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E0790" w14:textId="77777777" w:rsidR="00F47132" w:rsidRDefault="00F47132" w:rsidP="00F75D7A">
      <w:pPr>
        <w:spacing w:after="0"/>
        <w:rPr>
          <w:rFonts w:ascii="Marianne" w:hAnsi="Marianne"/>
        </w:rPr>
      </w:pPr>
    </w:p>
    <w:p w14:paraId="0738DC01" w14:textId="3B1FFA1F" w:rsidR="00F75D7A" w:rsidRPr="003C43CA" w:rsidRDefault="00930297" w:rsidP="00F47132">
      <w:pPr>
        <w:spacing w:after="0"/>
        <w:jc w:val="center"/>
        <w:rPr>
          <w:rFonts w:ascii="Marianne" w:hAnsi="Marianne"/>
        </w:rPr>
      </w:pPr>
      <w:r w:rsidRPr="00F47132">
        <w:rPr>
          <w:rFonts w:ascii="Marianne" w:hAnsi="Marianne"/>
          <w:noProof/>
          <w:sz w:val="32"/>
          <w:lang w:eastAsia="fr-FR"/>
        </w:rPr>
        <mc:AlternateContent>
          <mc:Choice Requires="wps">
            <w:drawing>
              <wp:anchor distT="45720" distB="45720" distL="114300" distR="114300" simplePos="0" relativeHeight="251661312" behindDoc="0" locked="0" layoutInCell="1" allowOverlap="1" wp14:anchorId="40ACF635" wp14:editId="41D4B8FD">
                <wp:simplePos x="0" y="0"/>
                <wp:positionH relativeFrom="margin">
                  <wp:posOffset>-114935</wp:posOffset>
                </wp:positionH>
                <wp:positionV relativeFrom="paragraph">
                  <wp:posOffset>0</wp:posOffset>
                </wp:positionV>
                <wp:extent cx="6108700" cy="1238250"/>
                <wp:effectExtent l="0" t="0" r="635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23825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77777777" w:rsidR="00930297" w:rsidRPr="0076695B" w:rsidRDefault="00930297" w:rsidP="00F47132">
                            <w:pPr>
                              <w:pStyle w:val="TITREPRINCIPAL1repage"/>
                              <w:jc w:val="center"/>
                            </w:pPr>
                            <w:r w:rsidRPr="0076695B">
                              <w:t>Conditions d’éligibilité et de financement</w:t>
                            </w:r>
                            <w:r w:rsidRPr="0076695B">
                              <w:rPr>
                                <w:rFonts w:ascii="Calibri" w:hAnsi="Calibri" w:cs="Calibri"/>
                              </w:rPr>
                              <w:t> </w:t>
                            </w:r>
                            <w:r w:rsidRPr="0076695B">
                              <w:t>:</w:t>
                            </w:r>
                          </w:p>
                          <w:p w14:paraId="3ACEE8FE" w14:textId="457279B2" w:rsidR="00930297" w:rsidRPr="002C1672" w:rsidRDefault="00930297" w:rsidP="00F47132">
                            <w:pPr>
                              <w:pStyle w:val="SOUS-TITREPRINCIPAL1repage"/>
                              <w:jc w:val="center"/>
                            </w:pPr>
                            <w:r>
                              <w:rPr>
                                <w:bCs/>
                              </w:rPr>
                              <w:t>É</w:t>
                            </w:r>
                            <w:r w:rsidRPr="00251855">
                              <w:rPr>
                                <w:bCs/>
                              </w:rPr>
                              <w:t xml:space="preserve">tudes </w:t>
                            </w:r>
                            <w:r>
                              <w:rPr>
                                <w:bCs/>
                              </w:rPr>
                              <w:t>en faveur de la transition écologique et énergétique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6" style="position:absolute;left:0;text-align:left;margin-left:-9.05pt;margin-top:0;width:481pt;height:9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" adj="-11796480,,5400" path="m,l3136900,,2838450,786765,,786765,,xe" fillcolor="white [3212]" stroked="f">
                <v:stroke joinstyle="miter"/>
                <v:formulas/>
                <v:path arrowok="t" o:connecttype="custom" o:connectlocs="0,0;6108700,0;5527508,1238250;0,1238250;0,0" o:connectangles="0,0,0,0,0" textboxrect="0,0,3136900,786765"/>
                <v:textbox>
                  <w:txbxContent>
                    <w:p w14:paraId="679784CF" w14:textId="77777777" w:rsidR="00930297" w:rsidRPr="0076695B" w:rsidRDefault="00930297" w:rsidP="00F47132">
                      <w:pPr>
                        <w:pStyle w:val="TITREPRINCIPAL1repage"/>
                        <w:jc w:val="center"/>
                      </w:pPr>
                      <w:r w:rsidRPr="0076695B">
                        <w:t>Conditions d’éligibilité et de financement</w:t>
                      </w:r>
                      <w:r w:rsidRPr="0076695B">
                        <w:rPr>
                          <w:rFonts w:ascii="Calibri" w:hAnsi="Calibri" w:cs="Calibri"/>
                        </w:rPr>
                        <w:t> </w:t>
                      </w:r>
                      <w:r w:rsidRPr="0076695B">
                        <w:t>:</w:t>
                      </w:r>
                    </w:p>
                    <w:p w14:paraId="3ACEE8FE" w14:textId="457279B2" w:rsidR="00930297" w:rsidRPr="002C1672" w:rsidRDefault="00930297" w:rsidP="00F47132">
                      <w:pPr>
                        <w:pStyle w:val="SOUS-TITREPRINCIPAL1repage"/>
                        <w:jc w:val="center"/>
                      </w:pPr>
                      <w:r>
                        <w:rPr>
                          <w:bCs/>
                        </w:rPr>
                        <w:t>É</w:t>
                      </w:r>
                      <w:r w:rsidRPr="00251855">
                        <w:rPr>
                          <w:bCs/>
                        </w:rPr>
                        <w:t xml:space="preserve">tudes </w:t>
                      </w:r>
                      <w:r>
                        <w:rPr>
                          <w:bCs/>
                        </w:rPr>
                        <w:t>en faveur de la transition écologique et énergétique</w:t>
                      </w:r>
                    </w:p>
                  </w:txbxContent>
                </v:textbox>
                <w10:wrap type="square" anchorx="margin"/>
              </v:shape>
            </w:pict>
          </mc:Fallback>
        </mc:AlternateContent>
      </w:r>
      <w:r w:rsidR="00F47132" w:rsidRPr="00F47132">
        <w:rPr>
          <w:rFonts w:ascii="Marianne" w:hAnsi="Marianne"/>
          <w:sz w:val="32"/>
        </w:rPr>
        <w:t>«</w:t>
      </w:r>
      <w:r w:rsidR="00F47132">
        <w:rPr>
          <w:rFonts w:ascii="Calibri" w:hAnsi="Calibri" w:cs="Calibri"/>
        </w:rPr>
        <w:t> </w:t>
      </w:r>
      <w:r w:rsidR="00F47132" w:rsidRPr="00F47132">
        <w:rPr>
          <w:rFonts w:ascii="Calibri" w:hAnsi="Calibri" w:cs="Calibri"/>
          <w:sz w:val="32"/>
        </w:rPr>
        <w:t xml:space="preserve">Aide aux </w:t>
      </w:r>
      <w:r w:rsidR="001779BB">
        <w:rPr>
          <w:rFonts w:ascii="Calibri" w:hAnsi="Calibri" w:cs="Calibri"/>
          <w:sz w:val="32"/>
        </w:rPr>
        <w:t>études pour l’intégration des friches dans les démarches territoriales</w:t>
      </w:r>
      <w:r w:rsidR="00540C42">
        <w:rPr>
          <w:rFonts w:ascii="Calibri" w:hAnsi="Calibri" w:cs="Calibri"/>
          <w:sz w:val="32"/>
        </w:rPr>
        <w:t xml:space="preserve"> </w:t>
      </w:r>
      <w:r w:rsidR="00F47132" w:rsidRPr="00F47132">
        <w:rPr>
          <w:rFonts w:ascii="Calibri" w:hAnsi="Calibri" w:cs="Calibri"/>
          <w:sz w:val="32"/>
        </w:rPr>
        <w:t>»</w:t>
      </w:r>
    </w:p>
    <w:p w14:paraId="5124224A" w14:textId="5193B7E8" w:rsidR="004247BA" w:rsidRPr="003C43CA" w:rsidRDefault="004247BA" w:rsidP="00F75D7A">
      <w:pPr>
        <w:spacing w:after="0"/>
        <w:rPr>
          <w:rFonts w:ascii="Marianne" w:hAnsi="Marianne"/>
        </w:rPr>
      </w:pPr>
    </w:p>
    <w:p w14:paraId="118A838B" w14:textId="77777777" w:rsidR="006F270B" w:rsidRPr="00DB70D2" w:rsidRDefault="006F270B">
      <w:pPr>
        <w:rPr>
          <w:rFonts w:ascii="Marianne Light" w:hAnsi="Marianne Light"/>
          <w:u w:val="single"/>
        </w:rPr>
      </w:pPr>
      <w:r w:rsidRPr="00DB70D2">
        <w:rPr>
          <w:rFonts w:ascii="Marianne Light" w:hAnsi="Marianne Light"/>
          <w:u w:val="single"/>
        </w:rPr>
        <w:t>Ce qu’il faut retenir</w:t>
      </w:r>
    </w:p>
    <w:p w14:paraId="7C555D58" w14:textId="30F24151" w:rsidR="00B02A1E" w:rsidRPr="00304FA6" w:rsidRDefault="002A2594" w:rsidP="00980000">
      <w:pPr>
        <w:pStyle w:val="Sansinterligne"/>
        <w:rPr>
          <w:rFonts w:ascii="Marianne Light" w:hAnsi="Marianne Light"/>
          <w:sz w:val="20"/>
          <w:szCs w:val="20"/>
        </w:rPr>
      </w:pPr>
      <w:r w:rsidRPr="00304FA6">
        <w:rPr>
          <w:rFonts w:ascii="Marianne Light" w:hAnsi="Marianne Light"/>
          <w:sz w:val="20"/>
          <w:szCs w:val="20"/>
        </w:rPr>
        <w:t>P</w:t>
      </w:r>
      <w:r w:rsidR="00B02A1E" w:rsidRPr="00304FA6">
        <w:rPr>
          <w:rFonts w:ascii="Marianne Light" w:hAnsi="Marianne Light"/>
          <w:sz w:val="20"/>
          <w:szCs w:val="20"/>
        </w:rPr>
        <w:t>restations éligibles</w:t>
      </w:r>
      <w:r w:rsidR="00D52CA6" w:rsidRPr="00304FA6">
        <w:rPr>
          <w:rFonts w:ascii="Marianne Light" w:hAnsi="Marianne Light"/>
          <w:sz w:val="20"/>
          <w:szCs w:val="20"/>
        </w:rPr>
        <w:t xml:space="preserve"> </w:t>
      </w:r>
    </w:p>
    <w:p w14:paraId="4E2503D3" w14:textId="191B37D2" w:rsidR="00673295" w:rsidRPr="00304FA6" w:rsidRDefault="0011409D" w:rsidP="00673295">
      <w:pPr>
        <w:pStyle w:val="Sansinterligne"/>
        <w:numPr>
          <w:ilvl w:val="0"/>
          <w:numId w:val="20"/>
        </w:numPr>
        <w:rPr>
          <w:rFonts w:ascii="Marianne Light" w:hAnsi="Marianne Light"/>
          <w:sz w:val="18"/>
          <w:szCs w:val="18"/>
        </w:rPr>
      </w:pPr>
      <w:r w:rsidRPr="00304FA6">
        <w:rPr>
          <w:rFonts w:ascii="Marianne Light" w:hAnsi="Marianne Light"/>
          <w:sz w:val="18"/>
          <w:szCs w:val="18"/>
        </w:rPr>
        <w:t>Etude de diagnostic</w:t>
      </w:r>
    </w:p>
    <w:p w14:paraId="5C143C05" w14:textId="473F78E3" w:rsidR="00DE7AF5" w:rsidRPr="00304FA6" w:rsidRDefault="00F66078" w:rsidP="00DE7AF5">
      <w:pPr>
        <w:pStyle w:val="Sansinterligne"/>
        <w:numPr>
          <w:ilvl w:val="1"/>
          <w:numId w:val="20"/>
        </w:numPr>
        <w:rPr>
          <w:rFonts w:ascii="Marianne Light" w:hAnsi="Marianne Light"/>
          <w:sz w:val="18"/>
          <w:szCs w:val="18"/>
        </w:rPr>
      </w:pPr>
      <w:r w:rsidRPr="00304FA6">
        <w:rPr>
          <w:rFonts w:ascii="Marianne Light" w:hAnsi="Marianne Light"/>
          <w:sz w:val="18"/>
          <w:szCs w:val="18"/>
        </w:rPr>
        <w:t>étude</w:t>
      </w:r>
      <w:r w:rsidR="00CC070E" w:rsidRPr="00304FA6">
        <w:rPr>
          <w:rFonts w:ascii="Marianne Light" w:hAnsi="Marianne Light"/>
          <w:sz w:val="18"/>
          <w:szCs w:val="18"/>
        </w:rPr>
        <w:t>s</w:t>
      </w:r>
      <w:r w:rsidRPr="00304FA6">
        <w:rPr>
          <w:rFonts w:ascii="Marianne Light" w:hAnsi="Marianne Light"/>
          <w:sz w:val="18"/>
          <w:szCs w:val="18"/>
        </w:rPr>
        <w:t xml:space="preserve"> pour </w:t>
      </w:r>
      <w:r w:rsidR="00DE7AF5" w:rsidRPr="00304FA6">
        <w:rPr>
          <w:rFonts w:ascii="Marianne Light" w:hAnsi="Marianne Light"/>
          <w:sz w:val="18"/>
          <w:szCs w:val="18"/>
        </w:rPr>
        <w:t>détermin</w:t>
      </w:r>
      <w:r w:rsidRPr="00304FA6">
        <w:rPr>
          <w:rFonts w:ascii="Marianne Light" w:hAnsi="Marianne Light"/>
          <w:sz w:val="18"/>
          <w:szCs w:val="18"/>
        </w:rPr>
        <w:t>er</w:t>
      </w:r>
      <w:r w:rsidR="00DE7AF5" w:rsidRPr="00304FA6">
        <w:rPr>
          <w:rFonts w:ascii="Marianne Light" w:hAnsi="Marianne Light"/>
          <w:sz w:val="18"/>
          <w:szCs w:val="18"/>
        </w:rPr>
        <w:t xml:space="preserve"> </w:t>
      </w:r>
      <w:r w:rsidRPr="00304FA6">
        <w:rPr>
          <w:rFonts w:ascii="Marianne Light" w:hAnsi="Marianne Light"/>
          <w:sz w:val="18"/>
          <w:szCs w:val="18"/>
        </w:rPr>
        <w:t>l</w:t>
      </w:r>
      <w:r w:rsidR="00DE7AF5" w:rsidRPr="00304FA6">
        <w:rPr>
          <w:rFonts w:ascii="Marianne Light" w:hAnsi="Marianne Light"/>
          <w:sz w:val="18"/>
          <w:szCs w:val="18"/>
        </w:rPr>
        <w:t xml:space="preserve">es potentiels de mutabilité </w:t>
      </w:r>
      <w:r w:rsidRPr="00304FA6">
        <w:rPr>
          <w:rFonts w:ascii="Marianne Light" w:hAnsi="Marianne Light"/>
          <w:sz w:val="18"/>
          <w:szCs w:val="18"/>
        </w:rPr>
        <w:t>et</w:t>
      </w:r>
      <w:r w:rsidR="00DE7AF5" w:rsidRPr="00304FA6">
        <w:rPr>
          <w:rFonts w:ascii="Marianne Light" w:hAnsi="Marianne Light"/>
          <w:sz w:val="18"/>
          <w:szCs w:val="18"/>
        </w:rPr>
        <w:t xml:space="preserve"> évaluer les possibles changements d'usages</w:t>
      </w:r>
      <w:r w:rsidRPr="00304FA6">
        <w:rPr>
          <w:rFonts w:ascii="Calibri" w:hAnsi="Calibri" w:cs="Calibri"/>
          <w:sz w:val="18"/>
          <w:szCs w:val="18"/>
        </w:rPr>
        <w:t> </w:t>
      </w:r>
      <w:r w:rsidRPr="00304FA6">
        <w:rPr>
          <w:rFonts w:ascii="Marianne Light" w:hAnsi="Marianne Light"/>
          <w:sz w:val="18"/>
          <w:szCs w:val="18"/>
        </w:rPr>
        <w:t>;</w:t>
      </w:r>
    </w:p>
    <w:p w14:paraId="356F7CFF" w14:textId="39E9A7F0" w:rsidR="00CC070E" w:rsidRPr="00304FA6" w:rsidRDefault="00CC070E" w:rsidP="00CC070E">
      <w:pPr>
        <w:pStyle w:val="Sansinterligne"/>
        <w:numPr>
          <w:ilvl w:val="1"/>
          <w:numId w:val="20"/>
        </w:numPr>
        <w:rPr>
          <w:rFonts w:ascii="Marianne Light" w:hAnsi="Marianne Light"/>
          <w:sz w:val="18"/>
          <w:szCs w:val="18"/>
        </w:rPr>
      </w:pPr>
      <w:r w:rsidRPr="00304FA6">
        <w:rPr>
          <w:rFonts w:ascii="Marianne Light" w:hAnsi="Marianne Light"/>
          <w:sz w:val="18"/>
          <w:szCs w:val="18"/>
        </w:rPr>
        <w:t>études pour savoir si un site relève ou non de la méthodologie nationale de gestion des sites et sols pollués (prestations LEVE codification selon la norme NF X31-620-2)</w:t>
      </w:r>
      <w:r w:rsidR="00C8477D" w:rsidRPr="00304FA6">
        <w:rPr>
          <w:rFonts w:ascii="Calibri" w:hAnsi="Calibri" w:cs="Calibri"/>
          <w:sz w:val="18"/>
          <w:szCs w:val="18"/>
        </w:rPr>
        <w:t> </w:t>
      </w:r>
      <w:r w:rsidR="00C8477D" w:rsidRPr="00304FA6">
        <w:rPr>
          <w:rFonts w:ascii="Marianne Light" w:hAnsi="Marianne Light"/>
          <w:sz w:val="18"/>
          <w:szCs w:val="18"/>
        </w:rPr>
        <w:t>;</w:t>
      </w:r>
    </w:p>
    <w:p w14:paraId="21CD7E3E" w14:textId="4A448499" w:rsidR="00C112BC" w:rsidRPr="00304FA6" w:rsidRDefault="00C112BC" w:rsidP="00C112BC">
      <w:pPr>
        <w:pStyle w:val="Sansinterligne"/>
        <w:numPr>
          <w:ilvl w:val="1"/>
          <w:numId w:val="20"/>
        </w:numPr>
        <w:rPr>
          <w:rFonts w:ascii="Marianne Light" w:hAnsi="Marianne Light"/>
          <w:sz w:val="18"/>
          <w:szCs w:val="18"/>
        </w:rPr>
      </w:pPr>
      <w:r w:rsidRPr="00304FA6">
        <w:rPr>
          <w:rFonts w:ascii="Marianne Light" w:hAnsi="Marianne Light"/>
          <w:sz w:val="18"/>
          <w:szCs w:val="18"/>
        </w:rPr>
        <w:t>études historiques, documentaires et de vulnérabilité afin d’élaborer un schéma conceptuel et, le cas échéant, un programme prévisionnel d’investigations (prestations INFO codification selon la norme NF X31-620-2)</w:t>
      </w:r>
      <w:r w:rsidR="00C8477D" w:rsidRPr="00304FA6">
        <w:rPr>
          <w:rFonts w:ascii="Calibri" w:hAnsi="Calibri" w:cs="Calibri"/>
          <w:sz w:val="18"/>
          <w:szCs w:val="18"/>
        </w:rPr>
        <w:t> </w:t>
      </w:r>
      <w:r w:rsidR="00C8477D" w:rsidRPr="00304FA6">
        <w:rPr>
          <w:rFonts w:ascii="Marianne Light" w:hAnsi="Marianne Light"/>
          <w:sz w:val="18"/>
          <w:szCs w:val="18"/>
        </w:rPr>
        <w:t>;</w:t>
      </w:r>
    </w:p>
    <w:p w14:paraId="7F2E8208" w14:textId="27563660" w:rsidR="0011409D" w:rsidRPr="00304FA6" w:rsidRDefault="00C112BC" w:rsidP="00C112BC">
      <w:pPr>
        <w:pStyle w:val="Sansinterligne"/>
        <w:numPr>
          <w:ilvl w:val="1"/>
          <w:numId w:val="20"/>
        </w:numPr>
        <w:rPr>
          <w:rFonts w:ascii="Marianne Light" w:hAnsi="Marianne Light"/>
          <w:sz w:val="18"/>
          <w:szCs w:val="18"/>
        </w:rPr>
      </w:pPr>
      <w:r w:rsidRPr="00304FA6">
        <w:rPr>
          <w:rFonts w:ascii="Marianne Light" w:hAnsi="Marianne Light"/>
          <w:sz w:val="18"/>
          <w:szCs w:val="18"/>
        </w:rPr>
        <w:t>études pour caractériser les pollutions (substances, concentrations, profondeurs, étendues,...) (prestations DIAG codification selon la norme NF X31-620-2)</w:t>
      </w:r>
      <w:r w:rsidR="00C8477D" w:rsidRPr="00304FA6">
        <w:rPr>
          <w:rFonts w:ascii="Calibri" w:hAnsi="Calibri" w:cs="Calibri"/>
          <w:sz w:val="18"/>
          <w:szCs w:val="18"/>
        </w:rPr>
        <w:t> </w:t>
      </w:r>
      <w:r w:rsidR="00C8477D" w:rsidRPr="00304FA6">
        <w:rPr>
          <w:rFonts w:ascii="Marianne Light" w:hAnsi="Marianne Light"/>
          <w:sz w:val="18"/>
          <w:szCs w:val="18"/>
        </w:rPr>
        <w:t>;</w:t>
      </w:r>
    </w:p>
    <w:p w14:paraId="29AD9526" w14:textId="487F8FA4" w:rsidR="008D04B6" w:rsidRPr="00304FA6" w:rsidRDefault="008D04B6" w:rsidP="008D04B6">
      <w:pPr>
        <w:pStyle w:val="Sansinterligne"/>
        <w:numPr>
          <w:ilvl w:val="1"/>
          <w:numId w:val="20"/>
        </w:numPr>
        <w:rPr>
          <w:rFonts w:ascii="Marianne Light" w:hAnsi="Marianne Light"/>
          <w:sz w:val="18"/>
          <w:szCs w:val="18"/>
        </w:rPr>
      </w:pPr>
      <w:r w:rsidRPr="00304FA6">
        <w:rPr>
          <w:rFonts w:ascii="Marianne Light" w:hAnsi="Marianne Light"/>
          <w:sz w:val="18"/>
          <w:szCs w:val="18"/>
        </w:rPr>
        <w:t>missions d’assistance à maîtrise d'ouvrage (AMO)</w:t>
      </w:r>
      <w:r w:rsidR="00731C2F" w:rsidRPr="00304FA6">
        <w:rPr>
          <w:rFonts w:ascii="Marianne Light" w:hAnsi="Marianne Light"/>
          <w:sz w:val="18"/>
          <w:szCs w:val="18"/>
        </w:rPr>
        <w:t>.</w:t>
      </w:r>
    </w:p>
    <w:p w14:paraId="49A06773" w14:textId="77777777" w:rsidR="008D04B6" w:rsidRPr="00304FA6" w:rsidRDefault="008D04B6" w:rsidP="008D04B6">
      <w:pPr>
        <w:pStyle w:val="Sansinterligne"/>
        <w:ind w:left="1440"/>
        <w:rPr>
          <w:rFonts w:ascii="Marianne Light" w:hAnsi="Marianne Light"/>
          <w:sz w:val="18"/>
          <w:szCs w:val="18"/>
        </w:rPr>
      </w:pPr>
    </w:p>
    <w:p w14:paraId="60F56ED6" w14:textId="21691D1F" w:rsidR="0011409D" w:rsidRPr="00304FA6" w:rsidRDefault="0011409D" w:rsidP="00673295">
      <w:pPr>
        <w:pStyle w:val="Sansinterligne"/>
        <w:numPr>
          <w:ilvl w:val="0"/>
          <w:numId w:val="20"/>
        </w:numPr>
        <w:rPr>
          <w:rFonts w:ascii="Marianne Light" w:hAnsi="Marianne Light"/>
          <w:sz w:val="18"/>
          <w:szCs w:val="18"/>
        </w:rPr>
      </w:pPr>
      <w:r w:rsidRPr="00304FA6">
        <w:rPr>
          <w:rFonts w:ascii="Marianne Light" w:hAnsi="Marianne Light"/>
          <w:sz w:val="18"/>
          <w:szCs w:val="18"/>
        </w:rPr>
        <w:t>Etude d’accompagnement de projet</w:t>
      </w:r>
    </w:p>
    <w:p w14:paraId="67EC32C0" w14:textId="765A6997" w:rsidR="008D04B6" w:rsidRPr="00304FA6" w:rsidRDefault="008D04B6" w:rsidP="008D04B6">
      <w:pPr>
        <w:pStyle w:val="Sansinterligne"/>
        <w:numPr>
          <w:ilvl w:val="1"/>
          <w:numId w:val="20"/>
        </w:numPr>
        <w:rPr>
          <w:rFonts w:ascii="Marianne Light" w:hAnsi="Marianne Light"/>
          <w:sz w:val="18"/>
          <w:szCs w:val="18"/>
        </w:rPr>
      </w:pPr>
      <w:r w:rsidRPr="00304FA6">
        <w:rPr>
          <w:rFonts w:ascii="Marianne Light" w:hAnsi="Marianne Light"/>
          <w:sz w:val="18"/>
          <w:szCs w:val="18"/>
        </w:rPr>
        <w:t>démarches d'inventaire dont Inventaire Historique Urbain (IHU) à l'échelle des territoires, ou des quartiers</w:t>
      </w:r>
      <w:r w:rsidR="00DB70D2" w:rsidRPr="00304FA6">
        <w:rPr>
          <w:rFonts w:ascii="Calibri" w:hAnsi="Calibri" w:cs="Calibri"/>
          <w:sz w:val="18"/>
          <w:szCs w:val="18"/>
        </w:rPr>
        <w:t> </w:t>
      </w:r>
      <w:r w:rsidR="00DB70D2" w:rsidRPr="00304FA6">
        <w:rPr>
          <w:rFonts w:ascii="Marianne Light" w:hAnsi="Marianne Light"/>
          <w:sz w:val="18"/>
          <w:szCs w:val="18"/>
        </w:rPr>
        <w:t>;</w:t>
      </w:r>
    </w:p>
    <w:p w14:paraId="38491AD6" w14:textId="42069A9D" w:rsidR="008D04B6" w:rsidRPr="00304FA6" w:rsidRDefault="008D04B6" w:rsidP="008D04B6">
      <w:pPr>
        <w:pStyle w:val="Sansinterligne"/>
        <w:numPr>
          <w:ilvl w:val="1"/>
          <w:numId w:val="20"/>
        </w:numPr>
        <w:rPr>
          <w:rFonts w:ascii="Marianne Light" w:hAnsi="Marianne Light"/>
          <w:sz w:val="18"/>
          <w:szCs w:val="18"/>
        </w:rPr>
      </w:pPr>
      <w:r w:rsidRPr="00304FA6">
        <w:rPr>
          <w:rFonts w:ascii="Marianne Light" w:hAnsi="Marianne Light"/>
          <w:sz w:val="18"/>
          <w:szCs w:val="18"/>
        </w:rPr>
        <w:t>création d’un observatoire des friches</w:t>
      </w:r>
      <w:r w:rsidR="00DB70D2" w:rsidRPr="00304FA6">
        <w:rPr>
          <w:rFonts w:ascii="Calibri" w:hAnsi="Calibri" w:cs="Calibri"/>
          <w:sz w:val="18"/>
          <w:szCs w:val="18"/>
        </w:rPr>
        <w:t> </w:t>
      </w:r>
      <w:r w:rsidR="00DB70D2" w:rsidRPr="00304FA6">
        <w:rPr>
          <w:rFonts w:ascii="Marianne Light" w:hAnsi="Marianne Light"/>
          <w:sz w:val="18"/>
          <w:szCs w:val="18"/>
        </w:rPr>
        <w:t>;</w:t>
      </w:r>
    </w:p>
    <w:p w14:paraId="1B3A44CF" w14:textId="2B7499B2" w:rsidR="00F66078" w:rsidRPr="00304FA6" w:rsidRDefault="00F66078" w:rsidP="00F66078">
      <w:pPr>
        <w:pStyle w:val="Sansinterligne"/>
        <w:numPr>
          <w:ilvl w:val="1"/>
          <w:numId w:val="20"/>
        </w:numPr>
        <w:rPr>
          <w:rFonts w:ascii="Marianne Light" w:hAnsi="Marianne Light"/>
          <w:sz w:val="18"/>
          <w:szCs w:val="18"/>
        </w:rPr>
      </w:pPr>
      <w:r w:rsidRPr="00304FA6">
        <w:rPr>
          <w:rFonts w:ascii="Marianne Light" w:hAnsi="Marianne Light"/>
          <w:sz w:val="18"/>
          <w:szCs w:val="18"/>
        </w:rPr>
        <w:t>études dont l'objectif est d'intégrer la multifonctionnalité des sols dans les démarches territoriales</w:t>
      </w:r>
      <w:r w:rsidRPr="00304FA6">
        <w:rPr>
          <w:rFonts w:ascii="Calibri" w:hAnsi="Calibri" w:cs="Calibri"/>
          <w:sz w:val="18"/>
          <w:szCs w:val="18"/>
        </w:rPr>
        <w:t> </w:t>
      </w:r>
      <w:r w:rsidRPr="00304FA6">
        <w:rPr>
          <w:rFonts w:ascii="Marianne Light" w:hAnsi="Marianne Light"/>
          <w:sz w:val="18"/>
          <w:szCs w:val="18"/>
        </w:rPr>
        <w:t>;</w:t>
      </w:r>
    </w:p>
    <w:p w14:paraId="02C765BB" w14:textId="0A80FFEC" w:rsidR="00F66078" w:rsidRPr="00304FA6" w:rsidRDefault="00F66078" w:rsidP="00F66078">
      <w:pPr>
        <w:pStyle w:val="Sansinterligne"/>
        <w:numPr>
          <w:ilvl w:val="1"/>
          <w:numId w:val="20"/>
        </w:numPr>
        <w:rPr>
          <w:rFonts w:ascii="Marianne Light" w:hAnsi="Marianne Light"/>
          <w:sz w:val="18"/>
          <w:szCs w:val="18"/>
        </w:rPr>
      </w:pPr>
      <w:r w:rsidRPr="00304FA6">
        <w:rPr>
          <w:rFonts w:ascii="Marianne Light" w:hAnsi="Marianne Light"/>
          <w:sz w:val="18"/>
          <w:szCs w:val="18"/>
        </w:rPr>
        <w:t>études écologiques et paysagères (hors études d'impacts réglementaire) sur les périmètres des zones protégées et zones de continuités écologiques</w:t>
      </w:r>
      <w:r w:rsidR="00DB70D2" w:rsidRPr="00304FA6">
        <w:rPr>
          <w:rFonts w:ascii="Calibri" w:hAnsi="Calibri" w:cs="Calibri"/>
          <w:sz w:val="18"/>
          <w:szCs w:val="18"/>
        </w:rPr>
        <w:t> </w:t>
      </w:r>
      <w:r w:rsidR="00DB70D2" w:rsidRPr="00304FA6">
        <w:rPr>
          <w:rFonts w:ascii="Marianne Light" w:hAnsi="Marianne Light"/>
          <w:sz w:val="18"/>
          <w:szCs w:val="18"/>
        </w:rPr>
        <w:t>;</w:t>
      </w:r>
    </w:p>
    <w:p w14:paraId="0F42F6C0" w14:textId="7CC2B0C6" w:rsidR="007B6116" w:rsidRPr="00304FA6" w:rsidRDefault="007B6116" w:rsidP="007B6116">
      <w:pPr>
        <w:pStyle w:val="Sansinterligne"/>
        <w:numPr>
          <w:ilvl w:val="1"/>
          <w:numId w:val="20"/>
        </w:numPr>
        <w:rPr>
          <w:rFonts w:ascii="Marianne Light" w:hAnsi="Marianne Light"/>
          <w:sz w:val="18"/>
          <w:szCs w:val="18"/>
        </w:rPr>
      </w:pPr>
      <w:r w:rsidRPr="00304FA6">
        <w:rPr>
          <w:rFonts w:ascii="Marianne Light" w:hAnsi="Marianne Light"/>
          <w:sz w:val="18"/>
          <w:szCs w:val="18"/>
        </w:rPr>
        <w:t>réalisation du fond pédo-géochimique</w:t>
      </w:r>
      <w:r w:rsidR="00296C9C" w:rsidRPr="00304FA6">
        <w:rPr>
          <w:rFonts w:ascii="Calibri" w:hAnsi="Calibri" w:cs="Calibri"/>
          <w:sz w:val="18"/>
          <w:szCs w:val="18"/>
        </w:rPr>
        <w:t> ;</w:t>
      </w:r>
    </w:p>
    <w:p w14:paraId="006E99A4" w14:textId="77777777" w:rsidR="00296C9C" w:rsidRPr="00304FA6" w:rsidRDefault="00296C9C" w:rsidP="00296C9C">
      <w:pPr>
        <w:pStyle w:val="Sansinterligne"/>
        <w:numPr>
          <w:ilvl w:val="1"/>
          <w:numId w:val="20"/>
        </w:numPr>
        <w:rPr>
          <w:rFonts w:ascii="Marianne Light" w:hAnsi="Marianne Light"/>
          <w:sz w:val="18"/>
          <w:szCs w:val="18"/>
        </w:rPr>
      </w:pPr>
      <w:r w:rsidRPr="00304FA6">
        <w:rPr>
          <w:rFonts w:ascii="Marianne Light" w:hAnsi="Marianne Light"/>
          <w:sz w:val="18"/>
          <w:szCs w:val="18"/>
        </w:rPr>
        <w:t>missions d’assistance à maîtrise d'ouvrage (AMO).</w:t>
      </w:r>
    </w:p>
    <w:p w14:paraId="3DF622BB" w14:textId="77777777" w:rsidR="008D04B6" w:rsidRPr="00304FA6" w:rsidRDefault="008D04B6" w:rsidP="008D04B6">
      <w:pPr>
        <w:pStyle w:val="Sansinterligne"/>
        <w:ind w:left="1440"/>
        <w:rPr>
          <w:rFonts w:ascii="Marianne Light" w:hAnsi="Marianne Light"/>
          <w:sz w:val="18"/>
          <w:szCs w:val="18"/>
        </w:rPr>
      </w:pPr>
    </w:p>
    <w:p w14:paraId="4AB1F4F8" w14:textId="18895D88" w:rsidR="0011409D" w:rsidRPr="00304FA6" w:rsidRDefault="00995FFE" w:rsidP="00995FFE">
      <w:pPr>
        <w:pStyle w:val="Sansinterligne"/>
        <w:numPr>
          <w:ilvl w:val="0"/>
          <w:numId w:val="20"/>
        </w:numPr>
        <w:rPr>
          <w:rFonts w:ascii="Marianne Light" w:hAnsi="Marianne Light"/>
          <w:sz w:val="18"/>
          <w:szCs w:val="18"/>
        </w:rPr>
      </w:pPr>
      <w:r w:rsidRPr="00304FA6">
        <w:rPr>
          <w:rFonts w:ascii="Marianne Light" w:hAnsi="Marianne Light"/>
          <w:sz w:val="18"/>
          <w:szCs w:val="18"/>
        </w:rPr>
        <w:t>Etude générale</w:t>
      </w:r>
      <w:r w:rsidR="00F22057" w:rsidRPr="00304FA6">
        <w:rPr>
          <w:rFonts w:ascii="Marianne Light" w:hAnsi="Marianne Light"/>
          <w:sz w:val="18"/>
          <w:szCs w:val="18"/>
        </w:rPr>
        <w:t xml:space="preserve"> (études réalisées en </w:t>
      </w:r>
      <w:r w:rsidR="005F59C3" w:rsidRPr="00304FA6">
        <w:rPr>
          <w:rFonts w:ascii="Marianne Light" w:hAnsi="Marianne Light"/>
          <w:sz w:val="18"/>
          <w:szCs w:val="18"/>
        </w:rPr>
        <w:t>interne</w:t>
      </w:r>
      <w:r w:rsidR="00AD6AE6" w:rsidRPr="00304FA6">
        <w:rPr>
          <w:rFonts w:ascii="Marianne Light" w:hAnsi="Marianne Light"/>
          <w:sz w:val="18"/>
          <w:szCs w:val="18"/>
        </w:rPr>
        <w:t>, par</w:t>
      </w:r>
      <w:r w:rsidR="005F59C3" w:rsidRPr="00304FA6">
        <w:rPr>
          <w:rFonts w:ascii="Marianne Light" w:hAnsi="Marianne Light"/>
          <w:sz w:val="18"/>
          <w:szCs w:val="18"/>
        </w:rPr>
        <w:t xml:space="preserve"> la structure</w:t>
      </w:r>
      <w:r w:rsidR="00B73718" w:rsidRPr="00304FA6">
        <w:rPr>
          <w:rFonts w:ascii="Marianne Light" w:hAnsi="Marianne Light"/>
          <w:sz w:val="18"/>
          <w:szCs w:val="18"/>
        </w:rPr>
        <w:t>)</w:t>
      </w:r>
    </w:p>
    <w:p w14:paraId="72FC547A" w14:textId="77777777" w:rsidR="00F22057" w:rsidRPr="00304FA6" w:rsidRDefault="00F22057" w:rsidP="00F22057">
      <w:pPr>
        <w:pStyle w:val="Sansinterligne"/>
        <w:numPr>
          <w:ilvl w:val="1"/>
          <w:numId w:val="20"/>
        </w:numPr>
        <w:rPr>
          <w:rFonts w:ascii="Marianne Light" w:hAnsi="Marianne Light"/>
          <w:sz w:val="18"/>
          <w:szCs w:val="18"/>
        </w:rPr>
      </w:pPr>
      <w:r w:rsidRPr="00304FA6">
        <w:rPr>
          <w:rFonts w:ascii="Marianne Light" w:hAnsi="Marianne Light"/>
          <w:sz w:val="18"/>
          <w:szCs w:val="18"/>
        </w:rPr>
        <w:t>démarches d'inventaire dont Inventaire Historique Urbain (IHU) à l'échelle des territoires, ou des quartiers</w:t>
      </w:r>
    </w:p>
    <w:p w14:paraId="5541D30A" w14:textId="77777777" w:rsidR="00F22057" w:rsidRPr="00304FA6" w:rsidRDefault="00F22057" w:rsidP="00F22057">
      <w:pPr>
        <w:pStyle w:val="Sansinterligne"/>
        <w:numPr>
          <w:ilvl w:val="1"/>
          <w:numId w:val="20"/>
        </w:numPr>
        <w:rPr>
          <w:rFonts w:ascii="Marianne Light" w:hAnsi="Marianne Light"/>
          <w:sz w:val="18"/>
          <w:szCs w:val="18"/>
        </w:rPr>
      </w:pPr>
      <w:r w:rsidRPr="00304FA6">
        <w:rPr>
          <w:rFonts w:ascii="Marianne Light" w:hAnsi="Marianne Light"/>
          <w:sz w:val="18"/>
          <w:szCs w:val="18"/>
        </w:rPr>
        <w:t>création d’un observatoire des friches</w:t>
      </w:r>
    </w:p>
    <w:p w14:paraId="6005C092" w14:textId="77777777" w:rsidR="00A869D5" w:rsidRDefault="00A869D5" w:rsidP="00A869D5">
      <w:pPr>
        <w:pStyle w:val="Sansinterligne"/>
        <w:ind w:left="720"/>
      </w:pPr>
    </w:p>
    <w:p w14:paraId="0051D923" w14:textId="77777777" w:rsidR="00A56A4E" w:rsidRPr="00513235" w:rsidRDefault="00A56A4E" w:rsidP="00A56A4E">
      <w:pPr>
        <w:pStyle w:val="Sansinterligne"/>
        <w:rPr>
          <w:rFonts w:ascii="Marianne Light" w:hAnsi="Marianne Light"/>
          <w:sz w:val="20"/>
          <w:szCs w:val="20"/>
        </w:rPr>
      </w:pPr>
      <w:r w:rsidRPr="00513235">
        <w:rPr>
          <w:rFonts w:ascii="Marianne Light" w:hAnsi="Marianne Light"/>
          <w:sz w:val="20"/>
          <w:szCs w:val="20"/>
        </w:rPr>
        <w:t>Conditions d’éligibilité</w:t>
      </w:r>
    </w:p>
    <w:p w14:paraId="2F25B2AA" w14:textId="5ADA6E77" w:rsidR="00A56A4E" w:rsidRPr="005C55F9" w:rsidRDefault="00A33B34" w:rsidP="008929CB">
      <w:pPr>
        <w:pStyle w:val="Sansinterligne"/>
        <w:numPr>
          <w:ilvl w:val="0"/>
          <w:numId w:val="22"/>
        </w:numPr>
      </w:pPr>
      <w:r w:rsidRPr="00380CE4">
        <w:rPr>
          <w:rFonts w:ascii="Marianne Light" w:hAnsi="Marianne Light"/>
          <w:sz w:val="18"/>
          <w:szCs w:val="18"/>
        </w:rPr>
        <w:t>L’étude ne doit pas déjà être commencée</w:t>
      </w:r>
      <w:r w:rsidRPr="00614B9F">
        <w:rPr>
          <w:rFonts w:ascii="Marianne Light" w:hAnsi="Marianne Light"/>
          <w:sz w:val="18"/>
          <w:szCs w:val="18"/>
        </w:rPr>
        <w:t xml:space="preserve"> </w:t>
      </w:r>
      <w:r w:rsidRPr="00380CE4">
        <w:rPr>
          <w:rFonts w:ascii="Marianne Light" w:hAnsi="Marianne Light"/>
          <w:sz w:val="18"/>
          <w:szCs w:val="18"/>
        </w:rPr>
        <w:t>ou commandée</w:t>
      </w:r>
      <w:r>
        <w:rPr>
          <w:rFonts w:ascii="Marianne Light" w:hAnsi="Marianne Light"/>
          <w:sz w:val="18"/>
          <w:szCs w:val="18"/>
        </w:rPr>
        <w:t xml:space="preserve"> lorsque le porteur a recours à un prestataire extérieur</w:t>
      </w:r>
      <w:r w:rsidR="008556DE">
        <w:rPr>
          <w:rFonts w:ascii="Marianne Light" w:hAnsi="Marianne Light"/>
          <w:sz w:val="18"/>
          <w:szCs w:val="18"/>
        </w:rPr>
        <w:t>.</w:t>
      </w:r>
    </w:p>
    <w:p w14:paraId="63D17F54" w14:textId="08CCA958" w:rsidR="005C55F9" w:rsidRPr="00513235" w:rsidRDefault="005C55F9" w:rsidP="008929CB">
      <w:pPr>
        <w:pStyle w:val="Sansinterligne"/>
        <w:numPr>
          <w:ilvl w:val="0"/>
          <w:numId w:val="22"/>
        </w:numPr>
      </w:pPr>
      <w:r>
        <w:t>L</w:t>
      </w:r>
      <w:r w:rsidRPr="005C55F9">
        <w:t>’octroi de l’aide pourra être conditionné, pour les prestations référencées pour la gestion des sites et sols pollués, à un prestataire certifié LNE SSP ou pouvant attester de conditions équivalentes</w:t>
      </w:r>
      <w:r w:rsidR="008556DE">
        <w:t>.</w:t>
      </w:r>
    </w:p>
    <w:p w14:paraId="06E50442" w14:textId="77777777" w:rsidR="008929CB" w:rsidRDefault="008929CB" w:rsidP="00A56A4E">
      <w:pPr>
        <w:pStyle w:val="Sansinterligne"/>
      </w:pPr>
    </w:p>
    <w:p w14:paraId="4B14AD00" w14:textId="77777777" w:rsidR="00A56A4E" w:rsidRPr="00A37B71" w:rsidRDefault="00A56A4E" w:rsidP="00A56A4E">
      <w:pPr>
        <w:pStyle w:val="Sansinterligne"/>
        <w:rPr>
          <w:rFonts w:ascii="Marianne Light" w:hAnsi="Marianne Light"/>
          <w:sz w:val="20"/>
          <w:szCs w:val="20"/>
        </w:rPr>
      </w:pPr>
      <w:r w:rsidRPr="00A37B71">
        <w:rPr>
          <w:rFonts w:ascii="Marianne Light" w:hAnsi="Marianne Light"/>
          <w:sz w:val="20"/>
          <w:szCs w:val="20"/>
        </w:rPr>
        <w:t>Modalités de calcul de l’aide</w:t>
      </w:r>
    </w:p>
    <w:p w14:paraId="4C5F6569" w14:textId="2754A921" w:rsidR="006E3599" w:rsidRPr="00A37B71" w:rsidRDefault="006E3599" w:rsidP="00A37B71">
      <w:pPr>
        <w:pStyle w:val="Sansinterligne"/>
        <w:numPr>
          <w:ilvl w:val="0"/>
          <w:numId w:val="22"/>
        </w:numPr>
        <w:rPr>
          <w:rFonts w:ascii="Marianne Light" w:hAnsi="Marianne Light"/>
          <w:sz w:val="18"/>
          <w:szCs w:val="18"/>
        </w:rPr>
      </w:pPr>
      <w:r w:rsidRPr="00A37B71">
        <w:rPr>
          <w:rFonts w:ascii="Marianne Light" w:hAnsi="Marianne Light"/>
          <w:sz w:val="18"/>
          <w:szCs w:val="18"/>
        </w:rPr>
        <w:t>Taux d’aide maximum</w:t>
      </w:r>
      <w:r w:rsidRPr="00A37B71">
        <w:rPr>
          <w:rFonts w:ascii="Calibri" w:hAnsi="Calibri" w:cs="Calibri"/>
          <w:sz w:val="18"/>
          <w:szCs w:val="18"/>
        </w:rPr>
        <w:t> </w:t>
      </w:r>
      <w:r w:rsidRPr="00A37B71">
        <w:rPr>
          <w:rFonts w:ascii="Marianne Light" w:hAnsi="Marianne Light"/>
          <w:sz w:val="18"/>
          <w:szCs w:val="18"/>
        </w:rPr>
        <w:t xml:space="preserve">: </w:t>
      </w:r>
      <w:r w:rsidR="00C8724A">
        <w:rPr>
          <w:rFonts w:ascii="Marianne Light" w:hAnsi="Marianne Light"/>
          <w:sz w:val="18"/>
          <w:szCs w:val="18"/>
        </w:rPr>
        <w:t>8</w:t>
      </w:r>
      <w:r w:rsidRPr="00A37B71">
        <w:rPr>
          <w:rFonts w:ascii="Marianne Light" w:hAnsi="Marianne Light"/>
          <w:sz w:val="18"/>
          <w:szCs w:val="18"/>
        </w:rPr>
        <w:t>0% des d</w:t>
      </w:r>
      <w:r w:rsidRPr="00A37B71">
        <w:rPr>
          <w:rFonts w:ascii="Marianne Light" w:hAnsi="Marianne Light" w:cs="Marianne Light"/>
          <w:sz w:val="18"/>
          <w:szCs w:val="18"/>
        </w:rPr>
        <w:t>é</w:t>
      </w:r>
      <w:r w:rsidRPr="00A37B71">
        <w:rPr>
          <w:rFonts w:ascii="Marianne Light" w:hAnsi="Marianne Light"/>
          <w:sz w:val="18"/>
          <w:szCs w:val="18"/>
        </w:rPr>
        <w:t xml:space="preserve">penses </w:t>
      </w:r>
      <w:r w:rsidRPr="00A37B71">
        <w:rPr>
          <w:rFonts w:ascii="Marianne Light" w:hAnsi="Marianne Light" w:cs="Marianne Light"/>
          <w:sz w:val="18"/>
          <w:szCs w:val="18"/>
        </w:rPr>
        <w:t>é</w:t>
      </w:r>
      <w:r w:rsidRPr="00A37B71">
        <w:rPr>
          <w:rFonts w:ascii="Marianne Light" w:hAnsi="Marianne Light"/>
          <w:sz w:val="18"/>
          <w:szCs w:val="18"/>
        </w:rPr>
        <w:t>ligibles</w:t>
      </w:r>
    </w:p>
    <w:p w14:paraId="20718A59" w14:textId="77777777" w:rsidR="00A56A4E" w:rsidRDefault="00A56A4E" w:rsidP="00A56A4E">
      <w:pPr>
        <w:pStyle w:val="Sansinterligne"/>
      </w:pPr>
    </w:p>
    <w:p w14:paraId="6F013654" w14:textId="65C5D4C2" w:rsidR="006F270B" w:rsidRDefault="00A56A4E" w:rsidP="00A56A4E">
      <w:pPr>
        <w:pStyle w:val="Sansinterligne"/>
        <w:rPr>
          <w:rFonts w:ascii="Marianne" w:eastAsia="Times New Roman" w:hAnsi="Marianne" w:cs="Arial"/>
          <w:kern w:val="28"/>
          <w:sz w:val="24"/>
          <w:szCs w:val="24"/>
          <w:lang w:eastAsia="fr-FR"/>
          <w14:ligatures w14:val="standard"/>
          <w14:cntxtAlts/>
        </w:rPr>
      </w:pPr>
      <w:r w:rsidRPr="00EC6FDD">
        <w:rPr>
          <w:rFonts w:ascii="Marianne Light" w:hAnsi="Marianne Light"/>
          <w:sz w:val="20"/>
          <w:szCs w:val="20"/>
        </w:rPr>
        <w:t>Plafond de l’assiette des dépenses éligibles</w:t>
      </w:r>
      <w:r w:rsidRPr="00EC6FDD">
        <w:rPr>
          <w:rFonts w:ascii="Calibri" w:hAnsi="Calibri" w:cs="Calibri"/>
          <w:sz w:val="20"/>
          <w:szCs w:val="20"/>
        </w:rPr>
        <w:t> </w:t>
      </w:r>
      <w:r w:rsidRPr="00EC6FDD">
        <w:rPr>
          <w:rFonts w:ascii="Marianne Light" w:hAnsi="Marianne Light"/>
          <w:sz w:val="20"/>
          <w:szCs w:val="20"/>
        </w:rPr>
        <w:t xml:space="preserve">: </w:t>
      </w:r>
      <w:r w:rsidR="006A7027" w:rsidRPr="00EC6FDD">
        <w:rPr>
          <w:rFonts w:ascii="Marianne Light" w:hAnsi="Marianne Light"/>
          <w:sz w:val="20"/>
          <w:szCs w:val="20"/>
        </w:rPr>
        <w:t>50</w:t>
      </w:r>
      <w:r w:rsidR="006A7027" w:rsidRPr="00EC6FDD">
        <w:rPr>
          <w:rFonts w:ascii="Calibri" w:hAnsi="Calibri" w:cs="Calibri"/>
          <w:sz w:val="20"/>
          <w:szCs w:val="20"/>
        </w:rPr>
        <w:t> </w:t>
      </w:r>
      <w:r w:rsidR="006A7027" w:rsidRPr="00EC6FDD">
        <w:rPr>
          <w:rFonts w:ascii="Marianne Light" w:hAnsi="Marianne Light"/>
          <w:sz w:val="20"/>
          <w:szCs w:val="20"/>
        </w:rPr>
        <w:t xml:space="preserve">000 </w:t>
      </w:r>
      <w:r w:rsidR="006A7027" w:rsidRPr="00EC6FDD">
        <w:rPr>
          <w:rFonts w:ascii="Marianne Light" w:hAnsi="Marianne Light" w:cs="Marianne Light"/>
          <w:sz w:val="20"/>
          <w:szCs w:val="20"/>
        </w:rPr>
        <w:t>€</w:t>
      </w:r>
      <w:r w:rsidR="006A7027" w:rsidRPr="00EC6FDD">
        <w:rPr>
          <w:rFonts w:ascii="Marianne Light" w:hAnsi="Marianne Light"/>
          <w:sz w:val="20"/>
          <w:szCs w:val="20"/>
        </w:rPr>
        <w:t xml:space="preserve"> (</w:t>
      </w:r>
      <w:r w:rsidR="00164DE7" w:rsidRPr="00EC6FDD">
        <w:rPr>
          <w:rFonts w:ascii="Marianne Light" w:hAnsi="Marianne Light"/>
          <w:sz w:val="20"/>
          <w:szCs w:val="20"/>
        </w:rPr>
        <w:t>études de diagnostics) ou 100</w:t>
      </w:r>
      <w:r w:rsidR="00164DE7" w:rsidRPr="00EC6FDD">
        <w:rPr>
          <w:rFonts w:ascii="Calibri" w:hAnsi="Calibri" w:cs="Calibri"/>
          <w:sz w:val="20"/>
          <w:szCs w:val="20"/>
        </w:rPr>
        <w:t> </w:t>
      </w:r>
      <w:r w:rsidR="00164DE7" w:rsidRPr="00EC6FDD">
        <w:rPr>
          <w:rFonts w:ascii="Marianne Light" w:hAnsi="Marianne Light"/>
          <w:sz w:val="20"/>
          <w:szCs w:val="20"/>
        </w:rPr>
        <w:t xml:space="preserve">000 </w:t>
      </w:r>
      <w:r w:rsidR="00164DE7" w:rsidRPr="00EC6FDD">
        <w:rPr>
          <w:rFonts w:ascii="Marianne Light" w:hAnsi="Marianne Light" w:cs="Marianne Light"/>
          <w:sz w:val="20"/>
          <w:szCs w:val="20"/>
        </w:rPr>
        <w:t>€</w:t>
      </w:r>
      <w:r w:rsidR="00164DE7" w:rsidRPr="00EC6FDD">
        <w:rPr>
          <w:rFonts w:ascii="Marianne Light" w:hAnsi="Marianne Light"/>
          <w:sz w:val="20"/>
          <w:szCs w:val="20"/>
        </w:rPr>
        <w:t xml:space="preserve"> (</w:t>
      </w:r>
      <w:r w:rsidR="00164DE7" w:rsidRPr="00EC6FDD">
        <w:rPr>
          <w:rFonts w:ascii="Marianne Light" w:hAnsi="Marianne Light" w:cs="Marianne Light"/>
          <w:sz w:val="20"/>
          <w:szCs w:val="20"/>
        </w:rPr>
        <w:t>é</w:t>
      </w:r>
      <w:r w:rsidR="00164DE7" w:rsidRPr="00EC6FDD">
        <w:rPr>
          <w:rFonts w:ascii="Marianne Light" w:hAnsi="Marianne Light"/>
          <w:sz w:val="20"/>
          <w:szCs w:val="20"/>
        </w:rPr>
        <w:t>tude d</w:t>
      </w:r>
      <w:r w:rsidR="00164DE7" w:rsidRPr="00EC6FDD">
        <w:rPr>
          <w:rFonts w:ascii="Marianne Light" w:hAnsi="Marianne Light" w:cs="Marianne Light"/>
          <w:sz w:val="20"/>
          <w:szCs w:val="20"/>
        </w:rPr>
        <w:t>’</w:t>
      </w:r>
      <w:r w:rsidR="00164DE7" w:rsidRPr="00EC6FDD">
        <w:rPr>
          <w:rFonts w:ascii="Marianne Light" w:hAnsi="Marianne Light"/>
          <w:sz w:val="20"/>
          <w:szCs w:val="20"/>
        </w:rPr>
        <w:t>accompagnement de projet)</w:t>
      </w:r>
      <w:r w:rsidR="006F270B">
        <w:rPr>
          <w:sz w:val="24"/>
          <w:szCs w:val="24"/>
        </w:rPr>
        <w:br w:type="page"/>
      </w:r>
    </w:p>
    <w:p w14:paraId="503A26F5" w14:textId="1215F268" w:rsidR="00991ECE" w:rsidRPr="00B74661" w:rsidRDefault="00991ECE" w:rsidP="00B74661">
      <w:pPr>
        <w:pStyle w:val="Paragraphedeliste"/>
        <w:keepNext/>
        <w:keepLines/>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B74661">
        <w:rPr>
          <w:rFonts w:ascii="Marianne" w:eastAsia="Times New Roman" w:hAnsi="Marianne" w:cs="Arial"/>
          <w:b/>
          <w:caps/>
          <w:color w:val="000000"/>
          <w:sz w:val="32"/>
          <w:szCs w:val="28"/>
          <w:lang w:eastAsia="fr-FR"/>
        </w:rPr>
        <w:lastRenderedPageBreak/>
        <w:t>Contexte et enjeux</w:t>
      </w:r>
    </w:p>
    <w:p w14:paraId="308788B9" w14:textId="307F1554" w:rsidR="00991ECE" w:rsidRPr="00991ECE" w:rsidRDefault="00991ECE" w:rsidP="005B4A19">
      <w:pPr>
        <w:spacing w:after="0"/>
        <w:jc w:val="both"/>
        <w:rPr>
          <w:rFonts w:ascii="Marianne Light" w:hAnsi="Marianne Light"/>
          <w:sz w:val="18"/>
          <w:szCs w:val="18"/>
        </w:rPr>
      </w:pPr>
      <w:r w:rsidRPr="00991ECE">
        <w:rPr>
          <w:rFonts w:ascii="Marianne Light" w:hAnsi="Marianne Light"/>
          <w:sz w:val="18"/>
          <w:szCs w:val="18"/>
        </w:rPr>
        <w:t xml:space="preserve">La reconquête des friches est un des vecteurs essentiels </w:t>
      </w:r>
      <w:r w:rsidR="003F56F7">
        <w:rPr>
          <w:rFonts w:ascii="Marianne Light" w:hAnsi="Marianne Light"/>
          <w:sz w:val="18"/>
          <w:szCs w:val="18"/>
        </w:rPr>
        <w:t xml:space="preserve">pour </w:t>
      </w:r>
      <w:r w:rsidR="000E34BF">
        <w:rPr>
          <w:rFonts w:ascii="Marianne Light" w:hAnsi="Marianne Light"/>
          <w:sz w:val="18"/>
          <w:szCs w:val="18"/>
        </w:rPr>
        <w:t xml:space="preserve">tendre vers la sobriété foncière </w:t>
      </w:r>
      <w:r w:rsidR="003F56F7">
        <w:rPr>
          <w:rFonts w:ascii="Marianne Light" w:hAnsi="Marianne Light"/>
          <w:sz w:val="18"/>
          <w:szCs w:val="18"/>
        </w:rPr>
        <w:t xml:space="preserve">et </w:t>
      </w:r>
      <w:r w:rsidRPr="00991ECE">
        <w:rPr>
          <w:rFonts w:ascii="Marianne Light" w:hAnsi="Marianne Light"/>
          <w:sz w:val="18"/>
          <w:szCs w:val="18"/>
        </w:rPr>
        <w:t xml:space="preserve">l’atteinte de l’objectif de Zéro Artificialisation Nette (ZAN). </w:t>
      </w:r>
      <w:r w:rsidR="003F5403" w:rsidRPr="003F5403">
        <w:rPr>
          <w:rFonts w:ascii="Marianne Light" w:hAnsi="Marianne Light"/>
          <w:sz w:val="18"/>
          <w:szCs w:val="18"/>
        </w:rPr>
        <w:t xml:space="preserve">La mise en œuvre de cette reconquête des friches nécessite un besoin de connaissance et d’anticipation à toutes les étapes du projet. </w:t>
      </w:r>
      <w:r w:rsidRPr="00991ECE">
        <w:rPr>
          <w:rFonts w:ascii="Marianne Light" w:hAnsi="Marianne Light"/>
          <w:sz w:val="18"/>
          <w:szCs w:val="18"/>
        </w:rPr>
        <w:t>Pour vous accompagner dans vos démarches de planification territoriale et dans vos projets de reconversion de friches polluées, l’ADEME vous propose son soutien.</w:t>
      </w:r>
    </w:p>
    <w:p w14:paraId="1FF6371B" w14:textId="77777777" w:rsidR="00991ECE" w:rsidRPr="003C43CA" w:rsidRDefault="00991ECE" w:rsidP="005B4A19">
      <w:pPr>
        <w:spacing w:after="0"/>
        <w:jc w:val="both"/>
        <w:rPr>
          <w:rFonts w:ascii="Marianne" w:hAnsi="Marianne"/>
        </w:rPr>
      </w:pPr>
    </w:p>
    <w:p w14:paraId="76FBC575" w14:textId="320CDF47" w:rsidR="00930297" w:rsidRPr="003C43CA" w:rsidRDefault="00930297" w:rsidP="003C43CA">
      <w:pPr>
        <w:pStyle w:val="Paragraphedeliste"/>
        <w:keepNext/>
        <w:keepLines/>
        <w:numPr>
          <w:ilvl w:val="0"/>
          <w:numId w:val="14"/>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t xml:space="preserve">DESCRIPTION DES PROJETS ELIGIBLES </w:t>
      </w:r>
    </w:p>
    <w:p w14:paraId="506A88DC" w14:textId="53246EFD" w:rsidR="00F96685" w:rsidRPr="0082396B" w:rsidRDefault="0082396B" w:rsidP="0082396B">
      <w:pPr>
        <w:pStyle w:val="SOUS-TITREPRINCIPAL1repage"/>
        <w:rPr>
          <w:sz w:val="24"/>
          <w:szCs w:val="24"/>
        </w:rPr>
      </w:pPr>
      <w:r w:rsidRPr="0082396B">
        <w:rPr>
          <w:sz w:val="24"/>
          <w:szCs w:val="24"/>
        </w:rPr>
        <w:t xml:space="preserve">1.1 </w:t>
      </w:r>
      <w:r w:rsidR="00637C53">
        <w:rPr>
          <w:sz w:val="24"/>
          <w:szCs w:val="24"/>
        </w:rPr>
        <w:t>Conditions communes</w:t>
      </w:r>
    </w:p>
    <w:p w14:paraId="4C9C9440" w14:textId="203D75E5" w:rsidR="00930297" w:rsidRPr="003C43CA" w:rsidRDefault="00930297" w:rsidP="003C43CA">
      <w:pPr>
        <w:jc w:val="both"/>
        <w:rPr>
          <w:rFonts w:ascii="Marianne Light" w:hAnsi="Marianne Light"/>
          <w:sz w:val="18"/>
          <w:szCs w:val="18"/>
        </w:rPr>
      </w:pPr>
      <w:r w:rsidRPr="003C43CA">
        <w:rPr>
          <w:rFonts w:ascii="Marianne Light" w:hAnsi="Marianne Light"/>
          <w:sz w:val="18"/>
          <w:szCs w:val="18"/>
        </w:rPr>
        <w:t xml:space="preserve">Les présentes Conditions d’éligibilité et de financement sont applicables aux études menées dans tous les domaines d’intervention de l’ADEME. </w:t>
      </w:r>
    </w:p>
    <w:p w14:paraId="2211466D" w14:textId="4486BB3B" w:rsidR="00F96685" w:rsidRPr="003C43CA" w:rsidRDefault="00F96685" w:rsidP="003C43CA">
      <w:pPr>
        <w:jc w:val="both"/>
        <w:rPr>
          <w:rFonts w:ascii="Marianne Light" w:hAnsi="Marianne Light"/>
          <w:sz w:val="18"/>
          <w:szCs w:val="18"/>
        </w:rPr>
      </w:pPr>
      <w:r w:rsidRPr="003C43CA">
        <w:rPr>
          <w:rFonts w:ascii="Marianne Light" w:hAnsi="Marianne Light"/>
          <w:sz w:val="18"/>
          <w:szCs w:val="18"/>
        </w:rPr>
        <w:t>En vue de favoriser l’atteinte des objectifs des politiques publiques en faveur de l’énergie et de l’environnement et notamment la transition écologique et énergétique, l’ADEME participe au financement d</w:t>
      </w:r>
      <w:r w:rsidR="00930297" w:rsidRPr="003C43CA">
        <w:rPr>
          <w:rFonts w:ascii="Marianne Light" w:hAnsi="Marianne Light"/>
          <w:sz w:val="18"/>
          <w:szCs w:val="18"/>
        </w:rPr>
        <w:t xml:space="preserve">e diverses </w:t>
      </w:r>
      <w:r w:rsidR="00282168" w:rsidRPr="003C43CA">
        <w:rPr>
          <w:rFonts w:ascii="Marianne Light" w:hAnsi="Marianne Light"/>
          <w:sz w:val="18"/>
          <w:szCs w:val="18"/>
        </w:rPr>
        <w:t>études</w:t>
      </w:r>
      <w:r w:rsidRPr="003C43CA">
        <w:rPr>
          <w:rFonts w:ascii="Marianne Light" w:hAnsi="Marianne Light"/>
          <w:sz w:val="18"/>
          <w:szCs w:val="18"/>
        </w:rPr>
        <w:t xml:space="preserve"> visant à acquérir des connaissances : </w:t>
      </w:r>
    </w:p>
    <w:p w14:paraId="22D72607" w14:textId="3CD5650B" w:rsidR="00E446A9" w:rsidRDefault="00F96685" w:rsidP="00457448">
      <w:pPr>
        <w:ind w:left="567"/>
        <w:jc w:val="both"/>
        <w:rPr>
          <w:rFonts w:ascii="Marianne Light" w:hAnsi="Marianne Light"/>
          <w:sz w:val="18"/>
          <w:szCs w:val="18"/>
        </w:rPr>
      </w:pPr>
      <w:r w:rsidRPr="003C43CA">
        <w:rPr>
          <w:rFonts w:ascii="Marianne Light" w:hAnsi="Marianne Light"/>
          <w:sz w:val="18"/>
          <w:szCs w:val="18"/>
        </w:rPr>
        <w:t xml:space="preserve">- </w:t>
      </w:r>
      <w:r w:rsidR="00614B9F" w:rsidRPr="003C43CA">
        <w:rPr>
          <w:rFonts w:ascii="Marianne Light" w:hAnsi="Marianne Light"/>
          <w:sz w:val="18"/>
          <w:szCs w:val="18"/>
        </w:rPr>
        <w:t xml:space="preserve">pour </w:t>
      </w:r>
      <w:r w:rsidR="00614B9F">
        <w:rPr>
          <w:rFonts w:ascii="Marianne Light" w:hAnsi="Marianne Light"/>
          <w:sz w:val="18"/>
          <w:szCs w:val="18"/>
        </w:rPr>
        <w:t>un</w:t>
      </w:r>
      <w:r w:rsidR="00614B9F" w:rsidRPr="003C43CA">
        <w:rPr>
          <w:rFonts w:ascii="Marianne Light" w:hAnsi="Marianne Light"/>
          <w:sz w:val="18"/>
          <w:szCs w:val="18"/>
        </w:rPr>
        <w:t xml:space="preserve"> porteur de projet, </w:t>
      </w:r>
      <w:r w:rsidR="0094010C">
        <w:rPr>
          <w:rFonts w:ascii="Marianne Light" w:hAnsi="Marianne Light"/>
          <w:sz w:val="18"/>
          <w:szCs w:val="18"/>
        </w:rPr>
        <w:t>dans le cadre de</w:t>
      </w:r>
      <w:r w:rsidR="00332CF8">
        <w:rPr>
          <w:rFonts w:ascii="Marianne Light" w:hAnsi="Marianne Light"/>
          <w:sz w:val="18"/>
          <w:szCs w:val="18"/>
        </w:rPr>
        <w:t xml:space="preserve"> prestations, </w:t>
      </w:r>
      <w:r w:rsidR="00614B9F">
        <w:rPr>
          <w:rFonts w:ascii="Marianne Light" w:hAnsi="Marianne Light"/>
          <w:sz w:val="18"/>
          <w:szCs w:val="18"/>
        </w:rPr>
        <w:t xml:space="preserve">par </w:t>
      </w:r>
      <w:r w:rsidR="00614B9F" w:rsidRPr="003C43CA">
        <w:rPr>
          <w:rFonts w:ascii="Marianne Light" w:hAnsi="Marianne Light"/>
          <w:sz w:val="18"/>
          <w:szCs w:val="18"/>
        </w:rPr>
        <w:t>des études de diagnostic et de faisabilité,</w:t>
      </w:r>
      <w:r w:rsidR="00E446A9">
        <w:rPr>
          <w:rFonts w:ascii="Marianne Light" w:hAnsi="Marianne Light"/>
          <w:sz w:val="18"/>
          <w:szCs w:val="18"/>
        </w:rPr>
        <w:t xml:space="preserve"> ou</w:t>
      </w:r>
      <w:r w:rsidR="00614B9F">
        <w:rPr>
          <w:rFonts w:ascii="Marianne Light" w:hAnsi="Marianne Light"/>
          <w:sz w:val="18"/>
          <w:szCs w:val="18"/>
        </w:rPr>
        <w:t xml:space="preserve"> </w:t>
      </w:r>
      <w:r w:rsidR="00614B9F" w:rsidRPr="003C43CA">
        <w:rPr>
          <w:rFonts w:ascii="Marianne Light" w:hAnsi="Marianne Light"/>
          <w:sz w:val="18"/>
          <w:szCs w:val="18"/>
        </w:rPr>
        <w:t xml:space="preserve">expérimentations préalables </w:t>
      </w:r>
      <w:r w:rsidR="00B73FD1">
        <w:rPr>
          <w:rFonts w:ascii="Marianne Light" w:hAnsi="Marianne Light"/>
          <w:sz w:val="18"/>
          <w:szCs w:val="18"/>
        </w:rPr>
        <w:t>au déploiement d’un projet d’</w:t>
      </w:r>
      <w:r w:rsidR="00614B9F" w:rsidRPr="003C43CA">
        <w:rPr>
          <w:rFonts w:ascii="Marianne Light" w:hAnsi="Marianne Light"/>
          <w:sz w:val="18"/>
          <w:szCs w:val="18"/>
        </w:rPr>
        <w:t>investissement</w:t>
      </w:r>
      <w:r w:rsidR="00E446A9">
        <w:rPr>
          <w:rFonts w:ascii="Marianne Light" w:hAnsi="Marianne Light"/>
          <w:sz w:val="18"/>
          <w:szCs w:val="18"/>
        </w:rPr>
        <w:t>.</w:t>
      </w:r>
    </w:p>
    <w:p w14:paraId="5677C07C" w14:textId="77777777" w:rsidR="00E446A9" w:rsidRPr="00E446A9" w:rsidRDefault="00E446A9" w:rsidP="00457448">
      <w:pPr>
        <w:ind w:left="849"/>
        <w:jc w:val="both"/>
        <w:rPr>
          <w:rFonts w:ascii="Marianne Light" w:hAnsi="Marianne Light"/>
          <w:sz w:val="18"/>
          <w:szCs w:val="18"/>
        </w:rPr>
      </w:pPr>
      <w:r w:rsidRPr="00FF2FEA">
        <w:rPr>
          <w:rFonts w:ascii="Marianne Light" w:hAnsi="Marianne Light"/>
          <w:b/>
          <w:sz w:val="18"/>
          <w:szCs w:val="18"/>
          <w:u w:val="single"/>
        </w:rPr>
        <w:t>L’étude de diagnostic</w:t>
      </w:r>
      <w:r w:rsidRPr="00E446A9">
        <w:rPr>
          <w:rFonts w:ascii="Marianne Light" w:hAnsi="Marianne Light"/>
          <w:sz w:val="18"/>
          <w:szCs w:val="18"/>
        </w:rPr>
        <w:t xml:space="preserve"> </w:t>
      </w:r>
      <w:r>
        <w:rPr>
          <w:rFonts w:ascii="Marianne Light" w:hAnsi="Marianne Light"/>
          <w:sz w:val="18"/>
          <w:szCs w:val="18"/>
        </w:rPr>
        <w:t xml:space="preserve">permet un état des lieux approfondi à caractère technique et/ou </w:t>
      </w:r>
      <w:r w:rsidRPr="00E446A9">
        <w:rPr>
          <w:rFonts w:ascii="Marianne Light" w:hAnsi="Marianne Light"/>
          <w:sz w:val="18"/>
          <w:szCs w:val="18"/>
        </w:rPr>
        <w:t xml:space="preserve">organisationnel de la situation avec une étude critique et comparative des différentes solutions envisageables. </w:t>
      </w:r>
    </w:p>
    <w:p w14:paraId="066DFA34" w14:textId="4BFB9F1D" w:rsidR="00E446A9" w:rsidRDefault="00E446A9" w:rsidP="00457448">
      <w:pPr>
        <w:ind w:left="849"/>
        <w:jc w:val="both"/>
        <w:rPr>
          <w:rFonts w:ascii="Marianne Light" w:hAnsi="Marianne Light"/>
          <w:sz w:val="18"/>
          <w:szCs w:val="18"/>
        </w:rPr>
      </w:pPr>
      <w:r w:rsidRPr="00FF2FEA">
        <w:rPr>
          <w:rFonts w:ascii="Marianne Light" w:hAnsi="Marianne Light"/>
          <w:b/>
          <w:sz w:val="18"/>
          <w:szCs w:val="18"/>
          <w:u w:val="single"/>
        </w:rPr>
        <w:t>L'étude d’accompagnement de projet</w:t>
      </w:r>
      <w:r w:rsidRPr="00E446A9">
        <w:rPr>
          <w:rFonts w:ascii="Marianne Light" w:hAnsi="Marianne Light"/>
          <w:sz w:val="18"/>
          <w:szCs w:val="18"/>
        </w:rPr>
        <w:t xml:space="preserve"> regroupe différentes missions de conseil permettant d’accompagner le maître d’ouvrage dans la réalisation de projets et notamment la détermination de sa faisabilité. Ces missions peuvent notamment : </w:t>
      </w:r>
    </w:p>
    <w:p w14:paraId="011D39BD" w14:textId="77777777" w:rsidR="00E446A9" w:rsidRDefault="00E446A9" w:rsidP="00E446A9">
      <w:pPr>
        <w:pStyle w:val="Paragraphedeliste"/>
        <w:numPr>
          <w:ilvl w:val="0"/>
          <w:numId w:val="17"/>
        </w:numPr>
        <w:jc w:val="both"/>
        <w:rPr>
          <w:rFonts w:ascii="Marianne Light" w:hAnsi="Marianne Light"/>
          <w:sz w:val="18"/>
          <w:szCs w:val="18"/>
        </w:rPr>
      </w:pPr>
      <w:r w:rsidRPr="00E446A9">
        <w:rPr>
          <w:rFonts w:ascii="Marianne Light" w:hAnsi="Marianne Light"/>
          <w:sz w:val="18"/>
          <w:szCs w:val="18"/>
        </w:rPr>
        <w:t xml:space="preserve">nécessiter une compétence pointue (technique, économique, méthodologique, juridique, etc.), permettant l’accompagnement d’un maître d’ouvrage dans son projet, </w:t>
      </w:r>
    </w:p>
    <w:p w14:paraId="5147DBED" w14:textId="69CD3954" w:rsidR="00E446A9" w:rsidRPr="00E446A9" w:rsidRDefault="00E446A9" w:rsidP="00E446A9">
      <w:pPr>
        <w:pStyle w:val="Paragraphedeliste"/>
        <w:numPr>
          <w:ilvl w:val="0"/>
          <w:numId w:val="17"/>
        </w:numPr>
        <w:jc w:val="both"/>
        <w:rPr>
          <w:rFonts w:ascii="Marianne Light" w:hAnsi="Marianne Light"/>
          <w:sz w:val="18"/>
          <w:szCs w:val="18"/>
        </w:rPr>
      </w:pPr>
      <w:r w:rsidRPr="00E446A9">
        <w:rPr>
          <w:rFonts w:ascii="Marianne Light" w:hAnsi="Marianne Light"/>
          <w:sz w:val="18"/>
          <w:szCs w:val="18"/>
        </w:rPr>
        <w:t xml:space="preserve">ou encore se matérialiser par un conseil plus ou moins continu sur la durée d’un projet (mission d’accompagnement, d’assistance à maîtrise d’ouvrage, …). </w:t>
      </w:r>
    </w:p>
    <w:p w14:paraId="0CE9A0B3" w14:textId="503154D7" w:rsidR="00930297" w:rsidRPr="003C43CA" w:rsidRDefault="00F96685" w:rsidP="00457448">
      <w:pPr>
        <w:ind w:left="567"/>
        <w:jc w:val="both"/>
        <w:rPr>
          <w:rFonts w:ascii="Marianne Light" w:hAnsi="Marianne Light"/>
          <w:sz w:val="18"/>
          <w:szCs w:val="18"/>
        </w:rPr>
      </w:pPr>
      <w:r w:rsidRPr="003C43CA">
        <w:rPr>
          <w:rFonts w:ascii="Marianne Light" w:hAnsi="Marianne Light"/>
          <w:sz w:val="18"/>
          <w:szCs w:val="18"/>
        </w:rPr>
        <w:t xml:space="preserve">- </w:t>
      </w:r>
      <w:r w:rsidR="00614B9F" w:rsidRPr="003C43CA">
        <w:rPr>
          <w:rFonts w:ascii="Marianne Light" w:hAnsi="Marianne Light"/>
          <w:sz w:val="18"/>
          <w:szCs w:val="18"/>
        </w:rPr>
        <w:t xml:space="preserve">de manière générale, </w:t>
      </w:r>
      <w:r w:rsidR="00F97720">
        <w:rPr>
          <w:rFonts w:ascii="Marianne Light" w:hAnsi="Marianne Light"/>
          <w:sz w:val="18"/>
          <w:szCs w:val="18"/>
        </w:rPr>
        <w:t>dans le cadre d</w:t>
      </w:r>
      <w:r w:rsidR="00AB3ABE">
        <w:rPr>
          <w:rFonts w:ascii="Marianne Light" w:hAnsi="Marianne Light"/>
          <w:sz w:val="18"/>
          <w:szCs w:val="18"/>
        </w:rPr>
        <w:t xml:space="preserve">’études réalisées en interne, </w:t>
      </w:r>
      <w:r w:rsidR="00614B9F">
        <w:rPr>
          <w:rFonts w:ascii="Marianne Light" w:hAnsi="Marianne Light"/>
          <w:sz w:val="18"/>
          <w:szCs w:val="18"/>
        </w:rPr>
        <w:t xml:space="preserve">par </w:t>
      </w:r>
      <w:r w:rsidR="00614B9F" w:rsidRPr="003C43CA">
        <w:rPr>
          <w:rFonts w:ascii="Marianne Light" w:hAnsi="Marianne Light"/>
          <w:sz w:val="18"/>
          <w:szCs w:val="18"/>
        </w:rPr>
        <w:t>d</w:t>
      </w:r>
      <w:r w:rsidRPr="003C43CA">
        <w:rPr>
          <w:rFonts w:ascii="Marianne Light" w:hAnsi="Marianne Light"/>
          <w:sz w:val="18"/>
          <w:szCs w:val="18"/>
        </w:rPr>
        <w:t>es travaux à caractère prospectif, des études liées aux activités d’observation, des études d’évaluation des performances de produits/services ou de projets, des travaux en vue d’élaborer des outils ou méthodes, ou de réaliser des analyses comparatives de pratiques/performances/politiques</w:t>
      </w:r>
      <w:r w:rsidR="005B66CA">
        <w:rPr>
          <w:rFonts w:ascii="Marianne Light" w:hAnsi="Marianne Light"/>
          <w:sz w:val="18"/>
          <w:szCs w:val="18"/>
        </w:rPr>
        <w:t>, ces travaux étant nommés</w:t>
      </w:r>
      <w:r w:rsidR="002A698D">
        <w:rPr>
          <w:rFonts w:ascii="Marianne Light" w:hAnsi="Marianne Light"/>
          <w:sz w:val="18"/>
          <w:szCs w:val="18"/>
        </w:rPr>
        <w:t>,</w:t>
      </w:r>
      <w:r w:rsidR="005B66CA">
        <w:rPr>
          <w:rFonts w:ascii="Marianne Light" w:hAnsi="Marianne Light"/>
          <w:sz w:val="18"/>
          <w:szCs w:val="18"/>
        </w:rPr>
        <w:t xml:space="preserve"> </w:t>
      </w:r>
      <w:r w:rsidR="005B66CA" w:rsidRPr="002A698D">
        <w:rPr>
          <w:rFonts w:ascii="Marianne Light" w:hAnsi="Marianne Light"/>
          <w:b/>
          <w:sz w:val="18"/>
          <w:szCs w:val="18"/>
          <w:u w:val="single"/>
        </w:rPr>
        <w:t>études générales</w:t>
      </w:r>
      <w:r w:rsidR="005B66CA">
        <w:rPr>
          <w:rFonts w:ascii="Marianne Light" w:hAnsi="Marianne Light"/>
          <w:sz w:val="18"/>
          <w:szCs w:val="18"/>
        </w:rPr>
        <w:t>, ci-dessous</w:t>
      </w:r>
      <w:r w:rsidR="00614B9F">
        <w:rPr>
          <w:rFonts w:ascii="Marianne Light" w:hAnsi="Marianne Light"/>
          <w:sz w:val="18"/>
          <w:szCs w:val="18"/>
        </w:rPr>
        <w:t>.</w:t>
      </w:r>
    </w:p>
    <w:p w14:paraId="78F6DE68" w14:textId="77777777" w:rsidR="00E446A9" w:rsidRDefault="00E446A9" w:rsidP="00E446A9">
      <w:pPr>
        <w:rPr>
          <w:rFonts w:ascii="Marianne Light" w:hAnsi="Marianne Light"/>
          <w:sz w:val="18"/>
          <w:szCs w:val="18"/>
        </w:rPr>
      </w:pPr>
      <w:r>
        <w:rPr>
          <w:rFonts w:ascii="Marianne Light" w:hAnsi="Marianne Light"/>
          <w:sz w:val="18"/>
          <w:szCs w:val="18"/>
        </w:rPr>
        <w:t>Le champ ou périmètre de l’étude doit rentrer dans les domaines d’intervention de l’ADEME.</w:t>
      </w:r>
    </w:p>
    <w:p w14:paraId="67D0BAD9" w14:textId="4BD45C2F" w:rsidR="006A48D4" w:rsidRDefault="006A48D4" w:rsidP="003C43CA">
      <w:pPr>
        <w:jc w:val="both"/>
        <w:rPr>
          <w:rFonts w:ascii="Marianne Light" w:hAnsi="Marianne Light"/>
          <w:sz w:val="18"/>
          <w:szCs w:val="18"/>
        </w:rPr>
      </w:pPr>
      <w:r w:rsidRPr="003C43CA">
        <w:rPr>
          <w:rFonts w:ascii="Marianne Light" w:hAnsi="Marianne Light"/>
          <w:sz w:val="18"/>
          <w:szCs w:val="18"/>
        </w:rPr>
        <w:t xml:space="preserve">Les </w:t>
      </w:r>
      <w:r w:rsidRPr="002F0C6E">
        <w:rPr>
          <w:rFonts w:ascii="Marianne Light" w:hAnsi="Marianne Light"/>
          <w:b/>
          <w:bCs/>
          <w:sz w:val="18"/>
          <w:szCs w:val="18"/>
        </w:rPr>
        <w:t>bénéficiaires des interventions financières de l’ADEME</w:t>
      </w:r>
      <w:r w:rsidRPr="003C43CA">
        <w:rPr>
          <w:rFonts w:ascii="Marianne Light" w:hAnsi="Marianne Light"/>
          <w:sz w:val="18"/>
          <w:szCs w:val="18"/>
        </w:rPr>
        <w:t xml:space="preserve"> sont les personnes morales publiques (à l’exception des services de l’</w:t>
      </w:r>
      <w:r w:rsidR="00B73FD1" w:rsidRPr="003C43CA">
        <w:rPr>
          <w:rFonts w:ascii="Marianne Light" w:hAnsi="Marianne Light"/>
          <w:sz w:val="18"/>
          <w:szCs w:val="18"/>
        </w:rPr>
        <w:t>État</w:t>
      </w:r>
      <w:r w:rsidRPr="003C43CA">
        <w:rPr>
          <w:rFonts w:ascii="Marianne Light" w:hAnsi="Marianne Light"/>
          <w:sz w:val="18"/>
          <w:szCs w:val="18"/>
        </w:rPr>
        <w:t>) ou privées, exerçant une activité économique ou non.</w:t>
      </w:r>
      <w:r w:rsidR="00B53FEA" w:rsidRPr="003C43CA">
        <w:rPr>
          <w:rFonts w:ascii="Marianne Light" w:hAnsi="Marianne Light"/>
          <w:sz w:val="18"/>
          <w:szCs w:val="18"/>
        </w:rPr>
        <w:t xml:space="preserve"> </w:t>
      </w:r>
      <w:r w:rsidR="0040650E" w:rsidRPr="003C43CA">
        <w:rPr>
          <w:rFonts w:ascii="Marianne Light" w:hAnsi="Marianne Light"/>
          <w:sz w:val="18"/>
          <w:szCs w:val="18"/>
        </w:rPr>
        <w:t>L</w:t>
      </w:r>
      <w:r w:rsidRPr="003C43CA">
        <w:rPr>
          <w:rFonts w:ascii="Marianne Light" w:hAnsi="Marianne Light"/>
          <w:sz w:val="18"/>
          <w:szCs w:val="18"/>
        </w:rPr>
        <w:t>es particuliers ne sont pas éligibles aux aides du présent dispositif (mais les aides octroyées par l’ADEME à des personnes morales peuvent bénéficier indirectement à des particuliers).</w:t>
      </w:r>
    </w:p>
    <w:p w14:paraId="4DD4A642" w14:textId="77777777" w:rsidR="00AE66D9" w:rsidRDefault="00AE66D9" w:rsidP="003C43CA">
      <w:pPr>
        <w:jc w:val="both"/>
        <w:rPr>
          <w:rFonts w:ascii="Marianne Light" w:hAnsi="Marianne Light"/>
          <w:sz w:val="18"/>
          <w:szCs w:val="18"/>
        </w:rPr>
      </w:pPr>
    </w:p>
    <w:p w14:paraId="0B5739D0" w14:textId="7AFB0F9C" w:rsidR="003F4374" w:rsidRPr="00637C53" w:rsidRDefault="00637C53" w:rsidP="00637C53">
      <w:pPr>
        <w:pStyle w:val="SOUS-TITREPRINCIPAL1repage"/>
        <w:rPr>
          <w:sz w:val="24"/>
          <w:szCs w:val="24"/>
        </w:rPr>
      </w:pPr>
      <w:r>
        <w:rPr>
          <w:sz w:val="24"/>
          <w:szCs w:val="24"/>
        </w:rPr>
        <w:t xml:space="preserve">1.2 </w:t>
      </w:r>
      <w:r w:rsidRPr="00637C53">
        <w:rPr>
          <w:sz w:val="24"/>
          <w:szCs w:val="24"/>
        </w:rPr>
        <w:t>Conditions spécifiques</w:t>
      </w:r>
      <w:r w:rsidR="00D80E3A">
        <w:rPr>
          <w:sz w:val="24"/>
          <w:szCs w:val="24"/>
        </w:rPr>
        <w:t xml:space="preserve"> à </w:t>
      </w:r>
      <w:r w:rsidR="00D80E3A" w:rsidRPr="00D80E3A">
        <w:rPr>
          <w:sz w:val="24"/>
          <w:szCs w:val="24"/>
        </w:rPr>
        <w:t>l’intégration des friches dans les démarches territoriales</w:t>
      </w:r>
    </w:p>
    <w:p w14:paraId="53C8315A" w14:textId="466789A2" w:rsidR="003F4374" w:rsidRDefault="00AC5954" w:rsidP="003C43CA">
      <w:pPr>
        <w:jc w:val="both"/>
        <w:rPr>
          <w:rFonts w:ascii="Marianne Light" w:hAnsi="Marianne Light" w:cs="Marianne Light"/>
          <w:sz w:val="18"/>
          <w:szCs w:val="18"/>
        </w:rPr>
      </w:pPr>
      <w:r>
        <w:rPr>
          <w:rFonts w:ascii="Marianne Light" w:hAnsi="Marianne Light"/>
          <w:sz w:val="18"/>
          <w:szCs w:val="18"/>
        </w:rPr>
        <w:t xml:space="preserve">Dans le </w:t>
      </w:r>
      <w:r w:rsidR="003406E6">
        <w:rPr>
          <w:rFonts w:ascii="Marianne Light" w:hAnsi="Marianne Light"/>
          <w:sz w:val="18"/>
          <w:szCs w:val="18"/>
        </w:rPr>
        <w:t xml:space="preserve">cadre des démarches territoriales pour </w:t>
      </w:r>
      <w:r w:rsidR="0082308D">
        <w:rPr>
          <w:rFonts w:ascii="Marianne Light" w:hAnsi="Marianne Light"/>
          <w:sz w:val="18"/>
          <w:szCs w:val="18"/>
        </w:rPr>
        <w:t>la requalification des friches</w:t>
      </w:r>
      <w:r w:rsidR="00E75F54">
        <w:rPr>
          <w:rFonts w:ascii="Marianne Light" w:hAnsi="Marianne Light"/>
          <w:sz w:val="18"/>
          <w:szCs w:val="18"/>
        </w:rPr>
        <w:t xml:space="preserve">, les projets éligibles ont pour objectifs d’améliorer la connaissance </w:t>
      </w:r>
      <w:r w:rsidR="009E1255">
        <w:rPr>
          <w:rFonts w:ascii="Marianne Light" w:hAnsi="Marianne Light"/>
          <w:sz w:val="18"/>
          <w:szCs w:val="18"/>
        </w:rPr>
        <w:t xml:space="preserve">des </w:t>
      </w:r>
      <w:r w:rsidR="003A1539">
        <w:rPr>
          <w:rFonts w:ascii="Marianne Light" w:hAnsi="Marianne Light"/>
          <w:sz w:val="18"/>
          <w:szCs w:val="18"/>
        </w:rPr>
        <w:t xml:space="preserve">sites à passifs environnementaux, </w:t>
      </w:r>
      <w:r w:rsidR="00A01278">
        <w:rPr>
          <w:rFonts w:ascii="Marianne Light" w:hAnsi="Marianne Light"/>
          <w:sz w:val="18"/>
          <w:szCs w:val="18"/>
        </w:rPr>
        <w:t>des sites ayant perdu leur fonction initiale</w:t>
      </w:r>
      <w:r w:rsidR="00FA2FEB">
        <w:rPr>
          <w:rFonts w:ascii="Marianne Light" w:hAnsi="Marianne Light"/>
          <w:sz w:val="18"/>
          <w:szCs w:val="18"/>
        </w:rPr>
        <w:t xml:space="preserve"> qui présentent des incertitudes plus ou moins fortes</w:t>
      </w:r>
      <w:r w:rsidR="00732488">
        <w:rPr>
          <w:rFonts w:ascii="Marianne Light" w:hAnsi="Marianne Light"/>
          <w:sz w:val="18"/>
          <w:szCs w:val="18"/>
        </w:rPr>
        <w:t xml:space="preserve"> sur leurs potentiels de reconversion. </w:t>
      </w:r>
      <w:r w:rsidR="00CA15E4">
        <w:rPr>
          <w:rFonts w:ascii="Marianne Light" w:hAnsi="Marianne Light"/>
          <w:sz w:val="18"/>
          <w:szCs w:val="18"/>
        </w:rPr>
        <w:t>Il pourra s’agir de friche</w:t>
      </w:r>
      <w:r w:rsidR="00B677A9">
        <w:rPr>
          <w:rFonts w:ascii="Marianne Light" w:hAnsi="Marianne Light"/>
          <w:sz w:val="18"/>
          <w:szCs w:val="18"/>
        </w:rPr>
        <w:t>s</w:t>
      </w:r>
      <w:r w:rsidR="00CA15E4">
        <w:rPr>
          <w:rFonts w:ascii="Marianne Light" w:hAnsi="Marianne Light"/>
          <w:sz w:val="18"/>
          <w:szCs w:val="18"/>
        </w:rPr>
        <w:t xml:space="preserve"> d’a</w:t>
      </w:r>
      <w:r w:rsidR="000E722E">
        <w:rPr>
          <w:rFonts w:ascii="Marianne Light" w:hAnsi="Marianne Light"/>
          <w:sz w:val="18"/>
          <w:szCs w:val="18"/>
        </w:rPr>
        <w:t>nciennes a</w:t>
      </w:r>
      <w:r w:rsidR="00CA15E4">
        <w:rPr>
          <w:rFonts w:ascii="Marianne Light" w:hAnsi="Marianne Light"/>
          <w:sz w:val="18"/>
          <w:szCs w:val="18"/>
        </w:rPr>
        <w:t>ctivité</w:t>
      </w:r>
      <w:r w:rsidR="000E722E">
        <w:rPr>
          <w:rFonts w:ascii="Marianne Light" w:hAnsi="Marianne Light"/>
          <w:sz w:val="18"/>
          <w:szCs w:val="18"/>
        </w:rPr>
        <w:t>s</w:t>
      </w:r>
      <w:r w:rsidR="00CA15E4">
        <w:rPr>
          <w:rFonts w:ascii="Marianne Light" w:hAnsi="Marianne Light"/>
          <w:sz w:val="18"/>
          <w:szCs w:val="18"/>
        </w:rPr>
        <w:t xml:space="preserve"> industrielle</w:t>
      </w:r>
      <w:r w:rsidR="000E722E">
        <w:rPr>
          <w:rFonts w:ascii="Marianne Light" w:hAnsi="Marianne Light"/>
          <w:sz w:val="18"/>
          <w:szCs w:val="18"/>
        </w:rPr>
        <w:t>s</w:t>
      </w:r>
      <w:r w:rsidR="00CA15E4">
        <w:rPr>
          <w:rFonts w:ascii="Marianne Light" w:hAnsi="Marianne Light"/>
          <w:sz w:val="18"/>
          <w:szCs w:val="18"/>
        </w:rPr>
        <w:t>, minière</w:t>
      </w:r>
      <w:r w:rsidR="00487A10">
        <w:rPr>
          <w:rFonts w:ascii="Marianne Light" w:hAnsi="Marianne Light"/>
          <w:sz w:val="18"/>
          <w:szCs w:val="18"/>
        </w:rPr>
        <w:t>s</w:t>
      </w:r>
      <w:r w:rsidR="00CA15E4">
        <w:rPr>
          <w:rFonts w:ascii="Marianne Light" w:hAnsi="Marianne Light"/>
          <w:sz w:val="18"/>
          <w:szCs w:val="18"/>
        </w:rPr>
        <w:t>, artisanale</w:t>
      </w:r>
      <w:r w:rsidR="00487A10">
        <w:rPr>
          <w:rFonts w:ascii="Marianne Light" w:hAnsi="Marianne Light"/>
          <w:sz w:val="18"/>
          <w:szCs w:val="18"/>
        </w:rPr>
        <w:t>s</w:t>
      </w:r>
      <w:r w:rsidR="00370FF7">
        <w:rPr>
          <w:rFonts w:ascii="Marianne Light" w:hAnsi="Marianne Light"/>
          <w:sz w:val="18"/>
          <w:szCs w:val="18"/>
        </w:rPr>
        <w:t xml:space="preserve">, </w:t>
      </w:r>
      <w:r w:rsidR="00B677A9">
        <w:rPr>
          <w:rFonts w:ascii="Marianne Light" w:hAnsi="Marianne Light"/>
          <w:sz w:val="18"/>
          <w:szCs w:val="18"/>
        </w:rPr>
        <w:t>de service</w:t>
      </w:r>
      <w:r w:rsidR="00487A10">
        <w:rPr>
          <w:rFonts w:ascii="Marianne Light" w:hAnsi="Marianne Light"/>
          <w:sz w:val="18"/>
          <w:szCs w:val="18"/>
        </w:rPr>
        <w:t>s</w:t>
      </w:r>
      <w:r w:rsidR="00CB6745">
        <w:rPr>
          <w:rFonts w:ascii="Marianne Light" w:hAnsi="Marianne Light"/>
          <w:sz w:val="18"/>
          <w:szCs w:val="18"/>
        </w:rPr>
        <w:t xml:space="preserve"> marchand</w:t>
      </w:r>
      <w:r w:rsidR="00487A10">
        <w:rPr>
          <w:rFonts w:ascii="Marianne Light" w:hAnsi="Marianne Light"/>
          <w:sz w:val="18"/>
          <w:szCs w:val="18"/>
        </w:rPr>
        <w:t>s</w:t>
      </w:r>
      <w:r w:rsidR="00370FF7">
        <w:rPr>
          <w:rFonts w:ascii="Marianne Light" w:hAnsi="Marianne Light"/>
          <w:sz w:val="18"/>
          <w:szCs w:val="18"/>
        </w:rPr>
        <w:t xml:space="preserve"> ou non</w:t>
      </w:r>
      <w:r w:rsidR="00487A10">
        <w:rPr>
          <w:rFonts w:ascii="Marianne Light" w:hAnsi="Marianne Light"/>
          <w:sz w:val="18"/>
          <w:szCs w:val="18"/>
        </w:rPr>
        <w:t xml:space="preserve">, ou encore de </w:t>
      </w:r>
      <w:r w:rsidR="00435D50">
        <w:rPr>
          <w:rFonts w:ascii="Marianne Light" w:hAnsi="Marianne Light"/>
          <w:sz w:val="18"/>
          <w:szCs w:val="18"/>
        </w:rPr>
        <w:t>«</w:t>
      </w:r>
      <w:r w:rsidR="00435D50">
        <w:rPr>
          <w:rFonts w:ascii="Calibri" w:hAnsi="Calibri" w:cs="Calibri"/>
          <w:sz w:val="18"/>
          <w:szCs w:val="18"/>
        </w:rPr>
        <w:t> </w:t>
      </w:r>
      <w:r w:rsidR="00435D50">
        <w:rPr>
          <w:rFonts w:ascii="Marianne Light" w:hAnsi="Marianne Light"/>
          <w:sz w:val="18"/>
          <w:szCs w:val="18"/>
        </w:rPr>
        <w:t>dents creuses</w:t>
      </w:r>
      <w:r w:rsidR="00435D50">
        <w:rPr>
          <w:rFonts w:ascii="Calibri" w:hAnsi="Calibri" w:cs="Calibri"/>
          <w:sz w:val="18"/>
          <w:szCs w:val="18"/>
        </w:rPr>
        <w:t> </w:t>
      </w:r>
      <w:r w:rsidR="00435D50">
        <w:rPr>
          <w:rFonts w:ascii="Marianne Light" w:hAnsi="Marianne Light" w:cs="Marianne Light"/>
          <w:sz w:val="18"/>
          <w:szCs w:val="18"/>
        </w:rPr>
        <w:t>»</w:t>
      </w:r>
      <w:r w:rsidR="00F7003E">
        <w:rPr>
          <w:rFonts w:ascii="Marianne Light" w:hAnsi="Marianne Light" w:cs="Marianne Light"/>
          <w:sz w:val="18"/>
          <w:szCs w:val="18"/>
        </w:rPr>
        <w:t>.</w:t>
      </w:r>
    </w:p>
    <w:p w14:paraId="4E33B07E" w14:textId="54041549" w:rsidR="00406273" w:rsidRDefault="00417ABB" w:rsidP="003C43CA">
      <w:pPr>
        <w:jc w:val="both"/>
        <w:rPr>
          <w:rFonts w:ascii="Marianne Light" w:hAnsi="Marianne Light" w:cs="Marianne Light"/>
          <w:sz w:val="18"/>
          <w:szCs w:val="18"/>
        </w:rPr>
      </w:pPr>
      <w:r>
        <w:rPr>
          <w:rFonts w:ascii="Marianne Light" w:hAnsi="Marianne Light" w:cs="Marianne Light"/>
          <w:sz w:val="18"/>
          <w:szCs w:val="18"/>
        </w:rPr>
        <w:t xml:space="preserve">Les projets éligibles </w:t>
      </w:r>
      <w:r w:rsidR="00C170E2" w:rsidRPr="00FB360D">
        <w:rPr>
          <w:rFonts w:ascii="Marianne Light" w:hAnsi="Marianne Light" w:cs="Marianne Light"/>
          <w:sz w:val="18"/>
          <w:szCs w:val="18"/>
        </w:rPr>
        <w:t>doivent</w:t>
      </w:r>
      <w:r w:rsidR="00C170E2">
        <w:rPr>
          <w:rFonts w:ascii="Marianne Light" w:hAnsi="Marianne Light" w:cs="Marianne Light"/>
          <w:sz w:val="18"/>
          <w:szCs w:val="18"/>
        </w:rPr>
        <w:t xml:space="preserve"> aboutir à</w:t>
      </w:r>
      <w:r w:rsidR="00F4700D">
        <w:rPr>
          <w:rFonts w:ascii="Marianne Light" w:hAnsi="Marianne Light" w:cs="Marianne Light"/>
          <w:sz w:val="18"/>
          <w:szCs w:val="18"/>
        </w:rPr>
        <w:t xml:space="preserve"> </w:t>
      </w:r>
      <w:r w:rsidR="00863210">
        <w:rPr>
          <w:rFonts w:ascii="Marianne Light" w:hAnsi="Marianne Light" w:cs="Marianne Light"/>
          <w:sz w:val="18"/>
          <w:szCs w:val="18"/>
        </w:rPr>
        <w:t>une</w:t>
      </w:r>
      <w:r w:rsidR="00F4700D">
        <w:rPr>
          <w:rFonts w:ascii="Marianne Light" w:hAnsi="Marianne Light" w:cs="Marianne Light"/>
          <w:sz w:val="18"/>
          <w:szCs w:val="18"/>
        </w:rPr>
        <w:t xml:space="preserve"> diffusion de la connaissance</w:t>
      </w:r>
      <w:r w:rsidR="00AF29FC">
        <w:rPr>
          <w:rFonts w:ascii="Marianne Light" w:hAnsi="Marianne Light" w:cs="Marianne Light"/>
          <w:sz w:val="18"/>
          <w:szCs w:val="18"/>
        </w:rPr>
        <w:t xml:space="preserve"> auprès des porteurs de projets, </w:t>
      </w:r>
      <w:r w:rsidR="004D1AFB">
        <w:rPr>
          <w:rFonts w:ascii="Marianne Light" w:hAnsi="Marianne Light" w:cs="Marianne Light"/>
          <w:sz w:val="18"/>
          <w:szCs w:val="18"/>
        </w:rPr>
        <w:t xml:space="preserve">pour </w:t>
      </w:r>
      <w:r w:rsidR="00A25FC4">
        <w:rPr>
          <w:rFonts w:ascii="Marianne Light" w:hAnsi="Marianne Light" w:cs="Marianne Light"/>
          <w:sz w:val="18"/>
          <w:szCs w:val="18"/>
        </w:rPr>
        <w:t>une meilleure prise en compte des contraintes, en particulier de la pollution dans les projets d’aménagement et de construction.</w:t>
      </w:r>
    </w:p>
    <w:p w14:paraId="32F297CD" w14:textId="0AF2BE7A" w:rsidR="00A25FC4" w:rsidRDefault="00A25FC4" w:rsidP="003C43CA">
      <w:pPr>
        <w:jc w:val="both"/>
        <w:rPr>
          <w:rFonts w:ascii="Marianne Light" w:hAnsi="Marianne Light" w:cs="Marianne Light"/>
          <w:sz w:val="18"/>
          <w:szCs w:val="18"/>
        </w:rPr>
      </w:pPr>
      <w:r>
        <w:rPr>
          <w:rFonts w:ascii="Marianne Light" w:hAnsi="Marianne Light" w:cs="Marianne Light"/>
          <w:sz w:val="18"/>
          <w:szCs w:val="18"/>
        </w:rPr>
        <w:lastRenderedPageBreak/>
        <w:t xml:space="preserve">Il </w:t>
      </w:r>
      <w:r w:rsidR="002C703B">
        <w:rPr>
          <w:rFonts w:ascii="Marianne Light" w:hAnsi="Marianne Light" w:cs="Marianne Light"/>
          <w:sz w:val="18"/>
          <w:szCs w:val="18"/>
        </w:rPr>
        <w:t xml:space="preserve">pourra </w:t>
      </w:r>
      <w:r>
        <w:rPr>
          <w:rFonts w:ascii="Marianne Light" w:hAnsi="Marianne Light" w:cs="Marianne Light"/>
          <w:sz w:val="18"/>
          <w:szCs w:val="18"/>
        </w:rPr>
        <w:t xml:space="preserve">s’agir </w:t>
      </w:r>
      <w:r w:rsidR="00CD11DA">
        <w:rPr>
          <w:rFonts w:ascii="Marianne Light" w:hAnsi="Marianne Light" w:cs="Marianne Light"/>
          <w:sz w:val="18"/>
          <w:szCs w:val="18"/>
        </w:rPr>
        <w:t>d</w:t>
      </w:r>
      <w:r w:rsidR="00A36803">
        <w:rPr>
          <w:rFonts w:ascii="Marianne Light" w:hAnsi="Marianne Light" w:cs="Marianne Light"/>
          <w:sz w:val="18"/>
          <w:szCs w:val="18"/>
        </w:rPr>
        <w:t xml:space="preserve">’études pour </w:t>
      </w:r>
      <w:r w:rsidR="00CD11DA">
        <w:rPr>
          <w:rFonts w:ascii="Marianne Light" w:hAnsi="Marianne Light" w:cs="Marianne Light"/>
          <w:sz w:val="18"/>
          <w:szCs w:val="18"/>
        </w:rPr>
        <w:t>caractériser ces sites</w:t>
      </w:r>
      <w:r w:rsidR="00175004">
        <w:rPr>
          <w:rFonts w:ascii="Marianne Light" w:hAnsi="Marianne Light" w:cs="Marianne Light"/>
          <w:sz w:val="18"/>
          <w:szCs w:val="18"/>
        </w:rPr>
        <w:t xml:space="preserve">, </w:t>
      </w:r>
      <w:r w:rsidR="00A36803">
        <w:rPr>
          <w:rFonts w:ascii="Marianne Light" w:hAnsi="Marianne Light" w:cs="Marianne Light"/>
          <w:sz w:val="18"/>
          <w:szCs w:val="18"/>
        </w:rPr>
        <w:t xml:space="preserve">afin de </w:t>
      </w:r>
      <w:r w:rsidR="00175004">
        <w:rPr>
          <w:rFonts w:ascii="Marianne Light" w:hAnsi="Marianne Light" w:cs="Marianne Light"/>
          <w:sz w:val="18"/>
          <w:szCs w:val="18"/>
        </w:rPr>
        <w:t>les prioriser</w:t>
      </w:r>
      <w:r w:rsidR="00A36803">
        <w:rPr>
          <w:rFonts w:ascii="Marianne Light" w:hAnsi="Marianne Light" w:cs="Marianne Light"/>
          <w:sz w:val="18"/>
          <w:szCs w:val="18"/>
        </w:rPr>
        <w:t xml:space="preserve"> et </w:t>
      </w:r>
      <w:r w:rsidR="00A45210">
        <w:rPr>
          <w:rFonts w:ascii="Marianne Light" w:hAnsi="Marianne Light" w:cs="Marianne Light"/>
          <w:sz w:val="18"/>
          <w:szCs w:val="18"/>
        </w:rPr>
        <w:t>de les intégrer dans les stratégies des territoires</w:t>
      </w:r>
      <w:r w:rsidR="00DB7F5F">
        <w:rPr>
          <w:rFonts w:ascii="Marianne Light" w:hAnsi="Marianne Light" w:cs="Marianne Light"/>
          <w:sz w:val="18"/>
          <w:szCs w:val="18"/>
        </w:rPr>
        <w:t xml:space="preserve"> et ainsi répondre aux enjeux du renouvellement urbain, </w:t>
      </w:r>
      <w:r w:rsidR="009E1592">
        <w:rPr>
          <w:rFonts w:ascii="Marianne Light" w:hAnsi="Marianne Light" w:cs="Marianne Light"/>
          <w:sz w:val="18"/>
          <w:szCs w:val="18"/>
        </w:rPr>
        <w:t xml:space="preserve">de la lutte contre </w:t>
      </w:r>
      <w:r w:rsidR="00693A24">
        <w:rPr>
          <w:rFonts w:ascii="Marianne Light" w:hAnsi="Marianne Light" w:cs="Marianne Light"/>
          <w:sz w:val="18"/>
          <w:szCs w:val="18"/>
        </w:rPr>
        <w:t xml:space="preserve">l’étalement urbain, </w:t>
      </w:r>
      <w:r w:rsidR="00391189">
        <w:rPr>
          <w:rFonts w:ascii="Marianne Light" w:hAnsi="Marianne Light" w:cs="Marianne Light"/>
          <w:sz w:val="18"/>
          <w:szCs w:val="18"/>
        </w:rPr>
        <w:t>de</w:t>
      </w:r>
      <w:r w:rsidR="007E7B56">
        <w:rPr>
          <w:rFonts w:ascii="Marianne Light" w:hAnsi="Marianne Light" w:cs="Marianne Light"/>
          <w:sz w:val="18"/>
          <w:szCs w:val="18"/>
        </w:rPr>
        <w:t xml:space="preserve"> santé et de qualité </w:t>
      </w:r>
      <w:r w:rsidR="00245471">
        <w:rPr>
          <w:rFonts w:ascii="Marianne Light" w:hAnsi="Marianne Light" w:cs="Marianne Light"/>
          <w:sz w:val="18"/>
          <w:szCs w:val="18"/>
        </w:rPr>
        <w:t>du cadre de vie.</w:t>
      </w:r>
    </w:p>
    <w:p w14:paraId="3235006B" w14:textId="25FAEC9B" w:rsidR="00EA3A8C" w:rsidRDefault="00D47D64" w:rsidP="003C43CA">
      <w:pPr>
        <w:jc w:val="both"/>
        <w:rPr>
          <w:rFonts w:ascii="Marianne Light" w:hAnsi="Marianne Light" w:cs="Marianne Light"/>
          <w:sz w:val="18"/>
          <w:szCs w:val="18"/>
        </w:rPr>
      </w:pPr>
      <w:r>
        <w:rPr>
          <w:rFonts w:ascii="Marianne Light" w:hAnsi="Marianne Light" w:cs="Marianne Light"/>
          <w:sz w:val="18"/>
          <w:szCs w:val="18"/>
        </w:rPr>
        <w:t xml:space="preserve">Plus concrètement les projets </w:t>
      </w:r>
      <w:r w:rsidR="00CC5710">
        <w:rPr>
          <w:rFonts w:ascii="Marianne Light" w:hAnsi="Marianne Light" w:cs="Marianne Light"/>
          <w:sz w:val="18"/>
          <w:szCs w:val="18"/>
        </w:rPr>
        <w:t xml:space="preserve">doivent </w:t>
      </w:r>
      <w:r w:rsidR="00822668">
        <w:rPr>
          <w:rFonts w:ascii="Marianne Light" w:hAnsi="Marianne Light" w:cs="Marianne Light"/>
          <w:sz w:val="18"/>
          <w:szCs w:val="18"/>
        </w:rPr>
        <w:t xml:space="preserve">être en mesure </w:t>
      </w:r>
      <w:r w:rsidR="00A735DA">
        <w:rPr>
          <w:rFonts w:ascii="Marianne Light" w:hAnsi="Marianne Light" w:cs="Marianne Light"/>
          <w:sz w:val="18"/>
          <w:szCs w:val="18"/>
        </w:rPr>
        <w:t xml:space="preserve">d’aider les </w:t>
      </w:r>
      <w:r w:rsidR="0019723D">
        <w:rPr>
          <w:rFonts w:ascii="Marianne Light" w:hAnsi="Marianne Light" w:cs="Marianne Light"/>
          <w:sz w:val="18"/>
          <w:szCs w:val="18"/>
        </w:rPr>
        <w:t>bénéficia</w:t>
      </w:r>
      <w:r w:rsidR="0054003B">
        <w:rPr>
          <w:rFonts w:ascii="Marianne Light" w:hAnsi="Marianne Light" w:cs="Marianne Light"/>
          <w:sz w:val="18"/>
          <w:szCs w:val="18"/>
        </w:rPr>
        <w:t>i</w:t>
      </w:r>
      <w:r w:rsidR="0019723D">
        <w:rPr>
          <w:rFonts w:ascii="Marianne Light" w:hAnsi="Marianne Light" w:cs="Marianne Light"/>
          <w:sz w:val="18"/>
          <w:szCs w:val="18"/>
        </w:rPr>
        <w:t>res</w:t>
      </w:r>
      <w:r w:rsidR="00A735DA">
        <w:rPr>
          <w:rFonts w:ascii="Marianne Light" w:hAnsi="Marianne Light" w:cs="Marianne Light"/>
          <w:sz w:val="18"/>
          <w:szCs w:val="18"/>
        </w:rPr>
        <w:t xml:space="preserve"> à</w:t>
      </w:r>
      <w:r w:rsidR="00822668">
        <w:rPr>
          <w:rFonts w:ascii="Marianne Light" w:hAnsi="Marianne Light" w:cs="Marianne Light"/>
          <w:sz w:val="18"/>
          <w:szCs w:val="18"/>
        </w:rPr>
        <w:t xml:space="preserve"> prendre les bonnes décisions politiqu</w:t>
      </w:r>
      <w:r w:rsidR="00C12079">
        <w:rPr>
          <w:rFonts w:ascii="Marianne Light" w:hAnsi="Marianne Light" w:cs="Marianne Light"/>
          <w:sz w:val="18"/>
          <w:szCs w:val="18"/>
        </w:rPr>
        <w:t xml:space="preserve">es </w:t>
      </w:r>
      <w:r w:rsidR="008A1B59">
        <w:rPr>
          <w:rFonts w:ascii="Marianne Light" w:hAnsi="Marianne Light" w:cs="Marianne Light"/>
          <w:sz w:val="18"/>
          <w:szCs w:val="18"/>
        </w:rPr>
        <w:t>et de répondre aux objectifs opérationnelles suivants</w:t>
      </w:r>
      <w:r w:rsidR="000F1E59">
        <w:rPr>
          <w:rFonts w:ascii="Marianne Light" w:hAnsi="Marianne Light" w:cs="Marianne Light"/>
          <w:sz w:val="18"/>
          <w:szCs w:val="18"/>
        </w:rPr>
        <w:t xml:space="preserve"> </w:t>
      </w:r>
      <w:r w:rsidR="00C05DE4">
        <w:rPr>
          <w:rFonts w:ascii="Marianne Light" w:hAnsi="Marianne Light" w:cs="Marianne Light"/>
          <w:sz w:val="18"/>
          <w:szCs w:val="18"/>
        </w:rPr>
        <w:t>:</w:t>
      </w:r>
      <w:r w:rsidR="00C12079">
        <w:rPr>
          <w:rFonts w:ascii="Marianne Light" w:hAnsi="Marianne Light" w:cs="Marianne Light"/>
          <w:sz w:val="18"/>
          <w:szCs w:val="18"/>
        </w:rPr>
        <w:t xml:space="preserve"> </w:t>
      </w:r>
    </w:p>
    <w:p w14:paraId="4C9BD968" w14:textId="587CA0F2" w:rsidR="00286FE8" w:rsidRDefault="001A5C9E" w:rsidP="00190868">
      <w:pPr>
        <w:pStyle w:val="Paragraphedeliste"/>
        <w:numPr>
          <w:ilvl w:val="0"/>
          <w:numId w:val="18"/>
        </w:numPr>
        <w:jc w:val="both"/>
        <w:rPr>
          <w:rFonts w:ascii="Marianne Light" w:hAnsi="Marianne Light" w:cs="Marianne Light"/>
          <w:sz w:val="18"/>
          <w:szCs w:val="18"/>
        </w:rPr>
      </w:pPr>
      <w:r>
        <w:rPr>
          <w:rFonts w:ascii="Marianne Light" w:hAnsi="Marianne Light" w:cs="Marianne Light"/>
          <w:sz w:val="18"/>
          <w:szCs w:val="18"/>
        </w:rPr>
        <w:t>Déterminer</w:t>
      </w:r>
      <w:r w:rsidR="006D651B">
        <w:rPr>
          <w:rFonts w:ascii="Marianne Light" w:hAnsi="Marianne Light" w:cs="Marianne Light"/>
          <w:sz w:val="18"/>
          <w:szCs w:val="18"/>
        </w:rPr>
        <w:t xml:space="preserve"> l</w:t>
      </w:r>
      <w:r w:rsidR="00572A27">
        <w:rPr>
          <w:rFonts w:ascii="Marianne Light" w:hAnsi="Marianne Light" w:cs="Marianne Light"/>
          <w:sz w:val="18"/>
          <w:szCs w:val="18"/>
        </w:rPr>
        <w:t xml:space="preserve">e gisement </w:t>
      </w:r>
      <w:r w:rsidR="004D46A6">
        <w:rPr>
          <w:rFonts w:ascii="Marianne Light" w:hAnsi="Marianne Light" w:cs="Marianne Light"/>
          <w:sz w:val="18"/>
          <w:szCs w:val="18"/>
        </w:rPr>
        <w:t>foncier constitué de</w:t>
      </w:r>
      <w:r w:rsidR="00EA0824">
        <w:rPr>
          <w:rFonts w:ascii="Marianne Light" w:hAnsi="Marianne Light" w:cs="Marianne Light"/>
          <w:sz w:val="18"/>
          <w:szCs w:val="18"/>
        </w:rPr>
        <w:t xml:space="preserve"> friches</w:t>
      </w:r>
      <w:r w:rsidR="004D46A6">
        <w:rPr>
          <w:rFonts w:ascii="Marianne Light" w:hAnsi="Marianne Light" w:cs="Marianne Light"/>
          <w:sz w:val="18"/>
          <w:szCs w:val="18"/>
        </w:rPr>
        <w:t xml:space="preserve"> sur </w:t>
      </w:r>
      <w:r w:rsidR="00390A35">
        <w:rPr>
          <w:rFonts w:ascii="Marianne Light" w:hAnsi="Marianne Light" w:cs="Marianne Light"/>
          <w:sz w:val="18"/>
          <w:szCs w:val="18"/>
        </w:rPr>
        <w:t>le territoire, et sa localisation précise</w:t>
      </w:r>
      <w:r w:rsidR="00286FE8">
        <w:rPr>
          <w:rFonts w:ascii="Marianne Light" w:hAnsi="Marianne Light" w:cs="Marianne Light"/>
          <w:sz w:val="18"/>
          <w:szCs w:val="18"/>
        </w:rPr>
        <w:t xml:space="preserve"> dans l’armature urbaine</w:t>
      </w:r>
    </w:p>
    <w:p w14:paraId="0AD5D9CF" w14:textId="25B59F58" w:rsidR="005E12D9" w:rsidRDefault="001A5C9E" w:rsidP="00190868">
      <w:pPr>
        <w:pStyle w:val="Paragraphedeliste"/>
        <w:numPr>
          <w:ilvl w:val="0"/>
          <w:numId w:val="18"/>
        </w:numPr>
        <w:jc w:val="both"/>
        <w:rPr>
          <w:rFonts w:ascii="Marianne Light" w:hAnsi="Marianne Light" w:cs="Marianne Light"/>
          <w:sz w:val="18"/>
          <w:szCs w:val="18"/>
        </w:rPr>
      </w:pPr>
      <w:r>
        <w:rPr>
          <w:rFonts w:ascii="Marianne Light" w:hAnsi="Marianne Light" w:cs="Marianne Light"/>
          <w:sz w:val="18"/>
          <w:szCs w:val="18"/>
        </w:rPr>
        <w:t>Identifier</w:t>
      </w:r>
      <w:r w:rsidR="00943AA6">
        <w:rPr>
          <w:rFonts w:ascii="Marianne Light" w:hAnsi="Marianne Light" w:cs="Marianne Light"/>
          <w:sz w:val="18"/>
          <w:szCs w:val="18"/>
        </w:rPr>
        <w:t xml:space="preserve"> les sites à risque de pollution</w:t>
      </w:r>
    </w:p>
    <w:p w14:paraId="25D6E795" w14:textId="6B7E5407" w:rsidR="0096193A" w:rsidRDefault="001A5C9E" w:rsidP="00190868">
      <w:pPr>
        <w:pStyle w:val="Paragraphedeliste"/>
        <w:numPr>
          <w:ilvl w:val="0"/>
          <w:numId w:val="18"/>
        </w:numPr>
        <w:jc w:val="both"/>
        <w:rPr>
          <w:rFonts w:ascii="Marianne Light" w:hAnsi="Marianne Light" w:cs="Marianne Light"/>
          <w:sz w:val="18"/>
          <w:szCs w:val="18"/>
        </w:rPr>
      </w:pPr>
      <w:r>
        <w:rPr>
          <w:rFonts w:ascii="Marianne Light" w:hAnsi="Marianne Light" w:cs="Marianne Light"/>
          <w:sz w:val="18"/>
          <w:szCs w:val="18"/>
        </w:rPr>
        <w:t>Capitaliser</w:t>
      </w:r>
      <w:r w:rsidR="0096193A">
        <w:rPr>
          <w:rFonts w:ascii="Marianne Light" w:hAnsi="Marianne Light" w:cs="Marianne Light"/>
          <w:sz w:val="18"/>
          <w:szCs w:val="18"/>
        </w:rPr>
        <w:t xml:space="preserve"> leurs caractéristiques</w:t>
      </w:r>
      <w:r w:rsidR="006D651B">
        <w:rPr>
          <w:rFonts w:ascii="Calibri" w:hAnsi="Calibri" w:cs="Calibri"/>
          <w:sz w:val="18"/>
          <w:szCs w:val="18"/>
        </w:rPr>
        <w:t xml:space="preserve">, </w:t>
      </w:r>
      <w:r w:rsidR="001424F1">
        <w:rPr>
          <w:rFonts w:ascii="Marianne Light" w:hAnsi="Marianne Light" w:cs="Marianne Light"/>
          <w:sz w:val="18"/>
          <w:szCs w:val="18"/>
        </w:rPr>
        <w:t>leurs atouts</w:t>
      </w:r>
      <w:r w:rsidR="006D651B">
        <w:rPr>
          <w:rFonts w:ascii="Calibri" w:hAnsi="Calibri" w:cs="Calibri"/>
          <w:sz w:val="18"/>
          <w:szCs w:val="18"/>
        </w:rPr>
        <w:t xml:space="preserve">, </w:t>
      </w:r>
      <w:r w:rsidR="001424F1">
        <w:rPr>
          <w:rFonts w:ascii="Marianne Light" w:hAnsi="Marianne Light" w:cs="Marianne Light"/>
          <w:sz w:val="18"/>
          <w:szCs w:val="18"/>
        </w:rPr>
        <w:t>leurs faiblesses</w:t>
      </w:r>
    </w:p>
    <w:p w14:paraId="2FECC70D" w14:textId="1F7EC637" w:rsidR="003D347D" w:rsidRDefault="001A5C9E" w:rsidP="00190868">
      <w:pPr>
        <w:pStyle w:val="Paragraphedeliste"/>
        <w:numPr>
          <w:ilvl w:val="0"/>
          <w:numId w:val="18"/>
        </w:numPr>
        <w:jc w:val="both"/>
        <w:rPr>
          <w:rFonts w:ascii="Marianne Light" w:hAnsi="Marianne Light" w:cs="Marianne Light"/>
          <w:sz w:val="18"/>
          <w:szCs w:val="18"/>
        </w:rPr>
      </w:pPr>
      <w:r>
        <w:rPr>
          <w:rFonts w:ascii="Marianne Light" w:hAnsi="Marianne Light" w:cs="Marianne Light"/>
          <w:sz w:val="18"/>
          <w:szCs w:val="18"/>
        </w:rPr>
        <w:t>Identifier</w:t>
      </w:r>
      <w:r w:rsidR="008124C9">
        <w:rPr>
          <w:rFonts w:ascii="Marianne Light" w:hAnsi="Marianne Light" w:cs="Marianne Light"/>
          <w:sz w:val="18"/>
          <w:szCs w:val="18"/>
        </w:rPr>
        <w:t xml:space="preserve"> les sites stratégiques</w:t>
      </w:r>
      <w:r w:rsidR="00F75097">
        <w:rPr>
          <w:rFonts w:ascii="Calibri" w:hAnsi="Calibri" w:cs="Calibri"/>
          <w:sz w:val="18"/>
          <w:szCs w:val="18"/>
        </w:rPr>
        <w:t xml:space="preserve">, </w:t>
      </w:r>
      <w:r w:rsidR="00F75097" w:rsidRPr="00F75097">
        <w:rPr>
          <w:rFonts w:ascii="Marianne Light" w:hAnsi="Marianne Light" w:cs="Marianne Light"/>
          <w:sz w:val="18"/>
          <w:szCs w:val="18"/>
        </w:rPr>
        <w:t>évaluer leurs</w:t>
      </w:r>
      <w:r w:rsidR="003B0D17">
        <w:rPr>
          <w:rFonts w:ascii="Marianne Light" w:hAnsi="Marianne Light" w:cs="Marianne Light"/>
          <w:sz w:val="18"/>
          <w:szCs w:val="18"/>
        </w:rPr>
        <w:t xml:space="preserve"> potentiels de mutabilité</w:t>
      </w:r>
      <w:r w:rsidR="00F75097">
        <w:rPr>
          <w:rFonts w:ascii="Marianne Light" w:hAnsi="Marianne Light" w:cs="Marianne Light"/>
          <w:sz w:val="18"/>
          <w:szCs w:val="18"/>
        </w:rPr>
        <w:t xml:space="preserve">, leurs </w:t>
      </w:r>
      <w:r w:rsidR="003B0D17">
        <w:rPr>
          <w:rFonts w:ascii="Marianne Light" w:hAnsi="Marianne Light" w:cs="Marianne Light"/>
          <w:sz w:val="18"/>
          <w:szCs w:val="18"/>
        </w:rPr>
        <w:t>reconve</w:t>
      </w:r>
      <w:r w:rsidR="0096193A">
        <w:rPr>
          <w:rFonts w:ascii="Marianne Light" w:hAnsi="Marianne Light" w:cs="Marianne Light"/>
          <w:sz w:val="18"/>
          <w:szCs w:val="18"/>
        </w:rPr>
        <w:t>rsions envisageables</w:t>
      </w:r>
    </w:p>
    <w:p w14:paraId="4FADF9C4" w14:textId="1DDD9326" w:rsidR="001424F1" w:rsidRDefault="001A5C9E" w:rsidP="00190868">
      <w:pPr>
        <w:pStyle w:val="Paragraphedeliste"/>
        <w:numPr>
          <w:ilvl w:val="0"/>
          <w:numId w:val="18"/>
        </w:numPr>
        <w:jc w:val="both"/>
        <w:rPr>
          <w:rFonts w:ascii="Marianne Light" w:hAnsi="Marianne Light" w:cs="Marianne Light"/>
          <w:sz w:val="18"/>
          <w:szCs w:val="18"/>
        </w:rPr>
      </w:pPr>
      <w:r>
        <w:rPr>
          <w:rFonts w:ascii="Marianne Light" w:hAnsi="Marianne Light" w:cs="Marianne Light"/>
          <w:sz w:val="18"/>
          <w:szCs w:val="18"/>
        </w:rPr>
        <w:t>Estimer</w:t>
      </w:r>
      <w:r w:rsidR="005F3A48">
        <w:rPr>
          <w:rFonts w:ascii="Marianne Light" w:hAnsi="Marianne Light" w:cs="Marianne Light"/>
          <w:sz w:val="18"/>
          <w:szCs w:val="18"/>
        </w:rPr>
        <w:t xml:space="preserve"> l’</w:t>
      </w:r>
      <w:r w:rsidR="00565B21">
        <w:rPr>
          <w:rFonts w:ascii="Marianne Light" w:hAnsi="Marianne Light" w:cs="Marianne Light"/>
          <w:sz w:val="18"/>
          <w:szCs w:val="18"/>
        </w:rPr>
        <w:t>horizon temporel</w:t>
      </w:r>
      <w:r w:rsidR="00C86699">
        <w:rPr>
          <w:rFonts w:ascii="Marianne Light" w:hAnsi="Marianne Light" w:cs="Marianne Light"/>
          <w:sz w:val="18"/>
          <w:szCs w:val="18"/>
        </w:rPr>
        <w:t xml:space="preserve"> </w:t>
      </w:r>
      <w:r w:rsidR="005F3A48">
        <w:rPr>
          <w:rFonts w:ascii="Marianne Light" w:hAnsi="Marianne Light" w:cs="Marianne Light"/>
          <w:sz w:val="18"/>
          <w:szCs w:val="18"/>
        </w:rPr>
        <w:t xml:space="preserve">de </w:t>
      </w:r>
      <w:r w:rsidR="00C86699">
        <w:rPr>
          <w:rFonts w:ascii="Marianne Light" w:hAnsi="Marianne Light" w:cs="Marianne Light"/>
          <w:sz w:val="18"/>
          <w:szCs w:val="18"/>
        </w:rPr>
        <w:t>la reconversion</w:t>
      </w:r>
    </w:p>
    <w:p w14:paraId="311863BE" w14:textId="1C057E52" w:rsidR="00AD4686" w:rsidRDefault="00AD4686" w:rsidP="003C43CA">
      <w:pPr>
        <w:jc w:val="both"/>
        <w:rPr>
          <w:rFonts w:ascii="Marianne Light" w:hAnsi="Marianne Light"/>
          <w:sz w:val="18"/>
          <w:szCs w:val="18"/>
        </w:rPr>
      </w:pPr>
      <w:r>
        <w:rPr>
          <w:rFonts w:ascii="Marianne Light" w:hAnsi="Marianne Light"/>
          <w:sz w:val="18"/>
          <w:szCs w:val="18"/>
        </w:rPr>
        <w:t xml:space="preserve">Les projets éligibles </w:t>
      </w:r>
      <w:r w:rsidR="00DA7002">
        <w:rPr>
          <w:rFonts w:ascii="Marianne Light" w:hAnsi="Marianne Light"/>
          <w:sz w:val="18"/>
          <w:szCs w:val="18"/>
        </w:rPr>
        <w:t>peuvent couvrir différentes échelles territoriales</w:t>
      </w:r>
      <w:r w:rsidR="00DA7002">
        <w:rPr>
          <w:rFonts w:ascii="Calibri" w:hAnsi="Calibri" w:cs="Calibri"/>
          <w:sz w:val="18"/>
          <w:szCs w:val="18"/>
        </w:rPr>
        <w:t> </w:t>
      </w:r>
      <w:r w:rsidR="00DA7002">
        <w:rPr>
          <w:rFonts w:ascii="Marianne Light" w:hAnsi="Marianne Light"/>
          <w:sz w:val="18"/>
          <w:szCs w:val="18"/>
        </w:rPr>
        <w:t>:</w:t>
      </w:r>
    </w:p>
    <w:p w14:paraId="38612744" w14:textId="6939D65E" w:rsidR="00DA7002" w:rsidRDefault="00DA7002" w:rsidP="00DA7002">
      <w:pPr>
        <w:pStyle w:val="Paragraphedeliste"/>
        <w:numPr>
          <w:ilvl w:val="0"/>
          <w:numId w:val="18"/>
        </w:numPr>
        <w:jc w:val="both"/>
        <w:rPr>
          <w:rFonts w:ascii="Marianne Light" w:hAnsi="Marianne Light"/>
          <w:sz w:val="18"/>
          <w:szCs w:val="18"/>
        </w:rPr>
      </w:pPr>
      <w:r>
        <w:rPr>
          <w:rFonts w:ascii="Marianne Light" w:hAnsi="Marianne Light"/>
          <w:sz w:val="18"/>
          <w:szCs w:val="18"/>
        </w:rPr>
        <w:t xml:space="preserve">La </w:t>
      </w:r>
      <w:r w:rsidR="00F97C79">
        <w:rPr>
          <w:rFonts w:ascii="Marianne Light" w:hAnsi="Marianne Light"/>
          <w:sz w:val="18"/>
          <w:szCs w:val="18"/>
        </w:rPr>
        <w:t>r</w:t>
      </w:r>
      <w:r>
        <w:rPr>
          <w:rFonts w:ascii="Marianne Light" w:hAnsi="Marianne Light"/>
          <w:sz w:val="18"/>
          <w:szCs w:val="18"/>
        </w:rPr>
        <w:t>égion</w:t>
      </w:r>
      <w:r w:rsidR="00067D5E">
        <w:rPr>
          <w:rFonts w:ascii="Calibri" w:hAnsi="Calibri" w:cs="Calibri"/>
          <w:sz w:val="18"/>
          <w:szCs w:val="18"/>
        </w:rPr>
        <w:t> </w:t>
      </w:r>
      <w:r w:rsidR="00067D5E">
        <w:rPr>
          <w:rFonts w:ascii="Marianne Light" w:hAnsi="Marianne Light"/>
          <w:sz w:val="18"/>
          <w:szCs w:val="18"/>
        </w:rPr>
        <w:t>;</w:t>
      </w:r>
    </w:p>
    <w:p w14:paraId="7B82124C" w14:textId="6F554F26" w:rsidR="00067D5E" w:rsidRDefault="00067D5E" w:rsidP="00DA7002">
      <w:pPr>
        <w:pStyle w:val="Paragraphedeliste"/>
        <w:numPr>
          <w:ilvl w:val="0"/>
          <w:numId w:val="18"/>
        </w:numPr>
        <w:jc w:val="both"/>
        <w:rPr>
          <w:rFonts w:ascii="Marianne Light" w:hAnsi="Marianne Light"/>
          <w:sz w:val="18"/>
          <w:szCs w:val="18"/>
        </w:rPr>
      </w:pPr>
      <w:r>
        <w:rPr>
          <w:rFonts w:ascii="Marianne Light" w:hAnsi="Marianne Light"/>
          <w:sz w:val="18"/>
          <w:szCs w:val="18"/>
        </w:rPr>
        <w:t xml:space="preserve">Le </w:t>
      </w:r>
      <w:r w:rsidR="00F97C79">
        <w:rPr>
          <w:rFonts w:ascii="Marianne Light" w:hAnsi="Marianne Light"/>
          <w:sz w:val="18"/>
          <w:szCs w:val="18"/>
        </w:rPr>
        <w:t>d</w:t>
      </w:r>
      <w:r>
        <w:rPr>
          <w:rFonts w:ascii="Marianne Light" w:hAnsi="Marianne Light"/>
          <w:sz w:val="18"/>
          <w:szCs w:val="18"/>
        </w:rPr>
        <w:t>épartement</w:t>
      </w:r>
      <w:r>
        <w:rPr>
          <w:rFonts w:ascii="Calibri" w:hAnsi="Calibri" w:cs="Calibri"/>
          <w:sz w:val="18"/>
          <w:szCs w:val="18"/>
        </w:rPr>
        <w:t> </w:t>
      </w:r>
      <w:r>
        <w:rPr>
          <w:rFonts w:ascii="Marianne Light" w:hAnsi="Marianne Light"/>
          <w:sz w:val="18"/>
          <w:szCs w:val="18"/>
        </w:rPr>
        <w:t>;</w:t>
      </w:r>
    </w:p>
    <w:p w14:paraId="3C8FB107" w14:textId="72144DD2" w:rsidR="00DA7002" w:rsidRDefault="00DA7002" w:rsidP="00DA7002">
      <w:pPr>
        <w:pStyle w:val="Paragraphedeliste"/>
        <w:numPr>
          <w:ilvl w:val="0"/>
          <w:numId w:val="18"/>
        </w:numPr>
        <w:jc w:val="both"/>
        <w:rPr>
          <w:rFonts w:ascii="Marianne Light" w:hAnsi="Marianne Light"/>
          <w:sz w:val="18"/>
          <w:szCs w:val="18"/>
        </w:rPr>
      </w:pPr>
      <w:r>
        <w:rPr>
          <w:rFonts w:ascii="Marianne Light" w:hAnsi="Marianne Light"/>
          <w:sz w:val="18"/>
          <w:szCs w:val="18"/>
        </w:rPr>
        <w:t>Le bassin de vi</w:t>
      </w:r>
      <w:r w:rsidR="000002BD">
        <w:rPr>
          <w:rFonts w:ascii="Marianne Light" w:hAnsi="Marianne Light"/>
          <w:sz w:val="18"/>
          <w:szCs w:val="18"/>
        </w:rPr>
        <w:t>e</w:t>
      </w:r>
      <w:r w:rsidR="00967577">
        <w:rPr>
          <w:rFonts w:ascii="Calibri" w:hAnsi="Calibri" w:cs="Calibri"/>
          <w:sz w:val="18"/>
          <w:szCs w:val="18"/>
        </w:rPr>
        <w:t> </w:t>
      </w:r>
      <w:r w:rsidR="00967577">
        <w:rPr>
          <w:rFonts w:ascii="Marianne Light" w:hAnsi="Marianne Light"/>
          <w:sz w:val="18"/>
          <w:szCs w:val="18"/>
        </w:rPr>
        <w:t>;</w:t>
      </w:r>
    </w:p>
    <w:p w14:paraId="0A7D2462" w14:textId="139EFA98" w:rsidR="000002BD" w:rsidRDefault="00C526E4" w:rsidP="00DA7002">
      <w:pPr>
        <w:pStyle w:val="Paragraphedeliste"/>
        <w:numPr>
          <w:ilvl w:val="0"/>
          <w:numId w:val="18"/>
        </w:numPr>
        <w:jc w:val="both"/>
        <w:rPr>
          <w:rFonts w:ascii="Marianne Light" w:hAnsi="Marianne Light"/>
          <w:sz w:val="18"/>
          <w:szCs w:val="18"/>
        </w:rPr>
      </w:pPr>
      <w:r>
        <w:rPr>
          <w:rFonts w:ascii="Marianne Light" w:hAnsi="Marianne Light"/>
          <w:sz w:val="18"/>
          <w:szCs w:val="18"/>
        </w:rPr>
        <w:t>L’intercommunalité</w:t>
      </w:r>
      <w:r w:rsidR="00967577">
        <w:rPr>
          <w:rFonts w:ascii="Calibri" w:hAnsi="Calibri" w:cs="Calibri"/>
          <w:sz w:val="18"/>
          <w:szCs w:val="18"/>
        </w:rPr>
        <w:t> </w:t>
      </w:r>
      <w:r w:rsidR="00967577">
        <w:rPr>
          <w:rFonts w:ascii="Marianne Light" w:hAnsi="Marianne Light"/>
          <w:sz w:val="18"/>
          <w:szCs w:val="18"/>
        </w:rPr>
        <w:t>;</w:t>
      </w:r>
    </w:p>
    <w:p w14:paraId="3C35CE64" w14:textId="02D81D09" w:rsidR="00C526E4" w:rsidRDefault="00C526E4" w:rsidP="00DA7002">
      <w:pPr>
        <w:pStyle w:val="Paragraphedeliste"/>
        <w:numPr>
          <w:ilvl w:val="0"/>
          <w:numId w:val="18"/>
        </w:numPr>
        <w:jc w:val="both"/>
        <w:rPr>
          <w:rFonts w:ascii="Marianne Light" w:hAnsi="Marianne Light"/>
          <w:sz w:val="18"/>
          <w:szCs w:val="18"/>
        </w:rPr>
      </w:pPr>
      <w:r>
        <w:rPr>
          <w:rFonts w:ascii="Marianne Light" w:hAnsi="Marianne Light"/>
          <w:sz w:val="18"/>
          <w:szCs w:val="18"/>
        </w:rPr>
        <w:t>La commune</w:t>
      </w:r>
      <w:r w:rsidR="00967577">
        <w:rPr>
          <w:rFonts w:ascii="Calibri" w:hAnsi="Calibri" w:cs="Calibri"/>
          <w:sz w:val="18"/>
          <w:szCs w:val="18"/>
        </w:rPr>
        <w:t> </w:t>
      </w:r>
      <w:r w:rsidR="00967577">
        <w:rPr>
          <w:rFonts w:ascii="Marianne Light" w:hAnsi="Marianne Light"/>
          <w:sz w:val="18"/>
          <w:szCs w:val="18"/>
        </w:rPr>
        <w:t>;</w:t>
      </w:r>
    </w:p>
    <w:p w14:paraId="6A2AB532" w14:textId="7EEB6EA1" w:rsidR="00967577" w:rsidRDefault="00967577" w:rsidP="00DA7002">
      <w:pPr>
        <w:pStyle w:val="Paragraphedeliste"/>
        <w:numPr>
          <w:ilvl w:val="0"/>
          <w:numId w:val="18"/>
        </w:numPr>
        <w:jc w:val="both"/>
        <w:rPr>
          <w:rFonts w:ascii="Marianne Light" w:hAnsi="Marianne Light"/>
          <w:sz w:val="18"/>
          <w:szCs w:val="18"/>
        </w:rPr>
      </w:pPr>
      <w:r>
        <w:rPr>
          <w:rFonts w:ascii="Marianne Light" w:hAnsi="Marianne Light"/>
          <w:sz w:val="18"/>
          <w:szCs w:val="18"/>
        </w:rPr>
        <w:t>Le quartier.</w:t>
      </w:r>
    </w:p>
    <w:p w14:paraId="2271BA01" w14:textId="0A744E69" w:rsidR="00D81B05" w:rsidRPr="00D81B05" w:rsidRDefault="008F61B6" w:rsidP="00D81B05">
      <w:pPr>
        <w:jc w:val="both"/>
        <w:rPr>
          <w:rFonts w:ascii="Marianne Light" w:hAnsi="Marianne Light"/>
          <w:sz w:val="18"/>
          <w:szCs w:val="18"/>
        </w:rPr>
      </w:pPr>
      <w:r>
        <w:rPr>
          <w:rFonts w:ascii="Marianne Light" w:hAnsi="Marianne Light"/>
          <w:sz w:val="18"/>
          <w:szCs w:val="18"/>
        </w:rPr>
        <w:t xml:space="preserve">Les projets éligibles </w:t>
      </w:r>
      <w:r w:rsidR="00400183">
        <w:rPr>
          <w:rFonts w:ascii="Marianne Light" w:hAnsi="Marianne Light"/>
          <w:sz w:val="18"/>
          <w:szCs w:val="18"/>
        </w:rPr>
        <w:t xml:space="preserve">couvrant des échelles territoriales peuvent donner lieu à des </w:t>
      </w:r>
      <w:r w:rsidR="00F00FC1">
        <w:rPr>
          <w:rFonts w:ascii="Marianne Light" w:hAnsi="Marianne Light"/>
          <w:sz w:val="18"/>
          <w:szCs w:val="18"/>
        </w:rPr>
        <w:t xml:space="preserve">modalités d’accompagnement financières adaptées. Dans ces cas, </w:t>
      </w:r>
      <w:r w:rsidR="00737B60">
        <w:rPr>
          <w:rFonts w:ascii="Marianne Light" w:hAnsi="Marianne Light"/>
          <w:sz w:val="18"/>
          <w:szCs w:val="18"/>
        </w:rPr>
        <w:t xml:space="preserve">les conditions </w:t>
      </w:r>
      <w:r w:rsidR="00AF6009">
        <w:rPr>
          <w:rFonts w:ascii="Marianne Light" w:hAnsi="Marianne Light"/>
          <w:sz w:val="18"/>
          <w:szCs w:val="18"/>
        </w:rPr>
        <w:t>seront abordées avec l’instructeur de votre demande</w:t>
      </w:r>
      <w:r w:rsidR="00E54AAD">
        <w:rPr>
          <w:rFonts w:ascii="Marianne Light" w:hAnsi="Marianne Light"/>
          <w:sz w:val="18"/>
          <w:szCs w:val="18"/>
        </w:rPr>
        <w:t>.</w:t>
      </w:r>
    </w:p>
    <w:p w14:paraId="12363FC7" w14:textId="77777777" w:rsidR="002A3DD6" w:rsidRPr="003C43CA" w:rsidRDefault="002A3DD6" w:rsidP="002A3DD6">
      <w:pPr>
        <w:spacing w:after="0"/>
        <w:jc w:val="both"/>
        <w:rPr>
          <w:rFonts w:ascii="Marianne" w:hAnsi="Marianne"/>
        </w:rPr>
      </w:pPr>
    </w:p>
    <w:p w14:paraId="4198D78F" w14:textId="0D0BFFF7" w:rsidR="00614B9F" w:rsidRPr="003C43CA" w:rsidRDefault="00614B9F" w:rsidP="003C43CA">
      <w:pPr>
        <w:pStyle w:val="Paragraphedeliste"/>
        <w:keepNext/>
        <w:keepLines/>
        <w:numPr>
          <w:ilvl w:val="0"/>
          <w:numId w:val="14"/>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t>Conditions d’éligibilité</w:t>
      </w:r>
    </w:p>
    <w:p w14:paraId="6013A2CC" w14:textId="75C9F2F3" w:rsidR="00614B9F" w:rsidRDefault="00614B9F" w:rsidP="00614B9F">
      <w:pPr>
        <w:rPr>
          <w:rFonts w:ascii="Marianne Light" w:hAnsi="Marianne Light"/>
          <w:sz w:val="18"/>
          <w:szCs w:val="18"/>
        </w:rPr>
      </w:pPr>
      <w:r w:rsidRPr="00380CE4">
        <w:rPr>
          <w:rFonts w:ascii="Marianne Light" w:hAnsi="Marianne Light"/>
          <w:sz w:val="18"/>
          <w:szCs w:val="18"/>
        </w:rPr>
        <w:t>L’étude ne doit pas déjà être commencée</w:t>
      </w:r>
      <w:r w:rsidRPr="00614B9F">
        <w:rPr>
          <w:rFonts w:ascii="Marianne Light" w:hAnsi="Marianne Light"/>
          <w:sz w:val="18"/>
          <w:szCs w:val="18"/>
        </w:rPr>
        <w:t xml:space="preserve"> </w:t>
      </w:r>
      <w:r w:rsidRPr="00380CE4">
        <w:rPr>
          <w:rFonts w:ascii="Marianne Light" w:hAnsi="Marianne Light"/>
          <w:sz w:val="18"/>
          <w:szCs w:val="18"/>
        </w:rPr>
        <w:t>ou commandée</w:t>
      </w:r>
      <w:r>
        <w:rPr>
          <w:rFonts w:ascii="Marianne Light" w:hAnsi="Marianne Light"/>
          <w:sz w:val="18"/>
          <w:szCs w:val="18"/>
        </w:rPr>
        <w:t xml:space="preserve"> lorsque le porteur a recours à un prestataire extérieur</w:t>
      </w:r>
      <w:r w:rsidRPr="00380CE4">
        <w:rPr>
          <w:rFonts w:ascii="Marianne Light" w:hAnsi="Marianne Light"/>
          <w:sz w:val="18"/>
          <w:szCs w:val="18"/>
        </w:rPr>
        <w:t xml:space="preserve">. </w:t>
      </w:r>
    </w:p>
    <w:p w14:paraId="68DC33BE" w14:textId="3C53898F" w:rsidR="00C74260" w:rsidRDefault="00C74260" w:rsidP="00B73FD1">
      <w:pPr>
        <w:jc w:val="both"/>
        <w:rPr>
          <w:rFonts w:ascii="Marianne Light" w:hAnsi="Marianne Light"/>
          <w:sz w:val="18"/>
          <w:szCs w:val="18"/>
        </w:rPr>
      </w:pPr>
      <w:r>
        <w:rPr>
          <w:rFonts w:ascii="Marianne Light" w:hAnsi="Marianne Light"/>
          <w:sz w:val="18"/>
          <w:szCs w:val="18"/>
        </w:rPr>
        <w:t>Tous les</w:t>
      </w:r>
      <w:r w:rsidR="00B73FD1">
        <w:rPr>
          <w:rFonts w:ascii="Marianne Light" w:hAnsi="Marianne Light"/>
          <w:sz w:val="18"/>
          <w:szCs w:val="18"/>
        </w:rPr>
        <w:t xml:space="preserve"> coûts liés à l’étude sont éligibles.</w:t>
      </w:r>
      <w:r>
        <w:rPr>
          <w:rFonts w:ascii="Marianne Light" w:hAnsi="Marianne Light"/>
          <w:sz w:val="18"/>
          <w:szCs w:val="18"/>
        </w:rPr>
        <w:t xml:space="preserve"> Ils peuvent être éventuellement plafonnés</w:t>
      </w:r>
      <w:r w:rsidR="00457448">
        <w:rPr>
          <w:rFonts w:ascii="Marianne Light" w:hAnsi="Marianne Light"/>
          <w:sz w:val="18"/>
          <w:szCs w:val="18"/>
        </w:rPr>
        <w:t xml:space="preserve"> notamment pour les études de diagnostics (50</w:t>
      </w:r>
      <w:r w:rsidR="00457448">
        <w:rPr>
          <w:rFonts w:ascii="Calibri" w:hAnsi="Calibri" w:cs="Calibri"/>
          <w:sz w:val="18"/>
          <w:szCs w:val="18"/>
        </w:rPr>
        <w:t> </w:t>
      </w:r>
      <w:r w:rsidR="00457448">
        <w:rPr>
          <w:rFonts w:ascii="Marianne Light" w:hAnsi="Marianne Light"/>
          <w:sz w:val="18"/>
          <w:szCs w:val="18"/>
        </w:rPr>
        <w:t>000 €) ou pour les études d’accompagnement de projet (100</w:t>
      </w:r>
      <w:r w:rsidR="00457448">
        <w:rPr>
          <w:rFonts w:ascii="Calibri" w:hAnsi="Calibri" w:cs="Calibri"/>
          <w:sz w:val="18"/>
          <w:szCs w:val="18"/>
        </w:rPr>
        <w:t> </w:t>
      </w:r>
      <w:r w:rsidR="00457448">
        <w:rPr>
          <w:rFonts w:ascii="Marianne Light" w:hAnsi="Marianne Light"/>
          <w:sz w:val="18"/>
          <w:szCs w:val="18"/>
        </w:rPr>
        <w:t>000 €)</w:t>
      </w:r>
      <w:r>
        <w:rPr>
          <w:rFonts w:ascii="Marianne Light" w:hAnsi="Marianne Light"/>
          <w:sz w:val="18"/>
          <w:szCs w:val="18"/>
        </w:rPr>
        <w:t>.</w:t>
      </w:r>
      <w:r w:rsidR="00B73FD1">
        <w:rPr>
          <w:rFonts w:ascii="Marianne Light" w:hAnsi="Marianne Light"/>
          <w:sz w:val="18"/>
          <w:szCs w:val="18"/>
        </w:rPr>
        <w:t xml:space="preserve"> </w:t>
      </w:r>
    </w:p>
    <w:p w14:paraId="3CC6B168" w14:textId="111BF50D" w:rsidR="00B73FD1" w:rsidRDefault="00C822E1" w:rsidP="00B73FD1">
      <w:pPr>
        <w:jc w:val="both"/>
        <w:rPr>
          <w:rFonts w:ascii="Marianne Light" w:hAnsi="Marianne Light"/>
          <w:sz w:val="18"/>
          <w:szCs w:val="18"/>
        </w:rPr>
      </w:pPr>
      <w:r>
        <w:rPr>
          <w:rFonts w:ascii="Marianne Light" w:hAnsi="Marianne Light"/>
          <w:sz w:val="18"/>
          <w:szCs w:val="18"/>
        </w:rPr>
        <w:t xml:space="preserve">L’étude </w:t>
      </w:r>
      <w:r w:rsidR="00B73FD1">
        <w:rPr>
          <w:rFonts w:ascii="Marianne Light" w:hAnsi="Marianne Light"/>
          <w:sz w:val="18"/>
          <w:szCs w:val="18"/>
        </w:rPr>
        <w:t xml:space="preserve">peut être réalisée par un prestataire </w:t>
      </w:r>
      <w:r>
        <w:rPr>
          <w:rFonts w:ascii="Marianne Light" w:hAnsi="Marianne Light"/>
          <w:sz w:val="18"/>
          <w:szCs w:val="18"/>
        </w:rPr>
        <w:t xml:space="preserve">pour les études de diagnostics et les études d’accompagnement de projet </w:t>
      </w:r>
      <w:r w:rsidR="00B73FD1">
        <w:rPr>
          <w:rFonts w:ascii="Marianne Light" w:hAnsi="Marianne Light"/>
          <w:sz w:val="18"/>
          <w:szCs w:val="18"/>
        </w:rPr>
        <w:t xml:space="preserve">ou être réalisée en interne pour une étude générale. </w:t>
      </w:r>
    </w:p>
    <w:p w14:paraId="2706D9B4" w14:textId="152BDAEF" w:rsidR="00457448" w:rsidRPr="00457448" w:rsidRDefault="00F643B5" w:rsidP="00457448">
      <w:pPr>
        <w:jc w:val="both"/>
        <w:rPr>
          <w:rFonts w:ascii="Marianne Light" w:hAnsi="Marianne Light"/>
          <w:sz w:val="18"/>
          <w:szCs w:val="18"/>
        </w:rPr>
      </w:pPr>
      <w:r w:rsidRPr="00457448">
        <w:rPr>
          <w:rFonts w:ascii="Marianne Light" w:hAnsi="Marianne Light"/>
          <w:sz w:val="18"/>
          <w:szCs w:val="18"/>
        </w:rPr>
        <w:t>Pour certaines opératio</w:t>
      </w:r>
      <w:r w:rsidR="00E446A9">
        <w:rPr>
          <w:rFonts w:ascii="Marianne Light" w:hAnsi="Marianne Light"/>
          <w:sz w:val="18"/>
          <w:szCs w:val="18"/>
        </w:rPr>
        <w:t xml:space="preserve">ns, </w:t>
      </w:r>
      <w:r w:rsidR="00E446A9" w:rsidRPr="00457448">
        <w:rPr>
          <w:rFonts w:ascii="Marianne Light" w:hAnsi="Marianne Light"/>
          <w:sz w:val="18"/>
          <w:szCs w:val="18"/>
        </w:rPr>
        <w:t>l’octroi de l’aide pourra être conditionné au recours à un prestataire dont les compétences respectent un référentiel validé par l’ADEME ou pouvant justifier de conditions équivalentes.</w:t>
      </w:r>
      <w:r w:rsidR="00C822E1">
        <w:rPr>
          <w:rFonts w:ascii="Marianne Light" w:hAnsi="Marianne Light"/>
          <w:sz w:val="18"/>
          <w:szCs w:val="18"/>
        </w:rPr>
        <w:t xml:space="preserve"> Par ailleurs, le</w:t>
      </w:r>
      <w:r w:rsidR="00457448" w:rsidRPr="00457448">
        <w:rPr>
          <w:rFonts w:ascii="Marianne Light" w:hAnsi="Marianne Light"/>
          <w:sz w:val="18"/>
          <w:szCs w:val="18"/>
        </w:rPr>
        <w:t xml:space="preserve"> prestataire réalisant l’étude doit être externe au bénéficiaire de l’étude et doit s’engager à n’exercer aucune activité incompatible avec son indépendance de jugement et son intégrité. Il n’est pas impliqué directement et n’a pas d’intérêts particuliers : vente, fabrication, installation, utilisation ou maintenance des objets sur lesquels porte l’étude. </w:t>
      </w:r>
      <w:r w:rsidR="00457448">
        <w:rPr>
          <w:rFonts w:ascii="Marianne Light" w:hAnsi="Marianne Light"/>
          <w:sz w:val="18"/>
          <w:szCs w:val="18"/>
        </w:rPr>
        <w:t>À</w:t>
      </w:r>
      <w:r w:rsidR="00457448" w:rsidRPr="00457448">
        <w:rPr>
          <w:rFonts w:ascii="Marianne Light" w:hAnsi="Marianne Light"/>
          <w:sz w:val="18"/>
          <w:szCs w:val="18"/>
        </w:rPr>
        <w:t xml:space="preserve"> ce titre, il doit être non dépendant d’opérateurs de services ou de matériels ayant des intérêts particuliers indiqués ci-dessus avec la prestation. </w:t>
      </w:r>
    </w:p>
    <w:p w14:paraId="4CDA999F" w14:textId="77777777" w:rsidR="00457448" w:rsidRPr="00457448" w:rsidRDefault="00457448" w:rsidP="00457448">
      <w:pPr>
        <w:jc w:val="both"/>
        <w:rPr>
          <w:rFonts w:ascii="Marianne Light" w:hAnsi="Marianne Light"/>
          <w:sz w:val="18"/>
          <w:szCs w:val="18"/>
        </w:rPr>
      </w:pPr>
      <w:r w:rsidRPr="00457448">
        <w:rPr>
          <w:rFonts w:ascii="Marianne Light" w:hAnsi="Marianne Light"/>
          <w:sz w:val="18"/>
          <w:szCs w:val="18"/>
        </w:rPr>
        <w:t xml:space="preserve">L’ADEME pourra cependant décider d’accorder son aide dans les situations où les compétences, qualifications et disponibilités requises pour réaliser la prestation d’aide à la décision ne pourraient être trouvées en appliquant ces critères d’autonomie. </w:t>
      </w:r>
    </w:p>
    <w:p w14:paraId="494070B0" w14:textId="5EB62E94" w:rsidR="00457448" w:rsidRDefault="00457448" w:rsidP="00457448">
      <w:pPr>
        <w:jc w:val="both"/>
        <w:rPr>
          <w:rFonts w:ascii="Marianne Light" w:hAnsi="Marianne Light"/>
          <w:sz w:val="18"/>
          <w:szCs w:val="18"/>
        </w:rPr>
      </w:pPr>
      <w:r w:rsidRPr="00457448">
        <w:rPr>
          <w:rFonts w:ascii="Marianne Light" w:hAnsi="Marianne Light"/>
          <w:sz w:val="18"/>
          <w:szCs w:val="18"/>
        </w:rPr>
        <w:t>Dans tous les cas, le prestataire ne doit pas être exclu de ce champ d’activité par une quelconque réglementation.</w:t>
      </w:r>
    </w:p>
    <w:p w14:paraId="27BA10F2" w14:textId="21285E07" w:rsidR="00D20CA0" w:rsidRPr="009E31D9" w:rsidRDefault="00966CBE" w:rsidP="009E31D9">
      <w:pPr>
        <w:jc w:val="both"/>
        <w:rPr>
          <w:rFonts w:ascii="Marianne Light" w:hAnsi="Marianne Light"/>
          <w:sz w:val="18"/>
          <w:szCs w:val="18"/>
        </w:rPr>
      </w:pPr>
      <w:r>
        <w:rPr>
          <w:rFonts w:ascii="Marianne Light" w:hAnsi="Marianne Light"/>
          <w:sz w:val="18"/>
          <w:szCs w:val="18"/>
        </w:rPr>
        <w:t xml:space="preserve">Dans le domaine d’application des aides </w:t>
      </w:r>
      <w:r w:rsidR="00A5495F">
        <w:rPr>
          <w:rFonts w:ascii="Marianne Light" w:hAnsi="Marianne Light"/>
          <w:sz w:val="18"/>
          <w:szCs w:val="18"/>
        </w:rPr>
        <w:t xml:space="preserve">à la reconversion des friches à risque de pollution ou polluées, </w:t>
      </w:r>
      <w:r w:rsidR="00446350" w:rsidRPr="00457448">
        <w:rPr>
          <w:rFonts w:ascii="Marianne Light" w:hAnsi="Marianne Light"/>
          <w:sz w:val="18"/>
          <w:szCs w:val="18"/>
        </w:rPr>
        <w:t>l’</w:t>
      </w:r>
      <w:r w:rsidR="009E31D9">
        <w:rPr>
          <w:rFonts w:ascii="Marianne Light" w:hAnsi="Marianne Light"/>
          <w:sz w:val="18"/>
          <w:szCs w:val="18"/>
        </w:rPr>
        <w:t>octroi de l’</w:t>
      </w:r>
      <w:r w:rsidR="00446350" w:rsidRPr="00457448">
        <w:rPr>
          <w:rFonts w:ascii="Marianne Light" w:hAnsi="Marianne Light"/>
          <w:sz w:val="18"/>
          <w:szCs w:val="18"/>
        </w:rPr>
        <w:t>aide pourra être conditionné</w:t>
      </w:r>
      <w:r w:rsidR="009E31D9">
        <w:rPr>
          <w:rFonts w:ascii="Marianne Light" w:hAnsi="Marianne Light"/>
          <w:sz w:val="18"/>
          <w:szCs w:val="18"/>
        </w:rPr>
        <w:t xml:space="preserve">, </w:t>
      </w:r>
      <w:r w:rsidR="00D20CA0" w:rsidRPr="009E31D9">
        <w:rPr>
          <w:rFonts w:ascii="Marianne Light" w:hAnsi="Marianne Light"/>
          <w:sz w:val="18"/>
          <w:szCs w:val="18"/>
        </w:rPr>
        <w:t>pour les prestations référencées pour la gestion des sites et sols pollué</w:t>
      </w:r>
      <w:r w:rsidR="00D213EE" w:rsidRPr="009E31D9">
        <w:rPr>
          <w:rFonts w:ascii="Marianne Light" w:hAnsi="Marianne Light"/>
          <w:sz w:val="18"/>
          <w:szCs w:val="18"/>
        </w:rPr>
        <w:t>s</w:t>
      </w:r>
      <w:r w:rsidR="009E31D9">
        <w:rPr>
          <w:rFonts w:ascii="Marianne Light" w:hAnsi="Marianne Light"/>
          <w:sz w:val="18"/>
          <w:szCs w:val="18"/>
        </w:rPr>
        <w:t>, à un</w:t>
      </w:r>
      <w:r w:rsidR="00D213EE" w:rsidRPr="009E31D9">
        <w:rPr>
          <w:rFonts w:ascii="Marianne Light" w:hAnsi="Marianne Light"/>
          <w:sz w:val="18"/>
          <w:szCs w:val="18"/>
        </w:rPr>
        <w:t xml:space="preserve"> prestataire</w:t>
      </w:r>
      <w:r w:rsidR="009F6176">
        <w:rPr>
          <w:rFonts w:ascii="Marianne Light" w:hAnsi="Marianne Light"/>
          <w:sz w:val="18"/>
          <w:szCs w:val="18"/>
        </w:rPr>
        <w:t xml:space="preserve"> certifié LNE SSP</w:t>
      </w:r>
      <w:r w:rsidR="006225D0">
        <w:rPr>
          <w:rFonts w:ascii="Marianne Light" w:hAnsi="Marianne Light"/>
          <w:sz w:val="18"/>
          <w:szCs w:val="18"/>
        </w:rPr>
        <w:t xml:space="preserve"> ou pouvant attester de conditions équivalentes.</w:t>
      </w:r>
    </w:p>
    <w:p w14:paraId="08731041" w14:textId="77777777" w:rsidR="0041207D" w:rsidRPr="00124B96" w:rsidRDefault="0041207D" w:rsidP="0041207D">
      <w:pPr>
        <w:spacing w:after="0"/>
        <w:jc w:val="both"/>
        <w:rPr>
          <w:rFonts w:ascii="Marianne" w:hAnsi="Marianne"/>
        </w:rPr>
      </w:pPr>
    </w:p>
    <w:p w14:paraId="25F21D26" w14:textId="6BF43EE9" w:rsidR="00762DCD" w:rsidRPr="00C74260" w:rsidRDefault="00762DCD" w:rsidP="008C171D">
      <w:pPr>
        <w:spacing w:after="0"/>
        <w:jc w:val="both"/>
        <w:rPr>
          <w:rFonts w:ascii="Marianne" w:hAnsi="Marianne"/>
        </w:rPr>
      </w:pPr>
    </w:p>
    <w:p w14:paraId="69F1BC83" w14:textId="451BC537" w:rsidR="00124B96" w:rsidRDefault="00C74260" w:rsidP="00124B96">
      <w:pPr>
        <w:pStyle w:val="Titre1"/>
        <w:numPr>
          <w:ilvl w:val="0"/>
          <w:numId w:val="13"/>
        </w:numPr>
      </w:pPr>
      <w:r>
        <w:lastRenderedPageBreak/>
        <w:t xml:space="preserve">FORME ET </w:t>
      </w:r>
      <w:r w:rsidR="00124B96" w:rsidRPr="00A02888">
        <w:t xml:space="preserve">Modalités </w:t>
      </w:r>
      <w:r w:rsidR="00124B96">
        <w:t>DE CALCUL DE L</w:t>
      </w:r>
      <w:r w:rsidR="00124B96" w:rsidRPr="00A02888">
        <w:t>’aide</w:t>
      </w:r>
    </w:p>
    <w:p w14:paraId="03BAC027" w14:textId="77777777" w:rsidR="00C74260" w:rsidRDefault="00C74260" w:rsidP="00457448">
      <w:pPr>
        <w:spacing w:before="100" w:beforeAutospacing="1" w:after="100" w:afterAutospacing="1" w:line="240" w:lineRule="auto"/>
        <w:jc w:val="both"/>
        <w:rPr>
          <w:rFonts w:ascii="Marianne Light" w:hAnsi="Marianne Light"/>
          <w:sz w:val="18"/>
          <w:szCs w:val="18"/>
        </w:rPr>
      </w:pPr>
      <w:r w:rsidRPr="00C74260">
        <w:rPr>
          <w:rFonts w:ascii="Marianne Light" w:hAnsi="Marianne Light"/>
          <w:sz w:val="18"/>
          <w:szCs w:val="18"/>
        </w:rPr>
        <w:t xml:space="preserve">L’aide est attribuée sous forme de subvention en fonction de la qualification de l’activité aidée et la taille de l’entreprise aidée. </w:t>
      </w:r>
    </w:p>
    <w:p w14:paraId="7C2EFD72" w14:textId="08B643BC" w:rsidR="00C74260" w:rsidRPr="00C74260" w:rsidRDefault="00C74260" w:rsidP="00457448">
      <w:pPr>
        <w:spacing w:before="100" w:beforeAutospacing="1" w:after="100" w:afterAutospacing="1" w:line="240" w:lineRule="auto"/>
        <w:jc w:val="both"/>
        <w:rPr>
          <w:rFonts w:ascii="Marianne Light" w:hAnsi="Marianne Light"/>
          <w:sz w:val="18"/>
          <w:szCs w:val="18"/>
        </w:rPr>
      </w:pPr>
      <w:r>
        <w:rPr>
          <w:rFonts w:ascii="Marianne Light" w:hAnsi="Marianne Light"/>
          <w:sz w:val="18"/>
          <w:szCs w:val="18"/>
        </w:rPr>
        <w:t>C</w:t>
      </w:r>
      <w:r w:rsidRPr="00C74260">
        <w:rPr>
          <w:rFonts w:ascii="Marianne Light" w:hAnsi="Marianne Light"/>
          <w:sz w:val="18"/>
          <w:szCs w:val="18"/>
        </w:rPr>
        <w:t xml:space="preserve">ette aide </w:t>
      </w:r>
      <w:r>
        <w:rPr>
          <w:rFonts w:ascii="Marianne Light" w:hAnsi="Marianne Light"/>
          <w:sz w:val="18"/>
          <w:szCs w:val="18"/>
        </w:rPr>
        <w:t>peut</w:t>
      </w:r>
      <w:r w:rsidRPr="00C74260">
        <w:rPr>
          <w:rFonts w:ascii="Marianne Light" w:hAnsi="Marianne Light"/>
          <w:sz w:val="18"/>
          <w:szCs w:val="18"/>
        </w:rPr>
        <w:t xml:space="preserve"> aller jusqu’à </w:t>
      </w:r>
      <w:r w:rsidR="00C8724A">
        <w:rPr>
          <w:rFonts w:ascii="Marianne Light" w:hAnsi="Marianne Light"/>
          <w:sz w:val="18"/>
          <w:szCs w:val="18"/>
        </w:rPr>
        <w:t>8</w:t>
      </w:r>
      <w:r w:rsidRPr="00C74260">
        <w:rPr>
          <w:rFonts w:ascii="Marianne Light" w:hAnsi="Marianne Light"/>
          <w:sz w:val="18"/>
          <w:szCs w:val="18"/>
        </w:rPr>
        <w:t xml:space="preserve">0 % pour une petite entreprise ou dans le cadre d’une activité non économique. </w:t>
      </w:r>
    </w:p>
    <w:p w14:paraId="76FCCBBE" w14:textId="55460D33" w:rsidR="00C74260" w:rsidRPr="00527C5E" w:rsidRDefault="00C74260" w:rsidP="00457448">
      <w:pPr>
        <w:spacing w:after="0"/>
        <w:jc w:val="both"/>
        <w:rPr>
          <w:rFonts w:ascii="Marianne" w:hAnsi="Marianne"/>
        </w:rPr>
      </w:pPr>
      <w:r w:rsidRPr="00380CE4">
        <w:rPr>
          <w:rFonts w:ascii="Marianne Light" w:hAnsi="Marianne Light"/>
          <w:sz w:val="18"/>
          <w:szCs w:val="18"/>
        </w:rPr>
        <w:t xml:space="preserve">Les Petites, Moyennes ou Grandes Entreprises sont qualifiées selon la </w:t>
      </w:r>
      <w:hyperlink r:id="rId6" w:history="1">
        <w:r w:rsidRPr="00380CE4">
          <w:rPr>
            <w:rFonts w:ascii="Marianne Light" w:hAnsi="Marianne Light"/>
            <w:sz w:val="18"/>
            <w:szCs w:val="18"/>
          </w:rPr>
          <w:t>définition européenne</w:t>
        </w:r>
      </w:hyperlink>
      <w:r w:rsidRPr="00380CE4">
        <w:rPr>
          <w:rFonts w:ascii="Marianne Light" w:hAnsi="Marianne Light"/>
          <w:sz w:val="18"/>
          <w:szCs w:val="18"/>
        </w:rPr>
        <w:t xml:space="preserve">. </w:t>
      </w:r>
      <w:r w:rsidRPr="00C74260">
        <w:rPr>
          <w:rFonts w:ascii="Marianne Light" w:hAnsi="Marianne Light"/>
          <w:sz w:val="18"/>
          <w:szCs w:val="18"/>
        </w:rPr>
        <w:t>Pour en</w:t>
      </w:r>
      <w:r w:rsidR="00457448">
        <w:rPr>
          <w:rFonts w:ascii="Marianne Light" w:hAnsi="Marianne Light"/>
          <w:sz w:val="18"/>
          <w:szCs w:val="18"/>
        </w:rPr>
        <w:t xml:space="preserve"> s</w:t>
      </w:r>
      <w:r w:rsidRPr="00C74260">
        <w:rPr>
          <w:rFonts w:ascii="Marianne Light" w:hAnsi="Marianne Light"/>
          <w:sz w:val="18"/>
          <w:szCs w:val="18"/>
        </w:rPr>
        <w:t xml:space="preserve">avoir plus, consultez la page « </w:t>
      </w:r>
      <w:hyperlink r:id="rId7" w:history="1">
        <w:r w:rsidRPr="00C74260">
          <w:rPr>
            <w:rFonts w:ascii="Marianne Light" w:hAnsi="Marianne Light"/>
            <w:sz w:val="18"/>
            <w:szCs w:val="18"/>
          </w:rPr>
          <w:t>Comment définit-on les petites et moyennes entreprises ?</w:t>
        </w:r>
      </w:hyperlink>
      <w:r w:rsidRPr="00C74260">
        <w:rPr>
          <w:rFonts w:ascii="Marianne Light" w:hAnsi="Marianne Light"/>
          <w:sz w:val="18"/>
          <w:szCs w:val="18"/>
        </w:rPr>
        <w:t xml:space="preserve"> » sur le portail de l’Économie, des Finances et de l’action des comptes</w:t>
      </w:r>
      <w:r w:rsidRPr="00527C5E">
        <w:rPr>
          <w:rFonts w:ascii="Marianne" w:hAnsi="Marianne"/>
        </w:rPr>
        <w:t xml:space="preserve"> </w:t>
      </w:r>
      <w:r w:rsidRPr="00C74260">
        <w:rPr>
          <w:rFonts w:ascii="Marianne Light" w:hAnsi="Marianne Light"/>
          <w:sz w:val="18"/>
          <w:szCs w:val="18"/>
        </w:rPr>
        <w:t>publics</w:t>
      </w:r>
      <w:r w:rsidRPr="00527C5E">
        <w:rPr>
          <w:rFonts w:ascii="Marianne" w:hAnsi="Marianne"/>
        </w:rPr>
        <w:t>.</w:t>
      </w:r>
    </w:p>
    <w:p w14:paraId="141E605E" w14:textId="5CD113AF" w:rsidR="00762DCD" w:rsidRPr="00C74260" w:rsidRDefault="00762DCD" w:rsidP="008C171D">
      <w:pPr>
        <w:spacing w:after="0"/>
        <w:jc w:val="both"/>
        <w:rPr>
          <w:rFonts w:ascii="Marianne" w:hAnsi="Marianne"/>
        </w:rPr>
      </w:pPr>
    </w:p>
    <w:p w14:paraId="2E5525C0" w14:textId="77777777" w:rsidR="00447FAD" w:rsidRPr="00C74260" w:rsidRDefault="00447FAD" w:rsidP="008C171D">
      <w:pPr>
        <w:spacing w:after="0"/>
        <w:jc w:val="both"/>
        <w:rPr>
          <w:rFonts w:ascii="Marianne" w:hAnsi="Marianne"/>
        </w:rPr>
      </w:pPr>
    </w:p>
    <w:p w14:paraId="2DFEDB8A" w14:textId="77777777" w:rsidR="00930297" w:rsidRPr="003C43CA" w:rsidRDefault="00930297" w:rsidP="00930297">
      <w:pPr>
        <w:keepNext/>
        <w:keepLines/>
        <w:numPr>
          <w:ilvl w:val="0"/>
          <w:numId w:val="13"/>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t>Engagements du bénéficiaire</w:t>
      </w:r>
    </w:p>
    <w:p w14:paraId="25390E6F" w14:textId="77777777" w:rsidR="00930297" w:rsidRPr="005B61C1" w:rsidRDefault="00930297" w:rsidP="00930297">
      <w:p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5B61C1">
        <w:rPr>
          <w:rFonts w:ascii="Marianne Light" w:eastAsia="Times New Roman" w:hAnsi="Marianne Light" w:cs="Arial"/>
          <w:kern w:val="28"/>
          <w:sz w:val="18"/>
          <w:szCs w:val="18"/>
          <w:lang w:eastAsia="fr-FR"/>
          <w14:ligatures w14:val="standard"/>
          <w14:cntxtAlts/>
        </w:rPr>
        <w:t>L’attribution d’une aide ADEME engage le porteur de projet à respecter certains engagements</w:t>
      </w:r>
      <w:r w:rsidRPr="005B61C1">
        <w:rPr>
          <w:rFonts w:ascii="Calibri" w:eastAsia="Times New Roman" w:hAnsi="Calibri" w:cs="Calibri"/>
          <w:kern w:val="28"/>
          <w:sz w:val="18"/>
          <w:szCs w:val="18"/>
          <w:lang w:eastAsia="fr-FR"/>
          <w14:ligatures w14:val="standard"/>
          <w14:cntxtAlts/>
        </w:rPr>
        <w:t> </w:t>
      </w:r>
      <w:r w:rsidRPr="005B61C1">
        <w:rPr>
          <w:rFonts w:ascii="Marianne Light" w:eastAsia="Times New Roman" w:hAnsi="Marianne Light" w:cs="Arial"/>
          <w:kern w:val="28"/>
          <w:sz w:val="18"/>
          <w:szCs w:val="18"/>
          <w:lang w:eastAsia="fr-FR"/>
          <w14:ligatures w14:val="standard"/>
          <w14:cntxtAlts/>
        </w:rPr>
        <w:t>:</w:t>
      </w:r>
    </w:p>
    <w:p w14:paraId="18EB6EE0" w14:textId="77777777" w:rsidR="00930297" w:rsidRPr="005B61C1" w:rsidRDefault="00930297" w:rsidP="00930297">
      <w:pPr>
        <w:numPr>
          <w:ilvl w:val="0"/>
          <w:numId w:val="12"/>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5B61C1">
        <w:rPr>
          <w:rFonts w:ascii="Marianne Light" w:eastAsia="Times New Roman" w:hAnsi="Marianne Light" w:cs="Arial"/>
          <w:kern w:val="28"/>
          <w:sz w:val="18"/>
          <w:szCs w:val="18"/>
          <w:lang w:eastAsia="fr-FR"/>
          <w14:ligatures w14:val="standard"/>
          <w14:cntxtAlts/>
        </w:rPr>
        <w:t>en matière de communication</w:t>
      </w:r>
      <w:r w:rsidRPr="005B61C1">
        <w:rPr>
          <w:rFonts w:ascii="Calibri" w:eastAsia="Times New Roman" w:hAnsi="Calibri" w:cs="Calibri"/>
          <w:kern w:val="28"/>
          <w:sz w:val="18"/>
          <w:szCs w:val="18"/>
          <w:lang w:eastAsia="fr-FR"/>
          <w14:ligatures w14:val="standard"/>
          <w14:cntxtAlts/>
        </w:rPr>
        <w:t> </w:t>
      </w:r>
      <w:r w:rsidRPr="005B61C1">
        <w:rPr>
          <w:rFonts w:ascii="Marianne Light" w:eastAsia="Times New Roman" w:hAnsi="Marianne Light" w:cs="Arial"/>
          <w:kern w:val="28"/>
          <w:sz w:val="18"/>
          <w:szCs w:val="18"/>
          <w:lang w:eastAsia="fr-FR"/>
          <w14:ligatures w14:val="standard"/>
          <w14:cntxtAlts/>
        </w:rPr>
        <w:t>:</w:t>
      </w:r>
    </w:p>
    <w:p w14:paraId="1B0943D8" w14:textId="6139C781" w:rsidR="00930297" w:rsidRPr="005B61C1" w:rsidRDefault="00930297" w:rsidP="00930297">
      <w:pPr>
        <w:numPr>
          <w:ilvl w:val="1"/>
          <w:numId w:val="12"/>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5B61C1">
        <w:rPr>
          <w:rFonts w:ascii="Marianne Light" w:eastAsia="Times New Roman" w:hAnsi="Marianne Light" w:cs="Arial"/>
          <w:kern w:val="28"/>
          <w:sz w:val="18"/>
          <w:szCs w:val="18"/>
          <w:lang w:eastAsia="fr-FR"/>
          <w14:ligatures w14:val="standard"/>
          <w14:cntxtAlts/>
        </w:rPr>
        <w:t xml:space="preserve">selon les spécifications </w:t>
      </w:r>
      <w:hyperlink r:id="rId8" w:history="1">
        <w:r w:rsidRPr="008E3580">
          <w:rPr>
            <w:rStyle w:val="Lienhypertexte"/>
            <w:rFonts w:ascii="Marianne Light" w:eastAsia="Times New Roman" w:hAnsi="Marianne Light" w:cs="Arial"/>
            <w:kern w:val="28"/>
            <w:sz w:val="18"/>
            <w:szCs w:val="18"/>
            <w:lang w:eastAsia="fr-FR"/>
            <w14:ligatures w14:val="standard"/>
            <w14:cntxtAlts/>
          </w:rPr>
          <w:t>des règles générales de l’ADEME</w:t>
        </w:r>
      </w:hyperlink>
      <w:r w:rsidRPr="005B61C1">
        <w:rPr>
          <w:rFonts w:ascii="Marianne Light" w:eastAsia="Times New Roman" w:hAnsi="Marianne Light" w:cs="Arial"/>
          <w:kern w:val="28"/>
          <w:sz w:val="18"/>
          <w:szCs w:val="18"/>
          <w:lang w:eastAsia="fr-FR"/>
          <w14:ligatures w14:val="standard"/>
          <w14:cntxtAlts/>
        </w:rPr>
        <w:t>, en vigueur au moment de la notification du contrat de financement</w:t>
      </w:r>
      <w:r w:rsidR="00460430">
        <w:rPr>
          <w:rFonts w:ascii="Marianne Light" w:eastAsia="Times New Roman" w:hAnsi="Marianne Light" w:cs="Arial"/>
          <w:kern w:val="28"/>
          <w:sz w:val="18"/>
          <w:szCs w:val="18"/>
          <w:lang w:eastAsia="fr-FR"/>
          <w14:ligatures w14:val="standard"/>
          <w14:cntxtAlts/>
        </w:rPr>
        <w:t>.</w:t>
      </w:r>
    </w:p>
    <w:p w14:paraId="4D7C7F59" w14:textId="77777777" w:rsidR="00930297" w:rsidRPr="005B61C1" w:rsidRDefault="00930297" w:rsidP="00930297">
      <w:pPr>
        <w:numPr>
          <w:ilvl w:val="0"/>
          <w:numId w:val="12"/>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5B61C1">
        <w:rPr>
          <w:rFonts w:ascii="Marianne Light" w:eastAsia="Times New Roman" w:hAnsi="Marianne Light" w:cs="Arial"/>
          <w:kern w:val="28"/>
          <w:sz w:val="18"/>
          <w:szCs w:val="18"/>
          <w:lang w:eastAsia="fr-FR"/>
          <w14:ligatures w14:val="standard"/>
          <w14:cntxtAlts/>
        </w:rPr>
        <w:t>en matière de remise de rapports</w:t>
      </w:r>
      <w:r w:rsidRPr="005B61C1">
        <w:rPr>
          <w:rFonts w:ascii="Calibri" w:eastAsia="Times New Roman" w:hAnsi="Calibri" w:cs="Calibri"/>
          <w:kern w:val="28"/>
          <w:sz w:val="18"/>
          <w:szCs w:val="18"/>
          <w:lang w:eastAsia="fr-FR"/>
          <w14:ligatures w14:val="standard"/>
          <w14:cntxtAlts/>
        </w:rPr>
        <w:t> </w:t>
      </w:r>
      <w:r w:rsidRPr="005B61C1">
        <w:rPr>
          <w:rFonts w:ascii="Marianne Light" w:eastAsia="Times New Roman" w:hAnsi="Marianne Light" w:cs="Arial"/>
          <w:kern w:val="28"/>
          <w:sz w:val="18"/>
          <w:szCs w:val="18"/>
          <w:lang w:eastAsia="fr-FR"/>
          <w14:ligatures w14:val="standard"/>
          <w14:cntxtAlts/>
        </w:rPr>
        <w:t>:</w:t>
      </w:r>
    </w:p>
    <w:p w14:paraId="3C2E56EB" w14:textId="6F32ABE8" w:rsidR="00930297" w:rsidRPr="005B61C1" w:rsidRDefault="00BF403C" w:rsidP="00930297">
      <w:pPr>
        <w:numPr>
          <w:ilvl w:val="1"/>
          <w:numId w:val="12"/>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Pr>
          <w:rFonts w:ascii="Marianne Light" w:eastAsia="Times New Roman" w:hAnsi="Marianne Light" w:cs="Arial"/>
          <w:kern w:val="28"/>
          <w:sz w:val="18"/>
          <w:szCs w:val="18"/>
          <w:lang w:eastAsia="fr-FR"/>
          <w14:ligatures w14:val="standard"/>
          <w14:cntxtAlts/>
        </w:rPr>
        <w:t xml:space="preserve">un ou des rapports </w:t>
      </w:r>
      <w:r w:rsidR="00930297" w:rsidRPr="005B61C1">
        <w:rPr>
          <w:rFonts w:ascii="Marianne Light" w:eastAsia="Times New Roman" w:hAnsi="Marianne Light" w:cs="Arial"/>
          <w:kern w:val="28"/>
          <w:sz w:val="18"/>
          <w:szCs w:val="18"/>
          <w:lang w:eastAsia="fr-FR"/>
          <w14:ligatures w14:val="standard"/>
          <w14:cntxtAlts/>
        </w:rPr>
        <w:t xml:space="preserve">d’avancement, le cas échéant, pendant la réalisation de l’opération, </w:t>
      </w:r>
    </w:p>
    <w:p w14:paraId="58C94A30" w14:textId="53C6C116" w:rsidR="00930297" w:rsidRPr="005B61C1" w:rsidRDefault="00BF403C" w:rsidP="00930297">
      <w:pPr>
        <w:numPr>
          <w:ilvl w:val="1"/>
          <w:numId w:val="12"/>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Pr>
          <w:rFonts w:ascii="Marianne Light" w:eastAsia="Times New Roman" w:hAnsi="Marianne Light" w:cs="Arial"/>
          <w:kern w:val="28"/>
          <w:sz w:val="18"/>
          <w:szCs w:val="18"/>
          <w:lang w:eastAsia="fr-FR"/>
          <w14:ligatures w14:val="standard"/>
          <w14:cntxtAlts/>
        </w:rPr>
        <w:t xml:space="preserve">un rapport </w:t>
      </w:r>
      <w:r w:rsidR="00930297" w:rsidRPr="005B61C1">
        <w:rPr>
          <w:rFonts w:ascii="Marianne Light" w:eastAsia="Times New Roman" w:hAnsi="Marianne Light" w:cs="Arial"/>
          <w:kern w:val="28"/>
          <w:sz w:val="18"/>
          <w:szCs w:val="18"/>
          <w:lang w:eastAsia="fr-FR"/>
          <w14:ligatures w14:val="standard"/>
          <w14:cntxtAlts/>
        </w:rPr>
        <w:t xml:space="preserve">final, en fin d’opération, </w:t>
      </w:r>
    </w:p>
    <w:p w14:paraId="3D3004F4" w14:textId="4E7ACBBB" w:rsidR="00930297" w:rsidRPr="009F5056" w:rsidRDefault="00930297" w:rsidP="00930297">
      <w:p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9F5056">
        <w:rPr>
          <w:rFonts w:ascii="Marianne Light" w:eastAsia="Times New Roman" w:hAnsi="Marianne Light" w:cs="Arial"/>
          <w:kern w:val="28"/>
          <w:sz w:val="18"/>
          <w:szCs w:val="18"/>
          <w:lang w:eastAsia="fr-FR"/>
          <w14:ligatures w14:val="standard"/>
          <w14:cntxtAlts/>
        </w:rPr>
        <w:t xml:space="preserve">Des précisions sur le contenu et la forme des fiches de valorisation et des rapports </w:t>
      </w:r>
      <w:r w:rsidR="00C822E1" w:rsidRPr="009F5056">
        <w:rPr>
          <w:rFonts w:ascii="Marianne Light" w:eastAsia="Times New Roman" w:hAnsi="Marianne Light" w:cs="Arial"/>
          <w:kern w:val="28"/>
          <w:sz w:val="18"/>
          <w:szCs w:val="18"/>
          <w:lang w:eastAsia="fr-FR"/>
          <w14:ligatures w14:val="standard"/>
          <w14:cntxtAlts/>
        </w:rPr>
        <w:t>peuvent être</w:t>
      </w:r>
      <w:r w:rsidRPr="009F5056">
        <w:rPr>
          <w:rFonts w:ascii="Marianne Light" w:eastAsia="Times New Roman" w:hAnsi="Marianne Light" w:cs="Arial"/>
          <w:kern w:val="28"/>
          <w:sz w:val="18"/>
          <w:szCs w:val="18"/>
          <w:lang w:eastAsia="fr-FR"/>
          <w14:ligatures w14:val="standard"/>
          <w14:cntxtAlts/>
        </w:rPr>
        <w:t xml:space="preserve"> précisées dans le contrat.    </w:t>
      </w:r>
    </w:p>
    <w:p w14:paraId="763AE598" w14:textId="0CEAEFB3" w:rsidR="00930297" w:rsidRDefault="00930297" w:rsidP="00930297">
      <w:pPr>
        <w:widowControl w:val="0"/>
        <w:autoSpaceDE w:val="0"/>
        <w:autoSpaceDN w:val="0"/>
        <w:adjustRightInd w:val="0"/>
        <w:spacing w:after="120" w:line="240" w:lineRule="auto"/>
        <w:jc w:val="both"/>
        <w:rPr>
          <w:rFonts w:ascii="Marianne Light" w:eastAsia="Times New Roman" w:hAnsi="Marianne Light" w:cs="Arial"/>
          <w:color w:val="000000"/>
          <w:kern w:val="28"/>
          <w:sz w:val="18"/>
          <w:szCs w:val="18"/>
          <w:lang w:eastAsia="fr-FR"/>
          <w14:ligatures w14:val="standard"/>
          <w14:cntxtAlts/>
        </w:rPr>
      </w:pPr>
      <w:r w:rsidRPr="009F5056">
        <w:rPr>
          <w:rFonts w:ascii="Marianne Light" w:eastAsia="Times New Roman" w:hAnsi="Marianne Light" w:cs="Arial"/>
          <w:color w:val="000000"/>
          <w:kern w:val="28"/>
          <w:sz w:val="18"/>
          <w:szCs w:val="18"/>
          <w:lang w:eastAsia="fr-FR"/>
          <w14:ligatures w14:val="standard"/>
          <w14:cntxtAlts/>
        </w:rPr>
        <w:t xml:space="preserve">Des engagements spécifiques </w:t>
      </w:r>
      <w:r w:rsidR="00190523" w:rsidRPr="009F5056">
        <w:rPr>
          <w:rFonts w:ascii="Marianne Light" w:eastAsia="Times New Roman" w:hAnsi="Marianne Light" w:cs="Arial"/>
          <w:color w:val="000000"/>
          <w:kern w:val="28"/>
          <w:sz w:val="18"/>
          <w:szCs w:val="18"/>
          <w:lang w:eastAsia="fr-FR"/>
          <w14:ligatures w14:val="standard"/>
          <w14:cntxtAlts/>
        </w:rPr>
        <w:t xml:space="preserve">pourront </w:t>
      </w:r>
      <w:r w:rsidRPr="009F5056">
        <w:rPr>
          <w:rFonts w:ascii="Marianne Light" w:eastAsia="Times New Roman" w:hAnsi="Marianne Light" w:cs="Arial"/>
          <w:color w:val="000000"/>
          <w:kern w:val="28"/>
          <w:sz w:val="18"/>
          <w:szCs w:val="18"/>
          <w:lang w:eastAsia="fr-FR"/>
          <w14:ligatures w14:val="standard"/>
          <w14:cntxtAlts/>
        </w:rPr>
        <w:t>également</w:t>
      </w:r>
      <w:r w:rsidR="00190523" w:rsidRPr="009F5056">
        <w:rPr>
          <w:rFonts w:ascii="Marianne Light" w:eastAsia="Times New Roman" w:hAnsi="Marianne Light" w:cs="Arial"/>
          <w:color w:val="000000"/>
          <w:kern w:val="28"/>
          <w:sz w:val="18"/>
          <w:szCs w:val="18"/>
          <w:lang w:eastAsia="fr-FR"/>
          <w14:ligatures w14:val="standard"/>
          <w14:cntxtAlts/>
        </w:rPr>
        <w:t xml:space="preserve"> être</w:t>
      </w:r>
      <w:r w:rsidRPr="009F5056">
        <w:rPr>
          <w:rFonts w:ascii="Marianne Light" w:eastAsia="Times New Roman" w:hAnsi="Marianne Light" w:cs="Arial"/>
          <w:color w:val="000000"/>
          <w:kern w:val="28"/>
          <w:sz w:val="18"/>
          <w:szCs w:val="18"/>
          <w:lang w:eastAsia="fr-FR"/>
          <w14:ligatures w14:val="standard"/>
          <w14:cntxtAlts/>
        </w:rPr>
        <w:t xml:space="preserve"> demandés selon les dispositifs d’aide et les types d’opération</w:t>
      </w:r>
      <w:r w:rsidRPr="009F5056">
        <w:rPr>
          <w:rFonts w:ascii="Calibri" w:eastAsia="Times New Roman" w:hAnsi="Calibri" w:cs="Calibri"/>
          <w:color w:val="000000"/>
          <w:kern w:val="28"/>
          <w:sz w:val="18"/>
          <w:szCs w:val="18"/>
          <w:lang w:eastAsia="fr-FR"/>
          <w14:ligatures w14:val="standard"/>
          <w14:cntxtAlts/>
        </w:rPr>
        <w:t> </w:t>
      </w:r>
      <w:r w:rsidRPr="009F5056">
        <w:rPr>
          <w:rFonts w:ascii="Marianne Light" w:eastAsia="Times New Roman" w:hAnsi="Marianne Light" w:cs="Arial"/>
          <w:color w:val="000000"/>
          <w:kern w:val="28"/>
          <w:sz w:val="18"/>
          <w:szCs w:val="18"/>
          <w:lang w:eastAsia="fr-FR"/>
          <w14:ligatures w14:val="standard"/>
          <w14:cntxtAlts/>
        </w:rPr>
        <w:t xml:space="preserve">; ceux-ci sont indiqués </w:t>
      </w:r>
      <w:r w:rsidR="00190523" w:rsidRPr="009F5056">
        <w:rPr>
          <w:rFonts w:ascii="Marianne Light" w:eastAsia="Times New Roman" w:hAnsi="Marianne Light" w:cs="Arial"/>
          <w:color w:val="000000"/>
          <w:kern w:val="28"/>
          <w:sz w:val="18"/>
          <w:szCs w:val="18"/>
          <w:lang w:eastAsia="fr-FR"/>
          <w14:ligatures w14:val="standard"/>
          <w14:cntxtAlts/>
        </w:rPr>
        <w:t xml:space="preserve">dans le </w:t>
      </w:r>
      <w:r w:rsidRPr="009F5056">
        <w:rPr>
          <w:rFonts w:ascii="Marianne Light" w:eastAsia="Times New Roman" w:hAnsi="Marianne Light" w:cs="Arial"/>
          <w:color w:val="000000"/>
          <w:kern w:val="28"/>
          <w:sz w:val="18"/>
          <w:szCs w:val="18"/>
          <w:lang w:eastAsia="fr-FR"/>
          <w14:ligatures w14:val="standard"/>
          <w14:cntxtAlts/>
        </w:rPr>
        <w:t>contrat</w:t>
      </w:r>
      <w:r w:rsidR="00190523" w:rsidRPr="009F5056">
        <w:rPr>
          <w:rFonts w:ascii="Marianne Light" w:eastAsia="Times New Roman" w:hAnsi="Marianne Light" w:cs="Arial"/>
          <w:color w:val="000000"/>
          <w:kern w:val="28"/>
          <w:sz w:val="18"/>
          <w:szCs w:val="18"/>
          <w:lang w:eastAsia="fr-FR"/>
          <w14:ligatures w14:val="standard"/>
          <w14:cntxtAlts/>
        </w:rPr>
        <w:t xml:space="preserve"> de financement</w:t>
      </w:r>
      <w:r w:rsidRPr="009F5056">
        <w:rPr>
          <w:rFonts w:ascii="Marianne Light" w:eastAsia="Times New Roman" w:hAnsi="Marianne Light" w:cs="Arial"/>
          <w:color w:val="000000"/>
          <w:kern w:val="28"/>
          <w:sz w:val="18"/>
          <w:szCs w:val="18"/>
          <w:lang w:eastAsia="fr-FR"/>
          <w14:ligatures w14:val="standard"/>
          <w14:cntxtAlts/>
        </w:rPr>
        <w:t>.</w:t>
      </w:r>
    </w:p>
    <w:p w14:paraId="79771D5A" w14:textId="77777777" w:rsidR="004A46B0" w:rsidRDefault="004A46B0" w:rsidP="00930297">
      <w:pPr>
        <w:widowControl w:val="0"/>
        <w:autoSpaceDE w:val="0"/>
        <w:autoSpaceDN w:val="0"/>
        <w:adjustRightInd w:val="0"/>
        <w:spacing w:after="120" w:line="240" w:lineRule="auto"/>
        <w:jc w:val="both"/>
        <w:rPr>
          <w:rFonts w:ascii="Marianne Light" w:eastAsia="Times New Roman" w:hAnsi="Marianne Light" w:cs="Arial"/>
          <w:color w:val="000000"/>
          <w:kern w:val="28"/>
          <w:sz w:val="18"/>
          <w:szCs w:val="18"/>
          <w:lang w:eastAsia="fr-FR"/>
          <w14:ligatures w14:val="standard"/>
          <w14:cntxtAlts/>
        </w:rPr>
      </w:pPr>
    </w:p>
    <w:p w14:paraId="5105FE41" w14:textId="053358E7" w:rsidR="004A46B0" w:rsidRDefault="004A46B0" w:rsidP="00930297">
      <w:pPr>
        <w:widowControl w:val="0"/>
        <w:autoSpaceDE w:val="0"/>
        <w:autoSpaceDN w:val="0"/>
        <w:adjustRightInd w:val="0"/>
        <w:spacing w:after="120" w:line="240" w:lineRule="auto"/>
        <w:jc w:val="both"/>
        <w:rPr>
          <w:rFonts w:ascii="Marianne Light" w:eastAsia="Times New Roman" w:hAnsi="Marianne Light" w:cs="Arial"/>
          <w:color w:val="000000"/>
          <w:kern w:val="28"/>
          <w:sz w:val="18"/>
          <w:szCs w:val="18"/>
          <w:lang w:eastAsia="fr-FR"/>
          <w14:ligatures w14:val="standard"/>
          <w14:cntxtAlts/>
        </w:rPr>
      </w:pPr>
      <w:r>
        <w:rPr>
          <w:rFonts w:ascii="Marianne Light" w:eastAsia="Times New Roman" w:hAnsi="Marianne Light" w:cs="Arial"/>
          <w:color w:val="000000"/>
          <w:kern w:val="28"/>
          <w:sz w:val="18"/>
          <w:szCs w:val="18"/>
          <w:lang w:eastAsia="fr-FR"/>
          <w14:ligatures w14:val="standard"/>
          <w14:cntxtAlts/>
        </w:rPr>
        <w:t>Les engagements spécifiques d</w:t>
      </w:r>
      <w:r w:rsidRPr="004A46B0">
        <w:rPr>
          <w:rFonts w:ascii="Marianne Light" w:eastAsia="Times New Roman" w:hAnsi="Marianne Light" w:cs="Arial"/>
          <w:color w:val="000000"/>
          <w:kern w:val="28"/>
          <w:sz w:val="18"/>
          <w:szCs w:val="18"/>
          <w:lang w:eastAsia="fr-FR"/>
          <w14:ligatures w14:val="standard"/>
          <w14:cntxtAlts/>
        </w:rPr>
        <w:t>ans le cadre des démarches territoriales pour la requalification des friches</w:t>
      </w:r>
      <w:r>
        <w:rPr>
          <w:rFonts w:ascii="Calibri" w:eastAsia="Times New Roman" w:hAnsi="Calibri" w:cs="Calibri"/>
          <w:color w:val="000000"/>
          <w:kern w:val="28"/>
          <w:sz w:val="18"/>
          <w:szCs w:val="18"/>
          <w:lang w:eastAsia="fr-FR"/>
          <w14:ligatures w14:val="standard"/>
          <w14:cntxtAlts/>
        </w:rPr>
        <w:t> </w:t>
      </w:r>
      <w:r>
        <w:rPr>
          <w:rFonts w:ascii="Marianne Light" w:eastAsia="Times New Roman" w:hAnsi="Marianne Light" w:cs="Arial"/>
          <w:color w:val="000000"/>
          <w:kern w:val="28"/>
          <w:sz w:val="18"/>
          <w:szCs w:val="18"/>
          <w:lang w:eastAsia="fr-FR"/>
          <w14:ligatures w14:val="standard"/>
          <w14:cntxtAlts/>
        </w:rPr>
        <w:t>:</w:t>
      </w:r>
    </w:p>
    <w:p w14:paraId="2912DCEA" w14:textId="7834D2EE" w:rsidR="004A46B0" w:rsidRPr="004A46B0" w:rsidRDefault="004A46B0" w:rsidP="004A46B0">
      <w:pPr>
        <w:pStyle w:val="Paragraphedeliste"/>
        <w:widowControl w:val="0"/>
        <w:numPr>
          <w:ilvl w:val="0"/>
          <w:numId w:val="12"/>
        </w:numPr>
        <w:autoSpaceDE w:val="0"/>
        <w:autoSpaceDN w:val="0"/>
        <w:adjustRightInd w:val="0"/>
        <w:spacing w:after="120" w:line="240" w:lineRule="auto"/>
        <w:jc w:val="both"/>
        <w:rPr>
          <w:rFonts w:ascii="Marianne Light" w:eastAsia="Times New Roman" w:hAnsi="Marianne Light" w:cs="Arial"/>
          <w:color w:val="000000"/>
          <w:kern w:val="28"/>
          <w:sz w:val="18"/>
          <w:szCs w:val="18"/>
          <w:lang w:eastAsia="fr-FR"/>
          <w14:ligatures w14:val="standard"/>
          <w14:cntxtAlts/>
        </w:rPr>
      </w:pPr>
      <w:r>
        <w:rPr>
          <w:rFonts w:ascii="Marianne Light" w:eastAsia="Times New Roman" w:hAnsi="Marianne Light" w:cs="Arial"/>
          <w:color w:val="000000"/>
          <w:kern w:val="28"/>
          <w:sz w:val="18"/>
          <w:szCs w:val="18"/>
          <w:lang w:eastAsia="fr-FR"/>
          <w14:ligatures w14:val="standard"/>
          <w14:cntxtAlts/>
        </w:rPr>
        <w:t xml:space="preserve">les </w:t>
      </w:r>
      <w:r w:rsidR="00D77ECD">
        <w:rPr>
          <w:rFonts w:ascii="Marianne Light" w:eastAsia="Times New Roman" w:hAnsi="Marianne Light" w:cs="Arial"/>
          <w:color w:val="000000"/>
          <w:kern w:val="28"/>
          <w:sz w:val="18"/>
          <w:szCs w:val="18"/>
          <w:lang w:eastAsia="fr-FR"/>
          <w14:ligatures w14:val="standard"/>
          <w14:cntxtAlts/>
        </w:rPr>
        <w:t xml:space="preserve">démarches d’inventaires des friches seront réalisées en conformité avec </w:t>
      </w:r>
      <w:hyperlink r:id="rId9" w:history="1">
        <w:r w:rsidR="00D77ECD" w:rsidRPr="00BE45C8">
          <w:rPr>
            <w:rStyle w:val="Lienhypertexte"/>
            <w:rFonts w:ascii="Marianne Light" w:eastAsia="Times New Roman" w:hAnsi="Marianne Light" w:cs="Arial"/>
            <w:kern w:val="28"/>
            <w:sz w:val="18"/>
            <w:szCs w:val="18"/>
            <w:lang w:eastAsia="fr-FR"/>
            <w14:ligatures w14:val="standard"/>
            <w14:cntxtAlts/>
          </w:rPr>
          <w:t>le standard CNIG des friches</w:t>
        </w:r>
      </w:hyperlink>
      <w:r w:rsidR="00D77ECD">
        <w:rPr>
          <w:rFonts w:ascii="Marianne Light" w:eastAsia="Times New Roman" w:hAnsi="Marianne Light" w:cs="Arial"/>
          <w:color w:val="000000"/>
          <w:kern w:val="28"/>
          <w:sz w:val="18"/>
          <w:szCs w:val="18"/>
          <w:lang w:eastAsia="fr-FR"/>
          <w14:ligatures w14:val="standard"/>
          <w14:cntxtAlts/>
        </w:rPr>
        <w:t xml:space="preserve"> </w:t>
      </w:r>
    </w:p>
    <w:p w14:paraId="4C86FA12" w14:textId="77777777" w:rsidR="00930297" w:rsidRPr="001F593F"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p>
    <w:p w14:paraId="71345622" w14:textId="77777777" w:rsidR="00930297" w:rsidRPr="003C43CA" w:rsidRDefault="00930297" w:rsidP="00930297">
      <w:pPr>
        <w:keepNext/>
        <w:keepLines/>
        <w:numPr>
          <w:ilvl w:val="0"/>
          <w:numId w:val="13"/>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t>Conditions de dépôt sur AGIR</w:t>
      </w:r>
    </w:p>
    <w:p w14:paraId="7FD94F22" w14:textId="77777777" w:rsidR="00930297" w:rsidRPr="008C52BE" w:rsidRDefault="00930297" w:rsidP="00930297">
      <w:pPr>
        <w:spacing w:after="120" w:line="285" w:lineRule="auto"/>
        <w:jc w:val="both"/>
        <w:rPr>
          <w:rFonts w:ascii="Marianne Light" w:eastAsia="Times New Roman" w:hAnsi="Marianne Light" w:cs="Arial"/>
          <w:color w:val="000000"/>
          <w:kern w:val="28"/>
          <w:sz w:val="18"/>
          <w:szCs w:val="20"/>
          <w:lang w:eastAsia="fr-FR"/>
          <w14:ligatures w14:val="standard"/>
          <w14:cntxtAlts/>
        </w:rPr>
      </w:pPr>
      <w:r w:rsidRPr="008C52BE">
        <w:rPr>
          <w:rFonts w:ascii="Marianne Light" w:eastAsia="Times New Roman" w:hAnsi="Marianne Light" w:cs="Arial"/>
          <w:color w:val="000000"/>
          <w:kern w:val="28"/>
          <w:sz w:val="18"/>
          <w:szCs w:val="20"/>
          <w:lang w:eastAsia="fr-FR"/>
          <w14:ligatures w14:val="standard"/>
          <w14:cntxtAlts/>
        </w:rPr>
        <w:t>Lors du dépôt de votre demande d’aide en ligne, vous serez amenés à compléter notamment les informations suivantes en les personnalisant</w:t>
      </w:r>
      <w:r w:rsidRPr="008C52BE">
        <w:rPr>
          <w:rFonts w:ascii="Calibri" w:eastAsia="Times New Roman" w:hAnsi="Calibri" w:cs="Calibri"/>
          <w:color w:val="000000"/>
          <w:kern w:val="28"/>
          <w:sz w:val="18"/>
          <w:szCs w:val="20"/>
          <w:lang w:eastAsia="fr-FR"/>
          <w14:ligatures w14:val="standard"/>
          <w14:cntxtAlts/>
        </w:rPr>
        <w:t> </w:t>
      </w:r>
      <w:r w:rsidRPr="008C52BE">
        <w:rPr>
          <w:rFonts w:ascii="Marianne Light" w:eastAsia="Times New Roman" w:hAnsi="Marianne Light" w:cs="Arial"/>
          <w:color w:val="000000"/>
          <w:kern w:val="28"/>
          <w:sz w:val="18"/>
          <w:szCs w:val="20"/>
          <w:lang w:eastAsia="fr-FR"/>
          <w14:ligatures w14:val="standard"/>
          <w14:cntxtAlts/>
        </w:rPr>
        <w:t>:</w:t>
      </w:r>
    </w:p>
    <w:p w14:paraId="4EBDC40F" w14:textId="77777777"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Les éléments administratifs vous concernant</w:t>
      </w:r>
      <w:r w:rsidRPr="003C43CA">
        <w:rPr>
          <w:rFonts w:ascii="Calibri" w:eastAsia="Times New Roman" w:hAnsi="Calibri" w:cs="Calibri"/>
          <w:b/>
          <w:color w:val="000000"/>
          <w:sz w:val="28"/>
          <w:szCs w:val="28"/>
          <w:lang w:eastAsia="fr-FR"/>
        </w:rPr>
        <w:t> </w:t>
      </w:r>
      <w:r w:rsidRPr="001F593F">
        <w:rPr>
          <w:rFonts w:ascii="Marianne" w:eastAsia="Times New Roman" w:hAnsi="Marianne" w:cs="Arial"/>
          <w:b/>
          <w:color w:val="000000"/>
          <w:sz w:val="28"/>
          <w:szCs w:val="28"/>
          <w:lang w:eastAsia="fr-FR"/>
        </w:rPr>
        <w:t xml:space="preserve"> </w:t>
      </w:r>
    </w:p>
    <w:p w14:paraId="61176543" w14:textId="5056BB93" w:rsidR="00930297" w:rsidRDefault="00930297" w:rsidP="00930297">
      <w:pPr>
        <w:spacing w:after="120" w:line="285" w:lineRule="auto"/>
        <w:jc w:val="both"/>
        <w:rPr>
          <w:rFonts w:ascii="Marianne Light" w:eastAsia="Times New Roman" w:hAnsi="Marianne Light" w:cs="Arial"/>
          <w:color w:val="000000"/>
          <w:kern w:val="28"/>
          <w:sz w:val="18"/>
          <w:szCs w:val="20"/>
          <w:lang w:eastAsia="fr-FR"/>
          <w14:ligatures w14:val="standard"/>
          <w14:cntxtAlts/>
        </w:rPr>
      </w:pPr>
      <w:r w:rsidRPr="00853976">
        <w:rPr>
          <w:rFonts w:ascii="Marianne Light" w:eastAsia="Times New Roman" w:hAnsi="Marianne Light" w:cs="Arial"/>
          <w:color w:val="000000"/>
          <w:kern w:val="28"/>
          <w:sz w:val="18"/>
          <w:szCs w:val="20"/>
          <w:lang w:eastAsia="fr-FR"/>
          <w14:ligatures w14:val="standard"/>
          <w14:cntxtAlts/>
        </w:rPr>
        <w:t>Il conviendra de saisir en ligne les informations suivantes</w:t>
      </w:r>
      <w:r w:rsidRPr="00853976">
        <w:rPr>
          <w:rFonts w:ascii="Calibri" w:eastAsia="Times New Roman" w:hAnsi="Calibri" w:cs="Calibri"/>
          <w:color w:val="000000"/>
          <w:kern w:val="28"/>
          <w:sz w:val="18"/>
          <w:szCs w:val="20"/>
          <w:lang w:eastAsia="fr-FR"/>
          <w14:ligatures w14:val="standard"/>
          <w14:cntxtAlts/>
        </w:rPr>
        <w:t> </w:t>
      </w:r>
      <w:r w:rsidRPr="00853976">
        <w:rPr>
          <w:rFonts w:ascii="Marianne Light" w:eastAsia="Times New Roman" w:hAnsi="Marianne Light" w:cs="Arial"/>
          <w:color w:val="000000"/>
          <w:kern w:val="28"/>
          <w:sz w:val="18"/>
          <w:szCs w:val="20"/>
          <w:lang w:eastAsia="fr-FR"/>
          <w14:ligatures w14:val="standard"/>
          <w14:cntxtAlts/>
        </w:rPr>
        <w:t xml:space="preserve">: SIRET, noms et coordonnées (mail, téléphone) du représentant légal, du responsable technique, du responsable administratif …  </w:t>
      </w:r>
    </w:p>
    <w:p w14:paraId="41D4937F" w14:textId="77777777" w:rsidR="00124A77" w:rsidRPr="00853976" w:rsidRDefault="00124A77" w:rsidP="00930297">
      <w:pPr>
        <w:spacing w:after="120" w:line="285" w:lineRule="auto"/>
        <w:jc w:val="both"/>
        <w:rPr>
          <w:rFonts w:ascii="Marianne Light" w:eastAsia="Times New Roman" w:hAnsi="Marianne Light" w:cs="Arial"/>
          <w:color w:val="000000"/>
          <w:kern w:val="28"/>
          <w:sz w:val="18"/>
          <w:szCs w:val="20"/>
          <w:lang w:eastAsia="fr-FR"/>
          <w14:ligatures w14:val="standard"/>
          <w14:cntxtAlts/>
        </w:rPr>
      </w:pPr>
    </w:p>
    <w:p w14:paraId="5994B82B" w14:textId="77777777"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La description du projet (1300 caractères espaces compris)</w:t>
      </w:r>
    </w:p>
    <w:p w14:paraId="6AEFAFEA" w14:textId="5CAC5C99" w:rsidR="0093664E" w:rsidRDefault="00A93271" w:rsidP="00BB25D2">
      <w:pPr>
        <w:spacing w:after="120" w:line="286" w:lineRule="auto"/>
        <w:rPr>
          <w:rFonts w:ascii="Marianne Light" w:eastAsia="Calibri" w:hAnsi="Marianne Light" w:cs="Arial"/>
          <w:color w:val="000000"/>
          <w:kern w:val="28"/>
          <w:sz w:val="18"/>
          <w:szCs w:val="20"/>
          <w14:ligatures w14:val="standard"/>
          <w14:cntxtAlts/>
        </w:rPr>
      </w:pPr>
      <w:r w:rsidRPr="00853976">
        <w:rPr>
          <w:rFonts w:ascii="Marianne Light" w:eastAsia="Calibri" w:hAnsi="Marianne Light" w:cs="Arial"/>
          <w:color w:val="000000"/>
          <w:kern w:val="28"/>
          <w:sz w:val="18"/>
          <w:szCs w:val="20"/>
          <w14:ligatures w14:val="standard"/>
          <w14:cntxtAlts/>
        </w:rPr>
        <w:t>Il vous sera demandé de p</w:t>
      </w:r>
      <w:r w:rsidR="00BB25D2" w:rsidRPr="00853976">
        <w:rPr>
          <w:rFonts w:ascii="Marianne Light" w:eastAsia="Calibri" w:hAnsi="Marianne Light" w:cs="Arial"/>
          <w:color w:val="000000"/>
          <w:kern w:val="28"/>
          <w:sz w:val="18"/>
          <w:szCs w:val="20"/>
          <w14:ligatures w14:val="standard"/>
          <w14:cntxtAlts/>
        </w:rPr>
        <w:t>résenter le projet de territoire, l’étendue du projet, les communes impliquées, dans quelle démarche s’inscrit cette étude</w:t>
      </w:r>
      <w:r w:rsidR="00D318B7">
        <w:rPr>
          <w:rFonts w:ascii="Marianne Light" w:eastAsia="Calibri" w:hAnsi="Marianne Light" w:cs="Arial"/>
          <w:color w:val="000000"/>
          <w:kern w:val="28"/>
          <w:sz w:val="18"/>
          <w:szCs w:val="20"/>
          <w14:ligatures w14:val="standard"/>
          <w14:cntxtAlts/>
        </w:rPr>
        <w:t xml:space="preserve"> (</w:t>
      </w:r>
      <w:r w:rsidR="005939CC">
        <w:rPr>
          <w:rFonts w:ascii="Marianne Light" w:eastAsia="Calibri" w:hAnsi="Marianne Light" w:cs="Arial"/>
          <w:color w:val="000000"/>
          <w:kern w:val="28"/>
          <w:sz w:val="18"/>
          <w:szCs w:val="20"/>
          <w14:ligatures w14:val="standard"/>
          <w14:cntxtAlts/>
        </w:rPr>
        <w:t>démarche d’accompagnement</w:t>
      </w:r>
      <w:r w:rsidR="00AF65B1">
        <w:rPr>
          <w:rFonts w:ascii="Marianne Light" w:eastAsia="Calibri" w:hAnsi="Marianne Light" w:cs="Arial"/>
          <w:color w:val="000000"/>
          <w:kern w:val="28"/>
          <w:sz w:val="18"/>
          <w:szCs w:val="20"/>
          <w14:ligatures w14:val="standard"/>
          <w14:cntxtAlts/>
        </w:rPr>
        <w:t xml:space="preserve"> de collectivités pour répondre à l’objectif du ZAN, </w:t>
      </w:r>
      <w:r w:rsidR="00D862E9">
        <w:rPr>
          <w:rFonts w:ascii="Marianne Light" w:eastAsia="Calibri" w:hAnsi="Marianne Light" w:cs="Arial"/>
          <w:color w:val="000000"/>
          <w:kern w:val="28"/>
          <w:sz w:val="18"/>
          <w:szCs w:val="20"/>
          <w14:ligatures w14:val="standard"/>
          <w14:cntxtAlts/>
        </w:rPr>
        <w:t>anticipation des programmes de renouvellement urbain</w:t>
      </w:r>
      <w:r w:rsidR="00B03DF8">
        <w:rPr>
          <w:rFonts w:ascii="Marianne Light" w:eastAsia="Calibri" w:hAnsi="Marianne Light" w:cs="Arial"/>
          <w:color w:val="000000"/>
          <w:kern w:val="28"/>
          <w:sz w:val="18"/>
          <w:szCs w:val="20"/>
          <w14:ligatures w14:val="standard"/>
          <w14:cntxtAlts/>
        </w:rPr>
        <w:t xml:space="preserve">, préparation </w:t>
      </w:r>
      <w:r w:rsidR="00B03DF8">
        <w:rPr>
          <w:rFonts w:ascii="Marianne Light" w:eastAsia="Calibri" w:hAnsi="Marianne Light" w:cs="Arial"/>
          <w:color w:val="000000"/>
          <w:kern w:val="28"/>
          <w:sz w:val="18"/>
          <w:szCs w:val="20"/>
          <w14:ligatures w14:val="standard"/>
          <w14:cntxtAlts/>
        </w:rPr>
        <w:lastRenderedPageBreak/>
        <w:t>d’une restructuration</w:t>
      </w:r>
      <w:r w:rsidR="00963461">
        <w:rPr>
          <w:rFonts w:ascii="Marianne Light" w:eastAsia="Calibri" w:hAnsi="Marianne Light" w:cs="Arial"/>
          <w:color w:val="000000"/>
          <w:kern w:val="28"/>
          <w:sz w:val="18"/>
          <w:szCs w:val="20"/>
          <w14:ligatures w14:val="standard"/>
          <w14:cntxtAlts/>
        </w:rPr>
        <w:t xml:space="preserve"> urbaine</w:t>
      </w:r>
      <w:r w:rsidR="009B2E11">
        <w:rPr>
          <w:rFonts w:ascii="Marianne Light" w:eastAsia="Calibri" w:hAnsi="Marianne Light" w:cs="Arial"/>
          <w:color w:val="000000"/>
          <w:kern w:val="28"/>
          <w:sz w:val="18"/>
          <w:szCs w:val="20"/>
          <w14:ligatures w14:val="standard"/>
          <w14:cntxtAlts/>
        </w:rPr>
        <w:t xml:space="preserve"> pour un regain d’attractivité territoriale,</w:t>
      </w:r>
      <w:r w:rsidR="00B03DF8">
        <w:rPr>
          <w:rFonts w:ascii="Marianne Light" w:eastAsia="Calibri" w:hAnsi="Marianne Light" w:cs="Arial"/>
          <w:color w:val="000000"/>
          <w:kern w:val="28"/>
          <w:sz w:val="18"/>
          <w:szCs w:val="20"/>
          <w14:ligatures w14:val="standard"/>
          <w14:cntxtAlts/>
        </w:rPr>
        <w:t xml:space="preserve"> </w:t>
      </w:r>
      <w:r w:rsidR="00360557">
        <w:rPr>
          <w:rFonts w:ascii="Marianne Light" w:eastAsia="Calibri" w:hAnsi="Marianne Light" w:cs="Arial"/>
          <w:color w:val="000000"/>
          <w:kern w:val="28"/>
          <w:sz w:val="18"/>
          <w:szCs w:val="20"/>
          <w14:ligatures w14:val="standard"/>
          <w14:cntxtAlts/>
        </w:rPr>
        <w:t xml:space="preserve">élaboration ou révision d’un document </w:t>
      </w:r>
      <w:r w:rsidR="00C87CD0">
        <w:rPr>
          <w:rFonts w:ascii="Marianne Light" w:eastAsia="Calibri" w:hAnsi="Marianne Light" w:cs="Arial"/>
          <w:color w:val="000000"/>
          <w:kern w:val="28"/>
          <w:sz w:val="18"/>
          <w:szCs w:val="20"/>
          <w14:ligatures w14:val="standard"/>
          <w14:cntxtAlts/>
        </w:rPr>
        <w:t>d’urbanisme, …</w:t>
      </w:r>
      <w:r w:rsidR="0093664E">
        <w:rPr>
          <w:rFonts w:ascii="Marianne Light" w:eastAsia="Calibri" w:hAnsi="Marianne Light" w:cs="Arial"/>
          <w:color w:val="000000"/>
          <w:kern w:val="28"/>
          <w:sz w:val="18"/>
          <w:szCs w:val="20"/>
          <w14:ligatures w14:val="standard"/>
          <w14:cntxtAlts/>
        </w:rPr>
        <w:t xml:space="preserve">) et </w:t>
      </w:r>
      <w:r w:rsidR="00BB25D2" w:rsidRPr="00853976">
        <w:rPr>
          <w:rFonts w:ascii="Marianne Light" w:eastAsia="Calibri" w:hAnsi="Marianne Light" w:cs="Arial"/>
          <w:color w:val="000000"/>
          <w:kern w:val="28"/>
          <w:sz w:val="18"/>
          <w:szCs w:val="20"/>
          <w14:ligatures w14:val="standard"/>
          <w14:cntxtAlts/>
        </w:rPr>
        <w:t xml:space="preserve">sur quelle durée. </w:t>
      </w:r>
    </w:p>
    <w:p w14:paraId="7AA34212" w14:textId="77777777" w:rsidR="006D1E33" w:rsidRDefault="0093664E" w:rsidP="00BB25D2">
      <w:pPr>
        <w:spacing w:after="120" w:line="286" w:lineRule="auto"/>
        <w:rPr>
          <w:rFonts w:ascii="Marianne Light" w:eastAsia="Calibri" w:hAnsi="Marianne Light" w:cs="Arial"/>
          <w:color w:val="000000"/>
          <w:kern w:val="28"/>
          <w:sz w:val="18"/>
          <w:szCs w:val="20"/>
          <w14:ligatures w14:val="standard"/>
          <w14:cntxtAlts/>
        </w:rPr>
      </w:pPr>
      <w:r>
        <w:rPr>
          <w:rFonts w:ascii="Marianne Light" w:eastAsia="Calibri" w:hAnsi="Marianne Light" w:cs="Arial"/>
          <w:color w:val="000000"/>
          <w:kern w:val="28"/>
          <w:sz w:val="18"/>
          <w:szCs w:val="20"/>
          <w14:ligatures w14:val="standard"/>
          <w14:cntxtAlts/>
        </w:rPr>
        <w:t xml:space="preserve">Il vous </w:t>
      </w:r>
      <w:r w:rsidR="00082AD0">
        <w:rPr>
          <w:rFonts w:ascii="Marianne Light" w:eastAsia="Calibri" w:hAnsi="Marianne Light" w:cs="Arial"/>
          <w:color w:val="000000"/>
          <w:kern w:val="28"/>
          <w:sz w:val="18"/>
          <w:szCs w:val="20"/>
          <w14:ligatures w14:val="standard"/>
          <w14:cntxtAlts/>
        </w:rPr>
        <w:t>sera</w:t>
      </w:r>
      <w:r>
        <w:rPr>
          <w:rFonts w:ascii="Marianne Light" w:eastAsia="Calibri" w:hAnsi="Marianne Light" w:cs="Arial"/>
          <w:color w:val="000000"/>
          <w:kern w:val="28"/>
          <w:sz w:val="18"/>
          <w:szCs w:val="20"/>
          <w14:ligatures w14:val="standard"/>
          <w14:cntxtAlts/>
        </w:rPr>
        <w:t xml:space="preserve"> demandé d’i</w:t>
      </w:r>
      <w:r w:rsidR="00BB25D2" w:rsidRPr="00853976">
        <w:rPr>
          <w:rFonts w:ascii="Marianne Light" w:eastAsia="Calibri" w:hAnsi="Marianne Light" w:cs="Arial"/>
          <w:color w:val="000000"/>
          <w:kern w:val="28"/>
          <w:sz w:val="18"/>
          <w:szCs w:val="20"/>
          <w14:ligatures w14:val="standard"/>
          <w14:cntxtAlts/>
        </w:rPr>
        <w:t xml:space="preserve">ndiquer les acteurs impliqués dans la démarche et comment sera organisée cette implication. </w:t>
      </w:r>
    </w:p>
    <w:p w14:paraId="3524F984" w14:textId="2469ED14" w:rsidR="00BB25D2" w:rsidRPr="00853976" w:rsidRDefault="006D1E33" w:rsidP="00BB25D2">
      <w:pPr>
        <w:spacing w:after="120" w:line="286" w:lineRule="auto"/>
        <w:rPr>
          <w:rFonts w:ascii="Marianne Light" w:eastAsia="Calibri" w:hAnsi="Marianne Light" w:cs="Arial"/>
          <w:color w:val="000000"/>
          <w:kern w:val="28"/>
          <w:sz w:val="18"/>
          <w:szCs w:val="20"/>
          <w14:ligatures w14:val="standard"/>
          <w14:cntxtAlts/>
        </w:rPr>
      </w:pPr>
      <w:r>
        <w:rPr>
          <w:rFonts w:ascii="Marianne Light" w:eastAsia="Calibri" w:hAnsi="Marianne Light" w:cs="Arial"/>
          <w:color w:val="000000"/>
          <w:kern w:val="28"/>
          <w:sz w:val="18"/>
          <w:szCs w:val="20"/>
          <w14:ligatures w14:val="standard"/>
          <w14:cntxtAlts/>
        </w:rPr>
        <w:t>Il vous sera demandé également de f</w:t>
      </w:r>
      <w:r w:rsidR="00BB25D2" w:rsidRPr="00853976">
        <w:rPr>
          <w:rFonts w:ascii="Marianne Light" w:eastAsia="Calibri" w:hAnsi="Marianne Light" w:cs="Arial"/>
          <w:color w:val="000000"/>
          <w:kern w:val="28"/>
          <w:sz w:val="18"/>
          <w:szCs w:val="20"/>
          <w14:ligatures w14:val="standard"/>
          <w14:cntxtAlts/>
        </w:rPr>
        <w:t xml:space="preserve">ournir une carte ou plan du territoire concerné, faisant apparaître les secteurs concernés, ou le phasage de l’étude le cas échéant. </w:t>
      </w:r>
    </w:p>
    <w:p w14:paraId="4D885466" w14:textId="5C223598" w:rsidR="00BB25D2" w:rsidRDefault="006D1E33" w:rsidP="00BB25D2">
      <w:pPr>
        <w:spacing w:after="120" w:line="286" w:lineRule="auto"/>
        <w:rPr>
          <w:rFonts w:ascii="Marianne Light" w:eastAsia="Calibri" w:hAnsi="Marianne Light" w:cs="Arial"/>
          <w:color w:val="000000"/>
          <w:kern w:val="28"/>
          <w:sz w:val="18"/>
          <w:szCs w:val="20"/>
          <w14:ligatures w14:val="standard"/>
          <w14:cntxtAlts/>
        </w:rPr>
      </w:pPr>
      <w:r>
        <w:rPr>
          <w:rFonts w:ascii="Marianne Light" w:eastAsia="Calibri" w:hAnsi="Marianne Light" w:cs="Arial"/>
          <w:color w:val="000000"/>
          <w:kern w:val="28"/>
          <w:sz w:val="18"/>
          <w:szCs w:val="20"/>
          <w14:ligatures w14:val="standard"/>
          <w14:cntxtAlts/>
        </w:rPr>
        <w:t>Dans un contexte</w:t>
      </w:r>
      <w:r w:rsidR="008C71EA">
        <w:rPr>
          <w:rFonts w:ascii="Marianne Light" w:eastAsia="Calibri" w:hAnsi="Marianne Light" w:cs="Arial"/>
          <w:color w:val="000000"/>
          <w:kern w:val="28"/>
          <w:sz w:val="18"/>
          <w:szCs w:val="20"/>
          <w14:ligatures w14:val="standard"/>
          <w14:cntxtAlts/>
        </w:rPr>
        <w:t xml:space="preserve"> de programme de </w:t>
      </w:r>
      <w:r w:rsidR="00C403F0">
        <w:rPr>
          <w:rFonts w:ascii="Marianne Light" w:eastAsia="Calibri" w:hAnsi="Marianne Light" w:cs="Arial"/>
          <w:color w:val="000000"/>
          <w:kern w:val="28"/>
          <w:sz w:val="18"/>
          <w:szCs w:val="20"/>
          <w14:ligatures w14:val="standard"/>
          <w14:cntxtAlts/>
        </w:rPr>
        <w:t xml:space="preserve">transformation à l’échelle d’un quartier, il </w:t>
      </w:r>
      <w:r w:rsidR="0077718A">
        <w:rPr>
          <w:rFonts w:ascii="Marianne Light" w:eastAsia="Calibri" w:hAnsi="Marianne Light" w:cs="Arial"/>
          <w:color w:val="000000"/>
          <w:kern w:val="28"/>
          <w:sz w:val="18"/>
          <w:szCs w:val="20"/>
          <w14:ligatures w14:val="standard"/>
          <w14:cntxtAlts/>
        </w:rPr>
        <w:t>vous est demandé de p</w:t>
      </w:r>
      <w:r w:rsidR="00BB25D2" w:rsidRPr="00853976">
        <w:rPr>
          <w:rFonts w:ascii="Marianne Light" w:eastAsia="Calibri" w:hAnsi="Marianne Light" w:cs="Arial"/>
          <w:color w:val="000000"/>
          <w:kern w:val="28"/>
          <w:sz w:val="18"/>
          <w:szCs w:val="20"/>
          <w14:ligatures w14:val="standard"/>
          <w14:cntxtAlts/>
        </w:rPr>
        <w:t>résenter le programme de l’opération, dans lequel la collectivité est engagée.</w:t>
      </w:r>
    </w:p>
    <w:p w14:paraId="04D3AFC3" w14:textId="77777777" w:rsidR="00C87CD0" w:rsidRPr="00853976" w:rsidRDefault="00C87CD0" w:rsidP="00BB25D2">
      <w:pPr>
        <w:spacing w:after="120" w:line="286" w:lineRule="auto"/>
        <w:rPr>
          <w:rFonts w:ascii="Marianne Light" w:eastAsia="Calibri" w:hAnsi="Marianne Light" w:cs="Arial"/>
          <w:color w:val="000000"/>
          <w:kern w:val="28"/>
          <w:sz w:val="18"/>
          <w:szCs w:val="20"/>
          <w:highlight w:val="yellow"/>
          <w14:ligatures w14:val="standard"/>
          <w14:cntxtAlts/>
        </w:rPr>
      </w:pPr>
    </w:p>
    <w:p w14:paraId="4BC06431" w14:textId="77777777"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Le contexte du projet (1300 caractères espaces compris)</w:t>
      </w:r>
    </w:p>
    <w:p w14:paraId="6AD8A9FB" w14:textId="77777777" w:rsidR="00800C02" w:rsidRDefault="00A93271" w:rsidP="00BB25D2">
      <w:pPr>
        <w:spacing w:after="120" w:line="286" w:lineRule="auto"/>
        <w:rPr>
          <w:rFonts w:ascii="Marianne Light" w:eastAsia="Calibri" w:hAnsi="Marianne Light" w:cs="Arial"/>
          <w:color w:val="000000"/>
          <w:kern w:val="28"/>
          <w:sz w:val="18"/>
          <w:szCs w:val="20"/>
          <w:lang w:eastAsia="fr-FR"/>
          <w14:ligatures w14:val="standard"/>
          <w14:cntxtAlts/>
        </w:rPr>
      </w:pPr>
      <w:r w:rsidRPr="005A12D7">
        <w:rPr>
          <w:rFonts w:ascii="Marianne Light" w:eastAsia="Calibri" w:hAnsi="Marianne Light" w:cs="Arial"/>
          <w:color w:val="000000"/>
          <w:kern w:val="28"/>
          <w:sz w:val="18"/>
          <w:szCs w:val="20"/>
          <w:lang w:eastAsia="fr-FR"/>
          <w14:ligatures w14:val="standard"/>
          <w14:cntxtAlts/>
        </w:rPr>
        <w:t xml:space="preserve">Il vous sera demandé </w:t>
      </w:r>
      <w:r w:rsidR="00AA1C36">
        <w:rPr>
          <w:rFonts w:ascii="Marianne Light" w:eastAsia="Calibri" w:hAnsi="Marianne Light" w:cs="Arial"/>
          <w:color w:val="000000"/>
          <w:kern w:val="28"/>
          <w:sz w:val="18"/>
          <w:szCs w:val="20"/>
          <w:lang w:eastAsia="fr-FR"/>
          <w14:ligatures w14:val="standard"/>
          <w14:cntxtAlts/>
        </w:rPr>
        <w:t xml:space="preserve">en fonction de l’échelle du projet, </w:t>
      </w:r>
      <w:r w:rsidRPr="005A12D7">
        <w:rPr>
          <w:rFonts w:ascii="Marianne Light" w:eastAsia="Calibri" w:hAnsi="Marianne Light" w:cs="Arial"/>
          <w:color w:val="000000"/>
          <w:kern w:val="28"/>
          <w:sz w:val="18"/>
          <w:szCs w:val="20"/>
          <w:lang w:eastAsia="fr-FR"/>
          <w14:ligatures w14:val="standard"/>
          <w14:cntxtAlts/>
        </w:rPr>
        <w:t>de d</w:t>
      </w:r>
      <w:r w:rsidR="00BB25D2" w:rsidRPr="005A12D7">
        <w:rPr>
          <w:rFonts w:ascii="Marianne Light" w:eastAsia="Calibri" w:hAnsi="Marianne Light" w:cs="Arial"/>
          <w:color w:val="000000"/>
          <w:kern w:val="28"/>
          <w:sz w:val="18"/>
          <w:szCs w:val="20"/>
          <w:lang w:eastAsia="fr-FR"/>
          <w14:ligatures w14:val="standard"/>
          <w14:cntxtAlts/>
        </w:rPr>
        <w:t>écrire l’historique (succinctement) du territoire, son passif industriel, les orientations données au territoire et les objectifs visés dans la planification territoriale</w:t>
      </w:r>
      <w:r w:rsidR="00A50564">
        <w:rPr>
          <w:rFonts w:ascii="Marianne Light" w:eastAsia="Calibri" w:hAnsi="Marianne Light" w:cs="Arial"/>
          <w:color w:val="000000"/>
          <w:kern w:val="28"/>
          <w:sz w:val="18"/>
          <w:szCs w:val="20"/>
          <w:lang w:eastAsia="fr-FR"/>
          <w14:ligatures w14:val="standard"/>
          <w14:cntxtAlts/>
        </w:rPr>
        <w:t xml:space="preserve"> le cas échéant</w:t>
      </w:r>
      <w:r w:rsidR="00BB25D2" w:rsidRPr="005A12D7">
        <w:rPr>
          <w:rFonts w:ascii="Marianne Light" w:eastAsia="Calibri" w:hAnsi="Marianne Light" w:cs="Arial"/>
          <w:color w:val="000000"/>
          <w:kern w:val="28"/>
          <w:sz w:val="18"/>
          <w:szCs w:val="20"/>
          <w:lang w:eastAsia="fr-FR"/>
          <w14:ligatures w14:val="standard"/>
          <w14:cntxtAlts/>
        </w:rPr>
        <w:t xml:space="preserve">. </w:t>
      </w:r>
    </w:p>
    <w:p w14:paraId="485E7E04" w14:textId="734E64B1" w:rsidR="00D26E79" w:rsidRDefault="00800C02" w:rsidP="00BB25D2">
      <w:pPr>
        <w:spacing w:after="120" w:line="286" w:lineRule="auto"/>
        <w:rPr>
          <w:rFonts w:ascii="Marianne Light" w:eastAsia="Calibri" w:hAnsi="Marianne Light" w:cs="Arial"/>
          <w:color w:val="000000"/>
          <w:kern w:val="28"/>
          <w:sz w:val="18"/>
          <w:szCs w:val="20"/>
          <w:lang w:eastAsia="fr-FR"/>
          <w14:ligatures w14:val="standard"/>
          <w14:cntxtAlts/>
        </w:rPr>
      </w:pPr>
      <w:r>
        <w:rPr>
          <w:rFonts w:ascii="Marianne Light" w:eastAsia="Calibri" w:hAnsi="Marianne Light" w:cs="Arial"/>
          <w:color w:val="000000"/>
          <w:kern w:val="28"/>
          <w:sz w:val="18"/>
          <w:szCs w:val="20"/>
          <w:lang w:eastAsia="fr-FR"/>
          <w14:ligatures w14:val="standard"/>
          <w14:cntxtAlts/>
        </w:rPr>
        <w:t>Vous p</w:t>
      </w:r>
      <w:r w:rsidR="00BB25D2" w:rsidRPr="005A12D7">
        <w:rPr>
          <w:rFonts w:ascii="Marianne Light" w:eastAsia="Calibri" w:hAnsi="Marianne Light" w:cs="Arial"/>
          <w:color w:val="000000"/>
          <w:kern w:val="28"/>
          <w:sz w:val="18"/>
          <w:szCs w:val="20"/>
          <w:lang w:eastAsia="fr-FR"/>
          <w14:ligatures w14:val="standard"/>
          <w14:cntxtAlts/>
        </w:rPr>
        <w:t>résenter</w:t>
      </w:r>
      <w:r>
        <w:rPr>
          <w:rFonts w:ascii="Marianne Light" w:eastAsia="Calibri" w:hAnsi="Marianne Light" w:cs="Arial"/>
          <w:color w:val="000000"/>
          <w:kern w:val="28"/>
          <w:sz w:val="18"/>
          <w:szCs w:val="20"/>
          <w:lang w:eastAsia="fr-FR"/>
          <w14:ligatures w14:val="standard"/>
          <w14:cntxtAlts/>
        </w:rPr>
        <w:t>ez</w:t>
      </w:r>
      <w:r w:rsidR="00BB25D2" w:rsidRPr="005A12D7">
        <w:rPr>
          <w:rFonts w:ascii="Marianne Light" w:eastAsia="Calibri" w:hAnsi="Marianne Light" w:cs="Arial"/>
          <w:color w:val="000000"/>
          <w:kern w:val="28"/>
          <w:sz w:val="18"/>
          <w:szCs w:val="20"/>
          <w:lang w:eastAsia="fr-FR"/>
          <w14:ligatures w14:val="standard"/>
          <w14:cntxtAlts/>
        </w:rPr>
        <w:t xml:space="preserve"> dans quel contexte s’inscrit cette étude : </w:t>
      </w:r>
      <w:r w:rsidR="004857A4">
        <w:rPr>
          <w:rFonts w:ascii="Marianne Light" w:eastAsia="Calibri" w:hAnsi="Marianne Light" w:cs="Arial"/>
          <w:color w:val="000000"/>
          <w:kern w:val="28"/>
          <w:sz w:val="18"/>
          <w:szCs w:val="20"/>
          <w:lang w:eastAsia="fr-FR"/>
          <w14:ligatures w14:val="standard"/>
          <w14:cntxtAlts/>
        </w:rPr>
        <w:t xml:space="preserve">mise en œuvre d’une stratégie </w:t>
      </w:r>
      <w:r w:rsidR="000C18D8">
        <w:rPr>
          <w:rFonts w:ascii="Marianne Light" w:eastAsia="Calibri" w:hAnsi="Marianne Light" w:cs="Arial"/>
          <w:color w:val="000000"/>
          <w:kern w:val="28"/>
          <w:sz w:val="18"/>
          <w:szCs w:val="20"/>
          <w:lang w:eastAsia="fr-FR"/>
          <w14:ligatures w14:val="standard"/>
          <w14:cntxtAlts/>
        </w:rPr>
        <w:t>régionale</w:t>
      </w:r>
      <w:r w:rsidR="00B90472">
        <w:rPr>
          <w:rFonts w:ascii="Marianne Light" w:eastAsia="Calibri" w:hAnsi="Marianne Light" w:cs="Arial"/>
          <w:color w:val="000000"/>
          <w:kern w:val="28"/>
          <w:sz w:val="18"/>
          <w:szCs w:val="20"/>
          <w:lang w:eastAsia="fr-FR"/>
          <w14:ligatures w14:val="standard"/>
          <w14:cntxtAlts/>
        </w:rPr>
        <w:t xml:space="preserve"> ou locale</w:t>
      </w:r>
      <w:r w:rsidR="000C18D8">
        <w:rPr>
          <w:rFonts w:ascii="Marianne Light" w:eastAsia="Calibri" w:hAnsi="Marianne Light" w:cs="Arial"/>
          <w:color w:val="000000"/>
          <w:kern w:val="28"/>
          <w:sz w:val="18"/>
          <w:szCs w:val="20"/>
          <w:lang w:eastAsia="fr-FR"/>
          <w14:ligatures w14:val="standard"/>
          <w14:cntxtAlts/>
        </w:rPr>
        <w:t xml:space="preserve">, </w:t>
      </w:r>
      <w:r w:rsidR="00D26E79">
        <w:rPr>
          <w:rFonts w:ascii="Marianne Light" w:eastAsia="Calibri" w:hAnsi="Marianne Light" w:cs="Arial"/>
          <w:color w:val="000000"/>
          <w:kern w:val="28"/>
          <w:sz w:val="18"/>
          <w:szCs w:val="20"/>
          <w:lang w:eastAsia="fr-FR"/>
          <w14:ligatures w14:val="standard"/>
          <w14:cntxtAlts/>
        </w:rPr>
        <w:t xml:space="preserve">planification territoriale, </w:t>
      </w:r>
      <w:r w:rsidR="00BB25D2" w:rsidRPr="005A12D7">
        <w:rPr>
          <w:rFonts w:ascii="Marianne Light" w:eastAsia="Calibri" w:hAnsi="Marianne Light" w:cs="Arial"/>
          <w:color w:val="000000"/>
          <w:kern w:val="28"/>
          <w:sz w:val="18"/>
          <w:szCs w:val="20"/>
          <w:lang w:eastAsia="fr-FR"/>
          <w14:ligatures w14:val="standard"/>
          <w14:cntxtAlts/>
        </w:rPr>
        <w:t xml:space="preserve">création d’une zone </w:t>
      </w:r>
      <w:r w:rsidR="000B7AB6" w:rsidRPr="005A12D7">
        <w:rPr>
          <w:rFonts w:ascii="Marianne Light" w:eastAsia="Calibri" w:hAnsi="Marianne Light" w:cs="Arial"/>
          <w:color w:val="000000"/>
          <w:kern w:val="28"/>
          <w:sz w:val="18"/>
          <w:szCs w:val="20"/>
          <w:lang w:eastAsia="fr-FR"/>
          <w14:ligatures w14:val="standard"/>
          <w14:cntxtAlts/>
        </w:rPr>
        <w:t>d’aménagement</w:t>
      </w:r>
      <w:r w:rsidR="000B7AB6">
        <w:rPr>
          <w:rFonts w:ascii="Marianne Light" w:eastAsia="Calibri" w:hAnsi="Marianne Light" w:cs="Arial"/>
          <w:color w:val="000000"/>
          <w:kern w:val="28"/>
          <w:sz w:val="18"/>
          <w:szCs w:val="20"/>
          <w:lang w:eastAsia="fr-FR"/>
          <w14:ligatures w14:val="standard"/>
          <w14:cntxtAlts/>
        </w:rPr>
        <w:t>,</w:t>
      </w:r>
      <w:r w:rsidR="00BB25D2" w:rsidRPr="005A12D7">
        <w:rPr>
          <w:rFonts w:ascii="Marianne Light" w:eastAsia="Calibri" w:hAnsi="Marianne Light" w:cs="Arial"/>
          <w:color w:val="000000"/>
          <w:kern w:val="28"/>
          <w:sz w:val="18"/>
          <w:szCs w:val="20"/>
          <w:lang w:eastAsia="fr-FR"/>
          <w14:ligatures w14:val="standard"/>
          <w14:cntxtAlts/>
        </w:rPr>
        <w:t xml:space="preserve"> </w:t>
      </w:r>
      <w:r w:rsidR="000B7AB6">
        <w:rPr>
          <w:rFonts w:ascii="Marianne Light" w:eastAsia="Calibri" w:hAnsi="Marianne Light" w:cs="Arial"/>
          <w:color w:val="000000"/>
          <w:kern w:val="28"/>
          <w:sz w:val="18"/>
          <w:szCs w:val="20"/>
          <w:lang w:eastAsia="fr-FR"/>
          <w14:ligatures w14:val="standard"/>
          <w14:cntxtAlts/>
        </w:rPr>
        <w:t>… .</w:t>
      </w:r>
    </w:p>
    <w:p w14:paraId="033C16D4" w14:textId="59517D68" w:rsidR="00BB25D2" w:rsidRPr="005A12D7" w:rsidRDefault="00D26E79" w:rsidP="00BB25D2">
      <w:pPr>
        <w:spacing w:after="120" w:line="286" w:lineRule="auto"/>
        <w:rPr>
          <w:rFonts w:ascii="Marianne Light" w:eastAsia="Calibri" w:hAnsi="Marianne Light" w:cs="Arial"/>
          <w:color w:val="000000"/>
          <w:kern w:val="28"/>
          <w:sz w:val="18"/>
          <w:szCs w:val="20"/>
          <w:lang w:eastAsia="fr-FR"/>
          <w14:ligatures w14:val="standard"/>
          <w14:cntxtAlts/>
        </w:rPr>
      </w:pPr>
      <w:r>
        <w:rPr>
          <w:rFonts w:ascii="Marianne Light" w:eastAsia="Calibri" w:hAnsi="Marianne Light" w:cs="Arial"/>
          <w:color w:val="000000"/>
          <w:kern w:val="28"/>
          <w:sz w:val="18"/>
          <w:szCs w:val="20"/>
          <w:lang w:eastAsia="fr-FR"/>
          <w14:ligatures w14:val="standard"/>
          <w14:cntxtAlts/>
        </w:rPr>
        <w:t>Vous i</w:t>
      </w:r>
      <w:r w:rsidR="00BB25D2" w:rsidRPr="005A12D7">
        <w:rPr>
          <w:rFonts w:ascii="Marianne Light" w:eastAsia="Calibri" w:hAnsi="Marianne Light" w:cs="Arial"/>
          <w:color w:val="000000"/>
          <w:kern w:val="28"/>
          <w:sz w:val="18"/>
          <w:szCs w:val="20"/>
          <w:lang w:eastAsia="fr-FR"/>
          <w14:ligatures w14:val="standard"/>
          <w14:cntxtAlts/>
        </w:rPr>
        <w:t>ndiquer</w:t>
      </w:r>
      <w:r>
        <w:rPr>
          <w:rFonts w:ascii="Marianne Light" w:eastAsia="Calibri" w:hAnsi="Marianne Light" w:cs="Arial"/>
          <w:color w:val="000000"/>
          <w:kern w:val="28"/>
          <w:sz w:val="18"/>
          <w:szCs w:val="20"/>
          <w:lang w:eastAsia="fr-FR"/>
          <w14:ligatures w14:val="standard"/>
          <w14:cntxtAlts/>
        </w:rPr>
        <w:t>ez</w:t>
      </w:r>
      <w:r w:rsidR="00BB25D2" w:rsidRPr="005A12D7">
        <w:rPr>
          <w:rFonts w:ascii="Marianne Light" w:eastAsia="Calibri" w:hAnsi="Marianne Light" w:cs="Arial"/>
          <w:color w:val="000000"/>
          <w:kern w:val="28"/>
          <w:sz w:val="18"/>
          <w:szCs w:val="20"/>
          <w:lang w:eastAsia="fr-FR"/>
          <w14:ligatures w14:val="standard"/>
          <w14:cntxtAlts/>
        </w:rPr>
        <w:t xml:space="preserve"> quelles études ont été menées préalablement</w:t>
      </w:r>
      <w:r w:rsidR="006E3CEA">
        <w:rPr>
          <w:rFonts w:ascii="Marianne Light" w:eastAsia="Calibri" w:hAnsi="Marianne Light" w:cs="Arial"/>
          <w:color w:val="000000"/>
          <w:kern w:val="28"/>
          <w:sz w:val="18"/>
          <w:szCs w:val="20"/>
          <w:lang w:eastAsia="fr-FR"/>
          <w14:ligatures w14:val="standard"/>
          <w14:cntxtAlts/>
        </w:rPr>
        <w:t xml:space="preserve"> à ce projet</w:t>
      </w:r>
      <w:r w:rsidR="00BB25D2" w:rsidRPr="005A12D7">
        <w:rPr>
          <w:rFonts w:ascii="Marianne Light" w:eastAsia="Calibri" w:hAnsi="Marianne Light" w:cs="Arial"/>
          <w:color w:val="000000"/>
          <w:kern w:val="28"/>
          <w:sz w:val="18"/>
          <w:szCs w:val="20"/>
          <w:lang w:eastAsia="fr-FR"/>
          <w14:ligatures w14:val="standard"/>
          <w14:cntxtAlts/>
        </w:rPr>
        <w:t xml:space="preserve">, </w:t>
      </w:r>
      <w:r w:rsidR="00156B63">
        <w:rPr>
          <w:rFonts w:ascii="Marianne Light" w:eastAsia="Calibri" w:hAnsi="Marianne Light" w:cs="Arial"/>
          <w:color w:val="000000"/>
          <w:kern w:val="28"/>
          <w:sz w:val="18"/>
          <w:szCs w:val="20"/>
          <w:lang w:eastAsia="fr-FR"/>
          <w14:ligatures w14:val="standard"/>
          <w14:cntxtAlts/>
        </w:rPr>
        <w:t>qu’elle</w:t>
      </w:r>
      <w:r w:rsidR="000B7AB6">
        <w:rPr>
          <w:rFonts w:ascii="Marianne Light" w:eastAsia="Calibri" w:hAnsi="Marianne Light" w:cs="Arial"/>
          <w:color w:val="000000"/>
          <w:kern w:val="28"/>
          <w:sz w:val="18"/>
          <w:szCs w:val="20"/>
          <w:lang w:eastAsia="fr-FR"/>
          <w14:ligatures w14:val="standard"/>
          <w14:cntxtAlts/>
        </w:rPr>
        <w:t>s</w:t>
      </w:r>
      <w:r w:rsidR="00156B63">
        <w:rPr>
          <w:rFonts w:ascii="Marianne Light" w:eastAsia="Calibri" w:hAnsi="Marianne Light" w:cs="Arial"/>
          <w:color w:val="000000"/>
          <w:kern w:val="28"/>
          <w:sz w:val="18"/>
          <w:szCs w:val="20"/>
          <w:lang w:eastAsia="fr-FR"/>
          <w14:ligatures w14:val="standard"/>
          <w14:cntxtAlts/>
        </w:rPr>
        <w:t xml:space="preserve"> soient issues d’investigations </w:t>
      </w:r>
      <w:r w:rsidR="00BB25D2" w:rsidRPr="005A12D7">
        <w:rPr>
          <w:rFonts w:ascii="Marianne Light" w:eastAsia="Calibri" w:hAnsi="Marianne Light" w:cs="Arial"/>
          <w:color w:val="000000"/>
          <w:kern w:val="28"/>
          <w:sz w:val="18"/>
          <w:szCs w:val="20"/>
          <w:lang w:eastAsia="fr-FR"/>
          <w14:ligatures w14:val="standard"/>
          <w14:cntxtAlts/>
        </w:rPr>
        <w:t>de bases de données ou sur le terrain.</w:t>
      </w:r>
    </w:p>
    <w:p w14:paraId="69DA3DE0" w14:textId="7CF251EC" w:rsidR="00671EC9" w:rsidRPr="005A12D7" w:rsidRDefault="00BC6CA3" w:rsidP="00BB25D2">
      <w:pPr>
        <w:spacing w:after="120" w:line="286" w:lineRule="auto"/>
        <w:rPr>
          <w:rFonts w:ascii="Marianne Light" w:eastAsia="Calibri" w:hAnsi="Marianne Light" w:cs="Arial"/>
          <w:color w:val="000000"/>
          <w:kern w:val="28"/>
          <w:sz w:val="18"/>
          <w:szCs w:val="20"/>
          <w:lang w:eastAsia="fr-FR"/>
          <w14:ligatures w14:val="standard"/>
          <w14:cntxtAlts/>
        </w:rPr>
      </w:pPr>
      <w:r>
        <w:rPr>
          <w:rFonts w:ascii="Marianne Light" w:eastAsia="Calibri" w:hAnsi="Marianne Light" w:cs="Arial"/>
          <w:color w:val="000000"/>
          <w:kern w:val="28"/>
          <w:sz w:val="18"/>
          <w:szCs w:val="20"/>
          <w:lang w:eastAsia="fr-FR"/>
          <w14:ligatures w14:val="standard"/>
          <w14:cntxtAlts/>
        </w:rPr>
        <w:t>En fonction</w:t>
      </w:r>
      <w:r w:rsidR="000B7AB6">
        <w:rPr>
          <w:rFonts w:ascii="Marianne Light" w:eastAsia="Calibri" w:hAnsi="Marianne Light" w:cs="Arial"/>
          <w:color w:val="000000"/>
          <w:kern w:val="28"/>
          <w:sz w:val="18"/>
          <w:szCs w:val="20"/>
          <w:lang w:eastAsia="fr-FR"/>
          <w14:ligatures w14:val="standard"/>
          <w14:cntxtAlts/>
        </w:rPr>
        <w:t xml:space="preserve"> de l’échelle du projet, </w:t>
      </w:r>
      <w:r w:rsidR="00C4340B">
        <w:rPr>
          <w:rFonts w:ascii="Marianne Light" w:eastAsia="Calibri" w:hAnsi="Marianne Light" w:cs="Arial"/>
          <w:color w:val="000000"/>
          <w:kern w:val="28"/>
          <w:sz w:val="18"/>
          <w:szCs w:val="20"/>
          <w:lang w:eastAsia="fr-FR"/>
          <w14:ligatures w14:val="standard"/>
          <w14:cntxtAlts/>
        </w:rPr>
        <w:t>i</w:t>
      </w:r>
      <w:r w:rsidR="00671EC9" w:rsidRPr="005A12D7">
        <w:rPr>
          <w:rFonts w:ascii="Marianne Light" w:eastAsia="Calibri" w:hAnsi="Marianne Light" w:cs="Arial"/>
          <w:color w:val="000000"/>
          <w:kern w:val="28"/>
          <w:sz w:val="18"/>
          <w:szCs w:val="20"/>
          <w:lang w:eastAsia="fr-FR"/>
          <w14:ligatures w14:val="standard"/>
          <w14:cntxtAlts/>
        </w:rPr>
        <w:t>l sera indiqué si des acteurs économiques (industriels, artisans,…) seront impliqués dans cett</w:t>
      </w:r>
      <w:r w:rsidR="000C7DE3">
        <w:rPr>
          <w:rFonts w:ascii="Marianne Light" w:eastAsia="Calibri" w:hAnsi="Marianne Light" w:cs="Arial"/>
          <w:color w:val="000000"/>
          <w:kern w:val="28"/>
          <w:sz w:val="18"/>
          <w:szCs w:val="20"/>
          <w:lang w:eastAsia="fr-FR"/>
          <w14:ligatures w14:val="standard"/>
          <w14:cntxtAlts/>
        </w:rPr>
        <w:t>e d</w:t>
      </w:r>
      <w:r w:rsidR="000C7DE3" w:rsidRPr="000C7DE3">
        <w:rPr>
          <w:rFonts w:ascii="Marianne Light" w:eastAsia="Calibri" w:hAnsi="Marianne Light" w:cs="Arial"/>
          <w:color w:val="000000"/>
          <w:kern w:val="28"/>
          <w:sz w:val="18"/>
          <w:szCs w:val="20"/>
          <w:lang w:eastAsia="fr-FR"/>
          <w14:ligatures w14:val="standard"/>
          <w14:cntxtAlts/>
        </w:rPr>
        <w:t>émarche</w:t>
      </w:r>
      <w:r w:rsidR="000C7DE3">
        <w:rPr>
          <w:rFonts w:ascii="Calibri" w:eastAsia="Calibri" w:hAnsi="Calibri" w:cs="Calibri"/>
          <w:color w:val="000000"/>
          <w:kern w:val="28"/>
          <w:sz w:val="18"/>
          <w:szCs w:val="20"/>
          <w:lang w:eastAsia="fr-FR"/>
          <w14:ligatures w14:val="standard"/>
          <w14:cntxtAlts/>
        </w:rPr>
        <w:t> </w:t>
      </w:r>
      <w:r w:rsidR="000C7DE3">
        <w:rPr>
          <w:rFonts w:ascii="Marianne Light" w:eastAsia="Calibri" w:hAnsi="Marianne Light" w:cs="Arial"/>
          <w:color w:val="000000"/>
          <w:kern w:val="28"/>
          <w:sz w:val="18"/>
          <w:szCs w:val="20"/>
          <w:lang w:eastAsia="fr-FR"/>
          <w14:ligatures w14:val="standard"/>
          <w14:cntxtAlts/>
        </w:rPr>
        <w:t xml:space="preserve">: </w:t>
      </w:r>
      <w:r w:rsidR="00671EC9" w:rsidRPr="005A12D7">
        <w:rPr>
          <w:rFonts w:ascii="Marianne Light" w:eastAsia="Calibri" w:hAnsi="Marianne Light" w:cs="Arial"/>
          <w:color w:val="000000"/>
          <w:kern w:val="28"/>
          <w:sz w:val="18"/>
          <w:szCs w:val="20"/>
          <w:lang w:eastAsia="fr-FR"/>
          <w14:ligatures w14:val="standard"/>
          <w14:cntxtAlts/>
        </w:rPr>
        <w:t>anciens exploitants</w:t>
      </w:r>
      <w:r w:rsidR="000C7DE3">
        <w:rPr>
          <w:rFonts w:ascii="Marianne Light" w:eastAsia="Calibri" w:hAnsi="Marianne Light" w:cs="Arial"/>
          <w:color w:val="000000"/>
          <w:kern w:val="28"/>
          <w:sz w:val="18"/>
          <w:szCs w:val="20"/>
          <w:lang w:eastAsia="fr-FR"/>
          <w14:ligatures w14:val="standard"/>
          <w14:cntxtAlts/>
        </w:rPr>
        <w:t xml:space="preserve">, </w:t>
      </w:r>
      <w:r w:rsidR="00671EC9" w:rsidRPr="005A12D7">
        <w:rPr>
          <w:rFonts w:ascii="Marianne Light" w:eastAsia="Calibri" w:hAnsi="Marianne Light" w:cs="Arial"/>
          <w:color w:val="000000"/>
          <w:kern w:val="28"/>
          <w:sz w:val="18"/>
          <w:szCs w:val="20"/>
          <w:lang w:eastAsia="fr-FR"/>
          <w14:ligatures w14:val="standard"/>
          <w14:cntxtAlts/>
        </w:rPr>
        <w:t>propriétaires des sites</w:t>
      </w:r>
      <w:r w:rsidR="000C7DE3">
        <w:rPr>
          <w:rFonts w:ascii="Marianne Light" w:eastAsia="Calibri" w:hAnsi="Marianne Light" w:cs="Arial"/>
          <w:color w:val="000000"/>
          <w:kern w:val="28"/>
          <w:sz w:val="18"/>
          <w:szCs w:val="20"/>
          <w:lang w:eastAsia="fr-FR"/>
          <w14:ligatures w14:val="standard"/>
          <w14:cntxtAlts/>
        </w:rPr>
        <w:t xml:space="preserve"> </w:t>
      </w:r>
      <w:r w:rsidR="00A7784E">
        <w:rPr>
          <w:rFonts w:ascii="Marianne Light" w:eastAsia="Calibri" w:hAnsi="Marianne Light" w:cs="Arial"/>
          <w:color w:val="000000"/>
          <w:kern w:val="28"/>
          <w:sz w:val="18"/>
          <w:szCs w:val="20"/>
          <w:lang w:eastAsia="fr-FR"/>
          <w14:ligatures w14:val="standard"/>
          <w14:cntxtAlts/>
        </w:rPr>
        <w:t>ou encore des citoyens-riverains.</w:t>
      </w:r>
    </w:p>
    <w:p w14:paraId="33446EC6" w14:textId="77777777" w:rsidR="00BB25D2" w:rsidRPr="00BB25D2" w:rsidRDefault="00BB25D2" w:rsidP="00BB25D2">
      <w:pPr>
        <w:spacing w:after="120" w:line="286" w:lineRule="auto"/>
        <w:rPr>
          <w:rFonts w:ascii="Marianne" w:eastAsia="Calibri" w:hAnsi="Marianne" w:cs="Arial"/>
          <w:color w:val="000000"/>
          <w:kern w:val="28"/>
          <w:sz w:val="18"/>
          <w:szCs w:val="20"/>
          <w:lang w:eastAsia="fr-FR"/>
          <w14:ligatures w14:val="standard"/>
          <w14:cntxtAlts/>
        </w:rPr>
      </w:pPr>
    </w:p>
    <w:p w14:paraId="544B81DE" w14:textId="77777777"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Les objectifs et résultats attendus (1300 caractères maximum)</w:t>
      </w:r>
    </w:p>
    <w:p w14:paraId="0FA4D556" w14:textId="4C2A991F" w:rsidR="004425EE" w:rsidRDefault="00A93271" w:rsidP="004425EE">
      <w:pPr>
        <w:spacing w:after="120" w:line="286" w:lineRule="auto"/>
        <w:rPr>
          <w:rFonts w:ascii="Marianne Light" w:eastAsia="Calibri" w:hAnsi="Marianne Light" w:cs="Arial"/>
          <w:color w:val="000000"/>
          <w:kern w:val="28"/>
          <w:sz w:val="18"/>
          <w:szCs w:val="20"/>
          <w14:ligatures w14:val="standard"/>
          <w14:cntxtAlts/>
        </w:rPr>
      </w:pPr>
      <w:r w:rsidRPr="00F70973">
        <w:rPr>
          <w:rFonts w:ascii="Marianne Light" w:eastAsia="Calibri" w:hAnsi="Marianne Light" w:cs="Arial"/>
          <w:color w:val="000000"/>
          <w:kern w:val="28"/>
          <w:sz w:val="18"/>
          <w:szCs w:val="20"/>
          <w14:ligatures w14:val="standard"/>
          <w14:cntxtAlts/>
        </w:rPr>
        <w:t>Il vous sera demandé de</w:t>
      </w:r>
      <w:r w:rsidR="006A66D5">
        <w:rPr>
          <w:rFonts w:ascii="Calibri" w:eastAsia="Calibri" w:hAnsi="Calibri" w:cs="Calibri"/>
          <w:color w:val="000000"/>
          <w:kern w:val="28"/>
          <w:sz w:val="18"/>
          <w:szCs w:val="20"/>
          <w14:ligatures w14:val="standard"/>
          <w14:cntxtAlts/>
        </w:rPr>
        <w:t> </w:t>
      </w:r>
      <w:r w:rsidRPr="004425EE">
        <w:rPr>
          <w:rFonts w:ascii="Marianne Light" w:eastAsia="Calibri" w:hAnsi="Marianne Light" w:cs="Arial"/>
          <w:color w:val="000000"/>
          <w:kern w:val="28"/>
          <w:sz w:val="18"/>
          <w:szCs w:val="20"/>
          <w14:ligatures w14:val="standard"/>
          <w14:cntxtAlts/>
        </w:rPr>
        <w:t>d</w:t>
      </w:r>
      <w:r w:rsidR="00BB25D2" w:rsidRPr="004425EE">
        <w:rPr>
          <w:rFonts w:ascii="Marianne Light" w:eastAsia="Calibri" w:hAnsi="Marianne Light" w:cs="Arial"/>
          <w:color w:val="000000"/>
          <w:kern w:val="28"/>
          <w:sz w:val="18"/>
          <w:szCs w:val="20"/>
          <w14:ligatures w14:val="standard"/>
          <w14:cntxtAlts/>
        </w:rPr>
        <w:t>écrire</w:t>
      </w:r>
      <w:r w:rsidR="00596CB7">
        <w:rPr>
          <w:rFonts w:ascii="Calibri" w:eastAsia="Calibri" w:hAnsi="Calibri" w:cs="Calibri"/>
          <w:color w:val="000000"/>
          <w:kern w:val="28"/>
          <w:sz w:val="18"/>
          <w:szCs w:val="20"/>
          <w14:ligatures w14:val="standard"/>
          <w14:cntxtAlts/>
        </w:rPr>
        <w:t> </w:t>
      </w:r>
      <w:r w:rsidR="00596CB7">
        <w:rPr>
          <w:rFonts w:ascii="Marianne Light" w:eastAsia="Calibri" w:hAnsi="Marianne Light" w:cs="Arial"/>
          <w:color w:val="000000"/>
          <w:kern w:val="28"/>
          <w:sz w:val="18"/>
          <w:szCs w:val="20"/>
          <w14:ligatures w14:val="standard"/>
          <w14:cntxtAlts/>
        </w:rPr>
        <w:t>:</w:t>
      </w:r>
      <w:r w:rsidR="00BB25D2" w:rsidRPr="004425EE">
        <w:rPr>
          <w:rFonts w:ascii="Marianne Light" w:eastAsia="Calibri" w:hAnsi="Marianne Light" w:cs="Arial"/>
          <w:color w:val="000000"/>
          <w:kern w:val="28"/>
          <w:sz w:val="18"/>
          <w:szCs w:val="20"/>
          <w14:ligatures w14:val="standard"/>
          <w14:cntxtAlts/>
        </w:rPr>
        <w:t xml:space="preserve"> </w:t>
      </w:r>
    </w:p>
    <w:p w14:paraId="48067DD4" w14:textId="5B95748B" w:rsidR="008264BD" w:rsidRDefault="00BB25D2" w:rsidP="004425EE">
      <w:pPr>
        <w:pStyle w:val="Paragraphedeliste"/>
        <w:numPr>
          <w:ilvl w:val="0"/>
          <w:numId w:val="19"/>
        </w:numPr>
        <w:spacing w:after="120" w:line="286" w:lineRule="auto"/>
        <w:rPr>
          <w:rFonts w:ascii="Marianne Light" w:eastAsia="Calibri" w:hAnsi="Marianne Light" w:cs="Arial"/>
          <w:color w:val="000000"/>
          <w:kern w:val="28"/>
          <w:sz w:val="18"/>
          <w:szCs w:val="20"/>
          <w14:ligatures w14:val="standard"/>
          <w14:cntxtAlts/>
        </w:rPr>
      </w:pPr>
      <w:r w:rsidRPr="004425EE">
        <w:rPr>
          <w:rFonts w:ascii="Marianne Light" w:eastAsia="Calibri" w:hAnsi="Marianne Light" w:cs="Arial"/>
          <w:color w:val="000000"/>
          <w:kern w:val="28"/>
          <w:sz w:val="18"/>
          <w:szCs w:val="20"/>
          <w14:ligatures w14:val="standard"/>
          <w14:cntxtAlts/>
        </w:rPr>
        <w:t xml:space="preserve">les </w:t>
      </w:r>
      <w:r w:rsidR="006A66D5" w:rsidRPr="004425EE">
        <w:rPr>
          <w:rFonts w:ascii="Marianne Light" w:eastAsia="Calibri" w:hAnsi="Marianne Light" w:cs="Arial"/>
          <w:color w:val="000000"/>
          <w:kern w:val="28"/>
          <w:sz w:val="18"/>
          <w:szCs w:val="20"/>
          <w14:ligatures w14:val="standard"/>
          <w14:cntxtAlts/>
        </w:rPr>
        <w:t xml:space="preserve">prestations </w:t>
      </w:r>
      <w:r w:rsidR="008264BD" w:rsidRPr="004425EE">
        <w:rPr>
          <w:rFonts w:ascii="Marianne Light" w:eastAsia="Calibri" w:hAnsi="Marianne Light" w:cs="Arial"/>
          <w:color w:val="000000"/>
          <w:kern w:val="28"/>
          <w:sz w:val="18"/>
          <w:szCs w:val="20"/>
          <w14:ligatures w14:val="standard"/>
          <w14:cntxtAlts/>
        </w:rPr>
        <w:t xml:space="preserve">(études) </w:t>
      </w:r>
      <w:r w:rsidRPr="004425EE">
        <w:rPr>
          <w:rFonts w:ascii="Marianne Light" w:eastAsia="Calibri" w:hAnsi="Marianne Light" w:cs="Arial"/>
          <w:color w:val="000000"/>
          <w:kern w:val="28"/>
          <w:sz w:val="18"/>
          <w:szCs w:val="20"/>
          <w14:ligatures w14:val="standard"/>
          <w14:cntxtAlts/>
        </w:rPr>
        <w:t xml:space="preserve">à réaliser, </w:t>
      </w:r>
    </w:p>
    <w:p w14:paraId="3E2DF2FD" w14:textId="0A288531" w:rsidR="00940156" w:rsidRDefault="00940156" w:rsidP="004425EE">
      <w:pPr>
        <w:pStyle w:val="Paragraphedeliste"/>
        <w:numPr>
          <w:ilvl w:val="0"/>
          <w:numId w:val="19"/>
        </w:numPr>
        <w:spacing w:after="120" w:line="286" w:lineRule="auto"/>
        <w:rPr>
          <w:rFonts w:ascii="Marianne Light" w:eastAsia="Calibri" w:hAnsi="Marianne Light" w:cs="Arial"/>
          <w:color w:val="000000"/>
          <w:kern w:val="28"/>
          <w:sz w:val="18"/>
          <w:szCs w:val="20"/>
          <w14:ligatures w14:val="standard"/>
          <w14:cntxtAlts/>
        </w:rPr>
      </w:pPr>
      <w:r>
        <w:rPr>
          <w:rFonts w:ascii="Marianne Light" w:eastAsia="Calibri" w:hAnsi="Marianne Light" w:cs="Arial"/>
          <w:color w:val="000000"/>
          <w:kern w:val="28"/>
          <w:sz w:val="18"/>
          <w:szCs w:val="20"/>
          <w14:ligatures w14:val="standard"/>
          <w14:cntxtAlts/>
        </w:rPr>
        <w:t>leurs durées,</w:t>
      </w:r>
    </w:p>
    <w:p w14:paraId="32747666" w14:textId="6BF59FA5" w:rsidR="00403DB1" w:rsidRPr="004425EE" w:rsidRDefault="00403DB1" w:rsidP="004425EE">
      <w:pPr>
        <w:pStyle w:val="Paragraphedeliste"/>
        <w:numPr>
          <w:ilvl w:val="0"/>
          <w:numId w:val="19"/>
        </w:numPr>
        <w:spacing w:after="120" w:line="286" w:lineRule="auto"/>
        <w:rPr>
          <w:rFonts w:ascii="Marianne Light" w:eastAsia="Calibri" w:hAnsi="Marianne Light" w:cs="Arial"/>
          <w:color w:val="000000"/>
          <w:kern w:val="28"/>
          <w:sz w:val="18"/>
          <w:szCs w:val="20"/>
          <w14:ligatures w14:val="standard"/>
          <w14:cntxtAlts/>
        </w:rPr>
      </w:pPr>
      <w:r>
        <w:rPr>
          <w:rFonts w:ascii="Marianne Light" w:eastAsia="Calibri" w:hAnsi="Marianne Light" w:cs="Arial"/>
          <w:color w:val="000000"/>
          <w:kern w:val="28"/>
          <w:sz w:val="18"/>
          <w:szCs w:val="20"/>
          <w14:ligatures w14:val="standard"/>
          <w14:cntxtAlts/>
        </w:rPr>
        <w:t>le planning prévu pour la réalisation de</w:t>
      </w:r>
      <w:r w:rsidR="00655A5E">
        <w:rPr>
          <w:rFonts w:ascii="Marianne Light" w:eastAsia="Calibri" w:hAnsi="Marianne Light" w:cs="Arial"/>
          <w:color w:val="000000"/>
          <w:kern w:val="28"/>
          <w:sz w:val="18"/>
          <w:szCs w:val="20"/>
          <w14:ligatures w14:val="standard"/>
          <w14:cntxtAlts/>
        </w:rPr>
        <w:t xml:space="preserve"> l’étude,</w:t>
      </w:r>
    </w:p>
    <w:p w14:paraId="65CE8228" w14:textId="465BDA02" w:rsidR="00DE3F56" w:rsidRDefault="00BB25D2" w:rsidP="006A66D5">
      <w:pPr>
        <w:pStyle w:val="Paragraphedeliste"/>
        <w:numPr>
          <w:ilvl w:val="0"/>
          <w:numId w:val="12"/>
        </w:numPr>
        <w:spacing w:after="120" w:line="286" w:lineRule="auto"/>
        <w:rPr>
          <w:rFonts w:ascii="Marianne Light" w:eastAsia="Calibri" w:hAnsi="Marianne Light" w:cs="Arial"/>
          <w:color w:val="000000"/>
          <w:kern w:val="28"/>
          <w:sz w:val="18"/>
          <w:szCs w:val="20"/>
          <w14:ligatures w14:val="standard"/>
          <w14:cntxtAlts/>
        </w:rPr>
      </w:pPr>
      <w:r w:rsidRPr="006A66D5">
        <w:rPr>
          <w:rFonts w:ascii="Marianne Light" w:eastAsia="Calibri" w:hAnsi="Marianne Light" w:cs="Arial"/>
          <w:color w:val="000000"/>
          <w:kern w:val="28"/>
          <w:sz w:val="18"/>
          <w:szCs w:val="20"/>
          <w14:ligatures w14:val="standard"/>
          <w14:cntxtAlts/>
        </w:rPr>
        <w:t>les attentes en terme de résultats</w:t>
      </w:r>
      <w:r w:rsidR="00390451">
        <w:rPr>
          <w:rFonts w:ascii="Marianne Light" w:eastAsia="Calibri" w:hAnsi="Marianne Light" w:cs="Arial"/>
          <w:color w:val="000000"/>
          <w:kern w:val="28"/>
          <w:sz w:val="18"/>
          <w:szCs w:val="20"/>
          <w14:ligatures w14:val="standard"/>
          <w14:cntxtAlts/>
        </w:rPr>
        <w:t xml:space="preserve"> escomptés et </w:t>
      </w:r>
      <w:r w:rsidR="00DE3F56">
        <w:rPr>
          <w:rFonts w:ascii="Marianne Light" w:eastAsia="Calibri" w:hAnsi="Marianne Light" w:cs="Arial"/>
          <w:color w:val="000000"/>
          <w:kern w:val="28"/>
          <w:sz w:val="18"/>
          <w:szCs w:val="20"/>
          <w14:ligatures w14:val="standard"/>
          <w14:cntxtAlts/>
        </w:rPr>
        <w:t xml:space="preserve">les </w:t>
      </w:r>
      <w:r w:rsidR="00390451">
        <w:rPr>
          <w:rFonts w:ascii="Marianne Light" w:eastAsia="Calibri" w:hAnsi="Marianne Light" w:cs="Arial"/>
          <w:color w:val="000000"/>
          <w:kern w:val="28"/>
          <w:sz w:val="18"/>
          <w:szCs w:val="20"/>
          <w14:ligatures w14:val="standard"/>
          <w14:cntxtAlts/>
        </w:rPr>
        <w:t>phase</w:t>
      </w:r>
      <w:r w:rsidR="00DE3F56">
        <w:rPr>
          <w:rFonts w:ascii="Marianne Light" w:eastAsia="Calibri" w:hAnsi="Marianne Light" w:cs="Arial"/>
          <w:color w:val="000000"/>
          <w:kern w:val="28"/>
          <w:sz w:val="18"/>
          <w:szCs w:val="20"/>
          <w14:ligatures w14:val="standard"/>
          <w14:cntxtAlts/>
        </w:rPr>
        <w:t>s</w:t>
      </w:r>
      <w:r w:rsidR="00390451">
        <w:rPr>
          <w:rFonts w:ascii="Marianne Light" w:eastAsia="Calibri" w:hAnsi="Marianne Light" w:cs="Arial"/>
          <w:color w:val="000000"/>
          <w:kern w:val="28"/>
          <w:sz w:val="18"/>
          <w:szCs w:val="20"/>
          <w14:ligatures w14:val="standard"/>
          <w14:cntxtAlts/>
        </w:rPr>
        <w:t xml:space="preserve"> décisionn</w:t>
      </w:r>
      <w:r w:rsidR="00DE3F56">
        <w:rPr>
          <w:rFonts w:ascii="Marianne Light" w:eastAsia="Calibri" w:hAnsi="Marianne Light" w:cs="Arial"/>
          <w:color w:val="000000"/>
          <w:kern w:val="28"/>
          <w:sz w:val="18"/>
          <w:szCs w:val="20"/>
          <w14:ligatures w14:val="standard"/>
          <w14:cntxtAlts/>
        </w:rPr>
        <w:t>elles</w:t>
      </w:r>
      <w:r w:rsidR="00016F12">
        <w:rPr>
          <w:rFonts w:ascii="Marianne Light" w:eastAsia="Calibri" w:hAnsi="Marianne Light" w:cs="Arial"/>
          <w:color w:val="000000"/>
          <w:kern w:val="28"/>
          <w:sz w:val="18"/>
          <w:szCs w:val="20"/>
          <w14:ligatures w14:val="standard"/>
          <w14:cntxtAlts/>
        </w:rPr>
        <w:t>,</w:t>
      </w:r>
    </w:p>
    <w:p w14:paraId="12EAE994" w14:textId="2CC9B1F8" w:rsidR="009F4508" w:rsidRDefault="00BB25D2" w:rsidP="006A66D5">
      <w:pPr>
        <w:pStyle w:val="Paragraphedeliste"/>
        <w:numPr>
          <w:ilvl w:val="0"/>
          <w:numId w:val="12"/>
        </w:numPr>
        <w:spacing w:after="120" w:line="286" w:lineRule="auto"/>
        <w:rPr>
          <w:rFonts w:ascii="Marianne Light" w:eastAsia="Calibri" w:hAnsi="Marianne Light" w:cs="Arial"/>
          <w:color w:val="000000"/>
          <w:kern w:val="28"/>
          <w:sz w:val="18"/>
          <w:szCs w:val="20"/>
          <w14:ligatures w14:val="standard"/>
          <w14:cntxtAlts/>
        </w:rPr>
      </w:pPr>
      <w:r w:rsidRPr="006A66D5">
        <w:rPr>
          <w:rFonts w:ascii="Marianne Light" w:eastAsia="Calibri" w:hAnsi="Marianne Light" w:cs="Arial"/>
          <w:color w:val="000000"/>
          <w:kern w:val="28"/>
          <w:sz w:val="18"/>
          <w:szCs w:val="20"/>
          <w14:ligatures w14:val="standard"/>
          <w14:cntxtAlts/>
        </w:rPr>
        <w:t xml:space="preserve">le caractère exhaustif </w:t>
      </w:r>
      <w:r w:rsidR="00940156">
        <w:rPr>
          <w:rFonts w:ascii="Marianne Light" w:eastAsia="Calibri" w:hAnsi="Marianne Light" w:cs="Arial"/>
          <w:color w:val="000000"/>
          <w:kern w:val="28"/>
          <w:sz w:val="18"/>
          <w:szCs w:val="20"/>
          <w14:ligatures w14:val="standard"/>
          <w14:cntxtAlts/>
        </w:rPr>
        <w:t xml:space="preserve">ou non </w:t>
      </w:r>
      <w:r w:rsidRPr="006A66D5">
        <w:rPr>
          <w:rFonts w:ascii="Marianne Light" w:eastAsia="Calibri" w:hAnsi="Marianne Light" w:cs="Arial"/>
          <w:color w:val="000000"/>
          <w:kern w:val="28"/>
          <w:sz w:val="18"/>
          <w:szCs w:val="20"/>
          <w14:ligatures w14:val="standard"/>
          <w14:cntxtAlts/>
        </w:rPr>
        <w:t xml:space="preserve">du périmètre </w:t>
      </w:r>
      <w:r w:rsidR="00016F12">
        <w:rPr>
          <w:rFonts w:ascii="Marianne Light" w:eastAsia="Calibri" w:hAnsi="Marianne Light" w:cs="Arial"/>
          <w:color w:val="000000"/>
          <w:kern w:val="28"/>
          <w:sz w:val="18"/>
          <w:szCs w:val="20"/>
          <w14:ligatures w14:val="standard"/>
          <w14:cntxtAlts/>
        </w:rPr>
        <w:t>(les exclusions le cas échéant)</w:t>
      </w:r>
      <w:r w:rsidRPr="006A66D5">
        <w:rPr>
          <w:rFonts w:ascii="Marianne Light" w:eastAsia="Calibri" w:hAnsi="Marianne Light" w:cs="Arial"/>
          <w:color w:val="000000"/>
          <w:kern w:val="28"/>
          <w:sz w:val="18"/>
          <w:szCs w:val="20"/>
          <w14:ligatures w14:val="standard"/>
          <w14:cntxtAlts/>
        </w:rPr>
        <w:t xml:space="preserve">, </w:t>
      </w:r>
    </w:p>
    <w:p w14:paraId="3AD2EE00" w14:textId="194C60B3" w:rsidR="009F4508" w:rsidRDefault="00BB25D2" w:rsidP="006A66D5">
      <w:pPr>
        <w:pStyle w:val="Paragraphedeliste"/>
        <w:numPr>
          <w:ilvl w:val="0"/>
          <w:numId w:val="12"/>
        </w:numPr>
        <w:spacing w:after="120" w:line="286" w:lineRule="auto"/>
        <w:rPr>
          <w:rFonts w:ascii="Marianne Light" w:eastAsia="Calibri" w:hAnsi="Marianne Light" w:cs="Arial"/>
          <w:color w:val="000000"/>
          <w:kern w:val="28"/>
          <w:sz w:val="18"/>
          <w:szCs w:val="20"/>
          <w14:ligatures w14:val="standard"/>
          <w14:cntxtAlts/>
        </w:rPr>
      </w:pPr>
      <w:r w:rsidRPr="006A66D5">
        <w:rPr>
          <w:rFonts w:ascii="Marianne Light" w:eastAsia="Calibri" w:hAnsi="Marianne Light" w:cs="Arial"/>
          <w:color w:val="000000"/>
          <w:kern w:val="28"/>
          <w:sz w:val="18"/>
          <w:szCs w:val="20"/>
          <w14:ligatures w14:val="standard"/>
          <w14:cntxtAlts/>
        </w:rPr>
        <w:t>les sites concernés et les critères de sélection,</w:t>
      </w:r>
    </w:p>
    <w:p w14:paraId="23B57A74" w14:textId="37902504" w:rsidR="00BB25D2" w:rsidRDefault="009F4508" w:rsidP="006A66D5">
      <w:pPr>
        <w:pStyle w:val="Paragraphedeliste"/>
        <w:numPr>
          <w:ilvl w:val="0"/>
          <w:numId w:val="12"/>
        </w:numPr>
        <w:spacing w:after="120" w:line="286" w:lineRule="auto"/>
        <w:rPr>
          <w:rFonts w:ascii="Marianne Light" w:eastAsia="Calibri" w:hAnsi="Marianne Light" w:cs="Arial"/>
          <w:color w:val="000000"/>
          <w:kern w:val="28"/>
          <w:sz w:val="18"/>
          <w:szCs w:val="20"/>
          <w14:ligatures w14:val="standard"/>
          <w14:cntxtAlts/>
        </w:rPr>
      </w:pPr>
      <w:r>
        <w:rPr>
          <w:rFonts w:ascii="Marianne Light" w:eastAsia="Calibri" w:hAnsi="Marianne Light" w:cs="Arial"/>
          <w:color w:val="000000"/>
          <w:kern w:val="28"/>
          <w:sz w:val="18"/>
          <w:szCs w:val="20"/>
          <w14:ligatures w14:val="standard"/>
          <w14:cntxtAlts/>
        </w:rPr>
        <w:t>l</w:t>
      </w:r>
      <w:r w:rsidR="00BB25D2" w:rsidRPr="006A66D5">
        <w:rPr>
          <w:rFonts w:ascii="Marianne Light" w:eastAsia="Calibri" w:hAnsi="Marianne Light" w:cs="Arial"/>
          <w:color w:val="000000"/>
          <w:kern w:val="28"/>
          <w:sz w:val="18"/>
          <w:szCs w:val="20"/>
          <w14:ligatures w14:val="standard"/>
          <w14:cntxtAlts/>
        </w:rPr>
        <w:t>’ambition à terme pour la collectivité : définir une stratégie foncière, créer un observatoire, constituer un portefeuille de site, sécuriser les achats des terrains…</w:t>
      </w:r>
      <w:r w:rsidR="004425EE">
        <w:rPr>
          <w:rFonts w:ascii="Marianne Light" w:eastAsia="Calibri" w:hAnsi="Marianne Light" w:cs="Arial"/>
          <w:color w:val="000000"/>
          <w:kern w:val="28"/>
          <w:sz w:val="18"/>
          <w:szCs w:val="20"/>
          <w14:ligatures w14:val="standard"/>
          <w14:cntxtAlts/>
        </w:rPr>
        <w:t xml:space="preserve"> .</w:t>
      </w:r>
    </w:p>
    <w:p w14:paraId="7C2D1E53" w14:textId="77777777" w:rsidR="00BA3EC2" w:rsidRDefault="00BA3EC2" w:rsidP="00BA3EC2">
      <w:pPr>
        <w:spacing w:after="120" w:line="286" w:lineRule="auto"/>
        <w:rPr>
          <w:rFonts w:ascii="Marianne Light" w:eastAsia="Calibri" w:hAnsi="Marianne Light" w:cs="Arial"/>
          <w:color w:val="000000"/>
          <w:kern w:val="28"/>
          <w:sz w:val="18"/>
          <w:szCs w:val="20"/>
          <w14:ligatures w14:val="standard"/>
          <w14:cntxtAlts/>
        </w:rPr>
      </w:pPr>
    </w:p>
    <w:p w14:paraId="220A183B" w14:textId="1C6ECB67" w:rsidR="00BA3EC2" w:rsidRDefault="00BA3EC2" w:rsidP="00BA3EC2">
      <w:pPr>
        <w:spacing w:after="120" w:line="286" w:lineRule="auto"/>
        <w:rPr>
          <w:rFonts w:ascii="Marianne Light" w:eastAsia="Calibri" w:hAnsi="Marianne Light" w:cs="Arial"/>
          <w:color w:val="000000"/>
          <w:kern w:val="28"/>
          <w:sz w:val="18"/>
          <w:szCs w:val="20"/>
          <w14:ligatures w14:val="standard"/>
          <w14:cntxtAlts/>
        </w:rPr>
      </w:pPr>
      <w:r>
        <w:rPr>
          <w:rFonts w:ascii="Marianne Light" w:eastAsia="Calibri" w:hAnsi="Marianne Light" w:cs="Arial"/>
          <w:color w:val="000000"/>
          <w:kern w:val="28"/>
          <w:sz w:val="18"/>
          <w:szCs w:val="20"/>
          <w14:ligatures w14:val="standard"/>
          <w14:cntxtAlts/>
        </w:rPr>
        <w:t>Il est recommandé de contacter l’ADEME</w:t>
      </w:r>
      <w:r w:rsidR="005D40BB">
        <w:rPr>
          <w:rFonts w:ascii="Marianne Light" w:eastAsia="Calibri" w:hAnsi="Marianne Light" w:cs="Arial"/>
          <w:color w:val="000000"/>
          <w:kern w:val="28"/>
          <w:sz w:val="18"/>
          <w:szCs w:val="20"/>
          <w14:ligatures w14:val="standard"/>
          <w14:cntxtAlts/>
        </w:rPr>
        <w:t xml:space="preserve"> en utilisant </w:t>
      </w:r>
      <w:r w:rsidR="00D846C7">
        <w:rPr>
          <w:rFonts w:ascii="Marianne Light" w:eastAsia="Calibri" w:hAnsi="Marianne Light" w:cs="Arial"/>
          <w:color w:val="000000"/>
          <w:kern w:val="28"/>
          <w:sz w:val="18"/>
          <w:szCs w:val="20"/>
          <w14:ligatures w14:val="standard"/>
          <w14:cntxtAlts/>
        </w:rPr>
        <w:t xml:space="preserve">l’adresse </w:t>
      </w:r>
      <w:hyperlink r:id="rId10" w:history="1">
        <w:r w:rsidR="00473668" w:rsidRPr="0093084A">
          <w:rPr>
            <w:rStyle w:val="Lienhypertexte"/>
            <w:rFonts w:ascii="Marianne Light" w:eastAsia="Calibri" w:hAnsi="Marianne Light" w:cs="Arial"/>
            <w:kern w:val="28"/>
            <w:sz w:val="18"/>
            <w:szCs w:val="20"/>
            <w14:ligatures w14:val="standard"/>
            <w14:cntxtAlts/>
          </w:rPr>
          <w:t>didier.margot@ademe.fr</w:t>
        </w:r>
      </w:hyperlink>
      <w:r w:rsidR="00473668">
        <w:rPr>
          <w:rFonts w:ascii="Marianne Light" w:eastAsia="Calibri" w:hAnsi="Marianne Light" w:cs="Arial"/>
          <w:color w:val="000000"/>
          <w:kern w:val="28"/>
          <w:sz w:val="18"/>
          <w:szCs w:val="20"/>
          <w14:ligatures w14:val="standard"/>
          <w14:cntxtAlts/>
        </w:rPr>
        <w:t xml:space="preserve"> avant </w:t>
      </w:r>
      <w:r w:rsidR="00D57339">
        <w:rPr>
          <w:rFonts w:ascii="Marianne Light" w:eastAsia="Calibri" w:hAnsi="Marianne Light" w:cs="Arial"/>
          <w:color w:val="000000"/>
          <w:kern w:val="28"/>
          <w:sz w:val="18"/>
          <w:szCs w:val="20"/>
          <w14:ligatures w14:val="standard"/>
          <w14:cntxtAlts/>
        </w:rPr>
        <w:t xml:space="preserve">dépôt de </w:t>
      </w:r>
      <w:r w:rsidR="00433F32">
        <w:rPr>
          <w:rFonts w:ascii="Marianne Light" w:eastAsia="Calibri" w:hAnsi="Marianne Light" w:cs="Arial"/>
          <w:color w:val="000000"/>
          <w:kern w:val="28"/>
          <w:sz w:val="18"/>
          <w:szCs w:val="20"/>
          <w14:ligatures w14:val="standard"/>
          <w14:cntxtAlts/>
        </w:rPr>
        <w:t>votre demande</w:t>
      </w:r>
      <w:r w:rsidR="00D57339">
        <w:rPr>
          <w:rFonts w:ascii="Marianne Light" w:eastAsia="Calibri" w:hAnsi="Marianne Light" w:cs="Arial"/>
          <w:color w:val="000000"/>
          <w:kern w:val="28"/>
          <w:sz w:val="18"/>
          <w:szCs w:val="20"/>
          <w14:ligatures w14:val="standard"/>
          <w14:cntxtAlts/>
        </w:rPr>
        <w:t xml:space="preserve"> afin d’échanger sur son adéquation</w:t>
      </w:r>
      <w:r w:rsidR="000C1D31">
        <w:rPr>
          <w:rFonts w:ascii="Marianne Light" w:eastAsia="Calibri" w:hAnsi="Marianne Light" w:cs="Arial"/>
          <w:color w:val="000000"/>
          <w:kern w:val="28"/>
          <w:sz w:val="18"/>
          <w:szCs w:val="20"/>
          <w14:ligatures w14:val="standard"/>
          <w14:cntxtAlts/>
        </w:rPr>
        <w:t xml:space="preserve"> avec les conditions </w:t>
      </w:r>
      <w:r w:rsidR="009A4481">
        <w:rPr>
          <w:rFonts w:ascii="Marianne Light" w:eastAsia="Calibri" w:hAnsi="Marianne Light" w:cs="Arial"/>
          <w:color w:val="000000"/>
          <w:kern w:val="28"/>
          <w:sz w:val="18"/>
          <w:szCs w:val="20"/>
          <w14:ligatures w14:val="standard"/>
          <w14:cntxtAlts/>
        </w:rPr>
        <w:t>d’éligibilité.</w:t>
      </w:r>
    </w:p>
    <w:p w14:paraId="6330F4D5" w14:textId="77777777" w:rsidR="00BA3EC2" w:rsidRDefault="00BA3EC2" w:rsidP="00BB25D2">
      <w:pPr>
        <w:spacing w:after="120" w:line="286" w:lineRule="auto"/>
        <w:rPr>
          <w:rFonts w:ascii="Marianne" w:eastAsia="Calibri" w:hAnsi="Marianne" w:cs="Arial"/>
          <w:color w:val="000000"/>
          <w:kern w:val="28"/>
          <w:sz w:val="18"/>
          <w:szCs w:val="20"/>
          <w:highlight w:val="yellow"/>
          <w14:ligatures w14:val="standard"/>
          <w14:cntxtAlts/>
        </w:rPr>
      </w:pPr>
    </w:p>
    <w:p w14:paraId="17AE7E4E" w14:textId="77777777"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 xml:space="preserve">Le coût total puis le détail des dépenses </w:t>
      </w:r>
    </w:p>
    <w:p w14:paraId="1C304251" w14:textId="4E195B17" w:rsidR="00930297" w:rsidRPr="009A548F" w:rsidRDefault="00930297" w:rsidP="00930297">
      <w:pPr>
        <w:spacing w:after="120" w:line="285" w:lineRule="auto"/>
        <w:jc w:val="both"/>
        <w:rPr>
          <w:rFonts w:ascii="Marianne Light" w:eastAsia="Times New Roman" w:hAnsi="Marianne Light" w:cs="Arial"/>
          <w:color w:val="000000"/>
          <w:kern w:val="28"/>
          <w:sz w:val="18"/>
          <w:szCs w:val="20"/>
          <w:lang w:eastAsia="fr-FR"/>
          <w14:ligatures w14:val="standard"/>
          <w14:cntxtAlts/>
        </w:rPr>
      </w:pPr>
      <w:r w:rsidRPr="009A548F">
        <w:rPr>
          <w:rFonts w:ascii="Marianne Light" w:eastAsia="Times New Roman" w:hAnsi="Marianne Light" w:cs="Arial"/>
          <w:color w:val="000000"/>
          <w:kern w:val="28"/>
          <w:sz w:val="18"/>
          <w:szCs w:val="20"/>
          <w:lang w:eastAsia="fr-FR"/>
          <w14:ligatures w14:val="standard"/>
          <w14:cntxtAlts/>
        </w:rPr>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6938BD0C" w14:textId="40962B93" w:rsidR="00C822E1" w:rsidRPr="009145FF" w:rsidRDefault="00C822E1" w:rsidP="00FF2FEA">
      <w:pPr>
        <w:spacing w:after="120" w:line="285" w:lineRule="auto"/>
        <w:jc w:val="both"/>
        <w:rPr>
          <w:rFonts w:ascii="Marianne Light" w:hAnsi="Marianne Light"/>
          <w:sz w:val="18"/>
          <w:szCs w:val="18"/>
        </w:rPr>
      </w:pPr>
      <w:r w:rsidRPr="009145FF">
        <w:rPr>
          <w:rFonts w:ascii="Marianne Light" w:eastAsia="Times New Roman" w:hAnsi="Marianne Light" w:cs="Arial"/>
          <w:color w:val="000000"/>
          <w:kern w:val="28"/>
          <w:sz w:val="18"/>
          <w:szCs w:val="20"/>
          <w:lang w:eastAsia="fr-FR"/>
          <w14:ligatures w14:val="standard"/>
          <w14:cntxtAlts/>
        </w:rPr>
        <w:t xml:space="preserve">Pour les études de diagnostic et d’accompagnement de projet réalisées par un prestataire externe, ces </w:t>
      </w:r>
      <w:r w:rsidRPr="009145FF">
        <w:rPr>
          <w:rFonts w:ascii="Marianne Light" w:eastAsia="Times New Roman" w:hAnsi="Marianne Light" w:cs="Arial"/>
          <w:color w:val="000000" w:themeColor="text1"/>
          <w:kern w:val="28"/>
          <w:sz w:val="18"/>
          <w:szCs w:val="20"/>
          <w:lang w:eastAsia="fr-FR"/>
          <w14:ligatures w14:val="standard"/>
          <w14:cntxtAlts/>
        </w:rPr>
        <w:t>dépenses sont des dépenses de fonctionnement. Pour les études</w:t>
      </w:r>
      <w:r w:rsidRPr="009145FF">
        <w:rPr>
          <w:rFonts w:ascii="Marianne Light" w:hAnsi="Marianne Light"/>
          <w:color w:val="000000" w:themeColor="text1"/>
          <w:sz w:val="18"/>
          <w:szCs w:val="18"/>
        </w:rPr>
        <w:t xml:space="preserve"> générales, ces dépenses peuvent </w:t>
      </w:r>
      <w:r w:rsidRPr="009145FF">
        <w:rPr>
          <w:rFonts w:ascii="Marianne Light" w:hAnsi="Marianne Light"/>
          <w:color w:val="000000" w:themeColor="text1"/>
          <w:sz w:val="18"/>
          <w:szCs w:val="18"/>
        </w:rPr>
        <w:lastRenderedPageBreak/>
        <w:t xml:space="preserve">combiner des dépenses de personnel et d’autres dépenses d’investissement ou de fonctionnement tel que précisé dans le guide des dépenses. </w:t>
      </w:r>
    </w:p>
    <w:p w14:paraId="2817ABBB" w14:textId="77777777" w:rsidR="00930297" w:rsidRPr="00E00052" w:rsidRDefault="00930297" w:rsidP="00930297">
      <w:pPr>
        <w:spacing w:after="120" w:line="285" w:lineRule="auto"/>
        <w:jc w:val="both"/>
        <w:rPr>
          <w:rFonts w:ascii="Marianne Light" w:eastAsia="Times New Roman" w:hAnsi="Marianne Light" w:cs="Arial"/>
          <w:color w:val="000000"/>
          <w:kern w:val="28"/>
          <w:sz w:val="18"/>
          <w:szCs w:val="20"/>
          <w:lang w:eastAsia="fr-FR"/>
          <w14:ligatures w14:val="standard"/>
          <w14:cntxtAlts/>
        </w:rPr>
      </w:pPr>
      <w:r w:rsidRPr="00E00052">
        <w:rPr>
          <w:rFonts w:ascii="Marianne Light" w:eastAsia="Times New Roman" w:hAnsi="Marianne Light" w:cs="Arial"/>
          <w:color w:val="000000"/>
          <w:kern w:val="28"/>
          <w:sz w:val="18"/>
          <w:szCs w:val="20"/>
          <w:lang w:eastAsia="fr-FR"/>
          <w14:ligatures w14:val="standard"/>
          <w14:cntxtAlts/>
        </w:rPr>
        <w:t>Seuls les champs qui vous concernent sont à saisir.</w:t>
      </w:r>
    </w:p>
    <w:p w14:paraId="2F23FB68" w14:textId="77777777" w:rsidR="00930297" w:rsidRDefault="00930297" w:rsidP="00930297">
      <w:pPr>
        <w:spacing w:after="120" w:line="285" w:lineRule="auto"/>
        <w:jc w:val="both"/>
        <w:rPr>
          <w:rFonts w:ascii="Marianne Light" w:eastAsia="Times New Roman" w:hAnsi="Marianne Light" w:cs="Arial"/>
          <w:color w:val="000000"/>
          <w:kern w:val="28"/>
          <w:sz w:val="18"/>
          <w:szCs w:val="20"/>
          <w:lang w:eastAsia="fr-FR"/>
          <w14:ligatures w14:val="standard"/>
          <w14:cntxtAlts/>
        </w:rPr>
      </w:pPr>
      <w:r w:rsidRPr="00E00052">
        <w:rPr>
          <w:rFonts w:ascii="Marianne Light" w:eastAsia="Times New Roman" w:hAnsi="Marianne Light" w:cs="Arial"/>
          <w:color w:val="000000"/>
          <w:kern w:val="28"/>
          <w:sz w:val="18"/>
          <w:szCs w:val="20"/>
          <w:lang w:eastAsia="fr-FR"/>
          <w14:ligatures w14:val="standard"/>
          <w14:cntxtAlts/>
        </w:rPr>
        <w:t>Nota</w:t>
      </w:r>
      <w:r w:rsidRPr="00E00052">
        <w:rPr>
          <w:rFonts w:ascii="Calibri" w:eastAsia="Times New Roman" w:hAnsi="Calibri" w:cs="Calibri"/>
          <w:color w:val="000000"/>
          <w:kern w:val="28"/>
          <w:sz w:val="18"/>
          <w:szCs w:val="20"/>
          <w:lang w:eastAsia="fr-FR"/>
          <w14:ligatures w14:val="standard"/>
          <w14:cntxtAlts/>
        </w:rPr>
        <w:t> </w:t>
      </w:r>
      <w:r w:rsidRPr="00E00052">
        <w:rPr>
          <w:rFonts w:ascii="Marianne Light" w:eastAsia="Times New Roman" w:hAnsi="Marianne Light" w:cs="Arial"/>
          <w:color w:val="000000"/>
          <w:kern w:val="28"/>
          <w:sz w:val="18"/>
          <w:szCs w:val="20"/>
          <w:lang w:eastAsia="fr-FR"/>
          <w14:ligatures w14:val="standard"/>
          <w14:cntxtAlts/>
        </w:rPr>
        <w:t>: certaines d</w:t>
      </w:r>
      <w:r w:rsidRPr="00E00052">
        <w:rPr>
          <w:rFonts w:ascii="Marianne Light" w:eastAsia="Times New Roman" w:hAnsi="Marianne Light" w:cs="Marianne Light"/>
          <w:color w:val="000000"/>
          <w:kern w:val="28"/>
          <w:sz w:val="18"/>
          <w:szCs w:val="20"/>
          <w:lang w:eastAsia="fr-FR"/>
          <w14:ligatures w14:val="standard"/>
          <w14:cntxtAlts/>
        </w:rPr>
        <w:t>é</w:t>
      </w:r>
      <w:r w:rsidRPr="00E00052">
        <w:rPr>
          <w:rFonts w:ascii="Marianne Light" w:eastAsia="Times New Roman" w:hAnsi="Marianne Light" w:cs="Arial"/>
          <w:color w:val="000000"/>
          <w:kern w:val="28"/>
          <w:sz w:val="18"/>
          <w:szCs w:val="20"/>
          <w:lang w:eastAsia="fr-FR"/>
          <w14:ligatures w14:val="standard"/>
          <w14:cntxtAlts/>
        </w:rPr>
        <w:t xml:space="preserve">penses de votre projet peuvent ne pas </w:t>
      </w:r>
      <w:r w:rsidRPr="00E00052">
        <w:rPr>
          <w:rFonts w:ascii="Marianne Light" w:eastAsia="Times New Roman" w:hAnsi="Marianne Light" w:cs="Marianne Light"/>
          <w:color w:val="000000"/>
          <w:kern w:val="28"/>
          <w:sz w:val="18"/>
          <w:szCs w:val="20"/>
          <w:lang w:eastAsia="fr-FR"/>
          <w14:ligatures w14:val="standard"/>
          <w14:cntxtAlts/>
        </w:rPr>
        <w:t>ê</w:t>
      </w:r>
      <w:r w:rsidRPr="00E00052">
        <w:rPr>
          <w:rFonts w:ascii="Marianne Light" w:eastAsia="Times New Roman" w:hAnsi="Marianne Light" w:cs="Arial"/>
          <w:color w:val="000000"/>
          <w:kern w:val="28"/>
          <w:sz w:val="18"/>
          <w:szCs w:val="20"/>
          <w:lang w:eastAsia="fr-FR"/>
          <w14:ligatures w14:val="standard"/>
          <w14:cntxtAlts/>
        </w:rPr>
        <w:t xml:space="preserve">tre </w:t>
      </w:r>
      <w:r w:rsidRPr="00E00052">
        <w:rPr>
          <w:rFonts w:ascii="Marianne Light" w:eastAsia="Times New Roman" w:hAnsi="Marianne Light" w:cs="Marianne Light"/>
          <w:color w:val="000000"/>
          <w:kern w:val="28"/>
          <w:sz w:val="18"/>
          <w:szCs w:val="20"/>
          <w:lang w:eastAsia="fr-FR"/>
          <w14:ligatures w14:val="standard"/>
          <w14:cntxtAlts/>
        </w:rPr>
        <w:t>é</w:t>
      </w:r>
      <w:r w:rsidRPr="00E00052">
        <w:rPr>
          <w:rFonts w:ascii="Marianne Light" w:eastAsia="Times New Roman" w:hAnsi="Marianne Light" w:cs="Arial"/>
          <w:color w:val="000000"/>
          <w:kern w:val="28"/>
          <w:sz w:val="18"/>
          <w:szCs w:val="20"/>
          <w:lang w:eastAsia="fr-FR"/>
          <w14:ligatures w14:val="standard"/>
          <w14:cntxtAlts/>
        </w:rPr>
        <w:t>ligibles aux aides ADEME.</w:t>
      </w:r>
    </w:p>
    <w:p w14:paraId="2060C407" w14:textId="77777777" w:rsidR="00124A77" w:rsidRPr="00E00052" w:rsidRDefault="00124A77" w:rsidP="00930297">
      <w:pPr>
        <w:spacing w:after="120" w:line="285" w:lineRule="auto"/>
        <w:jc w:val="both"/>
        <w:rPr>
          <w:rFonts w:ascii="Marianne Light" w:eastAsia="Times New Roman" w:hAnsi="Marianne Light" w:cs="Arial"/>
          <w:color w:val="000000"/>
          <w:kern w:val="28"/>
          <w:sz w:val="18"/>
          <w:szCs w:val="20"/>
          <w:lang w:eastAsia="fr-FR"/>
          <w14:ligatures w14:val="standard"/>
          <w14:cntxtAlts/>
        </w:rPr>
      </w:pPr>
    </w:p>
    <w:p w14:paraId="1270806D" w14:textId="77777777" w:rsidR="00930297" w:rsidRPr="00124B96"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24B96">
        <w:rPr>
          <w:rFonts w:ascii="Marianne" w:eastAsia="Times New Roman" w:hAnsi="Marianne" w:cs="Arial"/>
          <w:b/>
          <w:color w:val="000000"/>
          <w:sz w:val="28"/>
          <w:szCs w:val="28"/>
          <w:lang w:eastAsia="fr-FR"/>
        </w:rPr>
        <w:t xml:space="preserve">Les documents que vous devez fournir pour l’instruction </w:t>
      </w:r>
    </w:p>
    <w:p w14:paraId="00FB9F8E" w14:textId="77777777" w:rsidR="00930297" w:rsidRPr="00424396" w:rsidRDefault="00930297" w:rsidP="00930297">
      <w:pPr>
        <w:spacing w:after="120" w:line="285" w:lineRule="auto"/>
        <w:jc w:val="both"/>
        <w:rPr>
          <w:rFonts w:ascii="Marianne Light" w:eastAsia="Times New Roman" w:hAnsi="Marianne Light" w:cs="Arial"/>
          <w:color w:val="000000"/>
          <w:kern w:val="28"/>
          <w:sz w:val="18"/>
          <w:szCs w:val="20"/>
          <w:lang w:eastAsia="fr-FR"/>
          <w14:ligatures w14:val="standard"/>
          <w14:cntxtAlts/>
        </w:rPr>
      </w:pPr>
      <w:r w:rsidRPr="00424396">
        <w:rPr>
          <w:rFonts w:ascii="Marianne Light" w:eastAsia="Times New Roman" w:hAnsi="Marianne Light" w:cs="Arial"/>
          <w:color w:val="000000"/>
          <w:kern w:val="28"/>
          <w:sz w:val="18"/>
          <w:szCs w:val="20"/>
          <w:lang w:eastAsia="fr-FR"/>
          <w14:ligatures w14:val="standard"/>
          <w14:cntxtAlts/>
        </w:rPr>
        <w:t>Vous devez fournir sur AGIR les documents suivants (le nom de fichier ne doit pas comporter plus de 100 caractères, espaces compris)</w:t>
      </w:r>
      <w:r w:rsidRPr="00424396">
        <w:rPr>
          <w:rFonts w:ascii="Calibri" w:eastAsia="Times New Roman" w:hAnsi="Calibri" w:cs="Calibri"/>
          <w:color w:val="000000"/>
          <w:kern w:val="28"/>
          <w:sz w:val="18"/>
          <w:szCs w:val="20"/>
          <w:lang w:eastAsia="fr-FR"/>
          <w14:ligatures w14:val="standard"/>
          <w14:cntxtAlts/>
        </w:rPr>
        <w:t> </w:t>
      </w:r>
      <w:r w:rsidRPr="00424396">
        <w:rPr>
          <w:rFonts w:ascii="Marianne Light" w:eastAsia="Times New Roman" w:hAnsi="Marianne Light" w:cs="Arial"/>
          <w:color w:val="000000"/>
          <w:kern w:val="28"/>
          <w:sz w:val="18"/>
          <w:szCs w:val="20"/>
          <w:lang w:eastAsia="fr-FR"/>
          <w14:ligatures w14:val="standard"/>
          <w14:cntxtAlts/>
        </w:rPr>
        <w:t>:</w:t>
      </w:r>
    </w:p>
    <w:p w14:paraId="5024C8C7" w14:textId="21ACBA19" w:rsidR="00930297" w:rsidRPr="00424396" w:rsidRDefault="00C822E1" w:rsidP="00FF2FEA">
      <w:pPr>
        <w:contextualSpacing/>
        <w:rPr>
          <w:rFonts w:ascii="Marianne Light" w:eastAsia="Calibri" w:hAnsi="Marianne Light" w:cs="Times New Roman"/>
          <w:sz w:val="18"/>
          <w:szCs w:val="18"/>
          <w:lang w:eastAsia="fr-FR"/>
        </w:rPr>
      </w:pPr>
      <w:r w:rsidRPr="00424396">
        <w:rPr>
          <w:rFonts w:ascii="Marianne Light" w:eastAsia="Calibri" w:hAnsi="Marianne Light" w:cs="Times New Roman"/>
          <w:sz w:val="18"/>
          <w:szCs w:val="18"/>
          <w:lang w:eastAsia="fr-FR"/>
        </w:rPr>
        <w:t>Pour les études de diagnostic et d’accompagnement de projet, mises en œuvre par un prestataire externe habilité</w:t>
      </w:r>
      <w:r w:rsidRPr="00424396">
        <w:rPr>
          <w:rFonts w:ascii="Calibri" w:eastAsia="Calibri" w:hAnsi="Calibri" w:cs="Calibri"/>
          <w:sz w:val="18"/>
          <w:szCs w:val="18"/>
          <w:lang w:eastAsia="fr-FR"/>
        </w:rPr>
        <w:t> </w:t>
      </w:r>
      <w:r w:rsidRPr="00424396">
        <w:rPr>
          <w:rFonts w:ascii="Marianne Light" w:eastAsia="Calibri" w:hAnsi="Marianne Light" w:cs="Times New Roman"/>
          <w:sz w:val="18"/>
          <w:szCs w:val="18"/>
          <w:lang w:eastAsia="fr-FR"/>
        </w:rPr>
        <w:t xml:space="preserve">: </w:t>
      </w:r>
    </w:p>
    <w:p w14:paraId="22FA12B3" w14:textId="7F94D0F1" w:rsidR="004C6088" w:rsidRDefault="004C6088" w:rsidP="00FF2FEA">
      <w:pPr>
        <w:pStyle w:val="Paragraphedeliste"/>
        <w:numPr>
          <w:ilvl w:val="0"/>
          <w:numId w:val="12"/>
        </w:numPr>
        <w:rPr>
          <w:rFonts w:ascii="Marianne Light" w:eastAsia="Calibri" w:hAnsi="Marianne Light" w:cs="Times New Roman"/>
          <w:sz w:val="18"/>
          <w:szCs w:val="18"/>
          <w:lang w:eastAsia="fr-FR"/>
        </w:rPr>
      </w:pPr>
      <w:r>
        <w:rPr>
          <w:rFonts w:ascii="Marianne Light" w:eastAsia="Calibri" w:hAnsi="Marianne Light" w:cs="Times New Roman"/>
          <w:sz w:val="18"/>
          <w:szCs w:val="18"/>
          <w:lang w:eastAsia="fr-FR"/>
        </w:rPr>
        <w:t xml:space="preserve">Un devis </w:t>
      </w:r>
      <w:r w:rsidR="00AB4D3D">
        <w:rPr>
          <w:rFonts w:ascii="Marianne Light" w:eastAsia="Calibri" w:hAnsi="Marianne Light" w:cs="Times New Roman"/>
          <w:sz w:val="18"/>
          <w:szCs w:val="18"/>
          <w:lang w:eastAsia="fr-FR"/>
        </w:rPr>
        <w:t>po</w:t>
      </w:r>
      <w:r w:rsidR="005A4032">
        <w:rPr>
          <w:rFonts w:ascii="Marianne Light" w:eastAsia="Calibri" w:hAnsi="Marianne Light" w:cs="Times New Roman"/>
          <w:sz w:val="18"/>
          <w:szCs w:val="18"/>
          <w:lang w:eastAsia="fr-FR"/>
        </w:rPr>
        <w:t>rtant sur les prestations envisagées</w:t>
      </w:r>
      <w:r w:rsidR="00700125">
        <w:rPr>
          <w:rFonts w:ascii="Calibri" w:eastAsia="Calibri" w:hAnsi="Calibri" w:cs="Calibri"/>
          <w:sz w:val="18"/>
          <w:szCs w:val="18"/>
          <w:lang w:eastAsia="fr-FR"/>
        </w:rPr>
        <w:t> </w:t>
      </w:r>
      <w:r w:rsidR="00700125">
        <w:rPr>
          <w:rFonts w:ascii="Marianne Light" w:eastAsia="Calibri" w:hAnsi="Marianne Light" w:cs="Times New Roman"/>
          <w:sz w:val="18"/>
          <w:szCs w:val="18"/>
          <w:lang w:eastAsia="fr-FR"/>
        </w:rPr>
        <w:t>;</w:t>
      </w:r>
    </w:p>
    <w:p w14:paraId="0883715B" w14:textId="1094F197" w:rsidR="005A4032" w:rsidRDefault="005A4032" w:rsidP="00FF2FEA">
      <w:pPr>
        <w:pStyle w:val="Paragraphedeliste"/>
        <w:numPr>
          <w:ilvl w:val="0"/>
          <w:numId w:val="12"/>
        </w:numPr>
        <w:rPr>
          <w:rFonts w:ascii="Marianne Light" w:eastAsia="Calibri" w:hAnsi="Marianne Light" w:cs="Times New Roman"/>
          <w:sz w:val="18"/>
          <w:szCs w:val="18"/>
          <w:lang w:eastAsia="fr-FR"/>
        </w:rPr>
      </w:pPr>
      <w:r>
        <w:rPr>
          <w:rFonts w:ascii="Marianne Light" w:eastAsia="Calibri" w:hAnsi="Marianne Light" w:cs="Times New Roman"/>
          <w:sz w:val="18"/>
          <w:szCs w:val="18"/>
          <w:lang w:eastAsia="fr-FR"/>
        </w:rPr>
        <w:t>Le cahier des charges techniques</w:t>
      </w:r>
      <w:r w:rsidR="00700125">
        <w:rPr>
          <w:rFonts w:ascii="Marianne Light" w:eastAsia="Calibri" w:hAnsi="Marianne Light" w:cs="Times New Roman"/>
          <w:sz w:val="18"/>
          <w:szCs w:val="18"/>
          <w:lang w:eastAsia="fr-FR"/>
        </w:rPr>
        <w:t xml:space="preserve"> des études attendues</w:t>
      </w:r>
      <w:r w:rsidR="00700125">
        <w:rPr>
          <w:rFonts w:ascii="Calibri" w:eastAsia="Calibri" w:hAnsi="Calibri" w:cs="Calibri"/>
          <w:sz w:val="18"/>
          <w:szCs w:val="18"/>
          <w:lang w:eastAsia="fr-FR"/>
        </w:rPr>
        <w:t> </w:t>
      </w:r>
      <w:r w:rsidR="00700125">
        <w:rPr>
          <w:rFonts w:ascii="Marianne Light" w:eastAsia="Calibri" w:hAnsi="Marianne Light" w:cs="Times New Roman"/>
          <w:sz w:val="18"/>
          <w:szCs w:val="18"/>
          <w:lang w:eastAsia="fr-FR"/>
        </w:rPr>
        <w:t>;</w:t>
      </w:r>
      <w:r w:rsidR="00700125">
        <w:rPr>
          <w:rFonts w:ascii="Calibri" w:eastAsia="Calibri" w:hAnsi="Calibri" w:cs="Calibri"/>
          <w:sz w:val="18"/>
          <w:szCs w:val="18"/>
          <w:lang w:eastAsia="fr-FR"/>
        </w:rPr>
        <w:t> </w:t>
      </w:r>
    </w:p>
    <w:p w14:paraId="2E374AFE" w14:textId="04728291" w:rsidR="00930297" w:rsidRDefault="00930297" w:rsidP="00FF2FEA">
      <w:pPr>
        <w:pStyle w:val="Paragraphedeliste"/>
        <w:numPr>
          <w:ilvl w:val="0"/>
          <w:numId w:val="12"/>
        </w:numPr>
        <w:rPr>
          <w:rFonts w:ascii="Marianne Light" w:eastAsia="Calibri" w:hAnsi="Marianne Light" w:cs="Times New Roman"/>
          <w:sz w:val="18"/>
          <w:szCs w:val="18"/>
          <w:lang w:eastAsia="fr-FR"/>
        </w:rPr>
      </w:pPr>
      <w:r w:rsidRPr="00424396">
        <w:rPr>
          <w:rFonts w:ascii="Marianne Light" w:eastAsia="Calibri" w:hAnsi="Marianne Light" w:cs="Times New Roman"/>
          <w:sz w:val="18"/>
          <w:szCs w:val="18"/>
          <w:lang w:eastAsia="fr-FR"/>
        </w:rPr>
        <w:t>La proposition technique et financière du bureau d’étude le cas échéant</w:t>
      </w:r>
      <w:r w:rsidR="00AF33DC">
        <w:rPr>
          <w:rFonts w:ascii="Calibri" w:eastAsia="Calibri" w:hAnsi="Calibri" w:cs="Calibri"/>
          <w:sz w:val="18"/>
          <w:szCs w:val="18"/>
          <w:lang w:eastAsia="fr-FR"/>
        </w:rPr>
        <w:t> </w:t>
      </w:r>
      <w:r w:rsidR="00AF33DC">
        <w:rPr>
          <w:rFonts w:ascii="Marianne Light" w:eastAsia="Calibri" w:hAnsi="Marianne Light" w:cs="Times New Roman"/>
          <w:sz w:val="18"/>
          <w:szCs w:val="18"/>
          <w:lang w:eastAsia="fr-FR"/>
        </w:rPr>
        <w:t>;</w:t>
      </w:r>
    </w:p>
    <w:p w14:paraId="14A65DD2" w14:textId="77777777" w:rsidR="00EE2F47" w:rsidRPr="008F05BD" w:rsidRDefault="00EE2F47" w:rsidP="00EE2F47">
      <w:pPr>
        <w:pStyle w:val="Paragraphedeliste"/>
        <w:numPr>
          <w:ilvl w:val="0"/>
          <w:numId w:val="12"/>
        </w:numPr>
        <w:rPr>
          <w:rFonts w:ascii="Marianne Light" w:eastAsia="Calibri" w:hAnsi="Marianne Light" w:cs="Times New Roman"/>
          <w:sz w:val="18"/>
          <w:szCs w:val="18"/>
          <w:lang w:eastAsia="fr-FR"/>
        </w:rPr>
      </w:pPr>
      <w:r w:rsidRPr="008F05BD">
        <w:rPr>
          <w:rFonts w:ascii="Marianne Light" w:eastAsia="Calibri" w:hAnsi="Marianne Light" w:cs="Times New Roman"/>
          <w:sz w:val="18"/>
          <w:szCs w:val="18"/>
          <w:lang w:eastAsia="fr-FR"/>
        </w:rPr>
        <w:t xml:space="preserve">Les documents demandés dans la liste des pièces à joindre du dispositif d’aide de la plateforme AGIR. </w:t>
      </w:r>
    </w:p>
    <w:p w14:paraId="4C9F34CC" w14:textId="77777777" w:rsidR="001F4F76" w:rsidRDefault="001F4F76" w:rsidP="00FF2FEA">
      <w:pPr>
        <w:contextualSpacing/>
        <w:rPr>
          <w:rFonts w:ascii="Marianne" w:eastAsia="Calibri" w:hAnsi="Marianne" w:cs="Times New Roman"/>
          <w:sz w:val="18"/>
          <w:szCs w:val="18"/>
          <w:lang w:eastAsia="fr-FR"/>
        </w:rPr>
      </w:pPr>
    </w:p>
    <w:p w14:paraId="3FA6FDB9" w14:textId="358B41CB" w:rsidR="00C822E1" w:rsidRPr="008F05BD" w:rsidRDefault="001F4F76" w:rsidP="00FF2FEA">
      <w:pPr>
        <w:contextualSpacing/>
        <w:rPr>
          <w:rFonts w:ascii="Marianne Light" w:eastAsia="Calibri" w:hAnsi="Marianne Light" w:cs="Times New Roman"/>
          <w:sz w:val="18"/>
          <w:szCs w:val="18"/>
          <w:lang w:eastAsia="fr-FR"/>
        </w:rPr>
      </w:pPr>
      <w:r w:rsidRPr="008F05BD">
        <w:rPr>
          <w:rFonts w:ascii="Marianne Light" w:eastAsia="Calibri" w:hAnsi="Marianne Light" w:cs="Times New Roman"/>
          <w:sz w:val="18"/>
          <w:szCs w:val="18"/>
          <w:lang w:eastAsia="fr-FR"/>
        </w:rPr>
        <w:t>Pour les études générales</w:t>
      </w:r>
      <w:r w:rsidR="00424396" w:rsidRPr="008F05BD">
        <w:rPr>
          <w:rFonts w:ascii="Marianne Light" w:hAnsi="Marianne Light"/>
          <w:sz w:val="18"/>
          <w:szCs w:val="18"/>
        </w:rPr>
        <w:t xml:space="preserve"> </w:t>
      </w:r>
      <w:r w:rsidRPr="008F05BD">
        <w:rPr>
          <w:rFonts w:ascii="Marianne Light" w:hAnsi="Marianne Light"/>
          <w:sz w:val="18"/>
          <w:szCs w:val="18"/>
        </w:rPr>
        <w:t>:</w:t>
      </w:r>
    </w:p>
    <w:p w14:paraId="16473874" w14:textId="5C58E6A8" w:rsidR="00C822E1" w:rsidRPr="008F05BD" w:rsidRDefault="00C822E1" w:rsidP="00FF2FEA">
      <w:pPr>
        <w:pStyle w:val="Paragraphedeliste"/>
        <w:numPr>
          <w:ilvl w:val="0"/>
          <w:numId w:val="12"/>
        </w:numPr>
        <w:rPr>
          <w:rFonts w:ascii="Marianne Light" w:eastAsia="Calibri" w:hAnsi="Marianne Light" w:cs="Times New Roman"/>
          <w:sz w:val="18"/>
          <w:szCs w:val="18"/>
          <w:lang w:eastAsia="fr-FR"/>
        </w:rPr>
      </w:pPr>
      <w:r w:rsidRPr="008F05BD">
        <w:rPr>
          <w:rFonts w:ascii="Marianne Light" w:eastAsia="Calibri" w:hAnsi="Marianne Light" w:cs="Times New Roman"/>
          <w:sz w:val="18"/>
          <w:szCs w:val="18"/>
          <w:lang w:eastAsia="fr-FR"/>
        </w:rPr>
        <w:t xml:space="preserve">Le volet technique </w:t>
      </w:r>
      <w:r w:rsidR="006447CB">
        <w:rPr>
          <w:rFonts w:ascii="Marianne Light" w:eastAsia="Calibri" w:hAnsi="Marianne Light" w:cs="Times New Roman"/>
          <w:sz w:val="18"/>
          <w:szCs w:val="18"/>
          <w:lang w:eastAsia="fr-FR"/>
        </w:rPr>
        <w:t xml:space="preserve">de l’étude à réaliser en interne </w:t>
      </w:r>
      <w:r w:rsidR="00211904">
        <w:rPr>
          <w:rFonts w:ascii="Marianne Light" w:eastAsia="Calibri" w:hAnsi="Marianne Light" w:cs="Times New Roman"/>
          <w:sz w:val="18"/>
          <w:szCs w:val="18"/>
          <w:lang w:eastAsia="fr-FR"/>
        </w:rPr>
        <w:t>en décrivant les méthodes, les moyens et les résultats attendus ainsi qu’un calendrier de</w:t>
      </w:r>
      <w:r w:rsidR="00C70692">
        <w:rPr>
          <w:rFonts w:ascii="Marianne Light" w:eastAsia="Calibri" w:hAnsi="Marianne Light" w:cs="Times New Roman"/>
          <w:sz w:val="18"/>
          <w:szCs w:val="18"/>
          <w:lang w:eastAsia="fr-FR"/>
        </w:rPr>
        <w:t xml:space="preserve"> la dém</w:t>
      </w:r>
      <w:r w:rsidR="00C1416E">
        <w:rPr>
          <w:rFonts w:ascii="Marianne Light" w:eastAsia="Calibri" w:hAnsi="Marianne Light" w:cs="Times New Roman"/>
          <w:sz w:val="18"/>
          <w:szCs w:val="18"/>
          <w:lang w:eastAsia="fr-FR"/>
        </w:rPr>
        <w:t>a</w:t>
      </w:r>
      <w:r w:rsidR="00C70692">
        <w:rPr>
          <w:rFonts w:ascii="Marianne Light" w:eastAsia="Calibri" w:hAnsi="Marianne Light" w:cs="Times New Roman"/>
          <w:sz w:val="18"/>
          <w:szCs w:val="18"/>
          <w:lang w:eastAsia="fr-FR"/>
        </w:rPr>
        <w:t>rche</w:t>
      </w:r>
      <w:r w:rsidR="00C1416E">
        <w:rPr>
          <w:rFonts w:ascii="Calibri" w:eastAsia="Calibri" w:hAnsi="Calibri" w:cs="Calibri"/>
          <w:sz w:val="18"/>
          <w:szCs w:val="18"/>
          <w:lang w:eastAsia="fr-FR"/>
        </w:rPr>
        <w:t> </w:t>
      </w:r>
      <w:r w:rsidR="00C1416E">
        <w:rPr>
          <w:rFonts w:ascii="Marianne Light" w:eastAsia="Calibri" w:hAnsi="Marianne Light" w:cs="Times New Roman"/>
          <w:sz w:val="18"/>
          <w:szCs w:val="18"/>
          <w:lang w:eastAsia="fr-FR"/>
        </w:rPr>
        <w:t>;</w:t>
      </w:r>
    </w:p>
    <w:p w14:paraId="5BEA0B1F" w14:textId="2FA7B228" w:rsidR="00930297" w:rsidRPr="008F05BD" w:rsidRDefault="00930297" w:rsidP="00FF2FEA">
      <w:pPr>
        <w:pStyle w:val="Paragraphedeliste"/>
        <w:numPr>
          <w:ilvl w:val="0"/>
          <w:numId w:val="12"/>
        </w:numPr>
        <w:rPr>
          <w:rFonts w:ascii="Marianne Light" w:eastAsia="Calibri" w:hAnsi="Marianne Light" w:cs="Times New Roman"/>
          <w:sz w:val="18"/>
          <w:szCs w:val="18"/>
          <w:lang w:eastAsia="fr-FR"/>
        </w:rPr>
      </w:pPr>
      <w:r w:rsidRPr="008F05BD">
        <w:rPr>
          <w:rFonts w:ascii="Marianne Light" w:eastAsia="Calibri" w:hAnsi="Marianne Light" w:cs="Times New Roman"/>
          <w:sz w:val="18"/>
          <w:szCs w:val="18"/>
          <w:lang w:eastAsia="fr-FR"/>
        </w:rPr>
        <w:t xml:space="preserve">Les documents demandés dans la liste des pièces à joindre du dispositif d’aide de la plateforme AGIR. </w:t>
      </w:r>
    </w:p>
    <w:p w14:paraId="3CB980CC" w14:textId="77777777" w:rsidR="00930297" w:rsidRPr="002123EE" w:rsidRDefault="00930297" w:rsidP="00930297">
      <w:pPr>
        <w:ind w:left="720" w:hanging="360"/>
        <w:contextualSpacing/>
        <w:rPr>
          <w:rFonts w:ascii="Marianne Light" w:eastAsia="Calibri" w:hAnsi="Marianne Light" w:cs="Times New Roman"/>
          <w:sz w:val="18"/>
          <w:szCs w:val="18"/>
          <w:lang w:eastAsia="fr-FR"/>
        </w:rPr>
      </w:pPr>
    </w:p>
    <w:p w14:paraId="338EF876" w14:textId="77777777" w:rsidR="00930297" w:rsidRPr="002123EE" w:rsidRDefault="00930297" w:rsidP="00930297">
      <w:pPr>
        <w:contextualSpacing/>
        <w:rPr>
          <w:rFonts w:ascii="Marianne Light" w:eastAsia="Calibri" w:hAnsi="Marianne Light" w:cs="Times New Roman"/>
          <w:sz w:val="18"/>
          <w:szCs w:val="18"/>
          <w:lang w:eastAsia="fr-FR"/>
        </w:rPr>
      </w:pPr>
      <w:r w:rsidRPr="002123EE">
        <w:rPr>
          <w:rFonts w:ascii="Marianne Light" w:eastAsia="Calibri" w:hAnsi="Marianne Light" w:cs="Times New Roman"/>
          <w:sz w:val="18"/>
          <w:szCs w:val="18"/>
          <w:lang w:eastAsia="fr-FR"/>
        </w:rPr>
        <w:t>Il est conseillé de compresser les fichiers, d’une taille importante, avant leur intégration dans votre demande d’aide dématérialisée et de donner un nom de fichier court.</w:t>
      </w:r>
    </w:p>
    <w:p w14:paraId="0DF85A31" w14:textId="77777777" w:rsidR="002123EE" w:rsidRDefault="002123EE" w:rsidP="00C71282">
      <w:pPr>
        <w:jc w:val="both"/>
        <w:rPr>
          <w:rFonts w:ascii="Marianne Light" w:hAnsi="Marianne Light"/>
          <w:sz w:val="18"/>
          <w:szCs w:val="18"/>
        </w:rPr>
      </w:pPr>
    </w:p>
    <w:p w14:paraId="67D61F9D" w14:textId="25A30596" w:rsidR="00C71282" w:rsidRDefault="002123EE" w:rsidP="00C71282">
      <w:pPr>
        <w:jc w:val="both"/>
        <w:rPr>
          <w:rFonts w:ascii="Marianne Light" w:hAnsi="Marianne Light"/>
          <w:sz w:val="18"/>
          <w:szCs w:val="18"/>
        </w:rPr>
      </w:pPr>
      <w:r>
        <w:rPr>
          <w:rFonts w:ascii="Marianne Light" w:hAnsi="Marianne Light"/>
          <w:sz w:val="18"/>
          <w:szCs w:val="18"/>
        </w:rPr>
        <w:t>Dans le cadre des démarches territoriales pour la requalification des friches</w:t>
      </w:r>
      <w:r w:rsidR="00C71282">
        <w:rPr>
          <w:rFonts w:ascii="Marianne Light" w:hAnsi="Marianne Light"/>
          <w:sz w:val="18"/>
          <w:szCs w:val="18"/>
        </w:rPr>
        <w:t>, les documents à fournir sont</w:t>
      </w:r>
      <w:r w:rsidR="00C71282">
        <w:rPr>
          <w:rFonts w:ascii="Calibri" w:hAnsi="Calibri" w:cs="Calibri"/>
          <w:sz w:val="18"/>
          <w:szCs w:val="18"/>
        </w:rPr>
        <w:t> </w:t>
      </w:r>
      <w:r w:rsidR="00C71282">
        <w:rPr>
          <w:rFonts w:ascii="Marianne Light" w:hAnsi="Marianne Light"/>
          <w:sz w:val="18"/>
          <w:szCs w:val="18"/>
        </w:rPr>
        <w:t xml:space="preserve">: </w:t>
      </w:r>
    </w:p>
    <w:p w14:paraId="1C87AAD9" w14:textId="19DB34C9" w:rsidR="00C71282" w:rsidRPr="003C13F1" w:rsidRDefault="009E4FC5" w:rsidP="00C71282">
      <w:pPr>
        <w:pStyle w:val="Paragraphedeliste"/>
        <w:numPr>
          <w:ilvl w:val="0"/>
          <w:numId w:val="12"/>
        </w:numPr>
        <w:spacing w:after="120" w:line="286" w:lineRule="auto"/>
        <w:rPr>
          <w:rFonts w:ascii="Marianne Light" w:eastAsia="Calibri" w:hAnsi="Marianne Light" w:cs="Arial"/>
          <w:color w:val="000000"/>
          <w:kern w:val="28"/>
          <w:sz w:val="18"/>
          <w:szCs w:val="20"/>
          <w14:ligatures w14:val="standard"/>
          <w14:cntxtAlts/>
        </w:rPr>
      </w:pPr>
      <w:r>
        <w:rPr>
          <w:rFonts w:ascii="Marianne Light" w:eastAsia="Calibri" w:hAnsi="Marianne Light" w:cs="Arial"/>
          <w:color w:val="000000"/>
          <w:kern w:val="28"/>
          <w:sz w:val="18"/>
          <w:szCs w:val="20"/>
          <w14:ligatures w14:val="standard"/>
          <w14:cntxtAlts/>
        </w:rPr>
        <w:t>D</w:t>
      </w:r>
      <w:r w:rsidR="00C71282" w:rsidRPr="003C13F1">
        <w:rPr>
          <w:rFonts w:ascii="Marianne Light" w:eastAsia="Calibri" w:hAnsi="Marianne Light" w:cs="Arial"/>
          <w:color w:val="000000"/>
          <w:kern w:val="28"/>
          <w:sz w:val="18"/>
          <w:szCs w:val="20"/>
          <w14:ligatures w14:val="standard"/>
          <w14:cntxtAlts/>
        </w:rPr>
        <w:t>es éléments cartographiques (carte ou plan) du territoire concerné, faisant apparaître les secteurs concernés, et le phasage de la prestation (étude).</w:t>
      </w:r>
    </w:p>
    <w:p w14:paraId="5845DCC5" w14:textId="77777777" w:rsidR="00930297" w:rsidRPr="00124B96" w:rsidRDefault="00930297" w:rsidP="00930297">
      <w:pPr>
        <w:spacing w:after="120" w:line="240" w:lineRule="auto"/>
        <w:jc w:val="both"/>
        <w:rPr>
          <w:rFonts w:ascii="Marianne" w:eastAsia="Times New Roman" w:hAnsi="Marianne" w:cs="Arial"/>
          <w:color w:val="000000"/>
          <w:kern w:val="28"/>
          <w:sz w:val="18"/>
          <w:szCs w:val="18"/>
          <w:lang w:eastAsia="fr-FR"/>
          <w14:ligatures w14:val="standard"/>
          <w14:cntxtAlts/>
        </w:rPr>
      </w:pPr>
      <w:r w:rsidRPr="00124B96">
        <w:rPr>
          <w:rFonts w:ascii="Marianne" w:eastAsia="Times New Roman" w:hAnsi="Marianne" w:cs="Arial"/>
          <w:noProof/>
          <w:color w:val="000000"/>
          <w:kern w:val="28"/>
          <w:sz w:val="18"/>
          <w:szCs w:val="18"/>
          <w:lang w:eastAsia="fr-FR"/>
          <w14:ligatures w14:val="standard"/>
          <w14:cntxtAlts/>
        </w:rPr>
        <mc:AlternateContent>
          <mc:Choice Requires="wps">
            <w:drawing>
              <wp:anchor distT="45720" distB="45720" distL="114300" distR="114300" simplePos="0" relativeHeight="251659264" behindDoc="0" locked="0" layoutInCell="1" allowOverlap="1" wp14:anchorId="0B335380" wp14:editId="4B17187C">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6DD07383"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11"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35380" id="_x0000_t202" coordsize="21600,21600" o:spt="202" path="m,l,21600r21600,l21600,xe">
                <v:stroke joinstyle="miter"/>
                <v:path gradientshapeok="t" o:connecttype="rect"/>
              </v:shapetype>
              <v:shape id="_x0000_s1027" type="#_x0000_t202" style="position:absolute;left:0;text-align:left;margin-left:0;margin-top:26pt;width:501.75pt;height:168.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7IXEw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">
                <v:textbox>
                  <w:txbxContent>
                    <w:p w14:paraId="6DD07383"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12"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v:textbox>
                <w10:wrap type="square" anchorx="margin"/>
              </v:shape>
            </w:pict>
          </mc:Fallback>
        </mc:AlternateContent>
      </w:r>
    </w:p>
    <w:p w14:paraId="2996D107" w14:textId="77777777" w:rsidR="00076A4E" w:rsidRPr="00124B96" w:rsidRDefault="00076A4E" w:rsidP="00076A4E">
      <w:pPr>
        <w:spacing w:after="0"/>
        <w:jc w:val="both"/>
        <w:rPr>
          <w:rFonts w:ascii="Marianne" w:hAnsi="Marianne"/>
        </w:rPr>
      </w:pPr>
    </w:p>
    <w:sectPr w:rsidR="00076A4E" w:rsidRPr="00124B96" w:rsidSect="003A79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DDE"/>
    <w:multiLevelType w:val="hybridMultilevel"/>
    <w:tmpl w:val="57641D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666859"/>
    <w:multiLevelType w:val="hybridMultilevel"/>
    <w:tmpl w:val="DC46ED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AC46E3"/>
    <w:multiLevelType w:val="hybridMultilevel"/>
    <w:tmpl w:val="7F6CF67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82A320E"/>
    <w:multiLevelType w:val="singleLevel"/>
    <w:tmpl w:val="F73C4598"/>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4B26D3"/>
    <w:multiLevelType w:val="hybridMultilevel"/>
    <w:tmpl w:val="91D404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2D7F58"/>
    <w:multiLevelType w:val="multilevel"/>
    <w:tmpl w:val="A0985C2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300E3AC9"/>
    <w:multiLevelType w:val="hybridMultilevel"/>
    <w:tmpl w:val="BEC0823A"/>
    <w:lvl w:ilvl="0" w:tplc="2BEA3C0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DE1B38"/>
    <w:multiLevelType w:val="hybridMultilevel"/>
    <w:tmpl w:val="71F09B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A1A44DE"/>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D3496B"/>
    <w:multiLevelType w:val="hybridMultilevel"/>
    <w:tmpl w:val="22A227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305571"/>
    <w:multiLevelType w:val="hybridMultilevel"/>
    <w:tmpl w:val="09B47C1A"/>
    <w:lvl w:ilvl="0" w:tplc="F4FE6D16">
      <w:numFmt w:val="bullet"/>
      <w:lvlText w:val="-"/>
      <w:lvlJc w:val="left"/>
      <w:pPr>
        <w:tabs>
          <w:tab w:val="num" w:pos="644"/>
        </w:tabs>
        <w:ind w:left="644"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56276EBD"/>
    <w:multiLevelType w:val="hybridMultilevel"/>
    <w:tmpl w:val="50F89A50"/>
    <w:lvl w:ilvl="0" w:tplc="CE0078D0">
      <w:numFmt w:val="bullet"/>
      <w:lvlText w:val="-"/>
      <w:lvlJc w:val="left"/>
      <w:pPr>
        <w:ind w:left="720" w:hanging="360"/>
      </w:pPr>
      <w:rPr>
        <w:rFonts w:ascii="Marianne Light" w:eastAsiaTheme="minorHAnsi" w:hAnsi="Marianne Light" w:cs="Marianne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9B03DF"/>
    <w:multiLevelType w:val="hybridMultilevel"/>
    <w:tmpl w:val="6F720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81334C"/>
    <w:multiLevelType w:val="hybridMultilevel"/>
    <w:tmpl w:val="409892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31F567E"/>
    <w:multiLevelType w:val="hybridMultilevel"/>
    <w:tmpl w:val="3FD8C1DA"/>
    <w:lvl w:ilvl="0" w:tplc="0C600AD8">
      <w:numFmt w:val="bullet"/>
      <w:lvlText w:val=""/>
      <w:lvlJc w:val="left"/>
      <w:pPr>
        <w:ind w:left="1569" w:hanging="360"/>
      </w:pPr>
      <w:rPr>
        <w:rFonts w:ascii="Symbol" w:eastAsiaTheme="minorHAnsi" w:hAnsi="Symbol" w:cstheme="minorBidi"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17" w15:restartNumberingAfterBreak="0">
    <w:nsid w:val="68D33D4F"/>
    <w:multiLevelType w:val="hybridMultilevel"/>
    <w:tmpl w:val="6DAE446C"/>
    <w:lvl w:ilvl="0" w:tplc="95EC09B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644CC5"/>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F8D13A0"/>
    <w:multiLevelType w:val="hybridMultilevel"/>
    <w:tmpl w:val="700E3920"/>
    <w:lvl w:ilvl="0" w:tplc="18CED50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8263462">
    <w:abstractNumId w:val="20"/>
  </w:num>
  <w:num w:numId="2" w16cid:durableId="758984626">
    <w:abstractNumId w:val="6"/>
  </w:num>
  <w:num w:numId="3" w16cid:durableId="1843550038">
    <w:abstractNumId w:val="17"/>
  </w:num>
  <w:num w:numId="4" w16cid:durableId="1042705198">
    <w:abstractNumId w:val="12"/>
  </w:num>
  <w:num w:numId="5" w16cid:durableId="849492813">
    <w:abstractNumId w:val="4"/>
  </w:num>
  <w:num w:numId="6" w16cid:durableId="1337265051">
    <w:abstractNumId w:val="7"/>
  </w:num>
  <w:num w:numId="7" w16cid:durableId="802306378">
    <w:abstractNumId w:val="0"/>
  </w:num>
  <w:num w:numId="8" w16cid:durableId="1245799345">
    <w:abstractNumId w:val="18"/>
  </w:num>
  <w:num w:numId="9" w16cid:durableId="461272532">
    <w:abstractNumId w:val="10"/>
  </w:num>
  <w:num w:numId="10" w16cid:durableId="1415977806">
    <w:abstractNumId w:val="15"/>
  </w:num>
  <w:num w:numId="11" w16cid:durableId="1431268799">
    <w:abstractNumId w:val="1"/>
  </w:num>
  <w:num w:numId="12" w16cid:durableId="1302685028">
    <w:abstractNumId w:val="19"/>
  </w:num>
  <w:num w:numId="13" w16cid:durableId="1687125162">
    <w:abstractNumId w:val="2"/>
  </w:num>
  <w:num w:numId="14" w16cid:durableId="2093549364">
    <w:abstractNumId w:val="9"/>
  </w:num>
  <w:num w:numId="15" w16cid:durableId="1741948040">
    <w:abstractNumId w:val="5"/>
  </w:num>
  <w:num w:numId="16" w16cid:durableId="2033073740">
    <w:abstractNumId w:val="20"/>
  </w:num>
  <w:num w:numId="17" w16cid:durableId="1254700098">
    <w:abstractNumId w:val="16"/>
  </w:num>
  <w:num w:numId="18" w16cid:durableId="1972132752">
    <w:abstractNumId w:val="13"/>
  </w:num>
  <w:num w:numId="19" w16cid:durableId="946153145">
    <w:abstractNumId w:val="8"/>
  </w:num>
  <w:num w:numId="20" w16cid:durableId="854999866">
    <w:abstractNumId w:val="11"/>
  </w:num>
  <w:num w:numId="21" w16cid:durableId="412894910">
    <w:abstractNumId w:val="3"/>
  </w:num>
  <w:num w:numId="22" w16cid:durableId="16798881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002BD"/>
    <w:rsid w:val="00014F43"/>
    <w:rsid w:val="00016F12"/>
    <w:rsid w:val="00064685"/>
    <w:rsid w:val="00067D5E"/>
    <w:rsid w:val="00076A4E"/>
    <w:rsid w:val="00082AD0"/>
    <w:rsid w:val="000B7AB6"/>
    <w:rsid w:val="000C18D8"/>
    <w:rsid w:val="000C1D31"/>
    <w:rsid w:val="000C7A48"/>
    <w:rsid w:val="000C7DE3"/>
    <w:rsid w:val="000D72E9"/>
    <w:rsid w:val="000E34BF"/>
    <w:rsid w:val="000E722E"/>
    <w:rsid w:val="000F1E59"/>
    <w:rsid w:val="00102FE9"/>
    <w:rsid w:val="0011409D"/>
    <w:rsid w:val="00124A77"/>
    <w:rsid w:val="00124B96"/>
    <w:rsid w:val="001424F1"/>
    <w:rsid w:val="00144FF1"/>
    <w:rsid w:val="00156B63"/>
    <w:rsid w:val="00164DE7"/>
    <w:rsid w:val="00173C6E"/>
    <w:rsid w:val="00175004"/>
    <w:rsid w:val="001779BB"/>
    <w:rsid w:val="00190523"/>
    <w:rsid w:val="00190868"/>
    <w:rsid w:val="0019723D"/>
    <w:rsid w:val="001A43D9"/>
    <w:rsid w:val="001A4402"/>
    <w:rsid w:val="001A5C9E"/>
    <w:rsid w:val="001C24A8"/>
    <w:rsid w:val="001E312F"/>
    <w:rsid w:val="001E7160"/>
    <w:rsid w:val="001F2FD9"/>
    <w:rsid w:val="001F477E"/>
    <w:rsid w:val="001F4F76"/>
    <w:rsid w:val="001F593F"/>
    <w:rsid w:val="00211904"/>
    <w:rsid w:val="002123EE"/>
    <w:rsid w:val="002147D1"/>
    <w:rsid w:val="00230BE1"/>
    <w:rsid w:val="002341A7"/>
    <w:rsid w:val="00245471"/>
    <w:rsid w:val="00282168"/>
    <w:rsid w:val="00286FE8"/>
    <w:rsid w:val="00296C9C"/>
    <w:rsid w:val="002A2594"/>
    <w:rsid w:val="002A2CAF"/>
    <w:rsid w:val="002A3DD6"/>
    <w:rsid w:val="002A3ECD"/>
    <w:rsid w:val="002A4FB4"/>
    <w:rsid w:val="002A698D"/>
    <w:rsid w:val="002B438E"/>
    <w:rsid w:val="002C703B"/>
    <w:rsid w:val="002F0C6E"/>
    <w:rsid w:val="00304FA6"/>
    <w:rsid w:val="00332CF8"/>
    <w:rsid w:val="00336755"/>
    <w:rsid w:val="003406E6"/>
    <w:rsid w:val="00340CBA"/>
    <w:rsid w:val="00341704"/>
    <w:rsid w:val="00360557"/>
    <w:rsid w:val="00361E13"/>
    <w:rsid w:val="00370FF7"/>
    <w:rsid w:val="003741DD"/>
    <w:rsid w:val="00390451"/>
    <w:rsid w:val="00390A35"/>
    <w:rsid w:val="00391189"/>
    <w:rsid w:val="003A1539"/>
    <w:rsid w:val="003A2898"/>
    <w:rsid w:val="003A79EC"/>
    <w:rsid w:val="003B0D17"/>
    <w:rsid w:val="003C0AD3"/>
    <w:rsid w:val="003C13F1"/>
    <w:rsid w:val="003C3633"/>
    <w:rsid w:val="003C43CA"/>
    <w:rsid w:val="003C4A59"/>
    <w:rsid w:val="003D11B4"/>
    <w:rsid w:val="003D347D"/>
    <w:rsid w:val="003F1030"/>
    <w:rsid w:val="003F4374"/>
    <w:rsid w:val="003F5403"/>
    <w:rsid w:val="003F56F7"/>
    <w:rsid w:val="00400183"/>
    <w:rsid w:val="00403DB1"/>
    <w:rsid w:val="00406273"/>
    <w:rsid w:val="0040650E"/>
    <w:rsid w:val="0041207D"/>
    <w:rsid w:val="00412D39"/>
    <w:rsid w:val="00417ABB"/>
    <w:rsid w:val="00423B40"/>
    <w:rsid w:val="00424396"/>
    <w:rsid w:val="004247BA"/>
    <w:rsid w:val="00433F32"/>
    <w:rsid w:val="00435D50"/>
    <w:rsid w:val="00437EA7"/>
    <w:rsid w:val="004425EE"/>
    <w:rsid w:val="00446350"/>
    <w:rsid w:val="00447FAD"/>
    <w:rsid w:val="00452FF4"/>
    <w:rsid w:val="004569EE"/>
    <w:rsid w:val="00457448"/>
    <w:rsid w:val="00460430"/>
    <w:rsid w:val="00466049"/>
    <w:rsid w:val="00473668"/>
    <w:rsid w:val="004857A4"/>
    <w:rsid w:val="00487A10"/>
    <w:rsid w:val="00491102"/>
    <w:rsid w:val="004A46B0"/>
    <w:rsid w:val="004B1F15"/>
    <w:rsid w:val="004C1AD0"/>
    <w:rsid w:val="004C6088"/>
    <w:rsid w:val="004D1AFB"/>
    <w:rsid w:val="004D46A6"/>
    <w:rsid w:val="0051046C"/>
    <w:rsid w:val="00513235"/>
    <w:rsid w:val="00521A02"/>
    <w:rsid w:val="0054003B"/>
    <w:rsid w:val="00540C42"/>
    <w:rsid w:val="00552A30"/>
    <w:rsid w:val="00563830"/>
    <w:rsid w:val="00565B21"/>
    <w:rsid w:val="00572A27"/>
    <w:rsid w:val="0057470A"/>
    <w:rsid w:val="005939CC"/>
    <w:rsid w:val="00596CB7"/>
    <w:rsid w:val="005A12D7"/>
    <w:rsid w:val="005A4032"/>
    <w:rsid w:val="005B4A19"/>
    <w:rsid w:val="005B61C1"/>
    <w:rsid w:val="005B66CA"/>
    <w:rsid w:val="005C55F9"/>
    <w:rsid w:val="005D40BB"/>
    <w:rsid w:val="005E12D9"/>
    <w:rsid w:val="005F33DC"/>
    <w:rsid w:val="005F3A48"/>
    <w:rsid w:val="005F59C3"/>
    <w:rsid w:val="00614B9F"/>
    <w:rsid w:val="006225D0"/>
    <w:rsid w:val="00626022"/>
    <w:rsid w:val="00627FC2"/>
    <w:rsid w:val="00637C53"/>
    <w:rsid w:val="00644642"/>
    <w:rsid w:val="006447CB"/>
    <w:rsid w:val="0065520F"/>
    <w:rsid w:val="00655A5E"/>
    <w:rsid w:val="00656982"/>
    <w:rsid w:val="00671E66"/>
    <w:rsid w:val="00671EC9"/>
    <w:rsid w:val="00673295"/>
    <w:rsid w:val="00693A24"/>
    <w:rsid w:val="006A48D4"/>
    <w:rsid w:val="006A66D5"/>
    <w:rsid w:val="006A7027"/>
    <w:rsid w:val="006B3CA7"/>
    <w:rsid w:val="006B46E3"/>
    <w:rsid w:val="006C62AC"/>
    <w:rsid w:val="006D1E33"/>
    <w:rsid w:val="006D44C7"/>
    <w:rsid w:val="006D651B"/>
    <w:rsid w:val="006E0C5E"/>
    <w:rsid w:val="006E2129"/>
    <w:rsid w:val="006E3599"/>
    <w:rsid w:val="006E3CEA"/>
    <w:rsid w:val="006F270B"/>
    <w:rsid w:val="006F4166"/>
    <w:rsid w:val="00700125"/>
    <w:rsid w:val="0071491B"/>
    <w:rsid w:val="0072137B"/>
    <w:rsid w:val="00731C2F"/>
    <w:rsid w:val="00732488"/>
    <w:rsid w:val="00735249"/>
    <w:rsid w:val="00737B60"/>
    <w:rsid w:val="00737EB8"/>
    <w:rsid w:val="00741DCB"/>
    <w:rsid w:val="00762DCD"/>
    <w:rsid w:val="00772FF5"/>
    <w:rsid w:val="0077718A"/>
    <w:rsid w:val="00787326"/>
    <w:rsid w:val="00796510"/>
    <w:rsid w:val="007A7025"/>
    <w:rsid w:val="007B1890"/>
    <w:rsid w:val="007B3EAB"/>
    <w:rsid w:val="007B6116"/>
    <w:rsid w:val="007C7DD8"/>
    <w:rsid w:val="007D00C5"/>
    <w:rsid w:val="007E7B56"/>
    <w:rsid w:val="00800C02"/>
    <w:rsid w:val="008057E4"/>
    <w:rsid w:val="008124C9"/>
    <w:rsid w:val="00822668"/>
    <w:rsid w:val="0082308D"/>
    <w:rsid w:val="0082396B"/>
    <w:rsid w:val="0082549A"/>
    <w:rsid w:val="008264BD"/>
    <w:rsid w:val="008460A4"/>
    <w:rsid w:val="00853976"/>
    <w:rsid w:val="008556DE"/>
    <w:rsid w:val="00855D30"/>
    <w:rsid w:val="00856B3D"/>
    <w:rsid w:val="00856BD0"/>
    <w:rsid w:val="0086281D"/>
    <w:rsid w:val="00863210"/>
    <w:rsid w:val="00881498"/>
    <w:rsid w:val="00891FC8"/>
    <w:rsid w:val="008929CB"/>
    <w:rsid w:val="00896CE9"/>
    <w:rsid w:val="008A1B59"/>
    <w:rsid w:val="008B1ADC"/>
    <w:rsid w:val="008C171D"/>
    <w:rsid w:val="008C52BE"/>
    <w:rsid w:val="008C71EA"/>
    <w:rsid w:val="008D04B6"/>
    <w:rsid w:val="008D613B"/>
    <w:rsid w:val="008E3580"/>
    <w:rsid w:val="008E4753"/>
    <w:rsid w:val="008F05BD"/>
    <w:rsid w:val="008F61B6"/>
    <w:rsid w:val="009145FF"/>
    <w:rsid w:val="00930297"/>
    <w:rsid w:val="00936156"/>
    <w:rsid w:val="0093664E"/>
    <w:rsid w:val="0094010C"/>
    <w:rsid w:val="00940156"/>
    <w:rsid w:val="00943AA6"/>
    <w:rsid w:val="0096193A"/>
    <w:rsid w:val="00963461"/>
    <w:rsid w:val="00966043"/>
    <w:rsid w:val="00966CBE"/>
    <w:rsid w:val="00967577"/>
    <w:rsid w:val="00980000"/>
    <w:rsid w:val="00986DA3"/>
    <w:rsid w:val="00991ECE"/>
    <w:rsid w:val="00995FFE"/>
    <w:rsid w:val="009A4481"/>
    <w:rsid w:val="009A548F"/>
    <w:rsid w:val="009B2C50"/>
    <w:rsid w:val="009B2E11"/>
    <w:rsid w:val="009D4240"/>
    <w:rsid w:val="009E1255"/>
    <w:rsid w:val="009E1592"/>
    <w:rsid w:val="009E31D9"/>
    <w:rsid w:val="009E4FC5"/>
    <w:rsid w:val="009F4508"/>
    <w:rsid w:val="009F5056"/>
    <w:rsid w:val="009F6176"/>
    <w:rsid w:val="00A01278"/>
    <w:rsid w:val="00A124AA"/>
    <w:rsid w:val="00A25FC4"/>
    <w:rsid w:val="00A33B34"/>
    <w:rsid w:val="00A36421"/>
    <w:rsid w:val="00A36803"/>
    <w:rsid w:val="00A37B71"/>
    <w:rsid w:val="00A45210"/>
    <w:rsid w:val="00A50564"/>
    <w:rsid w:val="00A5495F"/>
    <w:rsid w:val="00A56A4E"/>
    <w:rsid w:val="00A735DA"/>
    <w:rsid w:val="00A74E2D"/>
    <w:rsid w:val="00A7784E"/>
    <w:rsid w:val="00A869D5"/>
    <w:rsid w:val="00A93271"/>
    <w:rsid w:val="00AA1829"/>
    <w:rsid w:val="00AA1C36"/>
    <w:rsid w:val="00AB01B0"/>
    <w:rsid w:val="00AB3ABE"/>
    <w:rsid w:val="00AB4D3D"/>
    <w:rsid w:val="00AC5954"/>
    <w:rsid w:val="00AC7CD0"/>
    <w:rsid w:val="00AD4686"/>
    <w:rsid w:val="00AD6AE6"/>
    <w:rsid w:val="00AE66D9"/>
    <w:rsid w:val="00AF29FC"/>
    <w:rsid w:val="00AF33DC"/>
    <w:rsid w:val="00AF6009"/>
    <w:rsid w:val="00AF65B1"/>
    <w:rsid w:val="00B02A1E"/>
    <w:rsid w:val="00B03DF8"/>
    <w:rsid w:val="00B062FD"/>
    <w:rsid w:val="00B26B57"/>
    <w:rsid w:val="00B26B83"/>
    <w:rsid w:val="00B53FEA"/>
    <w:rsid w:val="00B677A9"/>
    <w:rsid w:val="00B73718"/>
    <w:rsid w:val="00B73FD1"/>
    <w:rsid w:val="00B74661"/>
    <w:rsid w:val="00B83D9B"/>
    <w:rsid w:val="00B90472"/>
    <w:rsid w:val="00BA3EC2"/>
    <w:rsid w:val="00BB25D2"/>
    <w:rsid w:val="00BC6CA3"/>
    <w:rsid w:val="00BE45C8"/>
    <w:rsid w:val="00BF0207"/>
    <w:rsid w:val="00BF403C"/>
    <w:rsid w:val="00C05DE4"/>
    <w:rsid w:val="00C112BC"/>
    <w:rsid w:val="00C12079"/>
    <w:rsid w:val="00C1416E"/>
    <w:rsid w:val="00C170E2"/>
    <w:rsid w:val="00C335CE"/>
    <w:rsid w:val="00C37DAF"/>
    <w:rsid w:val="00C403F0"/>
    <w:rsid w:val="00C41691"/>
    <w:rsid w:val="00C4340B"/>
    <w:rsid w:val="00C526E4"/>
    <w:rsid w:val="00C70692"/>
    <w:rsid w:val="00C71282"/>
    <w:rsid w:val="00C72D8B"/>
    <w:rsid w:val="00C74260"/>
    <w:rsid w:val="00C822E1"/>
    <w:rsid w:val="00C8477D"/>
    <w:rsid w:val="00C86699"/>
    <w:rsid w:val="00C8724A"/>
    <w:rsid w:val="00C87CD0"/>
    <w:rsid w:val="00C90101"/>
    <w:rsid w:val="00CA15E4"/>
    <w:rsid w:val="00CB6745"/>
    <w:rsid w:val="00CC070E"/>
    <w:rsid w:val="00CC5710"/>
    <w:rsid w:val="00CD11DA"/>
    <w:rsid w:val="00D13660"/>
    <w:rsid w:val="00D1554E"/>
    <w:rsid w:val="00D20CA0"/>
    <w:rsid w:val="00D213EE"/>
    <w:rsid w:val="00D23A1D"/>
    <w:rsid w:val="00D26E79"/>
    <w:rsid w:val="00D318B7"/>
    <w:rsid w:val="00D47833"/>
    <w:rsid w:val="00D47D64"/>
    <w:rsid w:val="00D52CA6"/>
    <w:rsid w:val="00D55083"/>
    <w:rsid w:val="00D57339"/>
    <w:rsid w:val="00D77ECD"/>
    <w:rsid w:val="00D80E3A"/>
    <w:rsid w:val="00D81B05"/>
    <w:rsid w:val="00D846C7"/>
    <w:rsid w:val="00D862E9"/>
    <w:rsid w:val="00D910E4"/>
    <w:rsid w:val="00DA7002"/>
    <w:rsid w:val="00DB70D2"/>
    <w:rsid w:val="00DB7F5F"/>
    <w:rsid w:val="00DD4265"/>
    <w:rsid w:val="00DE3F56"/>
    <w:rsid w:val="00DE6A01"/>
    <w:rsid w:val="00DE7AF5"/>
    <w:rsid w:val="00E00052"/>
    <w:rsid w:val="00E33BDF"/>
    <w:rsid w:val="00E446A9"/>
    <w:rsid w:val="00E54AAD"/>
    <w:rsid w:val="00E704AD"/>
    <w:rsid w:val="00E719B7"/>
    <w:rsid w:val="00E75F54"/>
    <w:rsid w:val="00EA0824"/>
    <w:rsid w:val="00EA3A8C"/>
    <w:rsid w:val="00EC6FDD"/>
    <w:rsid w:val="00ED52CA"/>
    <w:rsid w:val="00EE2F47"/>
    <w:rsid w:val="00F00FC1"/>
    <w:rsid w:val="00F22057"/>
    <w:rsid w:val="00F4700D"/>
    <w:rsid w:val="00F47132"/>
    <w:rsid w:val="00F643B5"/>
    <w:rsid w:val="00F66078"/>
    <w:rsid w:val="00F7003E"/>
    <w:rsid w:val="00F70973"/>
    <w:rsid w:val="00F7360F"/>
    <w:rsid w:val="00F75097"/>
    <w:rsid w:val="00F75D7A"/>
    <w:rsid w:val="00F96685"/>
    <w:rsid w:val="00F97720"/>
    <w:rsid w:val="00F97C79"/>
    <w:rsid w:val="00FA2FEB"/>
    <w:rsid w:val="00FB360D"/>
    <w:rsid w:val="00FF2FEA"/>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24B96"/>
    <w:pPr>
      <w:keepNext/>
      <w:keepLines/>
      <w:pBdr>
        <w:bottom w:val="single" w:sz="12" w:space="1" w:color="auto"/>
      </w:pBdr>
      <w:spacing w:after="240" w:line="240" w:lineRule="auto"/>
      <w:jc w:val="both"/>
      <w:outlineLvl w:val="0"/>
    </w:pPr>
    <w:rPr>
      <w:rFonts w:ascii="Marianne" w:eastAsiaTheme="majorEastAsia" w:hAnsi="Marianne" w:cs="Arial"/>
      <w:b/>
      <w:caps/>
      <w:color w:val="000000" w:themeColor="text1"/>
      <w:sz w:val="32"/>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semiHidden/>
    <w:unhideWhenUsed/>
    <w:rsid w:val="00466049"/>
    <w:pPr>
      <w:spacing w:line="240" w:lineRule="auto"/>
    </w:pPr>
    <w:rPr>
      <w:sz w:val="20"/>
      <w:szCs w:val="20"/>
    </w:rPr>
  </w:style>
  <w:style w:type="character" w:customStyle="1" w:styleId="CommentaireCar">
    <w:name w:val="Commentaire Car"/>
    <w:basedOn w:val="Policepardfaut"/>
    <w:link w:val="Commentaire"/>
    <w:uiPriority w:val="99"/>
    <w:semiHidden/>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124B96"/>
    <w:rPr>
      <w:rFonts w:ascii="Marianne" w:eastAsiaTheme="majorEastAsia" w:hAnsi="Marianne" w:cs="Arial"/>
      <w:b/>
      <w:caps/>
      <w:color w:val="000000" w:themeColor="text1"/>
      <w:sz w:val="32"/>
      <w:szCs w:val="28"/>
      <w:lang w:eastAsia="fr-FR"/>
    </w:rPr>
  </w:style>
  <w:style w:type="paragraph" w:styleId="Sansinterligne">
    <w:name w:val="No Spacing"/>
    <w:uiPriority w:val="1"/>
    <w:qFormat/>
    <w:rsid w:val="00980000"/>
    <w:pPr>
      <w:spacing w:after="0" w:line="240" w:lineRule="auto"/>
    </w:pPr>
  </w:style>
  <w:style w:type="character" w:styleId="Mentionnonrsolue">
    <w:name w:val="Unresolved Mention"/>
    <w:basedOn w:val="Policepardfaut"/>
    <w:uiPriority w:val="99"/>
    <w:semiHidden/>
    <w:unhideWhenUsed/>
    <w:rsid w:val="008E3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me.fr/wp-content/uploads/2022/09/2022-regles-generales-attribution-aides-adem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conomie.gouv.fr/cedef/definition-petites-et-moyennes-entreprises" TargetMode="External"/><Relationship Id="rId12" Type="http://schemas.openxmlformats.org/officeDocument/2006/relationships/hyperlink" Target="https://www.ademe.fr/dossier/aides-lademe/aides-financieres-lade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FR/TXT/?uri=LEGISSUM:n26026" TargetMode="External"/><Relationship Id="rId11" Type="http://schemas.openxmlformats.org/officeDocument/2006/relationships/hyperlink" Target="https://www.ademe.fr/dossier/aides-lademe/aides-financieres-lademe" TargetMode="External"/><Relationship Id="rId5" Type="http://schemas.openxmlformats.org/officeDocument/2006/relationships/webSettings" Target="webSettings.xml"/><Relationship Id="rId10" Type="http://schemas.openxmlformats.org/officeDocument/2006/relationships/hyperlink" Target="mailto:didier.margot@ademe.fr" TargetMode="External"/><Relationship Id="rId4" Type="http://schemas.openxmlformats.org/officeDocument/2006/relationships/settings" Target="settings.xml"/><Relationship Id="rId9" Type="http://schemas.openxmlformats.org/officeDocument/2006/relationships/hyperlink" Target="https://cnig.gouv.fr/IMG/pdf/230117_standard_cnig_friches_v2022-12.pdf"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5A781-6D1D-47B6-922C-4F255B87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2450</Words>
  <Characters>13480</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MARGOT Didier</cp:lastModifiedBy>
  <cp:revision>3</cp:revision>
  <cp:lastPrinted>2023-12-19T09:06:00Z</cp:lastPrinted>
  <dcterms:created xsi:type="dcterms:W3CDTF">2024-01-04T09:51:00Z</dcterms:created>
  <dcterms:modified xsi:type="dcterms:W3CDTF">2024-01-04T09:51:00Z</dcterms:modified>
</cp:coreProperties>
</file>