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9878915" w:displacedByCustomXml="next"/>
    <w:sdt>
      <w:sdtPr>
        <w:rPr>
          <w:lang w:val="fr-FR"/>
        </w:rPr>
        <w:id w:val="328794107"/>
        <w:docPartObj>
          <w:docPartGallery w:val="Cover Pages"/>
          <w:docPartUnique/>
        </w:docPartObj>
      </w:sdtPr>
      <w:sdtEndPr>
        <w:rPr>
          <w:rStyle w:val="Lienhypertexte"/>
          <w:b/>
          <w:color w:val="0000FF" w:themeColor="hyperlink"/>
          <w:u w:val="single"/>
        </w:rPr>
      </w:sdtEndPr>
      <w:sdtContent>
        <w:p w14:paraId="289BFAFA" w14:textId="5618A059" w:rsidR="00AF75F9" w:rsidRPr="004972DE" w:rsidRDefault="00AF75F9">
          <w:pPr>
            <w:rPr>
              <w:lang w:val="fr-FR"/>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11928"/>
          </w:tblGrid>
          <w:tr w:rsidR="00AF75F9" w:rsidRPr="007D2102" w14:paraId="01850B08" w14:textId="77777777">
            <w:sdt>
              <w:sdtPr>
                <w:rPr>
                  <w:b/>
                  <w:bCs/>
                  <w:color w:val="002060"/>
                  <w:sz w:val="56"/>
                  <w:szCs w:val="56"/>
                  <w:u w:val="single"/>
                </w:rPr>
                <w:alias w:val="Société"/>
                <w:id w:val="13406915"/>
                <w:placeholder>
                  <w:docPart w:val="420D565D64F14BA59F494B035D1574E7"/>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02F80FDC" w14:textId="605BED62" w:rsidR="00AF75F9" w:rsidRPr="007D2102" w:rsidRDefault="00AF75F9">
                    <w:pPr>
                      <w:pStyle w:val="Sansinterligne"/>
                      <w:rPr>
                        <w:color w:val="365F91" w:themeColor="accent1" w:themeShade="BF"/>
                        <w:sz w:val="24"/>
                      </w:rPr>
                    </w:pPr>
                    <w:r w:rsidRPr="007D2102">
                      <w:rPr>
                        <w:b/>
                        <w:bCs/>
                        <w:color w:val="002060"/>
                        <w:sz w:val="56"/>
                        <w:szCs w:val="56"/>
                      </w:rPr>
                      <w:t>ADEME</w:t>
                    </w:r>
                  </w:p>
                </w:tc>
              </w:sdtContent>
            </w:sdt>
          </w:tr>
          <w:tr w:rsidR="00AF75F9" w:rsidRPr="00B56590" w14:paraId="20CAE339" w14:textId="77777777">
            <w:tc>
              <w:tcPr>
                <w:tcW w:w="7672" w:type="dxa"/>
              </w:tcPr>
              <w:sdt>
                <w:sdtPr>
                  <w:rPr>
                    <w:rFonts w:ascii="Arial" w:eastAsiaTheme="majorEastAsia" w:hAnsi="Arial" w:cs="Arial"/>
                    <w:color w:val="0F26FD"/>
                    <w:sz w:val="88"/>
                    <w:szCs w:val="88"/>
                  </w:rPr>
                  <w:alias w:val="Titre"/>
                  <w:id w:val="13406919"/>
                  <w:placeholder>
                    <w:docPart w:val="6C4B4DC526984A1E9A2AA709372DA588"/>
                  </w:placeholder>
                  <w:dataBinding w:prefixMappings="xmlns:ns0='http://schemas.openxmlformats.org/package/2006/metadata/core-properties' xmlns:ns1='http://purl.org/dc/elements/1.1/'" w:xpath="/ns0:coreProperties[1]/ns1:title[1]" w:storeItemID="{6C3C8BC8-F283-45AE-878A-BAB7291924A1}"/>
                  <w:text/>
                </w:sdtPr>
                <w:sdtContent>
                  <w:p w14:paraId="6804F228" w14:textId="314A52FA" w:rsidR="00AF75F9" w:rsidRPr="007D2102" w:rsidRDefault="00A01177">
                    <w:pPr>
                      <w:pStyle w:val="Sansinterligne"/>
                      <w:spacing w:line="216" w:lineRule="auto"/>
                      <w:rPr>
                        <w:rFonts w:asciiTheme="majorHAnsi" w:eastAsiaTheme="majorEastAsia" w:hAnsiTheme="majorHAnsi" w:cstheme="majorBidi"/>
                        <w:color w:val="4F81BD" w:themeColor="accent1"/>
                        <w:sz w:val="88"/>
                        <w:szCs w:val="88"/>
                      </w:rPr>
                    </w:pPr>
                    <w:r w:rsidRPr="007D2102">
                      <w:rPr>
                        <w:rFonts w:ascii="Arial" w:eastAsiaTheme="majorEastAsia" w:hAnsi="Arial" w:cs="Arial"/>
                        <w:color w:val="0F26FD"/>
                        <w:sz w:val="88"/>
                        <w:szCs w:val="88"/>
                      </w:rPr>
                      <w:t xml:space="preserve">Appel à Communs </w:t>
                    </w:r>
                    <w:r w:rsidR="00471253">
                      <w:rPr>
                        <w:rFonts w:ascii="Arial" w:eastAsiaTheme="majorEastAsia" w:hAnsi="Arial" w:cs="Arial"/>
                        <w:color w:val="0F26FD"/>
                        <w:sz w:val="88"/>
                        <w:szCs w:val="88"/>
                      </w:rPr>
                      <w:t xml:space="preserve">          </w:t>
                    </w:r>
                    <w:r w:rsidR="00E04FF6" w:rsidRPr="007D2102">
                      <w:rPr>
                        <w:rFonts w:ascii="Arial" w:eastAsiaTheme="majorEastAsia" w:hAnsi="Arial" w:cs="Arial"/>
                        <w:color w:val="0F26FD"/>
                        <w:sz w:val="88"/>
                        <w:szCs w:val="88"/>
                      </w:rPr>
                      <w:t>Mobiliser les communs pour la Transition Ecologique</w:t>
                    </w:r>
                  </w:p>
                </w:sdtContent>
              </w:sdt>
            </w:tc>
          </w:tr>
          <w:tr w:rsidR="00AF75F9" w:rsidRPr="00B56590" w14:paraId="016680C8" w14:textId="77777777">
            <w:sdt>
              <w:sdtPr>
                <w:rPr>
                  <w:b/>
                  <w:bCs/>
                  <w:color w:val="002060"/>
                  <w:sz w:val="52"/>
                  <w:szCs w:val="52"/>
                </w:rPr>
                <w:alias w:val="Sous-titre"/>
                <w:id w:val="13406923"/>
                <w:placeholder>
                  <w:docPart w:val="11C86C0C2F5F4D38B6AE855AF7F10A49"/>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227BC5F8" w14:textId="1C07150B" w:rsidR="00AF75F9" w:rsidRPr="007D2102" w:rsidRDefault="00552687">
                    <w:pPr>
                      <w:pStyle w:val="Sansinterligne"/>
                      <w:rPr>
                        <w:color w:val="365F91" w:themeColor="accent1" w:themeShade="BF"/>
                        <w:sz w:val="24"/>
                      </w:rPr>
                    </w:pPr>
                    <w:r w:rsidRPr="007D2102">
                      <w:rPr>
                        <w:b/>
                        <w:bCs/>
                        <w:color w:val="002060"/>
                        <w:sz w:val="52"/>
                        <w:szCs w:val="52"/>
                      </w:rPr>
                      <w:t>Règlement de l’édition 2025</w:t>
                    </w:r>
                    <w:r w:rsidR="008E0705" w:rsidRPr="007D2102">
                      <w:rPr>
                        <w:b/>
                        <w:bCs/>
                        <w:color w:val="002060"/>
                        <w:sz w:val="52"/>
                        <w:szCs w:val="52"/>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1502"/>
          </w:tblGrid>
          <w:tr w:rsidR="00AF75F9" w:rsidRPr="00B56590" w14:paraId="13158CC6" w14:textId="77777777" w:rsidTr="000D2755">
            <w:tc>
              <w:tcPr>
                <w:tcW w:w="11502" w:type="dxa"/>
                <w:tcMar>
                  <w:top w:w="216" w:type="dxa"/>
                  <w:left w:w="115" w:type="dxa"/>
                  <w:bottom w:w="216" w:type="dxa"/>
                  <w:right w:w="115" w:type="dxa"/>
                </w:tcMar>
              </w:tcPr>
              <w:p w14:paraId="7F55A12F" w14:textId="77777777" w:rsidR="00AF75F9" w:rsidRPr="007D2102" w:rsidRDefault="00AF75F9" w:rsidP="008E0705">
                <w:pPr>
                  <w:pStyle w:val="Sansinterligne"/>
                  <w:rPr>
                    <w:color w:val="4F81BD" w:themeColor="accent1"/>
                  </w:rPr>
                </w:pPr>
              </w:p>
            </w:tc>
          </w:tr>
        </w:tbl>
        <w:p w14:paraId="011548F1" w14:textId="0FE71C0D" w:rsidR="00AF75F9" w:rsidRPr="007D2102" w:rsidRDefault="009B4B70" w:rsidP="00A649B1">
          <w:pPr>
            <w:jc w:val="center"/>
            <w:rPr>
              <w:rStyle w:val="Lienhypertexte"/>
              <w:b/>
              <w:bCs/>
              <w:noProof/>
              <w:lang w:val="fr-FR"/>
            </w:rPr>
          </w:pPr>
          <w:r>
            <w:rPr>
              <w:b/>
              <w:noProof/>
              <w:color w:val="0000FF" w:themeColor="hyperlink"/>
              <w:u w:val="single"/>
              <w:lang w:val="fr-FR"/>
            </w:rPr>
            <w:drawing>
              <wp:anchor distT="0" distB="0" distL="114300" distR="114300" simplePos="0" relativeHeight="251659264" behindDoc="0" locked="0" layoutInCell="1" allowOverlap="1" wp14:anchorId="07D066B9" wp14:editId="4FFF16FB">
                <wp:simplePos x="0" y="0"/>
                <wp:positionH relativeFrom="column">
                  <wp:posOffset>-533400</wp:posOffset>
                </wp:positionH>
                <wp:positionV relativeFrom="paragraph">
                  <wp:posOffset>5120103</wp:posOffset>
                </wp:positionV>
                <wp:extent cx="10658569" cy="4374515"/>
                <wp:effectExtent l="0" t="0" r="9525" b="6985"/>
                <wp:wrapThrough wrapText="bothSides">
                  <wp:wrapPolygon edited="0">
                    <wp:start x="0" y="0"/>
                    <wp:lineTo x="0" y="21540"/>
                    <wp:lineTo x="21581" y="21540"/>
                    <wp:lineTo x="21581" y="0"/>
                    <wp:lineTo x="0" y="0"/>
                  </wp:wrapPolygon>
                </wp:wrapThrough>
                <wp:docPr id="436166443" name="Image 2" descr="Une image contenant texte, capture d’écran, graphism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66443" name="Image 2" descr="Une image contenant texte, capture d’écran, graphisme, dessin humoristiqu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0658569" cy="4374515"/>
                        </a:xfrm>
                        <a:prstGeom prst="rect">
                          <a:avLst/>
                        </a:prstGeom>
                      </pic:spPr>
                    </pic:pic>
                  </a:graphicData>
                </a:graphic>
                <wp14:sizeRelH relativeFrom="page">
                  <wp14:pctWidth>0</wp14:pctWidth>
                </wp14:sizeRelH>
                <wp14:sizeRelV relativeFrom="page">
                  <wp14:pctHeight>0</wp14:pctHeight>
                </wp14:sizeRelV>
              </wp:anchor>
            </w:drawing>
          </w:r>
          <w:r w:rsidR="00AF75F9" w:rsidRPr="007D2102">
            <w:rPr>
              <w:rStyle w:val="Lienhypertexte"/>
              <w:b/>
              <w:bCs/>
              <w:noProof/>
              <w:lang w:val="fr-FR"/>
            </w:rPr>
            <w:br w:type="page"/>
          </w:r>
        </w:p>
      </w:sdtContent>
    </w:sdt>
    <w:sdt>
      <w:sdtPr>
        <w:rPr>
          <w:rFonts w:ascii="Arial" w:eastAsiaTheme="minorEastAsia" w:hAnsi="Arial" w:cstheme="minorBidi"/>
          <w:color w:val="auto"/>
          <w:kern w:val="2"/>
          <w:sz w:val="24"/>
          <w:szCs w:val="24"/>
          <w:lang w:val="en-US" w:eastAsia="en-US"/>
          <w14:ligatures w14:val="standardContextual"/>
        </w:rPr>
        <w:id w:val="172003084"/>
        <w:docPartObj>
          <w:docPartGallery w:val="Table of Contents"/>
          <w:docPartUnique/>
        </w:docPartObj>
      </w:sdtPr>
      <w:sdtEndPr>
        <w:rPr>
          <w:b/>
        </w:rPr>
      </w:sdtEndPr>
      <w:sdtContent>
        <w:p w14:paraId="4D654452" w14:textId="3911F5F3" w:rsidR="00BF6326" w:rsidRPr="006508E3" w:rsidRDefault="00BF6326">
          <w:pPr>
            <w:pStyle w:val="En-ttedetabledesmatires"/>
            <w:rPr>
              <w:rFonts w:ascii="Arial" w:hAnsi="Arial" w:cs="Arial"/>
              <w:b/>
              <w:color w:val="0F26FD"/>
              <w:sz w:val="48"/>
              <w:szCs w:val="48"/>
            </w:rPr>
          </w:pPr>
          <w:r w:rsidRPr="007D2102">
            <w:rPr>
              <w:rFonts w:ascii="Arial" w:hAnsi="Arial" w:cs="Arial"/>
              <w:b/>
              <w:bCs/>
              <w:color w:val="0F26FD"/>
              <w:sz w:val="48"/>
              <w:szCs w:val="48"/>
            </w:rPr>
            <w:t>Table des matières</w:t>
          </w:r>
        </w:p>
        <w:p w14:paraId="1F26A7E0" w14:textId="77777777" w:rsidR="00452BC4" w:rsidRPr="007D2102" w:rsidRDefault="00452BC4" w:rsidP="00452BC4">
          <w:pPr>
            <w:rPr>
              <w:lang w:val="fr-FR" w:eastAsia="fr-FR"/>
            </w:rPr>
          </w:pPr>
        </w:p>
        <w:p w14:paraId="0E56B44A" w14:textId="08F49318" w:rsidR="009B4B70" w:rsidRDefault="00BF6326">
          <w:pPr>
            <w:pStyle w:val="TM1"/>
            <w:tabs>
              <w:tab w:val="right" w:leader="dot" w:pos="14670"/>
            </w:tabs>
            <w:rPr>
              <w:rFonts w:asciiTheme="minorHAnsi" w:eastAsiaTheme="minorEastAsia" w:hAnsiTheme="minorHAnsi"/>
              <w:noProof/>
              <w:szCs w:val="24"/>
              <w:lang w:val="fr-FR" w:eastAsia="fr-FR"/>
            </w:rPr>
          </w:pPr>
          <w:r w:rsidRPr="004972DE">
            <w:rPr>
              <w:lang w:val="fr-FR"/>
            </w:rPr>
            <w:fldChar w:fldCharType="begin"/>
          </w:r>
          <w:r w:rsidRPr="004972DE">
            <w:rPr>
              <w:lang w:val="fr-FR"/>
            </w:rPr>
            <w:instrText xml:space="preserve"> TOC \o "1-3" \h \z \u </w:instrText>
          </w:r>
          <w:r w:rsidRPr="004972DE">
            <w:rPr>
              <w:lang w:val="fr-FR"/>
            </w:rPr>
            <w:fldChar w:fldCharType="separate"/>
          </w:r>
          <w:hyperlink w:anchor="_Toc197246112" w:history="1">
            <w:r w:rsidR="009B4B70" w:rsidRPr="00C712AD">
              <w:rPr>
                <w:rStyle w:val="Lienhypertexte"/>
                <w:noProof/>
                <w:lang w:val="fr-FR"/>
              </w:rPr>
              <w:t>Appel</w:t>
            </w:r>
            <w:r w:rsidR="009B4B70" w:rsidRPr="00C712AD">
              <w:rPr>
                <w:rStyle w:val="Lienhypertexte"/>
                <w:noProof/>
                <w:spacing w:val="-3"/>
                <w:lang w:val="fr-FR"/>
              </w:rPr>
              <w:t xml:space="preserve"> </w:t>
            </w:r>
            <w:r w:rsidR="009B4B70" w:rsidRPr="00C712AD">
              <w:rPr>
                <w:rStyle w:val="Lienhypertexte"/>
                <w:noProof/>
                <w:lang w:val="fr-FR"/>
              </w:rPr>
              <w:t>à</w:t>
            </w:r>
            <w:r w:rsidR="009B4B70" w:rsidRPr="00C712AD">
              <w:rPr>
                <w:rStyle w:val="Lienhypertexte"/>
                <w:noProof/>
                <w:spacing w:val="-3"/>
                <w:lang w:val="fr-FR"/>
              </w:rPr>
              <w:t xml:space="preserve"> </w:t>
            </w:r>
            <w:r w:rsidR="009B4B70" w:rsidRPr="00C712AD">
              <w:rPr>
                <w:rStyle w:val="Lienhypertexte"/>
                <w:noProof/>
                <w:lang w:val="fr-FR"/>
              </w:rPr>
              <w:t>Communs</w:t>
            </w:r>
            <w:r w:rsidR="009B4B70" w:rsidRPr="00C712AD">
              <w:rPr>
                <w:rStyle w:val="Lienhypertexte"/>
                <w:noProof/>
                <w:spacing w:val="-3"/>
                <w:lang w:val="fr-FR"/>
              </w:rPr>
              <w:t xml:space="preserve"> </w:t>
            </w:r>
            <w:r w:rsidR="009B4B70" w:rsidRPr="00C712AD">
              <w:rPr>
                <w:rStyle w:val="Lienhypertexte"/>
                <w:noProof/>
                <w:spacing w:val="-4"/>
                <w:lang w:val="fr-FR"/>
              </w:rPr>
              <w:t>2025 – Mobiliser les communs pour la Transition Ecologique</w:t>
            </w:r>
            <w:r w:rsidR="009B4B70">
              <w:rPr>
                <w:noProof/>
                <w:webHidden/>
              </w:rPr>
              <w:tab/>
            </w:r>
            <w:r w:rsidR="009B4B70">
              <w:rPr>
                <w:noProof/>
                <w:webHidden/>
              </w:rPr>
              <w:fldChar w:fldCharType="begin"/>
            </w:r>
            <w:r w:rsidR="009B4B70">
              <w:rPr>
                <w:noProof/>
                <w:webHidden/>
              </w:rPr>
              <w:instrText xml:space="preserve"> PAGEREF _Toc197246112 \h </w:instrText>
            </w:r>
            <w:r w:rsidR="009B4B70">
              <w:rPr>
                <w:noProof/>
                <w:webHidden/>
              </w:rPr>
            </w:r>
            <w:r w:rsidR="009B4B70">
              <w:rPr>
                <w:noProof/>
                <w:webHidden/>
              </w:rPr>
              <w:fldChar w:fldCharType="separate"/>
            </w:r>
            <w:r w:rsidR="009B4B70">
              <w:rPr>
                <w:noProof/>
                <w:webHidden/>
              </w:rPr>
              <w:t>3</w:t>
            </w:r>
            <w:r w:rsidR="009B4B70">
              <w:rPr>
                <w:noProof/>
                <w:webHidden/>
              </w:rPr>
              <w:fldChar w:fldCharType="end"/>
            </w:r>
          </w:hyperlink>
        </w:p>
        <w:p w14:paraId="2F4F3328" w14:textId="09463F46" w:rsidR="009B4B70" w:rsidRDefault="009B4B70">
          <w:pPr>
            <w:pStyle w:val="TM2"/>
            <w:rPr>
              <w:rFonts w:asciiTheme="minorHAnsi" w:eastAsiaTheme="minorEastAsia" w:hAnsiTheme="minorHAnsi"/>
              <w:b w:val="0"/>
              <w:bCs w:val="0"/>
              <w:szCs w:val="24"/>
              <w:lang w:eastAsia="fr-FR"/>
            </w:rPr>
          </w:pPr>
          <w:hyperlink w:anchor="_Toc197246113" w:history="1">
            <w:r w:rsidRPr="00C712AD">
              <w:rPr>
                <w:rStyle w:val="Lienhypertexte"/>
              </w:rPr>
              <w:t>Présentation</w:t>
            </w:r>
            <w:r>
              <w:rPr>
                <w:webHidden/>
              </w:rPr>
              <w:tab/>
            </w:r>
            <w:r>
              <w:rPr>
                <w:webHidden/>
              </w:rPr>
              <w:fldChar w:fldCharType="begin"/>
            </w:r>
            <w:r>
              <w:rPr>
                <w:webHidden/>
              </w:rPr>
              <w:instrText xml:space="preserve"> PAGEREF _Toc197246113 \h </w:instrText>
            </w:r>
            <w:r>
              <w:rPr>
                <w:webHidden/>
              </w:rPr>
            </w:r>
            <w:r>
              <w:rPr>
                <w:webHidden/>
              </w:rPr>
              <w:fldChar w:fldCharType="separate"/>
            </w:r>
            <w:r>
              <w:rPr>
                <w:webHidden/>
              </w:rPr>
              <w:t>3</w:t>
            </w:r>
            <w:r>
              <w:rPr>
                <w:webHidden/>
              </w:rPr>
              <w:fldChar w:fldCharType="end"/>
            </w:r>
          </w:hyperlink>
        </w:p>
        <w:p w14:paraId="0C6A48D2" w14:textId="715E8FAD" w:rsidR="009B4B70" w:rsidRDefault="009B4B70">
          <w:pPr>
            <w:pStyle w:val="TM2"/>
            <w:rPr>
              <w:rFonts w:asciiTheme="minorHAnsi" w:eastAsiaTheme="minorEastAsia" w:hAnsiTheme="minorHAnsi"/>
              <w:b w:val="0"/>
              <w:bCs w:val="0"/>
              <w:szCs w:val="24"/>
              <w:lang w:eastAsia="fr-FR"/>
            </w:rPr>
          </w:pPr>
          <w:hyperlink w:anchor="_Toc197246114" w:history="1">
            <w:r w:rsidRPr="00C712AD">
              <w:rPr>
                <w:rStyle w:val="Lienhypertexte"/>
              </w:rPr>
              <w:t>Conditions de candidature</w:t>
            </w:r>
            <w:r>
              <w:rPr>
                <w:webHidden/>
              </w:rPr>
              <w:tab/>
            </w:r>
            <w:r>
              <w:rPr>
                <w:webHidden/>
              </w:rPr>
              <w:fldChar w:fldCharType="begin"/>
            </w:r>
            <w:r>
              <w:rPr>
                <w:webHidden/>
              </w:rPr>
              <w:instrText xml:space="preserve"> PAGEREF _Toc197246114 \h </w:instrText>
            </w:r>
            <w:r>
              <w:rPr>
                <w:webHidden/>
              </w:rPr>
            </w:r>
            <w:r>
              <w:rPr>
                <w:webHidden/>
              </w:rPr>
              <w:fldChar w:fldCharType="separate"/>
            </w:r>
            <w:r>
              <w:rPr>
                <w:webHidden/>
              </w:rPr>
              <w:t>3</w:t>
            </w:r>
            <w:r>
              <w:rPr>
                <w:webHidden/>
              </w:rPr>
              <w:fldChar w:fldCharType="end"/>
            </w:r>
          </w:hyperlink>
        </w:p>
        <w:p w14:paraId="6478581C" w14:textId="5668C30D"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15" w:history="1">
            <w:r w:rsidRPr="00C712AD">
              <w:rPr>
                <w:rStyle w:val="Lienhypertexte"/>
                <w:noProof/>
                <w:lang w:val="fr-FR"/>
              </w:rPr>
              <w:t>Les 6 défis</w:t>
            </w:r>
            <w:r>
              <w:rPr>
                <w:noProof/>
                <w:webHidden/>
              </w:rPr>
              <w:tab/>
            </w:r>
            <w:r>
              <w:rPr>
                <w:noProof/>
                <w:webHidden/>
              </w:rPr>
              <w:fldChar w:fldCharType="begin"/>
            </w:r>
            <w:r>
              <w:rPr>
                <w:noProof/>
                <w:webHidden/>
              </w:rPr>
              <w:instrText xml:space="preserve"> PAGEREF _Toc197246115 \h </w:instrText>
            </w:r>
            <w:r>
              <w:rPr>
                <w:noProof/>
                <w:webHidden/>
              </w:rPr>
            </w:r>
            <w:r>
              <w:rPr>
                <w:noProof/>
                <w:webHidden/>
              </w:rPr>
              <w:fldChar w:fldCharType="separate"/>
            </w:r>
            <w:r>
              <w:rPr>
                <w:noProof/>
                <w:webHidden/>
              </w:rPr>
              <w:t>3</w:t>
            </w:r>
            <w:r>
              <w:rPr>
                <w:noProof/>
                <w:webHidden/>
              </w:rPr>
              <w:fldChar w:fldCharType="end"/>
            </w:r>
          </w:hyperlink>
        </w:p>
        <w:p w14:paraId="77D9105F" w14:textId="08A8FC1A"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16" w:history="1">
            <w:r w:rsidRPr="00C712AD">
              <w:rPr>
                <w:rStyle w:val="Lienhypertexte"/>
                <w:noProof/>
                <w:lang w:val="fr-FR"/>
              </w:rPr>
              <w:t>Partenaires associés</w:t>
            </w:r>
            <w:r>
              <w:rPr>
                <w:noProof/>
                <w:webHidden/>
              </w:rPr>
              <w:tab/>
            </w:r>
            <w:r>
              <w:rPr>
                <w:noProof/>
                <w:webHidden/>
              </w:rPr>
              <w:fldChar w:fldCharType="begin"/>
            </w:r>
            <w:r>
              <w:rPr>
                <w:noProof/>
                <w:webHidden/>
              </w:rPr>
              <w:instrText xml:space="preserve"> PAGEREF _Toc197246116 \h </w:instrText>
            </w:r>
            <w:r>
              <w:rPr>
                <w:noProof/>
                <w:webHidden/>
              </w:rPr>
            </w:r>
            <w:r>
              <w:rPr>
                <w:noProof/>
                <w:webHidden/>
              </w:rPr>
              <w:fldChar w:fldCharType="separate"/>
            </w:r>
            <w:r>
              <w:rPr>
                <w:noProof/>
                <w:webHidden/>
              </w:rPr>
              <w:t>3</w:t>
            </w:r>
            <w:r>
              <w:rPr>
                <w:noProof/>
                <w:webHidden/>
              </w:rPr>
              <w:fldChar w:fldCharType="end"/>
            </w:r>
          </w:hyperlink>
        </w:p>
        <w:p w14:paraId="5D56036C" w14:textId="4D5860E9" w:rsidR="009B4B70" w:rsidRDefault="009B4B70">
          <w:pPr>
            <w:pStyle w:val="TM2"/>
            <w:rPr>
              <w:rFonts w:asciiTheme="minorHAnsi" w:eastAsiaTheme="minorEastAsia" w:hAnsiTheme="minorHAnsi"/>
              <w:b w:val="0"/>
              <w:bCs w:val="0"/>
              <w:szCs w:val="24"/>
              <w:lang w:eastAsia="fr-FR"/>
            </w:rPr>
          </w:pPr>
          <w:hyperlink w:anchor="_Toc197246117" w:history="1">
            <w:r w:rsidRPr="00C712AD">
              <w:rPr>
                <w:rStyle w:val="Lienhypertexte"/>
              </w:rPr>
              <w:t>Financement et accompagnement</w:t>
            </w:r>
            <w:r>
              <w:rPr>
                <w:webHidden/>
              </w:rPr>
              <w:tab/>
            </w:r>
            <w:r>
              <w:rPr>
                <w:webHidden/>
              </w:rPr>
              <w:fldChar w:fldCharType="begin"/>
            </w:r>
            <w:r>
              <w:rPr>
                <w:webHidden/>
              </w:rPr>
              <w:instrText xml:space="preserve"> PAGEREF _Toc197246117 \h </w:instrText>
            </w:r>
            <w:r>
              <w:rPr>
                <w:webHidden/>
              </w:rPr>
            </w:r>
            <w:r>
              <w:rPr>
                <w:webHidden/>
              </w:rPr>
              <w:fldChar w:fldCharType="separate"/>
            </w:r>
            <w:r>
              <w:rPr>
                <w:webHidden/>
              </w:rPr>
              <w:t>3</w:t>
            </w:r>
            <w:r>
              <w:rPr>
                <w:webHidden/>
              </w:rPr>
              <w:fldChar w:fldCharType="end"/>
            </w:r>
          </w:hyperlink>
        </w:p>
        <w:p w14:paraId="47CE2A43" w14:textId="2AD45EDB" w:rsidR="009B4B70" w:rsidRDefault="009B4B70">
          <w:pPr>
            <w:pStyle w:val="TM2"/>
            <w:rPr>
              <w:rFonts w:asciiTheme="minorHAnsi" w:eastAsiaTheme="minorEastAsia" w:hAnsiTheme="minorHAnsi"/>
              <w:b w:val="0"/>
              <w:bCs w:val="0"/>
              <w:szCs w:val="24"/>
              <w:lang w:eastAsia="fr-FR"/>
            </w:rPr>
          </w:pPr>
          <w:hyperlink w:anchor="_Toc197246118" w:history="1">
            <w:r w:rsidRPr="00C712AD">
              <w:rPr>
                <w:rStyle w:val="Lienhypertexte"/>
              </w:rPr>
              <w:t>Calendrier</w:t>
            </w:r>
            <w:r>
              <w:rPr>
                <w:webHidden/>
              </w:rPr>
              <w:tab/>
            </w:r>
            <w:r>
              <w:rPr>
                <w:webHidden/>
              </w:rPr>
              <w:fldChar w:fldCharType="begin"/>
            </w:r>
            <w:r>
              <w:rPr>
                <w:webHidden/>
              </w:rPr>
              <w:instrText xml:space="preserve"> PAGEREF _Toc197246118 \h </w:instrText>
            </w:r>
            <w:r>
              <w:rPr>
                <w:webHidden/>
              </w:rPr>
            </w:r>
            <w:r>
              <w:rPr>
                <w:webHidden/>
              </w:rPr>
              <w:fldChar w:fldCharType="separate"/>
            </w:r>
            <w:r>
              <w:rPr>
                <w:webHidden/>
              </w:rPr>
              <w:t>4</w:t>
            </w:r>
            <w:r>
              <w:rPr>
                <w:webHidden/>
              </w:rPr>
              <w:fldChar w:fldCharType="end"/>
            </w:r>
          </w:hyperlink>
        </w:p>
        <w:p w14:paraId="4B3838FC" w14:textId="64119205" w:rsidR="009B4B70" w:rsidRDefault="009B4B70">
          <w:pPr>
            <w:pStyle w:val="TM2"/>
            <w:rPr>
              <w:rFonts w:asciiTheme="minorHAnsi" w:eastAsiaTheme="minorEastAsia" w:hAnsiTheme="minorHAnsi"/>
              <w:b w:val="0"/>
              <w:bCs w:val="0"/>
              <w:szCs w:val="24"/>
              <w:lang w:eastAsia="fr-FR"/>
            </w:rPr>
          </w:pPr>
          <w:hyperlink w:anchor="_Toc197246119" w:history="1">
            <w:r w:rsidRPr="00C712AD">
              <w:rPr>
                <w:rStyle w:val="Lienhypertexte"/>
                <w:rFonts w:cs="Arial"/>
              </w:rPr>
              <w:t>Pour p</w:t>
            </w:r>
            <w:r w:rsidRPr="00C712AD">
              <w:rPr>
                <w:rStyle w:val="Lienhypertexte"/>
              </w:rPr>
              <w:t>articiper</w:t>
            </w:r>
            <w:r>
              <w:rPr>
                <w:webHidden/>
              </w:rPr>
              <w:tab/>
            </w:r>
            <w:r>
              <w:rPr>
                <w:webHidden/>
              </w:rPr>
              <w:fldChar w:fldCharType="begin"/>
            </w:r>
            <w:r>
              <w:rPr>
                <w:webHidden/>
              </w:rPr>
              <w:instrText xml:space="preserve"> PAGEREF _Toc197246119 \h </w:instrText>
            </w:r>
            <w:r>
              <w:rPr>
                <w:webHidden/>
              </w:rPr>
            </w:r>
            <w:r>
              <w:rPr>
                <w:webHidden/>
              </w:rPr>
              <w:fldChar w:fldCharType="separate"/>
            </w:r>
            <w:r>
              <w:rPr>
                <w:webHidden/>
              </w:rPr>
              <w:t>4</w:t>
            </w:r>
            <w:r>
              <w:rPr>
                <w:webHidden/>
              </w:rPr>
              <w:fldChar w:fldCharType="end"/>
            </w:r>
          </w:hyperlink>
        </w:p>
        <w:p w14:paraId="46EF03EC" w14:textId="0DF86524"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0" w:history="1">
            <w:r w:rsidRPr="00C712AD">
              <w:rPr>
                <w:rStyle w:val="Lienhypertexte"/>
                <w:noProof/>
                <w:lang w:val="fr-FR"/>
              </w:rPr>
              <w:t>Les premières étapes : pour tous</w:t>
            </w:r>
            <w:r>
              <w:rPr>
                <w:noProof/>
                <w:webHidden/>
              </w:rPr>
              <w:tab/>
            </w:r>
            <w:r>
              <w:rPr>
                <w:noProof/>
                <w:webHidden/>
              </w:rPr>
              <w:fldChar w:fldCharType="begin"/>
            </w:r>
            <w:r>
              <w:rPr>
                <w:noProof/>
                <w:webHidden/>
              </w:rPr>
              <w:instrText xml:space="preserve"> PAGEREF _Toc197246120 \h </w:instrText>
            </w:r>
            <w:r>
              <w:rPr>
                <w:noProof/>
                <w:webHidden/>
              </w:rPr>
            </w:r>
            <w:r>
              <w:rPr>
                <w:noProof/>
                <w:webHidden/>
              </w:rPr>
              <w:fldChar w:fldCharType="separate"/>
            </w:r>
            <w:r>
              <w:rPr>
                <w:noProof/>
                <w:webHidden/>
              </w:rPr>
              <w:t>4</w:t>
            </w:r>
            <w:r>
              <w:rPr>
                <w:noProof/>
                <w:webHidden/>
              </w:rPr>
              <w:fldChar w:fldCharType="end"/>
            </w:r>
          </w:hyperlink>
        </w:p>
        <w:p w14:paraId="5A764F8C" w14:textId="1E622EF1"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1" w:history="1">
            <w:r w:rsidRPr="00C712AD">
              <w:rPr>
                <w:rStyle w:val="Lienhypertexte"/>
                <w:noProof/>
                <w:lang w:val="fr-FR"/>
              </w:rPr>
              <w:t>Candidater</w:t>
            </w:r>
            <w:r>
              <w:rPr>
                <w:noProof/>
                <w:webHidden/>
              </w:rPr>
              <w:tab/>
            </w:r>
            <w:r>
              <w:rPr>
                <w:noProof/>
                <w:webHidden/>
              </w:rPr>
              <w:fldChar w:fldCharType="begin"/>
            </w:r>
            <w:r>
              <w:rPr>
                <w:noProof/>
                <w:webHidden/>
              </w:rPr>
              <w:instrText xml:space="preserve"> PAGEREF _Toc197246121 \h </w:instrText>
            </w:r>
            <w:r>
              <w:rPr>
                <w:noProof/>
                <w:webHidden/>
              </w:rPr>
            </w:r>
            <w:r>
              <w:rPr>
                <w:noProof/>
                <w:webHidden/>
              </w:rPr>
              <w:fldChar w:fldCharType="separate"/>
            </w:r>
            <w:r>
              <w:rPr>
                <w:noProof/>
                <w:webHidden/>
              </w:rPr>
              <w:t>4</w:t>
            </w:r>
            <w:r>
              <w:rPr>
                <w:noProof/>
                <w:webHidden/>
              </w:rPr>
              <w:fldChar w:fldCharType="end"/>
            </w:r>
          </w:hyperlink>
        </w:p>
        <w:p w14:paraId="07D68D66" w14:textId="25D6C924"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2" w:history="1">
            <w:r w:rsidRPr="00C712AD">
              <w:rPr>
                <w:rStyle w:val="Lienhypertexte"/>
                <w:noProof/>
                <w:lang w:val="fr-FR"/>
              </w:rPr>
              <w:t>Comprendre les communs</w:t>
            </w:r>
            <w:r>
              <w:rPr>
                <w:noProof/>
                <w:webHidden/>
              </w:rPr>
              <w:tab/>
            </w:r>
            <w:r>
              <w:rPr>
                <w:noProof/>
                <w:webHidden/>
              </w:rPr>
              <w:fldChar w:fldCharType="begin"/>
            </w:r>
            <w:r>
              <w:rPr>
                <w:noProof/>
                <w:webHidden/>
              </w:rPr>
              <w:instrText xml:space="preserve"> PAGEREF _Toc197246122 \h </w:instrText>
            </w:r>
            <w:r>
              <w:rPr>
                <w:noProof/>
                <w:webHidden/>
              </w:rPr>
            </w:r>
            <w:r>
              <w:rPr>
                <w:noProof/>
                <w:webHidden/>
              </w:rPr>
              <w:fldChar w:fldCharType="separate"/>
            </w:r>
            <w:r>
              <w:rPr>
                <w:noProof/>
                <w:webHidden/>
              </w:rPr>
              <w:t>4</w:t>
            </w:r>
            <w:r>
              <w:rPr>
                <w:noProof/>
                <w:webHidden/>
              </w:rPr>
              <w:fldChar w:fldCharType="end"/>
            </w:r>
          </w:hyperlink>
        </w:p>
        <w:p w14:paraId="4CFB25DF" w14:textId="181CBA2B"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3" w:history="1">
            <w:r w:rsidRPr="00C712AD">
              <w:rPr>
                <w:rStyle w:val="Lienhypertexte"/>
                <w:noProof/>
                <w:lang w:val="fr-FR"/>
              </w:rPr>
              <w:t>Communiquer sur l’AAC</w:t>
            </w:r>
            <w:r>
              <w:rPr>
                <w:noProof/>
                <w:webHidden/>
              </w:rPr>
              <w:tab/>
            </w:r>
            <w:r>
              <w:rPr>
                <w:noProof/>
                <w:webHidden/>
              </w:rPr>
              <w:fldChar w:fldCharType="begin"/>
            </w:r>
            <w:r>
              <w:rPr>
                <w:noProof/>
                <w:webHidden/>
              </w:rPr>
              <w:instrText xml:space="preserve"> PAGEREF _Toc197246123 \h </w:instrText>
            </w:r>
            <w:r>
              <w:rPr>
                <w:noProof/>
                <w:webHidden/>
              </w:rPr>
            </w:r>
            <w:r>
              <w:rPr>
                <w:noProof/>
                <w:webHidden/>
              </w:rPr>
              <w:fldChar w:fldCharType="separate"/>
            </w:r>
            <w:r>
              <w:rPr>
                <w:noProof/>
                <w:webHidden/>
              </w:rPr>
              <w:t>5</w:t>
            </w:r>
            <w:r>
              <w:rPr>
                <w:noProof/>
                <w:webHidden/>
              </w:rPr>
              <w:fldChar w:fldCharType="end"/>
            </w:r>
          </w:hyperlink>
        </w:p>
        <w:p w14:paraId="59E8AF1B" w14:textId="5BB4355D"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4" w:history="1">
            <w:r w:rsidRPr="00C712AD">
              <w:rPr>
                <w:rStyle w:val="Lienhypertexte"/>
                <w:noProof/>
                <w:lang w:val="fr-FR"/>
              </w:rPr>
              <w:t>Apporter un financement à un commun</w:t>
            </w:r>
            <w:r>
              <w:rPr>
                <w:noProof/>
                <w:webHidden/>
              </w:rPr>
              <w:tab/>
            </w:r>
            <w:r>
              <w:rPr>
                <w:noProof/>
                <w:webHidden/>
              </w:rPr>
              <w:fldChar w:fldCharType="begin"/>
            </w:r>
            <w:r>
              <w:rPr>
                <w:noProof/>
                <w:webHidden/>
              </w:rPr>
              <w:instrText xml:space="preserve"> PAGEREF _Toc197246124 \h </w:instrText>
            </w:r>
            <w:r>
              <w:rPr>
                <w:noProof/>
                <w:webHidden/>
              </w:rPr>
            </w:r>
            <w:r>
              <w:rPr>
                <w:noProof/>
                <w:webHidden/>
              </w:rPr>
              <w:fldChar w:fldCharType="separate"/>
            </w:r>
            <w:r>
              <w:rPr>
                <w:noProof/>
                <w:webHidden/>
              </w:rPr>
              <w:t>5</w:t>
            </w:r>
            <w:r>
              <w:rPr>
                <w:noProof/>
                <w:webHidden/>
              </w:rPr>
              <w:fldChar w:fldCharType="end"/>
            </w:r>
          </w:hyperlink>
        </w:p>
        <w:p w14:paraId="4E928982" w14:textId="2C061BC1"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5" w:history="1">
            <w:r w:rsidRPr="00C712AD">
              <w:rPr>
                <w:rStyle w:val="Lienhypertexte"/>
                <w:noProof/>
                <w:lang w:val="fr-FR"/>
              </w:rPr>
              <w:t>Tester un commun sur un territoire</w:t>
            </w:r>
            <w:r>
              <w:rPr>
                <w:noProof/>
                <w:webHidden/>
              </w:rPr>
              <w:tab/>
            </w:r>
            <w:r>
              <w:rPr>
                <w:noProof/>
                <w:webHidden/>
              </w:rPr>
              <w:fldChar w:fldCharType="begin"/>
            </w:r>
            <w:r>
              <w:rPr>
                <w:noProof/>
                <w:webHidden/>
              </w:rPr>
              <w:instrText xml:space="preserve"> PAGEREF _Toc197246125 \h </w:instrText>
            </w:r>
            <w:r>
              <w:rPr>
                <w:noProof/>
                <w:webHidden/>
              </w:rPr>
            </w:r>
            <w:r>
              <w:rPr>
                <w:noProof/>
                <w:webHidden/>
              </w:rPr>
              <w:fldChar w:fldCharType="separate"/>
            </w:r>
            <w:r>
              <w:rPr>
                <w:noProof/>
                <w:webHidden/>
              </w:rPr>
              <w:t>5</w:t>
            </w:r>
            <w:r>
              <w:rPr>
                <w:noProof/>
                <w:webHidden/>
              </w:rPr>
              <w:fldChar w:fldCharType="end"/>
            </w:r>
          </w:hyperlink>
        </w:p>
        <w:p w14:paraId="66B20CE0" w14:textId="549833A5" w:rsidR="009B4B70" w:rsidRDefault="009B4B70">
          <w:pPr>
            <w:pStyle w:val="TM2"/>
            <w:rPr>
              <w:rFonts w:asciiTheme="minorHAnsi" w:eastAsiaTheme="minorEastAsia" w:hAnsiTheme="minorHAnsi"/>
              <w:b w:val="0"/>
              <w:bCs w:val="0"/>
              <w:szCs w:val="24"/>
              <w:lang w:eastAsia="fr-FR"/>
            </w:rPr>
          </w:pPr>
          <w:hyperlink w:anchor="_Toc197246126" w:history="1">
            <w:r w:rsidRPr="00C712AD">
              <w:rPr>
                <w:rStyle w:val="Lienhypertexte"/>
              </w:rPr>
              <w:t>L’évaluation, la sélection et la contractualisation</w:t>
            </w:r>
            <w:r>
              <w:rPr>
                <w:webHidden/>
              </w:rPr>
              <w:tab/>
            </w:r>
            <w:r>
              <w:rPr>
                <w:webHidden/>
              </w:rPr>
              <w:fldChar w:fldCharType="begin"/>
            </w:r>
            <w:r>
              <w:rPr>
                <w:webHidden/>
              </w:rPr>
              <w:instrText xml:space="preserve"> PAGEREF _Toc197246126 \h </w:instrText>
            </w:r>
            <w:r>
              <w:rPr>
                <w:webHidden/>
              </w:rPr>
            </w:r>
            <w:r>
              <w:rPr>
                <w:webHidden/>
              </w:rPr>
              <w:fldChar w:fldCharType="separate"/>
            </w:r>
            <w:r>
              <w:rPr>
                <w:webHidden/>
              </w:rPr>
              <w:t>5</w:t>
            </w:r>
            <w:r>
              <w:rPr>
                <w:webHidden/>
              </w:rPr>
              <w:fldChar w:fldCharType="end"/>
            </w:r>
          </w:hyperlink>
        </w:p>
        <w:p w14:paraId="57A4E69C" w14:textId="5F358C38"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7" w:history="1">
            <w:r w:rsidRPr="00C712AD">
              <w:rPr>
                <w:rStyle w:val="Lienhypertexte"/>
                <w:noProof/>
                <w:lang w:val="fr-FR"/>
              </w:rPr>
              <w:t>Etapes d’évaluation</w:t>
            </w:r>
            <w:r>
              <w:rPr>
                <w:noProof/>
                <w:webHidden/>
              </w:rPr>
              <w:tab/>
            </w:r>
            <w:r>
              <w:rPr>
                <w:noProof/>
                <w:webHidden/>
              </w:rPr>
              <w:fldChar w:fldCharType="begin"/>
            </w:r>
            <w:r>
              <w:rPr>
                <w:noProof/>
                <w:webHidden/>
              </w:rPr>
              <w:instrText xml:space="preserve"> PAGEREF _Toc197246127 \h </w:instrText>
            </w:r>
            <w:r>
              <w:rPr>
                <w:noProof/>
                <w:webHidden/>
              </w:rPr>
            </w:r>
            <w:r>
              <w:rPr>
                <w:noProof/>
                <w:webHidden/>
              </w:rPr>
              <w:fldChar w:fldCharType="separate"/>
            </w:r>
            <w:r>
              <w:rPr>
                <w:noProof/>
                <w:webHidden/>
              </w:rPr>
              <w:t>5</w:t>
            </w:r>
            <w:r>
              <w:rPr>
                <w:noProof/>
                <w:webHidden/>
              </w:rPr>
              <w:fldChar w:fldCharType="end"/>
            </w:r>
          </w:hyperlink>
        </w:p>
        <w:p w14:paraId="6C2FC476" w14:textId="07B3F2C0"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8" w:history="1">
            <w:r w:rsidRPr="00C712AD">
              <w:rPr>
                <w:rStyle w:val="Lienhypertexte"/>
                <w:noProof/>
                <w:lang w:val="fr-FR"/>
              </w:rPr>
              <w:t>Critères d’analyse</w:t>
            </w:r>
            <w:r>
              <w:rPr>
                <w:noProof/>
                <w:webHidden/>
              </w:rPr>
              <w:tab/>
            </w:r>
            <w:r>
              <w:rPr>
                <w:noProof/>
                <w:webHidden/>
              </w:rPr>
              <w:fldChar w:fldCharType="begin"/>
            </w:r>
            <w:r>
              <w:rPr>
                <w:noProof/>
                <w:webHidden/>
              </w:rPr>
              <w:instrText xml:space="preserve"> PAGEREF _Toc197246128 \h </w:instrText>
            </w:r>
            <w:r>
              <w:rPr>
                <w:noProof/>
                <w:webHidden/>
              </w:rPr>
            </w:r>
            <w:r>
              <w:rPr>
                <w:noProof/>
                <w:webHidden/>
              </w:rPr>
              <w:fldChar w:fldCharType="separate"/>
            </w:r>
            <w:r>
              <w:rPr>
                <w:noProof/>
                <w:webHidden/>
              </w:rPr>
              <w:t>5</w:t>
            </w:r>
            <w:r>
              <w:rPr>
                <w:noProof/>
                <w:webHidden/>
              </w:rPr>
              <w:fldChar w:fldCharType="end"/>
            </w:r>
          </w:hyperlink>
        </w:p>
        <w:p w14:paraId="7F90E23E" w14:textId="56C9BE20"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29" w:history="1">
            <w:r w:rsidRPr="00C712AD">
              <w:rPr>
                <w:rStyle w:val="Lienhypertexte"/>
                <w:noProof/>
                <w:lang w:val="fr-FR"/>
              </w:rPr>
              <w:t>Sélection</w:t>
            </w:r>
            <w:r>
              <w:rPr>
                <w:noProof/>
                <w:webHidden/>
              </w:rPr>
              <w:tab/>
            </w:r>
            <w:r>
              <w:rPr>
                <w:noProof/>
                <w:webHidden/>
              </w:rPr>
              <w:fldChar w:fldCharType="begin"/>
            </w:r>
            <w:r>
              <w:rPr>
                <w:noProof/>
                <w:webHidden/>
              </w:rPr>
              <w:instrText xml:space="preserve"> PAGEREF _Toc197246129 \h </w:instrText>
            </w:r>
            <w:r>
              <w:rPr>
                <w:noProof/>
                <w:webHidden/>
              </w:rPr>
            </w:r>
            <w:r>
              <w:rPr>
                <w:noProof/>
                <w:webHidden/>
              </w:rPr>
              <w:fldChar w:fldCharType="separate"/>
            </w:r>
            <w:r>
              <w:rPr>
                <w:noProof/>
                <w:webHidden/>
              </w:rPr>
              <w:t>5</w:t>
            </w:r>
            <w:r>
              <w:rPr>
                <w:noProof/>
                <w:webHidden/>
              </w:rPr>
              <w:fldChar w:fldCharType="end"/>
            </w:r>
          </w:hyperlink>
        </w:p>
        <w:p w14:paraId="74445CA1" w14:textId="0F40CCDF"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30" w:history="1">
            <w:r w:rsidRPr="00C712AD">
              <w:rPr>
                <w:rStyle w:val="Lienhypertexte"/>
                <w:noProof/>
                <w:lang w:val="fr-FR"/>
              </w:rPr>
              <w:t>Contractualisation</w:t>
            </w:r>
            <w:r>
              <w:rPr>
                <w:noProof/>
                <w:webHidden/>
              </w:rPr>
              <w:tab/>
            </w:r>
            <w:r>
              <w:rPr>
                <w:noProof/>
                <w:webHidden/>
              </w:rPr>
              <w:fldChar w:fldCharType="begin"/>
            </w:r>
            <w:r>
              <w:rPr>
                <w:noProof/>
                <w:webHidden/>
              </w:rPr>
              <w:instrText xml:space="preserve"> PAGEREF _Toc197246130 \h </w:instrText>
            </w:r>
            <w:r>
              <w:rPr>
                <w:noProof/>
                <w:webHidden/>
              </w:rPr>
            </w:r>
            <w:r>
              <w:rPr>
                <w:noProof/>
                <w:webHidden/>
              </w:rPr>
              <w:fldChar w:fldCharType="separate"/>
            </w:r>
            <w:r>
              <w:rPr>
                <w:noProof/>
                <w:webHidden/>
              </w:rPr>
              <w:t>5</w:t>
            </w:r>
            <w:r>
              <w:rPr>
                <w:noProof/>
                <w:webHidden/>
              </w:rPr>
              <w:fldChar w:fldCharType="end"/>
            </w:r>
          </w:hyperlink>
        </w:p>
        <w:p w14:paraId="7DA29348" w14:textId="599023B6" w:rsidR="009B4B70" w:rsidRDefault="009B4B70">
          <w:pPr>
            <w:pStyle w:val="TM2"/>
            <w:rPr>
              <w:rFonts w:asciiTheme="minorHAnsi" w:eastAsiaTheme="minorEastAsia" w:hAnsiTheme="minorHAnsi"/>
              <w:b w:val="0"/>
              <w:bCs w:val="0"/>
              <w:szCs w:val="24"/>
              <w:lang w:eastAsia="fr-FR"/>
            </w:rPr>
          </w:pPr>
          <w:hyperlink w:anchor="_Toc197246131" w:history="1">
            <w:r w:rsidRPr="00C712AD">
              <w:rPr>
                <w:rStyle w:val="Lienhypertexte"/>
              </w:rPr>
              <w:t>L’animation</w:t>
            </w:r>
            <w:r>
              <w:rPr>
                <w:webHidden/>
              </w:rPr>
              <w:tab/>
            </w:r>
            <w:r>
              <w:rPr>
                <w:webHidden/>
              </w:rPr>
              <w:fldChar w:fldCharType="begin"/>
            </w:r>
            <w:r>
              <w:rPr>
                <w:webHidden/>
              </w:rPr>
              <w:instrText xml:space="preserve"> PAGEREF _Toc197246131 \h </w:instrText>
            </w:r>
            <w:r>
              <w:rPr>
                <w:webHidden/>
              </w:rPr>
            </w:r>
            <w:r>
              <w:rPr>
                <w:webHidden/>
              </w:rPr>
              <w:fldChar w:fldCharType="separate"/>
            </w:r>
            <w:r>
              <w:rPr>
                <w:webHidden/>
              </w:rPr>
              <w:t>6</w:t>
            </w:r>
            <w:r>
              <w:rPr>
                <w:webHidden/>
              </w:rPr>
              <w:fldChar w:fldCharType="end"/>
            </w:r>
          </w:hyperlink>
        </w:p>
        <w:p w14:paraId="60F928AA" w14:textId="2BF937A5"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32" w:history="1">
            <w:r w:rsidRPr="00C712AD">
              <w:rPr>
                <w:rStyle w:val="Lienhypertexte"/>
                <w:noProof/>
                <w:lang w:val="fr-FR"/>
              </w:rPr>
              <w:t>Pour tou.te.s</w:t>
            </w:r>
            <w:r>
              <w:rPr>
                <w:noProof/>
                <w:webHidden/>
              </w:rPr>
              <w:tab/>
            </w:r>
            <w:r>
              <w:rPr>
                <w:noProof/>
                <w:webHidden/>
              </w:rPr>
              <w:fldChar w:fldCharType="begin"/>
            </w:r>
            <w:r>
              <w:rPr>
                <w:noProof/>
                <w:webHidden/>
              </w:rPr>
              <w:instrText xml:space="preserve"> PAGEREF _Toc197246132 \h </w:instrText>
            </w:r>
            <w:r>
              <w:rPr>
                <w:noProof/>
                <w:webHidden/>
              </w:rPr>
            </w:r>
            <w:r>
              <w:rPr>
                <w:noProof/>
                <w:webHidden/>
              </w:rPr>
              <w:fldChar w:fldCharType="separate"/>
            </w:r>
            <w:r>
              <w:rPr>
                <w:noProof/>
                <w:webHidden/>
              </w:rPr>
              <w:t>6</w:t>
            </w:r>
            <w:r>
              <w:rPr>
                <w:noProof/>
                <w:webHidden/>
              </w:rPr>
              <w:fldChar w:fldCharType="end"/>
            </w:r>
          </w:hyperlink>
        </w:p>
        <w:p w14:paraId="5199F72B" w14:textId="460523CB"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33" w:history="1">
            <w:r w:rsidRPr="00C712AD">
              <w:rPr>
                <w:rStyle w:val="Lienhypertexte"/>
                <w:noProof/>
                <w:lang w:val="fr-FR"/>
              </w:rPr>
              <w:t xml:space="preserve">Pour les </w:t>
            </w:r>
            <w:r w:rsidRPr="00C712AD">
              <w:rPr>
                <w:rStyle w:val="Lienhypertexte"/>
                <w:rFonts w:cs="Arial"/>
                <w:noProof/>
                <w:spacing w:val="-1"/>
                <w:lang w:val="fr-FR"/>
              </w:rPr>
              <w:t xml:space="preserve">porteur·e·s de commun </w:t>
            </w:r>
            <w:r w:rsidRPr="00C712AD">
              <w:rPr>
                <w:rStyle w:val="Lienhypertexte"/>
                <w:rFonts w:cs="Arial"/>
                <w:noProof/>
                <w:lang w:val="fr-FR"/>
              </w:rPr>
              <w:t>candidat·e</w:t>
            </w:r>
            <w:r w:rsidRPr="00C712AD">
              <w:rPr>
                <w:rStyle w:val="Lienhypertexte"/>
                <w:rFonts w:cs="Arial"/>
                <w:noProof/>
                <w:spacing w:val="-1"/>
                <w:lang w:val="fr-FR"/>
              </w:rPr>
              <w:t>·s</w:t>
            </w:r>
            <w:r w:rsidRPr="00C712AD">
              <w:rPr>
                <w:rStyle w:val="Lienhypertexte"/>
                <w:rFonts w:cs="Arial"/>
                <w:noProof/>
                <w:lang w:val="fr-FR"/>
              </w:rPr>
              <w:t xml:space="preserve"> et lauréat·e</w:t>
            </w:r>
            <w:r w:rsidRPr="00C712AD">
              <w:rPr>
                <w:rStyle w:val="Lienhypertexte"/>
                <w:rFonts w:cs="Arial"/>
                <w:noProof/>
                <w:spacing w:val="-1"/>
                <w:lang w:val="fr-FR"/>
              </w:rPr>
              <w:t>·s</w:t>
            </w:r>
            <w:r>
              <w:rPr>
                <w:noProof/>
                <w:webHidden/>
              </w:rPr>
              <w:tab/>
            </w:r>
            <w:r>
              <w:rPr>
                <w:noProof/>
                <w:webHidden/>
              </w:rPr>
              <w:fldChar w:fldCharType="begin"/>
            </w:r>
            <w:r>
              <w:rPr>
                <w:noProof/>
                <w:webHidden/>
              </w:rPr>
              <w:instrText xml:space="preserve"> PAGEREF _Toc197246133 \h </w:instrText>
            </w:r>
            <w:r>
              <w:rPr>
                <w:noProof/>
                <w:webHidden/>
              </w:rPr>
            </w:r>
            <w:r>
              <w:rPr>
                <w:noProof/>
                <w:webHidden/>
              </w:rPr>
              <w:fldChar w:fldCharType="separate"/>
            </w:r>
            <w:r>
              <w:rPr>
                <w:noProof/>
                <w:webHidden/>
              </w:rPr>
              <w:t>6</w:t>
            </w:r>
            <w:r>
              <w:rPr>
                <w:noProof/>
                <w:webHidden/>
              </w:rPr>
              <w:fldChar w:fldCharType="end"/>
            </w:r>
          </w:hyperlink>
        </w:p>
        <w:p w14:paraId="1AAC1EAA" w14:textId="4DAC8B24" w:rsidR="009B4B70" w:rsidRDefault="009B4B70">
          <w:pPr>
            <w:pStyle w:val="TM2"/>
            <w:rPr>
              <w:rFonts w:asciiTheme="minorHAnsi" w:eastAsiaTheme="minorEastAsia" w:hAnsiTheme="minorHAnsi"/>
              <w:b w:val="0"/>
              <w:bCs w:val="0"/>
              <w:szCs w:val="24"/>
              <w:lang w:eastAsia="fr-FR"/>
            </w:rPr>
          </w:pPr>
          <w:hyperlink w:anchor="_Toc197246134" w:history="1">
            <w:r w:rsidRPr="00C712AD">
              <w:rPr>
                <w:rStyle w:val="Lienhypertexte"/>
              </w:rPr>
              <w:t>L’équipe conseil</w:t>
            </w:r>
            <w:r>
              <w:rPr>
                <w:webHidden/>
              </w:rPr>
              <w:tab/>
            </w:r>
            <w:r>
              <w:rPr>
                <w:webHidden/>
              </w:rPr>
              <w:fldChar w:fldCharType="begin"/>
            </w:r>
            <w:r>
              <w:rPr>
                <w:webHidden/>
              </w:rPr>
              <w:instrText xml:space="preserve"> PAGEREF _Toc197246134 \h </w:instrText>
            </w:r>
            <w:r>
              <w:rPr>
                <w:webHidden/>
              </w:rPr>
            </w:r>
            <w:r>
              <w:rPr>
                <w:webHidden/>
              </w:rPr>
              <w:fldChar w:fldCharType="separate"/>
            </w:r>
            <w:r>
              <w:rPr>
                <w:webHidden/>
              </w:rPr>
              <w:t>6</w:t>
            </w:r>
            <w:r>
              <w:rPr>
                <w:webHidden/>
              </w:rPr>
              <w:fldChar w:fldCharType="end"/>
            </w:r>
          </w:hyperlink>
        </w:p>
        <w:p w14:paraId="582124C4" w14:textId="2D4C24E8"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35" w:history="1">
            <w:r w:rsidRPr="00C712AD">
              <w:rPr>
                <w:rStyle w:val="Lienhypertexte"/>
                <w:noProof/>
                <w:lang w:val="fr-FR"/>
              </w:rPr>
              <w:t xml:space="preserve">Pour les </w:t>
            </w:r>
            <w:r w:rsidRPr="00C712AD">
              <w:rPr>
                <w:rStyle w:val="Lienhypertexte"/>
                <w:rFonts w:cs="Arial"/>
                <w:noProof/>
                <w:spacing w:val="-1"/>
                <w:lang w:val="fr-FR"/>
              </w:rPr>
              <w:t>porteur·e·s de commun candidat</w:t>
            </w:r>
            <w:r>
              <w:rPr>
                <w:noProof/>
                <w:webHidden/>
              </w:rPr>
              <w:tab/>
            </w:r>
            <w:r>
              <w:rPr>
                <w:noProof/>
                <w:webHidden/>
              </w:rPr>
              <w:fldChar w:fldCharType="begin"/>
            </w:r>
            <w:r>
              <w:rPr>
                <w:noProof/>
                <w:webHidden/>
              </w:rPr>
              <w:instrText xml:space="preserve"> PAGEREF _Toc197246135 \h </w:instrText>
            </w:r>
            <w:r>
              <w:rPr>
                <w:noProof/>
                <w:webHidden/>
              </w:rPr>
            </w:r>
            <w:r>
              <w:rPr>
                <w:noProof/>
                <w:webHidden/>
              </w:rPr>
              <w:fldChar w:fldCharType="separate"/>
            </w:r>
            <w:r>
              <w:rPr>
                <w:noProof/>
                <w:webHidden/>
              </w:rPr>
              <w:t>6</w:t>
            </w:r>
            <w:r>
              <w:rPr>
                <w:noProof/>
                <w:webHidden/>
              </w:rPr>
              <w:fldChar w:fldCharType="end"/>
            </w:r>
          </w:hyperlink>
        </w:p>
        <w:p w14:paraId="0A8C5836" w14:textId="5D05CDB3" w:rsidR="009B4B70" w:rsidRDefault="009B4B70">
          <w:pPr>
            <w:pStyle w:val="TM3"/>
            <w:tabs>
              <w:tab w:val="right" w:leader="dot" w:pos="14670"/>
            </w:tabs>
            <w:rPr>
              <w:rFonts w:asciiTheme="minorHAnsi" w:eastAsiaTheme="minorEastAsia" w:hAnsiTheme="minorHAnsi"/>
              <w:noProof/>
              <w:szCs w:val="24"/>
              <w:lang w:val="fr-FR" w:eastAsia="fr-FR"/>
            </w:rPr>
          </w:pPr>
          <w:hyperlink w:anchor="_Toc197246136" w:history="1">
            <w:r w:rsidRPr="00C712AD">
              <w:rPr>
                <w:rStyle w:val="Lienhypertexte"/>
                <w:noProof/>
                <w:lang w:val="fr-FR"/>
              </w:rPr>
              <w:t xml:space="preserve">Pour les </w:t>
            </w:r>
            <w:r w:rsidRPr="00C712AD">
              <w:rPr>
                <w:rStyle w:val="Lienhypertexte"/>
                <w:rFonts w:cs="Arial"/>
                <w:noProof/>
                <w:spacing w:val="-1"/>
                <w:lang w:val="fr-FR"/>
              </w:rPr>
              <w:t>porteur·e·s de commun lauréats</w:t>
            </w:r>
            <w:r>
              <w:rPr>
                <w:noProof/>
                <w:webHidden/>
              </w:rPr>
              <w:tab/>
            </w:r>
            <w:r>
              <w:rPr>
                <w:noProof/>
                <w:webHidden/>
              </w:rPr>
              <w:fldChar w:fldCharType="begin"/>
            </w:r>
            <w:r>
              <w:rPr>
                <w:noProof/>
                <w:webHidden/>
              </w:rPr>
              <w:instrText xml:space="preserve"> PAGEREF _Toc197246136 \h </w:instrText>
            </w:r>
            <w:r>
              <w:rPr>
                <w:noProof/>
                <w:webHidden/>
              </w:rPr>
            </w:r>
            <w:r>
              <w:rPr>
                <w:noProof/>
                <w:webHidden/>
              </w:rPr>
              <w:fldChar w:fldCharType="separate"/>
            </w:r>
            <w:r>
              <w:rPr>
                <w:noProof/>
                <w:webHidden/>
              </w:rPr>
              <w:t>6</w:t>
            </w:r>
            <w:r>
              <w:rPr>
                <w:noProof/>
                <w:webHidden/>
              </w:rPr>
              <w:fldChar w:fldCharType="end"/>
            </w:r>
          </w:hyperlink>
        </w:p>
        <w:p w14:paraId="40FAE3EB" w14:textId="4520BD66" w:rsidR="00BF6326" w:rsidRPr="004972DE" w:rsidRDefault="00BF6326">
          <w:pPr>
            <w:rPr>
              <w:lang w:val="fr-FR"/>
            </w:rPr>
          </w:pPr>
          <w:r w:rsidRPr="004972DE">
            <w:rPr>
              <w:b/>
              <w:bCs/>
              <w:lang w:val="fr-FR"/>
            </w:rPr>
            <w:fldChar w:fldCharType="end"/>
          </w:r>
        </w:p>
      </w:sdtContent>
    </w:sdt>
    <w:p w14:paraId="155DED69" w14:textId="77777777" w:rsidR="00452BC4" w:rsidRPr="007D2102" w:rsidRDefault="00452BC4">
      <w:pPr>
        <w:rPr>
          <w:rFonts w:eastAsiaTheme="majorEastAsia" w:cstheme="majorBidi"/>
          <w:b/>
          <w:color w:val="3333CC"/>
          <w:sz w:val="40"/>
          <w:szCs w:val="40"/>
          <w:lang w:val="fr-FR"/>
        </w:rPr>
      </w:pPr>
      <w:r w:rsidRPr="007D2102">
        <w:rPr>
          <w:lang w:val="fr-FR"/>
        </w:rPr>
        <w:br w:type="page"/>
      </w:r>
    </w:p>
    <w:p w14:paraId="31D0392D" w14:textId="64E98066" w:rsidR="000C2FA8" w:rsidRPr="007D2102" w:rsidRDefault="00CC28BB" w:rsidP="002972B4">
      <w:pPr>
        <w:pStyle w:val="Titre1"/>
        <w:rPr>
          <w:rFonts w:asciiTheme="majorHAnsi"/>
          <w:color w:val="0F26FD"/>
          <w:lang w:val="fr-FR"/>
        </w:rPr>
      </w:pPr>
      <w:bookmarkStart w:id="1" w:name="_Toc197246112"/>
      <w:r w:rsidRPr="004972DE">
        <w:rPr>
          <w:noProof/>
          <w:color w:val="0F26FD"/>
          <w:lang w:val="fr-FR"/>
        </w:rPr>
        <w:lastRenderedPageBreak/>
        <mc:AlternateContent>
          <mc:Choice Requires="wps">
            <w:drawing>
              <wp:anchor distT="0" distB="0" distL="0" distR="0" simplePos="0" relativeHeight="251658240" behindDoc="0" locked="0" layoutInCell="1" allowOverlap="1" wp14:anchorId="34BD043F" wp14:editId="5258AA7F">
                <wp:simplePos x="0" y="0"/>
                <wp:positionH relativeFrom="page">
                  <wp:posOffset>914399</wp:posOffset>
                </wp:positionH>
                <wp:positionV relativeFrom="paragraph">
                  <wp:posOffset>449325</wp:posOffset>
                </wp:positionV>
                <wp:extent cx="887730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0" cy="9525"/>
                        </a:xfrm>
                        <a:custGeom>
                          <a:avLst/>
                          <a:gdLst/>
                          <a:ahLst/>
                          <a:cxnLst/>
                          <a:rect l="l" t="t" r="r" b="b"/>
                          <a:pathLst>
                            <a:path w="8877300" h="9525">
                              <a:moveTo>
                                <a:pt x="8877299" y="9524"/>
                              </a:moveTo>
                              <a:lnTo>
                                <a:pt x="0" y="9524"/>
                              </a:lnTo>
                              <a:lnTo>
                                <a:pt x="0" y="0"/>
                              </a:lnTo>
                              <a:lnTo>
                                <a:pt x="8877299" y="0"/>
                              </a:lnTo>
                              <a:lnTo>
                                <a:pt x="8877299" y="9524"/>
                              </a:lnTo>
                              <a:close/>
                            </a:path>
                          </a:pathLst>
                        </a:custGeom>
                        <a:solidFill>
                          <a:srgbClr val="000000">
                            <a:alpha val="10198"/>
                          </a:srgbClr>
                        </a:solidFill>
                      </wps:spPr>
                      <wps:bodyPr wrap="square" lIns="0" tIns="0" rIns="0" bIns="0" rtlCol="0">
                        <a:prstTxWarp prst="textNoShape">
                          <a:avLst/>
                        </a:prstTxWarp>
                        <a:noAutofit/>
                      </wps:bodyPr>
                    </wps:wsp>
                  </a:graphicData>
                </a:graphic>
              </wp:anchor>
            </w:drawing>
          </mc:Choice>
          <mc:Fallback>
            <w:pict>
              <v:shape w14:anchorId="780F8D72" id="Graphic 1" o:spid="_x0000_s1026" style="position:absolute;margin-left:1in;margin-top:35.4pt;width:699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8877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" path="m8877299,9524l,9524,,,8877299,r,9524xe" fillcolor="black" stroked="f">
                <v:fill opacity="6682f"/>
                <v:path arrowok="t"/>
                <w10:wrap anchorx="page"/>
              </v:shape>
            </w:pict>
          </mc:Fallback>
        </mc:AlternateContent>
      </w:r>
      <w:r w:rsidRPr="007D2102">
        <w:rPr>
          <w:color w:val="0F26FD"/>
          <w:lang w:val="fr-FR"/>
        </w:rPr>
        <w:t>Appel</w:t>
      </w:r>
      <w:r w:rsidRPr="007D2102">
        <w:rPr>
          <w:color w:val="0F26FD"/>
          <w:spacing w:val="-3"/>
          <w:lang w:val="fr-FR"/>
        </w:rPr>
        <w:t xml:space="preserve"> </w:t>
      </w:r>
      <w:r w:rsidRPr="007D2102">
        <w:rPr>
          <w:color w:val="0F26FD"/>
          <w:lang w:val="fr-FR"/>
        </w:rPr>
        <w:t>à</w:t>
      </w:r>
      <w:r w:rsidRPr="007D2102">
        <w:rPr>
          <w:color w:val="0F26FD"/>
          <w:spacing w:val="-3"/>
          <w:lang w:val="fr-FR"/>
        </w:rPr>
        <w:t xml:space="preserve"> </w:t>
      </w:r>
      <w:r w:rsidRPr="007D2102">
        <w:rPr>
          <w:color w:val="0F26FD"/>
          <w:lang w:val="fr-FR"/>
        </w:rPr>
        <w:t>Communs</w:t>
      </w:r>
      <w:r w:rsidRPr="007D2102">
        <w:rPr>
          <w:color w:val="0F26FD"/>
          <w:spacing w:val="-3"/>
          <w:lang w:val="fr-FR"/>
        </w:rPr>
        <w:t xml:space="preserve"> </w:t>
      </w:r>
      <w:r w:rsidRPr="007D2102">
        <w:rPr>
          <w:color w:val="0F26FD"/>
          <w:spacing w:val="-4"/>
          <w:lang w:val="fr-FR"/>
        </w:rPr>
        <w:t>202</w:t>
      </w:r>
      <w:r w:rsidR="00413A74" w:rsidRPr="007D2102">
        <w:rPr>
          <w:color w:val="0F26FD"/>
          <w:spacing w:val="-4"/>
          <w:lang w:val="fr-FR"/>
        </w:rPr>
        <w:t>5</w:t>
      </w:r>
      <w:r w:rsidR="007B077F" w:rsidRPr="007D2102">
        <w:rPr>
          <w:color w:val="0F26FD"/>
          <w:spacing w:val="-4"/>
          <w:lang w:val="fr-FR"/>
        </w:rPr>
        <w:t xml:space="preserve"> – Mobiliser les communs pour la Transition Ecologique</w:t>
      </w:r>
      <w:bookmarkEnd w:id="1"/>
    </w:p>
    <w:p w14:paraId="4647DBA0" w14:textId="7CF7CEC1" w:rsidR="00A371D3" w:rsidRPr="007D2102" w:rsidRDefault="1F0A6151" w:rsidP="00413A74">
      <w:pPr>
        <w:pStyle w:val="Titre2"/>
        <w:rPr>
          <w:lang w:val="fr-FR"/>
        </w:rPr>
      </w:pPr>
      <w:bookmarkStart w:id="2" w:name="_Toc197246113"/>
      <w:r w:rsidRPr="1F0A6151">
        <w:rPr>
          <w:lang w:val="fr-FR"/>
        </w:rPr>
        <w:t>Présentation</w:t>
      </w:r>
      <w:bookmarkEnd w:id="2"/>
      <w:r w:rsidRPr="1F0A6151">
        <w:rPr>
          <w:lang w:val="fr-FR"/>
        </w:rPr>
        <w:t xml:space="preserve"> </w:t>
      </w:r>
    </w:p>
    <w:p w14:paraId="54860B38" w14:textId="1C8C0CBD" w:rsidR="0041017A" w:rsidRPr="007D2102" w:rsidRDefault="0041017A" w:rsidP="0041017A">
      <w:pPr>
        <w:spacing w:before="122" w:line="213" w:lineRule="auto"/>
        <w:jc w:val="both"/>
        <w:rPr>
          <w:rFonts w:cs="Arial"/>
          <w:lang w:val="fr-FR"/>
        </w:rPr>
      </w:pPr>
      <w:r w:rsidRPr="1F0A6151">
        <w:rPr>
          <w:rFonts w:cs="Arial"/>
          <w:b/>
          <w:lang w:val="fr-FR"/>
        </w:rPr>
        <w:t>L'Appel</w:t>
      </w:r>
      <w:r w:rsidRPr="1F0A6151">
        <w:rPr>
          <w:rFonts w:cs="Arial"/>
          <w:b/>
          <w:spacing w:val="-3"/>
          <w:lang w:val="fr-FR"/>
        </w:rPr>
        <w:t xml:space="preserve"> </w:t>
      </w:r>
      <w:r w:rsidRPr="1F0A6151">
        <w:rPr>
          <w:rFonts w:cs="Arial"/>
          <w:b/>
          <w:lang w:val="fr-FR"/>
        </w:rPr>
        <w:t>à</w:t>
      </w:r>
      <w:r w:rsidRPr="1F0A6151">
        <w:rPr>
          <w:rFonts w:cs="Arial"/>
          <w:b/>
          <w:spacing w:val="-3"/>
          <w:lang w:val="fr-FR"/>
        </w:rPr>
        <w:t xml:space="preserve"> </w:t>
      </w:r>
      <w:r w:rsidRPr="1F0A6151">
        <w:rPr>
          <w:rFonts w:cs="Arial"/>
          <w:b/>
          <w:lang w:val="fr-FR"/>
        </w:rPr>
        <w:t>communs (AAC)</w:t>
      </w:r>
      <w:r w:rsidRPr="1F0A6151">
        <w:rPr>
          <w:rFonts w:cs="Arial"/>
          <w:b/>
          <w:spacing w:val="-3"/>
          <w:lang w:val="fr-FR"/>
        </w:rPr>
        <w:t xml:space="preserve"> </w:t>
      </w:r>
      <w:r w:rsidRPr="1F0A6151">
        <w:rPr>
          <w:rFonts w:cs="Arial"/>
          <w:lang w:val="fr-FR"/>
        </w:rPr>
        <w:t>de</w:t>
      </w:r>
      <w:r w:rsidRPr="1F0A6151">
        <w:rPr>
          <w:rFonts w:cs="Arial"/>
          <w:spacing w:val="-3"/>
          <w:lang w:val="fr-FR"/>
        </w:rPr>
        <w:t xml:space="preserve"> </w:t>
      </w:r>
      <w:r w:rsidRPr="1F0A6151">
        <w:rPr>
          <w:rFonts w:cs="Arial"/>
          <w:lang w:val="fr-FR"/>
        </w:rPr>
        <w:t>l’ADEME</w:t>
      </w:r>
      <w:r w:rsidRPr="1F0A6151">
        <w:rPr>
          <w:rFonts w:cs="Arial"/>
          <w:spacing w:val="-3"/>
          <w:lang w:val="fr-FR"/>
        </w:rPr>
        <w:t xml:space="preserve"> </w:t>
      </w:r>
      <w:r w:rsidRPr="1F0A6151">
        <w:rPr>
          <w:rFonts w:cs="Arial"/>
          <w:lang w:val="fr-FR"/>
        </w:rPr>
        <w:t>vise</w:t>
      </w:r>
      <w:r w:rsidRPr="1F0A6151">
        <w:rPr>
          <w:rFonts w:cs="Arial"/>
          <w:spacing w:val="-3"/>
          <w:lang w:val="fr-FR"/>
        </w:rPr>
        <w:t xml:space="preserve"> </w:t>
      </w:r>
      <w:r w:rsidRPr="1F0A6151">
        <w:rPr>
          <w:rFonts w:cs="Arial"/>
          <w:lang w:val="fr-FR"/>
        </w:rPr>
        <w:t>à</w:t>
      </w:r>
      <w:r w:rsidR="005426D9">
        <w:rPr>
          <w:rFonts w:cs="Arial"/>
          <w:lang w:val="fr-FR"/>
        </w:rPr>
        <w:t xml:space="preserve"> </w:t>
      </w:r>
      <w:r w:rsidRPr="1F0A6151">
        <w:rPr>
          <w:rFonts w:cs="Arial"/>
          <w:lang w:val="fr-FR"/>
        </w:rPr>
        <w:t>rassembler</w:t>
      </w:r>
      <w:r w:rsidRPr="1F0A6151">
        <w:rPr>
          <w:rFonts w:cs="Arial"/>
          <w:spacing w:val="-3"/>
          <w:lang w:val="fr-FR"/>
        </w:rPr>
        <w:t xml:space="preserve"> tous les acteurs volontaires </w:t>
      </w:r>
      <w:r w:rsidRPr="1F0A6151">
        <w:rPr>
          <w:rFonts w:cs="Arial"/>
          <w:lang w:val="fr-FR"/>
        </w:rPr>
        <w:t>pour</w:t>
      </w:r>
      <w:r w:rsidRPr="1F0A6151">
        <w:rPr>
          <w:rFonts w:cs="Arial"/>
          <w:spacing w:val="-3"/>
          <w:lang w:val="fr-FR"/>
        </w:rPr>
        <w:t xml:space="preserve"> mutualiser nos ressources et développer e</w:t>
      </w:r>
      <w:r w:rsidRPr="1F0A6151">
        <w:rPr>
          <w:rFonts w:cs="Arial"/>
          <w:lang w:val="fr-FR"/>
        </w:rPr>
        <w:t xml:space="preserve">nsemble des ressources ouvertes – </w:t>
      </w:r>
      <w:hyperlink r:id="rId9">
        <w:r w:rsidRPr="1F0A6151">
          <w:rPr>
            <w:rFonts w:cs="Arial"/>
            <w:b/>
            <w:lang w:val="fr-FR"/>
          </w:rPr>
          <w:t>les communs</w:t>
        </w:r>
      </w:hyperlink>
      <w:r w:rsidRPr="007D2102">
        <w:rPr>
          <w:lang w:val="fr-FR"/>
        </w:rPr>
        <w:t xml:space="preserve"> </w:t>
      </w:r>
      <w:r w:rsidRPr="1F0A6151">
        <w:rPr>
          <w:rFonts w:cs="Arial"/>
          <w:lang w:val="fr-FR"/>
        </w:rPr>
        <w:t xml:space="preserve">– qui puissent faire progresser la </w:t>
      </w:r>
      <w:r w:rsidR="005A66FA" w:rsidRPr="1F0A6151">
        <w:rPr>
          <w:rFonts w:cs="Arial"/>
          <w:lang w:val="fr-FR"/>
        </w:rPr>
        <w:t>transition écologique</w:t>
      </w:r>
      <w:r w:rsidRPr="1F0A6151">
        <w:rPr>
          <w:rFonts w:cs="Arial"/>
          <w:lang w:val="fr-FR"/>
        </w:rPr>
        <w:t xml:space="preserve">, et ceci de façon plus juste, plus rapide et moins coûteuse que si nous le faisions de manière isolée. </w:t>
      </w:r>
    </w:p>
    <w:p w14:paraId="0A7BDDC0" w14:textId="77777777" w:rsidR="005426D9" w:rsidRPr="007D2102" w:rsidRDefault="005426D9" w:rsidP="005426D9">
      <w:pPr>
        <w:jc w:val="both"/>
        <w:rPr>
          <w:lang w:val="fr-FR"/>
        </w:rPr>
      </w:pPr>
      <w:r w:rsidRPr="007D2102">
        <w:rPr>
          <w:lang w:val="fr-FR"/>
        </w:rPr>
        <w:t xml:space="preserve">L’AAC a été conçu dans le cadre de la </w:t>
      </w:r>
      <w:hyperlink r:id="rId10" w:history="1">
        <w:r w:rsidRPr="007D2102">
          <w:rPr>
            <w:rStyle w:val="Lienhypertexte"/>
            <w:lang w:val="fr-FR"/>
          </w:rPr>
          <w:t>stratégie innovation de l’ADEME</w:t>
        </w:r>
      </w:hyperlink>
      <w:r w:rsidRPr="007D2102">
        <w:rPr>
          <w:lang w:val="fr-FR"/>
        </w:rPr>
        <w:t>. Ce dispositif</w:t>
      </w:r>
      <w:r w:rsidRPr="007D2102" w:rsidDel="00B81854">
        <w:rPr>
          <w:lang w:val="fr-FR"/>
        </w:rPr>
        <w:t xml:space="preserve"> </w:t>
      </w:r>
      <w:r w:rsidRPr="007D2102">
        <w:rPr>
          <w:lang w:val="fr-FR"/>
        </w:rPr>
        <w:t xml:space="preserve">est particulièrement intéressant pour limiter les risques inhérents à l’innovation, car d’une part </w:t>
      </w:r>
      <w:r w:rsidRPr="007D2102">
        <w:rPr>
          <w:rFonts w:cs="Arial"/>
          <w:spacing w:val="-1"/>
          <w:lang w:val="fr-FR"/>
        </w:rPr>
        <w:t xml:space="preserve">la pression économique est répartie sur l’ensemble des acteurs rassemblés autour du commun et, d’autre part, </w:t>
      </w:r>
      <w:r w:rsidRPr="007D2102">
        <w:rPr>
          <w:lang w:val="fr-FR"/>
        </w:rPr>
        <w:t xml:space="preserve">si un projet périclite, il pourra être repris par d’autres </w:t>
      </w:r>
      <w:proofErr w:type="spellStart"/>
      <w:r w:rsidRPr="007D2102">
        <w:rPr>
          <w:rFonts w:cs="Arial"/>
          <w:spacing w:val="-1"/>
          <w:lang w:val="fr-FR"/>
        </w:rPr>
        <w:t>porteur·e·s</w:t>
      </w:r>
      <w:proofErr w:type="spellEnd"/>
      <w:r w:rsidRPr="007D2102">
        <w:rPr>
          <w:rFonts w:cs="Arial"/>
          <w:spacing w:val="-1"/>
          <w:lang w:val="fr-FR"/>
        </w:rPr>
        <w:t xml:space="preserve"> grâce aux licences ouvertes et à la documentation disponible, contribuant ainsi à l’avancement des connaissances.</w:t>
      </w:r>
    </w:p>
    <w:p w14:paraId="1AD3987E" w14:textId="576113B4" w:rsidR="00001FED" w:rsidRPr="005426D9" w:rsidRDefault="00F93AA8" w:rsidP="00001FED">
      <w:pPr>
        <w:jc w:val="both"/>
        <w:rPr>
          <w:lang w:val="fr-FR"/>
        </w:rPr>
      </w:pPr>
      <w:r w:rsidRPr="007D2102">
        <w:rPr>
          <w:rFonts w:cs="Arial"/>
          <w:lang w:val="fr-FR"/>
        </w:rPr>
        <w:t xml:space="preserve">Cette </w:t>
      </w:r>
      <w:r w:rsidR="008974D4" w:rsidRPr="007D2102">
        <w:rPr>
          <w:rFonts w:cs="Arial"/>
          <w:lang w:val="fr-FR"/>
        </w:rPr>
        <w:t>3</w:t>
      </w:r>
      <w:r w:rsidR="008974D4" w:rsidRPr="007D2102">
        <w:rPr>
          <w:rFonts w:cs="Arial"/>
          <w:vertAlign w:val="superscript"/>
          <w:lang w:val="fr-FR"/>
        </w:rPr>
        <w:t>ème</w:t>
      </w:r>
      <w:r w:rsidR="008974D4" w:rsidRPr="007D2102">
        <w:rPr>
          <w:rFonts w:cs="Arial"/>
          <w:lang w:val="fr-FR"/>
        </w:rPr>
        <w:t xml:space="preserve"> </w:t>
      </w:r>
      <w:r w:rsidRPr="007D2102">
        <w:rPr>
          <w:rFonts w:cs="Arial"/>
          <w:lang w:val="fr-FR"/>
        </w:rPr>
        <w:t>édition de l’</w:t>
      </w:r>
      <w:r w:rsidR="006A5875" w:rsidRPr="007D2102">
        <w:rPr>
          <w:rFonts w:cs="Arial"/>
          <w:lang w:val="fr-FR"/>
        </w:rPr>
        <w:t>AAC</w:t>
      </w:r>
      <w:r w:rsidRPr="007D2102">
        <w:rPr>
          <w:rFonts w:cs="Arial"/>
          <w:lang w:val="fr-FR"/>
        </w:rPr>
        <w:t xml:space="preserve"> s’appuie</w:t>
      </w:r>
      <w:r w:rsidRPr="007D2102">
        <w:rPr>
          <w:rFonts w:cs="Arial"/>
          <w:spacing w:val="-3"/>
          <w:lang w:val="fr-FR"/>
        </w:rPr>
        <w:t xml:space="preserve"> </w:t>
      </w:r>
      <w:r w:rsidRPr="007D2102">
        <w:rPr>
          <w:rFonts w:cs="Arial"/>
          <w:lang w:val="fr-FR"/>
        </w:rPr>
        <w:t>sur</w:t>
      </w:r>
      <w:r w:rsidRPr="007D2102">
        <w:rPr>
          <w:rFonts w:cs="Arial"/>
          <w:spacing w:val="-3"/>
          <w:lang w:val="fr-FR"/>
        </w:rPr>
        <w:t xml:space="preserve"> </w:t>
      </w:r>
      <w:r w:rsidRPr="007D2102">
        <w:rPr>
          <w:rFonts w:cs="Arial"/>
          <w:lang w:val="fr-FR"/>
        </w:rPr>
        <w:t>le</w:t>
      </w:r>
      <w:r w:rsidRPr="007D2102">
        <w:rPr>
          <w:rFonts w:cs="Arial"/>
          <w:spacing w:val="-3"/>
          <w:lang w:val="fr-FR"/>
        </w:rPr>
        <w:t xml:space="preserve"> </w:t>
      </w:r>
      <w:hyperlink r:id="rId11">
        <w:r w:rsidRPr="007D2102">
          <w:rPr>
            <w:rFonts w:cs="Arial"/>
            <w:b/>
            <w:lang w:val="fr-FR"/>
          </w:rPr>
          <w:t>retour</w:t>
        </w:r>
        <w:r w:rsidRPr="007D2102">
          <w:rPr>
            <w:rFonts w:cs="Arial"/>
            <w:b/>
            <w:spacing w:val="-3"/>
            <w:lang w:val="fr-FR"/>
          </w:rPr>
          <w:t xml:space="preserve"> </w:t>
        </w:r>
        <w:r w:rsidRPr="007D2102">
          <w:rPr>
            <w:rFonts w:cs="Arial"/>
            <w:b/>
            <w:lang w:val="fr-FR"/>
          </w:rPr>
          <w:t>d'expérience</w:t>
        </w:r>
      </w:hyperlink>
      <w:r w:rsidRPr="007D2102">
        <w:rPr>
          <w:rFonts w:cs="Arial"/>
          <w:lang w:val="fr-FR"/>
        </w:rPr>
        <w:t xml:space="preserve"> de</w:t>
      </w:r>
      <w:r w:rsidR="008974D4" w:rsidRPr="007D2102">
        <w:rPr>
          <w:rFonts w:cs="Arial"/>
          <w:lang w:val="fr-FR"/>
        </w:rPr>
        <w:t>s</w:t>
      </w:r>
      <w:r w:rsidRPr="007D2102">
        <w:rPr>
          <w:rFonts w:cs="Arial"/>
          <w:lang w:val="fr-FR"/>
        </w:rPr>
        <w:t xml:space="preserve"> éditions lancées en 2021 et 2023 par l’ADEME</w:t>
      </w:r>
      <w:r w:rsidR="001815D5" w:rsidRPr="007D2102">
        <w:rPr>
          <w:rFonts w:cs="Arial"/>
          <w:lang w:val="fr-FR"/>
        </w:rPr>
        <w:t>.</w:t>
      </w:r>
      <w:r w:rsidR="005426D9" w:rsidRPr="005426D9">
        <w:rPr>
          <w:lang w:val="fr-FR"/>
        </w:rPr>
        <w:t xml:space="preserve"> </w:t>
      </w:r>
    </w:p>
    <w:p w14:paraId="5E73A229" w14:textId="1B398A44" w:rsidR="00580714" w:rsidRPr="00CD3CDF" w:rsidRDefault="00540226" w:rsidP="00CD3CDF">
      <w:pPr>
        <w:pStyle w:val="Titre2"/>
        <w:rPr>
          <w:lang w:val="fr-FR"/>
        </w:rPr>
      </w:pPr>
      <w:bookmarkStart w:id="3" w:name="_Toc197246114"/>
      <w:r>
        <w:rPr>
          <w:lang w:val="fr-FR"/>
        </w:rPr>
        <w:t>Condition</w:t>
      </w:r>
      <w:r w:rsidR="002818A2">
        <w:rPr>
          <w:lang w:val="fr-FR"/>
        </w:rPr>
        <w:t>s</w:t>
      </w:r>
      <w:r>
        <w:rPr>
          <w:lang w:val="fr-FR"/>
        </w:rPr>
        <w:t xml:space="preserve"> d</w:t>
      </w:r>
      <w:r w:rsidR="002818A2">
        <w:rPr>
          <w:lang w:val="fr-FR"/>
        </w:rPr>
        <w:t>e candidature</w:t>
      </w:r>
      <w:bookmarkEnd w:id="3"/>
      <w:r w:rsidR="002818A2">
        <w:rPr>
          <w:lang w:val="fr-FR"/>
        </w:rPr>
        <w:t xml:space="preserve"> </w:t>
      </w:r>
      <w:r w:rsidR="00001FED" w:rsidRPr="007D2102">
        <w:rPr>
          <w:lang w:val="fr-FR"/>
        </w:rPr>
        <w:t xml:space="preserve"> </w:t>
      </w:r>
    </w:p>
    <w:p w14:paraId="6470B3B6" w14:textId="4BAD9D2D" w:rsidR="00580714" w:rsidRPr="007D2102" w:rsidRDefault="00580714" w:rsidP="00580714">
      <w:pPr>
        <w:pStyle w:val="Corpsdetexte"/>
        <w:spacing w:before="237" w:line="213" w:lineRule="auto"/>
        <w:ind w:left="0" w:right="183"/>
        <w:jc w:val="both"/>
        <w:rPr>
          <w:rFonts w:ascii="Arial" w:hAnsi="Arial" w:cs="Arial"/>
          <w:b/>
          <w:bCs/>
        </w:rPr>
      </w:pPr>
      <w:r w:rsidRPr="007D2102">
        <w:rPr>
          <w:rFonts w:ascii="Arial" w:hAnsi="Arial" w:cs="Arial"/>
          <w:b/>
          <w:bCs/>
        </w:rPr>
        <w:t>Pour faciliter la coopération entre acteurs, principe fondateur de l’AAC, il est attendu d’un projet de commun qu’il réponde aux quatre critères suivants :</w:t>
      </w:r>
    </w:p>
    <w:p w14:paraId="648835FD" w14:textId="2BF3F63D" w:rsidR="00C6748A" w:rsidRDefault="00580714" w:rsidP="00C6748A">
      <w:pPr>
        <w:pStyle w:val="Corpsdetexte"/>
        <w:numPr>
          <w:ilvl w:val="0"/>
          <w:numId w:val="31"/>
        </w:numPr>
        <w:spacing w:before="243" w:after="0"/>
        <w:jc w:val="both"/>
        <w:rPr>
          <w:rFonts w:ascii="Arial" w:hAnsi="Arial" w:cs="Arial"/>
        </w:rPr>
      </w:pPr>
      <w:r w:rsidRPr="007D2102">
        <w:rPr>
          <w:rFonts w:ascii="Arial" w:hAnsi="Arial" w:cs="Arial"/>
        </w:rPr>
        <w:t xml:space="preserve">Être mené par des </w:t>
      </w:r>
      <w:proofErr w:type="spellStart"/>
      <w:r w:rsidRPr="007D2102">
        <w:rPr>
          <w:rFonts w:ascii="Arial" w:hAnsi="Arial" w:cs="Arial"/>
        </w:rPr>
        <w:t>porteur·e·s</w:t>
      </w:r>
      <w:proofErr w:type="spellEnd"/>
      <w:r w:rsidRPr="007D2102">
        <w:rPr>
          <w:rFonts w:ascii="Arial" w:hAnsi="Arial" w:cs="Arial"/>
        </w:rPr>
        <w:t xml:space="preserve"> qui adoptent une </w:t>
      </w:r>
      <w:r w:rsidRPr="007D2102">
        <w:rPr>
          <w:rFonts w:ascii="Arial" w:hAnsi="Arial" w:cs="Arial"/>
          <w:b/>
          <w:bCs/>
        </w:rPr>
        <w:t>posture collaborative</w:t>
      </w:r>
      <w:r w:rsidRPr="007D2102">
        <w:rPr>
          <w:rFonts w:ascii="Arial" w:hAnsi="Arial" w:cs="Arial"/>
        </w:rPr>
        <w:t xml:space="preserve"> avec la volonté d’intégrer des communautés d'utilisateurs et de contributeurs ;</w:t>
      </w:r>
    </w:p>
    <w:p w14:paraId="0E638FC1" w14:textId="5314EB00" w:rsidR="00580714" w:rsidRPr="007D2102" w:rsidRDefault="00580714" w:rsidP="00C6748A">
      <w:pPr>
        <w:pStyle w:val="Corpsdetexte"/>
        <w:numPr>
          <w:ilvl w:val="0"/>
          <w:numId w:val="31"/>
        </w:numPr>
        <w:spacing w:before="243" w:after="0"/>
        <w:jc w:val="both"/>
        <w:rPr>
          <w:rFonts w:ascii="Arial" w:hAnsi="Arial" w:cs="Arial"/>
        </w:rPr>
      </w:pPr>
      <w:r w:rsidRPr="007D2102">
        <w:rPr>
          <w:rFonts w:ascii="Arial" w:hAnsi="Arial" w:cs="Arial"/>
        </w:rPr>
        <w:t xml:space="preserve">Être développé en </w:t>
      </w:r>
      <w:r w:rsidRPr="007D2102">
        <w:rPr>
          <w:rFonts w:ascii="Arial" w:hAnsi="Arial" w:cs="Arial"/>
          <w:b/>
          <w:bCs/>
        </w:rPr>
        <w:t>licences ouvertes</w:t>
      </w:r>
      <w:r w:rsidRPr="007D2102">
        <w:rPr>
          <w:rFonts w:ascii="Arial" w:hAnsi="Arial" w:cs="Arial"/>
          <w:spacing w:val="-29"/>
        </w:rPr>
        <w:t xml:space="preserve"> </w:t>
      </w:r>
      <w:r w:rsidRPr="007D2102">
        <w:rPr>
          <w:rFonts w:ascii="Arial" w:hAnsi="Arial" w:cs="Arial"/>
        </w:rPr>
        <w:t>;</w:t>
      </w:r>
    </w:p>
    <w:p w14:paraId="2CE770D1" w14:textId="5243AFA3" w:rsidR="00C6748A" w:rsidRDefault="00580714" w:rsidP="00C6748A">
      <w:pPr>
        <w:pStyle w:val="Corpsdetexte"/>
        <w:numPr>
          <w:ilvl w:val="0"/>
          <w:numId w:val="30"/>
        </w:numPr>
        <w:spacing w:before="40" w:after="0" w:line="271" w:lineRule="auto"/>
        <w:ind w:right="79"/>
        <w:jc w:val="both"/>
        <w:rPr>
          <w:rFonts w:ascii="Arial" w:hAnsi="Arial" w:cs="Arial"/>
          <w:noProof/>
          <w:position w:val="2"/>
        </w:rPr>
      </w:pPr>
      <w:r w:rsidRPr="007D2102">
        <w:rPr>
          <w:rFonts w:ascii="Arial" w:hAnsi="Arial" w:cs="Arial"/>
        </w:rPr>
        <w:t>Être</w:t>
      </w:r>
      <w:r w:rsidRPr="007D2102">
        <w:rPr>
          <w:rFonts w:ascii="Arial" w:hAnsi="Arial" w:cs="Arial"/>
          <w:spacing w:val="-3"/>
        </w:rPr>
        <w:t xml:space="preserve"> </w:t>
      </w:r>
      <w:r w:rsidRPr="007D2102">
        <w:rPr>
          <w:rFonts w:ascii="Arial" w:hAnsi="Arial" w:cs="Arial"/>
          <w:b/>
          <w:bCs/>
        </w:rPr>
        <w:t>documenté</w:t>
      </w:r>
      <w:r w:rsidRPr="007D2102">
        <w:rPr>
          <w:rFonts w:ascii="Arial" w:hAnsi="Arial" w:cs="Arial"/>
          <w:spacing w:val="-3"/>
        </w:rPr>
        <w:t xml:space="preserve"> </w:t>
      </w:r>
      <w:r w:rsidRPr="007D2102">
        <w:rPr>
          <w:rFonts w:ascii="Arial" w:hAnsi="Arial" w:cs="Arial"/>
        </w:rPr>
        <w:t>sur les supports numériques mis à disposition dans le cadre de l’AAC</w:t>
      </w:r>
      <w:r w:rsidRPr="007D2102">
        <w:rPr>
          <w:rFonts w:ascii="Arial" w:hAnsi="Arial" w:cs="Arial"/>
          <w:spacing w:val="-33"/>
        </w:rPr>
        <w:t xml:space="preserve"> </w:t>
      </w:r>
      <w:r w:rsidRPr="007D2102">
        <w:rPr>
          <w:rFonts w:ascii="Arial" w:hAnsi="Arial" w:cs="Arial"/>
        </w:rPr>
        <w:t xml:space="preserve">; </w:t>
      </w:r>
    </w:p>
    <w:p w14:paraId="74276204" w14:textId="35D44F00" w:rsidR="00C6748A" w:rsidRPr="00C6748A" w:rsidRDefault="00580714" w:rsidP="00C6748A">
      <w:pPr>
        <w:pStyle w:val="Corpsdetexte"/>
        <w:numPr>
          <w:ilvl w:val="0"/>
          <w:numId w:val="30"/>
        </w:numPr>
        <w:spacing w:before="40" w:after="0" w:line="271" w:lineRule="auto"/>
        <w:ind w:right="79"/>
        <w:jc w:val="both"/>
        <w:rPr>
          <w:rFonts w:ascii="Arial" w:hAnsi="Arial" w:cs="Arial"/>
          <w:noProof/>
          <w:position w:val="2"/>
        </w:rPr>
      </w:pPr>
      <w:r w:rsidRPr="007D2102">
        <w:rPr>
          <w:rFonts w:ascii="Arial" w:hAnsi="Arial" w:cs="Arial"/>
        </w:rPr>
        <w:t xml:space="preserve">Répondre à l'un ou plusieurs des </w:t>
      </w:r>
      <w:r w:rsidRPr="007D2102">
        <w:rPr>
          <w:rFonts w:ascii="Arial" w:hAnsi="Arial" w:cs="Arial"/>
          <w:b/>
          <w:bCs/>
        </w:rPr>
        <w:t xml:space="preserve">défis </w:t>
      </w:r>
      <w:r w:rsidRPr="007D2102">
        <w:rPr>
          <w:rFonts w:ascii="Arial" w:hAnsi="Arial" w:cs="Arial"/>
        </w:rPr>
        <w:t>de l'AAC.</w:t>
      </w:r>
      <w:r w:rsidR="00C6748A" w:rsidRPr="00C6748A">
        <w:rPr>
          <w:rFonts w:ascii="Arial" w:hAnsi="Arial" w:cs="Arial"/>
        </w:rPr>
        <w:t xml:space="preserve"> </w:t>
      </w:r>
    </w:p>
    <w:p w14:paraId="229DB36C" w14:textId="022B1110" w:rsidR="00580714" w:rsidRPr="007D2102" w:rsidRDefault="00C6748A" w:rsidP="00C6748A">
      <w:pPr>
        <w:pStyle w:val="Corpsdetexte"/>
        <w:spacing w:before="209"/>
        <w:ind w:left="0"/>
        <w:jc w:val="both"/>
        <w:rPr>
          <w:rFonts w:ascii="Arial" w:hAnsi="Arial" w:cs="Arial"/>
        </w:rPr>
      </w:pPr>
      <w:r w:rsidRPr="007D2102">
        <w:rPr>
          <w:rFonts w:ascii="Arial" w:hAnsi="Arial" w:cs="Arial"/>
        </w:rPr>
        <w:t>Les projets de commun sont éligibles</w:t>
      </w:r>
      <w:r w:rsidRPr="007D2102">
        <w:rPr>
          <w:rFonts w:ascii="Arial" w:hAnsi="Arial" w:cs="Arial"/>
          <w:b/>
          <w:bCs/>
        </w:rPr>
        <w:t xml:space="preserve"> à tous les stades de </w:t>
      </w:r>
      <w:r w:rsidRPr="007D2102">
        <w:rPr>
          <w:rFonts w:ascii="Arial" w:hAnsi="Arial" w:cs="Arial"/>
          <w:b/>
          <w:bCs/>
          <w:spacing w:val="-2"/>
        </w:rPr>
        <w:t>maturité</w:t>
      </w:r>
      <w:r w:rsidRPr="007D2102">
        <w:rPr>
          <w:rFonts w:ascii="Arial" w:hAnsi="Arial" w:cs="Arial"/>
        </w:rPr>
        <w:t xml:space="preserve">. </w:t>
      </w:r>
    </w:p>
    <w:p w14:paraId="5A235F8A" w14:textId="77777777" w:rsidR="00001FED" w:rsidRPr="007D2102" w:rsidRDefault="00001FED" w:rsidP="00001FED">
      <w:pPr>
        <w:pStyle w:val="Titre3"/>
        <w:rPr>
          <w:lang w:val="fr-FR"/>
        </w:rPr>
      </w:pPr>
      <w:bookmarkStart w:id="4" w:name="_Toc197246115"/>
      <w:r w:rsidRPr="007D2102">
        <w:rPr>
          <w:lang w:val="fr-FR"/>
        </w:rPr>
        <w:t xml:space="preserve">Les </w:t>
      </w:r>
      <w:r>
        <w:rPr>
          <w:lang w:val="fr-FR"/>
        </w:rPr>
        <w:t>6</w:t>
      </w:r>
      <w:r w:rsidRPr="007D2102">
        <w:rPr>
          <w:lang w:val="fr-FR"/>
        </w:rPr>
        <w:t xml:space="preserve"> défis</w:t>
      </w:r>
      <w:bookmarkEnd w:id="4"/>
    </w:p>
    <w:p w14:paraId="1A151251" w14:textId="7367F07C" w:rsidR="00001FED" w:rsidRPr="007D2102" w:rsidRDefault="00001FED" w:rsidP="00001FED">
      <w:pPr>
        <w:jc w:val="both"/>
        <w:rPr>
          <w:lang w:val="fr-FR"/>
        </w:rPr>
      </w:pPr>
      <w:r w:rsidRPr="007D2102">
        <w:rPr>
          <w:lang w:val="fr-FR"/>
        </w:rPr>
        <w:t xml:space="preserve"> </w:t>
      </w:r>
      <w:r>
        <w:rPr>
          <w:lang w:val="fr-FR"/>
        </w:rPr>
        <w:t>6</w:t>
      </w:r>
      <w:r w:rsidRPr="007D2102">
        <w:rPr>
          <w:lang w:val="fr-FR"/>
        </w:rPr>
        <w:t xml:space="preserve"> défis sont proposés : </w:t>
      </w:r>
    </w:p>
    <w:p w14:paraId="356C7775" w14:textId="77777777" w:rsidR="00001FED" w:rsidRPr="004972DE" w:rsidRDefault="00001FED" w:rsidP="00001FED">
      <w:pPr>
        <w:pStyle w:val="Paragraphedeliste"/>
        <w:numPr>
          <w:ilvl w:val="0"/>
          <w:numId w:val="23"/>
        </w:numPr>
        <w:rPr>
          <w:spacing w:val="-2"/>
          <w:lang w:val="fr-FR"/>
        </w:rPr>
      </w:pPr>
      <w:r w:rsidRPr="004972DE">
        <w:rPr>
          <w:spacing w:val="-2"/>
          <w:lang w:val="fr-FR"/>
        </w:rPr>
        <w:t>Culture &amp; médias</w:t>
      </w:r>
    </w:p>
    <w:p w14:paraId="1D2F88AA" w14:textId="77777777" w:rsidR="00001FED" w:rsidRPr="007D2102" w:rsidRDefault="00001FED" w:rsidP="00001FED">
      <w:pPr>
        <w:pStyle w:val="Paragraphedeliste"/>
        <w:numPr>
          <w:ilvl w:val="0"/>
          <w:numId w:val="23"/>
        </w:numPr>
        <w:rPr>
          <w:lang w:val="fr-FR"/>
        </w:rPr>
      </w:pPr>
      <w:r w:rsidRPr="007D2102">
        <w:rPr>
          <w:lang w:val="fr-FR"/>
        </w:rPr>
        <w:t>Alimentation &amp; forêts</w:t>
      </w:r>
    </w:p>
    <w:p w14:paraId="439AAE56" w14:textId="77777777" w:rsidR="00001FED" w:rsidRPr="004972DE" w:rsidRDefault="00001FED" w:rsidP="00001FED">
      <w:pPr>
        <w:pStyle w:val="Paragraphedeliste"/>
        <w:numPr>
          <w:ilvl w:val="0"/>
          <w:numId w:val="23"/>
        </w:numPr>
        <w:rPr>
          <w:lang w:val="fr-FR"/>
        </w:rPr>
      </w:pPr>
      <w:r w:rsidRPr="00C34442">
        <w:rPr>
          <w:lang w:val="fr-FR"/>
        </w:rPr>
        <w:t>Bâtiment, h</w:t>
      </w:r>
      <w:r>
        <w:rPr>
          <w:lang w:val="fr-FR"/>
        </w:rPr>
        <w:t xml:space="preserve">abitat &amp; </w:t>
      </w:r>
      <w:proofErr w:type="spellStart"/>
      <w:r>
        <w:t>aménagement</w:t>
      </w:r>
      <w:proofErr w:type="spellEnd"/>
      <w:r>
        <w:t xml:space="preserve"> </w:t>
      </w:r>
      <w:proofErr w:type="spellStart"/>
      <w:r>
        <w:t>urbain</w:t>
      </w:r>
      <w:proofErr w:type="spellEnd"/>
      <w:r>
        <w:t>.</w:t>
      </w:r>
    </w:p>
    <w:p w14:paraId="201EE526" w14:textId="77777777" w:rsidR="00001FED" w:rsidRPr="007D2102" w:rsidRDefault="00001FED" w:rsidP="00001FED">
      <w:pPr>
        <w:pStyle w:val="Paragraphedeliste"/>
        <w:numPr>
          <w:ilvl w:val="0"/>
          <w:numId w:val="23"/>
        </w:numPr>
        <w:rPr>
          <w:lang w:val="fr-FR"/>
        </w:rPr>
      </w:pPr>
      <w:hyperlink r:id="rId12" w:history="1">
        <w:r w:rsidRPr="007D2102">
          <w:rPr>
            <w:lang w:val="fr-FR"/>
          </w:rPr>
          <w:t>Mobilités &amp; logistique</w:t>
        </w:r>
      </w:hyperlink>
    </w:p>
    <w:p w14:paraId="5C49965B" w14:textId="77777777" w:rsidR="00001FED" w:rsidRPr="007D2102" w:rsidRDefault="00001FED" w:rsidP="00001FED">
      <w:pPr>
        <w:pStyle w:val="Paragraphedeliste"/>
        <w:numPr>
          <w:ilvl w:val="0"/>
          <w:numId w:val="23"/>
        </w:numPr>
        <w:rPr>
          <w:lang w:val="fr-FR"/>
        </w:rPr>
      </w:pPr>
      <w:r w:rsidRPr="007D2102">
        <w:rPr>
          <w:lang w:val="fr-FR"/>
        </w:rPr>
        <w:t xml:space="preserve">Recyclage matière </w:t>
      </w:r>
    </w:p>
    <w:p w14:paraId="0E19F9B4" w14:textId="77777777" w:rsidR="00001FED" w:rsidRPr="007D2102" w:rsidRDefault="00001FED" w:rsidP="00001FED">
      <w:pPr>
        <w:pStyle w:val="Paragraphedeliste"/>
        <w:numPr>
          <w:ilvl w:val="0"/>
          <w:numId w:val="23"/>
        </w:numPr>
        <w:rPr>
          <w:lang w:val="fr-FR"/>
        </w:rPr>
      </w:pPr>
      <w:r w:rsidRPr="00066A41">
        <w:rPr>
          <w:lang w:val="fr-FR"/>
        </w:rPr>
        <w:t>Evaluation environnementale pour l'écoconception numérique</w:t>
      </w:r>
    </w:p>
    <w:p w14:paraId="477FCED9" w14:textId="5F33F018" w:rsidR="00001FED" w:rsidRPr="00763BDF" w:rsidRDefault="00E2195C" w:rsidP="00E2195C">
      <w:pPr>
        <w:pStyle w:val="Corpsdetexte"/>
        <w:numPr>
          <w:ilvl w:val="0"/>
          <w:numId w:val="28"/>
        </w:numPr>
        <w:spacing w:before="209"/>
        <w:jc w:val="both"/>
        <w:rPr>
          <w:rFonts w:cs="Arial"/>
          <w:bCs/>
          <w:spacing w:val="-2"/>
        </w:rPr>
      </w:pPr>
      <w:r>
        <w:rPr>
          <w:rFonts w:ascii="Arial" w:hAnsi="Arial" w:cs="Arial"/>
          <w:b/>
          <w:spacing w:val="-2"/>
        </w:rPr>
        <w:t>L’</w:t>
      </w:r>
      <w:r w:rsidRPr="005B0090">
        <w:rPr>
          <w:rFonts w:ascii="Arial" w:hAnsi="Arial" w:cs="Arial"/>
          <w:b/>
          <w:spacing w:val="-2"/>
        </w:rPr>
        <w:t xml:space="preserve">ADEME </w:t>
      </w:r>
      <w:r w:rsidRPr="00763BDF">
        <w:rPr>
          <w:rFonts w:ascii="Arial" w:hAnsi="Arial" w:cs="Arial"/>
          <w:bCs/>
          <w:spacing w:val="-2"/>
        </w:rPr>
        <w:t xml:space="preserve">subventionne </w:t>
      </w:r>
      <w:r w:rsidRPr="00763BDF">
        <w:rPr>
          <w:rFonts w:ascii="Arial" w:hAnsi="Arial" w:cs="Arial"/>
          <w:b/>
          <w:spacing w:val="-2"/>
        </w:rPr>
        <w:t>tous types de lauréats publics et privés</w:t>
      </w:r>
      <w:r w:rsidRPr="00763BDF">
        <w:rPr>
          <w:rFonts w:ascii="Arial" w:hAnsi="Arial" w:cs="Arial"/>
          <w:bCs/>
          <w:spacing w:val="-2"/>
        </w:rPr>
        <w:t> :</w:t>
      </w:r>
      <w:r w:rsidRPr="00763BDF">
        <w:rPr>
          <w:rFonts w:ascii="Arial" w:hAnsi="Arial" w:cs="Arial"/>
          <w:bCs/>
        </w:rPr>
        <w:t xml:space="preserve"> entreprises, associations, collectivités, universités, laboratoires…</w:t>
      </w:r>
      <w:r w:rsidR="00001FED" w:rsidRPr="00763BDF">
        <w:rPr>
          <w:rFonts w:cs="Arial"/>
          <w:bCs/>
        </w:rPr>
        <w:t>Pour cette 3</w:t>
      </w:r>
      <w:r w:rsidR="00001FED" w:rsidRPr="00763BDF">
        <w:rPr>
          <w:rFonts w:cs="Arial"/>
          <w:bCs/>
          <w:vertAlign w:val="superscript"/>
        </w:rPr>
        <w:t>ème</w:t>
      </w:r>
      <w:r w:rsidR="00001FED" w:rsidRPr="00763BDF">
        <w:rPr>
          <w:rFonts w:cs="Arial"/>
          <w:bCs/>
        </w:rPr>
        <w:t xml:space="preserve"> édition de l’AAC, seuls les </w:t>
      </w:r>
      <w:r w:rsidR="00001FED" w:rsidRPr="00763BDF">
        <w:rPr>
          <w:rFonts w:cs="Arial"/>
          <w:b/>
        </w:rPr>
        <w:t>projets de communs numériques</w:t>
      </w:r>
      <w:r w:rsidR="00001FED" w:rsidRPr="00763BDF">
        <w:rPr>
          <w:rStyle w:val="Appelnotedebasdep"/>
          <w:rFonts w:cs="Arial"/>
          <w:bCs/>
        </w:rPr>
        <w:footnoteReference w:id="2"/>
      </w:r>
      <w:r w:rsidR="00001FED" w:rsidRPr="00763BDF">
        <w:rPr>
          <w:rFonts w:cs="Arial"/>
          <w:bCs/>
        </w:rPr>
        <w:t xml:space="preserve"> sont éligibles pour un accompagnement de l’ADEME</w:t>
      </w:r>
      <w:r w:rsidR="00001FED" w:rsidRPr="00763BDF">
        <w:rPr>
          <w:bCs/>
        </w:rPr>
        <w:t xml:space="preserve">. </w:t>
      </w:r>
    </w:p>
    <w:p w14:paraId="056ED116" w14:textId="7DA297D4" w:rsidR="00781817" w:rsidRPr="00E2195C" w:rsidRDefault="00E2195C" w:rsidP="00E2195C">
      <w:pPr>
        <w:pStyle w:val="Corpsdetexte"/>
        <w:numPr>
          <w:ilvl w:val="0"/>
          <w:numId w:val="28"/>
        </w:numPr>
        <w:spacing w:before="209"/>
        <w:jc w:val="both"/>
        <w:rPr>
          <w:rFonts w:cs="Arial"/>
          <w:spacing w:val="-2"/>
        </w:rPr>
      </w:pPr>
      <w:r w:rsidRPr="00763BDF">
        <w:rPr>
          <w:rFonts w:ascii="Arial" w:hAnsi="Arial" w:cs="Arial"/>
          <w:b/>
          <w:spacing w:val="-2"/>
        </w:rPr>
        <w:t>La Fondation MACIF</w:t>
      </w:r>
      <w:r w:rsidRPr="00763BDF">
        <w:rPr>
          <w:rFonts w:ascii="Arial" w:hAnsi="Arial" w:cs="Arial"/>
          <w:bCs/>
          <w:spacing w:val="-2"/>
        </w:rPr>
        <w:t xml:space="preserve"> subventionne uniquement les lauréats issus de </w:t>
      </w:r>
      <w:r w:rsidRPr="00763BDF">
        <w:rPr>
          <w:rFonts w:ascii="Arial" w:hAnsi="Arial" w:cs="Arial"/>
          <w:b/>
          <w:spacing w:val="-2"/>
        </w:rPr>
        <w:t>structures éligibles au mécénat</w:t>
      </w:r>
      <w:r w:rsidRPr="00763BDF">
        <w:rPr>
          <w:rFonts w:ascii="Arial" w:hAnsi="Arial" w:cs="Arial"/>
          <w:bCs/>
          <w:spacing w:val="-2"/>
        </w:rPr>
        <w:t>, type association</w:t>
      </w:r>
      <w:r w:rsidR="007818C1" w:rsidRPr="00763BDF">
        <w:rPr>
          <w:rFonts w:ascii="Arial" w:hAnsi="Arial" w:cs="Arial"/>
          <w:bCs/>
          <w:spacing w:val="-2"/>
        </w:rPr>
        <w:t xml:space="preserve"> </w:t>
      </w:r>
      <w:r w:rsidR="001270B1" w:rsidRPr="00763BDF">
        <w:rPr>
          <w:rFonts w:ascii="Arial" w:hAnsi="Arial" w:cs="Arial"/>
          <w:bCs/>
          <w:spacing w:val="-2"/>
        </w:rPr>
        <w:t>qui candidatent aux</w:t>
      </w:r>
      <w:r w:rsidR="00CC1832" w:rsidRPr="00763BDF">
        <w:rPr>
          <w:rFonts w:ascii="Arial" w:hAnsi="Arial" w:cs="Arial"/>
          <w:bCs/>
          <w:spacing w:val="-2"/>
        </w:rPr>
        <w:t xml:space="preserve"> deux </w:t>
      </w:r>
      <w:r w:rsidR="00001FED" w:rsidRPr="00763BDF">
        <w:rPr>
          <w:rFonts w:cs="Arial"/>
          <w:bCs/>
        </w:rPr>
        <w:t>défis Mobilités &amp; logistique et</w:t>
      </w:r>
      <w:r w:rsidR="001270B1" w:rsidRPr="00763BDF">
        <w:rPr>
          <w:rFonts w:cs="Arial"/>
          <w:bCs/>
        </w:rPr>
        <w:t>/ou</w:t>
      </w:r>
      <w:r w:rsidR="00001FED" w:rsidRPr="00763BDF">
        <w:rPr>
          <w:rFonts w:cs="Arial"/>
          <w:bCs/>
        </w:rPr>
        <w:t xml:space="preserve"> Bâtiment, habitat &amp; aménagement urbain</w:t>
      </w:r>
      <w:r w:rsidR="00B874C1" w:rsidRPr="00763BDF">
        <w:rPr>
          <w:rFonts w:cs="Arial"/>
          <w:bCs/>
        </w:rPr>
        <w:t xml:space="preserve">. Ces défis </w:t>
      </w:r>
      <w:r w:rsidR="00001FED" w:rsidRPr="00763BDF">
        <w:rPr>
          <w:rFonts w:cs="Arial"/>
          <w:bCs/>
        </w:rPr>
        <w:t xml:space="preserve">sont ouverts à des </w:t>
      </w:r>
      <w:r w:rsidR="00001FED" w:rsidRPr="00763BDF">
        <w:rPr>
          <w:rFonts w:cs="Arial"/>
          <w:b/>
        </w:rPr>
        <w:t>communs non numériques</w:t>
      </w:r>
      <w:r w:rsidR="00001FED" w:rsidRPr="00763BDF">
        <w:rPr>
          <w:rStyle w:val="Appelnotedebasdep"/>
          <w:rFonts w:cs="Arial"/>
          <w:bCs/>
        </w:rPr>
        <w:footnoteReference w:id="3"/>
      </w:r>
      <w:r w:rsidR="00192829" w:rsidRPr="00763BDF">
        <w:rPr>
          <w:rFonts w:cs="Arial"/>
          <w:bCs/>
        </w:rPr>
        <w:t xml:space="preserve">, </w:t>
      </w:r>
      <w:r w:rsidR="00763BDF" w:rsidRPr="00763BDF">
        <w:rPr>
          <w:rFonts w:cs="Arial"/>
          <w:bCs/>
        </w:rPr>
        <w:t>les c</w:t>
      </w:r>
      <w:r w:rsidR="00001FED" w:rsidRPr="00763BDF">
        <w:rPr>
          <w:bCs/>
        </w:rPr>
        <w:t>andidats pourront proposer une innovation de produit, de procédé, organisationnelle, marketing, de modèle économique ou sociale, l’objectif étant in fine de provoquer</w:t>
      </w:r>
      <w:r w:rsidR="00001FED" w:rsidRPr="007D2102">
        <w:t xml:space="preserve"> un changement de comportement positif pour la transition écologique. </w:t>
      </w:r>
    </w:p>
    <w:p w14:paraId="68AD5EFD" w14:textId="1787D33D" w:rsidR="1F0A6151" w:rsidRDefault="1F0A6151" w:rsidP="00CD3CDF">
      <w:pPr>
        <w:pStyle w:val="Titre3"/>
        <w:rPr>
          <w:lang w:val="fr-FR"/>
        </w:rPr>
      </w:pPr>
      <w:bookmarkStart w:id="5" w:name="_Toc197246116"/>
      <w:r w:rsidRPr="1F0A6151">
        <w:rPr>
          <w:lang w:val="fr-FR"/>
        </w:rPr>
        <w:t>Partenaires associés</w:t>
      </w:r>
      <w:bookmarkEnd w:id="5"/>
    </w:p>
    <w:p w14:paraId="2CC49378" w14:textId="1138B82B" w:rsidR="3B36AC78" w:rsidRPr="007D2102" w:rsidRDefault="1F0A6151" w:rsidP="3B36AC78">
      <w:pPr>
        <w:pStyle w:val="Corpsdetexte"/>
        <w:spacing w:before="232" w:line="216" w:lineRule="auto"/>
        <w:ind w:left="0" w:right="183"/>
        <w:jc w:val="both"/>
        <w:rPr>
          <w:rFonts w:ascii="Arial" w:hAnsi="Arial" w:cs="Arial"/>
        </w:rPr>
      </w:pPr>
      <w:r w:rsidRPr="1F0A6151">
        <w:rPr>
          <w:rFonts w:cs="Arial"/>
          <w:b/>
          <w:bCs/>
        </w:rPr>
        <w:t>Pour cette 3ème édition de l’AAC,</w:t>
      </w:r>
      <w:r w:rsidR="00544A2C">
        <w:rPr>
          <w:rFonts w:cs="Arial"/>
          <w:b/>
          <w:bCs/>
        </w:rPr>
        <w:t xml:space="preserve"> l</w:t>
      </w:r>
      <w:r w:rsidR="00035A57">
        <w:rPr>
          <w:rFonts w:ascii="Arial" w:hAnsi="Arial" w:cs="Arial"/>
          <w:b/>
          <w:bCs/>
        </w:rPr>
        <w:t xml:space="preserve">a </w:t>
      </w:r>
      <w:r w:rsidR="00035A57" w:rsidRPr="007D2102">
        <w:rPr>
          <w:rFonts w:ascii="Arial" w:hAnsi="Arial" w:cs="Arial"/>
          <w:b/>
          <w:bCs/>
        </w:rPr>
        <w:t>Fondation Macif</w:t>
      </w:r>
      <w:r w:rsidR="00035A57">
        <w:rPr>
          <w:rFonts w:ascii="Arial" w:hAnsi="Arial" w:cs="Arial"/>
          <w:b/>
          <w:bCs/>
        </w:rPr>
        <w:t>,</w:t>
      </w:r>
      <w:r w:rsidR="00035A57" w:rsidRPr="007D2102">
        <w:rPr>
          <w:rFonts w:ascii="Arial" w:hAnsi="Arial" w:cs="Arial"/>
          <w:b/>
          <w:bCs/>
        </w:rPr>
        <w:t xml:space="preserve"> </w:t>
      </w:r>
      <w:r w:rsidR="00D165D4" w:rsidRPr="007D2102">
        <w:rPr>
          <w:rFonts w:ascii="Arial" w:hAnsi="Arial" w:cs="Arial"/>
          <w:b/>
          <w:bCs/>
        </w:rPr>
        <w:t>France Tiers Lieux</w:t>
      </w:r>
      <w:r w:rsidR="00D165D4">
        <w:rPr>
          <w:rFonts w:ascii="Arial" w:hAnsi="Arial" w:cs="Arial"/>
          <w:b/>
          <w:bCs/>
        </w:rPr>
        <w:t xml:space="preserve"> et </w:t>
      </w:r>
      <w:r w:rsidR="00035A57">
        <w:rPr>
          <w:rFonts w:ascii="Arial" w:hAnsi="Arial" w:cs="Arial"/>
          <w:b/>
          <w:bCs/>
        </w:rPr>
        <w:t>l</w:t>
      </w:r>
      <w:r w:rsidR="3B36AC78" w:rsidRPr="007D2102">
        <w:rPr>
          <w:rFonts w:ascii="Arial" w:hAnsi="Arial" w:cs="Arial"/>
          <w:b/>
          <w:bCs/>
        </w:rPr>
        <w:t>’IGN</w:t>
      </w:r>
      <w:r w:rsidR="00894533" w:rsidRPr="007D2102">
        <w:rPr>
          <w:rFonts w:ascii="Arial" w:hAnsi="Arial" w:cs="Arial"/>
          <w:b/>
          <w:bCs/>
        </w:rPr>
        <w:t xml:space="preserve"> </w:t>
      </w:r>
      <w:r w:rsidRPr="1F0A6151">
        <w:rPr>
          <w:rFonts w:ascii="Arial" w:hAnsi="Arial" w:cs="Arial"/>
        </w:rPr>
        <w:t xml:space="preserve">se sont associés à </w:t>
      </w:r>
      <w:r w:rsidR="00436741" w:rsidRPr="007D2102">
        <w:rPr>
          <w:rFonts w:ascii="Arial" w:hAnsi="Arial" w:cs="Arial"/>
        </w:rPr>
        <w:t>l’ADEME</w:t>
      </w:r>
      <w:r w:rsidR="00A35C0C" w:rsidRPr="007D2102">
        <w:rPr>
          <w:rFonts w:ascii="Arial" w:hAnsi="Arial" w:cs="Arial"/>
        </w:rPr>
        <w:t xml:space="preserve"> pour </w:t>
      </w:r>
      <w:r w:rsidRPr="1F0A6151">
        <w:rPr>
          <w:rFonts w:ascii="Arial" w:hAnsi="Arial" w:cs="Arial"/>
        </w:rPr>
        <w:t>intervenir dans les conditions suivantes</w:t>
      </w:r>
      <w:r w:rsidR="00791D8E" w:rsidRPr="007D2102">
        <w:rPr>
          <w:rFonts w:ascii="Arial" w:hAnsi="Arial" w:cs="Arial"/>
        </w:rPr>
        <w:t> :</w:t>
      </w:r>
      <w:r w:rsidR="007B077F" w:rsidRPr="007D2102">
        <w:rPr>
          <w:rFonts w:ascii="Arial" w:hAnsi="Arial" w:cs="Arial"/>
        </w:rPr>
        <w:t xml:space="preserve"> </w:t>
      </w:r>
    </w:p>
    <w:p w14:paraId="11CC3095" w14:textId="77777777" w:rsidR="00925262" w:rsidRPr="007D2102" w:rsidRDefault="00925262" w:rsidP="00925262">
      <w:pPr>
        <w:pStyle w:val="Corpsdetexte"/>
        <w:numPr>
          <w:ilvl w:val="0"/>
          <w:numId w:val="27"/>
        </w:numPr>
        <w:spacing w:before="232" w:line="216" w:lineRule="auto"/>
        <w:ind w:right="183"/>
        <w:jc w:val="both"/>
        <w:rPr>
          <w:rFonts w:ascii="Arial" w:hAnsi="Arial" w:cs="Arial"/>
        </w:rPr>
      </w:pPr>
      <w:r w:rsidRPr="007D2102">
        <w:rPr>
          <w:rFonts w:ascii="Arial" w:hAnsi="Arial" w:cs="Arial"/>
        </w:rPr>
        <w:t>La Fondation Macif participe à l’animation de l’AAC, à l’expertise des communs candidats, au financement et à l’accompagnement des communs lauréats portés par des structures éligibles au mécénat. La participation de la Fondation a lieu dans le cadre de son Orientation Emblématique « Accompagner une transition environnementale juste ».</w:t>
      </w:r>
    </w:p>
    <w:p w14:paraId="6170835E" w14:textId="77777777" w:rsidR="00925262" w:rsidRPr="007D2102" w:rsidRDefault="00925262" w:rsidP="00925262">
      <w:pPr>
        <w:pStyle w:val="Corpsdetexte"/>
        <w:numPr>
          <w:ilvl w:val="0"/>
          <w:numId w:val="27"/>
        </w:numPr>
        <w:spacing w:before="232" w:line="216" w:lineRule="auto"/>
        <w:ind w:right="183"/>
        <w:jc w:val="both"/>
        <w:rPr>
          <w:rFonts w:ascii="Arial" w:hAnsi="Arial" w:cs="Arial"/>
        </w:rPr>
      </w:pPr>
      <w:r w:rsidRPr="007D2102">
        <w:rPr>
          <w:rFonts w:ascii="Arial" w:hAnsi="Arial" w:cs="Arial"/>
        </w:rPr>
        <w:t xml:space="preserve">France Tiers Lieux participe à l’animation de la communauté des porteurs de communs, et tout particulièrement dans le cadre des journées des communs, qui auront notamment pour objectif de créer du lien entre les porteurs des différents AAC en cours, dont celui des Tiers Lieux. </w:t>
      </w:r>
    </w:p>
    <w:p w14:paraId="62B4BDFB" w14:textId="381F3D40" w:rsidR="00A35C0C" w:rsidRPr="007D2102" w:rsidRDefault="00A35C0C" w:rsidP="009D6705">
      <w:pPr>
        <w:pStyle w:val="Corpsdetexte"/>
        <w:numPr>
          <w:ilvl w:val="0"/>
          <w:numId w:val="27"/>
        </w:numPr>
        <w:spacing w:before="232" w:line="216" w:lineRule="auto"/>
        <w:ind w:right="183"/>
        <w:jc w:val="both"/>
        <w:rPr>
          <w:rFonts w:ascii="Arial" w:hAnsi="Arial" w:cs="Arial"/>
        </w:rPr>
      </w:pPr>
      <w:r w:rsidRPr="007D2102">
        <w:rPr>
          <w:rFonts w:ascii="Arial" w:hAnsi="Arial" w:cs="Arial"/>
        </w:rPr>
        <w:t>L’IGN</w:t>
      </w:r>
      <w:r w:rsidR="00791D8E" w:rsidRPr="007D2102">
        <w:rPr>
          <w:rFonts w:ascii="Arial" w:hAnsi="Arial" w:cs="Arial"/>
        </w:rPr>
        <w:t>, partenaire depuis la 2</w:t>
      </w:r>
      <w:r w:rsidR="00791D8E" w:rsidRPr="007D2102">
        <w:rPr>
          <w:rFonts w:ascii="Arial" w:hAnsi="Arial" w:cs="Arial"/>
          <w:vertAlign w:val="superscript"/>
        </w:rPr>
        <w:t>ème</w:t>
      </w:r>
      <w:r w:rsidR="00791D8E" w:rsidRPr="007D2102">
        <w:rPr>
          <w:rFonts w:ascii="Arial" w:hAnsi="Arial" w:cs="Arial"/>
        </w:rPr>
        <w:t xml:space="preserve"> édition,</w:t>
      </w:r>
      <w:r w:rsidR="00DB3484" w:rsidRPr="007D2102">
        <w:rPr>
          <w:rFonts w:ascii="Arial" w:hAnsi="Arial" w:cs="Arial"/>
        </w:rPr>
        <w:t xml:space="preserve"> à travers la Fabrique des Géo communs, </w:t>
      </w:r>
      <w:r w:rsidR="00791D8E" w:rsidRPr="007D2102">
        <w:rPr>
          <w:rFonts w:ascii="Arial" w:hAnsi="Arial" w:cs="Arial"/>
        </w:rPr>
        <w:t>contribue à l’animation</w:t>
      </w:r>
      <w:r w:rsidR="00232D2B" w:rsidRPr="007D2102">
        <w:rPr>
          <w:rFonts w:ascii="Arial" w:hAnsi="Arial" w:cs="Arial"/>
        </w:rPr>
        <w:t xml:space="preserve"> de l’AAC</w:t>
      </w:r>
      <w:r w:rsidR="00E7536B" w:rsidRPr="007D2102">
        <w:rPr>
          <w:rFonts w:ascii="Arial" w:hAnsi="Arial" w:cs="Arial"/>
        </w:rPr>
        <w:t xml:space="preserve">, </w:t>
      </w:r>
      <w:r w:rsidR="00232D2B" w:rsidRPr="007D2102">
        <w:rPr>
          <w:rFonts w:ascii="Arial" w:hAnsi="Arial" w:cs="Arial"/>
        </w:rPr>
        <w:t xml:space="preserve">à </w:t>
      </w:r>
      <w:r w:rsidR="00E7536B" w:rsidRPr="007D2102">
        <w:rPr>
          <w:rFonts w:ascii="Arial" w:hAnsi="Arial" w:cs="Arial"/>
        </w:rPr>
        <w:t>l’expertise</w:t>
      </w:r>
      <w:r w:rsidR="000A4597" w:rsidRPr="007D2102">
        <w:rPr>
          <w:rFonts w:ascii="Arial" w:hAnsi="Arial" w:cs="Arial"/>
        </w:rPr>
        <w:t xml:space="preserve"> des communs candidats</w:t>
      </w:r>
      <w:r w:rsidR="00E7536B" w:rsidRPr="007D2102">
        <w:rPr>
          <w:rFonts w:ascii="Arial" w:hAnsi="Arial" w:cs="Arial"/>
        </w:rPr>
        <w:t xml:space="preserve"> et </w:t>
      </w:r>
      <w:r w:rsidR="00A52C9F" w:rsidRPr="007D2102">
        <w:rPr>
          <w:rFonts w:ascii="Arial" w:hAnsi="Arial" w:cs="Arial"/>
        </w:rPr>
        <w:t xml:space="preserve">à l’accompagnement </w:t>
      </w:r>
      <w:r w:rsidR="006134AA" w:rsidRPr="007D2102">
        <w:rPr>
          <w:rFonts w:ascii="Arial" w:hAnsi="Arial" w:cs="Arial"/>
        </w:rPr>
        <w:t xml:space="preserve">technique </w:t>
      </w:r>
      <w:r w:rsidR="00A52C9F" w:rsidRPr="007D2102">
        <w:rPr>
          <w:rFonts w:ascii="Arial" w:hAnsi="Arial" w:cs="Arial"/>
        </w:rPr>
        <w:t>des communs lauréats</w:t>
      </w:r>
      <w:r w:rsidR="7939B616" w:rsidRPr="37205015">
        <w:rPr>
          <w:rFonts w:ascii="Arial" w:hAnsi="Arial" w:cs="Arial"/>
        </w:rPr>
        <w:t>.</w:t>
      </w:r>
    </w:p>
    <w:p w14:paraId="258C6180" w14:textId="76C4AAF3" w:rsidR="3B36AC78" w:rsidRPr="007D2102" w:rsidRDefault="3B36AC78" w:rsidP="3B36AC78">
      <w:pPr>
        <w:pStyle w:val="Corpsdetexte"/>
        <w:spacing w:before="232" w:line="216" w:lineRule="auto"/>
        <w:ind w:left="0" w:right="183"/>
        <w:jc w:val="both"/>
        <w:rPr>
          <w:rFonts w:ascii="Arial" w:hAnsi="Arial" w:cs="Arial"/>
        </w:rPr>
      </w:pPr>
    </w:p>
    <w:p w14:paraId="3A487710" w14:textId="341548E2" w:rsidR="00413A74" w:rsidRPr="007D2102" w:rsidRDefault="005F0889" w:rsidP="00413A74">
      <w:pPr>
        <w:pStyle w:val="Titre2"/>
        <w:rPr>
          <w:lang w:val="fr-FR"/>
        </w:rPr>
      </w:pPr>
      <w:bookmarkStart w:id="6" w:name="_Toc197246117"/>
      <w:r>
        <w:rPr>
          <w:lang w:val="fr-FR"/>
        </w:rPr>
        <w:t xml:space="preserve">Financement et </w:t>
      </w:r>
      <w:r w:rsidR="004C5015">
        <w:rPr>
          <w:lang w:val="fr-FR"/>
        </w:rPr>
        <w:t>accom</w:t>
      </w:r>
      <w:r w:rsidR="00DF699F">
        <w:rPr>
          <w:lang w:val="fr-FR"/>
        </w:rPr>
        <w:t>pagnement</w:t>
      </w:r>
      <w:bookmarkEnd w:id="6"/>
      <w:r w:rsidR="00DF699F">
        <w:rPr>
          <w:lang w:val="fr-FR"/>
        </w:rPr>
        <w:t xml:space="preserve"> </w:t>
      </w:r>
    </w:p>
    <w:p w14:paraId="0EE13E71" w14:textId="7AB82EAF" w:rsidR="00DA36CA" w:rsidRPr="007D2102" w:rsidRDefault="008974D4" w:rsidP="00B41345">
      <w:pPr>
        <w:pStyle w:val="Corpsdetexte"/>
        <w:spacing w:before="209"/>
        <w:ind w:left="0"/>
        <w:jc w:val="both"/>
        <w:rPr>
          <w:rFonts w:ascii="Arial" w:hAnsi="Arial" w:cs="Arial"/>
        </w:rPr>
      </w:pPr>
      <w:r w:rsidRPr="007D2102">
        <w:rPr>
          <w:rFonts w:ascii="Arial" w:hAnsi="Arial" w:cs="Arial"/>
          <w:b/>
          <w:bCs/>
        </w:rPr>
        <w:t>Si</w:t>
      </w:r>
      <w:r w:rsidR="003B0EBF" w:rsidRPr="007D2102">
        <w:rPr>
          <w:rFonts w:ascii="Arial" w:hAnsi="Arial" w:cs="Arial"/>
          <w:b/>
          <w:bCs/>
        </w:rPr>
        <w:t xml:space="preserve"> sélectionné par</w:t>
      </w:r>
      <w:r w:rsidR="00D30B1B">
        <w:rPr>
          <w:rFonts w:ascii="Arial" w:hAnsi="Arial" w:cs="Arial"/>
          <w:b/>
          <w:bCs/>
        </w:rPr>
        <w:t xml:space="preserve"> le jury de</w:t>
      </w:r>
      <w:r w:rsidR="003B0EBF" w:rsidRPr="007D2102">
        <w:rPr>
          <w:rFonts w:ascii="Arial" w:hAnsi="Arial" w:cs="Arial"/>
          <w:b/>
          <w:bCs/>
        </w:rPr>
        <w:t xml:space="preserve"> l’</w:t>
      </w:r>
      <w:r w:rsidR="008713A9" w:rsidRPr="007D2102">
        <w:rPr>
          <w:rFonts w:ascii="Arial" w:hAnsi="Arial" w:cs="Arial"/>
          <w:b/>
          <w:bCs/>
        </w:rPr>
        <w:t>AAC</w:t>
      </w:r>
      <w:r w:rsidR="003B0EBF" w:rsidRPr="007D2102">
        <w:rPr>
          <w:rFonts w:ascii="Arial" w:hAnsi="Arial" w:cs="Arial"/>
        </w:rPr>
        <w:t>, le projet de commun bénéficie</w:t>
      </w:r>
      <w:r w:rsidR="00DA36CA" w:rsidRPr="007D2102">
        <w:rPr>
          <w:rFonts w:ascii="Arial" w:hAnsi="Arial" w:cs="Arial"/>
        </w:rPr>
        <w:t>ra</w:t>
      </w:r>
      <w:r w:rsidR="003B0EBF" w:rsidRPr="007D2102">
        <w:rPr>
          <w:rFonts w:ascii="Arial" w:hAnsi="Arial" w:cs="Arial"/>
        </w:rPr>
        <w:t xml:space="preserve"> d</w:t>
      </w:r>
      <w:r w:rsidR="00DA36CA" w:rsidRPr="007D2102">
        <w:rPr>
          <w:rFonts w:ascii="Arial" w:hAnsi="Arial" w:cs="Arial"/>
        </w:rPr>
        <w:t>’u</w:t>
      </w:r>
      <w:r w:rsidR="00E904C0" w:rsidRPr="007D2102">
        <w:rPr>
          <w:rFonts w:ascii="Arial" w:hAnsi="Arial" w:cs="Arial"/>
        </w:rPr>
        <w:t xml:space="preserve">n </w:t>
      </w:r>
      <w:r w:rsidR="003B0EBF" w:rsidRPr="007D2102" w:rsidDel="00E904C0">
        <w:rPr>
          <w:rFonts w:ascii="Arial" w:hAnsi="Arial" w:cs="Arial"/>
          <w:b/>
          <w:bCs/>
        </w:rPr>
        <w:t>soutien</w:t>
      </w:r>
      <w:r w:rsidR="003B0EBF" w:rsidRPr="007D2102">
        <w:rPr>
          <w:rFonts w:ascii="Arial" w:hAnsi="Arial" w:cs="Arial"/>
          <w:b/>
          <w:bCs/>
        </w:rPr>
        <w:t xml:space="preserve"> financier</w:t>
      </w:r>
      <w:r w:rsidR="003B0EBF" w:rsidRPr="007D2102">
        <w:rPr>
          <w:rFonts w:ascii="Arial" w:hAnsi="Arial" w:cs="Arial"/>
        </w:rPr>
        <w:t xml:space="preserve"> </w:t>
      </w:r>
      <w:r w:rsidR="003B0EBF" w:rsidRPr="007D2102">
        <w:rPr>
          <w:rFonts w:ascii="Arial" w:hAnsi="Arial" w:cs="Arial"/>
          <w:b/>
          <w:bCs/>
        </w:rPr>
        <w:t>de l’ADEME</w:t>
      </w:r>
      <w:r w:rsidR="003B0EBF" w:rsidRPr="007D2102">
        <w:rPr>
          <w:rFonts w:ascii="Arial" w:hAnsi="Arial" w:cs="Arial"/>
        </w:rPr>
        <w:t xml:space="preserve"> </w:t>
      </w:r>
      <w:r w:rsidR="00D505DB" w:rsidRPr="00D30B1B">
        <w:rPr>
          <w:rFonts w:ascii="Arial" w:hAnsi="Arial" w:cs="Arial"/>
          <w:b/>
          <w:sz w:val="28"/>
          <w:szCs w:val="28"/>
          <w:u w:val="single"/>
        </w:rPr>
        <w:t>et</w:t>
      </w:r>
      <w:r w:rsidR="004A7FEF" w:rsidRPr="00D30B1B">
        <w:rPr>
          <w:rFonts w:ascii="Arial" w:hAnsi="Arial" w:cs="Arial"/>
          <w:b/>
          <w:bCs/>
          <w:sz w:val="28"/>
          <w:szCs w:val="28"/>
          <w:u w:val="single"/>
        </w:rPr>
        <w:t xml:space="preserve"> </w:t>
      </w:r>
      <w:r w:rsidR="00D505DB" w:rsidRPr="00D30B1B">
        <w:rPr>
          <w:rFonts w:ascii="Arial" w:hAnsi="Arial" w:cs="Arial"/>
          <w:b/>
          <w:sz w:val="28"/>
          <w:szCs w:val="28"/>
          <w:u w:val="single"/>
        </w:rPr>
        <w:t>/</w:t>
      </w:r>
      <w:r w:rsidR="004A7FEF" w:rsidRPr="00D30B1B">
        <w:rPr>
          <w:rFonts w:ascii="Arial" w:hAnsi="Arial" w:cs="Arial"/>
          <w:b/>
          <w:bCs/>
          <w:sz w:val="28"/>
          <w:szCs w:val="28"/>
          <w:u w:val="single"/>
        </w:rPr>
        <w:t xml:space="preserve"> </w:t>
      </w:r>
      <w:r w:rsidR="00D505DB" w:rsidRPr="00D30B1B">
        <w:rPr>
          <w:rFonts w:ascii="Arial" w:hAnsi="Arial" w:cs="Arial"/>
          <w:b/>
          <w:sz w:val="28"/>
          <w:szCs w:val="28"/>
          <w:u w:val="single"/>
        </w:rPr>
        <w:t>ou</w:t>
      </w:r>
      <w:r w:rsidR="00D505DB" w:rsidRPr="004972DE">
        <w:rPr>
          <w:rFonts w:ascii="Arial" w:hAnsi="Arial" w:cs="Arial"/>
          <w:b/>
          <w:sz w:val="28"/>
          <w:szCs w:val="28"/>
        </w:rPr>
        <w:t xml:space="preserve"> </w:t>
      </w:r>
      <w:r w:rsidR="00D505DB" w:rsidRPr="007D2102">
        <w:rPr>
          <w:rFonts w:ascii="Arial" w:hAnsi="Arial" w:cs="Arial"/>
          <w:b/>
          <w:bCs/>
        </w:rPr>
        <w:t>de la Fondation Macif</w:t>
      </w:r>
      <w:r w:rsidR="00DA36CA" w:rsidRPr="007D2102">
        <w:rPr>
          <w:rFonts w:ascii="Arial" w:hAnsi="Arial" w:cs="Arial"/>
        </w:rPr>
        <w:t xml:space="preserve"> et sera mis en œuvre de la manière suivante : </w:t>
      </w:r>
    </w:p>
    <w:p w14:paraId="5F0E3470" w14:textId="1B326719" w:rsidR="00B11DC8" w:rsidRPr="004972DE" w:rsidRDefault="00D30B1B" w:rsidP="00A44572">
      <w:pPr>
        <w:pStyle w:val="Corpsdetexte"/>
        <w:numPr>
          <w:ilvl w:val="0"/>
          <w:numId w:val="8"/>
        </w:numPr>
        <w:spacing w:before="0" w:line="271" w:lineRule="auto"/>
        <w:jc w:val="both"/>
        <w:rPr>
          <w:rFonts w:ascii="Arial" w:hAnsi="Arial" w:cs="Arial"/>
        </w:rPr>
      </w:pPr>
      <w:r>
        <w:rPr>
          <w:rFonts w:ascii="Arial" w:hAnsi="Arial" w:cs="Arial"/>
        </w:rPr>
        <w:t xml:space="preserve">L’ADEME </w:t>
      </w:r>
      <w:r w:rsidRPr="00D30B1B">
        <w:rPr>
          <w:rFonts w:ascii="Arial" w:hAnsi="Arial" w:cs="Arial"/>
          <w:u w:val="single"/>
        </w:rPr>
        <w:t>et</w:t>
      </w:r>
      <w:r w:rsidR="00311390">
        <w:rPr>
          <w:rFonts w:ascii="Arial" w:hAnsi="Arial" w:cs="Arial"/>
          <w:u w:val="single"/>
        </w:rPr>
        <w:t>*</w:t>
      </w:r>
      <w:r w:rsidRPr="00D30B1B">
        <w:rPr>
          <w:rFonts w:ascii="Arial" w:hAnsi="Arial" w:cs="Arial"/>
          <w:u w:val="single"/>
        </w:rPr>
        <w:t>/ou</w:t>
      </w:r>
      <w:r>
        <w:rPr>
          <w:rFonts w:ascii="Arial" w:hAnsi="Arial" w:cs="Arial"/>
        </w:rPr>
        <w:t xml:space="preserve"> la Fondation MACIF</w:t>
      </w:r>
      <w:r w:rsidR="00B11DC8" w:rsidRPr="007D2102">
        <w:rPr>
          <w:rFonts w:ascii="Arial" w:hAnsi="Arial" w:cs="Arial"/>
        </w:rPr>
        <w:t xml:space="preserve"> </w:t>
      </w:r>
      <w:r w:rsidR="00B8742F" w:rsidRPr="007D2102">
        <w:rPr>
          <w:rFonts w:ascii="Arial" w:hAnsi="Arial" w:cs="Arial"/>
        </w:rPr>
        <w:t>établira avec les projets lauréats</w:t>
      </w:r>
      <w:r w:rsidR="004D6F25" w:rsidRPr="007D2102">
        <w:rPr>
          <w:rFonts w:ascii="Arial" w:hAnsi="Arial" w:cs="Arial"/>
        </w:rPr>
        <w:t>,</w:t>
      </w:r>
      <w:r w:rsidR="00B8742F" w:rsidRPr="007D2102">
        <w:rPr>
          <w:rFonts w:ascii="Arial" w:hAnsi="Arial" w:cs="Arial"/>
        </w:rPr>
        <w:t xml:space="preserve"> </w:t>
      </w:r>
      <w:r w:rsidR="00E234F2" w:rsidRPr="007D2102">
        <w:rPr>
          <w:rFonts w:ascii="Arial" w:hAnsi="Arial" w:cs="Arial"/>
        </w:rPr>
        <w:t xml:space="preserve">un </w:t>
      </w:r>
      <w:r w:rsidR="00E234F2" w:rsidRPr="00D30B1B">
        <w:rPr>
          <w:rFonts w:ascii="Arial" w:hAnsi="Arial" w:cs="Arial"/>
          <w:b/>
          <w:bCs/>
        </w:rPr>
        <w:t>contrat distinct</w:t>
      </w:r>
      <w:r w:rsidR="00E234F2" w:rsidRPr="007D2102">
        <w:rPr>
          <w:rFonts w:ascii="Arial" w:hAnsi="Arial" w:cs="Arial"/>
        </w:rPr>
        <w:t xml:space="preserve"> </w:t>
      </w:r>
      <w:r w:rsidR="00FA42A8">
        <w:rPr>
          <w:rFonts w:ascii="Arial" w:hAnsi="Arial" w:cs="Arial"/>
        </w:rPr>
        <w:t>et</w:t>
      </w:r>
      <w:r w:rsidR="00E234F2" w:rsidRPr="007D2102">
        <w:rPr>
          <w:rFonts w:ascii="Arial" w:hAnsi="Arial" w:cs="Arial"/>
        </w:rPr>
        <w:t xml:space="preserve"> selon ses propres </w:t>
      </w:r>
      <w:r w:rsidR="00E234F2" w:rsidRPr="59E64D63">
        <w:rPr>
          <w:rFonts w:ascii="Arial" w:hAnsi="Arial" w:cs="Arial"/>
        </w:rPr>
        <w:t>r</w:t>
      </w:r>
      <w:r w:rsidR="7875B448" w:rsidRPr="59E64D63">
        <w:rPr>
          <w:rFonts w:ascii="Arial" w:hAnsi="Arial" w:cs="Arial"/>
        </w:rPr>
        <w:t>ègles</w:t>
      </w:r>
      <w:r w:rsidR="00EB5D7D">
        <w:rPr>
          <w:rFonts w:ascii="Arial" w:hAnsi="Arial" w:cs="Arial"/>
        </w:rPr>
        <w:t>. L’</w:t>
      </w:r>
      <w:r w:rsidR="00197148">
        <w:rPr>
          <w:rFonts w:ascii="Arial" w:hAnsi="Arial" w:cs="Arial"/>
        </w:rPr>
        <w:t xml:space="preserve">ADEME </w:t>
      </w:r>
      <w:r w:rsidR="00EB5D7D">
        <w:rPr>
          <w:rFonts w:ascii="Arial" w:hAnsi="Arial" w:cs="Arial"/>
        </w:rPr>
        <w:t>établira</w:t>
      </w:r>
      <w:r w:rsidR="00197148">
        <w:rPr>
          <w:rFonts w:ascii="Arial" w:hAnsi="Arial" w:cs="Arial"/>
        </w:rPr>
        <w:t xml:space="preserve"> un contrat de financement </w:t>
      </w:r>
      <w:r w:rsidR="00EB5D7D">
        <w:rPr>
          <w:rFonts w:ascii="Arial" w:hAnsi="Arial" w:cs="Arial"/>
        </w:rPr>
        <w:t>avec les porteurs de projet</w:t>
      </w:r>
      <w:r w:rsidR="00AD3400">
        <w:rPr>
          <w:rFonts w:ascii="Arial" w:hAnsi="Arial" w:cs="Arial"/>
        </w:rPr>
        <w:t xml:space="preserve"> et la Fondation Macif établira un contrat de partenariat</w:t>
      </w:r>
      <w:r w:rsidR="00CB5F20">
        <w:rPr>
          <w:rFonts w:ascii="Arial" w:hAnsi="Arial" w:cs="Arial"/>
        </w:rPr>
        <w:t xml:space="preserve"> avec les porteurs de projet</w:t>
      </w:r>
      <w:r w:rsidR="00AD3400">
        <w:rPr>
          <w:rFonts w:ascii="Arial" w:hAnsi="Arial" w:cs="Arial"/>
        </w:rPr>
        <w:t xml:space="preserve">. </w:t>
      </w:r>
    </w:p>
    <w:p w14:paraId="6B10595B" w14:textId="35E220AB" w:rsidR="00AD174E" w:rsidRPr="004972DE" w:rsidRDefault="00DA36CA" w:rsidP="00A44572">
      <w:pPr>
        <w:pStyle w:val="Corpsdetexte"/>
        <w:numPr>
          <w:ilvl w:val="0"/>
          <w:numId w:val="8"/>
        </w:numPr>
        <w:spacing w:before="0" w:line="271" w:lineRule="auto"/>
        <w:jc w:val="both"/>
        <w:rPr>
          <w:rFonts w:ascii="Arial" w:hAnsi="Arial" w:cs="Arial"/>
        </w:rPr>
      </w:pPr>
      <w:r w:rsidRPr="00D30B1B">
        <w:rPr>
          <w:rFonts w:ascii="Arial" w:hAnsi="Arial" w:cs="Arial"/>
        </w:rPr>
        <w:t>La</w:t>
      </w:r>
      <w:r w:rsidRPr="007D2102">
        <w:rPr>
          <w:rFonts w:ascii="Arial" w:hAnsi="Arial" w:cs="Arial"/>
          <w:b/>
          <w:bCs/>
        </w:rPr>
        <w:t xml:space="preserve"> </w:t>
      </w:r>
      <w:r w:rsidRPr="007D2102">
        <w:rPr>
          <w:rFonts w:ascii="Arial" w:hAnsi="Arial" w:cs="Arial"/>
        </w:rPr>
        <w:t>durée</w:t>
      </w:r>
      <w:r w:rsidR="003B0EBF" w:rsidRPr="007D2102">
        <w:rPr>
          <w:rFonts w:ascii="Arial" w:hAnsi="Arial" w:cs="Arial"/>
        </w:rPr>
        <w:t xml:space="preserve"> </w:t>
      </w:r>
      <w:r w:rsidR="00AD174E" w:rsidRPr="007D2102">
        <w:rPr>
          <w:rFonts w:ascii="Arial" w:hAnsi="Arial" w:cs="Arial"/>
        </w:rPr>
        <w:t xml:space="preserve">des projets présentés </w:t>
      </w:r>
      <w:r w:rsidRPr="007D2102">
        <w:rPr>
          <w:rFonts w:ascii="Arial" w:hAnsi="Arial" w:cs="Arial"/>
        </w:rPr>
        <w:t xml:space="preserve">sera de </w:t>
      </w:r>
      <w:r w:rsidR="003B0EBF" w:rsidRPr="007D2102">
        <w:rPr>
          <w:rFonts w:ascii="Arial" w:hAnsi="Arial" w:cs="Arial"/>
          <w:b/>
          <w:bCs/>
        </w:rPr>
        <w:t>18 mois maximum</w:t>
      </w:r>
      <w:r w:rsidRPr="007D2102">
        <w:rPr>
          <w:rFonts w:ascii="Arial" w:hAnsi="Arial" w:cs="Arial"/>
          <w:b/>
          <w:bCs/>
        </w:rPr>
        <w:t xml:space="preserve">. </w:t>
      </w:r>
    </w:p>
    <w:p w14:paraId="7FC570D4" w14:textId="0523CF1A" w:rsidR="3B36AC78" w:rsidRPr="002A5887" w:rsidRDefault="00256D85" w:rsidP="00A44572">
      <w:pPr>
        <w:pStyle w:val="Corpsdetexte"/>
        <w:numPr>
          <w:ilvl w:val="0"/>
          <w:numId w:val="8"/>
        </w:numPr>
        <w:spacing w:before="0" w:line="271" w:lineRule="auto"/>
        <w:jc w:val="both"/>
        <w:rPr>
          <w:rFonts w:ascii="Arial" w:hAnsi="Arial" w:cs="Arial"/>
          <w:u w:val="single"/>
        </w:rPr>
      </w:pPr>
      <w:r w:rsidRPr="004972DE">
        <w:rPr>
          <w:rFonts w:ascii="Arial" w:hAnsi="Arial" w:cs="Arial"/>
        </w:rPr>
        <w:lastRenderedPageBreak/>
        <w:t>Le taux d’aide appliqué</w:t>
      </w:r>
      <w:r w:rsidR="00BE3C6E" w:rsidRPr="007D2102">
        <w:rPr>
          <w:rFonts w:ascii="Arial" w:hAnsi="Arial" w:cs="Arial"/>
        </w:rPr>
        <w:t xml:space="preserve"> sera</w:t>
      </w:r>
      <w:r w:rsidRPr="004972DE">
        <w:rPr>
          <w:rFonts w:ascii="Arial" w:hAnsi="Arial" w:cs="Arial"/>
        </w:rPr>
        <w:t xml:space="preserve"> </w:t>
      </w:r>
      <w:r w:rsidR="003133DE" w:rsidRPr="007D2102">
        <w:rPr>
          <w:rFonts w:ascii="Arial" w:hAnsi="Arial" w:cs="Arial"/>
          <w:b/>
          <w:bCs/>
          <w:u w:val="single"/>
        </w:rPr>
        <w:t>fixé</w:t>
      </w:r>
      <w:r w:rsidR="003133DE" w:rsidRPr="007D2102">
        <w:rPr>
          <w:rFonts w:ascii="Arial" w:hAnsi="Arial" w:cs="Arial"/>
          <w:b/>
          <w:bCs/>
          <w:spacing w:val="-2"/>
          <w:u w:val="single"/>
        </w:rPr>
        <w:t xml:space="preserve"> </w:t>
      </w:r>
      <w:r w:rsidR="003133DE" w:rsidRPr="007D2102">
        <w:rPr>
          <w:rFonts w:ascii="Arial" w:hAnsi="Arial" w:cs="Arial"/>
          <w:b/>
          <w:bCs/>
          <w:u w:val="single"/>
        </w:rPr>
        <w:t>par</w:t>
      </w:r>
      <w:r w:rsidR="003133DE" w:rsidRPr="007D2102">
        <w:rPr>
          <w:rFonts w:ascii="Arial" w:hAnsi="Arial" w:cs="Arial"/>
          <w:b/>
          <w:bCs/>
          <w:spacing w:val="-2"/>
          <w:u w:val="single"/>
        </w:rPr>
        <w:t xml:space="preserve"> </w:t>
      </w:r>
      <w:r w:rsidR="007237FE" w:rsidRPr="007D2102">
        <w:rPr>
          <w:rFonts w:ascii="Arial" w:hAnsi="Arial" w:cs="Arial"/>
          <w:b/>
          <w:bCs/>
          <w:spacing w:val="-2"/>
          <w:u w:val="single"/>
        </w:rPr>
        <w:t xml:space="preserve">chaque structure aidante </w:t>
      </w:r>
      <w:r w:rsidR="007237FE" w:rsidRPr="00D30B1B">
        <w:rPr>
          <w:rFonts w:ascii="Arial" w:hAnsi="Arial" w:cs="Arial"/>
          <w:spacing w:val="-2"/>
        </w:rPr>
        <w:t>(</w:t>
      </w:r>
      <w:r w:rsidR="003133DE" w:rsidRPr="00D30B1B">
        <w:rPr>
          <w:rFonts w:ascii="Arial" w:hAnsi="Arial" w:cs="Arial"/>
        </w:rPr>
        <w:t>ADEME</w:t>
      </w:r>
      <w:r w:rsidR="003133DE" w:rsidRPr="00D30B1B">
        <w:rPr>
          <w:rFonts w:ascii="Arial" w:hAnsi="Arial" w:cs="Arial"/>
          <w:spacing w:val="-2"/>
        </w:rPr>
        <w:t xml:space="preserve"> et/ou Fondation Macif</w:t>
      </w:r>
      <w:r w:rsidR="007237FE" w:rsidRPr="00D30B1B">
        <w:rPr>
          <w:rFonts w:ascii="Arial" w:hAnsi="Arial" w:cs="Arial"/>
          <w:spacing w:val="-2"/>
        </w:rPr>
        <w:t>)</w:t>
      </w:r>
      <w:r w:rsidR="003133DE" w:rsidRPr="00D30B1B">
        <w:rPr>
          <w:rFonts w:ascii="Arial" w:hAnsi="Arial" w:cs="Arial"/>
          <w:spacing w:val="-2"/>
        </w:rPr>
        <w:t xml:space="preserve">, </w:t>
      </w:r>
      <w:r w:rsidR="003133DE" w:rsidRPr="00D30B1B">
        <w:rPr>
          <w:rFonts w:ascii="Arial" w:hAnsi="Arial" w:cs="Arial"/>
          <w:u w:val="single"/>
        </w:rPr>
        <w:t>lors de l’instruction du dossier</w:t>
      </w:r>
      <w:r w:rsidR="00E10ED1" w:rsidRPr="00D30B1B">
        <w:rPr>
          <w:rFonts w:ascii="Arial" w:hAnsi="Arial" w:cs="Arial"/>
          <w:u w:val="single"/>
        </w:rPr>
        <w:t xml:space="preserve">. </w:t>
      </w:r>
      <w:r w:rsidR="00E10ED1" w:rsidRPr="00D30B1B">
        <w:rPr>
          <w:rFonts w:ascii="Arial" w:hAnsi="Arial" w:cs="Arial"/>
        </w:rPr>
        <w:t xml:space="preserve">Ce </w:t>
      </w:r>
      <w:r w:rsidR="00E10ED1" w:rsidRPr="004972DE">
        <w:rPr>
          <w:rFonts w:ascii="Arial" w:hAnsi="Arial" w:cs="Arial"/>
        </w:rPr>
        <w:t xml:space="preserve">taux </w:t>
      </w:r>
      <w:r w:rsidR="00D30B1B">
        <w:rPr>
          <w:rFonts w:ascii="Arial" w:hAnsi="Arial" w:cs="Arial"/>
        </w:rPr>
        <w:t xml:space="preserve">d’aide </w:t>
      </w:r>
      <w:r w:rsidR="00777D41" w:rsidRPr="004972DE">
        <w:rPr>
          <w:rFonts w:ascii="Arial" w:hAnsi="Arial" w:cs="Arial"/>
        </w:rPr>
        <w:t>sera de</w:t>
      </w:r>
      <w:r w:rsidR="00777D41" w:rsidRPr="007D2102">
        <w:rPr>
          <w:rFonts w:ascii="Arial" w:hAnsi="Arial" w:cs="Arial"/>
          <w:b/>
          <w:bCs/>
        </w:rPr>
        <w:t xml:space="preserve"> </w:t>
      </w:r>
      <w:r w:rsidR="003B0EBF" w:rsidRPr="007D2102">
        <w:rPr>
          <w:rFonts w:ascii="Arial" w:hAnsi="Arial" w:cs="Arial"/>
          <w:b/>
          <w:bCs/>
        </w:rPr>
        <w:t>70%</w:t>
      </w:r>
      <w:r w:rsidR="003B0EBF" w:rsidRPr="007D2102">
        <w:rPr>
          <w:rFonts w:ascii="Arial" w:hAnsi="Arial" w:cs="Arial"/>
          <w:b/>
          <w:bCs/>
          <w:spacing w:val="-2"/>
        </w:rPr>
        <w:t xml:space="preserve"> </w:t>
      </w:r>
      <w:r w:rsidR="00777D41" w:rsidRPr="007D2102">
        <w:rPr>
          <w:rFonts w:ascii="Arial" w:hAnsi="Arial" w:cs="Arial"/>
          <w:b/>
          <w:bCs/>
          <w:spacing w:val="-2"/>
        </w:rPr>
        <w:t xml:space="preserve">maximum </w:t>
      </w:r>
      <w:r w:rsidR="00DC329A" w:rsidRPr="007D2102">
        <w:rPr>
          <w:rFonts w:ascii="Arial" w:hAnsi="Arial" w:cs="Arial"/>
          <w:b/>
          <w:bCs/>
        </w:rPr>
        <w:t>des dépenses</w:t>
      </w:r>
      <w:r w:rsidR="003B0EBF" w:rsidRPr="007D2102">
        <w:rPr>
          <w:rFonts w:ascii="Arial" w:hAnsi="Arial" w:cs="Arial"/>
          <w:b/>
          <w:bCs/>
          <w:spacing w:val="-2"/>
        </w:rPr>
        <w:t xml:space="preserve"> </w:t>
      </w:r>
      <w:r w:rsidR="003B0EBF" w:rsidRPr="007D2102">
        <w:rPr>
          <w:rFonts w:ascii="Arial" w:hAnsi="Arial" w:cs="Arial"/>
          <w:b/>
          <w:bCs/>
        </w:rPr>
        <w:t>éligible</w:t>
      </w:r>
      <w:r w:rsidR="00DC329A" w:rsidRPr="007D2102">
        <w:rPr>
          <w:rFonts w:ascii="Arial" w:hAnsi="Arial" w:cs="Arial"/>
          <w:b/>
          <w:bCs/>
        </w:rPr>
        <w:t>s</w:t>
      </w:r>
      <w:r w:rsidR="003B0EBF" w:rsidRPr="007D2102">
        <w:rPr>
          <w:rFonts w:ascii="Arial" w:hAnsi="Arial" w:cs="Arial"/>
        </w:rPr>
        <w:t xml:space="preserve"> </w:t>
      </w:r>
      <w:r w:rsidR="00E05CA5" w:rsidRPr="007D2102">
        <w:rPr>
          <w:rFonts w:ascii="Arial" w:hAnsi="Arial" w:cs="Arial"/>
        </w:rPr>
        <w:t>pour</w:t>
      </w:r>
      <w:r w:rsidR="003B0EBF" w:rsidRPr="007D2102">
        <w:rPr>
          <w:rFonts w:ascii="Arial" w:hAnsi="Arial" w:cs="Arial"/>
        </w:rPr>
        <w:t xml:space="preserve"> une </w:t>
      </w:r>
      <w:r w:rsidR="003B0EBF" w:rsidRPr="007D2102">
        <w:rPr>
          <w:rFonts w:ascii="Arial" w:hAnsi="Arial" w:cs="Arial"/>
          <w:b/>
          <w:bCs/>
        </w:rPr>
        <w:t xml:space="preserve">limite </w:t>
      </w:r>
      <w:r w:rsidR="0013530B" w:rsidRPr="007D2102">
        <w:rPr>
          <w:rFonts w:ascii="Arial" w:hAnsi="Arial" w:cs="Arial"/>
          <w:b/>
          <w:bCs/>
        </w:rPr>
        <w:t xml:space="preserve">maximum </w:t>
      </w:r>
      <w:r w:rsidR="003B0EBF" w:rsidRPr="007D2102">
        <w:rPr>
          <w:rFonts w:ascii="Arial" w:hAnsi="Arial" w:cs="Arial"/>
          <w:b/>
          <w:bCs/>
        </w:rPr>
        <w:t>de</w:t>
      </w:r>
      <w:r w:rsidR="003B0EBF" w:rsidRPr="007D2102">
        <w:rPr>
          <w:rFonts w:ascii="Arial" w:hAnsi="Arial" w:cs="Arial"/>
        </w:rPr>
        <w:t xml:space="preserve"> </w:t>
      </w:r>
      <w:r w:rsidR="00CE5FA1" w:rsidRPr="007D2102">
        <w:rPr>
          <w:rFonts w:ascii="Arial" w:hAnsi="Arial" w:cs="Arial"/>
          <w:b/>
          <w:bCs/>
        </w:rPr>
        <w:t>80</w:t>
      </w:r>
      <w:r w:rsidR="003B0EBF" w:rsidRPr="007D2102">
        <w:rPr>
          <w:rFonts w:ascii="Arial" w:hAnsi="Arial" w:cs="Arial"/>
          <w:b/>
          <w:bCs/>
        </w:rPr>
        <w:t xml:space="preserve"> k euros d’aide</w:t>
      </w:r>
      <w:r w:rsidR="00E81785" w:rsidRPr="007D2102">
        <w:rPr>
          <w:rFonts w:ascii="Arial" w:hAnsi="Arial" w:cs="Arial"/>
        </w:rPr>
        <w:t xml:space="preserve"> </w:t>
      </w:r>
      <w:r w:rsidR="00D23A29" w:rsidRPr="007D2102">
        <w:rPr>
          <w:rFonts w:ascii="Arial" w:hAnsi="Arial" w:cs="Arial"/>
        </w:rPr>
        <w:t>par</w:t>
      </w:r>
      <w:r w:rsidR="00E81785" w:rsidRPr="007D2102">
        <w:rPr>
          <w:rFonts w:ascii="Arial" w:hAnsi="Arial" w:cs="Arial"/>
        </w:rPr>
        <w:t xml:space="preserve"> projet</w:t>
      </w:r>
      <w:r w:rsidR="003B0EBF" w:rsidRPr="007D2102">
        <w:rPr>
          <w:rFonts w:ascii="Arial" w:hAnsi="Arial" w:cs="Arial"/>
        </w:rPr>
        <w:t xml:space="preserve">. La moyenne des aides accordées par commun étant de 50 k euros et le minimum étant de 10 k euros. </w:t>
      </w:r>
      <w:r w:rsidR="003B0EBF" w:rsidRPr="007D2102">
        <w:rPr>
          <w:rFonts w:ascii="Arial" w:hAnsi="Arial" w:cs="Arial"/>
          <w:b/>
          <w:bCs/>
          <w:u w:val="single"/>
        </w:rPr>
        <w:t>Le</w:t>
      </w:r>
      <w:r w:rsidR="003B0EBF" w:rsidRPr="007D2102">
        <w:rPr>
          <w:rFonts w:ascii="Arial" w:hAnsi="Arial" w:cs="Arial"/>
          <w:b/>
          <w:bCs/>
          <w:spacing w:val="-2"/>
          <w:u w:val="single"/>
        </w:rPr>
        <w:t xml:space="preserve"> </w:t>
      </w:r>
      <w:r w:rsidR="003B0EBF" w:rsidRPr="007D2102">
        <w:rPr>
          <w:rFonts w:ascii="Arial" w:hAnsi="Arial" w:cs="Arial"/>
          <w:b/>
          <w:bCs/>
          <w:u w:val="single"/>
        </w:rPr>
        <w:t>taux</w:t>
      </w:r>
      <w:r w:rsidR="003B0EBF" w:rsidRPr="007D2102">
        <w:rPr>
          <w:rFonts w:ascii="Arial" w:hAnsi="Arial" w:cs="Arial"/>
          <w:b/>
          <w:bCs/>
          <w:spacing w:val="-2"/>
          <w:u w:val="single"/>
        </w:rPr>
        <w:t xml:space="preserve"> </w:t>
      </w:r>
      <w:r w:rsidR="003B0EBF" w:rsidRPr="007D2102">
        <w:rPr>
          <w:rFonts w:ascii="Arial" w:hAnsi="Arial" w:cs="Arial"/>
          <w:b/>
          <w:bCs/>
          <w:u w:val="single"/>
        </w:rPr>
        <w:t>d’aide</w:t>
      </w:r>
      <w:r w:rsidR="003B0EBF" w:rsidRPr="007D2102">
        <w:rPr>
          <w:rFonts w:ascii="Arial" w:hAnsi="Arial" w:cs="Arial"/>
          <w:b/>
          <w:bCs/>
          <w:spacing w:val="-2"/>
          <w:u w:val="single"/>
        </w:rPr>
        <w:t xml:space="preserve"> </w:t>
      </w:r>
      <w:r w:rsidR="003B0EBF" w:rsidRPr="007D2102">
        <w:rPr>
          <w:rFonts w:ascii="Arial" w:hAnsi="Arial" w:cs="Arial"/>
          <w:b/>
          <w:bCs/>
          <w:u w:val="single"/>
        </w:rPr>
        <w:t>appliqué</w:t>
      </w:r>
      <w:r w:rsidR="003B0EBF" w:rsidRPr="007D2102">
        <w:rPr>
          <w:rFonts w:ascii="Arial" w:hAnsi="Arial" w:cs="Arial"/>
          <w:b/>
          <w:bCs/>
          <w:spacing w:val="-2"/>
          <w:u w:val="single"/>
        </w:rPr>
        <w:t xml:space="preserve"> </w:t>
      </w:r>
      <w:r w:rsidR="003B0EBF" w:rsidRPr="002A5887">
        <w:rPr>
          <w:rFonts w:ascii="Arial" w:hAnsi="Arial" w:cs="Arial"/>
          <w:b/>
          <w:bCs/>
          <w:u w:val="single"/>
        </w:rPr>
        <w:t>est</w:t>
      </w:r>
      <w:r w:rsidR="003B0EBF" w:rsidRPr="002A5887">
        <w:rPr>
          <w:rFonts w:ascii="Arial" w:hAnsi="Arial" w:cs="Arial"/>
          <w:b/>
          <w:bCs/>
          <w:spacing w:val="-2"/>
          <w:u w:val="single"/>
        </w:rPr>
        <w:t xml:space="preserve"> </w:t>
      </w:r>
      <w:r w:rsidR="001643A0" w:rsidRPr="002A5887">
        <w:rPr>
          <w:rFonts w:ascii="Arial" w:hAnsi="Arial" w:cs="Arial"/>
          <w:b/>
          <w:bCs/>
          <w:spacing w:val="-2"/>
          <w:u w:val="single"/>
        </w:rPr>
        <w:t xml:space="preserve">fixé </w:t>
      </w:r>
      <w:r w:rsidR="00A428D5" w:rsidRPr="002A5887">
        <w:rPr>
          <w:rFonts w:ascii="Arial" w:hAnsi="Arial" w:cs="Arial"/>
          <w:b/>
          <w:bCs/>
          <w:u w:val="single"/>
        </w:rPr>
        <w:t>selon les termes du</w:t>
      </w:r>
      <w:r w:rsidR="00382C14" w:rsidRPr="002A5887">
        <w:rPr>
          <w:rFonts w:ascii="Arial" w:hAnsi="Arial" w:cs="Arial"/>
          <w:b/>
          <w:bCs/>
          <w:u w:val="single"/>
        </w:rPr>
        <w:t xml:space="preserve"> système d’aide </w:t>
      </w:r>
      <w:r w:rsidR="0018081E" w:rsidRPr="002A5887">
        <w:rPr>
          <w:rFonts w:ascii="Arial" w:hAnsi="Arial" w:cs="Arial"/>
          <w:b/>
          <w:bCs/>
          <w:u w:val="single"/>
        </w:rPr>
        <w:t xml:space="preserve">à la </w:t>
      </w:r>
      <w:r w:rsidR="001A69CF" w:rsidRPr="002A5887">
        <w:rPr>
          <w:rFonts w:ascii="Arial" w:hAnsi="Arial" w:cs="Arial"/>
          <w:b/>
          <w:bCs/>
          <w:u w:val="single"/>
        </w:rPr>
        <w:t>C</w:t>
      </w:r>
      <w:r w:rsidR="0018081E" w:rsidRPr="002A5887">
        <w:rPr>
          <w:rFonts w:ascii="Arial" w:hAnsi="Arial" w:cs="Arial"/>
          <w:b/>
          <w:bCs/>
          <w:u w:val="single"/>
        </w:rPr>
        <w:t xml:space="preserve">onnaissance </w:t>
      </w:r>
      <w:r w:rsidR="00382C14" w:rsidRPr="002A5887">
        <w:rPr>
          <w:rFonts w:ascii="Arial" w:hAnsi="Arial" w:cs="Arial"/>
          <w:b/>
          <w:bCs/>
          <w:u w:val="single"/>
        </w:rPr>
        <w:t xml:space="preserve">et </w:t>
      </w:r>
      <w:r w:rsidR="00A428D5" w:rsidRPr="002A5887">
        <w:rPr>
          <w:rFonts w:ascii="Arial" w:hAnsi="Arial" w:cs="Arial"/>
          <w:b/>
          <w:bCs/>
          <w:u w:val="single"/>
        </w:rPr>
        <w:t>l</w:t>
      </w:r>
      <w:r w:rsidR="003B0EBF" w:rsidRPr="002A5887">
        <w:rPr>
          <w:rFonts w:ascii="Arial" w:hAnsi="Arial" w:cs="Arial"/>
          <w:b/>
          <w:bCs/>
          <w:u w:val="single"/>
        </w:rPr>
        <w:t xml:space="preserve">es </w:t>
      </w:r>
      <w:r w:rsidR="12F8F283" w:rsidRPr="002A5887">
        <w:rPr>
          <w:rFonts w:ascii="Arial" w:hAnsi="Arial" w:cs="Arial"/>
          <w:b/>
          <w:bCs/>
          <w:u w:val="single"/>
        </w:rPr>
        <w:t>R</w:t>
      </w:r>
      <w:r w:rsidR="003B0EBF" w:rsidRPr="002A5887">
        <w:rPr>
          <w:rFonts w:ascii="Arial" w:hAnsi="Arial" w:cs="Arial"/>
          <w:b/>
          <w:bCs/>
          <w:u w:val="single"/>
        </w:rPr>
        <w:t xml:space="preserve">ègles générales </w:t>
      </w:r>
      <w:r w:rsidR="6713F72C" w:rsidRPr="002A5887">
        <w:rPr>
          <w:rFonts w:ascii="Arial" w:hAnsi="Arial" w:cs="Arial"/>
          <w:b/>
          <w:bCs/>
          <w:u w:val="single"/>
        </w:rPr>
        <w:t xml:space="preserve">d’attribution des aides de l’ADEME </w:t>
      </w:r>
      <w:r w:rsidR="0018081E" w:rsidRPr="002A5887">
        <w:rPr>
          <w:rFonts w:ascii="Arial" w:hAnsi="Arial" w:cs="Arial"/>
          <w:b/>
          <w:bCs/>
          <w:u w:val="single"/>
        </w:rPr>
        <w:t xml:space="preserve">en </w:t>
      </w:r>
      <w:r w:rsidR="00322DF6" w:rsidRPr="002A5887">
        <w:rPr>
          <w:rFonts w:ascii="Arial" w:hAnsi="Arial" w:cs="Arial"/>
          <w:b/>
          <w:bCs/>
          <w:u w:val="single"/>
        </w:rPr>
        <w:t>vigueur.</w:t>
      </w:r>
      <w:r w:rsidR="00A44572" w:rsidRPr="002A5887">
        <w:rPr>
          <w:rFonts w:ascii="Arial" w:hAnsi="Arial" w:cs="Arial"/>
          <w:b/>
          <w:bCs/>
          <w:u w:val="single"/>
        </w:rPr>
        <w:t xml:space="preserve"> </w:t>
      </w:r>
    </w:p>
    <w:p w14:paraId="76DAEEB1" w14:textId="67B4FD69" w:rsidR="003B0EBF" w:rsidRPr="007D2102" w:rsidRDefault="004E1CA5" w:rsidP="003B0EBF">
      <w:pPr>
        <w:pStyle w:val="Corpsdetexte"/>
        <w:numPr>
          <w:ilvl w:val="0"/>
          <w:numId w:val="8"/>
        </w:numPr>
        <w:spacing w:before="209"/>
        <w:jc w:val="both"/>
        <w:rPr>
          <w:rFonts w:ascii="Arial" w:hAnsi="Arial" w:cs="Arial"/>
        </w:rPr>
      </w:pPr>
      <w:r w:rsidRPr="007D2102">
        <w:rPr>
          <w:rFonts w:ascii="Arial" w:hAnsi="Arial" w:cs="Arial"/>
          <w:b/>
          <w:bCs/>
        </w:rPr>
        <w:t>U</w:t>
      </w:r>
      <w:r w:rsidR="003B0EBF" w:rsidRPr="007D2102">
        <w:rPr>
          <w:rFonts w:ascii="Arial" w:hAnsi="Arial" w:cs="Arial"/>
          <w:b/>
          <w:bCs/>
        </w:rPr>
        <w:t>n accompagnement par une équipe conseil spécialisée sur les communs</w:t>
      </w:r>
      <w:r w:rsidR="003B0EBF" w:rsidRPr="007D2102">
        <w:rPr>
          <w:rFonts w:ascii="Arial" w:hAnsi="Arial" w:cs="Arial"/>
          <w:b/>
        </w:rPr>
        <w:t xml:space="preserve"> </w:t>
      </w:r>
      <w:r w:rsidR="00061203" w:rsidRPr="007D2102">
        <w:rPr>
          <w:rFonts w:ascii="Arial" w:hAnsi="Arial" w:cs="Arial"/>
          <w:b/>
          <w:bCs/>
        </w:rPr>
        <w:t xml:space="preserve">et </w:t>
      </w:r>
      <w:r w:rsidR="00443510" w:rsidRPr="007D2102">
        <w:rPr>
          <w:rFonts w:ascii="Arial" w:hAnsi="Arial" w:cs="Arial"/>
          <w:b/>
          <w:bCs/>
        </w:rPr>
        <w:t>sélectionnée par l’ADEME</w:t>
      </w:r>
      <w:r w:rsidR="003B0EBF" w:rsidRPr="007D2102">
        <w:rPr>
          <w:rFonts w:ascii="Arial" w:hAnsi="Arial" w:cs="Arial"/>
        </w:rPr>
        <w:t xml:space="preserve"> pour guider les </w:t>
      </w:r>
      <w:proofErr w:type="spellStart"/>
      <w:r w:rsidR="003B0EBF" w:rsidRPr="007D2102">
        <w:rPr>
          <w:rFonts w:ascii="Arial" w:hAnsi="Arial" w:cs="Arial"/>
        </w:rPr>
        <w:t>porteur·e·s</w:t>
      </w:r>
      <w:proofErr w:type="spellEnd"/>
      <w:r w:rsidR="003B0EBF" w:rsidRPr="007D2102">
        <w:rPr>
          <w:rFonts w:ascii="Arial" w:hAnsi="Arial" w:cs="Arial"/>
        </w:rPr>
        <w:t> : sélection de la licence ouverte adaptée, structuration de la gouvernance, définition du modèle économique, animation de la communauté formée autour du commun… ;</w:t>
      </w:r>
    </w:p>
    <w:p w14:paraId="11909252" w14:textId="63A02893" w:rsidR="003B0EBF" w:rsidRPr="007D2102" w:rsidRDefault="004E1CA5" w:rsidP="00061203">
      <w:pPr>
        <w:pStyle w:val="Paragraphedeliste"/>
        <w:numPr>
          <w:ilvl w:val="0"/>
          <w:numId w:val="8"/>
        </w:numPr>
        <w:ind w:left="1077" w:hanging="357"/>
        <w:rPr>
          <w:lang w:val="fr-FR"/>
        </w:rPr>
      </w:pPr>
      <w:r w:rsidRPr="007D2102">
        <w:rPr>
          <w:rFonts w:cs="Arial"/>
          <w:b/>
          <w:bCs/>
          <w:lang w:val="fr-FR"/>
        </w:rPr>
        <w:t>U</w:t>
      </w:r>
      <w:r w:rsidR="003B0EBF" w:rsidRPr="007D2102">
        <w:rPr>
          <w:rFonts w:cs="Arial"/>
          <w:b/>
          <w:bCs/>
          <w:lang w:val="fr-FR"/>
        </w:rPr>
        <w:t>n accompagnement technique de l’ADEME et, en fonction des thématiques traitées de</w:t>
      </w:r>
      <w:r w:rsidR="00E55B62" w:rsidRPr="007D2102">
        <w:rPr>
          <w:rFonts w:cs="Arial"/>
          <w:b/>
          <w:bCs/>
          <w:lang w:val="fr-FR"/>
        </w:rPr>
        <w:t xml:space="preserve"> ses partenaires</w:t>
      </w:r>
      <w:r w:rsidR="00B141AC" w:rsidRPr="007D2102">
        <w:rPr>
          <w:rFonts w:cs="Arial"/>
          <w:b/>
          <w:bCs/>
          <w:lang w:val="fr-FR"/>
        </w:rPr>
        <w:t xml:space="preserve"> l’IGN</w:t>
      </w:r>
      <w:r w:rsidR="001140B3" w:rsidRPr="007D2102">
        <w:rPr>
          <w:rFonts w:cs="Arial"/>
          <w:b/>
          <w:bCs/>
          <w:lang w:val="fr-FR"/>
        </w:rPr>
        <w:t xml:space="preserve"> et/ou la Fondation Macif</w:t>
      </w:r>
      <w:r w:rsidR="00E55B62" w:rsidRPr="007D2102">
        <w:rPr>
          <w:rFonts w:cs="Arial"/>
          <w:b/>
          <w:bCs/>
          <w:lang w:val="fr-FR"/>
        </w:rPr>
        <w:t xml:space="preserve"> </w:t>
      </w:r>
      <w:r w:rsidR="00A62C19" w:rsidRPr="007D2102">
        <w:rPr>
          <w:rFonts w:cs="Arial"/>
          <w:b/>
          <w:bCs/>
          <w:lang w:val="fr-FR"/>
        </w:rPr>
        <w:t>;</w:t>
      </w:r>
    </w:p>
    <w:p w14:paraId="0D46923A" w14:textId="11226167" w:rsidR="00A62C19" w:rsidRPr="007D2102" w:rsidRDefault="00E26F0E" w:rsidP="00061203">
      <w:pPr>
        <w:pStyle w:val="Paragraphedeliste"/>
        <w:numPr>
          <w:ilvl w:val="0"/>
          <w:numId w:val="8"/>
        </w:numPr>
        <w:ind w:left="1077" w:hanging="357"/>
        <w:rPr>
          <w:lang w:val="fr-FR"/>
        </w:rPr>
      </w:pPr>
      <w:r w:rsidRPr="007D2102">
        <w:rPr>
          <w:rFonts w:cs="Arial"/>
          <w:b/>
          <w:bCs/>
          <w:lang w:val="fr-FR"/>
        </w:rPr>
        <w:t>La</w:t>
      </w:r>
      <w:r w:rsidR="005F7467" w:rsidRPr="007D2102">
        <w:rPr>
          <w:rFonts w:cs="Arial"/>
          <w:b/>
          <w:bCs/>
          <w:lang w:val="fr-FR"/>
        </w:rPr>
        <w:t xml:space="preserve"> </w:t>
      </w:r>
      <w:r w:rsidR="00F61CB9" w:rsidRPr="007D2102">
        <w:rPr>
          <w:rFonts w:cs="Arial"/>
          <w:b/>
          <w:bCs/>
          <w:lang w:val="fr-FR"/>
        </w:rPr>
        <w:t xml:space="preserve">participation à la communauté </w:t>
      </w:r>
      <w:r w:rsidR="00A62C19" w:rsidRPr="007D2102">
        <w:rPr>
          <w:rFonts w:cs="Arial"/>
          <w:b/>
          <w:bCs/>
          <w:lang w:val="fr-FR"/>
        </w:rPr>
        <w:t>de communs</w:t>
      </w:r>
      <w:r w:rsidR="009D5B90" w:rsidRPr="007D2102">
        <w:rPr>
          <w:rFonts w:cs="Arial"/>
          <w:b/>
          <w:bCs/>
          <w:lang w:val="fr-FR"/>
        </w:rPr>
        <w:t xml:space="preserve"> et </w:t>
      </w:r>
      <w:r w:rsidR="00A62C19" w:rsidRPr="007D2102">
        <w:rPr>
          <w:rFonts w:cs="Arial"/>
          <w:b/>
          <w:bCs/>
          <w:lang w:val="fr-FR"/>
        </w:rPr>
        <w:t xml:space="preserve">son </w:t>
      </w:r>
      <w:r w:rsidR="005F7467" w:rsidRPr="007D2102">
        <w:rPr>
          <w:rFonts w:cs="Arial"/>
          <w:b/>
          <w:bCs/>
          <w:lang w:val="fr-FR"/>
        </w:rPr>
        <w:t>animation</w:t>
      </w:r>
      <w:r w:rsidR="00A62C19" w:rsidRPr="007D2102">
        <w:rPr>
          <w:rFonts w:cs="Arial"/>
          <w:b/>
          <w:bCs/>
          <w:lang w:val="fr-FR"/>
        </w:rPr>
        <w:t xml:space="preserve"> via des journées et des ateliers ;</w:t>
      </w:r>
    </w:p>
    <w:p w14:paraId="02B38378" w14:textId="0B05429F" w:rsidR="00D701F3" w:rsidRDefault="00E26F0E" w:rsidP="00A44572">
      <w:pPr>
        <w:pStyle w:val="Paragraphedeliste"/>
        <w:numPr>
          <w:ilvl w:val="0"/>
          <w:numId w:val="8"/>
        </w:numPr>
        <w:ind w:left="1077" w:hanging="357"/>
        <w:rPr>
          <w:lang w:val="fr-FR"/>
        </w:rPr>
      </w:pPr>
      <w:r w:rsidRPr="007D2102">
        <w:rPr>
          <w:rFonts w:cs="Arial"/>
          <w:b/>
          <w:bCs/>
          <w:lang w:val="fr-FR"/>
        </w:rPr>
        <w:t>La</w:t>
      </w:r>
      <w:r w:rsidR="005F7467" w:rsidRPr="007D2102">
        <w:rPr>
          <w:rFonts w:cs="Arial"/>
          <w:b/>
          <w:bCs/>
          <w:lang w:val="fr-FR"/>
        </w:rPr>
        <w:t xml:space="preserve"> valorisation </w:t>
      </w:r>
      <w:r w:rsidRPr="007D2102">
        <w:rPr>
          <w:rFonts w:cs="Arial"/>
          <w:b/>
          <w:bCs/>
          <w:lang w:val="fr-FR"/>
        </w:rPr>
        <w:t xml:space="preserve">des communs </w:t>
      </w:r>
      <w:r w:rsidR="00A62C19" w:rsidRPr="007D2102">
        <w:rPr>
          <w:rFonts w:cs="Arial"/>
          <w:b/>
          <w:bCs/>
          <w:lang w:val="fr-FR"/>
        </w:rPr>
        <w:t>via les supports de l’ADEME et de ses partenaires.</w:t>
      </w:r>
      <w:r w:rsidR="009A76D6" w:rsidRPr="009A76D6">
        <w:rPr>
          <w:lang w:val="fr-FR"/>
        </w:rPr>
        <w:t xml:space="preserve"> </w:t>
      </w:r>
    </w:p>
    <w:p w14:paraId="29A1B9F2" w14:textId="77777777" w:rsidR="005D782A" w:rsidRPr="005D782A" w:rsidRDefault="005D782A" w:rsidP="005D782A">
      <w:pPr>
        <w:pStyle w:val="Paragraphedeliste"/>
        <w:ind w:left="1077"/>
        <w:rPr>
          <w:lang w:val="fr-FR"/>
        </w:rPr>
      </w:pPr>
    </w:p>
    <w:p w14:paraId="3DF1C309" w14:textId="6D869AFB" w:rsidR="006A5875" w:rsidRPr="007D2102" w:rsidRDefault="009A76D6" w:rsidP="001478E8">
      <w:pPr>
        <w:pStyle w:val="Titre2"/>
        <w:rPr>
          <w:lang w:val="fr-FR"/>
        </w:rPr>
      </w:pPr>
      <w:bookmarkStart w:id="7" w:name="_Toc197246118"/>
      <w:r>
        <w:rPr>
          <w:lang w:val="fr-FR"/>
        </w:rPr>
        <w:t>Calendrier</w:t>
      </w:r>
      <w:bookmarkEnd w:id="7"/>
      <w:r>
        <w:rPr>
          <w:lang w:val="fr-FR"/>
        </w:rPr>
        <w:t xml:space="preserve"> </w:t>
      </w:r>
    </w:p>
    <w:p w14:paraId="5E6850FA" w14:textId="1A401C26" w:rsidR="009A7499" w:rsidRPr="007D2102" w:rsidRDefault="009A7499" w:rsidP="009A7499">
      <w:pPr>
        <w:pStyle w:val="Corpsdetexte"/>
        <w:spacing w:before="232" w:line="216" w:lineRule="auto"/>
        <w:ind w:left="0" w:right="183"/>
        <w:jc w:val="both"/>
        <w:rPr>
          <w:rFonts w:ascii="Arial" w:hAnsi="Arial" w:cs="Arial"/>
        </w:rPr>
      </w:pPr>
      <w:r w:rsidRPr="007D2102">
        <w:rPr>
          <w:rFonts w:ascii="Arial" w:hAnsi="Arial" w:cs="Arial"/>
        </w:rPr>
        <w:t xml:space="preserve">Le calendrier </w:t>
      </w:r>
      <w:r w:rsidR="00D94E5E" w:rsidRPr="007D2102">
        <w:rPr>
          <w:rFonts w:ascii="Arial" w:hAnsi="Arial" w:cs="Arial"/>
        </w:rPr>
        <w:t xml:space="preserve">prévisionnel </w:t>
      </w:r>
      <w:r w:rsidRPr="007D2102">
        <w:rPr>
          <w:rFonts w:ascii="Arial" w:hAnsi="Arial" w:cs="Arial"/>
        </w:rPr>
        <w:t>de cette 3</w:t>
      </w:r>
      <w:r w:rsidRPr="007D2102">
        <w:rPr>
          <w:rFonts w:ascii="Arial" w:hAnsi="Arial" w:cs="Arial"/>
          <w:vertAlign w:val="superscript"/>
        </w:rPr>
        <w:t>ème</w:t>
      </w:r>
      <w:r w:rsidRPr="007D2102">
        <w:rPr>
          <w:rFonts w:ascii="Arial" w:hAnsi="Arial" w:cs="Arial"/>
        </w:rPr>
        <w:t xml:space="preserve"> édition de l’AAC s’organise autour de </w:t>
      </w:r>
      <w:r w:rsidRPr="007D2102">
        <w:rPr>
          <w:rFonts w:ascii="Arial" w:hAnsi="Arial" w:cs="Arial"/>
          <w:b/>
          <w:bCs/>
        </w:rPr>
        <w:t>2 vagues de sélection</w:t>
      </w:r>
      <w:r w:rsidRPr="007D2102">
        <w:rPr>
          <w:rFonts w:ascii="Arial" w:hAnsi="Arial" w:cs="Arial"/>
        </w:rPr>
        <w:t xml:space="preserve"> de projets de communs, d’une phase d’expertise, de sélection et d’annonce des lauréats : </w:t>
      </w:r>
    </w:p>
    <w:p w14:paraId="62F77770" w14:textId="07498062" w:rsidR="009A7499" w:rsidRPr="002A5887" w:rsidRDefault="00750DC0" w:rsidP="43FBD179">
      <w:pPr>
        <w:pStyle w:val="Corpsdetexte"/>
        <w:numPr>
          <w:ilvl w:val="0"/>
          <w:numId w:val="13"/>
        </w:numPr>
        <w:spacing w:before="232" w:line="216" w:lineRule="auto"/>
        <w:ind w:right="183"/>
        <w:jc w:val="both"/>
        <w:rPr>
          <w:rFonts w:ascii="Arial" w:hAnsi="Arial" w:cs="Arial"/>
          <w:b/>
          <w:bCs/>
        </w:rPr>
      </w:pPr>
      <w:r w:rsidRPr="002A5887">
        <w:rPr>
          <w:rFonts w:ascii="Arial" w:hAnsi="Arial" w:cs="Arial"/>
          <w:b/>
          <w:bCs/>
        </w:rPr>
        <w:t>5 mai</w:t>
      </w:r>
      <w:r w:rsidR="009A7499" w:rsidRPr="002A5887">
        <w:rPr>
          <w:rFonts w:ascii="Arial" w:hAnsi="Arial" w:cs="Arial"/>
          <w:b/>
          <w:bCs/>
        </w:rPr>
        <w:t xml:space="preserve"> 202</w:t>
      </w:r>
      <w:r w:rsidR="00CA6BA9" w:rsidRPr="002A5887">
        <w:rPr>
          <w:rFonts w:ascii="Arial" w:hAnsi="Arial" w:cs="Arial"/>
          <w:b/>
          <w:bCs/>
        </w:rPr>
        <w:t>5</w:t>
      </w:r>
      <w:r w:rsidR="009A7499" w:rsidRPr="002A5887">
        <w:rPr>
          <w:rFonts w:ascii="Arial" w:hAnsi="Arial" w:cs="Arial"/>
          <w:b/>
          <w:bCs/>
        </w:rPr>
        <w:t> : ouverture des candidatures</w:t>
      </w:r>
    </w:p>
    <w:p w14:paraId="4AADDDC0" w14:textId="006C02F1" w:rsidR="009A7499" w:rsidRPr="002A5887" w:rsidRDefault="005F7F02" w:rsidP="43FBD179">
      <w:pPr>
        <w:pStyle w:val="Corpsdetexte"/>
        <w:numPr>
          <w:ilvl w:val="0"/>
          <w:numId w:val="13"/>
        </w:numPr>
        <w:spacing w:before="232" w:line="216" w:lineRule="auto"/>
        <w:ind w:right="183"/>
        <w:jc w:val="both"/>
        <w:rPr>
          <w:rFonts w:ascii="Arial" w:hAnsi="Arial" w:cs="Arial"/>
          <w:b/>
          <w:bCs/>
          <w:u w:val="single"/>
        </w:rPr>
      </w:pPr>
      <w:r w:rsidRPr="002A5887">
        <w:rPr>
          <w:rFonts w:ascii="Arial" w:hAnsi="Arial" w:cs="Arial"/>
          <w:b/>
          <w:bCs/>
        </w:rPr>
        <w:t>20</w:t>
      </w:r>
      <w:r w:rsidR="004E4FE6" w:rsidRPr="002A5887">
        <w:rPr>
          <w:rFonts w:ascii="Arial" w:hAnsi="Arial" w:cs="Arial"/>
          <w:b/>
          <w:bCs/>
        </w:rPr>
        <w:t xml:space="preserve"> juin</w:t>
      </w:r>
      <w:r w:rsidR="009A7499" w:rsidRPr="002A5887">
        <w:rPr>
          <w:rFonts w:ascii="Arial" w:hAnsi="Arial" w:cs="Arial"/>
          <w:b/>
          <w:bCs/>
        </w:rPr>
        <w:t xml:space="preserve"> 2025 à 18h : premier </w:t>
      </w:r>
      <w:r w:rsidR="003B64E4" w:rsidRPr="002A5887">
        <w:rPr>
          <w:rFonts w:ascii="Arial" w:hAnsi="Arial" w:cs="Arial"/>
          <w:b/>
          <w:bCs/>
        </w:rPr>
        <w:t>relevé de candidature</w:t>
      </w:r>
      <w:r w:rsidR="007159CE" w:rsidRPr="002A5887">
        <w:rPr>
          <w:rFonts w:ascii="Arial" w:hAnsi="Arial" w:cs="Arial"/>
          <w:b/>
          <w:bCs/>
        </w:rPr>
        <w:t>s</w:t>
      </w:r>
      <w:r w:rsidR="003B64E4" w:rsidRPr="002A5887">
        <w:rPr>
          <w:rFonts w:ascii="Arial" w:hAnsi="Arial" w:cs="Arial"/>
          <w:b/>
          <w:bCs/>
        </w:rPr>
        <w:t xml:space="preserve"> </w:t>
      </w:r>
    </w:p>
    <w:p w14:paraId="0B20F555" w14:textId="3C8B47C5" w:rsidR="009A7499" w:rsidRPr="002A5887" w:rsidRDefault="002E720F" w:rsidP="43FBD179">
      <w:pPr>
        <w:pStyle w:val="Corpsdetexte"/>
        <w:numPr>
          <w:ilvl w:val="0"/>
          <w:numId w:val="13"/>
        </w:numPr>
        <w:spacing w:before="232" w:line="216" w:lineRule="auto"/>
        <w:ind w:right="183"/>
        <w:jc w:val="both"/>
        <w:rPr>
          <w:rFonts w:ascii="Arial" w:hAnsi="Arial" w:cs="Arial"/>
          <w:b/>
          <w:bCs/>
        </w:rPr>
      </w:pPr>
      <w:r w:rsidRPr="002A5887">
        <w:rPr>
          <w:rFonts w:ascii="Arial" w:hAnsi="Arial" w:cs="Arial"/>
          <w:b/>
          <w:bCs/>
        </w:rPr>
        <w:t>10</w:t>
      </w:r>
      <w:r w:rsidR="20CBF1C0" w:rsidRPr="002A5887">
        <w:rPr>
          <w:rFonts w:ascii="Arial" w:hAnsi="Arial" w:cs="Arial"/>
          <w:b/>
          <w:bCs/>
        </w:rPr>
        <w:t xml:space="preserve"> juillet 2025 : comité de sélection du 1</w:t>
      </w:r>
      <w:r w:rsidR="20CBF1C0" w:rsidRPr="002A5887">
        <w:rPr>
          <w:rFonts w:ascii="Arial" w:hAnsi="Arial" w:cs="Arial"/>
          <w:b/>
          <w:bCs/>
          <w:vertAlign w:val="superscript"/>
        </w:rPr>
        <w:t xml:space="preserve">er </w:t>
      </w:r>
      <w:r w:rsidR="20CBF1C0" w:rsidRPr="002A5887">
        <w:rPr>
          <w:rFonts w:ascii="Arial" w:hAnsi="Arial" w:cs="Arial"/>
          <w:b/>
          <w:bCs/>
        </w:rPr>
        <w:t>relevé.</w:t>
      </w:r>
    </w:p>
    <w:p w14:paraId="0A70648C" w14:textId="63F73B9F" w:rsidR="009A7499" w:rsidRPr="002A5887" w:rsidRDefault="005F7F02" w:rsidP="43FBD179">
      <w:pPr>
        <w:pStyle w:val="Corpsdetexte"/>
        <w:numPr>
          <w:ilvl w:val="0"/>
          <w:numId w:val="13"/>
        </w:numPr>
        <w:spacing w:before="232" w:line="216" w:lineRule="auto"/>
        <w:ind w:right="183"/>
        <w:jc w:val="both"/>
        <w:rPr>
          <w:rFonts w:ascii="Arial" w:hAnsi="Arial" w:cs="Arial"/>
          <w:b/>
          <w:bCs/>
        </w:rPr>
      </w:pPr>
      <w:r w:rsidRPr="002A5887">
        <w:rPr>
          <w:rFonts w:ascii="Arial" w:hAnsi="Arial" w:cs="Arial"/>
          <w:b/>
          <w:bCs/>
        </w:rPr>
        <w:t>30</w:t>
      </w:r>
      <w:r w:rsidR="00CF5DDF" w:rsidRPr="002A5887">
        <w:rPr>
          <w:rFonts w:ascii="Arial" w:hAnsi="Arial" w:cs="Arial"/>
          <w:b/>
          <w:bCs/>
        </w:rPr>
        <w:t xml:space="preserve"> septembre</w:t>
      </w:r>
      <w:r w:rsidR="00982165" w:rsidRPr="002A5887">
        <w:rPr>
          <w:rFonts w:ascii="Arial" w:hAnsi="Arial" w:cs="Arial"/>
          <w:b/>
          <w:bCs/>
        </w:rPr>
        <w:t xml:space="preserve"> </w:t>
      </w:r>
      <w:r w:rsidR="00CF5DDF" w:rsidRPr="002A5887">
        <w:rPr>
          <w:rFonts w:ascii="Arial" w:hAnsi="Arial" w:cs="Arial"/>
          <w:b/>
          <w:bCs/>
        </w:rPr>
        <w:t>2</w:t>
      </w:r>
      <w:r w:rsidR="009A7499" w:rsidRPr="002A5887">
        <w:rPr>
          <w:rFonts w:ascii="Arial" w:hAnsi="Arial" w:cs="Arial"/>
          <w:b/>
          <w:bCs/>
        </w:rPr>
        <w:t>025</w:t>
      </w:r>
      <w:r w:rsidR="00CF5DDF" w:rsidRPr="002A5887">
        <w:rPr>
          <w:rFonts w:ascii="Arial" w:hAnsi="Arial" w:cs="Arial"/>
          <w:b/>
          <w:bCs/>
        </w:rPr>
        <w:t xml:space="preserve"> </w:t>
      </w:r>
      <w:r w:rsidR="00424C3E">
        <w:rPr>
          <w:rFonts w:ascii="Arial" w:hAnsi="Arial" w:cs="Arial"/>
          <w:b/>
          <w:bCs/>
        </w:rPr>
        <w:t xml:space="preserve">à 18h </w:t>
      </w:r>
      <w:r w:rsidR="009A7499" w:rsidRPr="002A5887">
        <w:rPr>
          <w:rFonts w:ascii="Arial" w:hAnsi="Arial" w:cs="Arial"/>
          <w:b/>
          <w:bCs/>
        </w:rPr>
        <w:t xml:space="preserve">: deuxième </w:t>
      </w:r>
      <w:r w:rsidR="003B64E4" w:rsidRPr="002A5887">
        <w:rPr>
          <w:rFonts w:ascii="Arial" w:hAnsi="Arial" w:cs="Arial"/>
          <w:b/>
          <w:bCs/>
        </w:rPr>
        <w:t>relevé de candidature</w:t>
      </w:r>
      <w:r w:rsidR="007159CE" w:rsidRPr="002A5887">
        <w:rPr>
          <w:rFonts w:ascii="Arial" w:hAnsi="Arial" w:cs="Arial"/>
          <w:b/>
          <w:bCs/>
        </w:rPr>
        <w:t>s</w:t>
      </w:r>
      <w:r w:rsidR="003B64E4" w:rsidRPr="002A5887">
        <w:rPr>
          <w:rFonts w:ascii="Arial" w:hAnsi="Arial" w:cs="Arial"/>
          <w:b/>
          <w:bCs/>
        </w:rPr>
        <w:t xml:space="preserve"> </w:t>
      </w:r>
    </w:p>
    <w:p w14:paraId="14CDF7D9" w14:textId="5A482AFB" w:rsidR="009A7499" w:rsidRPr="002A5887" w:rsidRDefault="002564CC" w:rsidP="43FBD179">
      <w:pPr>
        <w:pStyle w:val="Corpsdetexte"/>
        <w:numPr>
          <w:ilvl w:val="0"/>
          <w:numId w:val="13"/>
        </w:numPr>
        <w:spacing w:before="232" w:line="480" w:lineRule="auto"/>
        <w:ind w:right="183"/>
        <w:jc w:val="both"/>
        <w:rPr>
          <w:rFonts w:ascii="Arial" w:hAnsi="Arial" w:cs="Arial"/>
          <w:b/>
          <w:bCs/>
        </w:rPr>
      </w:pPr>
      <w:r>
        <w:rPr>
          <w:rFonts w:ascii="Arial" w:hAnsi="Arial" w:cs="Arial"/>
          <w:b/>
          <w:bCs/>
        </w:rPr>
        <w:t>6</w:t>
      </w:r>
      <w:r w:rsidR="005B5918" w:rsidRPr="002A5887">
        <w:rPr>
          <w:rFonts w:ascii="Arial" w:hAnsi="Arial" w:cs="Arial"/>
          <w:b/>
          <w:bCs/>
        </w:rPr>
        <w:t xml:space="preserve"> </w:t>
      </w:r>
      <w:r w:rsidR="005F7F02" w:rsidRPr="002A5887">
        <w:rPr>
          <w:rFonts w:ascii="Arial" w:hAnsi="Arial" w:cs="Arial"/>
          <w:b/>
          <w:bCs/>
        </w:rPr>
        <w:t>novembre</w:t>
      </w:r>
      <w:r w:rsidR="009A7499" w:rsidRPr="002A5887">
        <w:rPr>
          <w:rFonts w:ascii="Arial" w:hAnsi="Arial" w:cs="Arial"/>
          <w:b/>
          <w:bCs/>
        </w:rPr>
        <w:t xml:space="preserve"> 2025 : </w:t>
      </w:r>
      <w:r w:rsidR="00932B14" w:rsidRPr="002A5887">
        <w:rPr>
          <w:rFonts w:ascii="Arial" w:hAnsi="Arial" w:cs="Arial"/>
          <w:b/>
          <w:bCs/>
        </w:rPr>
        <w:t xml:space="preserve">comité de sélection </w:t>
      </w:r>
      <w:r w:rsidR="00E11A09" w:rsidRPr="002A5887">
        <w:rPr>
          <w:rFonts w:ascii="Arial" w:hAnsi="Arial" w:cs="Arial"/>
          <w:b/>
          <w:bCs/>
        </w:rPr>
        <w:t>du 2</w:t>
      </w:r>
      <w:r w:rsidR="00E11A09" w:rsidRPr="002A5887">
        <w:rPr>
          <w:rFonts w:ascii="Arial" w:hAnsi="Arial" w:cs="Arial"/>
          <w:b/>
          <w:bCs/>
          <w:vertAlign w:val="superscript"/>
        </w:rPr>
        <w:t>nd</w:t>
      </w:r>
      <w:r w:rsidR="00E11A09" w:rsidRPr="002A5887">
        <w:rPr>
          <w:rFonts w:ascii="Arial" w:hAnsi="Arial" w:cs="Arial"/>
          <w:b/>
          <w:bCs/>
        </w:rPr>
        <w:t xml:space="preserve"> relevé.</w:t>
      </w:r>
    </w:p>
    <w:p w14:paraId="3CAA0105" w14:textId="4AD4B9EA" w:rsidR="009A7499" w:rsidRPr="007D2102" w:rsidRDefault="00946F8C" w:rsidP="009A7499">
      <w:pPr>
        <w:pStyle w:val="Corpsdetexte"/>
        <w:spacing w:before="232" w:line="216" w:lineRule="auto"/>
        <w:ind w:left="0" w:right="183"/>
        <w:jc w:val="both"/>
        <w:rPr>
          <w:rFonts w:ascii="Arial" w:hAnsi="Arial" w:cs="Arial"/>
          <w:b/>
          <w:bCs/>
        </w:rPr>
      </w:pPr>
      <w:r w:rsidRPr="007D2102">
        <w:rPr>
          <w:rFonts w:ascii="Arial" w:hAnsi="Arial" w:cs="Arial"/>
          <w:b/>
          <w:bCs/>
        </w:rPr>
        <w:t xml:space="preserve">NB : </w:t>
      </w:r>
      <w:r w:rsidR="0089711A" w:rsidRPr="007D2102">
        <w:rPr>
          <w:rFonts w:ascii="Arial" w:hAnsi="Arial" w:cs="Arial"/>
          <w:b/>
          <w:bCs/>
        </w:rPr>
        <w:t>A partir de</w:t>
      </w:r>
      <w:r w:rsidR="00B65736" w:rsidRPr="007D2102">
        <w:rPr>
          <w:rFonts w:ascii="Arial" w:hAnsi="Arial" w:cs="Arial"/>
          <w:b/>
          <w:bCs/>
        </w:rPr>
        <w:t xml:space="preserve"> la date</w:t>
      </w:r>
      <w:r w:rsidR="0089711A" w:rsidRPr="007D2102">
        <w:rPr>
          <w:rFonts w:ascii="Arial" w:hAnsi="Arial" w:cs="Arial"/>
          <w:b/>
          <w:bCs/>
        </w:rPr>
        <w:t xml:space="preserve"> l’ouverture du dépôt </w:t>
      </w:r>
      <w:r w:rsidR="00B65736" w:rsidRPr="007D2102">
        <w:rPr>
          <w:rFonts w:ascii="Arial" w:hAnsi="Arial" w:cs="Arial"/>
          <w:b/>
          <w:bCs/>
        </w:rPr>
        <w:t xml:space="preserve">des propositions </w:t>
      </w:r>
      <w:r w:rsidR="005051CB" w:rsidRPr="007D2102">
        <w:rPr>
          <w:rFonts w:ascii="Arial" w:hAnsi="Arial" w:cs="Arial"/>
          <w:b/>
          <w:bCs/>
        </w:rPr>
        <w:t xml:space="preserve">de communs </w:t>
      </w:r>
      <w:r w:rsidR="00B65736" w:rsidRPr="007D2102">
        <w:rPr>
          <w:rFonts w:ascii="Arial" w:hAnsi="Arial" w:cs="Arial"/>
          <w:b/>
          <w:bCs/>
        </w:rPr>
        <w:t>sur la plateforme</w:t>
      </w:r>
      <w:r w:rsidR="005051CB" w:rsidRPr="007D2102">
        <w:rPr>
          <w:rFonts w:ascii="Arial" w:hAnsi="Arial" w:cs="Arial"/>
          <w:b/>
          <w:bCs/>
        </w:rPr>
        <w:t xml:space="preserve"> et jusqu’à la</w:t>
      </w:r>
      <w:r w:rsidR="009A7499" w:rsidRPr="007D2102">
        <w:rPr>
          <w:rFonts w:ascii="Arial" w:hAnsi="Arial" w:cs="Arial"/>
          <w:b/>
          <w:bCs/>
        </w:rPr>
        <w:t xml:space="preserve"> date de </w:t>
      </w:r>
      <w:r w:rsidR="001661A8" w:rsidRPr="007D2102">
        <w:rPr>
          <w:rFonts w:ascii="Arial" w:hAnsi="Arial" w:cs="Arial"/>
          <w:b/>
          <w:bCs/>
        </w:rPr>
        <w:t>relevé</w:t>
      </w:r>
      <w:r w:rsidR="005051CB" w:rsidRPr="007D2102">
        <w:rPr>
          <w:rFonts w:ascii="Arial" w:hAnsi="Arial" w:cs="Arial"/>
          <w:b/>
          <w:bCs/>
        </w:rPr>
        <w:t>,</w:t>
      </w:r>
      <w:r w:rsidR="00615264" w:rsidRPr="007D2102">
        <w:rPr>
          <w:rFonts w:ascii="Arial" w:hAnsi="Arial" w:cs="Arial"/>
          <w:b/>
          <w:bCs/>
        </w:rPr>
        <w:t xml:space="preserve"> les communs candidats </w:t>
      </w:r>
      <w:r w:rsidR="005051CB" w:rsidRPr="007D2102">
        <w:rPr>
          <w:rFonts w:ascii="Arial" w:hAnsi="Arial" w:cs="Arial"/>
          <w:b/>
          <w:bCs/>
        </w:rPr>
        <w:t>sont incités à</w:t>
      </w:r>
      <w:r w:rsidR="00615264" w:rsidRPr="007D2102">
        <w:rPr>
          <w:rFonts w:ascii="Arial" w:hAnsi="Arial" w:cs="Arial"/>
          <w:b/>
          <w:bCs/>
        </w:rPr>
        <w:t xml:space="preserve"> </w:t>
      </w:r>
      <w:r w:rsidR="009A7499" w:rsidRPr="007D2102">
        <w:rPr>
          <w:rFonts w:ascii="Arial" w:hAnsi="Arial" w:cs="Arial"/>
          <w:b/>
          <w:bCs/>
        </w:rPr>
        <w:t>étud</w:t>
      </w:r>
      <w:r w:rsidR="00615264" w:rsidRPr="007D2102">
        <w:rPr>
          <w:rFonts w:ascii="Arial" w:hAnsi="Arial" w:cs="Arial"/>
          <w:b/>
          <w:bCs/>
        </w:rPr>
        <w:t>i</w:t>
      </w:r>
      <w:r w:rsidR="009A7499" w:rsidRPr="007D2102">
        <w:rPr>
          <w:rFonts w:ascii="Arial" w:hAnsi="Arial" w:cs="Arial"/>
          <w:b/>
          <w:bCs/>
        </w:rPr>
        <w:t>e</w:t>
      </w:r>
      <w:r w:rsidR="00615264" w:rsidRPr="007D2102">
        <w:rPr>
          <w:rFonts w:ascii="Arial" w:hAnsi="Arial" w:cs="Arial"/>
          <w:b/>
          <w:bCs/>
        </w:rPr>
        <w:t>r les potentielles</w:t>
      </w:r>
      <w:r w:rsidR="009A7499" w:rsidRPr="007D2102">
        <w:rPr>
          <w:rFonts w:ascii="Arial" w:hAnsi="Arial" w:cs="Arial"/>
          <w:b/>
          <w:bCs/>
        </w:rPr>
        <w:t xml:space="preserve"> synergies entre les projets</w:t>
      </w:r>
      <w:r w:rsidR="00615264" w:rsidRPr="007D2102">
        <w:rPr>
          <w:rFonts w:ascii="Arial" w:hAnsi="Arial" w:cs="Arial"/>
          <w:b/>
          <w:bCs/>
        </w:rPr>
        <w:t xml:space="preserve"> </w:t>
      </w:r>
      <w:r w:rsidR="008367C1" w:rsidRPr="007D2102">
        <w:rPr>
          <w:rFonts w:ascii="Arial" w:hAnsi="Arial" w:cs="Arial"/>
          <w:b/>
          <w:bCs/>
        </w:rPr>
        <w:t>et</w:t>
      </w:r>
      <w:r w:rsidR="00615264" w:rsidRPr="007D2102">
        <w:rPr>
          <w:rFonts w:ascii="Arial" w:hAnsi="Arial" w:cs="Arial"/>
          <w:b/>
          <w:bCs/>
        </w:rPr>
        <w:t xml:space="preserve"> </w:t>
      </w:r>
      <w:r w:rsidR="008367C1" w:rsidRPr="007D2102">
        <w:rPr>
          <w:rFonts w:ascii="Arial" w:hAnsi="Arial" w:cs="Arial"/>
          <w:b/>
          <w:bCs/>
        </w:rPr>
        <w:t>les</w:t>
      </w:r>
      <w:r w:rsidR="00615264" w:rsidRPr="007D2102">
        <w:rPr>
          <w:rFonts w:ascii="Arial" w:hAnsi="Arial" w:cs="Arial"/>
          <w:b/>
          <w:bCs/>
        </w:rPr>
        <w:t xml:space="preserve"> </w:t>
      </w:r>
      <w:r w:rsidR="008367C1" w:rsidRPr="007D2102">
        <w:rPr>
          <w:rFonts w:ascii="Arial" w:hAnsi="Arial" w:cs="Arial"/>
          <w:b/>
          <w:bCs/>
        </w:rPr>
        <w:t xml:space="preserve">faire </w:t>
      </w:r>
      <w:r w:rsidR="009A7499" w:rsidRPr="007D2102">
        <w:rPr>
          <w:rFonts w:ascii="Arial" w:hAnsi="Arial" w:cs="Arial"/>
          <w:b/>
          <w:bCs/>
        </w:rPr>
        <w:t>évoluer</w:t>
      </w:r>
      <w:r w:rsidR="008367C1" w:rsidRPr="007D2102">
        <w:rPr>
          <w:rFonts w:ascii="Arial" w:hAnsi="Arial" w:cs="Arial"/>
          <w:b/>
          <w:bCs/>
        </w:rPr>
        <w:t xml:space="preserve"> le cas échéant</w:t>
      </w:r>
      <w:r w:rsidR="009A7499" w:rsidRPr="007D2102">
        <w:rPr>
          <w:rFonts w:ascii="Arial" w:hAnsi="Arial" w:cs="Arial"/>
          <w:b/>
          <w:bCs/>
        </w:rPr>
        <w:t xml:space="preserve">. </w:t>
      </w:r>
    </w:p>
    <w:p w14:paraId="072678CE" w14:textId="3A7D5D07" w:rsidR="008F089D" w:rsidRPr="007D2102" w:rsidRDefault="008F089D" w:rsidP="009A7499">
      <w:pPr>
        <w:pStyle w:val="Corpsdetexte"/>
        <w:spacing w:before="232" w:line="216" w:lineRule="auto"/>
        <w:ind w:left="0" w:right="183"/>
        <w:jc w:val="both"/>
        <w:rPr>
          <w:rFonts w:ascii="Arial" w:hAnsi="Arial" w:cs="Arial"/>
          <w:b/>
          <w:bCs/>
        </w:rPr>
      </w:pPr>
      <w:r w:rsidRPr="007D2102">
        <w:rPr>
          <w:rFonts w:ascii="Arial" w:hAnsi="Arial" w:cs="Arial"/>
          <w:b/>
          <w:bCs/>
        </w:rPr>
        <w:t xml:space="preserve">Pour cela, la plateforme de dépôt permet des premiers échanges entre porteurs via </w:t>
      </w:r>
      <w:r w:rsidR="003427A2" w:rsidRPr="007D2102">
        <w:rPr>
          <w:rFonts w:ascii="Arial" w:hAnsi="Arial" w:cs="Arial"/>
          <w:b/>
          <w:bCs/>
        </w:rPr>
        <w:t>l’outil</w:t>
      </w:r>
      <w:r w:rsidR="00A24767" w:rsidRPr="007D2102">
        <w:rPr>
          <w:rFonts w:ascii="Arial" w:hAnsi="Arial" w:cs="Arial"/>
          <w:b/>
          <w:bCs/>
        </w:rPr>
        <w:t xml:space="preserve"> conversationnel </w:t>
      </w:r>
      <w:proofErr w:type="spellStart"/>
      <w:r w:rsidR="00A24767" w:rsidRPr="007D2102">
        <w:rPr>
          <w:rFonts w:ascii="Arial" w:hAnsi="Arial" w:cs="Arial"/>
          <w:b/>
          <w:bCs/>
        </w:rPr>
        <w:t>Tchap</w:t>
      </w:r>
      <w:proofErr w:type="spellEnd"/>
      <w:r w:rsidR="00B60B70">
        <w:rPr>
          <w:rFonts w:ascii="Arial" w:hAnsi="Arial" w:cs="Arial"/>
          <w:b/>
          <w:bCs/>
        </w:rPr>
        <w:t>. Les porteurs reçoivent une invitation par mail pour accéder à l’outil à</w:t>
      </w:r>
      <w:r w:rsidR="00D12F60">
        <w:rPr>
          <w:rFonts w:ascii="Arial" w:hAnsi="Arial" w:cs="Arial"/>
          <w:b/>
          <w:bCs/>
        </w:rPr>
        <w:t xml:space="preserve"> partir de la création d</w:t>
      </w:r>
      <w:r w:rsidR="00B60B70">
        <w:rPr>
          <w:rFonts w:ascii="Arial" w:hAnsi="Arial" w:cs="Arial"/>
          <w:b/>
          <w:bCs/>
        </w:rPr>
        <w:t>e leur</w:t>
      </w:r>
      <w:r w:rsidR="00D12F60">
        <w:rPr>
          <w:rFonts w:ascii="Arial" w:hAnsi="Arial" w:cs="Arial"/>
          <w:b/>
          <w:bCs/>
        </w:rPr>
        <w:t xml:space="preserve"> compte</w:t>
      </w:r>
      <w:r w:rsidR="00B60B70">
        <w:rPr>
          <w:rFonts w:ascii="Arial" w:hAnsi="Arial" w:cs="Arial"/>
          <w:b/>
          <w:bCs/>
        </w:rPr>
        <w:t xml:space="preserve"> sur cette plateforme. </w:t>
      </w:r>
    </w:p>
    <w:p w14:paraId="681106F2" w14:textId="77777777" w:rsidR="001478E8" w:rsidRPr="007D2102" w:rsidRDefault="001478E8" w:rsidP="001478E8">
      <w:pPr>
        <w:rPr>
          <w:lang w:val="fr-FR"/>
        </w:rPr>
      </w:pPr>
    </w:p>
    <w:p w14:paraId="09A03F32" w14:textId="312F0AA6" w:rsidR="00F90164" w:rsidRPr="007D2102" w:rsidRDefault="00FF1DCF" w:rsidP="00F90164">
      <w:pPr>
        <w:pStyle w:val="Titre2"/>
        <w:rPr>
          <w:lang w:val="fr-FR"/>
        </w:rPr>
      </w:pPr>
      <w:bookmarkStart w:id="8" w:name="_Toc197246119"/>
      <w:r w:rsidRPr="007D2102">
        <w:rPr>
          <w:rFonts w:cs="Arial"/>
          <w:bCs/>
          <w:lang w:val="fr-FR"/>
        </w:rPr>
        <w:t>Pour</w:t>
      </w:r>
      <w:r w:rsidR="003E2E96" w:rsidRPr="007D2102">
        <w:rPr>
          <w:rFonts w:cs="Arial"/>
          <w:bCs/>
          <w:lang w:val="fr-FR"/>
        </w:rPr>
        <w:t xml:space="preserve"> p</w:t>
      </w:r>
      <w:r w:rsidR="00F90164" w:rsidRPr="007D2102">
        <w:rPr>
          <w:lang w:val="fr-FR"/>
        </w:rPr>
        <w:t>articiper</w:t>
      </w:r>
      <w:bookmarkEnd w:id="8"/>
    </w:p>
    <w:p w14:paraId="1F7F9AB2" w14:textId="15BFAFE3" w:rsidR="00BB36DD" w:rsidRPr="007D2102" w:rsidRDefault="00674310" w:rsidP="00BB36DD">
      <w:pPr>
        <w:pStyle w:val="Titre3"/>
        <w:rPr>
          <w:lang w:val="fr-FR"/>
        </w:rPr>
      </w:pPr>
      <w:bookmarkStart w:id="9" w:name="_Toc197246120"/>
      <w:r w:rsidRPr="007D2102">
        <w:rPr>
          <w:lang w:val="fr-FR"/>
        </w:rPr>
        <w:t xml:space="preserve">Les premières étapes </w:t>
      </w:r>
      <w:r w:rsidR="0025205D" w:rsidRPr="007D2102">
        <w:rPr>
          <w:lang w:val="fr-FR"/>
        </w:rPr>
        <w:t>: pour</w:t>
      </w:r>
      <w:r w:rsidR="00BB36DD" w:rsidRPr="007D2102">
        <w:rPr>
          <w:lang w:val="fr-FR"/>
        </w:rPr>
        <w:t xml:space="preserve"> tous</w:t>
      </w:r>
      <w:bookmarkEnd w:id="9"/>
    </w:p>
    <w:p w14:paraId="43912A50" w14:textId="0C92A9F7" w:rsidR="00B114DE" w:rsidRPr="00B114DE" w:rsidRDefault="00B46FC6" w:rsidP="00B114DE">
      <w:pPr>
        <w:pStyle w:val="Corpsdetexte"/>
        <w:spacing w:before="102" w:line="218" w:lineRule="auto"/>
        <w:ind w:left="0" w:right="183"/>
        <w:jc w:val="both"/>
        <w:rPr>
          <w:rFonts w:ascii="Arial" w:hAnsi="Arial" w:cs="Arial"/>
        </w:rPr>
      </w:pPr>
      <w:r w:rsidRPr="00B114DE">
        <w:rPr>
          <w:rFonts w:ascii="Arial" w:hAnsi="Arial" w:cs="Arial"/>
        </w:rPr>
        <w:t>Chaque</w:t>
      </w:r>
      <w:r w:rsidR="00B114DE">
        <w:rPr>
          <w:rFonts w:ascii="Arial" w:hAnsi="Arial" w:cs="Arial"/>
        </w:rPr>
        <w:t xml:space="preserve"> </w:t>
      </w:r>
      <w:proofErr w:type="spellStart"/>
      <w:r w:rsidR="00B114DE" w:rsidRPr="00B114DE">
        <w:rPr>
          <w:rFonts w:ascii="Arial" w:hAnsi="Arial" w:cs="Arial"/>
          <w:spacing w:val="-1"/>
        </w:rPr>
        <w:t>participant·e</w:t>
      </w:r>
      <w:proofErr w:type="spellEnd"/>
      <w:r w:rsidR="00B114DE" w:rsidRPr="00B114DE">
        <w:rPr>
          <w:rFonts w:ascii="Arial" w:hAnsi="Arial" w:cs="Arial"/>
          <w:spacing w:val="-1"/>
        </w:rPr>
        <w:t xml:space="preserve"> est </w:t>
      </w:r>
      <w:proofErr w:type="spellStart"/>
      <w:r w:rsidR="00B114DE" w:rsidRPr="00B114DE">
        <w:rPr>
          <w:rFonts w:ascii="Arial" w:hAnsi="Arial" w:cs="Arial"/>
          <w:spacing w:val="-1"/>
        </w:rPr>
        <w:t>invité·e</w:t>
      </w:r>
      <w:proofErr w:type="spellEnd"/>
      <w:r w:rsidR="00B114DE" w:rsidRPr="00B114DE">
        <w:rPr>
          <w:rFonts w:ascii="Arial" w:hAnsi="Arial" w:cs="Arial"/>
          <w:spacing w:val="-1"/>
        </w:rPr>
        <w:t xml:space="preserve"> à suivre les étapes suivantes :</w:t>
      </w:r>
    </w:p>
    <w:p w14:paraId="3311056C" w14:textId="77777777" w:rsidR="00B114DE" w:rsidRPr="00B114DE" w:rsidRDefault="00B114DE" w:rsidP="00B114DE">
      <w:pPr>
        <w:pStyle w:val="Corpsdetexte"/>
        <w:numPr>
          <w:ilvl w:val="0"/>
          <w:numId w:val="32"/>
        </w:numPr>
        <w:spacing w:before="102" w:line="218" w:lineRule="auto"/>
        <w:ind w:right="183"/>
        <w:rPr>
          <w:rFonts w:ascii="Arial" w:hAnsi="Arial" w:cs="Arial"/>
          <w:spacing w:val="-1"/>
        </w:rPr>
      </w:pPr>
      <w:r w:rsidRPr="00B114DE">
        <w:rPr>
          <w:rFonts w:ascii="Arial" w:hAnsi="Arial" w:cs="Arial"/>
          <w:spacing w:val="-1"/>
        </w:rPr>
        <w:t>prendre connaissance du </w:t>
      </w:r>
      <w:r w:rsidRPr="00B114DE">
        <w:rPr>
          <w:rFonts w:ascii="Arial" w:hAnsi="Arial" w:cs="Arial"/>
          <w:b/>
          <w:bCs/>
          <w:spacing w:val="-1"/>
        </w:rPr>
        <w:t>règlement de l’AAC décrit sur cette page ;</w:t>
      </w:r>
    </w:p>
    <w:p w14:paraId="2F09C937" w14:textId="77777777" w:rsidR="00B114DE" w:rsidRPr="00B114DE" w:rsidRDefault="00B114DE" w:rsidP="00B114DE">
      <w:pPr>
        <w:pStyle w:val="Corpsdetexte"/>
        <w:numPr>
          <w:ilvl w:val="0"/>
          <w:numId w:val="32"/>
        </w:numPr>
        <w:spacing w:before="102" w:line="218" w:lineRule="auto"/>
        <w:ind w:right="183"/>
        <w:rPr>
          <w:rFonts w:ascii="Arial" w:hAnsi="Arial" w:cs="Arial"/>
          <w:spacing w:val="-1"/>
        </w:rPr>
      </w:pPr>
      <w:r w:rsidRPr="00B114DE">
        <w:rPr>
          <w:rFonts w:ascii="Arial" w:hAnsi="Arial" w:cs="Arial"/>
          <w:spacing w:val="-1"/>
        </w:rPr>
        <w:t>découvrir les </w:t>
      </w:r>
      <w:r w:rsidRPr="00B114DE">
        <w:rPr>
          <w:rFonts w:ascii="Arial" w:hAnsi="Arial" w:cs="Arial"/>
          <w:b/>
          <w:bCs/>
          <w:spacing w:val="-1"/>
        </w:rPr>
        <w:t>défis décrits sur l'onglet d'accueil de ce site ;</w:t>
      </w:r>
    </w:p>
    <w:p w14:paraId="223CE981" w14:textId="024ED0CA" w:rsidR="004B798A" w:rsidRPr="005D782A" w:rsidRDefault="00B114DE" w:rsidP="005D782A">
      <w:pPr>
        <w:pStyle w:val="Corpsdetexte"/>
        <w:numPr>
          <w:ilvl w:val="0"/>
          <w:numId w:val="32"/>
        </w:numPr>
        <w:spacing w:before="102" w:line="218" w:lineRule="auto"/>
        <w:ind w:right="183"/>
        <w:rPr>
          <w:rFonts w:ascii="Arial" w:hAnsi="Arial" w:cs="Arial"/>
          <w:spacing w:val="-1"/>
        </w:rPr>
      </w:pPr>
      <w:r w:rsidRPr="00B114DE">
        <w:rPr>
          <w:rFonts w:ascii="Arial" w:hAnsi="Arial" w:cs="Arial"/>
          <w:spacing w:val="-1"/>
        </w:rPr>
        <w:t>s'inscrire sur la </w:t>
      </w:r>
      <w:hyperlink r:id="rId13" w:history="1">
        <w:r w:rsidRPr="00B114DE">
          <w:rPr>
            <w:rStyle w:val="Lienhypertexte"/>
            <w:rFonts w:ascii="Arial" w:hAnsi="Arial" w:cs="Arial"/>
            <w:b/>
            <w:bCs/>
            <w:spacing w:val="-1"/>
          </w:rPr>
          <w:t>liste de diffusion</w:t>
        </w:r>
      </w:hyperlink>
      <w:r w:rsidRPr="00B114DE">
        <w:rPr>
          <w:rFonts w:ascii="Arial" w:hAnsi="Arial" w:cs="Arial"/>
          <w:spacing w:val="-1"/>
        </w:rPr>
        <w:t> pour recevoir les informations importantes liées à l’AAC telles que l’ouverture des candidatures, l’annonce des résultats ou des évènements à venir.</w:t>
      </w:r>
    </w:p>
    <w:p w14:paraId="4FA18A09" w14:textId="3DD7F49A" w:rsidR="00E8275E" w:rsidRPr="00E8275E" w:rsidRDefault="008A77D5" w:rsidP="00E8275E">
      <w:pPr>
        <w:pStyle w:val="Titre3"/>
        <w:rPr>
          <w:lang w:val="fr-FR"/>
        </w:rPr>
      </w:pPr>
      <w:bookmarkStart w:id="10" w:name="_Toc197246121"/>
      <w:r w:rsidRPr="007D2102">
        <w:rPr>
          <w:lang w:val="fr-FR"/>
        </w:rPr>
        <w:t>C</w:t>
      </w:r>
      <w:r w:rsidR="00CF0A16" w:rsidRPr="007D2102">
        <w:rPr>
          <w:lang w:val="fr-FR"/>
        </w:rPr>
        <w:t>andidater</w:t>
      </w:r>
      <w:bookmarkEnd w:id="10"/>
      <w:r w:rsidR="00CF0A16" w:rsidRPr="007D2102">
        <w:rPr>
          <w:lang w:val="fr-FR"/>
        </w:rPr>
        <w:t xml:space="preserve"> </w:t>
      </w:r>
    </w:p>
    <w:p w14:paraId="6AE903AC" w14:textId="77777777" w:rsidR="00E8275E" w:rsidRPr="005528F9" w:rsidRDefault="00E8275E" w:rsidP="00E8275E">
      <w:pPr>
        <w:numPr>
          <w:ilvl w:val="0"/>
          <w:numId w:val="15"/>
        </w:numPr>
        <w:shd w:val="clear" w:color="auto" w:fill="FFFFFF"/>
        <w:spacing w:before="100" w:beforeAutospacing="1" w:after="100" w:afterAutospacing="1" w:line="240" w:lineRule="auto"/>
        <w:jc w:val="both"/>
        <w:rPr>
          <w:rFonts w:cs="Arial"/>
          <w:color w:val="0F2031"/>
          <w:lang w:val="fr-FR"/>
        </w:rPr>
      </w:pPr>
      <w:r w:rsidRPr="005528F9">
        <w:rPr>
          <w:rStyle w:val="lev"/>
          <w:rFonts w:cs="Arial"/>
          <w:color w:val="0F2031"/>
          <w:lang w:val="fr-FR"/>
        </w:rPr>
        <w:t>Prendre connaissance des communs déjà déposés et identifier des synergies</w:t>
      </w:r>
      <w:r w:rsidRPr="005528F9">
        <w:rPr>
          <w:rFonts w:cs="Arial"/>
          <w:color w:val="0F2031"/>
          <w:lang w:val="fr-FR"/>
        </w:rPr>
        <w:t> :</w:t>
      </w:r>
    </w:p>
    <w:p w14:paraId="083ED779"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rendez-vous dans l'onglet </w:t>
      </w:r>
      <w:hyperlink r:id="rId14" w:tgtFrame="_blank" w:history="1">
        <w:r w:rsidRPr="005528F9">
          <w:rPr>
            <w:rStyle w:val="lev"/>
            <w:rFonts w:cs="Arial"/>
            <w:color w:val="0000FF"/>
            <w:u w:val="single"/>
            <w:lang w:val="fr-FR"/>
          </w:rPr>
          <w:t>Les Communs</w:t>
        </w:r>
      </w:hyperlink>
      <w:r w:rsidRPr="005528F9">
        <w:rPr>
          <w:rFonts w:cs="Arial"/>
          <w:color w:val="0F2031"/>
          <w:lang w:val="fr-FR"/>
        </w:rPr>
        <w:t> du site de l'AAC et consultez les communs candidats déjà déposés;</w:t>
      </w:r>
    </w:p>
    <w:p w14:paraId="6DDCE557"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si un commun candidat à cette 3</w:t>
      </w:r>
      <w:r w:rsidRPr="005528F9">
        <w:rPr>
          <w:rFonts w:cs="Arial"/>
          <w:color w:val="0F2031"/>
          <w:vertAlign w:val="superscript"/>
          <w:lang w:val="fr-FR"/>
        </w:rPr>
        <w:t>ème</w:t>
      </w:r>
      <w:r w:rsidRPr="005528F9">
        <w:rPr>
          <w:rFonts w:cs="Arial"/>
          <w:color w:val="0F2031"/>
          <w:lang w:val="fr-FR"/>
        </w:rPr>
        <w:t xml:space="preserve"> édition de l’AAC est proche ou complémentaire de votre projet, vous pourrez soumettre une proposition aux </w:t>
      </w:r>
      <w:proofErr w:type="spellStart"/>
      <w:r w:rsidRPr="005528F9">
        <w:rPr>
          <w:rFonts w:cs="Arial"/>
          <w:color w:val="0F2031"/>
          <w:lang w:val="fr-FR"/>
        </w:rPr>
        <w:t>porteur·e·s</w:t>
      </w:r>
      <w:proofErr w:type="spellEnd"/>
      <w:r w:rsidRPr="005528F9">
        <w:rPr>
          <w:rFonts w:cs="Arial"/>
          <w:color w:val="0F2031"/>
          <w:lang w:val="fr-FR"/>
        </w:rPr>
        <w:t xml:space="preserve"> via le site pour éventuellement </w:t>
      </w:r>
      <w:r w:rsidRPr="005528F9">
        <w:rPr>
          <w:rStyle w:val="lev"/>
          <w:rFonts w:cs="Arial"/>
          <w:color w:val="0F2031"/>
          <w:lang w:val="fr-FR"/>
        </w:rPr>
        <w:t>rejoindre le commun ou</w:t>
      </w:r>
      <w:r w:rsidRPr="005528F9">
        <w:rPr>
          <w:rFonts w:cs="Arial"/>
          <w:color w:val="0F2031"/>
          <w:lang w:val="fr-FR"/>
        </w:rPr>
        <w:t> </w:t>
      </w:r>
      <w:r w:rsidRPr="005528F9">
        <w:rPr>
          <w:rStyle w:val="lev"/>
          <w:rFonts w:cs="Arial"/>
          <w:color w:val="0F2031"/>
          <w:lang w:val="fr-FR"/>
        </w:rPr>
        <w:t>proposer des synergies</w:t>
      </w:r>
      <w:r w:rsidRPr="005528F9">
        <w:rPr>
          <w:rFonts w:cs="Arial"/>
          <w:color w:val="0F2031"/>
          <w:lang w:val="fr-FR"/>
        </w:rPr>
        <w:t> (</w:t>
      </w:r>
      <w:proofErr w:type="spellStart"/>
      <w:r w:rsidRPr="005528F9">
        <w:rPr>
          <w:rFonts w:cs="Arial"/>
          <w:color w:val="0F2031"/>
          <w:lang w:val="fr-FR"/>
        </w:rPr>
        <w:t>cf</w:t>
      </w:r>
      <w:proofErr w:type="spellEnd"/>
      <w:r w:rsidRPr="005528F9">
        <w:rPr>
          <w:rFonts w:cs="Arial"/>
          <w:color w:val="0F2031"/>
          <w:lang w:val="fr-FR"/>
        </w:rPr>
        <w:t xml:space="preserve"> point étape suivante);</w:t>
      </w:r>
    </w:p>
    <w:p w14:paraId="4E573723"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 xml:space="preserve">bien qu’il soit préférable de renforcer en priorité des communs déjà initiés, les </w:t>
      </w:r>
      <w:proofErr w:type="spellStart"/>
      <w:r w:rsidRPr="005528F9">
        <w:rPr>
          <w:rFonts w:cs="Arial"/>
          <w:color w:val="0F2031"/>
          <w:lang w:val="fr-FR"/>
        </w:rPr>
        <w:t>porteur·e·s</w:t>
      </w:r>
      <w:proofErr w:type="spellEnd"/>
      <w:r w:rsidRPr="005528F9">
        <w:rPr>
          <w:rFonts w:cs="Arial"/>
          <w:color w:val="0F2031"/>
          <w:lang w:val="fr-FR"/>
        </w:rPr>
        <w:t xml:space="preserve"> ne sont pas </w:t>
      </w:r>
      <w:proofErr w:type="spellStart"/>
      <w:r w:rsidRPr="005528F9">
        <w:rPr>
          <w:rFonts w:cs="Arial"/>
          <w:color w:val="0F2031"/>
          <w:lang w:val="fr-FR"/>
        </w:rPr>
        <w:t>obligé·e·s</w:t>
      </w:r>
      <w:proofErr w:type="spellEnd"/>
      <w:r w:rsidRPr="005528F9">
        <w:rPr>
          <w:rFonts w:cs="Arial"/>
          <w:color w:val="0F2031"/>
          <w:lang w:val="fr-FR"/>
        </w:rPr>
        <w:t xml:space="preserve"> de faire une proposition de synergie ou de répondre positivement à une proposition d’association;</w:t>
      </w:r>
    </w:p>
    <w:p w14:paraId="02EB0F5D"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il est nécessaire d’avoir pris connaissance de toutes les candidatures déposées avant le dépôt de votre propre candidature;</w:t>
      </w:r>
    </w:p>
    <w:p w14:paraId="0EB90781"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et il est également recommandé de visiter le </w:t>
      </w:r>
      <w:hyperlink r:id="rId15" w:history="1">
        <w:r w:rsidRPr="005528F9">
          <w:rPr>
            <w:rStyle w:val="Lienhypertexte"/>
            <w:rFonts w:cs="Arial"/>
            <w:b/>
            <w:bCs/>
            <w:lang w:val="fr-FR"/>
          </w:rPr>
          <w:t>Wiki</w:t>
        </w:r>
      </w:hyperlink>
      <w:r w:rsidRPr="005528F9">
        <w:rPr>
          <w:rFonts w:cs="Arial"/>
          <w:color w:val="0F2031"/>
          <w:lang w:val="fr-FR"/>
        </w:rPr>
        <w:t> où sont décrits tous les communs lauréats aux deux précédentes éditions.</w:t>
      </w:r>
    </w:p>
    <w:p w14:paraId="6B61937D" w14:textId="77777777" w:rsidR="00E8275E" w:rsidRPr="005528F9" w:rsidRDefault="00E8275E" w:rsidP="00E8275E">
      <w:pPr>
        <w:numPr>
          <w:ilvl w:val="0"/>
          <w:numId w:val="15"/>
        </w:numPr>
        <w:shd w:val="clear" w:color="auto" w:fill="FFFFFF"/>
        <w:spacing w:before="100" w:beforeAutospacing="1" w:after="100" w:afterAutospacing="1" w:line="240" w:lineRule="auto"/>
        <w:jc w:val="both"/>
        <w:rPr>
          <w:rFonts w:cs="Arial"/>
          <w:color w:val="0F2031"/>
          <w:lang w:val="fr-FR"/>
        </w:rPr>
      </w:pPr>
      <w:r w:rsidRPr="005528F9">
        <w:rPr>
          <w:rStyle w:val="lev"/>
          <w:rFonts w:cs="Arial"/>
          <w:color w:val="0F2031"/>
          <w:lang w:val="fr-FR"/>
        </w:rPr>
        <w:t>Rejoindre une équipe ou validez l’éligibilité de votre commun :</w:t>
      </w:r>
      <w:r w:rsidRPr="005528F9">
        <w:rPr>
          <w:rFonts w:cs="Arial"/>
          <w:color w:val="0F2031"/>
          <w:lang w:val="fr-FR"/>
        </w:rPr>
        <w:t> </w:t>
      </w:r>
    </w:p>
    <w:p w14:paraId="19641906"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cliquez sur le bouton</w:t>
      </w:r>
      <w:r w:rsidRPr="005528F9">
        <w:rPr>
          <w:rStyle w:val="lev"/>
          <w:rFonts w:cs="Arial"/>
          <w:color w:val="0F2031"/>
          <w:lang w:val="fr-FR"/>
        </w:rPr>
        <w:t> Participer </w:t>
      </w:r>
      <w:r w:rsidRPr="005528F9">
        <w:rPr>
          <w:rFonts w:cs="Arial"/>
          <w:color w:val="0F2031"/>
          <w:lang w:val="fr-FR"/>
        </w:rPr>
        <w:t>pour vous</w:t>
      </w:r>
      <w:r w:rsidRPr="005528F9">
        <w:rPr>
          <w:rStyle w:val="lev"/>
          <w:rFonts w:cs="Arial"/>
          <w:color w:val="0F2031"/>
          <w:lang w:val="fr-FR"/>
        </w:rPr>
        <w:t> créer un compte </w:t>
      </w:r>
      <w:r w:rsidRPr="005528F9">
        <w:rPr>
          <w:rFonts w:cs="Arial"/>
          <w:color w:val="0F2031"/>
          <w:lang w:val="fr-FR"/>
        </w:rPr>
        <w:t>sur le site de l'AAC;</w:t>
      </w:r>
    </w:p>
    <w:p w14:paraId="3020C356"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choisissez entre les 2 options </w:t>
      </w:r>
      <w:r w:rsidRPr="005528F9">
        <w:rPr>
          <w:rStyle w:val="lev"/>
          <w:rFonts w:cs="Arial"/>
          <w:color w:val="0F2031"/>
          <w:lang w:val="fr-FR"/>
        </w:rPr>
        <w:t>Rejoindre un commun déjà existant </w:t>
      </w:r>
      <w:r w:rsidRPr="005528F9">
        <w:rPr>
          <w:rFonts w:cs="Arial"/>
          <w:color w:val="0F2031"/>
          <w:lang w:val="fr-FR"/>
        </w:rPr>
        <w:t>ou</w:t>
      </w:r>
      <w:r w:rsidRPr="005528F9">
        <w:rPr>
          <w:rStyle w:val="lev"/>
          <w:rFonts w:cs="Arial"/>
          <w:color w:val="0F2031"/>
          <w:lang w:val="fr-FR"/>
        </w:rPr>
        <w:t> Créer votre commun</w:t>
      </w:r>
      <w:r w:rsidRPr="005528F9">
        <w:rPr>
          <w:rFonts w:cs="Arial"/>
          <w:color w:val="0F2031"/>
          <w:lang w:val="fr-FR"/>
        </w:rPr>
        <w:t>. Si vous souhaitez rejoindre une équipe déjà existante, celle-ci recevra une notification, et, après quelques échanges, elle aura le choix de vous intégrer ou non à l'équipe. Que vous soyez intégré ou non, l'équipe de l'AAC vous donnera accès au </w:t>
      </w:r>
      <w:r w:rsidRPr="005528F9">
        <w:rPr>
          <w:rStyle w:val="lev"/>
          <w:rFonts w:cs="Arial"/>
          <w:color w:val="0F2031"/>
          <w:lang w:val="fr-FR"/>
        </w:rPr>
        <w:t>forum</w:t>
      </w:r>
      <w:r w:rsidRPr="005528F9">
        <w:rPr>
          <w:rFonts w:cs="Arial"/>
          <w:color w:val="0F2031"/>
          <w:lang w:val="fr-FR"/>
        </w:rPr>
        <w:t> de l'AAC pour échanger avec les autres équipes;</w:t>
      </w:r>
    </w:p>
    <w:p w14:paraId="73F29102" w14:textId="30854014"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si vous </w:t>
      </w:r>
      <w:r w:rsidRPr="005528F9">
        <w:rPr>
          <w:rStyle w:val="lev"/>
          <w:rFonts w:cs="Arial"/>
          <w:color w:val="0F2031"/>
          <w:lang w:val="fr-FR"/>
        </w:rPr>
        <w:t>crée</w:t>
      </w:r>
      <w:r w:rsidR="003A2547">
        <w:rPr>
          <w:rStyle w:val="lev"/>
          <w:rFonts w:cs="Arial"/>
          <w:color w:val="0F2031"/>
          <w:lang w:val="fr-FR"/>
        </w:rPr>
        <w:t>z</w:t>
      </w:r>
      <w:r w:rsidRPr="005528F9">
        <w:rPr>
          <w:rStyle w:val="lev"/>
          <w:rFonts w:cs="Arial"/>
          <w:color w:val="0F2031"/>
          <w:lang w:val="fr-FR"/>
        </w:rPr>
        <w:t xml:space="preserve"> votre commun</w:t>
      </w:r>
      <w:r w:rsidRPr="005528F9">
        <w:rPr>
          <w:rFonts w:cs="Arial"/>
          <w:color w:val="0F2031"/>
          <w:lang w:val="fr-FR"/>
        </w:rPr>
        <w:t>, remplissez le </w:t>
      </w:r>
      <w:r w:rsidRPr="005528F9">
        <w:rPr>
          <w:rStyle w:val="lev"/>
          <w:rFonts w:cs="Arial"/>
          <w:color w:val="0F2031"/>
          <w:lang w:val="fr-FR"/>
        </w:rPr>
        <w:t>formulaire d'éligibilité</w:t>
      </w:r>
      <w:r w:rsidRPr="005528F9">
        <w:rPr>
          <w:rFonts w:cs="Arial"/>
          <w:color w:val="0F2031"/>
          <w:lang w:val="fr-FR"/>
        </w:rPr>
        <w:t> qui vous est proposé</w:t>
      </w:r>
      <w:r w:rsidRPr="005528F9">
        <w:rPr>
          <w:rStyle w:val="lev"/>
          <w:rFonts w:cs="Arial"/>
          <w:color w:val="0F2031"/>
          <w:lang w:val="fr-FR"/>
        </w:rPr>
        <w:t>. </w:t>
      </w:r>
      <w:r w:rsidRPr="005528F9">
        <w:rPr>
          <w:rFonts w:cs="Arial"/>
          <w:color w:val="0F2031"/>
          <w:lang w:val="fr-FR"/>
        </w:rPr>
        <w:t>L’équipe de l’AAC vous fera un retour rapide pour valider l’éligibilité de votre projet et vous donnera accès au </w:t>
      </w:r>
      <w:r w:rsidRPr="005528F9">
        <w:rPr>
          <w:rStyle w:val="lev"/>
          <w:rFonts w:cs="Arial"/>
          <w:color w:val="0F2031"/>
          <w:lang w:val="fr-FR"/>
        </w:rPr>
        <w:t>forum </w:t>
      </w:r>
      <w:r w:rsidRPr="005528F9">
        <w:rPr>
          <w:rFonts w:cs="Arial"/>
          <w:color w:val="0F2031"/>
          <w:lang w:val="fr-FR"/>
        </w:rPr>
        <w:t xml:space="preserve">pour échanger avec les autres </w:t>
      </w:r>
      <w:proofErr w:type="spellStart"/>
      <w:r w:rsidRPr="005528F9">
        <w:rPr>
          <w:rFonts w:cs="Arial"/>
          <w:color w:val="0F2031"/>
          <w:lang w:val="fr-FR"/>
        </w:rPr>
        <w:t>porteur.e.s</w:t>
      </w:r>
      <w:proofErr w:type="spellEnd"/>
      <w:r w:rsidRPr="005528F9">
        <w:rPr>
          <w:rFonts w:cs="Arial"/>
          <w:color w:val="0F2031"/>
          <w:lang w:val="fr-FR"/>
        </w:rPr>
        <w:t>. </w:t>
      </w:r>
    </w:p>
    <w:p w14:paraId="3BB1E09B" w14:textId="77777777" w:rsidR="00E8275E" w:rsidRPr="00E8275E" w:rsidRDefault="00E8275E" w:rsidP="00E8275E">
      <w:pPr>
        <w:numPr>
          <w:ilvl w:val="0"/>
          <w:numId w:val="15"/>
        </w:numPr>
        <w:shd w:val="clear" w:color="auto" w:fill="FFFFFF"/>
        <w:spacing w:before="100" w:beforeAutospacing="1" w:after="100" w:afterAutospacing="1" w:line="240" w:lineRule="auto"/>
        <w:jc w:val="both"/>
        <w:rPr>
          <w:rFonts w:cs="Arial"/>
          <w:color w:val="0F2031"/>
        </w:rPr>
      </w:pPr>
      <w:proofErr w:type="spellStart"/>
      <w:r w:rsidRPr="00E8275E">
        <w:rPr>
          <w:rStyle w:val="lev"/>
          <w:rFonts w:cs="Arial"/>
          <w:color w:val="0F2031"/>
        </w:rPr>
        <w:t>Déposer</w:t>
      </w:r>
      <w:proofErr w:type="spellEnd"/>
      <w:r w:rsidRPr="00E8275E">
        <w:rPr>
          <w:rStyle w:val="lev"/>
          <w:rFonts w:cs="Arial"/>
          <w:color w:val="0F2031"/>
        </w:rPr>
        <w:t xml:space="preserve"> </w:t>
      </w:r>
      <w:proofErr w:type="spellStart"/>
      <w:r w:rsidRPr="00E8275E">
        <w:rPr>
          <w:rStyle w:val="lev"/>
          <w:rFonts w:cs="Arial"/>
          <w:color w:val="0F2031"/>
        </w:rPr>
        <w:t>votre</w:t>
      </w:r>
      <w:proofErr w:type="spellEnd"/>
      <w:r w:rsidRPr="00E8275E">
        <w:rPr>
          <w:rStyle w:val="lev"/>
          <w:rFonts w:cs="Arial"/>
          <w:color w:val="0F2031"/>
        </w:rPr>
        <w:t xml:space="preserve"> </w:t>
      </w:r>
      <w:proofErr w:type="spellStart"/>
      <w:r w:rsidRPr="00E8275E">
        <w:rPr>
          <w:rStyle w:val="lev"/>
          <w:rFonts w:cs="Arial"/>
          <w:color w:val="0F2031"/>
        </w:rPr>
        <w:t>commun</w:t>
      </w:r>
      <w:proofErr w:type="spellEnd"/>
      <w:r w:rsidRPr="00E8275E">
        <w:rPr>
          <w:rStyle w:val="lev"/>
          <w:rFonts w:cs="Arial"/>
          <w:color w:val="0F2031"/>
        </w:rPr>
        <w:t> :</w:t>
      </w:r>
    </w:p>
    <w:p w14:paraId="32025CEC"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 xml:space="preserve">si votre projet est éligible, vous serez </w:t>
      </w:r>
      <w:proofErr w:type="spellStart"/>
      <w:r w:rsidRPr="005528F9">
        <w:rPr>
          <w:rFonts w:cs="Arial"/>
          <w:color w:val="0F2031"/>
          <w:lang w:val="fr-FR"/>
        </w:rPr>
        <w:t>invité·e</w:t>
      </w:r>
      <w:proofErr w:type="spellEnd"/>
      <w:r w:rsidRPr="005528F9">
        <w:rPr>
          <w:rFonts w:cs="Arial"/>
          <w:color w:val="0F2031"/>
          <w:lang w:val="fr-FR"/>
        </w:rPr>
        <w:t xml:space="preserve"> à déposer votre candidature en remplissant le formulaire </w:t>
      </w:r>
      <w:r w:rsidRPr="005528F9">
        <w:rPr>
          <w:rStyle w:val="lev"/>
          <w:rFonts w:cs="Arial"/>
          <w:color w:val="0F2031"/>
          <w:lang w:val="fr-FR"/>
        </w:rPr>
        <w:t>créer un commun;</w:t>
      </w:r>
    </w:p>
    <w:p w14:paraId="1FB38F92"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après un 1</w:t>
      </w:r>
      <w:r w:rsidRPr="005528F9">
        <w:rPr>
          <w:rFonts w:cs="Arial"/>
          <w:color w:val="0F2031"/>
          <w:vertAlign w:val="superscript"/>
          <w:lang w:val="fr-FR"/>
        </w:rPr>
        <w:t>er</w:t>
      </w:r>
      <w:r w:rsidRPr="005528F9">
        <w:rPr>
          <w:rFonts w:cs="Arial"/>
          <w:color w:val="0F2031"/>
          <w:lang w:val="fr-FR"/>
        </w:rPr>
        <w:t> enregistrement, ce formulaire se transforme en </w:t>
      </w:r>
      <w:r w:rsidRPr="005528F9">
        <w:rPr>
          <w:rStyle w:val="lev"/>
          <w:rFonts w:cs="Arial"/>
          <w:color w:val="0F2031"/>
          <w:lang w:val="fr-FR"/>
        </w:rPr>
        <w:t>fiche commun candidat</w:t>
      </w:r>
      <w:r w:rsidRPr="005528F9">
        <w:rPr>
          <w:rFonts w:cs="Arial"/>
          <w:color w:val="0F2031"/>
          <w:lang w:val="fr-FR"/>
        </w:rPr>
        <w:t>, répertoriée de façon publique dans </w:t>
      </w:r>
      <w:r w:rsidRPr="005528F9">
        <w:rPr>
          <w:rStyle w:val="lev"/>
          <w:rFonts w:cs="Arial"/>
          <w:color w:val="0F2031"/>
          <w:lang w:val="fr-FR"/>
        </w:rPr>
        <w:t>l'onglet </w:t>
      </w:r>
      <w:hyperlink r:id="rId16" w:tgtFrame="_blank" w:history="1">
        <w:r w:rsidRPr="005528F9">
          <w:rPr>
            <w:rStyle w:val="Lienhypertexte"/>
            <w:rFonts w:cs="Arial"/>
            <w:b/>
            <w:bCs/>
            <w:lang w:val="fr-FR"/>
          </w:rPr>
          <w:t>Les Communs</w:t>
        </w:r>
      </w:hyperlink>
      <w:r w:rsidRPr="005528F9">
        <w:rPr>
          <w:rStyle w:val="lev"/>
          <w:rFonts w:cs="Arial"/>
          <w:color w:val="0F2031"/>
          <w:lang w:val="fr-FR"/>
        </w:rPr>
        <w:t> </w:t>
      </w:r>
      <w:r w:rsidRPr="005528F9">
        <w:rPr>
          <w:rFonts w:cs="Arial"/>
          <w:color w:val="0F2031"/>
          <w:lang w:val="fr-FR"/>
        </w:rPr>
        <w:t>du site</w:t>
      </w:r>
      <w:r w:rsidRPr="005528F9">
        <w:rPr>
          <w:rStyle w:val="Accentuation"/>
          <w:rFonts w:cs="Arial"/>
          <w:color w:val="0F2031"/>
          <w:lang w:val="fr-FR"/>
        </w:rPr>
        <w:t>,</w:t>
      </w:r>
      <w:r w:rsidRPr="005528F9">
        <w:rPr>
          <w:rFonts w:cs="Arial"/>
          <w:color w:val="0F2031"/>
          <w:lang w:val="fr-FR"/>
        </w:rPr>
        <w:t> et </w:t>
      </w:r>
      <w:r w:rsidRPr="005528F9">
        <w:rPr>
          <w:rStyle w:val="lev"/>
          <w:rFonts w:cs="Arial"/>
          <w:color w:val="0F2031"/>
          <w:lang w:val="fr-FR"/>
        </w:rPr>
        <w:t>pourra être complétée au fil de l’eau;</w:t>
      </w:r>
    </w:p>
    <w:p w14:paraId="4697929B" w14:textId="77777777" w:rsidR="00E8275E" w:rsidRPr="005528F9" w:rsidRDefault="00E8275E" w:rsidP="00E8275E">
      <w:pPr>
        <w:numPr>
          <w:ilvl w:val="1"/>
          <w:numId w:val="15"/>
        </w:numPr>
        <w:shd w:val="clear" w:color="auto" w:fill="FFFFFF"/>
        <w:spacing w:before="100" w:beforeAutospacing="1" w:after="100" w:afterAutospacing="1" w:line="240" w:lineRule="auto"/>
        <w:jc w:val="both"/>
        <w:rPr>
          <w:rFonts w:cs="Arial"/>
          <w:color w:val="0F2031"/>
          <w:lang w:val="fr-FR"/>
        </w:rPr>
      </w:pPr>
      <w:r w:rsidRPr="005528F9">
        <w:rPr>
          <w:rFonts w:cs="Arial"/>
          <w:color w:val="0F2031"/>
          <w:lang w:val="fr-FR"/>
        </w:rPr>
        <w:t>cette fiche constitue le </w:t>
      </w:r>
      <w:r w:rsidRPr="005528F9">
        <w:rPr>
          <w:rStyle w:val="lev"/>
          <w:rFonts w:cs="Arial"/>
          <w:color w:val="0F2031"/>
          <w:lang w:val="fr-FR"/>
        </w:rPr>
        <w:t>seul document </w:t>
      </w:r>
      <w:r w:rsidRPr="005528F9">
        <w:rPr>
          <w:rFonts w:cs="Arial"/>
          <w:color w:val="0F2031"/>
          <w:lang w:val="fr-FR"/>
        </w:rPr>
        <w:t>qui sera pris en compte pour</w:t>
      </w:r>
      <w:r w:rsidRPr="005528F9">
        <w:rPr>
          <w:rStyle w:val="lev"/>
          <w:rFonts w:cs="Arial"/>
          <w:color w:val="0F2031"/>
          <w:lang w:val="fr-FR"/>
        </w:rPr>
        <w:t> l’évaluation </w:t>
      </w:r>
      <w:r w:rsidRPr="005528F9">
        <w:rPr>
          <w:rFonts w:cs="Arial"/>
          <w:color w:val="0F2031"/>
          <w:lang w:val="fr-FR"/>
        </w:rPr>
        <w:t>des communs et donc</w:t>
      </w:r>
      <w:r w:rsidRPr="005528F9">
        <w:rPr>
          <w:rStyle w:val="lev"/>
          <w:rFonts w:cs="Arial"/>
          <w:color w:val="0F2031"/>
          <w:lang w:val="fr-FR"/>
        </w:rPr>
        <w:t> la sélection des lauréats.</w:t>
      </w:r>
    </w:p>
    <w:p w14:paraId="284DD6D0" w14:textId="53FEB954" w:rsidR="004B798A" w:rsidRPr="00EE2A0A" w:rsidRDefault="00E8275E" w:rsidP="00EE2A0A">
      <w:pPr>
        <w:numPr>
          <w:ilvl w:val="0"/>
          <w:numId w:val="15"/>
        </w:numPr>
        <w:shd w:val="clear" w:color="auto" w:fill="FFFFFF"/>
        <w:spacing w:before="100" w:beforeAutospacing="1" w:after="100" w:afterAutospacing="1" w:line="240" w:lineRule="auto"/>
        <w:jc w:val="both"/>
        <w:rPr>
          <w:rFonts w:cs="Arial"/>
          <w:color w:val="0F2031"/>
          <w:lang w:val="fr-FR"/>
        </w:rPr>
      </w:pPr>
      <w:r w:rsidRPr="005528F9">
        <w:rPr>
          <w:rStyle w:val="lev"/>
          <w:rFonts w:cs="Arial"/>
          <w:color w:val="0F2031"/>
          <w:lang w:val="fr-FR"/>
        </w:rPr>
        <w:t>Ouvrir les échanges :</w:t>
      </w:r>
      <w:r w:rsidRPr="005528F9">
        <w:rPr>
          <w:rFonts w:cs="Arial"/>
          <w:color w:val="0F2031"/>
          <w:lang w:val="fr-FR"/>
        </w:rPr>
        <w:t xml:space="preserve"> une fois que votre fiche commun candidat est suffisamment complété pour que le commun puisse être bien compris, il est recommandé de vous présenter à la communauté de </w:t>
      </w:r>
      <w:proofErr w:type="spellStart"/>
      <w:r w:rsidRPr="005528F9">
        <w:rPr>
          <w:rFonts w:cs="Arial"/>
          <w:color w:val="0F2031"/>
          <w:lang w:val="fr-FR"/>
        </w:rPr>
        <w:t>porteur.e.s</w:t>
      </w:r>
      <w:proofErr w:type="spellEnd"/>
      <w:r w:rsidRPr="005528F9">
        <w:rPr>
          <w:rFonts w:cs="Arial"/>
          <w:color w:val="0F2031"/>
          <w:lang w:val="fr-FR"/>
        </w:rPr>
        <w:t xml:space="preserve"> ainsi que votre commun et les façons d’y contribuer sur le</w:t>
      </w:r>
      <w:r w:rsidRPr="005528F9">
        <w:rPr>
          <w:rStyle w:val="lev"/>
          <w:rFonts w:cs="Arial"/>
          <w:color w:val="0F2031"/>
          <w:lang w:val="fr-FR"/>
        </w:rPr>
        <w:t> forum</w:t>
      </w:r>
      <w:r w:rsidRPr="005528F9">
        <w:rPr>
          <w:rFonts w:cs="Arial"/>
          <w:color w:val="0F2031"/>
          <w:lang w:val="fr-FR"/>
        </w:rPr>
        <w:t> de l'AAC.</w:t>
      </w:r>
    </w:p>
    <w:p w14:paraId="4B96CF32" w14:textId="23CDC875" w:rsidR="00CF0A16" w:rsidRPr="007D2102" w:rsidRDefault="00F54092" w:rsidP="00CF0A16">
      <w:pPr>
        <w:pStyle w:val="Titre3"/>
        <w:rPr>
          <w:lang w:val="fr-FR"/>
        </w:rPr>
      </w:pPr>
      <w:bookmarkStart w:id="11" w:name="_Toc197246122"/>
      <w:r w:rsidRPr="007D2102">
        <w:rPr>
          <w:lang w:val="fr-FR"/>
        </w:rPr>
        <w:t>Comprendre les</w:t>
      </w:r>
      <w:r w:rsidR="00CF0A16" w:rsidRPr="007D2102">
        <w:rPr>
          <w:lang w:val="fr-FR"/>
        </w:rPr>
        <w:t xml:space="preserve"> communs</w:t>
      </w:r>
      <w:bookmarkEnd w:id="11"/>
      <w:r w:rsidR="00CF0A16" w:rsidRPr="007D2102">
        <w:rPr>
          <w:lang w:val="fr-FR"/>
        </w:rPr>
        <w:t xml:space="preserve"> </w:t>
      </w:r>
    </w:p>
    <w:p w14:paraId="7A7BBF5E" w14:textId="1160C7E3" w:rsidR="008F3633" w:rsidRPr="008F3633" w:rsidRDefault="008F3633" w:rsidP="008F3633">
      <w:pPr>
        <w:pStyle w:val="Paragraphedeliste"/>
        <w:numPr>
          <w:ilvl w:val="0"/>
          <w:numId w:val="18"/>
        </w:numPr>
        <w:rPr>
          <w:lang w:val="fr-FR"/>
        </w:rPr>
      </w:pPr>
      <w:r w:rsidRPr="008F3633">
        <w:rPr>
          <w:lang w:val="fr-FR"/>
        </w:rPr>
        <w:t>Participez aux journées des communs en présentiel (informations à venir)</w:t>
      </w:r>
    </w:p>
    <w:p w14:paraId="584245A2" w14:textId="189C31E3" w:rsidR="0073158B" w:rsidRDefault="008F3633" w:rsidP="008F3633">
      <w:pPr>
        <w:pStyle w:val="Paragraphedeliste"/>
        <w:numPr>
          <w:ilvl w:val="0"/>
          <w:numId w:val="18"/>
        </w:numPr>
        <w:rPr>
          <w:lang w:val="fr-FR"/>
        </w:rPr>
      </w:pPr>
      <w:r w:rsidRPr="008F3633">
        <w:rPr>
          <w:lang w:val="fr-FR"/>
        </w:rPr>
        <w:lastRenderedPageBreak/>
        <w:t>Visitez l'onglet Ressource de ce site qui réunit la documentation sur les communs.</w:t>
      </w:r>
    </w:p>
    <w:p w14:paraId="58F30584" w14:textId="1D832C2B" w:rsidR="00342013" w:rsidRDefault="00342013" w:rsidP="00342013">
      <w:pPr>
        <w:pStyle w:val="Titre3"/>
        <w:rPr>
          <w:lang w:val="fr-FR"/>
        </w:rPr>
      </w:pPr>
      <w:bookmarkStart w:id="12" w:name="_Toc197246123"/>
      <w:r>
        <w:rPr>
          <w:lang w:val="fr-FR"/>
        </w:rPr>
        <w:t>Communiquer sur l’AAC</w:t>
      </w:r>
      <w:bookmarkEnd w:id="12"/>
    </w:p>
    <w:p w14:paraId="223B73E4" w14:textId="32FC6DE0" w:rsidR="00342013" w:rsidRPr="00342013" w:rsidRDefault="00342013" w:rsidP="00342013">
      <w:pPr>
        <w:pStyle w:val="Paragraphedeliste"/>
        <w:numPr>
          <w:ilvl w:val="0"/>
          <w:numId w:val="35"/>
        </w:numPr>
        <w:rPr>
          <w:lang w:val="fr-FR"/>
        </w:rPr>
      </w:pPr>
      <w:r w:rsidRPr="00342013">
        <w:rPr>
          <w:lang w:val="fr-FR"/>
        </w:rPr>
        <w:t>Rendez-vous sur le </w:t>
      </w:r>
      <w:r w:rsidRPr="00342013">
        <w:rPr>
          <w:bCs/>
          <w:lang w:val="fr-FR"/>
        </w:rPr>
        <w:t>kit de communication</w:t>
      </w:r>
      <w:r w:rsidRPr="00342013">
        <w:rPr>
          <w:lang w:val="fr-FR"/>
        </w:rPr>
        <w:t>  </w:t>
      </w:r>
      <w:hyperlink r:id="rId17" w:tgtFrame="_blank" w:history="1">
        <w:r w:rsidRPr="00342013">
          <w:rPr>
            <w:rStyle w:val="Lienhypertexte"/>
            <w:bCs/>
            <w:lang w:val="fr-FR"/>
          </w:rPr>
          <w:t>sur cette page</w:t>
        </w:r>
        <w:r w:rsidRPr="00342013">
          <w:rPr>
            <w:rStyle w:val="Lienhypertexte"/>
            <w:lang w:val="fr-FR"/>
          </w:rPr>
          <w:t>,</w:t>
        </w:r>
      </w:hyperlink>
      <w:r w:rsidRPr="00342013">
        <w:rPr>
          <w:lang w:val="fr-FR"/>
        </w:rPr>
        <w:t> qui centralise toutes les ressources utiles pour communiquer sur l'appel à communs (infographies, slides, vidéos...)</w:t>
      </w:r>
    </w:p>
    <w:p w14:paraId="43BF009A" w14:textId="5F054495" w:rsidR="00CF0A16" w:rsidRPr="007D2102" w:rsidRDefault="00BC60B5" w:rsidP="00CF0A16">
      <w:pPr>
        <w:pStyle w:val="Titre3"/>
        <w:rPr>
          <w:lang w:val="fr-FR"/>
        </w:rPr>
      </w:pPr>
      <w:bookmarkStart w:id="13" w:name="_Toc197246124"/>
      <w:r w:rsidRPr="007D2102">
        <w:rPr>
          <w:lang w:val="fr-FR"/>
        </w:rPr>
        <w:t>Apporter un f</w:t>
      </w:r>
      <w:r w:rsidR="00CF0A16" w:rsidRPr="007D2102">
        <w:rPr>
          <w:lang w:val="fr-FR"/>
        </w:rPr>
        <w:t>inance</w:t>
      </w:r>
      <w:r w:rsidRPr="007D2102">
        <w:rPr>
          <w:lang w:val="fr-FR"/>
        </w:rPr>
        <w:t>ment</w:t>
      </w:r>
      <w:r w:rsidR="00CF0A16" w:rsidRPr="007D2102">
        <w:rPr>
          <w:lang w:val="fr-FR"/>
        </w:rPr>
        <w:t xml:space="preserve"> </w:t>
      </w:r>
      <w:r w:rsidRPr="007D2102">
        <w:rPr>
          <w:lang w:val="fr-FR"/>
        </w:rPr>
        <w:t xml:space="preserve">à </w:t>
      </w:r>
      <w:r w:rsidR="0025205D" w:rsidRPr="007D2102">
        <w:rPr>
          <w:lang w:val="fr-FR"/>
        </w:rPr>
        <w:t>un</w:t>
      </w:r>
      <w:r w:rsidR="00CF0A16" w:rsidRPr="007D2102">
        <w:rPr>
          <w:lang w:val="fr-FR"/>
        </w:rPr>
        <w:t xml:space="preserve"> commun</w:t>
      </w:r>
      <w:bookmarkEnd w:id="13"/>
    </w:p>
    <w:p w14:paraId="03EA1893" w14:textId="2A1F31C7" w:rsidR="66E5C841" w:rsidRDefault="00D713E2" w:rsidP="66E5C841">
      <w:pPr>
        <w:pStyle w:val="Paragraphedeliste"/>
        <w:numPr>
          <w:ilvl w:val="0"/>
          <w:numId w:val="20"/>
        </w:numPr>
        <w:rPr>
          <w:lang w:val="fr-FR"/>
        </w:rPr>
      </w:pPr>
      <w:r w:rsidRPr="007D2102">
        <w:rPr>
          <w:lang w:val="fr-FR"/>
        </w:rPr>
        <w:t xml:space="preserve">Contactez l’équipe de l’AAC via cette adresse mail : </w:t>
      </w:r>
      <w:hyperlink r:id="rId18">
        <w:r w:rsidRPr="1446C08D">
          <w:rPr>
            <w:rStyle w:val="Lienhypertexte"/>
            <w:lang w:val="fr-FR"/>
          </w:rPr>
          <w:t>heloise.calvier@ademe.fr</w:t>
        </w:r>
      </w:hyperlink>
      <w:r w:rsidRPr="007D2102">
        <w:rPr>
          <w:lang w:val="fr-FR"/>
        </w:rPr>
        <w:t xml:space="preserve"> </w:t>
      </w:r>
    </w:p>
    <w:p w14:paraId="5DE52C4E" w14:textId="555D3354" w:rsidR="00CF0A16" w:rsidRPr="007D2102" w:rsidRDefault="008A77D5" w:rsidP="00CF0A16">
      <w:pPr>
        <w:pStyle w:val="Titre3"/>
        <w:rPr>
          <w:lang w:val="fr-FR"/>
        </w:rPr>
      </w:pPr>
      <w:bookmarkStart w:id="14" w:name="_Toc197246125"/>
      <w:r w:rsidRPr="007D2102">
        <w:rPr>
          <w:lang w:val="fr-FR"/>
        </w:rPr>
        <w:t>T</w:t>
      </w:r>
      <w:r w:rsidR="00CF0A16" w:rsidRPr="007D2102">
        <w:rPr>
          <w:lang w:val="fr-FR"/>
        </w:rPr>
        <w:t xml:space="preserve">ester </w:t>
      </w:r>
      <w:r w:rsidR="0025205D" w:rsidRPr="007D2102">
        <w:rPr>
          <w:lang w:val="fr-FR"/>
        </w:rPr>
        <w:t>un</w:t>
      </w:r>
      <w:r w:rsidR="00CF0A16" w:rsidRPr="007D2102">
        <w:rPr>
          <w:lang w:val="fr-FR"/>
        </w:rPr>
        <w:t xml:space="preserve"> commun sur un territoire</w:t>
      </w:r>
      <w:bookmarkEnd w:id="14"/>
      <w:r w:rsidR="00CF0A16" w:rsidRPr="007D2102">
        <w:rPr>
          <w:lang w:val="fr-FR"/>
        </w:rPr>
        <w:t xml:space="preserve"> </w:t>
      </w:r>
    </w:p>
    <w:p w14:paraId="69386FD6" w14:textId="2369FB4B" w:rsidR="00D713E2" w:rsidRPr="007D2102" w:rsidRDefault="00D713E2" w:rsidP="00CF0A16">
      <w:pPr>
        <w:pStyle w:val="Paragraphedeliste"/>
        <w:numPr>
          <w:ilvl w:val="0"/>
          <w:numId w:val="21"/>
        </w:numPr>
        <w:rPr>
          <w:lang w:val="fr-FR"/>
        </w:rPr>
      </w:pPr>
      <w:r w:rsidRPr="007D2102">
        <w:rPr>
          <w:lang w:val="fr-FR"/>
        </w:rPr>
        <w:t xml:space="preserve">Contactez l’équipe de l’AAC via cette adresse mail : </w:t>
      </w:r>
      <w:hyperlink r:id="rId19">
        <w:r w:rsidRPr="2E2F31E7">
          <w:rPr>
            <w:rStyle w:val="Lienhypertexte"/>
            <w:lang w:val="fr-FR"/>
          </w:rPr>
          <w:t>heloise.calvier@ademe.fr</w:t>
        </w:r>
      </w:hyperlink>
      <w:r w:rsidRPr="007D2102">
        <w:rPr>
          <w:lang w:val="fr-FR"/>
        </w:rPr>
        <w:t xml:space="preserve"> </w:t>
      </w:r>
    </w:p>
    <w:p w14:paraId="2A9EF1A8" w14:textId="77777777" w:rsidR="004B798A" w:rsidRPr="007D2102" w:rsidRDefault="004B798A" w:rsidP="004972DE">
      <w:pPr>
        <w:ind w:left="360"/>
        <w:rPr>
          <w:lang w:val="fr-FR"/>
        </w:rPr>
      </w:pPr>
    </w:p>
    <w:p w14:paraId="0B011759" w14:textId="2E53DF94" w:rsidR="00D62446" w:rsidRPr="007D2102" w:rsidRDefault="00D62446" w:rsidP="00981474">
      <w:pPr>
        <w:jc w:val="both"/>
        <w:rPr>
          <w:lang w:val="fr-FR"/>
        </w:rPr>
      </w:pPr>
    </w:p>
    <w:p w14:paraId="26BCE6EF" w14:textId="2FC665BD" w:rsidR="0091341A" w:rsidRPr="007D2102" w:rsidRDefault="0091341A" w:rsidP="0091341A">
      <w:pPr>
        <w:pStyle w:val="Titre2"/>
        <w:rPr>
          <w:lang w:val="fr-FR"/>
        </w:rPr>
      </w:pPr>
      <w:bookmarkStart w:id="15" w:name="_Toc197246126"/>
      <w:r w:rsidRPr="007D2102">
        <w:rPr>
          <w:lang w:val="fr-FR"/>
        </w:rPr>
        <w:t>L’évaluation</w:t>
      </w:r>
      <w:r w:rsidR="00C62D39" w:rsidRPr="007D2102">
        <w:rPr>
          <w:lang w:val="fr-FR"/>
        </w:rPr>
        <w:t xml:space="preserve">, </w:t>
      </w:r>
      <w:r w:rsidR="007244C0" w:rsidRPr="007D2102">
        <w:rPr>
          <w:lang w:val="fr-FR"/>
        </w:rPr>
        <w:t xml:space="preserve">la sélection </w:t>
      </w:r>
      <w:r w:rsidR="00C62D39" w:rsidRPr="007D2102">
        <w:rPr>
          <w:lang w:val="fr-FR"/>
        </w:rPr>
        <w:t>et la contractualisation</w:t>
      </w:r>
      <w:bookmarkEnd w:id="15"/>
    </w:p>
    <w:p w14:paraId="568B9CEE" w14:textId="60388053" w:rsidR="009D6E5F" w:rsidRPr="007D2102" w:rsidRDefault="00174820" w:rsidP="009D6E5F">
      <w:pPr>
        <w:pStyle w:val="Titre3"/>
        <w:rPr>
          <w:lang w:val="fr-FR"/>
        </w:rPr>
      </w:pPr>
      <w:bookmarkStart w:id="16" w:name="_Toc197246127"/>
      <w:r w:rsidRPr="007D2102">
        <w:rPr>
          <w:lang w:val="fr-FR"/>
        </w:rPr>
        <w:t>Etapes d’évaluation</w:t>
      </w:r>
      <w:bookmarkEnd w:id="16"/>
    </w:p>
    <w:p w14:paraId="3F1D78B9" w14:textId="192E2EB7" w:rsidR="00F90009" w:rsidRPr="007D2102" w:rsidRDefault="00F90009" w:rsidP="00F90009">
      <w:pPr>
        <w:pStyle w:val="Corpsdetexte"/>
        <w:spacing w:before="119" w:line="216" w:lineRule="auto"/>
        <w:ind w:left="0" w:right="183"/>
        <w:jc w:val="both"/>
        <w:rPr>
          <w:rFonts w:ascii="Arial" w:hAnsi="Arial" w:cs="Arial"/>
        </w:rPr>
      </w:pPr>
      <w:r w:rsidRPr="007D2102">
        <w:rPr>
          <w:rFonts w:ascii="Arial" w:hAnsi="Arial" w:cs="Arial"/>
          <w:spacing w:val="-1"/>
        </w:rPr>
        <w:t>Seuls les projets</w:t>
      </w:r>
      <w:r w:rsidRPr="007D2102">
        <w:rPr>
          <w:rFonts w:ascii="Arial" w:hAnsi="Arial" w:cs="Arial"/>
        </w:rPr>
        <w:t xml:space="preserve"> dont l’éligibilité a été validée en amont (</w:t>
      </w:r>
      <w:proofErr w:type="spellStart"/>
      <w:r w:rsidRPr="007D2102">
        <w:rPr>
          <w:rFonts w:ascii="Arial" w:hAnsi="Arial" w:cs="Arial"/>
        </w:rPr>
        <w:t>cf</w:t>
      </w:r>
      <w:proofErr w:type="spellEnd"/>
      <w:r w:rsidRPr="007D2102">
        <w:rPr>
          <w:rFonts w:ascii="Arial" w:hAnsi="Arial" w:cs="Arial"/>
        </w:rPr>
        <w:t xml:space="preserve"> questionnaire ‘je teste mon éligibilité’</w:t>
      </w:r>
      <w:r w:rsidRPr="007D2102">
        <w:t>–</w:t>
      </w:r>
      <w:r w:rsidRPr="007D2102">
        <w:rPr>
          <w:rFonts w:ascii="Arial" w:hAnsi="Arial" w:cs="Arial"/>
        </w:rPr>
        <w:t>durée estimée à 5mn</w:t>
      </w:r>
      <w:r w:rsidRPr="007D2102">
        <w:rPr>
          <w:rFonts w:ascii="Arial" w:hAnsi="Arial" w:cs="Arial"/>
          <w:b/>
          <w:bCs/>
        </w:rPr>
        <w:t>)</w:t>
      </w:r>
      <w:r w:rsidRPr="007D2102">
        <w:rPr>
          <w:rFonts w:ascii="Arial" w:hAnsi="Arial" w:cs="Arial"/>
        </w:rPr>
        <w:t xml:space="preserve"> et entièrement décrits sur la plateforme à la date et heure du relevé seront évalués. </w:t>
      </w:r>
      <w:r w:rsidR="009207BD" w:rsidRPr="007D2102">
        <w:rPr>
          <w:rFonts w:ascii="Arial" w:hAnsi="Arial" w:cs="Arial"/>
        </w:rPr>
        <w:t>C</w:t>
      </w:r>
      <w:r w:rsidR="008C3AAC" w:rsidRPr="007D2102">
        <w:rPr>
          <w:rFonts w:ascii="Arial" w:hAnsi="Arial" w:cs="Arial"/>
        </w:rPr>
        <w:t xml:space="preserve">haque </w:t>
      </w:r>
      <w:proofErr w:type="spellStart"/>
      <w:r w:rsidR="008C3AAC" w:rsidRPr="007D2102">
        <w:rPr>
          <w:rFonts w:ascii="Arial" w:hAnsi="Arial" w:cs="Arial"/>
          <w:spacing w:val="-1"/>
        </w:rPr>
        <w:t>porteur·e</w:t>
      </w:r>
      <w:proofErr w:type="spellEnd"/>
      <w:r w:rsidR="008C3AAC" w:rsidRPr="007D2102">
        <w:rPr>
          <w:rFonts w:ascii="Arial" w:hAnsi="Arial" w:cs="Arial"/>
        </w:rPr>
        <w:t xml:space="preserve"> </w:t>
      </w:r>
      <w:r w:rsidR="00596A43" w:rsidRPr="007D2102">
        <w:rPr>
          <w:rFonts w:ascii="Arial" w:hAnsi="Arial" w:cs="Arial"/>
        </w:rPr>
        <w:t xml:space="preserve">réalise une première </w:t>
      </w:r>
      <w:r w:rsidR="008C3AAC" w:rsidRPr="007D2102">
        <w:rPr>
          <w:rFonts w:ascii="Arial" w:hAnsi="Arial" w:cs="Arial"/>
        </w:rPr>
        <w:t>auto-évalu</w:t>
      </w:r>
      <w:r w:rsidR="00596A43" w:rsidRPr="007D2102">
        <w:rPr>
          <w:rFonts w:ascii="Arial" w:hAnsi="Arial" w:cs="Arial"/>
        </w:rPr>
        <w:t>ation</w:t>
      </w:r>
      <w:r w:rsidR="008C3AAC" w:rsidRPr="007D2102">
        <w:rPr>
          <w:rFonts w:ascii="Arial" w:hAnsi="Arial" w:cs="Arial"/>
        </w:rPr>
        <w:t xml:space="preserve"> sur la base des critères de la fiche commun</w:t>
      </w:r>
      <w:r w:rsidR="00B82FAC" w:rsidRPr="007D2102">
        <w:rPr>
          <w:rFonts w:ascii="Arial" w:hAnsi="Arial" w:cs="Arial"/>
        </w:rPr>
        <w:t xml:space="preserve"> candi</w:t>
      </w:r>
      <w:r w:rsidR="001D38E0" w:rsidRPr="007D2102">
        <w:rPr>
          <w:rFonts w:ascii="Arial" w:hAnsi="Arial" w:cs="Arial"/>
        </w:rPr>
        <w:t>dat</w:t>
      </w:r>
      <w:r w:rsidR="001A3B9B" w:rsidRPr="007D2102">
        <w:rPr>
          <w:rFonts w:ascii="Arial" w:hAnsi="Arial" w:cs="Arial"/>
        </w:rPr>
        <w:t xml:space="preserve">. </w:t>
      </w:r>
    </w:p>
    <w:p w14:paraId="322A5421" w14:textId="68AD378F" w:rsidR="009D6E5F" w:rsidRPr="007D2102" w:rsidRDefault="00EC142F" w:rsidP="00843F13">
      <w:pPr>
        <w:pStyle w:val="Corpsdetexte"/>
        <w:spacing w:before="119" w:line="216" w:lineRule="auto"/>
        <w:ind w:left="0" w:right="183"/>
        <w:jc w:val="both"/>
        <w:rPr>
          <w:rFonts w:ascii="Arial" w:hAnsi="Arial" w:cs="Arial"/>
          <w:spacing w:val="-1"/>
        </w:rPr>
      </w:pPr>
      <w:r w:rsidRPr="007D2102">
        <w:rPr>
          <w:rFonts w:ascii="Arial" w:hAnsi="Arial" w:cs="Arial"/>
        </w:rPr>
        <w:t>L</w:t>
      </w:r>
      <w:r w:rsidR="009D6E5F" w:rsidRPr="007D2102">
        <w:rPr>
          <w:rFonts w:ascii="Arial" w:hAnsi="Arial" w:cs="Arial"/>
          <w:spacing w:val="-1"/>
        </w:rPr>
        <w:t xml:space="preserve">es </w:t>
      </w:r>
      <w:r w:rsidR="00843F13" w:rsidRPr="007D2102">
        <w:rPr>
          <w:rFonts w:ascii="Arial" w:hAnsi="Arial" w:cs="Arial"/>
          <w:spacing w:val="-1"/>
        </w:rPr>
        <w:t>évaluation</w:t>
      </w:r>
      <w:r w:rsidR="006137AA" w:rsidRPr="007D2102">
        <w:rPr>
          <w:rFonts w:ascii="Arial" w:hAnsi="Arial" w:cs="Arial"/>
          <w:spacing w:val="-1"/>
        </w:rPr>
        <w:t>s</w:t>
      </w:r>
      <w:r w:rsidR="00843F13" w:rsidRPr="007D2102">
        <w:rPr>
          <w:rFonts w:ascii="Arial" w:hAnsi="Arial" w:cs="Arial"/>
          <w:spacing w:val="-1"/>
        </w:rPr>
        <w:t xml:space="preserve"> des candidats </w:t>
      </w:r>
      <w:r w:rsidR="009D6E5F" w:rsidRPr="007D2102">
        <w:rPr>
          <w:rFonts w:ascii="Arial" w:hAnsi="Arial" w:cs="Arial"/>
          <w:spacing w:val="-1"/>
        </w:rPr>
        <w:t>par l’ADEME,</w:t>
      </w:r>
      <w:r w:rsidR="00FB277D" w:rsidRPr="007D2102">
        <w:rPr>
          <w:rFonts w:ascii="Arial" w:hAnsi="Arial" w:cs="Arial"/>
          <w:spacing w:val="-1"/>
        </w:rPr>
        <w:t xml:space="preserve"> </w:t>
      </w:r>
      <w:r w:rsidR="00C145E9" w:rsidRPr="007D2102">
        <w:rPr>
          <w:rFonts w:ascii="Arial" w:hAnsi="Arial" w:cs="Arial"/>
          <w:spacing w:val="-1"/>
        </w:rPr>
        <w:t xml:space="preserve">et ses partenaires le cas échéant </w:t>
      </w:r>
      <w:r w:rsidR="00FB277D" w:rsidRPr="007D2102">
        <w:rPr>
          <w:rFonts w:ascii="Arial" w:hAnsi="Arial" w:cs="Arial"/>
          <w:spacing w:val="-1"/>
        </w:rPr>
        <w:t>en fonction des communs,</w:t>
      </w:r>
      <w:r w:rsidR="009D6E5F" w:rsidRPr="007D2102">
        <w:rPr>
          <w:rFonts w:ascii="Arial" w:hAnsi="Arial" w:cs="Arial"/>
          <w:spacing w:val="-1"/>
        </w:rPr>
        <w:t xml:space="preserve"> début</w:t>
      </w:r>
      <w:r w:rsidR="00CB0FD2" w:rsidRPr="007D2102">
        <w:rPr>
          <w:rFonts w:ascii="Arial" w:hAnsi="Arial" w:cs="Arial"/>
          <w:spacing w:val="-1"/>
        </w:rPr>
        <w:t>ent à partir du relevé de communs</w:t>
      </w:r>
      <w:r w:rsidR="009D6E5F" w:rsidRPr="007D2102">
        <w:rPr>
          <w:rFonts w:ascii="Arial" w:hAnsi="Arial" w:cs="Arial"/>
          <w:spacing w:val="-1"/>
        </w:rPr>
        <w:t xml:space="preserve">. </w:t>
      </w:r>
      <w:r w:rsidR="00427295" w:rsidRPr="007D2102">
        <w:rPr>
          <w:rFonts w:ascii="Arial" w:hAnsi="Arial" w:cs="Arial"/>
          <w:spacing w:val="-1"/>
        </w:rPr>
        <w:t>L</w:t>
      </w:r>
      <w:r w:rsidR="003C3F0B" w:rsidRPr="007D2102">
        <w:rPr>
          <w:rFonts w:ascii="Arial" w:hAnsi="Arial" w:cs="Arial"/>
          <w:spacing w:val="-1"/>
        </w:rPr>
        <w:t xml:space="preserve">a date prévisionnelle d’annonce des </w:t>
      </w:r>
      <w:r w:rsidR="00740507" w:rsidRPr="007D2102">
        <w:rPr>
          <w:rFonts w:ascii="Arial" w:hAnsi="Arial" w:cs="Arial"/>
          <w:spacing w:val="-1"/>
        </w:rPr>
        <w:t xml:space="preserve">communs retenus pour instruction </w:t>
      </w:r>
      <w:r w:rsidR="003C3F0B" w:rsidRPr="007D2102">
        <w:rPr>
          <w:rFonts w:ascii="Arial" w:hAnsi="Arial" w:cs="Arial"/>
          <w:spacing w:val="-1"/>
        </w:rPr>
        <w:t xml:space="preserve">est </w:t>
      </w:r>
      <w:r w:rsidR="00774335" w:rsidRPr="007D2102">
        <w:rPr>
          <w:rFonts w:ascii="Arial" w:hAnsi="Arial" w:cs="Arial"/>
          <w:spacing w:val="-1"/>
        </w:rPr>
        <w:t>le 15 juillet pour le 1</w:t>
      </w:r>
      <w:r w:rsidR="00774335" w:rsidRPr="007D2102">
        <w:rPr>
          <w:rFonts w:ascii="Arial" w:hAnsi="Arial" w:cs="Arial"/>
          <w:spacing w:val="-1"/>
          <w:vertAlign w:val="superscript"/>
        </w:rPr>
        <w:t>er</w:t>
      </w:r>
      <w:r w:rsidR="00774335" w:rsidRPr="007D2102">
        <w:rPr>
          <w:rFonts w:ascii="Arial" w:hAnsi="Arial" w:cs="Arial"/>
          <w:spacing w:val="-1"/>
        </w:rPr>
        <w:t xml:space="preserve"> </w:t>
      </w:r>
      <w:r w:rsidR="004444A3" w:rsidRPr="007D2102">
        <w:rPr>
          <w:rFonts w:ascii="Arial" w:hAnsi="Arial" w:cs="Arial"/>
          <w:spacing w:val="-1"/>
        </w:rPr>
        <w:t xml:space="preserve">relevé et le </w:t>
      </w:r>
      <w:r w:rsidR="00493940">
        <w:rPr>
          <w:rFonts w:ascii="Arial" w:hAnsi="Arial" w:cs="Arial"/>
          <w:spacing w:val="-1"/>
        </w:rPr>
        <w:t>12 novembre</w:t>
      </w:r>
      <w:r w:rsidR="004444A3" w:rsidRPr="007D2102">
        <w:rPr>
          <w:rFonts w:ascii="Arial" w:hAnsi="Arial" w:cs="Arial"/>
          <w:spacing w:val="-1"/>
        </w:rPr>
        <w:t xml:space="preserve"> pour le 2</w:t>
      </w:r>
      <w:r w:rsidR="004444A3" w:rsidRPr="007D2102">
        <w:rPr>
          <w:rFonts w:ascii="Arial" w:hAnsi="Arial" w:cs="Arial"/>
          <w:spacing w:val="-1"/>
          <w:vertAlign w:val="superscript"/>
        </w:rPr>
        <w:t>nd</w:t>
      </w:r>
      <w:r w:rsidR="004444A3" w:rsidRPr="007D2102">
        <w:rPr>
          <w:rFonts w:ascii="Arial" w:hAnsi="Arial" w:cs="Arial"/>
          <w:spacing w:val="-1"/>
        </w:rPr>
        <w:t xml:space="preserve"> relevé. </w:t>
      </w:r>
    </w:p>
    <w:p w14:paraId="598E76FB" w14:textId="77777777" w:rsidR="00E00C55" w:rsidRPr="007D2102" w:rsidRDefault="00E00C55" w:rsidP="00843F13">
      <w:pPr>
        <w:pStyle w:val="Corpsdetexte"/>
        <w:spacing w:before="119" w:line="216" w:lineRule="auto"/>
        <w:ind w:left="0" w:right="183"/>
        <w:jc w:val="both"/>
        <w:rPr>
          <w:rFonts w:ascii="Arial" w:hAnsi="Arial" w:cs="Arial"/>
        </w:rPr>
      </w:pPr>
    </w:p>
    <w:p w14:paraId="553BDACD" w14:textId="3A5DDD7E" w:rsidR="009D6E5F" w:rsidRPr="007D2102" w:rsidRDefault="009D6E5F" w:rsidP="009D6E5F">
      <w:pPr>
        <w:pStyle w:val="Titre3"/>
        <w:rPr>
          <w:lang w:val="fr-FR"/>
        </w:rPr>
      </w:pPr>
      <w:bookmarkStart w:id="17" w:name="_Toc197246128"/>
      <w:r w:rsidRPr="007D2102">
        <w:rPr>
          <w:lang w:val="fr-FR"/>
        </w:rPr>
        <w:t>Critères d’analyse</w:t>
      </w:r>
      <w:bookmarkEnd w:id="17"/>
    </w:p>
    <w:p w14:paraId="2D347062" w14:textId="672EEBDA" w:rsidR="001A470D" w:rsidRPr="007D2102" w:rsidRDefault="00A12322" w:rsidP="00AA22E8">
      <w:pPr>
        <w:pStyle w:val="Corpsdetexte"/>
        <w:spacing w:before="119" w:line="216" w:lineRule="auto"/>
        <w:ind w:left="0" w:right="183"/>
        <w:jc w:val="both"/>
        <w:rPr>
          <w:rFonts w:ascii="Arial" w:hAnsi="Arial" w:cs="Arial"/>
        </w:rPr>
      </w:pPr>
      <w:r w:rsidRPr="007D2102">
        <w:rPr>
          <w:rFonts w:ascii="Arial" w:hAnsi="Arial" w:cs="Arial"/>
        </w:rPr>
        <w:t>Le</w:t>
      </w:r>
      <w:r w:rsidR="00342A8E" w:rsidRPr="007D2102">
        <w:rPr>
          <w:rFonts w:ascii="Arial" w:hAnsi="Arial" w:cs="Arial"/>
        </w:rPr>
        <w:t xml:space="preserve">s critères d’analyse </w:t>
      </w:r>
      <w:r w:rsidR="0078610B" w:rsidRPr="007D2102">
        <w:rPr>
          <w:rFonts w:ascii="Arial" w:hAnsi="Arial" w:cs="Arial"/>
        </w:rPr>
        <w:t>pour</w:t>
      </w:r>
      <w:r w:rsidR="00342A8E" w:rsidRPr="007D2102">
        <w:rPr>
          <w:rFonts w:ascii="Arial" w:hAnsi="Arial" w:cs="Arial"/>
        </w:rPr>
        <w:t xml:space="preserve"> l’évaluation des candidatures </w:t>
      </w:r>
      <w:r w:rsidR="0042580A" w:rsidRPr="007D2102">
        <w:rPr>
          <w:rFonts w:ascii="Arial" w:hAnsi="Arial" w:cs="Arial"/>
        </w:rPr>
        <w:t xml:space="preserve">de communs correspondent </w:t>
      </w:r>
      <w:r w:rsidR="00937F69" w:rsidRPr="007D2102">
        <w:rPr>
          <w:rFonts w:ascii="Arial" w:hAnsi="Arial" w:cs="Arial"/>
        </w:rPr>
        <w:t>aux</w:t>
      </w:r>
      <w:r w:rsidR="009E4BD0" w:rsidRPr="007D2102">
        <w:rPr>
          <w:rFonts w:ascii="Arial" w:hAnsi="Arial" w:cs="Arial"/>
        </w:rPr>
        <w:t xml:space="preserve"> 3</w:t>
      </w:r>
      <w:r w:rsidR="00937F69" w:rsidRPr="007D2102">
        <w:rPr>
          <w:rFonts w:ascii="Arial" w:hAnsi="Arial" w:cs="Arial"/>
        </w:rPr>
        <w:t xml:space="preserve"> axes à développer dans </w:t>
      </w:r>
      <w:r w:rsidR="0042580A" w:rsidRPr="007D2102">
        <w:rPr>
          <w:rFonts w:ascii="Arial" w:hAnsi="Arial" w:cs="Arial"/>
        </w:rPr>
        <w:t>la 2</w:t>
      </w:r>
      <w:r w:rsidR="0042580A" w:rsidRPr="007D2102">
        <w:rPr>
          <w:rFonts w:ascii="Arial" w:hAnsi="Arial" w:cs="Arial"/>
          <w:vertAlign w:val="superscript"/>
        </w:rPr>
        <w:t>ème</w:t>
      </w:r>
      <w:r w:rsidR="0042580A" w:rsidRPr="007D2102">
        <w:rPr>
          <w:rFonts w:ascii="Arial" w:hAnsi="Arial" w:cs="Arial"/>
        </w:rPr>
        <w:t xml:space="preserve"> partie </w:t>
      </w:r>
      <w:r w:rsidR="00937F69" w:rsidRPr="007D2102">
        <w:rPr>
          <w:rFonts w:ascii="Arial" w:hAnsi="Arial" w:cs="Arial"/>
        </w:rPr>
        <w:t>d</w:t>
      </w:r>
      <w:r w:rsidR="00AF7499" w:rsidRPr="007D2102">
        <w:rPr>
          <w:rFonts w:ascii="Arial" w:hAnsi="Arial" w:cs="Arial"/>
        </w:rPr>
        <w:t>u formulaire de candidature</w:t>
      </w:r>
      <w:r w:rsidR="004548C6" w:rsidRPr="007D2102">
        <w:rPr>
          <w:rFonts w:ascii="Arial" w:hAnsi="Arial" w:cs="Arial"/>
        </w:rPr>
        <w:t xml:space="preserve"> : </w:t>
      </w:r>
      <w:r w:rsidR="00522565" w:rsidRPr="007D2102">
        <w:rPr>
          <w:rFonts w:ascii="Arial" w:hAnsi="Arial" w:cs="Arial"/>
        </w:rPr>
        <w:t>(1) gestion de commun, (2) impacts du commun, (3)</w:t>
      </w:r>
      <w:r w:rsidR="0066223F" w:rsidRPr="007D2102">
        <w:rPr>
          <w:rFonts w:ascii="Arial" w:hAnsi="Arial" w:cs="Arial"/>
        </w:rPr>
        <w:t xml:space="preserve"> robustesse du commun. A noter que chaque champ de réponse est </w:t>
      </w:r>
      <w:r w:rsidR="00131034" w:rsidRPr="007D2102">
        <w:rPr>
          <w:rFonts w:ascii="Arial" w:hAnsi="Arial" w:cs="Arial"/>
        </w:rPr>
        <w:t xml:space="preserve">limité par </w:t>
      </w:r>
      <w:r w:rsidR="0066223F" w:rsidRPr="007D2102">
        <w:rPr>
          <w:rFonts w:ascii="Arial" w:hAnsi="Arial" w:cs="Arial"/>
        </w:rPr>
        <w:t>un nombre de caractère</w:t>
      </w:r>
      <w:r w:rsidR="00131034" w:rsidRPr="007D2102">
        <w:rPr>
          <w:rFonts w:ascii="Arial" w:hAnsi="Arial" w:cs="Arial"/>
        </w:rPr>
        <w:t xml:space="preserve">s </w:t>
      </w:r>
      <w:r w:rsidR="0066223F" w:rsidRPr="007D2102">
        <w:rPr>
          <w:rFonts w:ascii="Arial" w:hAnsi="Arial" w:cs="Arial"/>
        </w:rPr>
        <w:t>maximum</w:t>
      </w:r>
      <w:r w:rsidR="009D3768" w:rsidRPr="007D2102">
        <w:rPr>
          <w:rFonts w:ascii="Arial" w:hAnsi="Arial" w:cs="Arial"/>
        </w:rPr>
        <w:t xml:space="preserve">. </w:t>
      </w:r>
    </w:p>
    <w:p w14:paraId="3DCC744E" w14:textId="77777777" w:rsidR="00E00C55" w:rsidRPr="007D2102" w:rsidRDefault="00E00C55" w:rsidP="00AA22E8">
      <w:pPr>
        <w:pStyle w:val="Corpsdetexte"/>
        <w:spacing w:before="119" w:line="216" w:lineRule="auto"/>
        <w:ind w:left="0" w:right="183"/>
        <w:jc w:val="both"/>
        <w:rPr>
          <w:rFonts w:ascii="Arial" w:hAnsi="Arial" w:cs="Arial"/>
        </w:rPr>
      </w:pPr>
    </w:p>
    <w:p w14:paraId="4FC82C41" w14:textId="6FE6E186" w:rsidR="001A470D" w:rsidRPr="007D2102" w:rsidRDefault="00DA5EAB" w:rsidP="00DA5EAB">
      <w:pPr>
        <w:pStyle w:val="Corpsdetexte"/>
        <w:spacing w:before="119" w:line="216" w:lineRule="auto"/>
        <w:ind w:left="0" w:right="183"/>
        <w:jc w:val="both"/>
        <w:rPr>
          <w:rFonts w:ascii="Arial" w:hAnsi="Arial" w:cs="Arial"/>
          <w:b/>
          <w:bCs/>
        </w:rPr>
      </w:pPr>
      <w:r w:rsidRPr="007D2102">
        <w:rPr>
          <w:rFonts w:ascii="Arial" w:hAnsi="Arial" w:cs="Arial"/>
          <w:b/>
          <w:bCs/>
        </w:rPr>
        <w:t xml:space="preserve">1- </w:t>
      </w:r>
      <w:r w:rsidR="001A470D" w:rsidRPr="007D2102">
        <w:rPr>
          <w:rFonts w:ascii="Arial" w:hAnsi="Arial" w:cs="Arial"/>
          <w:b/>
          <w:bCs/>
        </w:rPr>
        <w:t>Gestion d</w:t>
      </w:r>
      <w:r w:rsidRPr="007D2102">
        <w:rPr>
          <w:rFonts w:ascii="Arial" w:hAnsi="Arial" w:cs="Arial"/>
          <w:b/>
          <w:bCs/>
        </w:rPr>
        <w:t xml:space="preserve">e </w:t>
      </w:r>
      <w:r w:rsidR="009E4BD0" w:rsidRPr="007D2102">
        <w:rPr>
          <w:rFonts w:ascii="Arial" w:hAnsi="Arial" w:cs="Arial"/>
          <w:b/>
          <w:bCs/>
        </w:rPr>
        <w:t>commun</w:t>
      </w:r>
    </w:p>
    <w:p w14:paraId="4D568C7C" w14:textId="73015534"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a.</w:t>
      </w:r>
      <w:r w:rsidRPr="007D2102">
        <w:rPr>
          <w:rFonts w:ascii="Arial" w:hAnsi="Arial" w:cs="Arial"/>
        </w:rPr>
        <w:tab/>
        <w:t>Equipe</w:t>
      </w:r>
      <w:r w:rsidRPr="007D2102">
        <w:rPr>
          <w:rFonts w:ascii="Arial" w:hAnsi="Arial" w:cs="Arial"/>
        </w:rPr>
        <w:tab/>
      </w:r>
    </w:p>
    <w:p w14:paraId="0C5846D8" w14:textId="152EA31B"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b.</w:t>
      </w:r>
      <w:r w:rsidRPr="007D2102">
        <w:rPr>
          <w:rFonts w:ascii="Arial" w:hAnsi="Arial" w:cs="Arial"/>
        </w:rPr>
        <w:tab/>
        <w:t>Planning</w:t>
      </w:r>
      <w:r w:rsidRPr="007D2102">
        <w:rPr>
          <w:rFonts w:ascii="Arial" w:hAnsi="Arial" w:cs="Arial"/>
        </w:rPr>
        <w:tab/>
      </w:r>
    </w:p>
    <w:p w14:paraId="31A27F1F" w14:textId="6993D236"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c.</w:t>
      </w:r>
      <w:r w:rsidRPr="007D2102">
        <w:rPr>
          <w:rFonts w:ascii="Arial" w:hAnsi="Arial" w:cs="Arial"/>
        </w:rPr>
        <w:tab/>
        <w:t>Financement</w:t>
      </w:r>
    </w:p>
    <w:p w14:paraId="41F39A02" w14:textId="734535C0" w:rsidR="001A470D" w:rsidRPr="007D2102" w:rsidRDefault="00DA5EAB" w:rsidP="00DA5EAB">
      <w:pPr>
        <w:pStyle w:val="Corpsdetexte"/>
        <w:spacing w:before="119" w:line="216" w:lineRule="auto"/>
        <w:ind w:left="0" w:right="183"/>
        <w:jc w:val="both"/>
        <w:rPr>
          <w:rFonts w:ascii="Arial" w:hAnsi="Arial" w:cs="Arial"/>
          <w:b/>
          <w:bCs/>
        </w:rPr>
      </w:pPr>
      <w:r w:rsidRPr="007D2102">
        <w:rPr>
          <w:rFonts w:ascii="Arial" w:hAnsi="Arial" w:cs="Arial"/>
          <w:b/>
          <w:bCs/>
        </w:rPr>
        <w:t xml:space="preserve">2- </w:t>
      </w:r>
      <w:r w:rsidR="001A470D" w:rsidRPr="007D2102">
        <w:rPr>
          <w:rFonts w:ascii="Arial" w:hAnsi="Arial" w:cs="Arial"/>
          <w:b/>
          <w:bCs/>
        </w:rPr>
        <w:t>Impacts du commun</w:t>
      </w:r>
      <w:r w:rsidR="001A470D" w:rsidRPr="007D2102">
        <w:rPr>
          <w:rFonts w:ascii="Arial" w:hAnsi="Arial" w:cs="Arial"/>
          <w:b/>
          <w:bCs/>
        </w:rPr>
        <w:tab/>
      </w:r>
    </w:p>
    <w:p w14:paraId="39681F16" w14:textId="33FC7A10"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a.</w:t>
      </w:r>
      <w:r w:rsidRPr="007D2102">
        <w:rPr>
          <w:rFonts w:ascii="Arial" w:hAnsi="Arial" w:cs="Arial"/>
        </w:rPr>
        <w:tab/>
        <w:t>Résolution du problème visé</w:t>
      </w:r>
    </w:p>
    <w:p w14:paraId="6A7D5918" w14:textId="77E39445"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b.</w:t>
      </w:r>
      <w:r w:rsidRPr="007D2102">
        <w:rPr>
          <w:rFonts w:ascii="Arial" w:hAnsi="Arial" w:cs="Arial"/>
        </w:rPr>
        <w:tab/>
        <w:t>Résilience des territoires</w:t>
      </w:r>
      <w:r w:rsidRPr="007D2102">
        <w:rPr>
          <w:rFonts w:ascii="Arial" w:hAnsi="Arial" w:cs="Arial"/>
        </w:rPr>
        <w:tab/>
      </w:r>
    </w:p>
    <w:p w14:paraId="65CFE035" w14:textId="70BC20D0"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c.</w:t>
      </w:r>
      <w:r w:rsidRPr="007D2102">
        <w:rPr>
          <w:rFonts w:ascii="Arial" w:hAnsi="Arial" w:cs="Arial"/>
        </w:rPr>
        <w:tab/>
        <w:t>Sobriété des territoires</w:t>
      </w:r>
      <w:r w:rsidRPr="007D2102">
        <w:rPr>
          <w:rFonts w:ascii="Arial" w:hAnsi="Arial" w:cs="Arial"/>
        </w:rPr>
        <w:tab/>
      </w:r>
    </w:p>
    <w:p w14:paraId="72D94012" w14:textId="3C94A972"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d.</w:t>
      </w:r>
      <w:r w:rsidRPr="007D2102">
        <w:rPr>
          <w:rFonts w:ascii="Arial" w:hAnsi="Arial" w:cs="Arial"/>
        </w:rPr>
        <w:tab/>
        <w:t>I</w:t>
      </w:r>
      <w:r w:rsidR="00DA5EAB" w:rsidRPr="007D2102">
        <w:rPr>
          <w:rFonts w:ascii="Arial" w:hAnsi="Arial" w:cs="Arial"/>
        </w:rPr>
        <w:t>mpact soci</w:t>
      </w:r>
      <w:r w:rsidR="008367ED" w:rsidRPr="007D2102">
        <w:rPr>
          <w:rFonts w:ascii="Arial" w:hAnsi="Arial" w:cs="Arial"/>
        </w:rPr>
        <w:t>al</w:t>
      </w:r>
    </w:p>
    <w:p w14:paraId="137BE52F" w14:textId="70950DF3" w:rsidR="001A470D"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e.</w:t>
      </w:r>
      <w:r w:rsidRPr="007D2102">
        <w:rPr>
          <w:rFonts w:ascii="Arial" w:hAnsi="Arial" w:cs="Arial"/>
        </w:rPr>
        <w:tab/>
        <w:t>Externalités négatives</w:t>
      </w:r>
      <w:r w:rsidRPr="007D2102">
        <w:rPr>
          <w:rFonts w:ascii="Arial" w:hAnsi="Arial" w:cs="Arial"/>
        </w:rPr>
        <w:tab/>
      </w:r>
    </w:p>
    <w:p w14:paraId="1313EC42" w14:textId="16EDD39A" w:rsidR="001A470D" w:rsidRPr="007D2102" w:rsidRDefault="00DA5EAB" w:rsidP="00DA5EAB">
      <w:pPr>
        <w:pStyle w:val="Corpsdetexte"/>
        <w:spacing w:before="119" w:line="216" w:lineRule="auto"/>
        <w:ind w:left="0" w:right="183"/>
        <w:jc w:val="both"/>
        <w:rPr>
          <w:rFonts w:ascii="Arial" w:hAnsi="Arial" w:cs="Arial"/>
          <w:b/>
          <w:bCs/>
        </w:rPr>
      </w:pPr>
      <w:r w:rsidRPr="007D2102">
        <w:rPr>
          <w:rFonts w:ascii="Arial" w:hAnsi="Arial" w:cs="Arial"/>
          <w:b/>
          <w:bCs/>
        </w:rPr>
        <w:t xml:space="preserve">3- </w:t>
      </w:r>
      <w:r w:rsidR="001A470D" w:rsidRPr="007D2102">
        <w:rPr>
          <w:rFonts w:ascii="Arial" w:hAnsi="Arial" w:cs="Arial"/>
          <w:b/>
          <w:bCs/>
        </w:rPr>
        <w:t>Robustesse du commun</w:t>
      </w:r>
      <w:r w:rsidR="001A470D" w:rsidRPr="007D2102">
        <w:rPr>
          <w:rFonts w:ascii="Arial" w:hAnsi="Arial" w:cs="Arial"/>
          <w:b/>
          <w:bCs/>
        </w:rPr>
        <w:tab/>
      </w:r>
    </w:p>
    <w:p w14:paraId="0F6F8865" w14:textId="6B4A8112" w:rsidR="001A470D" w:rsidRPr="007D2102" w:rsidRDefault="001A470D" w:rsidP="00D95877">
      <w:pPr>
        <w:pStyle w:val="Corpsdetexte"/>
        <w:spacing w:before="119" w:after="0" w:line="216" w:lineRule="auto"/>
        <w:ind w:right="183"/>
        <w:jc w:val="both"/>
        <w:rPr>
          <w:rFonts w:ascii="Arial" w:hAnsi="Arial" w:cs="Arial"/>
        </w:rPr>
      </w:pPr>
      <w:r w:rsidRPr="007D2102">
        <w:rPr>
          <w:rFonts w:ascii="Arial" w:hAnsi="Arial" w:cs="Arial"/>
        </w:rPr>
        <w:t>a.</w:t>
      </w:r>
      <w:r w:rsidRPr="007D2102">
        <w:rPr>
          <w:rFonts w:ascii="Arial" w:hAnsi="Arial" w:cs="Arial"/>
        </w:rPr>
        <w:tab/>
        <w:t xml:space="preserve">Communauté </w:t>
      </w:r>
      <w:r w:rsidR="008E11BA" w:rsidRPr="007D2102">
        <w:rPr>
          <w:rFonts w:ascii="Arial" w:hAnsi="Arial" w:cs="Arial"/>
        </w:rPr>
        <w:t xml:space="preserve">&amp; </w:t>
      </w:r>
      <w:r w:rsidR="00407DD5" w:rsidRPr="007D2102">
        <w:rPr>
          <w:rFonts w:ascii="Arial" w:hAnsi="Arial" w:cs="Arial"/>
        </w:rPr>
        <w:t>partenariat</w:t>
      </w:r>
    </w:p>
    <w:p w14:paraId="76797870" w14:textId="7118BF69" w:rsidR="00DA5EAB" w:rsidRPr="007D2102" w:rsidRDefault="001A470D" w:rsidP="00DA5EAB">
      <w:pPr>
        <w:pStyle w:val="Corpsdetexte"/>
        <w:spacing w:before="119" w:after="0" w:line="216" w:lineRule="auto"/>
        <w:ind w:right="183"/>
        <w:jc w:val="both"/>
        <w:rPr>
          <w:rFonts w:ascii="Arial" w:hAnsi="Arial" w:cs="Arial"/>
        </w:rPr>
      </w:pPr>
      <w:r w:rsidRPr="007D2102">
        <w:rPr>
          <w:rFonts w:ascii="Arial" w:hAnsi="Arial" w:cs="Arial"/>
        </w:rPr>
        <w:t>c.</w:t>
      </w:r>
      <w:r w:rsidRPr="007D2102">
        <w:rPr>
          <w:rFonts w:ascii="Arial" w:hAnsi="Arial" w:cs="Arial"/>
        </w:rPr>
        <w:tab/>
        <w:t>Choix juridiques</w:t>
      </w:r>
      <w:r w:rsidR="00EA7622">
        <w:rPr>
          <w:rFonts w:ascii="Arial" w:hAnsi="Arial" w:cs="Arial"/>
        </w:rPr>
        <w:t xml:space="preserve"> &amp;</w:t>
      </w:r>
      <w:r w:rsidRPr="007D2102">
        <w:rPr>
          <w:rFonts w:ascii="Arial" w:hAnsi="Arial" w:cs="Arial"/>
        </w:rPr>
        <w:t xml:space="preserve"> gouvernance </w:t>
      </w:r>
    </w:p>
    <w:p w14:paraId="463224ED" w14:textId="4A9AFC92" w:rsidR="00C26A56" w:rsidRPr="007D2102" w:rsidRDefault="00DA5EAB" w:rsidP="00DA5EAB">
      <w:pPr>
        <w:pStyle w:val="Corpsdetexte"/>
        <w:spacing w:before="119" w:after="0" w:line="216" w:lineRule="auto"/>
        <w:ind w:right="183"/>
        <w:jc w:val="both"/>
        <w:rPr>
          <w:rFonts w:ascii="Arial" w:hAnsi="Arial" w:cs="Arial"/>
        </w:rPr>
      </w:pPr>
      <w:r w:rsidRPr="007D2102">
        <w:rPr>
          <w:rFonts w:ascii="Arial" w:hAnsi="Arial" w:cs="Arial"/>
        </w:rPr>
        <w:t xml:space="preserve">e.          </w:t>
      </w:r>
      <w:r w:rsidR="001A470D" w:rsidRPr="007D2102">
        <w:rPr>
          <w:rFonts w:ascii="Arial" w:hAnsi="Arial" w:cs="Arial"/>
        </w:rPr>
        <w:t>Modèle économique</w:t>
      </w:r>
    </w:p>
    <w:p w14:paraId="2D8761EE" w14:textId="77777777" w:rsidR="00DC535F" w:rsidRPr="007D2102" w:rsidRDefault="00DC535F" w:rsidP="009B4B70">
      <w:pPr>
        <w:pStyle w:val="Corpsdetexte"/>
        <w:spacing w:before="119" w:after="0" w:line="216" w:lineRule="auto"/>
        <w:ind w:left="0" w:right="183"/>
        <w:jc w:val="both"/>
        <w:rPr>
          <w:rFonts w:ascii="Arial" w:hAnsi="Arial" w:cs="Arial"/>
        </w:rPr>
      </w:pPr>
    </w:p>
    <w:p w14:paraId="572553AB" w14:textId="2C40841E" w:rsidR="008C12AD" w:rsidRPr="007D2102" w:rsidRDefault="00B920AC" w:rsidP="008C12AD">
      <w:pPr>
        <w:pStyle w:val="Titre3"/>
        <w:rPr>
          <w:lang w:val="fr-FR"/>
        </w:rPr>
      </w:pPr>
      <w:bookmarkStart w:id="18" w:name="_Toc197246129"/>
      <w:r w:rsidRPr="007D2102">
        <w:rPr>
          <w:lang w:val="fr-FR"/>
        </w:rPr>
        <w:t>Sélection</w:t>
      </w:r>
      <w:bookmarkEnd w:id="18"/>
    </w:p>
    <w:p w14:paraId="2BAFE3D7" w14:textId="06B841BC" w:rsidR="00DC535F" w:rsidRPr="007D2102" w:rsidRDefault="00291C97" w:rsidP="00523BBB">
      <w:pPr>
        <w:jc w:val="both"/>
        <w:rPr>
          <w:rFonts w:cs="Arial"/>
          <w:spacing w:val="-1"/>
          <w:lang w:val="fr-FR"/>
        </w:rPr>
      </w:pPr>
      <w:r w:rsidRPr="007D2102">
        <w:rPr>
          <w:lang w:val="fr-FR"/>
        </w:rPr>
        <w:t>Une fois les expertises réalisées</w:t>
      </w:r>
      <w:r w:rsidR="00707D1F" w:rsidRPr="007D2102">
        <w:rPr>
          <w:rFonts w:cs="Arial"/>
          <w:spacing w:val="-1"/>
          <w:lang w:val="fr-FR"/>
        </w:rPr>
        <w:t>, l</w:t>
      </w:r>
      <w:r w:rsidR="00BD094F" w:rsidRPr="007D2102">
        <w:rPr>
          <w:lang w:val="fr-FR"/>
        </w:rPr>
        <w:t>e</w:t>
      </w:r>
      <w:r w:rsidRPr="007D2102">
        <w:rPr>
          <w:lang w:val="fr-FR"/>
        </w:rPr>
        <w:t xml:space="preserve"> comité de sélection </w:t>
      </w:r>
      <w:r w:rsidR="00707D1F" w:rsidRPr="007D2102">
        <w:rPr>
          <w:lang w:val="fr-FR"/>
        </w:rPr>
        <w:t xml:space="preserve">composé de </w:t>
      </w:r>
      <w:r w:rsidR="00C26A56" w:rsidRPr="007D2102">
        <w:rPr>
          <w:rFonts w:cs="Arial"/>
          <w:spacing w:val="-1"/>
          <w:lang w:val="fr-FR"/>
        </w:rPr>
        <w:t>l’ADEME</w:t>
      </w:r>
      <w:r w:rsidR="00DE16A5" w:rsidRPr="007D2102">
        <w:rPr>
          <w:rFonts w:cs="Arial"/>
          <w:spacing w:val="-1"/>
          <w:lang w:val="fr-FR"/>
        </w:rPr>
        <w:t xml:space="preserve"> et ses partenaires</w:t>
      </w:r>
      <w:r w:rsidR="00C26A56" w:rsidRPr="007D2102">
        <w:rPr>
          <w:rFonts w:cs="Arial"/>
          <w:spacing w:val="-1"/>
          <w:lang w:val="fr-FR"/>
        </w:rPr>
        <w:t xml:space="preserve"> </w:t>
      </w:r>
      <w:r w:rsidR="00EC1E00" w:rsidRPr="007D2102">
        <w:rPr>
          <w:rFonts w:cs="Arial"/>
          <w:spacing w:val="-1"/>
          <w:lang w:val="fr-FR"/>
        </w:rPr>
        <w:t xml:space="preserve">étudie chaque commun candidat </w:t>
      </w:r>
      <w:r w:rsidR="005D75E3" w:rsidRPr="007D2102">
        <w:rPr>
          <w:rFonts w:cs="Arial"/>
          <w:spacing w:val="-1"/>
          <w:lang w:val="fr-FR"/>
        </w:rPr>
        <w:t>pour aboutir à un</w:t>
      </w:r>
      <w:r w:rsidR="007C62E9" w:rsidRPr="007D2102">
        <w:rPr>
          <w:rFonts w:cs="Arial"/>
          <w:spacing w:val="-1"/>
          <w:lang w:val="fr-FR"/>
        </w:rPr>
        <w:t xml:space="preserve">e </w:t>
      </w:r>
      <w:r w:rsidR="00FB4195" w:rsidRPr="007D2102">
        <w:rPr>
          <w:rFonts w:cs="Arial"/>
          <w:spacing w:val="-1"/>
          <w:lang w:val="fr-FR"/>
        </w:rPr>
        <w:t>liste de communs à retenir pour instruction</w:t>
      </w:r>
      <w:r w:rsidR="00A9604A" w:rsidRPr="007D2102">
        <w:rPr>
          <w:rFonts w:cs="Arial"/>
          <w:spacing w:val="-1"/>
          <w:lang w:val="fr-FR"/>
        </w:rPr>
        <w:t xml:space="preserve"> </w:t>
      </w:r>
      <w:r w:rsidR="00D70A64" w:rsidRPr="007D2102">
        <w:rPr>
          <w:rFonts w:cs="Arial"/>
          <w:spacing w:val="-1"/>
          <w:lang w:val="fr-FR"/>
        </w:rPr>
        <w:t xml:space="preserve">au regard de </w:t>
      </w:r>
      <w:r w:rsidR="0061577B" w:rsidRPr="007D2102">
        <w:rPr>
          <w:rFonts w:cs="Arial"/>
          <w:spacing w:val="-1"/>
          <w:lang w:val="fr-FR"/>
        </w:rPr>
        <w:t>leur</w:t>
      </w:r>
      <w:r w:rsidR="00D70A64" w:rsidRPr="007D2102">
        <w:rPr>
          <w:rFonts w:cs="Arial"/>
          <w:spacing w:val="-1"/>
          <w:lang w:val="fr-FR"/>
        </w:rPr>
        <w:t xml:space="preserve"> performance</w:t>
      </w:r>
      <w:r w:rsidR="00BD7D50" w:rsidRPr="007D2102">
        <w:rPr>
          <w:rFonts w:cs="Arial"/>
          <w:spacing w:val="-1"/>
          <w:lang w:val="fr-FR"/>
        </w:rPr>
        <w:t xml:space="preserve"> quant aux </w:t>
      </w:r>
      <w:r w:rsidR="00116C0C" w:rsidRPr="007D2102">
        <w:rPr>
          <w:rFonts w:cs="Arial"/>
          <w:spacing w:val="-1"/>
          <w:lang w:val="fr-FR"/>
        </w:rPr>
        <w:t xml:space="preserve">3 </w:t>
      </w:r>
      <w:r w:rsidR="00BD7D50" w:rsidRPr="007D2102">
        <w:rPr>
          <w:rFonts w:cs="Arial"/>
          <w:spacing w:val="-1"/>
          <w:lang w:val="fr-FR"/>
        </w:rPr>
        <w:t>critères d’analyse</w:t>
      </w:r>
      <w:r w:rsidR="00D70A64" w:rsidRPr="007D2102">
        <w:rPr>
          <w:rFonts w:cs="Arial"/>
          <w:spacing w:val="-1"/>
          <w:lang w:val="fr-FR"/>
        </w:rPr>
        <w:t xml:space="preserve">, </w:t>
      </w:r>
      <w:r w:rsidR="007C62E9" w:rsidRPr="007D2102">
        <w:rPr>
          <w:rFonts w:cs="Arial"/>
          <w:spacing w:val="-1"/>
          <w:lang w:val="fr-FR"/>
        </w:rPr>
        <w:t>de</w:t>
      </w:r>
      <w:r w:rsidR="00D91446" w:rsidRPr="007D2102">
        <w:rPr>
          <w:rFonts w:cs="Arial"/>
          <w:spacing w:val="-1"/>
          <w:lang w:val="fr-FR"/>
        </w:rPr>
        <w:t xml:space="preserve"> </w:t>
      </w:r>
      <w:r w:rsidR="00A116AF" w:rsidRPr="007D2102">
        <w:rPr>
          <w:rFonts w:cs="Arial"/>
          <w:spacing w:val="-1"/>
          <w:lang w:val="fr-FR"/>
        </w:rPr>
        <w:t>leur</w:t>
      </w:r>
      <w:r w:rsidR="00D91446" w:rsidRPr="007D2102">
        <w:rPr>
          <w:rFonts w:cs="Arial"/>
          <w:spacing w:val="-1"/>
          <w:lang w:val="fr-FR"/>
        </w:rPr>
        <w:t xml:space="preserve"> degré de priorité</w:t>
      </w:r>
      <w:r w:rsidR="00215433" w:rsidRPr="007D2102">
        <w:rPr>
          <w:rFonts w:cs="Arial"/>
          <w:spacing w:val="-1"/>
          <w:lang w:val="fr-FR"/>
        </w:rPr>
        <w:t xml:space="preserve"> </w:t>
      </w:r>
      <w:r w:rsidR="0031112A" w:rsidRPr="007D2102">
        <w:rPr>
          <w:rFonts w:cs="Arial"/>
          <w:spacing w:val="-1"/>
          <w:lang w:val="fr-FR"/>
        </w:rPr>
        <w:t xml:space="preserve">pour l’ADEME et ses partenaires </w:t>
      </w:r>
      <w:r w:rsidR="00215433" w:rsidRPr="007D2102">
        <w:rPr>
          <w:rFonts w:cs="Arial"/>
          <w:spacing w:val="-1"/>
          <w:lang w:val="fr-FR"/>
        </w:rPr>
        <w:t>et</w:t>
      </w:r>
      <w:r w:rsidR="001327BA" w:rsidRPr="007D2102" w:rsidDel="000612A5">
        <w:rPr>
          <w:rFonts w:cs="Arial"/>
          <w:spacing w:val="-1"/>
          <w:lang w:val="fr-FR"/>
        </w:rPr>
        <w:t xml:space="preserve"> </w:t>
      </w:r>
      <w:r w:rsidR="001327BA" w:rsidRPr="007D2102">
        <w:rPr>
          <w:rFonts w:cs="Arial"/>
          <w:spacing w:val="-1"/>
          <w:lang w:val="fr-FR"/>
        </w:rPr>
        <w:t xml:space="preserve">des ressources humaines </w:t>
      </w:r>
      <w:r w:rsidR="000612A5" w:rsidRPr="007D2102">
        <w:rPr>
          <w:rFonts w:cs="Arial"/>
          <w:spacing w:val="-1"/>
          <w:lang w:val="fr-FR"/>
        </w:rPr>
        <w:t xml:space="preserve">et financières </w:t>
      </w:r>
      <w:r w:rsidR="001327BA" w:rsidRPr="007D2102">
        <w:rPr>
          <w:rFonts w:cs="Arial"/>
          <w:spacing w:val="-1"/>
          <w:lang w:val="fr-FR"/>
        </w:rPr>
        <w:t xml:space="preserve">disponibles. </w:t>
      </w:r>
    </w:p>
    <w:p w14:paraId="3FBE9940" w14:textId="41F775F8" w:rsidR="00D62446" w:rsidRPr="007D2102" w:rsidRDefault="00D62446" w:rsidP="00D62446">
      <w:pPr>
        <w:pStyle w:val="Titre3"/>
        <w:rPr>
          <w:lang w:val="fr-FR"/>
        </w:rPr>
      </w:pPr>
      <w:bookmarkStart w:id="19" w:name="_Toc197246130"/>
      <w:r w:rsidRPr="007D2102">
        <w:rPr>
          <w:lang w:val="fr-FR"/>
        </w:rPr>
        <w:t>Contractualisation</w:t>
      </w:r>
      <w:bookmarkEnd w:id="19"/>
    </w:p>
    <w:p w14:paraId="048CD59F" w14:textId="77777777" w:rsidR="00C5003D" w:rsidRPr="009C7CAA" w:rsidRDefault="00C5003D" w:rsidP="00392082">
      <w:pPr>
        <w:spacing w:after="0"/>
        <w:jc w:val="both"/>
        <w:rPr>
          <w:b/>
          <w:bCs/>
          <w:lang w:val="fr-FR"/>
        </w:rPr>
      </w:pPr>
      <w:r w:rsidRPr="009C7CAA">
        <w:rPr>
          <w:b/>
          <w:bCs/>
          <w:lang w:val="fr-FR"/>
        </w:rPr>
        <w:t xml:space="preserve">ADEME : </w:t>
      </w:r>
    </w:p>
    <w:p w14:paraId="515FF379" w14:textId="43B525DF" w:rsidR="009C7CAA" w:rsidRDefault="001D7AF7" w:rsidP="00392082">
      <w:pPr>
        <w:spacing w:after="0"/>
        <w:jc w:val="both"/>
        <w:rPr>
          <w:lang w:val="fr-FR"/>
        </w:rPr>
      </w:pPr>
      <w:r w:rsidRPr="007D2102">
        <w:rPr>
          <w:lang w:val="fr-FR"/>
        </w:rPr>
        <w:t xml:space="preserve">Pour </w:t>
      </w:r>
      <w:r w:rsidR="00244FAB" w:rsidRPr="007D2102">
        <w:rPr>
          <w:lang w:val="fr-FR"/>
        </w:rPr>
        <w:t>l</w:t>
      </w:r>
      <w:r w:rsidRPr="007D2102">
        <w:rPr>
          <w:lang w:val="fr-FR"/>
        </w:rPr>
        <w:t xml:space="preserve">es </w:t>
      </w:r>
      <w:r w:rsidR="0032182D" w:rsidRPr="007D2102">
        <w:rPr>
          <w:lang w:val="fr-FR"/>
        </w:rPr>
        <w:t>communs</w:t>
      </w:r>
      <w:r w:rsidRPr="007D2102">
        <w:rPr>
          <w:lang w:val="fr-FR"/>
        </w:rPr>
        <w:t xml:space="preserve"> sélectionnés pour instruction, conformément aux </w:t>
      </w:r>
      <w:r w:rsidR="5BEE9C65" w:rsidRPr="490FB857">
        <w:rPr>
          <w:lang w:val="fr-FR"/>
        </w:rPr>
        <w:t>R</w:t>
      </w:r>
      <w:r w:rsidRPr="007D2102">
        <w:rPr>
          <w:lang w:val="fr-FR"/>
        </w:rPr>
        <w:t>ègles générales</w:t>
      </w:r>
      <w:r w:rsidRPr="00001FED">
        <w:rPr>
          <w:rFonts w:cs="Arial"/>
          <w:b/>
          <w:u w:val="single"/>
          <w:lang w:val="fr-FR"/>
        </w:rPr>
        <w:t xml:space="preserve"> </w:t>
      </w:r>
      <w:r w:rsidR="508047DE" w:rsidRPr="00001FED">
        <w:rPr>
          <w:rFonts w:cs="Arial"/>
          <w:b/>
          <w:bCs/>
          <w:u w:val="single"/>
          <w:lang w:val="fr-FR"/>
        </w:rPr>
        <w:t>d’attribution des aides de l’ADEME</w:t>
      </w:r>
      <w:r w:rsidRPr="7E7BD6A8">
        <w:rPr>
          <w:lang w:val="fr-FR"/>
        </w:rPr>
        <w:t xml:space="preserve"> </w:t>
      </w:r>
      <w:r w:rsidRPr="007D2102">
        <w:rPr>
          <w:lang w:val="fr-FR"/>
        </w:rPr>
        <w:t xml:space="preserve">, une demande d'aide devra être déposée sur le site Agir pour la transition </w:t>
      </w:r>
      <w:hyperlink r:id="rId20">
        <w:r w:rsidR="00F419DC" w:rsidRPr="490FB857">
          <w:rPr>
            <w:rStyle w:val="Lienhypertexte"/>
            <w:lang w:val="fr-FR"/>
          </w:rPr>
          <w:t>https://agirpourlatransition.ademe.fr/</w:t>
        </w:r>
      </w:hyperlink>
      <w:r w:rsidR="00F419DC" w:rsidRPr="007D2102">
        <w:rPr>
          <w:lang w:val="fr-FR"/>
        </w:rPr>
        <w:t xml:space="preserve">. </w:t>
      </w:r>
      <w:r w:rsidR="00DD2D4C" w:rsidRPr="00DD2D4C">
        <w:rPr>
          <w:lang w:val="fr-FR"/>
        </w:rPr>
        <w:t>Selon l’article 8 des Règles générales, un porteur de projet doit déposer une demande d’aide avant le</w:t>
      </w:r>
      <w:r w:rsidR="00DD2D4C">
        <w:rPr>
          <w:lang w:val="fr-FR"/>
        </w:rPr>
        <w:t xml:space="preserve"> </w:t>
      </w:r>
      <w:r w:rsidR="00DD2D4C" w:rsidRPr="00DD2D4C">
        <w:rPr>
          <w:lang w:val="fr-FR"/>
        </w:rPr>
        <w:t>début des travaux liés au projet ou à l'activité en question</w:t>
      </w:r>
    </w:p>
    <w:p w14:paraId="2841D4A8" w14:textId="1B0B2B9C" w:rsidR="009C7CAA" w:rsidRDefault="00523BBB" w:rsidP="00392082">
      <w:pPr>
        <w:spacing w:after="0"/>
        <w:jc w:val="both"/>
        <w:rPr>
          <w:lang w:val="fr-FR"/>
        </w:rPr>
      </w:pPr>
      <w:r w:rsidRPr="007D2102">
        <w:rPr>
          <w:lang w:val="fr-FR"/>
        </w:rPr>
        <w:t>La</w:t>
      </w:r>
      <w:r w:rsidR="0032182D" w:rsidRPr="007D2102">
        <w:rPr>
          <w:lang w:val="fr-FR"/>
        </w:rPr>
        <w:t xml:space="preserve"> fiche du commun constituera la base des </w:t>
      </w:r>
      <w:r w:rsidR="009C7CAA">
        <w:rPr>
          <w:lang w:val="fr-FR"/>
        </w:rPr>
        <w:t>documents de travail</w:t>
      </w:r>
      <w:r w:rsidR="0032182D" w:rsidRPr="007D2102">
        <w:rPr>
          <w:lang w:val="fr-FR"/>
        </w:rPr>
        <w:t xml:space="preserve"> technique et financi</w:t>
      </w:r>
      <w:r w:rsidR="009C7CAA">
        <w:rPr>
          <w:lang w:val="fr-FR"/>
        </w:rPr>
        <w:t>er</w:t>
      </w:r>
      <w:r w:rsidR="0032182D" w:rsidRPr="007D2102">
        <w:rPr>
          <w:lang w:val="fr-FR"/>
        </w:rPr>
        <w:t xml:space="preserve"> de la convention de financement</w:t>
      </w:r>
      <w:r w:rsidRPr="007D2102">
        <w:rPr>
          <w:lang w:val="fr-FR"/>
        </w:rPr>
        <w:t>.</w:t>
      </w:r>
      <w:r w:rsidR="00640FC0" w:rsidRPr="007D2102">
        <w:rPr>
          <w:lang w:val="fr-FR"/>
        </w:rPr>
        <w:t xml:space="preserve"> </w:t>
      </w:r>
    </w:p>
    <w:p w14:paraId="41729EDD" w14:textId="5FFE8EB2" w:rsidR="00DD2D4C" w:rsidRPr="00DD2D4C" w:rsidRDefault="008C12AD" w:rsidP="00DD2D4C">
      <w:pPr>
        <w:spacing w:after="0"/>
        <w:jc w:val="both"/>
        <w:rPr>
          <w:lang w:val="fr-FR"/>
        </w:rPr>
      </w:pPr>
      <w:r w:rsidRPr="007D2102">
        <w:rPr>
          <w:lang w:val="fr-FR"/>
        </w:rPr>
        <w:t xml:space="preserve">Les documents à compléter pour l’instruction du dossier d’aide seront transmis aux </w:t>
      </w:r>
      <w:r w:rsidR="00640FC0" w:rsidRPr="007D2102">
        <w:rPr>
          <w:lang w:val="fr-FR"/>
        </w:rPr>
        <w:t>lauréats</w:t>
      </w:r>
      <w:r w:rsidRPr="007D2102">
        <w:rPr>
          <w:lang w:val="fr-FR"/>
        </w:rPr>
        <w:t>.</w:t>
      </w:r>
      <w:r w:rsidR="00F12A13" w:rsidRPr="007D2102">
        <w:rPr>
          <w:lang w:val="fr-FR"/>
        </w:rPr>
        <w:t xml:space="preserve"> </w:t>
      </w:r>
    </w:p>
    <w:p w14:paraId="1A0F3CFE" w14:textId="7EF97204" w:rsidR="008C12AD" w:rsidRPr="007D2102" w:rsidRDefault="0025293C" w:rsidP="00392082">
      <w:pPr>
        <w:spacing w:after="0"/>
        <w:jc w:val="both"/>
        <w:rPr>
          <w:b/>
          <w:lang w:val="fr-FR"/>
        </w:rPr>
      </w:pPr>
      <w:r w:rsidRPr="007D2102">
        <w:rPr>
          <w:b/>
          <w:lang w:val="fr-FR"/>
        </w:rPr>
        <w:t>L’</w:t>
      </w:r>
      <w:r w:rsidR="008C12AD" w:rsidRPr="007D2102">
        <w:rPr>
          <w:b/>
          <w:lang w:val="fr-FR"/>
        </w:rPr>
        <w:t xml:space="preserve">instruction du dossier ne garantit pas l’aide au financement par l’ADEME. </w:t>
      </w:r>
    </w:p>
    <w:p w14:paraId="7584F006" w14:textId="77777777" w:rsidR="009C7CAA" w:rsidRDefault="0016253B" w:rsidP="00392082">
      <w:pPr>
        <w:spacing w:after="0"/>
        <w:jc w:val="both"/>
        <w:rPr>
          <w:lang w:val="fr-FR"/>
        </w:rPr>
      </w:pPr>
      <w:r w:rsidRPr="007D2102">
        <w:rPr>
          <w:lang w:val="fr-FR"/>
        </w:rPr>
        <w:t>L’</w:t>
      </w:r>
      <w:r w:rsidR="008C12AD" w:rsidRPr="007D2102">
        <w:rPr>
          <w:lang w:val="fr-FR"/>
        </w:rPr>
        <w:t xml:space="preserve">ADEME se réserve la possibilité d’apporter toute modification rendue nécessaire au regard de l’évolution des encadrements communautaires ou des régimes d’aides applicables. </w:t>
      </w:r>
    </w:p>
    <w:p w14:paraId="0132CEE1" w14:textId="776E2B70" w:rsidR="008C12AD" w:rsidRPr="007D2102" w:rsidRDefault="008C12AD" w:rsidP="00392082">
      <w:pPr>
        <w:spacing w:after="0"/>
        <w:jc w:val="both"/>
        <w:rPr>
          <w:lang w:val="fr-FR"/>
        </w:rPr>
      </w:pPr>
      <w:r w:rsidRPr="007D2102">
        <w:rPr>
          <w:lang w:val="fr-FR"/>
        </w:rPr>
        <w:t xml:space="preserve">A titre indicatif, vous trouverez ci-dessous le </w:t>
      </w:r>
      <w:r w:rsidRPr="009C7CAA">
        <w:rPr>
          <w:u w:val="single"/>
          <w:lang w:val="fr-FR"/>
        </w:rPr>
        <w:t>système d’aide à la connaissance</w:t>
      </w:r>
      <w:r w:rsidRPr="007D2102">
        <w:rPr>
          <w:lang w:val="fr-FR"/>
        </w:rPr>
        <w:t xml:space="preserve"> </w:t>
      </w:r>
      <w:r w:rsidR="00CB5D88">
        <w:rPr>
          <w:lang w:val="fr-FR"/>
        </w:rPr>
        <w:t>q</w:t>
      </w:r>
      <w:r w:rsidRPr="007D2102">
        <w:rPr>
          <w:lang w:val="fr-FR"/>
        </w:rPr>
        <w:t xml:space="preserve">ui couvre cet </w:t>
      </w:r>
      <w:r w:rsidR="00BC4CBE" w:rsidRPr="007D2102">
        <w:rPr>
          <w:lang w:val="fr-FR"/>
        </w:rPr>
        <w:t>A</w:t>
      </w:r>
      <w:r w:rsidR="009C7CAA">
        <w:rPr>
          <w:lang w:val="fr-FR"/>
        </w:rPr>
        <w:t>ppel à communs</w:t>
      </w:r>
      <w:r w:rsidRPr="007D2102">
        <w:rPr>
          <w:lang w:val="fr-FR"/>
        </w:rPr>
        <w:t xml:space="preserve">, ainsi que les </w:t>
      </w:r>
      <w:r w:rsidR="4F6BC1FF" w:rsidRPr="490FB857">
        <w:rPr>
          <w:lang w:val="fr-FR"/>
        </w:rPr>
        <w:t>R</w:t>
      </w:r>
      <w:r w:rsidRPr="009C7CAA">
        <w:rPr>
          <w:u w:val="single"/>
          <w:lang w:val="fr-FR"/>
        </w:rPr>
        <w:t xml:space="preserve">ègles générales </w:t>
      </w:r>
      <w:r w:rsidR="7570D8FD" w:rsidRPr="00001FED">
        <w:rPr>
          <w:rFonts w:cs="Arial"/>
          <w:b/>
          <w:bCs/>
          <w:u w:val="single"/>
          <w:lang w:val="fr-FR"/>
        </w:rPr>
        <w:t xml:space="preserve">d’attribution des aides de </w:t>
      </w:r>
      <w:r w:rsidR="008B2B95" w:rsidRPr="00001FED">
        <w:rPr>
          <w:rFonts w:cs="Arial"/>
          <w:b/>
          <w:bCs/>
          <w:u w:val="single"/>
          <w:lang w:val="fr-FR"/>
        </w:rPr>
        <w:t>l’ADEME</w:t>
      </w:r>
      <w:r w:rsidR="008B2B95" w:rsidRPr="4230B6E4">
        <w:rPr>
          <w:u w:val="single"/>
          <w:lang w:val="fr-FR"/>
        </w:rPr>
        <w:t xml:space="preserve"> </w:t>
      </w:r>
      <w:r w:rsidR="008B2B95" w:rsidRPr="007D2102">
        <w:rPr>
          <w:lang w:val="fr-FR"/>
        </w:rPr>
        <w:t>actuellement</w:t>
      </w:r>
      <w:r w:rsidR="0074383F" w:rsidRPr="007D2102">
        <w:rPr>
          <w:lang w:val="fr-FR"/>
        </w:rPr>
        <w:t xml:space="preserve"> </w:t>
      </w:r>
      <w:r w:rsidRPr="007D2102">
        <w:rPr>
          <w:lang w:val="fr-FR"/>
        </w:rPr>
        <w:t>en vigueur.</w:t>
      </w:r>
    </w:p>
    <w:p w14:paraId="0DA4DACC" w14:textId="7E34335D" w:rsidR="006F4ECB" w:rsidRPr="007D2102" w:rsidRDefault="185CB618" w:rsidP="00392082">
      <w:pPr>
        <w:spacing w:after="0"/>
        <w:jc w:val="both"/>
        <w:rPr>
          <w:lang w:val="fr-FR"/>
        </w:rPr>
      </w:pPr>
      <w:r w:rsidRPr="007D2102">
        <w:rPr>
          <w:lang w:val="fr-FR"/>
        </w:rPr>
        <w:t xml:space="preserve">Télécharger : </w:t>
      </w:r>
      <w:hyperlink r:id="rId21" w:anchor="ancre4" w:history="1">
        <w:r w:rsidRPr="005A1568">
          <w:rPr>
            <w:rStyle w:val="Lienhypertexte"/>
            <w:lang w:val="fr-FR"/>
          </w:rPr>
          <w:t xml:space="preserve">le système d'aide </w:t>
        </w:r>
        <w:r w:rsidR="00391E7E" w:rsidRPr="005A1568">
          <w:rPr>
            <w:rStyle w:val="Lienhypertexte"/>
            <w:lang w:val="fr-FR"/>
          </w:rPr>
          <w:t xml:space="preserve">à la connaissance </w:t>
        </w:r>
        <w:r w:rsidRPr="005A1568">
          <w:rPr>
            <w:rStyle w:val="Lienhypertexte"/>
            <w:lang w:val="fr-FR"/>
          </w:rPr>
          <w:t>et les règles générales ADEME</w:t>
        </w:r>
      </w:hyperlink>
    </w:p>
    <w:p w14:paraId="23A86935" w14:textId="0D4CE524" w:rsidR="185CB618" w:rsidRDefault="185CB618" w:rsidP="185CB618">
      <w:pPr>
        <w:spacing w:after="0"/>
        <w:jc w:val="both"/>
        <w:rPr>
          <w:b/>
          <w:bCs/>
          <w:lang w:val="fr-FR"/>
        </w:rPr>
      </w:pPr>
    </w:p>
    <w:p w14:paraId="5CFC5E04" w14:textId="5B90CE29" w:rsidR="00C5003D" w:rsidRPr="007D2102" w:rsidRDefault="00C5003D" w:rsidP="185CB618">
      <w:pPr>
        <w:spacing w:after="0"/>
        <w:jc w:val="both"/>
        <w:rPr>
          <w:b/>
          <w:bCs/>
          <w:lang w:val="fr-FR"/>
        </w:rPr>
      </w:pPr>
      <w:r>
        <w:rPr>
          <w:b/>
          <w:bCs/>
          <w:lang w:val="fr-FR"/>
        </w:rPr>
        <w:t>FONDATION MACIF :</w:t>
      </w:r>
    </w:p>
    <w:p w14:paraId="7759F577" w14:textId="5FA751D5" w:rsidR="00DC535F" w:rsidRDefault="20CBF1C0" w:rsidP="00392082">
      <w:pPr>
        <w:spacing w:after="0"/>
        <w:jc w:val="both"/>
        <w:rPr>
          <w:lang w:val="fr-FR"/>
        </w:rPr>
      </w:pPr>
      <w:r w:rsidRPr="00181A46">
        <w:rPr>
          <w:lang w:val="fr-FR"/>
        </w:rPr>
        <w:t xml:space="preserve">Pour les communs sélectionnés pour un financement </w:t>
      </w:r>
      <w:r w:rsidR="00C5003D">
        <w:rPr>
          <w:lang w:val="fr-FR"/>
        </w:rPr>
        <w:t>par</w:t>
      </w:r>
      <w:r w:rsidRPr="00181A46">
        <w:rPr>
          <w:lang w:val="fr-FR"/>
        </w:rPr>
        <w:t xml:space="preserve"> la Fondation Macif, </w:t>
      </w:r>
      <w:r w:rsidR="3B83E167" w:rsidRPr="00181A46">
        <w:rPr>
          <w:lang w:val="fr-FR"/>
        </w:rPr>
        <w:t xml:space="preserve">une Convention de partenariat </w:t>
      </w:r>
      <w:r w:rsidR="2665EBEE" w:rsidRPr="00181A46">
        <w:rPr>
          <w:lang w:val="fr-FR"/>
        </w:rPr>
        <w:t>sera établie entre la Fondation et le lauréat, qui donnera lieu au versement de la subvention</w:t>
      </w:r>
      <w:r w:rsidR="4789A5F8" w:rsidRPr="00181A46">
        <w:rPr>
          <w:lang w:val="fr-FR"/>
        </w:rPr>
        <w:t xml:space="preserve">. </w:t>
      </w:r>
    </w:p>
    <w:p w14:paraId="1BC3A6F8" w14:textId="3BE94499" w:rsidR="009C7CAA" w:rsidRPr="00181A46" w:rsidRDefault="009C7CAA" w:rsidP="00392082">
      <w:pPr>
        <w:spacing w:after="0"/>
        <w:jc w:val="both"/>
        <w:rPr>
          <w:b/>
          <w:lang w:val="fr-FR"/>
        </w:rPr>
      </w:pPr>
      <w:r w:rsidRPr="007D2102">
        <w:rPr>
          <w:lang w:val="fr-FR"/>
        </w:rPr>
        <w:t>Les documents à compléter pour l’instruction du dossier d’aide seront transmis aux lauréats.</w:t>
      </w:r>
    </w:p>
    <w:p w14:paraId="560B54A5" w14:textId="77777777" w:rsidR="00181A46" w:rsidRDefault="00181A46" w:rsidP="00181A46">
      <w:pPr>
        <w:rPr>
          <w:lang w:val="fr-FR"/>
        </w:rPr>
      </w:pPr>
    </w:p>
    <w:p w14:paraId="76B43016" w14:textId="01C74E16" w:rsidR="006F4ECB" w:rsidRPr="007D2102" w:rsidRDefault="0025205D" w:rsidP="0025205D">
      <w:pPr>
        <w:pStyle w:val="Titre2"/>
        <w:rPr>
          <w:lang w:val="fr-FR"/>
        </w:rPr>
      </w:pPr>
      <w:bookmarkStart w:id="20" w:name="_Toc197246131"/>
      <w:r w:rsidRPr="007D2102">
        <w:rPr>
          <w:lang w:val="fr-FR"/>
        </w:rPr>
        <w:lastRenderedPageBreak/>
        <w:t>L’animation</w:t>
      </w:r>
      <w:bookmarkEnd w:id="20"/>
    </w:p>
    <w:p w14:paraId="15A6D16F" w14:textId="089EA159" w:rsidR="0025205D" w:rsidRPr="007D2102" w:rsidRDefault="0025205D" w:rsidP="0025205D">
      <w:pPr>
        <w:pStyle w:val="Titre3"/>
        <w:rPr>
          <w:lang w:val="fr-FR"/>
        </w:rPr>
      </w:pPr>
      <w:bookmarkStart w:id="21" w:name="_Toc197246132"/>
      <w:r w:rsidRPr="007D2102">
        <w:rPr>
          <w:lang w:val="fr-FR"/>
        </w:rPr>
        <w:t xml:space="preserve">Pour </w:t>
      </w:r>
      <w:proofErr w:type="spellStart"/>
      <w:r w:rsidRPr="007D2102">
        <w:rPr>
          <w:lang w:val="fr-FR"/>
        </w:rPr>
        <w:t>tou.te.s</w:t>
      </w:r>
      <w:bookmarkEnd w:id="21"/>
      <w:proofErr w:type="spellEnd"/>
    </w:p>
    <w:p w14:paraId="64A39AFD" w14:textId="77C672B3" w:rsidR="001433AB" w:rsidRPr="007D2102" w:rsidRDefault="00DE3AEA" w:rsidP="006B5DDE">
      <w:pPr>
        <w:jc w:val="both"/>
        <w:rPr>
          <w:rFonts w:cs="Arial"/>
          <w:lang w:val="fr-FR"/>
        </w:rPr>
      </w:pPr>
      <w:r w:rsidRPr="007D2102">
        <w:rPr>
          <w:lang w:val="fr-FR"/>
        </w:rPr>
        <w:t xml:space="preserve">Deux </w:t>
      </w:r>
      <w:r w:rsidR="004731EE" w:rsidRPr="007D2102">
        <w:rPr>
          <w:rFonts w:cs="Arial"/>
          <w:lang w:val="fr-FR"/>
        </w:rPr>
        <w:t>journées des communs</w:t>
      </w:r>
      <w:r w:rsidRPr="007D2102">
        <w:rPr>
          <w:rFonts w:cs="Arial"/>
          <w:lang w:val="fr-FR"/>
        </w:rPr>
        <w:t xml:space="preserve"> a</w:t>
      </w:r>
      <w:r w:rsidR="004731EE" w:rsidRPr="007D2102">
        <w:rPr>
          <w:rFonts w:cs="Arial"/>
          <w:lang w:val="fr-FR"/>
        </w:rPr>
        <w:t>uront lieu</w:t>
      </w:r>
      <w:r w:rsidR="000C2AA9" w:rsidRPr="007D2102">
        <w:rPr>
          <w:rFonts w:cs="Arial"/>
          <w:lang w:val="fr-FR"/>
        </w:rPr>
        <w:t xml:space="preserve"> entre septembre et décembre 2025,</w:t>
      </w:r>
      <w:r w:rsidR="00400589" w:rsidRPr="007D2102">
        <w:rPr>
          <w:rFonts w:cs="Arial"/>
          <w:lang w:val="fr-FR"/>
        </w:rPr>
        <w:t xml:space="preserve"> </w:t>
      </w:r>
      <w:r w:rsidR="004731EE" w:rsidRPr="007D2102">
        <w:rPr>
          <w:rFonts w:cs="Arial"/>
          <w:lang w:val="fr-FR"/>
        </w:rPr>
        <w:t>en présentiel uniquement</w:t>
      </w:r>
      <w:r w:rsidR="00010CB2" w:rsidRPr="007D2102">
        <w:rPr>
          <w:rFonts w:cs="Arial"/>
          <w:lang w:val="fr-FR"/>
        </w:rPr>
        <w:t xml:space="preserve">, </w:t>
      </w:r>
      <w:r w:rsidR="004731EE" w:rsidRPr="007D2102">
        <w:rPr>
          <w:rFonts w:cs="Arial"/>
          <w:lang w:val="fr-FR"/>
        </w:rPr>
        <w:t xml:space="preserve">pour se rencontrer autour d’ateliers entre </w:t>
      </w:r>
      <w:proofErr w:type="spellStart"/>
      <w:r w:rsidR="004731EE" w:rsidRPr="007D2102">
        <w:rPr>
          <w:rFonts w:cs="Arial"/>
          <w:spacing w:val="-1"/>
          <w:lang w:val="fr-FR"/>
        </w:rPr>
        <w:t>porteur·e·s</w:t>
      </w:r>
      <w:proofErr w:type="spellEnd"/>
      <w:r w:rsidR="004731EE" w:rsidRPr="007D2102">
        <w:rPr>
          <w:rFonts w:cs="Arial"/>
          <w:spacing w:val="-1"/>
          <w:lang w:val="fr-FR"/>
        </w:rPr>
        <w:t xml:space="preserve"> de communs des différents appels à communs en cours, </w:t>
      </w:r>
      <w:proofErr w:type="spellStart"/>
      <w:r w:rsidR="004731EE" w:rsidRPr="007D2102">
        <w:rPr>
          <w:rFonts w:cs="Arial"/>
          <w:lang w:val="fr-FR"/>
        </w:rPr>
        <w:t>expert·e·s</w:t>
      </w:r>
      <w:proofErr w:type="spellEnd"/>
      <w:r w:rsidR="004731EE" w:rsidRPr="007D2102">
        <w:rPr>
          <w:rFonts w:cs="Arial"/>
          <w:lang w:val="fr-FR"/>
        </w:rPr>
        <w:t xml:space="preserve"> des communs, acteurs financeurs et toute personne intéressée par l’évènement</w:t>
      </w:r>
      <w:r w:rsidR="005A5538" w:rsidRPr="007D2102">
        <w:rPr>
          <w:rFonts w:cs="Arial"/>
          <w:lang w:val="fr-FR"/>
        </w:rPr>
        <w:t>, dans la limite des places disponibles.</w:t>
      </w:r>
    </w:p>
    <w:p w14:paraId="1E3BAD91" w14:textId="77777777" w:rsidR="009224E4" w:rsidRPr="007D2102" w:rsidRDefault="009224E4" w:rsidP="006B5DDE">
      <w:pPr>
        <w:jc w:val="both"/>
        <w:rPr>
          <w:rFonts w:cs="Arial"/>
          <w:lang w:val="fr-FR"/>
        </w:rPr>
      </w:pPr>
    </w:p>
    <w:p w14:paraId="0F9E7C23" w14:textId="18E370B9" w:rsidR="0025205D" w:rsidRPr="007D2102" w:rsidRDefault="0025205D" w:rsidP="0025205D">
      <w:pPr>
        <w:pStyle w:val="Titre3"/>
        <w:rPr>
          <w:rFonts w:cs="Arial"/>
          <w:spacing w:val="-1"/>
          <w:lang w:val="fr-FR"/>
        </w:rPr>
      </w:pPr>
      <w:bookmarkStart w:id="22" w:name="_Toc197246133"/>
      <w:r w:rsidRPr="007D2102">
        <w:rPr>
          <w:lang w:val="fr-FR"/>
        </w:rPr>
        <w:t xml:space="preserve">Pour les </w:t>
      </w:r>
      <w:proofErr w:type="spellStart"/>
      <w:r w:rsidRPr="007D2102">
        <w:rPr>
          <w:rFonts w:cs="Arial"/>
          <w:spacing w:val="-1"/>
          <w:lang w:val="fr-FR"/>
        </w:rPr>
        <w:t>porteur·e·s</w:t>
      </w:r>
      <w:proofErr w:type="spellEnd"/>
      <w:r w:rsidRPr="007D2102">
        <w:rPr>
          <w:rFonts w:cs="Arial"/>
          <w:spacing w:val="-1"/>
          <w:lang w:val="fr-FR"/>
        </w:rPr>
        <w:t xml:space="preserve"> de commun </w:t>
      </w:r>
      <w:proofErr w:type="spellStart"/>
      <w:r w:rsidR="006B5DDE" w:rsidRPr="007D2102">
        <w:rPr>
          <w:rFonts w:cs="Arial"/>
          <w:lang w:val="fr-FR"/>
        </w:rPr>
        <w:t>candidat·e</w:t>
      </w:r>
      <w:r w:rsidR="006B5DDE" w:rsidRPr="007D2102">
        <w:rPr>
          <w:rFonts w:cs="Arial"/>
          <w:spacing w:val="-1"/>
          <w:lang w:val="fr-FR"/>
        </w:rPr>
        <w:t>·s</w:t>
      </w:r>
      <w:proofErr w:type="spellEnd"/>
      <w:r w:rsidR="006B5DDE" w:rsidRPr="007D2102">
        <w:rPr>
          <w:rFonts w:cs="Arial"/>
          <w:lang w:val="fr-FR"/>
        </w:rPr>
        <w:t xml:space="preserve"> et </w:t>
      </w:r>
      <w:proofErr w:type="spellStart"/>
      <w:r w:rsidR="006B5DDE" w:rsidRPr="007D2102">
        <w:rPr>
          <w:rFonts w:cs="Arial"/>
          <w:lang w:val="fr-FR"/>
        </w:rPr>
        <w:t>lauréat·e</w:t>
      </w:r>
      <w:r w:rsidR="006B5DDE" w:rsidRPr="007D2102">
        <w:rPr>
          <w:rFonts w:cs="Arial"/>
          <w:spacing w:val="-1"/>
          <w:lang w:val="fr-FR"/>
        </w:rPr>
        <w:t>·s</w:t>
      </w:r>
      <w:bookmarkEnd w:id="22"/>
      <w:proofErr w:type="spellEnd"/>
    </w:p>
    <w:p w14:paraId="3905F0AC" w14:textId="30BFFF9B" w:rsidR="001433AB" w:rsidRPr="007D2102" w:rsidRDefault="004A6CB0" w:rsidP="00586486">
      <w:pPr>
        <w:jc w:val="both"/>
        <w:rPr>
          <w:rFonts w:cs="Arial"/>
          <w:lang w:val="fr-FR"/>
        </w:rPr>
      </w:pPr>
      <w:r w:rsidRPr="007D2102">
        <w:rPr>
          <w:lang w:val="fr-FR"/>
        </w:rPr>
        <w:t>A partir d</w:t>
      </w:r>
      <w:r w:rsidR="006F1589" w:rsidRPr="007D2102">
        <w:rPr>
          <w:lang w:val="fr-FR"/>
        </w:rPr>
        <w:t xml:space="preserve">e mai </w:t>
      </w:r>
      <w:r w:rsidR="00CC28BB" w:rsidRPr="007D2102">
        <w:rPr>
          <w:lang w:val="fr-FR"/>
        </w:rPr>
        <w:t>2025</w:t>
      </w:r>
      <w:r w:rsidRPr="007D2102">
        <w:rPr>
          <w:lang w:val="fr-FR"/>
        </w:rPr>
        <w:t xml:space="preserve">, les </w:t>
      </w:r>
      <w:proofErr w:type="spellStart"/>
      <w:r w:rsidRPr="007D2102">
        <w:rPr>
          <w:lang w:val="fr-FR"/>
        </w:rPr>
        <w:t>porteur</w:t>
      </w:r>
      <w:r w:rsidRPr="007D2102">
        <w:rPr>
          <w:rFonts w:cs="Arial"/>
          <w:lang w:val="fr-FR"/>
        </w:rPr>
        <w:t>·e·s</w:t>
      </w:r>
      <w:proofErr w:type="spellEnd"/>
      <w:r w:rsidRPr="007D2102">
        <w:rPr>
          <w:rFonts w:cs="Arial"/>
          <w:lang w:val="fr-FR"/>
        </w:rPr>
        <w:t xml:space="preserve"> de communs</w:t>
      </w:r>
      <w:r w:rsidR="00586486" w:rsidRPr="007D2102">
        <w:rPr>
          <w:rFonts w:cs="Arial"/>
          <w:lang w:val="fr-FR"/>
        </w:rPr>
        <w:t>,</w:t>
      </w:r>
      <w:r w:rsidRPr="007D2102">
        <w:rPr>
          <w:rFonts w:cs="Arial"/>
          <w:lang w:val="fr-FR"/>
        </w:rPr>
        <w:t xml:space="preserve"> </w:t>
      </w:r>
      <w:proofErr w:type="spellStart"/>
      <w:r w:rsidRPr="007D2102">
        <w:rPr>
          <w:rFonts w:cs="Arial"/>
          <w:lang w:val="fr-FR"/>
        </w:rPr>
        <w:t>candidat·</w:t>
      </w:r>
      <w:r w:rsidR="457F3839" w:rsidRPr="007D2102">
        <w:rPr>
          <w:rFonts w:cs="Arial"/>
          <w:lang w:val="fr-FR"/>
        </w:rPr>
        <w:t>es</w:t>
      </w:r>
      <w:proofErr w:type="spellEnd"/>
      <w:r w:rsidRPr="007D2102">
        <w:rPr>
          <w:rFonts w:cs="Arial"/>
          <w:lang w:val="fr-FR"/>
        </w:rPr>
        <w:t xml:space="preserve"> et </w:t>
      </w:r>
      <w:proofErr w:type="spellStart"/>
      <w:r w:rsidRPr="007D2102">
        <w:rPr>
          <w:rFonts w:cs="Arial"/>
          <w:lang w:val="fr-FR"/>
        </w:rPr>
        <w:t>lauréat·</w:t>
      </w:r>
      <w:r w:rsidR="457F3839" w:rsidRPr="007D2102">
        <w:rPr>
          <w:rFonts w:cs="Arial"/>
          <w:lang w:val="fr-FR"/>
        </w:rPr>
        <w:t>es</w:t>
      </w:r>
      <w:proofErr w:type="spellEnd"/>
      <w:r w:rsidRPr="007D2102">
        <w:rPr>
          <w:rFonts w:cs="Arial"/>
          <w:lang w:val="fr-FR"/>
        </w:rPr>
        <w:t xml:space="preserve">, seront </w:t>
      </w:r>
      <w:proofErr w:type="spellStart"/>
      <w:r w:rsidRPr="007D2102">
        <w:rPr>
          <w:rFonts w:cs="Arial"/>
          <w:lang w:val="fr-FR"/>
        </w:rPr>
        <w:t>invité·e·s</w:t>
      </w:r>
      <w:proofErr w:type="spellEnd"/>
      <w:r w:rsidRPr="007D2102">
        <w:rPr>
          <w:rFonts w:cs="Arial"/>
          <w:lang w:val="fr-FR"/>
        </w:rPr>
        <w:t xml:space="preserve"> à des groupes de travail (GT)</w:t>
      </w:r>
      <w:r w:rsidR="00CB3C6D" w:rsidRPr="007D2102">
        <w:rPr>
          <w:rFonts w:cs="Arial"/>
          <w:lang w:val="fr-FR"/>
        </w:rPr>
        <w:t xml:space="preserve"> d’1h à 2h</w:t>
      </w:r>
      <w:r w:rsidR="006F323F" w:rsidRPr="007D2102">
        <w:rPr>
          <w:rFonts w:cs="Arial"/>
          <w:lang w:val="fr-FR"/>
        </w:rPr>
        <w:t xml:space="preserve"> </w:t>
      </w:r>
      <w:r w:rsidRPr="007D2102">
        <w:rPr>
          <w:rFonts w:cs="Arial"/>
          <w:lang w:val="fr-FR"/>
        </w:rPr>
        <w:t xml:space="preserve">en ligne, </w:t>
      </w:r>
      <w:r w:rsidR="008A100F">
        <w:rPr>
          <w:rFonts w:cs="Arial"/>
          <w:lang w:val="fr-FR"/>
        </w:rPr>
        <w:t>une fois par</w:t>
      </w:r>
      <w:r w:rsidRPr="007D2102">
        <w:rPr>
          <w:rFonts w:cs="Arial"/>
          <w:lang w:val="fr-FR"/>
        </w:rPr>
        <w:t xml:space="preserve"> mois</w:t>
      </w:r>
      <w:r w:rsidR="008F68A5" w:rsidRPr="007D2102">
        <w:rPr>
          <w:rFonts w:cs="Arial"/>
          <w:lang w:val="fr-FR"/>
        </w:rPr>
        <w:t xml:space="preserve"> environ</w:t>
      </w:r>
      <w:r w:rsidR="000F0C6C" w:rsidRPr="007D2102">
        <w:rPr>
          <w:rFonts w:cs="Arial"/>
          <w:lang w:val="fr-FR"/>
        </w:rPr>
        <w:t xml:space="preserve"> pour</w:t>
      </w:r>
      <w:r w:rsidRPr="007D2102">
        <w:rPr>
          <w:rFonts w:cs="Arial"/>
          <w:lang w:val="fr-FR"/>
        </w:rPr>
        <w:t xml:space="preserve"> monter en compétences collectivement sur les communs et partager les problématiques rencontrées dans le développement de leur projet. Ces GT seront animés par l’ADEME</w:t>
      </w:r>
      <w:r w:rsidR="0031087A" w:rsidRPr="007D2102">
        <w:rPr>
          <w:rFonts w:cs="Arial"/>
          <w:lang w:val="fr-FR"/>
        </w:rPr>
        <w:t xml:space="preserve">, ses partenaires, </w:t>
      </w:r>
      <w:r w:rsidRPr="007D2102">
        <w:rPr>
          <w:rFonts w:cs="Arial"/>
          <w:lang w:val="fr-FR"/>
        </w:rPr>
        <w:t>et l’équipe conseil</w:t>
      </w:r>
      <w:r w:rsidR="00E46F61" w:rsidRPr="007D2102">
        <w:rPr>
          <w:rFonts w:cs="Arial"/>
          <w:lang w:val="fr-FR"/>
        </w:rPr>
        <w:t xml:space="preserve"> missionnée par l’ADEME</w:t>
      </w:r>
      <w:r w:rsidRPr="007D2102">
        <w:rPr>
          <w:rFonts w:cs="Arial"/>
          <w:lang w:val="fr-FR"/>
        </w:rPr>
        <w:t xml:space="preserve">. </w:t>
      </w:r>
    </w:p>
    <w:p w14:paraId="4A05EB21" w14:textId="77777777" w:rsidR="0050151A" w:rsidRPr="007D2102" w:rsidRDefault="0050151A" w:rsidP="00586486">
      <w:pPr>
        <w:jc w:val="both"/>
        <w:rPr>
          <w:lang w:val="fr-FR"/>
        </w:rPr>
      </w:pPr>
    </w:p>
    <w:p w14:paraId="2607F261" w14:textId="13C06F8B" w:rsidR="0025205D" w:rsidRPr="007D2102" w:rsidRDefault="0091341A" w:rsidP="0091341A">
      <w:pPr>
        <w:pStyle w:val="Titre2"/>
        <w:rPr>
          <w:lang w:val="fr-FR"/>
        </w:rPr>
      </w:pPr>
      <w:bookmarkStart w:id="23" w:name="_Toc197246134"/>
      <w:r w:rsidRPr="007D2102">
        <w:rPr>
          <w:lang w:val="fr-FR"/>
        </w:rPr>
        <w:t>L’équipe conseil</w:t>
      </w:r>
      <w:bookmarkEnd w:id="23"/>
    </w:p>
    <w:p w14:paraId="712FD2B9" w14:textId="592049D7" w:rsidR="00E86CE7" w:rsidRPr="007D2102" w:rsidRDefault="00E86CE7" w:rsidP="00E86CE7">
      <w:pPr>
        <w:rPr>
          <w:lang w:val="fr-FR"/>
        </w:rPr>
      </w:pPr>
      <w:r w:rsidRPr="007D2102">
        <w:rPr>
          <w:lang w:val="fr-FR"/>
        </w:rPr>
        <w:t>Une équipe conseil experte en communs missionnée par l’ADEME accompagner</w:t>
      </w:r>
      <w:r w:rsidR="00585C74" w:rsidRPr="007D2102">
        <w:rPr>
          <w:lang w:val="fr-FR"/>
        </w:rPr>
        <w:t>a</w:t>
      </w:r>
      <w:r w:rsidRPr="007D2102">
        <w:rPr>
          <w:lang w:val="fr-FR"/>
        </w:rPr>
        <w:t xml:space="preserve"> le développement des communs, notamment sur les aspects de licence ouverte, de gouvernance, de modèle économique et d’animation de communauté. </w:t>
      </w:r>
    </w:p>
    <w:p w14:paraId="53551B4C" w14:textId="77777777" w:rsidR="00BD7930" w:rsidRPr="007D2102" w:rsidRDefault="00BD7930" w:rsidP="00E86CE7">
      <w:pPr>
        <w:rPr>
          <w:lang w:val="fr-FR"/>
        </w:rPr>
      </w:pPr>
    </w:p>
    <w:p w14:paraId="13BFBEDC" w14:textId="46BD91A0" w:rsidR="0025205D" w:rsidRPr="007D2102" w:rsidRDefault="0025205D" w:rsidP="00AB133B">
      <w:pPr>
        <w:pStyle w:val="Titre3"/>
        <w:rPr>
          <w:rFonts w:cs="Arial"/>
          <w:spacing w:val="-1"/>
          <w:lang w:val="fr-FR"/>
        </w:rPr>
      </w:pPr>
      <w:bookmarkStart w:id="24" w:name="_Toc197246135"/>
      <w:r w:rsidRPr="007D2102">
        <w:rPr>
          <w:lang w:val="fr-FR"/>
        </w:rPr>
        <w:t xml:space="preserve">Pour les </w:t>
      </w:r>
      <w:proofErr w:type="spellStart"/>
      <w:r w:rsidR="00317118" w:rsidRPr="007D2102">
        <w:rPr>
          <w:rFonts w:cs="Arial"/>
          <w:spacing w:val="-1"/>
          <w:lang w:val="fr-FR"/>
        </w:rPr>
        <w:t>porteur·e·s</w:t>
      </w:r>
      <w:proofErr w:type="spellEnd"/>
      <w:r w:rsidR="00AB133B" w:rsidRPr="007D2102">
        <w:rPr>
          <w:rFonts w:cs="Arial"/>
          <w:spacing w:val="-1"/>
          <w:lang w:val="fr-FR"/>
        </w:rPr>
        <w:t xml:space="preserve"> de</w:t>
      </w:r>
      <w:r w:rsidRPr="007D2102">
        <w:rPr>
          <w:rFonts w:cs="Arial"/>
          <w:spacing w:val="-1"/>
          <w:lang w:val="fr-FR"/>
        </w:rPr>
        <w:t xml:space="preserve"> commun candidat</w:t>
      </w:r>
      <w:bookmarkEnd w:id="24"/>
    </w:p>
    <w:p w14:paraId="400EDF7C" w14:textId="79CDA8CC" w:rsidR="00E86CE7" w:rsidRPr="007D2102" w:rsidRDefault="008C70A5" w:rsidP="006B60C5">
      <w:pPr>
        <w:jc w:val="both"/>
        <w:rPr>
          <w:lang w:val="fr-FR"/>
        </w:rPr>
      </w:pPr>
      <w:r w:rsidRPr="007D2102">
        <w:rPr>
          <w:lang w:val="fr-FR"/>
        </w:rPr>
        <w:t xml:space="preserve">Les </w:t>
      </w:r>
      <w:proofErr w:type="spellStart"/>
      <w:r w:rsidR="0028480C" w:rsidRPr="007D2102">
        <w:rPr>
          <w:lang w:val="fr-FR"/>
        </w:rPr>
        <w:t>porteur</w:t>
      </w:r>
      <w:r w:rsidR="0028480C" w:rsidRPr="007D2102">
        <w:rPr>
          <w:rFonts w:cs="Arial"/>
          <w:lang w:val="fr-FR"/>
        </w:rPr>
        <w:t>·e·s</w:t>
      </w:r>
      <w:proofErr w:type="spellEnd"/>
      <w:r w:rsidR="0028480C" w:rsidRPr="007D2102">
        <w:rPr>
          <w:rFonts w:cs="Arial"/>
          <w:lang w:val="fr-FR"/>
        </w:rPr>
        <w:t xml:space="preserve"> de communs </w:t>
      </w:r>
      <w:r w:rsidR="457F3839" w:rsidRPr="007D2102">
        <w:rPr>
          <w:rFonts w:cs="Arial"/>
          <w:lang w:val="fr-FR"/>
        </w:rPr>
        <w:t>candidats</w:t>
      </w:r>
      <w:r w:rsidR="0028480C" w:rsidRPr="007D2102">
        <w:rPr>
          <w:rFonts w:cs="Arial"/>
          <w:lang w:val="fr-FR"/>
        </w:rPr>
        <w:t xml:space="preserve"> peuvent poser leurs </w:t>
      </w:r>
      <w:r w:rsidR="00E86CE7" w:rsidRPr="007D2102">
        <w:rPr>
          <w:lang w:val="fr-FR"/>
        </w:rPr>
        <w:t>questions relatives aux communs à l’équipe conseil sur</w:t>
      </w:r>
      <w:r w:rsidR="009049A8" w:rsidRPr="007D2102">
        <w:rPr>
          <w:lang w:val="fr-FR"/>
        </w:rPr>
        <w:t xml:space="preserve"> l</w:t>
      </w:r>
      <w:r w:rsidR="0043125D">
        <w:rPr>
          <w:lang w:val="fr-FR"/>
        </w:rPr>
        <w:t xml:space="preserve">e forum </w:t>
      </w:r>
      <w:proofErr w:type="spellStart"/>
      <w:r w:rsidR="0043125D">
        <w:rPr>
          <w:lang w:val="fr-FR"/>
        </w:rPr>
        <w:t>Tchap</w:t>
      </w:r>
      <w:proofErr w:type="spellEnd"/>
      <w:r w:rsidR="007A3DE4" w:rsidRPr="007D2102">
        <w:rPr>
          <w:lang w:val="fr-FR"/>
        </w:rPr>
        <w:t xml:space="preserve"> de cette plateforme</w:t>
      </w:r>
      <w:r w:rsidR="00E86CE7" w:rsidRPr="007D2102">
        <w:rPr>
          <w:lang w:val="fr-FR"/>
        </w:rPr>
        <w:t>.</w:t>
      </w:r>
      <w:r w:rsidR="00BE6778" w:rsidRPr="007D2102">
        <w:rPr>
          <w:lang w:val="fr-FR"/>
        </w:rPr>
        <w:t xml:space="preserve"> </w:t>
      </w:r>
      <w:r w:rsidR="00220BFA" w:rsidRPr="007D2102">
        <w:rPr>
          <w:lang w:val="fr-FR"/>
        </w:rPr>
        <w:t xml:space="preserve">Les besoins d’approfondissement </w:t>
      </w:r>
      <w:r w:rsidR="001E161A" w:rsidRPr="007D2102">
        <w:rPr>
          <w:lang w:val="fr-FR"/>
        </w:rPr>
        <w:t xml:space="preserve">récurrents </w:t>
      </w:r>
      <w:r w:rsidR="00220BFA" w:rsidRPr="007D2102">
        <w:rPr>
          <w:lang w:val="fr-FR"/>
        </w:rPr>
        <w:t xml:space="preserve">pourront faire </w:t>
      </w:r>
      <w:r w:rsidR="007F23CD" w:rsidRPr="007D2102">
        <w:rPr>
          <w:lang w:val="fr-FR"/>
        </w:rPr>
        <w:t>l’objet</w:t>
      </w:r>
      <w:r w:rsidR="00220BFA" w:rsidRPr="007D2102">
        <w:rPr>
          <w:lang w:val="fr-FR"/>
        </w:rPr>
        <w:t xml:space="preserve"> d</w:t>
      </w:r>
      <w:r w:rsidR="007F23CD" w:rsidRPr="007D2102">
        <w:rPr>
          <w:lang w:val="fr-FR"/>
        </w:rPr>
        <w:t xml:space="preserve">es </w:t>
      </w:r>
      <w:r w:rsidR="00220BFA" w:rsidRPr="007D2102">
        <w:rPr>
          <w:lang w:val="fr-FR"/>
        </w:rPr>
        <w:t xml:space="preserve">ateliers </w:t>
      </w:r>
      <w:r w:rsidR="00215928" w:rsidRPr="007D2102">
        <w:rPr>
          <w:lang w:val="fr-FR"/>
        </w:rPr>
        <w:t xml:space="preserve">qui seront </w:t>
      </w:r>
      <w:r w:rsidR="00220BFA" w:rsidRPr="007D2102">
        <w:rPr>
          <w:lang w:val="fr-FR"/>
        </w:rPr>
        <w:t xml:space="preserve">proposés lors des journées des communs </w:t>
      </w:r>
      <w:r w:rsidR="00215928" w:rsidRPr="007D2102">
        <w:rPr>
          <w:lang w:val="fr-FR"/>
        </w:rPr>
        <w:t>et</w:t>
      </w:r>
      <w:r w:rsidR="00901F75" w:rsidRPr="007D2102">
        <w:rPr>
          <w:lang w:val="fr-FR"/>
        </w:rPr>
        <w:t xml:space="preserve"> des GT. L’équipe conseil n</w:t>
      </w:r>
      <w:r w:rsidR="00215928" w:rsidRPr="007D2102">
        <w:rPr>
          <w:lang w:val="fr-FR"/>
        </w:rPr>
        <w:t>’accompagne</w:t>
      </w:r>
      <w:r w:rsidR="00781B33" w:rsidRPr="007D2102">
        <w:rPr>
          <w:lang w:val="fr-FR"/>
        </w:rPr>
        <w:t xml:space="preserve"> de manière</w:t>
      </w:r>
      <w:r w:rsidR="00C24538" w:rsidRPr="007D2102">
        <w:rPr>
          <w:lang w:val="fr-FR"/>
        </w:rPr>
        <w:t xml:space="preserve"> individuel</w:t>
      </w:r>
      <w:r w:rsidR="00781B33" w:rsidRPr="007D2102">
        <w:rPr>
          <w:lang w:val="fr-FR"/>
        </w:rPr>
        <w:t>le</w:t>
      </w:r>
      <w:r w:rsidR="009D068D" w:rsidRPr="007D2102">
        <w:rPr>
          <w:lang w:val="fr-FR"/>
        </w:rPr>
        <w:t xml:space="preserve"> que le</w:t>
      </w:r>
      <w:r w:rsidR="00781B33" w:rsidRPr="007D2102">
        <w:rPr>
          <w:lang w:val="fr-FR"/>
        </w:rPr>
        <w:t>s</w:t>
      </w:r>
      <w:r w:rsidR="009D068D" w:rsidRPr="007D2102">
        <w:rPr>
          <w:lang w:val="fr-FR"/>
        </w:rPr>
        <w:t xml:space="preserve"> commun</w:t>
      </w:r>
      <w:r w:rsidR="00781B33" w:rsidRPr="007D2102">
        <w:rPr>
          <w:lang w:val="fr-FR"/>
        </w:rPr>
        <w:t>s</w:t>
      </w:r>
      <w:r w:rsidR="006B60C5" w:rsidRPr="007D2102">
        <w:rPr>
          <w:lang w:val="fr-FR"/>
        </w:rPr>
        <w:t xml:space="preserve"> lauréat</w:t>
      </w:r>
      <w:r w:rsidR="00781B33" w:rsidRPr="007D2102">
        <w:rPr>
          <w:lang w:val="fr-FR"/>
        </w:rPr>
        <w:t>s</w:t>
      </w:r>
      <w:r w:rsidR="006B60C5" w:rsidRPr="007D2102">
        <w:rPr>
          <w:lang w:val="fr-FR"/>
        </w:rPr>
        <w:t xml:space="preserve">. </w:t>
      </w:r>
      <w:r w:rsidR="00621681">
        <w:rPr>
          <w:lang w:val="fr-FR"/>
        </w:rPr>
        <w:t xml:space="preserve"> </w:t>
      </w:r>
    </w:p>
    <w:p w14:paraId="03D84EBB" w14:textId="77777777" w:rsidR="00BD7930" w:rsidRPr="007D2102" w:rsidRDefault="00BD7930" w:rsidP="006B60C5">
      <w:pPr>
        <w:jc w:val="both"/>
        <w:rPr>
          <w:lang w:val="fr-FR"/>
        </w:rPr>
      </w:pPr>
    </w:p>
    <w:p w14:paraId="4212FC03" w14:textId="5563400B" w:rsidR="00AB133B" w:rsidRPr="007D2102" w:rsidRDefault="00AB133B" w:rsidP="00AB133B">
      <w:pPr>
        <w:pStyle w:val="Titre3"/>
        <w:rPr>
          <w:lang w:val="fr-FR"/>
        </w:rPr>
      </w:pPr>
      <w:bookmarkStart w:id="25" w:name="_Toc197246136"/>
      <w:r w:rsidRPr="007D2102">
        <w:rPr>
          <w:lang w:val="fr-FR"/>
        </w:rPr>
        <w:t xml:space="preserve">Pour les </w:t>
      </w:r>
      <w:proofErr w:type="spellStart"/>
      <w:r w:rsidR="00317118" w:rsidRPr="007D2102">
        <w:rPr>
          <w:rFonts w:cs="Arial"/>
          <w:spacing w:val="-1"/>
          <w:lang w:val="fr-FR"/>
        </w:rPr>
        <w:t>porteur·e·s</w:t>
      </w:r>
      <w:proofErr w:type="spellEnd"/>
      <w:r w:rsidRPr="007D2102">
        <w:rPr>
          <w:rFonts w:cs="Arial"/>
          <w:spacing w:val="-1"/>
          <w:lang w:val="fr-FR"/>
        </w:rPr>
        <w:t xml:space="preserve"> de commun lauréats</w:t>
      </w:r>
      <w:bookmarkEnd w:id="25"/>
    </w:p>
    <w:bookmarkEnd w:id="0"/>
    <w:p w14:paraId="2B0051A9" w14:textId="6DD7E56A" w:rsidR="00DE5EEA" w:rsidRPr="007D2102" w:rsidRDefault="0033300A" w:rsidP="00A91384">
      <w:pPr>
        <w:jc w:val="both"/>
        <w:rPr>
          <w:lang w:val="fr-FR"/>
        </w:rPr>
      </w:pPr>
      <w:r w:rsidRPr="007D2102">
        <w:rPr>
          <w:lang w:val="fr-FR"/>
        </w:rPr>
        <w:t xml:space="preserve">Les communs </w:t>
      </w:r>
      <w:r w:rsidR="00781B33" w:rsidRPr="007D2102">
        <w:rPr>
          <w:lang w:val="fr-FR"/>
        </w:rPr>
        <w:t xml:space="preserve">lauréats </w:t>
      </w:r>
      <w:r w:rsidRPr="007D2102">
        <w:rPr>
          <w:lang w:val="fr-FR"/>
        </w:rPr>
        <w:t xml:space="preserve">bénéficient d’un accompagnement </w:t>
      </w:r>
      <w:r w:rsidR="00734ED1" w:rsidRPr="007D2102">
        <w:rPr>
          <w:lang w:val="fr-FR"/>
        </w:rPr>
        <w:t>individuel par l’équipe conseil</w:t>
      </w:r>
      <w:r w:rsidR="00F63455" w:rsidRPr="007D2102">
        <w:rPr>
          <w:lang w:val="fr-FR"/>
        </w:rPr>
        <w:t xml:space="preserve"> dans une limite de 10h par commun</w:t>
      </w:r>
      <w:r w:rsidR="00990D12" w:rsidRPr="007D2102">
        <w:rPr>
          <w:lang w:val="fr-FR"/>
        </w:rPr>
        <w:t xml:space="preserve">. Cet accompagnement commence par la validation des éléments relatifs au volet commun du projet (licence ouverte, gouvernance, communauté…) </w:t>
      </w:r>
      <w:r w:rsidR="00067289" w:rsidRPr="007D2102">
        <w:rPr>
          <w:lang w:val="fr-FR"/>
        </w:rPr>
        <w:t>dans l’annexe technique et s’ajuste ensuite aux besoins et au rythme d</w:t>
      </w:r>
      <w:r w:rsidR="00297024" w:rsidRPr="007D2102">
        <w:rPr>
          <w:lang w:val="fr-FR"/>
        </w:rPr>
        <w:t>u commun la</w:t>
      </w:r>
      <w:r w:rsidR="003F3AE7" w:rsidRPr="007D2102">
        <w:rPr>
          <w:lang w:val="fr-FR"/>
        </w:rPr>
        <w:t xml:space="preserve">uréat. </w:t>
      </w:r>
    </w:p>
    <w:p w14:paraId="6CCF2B3C" w14:textId="70F580E9" w:rsidR="00312065" w:rsidRPr="007D2102" w:rsidRDefault="00312065" w:rsidP="00A91384">
      <w:pPr>
        <w:jc w:val="both"/>
        <w:rPr>
          <w:lang w:val="fr-FR"/>
        </w:rPr>
      </w:pPr>
      <w:r w:rsidRPr="007D2102">
        <w:rPr>
          <w:lang w:val="fr-FR"/>
        </w:rPr>
        <w:t>Les équipes lauréates s’engagent à participer à l’animation de la communauté.</w:t>
      </w:r>
    </w:p>
    <w:p w14:paraId="56A24012" w14:textId="335FAC43" w:rsidR="00747D3D" w:rsidRPr="007D2102" w:rsidRDefault="00747D3D" w:rsidP="00747D3D">
      <w:pPr>
        <w:tabs>
          <w:tab w:val="left" w:pos="5777"/>
        </w:tabs>
        <w:rPr>
          <w:sz w:val="19"/>
          <w:lang w:val="fr-FR"/>
        </w:rPr>
      </w:pPr>
    </w:p>
    <w:sectPr w:rsidR="00747D3D" w:rsidRPr="007D2102">
      <w:pgSz w:w="16840" w:h="23830"/>
      <w:pgMar w:top="760" w:right="128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993B" w14:textId="77777777" w:rsidR="00690964" w:rsidRDefault="00690964" w:rsidP="006D148E">
      <w:pPr>
        <w:spacing w:after="0" w:line="240" w:lineRule="auto"/>
      </w:pPr>
      <w:r>
        <w:separator/>
      </w:r>
    </w:p>
  </w:endnote>
  <w:endnote w:type="continuationSeparator" w:id="0">
    <w:p w14:paraId="6ADCA056" w14:textId="77777777" w:rsidR="00690964" w:rsidRDefault="00690964" w:rsidP="006D148E">
      <w:pPr>
        <w:spacing w:after="0" w:line="240" w:lineRule="auto"/>
      </w:pPr>
      <w:r>
        <w:continuationSeparator/>
      </w:r>
    </w:p>
  </w:endnote>
  <w:endnote w:type="continuationNotice" w:id="1">
    <w:p w14:paraId="7329AE66" w14:textId="77777777" w:rsidR="00690964" w:rsidRDefault="00690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0398" w14:textId="77777777" w:rsidR="00690964" w:rsidRDefault="00690964" w:rsidP="006D148E">
      <w:pPr>
        <w:spacing w:after="0" w:line="240" w:lineRule="auto"/>
      </w:pPr>
      <w:r>
        <w:separator/>
      </w:r>
    </w:p>
  </w:footnote>
  <w:footnote w:type="continuationSeparator" w:id="0">
    <w:p w14:paraId="02EBE70E" w14:textId="77777777" w:rsidR="00690964" w:rsidRDefault="00690964" w:rsidP="006D148E">
      <w:pPr>
        <w:spacing w:after="0" w:line="240" w:lineRule="auto"/>
      </w:pPr>
      <w:r>
        <w:continuationSeparator/>
      </w:r>
    </w:p>
  </w:footnote>
  <w:footnote w:type="continuationNotice" w:id="1">
    <w:p w14:paraId="711AA622" w14:textId="77777777" w:rsidR="00690964" w:rsidRDefault="00690964">
      <w:pPr>
        <w:spacing w:after="0" w:line="240" w:lineRule="auto"/>
      </w:pPr>
    </w:p>
  </w:footnote>
  <w:footnote w:id="2">
    <w:p w14:paraId="463B424F" w14:textId="77777777" w:rsidR="00001FED" w:rsidRPr="006D148E" w:rsidRDefault="00001FED" w:rsidP="00001FED">
      <w:pPr>
        <w:pStyle w:val="Notedebasdepage"/>
        <w:rPr>
          <w:lang w:val="fr-FR"/>
        </w:rPr>
      </w:pPr>
      <w:r>
        <w:rPr>
          <w:rStyle w:val="Appelnotedebasdep"/>
        </w:rPr>
        <w:footnoteRef/>
      </w:r>
      <w:r>
        <w:rPr>
          <w:lang w:val="fr-FR"/>
        </w:rPr>
        <w:t>Communs numériques :</w:t>
      </w:r>
      <w:r w:rsidRPr="006D148E">
        <w:rPr>
          <w:lang w:val="fr-FR"/>
        </w:rPr>
        <w:t xml:space="preserve"> </w:t>
      </w:r>
      <w:r w:rsidRPr="00F01E4D">
        <w:rPr>
          <w:rFonts w:cs="Arial"/>
          <w:lang w:val="fr-FR"/>
        </w:rPr>
        <w:t>logiciels, plateformes, bases de données, cartographies en ligne…</w:t>
      </w:r>
    </w:p>
  </w:footnote>
  <w:footnote w:id="3">
    <w:p w14:paraId="6A6B9F5F" w14:textId="77777777" w:rsidR="00001FED" w:rsidRDefault="00001FED" w:rsidP="00001FED">
      <w:pPr>
        <w:pStyle w:val="Notedebasdepage"/>
        <w:rPr>
          <w:lang w:val="fr-FR"/>
        </w:rPr>
      </w:pPr>
      <w:r w:rsidRPr="185CB618">
        <w:rPr>
          <w:rStyle w:val="Appelnotedebasdep"/>
        </w:rPr>
        <w:footnoteRef/>
      </w:r>
      <w:r w:rsidRPr="185CB618">
        <w:rPr>
          <w:lang w:val="fr-FR"/>
        </w:rPr>
        <w:t xml:space="preserve"> Communs non numériques : guides, méthodes, boîte à outils, modèle économique, social ou de gouvernance…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C032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i1025" type="#_x0000_t75" style="width:4.7pt;height:5.6pt;visibility:visible;mso-wrap-style:square">
            <v:imagedata r:id="rId1" o:title=""/>
            <o:lock v:ext="edit" aspectratio="f"/>
          </v:shape>
        </w:pict>
      </mc:Choice>
      <mc:Fallback>
        <w:drawing>
          <wp:inline distT="0" distB="0" distL="0" distR="0" wp14:anchorId="5EC99F2B" wp14:editId="77EC1F8A">
            <wp:extent cx="59690" cy="71120"/>
            <wp:effectExtent l="0" t="0" r="0" b="5080"/>
            <wp:docPr id="92711350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90" cy="71120"/>
                    </a:xfrm>
                    <a:prstGeom prst="rect">
                      <a:avLst/>
                    </a:prstGeom>
                    <a:noFill/>
                    <a:ln>
                      <a:noFill/>
                    </a:ln>
                  </pic:spPr>
                </pic:pic>
              </a:graphicData>
            </a:graphic>
          </wp:inline>
        </w:drawing>
      </mc:Fallback>
    </mc:AlternateContent>
  </w:numPicBullet>
  <w:abstractNum w:abstractNumId="0" w15:restartNumberingAfterBreak="0">
    <w:nsid w:val="02116B31"/>
    <w:multiLevelType w:val="hybridMultilevel"/>
    <w:tmpl w:val="1D10379C"/>
    <w:lvl w:ilvl="0" w:tplc="EB98ABC0">
      <w:start w:val="1"/>
      <w:numFmt w:val="decimal"/>
      <w:lvlText w:val="%1."/>
      <w:lvlJc w:val="left"/>
      <w:pPr>
        <w:ind w:left="1249" w:hanging="270"/>
      </w:pPr>
      <w:rPr>
        <w:rFonts w:ascii="Segoe UI" w:eastAsia="Segoe UI" w:hAnsi="Segoe UI" w:cs="Segoe UI" w:hint="default"/>
        <w:b/>
        <w:bCs/>
        <w:i w:val="0"/>
        <w:iCs w:val="0"/>
        <w:spacing w:val="0"/>
        <w:w w:val="100"/>
        <w:sz w:val="24"/>
        <w:szCs w:val="24"/>
        <w:lang w:val="fr-FR" w:eastAsia="en-US" w:bidi="ar-SA"/>
      </w:rPr>
    </w:lvl>
    <w:lvl w:ilvl="1" w:tplc="88C46C3E">
      <w:numFmt w:val="bullet"/>
      <w:lvlText w:val="•"/>
      <w:lvlJc w:val="left"/>
      <w:pPr>
        <w:ind w:left="2583" w:hanging="270"/>
      </w:pPr>
      <w:rPr>
        <w:rFonts w:hint="default"/>
        <w:lang w:val="fr-FR" w:eastAsia="en-US" w:bidi="ar-SA"/>
      </w:rPr>
    </w:lvl>
    <w:lvl w:ilvl="2" w:tplc="102EFC0C">
      <w:numFmt w:val="bullet"/>
      <w:lvlText w:val="•"/>
      <w:lvlJc w:val="left"/>
      <w:pPr>
        <w:ind w:left="3927" w:hanging="270"/>
      </w:pPr>
      <w:rPr>
        <w:rFonts w:hint="default"/>
        <w:lang w:val="fr-FR" w:eastAsia="en-US" w:bidi="ar-SA"/>
      </w:rPr>
    </w:lvl>
    <w:lvl w:ilvl="3" w:tplc="FE165C3C">
      <w:numFmt w:val="bullet"/>
      <w:lvlText w:val="•"/>
      <w:lvlJc w:val="left"/>
      <w:pPr>
        <w:ind w:left="5271" w:hanging="270"/>
      </w:pPr>
      <w:rPr>
        <w:rFonts w:hint="default"/>
        <w:lang w:val="fr-FR" w:eastAsia="en-US" w:bidi="ar-SA"/>
      </w:rPr>
    </w:lvl>
    <w:lvl w:ilvl="4" w:tplc="DA2AFE78">
      <w:numFmt w:val="bullet"/>
      <w:lvlText w:val="•"/>
      <w:lvlJc w:val="left"/>
      <w:pPr>
        <w:ind w:left="6615" w:hanging="270"/>
      </w:pPr>
      <w:rPr>
        <w:rFonts w:hint="default"/>
        <w:lang w:val="fr-FR" w:eastAsia="en-US" w:bidi="ar-SA"/>
      </w:rPr>
    </w:lvl>
    <w:lvl w:ilvl="5" w:tplc="0D4C84E2">
      <w:numFmt w:val="bullet"/>
      <w:lvlText w:val="•"/>
      <w:lvlJc w:val="left"/>
      <w:pPr>
        <w:ind w:left="7959" w:hanging="270"/>
      </w:pPr>
      <w:rPr>
        <w:rFonts w:hint="default"/>
        <w:lang w:val="fr-FR" w:eastAsia="en-US" w:bidi="ar-SA"/>
      </w:rPr>
    </w:lvl>
    <w:lvl w:ilvl="6" w:tplc="739CC5B2">
      <w:numFmt w:val="bullet"/>
      <w:lvlText w:val="•"/>
      <w:lvlJc w:val="left"/>
      <w:pPr>
        <w:ind w:left="9303" w:hanging="270"/>
      </w:pPr>
      <w:rPr>
        <w:rFonts w:hint="default"/>
        <w:lang w:val="fr-FR" w:eastAsia="en-US" w:bidi="ar-SA"/>
      </w:rPr>
    </w:lvl>
    <w:lvl w:ilvl="7" w:tplc="E06C239C">
      <w:numFmt w:val="bullet"/>
      <w:lvlText w:val="•"/>
      <w:lvlJc w:val="left"/>
      <w:pPr>
        <w:ind w:left="10646" w:hanging="270"/>
      </w:pPr>
      <w:rPr>
        <w:rFonts w:hint="default"/>
        <w:lang w:val="fr-FR" w:eastAsia="en-US" w:bidi="ar-SA"/>
      </w:rPr>
    </w:lvl>
    <w:lvl w:ilvl="8" w:tplc="5EFA0412">
      <w:numFmt w:val="bullet"/>
      <w:lvlText w:val="•"/>
      <w:lvlJc w:val="left"/>
      <w:pPr>
        <w:ind w:left="11990" w:hanging="270"/>
      </w:pPr>
      <w:rPr>
        <w:rFonts w:hint="default"/>
        <w:lang w:val="fr-FR" w:eastAsia="en-US" w:bidi="ar-SA"/>
      </w:rPr>
    </w:lvl>
  </w:abstractNum>
  <w:abstractNum w:abstractNumId="1" w15:restartNumberingAfterBreak="0">
    <w:nsid w:val="04A26108"/>
    <w:multiLevelType w:val="multilevel"/>
    <w:tmpl w:val="88827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F01F2"/>
    <w:multiLevelType w:val="hybridMultilevel"/>
    <w:tmpl w:val="DACA2F6A"/>
    <w:lvl w:ilvl="0" w:tplc="EBBC4950">
      <w:start w:val="2"/>
      <w:numFmt w:val="bullet"/>
      <w:lvlText w:val="-"/>
      <w:lvlJc w:val="left"/>
      <w:pPr>
        <w:ind w:left="720" w:hanging="360"/>
      </w:pPr>
      <w:rPr>
        <w:rFonts w:ascii="Segoe UI" w:eastAsia="Segoe U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B148B3"/>
    <w:multiLevelType w:val="hybridMultilevel"/>
    <w:tmpl w:val="9748193A"/>
    <w:lvl w:ilvl="0" w:tplc="35681E90">
      <w:start w:val="1"/>
      <w:numFmt w:val="decimal"/>
      <w:lvlText w:val="%1."/>
      <w:lvlJc w:val="left"/>
      <w:pPr>
        <w:ind w:left="802" w:hanging="243"/>
      </w:pPr>
      <w:rPr>
        <w:rFonts w:ascii="Segoe UI Semibold" w:eastAsia="Segoe UI Semibold" w:hAnsi="Segoe UI Semibold" w:cs="Segoe UI Semibold" w:hint="default"/>
        <w:b w:val="0"/>
        <w:bCs w:val="0"/>
        <w:i w:val="0"/>
        <w:iCs w:val="0"/>
        <w:spacing w:val="0"/>
        <w:w w:val="101"/>
        <w:sz w:val="26"/>
        <w:szCs w:val="26"/>
        <w:lang w:val="fr-FR" w:eastAsia="en-US" w:bidi="ar-SA"/>
      </w:rPr>
    </w:lvl>
    <w:lvl w:ilvl="1" w:tplc="E5FCAF62">
      <w:start w:val="1"/>
      <w:numFmt w:val="decimal"/>
      <w:lvlText w:val="%2."/>
      <w:lvlJc w:val="left"/>
      <w:pPr>
        <w:ind w:left="980" w:hanging="248"/>
      </w:pPr>
      <w:rPr>
        <w:rFonts w:ascii="Segoe UI" w:eastAsia="Segoe UI" w:hAnsi="Segoe UI" w:cs="Segoe UI" w:hint="default"/>
        <w:b w:val="0"/>
        <w:bCs w:val="0"/>
        <w:i w:val="0"/>
        <w:iCs w:val="0"/>
        <w:spacing w:val="0"/>
        <w:w w:val="100"/>
        <w:sz w:val="24"/>
        <w:szCs w:val="24"/>
        <w:lang w:val="fr-FR" w:eastAsia="en-US" w:bidi="ar-SA"/>
      </w:rPr>
    </w:lvl>
    <w:lvl w:ilvl="2" w:tplc="E06AF4DA">
      <w:numFmt w:val="bullet"/>
      <w:lvlText w:val="•"/>
      <w:lvlJc w:val="left"/>
      <w:pPr>
        <w:ind w:left="2502" w:hanging="248"/>
      </w:pPr>
      <w:rPr>
        <w:rFonts w:hint="default"/>
        <w:lang w:val="fr-FR" w:eastAsia="en-US" w:bidi="ar-SA"/>
      </w:rPr>
    </w:lvl>
    <w:lvl w:ilvl="3" w:tplc="0A06D164">
      <w:numFmt w:val="bullet"/>
      <w:lvlText w:val="•"/>
      <w:lvlJc w:val="left"/>
      <w:pPr>
        <w:ind w:left="4024" w:hanging="248"/>
      </w:pPr>
      <w:rPr>
        <w:rFonts w:hint="default"/>
        <w:lang w:val="fr-FR" w:eastAsia="en-US" w:bidi="ar-SA"/>
      </w:rPr>
    </w:lvl>
    <w:lvl w:ilvl="4" w:tplc="7F3A642E">
      <w:numFmt w:val="bullet"/>
      <w:lvlText w:val="•"/>
      <w:lvlJc w:val="left"/>
      <w:pPr>
        <w:ind w:left="5546" w:hanging="248"/>
      </w:pPr>
      <w:rPr>
        <w:rFonts w:hint="default"/>
        <w:lang w:val="fr-FR" w:eastAsia="en-US" w:bidi="ar-SA"/>
      </w:rPr>
    </w:lvl>
    <w:lvl w:ilvl="5" w:tplc="99A82E5E">
      <w:numFmt w:val="bullet"/>
      <w:lvlText w:val="•"/>
      <w:lvlJc w:val="left"/>
      <w:pPr>
        <w:ind w:left="7068" w:hanging="248"/>
      </w:pPr>
      <w:rPr>
        <w:rFonts w:hint="default"/>
        <w:lang w:val="fr-FR" w:eastAsia="en-US" w:bidi="ar-SA"/>
      </w:rPr>
    </w:lvl>
    <w:lvl w:ilvl="6" w:tplc="48045260">
      <w:numFmt w:val="bullet"/>
      <w:lvlText w:val="•"/>
      <w:lvlJc w:val="left"/>
      <w:pPr>
        <w:ind w:left="8590" w:hanging="248"/>
      </w:pPr>
      <w:rPr>
        <w:rFonts w:hint="default"/>
        <w:lang w:val="fr-FR" w:eastAsia="en-US" w:bidi="ar-SA"/>
      </w:rPr>
    </w:lvl>
    <w:lvl w:ilvl="7" w:tplc="B4080DC0">
      <w:numFmt w:val="bullet"/>
      <w:lvlText w:val="•"/>
      <w:lvlJc w:val="left"/>
      <w:pPr>
        <w:ind w:left="10112" w:hanging="248"/>
      </w:pPr>
      <w:rPr>
        <w:rFonts w:hint="default"/>
        <w:lang w:val="fr-FR" w:eastAsia="en-US" w:bidi="ar-SA"/>
      </w:rPr>
    </w:lvl>
    <w:lvl w:ilvl="8" w:tplc="CE2AB4F6">
      <w:numFmt w:val="bullet"/>
      <w:lvlText w:val="•"/>
      <w:lvlJc w:val="left"/>
      <w:pPr>
        <w:ind w:left="11634" w:hanging="248"/>
      </w:pPr>
      <w:rPr>
        <w:rFonts w:hint="default"/>
        <w:lang w:val="fr-FR" w:eastAsia="en-US" w:bidi="ar-SA"/>
      </w:rPr>
    </w:lvl>
  </w:abstractNum>
  <w:abstractNum w:abstractNumId="4" w15:restartNumberingAfterBreak="0">
    <w:nsid w:val="174308A9"/>
    <w:multiLevelType w:val="hybridMultilevel"/>
    <w:tmpl w:val="5FF6B394"/>
    <w:lvl w:ilvl="0" w:tplc="DDCA0ED4">
      <w:start w:val="1"/>
      <w:numFmt w:val="upperLetter"/>
      <w:lvlText w:val="%1."/>
      <w:lvlJc w:val="left"/>
      <w:pPr>
        <w:ind w:left="720" w:hanging="360"/>
      </w:pPr>
      <w:rPr>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CA4E10"/>
    <w:multiLevelType w:val="hybridMultilevel"/>
    <w:tmpl w:val="2088545A"/>
    <w:lvl w:ilvl="0" w:tplc="14A4186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8C7525"/>
    <w:multiLevelType w:val="hybridMultilevel"/>
    <w:tmpl w:val="70D28686"/>
    <w:lvl w:ilvl="0" w:tplc="464C4D06">
      <w:start w:val="2"/>
      <w:numFmt w:val="bullet"/>
      <w:lvlText w:val="-"/>
      <w:lvlJc w:val="left"/>
      <w:pPr>
        <w:ind w:left="1440" w:hanging="360"/>
      </w:pPr>
      <w:rPr>
        <w:rFonts w:ascii="Segoe UI" w:eastAsia="Segoe UI" w:hAnsi="Segoe UI" w:cs="Segoe U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FD44685"/>
    <w:multiLevelType w:val="hybridMultilevel"/>
    <w:tmpl w:val="F6FEFD9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396094"/>
    <w:multiLevelType w:val="hybridMultilevel"/>
    <w:tmpl w:val="9326BBE4"/>
    <w:lvl w:ilvl="0" w:tplc="B48CE88E">
      <w:start w:val="1"/>
      <w:numFmt w:val="upperLetter"/>
      <w:lvlText w:val="%1."/>
      <w:lvlJc w:val="left"/>
      <w:pPr>
        <w:ind w:left="720" w:hanging="360"/>
      </w:pPr>
      <w:rPr>
        <w:rFonts w:hint="default"/>
        <w:b w:val="0"/>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E81B1C"/>
    <w:multiLevelType w:val="hybridMultilevel"/>
    <w:tmpl w:val="EB326CAE"/>
    <w:lvl w:ilvl="0" w:tplc="040C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5AE36BD"/>
    <w:multiLevelType w:val="hybridMultilevel"/>
    <w:tmpl w:val="489CFA2E"/>
    <w:lvl w:ilvl="0" w:tplc="040C0015">
      <w:start w:val="1"/>
      <w:numFmt w:val="upperLetter"/>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11" w15:restartNumberingAfterBreak="0">
    <w:nsid w:val="274D5CC9"/>
    <w:multiLevelType w:val="hybridMultilevel"/>
    <w:tmpl w:val="B4D00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4710E"/>
    <w:multiLevelType w:val="hybridMultilevel"/>
    <w:tmpl w:val="C9FEC386"/>
    <w:lvl w:ilvl="0" w:tplc="EBBC4950">
      <w:start w:val="2"/>
      <w:numFmt w:val="bullet"/>
      <w:lvlText w:val="-"/>
      <w:lvlJc w:val="left"/>
      <w:pPr>
        <w:ind w:left="1080" w:hanging="360"/>
      </w:pPr>
      <w:rPr>
        <w:rFonts w:ascii="Segoe UI" w:eastAsia="Segoe UI"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A007D4A"/>
    <w:multiLevelType w:val="hybridMultilevel"/>
    <w:tmpl w:val="DAC69B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735085"/>
    <w:multiLevelType w:val="hybridMultilevel"/>
    <w:tmpl w:val="E690D1A8"/>
    <w:lvl w:ilvl="0" w:tplc="07BAAEAE">
      <w:start w:val="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145359"/>
    <w:multiLevelType w:val="hybridMultilevel"/>
    <w:tmpl w:val="054CAF52"/>
    <w:lvl w:ilvl="0" w:tplc="78E0C272">
      <w:start w:val="2"/>
      <w:numFmt w:val="bullet"/>
      <w:lvlText w:val=""/>
      <w:lvlJc w:val="left"/>
      <w:pPr>
        <w:ind w:left="720" w:hanging="360"/>
      </w:pPr>
      <w:rPr>
        <w:rFonts w:ascii="Symbol" w:eastAsia="Segoe U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6A625A"/>
    <w:multiLevelType w:val="multilevel"/>
    <w:tmpl w:val="E14E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A2504"/>
    <w:multiLevelType w:val="hybridMultilevel"/>
    <w:tmpl w:val="A484F978"/>
    <w:lvl w:ilvl="0" w:tplc="14A41862">
      <w:start w:val="1"/>
      <w:numFmt w:val="bullet"/>
      <w:lvlText w:val=""/>
      <w:lvlJc w:val="left"/>
      <w:pPr>
        <w:tabs>
          <w:tab w:val="num" w:pos="720"/>
        </w:tabs>
        <w:ind w:left="720" w:hanging="360"/>
      </w:pPr>
      <w:rPr>
        <w:rFonts w:ascii="Symbol" w:hAnsi="Symbol" w:hint="default"/>
      </w:rPr>
    </w:lvl>
    <w:lvl w:ilvl="1" w:tplc="EF70512E" w:tentative="1">
      <w:start w:val="1"/>
      <w:numFmt w:val="bullet"/>
      <w:lvlText w:val=""/>
      <w:lvlJc w:val="left"/>
      <w:pPr>
        <w:tabs>
          <w:tab w:val="num" w:pos="1440"/>
        </w:tabs>
        <w:ind w:left="1440" w:hanging="360"/>
      </w:pPr>
      <w:rPr>
        <w:rFonts w:ascii="Symbol" w:hAnsi="Symbol" w:hint="default"/>
      </w:rPr>
    </w:lvl>
    <w:lvl w:ilvl="2" w:tplc="AEDEF62A" w:tentative="1">
      <w:start w:val="1"/>
      <w:numFmt w:val="bullet"/>
      <w:lvlText w:val=""/>
      <w:lvlJc w:val="left"/>
      <w:pPr>
        <w:tabs>
          <w:tab w:val="num" w:pos="2160"/>
        </w:tabs>
        <w:ind w:left="2160" w:hanging="360"/>
      </w:pPr>
      <w:rPr>
        <w:rFonts w:ascii="Symbol" w:hAnsi="Symbol" w:hint="default"/>
      </w:rPr>
    </w:lvl>
    <w:lvl w:ilvl="3" w:tplc="5652FE94" w:tentative="1">
      <w:start w:val="1"/>
      <w:numFmt w:val="bullet"/>
      <w:lvlText w:val=""/>
      <w:lvlJc w:val="left"/>
      <w:pPr>
        <w:tabs>
          <w:tab w:val="num" w:pos="2880"/>
        </w:tabs>
        <w:ind w:left="2880" w:hanging="360"/>
      </w:pPr>
      <w:rPr>
        <w:rFonts w:ascii="Symbol" w:hAnsi="Symbol" w:hint="default"/>
      </w:rPr>
    </w:lvl>
    <w:lvl w:ilvl="4" w:tplc="3DB6F570" w:tentative="1">
      <w:start w:val="1"/>
      <w:numFmt w:val="bullet"/>
      <w:lvlText w:val=""/>
      <w:lvlJc w:val="left"/>
      <w:pPr>
        <w:tabs>
          <w:tab w:val="num" w:pos="3600"/>
        </w:tabs>
        <w:ind w:left="3600" w:hanging="360"/>
      </w:pPr>
      <w:rPr>
        <w:rFonts w:ascii="Symbol" w:hAnsi="Symbol" w:hint="default"/>
      </w:rPr>
    </w:lvl>
    <w:lvl w:ilvl="5" w:tplc="8216EEDC" w:tentative="1">
      <w:start w:val="1"/>
      <w:numFmt w:val="bullet"/>
      <w:lvlText w:val=""/>
      <w:lvlJc w:val="left"/>
      <w:pPr>
        <w:tabs>
          <w:tab w:val="num" w:pos="4320"/>
        </w:tabs>
        <w:ind w:left="4320" w:hanging="360"/>
      </w:pPr>
      <w:rPr>
        <w:rFonts w:ascii="Symbol" w:hAnsi="Symbol" w:hint="default"/>
      </w:rPr>
    </w:lvl>
    <w:lvl w:ilvl="6" w:tplc="12FEFE52" w:tentative="1">
      <w:start w:val="1"/>
      <w:numFmt w:val="bullet"/>
      <w:lvlText w:val=""/>
      <w:lvlJc w:val="left"/>
      <w:pPr>
        <w:tabs>
          <w:tab w:val="num" w:pos="5040"/>
        </w:tabs>
        <w:ind w:left="5040" w:hanging="360"/>
      </w:pPr>
      <w:rPr>
        <w:rFonts w:ascii="Symbol" w:hAnsi="Symbol" w:hint="default"/>
      </w:rPr>
    </w:lvl>
    <w:lvl w:ilvl="7" w:tplc="1F72B664" w:tentative="1">
      <w:start w:val="1"/>
      <w:numFmt w:val="bullet"/>
      <w:lvlText w:val=""/>
      <w:lvlJc w:val="left"/>
      <w:pPr>
        <w:tabs>
          <w:tab w:val="num" w:pos="5760"/>
        </w:tabs>
        <w:ind w:left="5760" w:hanging="360"/>
      </w:pPr>
      <w:rPr>
        <w:rFonts w:ascii="Symbol" w:hAnsi="Symbol" w:hint="default"/>
      </w:rPr>
    </w:lvl>
    <w:lvl w:ilvl="8" w:tplc="8A8212B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369048A"/>
    <w:multiLevelType w:val="multilevel"/>
    <w:tmpl w:val="8732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44EA5"/>
    <w:multiLevelType w:val="multilevel"/>
    <w:tmpl w:val="E5C8D0F2"/>
    <w:lvl w:ilvl="0">
      <w:start w:val="1"/>
      <w:numFmt w:val="decimal"/>
      <w:lvlText w:val="%1"/>
      <w:lvlJc w:val="left"/>
      <w:pPr>
        <w:ind w:left="500" w:hanging="316"/>
      </w:pPr>
      <w:rPr>
        <w:rFonts w:ascii="Segoe UI" w:eastAsia="Segoe UI" w:hAnsi="Segoe UI" w:cs="Segoe UI" w:hint="default"/>
        <w:b w:val="0"/>
        <w:bCs w:val="0"/>
        <w:i w:val="0"/>
        <w:iCs w:val="0"/>
        <w:spacing w:val="0"/>
        <w:w w:val="100"/>
        <w:sz w:val="24"/>
        <w:szCs w:val="24"/>
        <w:lang w:val="fr-FR" w:eastAsia="en-US" w:bidi="ar-SA"/>
      </w:rPr>
    </w:lvl>
    <w:lvl w:ilvl="1">
      <w:start w:val="1"/>
      <w:numFmt w:val="decimal"/>
      <w:lvlText w:val="%1.%2"/>
      <w:lvlJc w:val="left"/>
      <w:pPr>
        <w:ind w:left="800" w:hanging="497"/>
      </w:pPr>
      <w:rPr>
        <w:rFonts w:ascii="Segoe UI" w:eastAsia="Segoe UI" w:hAnsi="Segoe UI" w:cs="Segoe UI" w:hint="default"/>
        <w:b w:val="0"/>
        <w:bCs w:val="0"/>
        <w:i w:val="0"/>
        <w:iCs w:val="0"/>
        <w:spacing w:val="0"/>
        <w:w w:val="100"/>
        <w:sz w:val="24"/>
        <w:szCs w:val="24"/>
        <w:lang w:val="fr-FR" w:eastAsia="en-US" w:bidi="ar-SA"/>
      </w:rPr>
    </w:lvl>
    <w:lvl w:ilvl="2">
      <w:start w:val="1"/>
      <w:numFmt w:val="decimal"/>
      <w:lvlText w:val="%1.%2.%3"/>
      <w:lvlJc w:val="left"/>
      <w:pPr>
        <w:ind w:left="1100" w:hanging="679"/>
      </w:pPr>
      <w:rPr>
        <w:rFonts w:ascii="Segoe UI" w:eastAsia="Segoe UI" w:hAnsi="Segoe UI" w:cs="Segoe UI" w:hint="default"/>
        <w:b w:val="0"/>
        <w:bCs w:val="0"/>
        <w:i w:val="0"/>
        <w:iCs w:val="0"/>
        <w:spacing w:val="0"/>
        <w:w w:val="100"/>
        <w:sz w:val="24"/>
        <w:szCs w:val="24"/>
        <w:lang w:val="fr-FR" w:eastAsia="en-US" w:bidi="ar-SA"/>
      </w:rPr>
    </w:lvl>
    <w:lvl w:ilvl="3">
      <w:numFmt w:val="bullet"/>
      <w:lvlText w:val="•"/>
      <w:lvlJc w:val="left"/>
      <w:pPr>
        <w:ind w:left="1804" w:hanging="679"/>
      </w:pPr>
      <w:rPr>
        <w:rFonts w:hint="default"/>
        <w:lang w:val="fr-FR" w:eastAsia="en-US" w:bidi="ar-SA"/>
      </w:rPr>
    </w:lvl>
    <w:lvl w:ilvl="4">
      <w:numFmt w:val="bullet"/>
      <w:lvlText w:val="•"/>
      <w:lvlJc w:val="left"/>
      <w:pPr>
        <w:ind w:left="2508" w:hanging="679"/>
      </w:pPr>
      <w:rPr>
        <w:rFonts w:hint="default"/>
        <w:lang w:val="fr-FR" w:eastAsia="en-US" w:bidi="ar-SA"/>
      </w:rPr>
    </w:lvl>
    <w:lvl w:ilvl="5">
      <w:numFmt w:val="bullet"/>
      <w:lvlText w:val="•"/>
      <w:lvlJc w:val="left"/>
      <w:pPr>
        <w:ind w:left="3213" w:hanging="679"/>
      </w:pPr>
      <w:rPr>
        <w:rFonts w:hint="default"/>
        <w:lang w:val="fr-FR" w:eastAsia="en-US" w:bidi="ar-SA"/>
      </w:rPr>
    </w:lvl>
    <w:lvl w:ilvl="6">
      <w:numFmt w:val="bullet"/>
      <w:lvlText w:val="•"/>
      <w:lvlJc w:val="left"/>
      <w:pPr>
        <w:ind w:left="3917" w:hanging="679"/>
      </w:pPr>
      <w:rPr>
        <w:rFonts w:hint="default"/>
        <w:lang w:val="fr-FR" w:eastAsia="en-US" w:bidi="ar-SA"/>
      </w:rPr>
    </w:lvl>
    <w:lvl w:ilvl="7">
      <w:numFmt w:val="bullet"/>
      <w:lvlText w:val="•"/>
      <w:lvlJc w:val="left"/>
      <w:pPr>
        <w:ind w:left="4621" w:hanging="679"/>
      </w:pPr>
      <w:rPr>
        <w:rFonts w:hint="default"/>
        <w:lang w:val="fr-FR" w:eastAsia="en-US" w:bidi="ar-SA"/>
      </w:rPr>
    </w:lvl>
    <w:lvl w:ilvl="8">
      <w:numFmt w:val="bullet"/>
      <w:lvlText w:val="•"/>
      <w:lvlJc w:val="left"/>
      <w:pPr>
        <w:ind w:left="5326" w:hanging="679"/>
      </w:pPr>
      <w:rPr>
        <w:rFonts w:hint="default"/>
        <w:lang w:val="fr-FR" w:eastAsia="en-US" w:bidi="ar-SA"/>
      </w:rPr>
    </w:lvl>
  </w:abstractNum>
  <w:abstractNum w:abstractNumId="20" w15:restartNumberingAfterBreak="0">
    <w:nsid w:val="34E201C4"/>
    <w:multiLevelType w:val="hybridMultilevel"/>
    <w:tmpl w:val="B5B21C5C"/>
    <w:lvl w:ilvl="0" w:tplc="7708FD68">
      <w:start w:val="1"/>
      <w:numFmt w:val="bullet"/>
      <w:lvlText w:val=""/>
      <w:lvlJc w:val="left"/>
      <w:pPr>
        <w:tabs>
          <w:tab w:val="num" w:pos="720"/>
        </w:tabs>
        <w:ind w:left="720" w:hanging="360"/>
      </w:pPr>
      <w:rPr>
        <w:rFonts w:ascii="Symbol" w:hAnsi="Symbol" w:hint="default"/>
      </w:rPr>
    </w:lvl>
    <w:lvl w:ilvl="1" w:tplc="1366868C" w:tentative="1">
      <w:start w:val="1"/>
      <w:numFmt w:val="bullet"/>
      <w:lvlText w:val=""/>
      <w:lvlJc w:val="left"/>
      <w:pPr>
        <w:tabs>
          <w:tab w:val="num" w:pos="1440"/>
        </w:tabs>
        <w:ind w:left="1440" w:hanging="360"/>
      </w:pPr>
      <w:rPr>
        <w:rFonts w:ascii="Symbol" w:hAnsi="Symbol" w:hint="default"/>
      </w:rPr>
    </w:lvl>
    <w:lvl w:ilvl="2" w:tplc="256ADA42" w:tentative="1">
      <w:start w:val="1"/>
      <w:numFmt w:val="bullet"/>
      <w:lvlText w:val=""/>
      <w:lvlJc w:val="left"/>
      <w:pPr>
        <w:tabs>
          <w:tab w:val="num" w:pos="2160"/>
        </w:tabs>
        <w:ind w:left="2160" w:hanging="360"/>
      </w:pPr>
      <w:rPr>
        <w:rFonts w:ascii="Symbol" w:hAnsi="Symbol" w:hint="default"/>
      </w:rPr>
    </w:lvl>
    <w:lvl w:ilvl="3" w:tplc="B74ED496" w:tentative="1">
      <w:start w:val="1"/>
      <w:numFmt w:val="bullet"/>
      <w:lvlText w:val=""/>
      <w:lvlJc w:val="left"/>
      <w:pPr>
        <w:tabs>
          <w:tab w:val="num" w:pos="2880"/>
        </w:tabs>
        <w:ind w:left="2880" w:hanging="360"/>
      </w:pPr>
      <w:rPr>
        <w:rFonts w:ascii="Symbol" w:hAnsi="Symbol" w:hint="default"/>
      </w:rPr>
    </w:lvl>
    <w:lvl w:ilvl="4" w:tplc="09E292AE" w:tentative="1">
      <w:start w:val="1"/>
      <w:numFmt w:val="bullet"/>
      <w:lvlText w:val=""/>
      <w:lvlJc w:val="left"/>
      <w:pPr>
        <w:tabs>
          <w:tab w:val="num" w:pos="3600"/>
        </w:tabs>
        <w:ind w:left="3600" w:hanging="360"/>
      </w:pPr>
      <w:rPr>
        <w:rFonts w:ascii="Symbol" w:hAnsi="Symbol" w:hint="default"/>
      </w:rPr>
    </w:lvl>
    <w:lvl w:ilvl="5" w:tplc="8D268D64" w:tentative="1">
      <w:start w:val="1"/>
      <w:numFmt w:val="bullet"/>
      <w:lvlText w:val=""/>
      <w:lvlJc w:val="left"/>
      <w:pPr>
        <w:tabs>
          <w:tab w:val="num" w:pos="4320"/>
        </w:tabs>
        <w:ind w:left="4320" w:hanging="360"/>
      </w:pPr>
      <w:rPr>
        <w:rFonts w:ascii="Symbol" w:hAnsi="Symbol" w:hint="default"/>
      </w:rPr>
    </w:lvl>
    <w:lvl w:ilvl="6" w:tplc="DECE4896" w:tentative="1">
      <w:start w:val="1"/>
      <w:numFmt w:val="bullet"/>
      <w:lvlText w:val=""/>
      <w:lvlJc w:val="left"/>
      <w:pPr>
        <w:tabs>
          <w:tab w:val="num" w:pos="5040"/>
        </w:tabs>
        <w:ind w:left="5040" w:hanging="360"/>
      </w:pPr>
      <w:rPr>
        <w:rFonts w:ascii="Symbol" w:hAnsi="Symbol" w:hint="default"/>
      </w:rPr>
    </w:lvl>
    <w:lvl w:ilvl="7" w:tplc="02FCD172" w:tentative="1">
      <w:start w:val="1"/>
      <w:numFmt w:val="bullet"/>
      <w:lvlText w:val=""/>
      <w:lvlJc w:val="left"/>
      <w:pPr>
        <w:tabs>
          <w:tab w:val="num" w:pos="5760"/>
        </w:tabs>
        <w:ind w:left="5760" w:hanging="360"/>
      </w:pPr>
      <w:rPr>
        <w:rFonts w:ascii="Symbol" w:hAnsi="Symbol" w:hint="default"/>
      </w:rPr>
    </w:lvl>
    <w:lvl w:ilvl="8" w:tplc="80C6A85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A4110C8"/>
    <w:multiLevelType w:val="hybridMultilevel"/>
    <w:tmpl w:val="EE54D08A"/>
    <w:lvl w:ilvl="0" w:tplc="07BAAEAE">
      <w:start w:val="3"/>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E954BF"/>
    <w:multiLevelType w:val="hybridMultilevel"/>
    <w:tmpl w:val="DD28C9B0"/>
    <w:lvl w:ilvl="0" w:tplc="EBBC4950">
      <w:start w:val="2"/>
      <w:numFmt w:val="bullet"/>
      <w:lvlText w:val="-"/>
      <w:lvlJc w:val="left"/>
      <w:pPr>
        <w:ind w:left="1080" w:hanging="360"/>
      </w:pPr>
      <w:rPr>
        <w:rFonts w:ascii="Segoe UI" w:eastAsia="Segoe UI"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3404134"/>
    <w:multiLevelType w:val="hybridMultilevel"/>
    <w:tmpl w:val="B3789700"/>
    <w:lvl w:ilvl="0" w:tplc="531E0CF8">
      <w:start w:val="1"/>
      <w:numFmt w:val="decimal"/>
      <w:lvlText w:val="%1-"/>
      <w:lvlJc w:val="left"/>
      <w:pPr>
        <w:ind w:left="720" w:hanging="360"/>
      </w:pPr>
      <w:rPr>
        <w:rFonts w:hint="default"/>
        <w:b w:val="0"/>
        <w:bCs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AA5E43"/>
    <w:multiLevelType w:val="hybridMultilevel"/>
    <w:tmpl w:val="D98C74C8"/>
    <w:lvl w:ilvl="0" w:tplc="96F24B4C">
      <w:start w:val="1"/>
      <w:numFmt w:val="bullet"/>
      <w:lvlText w:val=""/>
      <w:lvlJc w:val="left"/>
      <w:pPr>
        <w:tabs>
          <w:tab w:val="num" w:pos="720"/>
        </w:tabs>
        <w:ind w:left="720" w:hanging="360"/>
      </w:pPr>
      <w:rPr>
        <w:rFonts w:ascii="Symbol" w:hAnsi="Symbol" w:hint="default"/>
      </w:rPr>
    </w:lvl>
    <w:lvl w:ilvl="1" w:tplc="259AC666" w:tentative="1">
      <w:start w:val="1"/>
      <w:numFmt w:val="bullet"/>
      <w:lvlText w:val=""/>
      <w:lvlJc w:val="left"/>
      <w:pPr>
        <w:tabs>
          <w:tab w:val="num" w:pos="1440"/>
        </w:tabs>
        <w:ind w:left="1440" w:hanging="360"/>
      </w:pPr>
      <w:rPr>
        <w:rFonts w:ascii="Symbol" w:hAnsi="Symbol" w:hint="default"/>
      </w:rPr>
    </w:lvl>
    <w:lvl w:ilvl="2" w:tplc="E8C8CA0A" w:tentative="1">
      <w:start w:val="1"/>
      <w:numFmt w:val="bullet"/>
      <w:lvlText w:val=""/>
      <w:lvlJc w:val="left"/>
      <w:pPr>
        <w:tabs>
          <w:tab w:val="num" w:pos="2160"/>
        </w:tabs>
        <w:ind w:left="2160" w:hanging="360"/>
      </w:pPr>
      <w:rPr>
        <w:rFonts w:ascii="Symbol" w:hAnsi="Symbol" w:hint="default"/>
      </w:rPr>
    </w:lvl>
    <w:lvl w:ilvl="3" w:tplc="58228DBA" w:tentative="1">
      <w:start w:val="1"/>
      <w:numFmt w:val="bullet"/>
      <w:lvlText w:val=""/>
      <w:lvlJc w:val="left"/>
      <w:pPr>
        <w:tabs>
          <w:tab w:val="num" w:pos="2880"/>
        </w:tabs>
        <w:ind w:left="2880" w:hanging="360"/>
      </w:pPr>
      <w:rPr>
        <w:rFonts w:ascii="Symbol" w:hAnsi="Symbol" w:hint="default"/>
      </w:rPr>
    </w:lvl>
    <w:lvl w:ilvl="4" w:tplc="7F02EA80" w:tentative="1">
      <w:start w:val="1"/>
      <w:numFmt w:val="bullet"/>
      <w:lvlText w:val=""/>
      <w:lvlJc w:val="left"/>
      <w:pPr>
        <w:tabs>
          <w:tab w:val="num" w:pos="3600"/>
        </w:tabs>
        <w:ind w:left="3600" w:hanging="360"/>
      </w:pPr>
      <w:rPr>
        <w:rFonts w:ascii="Symbol" w:hAnsi="Symbol" w:hint="default"/>
      </w:rPr>
    </w:lvl>
    <w:lvl w:ilvl="5" w:tplc="B9D4AC24" w:tentative="1">
      <w:start w:val="1"/>
      <w:numFmt w:val="bullet"/>
      <w:lvlText w:val=""/>
      <w:lvlJc w:val="left"/>
      <w:pPr>
        <w:tabs>
          <w:tab w:val="num" w:pos="4320"/>
        </w:tabs>
        <w:ind w:left="4320" w:hanging="360"/>
      </w:pPr>
      <w:rPr>
        <w:rFonts w:ascii="Symbol" w:hAnsi="Symbol" w:hint="default"/>
      </w:rPr>
    </w:lvl>
    <w:lvl w:ilvl="6" w:tplc="7A86F904" w:tentative="1">
      <w:start w:val="1"/>
      <w:numFmt w:val="bullet"/>
      <w:lvlText w:val=""/>
      <w:lvlJc w:val="left"/>
      <w:pPr>
        <w:tabs>
          <w:tab w:val="num" w:pos="5040"/>
        </w:tabs>
        <w:ind w:left="5040" w:hanging="360"/>
      </w:pPr>
      <w:rPr>
        <w:rFonts w:ascii="Symbol" w:hAnsi="Symbol" w:hint="default"/>
      </w:rPr>
    </w:lvl>
    <w:lvl w:ilvl="7" w:tplc="B074C84A" w:tentative="1">
      <w:start w:val="1"/>
      <w:numFmt w:val="bullet"/>
      <w:lvlText w:val=""/>
      <w:lvlJc w:val="left"/>
      <w:pPr>
        <w:tabs>
          <w:tab w:val="num" w:pos="5760"/>
        </w:tabs>
        <w:ind w:left="5760" w:hanging="360"/>
      </w:pPr>
      <w:rPr>
        <w:rFonts w:ascii="Symbol" w:hAnsi="Symbol" w:hint="default"/>
      </w:rPr>
    </w:lvl>
    <w:lvl w:ilvl="8" w:tplc="3454FBA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4EB32EF"/>
    <w:multiLevelType w:val="hybridMultilevel"/>
    <w:tmpl w:val="68948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4A59E2"/>
    <w:multiLevelType w:val="hybridMultilevel"/>
    <w:tmpl w:val="D80AA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C40AAD"/>
    <w:multiLevelType w:val="hybridMultilevel"/>
    <w:tmpl w:val="54000C46"/>
    <w:lvl w:ilvl="0" w:tplc="EBBC4950">
      <w:start w:val="2"/>
      <w:numFmt w:val="bullet"/>
      <w:lvlText w:val="-"/>
      <w:lvlJc w:val="left"/>
      <w:pPr>
        <w:ind w:left="720" w:hanging="360"/>
      </w:pPr>
      <w:rPr>
        <w:rFonts w:ascii="Segoe UI" w:eastAsia="Segoe U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E23201"/>
    <w:multiLevelType w:val="hybridMultilevel"/>
    <w:tmpl w:val="1F349688"/>
    <w:lvl w:ilvl="0" w:tplc="3A52D7A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86B273B"/>
    <w:multiLevelType w:val="hybridMultilevel"/>
    <w:tmpl w:val="5F48D7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CE35D5"/>
    <w:multiLevelType w:val="hybridMultilevel"/>
    <w:tmpl w:val="C3EA9928"/>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D64814"/>
    <w:multiLevelType w:val="hybridMultilevel"/>
    <w:tmpl w:val="CA4C52C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8E4B50"/>
    <w:multiLevelType w:val="hybridMultilevel"/>
    <w:tmpl w:val="4BCAD9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1051DC"/>
    <w:multiLevelType w:val="hybridMultilevel"/>
    <w:tmpl w:val="6A769D10"/>
    <w:lvl w:ilvl="0" w:tplc="24702AD4">
      <w:start w:val="2"/>
      <w:numFmt w:val="bullet"/>
      <w:lvlText w:val=""/>
      <w:lvlJc w:val="left"/>
      <w:pPr>
        <w:ind w:left="720" w:hanging="360"/>
      </w:pPr>
      <w:rPr>
        <w:rFonts w:ascii="Symbol" w:eastAsia="Segoe U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065443"/>
    <w:multiLevelType w:val="hybridMultilevel"/>
    <w:tmpl w:val="97E82624"/>
    <w:lvl w:ilvl="0" w:tplc="A356B3CE">
      <w:start w:val="2"/>
      <w:numFmt w:val="bullet"/>
      <w:lvlText w:val="-"/>
      <w:lvlJc w:val="left"/>
      <w:pPr>
        <w:ind w:left="1080" w:hanging="360"/>
      </w:pPr>
      <w:rPr>
        <w:rFonts w:ascii="Segoe UI" w:eastAsia="Segoe UI"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380131847">
    <w:abstractNumId w:val="0"/>
  </w:num>
  <w:num w:numId="2" w16cid:durableId="1633947292">
    <w:abstractNumId w:val="3"/>
  </w:num>
  <w:num w:numId="3" w16cid:durableId="882323751">
    <w:abstractNumId w:val="19"/>
  </w:num>
  <w:num w:numId="4" w16cid:durableId="1950549823">
    <w:abstractNumId w:val="15"/>
  </w:num>
  <w:num w:numId="5" w16cid:durableId="1771730338">
    <w:abstractNumId w:val="33"/>
  </w:num>
  <w:num w:numId="6" w16cid:durableId="1577593374">
    <w:abstractNumId w:val="2"/>
  </w:num>
  <w:num w:numId="7" w16cid:durableId="472908377">
    <w:abstractNumId w:val="22"/>
  </w:num>
  <w:num w:numId="8" w16cid:durableId="695620511">
    <w:abstractNumId w:val="9"/>
  </w:num>
  <w:num w:numId="9" w16cid:durableId="2074038552">
    <w:abstractNumId w:val="34"/>
  </w:num>
  <w:num w:numId="10" w16cid:durableId="1295021541">
    <w:abstractNumId w:val="6"/>
  </w:num>
  <w:num w:numId="11" w16cid:durableId="1968733186">
    <w:abstractNumId w:val="27"/>
  </w:num>
  <w:num w:numId="12" w16cid:durableId="979924370">
    <w:abstractNumId w:val="12"/>
  </w:num>
  <w:num w:numId="13" w16cid:durableId="57483739">
    <w:abstractNumId w:val="28"/>
  </w:num>
  <w:num w:numId="14" w16cid:durableId="1014261520">
    <w:abstractNumId w:val="23"/>
  </w:num>
  <w:num w:numId="15" w16cid:durableId="828180739">
    <w:abstractNumId w:val="31"/>
  </w:num>
  <w:num w:numId="16" w16cid:durableId="1600328468">
    <w:abstractNumId w:val="10"/>
  </w:num>
  <w:num w:numId="17" w16cid:durableId="1228803963">
    <w:abstractNumId w:val="4"/>
  </w:num>
  <w:num w:numId="18" w16cid:durableId="62488427">
    <w:abstractNumId w:val="13"/>
  </w:num>
  <w:num w:numId="19" w16cid:durableId="1820919786">
    <w:abstractNumId w:val="8"/>
  </w:num>
  <w:num w:numId="20" w16cid:durableId="1262421075">
    <w:abstractNumId w:val="32"/>
  </w:num>
  <w:num w:numId="21" w16cid:durableId="823854300">
    <w:abstractNumId w:val="29"/>
  </w:num>
  <w:num w:numId="22" w16cid:durableId="1339650424">
    <w:abstractNumId w:val="26"/>
  </w:num>
  <w:num w:numId="23" w16cid:durableId="1578897931">
    <w:abstractNumId w:val="30"/>
  </w:num>
  <w:num w:numId="24" w16cid:durableId="1279918983">
    <w:abstractNumId w:val="14"/>
  </w:num>
  <w:num w:numId="25" w16cid:durableId="2016492508">
    <w:abstractNumId w:val="21"/>
  </w:num>
  <w:num w:numId="26" w16cid:durableId="420611975">
    <w:abstractNumId w:val="7"/>
  </w:num>
  <w:num w:numId="27" w16cid:durableId="550338048">
    <w:abstractNumId w:val="11"/>
  </w:num>
  <w:num w:numId="28" w16cid:durableId="121580241">
    <w:abstractNumId w:val="25"/>
  </w:num>
  <w:num w:numId="29" w16cid:durableId="159319570">
    <w:abstractNumId w:val="24"/>
  </w:num>
  <w:num w:numId="30" w16cid:durableId="1362433420">
    <w:abstractNumId w:val="20"/>
  </w:num>
  <w:num w:numId="31" w16cid:durableId="543062358">
    <w:abstractNumId w:val="17"/>
  </w:num>
  <w:num w:numId="32" w16cid:durableId="993754283">
    <w:abstractNumId w:val="16"/>
  </w:num>
  <w:num w:numId="33" w16cid:durableId="2120565335">
    <w:abstractNumId w:val="1"/>
  </w:num>
  <w:num w:numId="34" w16cid:durableId="2133741346">
    <w:abstractNumId w:val="18"/>
  </w:num>
  <w:num w:numId="35" w16cid:durableId="193078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C2FA8"/>
    <w:rsid w:val="00001FED"/>
    <w:rsid w:val="000021F4"/>
    <w:rsid w:val="00004A45"/>
    <w:rsid w:val="000050FF"/>
    <w:rsid w:val="000075E0"/>
    <w:rsid w:val="00010120"/>
    <w:rsid w:val="00010CB2"/>
    <w:rsid w:val="000111BE"/>
    <w:rsid w:val="00014684"/>
    <w:rsid w:val="00020175"/>
    <w:rsid w:val="00024994"/>
    <w:rsid w:val="00024D48"/>
    <w:rsid w:val="00026C21"/>
    <w:rsid w:val="0002717C"/>
    <w:rsid w:val="00027427"/>
    <w:rsid w:val="0003027F"/>
    <w:rsid w:val="0003274C"/>
    <w:rsid w:val="000339F9"/>
    <w:rsid w:val="00034E81"/>
    <w:rsid w:val="00035A57"/>
    <w:rsid w:val="000372FA"/>
    <w:rsid w:val="00040EA9"/>
    <w:rsid w:val="000429D1"/>
    <w:rsid w:val="00044E9E"/>
    <w:rsid w:val="000518E5"/>
    <w:rsid w:val="0005199F"/>
    <w:rsid w:val="00051BA1"/>
    <w:rsid w:val="00052FAC"/>
    <w:rsid w:val="00053C69"/>
    <w:rsid w:val="0005444A"/>
    <w:rsid w:val="0005545A"/>
    <w:rsid w:val="00056114"/>
    <w:rsid w:val="00056503"/>
    <w:rsid w:val="000603EE"/>
    <w:rsid w:val="00061203"/>
    <w:rsid w:val="000612A5"/>
    <w:rsid w:val="00064318"/>
    <w:rsid w:val="0006455D"/>
    <w:rsid w:val="00066A41"/>
    <w:rsid w:val="00067289"/>
    <w:rsid w:val="00067C50"/>
    <w:rsid w:val="00074F00"/>
    <w:rsid w:val="00076921"/>
    <w:rsid w:val="00081A09"/>
    <w:rsid w:val="000823B5"/>
    <w:rsid w:val="00082FD7"/>
    <w:rsid w:val="00083687"/>
    <w:rsid w:val="00084A4A"/>
    <w:rsid w:val="000866CD"/>
    <w:rsid w:val="0008687D"/>
    <w:rsid w:val="000873F9"/>
    <w:rsid w:val="000917B9"/>
    <w:rsid w:val="0009209C"/>
    <w:rsid w:val="000A0402"/>
    <w:rsid w:val="000A2338"/>
    <w:rsid w:val="000A38E1"/>
    <w:rsid w:val="000A4597"/>
    <w:rsid w:val="000B0C46"/>
    <w:rsid w:val="000B3010"/>
    <w:rsid w:val="000B6538"/>
    <w:rsid w:val="000B683B"/>
    <w:rsid w:val="000B6FE1"/>
    <w:rsid w:val="000B6FE9"/>
    <w:rsid w:val="000B716E"/>
    <w:rsid w:val="000C17A4"/>
    <w:rsid w:val="000C2AA9"/>
    <w:rsid w:val="000C2FA8"/>
    <w:rsid w:val="000C374F"/>
    <w:rsid w:val="000C595E"/>
    <w:rsid w:val="000D13E4"/>
    <w:rsid w:val="000D174D"/>
    <w:rsid w:val="000D2755"/>
    <w:rsid w:val="000D7B3E"/>
    <w:rsid w:val="000E45C5"/>
    <w:rsid w:val="000E62BC"/>
    <w:rsid w:val="000F0C6C"/>
    <w:rsid w:val="000F53CB"/>
    <w:rsid w:val="000F62E6"/>
    <w:rsid w:val="001113A3"/>
    <w:rsid w:val="00111C64"/>
    <w:rsid w:val="001140B3"/>
    <w:rsid w:val="001140CF"/>
    <w:rsid w:val="0011433B"/>
    <w:rsid w:val="00116552"/>
    <w:rsid w:val="00116C0C"/>
    <w:rsid w:val="00121BCD"/>
    <w:rsid w:val="001230DE"/>
    <w:rsid w:val="00125C89"/>
    <w:rsid w:val="001270B1"/>
    <w:rsid w:val="00131034"/>
    <w:rsid w:val="001327A4"/>
    <w:rsid w:val="001327BA"/>
    <w:rsid w:val="0013284F"/>
    <w:rsid w:val="00132FB3"/>
    <w:rsid w:val="00133A02"/>
    <w:rsid w:val="00133F43"/>
    <w:rsid w:val="00134ECA"/>
    <w:rsid w:val="0013530B"/>
    <w:rsid w:val="001361E1"/>
    <w:rsid w:val="001433AB"/>
    <w:rsid w:val="001437C7"/>
    <w:rsid w:val="00143B0E"/>
    <w:rsid w:val="0014591E"/>
    <w:rsid w:val="001462B8"/>
    <w:rsid w:val="001478E8"/>
    <w:rsid w:val="001533A9"/>
    <w:rsid w:val="001535D7"/>
    <w:rsid w:val="001538E8"/>
    <w:rsid w:val="001543EA"/>
    <w:rsid w:val="001570F2"/>
    <w:rsid w:val="00157E47"/>
    <w:rsid w:val="0016253B"/>
    <w:rsid w:val="0016366D"/>
    <w:rsid w:val="001643A0"/>
    <w:rsid w:val="001661A8"/>
    <w:rsid w:val="001672BE"/>
    <w:rsid w:val="00173147"/>
    <w:rsid w:val="0017375A"/>
    <w:rsid w:val="00173C45"/>
    <w:rsid w:val="0017403B"/>
    <w:rsid w:val="00174820"/>
    <w:rsid w:val="00175944"/>
    <w:rsid w:val="001772A1"/>
    <w:rsid w:val="0018081E"/>
    <w:rsid w:val="0018145F"/>
    <w:rsid w:val="001815D5"/>
    <w:rsid w:val="00181A46"/>
    <w:rsid w:val="001840F6"/>
    <w:rsid w:val="001864F7"/>
    <w:rsid w:val="001900CC"/>
    <w:rsid w:val="00190DC8"/>
    <w:rsid w:val="00192829"/>
    <w:rsid w:val="001933E9"/>
    <w:rsid w:val="00195A57"/>
    <w:rsid w:val="00196F3E"/>
    <w:rsid w:val="00197148"/>
    <w:rsid w:val="00197F7A"/>
    <w:rsid w:val="001A1334"/>
    <w:rsid w:val="001A24C2"/>
    <w:rsid w:val="001A3B9B"/>
    <w:rsid w:val="001A470D"/>
    <w:rsid w:val="001A5A9B"/>
    <w:rsid w:val="001A69CF"/>
    <w:rsid w:val="001B0446"/>
    <w:rsid w:val="001B1750"/>
    <w:rsid w:val="001B4F65"/>
    <w:rsid w:val="001C0826"/>
    <w:rsid w:val="001C22C1"/>
    <w:rsid w:val="001C4446"/>
    <w:rsid w:val="001C48EA"/>
    <w:rsid w:val="001C677A"/>
    <w:rsid w:val="001C78EC"/>
    <w:rsid w:val="001D38E0"/>
    <w:rsid w:val="001D5136"/>
    <w:rsid w:val="001D7AF7"/>
    <w:rsid w:val="001E161A"/>
    <w:rsid w:val="001E274E"/>
    <w:rsid w:val="001E5AF0"/>
    <w:rsid w:val="001F01F6"/>
    <w:rsid w:val="001F401B"/>
    <w:rsid w:val="001F52B9"/>
    <w:rsid w:val="001F53C2"/>
    <w:rsid w:val="001F64DF"/>
    <w:rsid w:val="001F6C48"/>
    <w:rsid w:val="002034D6"/>
    <w:rsid w:val="0020470D"/>
    <w:rsid w:val="00205819"/>
    <w:rsid w:val="00210CBE"/>
    <w:rsid w:val="00210E7B"/>
    <w:rsid w:val="00211531"/>
    <w:rsid w:val="002147FD"/>
    <w:rsid w:val="00215433"/>
    <w:rsid w:val="00215928"/>
    <w:rsid w:val="002161B2"/>
    <w:rsid w:val="00216462"/>
    <w:rsid w:val="00220BFA"/>
    <w:rsid w:val="00221456"/>
    <w:rsid w:val="00224330"/>
    <w:rsid w:val="002275F6"/>
    <w:rsid w:val="00230D72"/>
    <w:rsid w:val="00232D2B"/>
    <w:rsid w:val="00235B6B"/>
    <w:rsid w:val="00235D20"/>
    <w:rsid w:val="00236A0C"/>
    <w:rsid w:val="00236AC0"/>
    <w:rsid w:val="00236B55"/>
    <w:rsid w:val="002405DF"/>
    <w:rsid w:val="00240F25"/>
    <w:rsid w:val="00244758"/>
    <w:rsid w:val="00244FAB"/>
    <w:rsid w:val="00245402"/>
    <w:rsid w:val="00251AFE"/>
    <w:rsid w:val="0025205D"/>
    <w:rsid w:val="0025293C"/>
    <w:rsid w:val="00252CDF"/>
    <w:rsid w:val="00253039"/>
    <w:rsid w:val="00253FDA"/>
    <w:rsid w:val="00254BC6"/>
    <w:rsid w:val="00254F75"/>
    <w:rsid w:val="002564CC"/>
    <w:rsid w:val="00256D85"/>
    <w:rsid w:val="0026234B"/>
    <w:rsid w:val="002625D4"/>
    <w:rsid w:val="00262A16"/>
    <w:rsid w:val="00264088"/>
    <w:rsid w:val="002656F5"/>
    <w:rsid w:val="002659D4"/>
    <w:rsid w:val="00273F42"/>
    <w:rsid w:val="0027555D"/>
    <w:rsid w:val="002770B1"/>
    <w:rsid w:val="002773EF"/>
    <w:rsid w:val="00280DF7"/>
    <w:rsid w:val="00280EE0"/>
    <w:rsid w:val="00281186"/>
    <w:rsid w:val="002818A2"/>
    <w:rsid w:val="0028259C"/>
    <w:rsid w:val="0028480C"/>
    <w:rsid w:val="00285D82"/>
    <w:rsid w:val="00287876"/>
    <w:rsid w:val="0029015B"/>
    <w:rsid w:val="00291C97"/>
    <w:rsid w:val="00297024"/>
    <w:rsid w:val="002972B4"/>
    <w:rsid w:val="002A173B"/>
    <w:rsid w:val="002A2201"/>
    <w:rsid w:val="002A331D"/>
    <w:rsid w:val="002A47CC"/>
    <w:rsid w:val="002A54FA"/>
    <w:rsid w:val="002A5887"/>
    <w:rsid w:val="002A6581"/>
    <w:rsid w:val="002A6836"/>
    <w:rsid w:val="002A6F08"/>
    <w:rsid w:val="002B0B1B"/>
    <w:rsid w:val="002B12D1"/>
    <w:rsid w:val="002B16DD"/>
    <w:rsid w:val="002B189D"/>
    <w:rsid w:val="002B42C8"/>
    <w:rsid w:val="002B6C8D"/>
    <w:rsid w:val="002C3782"/>
    <w:rsid w:val="002C7A3E"/>
    <w:rsid w:val="002D11D7"/>
    <w:rsid w:val="002D26C7"/>
    <w:rsid w:val="002D2771"/>
    <w:rsid w:val="002D4DF6"/>
    <w:rsid w:val="002D67EB"/>
    <w:rsid w:val="002E2A80"/>
    <w:rsid w:val="002E4983"/>
    <w:rsid w:val="002E63C5"/>
    <w:rsid w:val="002E720F"/>
    <w:rsid w:val="002F0FAA"/>
    <w:rsid w:val="002F15F5"/>
    <w:rsid w:val="002F2072"/>
    <w:rsid w:val="002F2E30"/>
    <w:rsid w:val="002F4CB3"/>
    <w:rsid w:val="002F574F"/>
    <w:rsid w:val="002F6BC7"/>
    <w:rsid w:val="002F7B39"/>
    <w:rsid w:val="00301476"/>
    <w:rsid w:val="00304588"/>
    <w:rsid w:val="0031087A"/>
    <w:rsid w:val="00310AF1"/>
    <w:rsid w:val="0031112A"/>
    <w:rsid w:val="00311390"/>
    <w:rsid w:val="00311C0E"/>
    <w:rsid w:val="00311EE5"/>
    <w:rsid w:val="00312065"/>
    <w:rsid w:val="003121B0"/>
    <w:rsid w:val="0031308C"/>
    <w:rsid w:val="003133DE"/>
    <w:rsid w:val="00317118"/>
    <w:rsid w:val="00320584"/>
    <w:rsid w:val="00320EB7"/>
    <w:rsid w:val="0032182D"/>
    <w:rsid w:val="00321E29"/>
    <w:rsid w:val="003222A8"/>
    <w:rsid w:val="00322DF6"/>
    <w:rsid w:val="00325E53"/>
    <w:rsid w:val="003326FB"/>
    <w:rsid w:val="0033300A"/>
    <w:rsid w:val="00333768"/>
    <w:rsid w:val="0033619B"/>
    <w:rsid w:val="003369C3"/>
    <w:rsid w:val="00342013"/>
    <w:rsid w:val="003427A2"/>
    <w:rsid w:val="0034285E"/>
    <w:rsid w:val="00342A8E"/>
    <w:rsid w:val="00343C8D"/>
    <w:rsid w:val="00343DB4"/>
    <w:rsid w:val="00344039"/>
    <w:rsid w:val="003442DF"/>
    <w:rsid w:val="00344836"/>
    <w:rsid w:val="00346F6F"/>
    <w:rsid w:val="0035096D"/>
    <w:rsid w:val="003526E2"/>
    <w:rsid w:val="003532E5"/>
    <w:rsid w:val="00355AB1"/>
    <w:rsid w:val="00362149"/>
    <w:rsid w:val="003653FD"/>
    <w:rsid w:val="00365D5A"/>
    <w:rsid w:val="0036780F"/>
    <w:rsid w:val="00371A41"/>
    <w:rsid w:val="00372E87"/>
    <w:rsid w:val="00373354"/>
    <w:rsid w:val="003747AF"/>
    <w:rsid w:val="00374AE2"/>
    <w:rsid w:val="00375F2D"/>
    <w:rsid w:val="00381269"/>
    <w:rsid w:val="00382005"/>
    <w:rsid w:val="00382C14"/>
    <w:rsid w:val="00382DA8"/>
    <w:rsid w:val="003843B2"/>
    <w:rsid w:val="003848FC"/>
    <w:rsid w:val="00387C7E"/>
    <w:rsid w:val="00387D6C"/>
    <w:rsid w:val="00391E7E"/>
    <w:rsid w:val="00392082"/>
    <w:rsid w:val="003A191C"/>
    <w:rsid w:val="003A245C"/>
    <w:rsid w:val="003A2547"/>
    <w:rsid w:val="003A3B7F"/>
    <w:rsid w:val="003A4785"/>
    <w:rsid w:val="003A4D31"/>
    <w:rsid w:val="003A4F6D"/>
    <w:rsid w:val="003A5157"/>
    <w:rsid w:val="003A5331"/>
    <w:rsid w:val="003A7761"/>
    <w:rsid w:val="003B0576"/>
    <w:rsid w:val="003B0B89"/>
    <w:rsid w:val="003B0EBF"/>
    <w:rsid w:val="003B1A37"/>
    <w:rsid w:val="003B56F8"/>
    <w:rsid w:val="003B64E4"/>
    <w:rsid w:val="003C060A"/>
    <w:rsid w:val="003C07C9"/>
    <w:rsid w:val="003C105B"/>
    <w:rsid w:val="003C2972"/>
    <w:rsid w:val="003C3F0B"/>
    <w:rsid w:val="003C585D"/>
    <w:rsid w:val="003C7D77"/>
    <w:rsid w:val="003D1A5F"/>
    <w:rsid w:val="003D2082"/>
    <w:rsid w:val="003D2939"/>
    <w:rsid w:val="003D3D4B"/>
    <w:rsid w:val="003D4CD6"/>
    <w:rsid w:val="003D4E82"/>
    <w:rsid w:val="003D55CB"/>
    <w:rsid w:val="003D68C6"/>
    <w:rsid w:val="003E2E96"/>
    <w:rsid w:val="003E3380"/>
    <w:rsid w:val="003E5420"/>
    <w:rsid w:val="003E7D01"/>
    <w:rsid w:val="003F3AE7"/>
    <w:rsid w:val="00400589"/>
    <w:rsid w:val="004029AA"/>
    <w:rsid w:val="00402F84"/>
    <w:rsid w:val="004038C8"/>
    <w:rsid w:val="00403E05"/>
    <w:rsid w:val="00404486"/>
    <w:rsid w:val="00404B9C"/>
    <w:rsid w:val="00404D72"/>
    <w:rsid w:val="004052F7"/>
    <w:rsid w:val="00407D85"/>
    <w:rsid w:val="00407DD5"/>
    <w:rsid w:val="00407DDA"/>
    <w:rsid w:val="0041017A"/>
    <w:rsid w:val="00413A74"/>
    <w:rsid w:val="004155EA"/>
    <w:rsid w:val="00422D20"/>
    <w:rsid w:val="00423F99"/>
    <w:rsid w:val="004245EC"/>
    <w:rsid w:val="00424C3E"/>
    <w:rsid w:val="0042580A"/>
    <w:rsid w:val="00426151"/>
    <w:rsid w:val="00426221"/>
    <w:rsid w:val="00427295"/>
    <w:rsid w:val="004272EE"/>
    <w:rsid w:val="0043125D"/>
    <w:rsid w:val="004334AE"/>
    <w:rsid w:val="004345FF"/>
    <w:rsid w:val="00435F9C"/>
    <w:rsid w:val="00436741"/>
    <w:rsid w:val="00437668"/>
    <w:rsid w:val="00441684"/>
    <w:rsid w:val="00443332"/>
    <w:rsid w:val="00443510"/>
    <w:rsid w:val="004444A3"/>
    <w:rsid w:val="00451365"/>
    <w:rsid w:val="00452909"/>
    <w:rsid w:val="00452BC4"/>
    <w:rsid w:val="00453C58"/>
    <w:rsid w:val="00453C87"/>
    <w:rsid w:val="004548C6"/>
    <w:rsid w:val="00455334"/>
    <w:rsid w:val="0045772A"/>
    <w:rsid w:val="00463351"/>
    <w:rsid w:val="0046439D"/>
    <w:rsid w:val="0046515A"/>
    <w:rsid w:val="004660D9"/>
    <w:rsid w:val="004676A9"/>
    <w:rsid w:val="00470959"/>
    <w:rsid w:val="00471253"/>
    <w:rsid w:val="00471D2E"/>
    <w:rsid w:val="00473109"/>
    <w:rsid w:val="00473128"/>
    <w:rsid w:val="004731EE"/>
    <w:rsid w:val="004743DB"/>
    <w:rsid w:val="004757B6"/>
    <w:rsid w:val="00475E72"/>
    <w:rsid w:val="00477068"/>
    <w:rsid w:val="004824F0"/>
    <w:rsid w:val="004827C3"/>
    <w:rsid w:val="00482DEE"/>
    <w:rsid w:val="00485BE3"/>
    <w:rsid w:val="00493744"/>
    <w:rsid w:val="00493940"/>
    <w:rsid w:val="004948A4"/>
    <w:rsid w:val="00494E23"/>
    <w:rsid w:val="00494F16"/>
    <w:rsid w:val="004955EF"/>
    <w:rsid w:val="00495E4B"/>
    <w:rsid w:val="004964C4"/>
    <w:rsid w:val="004972DE"/>
    <w:rsid w:val="004A561F"/>
    <w:rsid w:val="004A5FCD"/>
    <w:rsid w:val="004A6370"/>
    <w:rsid w:val="004A6CB0"/>
    <w:rsid w:val="004A6E2A"/>
    <w:rsid w:val="004A7FEF"/>
    <w:rsid w:val="004B18F3"/>
    <w:rsid w:val="004B780D"/>
    <w:rsid w:val="004B798A"/>
    <w:rsid w:val="004C197A"/>
    <w:rsid w:val="004C1F24"/>
    <w:rsid w:val="004C5015"/>
    <w:rsid w:val="004C565E"/>
    <w:rsid w:val="004C56A2"/>
    <w:rsid w:val="004C5A37"/>
    <w:rsid w:val="004C7058"/>
    <w:rsid w:val="004D1315"/>
    <w:rsid w:val="004D3294"/>
    <w:rsid w:val="004D440B"/>
    <w:rsid w:val="004D4F46"/>
    <w:rsid w:val="004D5B8C"/>
    <w:rsid w:val="004D6D33"/>
    <w:rsid w:val="004D6F25"/>
    <w:rsid w:val="004E1CA5"/>
    <w:rsid w:val="004E3648"/>
    <w:rsid w:val="004E46AF"/>
    <w:rsid w:val="004E4FE6"/>
    <w:rsid w:val="004E5F26"/>
    <w:rsid w:val="004E735E"/>
    <w:rsid w:val="004E7DD1"/>
    <w:rsid w:val="004F0D1A"/>
    <w:rsid w:val="004F6AA3"/>
    <w:rsid w:val="004F7564"/>
    <w:rsid w:val="0050151A"/>
    <w:rsid w:val="00503877"/>
    <w:rsid w:val="0050388C"/>
    <w:rsid w:val="005051CB"/>
    <w:rsid w:val="005107D4"/>
    <w:rsid w:val="00513724"/>
    <w:rsid w:val="00513E8A"/>
    <w:rsid w:val="00521215"/>
    <w:rsid w:val="00522565"/>
    <w:rsid w:val="005226ED"/>
    <w:rsid w:val="00522F3B"/>
    <w:rsid w:val="00522F5B"/>
    <w:rsid w:val="00523BBB"/>
    <w:rsid w:val="00523C75"/>
    <w:rsid w:val="00526FDE"/>
    <w:rsid w:val="005279C6"/>
    <w:rsid w:val="0053053A"/>
    <w:rsid w:val="00530961"/>
    <w:rsid w:val="00540226"/>
    <w:rsid w:val="005406A3"/>
    <w:rsid w:val="005426D9"/>
    <w:rsid w:val="00543E51"/>
    <w:rsid w:val="005446E7"/>
    <w:rsid w:val="00544A2C"/>
    <w:rsid w:val="00544C6E"/>
    <w:rsid w:val="005452FD"/>
    <w:rsid w:val="00546B98"/>
    <w:rsid w:val="00552687"/>
    <w:rsid w:val="005528F9"/>
    <w:rsid w:val="00552BAA"/>
    <w:rsid w:val="005534A7"/>
    <w:rsid w:val="00555220"/>
    <w:rsid w:val="005617AF"/>
    <w:rsid w:val="0056326E"/>
    <w:rsid w:val="00563CBB"/>
    <w:rsid w:val="005661AB"/>
    <w:rsid w:val="005664FB"/>
    <w:rsid w:val="005673B5"/>
    <w:rsid w:val="00571DC3"/>
    <w:rsid w:val="00574DB1"/>
    <w:rsid w:val="00576601"/>
    <w:rsid w:val="0058034A"/>
    <w:rsid w:val="00580714"/>
    <w:rsid w:val="00582F89"/>
    <w:rsid w:val="005852F8"/>
    <w:rsid w:val="00585C74"/>
    <w:rsid w:val="00586486"/>
    <w:rsid w:val="005877E8"/>
    <w:rsid w:val="00587E97"/>
    <w:rsid w:val="0059107B"/>
    <w:rsid w:val="005914D8"/>
    <w:rsid w:val="00591858"/>
    <w:rsid w:val="005919AC"/>
    <w:rsid w:val="00591CDC"/>
    <w:rsid w:val="00595A0C"/>
    <w:rsid w:val="00596A43"/>
    <w:rsid w:val="005974D1"/>
    <w:rsid w:val="005A1568"/>
    <w:rsid w:val="005A44CB"/>
    <w:rsid w:val="005A5538"/>
    <w:rsid w:val="005A5D6C"/>
    <w:rsid w:val="005A66FA"/>
    <w:rsid w:val="005B0090"/>
    <w:rsid w:val="005B3993"/>
    <w:rsid w:val="005B5918"/>
    <w:rsid w:val="005B5FE8"/>
    <w:rsid w:val="005C2869"/>
    <w:rsid w:val="005C55D1"/>
    <w:rsid w:val="005D0A52"/>
    <w:rsid w:val="005D332A"/>
    <w:rsid w:val="005D3974"/>
    <w:rsid w:val="005D75E3"/>
    <w:rsid w:val="005D782A"/>
    <w:rsid w:val="005D7B8C"/>
    <w:rsid w:val="005D7BA0"/>
    <w:rsid w:val="005E60EA"/>
    <w:rsid w:val="005E6134"/>
    <w:rsid w:val="005F022D"/>
    <w:rsid w:val="005F0889"/>
    <w:rsid w:val="005F14F1"/>
    <w:rsid w:val="005F1E51"/>
    <w:rsid w:val="005F2684"/>
    <w:rsid w:val="005F570A"/>
    <w:rsid w:val="005F6D95"/>
    <w:rsid w:val="005F7467"/>
    <w:rsid w:val="005F77AB"/>
    <w:rsid w:val="005F7A6E"/>
    <w:rsid w:val="005F7E97"/>
    <w:rsid w:val="005F7F02"/>
    <w:rsid w:val="00601A60"/>
    <w:rsid w:val="0060204F"/>
    <w:rsid w:val="0060418E"/>
    <w:rsid w:val="0060528E"/>
    <w:rsid w:val="00607C7A"/>
    <w:rsid w:val="006116BB"/>
    <w:rsid w:val="006134AA"/>
    <w:rsid w:val="006137AA"/>
    <w:rsid w:val="00613841"/>
    <w:rsid w:val="00615264"/>
    <w:rsid w:val="0061577B"/>
    <w:rsid w:val="00616442"/>
    <w:rsid w:val="00616607"/>
    <w:rsid w:val="00621681"/>
    <w:rsid w:val="006222DD"/>
    <w:rsid w:val="00623A84"/>
    <w:rsid w:val="00626C5E"/>
    <w:rsid w:val="00631261"/>
    <w:rsid w:val="006335F1"/>
    <w:rsid w:val="00640FC0"/>
    <w:rsid w:val="00643B92"/>
    <w:rsid w:val="006448F8"/>
    <w:rsid w:val="00645981"/>
    <w:rsid w:val="006504CB"/>
    <w:rsid w:val="006508E3"/>
    <w:rsid w:val="00650D91"/>
    <w:rsid w:val="00651086"/>
    <w:rsid w:val="00653792"/>
    <w:rsid w:val="0065459C"/>
    <w:rsid w:val="00655508"/>
    <w:rsid w:val="0066223F"/>
    <w:rsid w:val="00663FEC"/>
    <w:rsid w:val="00665D46"/>
    <w:rsid w:val="00666729"/>
    <w:rsid w:val="006730C7"/>
    <w:rsid w:val="00674310"/>
    <w:rsid w:val="00676110"/>
    <w:rsid w:val="006764A7"/>
    <w:rsid w:val="006777F6"/>
    <w:rsid w:val="00680FEE"/>
    <w:rsid w:val="00681C9A"/>
    <w:rsid w:val="00684238"/>
    <w:rsid w:val="00684877"/>
    <w:rsid w:val="006855B5"/>
    <w:rsid w:val="00686A12"/>
    <w:rsid w:val="0068759D"/>
    <w:rsid w:val="00690964"/>
    <w:rsid w:val="00696529"/>
    <w:rsid w:val="006A07B9"/>
    <w:rsid w:val="006A21E8"/>
    <w:rsid w:val="006A5875"/>
    <w:rsid w:val="006A76E2"/>
    <w:rsid w:val="006B457B"/>
    <w:rsid w:val="006B5ACC"/>
    <w:rsid w:val="006B5DDE"/>
    <w:rsid w:val="006B5FF0"/>
    <w:rsid w:val="006B60C5"/>
    <w:rsid w:val="006B7952"/>
    <w:rsid w:val="006C0560"/>
    <w:rsid w:val="006C138C"/>
    <w:rsid w:val="006C1EB6"/>
    <w:rsid w:val="006C4EF2"/>
    <w:rsid w:val="006C505F"/>
    <w:rsid w:val="006C714B"/>
    <w:rsid w:val="006D03F6"/>
    <w:rsid w:val="006D148E"/>
    <w:rsid w:val="006D24F7"/>
    <w:rsid w:val="006D41BB"/>
    <w:rsid w:val="006D7679"/>
    <w:rsid w:val="006D7D57"/>
    <w:rsid w:val="006E6FB4"/>
    <w:rsid w:val="006E754A"/>
    <w:rsid w:val="006F0DF0"/>
    <w:rsid w:val="006F1589"/>
    <w:rsid w:val="006F323F"/>
    <w:rsid w:val="006F497F"/>
    <w:rsid w:val="006F4ECB"/>
    <w:rsid w:val="006F56ED"/>
    <w:rsid w:val="006F7E8B"/>
    <w:rsid w:val="007013CA"/>
    <w:rsid w:val="00701A1A"/>
    <w:rsid w:val="00701EAF"/>
    <w:rsid w:val="00702DA2"/>
    <w:rsid w:val="00704D23"/>
    <w:rsid w:val="00707D1F"/>
    <w:rsid w:val="0071118F"/>
    <w:rsid w:val="00712961"/>
    <w:rsid w:val="00714887"/>
    <w:rsid w:val="007159CE"/>
    <w:rsid w:val="0072007D"/>
    <w:rsid w:val="007205B4"/>
    <w:rsid w:val="00720B84"/>
    <w:rsid w:val="00721009"/>
    <w:rsid w:val="00721CA2"/>
    <w:rsid w:val="007237FE"/>
    <w:rsid w:val="007244C0"/>
    <w:rsid w:val="007303B9"/>
    <w:rsid w:val="00730499"/>
    <w:rsid w:val="0073062D"/>
    <w:rsid w:val="00730CA3"/>
    <w:rsid w:val="0073158B"/>
    <w:rsid w:val="00732EA7"/>
    <w:rsid w:val="00734ED1"/>
    <w:rsid w:val="00736372"/>
    <w:rsid w:val="00740507"/>
    <w:rsid w:val="00741376"/>
    <w:rsid w:val="007417AF"/>
    <w:rsid w:val="00741D29"/>
    <w:rsid w:val="0074203F"/>
    <w:rsid w:val="0074383F"/>
    <w:rsid w:val="00744ED2"/>
    <w:rsid w:val="00745B5D"/>
    <w:rsid w:val="007468E7"/>
    <w:rsid w:val="00747D3D"/>
    <w:rsid w:val="00750A76"/>
    <w:rsid w:val="00750DC0"/>
    <w:rsid w:val="00752E13"/>
    <w:rsid w:val="0075404A"/>
    <w:rsid w:val="007546BE"/>
    <w:rsid w:val="00754E34"/>
    <w:rsid w:val="00762C24"/>
    <w:rsid w:val="00763BDF"/>
    <w:rsid w:val="007679E1"/>
    <w:rsid w:val="00774335"/>
    <w:rsid w:val="00776E36"/>
    <w:rsid w:val="00777D41"/>
    <w:rsid w:val="00780D2C"/>
    <w:rsid w:val="007816CA"/>
    <w:rsid w:val="00781817"/>
    <w:rsid w:val="007818C1"/>
    <w:rsid w:val="00781B33"/>
    <w:rsid w:val="00782C89"/>
    <w:rsid w:val="007838D4"/>
    <w:rsid w:val="00783C82"/>
    <w:rsid w:val="00785DF5"/>
    <w:rsid w:val="0078610B"/>
    <w:rsid w:val="00791D8E"/>
    <w:rsid w:val="007947BF"/>
    <w:rsid w:val="007A2A4D"/>
    <w:rsid w:val="007A380E"/>
    <w:rsid w:val="007A3DE4"/>
    <w:rsid w:val="007A5B46"/>
    <w:rsid w:val="007B077F"/>
    <w:rsid w:val="007B2261"/>
    <w:rsid w:val="007B298F"/>
    <w:rsid w:val="007B3DE3"/>
    <w:rsid w:val="007B4868"/>
    <w:rsid w:val="007B7ED5"/>
    <w:rsid w:val="007C3DE0"/>
    <w:rsid w:val="007C5726"/>
    <w:rsid w:val="007C62E9"/>
    <w:rsid w:val="007C68F1"/>
    <w:rsid w:val="007C702D"/>
    <w:rsid w:val="007D15D2"/>
    <w:rsid w:val="007D1874"/>
    <w:rsid w:val="007D2102"/>
    <w:rsid w:val="007D5F69"/>
    <w:rsid w:val="007D7616"/>
    <w:rsid w:val="007D7EF3"/>
    <w:rsid w:val="007E0432"/>
    <w:rsid w:val="007E3389"/>
    <w:rsid w:val="007E49DB"/>
    <w:rsid w:val="007E5A36"/>
    <w:rsid w:val="007E66A6"/>
    <w:rsid w:val="007E7C8B"/>
    <w:rsid w:val="007F0E6F"/>
    <w:rsid w:val="007F23CD"/>
    <w:rsid w:val="007F7166"/>
    <w:rsid w:val="007F7F7F"/>
    <w:rsid w:val="00801A90"/>
    <w:rsid w:val="00801AF9"/>
    <w:rsid w:val="00803A03"/>
    <w:rsid w:val="00804401"/>
    <w:rsid w:val="008064D7"/>
    <w:rsid w:val="00814585"/>
    <w:rsid w:val="008151C7"/>
    <w:rsid w:val="00817329"/>
    <w:rsid w:val="00817418"/>
    <w:rsid w:val="00823E94"/>
    <w:rsid w:val="008263B7"/>
    <w:rsid w:val="00826C4C"/>
    <w:rsid w:val="008272CF"/>
    <w:rsid w:val="00827D09"/>
    <w:rsid w:val="0083051E"/>
    <w:rsid w:val="0083384F"/>
    <w:rsid w:val="00833C35"/>
    <w:rsid w:val="00834C66"/>
    <w:rsid w:val="008367C1"/>
    <w:rsid w:val="008367ED"/>
    <w:rsid w:val="00843F13"/>
    <w:rsid w:val="00845141"/>
    <w:rsid w:val="0084785B"/>
    <w:rsid w:val="008478FB"/>
    <w:rsid w:val="0085161F"/>
    <w:rsid w:val="00853576"/>
    <w:rsid w:val="00855901"/>
    <w:rsid w:val="0085777A"/>
    <w:rsid w:val="00864042"/>
    <w:rsid w:val="008640B1"/>
    <w:rsid w:val="008665EE"/>
    <w:rsid w:val="00867917"/>
    <w:rsid w:val="0087058F"/>
    <w:rsid w:val="008707F1"/>
    <w:rsid w:val="008709B3"/>
    <w:rsid w:val="008713A9"/>
    <w:rsid w:val="008770F9"/>
    <w:rsid w:val="00880827"/>
    <w:rsid w:val="00881E2F"/>
    <w:rsid w:val="008836B6"/>
    <w:rsid w:val="00885A73"/>
    <w:rsid w:val="0089265E"/>
    <w:rsid w:val="008942C1"/>
    <w:rsid w:val="00894533"/>
    <w:rsid w:val="0089690E"/>
    <w:rsid w:val="0089711A"/>
    <w:rsid w:val="008974D4"/>
    <w:rsid w:val="008A096B"/>
    <w:rsid w:val="008A100F"/>
    <w:rsid w:val="008A1E92"/>
    <w:rsid w:val="008A5953"/>
    <w:rsid w:val="008A5CD1"/>
    <w:rsid w:val="008A77D5"/>
    <w:rsid w:val="008B02D2"/>
    <w:rsid w:val="008B2B95"/>
    <w:rsid w:val="008B737E"/>
    <w:rsid w:val="008C12AD"/>
    <w:rsid w:val="008C1BB2"/>
    <w:rsid w:val="008C39BE"/>
    <w:rsid w:val="008C3AAC"/>
    <w:rsid w:val="008C70A5"/>
    <w:rsid w:val="008D0436"/>
    <w:rsid w:val="008D1B64"/>
    <w:rsid w:val="008D5334"/>
    <w:rsid w:val="008D682F"/>
    <w:rsid w:val="008D68B9"/>
    <w:rsid w:val="008E0705"/>
    <w:rsid w:val="008E11BA"/>
    <w:rsid w:val="008E1C03"/>
    <w:rsid w:val="008E3EB5"/>
    <w:rsid w:val="008E5756"/>
    <w:rsid w:val="008E5ABE"/>
    <w:rsid w:val="008E651D"/>
    <w:rsid w:val="008E7DD1"/>
    <w:rsid w:val="008F089D"/>
    <w:rsid w:val="008F1A7B"/>
    <w:rsid w:val="008F3376"/>
    <w:rsid w:val="008F3633"/>
    <w:rsid w:val="008F6459"/>
    <w:rsid w:val="008F68A5"/>
    <w:rsid w:val="00901B9A"/>
    <w:rsid w:val="00901F75"/>
    <w:rsid w:val="00902F9D"/>
    <w:rsid w:val="009049A8"/>
    <w:rsid w:val="00905A88"/>
    <w:rsid w:val="009064A6"/>
    <w:rsid w:val="009071A8"/>
    <w:rsid w:val="00907A20"/>
    <w:rsid w:val="00911A47"/>
    <w:rsid w:val="0091341A"/>
    <w:rsid w:val="00914727"/>
    <w:rsid w:val="0091585C"/>
    <w:rsid w:val="00915ADC"/>
    <w:rsid w:val="009207BD"/>
    <w:rsid w:val="00921C3E"/>
    <w:rsid w:val="009224E4"/>
    <w:rsid w:val="00923DE8"/>
    <w:rsid w:val="009247DB"/>
    <w:rsid w:val="00924CD1"/>
    <w:rsid w:val="00925262"/>
    <w:rsid w:val="00925455"/>
    <w:rsid w:val="00926C02"/>
    <w:rsid w:val="00926C5F"/>
    <w:rsid w:val="0093032E"/>
    <w:rsid w:val="00931645"/>
    <w:rsid w:val="00931998"/>
    <w:rsid w:val="00932B14"/>
    <w:rsid w:val="009333C3"/>
    <w:rsid w:val="00934B38"/>
    <w:rsid w:val="00937F69"/>
    <w:rsid w:val="00940059"/>
    <w:rsid w:val="00946B43"/>
    <w:rsid w:val="00946F8C"/>
    <w:rsid w:val="009522A6"/>
    <w:rsid w:val="00952486"/>
    <w:rsid w:val="009604A6"/>
    <w:rsid w:val="00965E6D"/>
    <w:rsid w:val="00965F73"/>
    <w:rsid w:val="009711A9"/>
    <w:rsid w:val="009716E4"/>
    <w:rsid w:val="0097218A"/>
    <w:rsid w:val="009766FD"/>
    <w:rsid w:val="0097670B"/>
    <w:rsid w:val="00981474"/>
    <w:rsid w:val="00982165"/>
    <w:rsid w:val="009826CB"/>
    <w:rsid w:val="00983247"/>
    <w:rsid w:val="009848EB"/>
    <w:rsid w:val="00984F69"/>
    <w:rsid w:val="00990D12"/>
    <w:rsid w:val="0099488F"/>
    <w:rsid w:val="0099494B"/>
    <w:rsid w:val="009957E5"/>
    <w:rsid w:val="009A06C8"/>
    <w:rsid w:val="009A7499"/>
    <w:rsid w:val="009A76D6"/>
    <w:rsid w:val="009A7D5B"/>
    <w:rsid w:val="009B16B4"/>
    <w:rsid w:val="009B1DF4"/>
    <w:rsid w:val="009B467F"/>
    <w:rsid w:val="009B4B70"/>
    <w:rsid w:val="009B4BF6"/>
    <w:rsid w:val="009B51DB"/>
    <w:rsid w:val="009B5DF6"/>
    <w:rsid w:val="009B5F38"/>
    <w:rsid w:val="009B6061"/>
    <w:rsid w:val="009B6E15"/>
    <w:rsid w:val="009B7362"/>
    <w:rsid w:val="009C0420"/>
    <w:rsid w:val="009C0DEF"/>
    <w:rsid w:val="009C4083"/>
    <w:rsid w:val="009C7CAA"/>
    <w:rsid w:val="009D068D"/>
    <w:rsid w:val="009D0BD1"/>
    <w:rsid w:val="009D1246"/>
    <w:rsid w:val="009D2B76"/>
    <w:rsid w:val="009D2BEF"/>
    <w:rsid w:val="009D3768"/>
    <w:rsid w:val="009D5B90"/>
    <w:rsid w:val="009D6705"/>
    <w:rsid w:val="009D6E5F"/>
    <w:rsid w:val="009E123A"/>
    <w:rsid w:val="009E16B7"/>
    <w:rsid w:val="009E2CC0"/>
    <w:rsid w:val="009E4BD0"/>
    <w:rsid w:val="009E590C"/>
    <w:rsid w:val="009E6AB0"/>
    <w:rsid w:val="009F00E4"/>
    <w:rsid w:val="009F0C15"/>
    <w:rsid w:val="009F1EA2"/>
    <w:rsid w:val="009F2799"/>
    <w:rsid w:val="009F3D72"/>
    <w:rsid w:val="009F7FB2"/>
    <w:rsid w:val="00A005F9"/>
    <w:rsid w:val="00A01177"/>
    <w:rsid w:val="00A01764"/>
    <w:rsid w:val="00A03A2E"/>
    <w:rsid w:val="00A116AF"/>
    <w:rsid w:val="00A12322"/>
    <w:rsid w:val="00A136AE"/>
    <w:rsid w:val="00A14118"/>
    <w:rsid w:val="00A15E52"/>
    <w:rsid w:val="00A21646"/>
    <w:rsid w:val="00A23FFF"/>
    <w:rsid w:val="00A24767"/>
    <w:rsid w:val="00A25DE1"/>
    <w:rsid w:val="00A275B8"/>
    <w:rsid w:val="00A31240"/>
    <w:rsid w:val="00A31552"/>
    <w:rsid w:val="00A32FA8"/>
    <w:rsid w:val="00A35C0C"/>
    <w:rsid w:val="00A36EAC"/>
    <w:rsid w:val="00A371D3"/>
    <w:rsid w:val="00A37AD4"/>
    <w:rsid w:val="00A4020F"/>
    <w:rsid w:val="00A428D5"/>
    <w:rsid w:val="00A43645"/>
    <w:rsid w:val="00A44572"/>
    <w:rsid w:val="00A46947"/>
    <w:rsid w:val="00A509FB"/>
    <w:rsid w:val="00A51B7E"/>
    <w:rsid w:val="00A52C9F"/>
    <w:rsid w:val="00A5303D"/>
    <w:rsid w:val="00A60E20"/>
    <w:rsid w:val="00A62178"/>
    <w:rsid w:val="00A62C19"/>
    <w:rsid w:val="00A649B1"/>
    <w:rsid w:val="00A67A07"/>
    <w:rsid w:val="00A70755"/>
    <w:rsid w:val="00A72B4C"/>
    <w:rsid w:val="00A72D58"/>
    <w:rsid w:val="00A731CE"/>
    <w:rsid w:val="00A77E9A"/>
    <w:rsid w:val="00A822B8"/>
    <w:rsid w:val="00A82E7B"/>
    <w:rsid w:val="00A82EA7"/>
    <w:rsid w:val="00A830FE"/>
    <w:rsid w:val="00A86045"/>
    <w:rsid w:val="00A86EDC"/>
    <w:rsid w:val="00A91384"/>
    <w:rsid w:val="00A918C0"/>
    <w:rsid w:val="00A92B53"/>
    <w:rsid w:val="00A9604A"/>
    <w:rsid w:val="00AA03AF"/>
    <w:rsid w:val="00AA22E8"/>
    <w:rsid w:val="00AA49D8"/>
    <w:rsid w:val="00AA64C8"/>
    <w:rsid w:val="00AB0EB2"/>
    <w:rsid w:val="00AB133B"/>
    <w:rsid w:val="00AB25FA"/>
    <w:rsid w:val="00AB37E4"/>
    <w:rsid w:val="00AB45AC"/>
    <w:rsid w:val="00AB6C9C"/>
    <w:rsid w:val="00AC3152"/>
    <w:rsid w:val="00AC3589"/>
    <w:rsid w:val="00AC383D"/>
    <w:rsid w:val="00AC7BC2"/>
    <w:rsid w:val="00AD00B7"/>
    <w:rsid w:val="00AD174E"/>
    <w:rsid w:val="00AD1CF3"/>
    <w:rsid w:val="00AD3400"/>
    <w:rsid w:val="00AD388D"/>
    <w:rsid w:val="00AD3A40"/>
    <w:rsid w:val="00AD3D71"/>
    <w:rsid w:val="00AD46A8"/>
    <w:rsid w:val="00AD6C0D"/>
    <w:rsid w:val="00AE25AC"/>
    <w:rsid w:val="00AE2A75"/>
    <w:rsid w:val="00AE3C18"/>
    <w:rsid w:val="00AE476A"/>
    <w:rsid w:val="00AE4AD2"/>
    <w:rsid w:val="00AE65A0"/>
    <w:rsid w:val="00AE68E5"/>
    <w:rsid w:val="00AF1D38"/>
    <w:rsid w:val="00AF21A3"/>
    <w:rsid w:val="00AF2E35"/>
    <w:rsid w:val="00AF5ADD"/>
    <w:rsid w:val="00AF66A2"/>
    <w:rsid w:val="00AF7499"/>
    <w:rsid w:val="00AF75F9"/>
    <w:rsid w:val="00B00273"/>
    <w:rsid w:val="00B0037C"/>
    <w:rsid w:val="00B00E52"/>
    <w:rsid w:val="00B0489C"/>
    <w:rsid w:val="00B05355"/>
    <w:rsid w:val="00B1032E"/>
    <w:rsid w:val="00B10DB6"/>
    <w:rsid w:val="00B114DE"/>
    <w:rsid w:val="00B11DC8"/>
    <w:rsid w:val="00B1207C"/>
    <w:rsid w:val="00B12A19"/>
    <w:rsid w:val="00B12B87"/>
    <w:rsid w:val="00B139FF"/>
    <w:rsid w:val="00B141AC"/>
    <w:rsid w:val="00B15A78"/>
    <w:rsid w:val="00B17B32"/>
    <w:rsid w:val="00B17F94"/>
    <w:rsid w:val="00B20635"/>
    <w:rsid w:val="00B21888"/>
    <w:rsid w:val="00B25B1B"/>
    <w:rsid w:val="00B30207"/>
    <w:rsid w:val="00B30986"/>
    <w:rsid w:val="00B31009"/>
    <w:rsid w:val="00B3108A"/>
    <w:rsid w:val="00B33A01"/>
    <w:rsid w:val="00B35B21"/>
    <w:rsid w:val="00B41345"/>
    <w:rsid w:val="00B46FC6"/>
    <w:rsid w:val="00B47352"/>
    <w:rsid w:val="00B47D11"/>
    <w:rsid w:val="00B52007"/>
    <w:rsid w:val="00B55A1F"/>
    <w:rsid w:val="00B561B9"/>
    <w:rsid w:val="00B56590"/>
    <w:rsid w:val="00B565C0"/>
    <w:rsid w:val="00B56789"/>
    <w:rsid w:val="00B56D30"/>
    <w:rsid w:val="00B607E0"/>
    <w:rsid w:val="00B60B70"/>
    <w:rsid w:val="00B6183E"/>
    <w:rsid w:val="00B619C0"/>
    <w:rsid w:val="00B622E2"/>
    <w:rsid w:val="00B65135"/>
    <w:rsid w:val="00B65448"/>
    <w:rsid w:val="00B65736"/>
    <w:rsid w:val="00B7159A"/>
    <w:rsid w:val="00B71667"/>
    <w:rsid w:val="00B71D1C"/>
    <w:rsid w:val="00B72AA5"/>
    <w:rsid w:val="00B732B8"/>
    <w:rsid w:val="00B73D2A"/>
    <w:rsid w:val="00B743BA"/>
    <w:rsid w:val="00B7445B"/>
    <w:rsid w:val="00B76833"/>
    <w:rsid w:val="00B80A26"/>
    <w:rsid w:val="00B81115"/>
    <w:rsid w:val="00B81854"/>
    <w:rsid w:val="00B82FAC"/>
    <w:rsid w:val="00B86200"/>
    <w:rsid w:val="00B86563"/>
    <w:rsid w:val="00B8742F"/>
    <w:rsid w:val="00B874C1"/>
    <w:rsid w:val="00B8781D"/>
    <w:rsid w:val="00B911AB"/>
    <w:rsid w:val="00B920AC"/>
    <w:rsid w:val="00B96DF4"/>
    <w:rsid w:val="00BA1A86"/>
    <w:rsid w:val="00BA6F4D"/>
    <w:rsid w:val="00BA770E"/>
    <w:rsid w:val="00BA7AE0"/>
    <w:rsid w:val="00BB2981"/>
    <w:rsid w:val="00BB36DD"/>
    <w:rsid w:val="00BC0D02"/>
    <w:rsid w:val="00BC1904"/>
    <w:rsid w:val="00BC2C78"/>
    <w:rsid w:val="00BC4585"/>
    <w:rsid w:val="00BC4CBE"/>
    <w:rsid w:val="00BC569D"/>
    <w:rsid w:val="00BC6060"/>
    <w:rsid w:val="00BC60B1"/>
    <w:rsid w:val="00BC60B5"/>
    <w:rsid w:val="00BC7C48"/>
    <w:rsid w:val="00BD04B8"/>
    <w:rsid w:val="00BD094F"/>
    <w:rsid w:val="00BD2C62"/>
    <w:rsid w:val="00BD461B"/>
    <w:rsid w:val="00BD6B4A"/>
    <w:rsid w:val="00BD7930"/>
    <w:rsid w:val="00BD7D50"/>
    <w:rsid w:val="00BE1FBD"/>
    <w:rsid w:val="00BE2C74"/>
    <w:rsid w:val="00BE3C6E"/>
    <w:rsid w:val="00BE4AF3"/>
    <w:rsid w:val="00BE6778"/>
    <w:rsid w:val="00BF0659"/>
    <w:rsid w:val="00BF12F4"/>
    <w:rsid w:val="00BF2010"/>
    <w:rsid w:val="00BF2FCC"/>
    <w:rsid w:val="00BF592D"/>
    <w:rsid w:val="00BF6326"/>
    <w:rsid w:val="00C06EA8"/>
    <w:rsid w:val="00C10192"/>
    <w:rsid w:val="00C13E80"/>
    <w:rsid w:val="00C145E9"/>
    <w:rsid w:val="00C149BA"/>
    <w:rsid w:val="00C15F89"/>
    <w:rsid w:val="00C20CE8"/>
    <w:rsid w:val="00C2116B"/>
    <w:rsid w:val="00C24538"/>
    <w:rsid w:val="00C246A0"/>
    <w:rsid w:val="00C24822"/>
    <w:rsid w:val="00C26A56"/>
    <w:rsid w:val="00C26FA6"/>
    <w:rsid w:val="00C32DB1"/>
    <w:rsid w:val="00C33A72"/>
    <w:rsid w:val="00C34442"/>
    <w:rsid w:val="00C3625E"/>
    <w:rsid w:val="00C4019D"/>
    <w:rsid w:val="00C40442"/>
    <w:rsid w:val="00C404A9"/>
    <w:rsid w:val="00C40C3B"/>
    <w:rsid w:val="00C424B9"/>
    <w:rsid w:val="00C44E02"/>
    <w:rsid w:val="00C46D5C"/>
    <w:rsid w:val="00C47D77"/>
    <w:rsid w:val="00C5003D"/>
    <w:rsid w:val="00C52C70"/>
    <w:rsid w:val="00C54900"/>
    <w:rsid w:val="00C55299"/>
    <w:rsid w:val="00C56AB5"/>
    <w:rsid w:val="00C62D39"/>
    <w:rsid w:val="00C63322"/>
    <w:rsid w:val="00C64918"/>
    <w:rsid w:val="00C66C85"/>
    <w:rsid w:val="00C6748A"/>
    <w:rsid w:val="00C71681"/>
    <w:rsid w:val="00C71DA5"/>
    <w:rsid w:val="00C71FA9"/>
    <w:rsid w:val="00C72145"/>
    <w:rsid w:val="00C743BA"/>
    <w:rsid w:val="00C81E20"/>
    <w:rsid w:val="00C82BFA"/>
    <w:rsid w:val="00C840A3"/>
    <w:rsid w:val="00C9008C"/>
    <w:rsid w:val="00C957FA"/>
    <w:rsid w:val="00CA0EF9"/>
    <w:rsid w:val="00CA1D39"/>
    <w:rsid w:val="00CA25A3"/>
    <w:rsid w:val="00CA3C89"/>
    <w:rsid w:val="00CA458D"/>
    <w:rsid w:val="00CA5514"/>
    <w:rsid w:val="00CA6082"/>
    <w:rsid w:val="00CA6BA9"/>
    <w:rsid w:val="00CA6CE8"/>
    <w:rsid w:val="00CA7223"/>
    <w:rsid w:val="00CB0185"/>
    <w:rsid w:val="00CB0FD2"/>
    <w:rsid w:val="00CB3C6D"/>
    <w:rsid w:val="00CB4333"/>
    <w:rsid w:val="00CB526E"/>
    <w:rsid w:val="00CB5B0F"/>
    <w:rsid w:val="00CB5D88"/>
    <w:rsid w:val="00CB5F20"/>
    <w:rsid w:val="00CB6774"/>
    <w:rsid w:val="00CB7E38"/>
    <w:rsid w:val="00CC1832"/>
    <w:rsid w:val="00CC223B"/>
    <w:rsid w:val="00CC28BB"/>
    <w:rsid w:val="00CC6468"/>
    <w:rsid w:val="00CC6F13"/>
    <w:rsid w:val="00CC7321"/>
    <w:rsid w:val="00CD300C"/>
    <w:rsid w:val="00CD37A8"/>
    <w:rsid w:val="00CD3CDF"/>
    <w:rsid w:val="00CD505F"/>
    <w:rsid w:val="00CE0A58"/>
    <w:rsid w:val="00CE3454"/>
    <w:rsid w:val="00CE5FA1"/>
    <w:rsid w:val="00CF0A16"/>
    <w:rsid w:val="00CF4725"/>
    <w:rsid w:val="00CF5DDF"/>
    <w:rsid w:val="00D00F41"/>
    <w:rsid w:val="00D0195F"/>
    <w:rsid w:val="00D01C84"/>
    <w:rsid w:val="00D03E19"/>
    <w:rsid w:val="00D11A37"/>
    <w:rsid w:val="00D12843"/>
    <w:rsid w:val="00D12F60"/>
    <w:rsid w:val="00D13C95"/>
    <w:rsid w:val="00D1420B"/>
    <w:rsid w:val="00D1658E"/>
    <w:rsid w:val="00D165D4"/>
    <w:rsid w:val="00D16CD7"/>
    <w:rsid w:val="00D17E2A"/>
    <w:rsid w:val="00D217A5"/>
    <w:rsid w:val="00D22281"/>
    <w:rsid w:val="00D23A29"/>
    <w:rsid w:val="00D25262"/>
    <w:rsid w:val="00D30227"/>
    <w:rsid w:val="00D30B1B"/>
    <w:rsid w:val="00D31C73"/>
    <w:rsid w:val="00D3233D"/>
    <w:rsid w:val="00D32498"/>
    <w:rsid w:val="00D40652"/>
    <w:rsid w:val="00D40914"/>
    <w:rsid w:val="00D423AA"/>
    <w:rsid w:val="00D47C5A"/>
    <w:rsid w:val="00D505DB"/>
    <w:rsid w:val="00D50A71"/>
    <w:rsid w:val="00D51CF5"/>
    <w:rsid w:val="00D52B70"/>
    <w:rsid w:val="00D5405A"/>
    <w:rsid w:val="00D55CF6"/>
    <w:rsid w:val="00D57AF0"/>
    <w:rsid w:val="00D60606"/>
    <w:rsid w:val="00D62446"/>
    <w:rsid w:val="00D62BA4"/>
    <w:rsid w:val="00D63352"/>
    <w:rsid w:val="00D6416E"/>
    <w:rsid w:val="00D66610"/>
    <w:rsid w:val="00D669CD"/>
    <w:rsid w:val="00D6784E"/>
    <w:rsid w:val="00D701F3"/>
    <w:rsid w:val="00D70493"/>
    <w:rsid w:val="00D70A64"/>
    <w:rsid w:val="00D713E2"/>
    <w:rsid w:val="00D7182C"/>
    <w:rsid w:val="00D7274B"/>
    <w:rsid w:val="00D73854"/>
    <w:rsid w:val="00D73D3C"/>
    <w:rsid w:val="00D8133D"/>
    <w:rsid w:val="00D82FEF"/>
    <w:rsid w:val="00D841F1"/>
    <w:rsid w:val="00D85933"/>
    <w:rsid w:val="00D86554"/>
    <w:rsid w:val="00D904D1"/>
    <w:rsid w:val="00D91446"/>
    <w:rsid w:val="00D92BD6"/>
    <w:rsid w:val="00D94E5E"/>
    <w:rsid w:val="00D95877"/>
    <w:rsid w:val="00DA0412"/>
    <w:rsid w:val="00DA186D"/>
    <w:rsid w:val="00DA3593"/>
    <w:rsid w:val="00DA36CA"/>
    <w:rsid w:val="00DA5EAB"/>
    <w:rsid w:val="00DA6D56"/>
    <w:rsid w:val="00DA7B96"/>
    <w:rsid w:val="00DB1BEF"/>
    <w:rsid w:val="00DB1E96"/>
    <w:rsid w:val="00DB3484"/>
    <w:rsid w:val="00DB7827"/>
    <w:rsid w:val="00DC0B8C"/>
    <w:rsid w:val="00DC12F4"/>
    <w:rsid w:val="00DC2393"/>
    <w:rsid w:val="00DC329A"/>
    <w:rsid w:val="00DC535F"/>
    <w:rsid w:val="00DC6838"/>
    <w:rsid w:val="00DC7ABC"/>
    <w:rsid w:val="00DD04CC"/>
    <w:rsid w:val="00DD14E0"/>
    <w:rsid w:val="00DD2D4C"/>
    <w:rsid w:val="00DD4E17"/>
    <w:rsid w:val="00DD51DE"/>
    <w:rsid w:val="00DD5A38"/>
    <w:rsid w:val="00DD7A45"/>
    <w:rsid w:val="00DE16A5"/>
    <w:rsid w:val="00DE2809"/>
    <w:rsid w:val="00DE379D"/>
    <w:rsid w:val="00DE3AEA"/>
    <w:rsid w:val="00DE3C65"/>
    <w:rsid w:val="00DE5846"/>
    <w:rsid w:val="00DE5EEA"/>
    <w:rsid w:val="00DE7C18"/>
    <w:rsid w:val="00DF0ABC"/>
    <w:rsid w:val="00DF0C0B"/>
    <w:rsid w:val="00DF1F1F"/>
    <w:rsid w:val="00DF31F7"/>
    <w:rsid w:val="00DF465A"/>
    <w:rsid w:val="00DF4F21"/>
    <w:rsid w:val="00DF699F"/>
    <w:rsid w:val="00DF7F0F"/>
    <w:rsid w:val="00E006AB"/>
    <w:rsid w:val="00E00C55"/>
    <w:rsid w:val="00E01FCD"/>
    <w:rsid w:val="00E039A1"/>
    <w:rsid w:val="00E04FF6"/>
    <w:rsid w:val="00E05CA5"/>
    <w:rsid w:val="00E06D8B"/>
    <w:rsid w:val="00E10ED1"/>
    <w:rsid w:val="00E11792"/>
    <w:rsid w:val="00E11A09"/>
    <w:rsid w:val="00E134EC"/>
    <w:rsid w:val="00E16E8B"/>
    <w:rsid w:val="00E17674"/>
    <w:rsid w:val="00E2195C"/>
    <w:rsid w:val="00E234F2"/>
    <w:rsid w:val="00E238CA"/>
    <w:rsid w:val="00E25800"/>
    <w:rsid w:val="00E25A1F"/>
    <w:rsid w:val="00E26F0E"/>
    <w:rsid w:val="00E27568"/>
    <w:rsid w:val="00E30A48"/>
    <w:rsid w:val="00E3331D"/>
    <w:rsid w:val="00E33442"/>
    <w:rsid w:val="00E335A3"/>
    <w:rsid w:val="00E33BE0"/>
    <w:rsid w:val="00E36D6F"/>
    <w:rsid w:val="00E40A32"/>
    <w:rsid w:val="00E428C3"/>
    <w:rsid w:val="00E43642"/>
    <w:rsid w:val="00E44998"/>
    <w:rsid w:val="00E462B5"/>
    <w:rsid w:val="00E46F61"/>
    <w:rsid w:val="00E47833"/>
    <w:rsid w:val="00E53A69"/>
    <w:rsid w:val="00E55B62"/>
    <w:rsid w:val="00E6065D"/>
    <w:rsid w:val="00E66C94"/>
    <w:rsid w:val="00E67014"/>
    <w:rsid w:val="00E747D9"/>
    <w:rsid w:val="00E7536B"/>
    <w:rsid w:val="00E75EAB"/>
    <w:rsid w:val="00E7713D"/>
    <w:rsid w:val="00E77A8F"/>
    <w:rsid w:val="00E81785"/>
    <w:rsid w:val="00E81AB6"/>
    <w:rsid w:val="00E8275E"/>
    <w:rsid w:val="00E84A12"/>
    <w:rsid w:val="00E86CE7"/>
    <w:rsid w:val="00E86D79"/>
    <w:rsid w:val="00E874CC"/>
    <w:rsid w:val="00E904C0"/>
    <w:rsid w:val="00E90E17"/>
    <w:rsid w:val="00E91C04"/>
    <w:rsid w:val="00E94510"/>
    <w:rsid w:val="00E9662E"/>
    <w:rsid w:val="00EA4CCF"/>
    <w:rsid w:val="00EA58EE"/>
    <w:rsid w:val="00EA7622"/>
    <w:rsid w:val="00EB0C67"/>
    <w:rsid w:val="00EB1D85"/>
    <w:rsid w:val="00EB23EC"/>
    <w:rsid w:val="00EB5D7D"/>
    <w:rsid w:val="00EB7F44"/>
    <w:rsid w:val="00EC142F"/>
    <w:rsid w:val="00EC14C5"/>
    <w:rsid w:val="00EC1E00"/>
    <w:rsid w:val="00EC42A6"/>
    <w:rsid w:val="00EC49DB"/>
    <w:rsid w:val="00EC57CB"/>
    <w:rsid w:val="00EC67ED"/>
    <w:rsid w:val="00EC68CE"/>
    <w:rsid w:val="00EC6F99"/>
    <w:rsid w:val="00ED6751"/>
    <w:rsid w:val="00ED6B71"/>
    <w:rsid w:val="00ED7CC8"/>
    <w:rsid w:val="00ED7D61"/>
    <w:rsid w:val="00EE2A0A"/>
    <w:rsid w:val="00EE76E6"/>
    <w:rsid w:val="00EF7C50"/>
    <w:rsid w:val="00F01E4D"/>
    <w:rsid w:val="00F02398"/>
    <w:rsid w:val="00F024B0"/>
    <w:rsid w:val="00F02A07"/>
    <w:rsid w:val="00F04E10"/>
    <w:rsid w:val="00F10C54"/>
    <w:rsid w:val="00F120CB"/>
    <w:rsid w:val="00F122C9"/>
    <w:rsid w:val="00F12A13"/>
    <w:rsid w:val="00F1315B"/>
    <w:rsid w:val="00F140DA"/>
    <w:rsid w:val="00F1758F"/>
    <w:rsid w:val="00F17AA9"/>
    <w:rsid w:val="00F17F98"/>
    <w:rsid w:val="00F21A25"/>
    <w:rsid w:val="00F21D0C"/>
    <w:rsid w:val="00F23C3B"/>
    <w:rsid w:val="00F243B9"/>
    <w:rsid w:val="00F24448"/>
    <w:rsid w:val="00F25479"/>
    <w:rsid w:val="00F30044"/>
    <w:rsid w:val="00F31F99"/>
    <w:rsid w:val="00F327EF"/>
    <w:rsid w:val="00F32F40"/>
    <w:rsid w:val="00F347D1"/>
    <w:rsid w:val="00F3486C"/>
    <w:rsid w:val="00F40656"/>
    <w:rsid w:val="00F419DC"/>
    <w:rsid w:val="00F4200A"/>
    <w:rsid w:val="00F44535"/>
    <w:rsid w:val="00F4478F"/>
    <w:rsid w:val="00F44F01"/>
    <w:rsid w:val="00F4678C"/>
    <w:rsid w:val="00F50580"/>
    <w:rsid w:val="00F51606"/>
    <w:rsid w:val="00F5196E"/>
    <w:rsid w:val="00F51977"/>
    <w:rsid w:val="00F53754"/>
    <w:rsid w:val="00F5386E"/>
    <w:rsid w:val="00F54092"/>
    <w:rsid w:val="00F54CCA"/>
    <w:rsid w:val="00F56BD4"/>
    <w:rsid w:val="00F578D3"/>
    <w:rsid w:val="00F60608"/>
    <w:rsid w:val="00F61CB9"/>
    <w:rsid w:val="00F61F49"/>
    <w:rsid w:val="00F62839"/>
    <w:rsid w:val="00F633CB"/>
    <w:rsid w:val="00F63455"/>
    <w:rsid w:val="00F64217"/>
    <w:rsid w:val="00F643EE"/>
    <w:rsid w:val="00F6535F"/>
    <w:rsid w:val="00F65DF8"/>
    <w:rsid w:val="00F7138A"/>
    <w:rsid w:val="00F714A1"/>
    <w:rsid w:val="00F71F4B"/>
    <w:rsid w:val="00F744A8"/>
    <w:rsid w:val="00F74B04"/>
    <w:rsid w:val="00F74C14"/>
    <w:rsid w:val="00F7584D"/>
    <w:rsid w:val="00F80CDA"/>
    <w:rsid w:val="00F81962"/>
    <w:rsid w:val="00F82B0A"/>
    <w:rsid w:val="00F85EEB"/>
    <w:rsid w:val="00F86E08"/>
    <w:rsid w:val="00F90009"/>
    <w:rsid w:val="00F90164"/>
    <w:rsid w:val="00F91A5A"/>
    <w:rsid w:val="00F92A77"/>
    <w:rsid w:val="00F93AA8"/>
    <w:rsid w:val="00F93D04"/>
    <w:rsid w:val="00F94AE4"/>
    <w:rsid w:val="00F95867"/>
    <w:rsid w:val="00FA1F63"/>
    <w:rsid w:val="00FA42A8"/>
    <w:rsid w:val="00FB277D"/>
    <w:rsid w:val="00FB4195"/>
    <w:rsid w:val="00FB5DB6"/>
    <w:rsid w:val="00FB79E4"/>
    <w:rsid w:val="00FB7E01"/>
    <w:rsid w:val="00FC1012"/>
    <w:rsid w:val="00FC15BA"/>
    <w:rsid w:val="00FC3421"/>
    <w:rsid w:val="00FC7FE6"/>
    <w:rsid w:val="00FD0473"/>
    <w:rsid w:val="00FD062D"/>
    <w:rsid w:val="00FD0A54"/>
    <w:rsid w:val="00FD4C23"/>
    <w:rsid w:val="00FD58AE"/>
    <w:rsid w:val="00FD5B77"/>
    <w:rsid w:val="00FD60E0"/>
    <w:rsid w:val="00FE2B59"/>
    <w:rsid w:val="00FE4C6D"/>
    <w:rsid w:val="00FE5DFC"/>
    <w:rsid w:val="00FE711E"/>
    <w:rsid w:val="00FF19FD"/>
    <w:rsid w:val="00FF1A71"/>
    <w:rsid w:val="00FF1DCF"/>
    <w:rsid w:val="00FF269C"/>
    <w:rsid w:val="00FF3CA6"/>
    <w:rsid w:val="03832283"/>
    <w:rsid w:val="039DC318"/>
    <w:rsid w:val="04846F7A"/>
    <w:rsid w:val="05CDD886"/>
    <w:rsid w:val="069C7712"/>
    <w:rsid w:val="080230CD"/>
    <w:rsid w:val="0876B968"/>
    <w:rsid w:val="097B5D8E"/>
    <w:rsid w:val="0FD336EA"/>
    <w:rsid w:val="1015129E"/>
    <w:rsid w:val="12F8F283"/>
    <w:rsid w:val="1446C08D"/>
    <w:rsid w:val="17D7B4C8"/>
    <w:rsid w:val="185CB618"/>
    <w:rsid w:val="1DA40DFC"/>
    <w:rsid w:val="1DCE522A"/>
    <w:rsid w:val="1ECC318C"/>
    <w:rsid w:val="1F0A6151"/>
    <w:rsid w:val="1FB5076B"/>
    <w:rsid w:val="1FE3E9D4"/>
    <w:rsid w:val="201616B0"/>
    <w:rsid w:val="205E2F6D"/>
    <w:rsid w:val="20A9F542"/>
    <w:rsid w:val="20CBF1C0"/>
    <w:rsid w:val="2665EBEE"/>
    <w:rsid w:val="26996BDA"/>
    <w:rsid w:val="26A8FDE5"/>
    <w:rsid w:val="26BF1B61"/>
    <w:rsid w:val="26D4C9D9"/>
    <w:rsid w:val="27D88DB0"/>
    <w:rsid w:val="28876F45"/>
    <w:rsid w:val="2E2F31E7"/>
    <w:rsid w:val="30F92FEF"/>
    <w:rsid w:val="32DA0A25"/>
    <w:rsid w:val="36273524"/>
    <w:rsid w:val="37205015"/>
    <w:rsid w:val="37638DD2"/>
    <w:rsid w:val="38859149"/>
    <w:rsid w:val="3B249E50"/>
    <w:rsid w:val="3B36AC78"/>
    <w:rsid w:val="3B690BDA"/>
    <w:rsid w:val="3B83E167"/>
    <w:rsid w:val="4178F52A"/>
    <w:rsid w:val="41D148CC"/>
    <w:rsid w:val="4230B6E4"/>
    <w:rsid w:val="43FBD179"/>
    <w:rsid w:val="457F3839"/>
    <w:rsid w:val="4648AC62"/>
    <w:rsid w:val="4789A5F8"/>
    <w:rsid w:val="490FB857"/>
    <w:rsid w:val="4A616F75"/>
    <w:rsid w:val="4CA4BBFB"/>
    <w:rsid w:val="4CBB03CE"/>
    <w:rsid w:val="4D2803DD"/>
    <w:rsid w:val="4F68D847"/>
    <w:rsid w:val="4F6BC1FF"/>
    <w:rsid w:val="508047DE"/>
    <w:rsid w:val="529BA063"/>
    <w:rsid w:val="52C87531"/>
    <w:rsid w:val="5443FA01"/>
    <w:rsid w:val="545B6C76"/>
    <w:rsid w:val="571C1DE1"/>
    <w:rsid w:val="57583C14"/>
    <w:rsid w:val="59E64D63"/>
    <w:rsid w:val="5BEE9C65"/>
    <w:rsid w:val="5D11467A"/>
    <w:rsid w:val="6394822E"/>
    <w:rsid w:val="664A955A"/>
    <w:rsid w:val="66E5C841"/>
    <w:rsid w:val="6713F72C"/>
    <w:rsid w:val="6875D889"/>
    <w:rsid w:val="6A425724"/>
    <w:rsid w:val="6ABA555E"/>
    <w:rsid w:val="6C7426BF"/>
    <w:rsid w:val="7161FEFE"/>
    <w:rsid w:val="73527EB5"/>
    <w:rsid w:val="7570D8FD"/>
    <w:rsid w:val="7875B448"/>
    <w:rsid w:val="7939B616"/>
    <w:rsid w:val="79C97E1B"/>
    <w:rsid w:val="7E7BD6A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FB9D"/>
  <w15:docId w15:val="{32A8B098-F279-46BD-8008-D74E0D8E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FC1012"/>
    <w:rPr>
      <w:rFonts w:ascii="Arial" w:hAnsi="Arial"/>
      <w:sz w:val="24"/>
    </w:rPr>
  </w:style>
  <w:style w:type="paragraph" w:styleId="Titre1">
    <w:name w:val="heading 1"/>
    <w:basedOn w:val="Normal"/>
    <w:uiPriority w:val="9"/>
    <w:qFormat/>
    <w:rsid w:val="00F90164"/>
    <w:pPr>
      <w:keepNext/>
      <w:keepLines/>
      <w:spacing w:before="360" w:after="80"/>
      <w:outlineLvl w:val="0"/>
    </w:pPr>
    <w:rPr>
      <w:rFonts w:eastAsiaTheme="majorEastAsia" w:cstheme="majorBidi"/>
      <w:b/>
      <w:color w:val="3333CC"/>
      <w:sz w:val="40"/>
      <w:szCs w:val="40"/>
    </w:rPr>
  </w:style>
  <w:style w:type="paragraph" w:styleId="Titre2">
    <w:name w:val="heading 2"/>
    <w:basedOn w:val="Normal"/>
    <w:link w:val="Titre2Car"/>
    <w:uiPriority w:val="9"/>
    <w:unhideWhenUsed/>
    <w:qFormat/>
    <w:rsid w:val="00F90164"/>
    <w:pPr>
      <w:keepNext/>
      <w:keepLines/>
      <w:spacing w:before="160" w:after="80"/>
      <w:outlineLvl w:val="1"/>
    </w:pPr>
    <w:rPr>
      <w:rFonts w:eastAsiaTheme="majorEastAsia" w:cstheme="majorBidi"/>
      <w:b/>
      <w:color w:val="6600FF"/>
      <w:sz w:val="34"/>
      <w:szCs w:val="32"/>
    </w:rPr>
  </w:style>
  <w:style w:type="paragraph" w:styleId="Titre3">
    <w:name w:val="heading 3"/>
    <w:basedOn w:val="Normal"/>
    <w:link w:val="Titre3Car"/>
    <w:uiPriority w:val="9"/>
    <w:unhideWhenUsed/>
    <w:qFormat/>
    <w:rsid w:val="003D3D4B"/>
    <w:pPr>
      <w:keepNext/>
      <w:keepLines/>
      <w:spacing w:before="160" w:after="80"/>
      <w:outlineLvl w:val="2"/>
    </w:pPr>
    <w:rPr>
      <w:rFonts w:eastAsiaTheme="majorEastAsia" w:cstheme="majorBidi"/>
      <w:b/>
      <w:color w:val="9966F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pPr>
      <w:spacing w:before="41"/>
      <w:ind w:left="559"/>
    </w:pPr>
    <w:rPr>
      <w:rFonts w:ascii="Segoe UI" w:eastAsia="Segoe UI" w:hAnsi="Segoe UI" w:cs="Segoe UI"/>
      <w:szCs w:val="24"/>
      <w:lang w:val="fr-FR"/>
    </w:rPr>
  </w:style>
  <w:style w:type="paragraph" w:styleId="Titre">
    <w:name w:val="Title"/>
    <w:basedOn w:val="Normal"/>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rPr>
      <w:lang w:val="fr-FR"/>
    </w:rPr>
  </w:style>
  <w:style w:type="character" w:styleId="Marquedecommentaire">
    <w:name w:val="annotation reference"/>
    <w:basedOn w:val="Policepardfaut"/>
    <w:uiPriority w:val="99"/>
    <w:semiHidden/>
    <w:unhideWhenUsed/>
    <w:rsid w:val="00D16CD7"/>
    <w:rPr>
      <w:sz w:val="16"/>
      <w:szCs w:val="16"/>
    </w:rPr>
  </w:style>
  <w:style w:type="paragraph" w:styleId="Commentaire">
    <w:name w:val="annotation text"/>
    <w:basedOn w:val="Normal"/>
    <w:link w:val="CommentaireCar"/>
    <w:uiPriority w:val="99"/>
    <w:unhideWhenUsed/>
    <w:rsid w:val="00D16CD7"/>
    <w:rPr>
      <w:sz w:val="20"/>
      <w:szCs w:val="20"/>
    </w:rPr>
  </w:style>
  <w:style w:type="character" w:customStyle="1" w:styleId="CommentaireCar">
    <w:name w:val="Commentaire Car"/>
    <w:basedOn w:val="Policepardfaut"/>
    <w:link w:val="Commentaire"/>
    <w:uiPriority w:val="99"/>
    <w:rsid w:val="00D16CD7"/>
    <w:rPr>
      <w:rFonts w:ascii="Segoe UI" w:eastAsia="Segoe UI" w:hAnsi="Segoe UI" w:cs="Segoe UI"/>
      <w:sz w:val="20"/>
      <w:szCs w:val="20"/>
      <w:lang w:val="fr-FR"/>
    </w:rPr>
  </w:style>
  <w:style w:type="paragraph" w:styleId="Objetducommentaire">
    <w:name w:val="annotation subject"/>
    <w:basedOn w:val="Commentaire"/>
    <w:next w:val="Commentaire"/>
    <w:link w:val="ObjetducommentaireCar"/>
    <w:uiPriority w:val="99"/>
    <w:semiHidden/>
    <w:unhideWhenUsed/>
    <w:rsid w:val="00D16CD7"/>
    <w:rPr>
      <w:b/>
      <w:bCs/>
    </w:rPr>
  </w:style>
  <w:style w:type="character" w:customStyle="1" w:styleId="ObjetducommentaireCar">
    <w:name w:val="Objet du commentaire Car"/>
    <w:basedOn w:val="CommentaireCar"/>
    <w:link w:val="Objetducommentaire"/>
    <w:uiPriority w:val="99"/>
    <w:semiHidden/>
    <w:rsid w:val="00D16CD7"/>
    <w:rPr>
      <w:rFonts w:ascii="Segoe UI" w:eastAsia="Segoe UI" w:hAnsi="Segoe UI" w:cs="Segoe UI"/>
      <w:b/>
      <w:bCs/>
      <w:sz w:val="20"/>
      <w:szCs w:val="20"/>
      <w:lang w:val="fr-FR"/>
    </w:rPr>
  </w:style>
  <w:style w:type="character" w:styleId="Lienhypertexte">
    <w:name w:val="Hyperlink"/>
    <w:basedOn w:val="Policepardfaut"/>
    <w:uiPriority w:val="99"/>
    <w:unhideWhenUsed/>
    <w:rsid w:val="00D713E2"/>
    <w:rPr>
      <w:color w:val="0000FF" w:themeColor="hyperlink"/>
      <w:u w:val="single"/>
    </w:rPr>
  </w:style>
  <w:style w:type="character" w:styleId="Mentionnonrsolue">
    <w:name w:val="Unresolved Mention"/>
    <w:basedOn w:val="Policepardfaut"/>
    <w:uiPriority w:val="99"/>
    <w:semiHidden/>
    <w:unhideWhenUsed/>
    <w:rsid w:val="00D713E2"/>
    <w:rPr>
      <w:color w:val="605E5C"/>
      <w:shd w:val="clear" w:color="auto" w:fill="E1DFDD"/>
    </w:rPr>
  </w:style>
  <w:style w:type="paragraph" w:styleId="En-ttedetabledesmatires">
    <w:name w:val="TOC Heading"/>
    <w:basedOn w:val="Titre1"/>
    <w:next w:val="Normal"/>
    <w:uiPriority w:val="39"/>
    <w:unhideWhenUsed/>
    <w:qFormat/>
    <w:rsid w:val="00BF6326"/>
    <w:pPr>
      <w:spacing w:before="240" w:after="0"/>
      <w:outlineLvl w:val="9"/>
    </w:pPr>
    <w:rPr>
      <w:rFonts w:asciiTheme="majorHAnsi" w:hAnsiTheme="majorHAnsi"/>
      <w:b w:val="0"/>
      <w:color w:val="365F91" w:themeColor="accent1" w:themeShade="BF"/>
      <w:kern w:val="0"/>
      <w:sz w:val="32"/>
      <w:szCs w:val="32"/>
      <w:lang w:val="fr-FR" w:eastAsia="fr-FR"/>
      <w14:ligatures w14:val="none"/>
    </w:rPr>
  </w:style>
  <w:style w:type="paragraph" w:styleId="TM1">
    <w:name w:val="toc 1"/>
    <w:basedOn w:val="Normal"/>
    <w:next w:val="Normal"/>
    <w:autoRedefine/>
    <w:uiPriority w:val="39"/>
    <w:unhideWhenUsed/>
    <w:rsid w:val="00BF6326"/>
    <w:pPr>
      <w:spacing w:after="100"/>
    </w:pPr>
  </w:style>
  <w:style w:type="paragraph" w:styleId="TM2">
    <w:name w:val="toc 2"/>
    <w:basedOn w:val="Normal"/>
    <w:next w:val="Normal"/>
    <w:autoRedefine/>
    <w:uiPriority w:val="39"/>
    <w:unhideWhenUsed/>
    <w:rsid w:val="009B5DF6"/>
    <w:pPr>
      <w:tabs>
        <w:tab w:val="right" w:leader="dot" w:pos="14670"/>
      </w:tabs>
      <w:spacing w:after="100"/>
      <w:ind w:left="240"/>
    </w:pPr>
    <w:rPr>
      <w:b/>
      <w:bCs/>
      <w:noProof/>
      <w:lang w:val="fr-FR"/>
    </w:rPr>
  </w:style>
  <w:style w:type="paragraph" w:styleId="TM3">
    <w:name w:val="toc 3"/>
    <w:basedOn w:val="Normal"/>
    <w:next w:val="Normal"/>
    <w:autoRedefine/>
    <w:uiPriority w:val="39"/>
    <w:unhideWhenUsed/>
    <w:rsid w:val="00BF6326"/>
    <w:pPr>
      <w:spacing w:after="100"/>
      <w:ind w:left="480"/>
    </w:pPr>
  </w:style>
  <w:style w:type="paragraph" w:styleId="Rvision">
    <w:name w:val="Revision"/>
    <w:hidden/>
    <w:uiPriority w:val="99"/>
    <w:semiHidden/>
    <w:rsid w:val="003A191C"/>
    <w:pPr>
      <w:spacing w:after="0" w:line="240" w:lineRule="auto"/>
    </w:pPr>
    <w:rPr>
      <w:rFonts w:ascii="Arial" w:hAnsi="Arial"/>
      <w:sz w:val="24"/>
    </w:rPr>
  </w:style>
  <w:style w:type="table" w:customStyle="1" w:styleId="TableNormal1">
    <w:name w:val="Table Normal1"/>
    <w:uiPriority w:val="2"/>
    <w:semiHidden/>
    <w:unhideWhenUsed/>
    <w:qFormat/>
    <w:rsid w:val="007B4868"/>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DA6D56"/>
    <w:rPr>
      <w:color w:val="800080" w:themeColor="followedHyperlink"/>
      <w:u w:val="single"/>
    </w:rPr>
  </w:style>
  <w:style w:type="paragraph" w:styleId="Sansinterligne">
    <w:name w:val="No Spacing"/>
    <w:link w:val="SansinterligneCar"/>
    <w:uiPriority w:val="1"/>
    <w:qFormat/>
    <w:rsid w:val="00AF75F9"/>
    <w:pPr>
      <w:spacing w:after="0" w:line="240" w:lineRule="auto"/>
    </w:pPr>
    <w:rPr>
      <w:rFonts w:eastAsiaTheme="minorEastAsia"/>
      <w:kern w:val="0"/>
      <w:lang w:val="fr-FR" w:eastAsia="fr-FR"/>
      <w14:ligatures w14:val="none"/>
    </w:rPr>
  </w:style>
  <w:style w:type="character" w:customStyle="1" w:styleId="SansinterligneCar">
    <w:name w:val="Sans interligne Car"/>
    <w:basedOn w:val="Policepardfaut"/>
    <w:link w:val="Sansinterligne"/>
    <w:uiPriority w:val="1"/>
    <w:rsid w:val="00AF75F9"/>
    <w:rPr>
      <w:rFonts w:eastAsiaTheme="minorEastAsia"/>
      <w:kern w:val="0"/>
      <w:lang w:val="fr-FR" w:eastAsia="fr-FR"/>
      <w14:ligatures w14:val="none"/>
    </w:rPr>
  </w:style>
  <w:style w:type="character" w:styleId="Mention">
    <w:name w:val="Mention"/>
    <w:basedOn w:val="Policepardfaut"/>
    <w:uiPriority w:val="99"/>
    <w:unhideWhenUsed/>
    <w:rsid w:val="002656F5"/>
    <w:rPr>
      <w:color w:val="2B579A"/>
      <w:shd w:val="clear" w:color="auto" w:fill="E1DFDD"/>
    </w:rPr>
  </w:style>
  <w:style w:type="character" w:customStyle="1" w:styleId="CorpsdetexteCar">
    <w:name w:val="Corps de texte Car"/>
    <w:basedOn w:val="Policepardfaut"/>
    <w:link w:val="Corpsdetexte"/>
    <w:uiPriority w:val="1"/>
    <w:rsid w:val="009D1246"/>
    <w:rPr>
      <w:rFonts w:ascii="Segoe UI" w:eastAsia="Segoe UI" w:hAnsi="Segoe UI" w:cs="Segoe UI"/>
      <w:sz w:val="24"/>
      <w:szCs w:val="24"/>
      <w:lang w:val="fr-FR"/>
    </w:rPr>
  </w:style>
  <w:style w:type="paragraph" w:styleId="Notedebasdepage">
    <w:name w:val="footnote text"/>
    <w:basedOn w:val="Normal"/>
    <w:link w:val="NotedebasdepageCar"/>
    <w:uiPriority w:val="99"/>
    <w:semiHidden/>
    <w:unhideWhenUsed/>
    <w:rsid w:val="006D14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148E"/>
    <w:rPr>
      <w:rFonts w:ascii="Arial" w:hAnsi="Arial"/>
      <w:sz w:val="20"/>
      <w:szCs w:val="20"/>
    </w:rPr>
  </w:style>
  <w:style w:type="character" w:styleId="Appelnotedebasdep">
    <w:name w:val="footnote reference"/>
    <w:basedOn w:val="Policepardfaut"/>
    <w:uiPriority w:val="99"/>
    <w:semiHidden/>
    <w:unhideWhenUsed/>
    <w:rsid w:val="006D148E"/>
    <w:rPr>
      <w:vertAlign w:val="superscript"/>
    </w:rPr>
  </w:style>
  <w:style w:type="paragraph" w:styleId="En-tte">
    <w:name w:val="header"/>
    <w:basedOn w:val="Normal"/>
    <w:link w:val="En-tteCar"/>
    <w:uiPriority w:val="99"/>
    <w:semiHidden/>
    <w:unhideWhenUsed/>
    <w:rsid w:val="003A4D31"/>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3A4D31"/>
    <w:rPr>
      <w:rFonts w:ascii="Arial" w:hAnsi="Arial"/>
      <w:sz w:val="24"/>
    </w:rPr>
  </w:style>
  <w:style w:type="paragraph" w:styleId="Pieddepage">
    <w:name w:val="footer"/>
    <w:basedOn w:val="Normal"/>
    <w:link w:val="PieddepageCar"/>
    <w:uiPriority w:val="99"/>
    <w:semiHidden/>
    <w:unhideWhenUsed/>
    <w:rsid w:val="003A4D31"/>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3A4D31"/>
    <w:rPr>
      <w:rFonts w:ascii="Arial" w:hAnsi="Arial"/>
      <w:sz w:val="24"/>
    </w:rPr>
  </w:style>
  <w:style w:type="paragraph" w:customStyle="1" w:styleId="pf0">
    <w:name w:val="pf0"/>
    <w:basedOn w:val="Normal"/>
    <w:rsid w:val="00A44572"/>
    <w:pPr>
      <w:spacing w:before="100" w:beforeAutospacing="1" w:after="100" w:afterAutospacing="1" w:line="240" w:lineRule="auto"/>
    </w:pPr>
    <w:rPr>
      <w:rFonts w:ascii="Times New Roman" w:eastAsia="Times New Roman" w:hAnsi="Times New Roman" w:cs="Times New Roman"/>
      <w:kern w:val="0"/>
      <w:szCs w:val="24"/>
      <w:lang w:val="fr-FR" w:eastAsia="fr-FR"/>
      <w14:ligatures w14:val="none"/>
    </w:rPr>
  </w:style>
  <w:style w:type="character" w:customStyle="1" w:styleId="cf01">
    <w:name w:val="cf01"/>
    <w:basedOn w:val="Policepardfaut"/>
    <w:rsid w:val="00A44572"/>
    <w:rPr>
      <w:rFonts w:ascii="Segoe UI" w:hAnsi="Segoe UI" w:cs="Segoe UI" w:hint="default"/>
      <w:sz w:val="18"/>
      <w:szCs w:val="18"/>
    </w:rPr>
  </w:style>
  <w:style w:type="character" w:customStyle="1" w:styleId="Titre2Car">
    <w:name w:val="Titre 2 Car"/>
    <w:basedOn w:val="Policepardfaut"/>
    <w:link w:val="Titre2"/>
    <w:uiPriority w:val="9"/>
    <w:rsid w:val="00001FED"/>
    <w:rPr>
      <w:rFonts w:ascii="Arial" w:eastAsiaTheme="majorEastAsia" w:hAnsi="Arial" w:cstheme="majorBidi"/>
      <w:b/>
      <w:color w:val="6600FF"/>
      <w:sz w:val="34"/>
      <w:szCs w:val="32"/>
    </w:rPr>
  </w:style>
  <w:style w:type="character" w:customStyle="1" w:styleId="Titre3Car">
    <w:name w:val="Titre 3 Car"/>
    <w:basedOn w:val="Policepardfaut"/>
    <w:link w:val="Titre3"/>
    <w:uiPriority w:val="9"/>
    <w:rsid w:val="00001FED"/>
    <w:rPr>
      <w:rFonts w:ascii="Arial" w:eastAsiaTheme="majorEastAsia" w:hAnsi="Arial" w:cstheme="majorBidi"/>
      <w:b/>
      <w:color w:val="9966FF"/>
      <w:sz w:val="28"/>
      <w:szCs w:val="28"/>
    </w:rPr>
  </w:style>
  <w:style w:type="character" w:styleId="lev">
    <w:name w:val="Strong"/>
    <w:basedOn w:val="Policepardfaut"/>
    <w:uiPriority w:val="22"/>
    <w:qFormat/>
    <w:rsid w:val="00E8275E"/>
    <w:rPr>
      <w:b/>
      <w:bCs/>
    </w:rPr>
  </w:style>
  <w:style w:type="character" w:styleId="Accentuation">
    <w:name w:val="Emphasis"/>
    <w:basedOn w:val="Policepardfaut"/>
    <w:uiPriority w:val="20"/>
    <w:qFormat/>
    <w:rsid w:val="00E827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8295">
      <w:bodyDiv w:val="1"/>
      <w:marLeft w:val="0"/>
      <w:marRight w:val="0"/>
      <w:marTop w:val="0"/>
      <w:marBottom w:val="0"/>
      <w:divBdr>
        <w:top w:val="none" w:sz="0" w:space="0" w:color="auto"/>
        <w:left w:val="none" w:sz="0" w:space="0" w:color="auto"/>
        <w:bottom w:val="none" w:sz="0" w:space="0" w:color="auto"/>
        <w:right w:val="none" w:sz="0" w:space="0" w:color="auto"/>
      </w:divBdr>
    </w:div>
    <w:div w:id="121077033">
      <w:bodyDiv w:val="1"/>
      <w:marLeft w:val="0"/>
      <w:marRight w:val="0"/>
      <w:marTop w:val="0"/>
      <w:marBottom w:val="0"/>
      <w:divBdr>
        <w:top w:val="none" w:sz="0" w:space="0" w:color="auto"/>
        <w:left w:val="none" w:sz="0" w:space="0" w:color="auto"/>
        <w:bottom w:val="none" w:sz="0" w:space="0" w:color="auto"/>
        <w:right w:val="none" w:sz="0" w:space="0" w:color="auto"/>
      </w:divBdr>
    </w:div>
    <w:div w:id="173502441">
      <w:bodyDiv w:val="1"/>
      <w:marLeft w:val="0"/>
      <w:marRight w:val="0"/>
      <w:marTop w:val="0"/>
      <w:marBottom w:val="0"/>
      <w:divBdr>
        <w:top w:val="none" w:sz="0" w:space="0" w:color="auto"/>
        <w:left w:val="none" w:sz="0" w:space="0" w:color="auto"/>
        <w:bottom w:val="none" w:sz="0" w:space="0" w:color="auto"/>
        <w:right w:val="none" w:sz="0" w:space="0" w:color="auto"/>
      </w:divBdr>
    </w:div>
    <w:div w:id="309287049">
      <w:bodyDiv w:val="1"/>
      <w:marLeft w:val="0"/>
      <w:marRight w:val="0"/>
      <w:marTop w:val="0"/>
      <w:marBottom w:val="0"/>
      <w:divBdr>
        <w:top w:val="none" w:sz="0" w:space="0" w:color="auto"/>
        <w:left w:val="none" w:sz="0" w:space="0" w:color="auto"/>
        <w:bottom w:val="none" w:sz="0" w:space="0" w:color="auto"/>
        <w:right w:val="none" w:sz="0" w:space="0" w:color="auto"/>
      </w:divBdr>
    </w:div>
    <w:div w:id="417875061">
      <w:bodyDiv w:val="1"/>
      <w:marLeft w:val="0"/>
      <w:marRight w:val="0"/>
      <w:marTop w:val="0"/>
      <w:marBottom w:val="0"/>
      <w:divBdr>
        <w:top w:val="none" w:sz="0" w:space="0" w:color="auto"/>
        <w:left w:val="none" w:sz="0" w:space="0" w:color="auto"/>
        <w:bottom w:val="none" w:sz="0" w:space="0" w:color="auto"/>
        <w:right w:val="none" w:sz="0" w:space="0" w:color="auto"/>
      </w:divBdr>
    </w:div>
    <w:div w:id="435365631">
      <w:bodyDiv w:val="1"/>
      <w:marLeft w:val="0"/>
      <w:marRight w:val="0"/>
      <w:marTop w:val="0"/>
      <w:marBottom w:val="0"/>
      <w:divBdr>
        <w:top w:val="none" w:sz="0" w:space="0" w:color="auto"/>
        <w:left w:val="none" w:sz="0" w:space="0" w:color="auto"/>
        <w:bottom w:val="none" w:sz="0" w:space="0" w:color="auto"/>
        <w:right w:val="none" w:sz="0" w:space="0" w:color="auto"/>
      </w:divBdr>
    </w:div>
    <w:div w:id="462507959">
      <w:bodyDiv w:val="1"/>
      <w:marLeft w:val="0"/>
      <w:marRight w:val="0"/>
      <w:marTop w:val="0"/>
      <w:marBottom w:val="0"/>
      <w:divBdr>
        <w:top w:val="none" w:sz="0" w:space="0" w:color="auto"/>
        <w:left w:val="none" w:sz="0" w:space="0" w:color="auto"/>
        <w:bottom w:val="none" w:sz="0" w:space="0" w:color="auto"/>
        <w:right w:val="none" w:sz="0" w:space="0" w:color="auto"/>
      </w:divBdr>
    </w:div>
    <w:div w:id="479537256">
      <w:bodyDiv w:val="1"/>
      <w:marLeft w:val="0"/>
      <w:marRight w:val="0"/>
      <w:marTop w:val="0"/>
      <w:marBottom w:val="0"/>
      <w:divBdr>
        <w:top w:val="none" w:sz="0" w:space="0" w:color="auto"/>
        <w:left w:val="none" w:sz="0" w:space="0" w:color="auto"/>
        <w:bottom w:val="none" w:sz="0" w:space="0" w:color="auto"/>
        <w:right w:val="none" w:sz="0" w:space="0" w:color="auto"/>
      </w:divBdr>
    </w:div>
    <w:div w:id="613942815">
      <w:bodyDiv w:val="1"/>
      <w:marLeft w:val="0"/>
      <w:marRight w:val="0"/>
      <w:marTop w:val="0"/>
      <w:marBottom w:val="0"/>
      <w:divBdr>
        <w:top w:val="none" w:sz="0" w:space="0" w:color="auto"/>
        <w:left w:val="none" w:sz="0" w:space="0" w:color="auto"/>
        <w:bottom w:val="none" w:sz="0" w:space="0" w:color="auto"/>
        <w:right w:val="none" w:sz="0" w:space="0" w:color="auto"/>
      </w:divBdr>
    </w:div>
    <w:div w:id="657657962">
      <w:bodyDiv w:val="1"/>
      <w:marLeft w:val="0"/>
      <w:marRight w:val="0"/>
      <w:marTop w:val="0"/>
      <w:marBottom w:val="0"/>
      <w:divBdr>
        <w:top w:val="none" w:sz="0" w:space="0" w:color="auto"/>
        <w:left w:val="none" w:sz="0" w:space="0" w:color="auto"/>
        <w:bottom w:val="none" w:sz="0" w:space="0" w:color="auto"/>
        <w:right w:val="none" w:sz="0" w:space="0" w:color="auto"/>
      </w:divBdr>
    </w:div>
    <w:div w:id="725033732">
      <w:bodyDiv w:val="1"/>
      <w:marLeft w:val="0"/>
      <w:marRight w:val="0"/>
      <w:marTop w:val="0"/>
      <w:marBottom w:val="0"/>
      <w:divBdr>
        <w:top w:val="none" w:sz="0" w:space="0" w:color="auto"/>
        <w:left w:val="none" w:sz="0" w:space="0" w:color="auto"/>
        <w:bottom w:val="none" w:sz="0" w:space="0" w:color="auto"/>
        <w:right w:val="none" w:sz="0" w:space="0" w:color="auto"/>
      </w:divBdr>
    </w:div>
    <w:div w:id="827288932">
      <w:bodyDiv w:val="1"/>
      <w:marLeft w:val="0"/>
      <w:marRight w:val="0"/>
      <w:marTop w:val="0"/>
      <w:marBottom w:val="0"/>
      <w:divBdr>
        <w:top w:val="none" w:sz="0" w:space="0" w:color="auto"/>
        <w:left w:val="none" w:sz="0" w:space="0" w:color="auto"/>
        <w:bottom w:val="none" w:sz="0" w:space="0" w:color="auto"/>
        <w:right w:val="none" w:sz="0" w:space="0" w:color="auto"/>
      </w:divBdr>
    </w:div>
    <w:div w:id="1196622850">
      <w:bodyDiv w:val="1"/>
      <w:marLeft w:val="0"/>
      <w:marRight w:val="0"/>
      <w:marTop w:val="0"/>
      <w:marBottom w:val="0"/>
      <w:divBdr>
        <w:top w:val="none" w:sz="0" w:space="0" w:color="auto"/>
        <w:left w:val="none" w:sz="0" w:space="0" w:color="auto"/>
        <w:bottom w:val="none" w:sz="0" w:space="0" w:color="auto"/>
        <w:right w:val="none" w:sz="0" w:space="0" w:color="auto"/>
      </w:divBdr>
    </w:div>
    <w:div w:id="1261253052">
      <w:bodyDiv w:val="1"/>
      <w:marLeft w:val="0"/>
      <w:marRight w:val="0"/>
      <w:marTop w:val="0"/>
      <w:marBottom w:val="0"/>
      <w:divBdr>
        <w:top w:val="none" w:sz="0" w:space="0" w:color="auto"/>
        <w:left w:val="none" w:sz="0" w:space="0" w:color="auto"/>
        <w:bottom w:val="none" w:sz="0" w:space="0" w:color="auto"/>
        <w:right w:val="none" w:sz="0" w:space="0" w:color="auto"/>
      </w:divBdr>
    </w:div>
    <w:div w:id="1317103521">
      <w:bodyDiv w:val="1"/>
      <w:marLeft w:val="0"/>
      <w:marRight w:val="0"/>
      <w:marTop w:val="0"/>
      <w:marBottom w:val="0"/>
      <w:divBdr>
        <w:top w:val="none" w:sz="0" w:space="0" w:color="auto"/>
        <w:left w:val="none" w:sz="0" w:space="0" w:color="auto"/>
        <w:bottom w:val="none" w:sz="0" w:space="0" w:color="auto"/>
        <w:right w:val="none" w:sz="0" w:space="0" w:color="auto"/>
      </w:divBdr>
    </w:div>
    <w:div w:id="1319112458">
      <w:bodyDiv w:val="1"/>
      <w:marLeft w:val="0"/>
      <w:marRight w:val="0"/>
      <w:marTop w:val="0"/>
      <w:marBottom w:val="0"/>
      <w:divBdr>
        <w:top w:val="none" w:sz="0" w:space="0" w:color="auto"/>
        <w:left w:val="none" w:sz="0" w:space="0" w:color="auto"/>
        <w:bottom w:val="none" w:sz="0" w:space="0" w:color="auto"/>
        <w:right w:val="none" w:sz="0" w:space="0" w:color="auto"/>
      </w:divBdr>
    </w:div>
    <w:div w:id="1375041714">
      <w:bodyDiv w:val="1"/>
      <w:marLeft w:val="0"/>
      <w:marRight w:val="0"/>
      <w:marTop w:val="0"/>
      <w:marBottom w:val="0"/>
      <w:divBdr>
        <w:top w:val="none" w:sz="0" w:space="0" w:color="auto"/>
        <w:left w:val="none" w:sz="0" w:space="0" w:color="auto"/>
        <w:bottom w:val="none" w:sz="0" w:space="0" w:color="auto"/>
        <w:right w:val="none" w:sz="0" w:space="0" w:color="auto"/>
      </w:divBdr>
    </w:div>
    <w:div w:id="1516647375">
      <w:bodyDiv w:val="1"/>
      <w:marLeft w:val="0"/>
      <w:marRight w:val="0"/>
      <w:marTop w:val="0"/>
      <w:marBottom w:val="0"/>
      <w:divBdr>
        <w:top w:val="none" w:sz="0" w:space="0" w:color="auto"/>
        <w:left w:val="none" w:sz="0" w:space="0" w:color="auto"/>
        <w:bottom w:val="none" w:sz="0" w:space="0" w:color="auto"/>
        <w:right w:val="none" w:sz="0" w:space="0" w:color="auto"/>
      </w:divBdr>
    </w:div>
    <w:div w:id="1811939709">
      <w:bodyDiv w:val="1"/>
      <w:marLeft w:val="0"/>
      <w:marRight w:val="0"/>
      <w:marTop w:val="0"/>
      <w:marBottom w:val="0"/>
      <w:divBdr>
        <w:top w:val="none" w:sz="0" w:space="0" w:color="auto"/>
        <w:left w:val="none" w:sz="0" w:space="0" w:color="auto"/>
        <w:bottom w:val="none" w:sz="0" w:space="0" w:color="auto"/>
        <w:right w:val="none" w:sz="0" w:space="0" w:color="auto"/>
      </w:divBdr>
    </w:div>
    <w:div w:id="1889216558">
      <w:bodyDiv w:val="1"/>
      <w:marLeft w:val="0"/>
      <w:marRight w:val="0"/>
      <w:marTop w:val="0"/>
      <w:marBottom w:val="0"/>
      <w:divBdr>
        <w:top w:val="none" w:sz="0" w:space="0" w:color="auto"/>
        <w:left w:val="none" w:sz="0" w:space="0" w:color="auto"/>
        <w:bottom w:val="none" w:sz="0" w:space="0" w:color="auto"/>
        <w:right w:val="none" w:sz="0" w:space="0" w:color="auto"/>
      </w:divBdr>
    </w:div>
    <w:div w:id="1991861227">
      <w:bodyDiv w:val="1"/>
      <w:marLeft w:val="0"/>
      <w:marRight w:val="0"/>
      <w:marTop w:val="0"/>
      <w:marBottom w:val="0"/>
      <w:divBdr>
        <w:top w:val="none" w:sz="0" w:space="0" w:color="auto"/>
        <w:left w:val="none" w:sz="0" w:space="0" w:color="auto"/>
        <w:bottom w:val="none" w:sz="0" w:space="0" w:color="auto"/>
        <w:right w:val="none" w:sz="0" w:space="0" w:color="auto"/>
      </w:divBdr>
    </w:div>
    <w:div w:id="2099522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cloud.contact.ademe.fr/formulaire-nl-generique?nl=AAC" TargetMode="External"/><Relationship Id="rId18" Type="http://schemas.openxmlformats.org/officeDocument/2006/relationships/hyperlink" Target="mailto:heloise.calvier@ademe.fr" TargetMode="External"/><Relationship Id="rId3" Type="http://schemas.openxmlformats.org/officeDocument/2006/relationships/styles" Target="styles.xml"/><Relationship Id="rId21" Type="http://schemas.openxmlformats.org/officeDocument/2006/relationships/hyperlink" Target="https://www.ademe.fr/nos-missions/financement/" TargetMode="External"/><Relationship Id="rId7" Type="http://schemas.openxmlformats.org/officeDocument/2006/relationships/endnotes" Target="endnotes.xml"/><Relationship Id="rId12" Type="http://schemas.openxmlformats.org/officeDocument/2006/relationships/hyperlink" Target="https://wiki.resilience-territoire.ademe.fr/wiki/E-_Mobilit%C3%A9s_et_logistiques" TargetMode="External"/><Relationship Id="rId17" Type="http://schemas.openxmlformats.org/officeDocument/2006/relationships/hyperlink" Target="https://wiki.resilience-territoire.ademe.fr/wiki/Communiquer_sur_l%27Appel_%C3%A0_Communs" TargetMode="External"/><Relationship Id="rId2" Type="http://schemas.openxmlformats.org/officeDocument/2006/relationships/numbering" Target="numbering.xml"/><Relationship Id="rId16" Type="http://schemas.openxmlformats.org/officeDocument/2006/relationships/hyperlink" Target="https://www.innoverpourlatransitionecologique.fr/fr/juries/BJ3820qD6WQRKTh65NzAJQ?lang=fr" TargetMode="External"/><Relationship Id="rId20" Type="http://schemas.openxmlformats.org/officeDocument/2006/relationships/hyperlink" Target="https://agirpourlatransition.adem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urbanisme-et-batiment/6149-retour-d-experience-du-1er-appel-a-commun-de-l-adem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ki.resilience-territoire.ademe.fr/wiki/Communs_s%C3%A9lectionn%C3%A9s_par_l%27Appel_%C3%A0_Communs" TargetMode="External"/><Relationship Id="rId23" Type="http://schemas.openxmlformats.org/officeDocument/2006/relationships/glossaryDocument" Target="glossary/document.xml"/><Relationship Id="rId10" Type="http://schemas.openxmlformats.org/officeDocument/2006/relationships/hyperlink" Target="https://infos.ademe.fr/lettre-strategie/les-dispositifs-de-type-fabriques-appels-a-communs-et-extreme-defi-pour-la-transition-ecologique/" TargetMode="External"/><Relationship Id="rId19" Type="http://schemas.openxmlformats.org/officeDocument/2006/relationships/hyperlink" Target="mailto:heloise.calvier@ademe.fr" TargetMode="External"/><Relationship Id="rId4" Type="http://schemas.openxmlformats.org/officeDocument/2006/relationships/settings" Target="settings.xml"/><Relationship Id="rId9" Type="http://schemas.openxmlformats.org/officeDocument/2006/relationships/hyperlink" Target="https://wiki.resilience-territoire.ademe.fr/wiki/D%C3%A9couvrir_les_communs" TargetMode="External"/><Relationship Id="rId14" Type="http://schemas.openxmlformats.org/officeDocument/2006/relationships/hyperlink" Target="https://www.innoverpourlatransitionecologique.fr/fr/juries/BJ3820qD6WQRKTh65NzAJQ?lang=f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D565D64F14BA59F494B035D1574E7"/>
        <w:category>
          <w:name w:val="Général"/>
          <w:gallery w:val="placeholder"/>
        </w:category>
        <w:types>
          <w:type w:val="bbPlcHdr"/>
        </w:types>
        <w:behaviors>
          <w:behavior w:val="content"/>
        </w:behaviors>
        <w:guid w:val="{E6A9E9CD-FA83-48DB-AA89-3C2ACEBE3A79}"/>
      </w:docPartPr>
      <w:docPartBody>
        <w:p w:rsidR="001B0446" w:rsidRDefault="001B0446" w:rsidP="001B0446">
          <w:pPr>
            <w:pStyle w:val="420D565D64F14BA59F494B035D1574E7"/>
          </w:pPr>
          <w:r>
            <w:rPr>
              <w:color w:val="0F4761" w:themeColor="accent1" w:themeShade="BF"/>
            </w:rPr>
            <w:t>[Nom de la société]</w:t>
          </w:r>
        </w:p>
      </w:docPartBody>
    </w:docPart>
    <w:docPart>
      <w:docPartPr>
        <w:name w:val="6C4B4DC526984A1E9A2AA709372DA588"/>
        <w:category>
          <w:name w:val="Général"/>
          <w:gallery w:val="placeholder"/>
        </w:category>
        <w:types>
          <w:type w:val="bbPlcHdr"/>
        </w:types>
        <w:behaviors>
          <w:behavior w:val="content"/>
        </w:behaviors>
        <w:guid w:val="{35385A39-832F-46E0-8BD6-9414BA62866C}"/>
      </w:docPartPr>
      <w:docPartBody>
        <w:p w:rsidR="001B0446" w:rsidRDefault="001B0446" w:rsidP="001B0446">
          <w:pPr>
            <w:pStyle w:val="6C4B4DC526984A1E9A2AA709372DA588"/>
          </w:pPr>
          <w:r>
            <w:rPr>
              <w:rFonts w:asciiTheme="majorHAnsi" w:eastAsiaTheme="majorEastAsia" w:hAnsiTheme="majorHAnsi" w:cstheme="majorBidi"/>
              <w:color w:val="156082" w:themeColor="accent1"/>
              <w:sz w:val="88"/>
              <w:szCs w:val="88"/>
            </w:rPr>
            <w:t>[Titre du document]</w:t>
          </w:r>
        </w:p>
      </w:docPartBody>
    </w:docPart>
    <w:docPart>
      <w:docPartPr>
        <w:name w:val="11C86C0C2F5F4D38B6AE855AF7F10A49"/>
        <w:category>
          <w:name w:val="Général"/>
          <w:gallery w:val="placeholder"/>
        </w:category>
        <w:types>
          <w:type w:val="bbPlcHdr"/>
        </w:types>
        <w:behaviors>
          <w:behavior w:val="content"/>
        </w:behaviors>
        <w:guid w:val="{21A8A755-0322-4A9B-BCCA-A952D7FE79C7}"/>
      </w:docPartPr>
      <w:docPartBody>
        <w:p w:rsidR="001B0446" w:rsidRDefault="001B0446" w:rsidP="001B0446">
          <w:pPr>
            <w:pStyle w:val="11C86C0C2F5F4D38B6AE855AF7F10A49"/>
          </w:pPr>
          <w:r>
            <w:rPr>
              <w:color w:val="0F4761" w:themeColor="accent1" w:themeShade="BF"/>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46"/>
    <w:rsid w:val="000F6241"/>
    <w:rsid w:val="001B0446"/>
    <w:rsid w:val="00311EE5"/>
    <w:rsid w:val="003843B2"/>
    <w:rsid w:val="00482114"/>
    <w:rsid w:val="005877E8"/>
    <w:rsid w:val="005A5D6C"/>
    <w:rsid w:val="00750A76"/>
    <w:rsid w:val="00820581"/>
    <w:rsid w:val="009468E9"/>
    <w:rsid w:val="009816EA"/>
    <w:rsid w:val="00A6461D"/>
    <w:rsid w:val="00AB6C9C"/>
    <w:rsid w:val="00AF2F94"/>
    <w:rsid w:val="00B50E6B"/>
    <w:rsid w:val="00C47D77"/>
    <w:rsid w:val="00CA2CD6"/>
    <w:rsid w:val="00EC2DF1"/>
    <w:rsid w:val="00F4200A"/>
    <w:rsid w:val="00FC7F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20D565D64F14BA59F494B035D1574E7">
    <w:name w:val="420D565D64F14BA59F494B035D1574E7"/>
    <w:rsid w:val="001B0446"/>
  </w:style>
  <w:style w:type="paragraph" w:customStyle="1" w:styleId="6C4B4DC526984A1E9A2AA709372DA588">
    <w:name w:val="6C4B4DC526984A1E9A2AA709372DA588"/>
    <w:rsid w:val="001B0446"/>
  </w:style>
  <w:style w:type="paragraph" w:customStyle="1" w:styleId="11C86C0C2F5F4D38B6AE855AF7F10A49">
    <w:name w:val="11C86C0C2F5F4D38B6AE855AF7F10A49"/>
    <w:rsid w:val="001B0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E187-C3AB-44E2-9653-6F1330E2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5806</TotalTime>
  <Pages>6</Pages>
  <Words>2856</Words>
  <Characters>15713</Characters>
  <Application>Microsoft Office Word</Application>
  <DocSecurity>0</DocSecurity>
  <Lines>130</Lines>
  <Paragraphs>37</Paragraphs>
  <ScaleCrop>false</ScaleCrop>
  <Company>ADEME</Company>
  <LinksUpToDate>false</LinksUpToDate>
  <CharactersWithSpaces>18532</CharactersWithSpaces>
  <SharedDoc>false</SharedDoc>
  <HLinks>
    <vt:vector size="210" baseType="variant">
      <vt:variant>
        <vt:i4>5832793</vt:i4>
      </vt:variant>
      <vt:variant>
        <vt:i4>177</vt:i4>
      </vt:variant>
      <vt:variant>
        <vt:i4>0</vt:i4>
      </vt:variant>
      <vt:variant>
        <vt:i4>5</vt:i4>
      </vt:variant>
      <vt:variant>
        <vt:lpwstr>https://www.ademe.fr/nos-missions/financement/</vt:lpwstr>
      </vt:variant>
      <vt:variant>
        <vt:lpwstr>ancre4</vt:lpwstr>
      </vt:variant>
      <vt:variant>
        <vt:i4>2228263</vt:i4>
      </vt:variant>
      <vt:variant>
        <vt:i4>174</vt:i4>
      </vt:variant>
      <vt:variant>
        <vt:i4>0</vt:i4>
      </vt:variant>
      <vt:variant>
        <vt:i4>5</vt:i4>
      </vt:variant>
      <vt:variant>
        <vt:lpwstr>https://agirpourlatransition.ademe.fr/</vt:lpwstr>
      </vt:variant>
      <vt:variant>
        <vt:lpwstr/>
      </vt:variant>
      <vt:variant>
        <vt:i4>7929864</vt:i4>
      </vt:variant>
      <vt:variant>
        <vt:i4>171</vt:i4>
      </vt:variant>
      <vt:variant>
        <vt:i4>0</vt:i4>
      </vt:variant>
      <vt:variant>
        <vt:i4>5</vt:i4>
      </vt:variant>
      <vt:variant>
        <vt:lpwstr>mailto:heloise.calvier@ademe.fr</vt:lpwstr>
      </vt:variant>
      <vt:variant>
        <vt:lpwstr/>
      </vt:variant>
      <vt:variant>
        <vt:i4>7929864</vt:i4>
      </vt:variant>
      <vt:variant>
        <vt:i4>168</vt:i4>
      </vt:variant>
      <vt:variant>
        <vt:i4>0</vt:i4>
      </vt:variant>
      <vt:variant>
        <vt:i4>5</vt:i4>
      </vt:variant>
      <vt:variant>
        <vt:lpwstr>mailto:heloise.calvier@ademe.fr</vt:lpwstr>
      </vt:variant>
      <vt:variant>
        <vt:lpwstr/>
      </vt:variant>
      <vt:variant>
        <vt:i4>4653152</vt:i4>
      </vt:variant>
      <vt:variant>
        <vt:i4>165</vt:i4>
      </vt:variant>
      <vt:variant>
        <vt:i4>0</vt:i4>
      </vt:variant>
      <vt:variant>
        <vt:i4>5</vt:i4>
      </vt:variant>
      <vt:variant>
        <vt:lpwstr>https://wiki.resilience-territoire.ademe.fr/wiki/Documentation_d%27accompagnement</vt:lpwstr>
      </vt:variant>
      <vt:variant>
        <vt:lpwstr/>
      </vt:variant>
      <vt:variant>
        <vt:i4>3932171</vt:i4>
      </vt:variant>
      <vt:variant>
        <vt:i4>162</vt:i4>
      </vt:variant>
      <vt:variant>
        <vt:i4>0</vt:i4>
      </vt:variant>
      <vt:variant>
        <vt:i4>5</vt:i4>
      </vt:variant>
      <vt:variant>
        <vt:lpwstr>https://wiki.resilience-territoire.ademe.fr/wiki/Communs_s%C3%A9lectionn%C3%A9s_par_l%27Appel_%C3%A0_Communs</vt:lpwstr>
      </vt:variant>
      <vt:variant>
        <vt:lpwstr/>
      </vt:variant>
      <vt:variant>
        <vt:i4>4915223</vt:i4>
      </vt:variant>
      <vt:variant>
        <vt:i4>159</vt:i4>
      </vt:variant>
      <vt:variant>
        <vt:i4>0</vt:i4>
      </vt:variant>
      <vt:variant>
        <vt:i4>5</vt:i4>
      </vt:variant>
      <vt:variant>
        <vt:lpwstr>https://cloud.contact.ademe.fr/formulaire-nl-generique?nl=AAC</vt:lpwstr>
      </vt:variant>
      <vt:variant>
        <vt:lpwstr/>
      </vt:variant>
      <vt:variant>
        <vt:i4>1900588</vt:i4>
      </vt:variant>
      <vt:variant>
        <vt:i4>156</vt:i4>
      </vt:variant>
      <vt:variant>
        <vt:i4>0</vt:i4>
      </vt:variant>
      <vt:variant>
        <vt:i4>5</vt:i4>
      </vt:variant>
      <vt:variant>
        <vt:lpwstr>https://wiki.resilience-territoire.ademe.fr/wiki/E-_Mobilit%C3%A9s_et_logistiques</vt:lpwstr>
      </vt:variant>
      <vt:variant>
        <vt:lpwstr/>
      </vt:variant>
      <vt:variant>
        <vt:i4>2162735</vt:i4>
      </vt:variant>
      <vt:variant>
        <vt:i4>153</vt:i4>
      </vt:variant>
      <vt:variant>
        <vt:i4>0</vt:i4>
      </vt:variant>
      <vt:variant>
        <vt:i4>5</vt:i4>
      </vt:variant>
      <vt:variant>
        <vt:lpwstr>https://librairie.ademe.fr/urbanisme-et-batiment/6149-retour-d-experience-du-1er-appel-a-commun-de-l-ademe.html</vt:lpwstr>
      </vt:variant>
      <vt:variant>
        <vt:lpwstr/>
      </vt:variant>
      <vt:variant>
        <vt:i4>327708</vt:i4>
      </vt:variant>
      <vt:variant>
        <vt:i4>150</vt:i4>
      </vt:variant>
      <vt:variant>
        <vt:i4>0</vt:i4>
      </vt:variant>
      <vt:variant>
        <vt:i4>5</vt:i4>
      </vt:variant>
      <vt:variant>
        <vt:lpwstr>https://infos.ademe.fr/lettre-strategie/les-dispositifs-de-type-fabriques-appels-a-communs-et-extreme-defi-pour-la-transition-ecologique/</vt:lpwstr>
      </vt:variant>
      <vt:variant>
        <vt:lpwstr/>
      </vt:variant>
      <vt:variant>
        <vt:i4>7471139</vt:i4>
      </vt:variant>
      <vt:variant>
        <vt:i4>147</vt:i4>
      </vt:variant>
      <vt:variant>
        <vt:i4>0</vt:i4>
      </vt:variant>
      <vt:variant>
        <vt:i4>5</vt:i4>
      </vt:variant>
      <vt:variant>
        <vt:lpwstr>https://wiki.resilience-territoire.ademe.fr/wiki/D%C3%A9couvrir_les_communs</vt:lpwstr>
      </vt:variant>
      <vt:variant>
        <vt:lpwstr/>
      </vt:variant>
      <vt:variant>
        <vt:i4>1245242</vt:i4>
      </vt:variant>
      <vt:variant>
        <vt:i4>140</vt:i4>
      </vt:variant>
      <vt:variant>
        <vt:i4>0</vt:i4>
      </vt:variant>
      <vt:variant>
        <vt:i4>5</vt:i4>
      </vt:variant>
      <vt:variant>
        <vt:lpwstr/>
      </vt:variant>
      <vt:variant>
        <vt:lpwstr>_Toc195782686</vt:lpwstr>
      </vt:variant>
      <vt:variant>
        <vt:i4>1245242</vt:i4>
      </vt:variant>
      <vt:variant>
        <vt:i4>134</vt:i4>
      </vt:variant>
      <vt:variant>
        <vt:i4>0</vt:i4>
      </vt:variant>
      <vt:variant>
        <vt:i4>5</vt:i4>
      </vt:variant>
      <vt:variant>
        <vt:lpwstr/>
      </vt:variant>
      <vt:variant>
        <vt:lpwstr>_Toc195782685</vt:lpwstr>
      </vt:variant>
      <vt:variant>
        <vt:i4>1245242</vt:i4>
      </vt:variant>
      <vt:variant>
        <vt:i4>128</vt:i4>
      </vt:variant>
      <vt:variant>
        <vt:i4>0</vt:i4>
      </vt:variant>
      <vt:variant>
        <vt:i4>5</vt:i4>
      </vt:variant>
      <vt:variant>
        <vt:lpwstr/>
      </vt:variant>
      <vt:variant>
        <vt:lpwstr>_Toc195782684</vt:lpwstr>
      </vt:variant>
      <vt:variant>
        <vt:i4>1245242</vt:i4>
      </vt:variant>
      <vt:variant>
        <vt:i4>122</vt:i4>
      </vt:variant>
      <vt:variant>
        <vt:i4>0</vt:i4>
      </vt:variant>
      <vt:variant>
        <vt:i4>5</vt:i4>
      </vt:variant>
      <vt:variant>
        <vt:lpwstr/>
      </vt:variant>
      <vt:variant>
        <vt:lpwstr>_Toc195782683</vt:lpwstr>
      </vt:variant>
      <vt:variant>
        <vt:i4>1245242</vt:i4>
      </vt:variant>
      <vt:variant>
        <vt:i4>116</vt:i4>
      </vt:variant>
      <vt:variant>
        <vt:i4>0</vt:i4>
      </vt:variant>
      <vt:variant>
        <vt:i4>5</vt:i4>
      </vt:variant>
      <vt:variant>
        <vt:lpwstr/>
      </vt:variant>
      <vt:variant>
        <vt:lpwstr>_Toc195782682</vt:lpwstr>
      </vt:variant>
      <vt:variant>
        <vt:i4>1245242</vt:i4>
      </vt:variant>
      <vt:variant>
        <vt:i4>110</vt:i4>
      </vt:variant>
      <vt:variant>
        <vt:i4>0</vt:i4>
      </vt:variant>
      <vt:variant>
        <vt:i4>5</vt:i4>
      </vt:variant>
      <vt:variant>
        <vt:lpwstr/>
      </vt:variant>
      <vt:variant>
        <vt:lpwstr>_Toc195782681</vt:lpwstr>
      </vt:variant>
      <vt:variant>
        <vt:i4>1245242</vt:i4>
      </vt:variant>
      <vt:variant>
        <vt:i4>104</vt:i4>
      </vt:variant>
      <vt:variant>
        <vt:i4>0</vt:i4>
      </vt:variant>
      <vt:variant>
        <vt:i4>5</vt:i4>
      </vt:variant>
      <vt:variant>
        <vt:lpwstr/>
      </vt:variant>
      <vt:variant>
        <vt:lpwstr>_Toc195782680</vt:lpwstr>
      </vt:variant>
      <vt:variant>
        <vt:i4>1835066</vt:i4>
      </vt:variant>
      <vt:variant>
        <vt:i4>98</vt:i4>
      </vt:variant>
      <vt:variant>
        <vt:i4>0</vt:i4>
      </vt:variant>
      <vt:variant>
        <vt:i4>5</vt:i4>
      </vt:variant>
      <vt:variant>
        <vt:lpwstr/>
      </vt:variant>
      <vt:variant>
        <vt:lpwstr>_Toc195782679</vt:lpwstr>
      </vt:variant>
      <vt:variant>
        <vt:i4>1835066</vt:i4>
      </vt:variant>
      <vt:variant>
        <vt:i4>92</vt:i4>
      </vt:variant>
      <vt:variant>
        <vt:i4>0</vt:i4>
      </vt:variant>
      <vt:variant>
        <vt:i4>5</vt:i4>
      </vt:variant>
      <vt:variant>
        <vt:lpwstr/>
      </vt:variant>
      <vt:variant>
        <vt:lpwstr>_Toc195782678</vt:lpwstr>
      </vt:variant>
      <vt:variant>
        <vt:i4>1835066</vt:i4>
      </vt:variant>
      <vt:variant>
        <vt:i4>86</vt:i4>
      </vt:variant>
      <vt:variant>
        <vt:i4>0</vt:i4>
      </vt:variant>
      <vt:variant>
        <vt:i4>5</vt:i4>
      </vt:variant>
      <vt:variant>
        <vt:lpwstr/>
      </vt:variant>
      <vt:variant>
        <vt:lpwstr>_Toc195782677</vt:lpwstr>
      </vt:variant>
      <vt:variant>
        <vt:i4>1835066</vt:i4>
      </vt:variant>
      <vt:variant>
        <vt:i4>80</vt:i4>
      </vt:variant>
      <vt:variant>
        <vt:i4>0</vt:i4>
      </vt:variant>
      <vt:variant>
        <vt:i4>5</vt:i4>
      </vt:variant>
      <vt:variant>
        <vt:lpwstr/>
      </vt:variant>
      <vt:variant>
        <vt:lpwstr>_Toc195782676</vt:lpwstr>
      </vt:variant>
      <vt:variant>
        <vt:i4>1835066</vt:i4>
      </vt:variant>
      <vt:variant>
        <vt:i4>74</vt:i4>
      </vt:variant>
      <vt:variant>
        <vt:i4>0</vt:i4>
      </vt:variant>
      <vt:variant>
        <vt:i4>5</vt:i4>
      </vt:variant>
      <vt:variant>
        <vt:lpwstr/>
      </vt:variant>
      <vt:variant>
        <vt:lpwstr>_Toc195782675</vt:lpwstr>
      </vt:variant>
      <vt:variant>
        <vt:i4>1835066</vt:i4>
      </vt:variant>
      <vt:variant>
        <vt:i4>68</vt:i4>
      </vt:variant>
      <vt:variant>
        <vt:i4>0</vt:i4>
      </vt:variant>
      <vt:variant>
        <vt:i4>5</vt:i4>
      </vt:variant>
      <vt:variant>
        <vt:lpwstr/>
      </vt:variant>
      <vt:variant>
        <vt:lpwstr>_Toc195782674</vt:lpwstr>
      </vt:variant>
      <vt:variant>
        <vt:i4>1835066</vt:i4>
      </vt:variant>
      <vt:variant>
        <vt:i4>62</vt:i4>
      </vt:variant>
      <vt:variant>
        <vt:i4>0</vt:i4>
      </vt:variant>
      <vt:variant>
        <vt:i4>5</vt:i4>
      </vt:variant>
      <vt:variant>
        <vt:lpwstr/>
      </vt:variant>
      <vt:variant>
        <vt:lpwstr>_Toc195782673</vt:lpwstr>
      </vt:variant>
      <vt:variant>
        <vt:i4>1835066</vt:i4>
      </vt:variant>
      <vt:variant>
        <vt:i4>56</vt:i4>
      </vt:variant>
      <vt:variant>
        <vt:i4>0</vt:i4>
      </vt:variant>
      <vt:variant>
        <vt:i4>5</vt:i4>
      </vt:variant>
      <vt:variant>
        <vt:lpwstr/>
      </vt:variant>
      <vt:variant>
        <vt:lpwstr>_Toc195782672</vt:lpwstr>
      </vt:variant>
      <vt:variant>
        <vt:i4>1835066</vt:i4>
      </vt:variant>
      <vt:variant>
        <vt:i4>50</vt:i4>
      </vt:variant>
      <vt:variant>
        <vt:i4>0</vt:i4>
      </vt:variant>
      <vt:variant>
        <vt:i4>5</vt:i4>
      </vt:variant>
      <vt:variant>
        <vt:lpwstr/>
      </vt:variant>
      <vt:variant>
        <vt:lpwstr>_Toc195782671</vt:lpwstr>
      </vt:variant>
      <vt:variant>
        <vt:i4>1835066</vt:i4>
      </vt:variant>
      <vt:variant>
        <vt:i4>44</vt:i4>
      </vt:variant>
      <vt:variant>
        <vt:i4>0</vt:i4>
      </vt:variant>
      <vt:variant>
        <vt:i4>5</vt:i4>
      </vt:variant>
      <vt:variant>
        <vt:lpwstr/>
      </vt:variant>
      <vt:variant>
        <vt:lpwstr>_Toc195782670</vt:lpwstr>
      </vt:variant>
      <vt:variant>
        <vt:i4>1900602</vt:i4>
      </vt:variant>
      <vt:variant>
        <vt:i4>38</vt:i4>
      </vt:variant>
      <vt:variant>
        <vt:i4>0</vt:i4>
      </vt:variant>
      <vt:variant>
        <vt:i4>5</vt:i4>
      </vt:variant>
      <vt:variant>
        <vt:lpwstr/>
      </vt:variant>
      <vt:variant>
        <vt:lpwstr>_Toc195782669</vt:lpwstr>
      </vt:variant>
      <vt:variant>
        <vt:i4>1900602</vt:i4>
      </vt:variant>
      <vt:variant>
        <vt:i4>32</vt:i4>
      </vt:variant>
      <vt:variant>
        <vt:i4>0</vt:i4>
      </vt:variant>
      <vt:variant>
        <vt:i4>5</vt:i4>
      </vt:variant>
      <vt:variant>
        <vt:lpwstr/>
      </vt:variant>
      <vt:variant>
        <vt:lpwstr>_Toc195782668</vt:lpwstr>
      </vt:variant>
      <vt:variant>
        <vt:i4>1900602</vt:i4>
      </vt:variant>
      <vt:variant>
        <vt:i4>26</vt:i4>
      </vt:variant>
      <vt:variant>
        <vt:i4>0</vt:i4>
      </vt:variant>
      <vt:variant>
        <vt:i4>5</vt:i4>
      </vt:variant>
      <vt:variant>
        <vt:lpwstr/>
      </vt:variant>
      <vt:variant>
        <vt:lpwstr>_Toc195782667</vt:lpwstr>
      </vt:variant>
      <vt:variant>
        <vt:i4>1900602</vt:i4>
      </vt:variant>
      <vt:variant>
        <vt:i4>20</vt:i4>
      </vt:variant>
      <vt:variant>
        <vt:i4>0</vt:i4>
      </vt:variant>
      <vt:variant>
        <vt:i4>5</vt:i4>
      </vt:variant>
      <vt:variant>
        <vt:lpwstr/>
      </vt:variant>
      <vt:variant>
        <vt:lpwstr>_Toc195782666</vt:lpwstr>
      </vt:variant>
      <vt:variant>
        <vt:i4>1900602</vt:i4>
      </vt:variant>
      <vt:variant>
        <vt:i4>14</vt:i4>
      </vt:variant>
      <vt:variant>
        <vt:i4>0</vt:i4>
      </vt:variant>
      <vt:variant>
        <vt:i4>5</vt:i4>
      </vt:variant>
      <vt:variant>
        <vt:lpwstr/>
      </vt:variant>
      <vt:variant>
        <vt:lpwstr>_Toc195782665</vt:lpwstr>
      </vt:variant>
      <vt:variant>
        <vt:i4>1900602</vt:i4>
      </vt:variant>
      <vt:variant>
        <vt:i4>8</vt:i4>
      </vt:variant>
      <vt:variant>
        <vt:i4>0</vt:i4>
      </vt:variant>
      <vt:variant>
        <vt:i4>5</vt:i4>
      </vt:variant>
      <vt:variant>
        <vt:lpwstr/>
      </vt:variant>
      <vt:variant>
        <vt:lpwstr>_Toc195782664</vt:lpwstr>
      </vt:variant>
      <vt:variant>
        <vt:i4>1900602</vt:i4>
      </vt:variant>
      <vt:variant>
        <vt:i4>2</vt:i4>
      </vt:variant>
      <vt:variant>
        <vt:i4>0</vt:i4>
      </vt:variant>
      <vt:variant>
        <vt:i4>5</vt:i4>
      </vt:variant>
      <vt:variant>
        <vt:lpwstr/>
      </vt:variant>
      <vt:variant>
        <vt:lpwstr>_Toc195782663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Communs           Mobiliser les communs pour la Transition Ecologique</dc:title>
  <dc:subject>Règlement de l’édition 2025</dc:subject>
  <dc:creator>CALVIER Héloïse</dc:creator>
  <cp:keywords/>
  <cp:lastModifiedBy>CALVIER Héloïse</cp:lastModifiedBy>
  <cp:revision>910</cp:revision>
  <dcterms:created xsi:type="dcterms:W3CDTF">2024-10-16T02:04:00Z</dcterms:created>
  <dcterms:modified xsi:type="dcterms:W3CDTF">2025-05-04T08:15:00Z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2024-10-12T00:00:00Z</vt:filetime>
  </property>
  <property fmtid="{D5CDD505-2E9C-101B-9397-08002B2CF9AE}" pid="3" name="Creator">
    <vt:lpwstr>Mozilla/5.0 (Windows NT 10.0; Win64; x64) AppleWebKit/537.36 (KHTML, like Gecko) Chrome/129.0.0.0 Safari/537.36 Edg/129.0.0.0</vt:lpwstr>
  </property>
  <property fmtid="{D5CDD505-2E9C-101B-9397-08002B2CF9AE}" pid="4" name="LastSaved">
    <vt:filetime>2024-10-12T00:00:00Z</vt:filetime>
  </property>
  <property fmtid="{D5CDD505-2E9C-101B-9397-08002B2CF9AE}" pid="5" name="Producer">
    <vt:lpwstr>Skia/PDF m129</vt:lpwstr>
  </property>
  <property fmtid="{D5CDD505-2E9C-101B-9397-08002B2CF9AE}" pid="6" name="MSIP_Label_98ce3bfb-fff1-481a-835b-0a342757958d_Enabled">
    <vt:lpwstr>true</vt:lpwstr>
  </property>
  <property fmtid="{D5CDD505-2E9C-101B-9397-08002B2CF9AE}" pid="7" name="MSIP_Label_98ce3bfb-fff1-481a-835b-0a342757958d_SetDate">
    <vt:lpwstr>2025-02-20T10:40:26Z</vt:lpwstr>
  </property>
  <property fmtid="{D5CDD505-2E9C-101B-9397-08002B2CF9AE}" pid="8" name="MSIP_Label_98ce3bfb-fff1-481a-835b-0a342757958d_Method">
    <vt:lpwstr>Standard</vt:lpwstr>
  </property>
  <property fmtid="{D5CDD505-2E9C-101B-9397-08002B2CF9AE}" pid="9" name="MSIP_Label_98ce3bfb-fff1-481a-835b-0a342757958d_Name">
    <vt:lpwstr>C0 - Public</vt:lpwstr>
  </property>
  <property fmtid="{D5CDD505-2E9C-101B-9397-08002B2CF9AE}" pid="10" name="MSIP_Label_98ce3bfb-fff1-481a-835b-0a342757958d_SiteId">
    <vt:lpwstr>cb6c2492-4a85-4b15-85a1-ed94d47e5849</vt:lpwstr>
  </property>
  <property fmtid="{D5CDD505-2E9C-101B-9397-08002B2CF9AE}" pid="11" name="MSIP_Label_98ce3bfb-fff1-481a-835b-0a342757958d_ActionId">
    <vt:lpwstr>4b4d4afa-006a-4e52-9f9b-b51d65ef25cb</vt:lpwstr>
  </property>
  <property fmtid="{D5CDD505-2E9C-101B-9397-08002B2CF9AE}" pid="12" name="MSIP_Label_98ce3bfb-fff1-481a-835b-0a342757958d_ContentBits">
    <vt:lpwstr>0</vt:lpwstr>
  </property>
  <property fmtid="{D5CDD505-2E9C-101B-9397-08002B2CF9AE}" pid="13" name="MSIP_Label_98ce3bfb-fff1-481a-835b-0a342757958d_Tag">
    <vt:lpwstr>10, 3, 0, 1</vt:lpwstr>
  </property>
</Properties>
</file>