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B0DD" w14:textId="492EFA8D" w:rsidR="001C0385" w:rsidRDefault="001C0385" w:rsidP="00F72A63">
      <w:pPr>
        <w:jc w:val="center"/>
        <w:rPr>
          <w:rFonts w:ascii="Helvetica" w:hAnsi="Helvetica" w:cs="Helvetica"/>
          <w:b/>
          <w:bCs/>
          <w:color w:val="0070C0"/>
          <w:sz w:val="40"/>
          <w:szCs w:val="40"/>
          <w:shd w:val="clear" w:color="auto" w:fill="FFFFFF"/>
        </w:rPr>
      </w:pPr>
      <w:bookmarkStart w:id="0" w:name="_Hlk124416265"/>
      <w:r w:rsidRPr="001C0385">
        <w:rPr>
          <w:noProof/>
          <w:sz w:val="24"/>
          <w:szCs w:val="24"/>
        </w:rPr>
        <w:drawing>
          <wp:anchor distT="0" distB="0" distL="114300" distR="114300" simplePos="0" relativeHeight="251659264" behindDoc="0" locked="0" layoutInCell="1" allowOverlap="1" wp14:anchorId="77808E7E" wp14:editId="6AC4FFEE">
            <wp:simplePos x="0" y="0"/>
            <wp:positionH relativeFrom="column">
              <wp:posOffset>4745355</wp:posOffset>
            </wp:positionH>
            <wp:positionV relativeFrom="paragraph">
              <wp:posOffset>0</wp:posOffset>
            </wp:positionV>
            <wp:extent cx="1701800" cy="982345"/>
            <wp:effectExtent l="0" t="0" r="0" b="8255"/>
            <wp:wrapThrough wrapText="bothSides">
              <wp:wrapPolygon edited="0">
                <wp:start x="0" y="0"/>
                <wp:lineTo x="0" y="21363"/>
                <wp:lineTo x="21278" y="21363"/>
                <wp:lineTo x="21278" y="0"/>
                <wp:lineTo x="0" y="0"/>
              </wp:wrapPolygon>
            </wp:wrapThrough>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0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385">
        <w:rPr>
          <w:noProof/>
          <w:sz w:val="24"/>
          <w:szCs w:val="24"/>
        </w:rPr>
        <w:drawing>
          <wp:anchor distT="0" distB="0" distL="114300" distR="114300" simplePos="0" relativeHeight="251658240" behindDoc="0" locked="0" layoutInCell="1" allowOverlap="1" wp14:anchorId="4C5FDCE4" wp14:editId="5BD9C08A">
            <wp:simplePos x="0" y="0"/>
            <wp:positionH relativeFrom="column">
              <wp:posOffset>-582295</wp:posOffset>
            </wp:positionH>
            <wp:positionV relativeFrom="paragraph">
              <wp:posOffset>0</wp:posOffset>
            </wp:positionV>
            <wp:extent cx="1009650" cy="1009650"/>
            <wp:effectExtent l="0" t="0" r="0" b="0"/>
            <wp:wrapSquare wrapText="bothSides"/>
            <wp:docPr id="1" name="Image 1" descr="ADEME – Green Cross France et Territo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ME – Green Cross France et Territoi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94D5E" w14:textId="77777777" w:rsidR="007043DF" w:rsidRDefault="007043DF" w:rsidP="001C0385">
      <w:pPr>
        <w:jc w:val="center"/>
        <w:rPr>
          <w:rFonts w:ascii="Helvetica" w:hAnsi="Helvetica" w:cs="Helvetica"/>
          <w:b/>
          <w:bCs/>
          <w:color w:val="0070C0"/>
          <w:sz w:val="44"/>
          <w:szCs w:val="44"/>
          <w:shd w:val="clear" w:color="auto" w:fill="FFFFFF"/>
        </w:rPr>
      </w:pPr>
    </w:p>
    <w:p w14:paraId="562A1837" w14:textId="77777777" w:rsidR="007043DF" w:rsidRDefault="007043DF" w:rsidP="001C0385">
      <w:pPr>
        <w:jc w:val="center"/>
        <w:rPr>
          <w:rFonts w:ascii="Helvetica" w:hAnsi="Helvetica" w:cs="Helvetica"/>
          <w:b/>
          <w:bCs/>
          <w:color w:val="0070C0"/>
          <w:sz w:val="44"/>
          <w:szCs w:val="44"/>
          <w:shd w:val="clear" w:color="auto" w:fill="FFFFFF"/>
        </w:rPr>
      </w:pPr>
    </w:p>
    <w:p w14:paraId="3A17EE04" w14:textId="77777777" w:rsidR="007043DF" w:rsidRDefault="007043DF" w:rsidP="001C0385">
      <w:pPr>
        <w:jc w:val="center"/>
        <w:rPr>
          <w:rFonts w:ascii="Helvetica" w:hAnsi="Helvetica" w:cs="Helvetica"/>
          <w:b/>
          <w:bCs/>
          <w:color w:val="0070C0"/>
          <w:sz w:val="44"/>
          <w:szCs w:val="44"/>
          <w:shd w:val="clear" w:color="auto" w:fill="FFFFFF"/>
        </w:rPr>
      </w:pPr>
    </w:p>
    <w:p w14:paraId="3CE483D1" w14:textId="7375775E" w:rsidR="001C0385" w:rsidRPr="001C0385" w:rsidRDefault="00D27A8F" w:rsidP="001C0385">
      <w:pPr>
        <w:jc w:val="center"/>
        <w:rPr>
          <w:rFonts w:ascii="Helvetica" w:hAnsi="Helvetica" w:cs="Helvetica"/>
          <w:b/>
          <w:bCs/>
          <w:color w:val="0070C0"/>
          <w:sz w:val="44"/>
          <w:szCs w:val="44"/>
          <w:shd w:val="clear" w:color="auto" w:fill="FFFFFF"/>
        </w:rPr>
      </w:pPr>
      <w:r w:rsidRPr="001C0385">
        <w:rPr>
          <w:rFonts w:ascii="Helvetica" w:hAnsi="Helvetica" w:cs="Helvetica"/>
          <w:b/>
          <w:bCs/>
          <w:color w:val="0070C0"/>
          <w:sz w:val="44"/>
          <w:szCs w:val="44"/>
          <w:shd w:val="clear" w:color="auto" w:fill="FFFFFF"/>
        </w:rPr>
        <w:t xml:space="preserve">Appel </w:t>
      </w:r>
      <w:r w:rsidR="004A2726">
        <w:rPr>
          <w:rFonts w:ascii="Helvetica" w:hAnsi="Helvetica" w:cs="Helvetica"/>
          <w:b/>
          <w:bCs/>
          <w:color w:val="0070C0"/>
          <w:sz w:val="44"/>
          <w:szCs w:val="44"/>
          <w:shd w:val="clear" w:color="auto" w:fill="FFFFFF"/>
        </w:rPr>
        <w:t>à</w:t>
      </w:r>
      <w:r w:rsidRPr="001C0385">
        <w:rPr>
          <w:rFonts w:ascii="Helvetica" w:hAnsi="Helvetica" w:cs="Helvetica"/>
          <w:b/>
          <w:bCs/>
          <w:color w:val="0070C0"/>
          <w:sz w:val="44"/>
          <w:szCs w:val="44"/>
          <w:shd w:val="clear" w:color="auto" w:fill="FFFFFF"/>
        </w:rPr>
        <w:t xml:space="preserve"> Projets </w:t>
      </w:r>
    </w:p>
    <w:p w14:paraId="15B796D8" w14:textId="7A150382" w:rsidR="00452ADF" w:rsidRDefault="00452ADF" w:rsidP="00F72A63">
      <w:pPr>
        <w:jc w:val="center"/>
        <w:rPr>
          <w:rFonts w:ascii="Helvetica" w:hAnsi="Helvetica" w:cs="Helvetica"/>
          <w:b/>
          <w:bCs/>
          <w:color w:val="0070C0"/>
          <w:sz w:val="40"/>
          <w:szCs w:val="40"/>
          <w:shd w:val="clear" w:color="auto" w:fill="FFFFFF"/>
        </w:rPr>
      </w:pPr>
      <w:r>
        <w:rPr>
          <w:rFonts w:ascii="Helvetica" w:hAnsi="Helvetica" w:cs="Helvetica"/>
          <w:b/>
          <w:bCs/>
          <w:color w:val="0070C0"/>
          <w:sz w:val="40"/>
          <w:szCs w:val="40"/>
          <w:shd w:val="clear" w:color="auto" w:fill="FFFFFF"/>
        </w:rPr>
        <w:t>L</w:t>
      </w:r>
      <w:r w:rsidR="004312B9" w:rsidRPr="001C0385">
        <w:rPr>
          <w:rFonts w:ascii="Helvetica" w:hAnsi="Helvetica" w:cs="Helvetica"/>
          <w:b/>
          <w:bCs/>
          <w:color w:val="0070C0"/>
          <w:sz w:val="40"/>
          <w:szCs w:val="40"/>
          <w:shd w:val="clear" w:color="auto" w:fill="FFFFFF"/>
        </w:rPr>
        <w:t>ogistique bas carbone</w:t>
      </w:r>
    </w:p>
    <w:p w14:paraId="0D0EAA65" w14:textId="53DB0E11" w:rsidR="004312B9" w:rsidRPr="001C0385" w:rsidRDefault="00DF23D1" w:rsidP="00F72A63">
      <w:pPr>
        <w:jc w:val="center"/>
        <w:rPr>
          <w:rFonts w:ascii="Helvetica" w:hAnsi="Helvetica" w:cs="Helvetica"/>
          <w:b/>
          <w:bCs/>
          <w:color w:val="0070C0"/>
          <w:sz w:val="40"/>
          <w:szCs w:val="40"/>
          <w:shd w:val="clear" w:color="auto" w:fill="FFFFFF"/>
        </w:rPr>
      </w:pPr>
      <w:proofErr w:type="gramStart"/>
      <w:r>
        <w:rPr>
          <w:rFonts w:ascii="Helvetica" w:hAnsi="Helvetica" w:cs="Helvetica"/>
          <w:b/>
          <w:bCs/>
          <w:color w:val="0070C0"/>
          <w:sz w:val="40"/>
          <w:szCs w:val="40"/>
          <w:shd w:val="clear" w:color="auto" w:fill="FFFFFF"/>
        </w:rPr>
        <w:t>en</w:t>
      </w:r>
      <w:proofErr w:type="gramEnd"/>
      <w:r>
        <w:rPr>
          <w:rFonts w:ascii="Helvetica" w:hAnsi="Helvetica" w:cs="Helvetica"/>
          <w:b/>
          <w:bCs/>
          <w:color w:val="0070C0"/>
          <w:sz w:val="40"/>
          <w:szCs w:val="40"/>
          <w:shd w:val="clear" w:color="auto" w:fill="FFFFFF"/>
        </w:rPr>
        <w:t xml:space="preserve"> Provence-Alpes-Côte d’Azur</w:t>
      </w:r>
    </w:p>
    <w:bookmarkEnd w:id="0"/>
    <w:p w14:paraId="3852E471" w14:textId="5134B90D" w:rsidR="00F72A63" w:rsidRDefault="00F72A63" w:rsidP="00F72A63">
      <w:pPr>
        <w:jc w:val="both"/>
        <w:rPr>
          <w:rFonts w:cstheme="minorHAnsi"/>
        </w:rPr>
      </w:pPr>
    </w:p>
    <w:p w14:paraId="219BB9E3" w14:textId="25A1CFCE" w:rsidR="00460587" w:rsidRDefault="00460587" w:rsidP="00460587">
      <w:pPr>
        <w:spacing w:after="0" w:line="240" w:lineRule="auto"/>
        <w:rPr>
          <w:rFonts w:ascii="Arial" w:eastAsia="Calibri" w:hAnsi="Arial" w:cs="Arial"/>
          <w:sz w:val="24"/>
          <w:szCs w:val="20"/>
        </w:rPr>
      </w:pPr>
    </w:p>
    <w:p w14:paraId="4BADD45F" w14:textId="66B925BD" w:rsidR="001C0385" w:rsidRDefault="001C0385" w:rsidP="00460587">
      <w:pPr>
        <w:spacing w:after="0" w:line="240" w:lineRule="auto"/>
        <w:rPr>
          <w:rFonts w:ascii="Arial" w:eastAsia="Calibri" w:hAnsi="Arial" w:cs="Arial"/>
          <w:sz w:val="24"/>
          <w:szCs w:val="20"/>
        </w:rPr>
      </w:pPr>
    </w:p>
    <w:p w14:paraId="67E9ACB5" w14:textId="0A938EEC" w:rsidR="001C0385" w:rsidRDefault="001C0385" w:rsidP="00460587">
      <w:pPr>
        <w:spacing w:after="0" w:line="240" w:lineRule="auto"/>
        <w:rPr>
          <w:rFonts w:ascii="Arial" w:eastAsia="Calibri" w:hAnsi="Arial" w:cs="Arial"/>
          <w:sz w:val="24"/>
          <w:szCs w:val="20"/>
        </w:rPr>
      </w:pPr>
    </w:p>
    <w:p w14:paraId="59DEAE2D" w14:textId="4ECCE843" w:rsidR="001C0385" w:rsidRDefault="001C0385" w:rsidP="00460587">
      <w:pPr>
        <w:spacing w:after="0" w:line="240" w:lineRule="auto"/>
        <w:rPr>
          <w:rFonts w:ascii="Arial" w:eastAsia="Calibri" w:hAnsi="Arial" w:cs="Arial"/>
          <w:sz w:val="24"/>
          <w:szCs w:val="20"/>
        </w:rPr>
      </w:pPr>
    </w:p>
    <w:p w14:paraId="25F72C1B" w14:textId="1663D284" w:rsidR="001C0385" w:rsidRDefault="001C0385" w:rsidP="00460587">
      <w:pPr>
        <w:spacing w:after="0" w:line="240" w:lineRule="auto"/>
        <w:rPr>
          <w:rFonts w:ascii="Arial" w:eastAsia="Calibri" w:hAnsi="Arial" w:cs="Arial"/>
          <w:sz w:val="24"/>
          <w:szCs w:val="20"/>
        </w:rPr>
      </w:pPr>
    </w:p>
    <w:p w14:paraId="0E8FC91B" w14:textId="77777777" w:rsidR="001C0385" w:rsidRDefault="001C0385" w:rsidP="00460587">
      <w:pPr>
        <w:spacing w:after="0" w:line="240" w:lineRule="auto"/>
        <w:rPr>
          <w:rFonts w:ascii="Arial" w:eastAsia="Calibri" w:hAnsi="Arial" w:cs="Arial"/>
          <w:sz w:val="24"/>
          <w:szCs w:val="20"/>
        </w:rPr>
      </w:pPr>
    </w:p>
    <w:p w14:paraId="6E36F4E1" w14:textId="0E123AFE" w:rsidR="00460587" w:rsidRDefault="000D3D80" w:rsidP="00460587">
      <w:pPr>
        <w:spacing w:after="0" w:line="240" w:lineRule="auto"/>
        <w:jc w:val="center"/>
        <w:rPr>
          <w:rFonts w:ascii="Arial" w:eastAsia="Calibri" w:hAnsi="Arial" w:cs="Arial"/>
          <w:b/>
          <w:sz w:val="32"/>
          <w:szCs w:val="20"/>
        </w:rPr>
      </w:pPr>
      <w:r>
        <w:rPr>
          <w:rFonts w:ascii="Arial" w:eastAsia="Calibri" w:hAnsi="Arial" w:cs="Arial"/>
          <w:b/>
          <w:sz w:val="32"/>
          <w:szCs w:val="20"/>
        </w:rPr>
        <w:t>Région</w:t>
      </w:r>
      <w:r w:rsidR="00460587">
        <w:rPr>
          <w:rFonts w:ascii="Arial" w:eastAsia="Calibri" w:hAnsi="Arial" w:cs="Arial"/>
          <w:b/>
          <w:sz w:val="32"/>
          <w:szCs w:val="20"/>
        </w:rPr>
        <w:t xml:space="preserve"> Provence-Alpes-Côte d’Azur</w:t>
      </w:r>
    </w:p>
    <w:p w14:paraId="4D5D5D83" w14:textId="77777777" w:rsidR="00460587" w:rsidRDefault="00460587" w:rsidP="00460587">
      <w:pPr>
        <w:spacing w:after="0" w:line="240" w:lineRule="auto"/>
        <w:jc w:val="center"/>
        <w:rPr>
          <w:rFonts w:ascii="Arial" w:eastAsia="Calibri" w:hAnsi="Arial" w:cs="Arial"/>
          <w:b/>
          <w:sz w:val="32"/>
          <w:szCs w:val="20"/>
        </w:rPr>
      </w:pPr>
    </w:p>
    <w:p w14:paraId="11D95B83" w14:textId="77777777" w:rsidR="00460587" w:rsidRDefault="00460587" w:rsidP="00460587">
      <w:pPr>
        <w:spacing w:after="0" w:line="240" w:lineRule="auto"/>
        <w:jc w:val="center"/>
        <w:rPr>
          <w:rFonts w:ascii="Arial" w:eastAsia="Calibri" w:hAnsi="Arial" w:cs="Arial"/>
          <w:b/>
          <w:sz w:val="32"/>
          <w:szCs w:val="20"/>
        </w:rPr>
      </w:pPr>
      <w:r>
        <w:rPr>
          <w:rFonts w:ascii="Arial" w:eastAsia="Calibri" w:hAnsi="Arial" w:cs="Arial"/>
          <w:b/>
          <w:sz w:val="32"/>
          <w:szCs w:val="20"/>
        </w:rPr>
        <w:t>ADEME Provence-Alpes-Côte d’Azur</w:t>
      </w:r>
    </w:p>
    <w:p w14:paraId="5A9859CD" w14:textId="77777777" w:rsidR="00460587" w:rsidRDefault="00460587" w:rsidP="00460587">
      <w:pPr>
        <w:spacing w:after="0" w:line="240" w:lineRule="auto"/>
        <w:jc w:val="center"/>
        <w:rPr>
          <w:rFonts w:ascii="Arial" w:eastAsia="Calibri" w:hAnsi="Arial" w:cs="Arial"/>
          <w:sz w:val="20"/>
          <w:szCs w:val="20"/>
        </w:rPr>
      </w:pPr>
    </w:p>
    <w:p w14:paraId="21B9E391" w14:textId="77777777" w:rsidR="00460587" w:rsidRDefault="00460587" w:rsidP="00460587">
      <w:pPr>
        <w:spacing w:after="0" w:line="240" w:lineRule="auto"/>
        <w:jc w:val="center"/>
        <w:rPr>
          <w:rFonts w:ascii="Arial" w:eastAsia="Calibri" w:hAnsi="Arial" w:cs="Arial"/>
          <w:sz w:val="20"/>
          <w:szCs w:val="20"/>
        </w:rPr>
      </w:pPr>
    </w:p>
    <w:p w14:paraId="735C0033" w14:textId="77777777" w:rsidR="00460587" w:rsidRDefault="00460587" w:rsidP="00460587">
      <w:pPr>
        <w:spacing w:after="0" w:line="240" w:lineRule="auto"/>
        <w:jc w:val="center"/>
        <w:rPr>
          <w:rFonts w:ascii="Arial" w:eastAsia="Calibri" w:hAnsi="Arial" w:cs="Arial"/>
          <w:sz w:val="20"/>
          <w:szCs w:val="20"/>
        </w:rPr>
      </w:pPr>
    </w:p>
    <w:p w14:paraId="2B808C28" w14:textId="77777777" w:rsidR="00460587" w:rsidRDefault="00460587" w:rsidP="00460587">
      <w:pPr>
        <w:spacing w:after="0" w:line="240" w:lineRule="auto"/>
        <w:jc w:val="center"/>
        <w:rPr>
          <w:rFonts w:ascii="Arial" w:eastAsia="Calibri" w:hAnsi="Arial" w:cs="Arial"/>
          <w:sz w:val="20"/>
          <w:szCs w:val="20"/>
        </w:rPr>
      </w:pPr>
    </w:p>
    <w:p w14:paraId="7D8D9619" w14:textId="3381667C" w:rsidR="00460587" w:rsidRDefault="00460587" w:rsidP="00460587">
      <w:pPr>
        <w:spacing w:after="0" w:line="240" w:lineRule="auto"/>
        <w:jc w:val="center"/>
        <w:rPr>
          <w:rFonts w:ascii="Arial" w:eastAsia="Calibri" w:hAnsi="Arial" w:cs="Arial"/>
          <w:sz w:val="20"/>
          <w:szCs w:val="20"/>
        </w:rPr>
      </w:pPr>
    </w:p>
    <w:p w14:paraId="06457805" w14:textId="7A58763E" w:rsidR="00460587" w:rsidRDefault="00460587" w:rsidP="00460587">
      <w:pPr>
        <w:spacing w:after="0" w:line="240" w:lineRule="auto"/>
        <w:jc w:val="center"/>
        <w:rPr>
          <w:rFonts w:ascii="Arial" w:eastAsia="Calibri" w:hAnsi="Arial" w:cs="Arial"/>
          <w:sz w:val="20"/>
          <w:szCs w:val="20"/>
        </w:rPr>
      </w:pPr>
    </w:p>
    <w:p w14:paraId="2EBD1253" w14:textId="77777777" w:rsidR="001C0385" w:rsidRDefault="001C0385" w:rsidP="00460587">
      <w:pPr>
        <w:spacing w:after="0" w:line="240" w:lineRule="auto"/>
        <w:jc w:val="center"/>
        <w:rPr>
          <w:rFonts w:ascii="Arial" w:eastAsia="Calibri" w:hAnsi="Arial" w:cs="Arial"/>
          <w:sz w:val="20"/>
          <w:szCs w:val="20"/>
        </w:rPr>
      </w:pPr>
    </w:p>
    <w:p w14:paraId="3BC4266F" w14:textId="77777777" w:rsidR="00460587" w:rsidRDefault="00460587" w:rsidP="00460587">
      <w:pPr>
        <w:spacing w:after="0" w:line="240" w:lineRule="auto"/>
        <w:jc w:val="center"/>
        <w:rPr>
          <w:rFonts w:ascii="Arial" w:eastAsia="Calibri" w:hAnsi="Arial" w:cs="Arial"/>
          <w:sz w:val="20"/>
          <w:szCs w:val="20"/>
        </w:rPr>
      </w:pPr>
    </w:p>
    <w:p w14:paraId="6F0332C8" w14:textId="77777777" w:rsidR="00460587" w:rsidRDefault="00460587" w:rsidP="00460587">
      <w:pPr>
        <w:spacing w:after="0" w:line="240" w:lineRule="auto"/>
        <w:jc w:val="center"/>
        <w:rPr>
          <w:rFonts w:ascii="Arial" w:eastAsia="Calibri" w:hAnsi="Arial" w:cs="Arial"/>
          <w:sz w:val="20"/>
          <w:szCs w:val="20"/>
        </w:rPr>
      </w:pPr>
    </w:p>
    <w:p w14:paraId="68C02747" w14:textId="77777777" w:rsidR="00460587" w:rsidRDefault="00460587" w:rsidP="00460587">
      <w:pPr>
        <w:widowControl w:val="0"/>
        <w:suppressAutoHyphens/>
        <w:autoSpaceDN w:val="0"/>
        <w:spacing w:after="0" w:line="240" w:lineRule="auto"/>
        <w:jc w:val="center"/>
        <w:textAlignment w:val="baseline"/>
        <w:rPr>
          <w:rFonts w:ascii="Arial Black" w:eastAsia="SimSun" w:hAnsi="Arial Black" w:cs="Arial"/>
          <w:kern w:val="3"/>
          <w:sz w:val="36"/>
          <w:szCs w:val="36"/>
          <w:lang w:eastAsia="zh-CN" w:bidi="hi-IN"/>
        </w:rPr>
      </w:pPr>
      <w:r>
        <w:rPr>
          <w:rFonts w:ascii="Arial Black" w:eastAsia="SimSun" w:hAnsi="Arial Black" w:cs="Arial"/>
          <w:kern w:val="3"/>
          <w:sz w:val="36"/>
          <w:szCs w:val="36"/>
          <w:lang w:eastAsia="zh-CN" w:bidi="hi-IN"/>
        </w:rPr>
        <w:t>DOSSIER DE PRESENTATION</w:t>
      </w:r>
    </w:p>
    <w:p w14:paraId="54F61078" w14:textId="6C8F9285" w:rsidR="005B0078" w:rsidRDefault="005B0078" w:rsidP="00F72A63">
      <w:pPr>
        <w:jc w:val="both"/>
      </w:pPr>
    </w:p>
    <w:p w14:paraId="3948E0E1" w14:textId="77777777" w:rsidR="00460587" w:rsidRDefault="00460587" w:rsidP="00F72A63">
      <w:pPr>
        <w:jc w:val="both"/>
        <w:rPr>
          <w:b/>
          <w:bCs/>
          <w:color w:val="0070C0"/>
          <w:sz w:val="32"/>
          <w:szCs w:val="32"/>
        </w:rPr>
      </w:pPr>
    </w:p>
    <w:p w14:paraId="4C9307C8" w14:textId="2674BFEA" w:rsidR="00460587" w:rsidRDefault="00460587" w:rsidP="00F72A63">
      <w:pPr>
        <w:jc w:val="both"/>
        <w:rPr>
          <w:b/>
          <w:bCs/>
          <w:color w:val="0070C0"/>
          <w:sz w:val="32"/>
          <w:szCs w:val="32"/>
        </w:rPr>
      </w:pPr>
    </w:p>
    <w:p w14:paraId="67F32B9A" w14:textId="76DCAA9A" w:rsidR="001C0385" w:rsidRDefault="001C0385" w:rsidP="00F72A63">
      <w:pPr>
        <w:jc w:val="both"/>
        <w:rPr>
          <w:b/>
          <w:bCs/>
          <w:color w:val="0070C0"/>
          <w:sz w:val="32"/>
          <w:szCs w:val="32"/>
        </w:rPr>
      </w:pPr>
    </w:p>
    <w:p w14:paraId="0A89D939" w14:textId="655F1C2C" w:rsidR="001C0385" w:rsidRDefault="001C0385" w:rsidP="00F72A63">
      <w:pPr>
        <w:jc w:val="both"/>
        <w:rPr>
          <w:b/>
          <w:bCs/>
          <w:color w:val="0070C0"/>
          <w:sz w:val="32"/>
          <w:szCs w:val="32"/>
        </w:rPr>
      </w:pPr>
    </w:p>
    <w:p w14:paraId="4D31613F" w14:textId="77777777" w:rsidR="001C0385" w:rsidRDefault="001C0385" w:rsidP="00F72A63">
      <w:pPr>
        <w:jc w:val="both"/>
        <w:rPr>
          <w:b/>
          <w:bCs/>
          <w:color w:val="0070C0"/>
          <w:sz w:val="32"/>
          <w:szCs w:val="32"/>
        </w:rPr>
      </w:pPr>
    </w:p>
    <w:p w14:paraId="2574DB58" w14:textId="3BE7F446" w:rsidR="005B0078" w:rsidRPr="00F72A63" w:rsidRDefault="00460587" w:rsidP="00F72A63">
      <w:pPr>
        <w:jc w:val="both"/>
        <w:rPr>
          <w:color w:val="0070C0"/>
          <w:sz w:val="32"/>
          <w:szCs w:val="32"/>
        </w:rPr>
      </w:pPr>
      <w:r>
        <w:rPr>
          <w:b/>
          <w:bCs/>
          <w:color w:val="0070C0"/>
          <w:sz w:val="32"/>
          <w:szCs w:val="32"/>
        </w:rPr>
        <w:lastRenderedPageBreak/>
        <w:t>Eléments de contexte</w:t>
      </w:r>
    </w:p>
    <w:p w14:paraId="51A270D7" w14:textId="5548081A" w:rsidR="009E4694" w:rsidRDefault="00555549" w:rsidP="00DB4B28">
      <w:pPr>
        <w:jc w:val="both"/>
        <w:rPr>
          <w:rFonts w:cstheme="minorHAnsi"/>
        </w:rPr>
      </w:pPr>
      <w:r>
        <w:rPr>
          <w:rFonts w:cstheme="minorHAnsi"/>
        </w:rPr>
        <w:t>L</w:t>
      </w:r>
      <w:r w:rsidRPr="00B73842">
        <w:rPr>
          <w:rFonts w:cstheme="minorHAnsi"/>
        </w:rPr>
        <w:t xml:space="preserve">a logistique est une condition </w:t>
      </w:r>
      <w:r w:rsidR="00452ADF">
        <w:rPr>
          <w:rFonts w:cstheme="minorHAnsi"/>
        </w:rPr>
        <w:t xml:space="preserve">essentielle </w:t>
      </w:r>
      <w:r w:rsidR="00A2142C">
        <w:rPr>
          <w:rFonts w:cstheme="minorHAnsi"/>
        </w:rPr>
        <w:t>au</w:t>
      </w:r>
      <w:r w:rsidR="00A2142C" w:rsidRPr="00B73842">
        <w:rPr>
          <w:rFonts w:cstheme="minorHAnsi"/>
        </w:rPr>
        <w:t xml:space="preserve"> </w:t>
      </w:r>
      <w:r w:rsidRPr="00B73842">
        <w:rPr>
          <w:rFonts w:cstheme="minorHAnsi"/>
        </w:rPr>
        <w:t xml:space="preserve">bon fonctionnement de l’économie locale et des territoires, </w:t>
      </w:r>
      <w:r w:rsidR="00DB4B28">
        <w:t>vecteur important d’innovations technologiques, organisationnelles</w:t>
      </w:r>
      <w:r w:rsidR="00A2142C">
        <w:t>,</w:t>
      </w:r>
      <w:r w:rsidR="00DB4B28">
        <w:t xml:space="preserve"> voire sociales</w:t>
      </w:r>
      <w:r w:rsidR="00A2142C">
        <w:rPr>
          <w:rFonts w:cstheme="minorHAnsi"/>
        </w:rPr>
        <w:t>. Toutefois,</w:t>
      </w:r>
      <w:r w:rsidR="00DB4B28">
        <w:rPr>
          <w:rFonts w:cstheme="minorHAnsi"/>
        </w:rPr>
        <w:t xml:space="preserve"> </w:t>
      </w:r>
      <w:r w:rsidRPr="00B73842">
        <w:rPr>
          <w:rFonts w:cstheme="minorHAnsi"/>
        </w:rPr>
        <w:t xml:space="preserve">elle </w:t>
      </w:r>
      <w:r w:rsidR="00A2142C">
        <w:rPr>
          <w:rFonts w:cstheme="minorHAnsi"/>
        </w:rPr>
        <w:t>est également la source</w:t>
      </w:r>
      <w:r w:rsidR="00A2142C" w:rsidRPr="00B73842">
        <w:rPr>
          <w:rFonts w:cstheme="minorHAnsi"/>
        </w:rPr>
        <w:t xml:space="preserve"> d</w:t>
      </w:r>
      <w:r w:rsidR="00A2142C">
        <w:rPr>
          <w:rFonts w:cstheme="minorHAnsi"/>
        </w:rPr>
        <w:t>’</w:t>
      </w:r>
      <w:r w:rsidRPr="00B73842">
        <w:rPr>
          <w:rFonts w:cstheme="minorHAnsi"/>
        </w:rPr>
        <w:t>externalités négatives</w:t>
      </w:r>
      <w:r w:rsidR="005C2A8C">
        <w:rPr>
          <w:rFonts w:cstheme="minorHAnsi"/>
        </w:rPr>
        <w:t xml:space="preserve"> </w:t>
      </w:r>
      <w:r>
        <w:rPr>
          <w:rFonts w:cstheme="minorHAnsi"/>
        </w:rPr>
        <w:t xml:space="preserve">: </w:t>
      </w:r>
      <w:r w:rsidRPr="00F72A63">
        <w:rPr>
          <w:rFonts w:cstheme="minorHAnsi"/>
        </w:rPr>
        <w:t>émissions de G</w:t>
      </w:r>
      <w:r>
        <w:rPr>
          <w:rFonts w:cstheme="minorHAnsi"/>
        </w:rPr>
        <w:t>az à Effets de Serre (G</w:t>
      </w:r>
      <w:r w:rsidRPr="00F72A63">
        <w:rPr>
          <w:rFonts w:cstheme="minorHAnsi"/>
        </w:rPr>
        <w:t>ES</w:t>
      </w:r>
      <w:r>
        <w:rPr>
          <w:rFonts w:cstheme="minorHAnsi"/>
        </w:rPr>
        <w:t xml:space="preserve">), </w:t>
      </w:r>
      <w:r w:rsidRPr="00F72A63">
        <w:rPr>
          <w:rFonts w:cstheme="minorHAnsi"/>
        </w:rPr>
        <w:t>pollution</w:t>
      </w:r>
      <w:r>
        <w:rPr>
          <w:rFonts w:cstheme="minorHAnsi"/>
        </w:rPr>
        <w:t>s</w:t>
      </w:r>
      <w:r w:rsidRPr="00F72A63">
        <w:rPr>
          <w:rFonts w:cstheme="minorHAnsi"/>
        </w:rPr>
        <w:t xml:space="preserve"> atmosphérique</w:t>
      </w:r>
      <w:r>
        <w:rPr>
          <w:rFonts w:cstheme="minorHAnsi"/>
        </w:rPr>
        <w:t>s</w:t>
      </w:r>
      <w:r w:rsidRPr="00F72A63">
        <w:rPr>
          <w:rFonts w:cstheme="minorHAnsi"/>
        </w:rPr>
        <w:t xml:space="preserve"> </w:t>
      </w:r>
      <w:r>
        <w:rPr>
          <w:rFonts w:cstheme="minorHAnsi"/>
        </w:rPr>
        <w:t>et</w:t>
      </w:r>
      <w:r w:rsidRPr="00F72A63">
        <w:rPr>
          <w:rFonts w:cstheme="minorHAnsi"/>
        </w:rPr>
        <w:t xml:space="preserve"> sonore</w:t>
      </w:r>
      <w:r>
        <w:rPr>
          <w:rFonts w:cstheme="minorHAnsi"/>
        </w:rPr>
        <w:t>s</w:t>
      </w:r>
      <w:r w:rsidRPr="00F72A63">
        <w:rPr>
          <w:rFonts w:cstheme="minorHAnsi"/>
        </w:rPr>
        <w:t>, contribution à la congestion</w:t>
      </w:r>
      <w:r>
        <w:rPr>
          <w:rFonts w:cstheme="minorHAnsi"/>
        </w:rPr>
        <w:t xml:space="preserve"> et à l’</w:t>
      </w:r>
      <w:r w:rsidRPr="00F72A63">
        <w:rPr>
          <w:rFonts w:cstheme="minorHAnsi"/>
        </w:rPr>
        <w:t>artificialisation</w:t>
      </w:r>
      <w:r>
        <w:rPr>
          <w:rFonts w:cstheme="minorHAnsi"/>
        </w:rPr>
        <w:t xml:space="preserve"> des sols, impact paysager</w:t>
      </w:r>
      <w:r w:rsidRPr="00F72A63">
        <w:rPr>
          <w:rFonts w:cstheme="minorHAnsi"/>
        </w:rPr>
        <w:t xml:space="preserve">, </w:t>
      </w:r>
      <w:r w:rsidR="00046080">
        <w:rPr>
          <w:rFonts w:cstheme="minorHAnsi"/>
        </w:rPr>
        <w:t>..</w:t>
      </w:r>
      <w:r w:rsidRPr="00F72A63">
        <w:rPr>
          <w:rFonts w:cstheme="minorHAnsi"/>
        </w:rPr>
        <w:t>.</w:t>
      </w:r>
    </w:p>
    <w:p w14:paraId="66F301A3" w14:textId="273DA014" w:rsidR="00DB4B28" w:rsidRPr="009E4694" w:rsidRDefault="003F78DE" w:rsidP="00DB4B28">
      <w:pPr>
        <w:jc w:val="both"/>
        <w:rPr>
          <w:rFonts w:cstheme="minorHAnsi"/>
        </w:rPr>
      </w:pPr>
      <w:r>
        <w:rPr>
          <w:rFonts w:cstheme="minorHAnsi"/>
          <w:shd w:val="clear" w:color="auto" w:fill="FFFFFF"/>
        </w:rPr>
        <w:t>En Provence-Alpes-Côte d’Azur, le</w:t>
      </w:r>
      <w:r w:rsidR="0020743F">
        <w:rPr>
          <w:rFonts w:cstheme="minorHAnsi"/>
          <w:shd w:val="clear" w:color="auto" w:fill="FFFFFF"/>
        </w:rPr>
        <w:t xml:space="preserve"> </w:t>
      </w:r>
      <w:r w:rsidR="00555549" w:rsidRPr="00F72A63">
        <w:rPr>
          <w:rFonts w:cstheme="minorHAnsi"/>
          <w:shd w:val="clear" w:color="auto" w:fill="FFFFFF"/>
        </w:rPr>
        <w:t>transport routier constitue le principal émetteur</w:t>
      </w:r>
      <w:r w:rsidR="00555549">
        <w:rPr>
          <w:rFonts w:cstheme="minorHAnsi"/>
          <w:shd w:val="clear" w:color="auto" w:fill="FFFFFF"/>
        </w:rPr>
        <w:t xml:space="preserve"> de pollution</w:t>
      </w:r>
      <w:r>
        <w:rPr>
          <w:rFonts w:cstheme="minorHAnsi"/>
          <w:shd w:val="clear" w:color="auto" w:fill="FFFFFF"/>
        </w:rPr>
        <w:t xml:space="preserve">, </w:t>
      </w:r>
      <w:r w:rsidR="00555549" w:rsidRPr="00F72A63">
        <w:rPr>
          <w:rFonts w:cstheme="minorHAnsi"/>
          <w:shd w:val="clear" w:color="auto" w:fill="FFFFFF"/>
        </w:rPr>
        <w:t>avec 36% des émissions régionales d’équivalent C</w:t>
      </w:r>
      <w:r w:rsidR="00452ADF">
        <w:rPr>
          <w:rFonts w:cstheme="minorHAnsi"/>
          <w:shd w:val="clear" w:color="auto" w:fill="FFFFFF"/>
        </w:rPr>
        <w:t>O</w:t>
      </w:r>
      <w:r w:rsidR="00C86043">
        <w:rPr>
          <w:rFonts w:cstheme="minorHAnsi"/>
          <w:shd w:val="clear" w:color="auto" w:fill="FFFFFF"/>
        </w:rPr>
        <w:t>2</w:t>
      </w:r>
      <w:r w:rsidR="00452ADF">
        <w:rPr>
          <w:rFonts w:cstheme="minorHAnsi"/>
          <w:shd w:val="clear" w:color="auto" w:fill="FFFFFF"/>
        </w:rPr>
        <w:t>,</w:t>
      </w:r>
      <w:r w:rsidR="00555549" w:rsidRPr="00F72A63">
        <w:rPr>
          <w:rFonts w:cstheme="minorHAnsi"/>
          <w:shd w:val="clear" w:color="auto" w:fill="FFFFFF"/>
        </w:rPr>
        <w:t xml:space="preserve"> </w:t>
      </w:r>
      <w:r w:rsidR="009E4694">
        <w:rPr>
          <w:rFonts w:cstheme="minorHAnsi"/>
          <w:shd w:val="clear" w:color="auto" w:fill="FFFFFF"/>
        </w:rPr>
        <w:t xml:space="preserve">dont </w:t>
      </w:r>
      <w:r w:rsidR="00555549" w:rsidRPr="00F72A63">
        <w:rPr>
          <w:rFonts w:cstheme="minorHAnsi"/>
          <w:shd w:val="clear" w:color="auto" w:fill="FFFFFF"/>
        </w:rPr>
        <w:t>1/3 environ</w:t>
      </w:r>
      <w:r w:rsidR="00555549">
        <w:rPr>
          <w:rFonts w:cstheme="minorHAnsi"/>
          <w:shd w:val="clear" w:color="auto" w:fill="FFFFFF"/>
        </w:rPr>
        <w:t xml:space="preserve"> est imputable</w:t>
      </w:r>
      <w:r w:rsidR="00555549" w:rsidRPr="00F72A63">
        <w:rPr>
          <w:rFonts w:cstheme="minorHAnsi"/>
          <w:shd w:val="clear" w:color="auto" w:fill="FFFFFF"/>
        </w:rPr>
        <w:t xml:space="preserve"> </w:t>
      </w:r>
      <w:r w:rsidR="00555549">
        <w:rPr>
          <w:rFonts w:cstheme="minorHAnsi"/>
          <w:shd w:val="clear" w:color="auto" w:fill="FFFFFF"/>
        </w:rPr>
        <w:t>au</w:t>
      </w:r>
      <w:r w:rsidR="00555549" w:rsidRPr="00F72A63">
        <w:rPr>
          <w:rFonts w:cstheme="minorHAnsi"/>
          <w:shd w:val="clear" w:color="auto" w:fill="FFFFFF"/>
        </w:rPr>
        <w:t xml:space="preserve"> transport de marchandises</w:t>
      </w:r>
      <w:r w:rsidR="00555549">
        <w:rPr>
          <w:rFonts w:cstheme="minorHAnsi"/>
          <w:shd w:val="clear" w:color="auto" w:fill="FFFFFF"/>
        </w:rPr>
        <w:t>.</w:t>
      </w:r>
      <w:r w:rsidR="009E4694">
        <w:rPr>
          <w:rFonts w:cstheme="minorHAnsi"/>
          <w:shd w:val="clear" w:color="auto" w:fill="FFFFFF"/>
        </w:rPr>
        <w:t xml:space="preserve"> </w:t>
      </w:r>
      <w:r>
        <w:rPr>
          <w:rFonts w:cstheme="minorHAnsi"/>
          <w:shd w:val="clear" w:color="auto" w:fill="FFFFFF"/>
        </w:rPr>
        <w:t>Aux émissions de CO</w:t>
      </w:r>
      <w:r w:rsidR="00C86043">
        <w:rPr>
          <w:rFonts w:cstheme="minorHAnsi"/>
          <w:shd w:val="clear" w:color="auto" w:fill="FFFFFF"/>
        </w:rPr>
        <w:t>2</w:t>
      </w:r>
      <w:r>
        <w:rPr>
          <w:rFonts w:cstheme="minorHAnsi"/>
          <w:shd w:val="clear" w:color="auto" w:fill="FFFFFF"/>
        </w:rPr>
        <w:t>, s’ajoutent</w:t>
      </w:r>
      <w:r w:rsidR="00782885">
        <w:rPr>
          <w:rFonts w:cstheme="minorHAnsi"/>
          <w:shd w:val="clear" w:color="auto" w:fill="FFFFFF"/>
        </w:rPr>
        <w:t xml:space="preserve"> </w:t>
      </w:r>
      <w:r>
        <w:rPr>
          <w:rFonts w:cstheme="minorHAnsi"/>
          <w:shd w:val="clear" w:color="auto" w:fill="FFFFFF"/>
        </w:rPr>
        <w:t>d’</w:t>
      </w:r>
      <w:r w:rsidR="00C86043">
        <w:rPr>
          <w:rFonts w:cstheme="minorHAnsi"/>
          <w:shd w:val="clear" w:color="auto" w:fill="FFFFFF"/>
        </w:rPr>
        <w:t>a</w:t>
      </w:r>
      <w:r>
        <w:rPr>
          <w:rFonts w:cstheme="minorHAnsi"/>
          <w:shd w:val="clear" w:color="auto" w:fill="FFFFFF"/>
        </w:rPr>
        <w:t>utres</w:t>
      </w:r>
      <w:r w:rsidR="00782885">
        <w:rPr>
          <w:rFonts w:cstheme="minorHAnsi"/>
          <w:shd w:val="clear" w:color="auto" w:fill="FFFFFF"/>
        </w:rPr>
        <w:t xml:space="preserve"> enjeux </w:t>
      </w:r>
      <w:r>
        <w:rPr>
          <w:rFonts w:cstheme="minorHAnsi"/>
          <w:shd w:val="clear" w:color="auto" w:fill="FFFFFF"/>
        </w:rPr>
        <w:t xml:space="preserve">en matière </w:t>
      </w:r>
      <w:r w:rsidR="00782885">
        <w:rPr>
          <w:rFonts w:cstheme="minorHAnsi"/>
          <w:shd w:val="clear" w:color="auto" w:fill="FFFFFF"/>
        </w:rPr>
        <w:t xml:space="preserve">d’amélioration de la qualité de l’air. </w:t>
      </w:r>
      <w:r>
        <w:rPr>
          <w:rFonts w:cstheme="minorHAnsi"/>
          <w:shd w:val="clear" w:color="auto" w:fill="FFFFFF"/>
        </w:rPr>
        <w:t>En particulier, t</w:t>
      </w:r>
      <w:r w:rsidR="00782885">
        <w:rPr>
          <w:rFonts w:cstheme="minorHAnsi"/>
          <w:shd w:val="clear" w:color="auto" w:fill="FFFFFF"/>
        </w:rPr>
        <w:t>rois métropole</w:t>
      </w:r>
      <w:r w:rsidR="005C2A8C">
        <w:rPr>
          <w:rFonts w:cstheme="minorHAnsi"/>
          <w:shd w:val="clear" w:color="auto" w:fill="FFFFFF"/>
        </w:rPr>
        <w:t>s</w:t>
      </w:r>
      <w:r w:rsidR="00782885">
        <w:rPr>
          <w:rFonts w:cstheme="minorHAnsi"/>
          <w:shd w:val="clear" w:color="auto" w:fill="FFFFFF"/>
        </w:rPr>
        <w:t xml:space="preserve"> (</w:t>
      </w:r>
      <w:r w:rsidR="00C86043">
        <w:rPr>
          <w:rFonts w:cstheme="minorHAnsi"/>
          <w:shd w:val="clear" w:color="auto" w:fill="FFFFFF"/>
        </w:rPr>
        <w:t>Aix-</w:t>
      </w:r>
      <w:r w:rsidR="00782885">
        <w:rPr>
          <w:rFonts w:cstheme="minorHAnsi"/>
          <w:shd w:val="clear" w:color="auto" w:fill="FFFFFF"/>
        </w:rPr>
        <w:t>Marseille, Toulon</w:t>
      </w:r>
      <w:r w:rsidR="00C86043">
        <w:rPr>
          <w:rFonts w:cstheme="minorHAnsi"/>
          <w:shd w:val="clear" w:color="auto" w:fill="FFFFFF"/>
        </w:rPr>
        <w:t xml:space="preserve"> Provence Méditerranée</w:t>
      </w:r>
      <w:r w:rsidR="00782885">
        <w:rPr>
          <w:rFonts w:cstheme="minorHAnsi"/>
          <w:shd w:val="clear" w:color="auto" w:fill="FFFFFF"/>
        </w:rPr>
        <w:t xml:space="preserve"> et Nice</w:t>
      </w:r>
      <w:r w:rsidR="00C86043">
        <w:rPr>
          <w:rFonts w:cstheme="minorHAnsi"/>
          <w:shd w:val="clear" w:color="auto" w:fill="FFFFFF"/>
        </w:rPr>
        <w:t xml:space="preserve"> Côte d’Azur</w:t>
      </w:r>
      <w:r w:rsidR="00782885">
        <w:rPr>
          <w:rFonts w:cstheme="minorHAnsi"/>
          <w:shd w:val="clear" w:color="auto" w:fill="FFFFFF"/>
        </w:rPr>
        <w:t>) sont concerné</w:t>
      </w:r>
      <w:r w:rsidR="005C2A8C">
        <w:rPr>
          <w:rFonts w:cstheme="minorHAnsi"/>
          <w:shd w:val="clear" w:color="auto" w:fill="FFFFFF"/>
        </w:rPr>
        <w:t>e</w:t>
      </w:r>
      <w:r w:rsidR="00782885">
        <w:rPr>
          <w:rFonts w:cstheme="minorHAnsi"/>
          <w:shd w:val="clear" w:color="auto" w:fill="FFFFFF"/>
        </w:rPr>
        <w:t>s par des contentieux pour dépassement des seuils de pollution aux Nox et PM10</w:t>
      </w:r>
      <w:r w:rsidR="00782885">
        <w:rPr>
          <w:rStyle w:val="Appelnotedebasdep"/>
          <w:rFonts w:cstheme="minorHAnsi"/>
          <w:shd w:val="clear" w:color="auto" w:fill="FFFFFF"/>
        </w:rPr>
        <w:footnoteReference w:id="1"/>
      </w:r>
      <w:r w:rsidR="00782885">
        <w:rPr>
          <w:rFonts w:cstheme="minorHAnsi"/>
          <w:shd w:val="clear" w:color="auto" w:fill="FFFFFF"/>
        </w:rPr>
        <w:t xml:space="preserve">. </w:t>
      </w:r>
      <w:r>
        <w:rPr>
          <w:rFonts w:cstheme="minorHAnsi"/>
        </w:rPr>
        <w:t>Pour cause, a</w:t>
      </w:r>
      <w:r w:rsidR="00DB4B28" w:rsidRPr="00F72A63">
        <w:rPr>
          <w:rFonts w:cstheme="minorHAnsi"/>
        </w:rPr>
        <w:t xml:space="preserve">vec </w:t>
      </w:r>
      <w:r w:rsidR="00DB4B28">
        <w:rPr>
          <w:rFonts w:cstheme="minorHAnsi"/>
        </w:rPr>
        <w:t xml:space="preserve">plus de </w:t>
      </w:r>
      <w:r w:rsidR="00DB4B28" w:rsidRPr="00F72A63">
        <w:rPr>
          <w:rFonts w:cstheme="minorHAnsi"/>
        </w:rPr>
        <w:t>80% des flux, l</w:t>
      </w:r>
      <w:r w:rsidR="00DB4B28">
        <w:rPr>
          <w:rFonts w:cstheme="minorHAnsi"/>
        </w:rPr>
        <w:t>e mode de transport routier demeure majoritaire par rapport aux autres modes (maritime, fluvial, ferré) dans l’acheminement</w:t>
      </w:r>
      <w:r w:rsidR="00DB4B28" w:rsidRPr="00F72A63">
        <w:rPr>
          <w:rFonts w:cstheme="minorHAnsi"/>
        </w:rPr>
        <w:t xml:space="preserve"> des marchandises, </w:t>
      </w:r>
      <w:r w:rsidR="00DB4B28">
        <w:rPr>
          <w:rFonts w:cstheme="minorHAnsi"/>
        </w:rPr>
        <w:t>quand bien même</w:t>
      </w:r>
      <w:r w:rsidR="00DB4B28" w:rsidRPr="00F72A63">
        <w:rPr>
          <w:rFonts w:cstheme="minorHAnsi"/>
        </w:rPr>
        <w:t xml:space="preserve"> la </w:t>
      </w:r>
      <w:r w:rsidR="00DB4B28">
        <w:rPr>
          <w:rFonts w:cstheme="minorHAnsi"/>
        </w:rPr>
        <w:t>r</w:t>
      </w:r>
      <w:r w:rsidR="00DB4B28" w:rsidRPr="00F72A63">
        <w:rPr>
          <w:rFonts w:cstheme="minorHAnsi"/>
        </w:rPr>
        <w:t xml:space="preserve">égion présente un </w:t>
      </w:r>
      <w:r w:rsidR="00DB4B28">
        <w:rPr>
          <w:rFonts w:cstheme="minorHAnsi"/>
        </w:rPr>
        <w:t xml:space="preserve">réel </w:t>
      </w:r>
      <w:r w:rsidR="00DB4B28" w:rsidRPr="00F72A63">
        <w:rPr>
          <w:rFonts w:cstheme="minorHAnsi"/>
        </w:rPr>
        <w:t xml:space="preserve">potentiel multimodal </w:t>
      </w:r>
      <w:proofErr w:type="gramStart"/>
      <w:r w:rsidR="00DB4B28">
        <w:rPr>
          <w:rFonts w:cstheme="minorHAnsi"/>
        </w:rPr>
        <w:t>de par</w:t>
      </w:r>
      <w:proofErr w:type="gramEnd"/>
      <w:r w:rsidR="00DB4B28">
        <w:rPr>
          <w:rFonts w:cstheme="minorHAnsi"/>
        </w:rPr>
        <w:t xml:space="preserve"> la diversité de ses</w:t>
      </w:r>
      <w:r w:rsidR="00DB4B28" w:rsidRPr="00F72A63">
        <w:rPr>
          <w:rFonts w:cstheme="minorHAnsi"/>
        </w:rPr>
        <w:t xml:space="preserve"> infrastructures</w:t>
      </w:r>
      <w:r w:rsidR="009C2832">
        <w:rPr>
          <w:rFonts w:cstheme="minorHAnsi"/>
        </w:rPr>
        <w:t xml:space="preserve"> (ports maritimes et fluviaux, chantiers combinés rail-route, embranchement</w:t>
      </w:r>
      <w:r w:rsidR="00122CCD">
        <w:rPr>
          <w:rFonts w:cstheme="minorHAnsi"/>
        </w:rPr>
        <w:t>s</w:t>
      </w:r>
      <w:r w:rsidR="009C2832">
        <w:rPr>
          <w:rFonts w:cstheme="minorHAnsi"/>
        </w:rPr>
        <w:t xml:space="preserve"> ferrés)</w:t>
      </w:r>
      <w:r w:rsidR="00DB4B28" w:rsidRPr="00F72A63">
        <w:rPr>
          <w:rFonts w:cstheme="minorHAnsi"/>
        </w:rPr>
        <w:t xml:space="preserve">. Des marges de progression </w:t>
      </w:r>
      <w:r w:rsidR="00DB4B28">
        <w:rPr>
          <w:rFonts w:cstheme="minorHAnsi"/>
        </w:rPr>
        <w:t xml:space="preserve">certaines existent </w:t>
      </w:r>
      <w:r w:rsidR="00DB4B28" w:rsidRPr="00F72A63">
        <w:rPr>
          <w:rFonts w:cstheme="minorHAnsi"/>
        </w:rPr>
        <w:t>pour accro</w:t>
      </w:r>
      <w:r w:rsidR="00DB4B28">
        <w:rPr>
          <w:rFonts w:cstheme="minorHAnsi"/>
        </w:rPr>
        <w:t>î</w:t>
      </w:r>
      <w:r w:rsidR="00DB4B28" w:rsidRPr="00F72A63">
        <w:rPr>
          <w:rFonts w:cstheme="minorHAnsi"/>
        </w:rPr>
        <w:t xml:space="preserve">tre </w:t>
      </w:r>
      <w:r w:rsidR="00DB4B28">
        <w:rPr>
          <w:rFonts w:cstheme="minorHAnsi"/>
        </w:rPr>
        <w:t>le report modal</w:t>
      </w:r>
      <w:r w:rsidR="00B60ED3">
        <w:rPr>
          <w:rFonts w:cstheme="minorHAnsi"/>
        </w:rPr>
        <w:t xml:space="preserve"> vers les modes massifiés</w:t>
      </w:r>
      <w:r w:rsidR="009E4694">
        <w:rPr>
          <w:rFonts w:cstheme="minorHAnsi"/>
        </w:rPr>
        <w:t>,</w:t>
      </w:r>
      <w:r w:rsidR="00B60ED3">
        <w:rPr>
          <w:rFonts w:cstheme="minorHAnsi"/>
        </w:rPr>
        <w:t xml:space="preserve"> ou </w:t>
      </w:r>
      <w:r w:rsidR="0020743F">
        <w:rPr>
          <w:rFonts w:cstheme="minorHAnsi"/>
        </w:rPr>
        <w:t xml:space="preserve">les modes </w:t>
      </w:r>
      <w:r w:rsidR="00122CCD">
        <w:rPr>
          <w:rFonts w:cstheme="minorHAnsi"/>
        </w:rPr>
        <w:t xml:space="preserve">actifs </w:t>
      </w:r>
      <w:r w:rsidR="00B60ED3">
        <w:rPr>
          <w:rFonts w:cstheme="minorHAnsi"/>
        </w:rPr>
        <w:t>selon les contextes, mais aussi</w:t>
      </w:r>
      <w:r w:rsidR="00DB4B28">
        <w:rPr>
          <w:rFonts w:cstheme="minorHAnsi"/>
        </w:rPr>
        <w:t xml:space="preserve"> </w:t>
      </w:r>
      <w:r w:rsidR="00122CCD">
        <w:rPr>
          <w:rFonts w:cstheme="minorHAnsi"/>
        </w:rPr>
        <w:t xml:space="preserve">pour </w:t>
      </w:r>
      <w:r w:rsidR="00DB4B28">
        <w:rPr>
          <w:rFonts w:cstheme="minorHAnsi"/>
        </w:rPr>
        <w:t xml:space="preserve">contenir les </w:t>
      </w:r>
      <w:proofErr w:type="spellStart"/>
      <w:proofErr w:type="gramStart"/>
      <w:r w:rsidR="00DB4B28">
        <w:rPr>
          <w:rFonts w:cstheme="minorHAnsi"/>
        </w:rPr>
        <w:t>véhicules</w:t>
      </w:r>
      <w:r w:rsidR="00122CCD">
        <w:rPr>
          <w:rFonts w:cstheme="minorHAnsi"/>
        </w:rPr>
        <w:t>.</w:t>
      </w:r>
      <w:r w:rsidR="00DB4B28">
        <w:rPr>
          <w:rFonts w:cstheme="minorHAnsi"/>
        </w:rPr>
        <w:t>kilomètres</w:t>
      </w:r>
      <w:proofErr w:type="spellEnd"/>
      <w:proofErr w:type="gramEnd"/>
      <w:r w:rsidR="00DB4B28">
        <w:rPr>
          <w:rFonts w:cstheme="minorHAnsi"/>
        </w:rPr>
        <w:t xml:space="preserve"> réalisés sur longue distance comme en ville</w:t>
      </w:r>
      <w:r w:rsidR="00122CCD">
        <w:rPr>
          <w:rFonts w:cstheme="minorHAnsi"/>
        </w:rPr>
        <w:t>.</w:t>
      </w:r>
      <w:r w:rsidR="00B60ED3">
        <w:rPr>
          <w:rFonts w:cstheme="minorHAnsi"/>
        </w:rPr>
        <w:t xml:space="preserve"> </w:t>
      </w:r>
      <w:r w:rsidR="00122CCD">
        <w:rPr>
          <w:rFonts w:cstheme="minorHAnsi"/>
        </w:rPr>
        <w:t>U</w:t>
      </w:r>
      <w:r w:rsidR="00452ADF">
        <w:rPr>
          <w:rFonts w:cstheme="minorHAnsi"/>
        </w:rPr>
        <w:t xml:space="preserve">ne </w:t>
      </w:r>
      <w:r w:rsidR="00B60ED3">
        <w:rPr>
          <w:rFonts w:cstheme="minorHAnsi"/>
        </w:rPr>
        <w:t xml:space="preserve">adaptation des modèles d’organisation </w:t>
      </w:r>
      <w:r w:rsidR="00122CCD">
        <w:rPr>
          <w:rFonts w:cstheme="minorHAnsi"/>
        </w:rPr>
        <w:t xml:space="preserve">est donc à </w:t>
      </w:r>
      <w:r w:rsidR="00C86043">
        <w:rPr>
          <w:rFonts w:cstheme="minorHAnsi"/>
        </w:rPr>
        <w:t>mettre en œuvre</w:t>
      </w:r>
      <w:r w:rsidR="00B60ED3">
        <w:rPr>
          <w:rFonts w:cstheme="minorHAnsi"/>
        </w:rPr>
        <w:t>.</w:t>
      </w:r>
    </w:p>
    <w:p w14:paraId="6B48307E" w14:textId="5E2E4495" w:rsidR="003E6421" w:rsidRDefault="00DB4B28" w:rsidP="003E6421">
      <w:pPr>
        <w:jc w:val="both"/>
        <w:rPr>
          <w:rFonts w:cstheme="minorHAnsi"/>
        </w:rPr>
      </w:pPr>
      <w:r w:rsidRPr="00F72A63">
        <w:rPr>
          <w:rFonts w:cstheme="minorHAnsi"/>
        </w:rPr>
        <w:t xml:space="preserve">La région </w:t>
      </w:r>
      <w:r>
        <w:rPr>
          <w:rFonts w:cstheme="minorHAnsi"/>
        </w:rPr>
        <w:t xml:space="preserve">Provence-Alpes-Côte d’Azur </w:t>
      </w:r>
      <w:r w:rsidRPr="00F72A63">
        <w:rPr>
          <w:rFonts w:cstheme="minorHAnsi"/>
        </w:rPr>
        <w:t xml:space="preserve">est </w:t>
      </w:r>
      <w:r>
        <w:rPr>
          <w:rFonts w:cstheme="minorHAnsi"/>
        </w:rPr>
        <w:t xml:space="preserve">également </w:t>
      </w:r>
      <w:r w:rsidRPr="00F72A63">
        <w:rPr>
          <w:rFonts w:cstheme="minorHAnsi"/>
        </w:rPr>
        <w:t>marquée par de forts contrastes en termes d</w:t>
      </w:r>
      <w:r>
        <w:rPr>
          <w:rFonts w:cstheme="minorHAnsi"/>
        </w:rPr>
        <w:t>’équipements</w:t>
      </w:r>
      <w:r w:rsidR="00AD2AEB">
        <w:rPr>
          <w:rFonts w:cstheme="minorHAnsi"/>
        </w:rPr>
        <w:t>,</w:t>
      </w:r>
      <w:r>
        <w:rPr>
          <w:rFonts w:cstheme="minorHAnsi"/>
        </w:rPr>
        <w:t xml:space="preserve"> </w:t>
      </w:r>
      <w:r w:rsidR="00AD2AEB">
        <w:rPr>
          <w:rFonts w:cstheme="minorHAnsi"/>
        </w:rPr>
        <w:t xml:space="preserve">parfois obsolètes, </w:t>
      </w:r>
      <w:r>
        <w:rPr>
          <w:rFonts w:cstheme="minorHAnsi"/>
        </w:rPr>
        <w:t>et d</w:t>
      </w:r>
      <w:r w:rsidRPr="00F72A63">
        <w:rPr>
          <w:rFonts w:cstheme="minorHAnsi"/>
        </w:rPr>
        <w:t>e flux logistiques</w:t>
      </w:r>
      <w:r w:rsidR="00AD2AEB">
        <w:rPr>
          <w:rFonts w:cstheme="minorHAnsi"/>
        </w:rPr>
        <w:t>,</w:t>
      </w:r>
      <w:r w:rsidRPr="00F72A63">
        <w:rPr>
          <w:rFonts w:cstheme="minorHAnsi"/>
        </w:rPr>
        <w:t xml:space="preserve"> avec une </w:t>
      </w:r>
      <w:r>
        <w:rPr>
          <w:rFonts w:cstheme="minorHAnsi"/>
        </w:rPr>
        <w:t xml:space="preserve">plus </w:t>
      </w:r>
      <w:r w:rsidRPr="00F72A63">
        <w:rPr>
          <w:rFonts w:cstheme="minorHAnsi"/>
        </w:rPr>
        <w:t xml:space="preserve">forte concentration </w:t>
      </w:r>
      <w:r>
        <w:rPr>
          <w:rFonts w:cstheme="minorHAnsi"/>
        </w:rPr>
        <w:t>de</w:t>
      </w:r>
      <w:r w:rsidRPr="00F72A63">
        <w:rPr>
          <w:rFonts w:cstheme="minorHAnsi"/>
        </w:rPr>
        <w:t xml:space="preserve"> l’activité sur l’axe rhodanien et sur la zone littorale, tandis qu’une partie d</w:t>
      </w:r>
      <w:r>
        <w:rPr>
          <w:rFonts w:cstheme="minorHAnsi"/>
        </w:rPr>
        <w:t>es</w:t>
      </w:r>
      <w:r w:rsidRPr="00F72A63">
        <w:rPr>
          <w:rFonts w:cstheme="minorHAnsi"/>
        </w:rPr>
        <w:t xml:space="preserve"> territoire</w:t>
      </w:r>
      <w:r>
        <w:rPr>
          <w:rFonts w:cstheme="minorHAnsi"/>
        </w:rPr>
        <w:t>s</w:t>
      </w:r>
      <w:r w:rsidRPr="00F72A63">
        <w:rPr>
          <w:rFonts w:cstheme="minorHAnsi"/>
        </w:rPr>
        <w:t xml:space="preserve"> rura</w:t>
      </w:r>
      <w:r>
        <w:rPr>
          <w:rFonts w:cstheme="minorHAnsi"/>
        </w:rPr>
        <w:t>ux</w:t>
      </w:r>
      <w:r w:rsidRPr="00F72A63">
        <w:rPr>
          <w:rFonts w:cstheme="minorHAnsi"/>
        </w:rPr>
        <w:t xml:space="preserve"> et alpin</w:t>
      </w:r>
      <w:r>
        <w:rPr>
          <w:rFonts w:cstheme="minorHAnsi"/>
        </w:rPr>
        <w:t>s</w:t>
      </w:r>
      <w:r w:rsidRPr="00F72A63">
        <w:rPr>
          <w:rFonts w:cstheme="minorHAnsi"/>
        </w:rPr>
        <w:t xml:space="preserve"> demeure </w:t>
      </w:r>
      <w:r>
        <w:rPr>
          <w:rFonts w:cstheme="minorHAnsi"/>
        </w:rPr>
        <w:t xml:space="preserve">plus </w:t>
      </w:r>
      <w:r w:rsidRPr="00F72A63">
        <w:rPr>
          <w:rFonts w:cstheme="minorHAnsi"/>
        </w:rPr>
        <w:t>enclavée.</w:t>
      </w:r>
      <w:r w:rsidR="00A03459">
        <w:rPr>
          <w:rFonts w:cstheme="minorHAnsi"/>
        </w:rPr>
        <w:t xml:space="preserve"> </w:t>
      </w:r>
      <w:r w:rsidR="00A03459">
        <w:rPr>
          <w:color w:val="000000"/>
        </w:rPr>
        <w:t xml:space="preserve">Cette polarisation </w:t>
      </w:r>
      <w:r w:rsidR="003E6421">
        <w:rPr>
          <w:color w:val="000000"/>
        </w:rPr>
        <w:t>induit une forme de</w:t>
      </w:r>
      <w:r w:rsidR="00A03459">
        <w:rPr>
          <w:color w:val="000000"/>
        </w:rPr>
        <w:t xml:space="preserve"> dépendance</w:t>
      </w:r>
      <w:r w:rsidR="00AD2AEB">
        <w:rPr>
          <w:rFonts w:cstheme="minorHAnsi"/>
        </w:rPr>
        <w:t xml:space="preserve">, subie plutôt que maitrisée, </w:t>
      </w:r>
      <w:r w:rsidR="00A03459">
        <w:rPr>
          <w:rFonts w:cstheme="minorHAnsi"/>
        </w:rPr>
        <w:t xml:space="preserve">entre </w:t>
      </w:r>
      <w:r w:rsidR="003E6421">
        <w:rPr>
          <w:rFonts w:cstheme="minorHAnsi"/>
        </w:rPr>
        <w:t>territoires.</w:t>
      </w:r>
    </w:p>
    <w:p w14:paraId="3A93EE50" w14:textId="7F2A31CB" w:rsidR="0090420F" w:rsidRDefault="009C2832" w:rsidP="009C2832">
      <w:pPr>
        <w:jc w:val="both"/>
      </w:pPr>
      <w:r>
        <w:t>Les</w:t>
      </w:r>
      <w:r w:rsidRPr="00243367">
        <w:t xml:space="preserve"> crise</w:t>
      </w:r>
      <w:r>
        <w:t>s</w:t>
      </w:r>
      <w:r w:rsidRPr="00243367">
        <w:t xml:space="preserve"> </w:t>
      </w:r>
      <w:r>
        <w:t>récentes ont</w:t>
      </w:r>
      <w:r w:rsidRPr="00243367">
        <w:t xml:space="preserve"> mis en lumière certaines fragilités de nos chaines logistiques</w:t>
      </w:r>
      <w:r w:rsidR="00122CCD">
        <w:t>,</w:t>
      </w:r>
      <w:r>
        <w:t xml:space="preserve"> appelant </w:t>
      </w:r>
      <w:r w:rsidR="00122CCD">
        <w:t xml:space="preserve">à </w:t>
      </w:r>
      <w:r>
        <w:t>des changements en matière de relocalisation</w:t>
      </w:r>
      <w:r w:rsidRPr="003E6421">
        <w:t xml:space="preserve"> </w:t>
      </w:r>
      <w:r>
        <w:t>d’activités productives</w:t>
      </w:r>
      <w:r w:rsidR="009E4694">
        <w:t>,</w:t>
      </w:r>
      <w:r>
        <w:t xml:space="preserve"> et leur logistique associée</w:t>
      </w:r>
      <w:r w:rsidR="009E4694">
        <w:t>,</w:t>
      </w:r>
      <w:r>
        <w:t xml:space="preserve"> ou de gestion des stocks. Le développement du </w:t>
      </w:r>
      <w:r w:rsidRPr="0020743F">
        <w:rPr>
          <w:i/>
          <w:iCs/>
        </w:rPr>
        <w:t>e-</w:t>
      </w:r>
      <w:r>
        <w:t>commerce s’est</w:t>
      </w:r>
      <w:r w:rsidRPr="00243367">
        <w:t xml:space="preserve"> </w:t>
      </w:r>
      <w:r>
        <w:t>accéléré, entrainant multiplication et hyper-fragmentation des flux, en zones urbaines comme rurales. De</w:t>
      </w:r>
      <w:r w:rsidRPr="00243367">
        <w:t xml:space="preserve"> nouveaux schémas collaboratifs</w:t>
      </w:r>
      <w:r w:rsidR="00122CCD">
        <w:t>,</w:t>
      </w:r>
      <w:r>
        <w:t xml:space="preserve"> basés sur la mutualisation</w:t>
      </w:r>
      <w:r w:rsidRPr="00243367">
        <w:t xml:space="preserve">, </w:t>
      </w:r>
      <w:r>
        <w:t>les circuits courts et l’économie circulaire</w:t>
      </w:r>
      <w:r w:rsidR="00122CCD">
        <w:t>,</w:t>
      </w:r>
      <w:r>
        <w:t xml:space="preserve"> ont émergé</w:t>
      </w:r>
      <w:r w:rsidR="00122CCD">
        <w:t>,</w:t>
      </w:r>
      <w:r>
        <w:t xml:space="preserve"> mais restent encore</w:t>
      </w:r>
      <w:r w:rsidR="00122CCD">
        <w:t xml:space="preserve"> </w:t>
      </w:r>
      <w:r>
        <w:t>empiriques.</w:t>
      </w:r>
    </w:p>
    <w:p w14:paraId="6FAE4F7F" w14:textId="0DB81A8D" w:rsidR="0090420F" w:rsidRDefault="0090420F" w:rsidP="009C2832">
      <w:pPr>
        <w:jc w:val="both"/>
      </w:pPr>
      <w:r>
        <w:t xml:space="preserve">Parallèlement, avec </w:t>
      </w:r>
      <w:r w:rsidRPr="00F72A63">
        <w:rPr>
          <w:rFonts w:cstheme="minorHAnsi"/>
        </w:rPr>
        <w:t>la mise en œuvre des ZFE-m dans les agglomérations de plus de 150 000 habitants, telle que prévue par la loi Climat et Résilience de 2021</w:t>
      </w:r>
      <w:r w:rsidRPr="00F72A63">
        <w:rPr>
          <w:rStyle w:val="Appelnotedebasdep"/>
          <w:rFonts w:cstheme="minorHAnsi"/>
        </w:rPr>
        <w:footnoteReference w:id="2"/>
      </w:r>
      <w:r w:rsidRPr="00F72A63">
        <w:rPr>
          <w:rFonts w:cstheme="minorHAnsi"/>
        </w:rPr>
        <w:t xml:space="preserve">, les chaînes d’approvisionnement </w:t>
      </w:r>
      <w:r>
        <w:rPr>
          <w:rFonts w:cstheme="minorHAnsi"/>
        </w:rPr>
        <w:t xml:space="preserve">et notamment les livraisons du dernier kilomètre </w:t>
      </w:r>
      <w:r w:rsidRPr="00F72A63">
        <w:rPr>
          <w:rFonts w:cstheme="minorHAnsi"/>
        </w:rPr>
        <w:t>sont amenées à se reconfigurer</w:t>
      </w:r>
      <w:r w:rsidR="005D4E03">
        <w:rPr>
          <w:rFonts w:cstheme="minorHAnsi"/>
        </w:rPr>
        <w:t>,</w:t>
      </w:r>
      <w:r>
        <w:rPr>
          <w:rFonts w:cstheme="minorHAnsi"/>
        </w:rPr>
        <w:t xml:space="preserve"> induisant des besoins </w:t>
      </w:r>
      <w:r w:rsidR="005D4E03">
        <w:rPr>
          <w:rFonts w:cstheme="minorHAnsi"/>
        </w:rPr>
        <w:t xml:space="preserve">nouveaux </w:t>
      </w:r>
      <w:r>
        <w:rPr>
          <w:rFonts w:cstheme="minorHAnsi"/>
        </w:rPr>
        <w:t>en foncier</w:t>
      </w:r>
      <w:r w:rsidR="00AF4D0B">
        <w:rPr>
          <w:rFonts w:cstheme="minorHAnsi"/>
        </w:rPr>
        <w:t xml:space="preserve"> et/ou immobilier logistique</w:t>
      </w:r>
      <w:r>
        <w:rPr>
          <w:rFonts w:cstheme="minorHAnsi"/>
        </w:rPr>
        <w:t>, en flottes de véhicules décarbonés et</w:t>
      </w:r>
      <w:r w:rsidR="005D4E03">
        <w:rPr>
          <w:rFonts w:cstheme="minorHAnsi"/>
        </w:rPr>
        <w:t>,</w:t>
      </w:r>
      <w:r>
        <w:rPr>
          <w:rFonts w:cstheme="minorHAnsi"/>
        </w:rPr>
        <w:t xml:space="preserve"> </w:t>
      </w:r>
      <w:r w:rsidR="00452ADF">
        <w:rPr>
          <w:rFonts w:cstheme="minorHAnsi"/>
        </w:rPr>
        <w:t>concomitamment</w:t>
      </w:r>
      <w:r w:rsidR="005D4E03">
        <w:rPr>
          <w:rFonts w:cstheme="minorHAnsi"/>
        </w:rPr>
        <w:t>,</w:t>
      </w:r>
      <w:r w:rsidR="00452ADF">
        <w:rPr>
          <w:rFonts w:cstheme="minorHAnsi"/>
        </w:rPr>
        <w:t xml:space="preserve"> </w:t>
      </w:r>
      <w:r>
        <w:rPr>
          <w:rFonts w:cstheme="minorHAnsi"/>
        </w:rPr>
        <w:t>en avitaillement en énergies alternatives</w:t>
      </w:r>
      <w:r w:rsidR="00AF4D0B" w:rsidRPr="00F72A63">
        <w:rPr>
          <w:rFonts w:cstheme="minorHAnsi"/>
        </w:rPr>
        <w:t>.</w:t>
      </w:r>
    </w:p>
    <w:p w14:paraId="02387E5D" w14:textId="014F11AD" w:rsidR="00AD2AEB" w:rsidRDefault="009C2832" w:rsidP="009C2832">
      <w:pPr>
        <w:jc w:val="both"/>
      </w:pPr>
      <w:bookmarkStart w:id="1" w:name="_Hlk89268593"/>
      <w:r>
        <w:t xml:space="preserve">Enfin, l’urgence climatique et l’incertitude sur nos ressources futures incitent à s’engager dans une démarche de sobriété </w:t>
      </w:r>
      <w:r w:rsidR="00B60ED3">
        <w:t>matérielle, foncière</w:t>
      </w:r>
      <w:r w:rsidR="005D4E03">
        <w:t xml:space="preserve"> et</w:t>
      </w:r>
      <w:r w:rsidR="00B60ED3">
        <w:t xml:space="preserve"> énergétique</w:t>
      </w:r>
      <w:r w:rsidR="005D4E03">
        <w:t>, ainsi que</w:t>
      </w:r>
      <w:r>
        <w:t xml:space="preserve"> de transitions énergétique, écologique</w:t>
      </w:r>
      <w:r w:rsidR="005D4E03">
        <w:t xml:space="preserve"> et </w:t>
      </w:r>
      <w:r>
        <w:t>sociétale</w:t>
      </w:r>
      <w:r w:rsidR="005D4E03">
        <w:t xml:space="preserve">, </w:t>
      </w:r>
      <w:r w:rsidR="00401F06">
        <w:t>pour</w:t>
      </w:r>
      <w:r w:rsidR="005D4E03">
        <w:t xml:space="preserve"> l</w:t>
      </w:r>
      <w:r w:rsidR="00401F06">
        <w:t>es</w:t>
      </w:r>
      <w:r w:rsidR="005D4E03">
        <w:t>quelle</w:t>
      </w:r>
      <w:r w:rsidR="00401F06">
        <w:t>s</w:t>
      </w:r>
      <w:r>
        <w:t xml:space="preserve"> la logistique </w:t>
      </w:r>
      <w:r w:rsidR="005D4E03">
        <w:t xml:space="preserve">incarne </w:t>
      </w:r>
      <w:r>
        <w:t xml:space="preserve">un </w:t>
      </w:r>
      <w:r w:rsidR="005D4E03">
        <w:t xml:space="preserve">potentiel </w:t>
      </w:r>
      <w:r w:rsidR="00401F06">
        <w:t xml:space="preserve">à </w:t>
      </w:r>
      <w:r w:rsidR="005D4E03">
        <w:t xml:space="preserve">fort </w:t>
      </w:r>
      <w:r w:rsidR="00401F06">
        <w:t>impact</w:t>
      </w:r>
      <w:r>
        <w:t>.</w:t>
      </w:r>
    </w:p>
    <w:p w14:paraId="47704A59" w14:textId="2877517F" w:rsidR="00D74BDD" w:rsidRDefault="00F26A24" w:rsidP="00B73842">
      <w:pPr>
        <w:shd w:val="clear" w:color="auto" w:fill="FFFFFF"/>
        <w:spacing w:after="0" w:line="240" w:lineRule="auto"/>
        <w:jc w:val="both"/>
        <w:rPr>
          <w:rFonts w:cstheme="minorHAnsi"/>
        </w:rPr>
      </w:pPr>
      <w:r>
        <w:rPr>
          <w:rFonts w:cstheme="minorHAnsi"/>
        </w:rPr>
        <w:t>Dans ce contexte</w:t>
      </w:r>
      <w:r w:rsidR="00AF4D0B">
        <w:rPr>
          <w:rFonts w:cstheme="minorHAnsi"/>
        </w:rPr>
        <w:t>, l</w:t>
      </w:r>
      <w:r w:rsidR="00AF4D0B" w:rsidRPr="001C3657">
        <w:rPr>
          <w:rFonts w:cstheme="minorHAnsi"/>
        </w:rPr>
        <w:t xml:space="preserve">e transport de marchandises et la </w:t>
      </w:r>
      <w:r w:rsidR="00AF4D0B" w:rsidRPr="008C6689">
        <w:rPr>
          <w:rFonts w:cstheme="minorHAnsi"/>
        </w:rPr>
        <w:t>logistique doivent</w:t>
      </w:r>
      <w:r w:rsidR="0026070A" w:rsidRPr="008C6689">
        <w:rPr>
          <w:rFonts w:cstheme="minorHAnsi"/>
        </w:rPr>
        <w:t xml:space="preserve"> </w:t>
      </w:r>
      <w:r w:rsidR="00AF4D0B">
        <w:rPr>
          <w:rFonts w:cstheme="minorHAnsi"/>
        </w:rPr>
        <w:t xml:space="preserve">concourir aux objectifs </w:t>
      </w:r>
      <w:r w:rsidR="00B60ED3">
        <w:rPr>
          <w:rFonts w:cstheme="minorHAnsi"/>
        </w:rPr>
        <w:t xml:space="preserve">des documents cadres </w:t>
      </w:r>
      <w:r w:rsidR="008F168F">
        <w:rPr>
          <w:rFonts w:cstheme="minorHAnsi"/>
        </w:rPr>
        <w:t xml:space="preserve">régionaux </w:t>
      </w:r>
      <w:r w:rsidR="00B60ED3">
        <w:rPr>
          <w:rFonts w:cstheme="minorHAnsi"/>
        </w:rPr>
        <w:t>suivants :</w:t>
      </w:r>
    </w:p>
    <w:p w14:paraId="4533B615" w14:textId="58237CB5" w:rsidR="00D74BDD" w:rsidRPr="00B60ED3" w:rsidRDefault="00AF4D0B" w:rsidP="006B6BC7">
      <w:pPr>
        <w:pStyle w:val="Paragraphedeliste"/>
        <w:numPr>
          <w:ilvl w:val="0"/>
          <w:numId w:val="45"/>
        </w:numPr>
        <w:shd w:val="clear" w:color="auto" w:fill="FFFFFF"/>
        <w:spacing w:after="0" w:line="240" w:lineRule="auto"/>
        <w:jc w:val="both"/>
        <w:rPr>
          <w:rFonts w:cstheme="minorHAnsi"/>
        </w:rPr>
      </w:pPr>
      <w:r w:rsidRPr="00B60ED3">
        <w:rPr>
          <w:rFonts w:cstheme="minorHAnsi"/>
        </w:rPr>
        <w:t>Plan Climat régional « Gardons une COP d’Avance »</w:t>
      </w:r>
      <w:r w:rsidR="0033696A">
        <w:rPr>
          <w:rFonts w:cstheme="minorHAnsi"/>
        </w:rPr>
        <w:t>,</w:t>
      </w:r>
      <w:r w:rsidR="00D74BDD" w:rsidRPr="00B60ED3">
        <w:rPr>
          <w:rFonts w:cstheme="minorHAnsi"/>
        </w:rPr>
        <w:t xml:space="preserve"> </w:t>
      </w:r>
      <w:r w:rsidR="00D74BDD" w:rsidRPr="00B73842">
        <w:rPr>
          <w:rFonts w:cstheme="minorHAnsi"/>
        </w:rPr>
        <w:t>en termes de diminution des consommations énergétiques, des émissions de gaz à effet de serre et des polluants atmosphériques</w:t>
      </w:r>
      <w:r w:rsidR="008F168F">
        <w:rPr>
          <w:rFonts w:cstheme="minorHAnsi"/>
        </w:rPr>
        <w:t> ;</w:t>
      </w:r>
    </w:p>
    <w:p w14:paraId="4FB5245B" w14:textId="56F6CEB2" w:rsidR="00D74BDD" w:rsidRPr="00B60ED3" w:rsidRDefault="005263CB" w:rsidP="006B6BC7">
      <w:pPr>
        <w:pStyle w:val="Paragraphedeliste"/>
        <w:numPr>
          <w:ilvl w:val="0"/>
          <w:numId w:val="45"/>
        </w:numPr>
        <w:shd w:val="clear" w:color="auto" w:fill="FFFFFF"/>
        <w:spacing w:after="0" w:line="240" w:lineRule="auto"/>
        <w:jc w:val="both"/>
        <w:rPr>
          <w:rFonts w:cstheme="minorHAnsi"/>
        </w:rPr>
      </w:pPr>
      <w:r w:rsidRPr="00B73842">
        <w:rPr>
          <w:rFonts w:cstheme="minorHAnsi"/>
        </w:rPr>
        <w:t>Schéma Régional de Développement Economique, d’Innovation et d’Internationalisation</w:t>
      </w:r>
      <w:r w:rsidRPr="00B60ED3">
        <w:rPr>
          <w:rFonts w:cstheme="minorHAnsi"/>
        </w:rPr>
        <w:t xml:space="preserve"> </w:t>
      </w:r>
      <w:r w:rsidR="0033696A">
        <w:rPr>
          <w:rFonts w:cstheme="minorHAnsi"/>
        </w:rPr>
        <w:t>(SRDEII),</w:t>
      </w:r>
      <w:r w:rsidR="0020743F">
        <w:rPr>
          <w:rFonts w:cstheme="minorHAnsi"/>
        </w:rPr>
        <w:t xml:space="preserve"> </w:t>
      </w:r>
      <w:r w:rsidR="00D74BDD" w:rsidRPr="00B60ED3">
        <w:rPr>
          <w:rFonts w:cstheme="minorHAnsi"/>
        </w:rPr>
        <w:t>en termes d’adaptation de la logistique à l’économie productive locale</w:t>
      </w:r>
      <w:r w:rsidR="008F168F">
        <w:rPr>
          <w:rFonts w:cstheme="minorHAnsi"/>
        </w:rPr>
        <w:t>, à l’économie circulaire,</w:t>
      </w:r>
      <w:r w:rsidR="00D74BDD" w:rsidRPr="00B60ED3">
        <w:rPr>
          <w:rFonts w:cstheme="minorHAnsi"/>
        </w:rPr>
        <w:t xml:space="preserve"> et à son ancrage territorial</w:t>
      </w:r>
      <w:r w:rsidR="008F168F">
        <w:rPr>
          <w:rFonts w:cstheme="minorHAnsi"/>
        </w:rPr>
        <w:t> ;</w:t>
      </w:r>
    </w:p>
    <w:p w14:paraId="6585C2CA" w14:textId="788731E7" w:rsidR="008C6689" w:rsidRDefault="005263CB" w:rsidP="00B7426C">
      <w:pPr>
        <w:pStyle w:val="Paragraphedeliste"/>
        <w:numPr>
          <w:ilvl w:val="0"/>
          <w:numId w:val="45"/>
        </w:numPr>
        <w:shd w:val="clear" w:color="auto" w:fill="FFFFFF"/>
        <w:spacing w:after="0" w:line="240" w:lineRule="auto"/>
        <w:jc w:val="both"/>
      </w:pPr>
      <w:r w:rsidRPr="00B60ED3">
        <w:rPr>
          <w:rFonts w:cstheme="minorHAnsi"/>
        </w:rPr>
        <w:t>Schéma Régional d’Aménagement, de Développement Durable, et d’Egalité des Territoires</w:t>
      </w:r>
      <w:r w:rsidR="0033696A">
        <w:rPr>
          <w:rFonts w:cstheme="minorHAnsi"/>
        </w:rPr>
        <w:t xml:space="preserve"> (SRADDET)</w:t>
      </w:r>
      <w:r w:rsidR="00D74BDD" w:rsidRPr="00B60ED3">
        <w:rPr>
          <w:rFonts w:cstheme="minorHAnsi"/>
        </w:rPr>
        <w:t xml:space="preserve">, </w:t>
      </w:r>
      <w:r w:rsidR="00B60ED3" w:rsidRPr="00B60ED3">
        <w:rPr>
          <w:rFonts w:cstheme="minorHAnsi"/>
        </w:rPr>
        <w:t>en termes de</w:t>
      </w:r>
      <w:r w:rsidR="00D74BDD" w:rsidRPr="00B60ED3">
        <w:rPr>
          <w:color w:val="000000"/>
        </w:rPr>
        <w:t xml:space="preserve"> territorialisation </w:t>
      </w:r>
      <w:r w:rsidR="00B60ED3" w:rsidRPr="00B60ED3">
        <w:rPr>
          <w:color w:val="000000"/>
        </w:rPr>
        <w:t>de la</w:t>
      </w:r>
      <w:r w:rsidR="00D74BDD" w:rsidRPr="00B60ED3">
        <w:rPr>
          <w:color w:val="000000"/>
        </w:rPr>
        <w:t xml:space="preserve"> logistique</w:t>
      </w:r>
      <w:r w:rsidR="008F168F">
        <w:rPr>
          <w:color w:val="000000"/>
        </w:rPr>
        <w:t xml:space="preserve">, </w:t>
      </w:r>
      <w:r w:rsidR="00B60ED3" w:rsidRPr="00B60ED3">
        <w:rPr>
          <w:color w:val="000000"/>
        </w:rPr>
        <w:t>y compris sa réintroduction en milieu urbain</w:t>
      </w:r>
      <w:r w:rsidR="00D74BDD" w:rsidRPr="00B60ED3">
        <w:rPr>
          <w:color w:val="000000"/>
        </w:rPr>
        <w:t xml:space="preserve">, </w:t>
      </w:r>
      <w:r w:rsidR="00B60ED3" w:rsidRPr="00B60ED3">
        <w:rPr>
          <w:color w:val="000000"/>
        </w:rPr>
        <w:t>de capacités multimodales régionales</w:t>
      </w:r>
      <w:r w:rsidR="008F168F">
        <w:rPr>
          <w:color w:val="000000"/>
        </w:rPr>
        <w:t xml:space="preserve">, </w:t>
      </w:r>
      <w:r w:rsidR="00B60ED3" w:rsidRPr="00B60ED3">
        <w:rPr>
          <w:color w:val="000000"/>
        </w:rPr>
        <w:t xml:space="preserve">structurantes </w:t>
      </w:r>
      <w:r w:rsidR="008F168F">
        <w:rPr>
          <w:color w:val="000000"/>
        </w:rPr>
        <w:t>ou</w:t>
      </w:r>
      <w:r w:rsidR="00B60ED3" w:rsidRPr="00B60ED3">
        <w:rPr>
          <w:color w:val="000000"/>
        </w:rPr>
        <w:t xml:space="preserve"> diffuses, et de </w:t>
      </w:r>
      <w:r w:rsidR="00D74BDD" w:rsidRPr="00B60ED3">
        <w:rPr>
          <w:color w:val="000000"/>
        </w:rPr>
        <w:t>maitrise de l’artificialisation</w:t>
      </w:r>
      <w:r w:rsidR="005C4576">
        <w:t>.</w:t>
      </w:r>
    </w:p>
    <w:p w14:paraId="7D644C86" w14:textId="546DB450" w:rsidR="00762F31" w:rsidRPr="00B73842" w:rsidRDefault="008C6689" w:rsidP="00762F31">
      <w:pPr>
        <w:shd w:val="clear" w:color="auto" w:fill="FFFFFF"/>
        <w:spacing w:before="100" w:beforeAutospacing="1" w:after="100" w:afterAutospacing="1" w:line="240" w:lineRule="auto"/>
        <w:jc w:val="both"/>
      </w:pPr>
      <w:r>
        <w:t>De plus</w:t>
      </w:r>
      <w:r w:rsidR="00D74BDD" w:rsidRPr="005C4576">
        <w:t>, la Région Provence-Alpes-Côte d’Azur</w:t>
      </w:r>
      <w:r w:rsidR="006B6BC7">
        <w:t>,</w:t>
      </w:r>
      <w:r w:rsidR="006B6BC7" w:rsidRPr="006B6BC7">
        <w:t xml:space="preserve"> </w:t>
      </w:r>
      <w:r w:rsidR="006B6BC7">
        <w:t xml:space="preserve">en tant que </w:t>
      </w:r>
      <w:r w:rsidR="006B6BC7" w:rsidRPr="00B73842">
        <w:t>région-pilote de la démarche de planification écologique nationale</w:t>
      </w:r>
      <w:r w:rsidR="006B6BC7">
        <w:t>,</w:t>
      </w:r>
      <w:r w:rsidR="00D74BDD" w:rsidRPr="005C4576">
        <w:t xml:space="preserve"> confirme son engagement</w:t>
      </w:r>
      <w:r w:rsidR="005263CB" w:rsidRPr="00B73842">
        <w:t xml:space="preserve"> </w:t>
      </w:r>
      <w:r w:rsidR="006B6BC7">
        <w:t>en faveur</w:t>
      </w:r>
      <w:r w:rsidR="005263CB" w:rsidRPr="00B73842">
        <w:t xml:space="preserve"> de </w:t>
      </w:r>
      <w:r w:rsidR="006B6BC7">
        <w:t xml:space="preserve">la </w:t>
      </w:r>
      <w:r w:rsidR="005263CB" w:rsidRPr="00B73842">
        <w:t xml:space="preserve">décarbonation </w:t>
      </w:r>
      <w:r w:rsidR="006B6BC7">
        <w:t>des transports</w:t>
      </w:r>
      <w:r w:rsidR="0033696A">
        <w:t>,</w:t>
      </w:r>
      <w:r w:rsidR="006B6BC7">
        <w:t xml:space="preserve"> </w:t>
      </w:r>
      <w:r w:rsidR="00D74BDD" w:rsidRPr="005C4576">
        <w:t>basée sur la trajectoire Européenne « Fit for 55 »</w:t>
      </w:r>
      <w:r w:rsidR="00255EF9">
        <w:t>. Cette stratégie de décarbonation vise</w:t>
      </w:r>
      <w:r w:rsidR="00D74BDD" w:rsidRPr="005C4576">
        <w:t xml:space="preserve"> </w:t>
      </w:r>
      <w:r w:rsidR="00255EF9">
        <w:t>l’accélération de</w:t>
      </w:r>
      <w:r w:rsidR="00D74BDD" w:rsidRPr="00B73842">
        <w:t xml:space="preserve"> la lutte contre le changement climatique</w:t>
      </w:r>
      <w:r w:rsidR="0026070A">
        <w:t xml:space="preserve"> et</w:t>
      </w:r>
      <w:r w:rsidR="00D74BDD" w:rsidRPr="00B73842">
        <w:t xml:space="preserve"> l’atteinte de la neutralité carbone en 2050</w:t>
      </w:r>
      <w:r w:rsidR="00255EF9">
        <w:t xml:space="preserve"> </w:t>
      </w:r>
      <w:r w:rsidR="0026070A">
        <w:t>avec</w:t>
      </w:r>
      <w:r w:rsidR="00255EF9">
        <w:t xml:space="preserve"> pour objectif</w:t>
      </w:r>
      <w:r w:rsidR="00D74BDD" w:rsidRPr="00B73842">
        <w:t xml:space="preserve"> </w:t>
      </w:r>
      <w:r w:rsidR="00F26A24">
        <w:t xml:space="preserve">une </w:t>
      </w:r>
      <w:r w:rsidR="00D74BDD" w:rsidRPr="00B73842">
        <w:t xml:space="preserve">réduction des émissions de GES de </w:t>
      </w:r>
      <w:r w:rsidR="00A23B39">
        <w:t>-</w:t>
      </w:r>
      <w:r w:rsidR="00D74BDD" w:rsidRPr="00B73842">
        <w:t xml:space="preserve">55% </w:t>
      </w:r>
      <w:r w:rsidR="00CA1F4F">
        <w:t>dès</w:t>
      </w:r>
      <w:r w:rsidR="00D74BDD" w:rsidRPr="00B73842">
        <w:t xml:space="preserve"> 2030</w:t>
      </w:r>
      <w:r w:rsidR="006B6BC7">
        <w:rPr>
          <w:rStyle w:val="Appelnotedebasdep"/>
        </w:rPr>
        <w:footnoteReference w:id="3"/>
      </w:r>
      <w:r w:rsidR="00D74BDD" w:rsidRPr="00B73842">
        <w:t>.</w:t>
      </w:r>
      <w:r w:rsidR="00F103E3" w:rsidRPr="00F103E3">
        <w:rPr>
          <w:color w:val="000000"/>
        </w:rPr>
        <w:t xml:space="preserve"> </w:t>
      </w:r>
      <w:r w:rsidR="00401F06">
        <w:rPr>
          <w:color w:val="000000"/>
        </w:rPr>
        <w:t xml:space="preserve">A ce titre, </w:t>
      </w:r>
      <w:r w:rsidR="000A1579">
        <w:rPr>
          <w:color w:val="000000"/>
        </w:rPr>
        <w:t>la Région</w:t>
      </w:r>
      <w:r w:rsidR="00401F06">
        <w:rPr>
          <w:color w:val="000000"/>
        </w:rPr>
        <w:t xml:space="preserve"> s’inscrit </w:t>
      </w:r>
      <w:r w:rsidR="000A1579">
        <w:rPr>
          <w:color w:val="000000"/>
        </w:rPr>
        <w:t xml:space="preserve">pleinement </w:t>
      </w:r>
      <w:r w:rsidR="00401F06">
        <w:t xml:space="preserve">dans la </w:t>
      </w:r>
      <w:bookmarkStart w:id="2" w:name="_Hlk127372532"/>
      <w:r w:rsidR="00401F06">
        <w:rPr>
          <w:rFonts w:cstheme="minorHAnsi"/>
        </w:rPr>
        <w:t>démarche prospective de l’ADEME « Transition(s) 2050 »</w:t>
      </w:r>
      <w:bookmarkEnd w:id="2"/>
      <w:r w:rsidR="000A1579" w:rsidRPr="000A1579">
        <w:rPr>
          <w:rStyle w:val="Appelnotedebasdep"/>
          <w:rFonts w:cstheme="minorHAnsi"/>
        </w:rPr>
        <w:t xml:space="preserve"> </w:t>
      </w:r>
      <w:r w:rsidR="000A1579">
        <w:rPr>
          <w:rStyle w:val="Appelnotedebasdep"/>
          <w:rFonts w:cstheme="minorHAnsi"/>
        </w:rPr>
        <w:footnoteReference w:id="4"/>
      </w:r>
      <w:r w:rsidR="00401F06">
        <w:rPr>
          <w:rFonts w:cstheme="minorHAnsi"/>
        </w:rPr>
        <w:t xml:space="preserve"> pour un futur neutre en carbone</w:t>
      </w:r>
      <w:r w:rsidR="003B2221">
        <w:rPr>
          <w:rFonts w:cstheme="minorHAnsi"/>
        </w:rPr>
        <w:t xml:space="preserve">, auquel s’ajoutent </w:t>
      </w:r>
      <w:r w:rsidR="000A1579">
        <w:rPr>
          <w:rFonts w:cstheme="minorHAnsi"/>
        </w:rPr>
        <w:t>les enjeux métropolitains d’amélioration de la qualité de l’air</w:t>
      </w:r>
      <w:r w:rsidR="003B2221">
        <w:rPr>
          <w:rFonts w:cstheme="minorHAnsi"/>
        </w:rPr>
        <w:t xml:space="preserve"> à court terme</w:t>
      </w:r>
      <w:r w:rsidR="000A1579">
        <w:rPr>
          <w:rFonts w:cstheme="minorHAnsi"/>
        </w:rPr>
        <w:t>.</w:t>
      </w:r>
    </w:p>
    <w:p w14:paraId="1E1F4462" w14:textId="3BF613D6" w:rsidR="008C6689" w:rsidRPr="00307B0D" w:rsidRDefault="009C7E4F" w:rsidP="008C6689">
      <w:pPr>
        <w:autoSpaceDE w:val="0"/>
        <w:autoSpaceDN w:val="0"/>
        <w:adjustRightInd w:val="0"/>
        <w:spacing w:after="0" w:line="240" w:lineRule="auto"/>
        <w:jc w:val="both"/>
        <w:rPr>
          <w:color w:val="000000"/>
        </w:rPr>
      </w:pPr>
      <w:r>
        <w:rPr>
          <w:rFonts w:cstheme="minorHAnsi"/>
        </w:rPr>
        <w:t>Pour atteindre ce</w:t>
      </w:r>
      <w:r w:rsidR="00127355">
        <w:rPr>
          <w:rFonts w:cstheme="minorHAnsi"/>
        </w:rPr>
        <w:t>s</w:t>
      </w:r>
      <w:r>
        <w:rPr>
          <w:rFonts w:cstheme="minorHAnsi"/>
        </w:rPr>
        <w:t xml:space="preserve"> objectif</w:t>
      </w:r>
      <w:r w:rsidR="00127355">
        <w:rPr>
          <w:rFonts w:cstheme="minorHAnsi"/>
        </w:rPr>
        <w:t>s</w:t>
      </w:r>
      <w:r w:rsidR="00255EF9">
        <w:rPr>
          <w:rFonts w:cstheme="minorHAnsi"/>
        </w:rPr>
        <w:t>,</w:t>
      </w:r>
      <w:r>
        <w:rPr>
          <w:rFonts w:cstheme="minorHAnsi"/>
        </w:rPr>
        <w:t xml:space="preserve"> la Région agira</w:t>
      </w:r>
      <w:r w:rsidR="006B6BC7">
        <w:rPr>
          <w:rFonts w:cstheme="minorHAnsi"/>
        </w:rPr>
        <w:t xml:space="preserve"> sur le </w:t>
      </w:r>
      <w:r w:rsidR="008C6689" w:rsidRPr="00554549">
        <w:rPr>
          <w:color w:val="000000"/>
        </w:rPr>
        <w:t xml:space="preserve">système global de transport </w:t>
      </w:r>
      <w:r w:rsidR="0023113B">
        <w:rPr>
          <w:color w:val="000000"/>
        </w:rPr>
        <w:t>(infrastructures, services, comportements, énergies…)</w:t>
      </w:r>
      <w:r w:rsidR="00127355">
        <w:rPr>
          <w:color w:val="000000"/>
        </w:rPr>
        <w:t>,</w:t>
      </w:r>
      <w:r w:rsidR="0023113B">
        <w:rPr>
          <w:color w:val="000000"/>
        </w:rPr>
        <w:t xml:space="preserve"> </w:t>
      </w:r>
      <w:r w:rsidR="006B6BC7">
        <w:rPr>
          <w:color w:val="000000"/>
        </w:rPr>
        <w:t xml:space="preserve">selon </w:t>
      </w:r>
      <w:r w:rsidR="00307B0D">
        <w:rPr>
          <w:color w:val="000000"/>
        </w:rPr>
        <w:t xml:space="preserve">les </w:t>
      </w:r>
      <w:r w:rsidR="006B6BC7">
        <w:rPr>
          <w:color w:val="000000"/>
        </w:rPr>
        <w:t>4 leviers</w:t>
      </w:r>
      <w:r w:rsidR="008C6689">
        <w:rPr>
          <w:color w:val="000000"/>
        </w:rPr>
        <w:t> </w:t>
      </w:r>
      <w:r w:rsidR="00307B0D">
        <w:rPr>
          <w:color w:val="000000"/>
        </w:rPr>
        <w:t xml:space="preserve">de sa </w:t>
      </w:r>
      <w:r w:rsidR="00307B0D" w:rsidRPr="00307B0D">
        <w:t>stratégie régionale de transition écologique dans les transports</w:t>
      </w:r>
      <w:r w:rsidR="000A1579">
        <w:t> </w:t>
      </w:r>
      <w:r w:rsidR="008C6689">
        <w:rPr>
          <w:color w:val="000000"/>
        </w:rPr>
        <w:t>:</w:t>
      </w:r>
    </w:p>
    <w:p w14:paraId="308F3221" w14:textId="2F3F393A" w:rsidR="008C6689" w:rsidRPr="00015204" w:rsidRDefault="008C6689" w:rsidP="00E91FFB">
      <w:pPr>
        <w:pStyle w:val="Paragraphedeliste"/>
        <w:numPr>
          <w:ilvl w:val="0"/>
          <w:numId w:val="47"/>
        </w:numPr>
        <w:autoSpaceDE w:val="0"/>
        <w:autoSpaceDN w:val="0"/>
        <w:adjustRightInd w:val="0"/>
        <w:spacing w:after="0" w:line="240" w:lineRule="auto"/>
        <w:jc w:val="both"/>
        <w:rPr>
          <w:color w:val="000000"/>
        </w:rPr>
      </w:pPr>
      <w:r w:rsidRPr="00015204">
        <w:rPr>
          <w:color w:val="000000"/>
        </w:rPr>
        <w:t>Adaptation et résilience au changement climatique</w:t>
      </w:r>
      <w:r w:rsidR="00753712">
        <w:rPr>
          <w:color w:val="000000"/>
        </w:rPr>
        <w:t xml:space="preserve"> </w:t>
      </w:r>
      <w:r w:rsidRPr="00015204">
        <w:rPr>
          <w:color w:val="000000"/>
        </w:rPr>
        <w:t>/</w:t>
      </w:r>
      <w:r w:rsidR="00753712">
        <w:rPr>
          <w:color w:val="000000"/>
        </w:rPr>
        <w:t xml:space="preserve"> </w:t>
      </w:r>
      <w:r w:rsidRPr="00015204">
        <w:rPr>
          <w:color w:val="000000"/>
        </w:rPr>
        <w:t>défis écologiques</w:t>
      </w:r>
      <w:r w:rsidR="000A1579">
        <w:rPr>
          <w:color w:val="000000"/>
        </w:rPr>
        <w:t> </w:t>
      </w:r>
      <w:r w:rsidR="00127355">
        <w:rPr>
          <w:color w:val="000000"/>
        </w:rPr>
        <w:t>;</w:t>
      </w:r>
    </w:p>
    <w:p w14:paraId="0082DD41" w14:textId="158D1B0E" w:rsidR="008C6689" w:rsidRPr="00015204" w:rsidRDefault="008C6689" w:rsidP="00E91FFB">
      <w:pPr>
        <w:pStyle w:val="Paragraphedeliste"/>
        <w:numPr>
          <w:ilvl w:val="0"/>
          <w:numId w:val="47"/>
        </w:numPr>
        <w:autoSpaceDE w:val="0"/>
        <w:autoSpaceDN w:val="0"/>
        <w:adjustRightInd w:val="0"/>
        <w:spacing w:after="0" w:line="240" w:lineRule="auto"/>
        <w:jc w:val="both"/>
        <w:rPr>
          <w:color w:val="000000"/>
        </w:rPr>
      </w:pPr>
      <w:r w:rsidRPr="00015204">
        <w:rPr>
          <w:color w:val="000000"/>
        </w:rPr>
        <w:t>Conversion des flottes, efficacité énergétique</w:t>
      </w:r>
      <w:r w:rsidR="000A1579">
        <w:rPr>
          <w:color w:val="000000"/>
        </w:rPr>
        <w:t> </w:t>
      </w:r>
      <w:r w:rsidR="00127355">
        <w:rPr>
          <w:color w:val="000000"/>
        </w:rPr>
        <w:t>;</w:t>
      </w:r>
    </w:p>
    <w:p w14:paraId="376EC21B" w14:textId="5F053AAC" w:rsidR="008C6689" w:rsidRPr="00015204" w:rsidRDefault="008C6689" w:rsidP="00E91FFB">
      <w:pPr>
        <w:pStyle w:val="Paragraphedeliste"/>
        <w:numPr>
          <w:ilvl w:val="0"/>
          <w:numId w:val="47"/>
        </w:numPr>
        <w:autoSpaceDE w:val="0"/>
        <w:autoSpaceDN w:val="0"/>
        <w:adjustRightInd w:val="0"/>
        <w:spacing w:after="0" w:line="240" w:lineRule="auto"/>
        <w:jc w:val="both"/>
        <w:rPr>
          <w:color w:val="000000"/>
        </w:rPr>
      </w:pPr>
      <w:r w:rsidRPr="00015204">
        <w:rPr>
          <w:color w:val="000000"/>
        </w:rPr>
        <w:t>Report modal, intermodalité, remplissage</w:t>
      </w:r>
      <w:r>
        <w:rPr>
          <w:color w:val="000000"/>
        </w:rPr>
        <w:t xml:space="preserve"> des véhicules</w:t>
      </w:r>
      <w:r w:rsidR="000A1579">
        <w:rPr>
          <w:color w:val="000000"/>
        </w:rPr>
        <w:t> </w:t>
      </w:r>
      <w:r w:rsidR="00127355">
        <w:rPr>
          <w:color w:val="000000"/>
        </w:rPr>
        <w:t>;</w:t>
      </w:r>
    </w:p>
    <w:p w14:paraId="2F196831" w14:textId="705774E7" w:rsidR="008C6689" w:rsidRDefault="008C6689" w:rsidP="00E91FFB">
      <w:pPr>
        <w:pStyle w:val="Paragraphedeliste"/>
        <w:numPr>
          <w:ilvl w:val="0"/>
          <w:numId w:val="47"/>
        </w:numPr>
        <w:autoSpaceDE w:val="0"/>
        <w:autoSpaceDN w:val="0"/>
        <w:adjustRightInd w:val="0"/>
        <w:spacing w:after="0" w:line="240" w:lineRule="auto"/>
        <w:jc w:val="both"/>
        <w:rPr>
          <w:color w:val="000000"/>
        </w:rPr>
      </w:pPr>
      <w:r>
        <w:rPr>
          <w:color w:val="000000"/>
        </w:rPr>
        <w:t>S</w:t>
      </w:r>
      <w:r w:rsidRPr="00015204">
        <w:rPr>
          <w:color w:val="000000"/>
        </w:rPr>
        <w:t>obriété des déplacements, maitrise de la demande</w:t>
      </w:r>
      <w:r w:rsidR="00753712">
        <w:rPr>
          <w:color w:val="000000"/>
        </w:rPr>
        <w:t xml:space="preserve"> </w:t>
      </w:r>
      <w:r w:rsidRPr="00015204">
        <w:rPr>
          <w:color w:val="000000"/>
        </w:rPr>
        <w:t>/</w:t>
      </w:r>
      <w:r w:rsidR="00753712">
        <w:rPr>
          <w:color w:val="000000"/>
        </w:rPr>
        <w:t xml:space="preserve"> </w:t>
      </w:r>
      <w:r w:rsidRPr="00015204">
        <w:rPr>
          <w:color w:val="000000"/>
        </w:rPr>
        <w:t>des flux.</w:t>
      </w:r>
    </w:p>
    <w:p w14:paraId="7082A6C4" w14:textId="77777777" w:rsidR="00762F31" w:rsidRPr="00015204" w:rsidRDefault="00762F31" w:rsidP="00762F31">
      <w:pPr>
        <w:pStyle w:val="Paragraphedeliste"/>
        <w:autoSpaceDE w:val="0"/>
        <w:autoSpaceDN w:val="0"/>
        <w:adjustRightInd w:val="0"/>
        <w:spacing w:after="0" w:line="240" w:lineRule="auto"/>
        <w:jc w:val="both"/>
        <w:rPr>
          <w:color w:val="000000"/>
        </w:rPr>
      </w:pPr>
    </w:p>
    <w:p w14:paraId="27B6BDCB" w14:textId="42339663" w:rsidR="0020743F" w:rsidRDefault="00401F06" w:rsidP="002A170D">
      <w:pPr>
        <w:shd w:val="clear" w:color="auto" w:fill="FFFFFF"/>
        <w:spacing w:after="0" w:line="240" w:lineRule="auto"/>
        <w:jc w:val="both"/>
        <w:rPr>
          <w:rFonts w:cstheme="minorHAnsi"/>
        </w:rPr>
      </w:pPr>
      <w:r>
        <w:rPr>
          <w:rFonts w:cstheme="minorHAnsi"/>
        </w:rPr>
        <w:t>Ainsi la logistique régionale</w:t>
      </w:r>
      <w:r w:rsidR="00507E70">
        <w:rPr>
          <w:rFonts w:cstheme="minorHAnsi"/>
        </w:rPr>
        <w:t xml:space="preserve">, multimodale comme du dernier km, </w:t>
      </w:r>
      <w:r>
        <w:rPr>
          <w:rFonts w:cstheme="minorHAnsi"/>
        </w:rPr>
        <w:t xml:space="preserve">est appelée à évoluer afin de </w:t>
      </w:r>
      <w:r w:rsidRPr="00F72A63">
        <w:rPr>
          <w:rFonts w:cstheme="minorHAnsi"/>
        </w:rPr>
        <w:t xml:space="preserve">répondre aux </w:t>
      </w:r>
      <w:r>
        <w:rPr>
          <w:rFonts w:cstheme="minorHAnsi"/>
        </w:rPr>
        <w:t xml:space="preserve">évolutions réglementaires ou normatives et relever les </w:t>
      </w:r>
      <w:r w:rsidRPr="00F72A63">
        <w:rPr>
          <w:rFonts w:cstheme="minorHAnsi"/>
        </w:rPr>
        <w:t xml:space="preserve">défis de </w:t>
      </w:r>
      <w:r>
        <w:rPr>
          <w:rFonts w:cstheme="minorHAnsi"/>
        </w:rPr>
        <w:t>la décarbonation</w:t>
      </w:r>
      <w:r w:rsidR="0020743F">
        <w:rPr>
          <w:rFonts w:cstheme="minorHAnsi"/>
        </w:rPr>
        <w:t xml:space="preserve"> et</w:t>
      </w:r>
      <w:r w:rsidR="000A1579">
        <w:rPr>
          <w:rFonts w:cstheme="minorHAnsi"/>
        </w:rPr>
        <w:t xml:space="preserve"> </w:t>
      </w:r>
      <w:r w:rsidR="0020743F">
        <w:rPr>
          <w:rFonts w:cstheme="minorHAnsi"/>
        </w:rPr>
        <w:t xml:space="preserve">de </w:t>
      </w:r>
      <w:r w:rsidR="000A1579">
        <w:rPr>
          <w:rFonts w:cstheme="minorHAnsi"/>
        </w:rPr>
        <w:t>l’amélioration de la qualité de l’air</w:t>
      </w:r>
      <w:r w:rsidR="0020743F">
        <w:rPr>
          <w:rFonts w:cstheme="minorHAnsi"/>
        </w:rPr>
        <w:t xml:space="preserve">, couplés aux enjeux </w:t>
      </w:r>
      <w:r>
        <w:rPr>
          <w:rFonts w:cstheme="minorHAnsi"/>
        </w:rPr>
        <w:t xml:space="preserve">de </w:t>
      </w:r>
      <w:r w:rsidRPr="00F72A63">
        <w:rPr>
          <w:rFonts w:cstheme="minorHAnsi"/>
        </w:rPr>
        <w:t>sobriété</w:t>
      </w:r>
      <w:r>
        <w:rPr>
          <w:rFonts w:cstheme="minorHAnsi"/>
        </w:rPr>
        <w:t xml:space="preserve">, de </w:t>
      </w:r>
      <w:r w:rsidRPr="00F72A63">
        <w:rPr>
          <w:rFonts w:cstheme="minorHAnsi"/>
        </w:rPr>
        <w:t>transition</w:t>
      </w:r>
      <w:r>
        <w:rPr>
          <w:rFonts w:cstheme="minorHAnsi"/>
        </w:rPr>
        <w:t xml:space="preserve"> </w:t>
      </w:r>
      <w:r w:rsidRPr="00F72A63">
        <w:rPr>
          <w:rFonts w:cstheme="minorHAnsi"/>
        </w:rPr>
        <w:t xml:space="preserve">énergétique, </w:t>
      </w:r>
      <w:r>
        <w:rPr>
          <w:rFonts w:cstheme="minorHAnsi"/>
        </w:rPr>
        <w:t>ainsi que d</w:t>
      </w:r>
      <w:r w:rsidRPr="00F72A63">
        <w:rPr>
          <w:rFonts w:cstheme="minorHAnsi"/>
        </w:rPr>
        <w:t>’adaptation au changement climatique</w:t>
      </w:r>
      <w:r w:rsidR="0020743F">
        <w:rPr>
          <w:rFonts w:cstheme="minorHAnsi"/>
        </w:rPr>
        <w:t>.</w:t>
      </w:r>
    </w:p>
    <w:bookmarkEnd w:id="1"/>
    <w:p w14:paraId="113B10E3" w14:textId="61CC6318" w:rsidR="002A170D" w:rsidRDefault="002A170D" w:rsidP="002A170D">
      <w:pPr>
        <w:shd w:val="clear" w:color="auto" w:fill="FFFFFF"/>
        <w:spacing w:after="0" w:line="240" w:lineRule="auto"/>
        <w:jc w:val="both"/>
        <w:rPr>
          <w:rFonts w:cstheme="minorHAnsi"/>
        </w:rPr>
      </w:pPr>
    </w:p>
    <w:p w14:paraId="79027372" w14:textId="77777777" w:rsidR="00E91FFB" w:rsidRDefault="00E91FFB" w:rsidP="002A170D">
      <w:pPr>
        <w:shd w:val="clear" w:color="auto" w:fill="FFFFFF"/>
        <w:spacing w:after="0" w:line="240" w:lineRule="auto"/>
        <w:jc w:val="both"/>
        <w:rPr>
          <w:rFonts w:cstheme="minorHAnsi"/>
        </w:rPr>
      </w:pPr>
    </w:p>
    <w:p w14:paraId="3A27DACB" w14:textId="77520A59" w:rsidR="00460587" w:rsidRPr="00F72A63" w:rsidRDefault="00460587" w:rsidP="00460587">
      <w:pPr>
        <w:jc w:val="both"/>
        <w:rPr>
          <w:color w:val="0070C0"/>
          <w:sz w:val="32"/>
          <w:szCs w:val="32"/>
        </w:rPr>
      </w:pPr>
      <w:r>
        <w:rPr>
          <w:b/>
          <w:bCs/>
          <w:color w:val="0070C0"/>
          <w:sz w:val="32"/>
          <w:szCs w:val="32"/>
        </w:rPr>
        <w:t>Objet de l’Appel à Projets</w:t>
      </w:r>
    </w:p>
    <w:p w14:paraId="79DA84BB" w14:textId="2A4736E7" w:rsidR="008E273C" w:rsidRDefault="00127355" w:rsidP="008E273C">
      <w:pPr>
        <w:shd w:val="clear" w:color="auto" w:fill="FFFFFF"/>
        <w:spacing w:after="0" w:line="240" w:lineRule="auto"/>
        <w:jc w:val="both"/>
        <w:rPr>
          <w:rFonts w:cstheme="minorHAnsi"/>
        </w:rPr>
      </w:pPr>
      <w:r>
        <w:rPr>
          <w:rFonts w:cstheme="minorHAnsi"/>
        </w:rPr>
        <w:t>Face</w:t>
      </w:r>
      <w:r w:rsidR="00AB3B76" w:rsidRPr="00F72A63">
        <w:rPr>
          <w:rFonts w:cstheme="minorHAnsi"/>
        </w:rPr>
        <w:t xml:space="preserve"> </w:t>
      </w:r>
      <w:r w:rsidR="00A64E08">
        <w:rPr>
          <w:rFonts w:cstheme="minorHAnsi"/>
        </w:rPr>
        <w:t xml:space="preserve">à ces </w:t>
      </w:r>
      <w:r w:rsidR="00AB3B76" w:rsidRPr="00F72A63">
        <w:rPr>
          <w:rFonts w:cstheme="minorHAnsi"/>
        </w:rPr>
        <w:t>enjeux</w:t>
      </w:r>
      <w:r w:rsidR="00A64E08">
        <w:rPr>
          <w:rFonts w:cstheme="minorHAnsi"/>
        </w:rPr>
        <w:t xml:space="preserve"> climatiques, sociétaux et économiques</w:t>
      </w:r>
      <w:r>
        <w:rPr>
          <w:rFonts w:cstheme="minorHAnsi"/>
        </w:rPr>
        <w:t>,</w:t>
      </w:r>
      <w:r w:rsidR="000A1579">
        <w:rPr>
          <w:rFonts w:cstheme="minorHAnsi"/>
        </w:rPr>
        <w:t xml:space="preserve"> </w:t>
      </w:r>
      <w:r w:rsidR="00370E68" w:rsidRPr="00F72A63">
        <w:rPr>
          <w:rFonts w:cstheme="minorHAnsi"/>
        </w:rPr>
        <w:t>l</w:t>
      </w:r>
      <w:r w:rsidR="00AB3B76" w:rsidRPr="00F72A63">
        <w:rPr>
          <w:rFonts w:cstheme="minorHAnsi"/>
        </w:rPr>
        <w:t xml:space="preserve">a Région </w:t>
      </w:r>
      <w:r w:rsidR="009A1140">
        <w:rPr>
          <w:rFonts w:cstheme="minorHAnsi"/>
        </w:rPr>
        <w:t>Provence-Alpes-Côte d’Azur</w:t>
      </w:r>
      <w:r w:rsidR="009A1140" w:rsidRPr="00F72A63">
        <w:rPr>
          <w:rFonts w:cstheme="minorHAnsi"/>
        </w:rPr>
        <w:t xml:space="preserve"> </w:t>
      </w:r>
      <w:r w:rsidR="00AB3B76" w:rsidRPr="00F72A63">
        <w:rPr>
          <w:rFonts w:cstheme="minorHAnsi"/>
        </w:rPr>
        <w:t>et l’ADEME lance</w:t>
      </w:r>
      <w:r w:rsidR="006C37B7">
        <w:rPr>
          <w:rFonts w:cstheme="minorHAnsi"/>
        </w:rPr>
        <w:t>nt</w:t>
      </w:r>
      <w:r w:rsidR="00AB3B76" w:rsidRPr="00F72A63">
        <w:rPr>
          <w:rFonts w:cstheme="minorHAnsi"/>
        </w:rPr>
        <w:t xml:space="preserve"> un </w:t>
      </w:r>
      <w:r w:rsidR="00AB3B76" w:rsidRPr="00B73842">
        <w:rPr>
          <w:rFonts w:cstheme="minorHAnsi"/>
          <w:b/>
          <w:bCs/>
        </w:rPr>
        <w:t>A</w:t>
      </w:r>
      <w:r w:rsidR="00D85145">
        <w:rPr>
          <w:rFonts w:cstheme="minorHAnsi"/>
          <w:b/>
          <w:bCs/>
        </w:rPr>
        <w:t xml:space="preserve">ppel à </w:t>
      </w:r>
      <w:r w:rsidR="00AB3B76" w:rsidRPr="00B73842">
        <w:rPr>
          <w:rFonts w:cstheme="minorHAnsi"/>
          <w:b/>
          <w:bCs/>
        </w:rPr>
        <w:t>P</w:t>
      </w:r>
      <w:r w:rsidR="00D85145">
        <w:rPr>
          <w:rFonts w:cstheme="minorHAnsi"/>
          <w:b/>
          <w:bCs/>
        </w:rPr>
        <w:t>rojets</w:t>
      </w:r>
      <w:r>
        <w:rPr>
          <w:rFonts w:cstheme="minorHAnsi"/>
          <w:b/>
          <w:bCs/>
        </w:rPr>
        <w:t xml:space="preserve"> (AAP)</w:t>
      </w:r>
      <w:r w:rsidR="00AB3B76" w:rsidRPr="00B73842">
        <w:rPr>
          <w:rFonts w:cstheme="minorHAnsi"/>
          <w:b/>
          <w:bCs/>
        </w:rPr>
        <w:t xml:space="preserve"> conjoint afin de </w:t>
      </w:r>
      <w:bookmarkStart w:id="3" w:name="_Hlk127353330"/>
      <w:r w:rsidR="00AB3B76" w:rsidRPr="00B73842">
        <w:rPr>
          <w:rFonts w:cstheme="minorHAnsi"/>
          <w:b/>
          <w:bCs/>
        </w:rPr>
        <w:t xml:space="preserve">soutenir </w:t>
      </w:r>
      <w:r w:rsidR="009A1140" w:rsidRPr="00B73842">
        <w:rPr>
          <w:rFonts w:cstheme="minorHAnsi"/>
          <w:b/>
          <w:bCs/>
        </w:rPr>
        <w:t xml:space="preserve">l’émergence et l’expérimentation </w:t>
      </w:r>
      <w:r w:rsidR="00AB3B76" w:rsidRPr="00B73842">
        <w:rPr>
          <w:rFonts w:cstheme="minorHAnsi"/>
          <w:b/>
          <w:bCs/>
        </w:rPr>
        <w:t xml:space="preserve">de solutions </w:t>
      </w:r>
      <w:bookmarkStart w:id="4" w:name="_Hlk127353287"/>
      <w:r w:rsidR="009A1140" w:rsidRPr="00B73842">
        <w:rPr>
          <w:rFonts w:cstheme="minorHAnsi"/>
          <w:b/>
          <w:bCs/>
        </w:rPr>
        <w:t>en faveur d’une</w:t>
      </w:r>
      <w:r w:rsidR="00AB3B76" w:rsidRPr="00B73842">
        <w:rPr>
          <w:rFonts w:cstheme="minorHAnsi"/>
          <w:b/>
          <w:bCs/>
        </w:rPr>
        <w:t xml:space="preserve"> logistique bas carbone</w:t>
      </w:r>
      <w:r w:rsidR="00AB3B76" w:rsidRPr="00F72A63">
        <w:rPr>
          <w:rFonts w:cstheme="minorHAnsi"/>
        </w:rPr>
        <w:t>.</w:t>
      </w:r>
    </w:p>
    <w:p w14:paraId="546B88B1" w14:textId="77777777" w:rsidR="001535E5" w:rsidRDefault="001535E5" w:rsidP="008E273C">
      <w:pPr>
        <w:shd w:val="clear" w:color="auto" w:fill="FFFFFF"/>
        <w:spacing w:after="0" w:line="240" w:lineRule="auto"/>
        <w:jc w:val="both"/>
        <w:rPr>
          <w:rFonts w:cstheme="minorHAnsi"/>
        </w:rPr>
      </w:pPr>
    </w:p>
    <w:p w14:paraId="4637CD92" w14:textId="76B649FB" w:rsidR="000D703D" w:rsidRDefault="00AB3B76" w:rsidP="000D703D">
      <w:pPr>
        <w:shd w:val="clear" w:color="auto" w:fill="FFFFFF"/>
        <w:spacing w:after="0" w:line="240" w:lineRule="auto"/>
        <w:jc w:val="both"/>
        <w:rPr>
          <w:rFonts w:cstheme="minorHAnsi"/>
        </w:rPr>
      </w:pPr>
      <w:r w:rsidRPr="00F72A63">
        <w:rPr>
          <w:rFonts w:cstheme="minorHAnsi"/>
        </w:rPr>
        <w:t xml:space="preserve">Cet </w:t>
      </w:r>
      <w:r w:rsidR="00127355">
        <w:rPr>
          <w:rFonts w:cstheme="minorHAnsi"/>
        </w:rPr>
        <w:t xml:space="preserve">AAP </w:t>
      </w:r>
      <w:r w:rsidR="009A1140">
        <w:rPr>
          <w:rFonts w:cstheme="minorHAnsi"/>
        </w:rPr>
        <w:t xml:space="preserve">se veut un </w:t>
      </w:r>
      <w:r w:rsidR="009A1140" w:rsidRPr="00B73842">
        <w:rPr>
          <w:rFonts w:cstheme="minorHAnsi"/>
          <w:b/>
          <w:bCs/>
        </w:rPr>
        <w:t>catalyseur de changement</w:t>
      </w:r>
      <w:r w:rsidR="00127355">
        <w:rPr>
          <w:rFonts w:cstheme="minorHAnsi"/>
          <w:b/>
          <w:bCs/>
        </w:rPr>
        <w:t>s</w:t>
      </w:r>
      <w:r w:rsidR="009A1140" w:rsidRPr="00B73842">
        <w:rPr>
          <w:rFonts w:cstheme="minorHAnsi"/>
          <w:b/>
          <w:bCs/>
        </w:rPr>
        <w:t xml:space="preserve"> de pratiques</w:t>
      </w:r>
      <w:r w:rsidR="009A1140">
        <w:rPr>
          <w:rFonts w:cstheme="minorHAnsi"/>
        </w:rPr>
        <w:t xml:space="preserve"> et </w:t>
      </w:r>
      <w:r w:rsidR="0080767C">
        <w:rPr>
          <w:rFonts w:cstheme="minorHAnsi"/>
        </w:rPr>
        <w:t xml:space="preserve">un </w:t>
      </w:r>
      <w:r w:rsidR="009A1140" w:rsidRPr="00B73842">
        <w:rPr>
          <w:rFonts w:cstheme="minorHAnsi"/>
          <w:b/>
          <w:bCs/>
        </w:rPr>
        <w:t xml:space="preserve">vecteur </w:t>
      </w:r>
      <w:r w:rsidR="0000100A">
        <w:rPr>
          <w:rFonts w:cstheme="minorHAnsi"/>
          <w:b/>
          <w:bCs/>
        </w:rPr>
        <w:t>d’expérimentations</w:t>
      </w:r>
      <w:r w:rsidR="0080767C" w:rsidRPr="00B73842">
        <w:rPr>
          <w:rFonts w:cstheme="minorHAnsi"/>
          <w:b/>
          <w:bCs/>
        </w:rPr>
        <w:t xml:space="preserve"> </w:t>
      </w:r>
      <w:r w:rsidR="0080767C" w:rsidRPr="0023113B">
        <w:rPr>
          <w:rFonts w:cstheme="minorHAnsi"/>
        </w:rPr>
        <w:t xml:space="preserve">au service de la décarbonation </w:t>
      </w:r>
      <w:r w:rsidR="008828F8">
        <w:rPr>
          <w:rFonts w:cstheme="minorHAnsi"/>
        </w:rPr>
        <w:t xml:space="preserve">et de la résilience </w:t>
      </w:r>
      <w:r w:rsidR="0080767C" w:rsidRPr="0023113B">
        <w:rPr>
          <w:rFonts w:cstheme="minorHAnsi"/>
        </w:rPr>
        <w:t>du transport de marchandises et de la logistique</w:t>
      </w:r>
      <w:r w:rsidR="009A1140" w:rsidRPr="0023113B">
        <w:rPr>
          <w:rFonts w:cstheme="minorHAnsi"/>
        </w:rPr>
        <w:t>.</w:t>
      </w:r>
      <w:r w:rsidR="000D703D">
        <w:rPr>
          <w:rFonts w:cstheme="minorHAnsi"/>
        </w:rPr>
        <w:t xml:space="preserve"> Il</w:t>
      </w:r>
      <w:r w:rsidR="000D703D" w:rsidRPr="008828F8">
        <w:rPr>
          <w:rFonts w:cstheme="minorHAnsi"/>
        </w:rPr>
        <w:t xml:space="preserve"> doit participer à l’émergence de </w:t>
      </w:r>
      <w:r w:rsidR="000D703D" w:rsidRPr="000D703D">
        <w:rPr>
          <w:rFonts w:cstheme="minorHAnsi"/>
          <w:b/>
          <w:bCs/>
        </w:rPr>
        <w:t>projets exemplaires et reproductibles</w:t>
      </w:r>
      <w:r w:rsidR="000D703D" w:rsidRPr="008828F8">
        <w:rPr>
          <w:rFonts w:cstheme="minorHAnsi"/>
        </w:rPr>
        <w:t xml:space="preserve"> sur différents espaces du territoire régional.</w:t>
      </w:r>
      <w:r w:rsidR="000D703D">
        <w:rPr>
          <w:rFonts w:cstheme="minorHAnsi"/>
        </w:rPr>
        <w:t xml:space="preserve"> </w:t>
      </w:r>
      <w:r w:rsidR="009830D7">
        <w:rPr>
          <w:rFonts w:cstheme="minorHAnsi"/>
        </w:rPr>
        <w:t>La</w:t>
      </w:r>
      <w:r w:rsidR="000D703D" w:rsidRPr="008C1392">
        <w:rPr>
          <w:rFonts w:cstheme="minorHAnsi"/>
        </w:rPr>
        <w:t xml:space="preserve"> </w:t>
      </w:r>
      <w:r w:rsidR="000D703D" w:rsidRPr="000D703D">
        <w:rPr>
          <w:rFonts w:cstheme="minorHAnsi"/>
          <w:b/>
          <w:bCs/>
        </w:rPr>
        <w:t>mobilis</w:t>
      </w:r>
      <w:r w:rsidR="009830D7">
        <w:rPr>
          <w:rFonts w:cstheme="minorHAnsi"/>
          <w:b/>
          <w:bCs/>
        </w:rPr>
        <w:t>ation</w:t>
      </w:r>
      <w:r w:rsidR="000D703D" w:rsidRPr="000D703D">
        <w:rPr>
          <w:rFonts w:cstheme="minorHAnsi"/>
          <w:b/>
          <w:bCs/>
        </w:rPr>
        <w:t xml:space="preserve"> </w:t>
      </w:r>
      <w:r w:rsidR="009830D7">
        <w:rPr>
          <w:rFonts w:cstheme="minorHAnsi"/>
          <w:b/>
          <w:bCs/>
        </w:rPr>
        <w:t>d’</w:t>
      </w:r>
      <w:r w:rsidR="000D703D" w:rsidRPr="000D703D">
        <w:rPr>
          <w:rFonts w:cstheme="minorHAnsi"/>
          <w:b/>
          <w:bCs/>
        </w:rPr>
        <w:t>un large panel d’acteurs</w:t>
      </w:r>
      <w:r w:rsidR="000D703D">
        <w:rPr>
          <w:rFonts w:cstheme="minorHAnsi"/>
        </w:rPr>
        <w:t xml:space="preserve"> </w:t>
      </w:r>
      <w:r w:rsidR="000D703D" w:rsidRPr="000D703D">
        <w:rPr>
          <w:rFonts w:cstheme="minorHAnsi"/>
          <w:b/>
          <w:bCs/>
        </w:rPr>
        <w:t>publics et privés</w:t>
      </w:r>
      <w:r w:rsidR="000D703D">
        <w:rPr>
          <w:rFonts w:cstheme="minorHAnsi"/>
        </w:rPr>
        <w:t xml:space="preserve"> du transport de marchandises et de la logistique</w:t>
      </w:r>
      <w:r w:rsidR="009830D7">
        <w:rPr>
          <w:rFonts w:cstheme="minorHAnsi"/>
        </w:rPr>
        <w:t xml:space="preserve"> sera recherchée</w:t>
      </w:r>
      <w:r w:rsidR="000D703D">
        <w:rPr>
          <w:rFonts w:cstheme="minorHAnsi"/>
        </w:rPr>
        <w:t xml:space="preserve">, </w:t>
      </w:r>
      <w:r w:rsidR="009830D7">
        <w:rPr>
          <w:rFonts w:cstheme="minorHAnsi"/>
        </w:rPr>
        <w:t>en</w:t>
      </w:r>
      <w:r w:rsidR="000D703D">
        <w:rPr>
          <w:rFonts w:cstheme="minorHAnsi"/>
        </w:rPr>
        <w:t xml:space="preserve"> écho aux Ateliers Régionaux de la Logistique</w:t>
      </w:r>
      <w:r w:rsidR="009830D7">
        <w:rPr>
          <w:rFonts w:cstheme="minorHAnsi"/>
        </w:rPr>
        <w:t xml:space="preserve"> (ARL)</w:t>
      </w:r>
      <w:r w:rsidR="009830D7">
        <w:rPr>
          <w:rStyle w:val="Appelnotedebasdep"/>
          <w:rFonts w:cstheme="minorHAnsi"/>
        </w:rPr>
        <w:footnoteReference w:id="5"/>
      </w:r>
      <w:r w:rsidR="000D703D">
        <w:rPr>
          <w:rFonts w:cstheme="minorHAnsi"/>
        </w:rPr>
        <w:t>.</w:t>
      </w:r>
    </w:p>
    <w:p w14:paraId="74FA18CC" w14:textId="77777777" w:rsidR="001535E5" w:rsidRDefault="001535E5" w:rsidP="008E273C">
      <w:pPr>
        <w:shd w:val="clear" w:color="auto" w:fill="FFFFFF"/>
        <w:spacing w:after="0" w:line="240" w:lineRule="auto"/>
        <w:jc w:val="both"/>
        <w:rPr>
          <w:rFonts w:cstheme="minorHAnsi"/>
        </w:rPr>
      </w:pPr>
    </w:p>
    <w:p w14:paraId="57365205" w14:textId="3C67CB96" w:rsidR="006B6BC7" w:rsidRPr="008E273C" w:rsidRDefault="009A1140" w:rsidP="008E273C">
      <w:pPr>
        <w:shd w:val="clear" w:color="auto" w:fill="FFFFFF"/>
        <w:spacing w:after="0" w:line="240" w:lineRule="auto"/>
        <w:jc w:val="both"/>
        <w:rPr>
          <w:rFonts w:cstheme="minorHAnsi"/>
        </w:rPr>
      </w:pPr>
      <w:r>
        <w:rPr>
          <w:rFonts w:cstheme="minorHAnsi"/>
        </w:rPr>
        <w:t xml:space="preserve">Il </w:t>
      </w:r>
      <w:r w:rsidR="00CC59ED" w:rsidRPr="008E273C">
        <w:rPr>
          <w:rFonts w:cstheme="minorHAnsi"/>
        </w:rPr>
        <w:t>soutien</w:t>
      </w:r>
      <w:r w:rsidR="00CC479C" w:rsidRPr="008E273C">
        <w:rPr>
          <w:rFonts w:cstheme="minorHAnsi"/>
        </w:rPr>
        <w:t>t</w:t>
      </w:r>
      <w:r w:rsidR="00AB3B76" w:rsidRPr="008E273C">
        <w:rPr>
          <w:rFonts w:cstheme="minorHAnsi"/>
        </w:rPr>
        <w:t xml:space="preserve"> </w:t>
      </w:r>
      <w:r w:rsidR="006B6BC7" w:rsidRPr="008E273C">
        <w:rPr>
          <w:rFonts w:cstheme="minorHAnsi"/>
        </w:rPr>
        <w:t>à la fois</w:t>
      </w:r>
      <w:r w:rsidR="008E273C">
        <w:rPr>
          <w:rFonts w:cstheme="minorHAnsi"/>
        </w:rPr>
        <w:t> :</w:t>
      </w:r>
    </w:p>
    <w:p w14:paraId="12DDBAC6" w14:textId="70A56C9C" w:rsidR="006B6BC7" w:rsidRPr="008E273C" w:rsidRDefault="006B6BC7" w:rsidP="008E273C">
      <w:pPr>
        <w:pStyle w:val="Paragraphedeliste"/>
        <w:numPr>
          <w:ilvl w:val="0"/>
          <w:numId w:val="46"/>
        </w:numPr>
        <w:shd w:val="clear" w:color="auto" w:fill="FFFFFF"/>
        <w:spacing w:after="0" w:line="240" w:lineRule="auto"/>
        <w:jc w:val="both"/>
        <w:rPr>
          <w:rFonts w:cstheme="minorHAnsi"/>
        </w:rPr>
      </w:pPr>
      <w:proofErr w:type="gramStart"/>
      <w:r w:rsidRPr="008E273C">
        <w:rPr>
          <w:rFonts w:cstheme="minorHAnsi"/>
          <w:b/>
          <w:bCs/>
        </w:rPr>
        <w:t>la</w:t>
      </w:r>
      <w:proofErr w:type="gramEnd"/>
      <w:r w:rsidRPr="008E273C">
        <w:rPr>
          <w:rFonts w:cstheme="minorHAnsi"/>
          <w:b/>
          <w:bCs/>
        </w:rPr>
        <w:t xml:space="preserve"> démarche prospective de l’ADEME « Transition(s) 2050 »</w:t>
      </w:r>
      <w:r w:rsidR="008E273C">
        <w:rPr>
          <w:rStyle w:val="Appelnotedebasdep"/>
          <w:rFonts w:cstheme="minorHAnsi"/>
        </w:rPr>
        <w:footnoteReference w:id="6"/>
      </w:r>
      <w:r w:rsidRPr="008E273C">
        <w:rPr>
          <w:rFonts w:cstheme="minorHAnsi"/>
        </w:rPr>
        <w:t xml:space="preserve"> articulée en 4 scénarios : génération frugale</w:t>
      </w:r>
      <w:r w:rsidR="008E273C">
        <w:rPr>
          <w:rFonts w:cstheme="minorHAnsi"/>
        </w:rPr>
        <w:t> ;</w:t>
      </w:r>
      <w:r w:rsidRPr="008E273C">
        <w:rPr>
          <w:rFonts w:cstheme="minorHAnsi"/>
        </w:rPr>
        <w:t xml:space="preserve"> coopération territoriale</w:t>
      </w:r>
      <w:r w:rsidR="008E273C">
        <w:rPr>
          <w:rFonts w:cstheme="minorHAnsi"/>
        </w:rPr>
        <w:t> ;</w:t>
      </w:r>
      <w:r w:rsidRPr="008E273C">
        <w:rPr>
          <w:rFonts w:cstheme="minorHAnsi"/>
        </w:rPr>
        <w:t xml:space="preserve"> technologies vertes</w:t>
      </w:r>
      <w:r w:rsidR="008E273C">
        <w:rPr>
          <w:rFonts w:cstheme="minorHAnsi"/>
        </w:rPr>
        <w:t> ;</w:t>
      </w:r>
      <w:r w:rsidRPr="008E273C">
        <w:rPr>
          <w:rFonts w:cstheme="minorHAnsi"/>
        </w:rPr>
        <w:t xml:space="preserve"> pari réparateur</w:t>
      </w:r>
      <w:r w:rsidR="008E273C">
        <w:rPr>
          <w:rFonts w:cstheme="minorHAnsi"/>
        </w:rPr>
        <w:t> ;</w:t>
      </w:r>
    </w:p>
    <w:p w14:paraId="3F3DD206" w14:textId="364C81ED" w:rsidR="00AB3B76" w:rsidRPr="008E273C" w:rsidRDefault="006B6BC7" w:rsidP="008E273C">
      <w:pPr>
        <w:pStyle w:val="Paragraphedeliste"/>
        <w:numPr>
          <w:ilvl w:val="0"/>
          <w:numId w:val="46"/>
        </w:numPr>
        <w:shd w:val="clear" w:color="auto" w:fill="FFFFFF"/>
        <w:spacing w:after="0" w:line="240" w:lineRule="auto"/>
        <w:jc w:val="both"/>
        <w:rPr>
          <w:rFonts w:cstheme="minorHAnsi"/>
        </w:rPr>
      </w:pPr>
      <w:r w:rsidRPr="008E273C">
        <w:rPr>
          <w:rFonts w:cstheme="minorHAnsi"/>
          <w:b/>
          <w:bCs/>
        </w:rPr>
        <w:t>le</w:t>
      </w:r>
      <w:r w:rsidR="00AB3B76" w:rsidRPr="008E273C">
        <w:rPr>
          <w:rFonts w:cstheme="minorHAnsi"/>
          <w:b/>
          <w:bCs/>
        </w:rPr>
        <w:t xml:space="preserve"> </w:t>
      </w:r>
      <w:r w:rsidR="00CC59ED" w:rsidRPr="008E273C">
        <w:rPr>
          <w:rFonts w:cstheme="minorHAnsi"/>
          <w:b/>
          <w:bCs/>
        </w:rPr>
        <w:t>P</w:t>
      </w:r>
      <w:r w:rsidR="00AB3B76" w:rsidRPr="008E273C">
        <w:rPr>
          <w:rFonts w:cstheme="minorHAnsi"/>
          <w:b/>
          <w:bCs/>
        </w:rPr>
        <w:t xml:space="preserve">lan </w:t>
      </w:r>
      <w:r w:rsidR="00CC59ED" w:rsidRPr="008E273C">
        <w:rPr>
          <w:rFonts w:cstheme="minorHAnsi"/>
          <w:b/>
          <w:bCs/>
        </w:rPr>
        <w:t>R</w:t>
      </w:r>
      <w:r w:rsidR="00AB3B76" w:rsidRPr="008E273C">
        <w:rPr>
          <w:rFonts w:cstheme="minorHAnsi"/>
          <w:b/>
          <w:bCs/>
        </w:rPr>
        <w:t xml:space="preserve">égional de la </w:t>
      </w:r>
      <w:r w:rsidR="00CC59ED" w:rsidRPr="008E273C">
        <w:rPr>
          <w:rFonts w:cstheme="minorHAnsi"/>
          <w:b/>
          <w:bCs/>
        </w:rPr>
        <w:t>L</w:t>
      </w:r>
      <w:r w:rsidR="00AB3B76" w:rsidRPr="008E273C">
        <w:rPr>
          <w:rFonts w:cstheme="minorHAnsi"/>
          <w:b/>
          <w:bCs/>
        </w:rPr>
        <w:t>ogistique</w:t>
      </w:r>
      <w:r w:rsidR="00CC59ED" w:rsidRPr="008E273C">
        <w:rPr>
          <w:rFonts w:cstheme="minorHAnsi"/>
          <w:b/>
          <w:bCs/>
        </w:rPr>
        <w:t xml:space="preserve"> à 2030</w:t>
      </w:r>
      <w:bookmarkEnd w:id="3"/>
      <w:bookmarkEnd w:id="4"/>
      <w:r w:rsidR="00CC59ED" w:rsidRPr="00B73842">
        <w:rPr>
          <w:rStyle w:val="Appelnotedebasdep"/>
          <w:rFonts w:cstheme="minorHAnsi"/>
        </w:rPr>
        <w:footnoteReference w:id="7"/>
      </w:r>
      <w:r w:rsidR="008E273C" w:rsidRPr="008E273C">
        <w:rPr>
          <w:rFonts w:cstheme="minorHAnsi"/>
        </w:rPr>
        <w:t xml:space="preserve"> structuré en 4 défis</w:t>
      </w:r>
      <w:r w:rsidR="008E273C">
        <w:rPr>
          <w:rFonts w:cstheme="minorHAnsi"/>
        </w:rPr>
        <w:t xml:space="preserve"> </w:t>
      </w:r>
      <w:r w:rsidR="00AB3B76" w:rsidRPr="008E273C">
        <w:rPr>
          <w:rFonts w:cstheme="minorHAnsi"/>
        </w:rPr>
        <w:t xml:space="preserve">: la décarbonation </w:t>
      </w:r>
      <w:r w:rsidR="00120E90" w:rsidRPr="008E273C">
        <w:rPr>
          <w:rFonts w:cstheme="minorHAnsi"/>
        </w:rPr>
        <w:t>en lien avec</w:t>
      </w:r>
      <w:r w:rsidR="00514396" w:rsidRPr="008E273C">
        <w:rPr>
          <w:rFonts w:cstheme="minorHAnsi"/>
        </w:rPr>
        <w:t xml:space="preserve"> l’objectif de</w:t>
      </w:r>
      <w:r w:rsidR="00AB3B76" w:rsidRPr="008E273C">
        <w:rPr>
          <w:rFonts w:cstheme="minorHAnsi"/>
        </w:rPr>
        <w:t xml:space="preserve"> neutralité à </w:t>
      </w:r>
      <w:r w:rsidR="00120E90" w:rsidRPr="008E273C">
        <w:rPr>
          <w:rFonts w:cstheme="minorHAnsi"/>
        </w:rPr>
        <w:t xml:space="preserve">l’horizon </w:t>
      </w:r>
      <w:r w:rsidR="00AB3B76" w:rsidRPr="008E273C">
        <w:rPr>
          <w:rFonts w:cstheme="minorHAnsi"/>
        </w:rPr>
        <w:t>2050</w:t>
      </w:r>
      <w:r w:rsidR="008E273C">
        <w:rPr>
          <w:rFonts w:cstheme="minorHAnsi"/>
        </w:rPr>
        <w:t> ;</w:t>
      </w:r>
      <w:r w:rsidR="00AB3B76" w:rsidRPr="008E273C">
        <w:rPr>
          <w:rFonts w:cstheme="minorHAnsi"/>
        </w:rPr>
        <w:t xml:space="preserve"> la sobriété foncière et énergétique</w:t>
      </w:r>
      <w:r w:rsidR="008C0D0D" w:rsidRPr="008E273C">
        <w:rPr>
          <w:rFonts w:cstheme="minorHAnsi"/>
        </w:rPr>
        <w:t xml:space="preserve"> en lien avec de nouvelles formes d’implantations logistiques</w:t>
      </w:r>
      <w:r w:rsidR="008E273C">
        <w:rPr>
          <w:rFonts w:cstheme="minorHAnsi"/>
        </w:rPr>
        <w:t> ;</w:t>
      </w:r>
      <w:r w:rsidR="00AB3B76" w:rsidRPr="008E273C">
        <w:rPr>
          <w:rFonts w:cstheme="minorHAnsi"/>
        </w:rPr>
        <w:t xml:space="preserve"> l</w:t>
      </w:r>
      <w:r w:rsidR="008E273C">
        <w:rPr>
          <w:rFonts w:cstheme="minorHAnsi"/>
        </w:rPr>
        <w:t>a résilience et la multimodalité d</w:t>
      </w:r>
      <w:r w:rsidR="00AB3B76" w:rsidRPr="008E273C">
        <w:rPr>
          <w:rFonts w:cstheme="minorHAnsi"/>
        </w:rPr>
        <w:t xml:space="preserve">es chaines logistiques </w:t>
      </w:r>
      <w:r w:rsidR="008C0D0D" w:rsidRPr="008E273C">
        <w:rPr>
          <w:rFonts w:cstheme="minorHAnsi"/>
        </w:rPr>
        <w:t>en lien avec l</w:t>
      </w:r>
      <w:r w:rsidR="008E273C">
        <w:rPr>
          <w:rFonts w:cstheme="minorHAnsi"/>
        </w:rPr>
        <w:t>a connectivité, l</w:t>
      </w:r>
      <w:r w:rsidR="008C0D0D" w:rsidRPr="008E273C">
        <w:rPr>
          <w:rFonts w:cstheme="minorHAnsi"/>
        </w:rPr>
        <w:t>a massification et le report modal</w:t>
      </w:r>
      <w:r w:rsidR="008E273C">
        <w:rPr>
          <w:rFonts w:cstheme="minorHAnsi"/>
        </w:rPr>
        <w:t> ;</w:t>
      </w:r>
      <w:r w:rsidR="00AB3B76" w:rsidRPr="008E273C">
        <w:rPr>
          <w:rFonts w:cstheme="minorHAnsi"/>
        </w:rPr>
        <w:t xml:space="preserve"> la logistique du </w:t>
      </w:r>
      <w:r w:rsidR="008C0D0D" w:rsidRPr="008E273C">
        <w:rPr>
          <w:rFonts w:cstheme="minorHAnsi"/>
        </w:rPr>
        <w:t>premier/</w:t>
      </w:r>
      <w:r w:rsidR="00AB3B76" w:rsidRPr="008E273C">
        <w:rPr>
          <w:rFonts w:cstheme="minorHAnsi"/>
        </w:rPr>
        <w:t xml:space="preserve">dernier </w:t>
      </w:r>
      <w:r w:rsidR="006223E5" w:rsidRPr="008E273C">
        <w:rPr>
          <w:rFonts w:cstheme="minorHAnsi"/>
        </w:rPr>
        <w:t>km</w:t>
      </w:r>
      <w:r w:rsidR="00120E90" w:rsidRPr="008E273C">
        <w:rPr>
          <w:rFonts w:cstheme="minorHAnsi"/>
        </w:rPr>
        <w:t xml:space="preserve"> </w:t>
      </w:r>
      <w:r w:rsidR="008C0D0D" w:rsidRPr="008E273C">
        <w:rPr>
          <w:rFonts w:cstheme="minorHAnsi"/>
        </w:rPr>
        <w:t xml:space="preserve">en lien avec la distribution des marchandises et l’économie circulaire </w:t>
      </w:r>
      <w:r w:rsidR="00AB3B76" w:rsidRPr="008E273C">
        <w:rPr>
          <w:rFonts w:cstheme="minorHAnsi"/>
        </w:rPr>
        <w:t xml:space="preserve"> </w:t>
      </w:r>
      <w:r w:rsidR="00120E90" w:rsidRPr="008E273C">
        <w:rPr>
          <w:rFonts w:cstheme="minorHAnsi"/>
        </w:rPr>
        <w:t>(</w:t>
      </w:r>
      <w:r w:rsidR="00A23B39" w:rsidRPr="008E273C">
        <w:rPr>
          <w:rFonts w:cstheme="minorHAnsi"/>
        </w:rPr>
        <w:t xml:space="preserve">y compris </w:t>
      </w:r>
      <w:r w:rsidR="00AB3B76" w:rsidRPr="008E273C">
        <w:rPr>
          <w:rFonts w:cstheme="minorHAnsi"/>
          <w:i/>
          <w:iCs/>
        </w:rPr>
        <w:t>reverse</w:t>
      </w:r>
      <w:r w:rsidR="00120E90" w:rsidRPr="008E273C">
        <w:rPr>
          <w:rFonts w:cstheme="minorHAnsi"/>
          <w:i/>
          <w:iCs/>
        </w:rPr>
        <w:t xml:space="preserve"> </w:t>
      </w:r>
      <w:proofErr w:type="spellStart"/>
      <w:r w:rsidR="00120E90" w:rsidRPr="008E273C">
        <w:rPr>
          <w:rFonts w:cstheme="minorHAnsi"/>
          <w:i/>
          <w:iCs/>
        </w:rPr>
        <w:t>logistic</w:t>
      </w:r>
      <w:proofErr w:type="spellEnd"/>
      <w:r w:rsidR="00AB3B76" w:rsidRPr="008E273C">
        <w:rPr>
          <w:rFonts w:cstheme="minorHAnsi"/>
        </w:rPr>
        <w:t xml:space="preserve">). </w:t>
      </w:r>
    </w:p>
    <w:p w14:paraId="71BBF18A" w14:textId="77777777" w:rsidR="00A36C45" w:rsidRDefault="00A36C45" w:rsidP="00A36C45">
      <w:pPr>
        <w:spacing w:line="252" w:lineRule="auto"/>
        <w:jc w:val="both"/>
        <w:rPr>
          <w:rFonts w:cstheme="minorHAnsi"/>
        </w:rPr>
      </w:pPr>
    </w:p>
    <w:p w14:paraId="6FE937BC" w14:textId="73DF80B3" w:rsidR="0002626B" w:rsidRDefault="00AB3B76" w:rsidP="0002626B">
      <w:pPr>
        <w:spacing w:after="0" w:line="252" w:lineRule="auto"/>
        <w:jc w:val="both"/>
        <w:rPr>
          <w:rFonts w:cstheme="minorHAnsi"/>
        </w:rPr>
      </w:pPr>
      <w:r w:rsidRPr="00A36C45">
        <w:rPr>
          <w:rFonts w:cstheme="minorHAnsi"/>
        </w:rPr>
        <w:t>Les projets éligibles</w:t>
      </w:r>
      <w:r w:rsidR="00120E90" w:rsidRPr="00A36C45">
        <w:rPr>
          <w:rFonts w:cstheme="minorHAnsi"/>
        </w:rPr>
        <w:t xml:space="preserve"> </w:t>
      </w:r>
      <w:r w:rsidR="00005FAB">
        <w:rPr>
          <w:rFonts w:cstheme="minorHAnsi"/>
        </w:rPr>
        <w:t xml:space="preserve">devront </w:t>
      </w:r>
      <w:r w:rsidR="008E273C" w:rsidRPr="00A36C45">
        <w:rPr>
          <w:rFonts w:cstheme="minorHAnsi"/>
        </w:rPr>
        <w:t>contribue</w:t>
      </w:r>
      <w:r w:rsidR="00005FAB">
        <w:rPr>
          <w:rFonts w:cstheme="minorHAnsi"/>
        </w:rPr>
        <w:t>r</w:t>
      </w:r>
      <w:r w:rsidR="008E273C" w:rsidRPr="00A36C45">
        <w:rPr>
          <w:rFonts w:cstheme="minorHAnsi"/>
        </w:rPr>
        <w:t xml:space="preserve"> à</w:t>
      </w:r>
      <w:r w:rsidR="008D5D2F" w:rsidRPr="00A36C45">
        <w:rPr>
          <w:rFonts w:cstheme="minorHAnsi"/>
        </w:rPr>
        <w:t xml:space="preserve"> </w:t>
      </w:r>
      <w:r w:rsidR="008E273C" w:rsidRPr="000D703D">
        <w:rPr>
          <w:rFonts w:cstheme="minorHAnsi"/>
          <w:b/>
          <w:bCs/>
        </w:rPr>
        <w:t>l</w:t>
      </w:r>
      <w:r w:rsidR="008C0D0D" w:rsidRPr="000D703D">
        <w:rPr>
          <w:rFonts w:cstheme="minorHAnsi"/>
          <w:b/>
          <w:bCs/>
        </w:rPr>
        <w:t xml:space="preserve">’optimisation </w:t>
      </w:r>
      <w:r w:rsidRPr="000D703D">
        <w:rPr>
          <w:rFonts w:cstheme="minorHAnsi"/>
          <w:b/>
          <w:bCs/>
        </w:rPr>
        <w:t>de</w:t>
      </w:r>
      <w:r w:rsidR="008C0D0D" w:rsidRPr="000D703D">
        <w:rPr>
          <w:rFonts w:cstheme="minorHAnsi"/>
          <w:b/>
          <w:bCs/>
        </w:rPr>
        <w:t>s</w:t>
      </w:r>
      <w:r w:rsidRPr="000D703D">
        <w:rPr>
          <w:rFonts w:cstheme="minorHAnsi"/>
          <w:b/>
          <w:bCs/>
        </w:rPr>
        <w:t xml:space="preserve"> </w:t>
      </w:r>
      <w:r w:rsidR="003719F5" w:rsidRPr="000D703D">
        <w:rPr>
          <w:rFonts w:cstheme="minorHAnsi"/>
          <w:b/>
          <w:bCs/>
        </w:rPr>
        <w:t>chaîne</w:t>
      </w:r>
      <w:r w:rsidR="008C0D0D" w:rsidRPr="000D703D">
        <w:rPr>
          <w:rFonts w:cstheme="minorHAnsi"/>
          <w:b/>
          <w:bCs/>
        </w:rPr>
        <w:t>s</w:t>
      </w:r>
      <w:r w:rsidR="003719F5" w:rsidRPr="000D703D">
        <w:rPr>
          <w:rFonts w:cstheme="minorHAnsi"/>
          <w:b/>
          <w:bCs/>
        </w:rPr>
        <w:t xml:space="preserve"> </w:t>
      </w:r>
      <w:r w:rsidRPr="000D703D">
        <w:rPr>
          <w:rFonts w:cstheme="minorHAnsi"/>
          <w:b/>
          <w:bCs/>
        </w:rPr>
        <w:t>logistique</w:t>
      </w:r>
      <w:r w:rsidR="008C0D0D" w:rsidRPr="000D703D">
        <w:rPr>
          <w:rFonts w:cstheme="minorHAnsi"/>
          <w:b/>
          <w:bCs/>
        </w:rPr>
        <w:t>s</w:t>
      </w:r>
      <w:r w:rsidR="00657255" w:rsidRPr="00A36C45">
        <w:rPr>
          <w:rFonts w:cstheme="minorHAnsi"/>
        </w:rPr>
        <w:t xml:space="preserve"> </w:t>
      </w:r>
      <w:r w:rsidR="008828F8" w:rsidRPr="00A36C45">
        <w:rPr>
          <w:rFonts w:cstheme="minorHAnsi"/>
        </w:rPr>
        <w:t xml:space="preserve">(y compris </w:t>
      </w:r>
      <w:r w:rsidR="009C7E4F">
        <w:rPr>
          <w:rFonts w:cstheme="minorHAnsi"/>
        </w:rPr>
        <w:t xml:space="preserve">anticipation et résilience </w:t>
      </w:r>
      <w:r w:rsidR="008828F8" w:rsidRPr="00A36C45">
        <w:rPr>
          <w:rFonts w:cstheme="minorHAnsi"/>
        </w:rPr>
        <w:t xml:space="preserve">face aux </w:t>
      </w:r>
      <w:r w:rsidR="009C7E4F">
        <w:rPr>
          <w:rFonts w:cstheme="minorHAnsi"/>
        </w:rPr>
        <w:t>aléa</w:t>
      </w:r>
      <w:r w:rsidR="008828F8" w:rsidRPr="00A36C45">
        <w:rPr>
          <w:rFonts w:cstheme="minorHAnsi"/>
        </w:rPr>
        <w:t xml:space="preserve">s) </w:t>
      </w:r>
      <w:r w:rsidR="008C0D0D" w:rsidRPr="00A36C45">
        <w:rPr>
          <w:rFonts w:cstheme="minorHAnsi"/>
        </w:rPr>
        <w:t>et</w:t>
      </w:r>
      <w:r w:rsidR="00005FAB">
        <w:rPr>
          <w:rFonts w:cstheme="minorHAnsi"/>
        </w:rPr>
        <w:t xml:space="preserve"> à</w:t>
      </w:r>
      <w:r w:rsidR="008C0D0D" w:rsidRPr="00A36C45">
        <w:rPr>
          <w:rFonts w:cstheme="minorHAnsi"/>
        </w:rPr>
        <w:t xml:space="preserve"> </w:t>
      </w:r>
      <w:r w:rsidR="008E273C" w:rsidRPr="00A36C45">
        <w:rPr>
          <w:rFonts w:cstheme="minorHAnsi"/>
        </w:rPr>
        <w:t>la</w:t>
      </w:r>
      <w:r w:rsidR="008C0D0D" w:rsidRPr="00A36C45">
        <w:rPr>
          <w:rFonts w:cstheme="minorHAnsi"/>
        </w:rPr>
        <w:t xml:space="preserve"> </w:t>
      </w:r>
      <w:r w:rsidR="008C0D0D" w:rsidRPr="000D703D">
        <w:rPr>
          <w:rFonts w:cstheme="minorHAnsi"/>
          <w:b/>
          <w:bCs/>
        </w:rPr>
        <w:t>réduction des externalités négatives</w:t>
      </w:r>
      <w:r w:rsidR="008C0D0D" w:rsidRPr="00A36C45">
        <w:rPr>
          <w:rFonts w:cstheme="minorHAnsi"/>
        </w:rPr>
        <w:t xml:space="preserve"> des livraisons</w:t>
      </w:r>
      <w:r w:rsidR="000D703D">
        <w:rPr>
          <w:rFonts w:cstheme="minorHAnsi"/>
        </w:rPr>
        <w:t xml:space="preserve"> (en particulier émissions de CO2 et polluants atmosphériques)</w:t>
      </w:r>
      <w:r w:rsidR="009C7E4F">
        <w:rPr>
          <w:rFonts w:cstheme="minorHAnsi"/>
        </w:rPr>
        <w:t>.</w:t>
      </w:r>
      <w:r w:rsidR="00380AB7">
        <w:rPr>
          <w:rFonts w:cstheme="minorHAnsi"/>
        </w:rPr>
        <w:t xml:space="preserve"> </w:t>
      </w:r>
      <w:r w:rsidR="0002626B">
        <w:rPr>
          <w:rFonts w:cstheme="minorHAnsi"/>
        </w:rPr>
        <w:t xml:space="preserve">Ils </w:t>
      </w:r>
      <w:r w:rsidR="00005FAB">
        <w:rPr>
          <w:rFonts w:cstheme="minorHAnsi"/>
        </w:rPr>
        <w:t xml:space="preserve">devront être </w:t>
      </w:r>
      <w:r w:rsidR="0002626B" w:rsidRPr="000D703D">
        <w:rPr>
          <w:rFonts w:cstheme="minorHAnsi"/>
          <w:b/>
          <w:bCs/>
        </w:rPr>
        <w:t xml:space="preserve">localisés </w:t>
      </w:r>
      <w:r w:rsidR="0002626B">
        <w:rPr>
          <w:rFonts w:cstheme="minorHAnsi"/>
          <w:b/>
          <w:bCs/>
        </w:rPr>
        <w:t xml:space="preserve">en </w:t>
      </w:r>
      <w:r w:rsidR="0002626B" w:rsidRPr="000D703D">
        <w:rPr>
          <w:rFonts w:cstheme="minorHAnsi"/>
          <w:b/>
          <w:bCs/>
        </w:rPr>
        <w:t xml:space="preserve">région Provence-Alpes-Côte d’Azur </w:t>
      </w:r>
      <w:r w:rsidR="0002626B" w:rsidRPr="0002626B">
        <w:rPr>
          <w:rFonts w:cstheme="minorHAnsi"/>
        </w:rPr>
        <w:t>dans des territoires à enjeux</w:t>
      </w:r>
      <w:r w:rsidR="003B2221">
        <w:rPr>
          <w:rFonts w:cstheme="minorHAnsi"/>
        </w:rPr>
        <w:t>,</w:t>
      </w:r>
      <w:r w:rsidR="00005FAB">
        <w:rPr>
          <w:rFonts w:cstheme="minorHAnsi"/>
        </w:rPr>
        <w:t xml:space="preserve"> </w:t>
      </w:r>
      <w:r w:rsidR="003B2221">
        <w:rPr>
          <w:rFonts w:cstheme="minorHAnsi"/>
        </w:rPr>
        <w:t xml:space="preserve">y compris </w:t>
      </w:r>
      <w:r w:rsidR="00005FAB">
        <w:rPr>
          <w:rFonts w:cstheme="minorHAnsi"/>
        </w:rPr>
        <w:t>en matière de qualité de l’air</w:t>
      </w:r>
      <w:r w:rsidR="003B2221">
        <w:rPr>
          <w:rFonts w:cstheme="minorHAnsi"/>
        </w:rPr>
        <w:t>,</w:t>
      </w:r>
      <w:r w:rsidR="0002626B" w:rsidRPr="0002626B">
        <w:rPr>
          <w:rFonts w:cstheme="minorHAnsi"/>
        </w:rPr>
        <w:t xml:space="preserve"> ou des territoires peu denses.</w:t>
      </w:r>
    </w:p>
    <w:p w14:paraId="0B9881C7" w14:textId="77777777" w:rsidR="00005FAB" w:rsidRDefault="00005FAB" w:rsidP="0002626B">
      <w:pPr>
        <w:spacing w:after="0" w:line="252" w:lineRule="auto"/>
        <w:jc w:val="both"/>
        <w:rPr>
          <w:rFonts w:cstheme="minorHAnsi"/>
        </w:rPr>
      </w:pPr>
    </w:p>
    <w:p w14:paraId="1B58D34B" w14:textId="79D08545" w:rsidR="001535E5" w:rsidRDefault="003B2221" w:rsidP="0002626B">
      <w:pPr>
        <w:spacing w:after="0" w:line="252" w:lineRule="auto"/>
        <w:jc w:val="both"/>
        <w:rPr>
          <w:rFonts w:cstheme="minorHAnsi"/>
        </w:rPr>
      </w:pPr>
      <w:r>
        <w:rPr>
          <w:rFonts w:cstheme="minorHAnsi"/>
          <w:color w:val="202328"/>
          <w:shd w:val="clear" w:color="auto" w:fill="FFFFFF"/>
        </w:rPr>
        <w:t>Les</w:t>
      </w:r>
      <w:r w:rsidR="00005FAB">
        <w:rPr>
          <w:rFonts w:cstheme="minorHAnsi"/>
          <w:color w:val="202328"/>
          <w:shd w:val="clear" w:color="auto" w:fill="FFFFFF"/>
        </w:rPr>
        <w:t xml:space="preserve"> projets</w:t>
      </w:r>
      <w:r w:rsidR="00380AB7">
        <w:rPr>
          <w:rFonts w:cstheme="minorHAnsi"/>
          <w:color w:val="202328"/>
          <w:shd w:val="clear" w:color="auto" w:fill="FFFFFF"/>
        </w:rPr>
        <w:t xml:space="preserve"> </w:t>
      </w:r>
      <w:r>
        <w:rPr>
          <w:rFonts w:cstheme="minorHAnsi"/>
          <w:color w:val="202328"/>
          <w:shd w:val="clear" w:color="auto" w:fill="FFFFFF"/>
        </w:rPr>
        <w:t>cibleront</w:t>
      </w:r>
      <w:r w:rsidR="0023113B" w:rsidRPr="00A36C45">
        <w:rPr>
          <w:rFonts w:cstheme="minorHAnsi"/>
          <w:color w:val="202328"/>
          <w:shd w:val="clear" w:color="auto" w:fill="FFFFFF"/>
        </w:rPr>
        <w:t xml:space="preserve"> </w:t>
      </w:r>
      <w:r w:rsidR="0023113B" w:rsidRPr="00A36C45">
        <w:rPr>
          <w:rFonts w:cstheme="minorHAnsi"/>
        </w:rPr>
        <w:t xml:space="preserve">le déploiement de </w:t>
      </w:r>
      <w:r w:rsidR="0023113B" w:rsidRPr="000D703D">
        <w:rPr>
          <w:rFonts w:cstheme="minorHAnsi"/>
          <w:b/>
          <w:bCs/>
        </w:rPr>
        <w:t xml:space="preserve">pratiques et </w:t>
      </w:r>
      <w:r w:rsidR="00380AB7">
        <w:rPr>
          <w:rFonts w:cstheme="minorHAnsi"/>
          <w:b/>
          <w:bCs/>
        </w:rPr>
        <w:t xml:space="preserve">de </w:t>
      </w:r>
      <w:r w:rsidR="0023113B" w:rsidRPr="000D703D">
        <w:rPr>
          <w:rFonts w:cstheme="minorHAnsi"/>
          <w:b/>
          <w:bCs/>
        </w:rPr>
        <w:t xml:space="preserve">solutions </w:t>
      </w:r>
      <w:r w:rsidR="00657255" w:rsidRPr="000D703D">
        <w:rPr>
          <w:rFonts w:cstheme="minorHAnsi"/>
          <w:b/>
          <w:bCs/>
        </w:rPr>
        <w:t>innovantes</w:t>
      </w:r>
      <w:r w:rsidR="006F21BA">
        <w:rPr>
          <w:rFonts w:cstheme="minorHAnsi"/>
        </w:rPr>
        <w:t xml:space="preserve">. Seront privilégiés les projets </w:t>
      </w:r>
      <w:r w:rsidR="009C7E4F">
        <w:rPr>
          <w:rFonts w:cstheme="minorHAnsi"/>
        </w:rPr>
        <w:t>s’appuy</w:t>
      </w:r>
      <w:r w:rsidR="006F21BA">
        <w:rPr>
          <w:rFonts w:cstheme="minorHAnsi"/>
        </w:rPr>
        <w:t>ant</w:t>
      </w:r>
      <w:r w:rsidR="009C7E4F">
        <w:rPr>
          <w:rFonts w:cstheme="minorHAnsi"/>
        </w:rPr>
        <w:t xml:space="preserve"> sur la</w:t>
      </w:r>
      <w:r w:rsidR="00A36C45" w:rsidRPr="00093316">
        <w:rPr>
          <w:rFonts w:cstheme="minorHAnsi"/>
        </w:rPr>
        <w:t xml:space="preserve"> </w:t>
      </w:r>
      <w:r w:rsidR="00A36C45" w:rsidRPr="0002626B">
        <w:rPr>
          <w:rFonts w:cstheme="minorHAnsi"/>
          <w:b/>
          <w:bCs/>
        </w:rPr>
        <w:t>collaboration</w:t>
      </w:r>
      <w:r w:rsidR="00A36C45" w:rsidRPr="00093316">
        <w:rPr>
          <w:rFonts w:cstheme="minorHAnsi"/>
        </w:rPr>
        <w:t xml:space="preserve"> et la </w:t>
      </w:r>
      <w:r w:rsidR="00A36C45" w:rsidRPr="000D703D">
        <w:rPr>
          <w:rFonts w:cstheme="minorHAnsi"/>
          <w:b/>
          <w:bCs/>
        </w:rPr>
        <w:t>mutualisation</w:t>
      </w:r>
      <w:r w:rsidR="00A36C45" w:rsidRPr="00093316">
        <w:rPr>
          <w:rFonts w:cstheme="minorHAnsi"/>
        </w:rPr>
        <w:t xml:space="preserve"> entre</w:t>
      </w:r>
      <w:r w:rsidR="00A36C45" w:rsidRPr="00A36C45">
        <w:rPr>
          <w:rFonts w:cstheme="minorHAnsi"/>
        </w:rPr>
        <w:t xml:space="preserve"> chargeurs, filières, </w:t>
      </w:r>
      <w:r w:rsidR="009C7E4F">
        <w:rPr>
          <w:rFonts w:cstheme="minorHAnsi"/>
        </w:rPr>
        <w:t xml:space="preserve">ou </w:t>
      </w:r>
      <w:r w:rsidR="00A36C45" w:rsidRPr="00A36C45">
        <w:rPr>
          <w:rFonts w:cstheme="minorHAnsi"/>
        </w:rPr>
        <w:t>opérateurs</w:t>
      </w:r>
      <w:r w:rsidR="000D703D">
        <w:rPr>
          <w:rFonts w:cstheme="minorHAnsi"/>
        </w:rPr>
        <w:t xml:space="preserve">, </w:t>
      </w:r>
      <w:r w:rsidR="00A36C45" w:rsidRPr="00A36C45">
        <w:rPr>
          <w:rFonts w:cstheme="minorHAnsi"/>
        </w:rPr>
        <w:t>en volumes et en ressources</w:t>
      </w:r>
      <w:r w:rsidR="009C7E4F">
        <w:rPr>
          <w:rFonts w:cstheme="minorHAnsi"/>
        </w:rPr>
        <w:t> </w:t>
      </w:r>
      <w:r w:rsidR="000D703D">
        <w:rPr>
          <w:rFonts w:cstheme="minorHAnsi"/>
        </w:rPr>
        <w:t>(</w:t>
      </w:r>
      <w:r w:rsidR="00A36C45" w:rsidRPr="00A36C45">
        <w:rPr>
          <w:rFonts w:cstheme="minorHAnsi"/>
        </w:rPr>
        <w:t>foncières</w:t>
      </w:r>
      <w:r w:rsidR="00380AB7">
        <w:rPr>
          <w:rFonts w:cstheme="minorHAnsi"/>
        </w:rPr>
        <w:t xml:space="preserve">, </w:t>
      </w:r>
      <w:r w:rsidR="00A36C45" w:rsidRPr="00A36C45">
        <w:rPr>
          <w:rFonts w:cstheme="minorHAnsi"/>
        </w:rPr>
        <w:t>immobilières</w:t>
      </w:r>
      <w:r w:rsidR="00380AB7">
        <w:rPr>
          <w:rFonts w:cstheme="minorHAnsi"/>
        </w:rPr>
        <w:t>,</w:t>
      </w:r>
      <w:r w:rsidR="00A36C45" w:rsidRPr="00A36C45">
        <w:rPr>
          <w:rFonts w:cstheme="minorHAnsi"/>
        </w:rPr>
        <w:t xml:space="preserve"> équipements</w:t>
      </w:r>
      <w:r w:rsidR="00380AB7">
        <w:rPr>
          <w:rFonts w:cstheme="minorHAnsi"/>
        </w:rPr>
        <w:t>,</w:t>
      </w:r>
      <w:r w:rsidR="00A36C45" w:rsidRPr="00A36C45">
        <w:rPr>
          <w:rFonts w:cstheme="minorHAnsi"/>
        </w:rPr>
        <w:t xml:space="preserve"> véhicules</w:t>
      </w:r>
      <w:r w:rsidR="00380AB7">
        <w:rPr>
          <w:rFonts w:cstheme="minorHAnsi"/>
        </w:rPr>
        <w:t>,</w:t>
      </w:r>
      <w:r w:rsidR="00A36C45" w:rsidRPr="00A36C45">
        <w:rPr>
          <w:rFonts w:cstheme="minorHAnsi"/>
        </w:rPr>
        <w:t xml:space="preserve"> compétences</w:t>
      </w:r>
      <w:r w:rsidR="00380AB7">
        <w:rPr>
          <w:rFonts w:cstheme="minorHAnsi"/>
        </w:rPr>
        <w:t>, …</w:t>
      </w:r>
      <w:r w:rsidR="00A36C45" w:rsidRPr="00A36C45">
        <w:rPr>
          <w:rFonts w:cstheme="minorHAnsi"/>
        </w:rPr>
        <w:t>)</w:t>
      </w:r>
      <w:r w:rsidR="00093316">
        <w:rPr>
          <w:rFonts w:cstheme="minorHAnsi"/>
        </w:rPr>
        <w:t>.</w:t>
      </w:r>
    </w:p>
    <w:p w14:paraId="0351258E" w14:textId="77777777" w:rsidR="0002626B" w:rsidRPr="0002626B" w:rsidRDefault="0002626B" w:rsidP="0002626B">
      <w:pPr>
        <w:spacing w:after="0" w:line="252" w:lineRule="auto"/>
        <w:jc w:val="both"/>
        <w:rPr>
          <w:rFonts w:cstheme="minorHAnsi"/>
        </w:rPr>
      </w:pPr>
    </w:p>
    <w:p w14:paraId="293D57DE" w14:textId="7D2EA029" w:rsidR="0002626B" w:rsidRDefault="00657255" w:rsidP="0002626B">
      <w:pPr>
        <w:spacing w:after="0" w:line="254" w:lineRule="auto"/>
        <w:jc w:val="both"/>
        <w:rPr>
          <w:rFonts w:cstheme="minorHAnsi"/>
        </w:rPr>
      </w:pPr>
      <w:r w:rsidRPr="00A36C45">
        <w:rPr>
          <w:rFonts w:cstheme="minorHAnsi"/>
        </w:rPr>
        <w:t>Les solutions</w:t>
      </w:r>
      <w:r w:rsidR="0002626B" w:rsidRPr="00A36C45">
        <w:rPr>
          <w:rFonts w:cstheme="minorHAnsi"/>
        </w:rPr>
        <w:t xml:space="preserve"> </w:t>
      </w:r>
      <w:r w:rsidR="00380AB7">
        <w:rPr>
          <w:rFonts w:cstheme="minorHAnsi"/>
        </w:rPr>
        <w:t xml:space="preserve">proposées </w:t>
      </w:r>
      <w:r w:rsidRPr="00A36C45">
        <w:rPr>
          <w:rFonts w:cstheme="minorHAnsi"/>
        </w:rPr>
        <w:t xml:space="preserve">pourront couvrir le champ des </w:t>
      </w:r>
      <w:r w:rsidR="00184492">
        <w:rPr>
          <w:rFonts w:cstheme="minorHAnsi"/>
        </w:rPr>
        <w:t>technologies</w:t>
      </w:r>
      <w:r w:rsidR="00C7142C">
        <w:rPr>
          <w:rFonts w:cstheme="minorHAnsi"/>
        </w:rPr>
        <w:t xml:space="preserve"> (y compris digitales)</w:t>
      </w:r>
      <w:r w:rsidR="00184492">
        <w:rPr>
          <w:rFonts w:cstheme="minorHAnsi"/>
        </w:rPr>
        <w:t xml:space="preserve">, des </w:t>
      </w:r>
      <w:r w:rsidRPr="00A36C45">
        <w:rPr>
          <w:rFonts w:cstheme="minorHAnsi"/>
        </w:rPr>
        <w:t>outils</w:t>
      </w:r>
      <w:r w:rsidR="0002626B">
        <w:rPr>
          <w:rFonts w:cstheme="minorHAnsi"/>
        </w:rPr>
        <w:t>/</w:t>
      </w:r>
      <w:r w:rsidRPr="00A36C45">
        <w:rPr>
          <w:rFonts w:cstheme="minorHAnsi"/>
        </w:rPr>
        <w:t>équipements, des services ou encore des systèmes organisationnels, adaptés à différentes filières</w:t>
      </w:r>
      <w:r w:rsidR="00251984">
        <w:rPr>
          <w:rFonts w:cstheme="minorHAnsi"/>
        </w:rPr>
        <w:t>,</w:t>
      </w:r>
      <w:r w:rsidR="00F918E2">
        <w:rPr>
          <w:rFonts w:cstheme="minorHAnsi"/>
        </w:rPr>
        <w:t xml:space="preserve"> </w:t>
      </w:r>
      <w:r w:rsidR="00251984">
        <w:rPr>
          <w:rFonts w:cstheme="minorHAnsi"/>
        </w:rPr>
        <w:t xml:space="preserve">avec une </w:t>
      </w:r>
      <w:r w:rsidR="00C7142C">
        <w:rPr>
          <w:rFonts w:cstheme="minorHAnsi"/>
        </w:rPr>
        <w:t xml:space="preserve">priorité donnée à </w:t>
      </w:r>
      <w:r w:rsidR="009C7E4F">
        <w:rPr>
          <w:rFonts w:cstheme="minorHAnsi"/>
        </w:rPr>
        <w:t>l’</w:t>
      </w:r>
      <w:r w:rsidRPr="00A36C45">
        <w:rPr>
          <w:rFonts w:cstheme="minorHAnsi"/>
        </w:rPr>
        <w:t>agriculture</w:t>
      </w:r>
      <w:r w:rsidR="00B52BE2">
        <w:rPr>
          <w:rFonts w:cstheme="minorHAnsi"/>
        </w:rPr>
        <w:t>,</w:t>
      </w:r>
      <w:r w:rsidR="00C7142C">
        <w:rPr>
          <w:rFonts w:cstheme="minorHAnsi"/>
        </w:rPr>
        <w:t xml:space="preserve"> </w:t>
      </w:r>
      <w:r w:rsidR="00B52BE2">
        <w:rPr>
          <w:rFonts w:cstheme="minorHAnsi"/>
        </w:rPr>
        <w:t>aux</w:t>
      </w:r>
      <w:r w:rsidR="00C7142C">
        <w:rPr>
          <w:rFonts w:cstheme="minorHAnsi"/>
        </w:rPr>
        <w:t xml:space="preserve"> </w:t>
      </w:r>
      <w:r w:rsidR="009C7E4F">
        <w:rPr>
          <w:rFonts w:cstheme="minorHAnsi"/>
        </w:rPr>
        <w:t xml:space="preserve">les </w:t>
      </w:r>
      <w:r w:rsidRPr="00A36C45">
        <w:rPr>
          <w:rFonts w:cstheme="minorHAnsi"/>
        </w:rPr>
        <w:t xml:space="preserve">circuits courts, </w:t>
      </w:r>
      <w:r w:rsidR="00B52BE2">
        <w:rPr>
          <w:rFonts w:cstheme="minorHAnsi"/>
        </w:rPr>
        <w:t xml:space="preserve">aux </w:t>
      </w:r>
      <w:r w:rsidRPr="00A36C45">
        <w:rPr>
          <w:rFonts w:cstheme="minorHAnsi"/>
        </w:rPr>
        <w:t xml:space="preserve">déchets, </w:t>
      </w:r>
      <w:r w:rsidR="00B52BE2">
        <w:rPr>
          <w:rFonts w:cstheme="minorHAnsi"/>
        </w:rPr>
        <w:t xml:space="preserve">au </w:t>
      </w:r>
      <w:r w:rsidRPr="00A36C45">
        <w:rPr>
          <w:rFonts w:cstheme="minorHAnsi"/>
        </w:rPr>
        <w:t>e-commerce</w:t>
      </w:r>
      <w:r w:rsidR="00B52BE2">
        <w:rPr>
          <w:rFonts w:cstheme="minorHAnsi"/>
        </w:rPr>
        <w:t xml:space="preserve"> et au</w:t>
      </w:r>
      <w:r w:rsidR="003B2221">
        <w:rPr>
          <w:rFonts w:cstheme="minorHAnsi"/>
        </w:rPr>
        <w:t xml:space="preserve"> </w:t>
      </w:r>
      <w:r w:rsidR="00C7142C">
        <w:rPr>
          <w:rFonts w:cstheme="minorHAnsi"/>
        </w:rPr>
        <w:t>BTP</w:t>
      </w:r>
      <w:r w:rsidR="009C7E4F">
        <w:rPr>
          <w:rFonts w:cstheme="minorHAnsi"/>
        </w:rPr>
        <w:t>.</w:t>
      </w:r>
    </w:p>
    <w:p w14:paraId="719CF444" w14:textId="77777777" w:rsidR="000D703D" w:rsidRDefault="000D703D" w:rsidP="001535E5">
      <w:pPr>
        <w:spacing w:after="0" w:line="252" w:lineRule="auto"/>
        <w:jc w:val="both"/>
        <w:rPr>
          <w:rFonts w:cstheme="minorHAnsi"/>
        </w:rPr>
      </w:pPr>
    </w:p>
    <w:p w14:paraId="1A15DA4E" w14:textId="2AFE91FC" w:rsidR="001535E5" w:rsidRDefault="001535E5" w:rsidP="001535E5">
      <w:pPr>
        <w:spacing w:after="0" w:line="252" w:lineRule="auto"/>
        <w:jc w:val="both"/>
        <w:rPr>
          <w:rFonts w:cstheme="minorHAnsi"/>
        </w:rPr>
      </w:pPr>
      <w:r>
        <w:rPr>
          <w:rFonts w:cstheme="minorHAnsi"/>
        </w:rPr>
        <w:t>Tous les modes de transport de marchandises sont concernés (longue et courte distance).</w:t>
      </w:r>
    </w:p>
    <w:p w14:paraId="219E36BC" w14:textId="77777777" w:rsidR="0002626B" w:rsidRDefault="0002626B" w:rsidP="001535E5">
      <w:pPr>
        <w:spacing w:after="0" w:line="252" w:lineRule="auto"/>
        <w:jc w:val="both"/>
        <w:rPr>
          <w:rFonts w:ascii="Calibri" w:hAnsi="Calibri" w:cs="Calibri"/>
        </w:rPr>
      </w:pPr>
    </w:p>
    <w:p w14:paraId="02904296" w14:textId="54D4B66E" w:rsidR="001535E5" w:rsidRPr="00AA7CEE" w:rsidRDefault="0002626B" w:rsidP="00C7142C">
      <w:pPr>
        <w:spacing w:line="252" w:lineRule="auto"/>
        <w:jc w:val="both"/>
        <w:rPr>
          <w:rFonts w:cstheme="minorHAnsi"/>
        </w:rPr>
      </w:pPr>
      <w:r w:rsidRPr="00BD6E7B">
        <w:rPr>
          <w:rFonts w:ascii="Calibri" w:hAnsi="Calibri" w:cs="Calibri"/>
        </w:rPr>
        <w:t xml:space="preserve">Les projets </w:t>
      </w:r>
      <w:r>
        <w:rPr>
          <w:rFonts w:ascii="Calibri" w:hAnsi="Calibri" w:cs="Calibri"/>
        </w:rPr>
        <w:t xml:space="preserve">pourront traiter </w:t>
      </w:r>
      <w:r>
        <w:rPr>
          <w:rFonts w:cstheme="minorHAnsi"/>
        </w:rPr>
        <w:t>de logistique multimodale, du dernier kilomètre, des circuits courts, pour compte propre (artisans, commerçants), de reverse logistique ou logistique de filières</w:t>
      </w:r>
      <w:r w:rsidR="00005FAB">
        <w:rPr>
          <w:rFonts w:cstheme="minorHAnsi"/>
        </w:rPr>
        <w:t>,</w:t>
      </w:r>
      <w:r w:rsidR="001F2E26">
        <w:rPr>
          <w:rFonts w:cstheme="minorHAnsi"/>
        </w:rPr>
        <w:t xml:space="preserve"> </w:t>
      </w:r>
      <w:r>
        <w:rPr>
          <w:rFonts w:cstheme="minorHAnsi"/>
        </w:rPr>
        <w:t xml:space="preserve">… et </w:t>
      </w:r>
      <w:r w:rsidR="001535E5">
        <w:rPr>
          <w:rFonts w:ascii="Calibri" w:hAnsi="Calibri" w:cs="Calibri"/>
        </w:rPr>
        <w:t xml:space="preserve">devront </w:t>
      </w:r>
      <w:r w:rsidR="001535E5" w:rsidRPr="0002626B">
        <w:rPr>
          <w:rFonts w:ascii="Calibri" w:hAnsi="Calibri" w:cs="Calibri"/>
          <w:b/>
          <w:bCs/>
        </w:rPr>
        <w:t>répondre à une combinaison d’objectifs</w:t>
      </w:r>
      <w:r w:rsidR="001535E5">
        <w:rPr>
          <w:rFonts w:ascii="Calibri" w:hAnsi="Calibri" w:cs="Calibri"/>
        </w:rPr>
        <w:t xml:space="preserve"> tels que :</w:t>
      </w:r>
    </w:p>
    <w:p w14:paraId="73572079" w14:textId="274112AC" w:rsidR="001535E5" w:rsidRPr="00AA7CEE" w:rsidRDefault="001535E5" w:rsidP="001535E5">
      <w:pPr>
        <w:pStyle w:val="Paragraphedeliste"/>
        <w:numPr>
          <w:ilvl w:val="0"/>
          <w:numId w:val="2"/>
        </w:numPr>
        <w:spacing w:line="252" w:lineRule="auto"/>
        <w:jc w:val="both"/>
        <w:rPr>
          <w:rFonts w:eastAsia="Times New Roman" w:cstheme="minorHAnsi"/>
        </w:rPr>
      </w:pPr>
      <w:r w:rsidRPr="00AA7CEE">
        <w:rPr>
          <w:rFonts w:cstheme="minorHAnsi"/>
        </w:rPr>
        <w:t xml:space="preserve">Optimisation et rationalisation des flux </w:t>
      </w:r>
      <w:r>
        <w:rPr>
          <w:rFonts w:eastAsia="Times New Roman"/>
        </w:rPr>
        <w:t>en volume et en</w:t>
      </w:r>
      <w:r w:rsidRPr="00AA7CEE">
        <w:rPr>
          <w:rFonts w:eastAsia="Times New Roman"/>
        </w:rPr>
        <w:t xml:space="preserve"> distance</w:t>
      </w:r>
      <w:r>
        <w:rPr>
          <w:rFonts w:eastAsia="Times New Roman"/>
        </w:rPr>
        <w:t xml:space="preserve"> </w:t>
      </w:r>
      <w:r w:rsidRPr="00AA7CEE">
        <w:rPr>
          <w:rFonts w:cstheme="minorHAnsi"/>
        </w:rPr>
        <w:t>;</w:t>
      </w:r>
    </w:p>
    <w:p w14:paraId="7085B3B3" w14:textId="63547B86" w:rsidR="001535E5" w:rsidRPr="00AA7CEE" w:rsidRDefault="001535E5" w:rsidP="001535E5">
      <w:pPr>
        <w:pStyle w:val="Paragraphedeliste"/>
        <w:numPr>
          <w:ilvl w:val="0"/>
          <w:numId w:val="2"/>
        </w:numPr>
        <w:spacing w:line="252" w:lineRule="auto"/>
        <w:jc w:val="both"/>
        <w:rPr>
          <w:rFonts w:eastAsia="Times New Roman" w:cstheme="minorHAnsi"/>
        </w:rPr>
      </w:pPr>
      <w:r>
        <w:rPr>
          <w:rFonts w:cstheme="minorHAnsi"/>
        </w:rPr>
        <w:t>Amélioration du chargement des véhicules et réduction des retours à vide (</w:t>
      </w:r>
      <w:r w:rsidR="002D158C">
        <w:rPr>
          <w:rFonts w:cstheme="minorHAnsi"/>
        </w:rPr>
        <w:t xml:space="preserve">par ex, </w:t>
      </w:r>
      <w:r>
        <w:rPr>
          <w:rFonts w:cstheme="minorHAnsi"/>
        </w:rPr>
        <w:t>bourses de fret, boucle reverse</w:t>
      </w:r>
      <w:r w:rsidR="00E91FFB">
        <w:rPr>
          <w:rFonts w:cstheme="minorHAnsi"/>
        </w:rPr>
        <w:t xml:space="preserve">, </w:t>
      </w:r>
      <w:r>
        <w:rPr>
          <w:rFonts w:cstheme="minorHAnsi"/>
        </w:rPr>
        <w:t>…) ;</w:t>
      </w:r>
    </w:p>
    <w:p w14:paraId="544BC09A" w14:textId="6E97BB1E" w:rsidR="001535E5" w:rsidRPr="00B46601" w:rsidRDefault="001535E5" w:rsidP="001535E5">
      <w:pPr>
        <w:pStyle w:val="Paragraphedeliste"/>
        <w:numPr>
          <w:ilvl w:val="0"/>
          <w:numId w:val="2"/>
        </w:numPr>
        <w:spacing w:line="252" w:lineRule="auto"/>
        <w:jc w:val="both"/>
        <w:rPr>
          <w:rFonts w:eastAsia="Times New Roman"/>
        </w:rPr>
      </w:pPr>
      <w:r>
        <w:rPr>
          <w:rFonts w:cstheme="minorHAnsi"/>
        </w:rPr>
        <w:t>Massification et report modal ferré, fluvial, voire maritime de façade, sur courte distance le cas échéant</w:t>
      </w:r>
      <w:r>
        <w:rPr>
          <w:rFonts w:eastAsia="Times New Roman"/>
        </w:rPr>
        <w:t xml:space="preserve">, intégrant la </w:t>
      </w:r>
      <w:r w:rsidRPr="00F72A63">
        <w:rPr>
          <w:rFonts w:cstheme="minorHAnsi"/>
        </w:rPr>
        <w:t xml:space="preserve">rationalisation </w:t>
      </w:r>
      <w:r>
        <w:rPr>
          <w:rFonts w:cstheme="minorHAnsi"/>
        </w:rPr>
        <w:t>des pré/post acheminements et le traitement des ruptures de charge (y compris groupage-dégroupage, stock tampon</w:t>
      </w:r>
      <w:r w:rsidR="00E91FFB">
        <w:rPr>
          <w:rFonts w:cstheme="minorHAnsi"/>
        </w:rPr>
        <w:t>,</w:t>
      </w:r>
      <w:r w:rsidR="002D158C">
        <w:rPr>
          <w:rFonts w:cstheme="minorHAnsi"/>
        </w:rPr>
        <w:t xml:space="preserve"> manutention</w:t>
      </w:r>
      <w:r>
        <w:rPr>
          <w:rFonts w:cstheme="minorHAnsi"/>
        </w:rPr>
        <w:t xml:space="preserve">) </w:t>
      </w:r>
      <w:r>
        <w:rPr>
          <w:rFonts w:eastAsia="Times New Roman"/>
        </w:rPr>
        <w:t>;</w:t>
      </w:r>
    </w:p>
    <w:p w14:paraId="7928C768" w14:textId="0A58320A" w:rsidR="001535E5" w:rsidRPr="00AA7CEE" w:rsidRDefault="001535E5" w:rsidP="001535E5">
      <w:pPr>
        <w:pStyle w:val="Paragraphedeliste"/>
        <w:numPr>
          <w:ilvl w:val="0"/>
          <w:numId w:val="2"/>
        </w:numPr>
        <w:spacing w:line="252" w:lineRule="auto"/>
        <w:jc w:val="both"/>
        <w:rPr>
          <w:rFonts w:eastAsia="Times New Roman" w:cstheme="minorHAnsi"/>
        </w:rPr>
      </w:pPr>
      <w:r>
        <w:rPr>
          <w:rFonts w:cstheme="minorHAnsi"/>
        </w:rPr>
        <w:t>Mixité d’usages ou fonctionnelle</w:t>
      </w:r>
      <w:r w:rsidR="003B2221">
        <w:rPr>
          <w:rFonts w:cstheme="minorHAnsi"/>
        </w:rPr>
        <w:t>,</w:t>
      </w:r>
      <w:r>
        <w:rPr>
          <w:rFonts w:cstheme="minorHAnsi"/>
        </w:rPr>
        <w:t xml:space="preserve"> </w:t>
      </w:r>
      <w:r w:rsidR="003B2221">
        <w:rPr>
          <w:rFonts w:cstheme="minorHAnsi"/>
        </w:rPr>
        <w:t xml:space="preserve">y compris dans sa dimension temporelle le cas échéant, </w:t>
      </w:r>
      <w:r>
        <w:rPr>
          <w:rFonts w:cstheme="minorHAnsi"/>
        </w:rPr>
        <w:t>et rationalisation des ressources / moyens (</w:t>
      </w:r>
      <w:r w:rsidR="002D158C">
        <w:rPr>
          <w:rFonts w:cstheme="minorHAnsi"/>
        </w:rPr>
        <w:t xml:space="preserve">par ex, </w:t>
      </w:r>
      <w:r>
        <w:rPr>
          <w:rFonts w:cstheme="minorHAnsi"/>
        </w:rPr>
        <w:t xml:space="preserve">fret-voyageurs, espaces partagés y compris sur voirie, densification de ZAE, flottes </w:t>
      </w:r>
      <w:r w:rsidR="002D158C">
        <w:rPr>
          <w:rFonts w:cstheme="minorHAnsi"/>
        </w:rPr>
        <w:t>décarbonées mutualisées</w:t>
      </w:r>
      <w:r w:rsidR="00B54660">
        <w:rPr>
          <w:rFonts w:cstheme="minorHAnsi"/>
        </w:rPr>
        <w:t>, …</w:t>
      </w:r>
      <w:r>
        <w:rPr>
          <w:rFonts w:cstheme="minorHAnsi"/>
        </w:rPr>
        <w:t>) ;</w:t>
      </w:r>
    </w:p>
    <w:p w14:paraId="2C76DD77" w14:textId="38C491D5" w:rsidR="001535E5" w:rsidRPr="0048185C" w:rsidRDefault="001535E5" w:rsidP="001535E5">
      <w:pPr>
        <w:pStyle w:val="Paragraphedeliste"/>
        <w:numPr>
          <w:ilvl w:val="0"/>
          <w:numId w:val="2"/>
        </w:numPr>
        <w:spacing w:line="252" w:lineRule="auto"/>
        <w:jc w:val="both"/>
        <w:rPr>
          <w:rFonts w:eastAsia="Times New Roman" w:cstheme="minorHAnsi"/>
        </w:rPr>
      </w:pPr>
      <w:r>
        <w:rPr>
          <w:rFonts w:cstheme="minorHAnsi"/>
        </w:rPr>
        <w:t xml:space="preserve">Mise en place de centre de distribution </w:t>
      </w:r>
      <w:r w:rsidR="002D158C">
        <w:rPr>
          <w:rFonts w:cstheme="minorHAnsi"/>
        </w:rPr>
        <w:t>/</w:t>
      </w:r>
      <w:r>
        <w:rPr>
          <w:rFonts w:cstheme="minorHAnsi"/>
        </w:rPr>
        <w:t xml:space="preserve"> espaces logistiques </w:t>
      </w:r>
      <w:r w:rsidR="002D158C">
        <w:rPr>
          <w:rFonts w:cstheme="minorHAnsi"/>
        </w:rPr>
        <w:t>/</w:t>
      </w:r>
      <w:r>
        <w:rPr>
          <w:rFonts w:cstheme="minorHAnsi"/>
        </w:rPr>
        <w:t xml:space="preserve"> bureaux de quartier</w:t>
      </w:r>
      <w:r w:rsidR="000D703D">
        <w:rPr>
          <w:rFonts w:cstheme="minorHAnsi"/>
        </w:rPr>
        <w:t xml:space="preserve">, </w:t>
      </w:r>
      <w:r>
        <w:rPr>
          <w:rFonts w:cstheme="minorHAnsi"/>
        </w:rPr>
        <w:t>hybrides le cas échéant</w:t>
      </w:r>
      <w:r w:rsidR="000D703D">
        <w:rPr>
          <w:rFonts w:cstheme="minorHAnsi"/>
        </w:rPr>
        <w:t>,</w:t>
      </w:r>
      <w:r>
        <w:rPr>
          <w:rFonts w:cstheme="minorHAnsi"/>
        </w:rPr>
        <w:t xml:space="preserve"> </w:t>
      </w:r>
      <w:r w:rsidR="003B2221">
        <w:rPr>
          <w:rFonts w:cstheme="minorHAnsi"/>
        </w:rPr>
        <w:t xml:space="preserve">voire de hubs mobiles, </w:t>
      </w:r>
      <w:r>
        <w:rPr>
          <w:rFonts w:cstheme="minorHAnsi"/>
        </w:rPr>
        <w:t>adossés à des flottes décarbonées</w:t>
      </w:r>
      <w:r w:rsidR="00A65CB3">
        <w:rPr>
          <w:rFonts w:cstheme="minorHAnsi"/>
        </w:rPr>
        <w:t xml:space="preserve"> (</w:t>
      </w:r>
      <w:r w:rsidR="002D158C">
        <w:rPr>
          <w:rFonts w:cstheme="minorHAnsi"/>
        </w:rPr>
        <w:t>dont</w:t>
      </w:r>
      <w:r>
        <w:rPr>
          <w:rFonts w:cstheme="minorHAnsi"/>
        </w:rPr>
        <w:t xml:space="preserve"> cyclo-logistique</w:t>
      </w:r>
      <w:r w:rsidR="00A65CB3">
        <w:rPr>
          <w:rFonts w:cstheme="minorHAnsi"/>
        </w:rPr>
        <w:t>)</w:t>
      </w:r>
      <w:r w:rsidR="002D158C">
        <w:rPr>
          <w:rFonts w:cstheme="minorHAnsi"/>
        </w:rPr>
        <w:t xml:space="preserve">, </w:t>
      </w:r>
      <w:r w:rsidR="00A65CB3">
        <w:rPr>
          <w:rFonts w:cstheme="minorHAnsi"/>
        </w:rPr>
        <w:t>voire une solution d’avitaillement in situ,</w:t>
      </w:r>
      <w:r w:rsidR="002D158C">
        <w:rPr>
          <w:rFonts w:cstheme="minorHAnsi"/>
        </w:rPr>
        <w:t xml:space="preserve"> et optimisant l’usage du foncier (y compris requalification</w:t>
      </w:r>
      <w:r w:rsidR="00A65CB3">
        <w:rPr>
          <w:rFonts w:cstheme="minorHAnsi"/>
        </w:rPr>
        <w:t xml:space="preserve"> de friches ou</w:t>
      </w:r>
      <w:r w:rsidR="002D158C">
        <w:rPr>
          <w:rFonts w:cstheme="minorHAnsi"/>
        </w:rPr>
        <w:t xml:space="preserve"> exploitation de délaissés) </w:t>
      </w:r>
      <w:r>
        <w:rPr>
          <w:rFonts w:cstheme="minorHAnsi"/>
        </w:rPr>
        <w:t>;</w:t>
      </w:r>
    </w:p>
    <w:p w14:paraId="671ADB4C" w14:textId="3B0E0EEF" w:rsidR="001535E5" w:rsidRDefault="001535E5" w:rsidP="001535E5">
      <w:pPr>
        <w:pStyle w:val="Paragraphedeliste"/>
        <w:numPr>
          <w:ilvl w:val="0"/>
          <w:numId w:val="2"/>
        </w:numPr>
        <w:spacing w:line="252" w:lineRule="auto"/>
        <w:jc w:val="both"/>
        <w:rPr>
          <w:rFonts w:eastAsia="Times New Roman" w:cstheme="minorHAnsi"/>
        </w:rPr>
      </w:pPr>
      <w:r>
        <w:rPr>
          <w:rFonts w:eastAsia="Times New Roman" w:cstheme="minorHAnsi"/>
        </w:rPr>
        <w:t xml:space="preserve">Amélioration de l’accueil de la logistique </w:t>
      </w:r>
      <w:r w:rsidR="000D703D">
        <w:rPr>
          <w:rFonts w:eastAsia="Times New Roman" w:cstheme="minorHAnsi"/>
        </w:rPr>
        <w:t>en termes d’</w:t>
      </w:r>
      <w:r>
        <w:rPr>
          <w:rFonts w:eastAsia="Times New Roman" w:cstheme="minorHAnsi"/>
        </w:rPr>
        <w:t>aménagement, stationnement, circulation</w:t>
      </w:r>
      <w:r w:rsidR="000D703D">
        <w:rPr>
          <w:rFonts w:eastAsia="Times New Roman" w:cstheme="minorHAnsi"/>
        </w:rPr>
        <w:t>,</w:t>
      </w:r>
      <w:r>
        <w:rPr>
          <w:rFonts w:eastAsia="Times New Roman" w:cstheme="minorHAnsi"/>
        </w:rPr>
        <w:t xml:space="preserve"> notamment dans le contexte de la mise en place de ZFE-m ;</w:t>
      </w:r>
    </w:p>
    <w:p w14:paraId="0C5BCDE0" w14:textId="5E6D2FBC" w:rsidR="001535E5" w:rsidRDefault="00046080" w:rsidP="00184492">
      <w:pPr>
        <w:pStyle w:val="Paragraphedeliste"/>
        <w:numPr>
          <w:ilvl w:val="0"/>
          <w:numId w:val="2"/>
        </w:numPr>
        <w:spacing w:after="0" w:line="252" w:lineRule="auto"/>
        <w:ind w:left="714" w:hanging="357"/>
        <w:jc w:val="both"/>
        <w:rPr>
          <w:rFonts w:eastAsia="Times New Roman" w:cstheme="minorHAnsi"/>
        </w:rPr>
      </w:pPr>
      <w:r>
        <w:rPr>
          <w:rFonts w:eastAsia="Times New Roman" w:cstheme="minorHAnsi"/>
        </w:rPr>
        <w:t>..</w:t>
      </w:r>
      <w:r w:rsidR="001535E5">
        <w:rPr>
          <w:rFonts w:eastAsia="Times New Roman" w:cstheme="minorHAnsi"/>
        </w:rPr>
        <w:t>.</w:t>
      </w:r>
    </w:p>
    <w:p w14:paraId="148A7244" w14:textId="77777777" w:rsidR="00184492" w:rsidRDefault="00184492" w:rsidP="00255C06">
      <w:pPr>
        <w:shd w:val="clear" w:color="auto" w:fill="FFFFFF"/>
        <w:spacing w:after="0" w:line="240" w:lineRule="auto"/>
        <w:jc w:val="both"/>
        <w:rPr>
          <w:rFonts w:cstheme="minorHAnsi"/>
        </w:rPr>
      </w:pPr>
    </w:p>
    <w:p w14:paraId="7F4A54DC" w14:textId="2685EB19" w:rsidR="00255C06" w:rsidRDefault="008828F8" w:rsidP="00255C06">
      <w:pPr>
        <w:shd w:val="clear" w:color="auto" w:fill="FFFFFF"/>
        <w:spacing w:after="0" w:line="240" w:lineRule="auto"/>
        <w:jc w:val="both"/>
        <w:rPr>
          <w:rFonts w:cstheme="minorHAnsi"/>
        </w:rPr>
      </w:pPr>
      <w:r>
        <w:rPr>
          <w:rFonts w:cstheme="minorHAnsi"/>
        </w:rPr>
        <w:t xml:space="preserve">Les projets devront déboucher sur </w:t>
      </w:r>
      <w:r w:rsidRPr="00C7142C">
        <w:rPr>
          <w:rFonts w:cstheme="minorHAnsi"/>
          <w:b/>
          <w:bCs/>
        </w:rPr>
        <w:t>des actions / solutions concrètes</w:t>
      </w:r>
      <w:r>
        <w:rPr>
          <w:rFonts w:cstheme="minorHAnsi"/>
        </w:rPr>
        <w:t>, crédibles, incarnées dans une réalité professionnelle et/ou territoriale.</w:t>
      </w:r>
      <w:r w:rsidR="008B19C8" w:rsidRPr="008B19C8">
        <w:t xml:space="preserve"> </w:t>
      </w:r>
      <w:r w:rsidR="008B19C8">
        <w:t>A ce titre, ils devront également cibler les dispositifs d’accompagnement ou conditions nécessaires à leur mise en œuvre le cas échéant, et démontrer leur viabilité et pérennité économique.</w:t>
      </w:r>
    </w:p>
    <w:p w14:paraId="5BE2902F" w14:textId="64F8CF75" w:rsidR="004B20EA" w:rsidRDefault="00255C06" w:rsidP="00255C06">
      <w:pPr>
        <w:shd w:val="clear" w:color="auto" w:fill="FFFFFF"/>
        <w:spacing w:after="0" w:line="240" w:lineRule="auto"/>
        <w:jc w:val="both"/>
        <w:rPr>
          <w:rFonts w:cstheme="minorHAnsi"/>
        </w:rPr>
      </w:pPr>
      <w:r>
        <w:rPr>
          <w:rFonts w:cstheme="minorHAnsi"/>
        </w:rPr>
        <w:t xml:space="preserve">Enfin, </w:t>
      </w:r>
      <w:r>
        <w:t>ils</w:t>
      </w:r>
      <w:r w:rsidR="00CC479C" w:rsidRPr="00E212BA">
        <w:t xml:space="preserve"> devront comporter un volet portant sur </w:t>
      </w:r>
      <w:r w:rsidR="00CC479C" w:rsidRPr="00C7142C">
        <w:rPr>
          <w:b/>
          <w:bCs/>
        </w:rPr>
        <w:t>l’évaluation des impacts</w:t>
      </w:r>
      <w:r w:rsidR="00CC479C" w:rsidRPr="00E212BA">
        <w:t xml:space="preserve">, </w:t>
      </w:r>
      <w:r w:rsidR="00C7142C">
        <w:t xml:space="preserve">adossée à des solutions digitales de collecte, partage, exploitation de données le cas échéant et/ou aux outils proposés par l‘ADEME, </w:t>
      </w:r>
      <w:r w:rsidR="00CC479C" w:rsidRPr="00E212BA">
        <w:t xml:space="preserve">et intégrer une </w:t>
      </w:r>
      <w:r w:rsidR="00CC479C" w:rsidRPr="00C7142C">
        <w:rPr>
          <w:b/>
          <w:bCs/>
        </w:rPr>
        <w:t>diffusion de leurs résultats</w:t>
      </w:r>
      <w:r w:rsidR="00CC479C" w:rsidRPr="00E212BA">
        <w:t xml:space="preserve">, en particulier un partage au sein des Ateliers Régionaux de la Logistique. </w:t>
      </w:r>
    </w:p>
    <w:p w14:paraId="3F521CB9" w14:textId="4C24B42E" w:rsidR="004B20EA" w:rsidRDefault="004B20EA" w:rsidP="00255C06">
      <w:pPr>
        <w:shd w:val="clear" w:color="auto" w:fill="FFFFFF"/>
        <w:spacing w:after="0" w:line="240" w:lineRule="auto"/>
        <w:jc w:val="both"/>
        <w:rPr>
          <w:rFonts w:cstheme="minorHAnsi"/>
        </w:rPr>
      </w:pPr>
    </w:p>
    <w:p w14:paraId="372133C9" w14:textId="77777777" w:rsidR="004B20EA" w:rsidRPr="00255C06" w:rsidRDefault="004B20EA" w:rsidP="00255C06">
      <w:pPr>
        <w:shd w:val="clear" w:color="auto" w:fill="FFFFFF"/>
        <w:spacing w:after="0" w:line="240" w:lineRule="auto"/>
        <w:jc w:val="both"/>
        <w:rPr>
          <w:rFonts w:cstheme="minorHAnsi"/>
        </w:rPr>
      </w:pPr>
    </w:p>
    <w:p w14:paraId="2496305F" w14:textId="207E121D" w:rsidR="00F07069" w:rsidRPr="00F72A63" w:rsidRDefault="00F07069" w:rsidP="007043DF">
      <w:pPr>
        <w:shd w:val="clear" w:color="auto" w:fill="FFFFFF"/>
        <w:spacing w:line="240" w:lineRule="auto"/>
        <w:jc w:val="both"/>
        <w:outlineLvl w:val="2"/>
        <w:rPr>
          <w:rFonts w:eastAsia="Times New Roman" w:cstheme="minorHAnsi"/>
          <w:b/>
          <w:bCs/>
          <w:color w:val="0070C0"/>
          <w:sz w:val="32"/>
          <w:szCs w:val="32"/>
          <w:lang w:eastAsia="fr-FR"/>
        </w:rPr>
      </w:pPr>
      <w:r w:rsidRPr="00F72A63">
        <w:rPr>
          <w:rFonts w:eastAsia="Times New Roman" w:cstheme="minorHAnsi"/>
          <w:b/>
          <w:bCs/>
          <w:color w:val="0070C0"/>
          <w:sz w:val="32"/>
          <w:szCs w:val="32"/>
          <w:lang w:eastAsia="fr-FR"/>
        </w:rPr>
        <w:t>Conditions d'attribution</w:t>
      </w:r>
    </w:p>
    <w:p w14:paraId="5F135B9B" w14:textId="23E045B4" w:rsidR="00F07069" w:rsidRPr="00F72A63" w:rsidRDefault="00F07069" w:rsidP="00F72A63">
      <w:pPr>
        <w:pStyle w:val="Titre5"/>
        <w:shd w:val="clear" w:color="auto" w:fill="FFFFFF"/>
        <w:spacing w:before="0"/>
        <w:jc w:val="both"/>
        <w:rPr>
          <w:rFonts w:asciiTheme="minorHAnsi" w:hAnsiTheme="minorHAnsi" w:cstheme="minorHAnsi"/>
          <w:b/>
          <w:bCs/>
          <w:color w:val="222222"/>
          <w:sz w:val="24"/>
          <w:szCs w:val="24"/>
        </w:rPr>
      </w:pPr>
      <w:r w:rsidRPr="00F72A63">
        <w:rPr>
          <w:rFonts w:asciiTheme="minorHAnsi" w:hAnsiTheme="minorHAnsi" w:cstheme="minorHAnsi"/>
          <w:b/>
          <w:bCs/>
          <w:color w:val="222222"/>
          <w:sz w:val="24"/>
          <w:szCs w:val="24"/>
        </w:rPr>
        <w:t>Structures éligibles</w:t>
      </w:r>
      <w:r w:rsidR="00D35034">
        <w:rPr>
          <w:rFonts w:asciiTheme="minorHAnsi" w:hAnsiTheme="minorHAnsi" w:cstheme="minorHAnsi"/>
          <w:b/>
          <w:bCs/>
          <w:color w:val="222222"/>
          <w:sz w:val="24"/>
          <w:szCs w:val="24"/>
        </w:rPr>
        <w:t> </w:t>
      </w:r>
    </w:p>
    <w:p w14:paraId="6733ADBB" w14:textId="10F24C29" w:rsidR="00404AAD" w:rsidRPr="00404AAD" w:rsidRDefault="00404AAD" w:rsidP="00452ADF">
      <w:pPr>
        <w:pStyle w:val="Paragraphedeliste"/>
        <w:numPr>
          <w:ilvl w:val="0"/>
          <w:numId w:val="8"/>
        </w:numPr>
        <w:spacing w:after="0" w:line="240" w:lineRule="auto"/>
        <w:jc w:val="both"/>
        <w:rPr>
          <w:rFonts w:cstheme="minorHAnsi"/>
        </w:rPr>
      </w:pPr>
      <w:bookmarkStart w:id="5" w:name="_Hlk127353665"/>
      <w:r w:rsidRPr="00B73842">
        <w:rPr>
          <w:rFonts w:cstheme="minorHAnsi"/>
        </w:rPr>
        <w:t>Les entreprises de toute taille, ainsi que le</w:t>
      </w:r>
      <w:r w:rsidR="0080767C">
        <w:rPr>
          <w:rFonts w:cstheme="minorHAnsi"/>
        </w:rPr>
        <w:t>ur</w:t>
      </w:r>
      <w:r w:rsidRPr="00B73842">
        <w:rPr>
          <w:rFonts w:cstheme="minorHAnsi"/>
        </w:rPr>
        <w:t xml:space="preserve">s groupements </w:t>
      </w:r>
      <w:r w:rsidR="0080767C">
        <w:rPr>
          <w:rFonts w:cstheme="minorHAnsi"/>
        </w:rPr>
        <w:t xml:space="preserve">ou </w:t>
      </w:r>
      <w:r w:rsidRPr="00B73842">
        <w:rPr>
          <w:rFonts w:cstheme="minorHAnsi"/>
        </w:rPr>
        <w:t>associations d’entreprises</w:t>
      </w:r>
      <w:r w:rsidR="00452ADF">
        <w:rPr>
          <w:rFonts w:cstheme="minorHAnsi"/>
        </w:rPr>
        <w:t> ;</w:t>
      </w:r>
    </w:p>
    <w:p w14:paraId="4C4C3DDF" w14:textId="2314FE66" w:rsidR="0080767C" w:rsidRDefault="00404AAD" w:rsidP="00452ADF">
      <w:pPr>
        <w:pStyle w:val="Paragraphedeliste"/>
        <w:numPr>
          <w:ilvl w:val="0"/>
          <w:numId w:val="8"/>
        </w:numPr>
        <w:spacing w:after="0" w:line="240" w:lineRule="auto"/>
        <w:jc w:val="both"/>
        <w:rPr>
          <w:rFonts w:cstheme="minorHAnsi"/>
        </w:rPr>
      </w:pPr>
      <w:r w:rsidRPr="00B73842">
        <w:rPr>
          <w:rFonts w:cstheme="minorHAnsi"/>
        </w:rPr>
        <w:t xml:space="preserve">Les auto-entrepreneurs, </w:t>
      </w:r>
      <w:r w:rsidR="0080767C">
        <w:rPr>
          <w:rFonts w:cstheme="minorHAnsi"/>
        </w:rPr>
        <w:t xml:space="preserve">commerçants, </w:t>
      </w:r>
      <w:r w:rsidRPr="00B73842">
        <w:rPr>
          <w:rFonts w:cstheme="minorHAnsi"/>
        </w:rPr>
        <w:t>artisans, SCOP</w:t>
      </w:r>
      <w:r w:rsidR="00452ADF">
        <w:rPr>
          <w:rFonts w:cstheme="minorHAnsi"/>
        </w:rPr>
        <w:t> ;</w:t>
      </w:r>
    </w:p>
    <w:p w14:paraId="00660B95" w14:textId="2BE2A87B" w:rsidR="00404AAD" w:rsidRPr="0080767C" w:rsidRDefault="0080767C" w:rsidP="00452ADF">
      <w:pPr>
        <w:pStyle w:val="Paragraphedeliste"/>
        <w:numPr>
          <w:ilvl w:val="0"/>
          <w:numId w:val="8"/>
        </w:numPr>
        <w:spacing w:after="0" w:line="240" w:lineRule="auto"/>
        <w:jc w:val="both"/>
        <w:rPr>
          <w:rFonts w:cstheme="minorHAnsi"/>
        </w:rPr>
      </w:pPr>
      <w:r>
        <w:rPr>
          <w:rFonts w:cstheme="minorHAnsi"/>
        </w:rPr>
        <w:t xml:space="preserve">Les </w:t>
      </w:r>
      <w:r w:rsidRPr="001C3657">
        <w:rPr>
          <w:rFonts w:cstheme="minorHAnsi"/>
        </w:rPr>
        <w:t>fédérations professionnelles</w:t>
      </w:r>
      <w:r w:rsidR="00184858">
        <w:rPr>
          <w:rFonts w:cstheme="minorHAnsi"/>
        </w:rPr>
        <w:t xml:space="preserve"> et </w:t>
      </w:r>
      <w:r w:rsidR="00404AAD" w:rsidRPr="00B73842">
        <w:rPr>
          <w:rFonts w:cstheme="minorHAnsi"/>
        </w:rPr>
        <w:t>chambres consulaire</w:t>
      </w:r>
      <w:r w:rsidRPr="0080767C">
        <w:rPr>
          <w:rFonts w:cstheme="minorHAnsi"/>
        </w:rPr>
        <w:t>s</w:t>
      </w:r>
      <w:r w:rsidR="00452ADF">
        <w:rPr>
          <w:rFonts w:cstheme="minorHAnsi"/>
        </w:rPr>
        <w:t> ;</w:t>
      </w:r>
    </w:p>
    <w:p w14:paraId="05619745" w14:textId="3C9A34BF" w:rsidR="00404AAD" w:rsidRPr="00404AAD" w:rsidRDefault="00404AAD" w:rsidP="00452ADF">
      <w:pPr>
        <w:pStyle w:val="Paragraphedeliste"/>
        <w:numPr>
          <w:ilvl w:val="0"/>
          <w:numId w:val="8"/>
        </w:numPr>
        <w:spacing w:after="0" w:line="240" w:lineRule="auto"/>
        <w:jc w:val="both"/>
        <w:rPr>
          <w:rFonts w:cstheme="minorHAnsi"/>
        </w:rPr>
      </w:pPr>
      <w:r w:rsidRPr="00B73842">
        <w:rPr>
          <w:rFonts w:cstheme="minorHAnsi"/>
        </w:rPr>
        <w:t xml:space="preserve">Les opérateurs, transporteurs, logisticiens, </w:t>
      </w:r>
      <w:r w:rsidR="00452ADF" w:rsidRPr="00B73842">
        <w:rPr>
          <w:rFonts w:cstheme="minorHAnsi"/>
        </w:rPr>
        <w:t>gestionnaires</w:t>
      </w:r>
      <w:r w:rsidR="00452ADF">
        <w:rPr>
          <w:rFonts w:cstheme="minorHAnsi"/>
        </w:rPr>
        <w:t> </w:t>
      </w:r>
      <w:r w:rsidR="00452ADF" w:rsidRPr="00B73842">
        <w:rPr>
          <w:rFonts w:cstheme="minorHAnsi"/>
        </w:rPr>
        <w:t>d’infrastructures</w:t>
      </w:r>
      <w:r w:rsidR="00452ADF">
        <w:rPr>
          <w:rFonts w:cstheme="minorHAnsi"/>
        </w:rPr>
        <w:t xml:space="preserve">, </w:t>
      </w:r>
      <w:r w:rsidRPr="00B73842">
        <w:rPr>
          <w:rFonts w:cstheme="minorHAnsi"/>
        </w:rPr>
        <w:t>aménageurs, promoteurs</w:t>
      </w:r>
      <w:r w:rsidR="00452ADF">
        <w:rPr>
          <w:rFonts w:cstheme="minorHAnsi"/>
        </w:rPr>
        <w:t xml:space="preserve"> ;</w:t>
      </w:r>
    </w:p>
    <w:p w14:paraId="4DB4F00E" w14:textId="09A0D418" w:rsidR="00404AAD" w:rsidRPr="00404AAD" w:rsidRDefault="00404AAD" w:rsidP="00452ADF">
      <w:pPr>
        <w:pStyle w:val="Paragraphedeliste"/>
        <w:numPr>
          <w:ilvl w:val="0"/>
          <w:numId w:val="8"/>
        </w:numPr>
        <w:spacing w:after="0" w:line="240" w:lineRule="auto"/>
        <w:jc w:val="both"/>
        <w:rPr>
          <w:rFonts w:cstheme="minorHAnsi"/>
        </w:rPr>
      </w:pPr>
      <w:r w:rsidRPr="00B73842">
        <w:rPr>
          <w:rFonts w:cstheme="minorHAnsi"/>
        </w:rPr>
        <w:t>Les collectivités territoriales, EPCI et autres établissements publics, notamment</w:t>
      </w:r>
      <w:r w:rsidRPr="00404AAD">
        <w:rPr>
          <w:rFonts w:cstheme="minorHAnsi"/>
        </w:rPr>
        <w:t xml:space="preserve"> disposant de compétences (y compris par voie de délégation) en matière de mobilité des personnes et/ou des biens. Sont également concernées les personnes morales de droit public disposant des compétences relatives à la gestion de l’espace public, la voirie, la circulation et le stationnement, l’aménagement</w:t>
      </w:r>
      <w:r w:rsidR="00452ADF">
        <w:rPr>
          <w:rFonts w:cstheme="minorHAnsi"/>
        </w:rPr>
        <w:t> ;</w:t>
      </w:r>
    </w:p>
    <w:p w14:paraId="316A2600" w14:textId="79F56087" w:rsidR="00404AAD" w:rsidRPr="00B73842" w:rsidRDefault="00404AAD" w:rsidP="00452ADF">
      <w:pPr>
        <w:pStyle w:val="Paragraphedeliste"/>
        <w:numPr>
          <w:ilvl w:val="0"/>
          <w:numId w:val="8"/>
        </w:numPr>
        <w:spacing w:after="0" w:line="240" w:lineRule="auto"/>
        <w:jc w:val="both"/>
        <w:rPr>
          <w:rFonts w:cstheme="minorHAnsi"/>
        </w:rPr>
      </w:pPr>
      <w:r w:rsidRPr="00B73842">
        <w:rPr>
          <w:rFonts w:cstheme="minorHAnsi"/>
        </w:rPr>
        <w:t>Les associations</w:t>
      </w:r>
      <w:r w:rsidR="0080767C">
        <w:rPr>
          <w:rFonts w:cstheme="minorHAnsi"/>
        </w:rPr>
        <w:t xml:space="preserve">, </w:t>
      </w:r>
      <w:r w:rsidR="00184858">
        <w:rPr>
          <w:rFonts w:cstheme="minorHAnsi"/>
        </w:rPr>
        <w:t xml:space="preserve">dont </w:t>
      </w:r>
      <w:r w:rsidR="0080767C">
        <w:rPr>
          <w:rFonts w:cstheme="minorHAnsi"/>
        </w:rPr>
        <w:t>associations de zones</w:t>
      </w:r>
      <w:r w:rsidR="00452ADF">
        <w:rPr>
          <w:rFonts w:cstheme="minorHAnsi"/>
        </w:rPr>
        <w:t>.</w:t>
      </w:r>
    </w:p>
    <w:bookmarkEnd w:id="5"/>
    <w:p w14:paraId="010553C9" w14:textId="70428179" w:rsidR="00404AAD" w:rsidRDefault="00404AAD" w:rsidP="00B73842">
      <w:pPr>
        <w:spacing w:after="0" w:line="240" w:lineRule="auto"/>
        <w:jc w:val="both"/>
      </w:pPr>
    </w:p>
    <w:p w14:paraId="75AA85F6" w14:textId="2C57C647" w:rsidR="00555662" w:rsidRPr="00E17E0F" w:rsidRDefault="0080767C" w:rsidP="00404AAD">
      <w:pPr>
        <w:jc w:val="both"/>
        <w:rPr>
          <w:b/>
          <w:bCs/>
        </w:rPr>
      </w:pPr>
      <w:r>
        <w:t xml:space="preserve">Ces entités pourront répondre individuellement ou en consortium. </w:t>
      </w:r>
      <w:r w:rsidRPr="00B73842">
        <w:rPr>
          <w:b/>
          <w:bCs/>
        </w:rPr>
        <w:t xml:space="preserve">La collaboration publique-privée et les partenariats entre acteurs publics locaux et offreurs de solutions seront </w:t>
      </w:r>
      <w:r w:rsidR="00A75B86">
        <w:rPr>
          <w:b/>
          <w:bCs/>
        </w:rPr>
        <w:t>privilégi</w:t>
      </w:r>
      <w:r w:rsidRPr="00B73842">
        <w:rPr>
          <w:b/>
          <w:bCs/>
        </w:rPr>
        <w:t>és.</w:t>
      </w:r>
    </w:p>
    <w:p w14:paraId="7FC830BA" w14:textId="6DDEC163" w:rsidR="00F07069" w:rsidRPr="007847E0" w:rsidRDefault="00F07069" w:rsidP="00F72A63">
      <w:pPr>
        <w:pStyle w:val="Titre5"/>
        <w:shd w:val="clear" w:color="auto" w:fill="FFFFFF"/>
        <w:spacing w:before="0"/>
        <w:jc w:val="both"/>
        <w:rPr>
          <w:rFonts w:asciiTheme="minorHAnsi" w:hAnsiTheme="minorHAnsi" w:cstheme="minorHAnsi"/>
          <w:b/>
          <w:bCs/>
          <w:color w:val="222222"/>
          <w:sz w:val="24"/>
          <w:szCs w:val="24"/>
        </w:rPr>
      </w:pPr>
      <w:r w:rsidRPr="007847E0">
        <w:rPr>
          <w:rFonts w:asciiTheme="minorHAnsi" w:hAnsiTheme="minorHAnsi" w:cstheme="minorHAnsi"/>
          <w:b/>
          <w:bCs/>
          <w:color w:val="222222"/>
          <w:sz w:val="24"/>
          <w:szCs w:val="24"/>
        </w:rPr>
        <w:t>Critères d’éligibilité</w:t>
      </w:r>
      <w:r w:rsidR="00D35034">
        <w:rPr>
          <w:rFonts w:asciiTheme="minorHAnsi" w:hAnsiTheme="minorHAnsi" w:cstheme="minorHAnsi"/>
          <w:b/>
          <w:bCs/>
          <w:color w:val="222222"/>
          <w:sz w:val="24"/>
          <w:szCs w:val="24"/>
        </w:rPr>
        <w:t> </w:t>
      </w:r>
    </w:p>
    <w:p w14:paraId="5AA9F600" w14:textId="03EB5053" w:rsidR="00A00B92" w:rsidRDefault="00307B0D" w:rsidP="00F72A63">
      <w:pPr>
        <w:pStyle w:val="Paragraphedeliste"/>
        <w:numPr>
          <w:ilvl w:val="0"/>
          <w:numId w:val="1"/>
        </w:numPr>
        <w:jc w:val="both"/>
      </w:pPr>
      <w:bookmarkStart w:id="6" w:name="_Hlk127354475"/>
      <w:r w:rsidRPr="00990FF1">
        <w:rPr>
          <w:u w:val="single"/>
        </w:rPr>
        <w:t>La localisation</w:t>
      </w:r>
      <w:r>
        <w:t> : le projet devra ê</w:t>
      </w:r>
      <w:r w:rsidR="008938E3" w:rsidRPr="009D26A6">
        <w:t xml:space="preserve">tre situé en Région </w:t>
      </w:r>
      <w:r w:rsidR="00460587" w:rsidRPr="009D26A6">
        <w:rPr>
          <w:rFonts w:cstheme="minorHAnsi"/>
        </w:rPr>
        <w:t xml:space="preserve">Provence-Alpes-Côte d’Azur </w:t>
      </w:r>
      <w:r w:rsidR="00255C06" w:rsidRPr="009D26A6">
        <w:rPr>
          <w:rFonts w:cstheme="minorHAnsi"/>
        </w:rPr>
        <w:t xml:space="preserve">(territoire à enjeu ou peu dense) </w:t>
      </w:r>
      <w:r w:rsidR="00404AAD" w:rsidRPr="009D26A6">
        <w:rPr>
          <w:rFonts w:cstheme="minorHAnsi"/>
        </w:rPr>
        <w:t xml:space="preserve">et démontrer </w:t>
      </w:r>
      <w:r>
        <w:rPr>
          <w:rFonts w:cstheme="minorHAnsi"/>
        </w:rPr>
        <w:t xml:space="preserve">son </w:t>
      </w:r>
      <w:r w:rsidR="00404AAD" w:rsidRPr="009D26A6">
        <w:rPr>
          <w:rFonts w:cstheme="minorHAnsi"/>
        </w:rPr>
        <w:t>ancrage territorial</w:t>
      </w:r>
      <w:r>
        <w:rPr>
          <w:rFonts w:cstheme="minorHAnsi"/>
        </w:rPr>
        <w:t xml:space="preserve"> </w:t>
      </w:r>
      <w:r w:rsidR="004037EA" w:rsidRPr="009D26A6">
        <w:t>;</w:t>
      </w:r>
    </w:p>
    <w:p w14:paraId="1D9A08E3" w14:textId="436BAC26" w:rsidR="00990FF1" w:rsidRPr="009D26A6" w:rsidRDefault="00990FF1" w:rsidP="00990FF1">
      <w:pPr>
        <w:pStyle w:val="Paragraphedeliste"/>
        <w:numPr>
          <w:ilvl w:val="0"/>
          <w:numId w:val="1"/>
        </w:numPr>
        <w:jc w:val="both"/>
      </w:pPr>
      <w:r w:rsidRPr="00990FF1">
        <w:rPr>
          <w:u w:val="single"/>
        </w:rPr>
        <w:t>La légitimité</w:t>
      </w:r>
      <w:r>
        <w:t> : l</w:t>
      </w:r>
      <w:r w:rsidRPr="009D26A6">
        <w:t>e porteur / coordinateur et ses partenaires doivent être compétents et légitimes par rapport aux objectifs et contenu du projet</w:t>
      </w:r>
      <w:r>
        <w:t> ;</w:t>
      </w:r>
    </w:p>
    <w:p w14:paraId="7F2077D5" w14:textId="1BC63882" w:rsidR="005B0078" w:rsidRDefault="00307B0D" w:rsidP="00990FF1">
      <w:pPr>
        <w:pStyle w:val="Paragraphedeliste"/>
        <w:numPr>
          <w:ilvl w:val="0"/>
          <w:numId w:val="1"/>
        </w:numPr>
        <w:jc w:val="both"/>
      </w:pPr>
      <w:r w:rsidRPr="00990FF1">
        <w:rPr>
          <w:u w:val="single"/>
        </w:rPr>
        <w:t>L</w:t>
      </w:r>
      <w:r w:rsidR="006D0E1A" w:rsidRPr="00990FF1">
        <w:rPr>
          <w:u w:val="single"/>
        </w:rPr>
        <w:t>’opportunité</w:t>
      </w:r>
      <w:r w:rsidR="00990FF1">
        <w:t xml:space="preserve"> :</w:t>
      </w:r>
      <w:r w:rsidR="00F103E3" w:rsidRPr="009D26A6">
        <w:t xml:space="preserve"> </w:t>
      </w:r>
      <w:r w:rsidR="008938E3" w:rsidRPr="009D26A6">
        <w:t xml:space="preserve">répondre à un besoin avéré </w:t>
      </w:r>
      <w:r w:rsidR="00F103E3" w:rsidRPr="009D26A6">
        <w:t>(</w:t>
      </w:r>
      <w:r w:rsidR="008938E3" w:rsidRPr="009D26A6">
        <w:t>à objectiver</w:t>
      </w:r>
      <w:r w:rsidR="00F103E3" w:rsidRPr="009D26A6">
        <w:t>)</w:t>
      </w:r>
      <w:r w:rsidR="00990FF1">
        <w:t> ;</w:t>
      </w:r>
    </w:p>
    <w:p w14:paraId="31CC8029" w14:textId="79FD006C" w:rsidR="00990FF1" w:rsidRPr="009D26A6" w:rsidRDefault="00990FF1" w:rsidP="00990FF1">
      <w:pPr>
        <w:pStyle w:val="Paragraphedeliste"/>
        <w:numPr>
          <w:ilvl w:val="0"/>
          <w:numId w:val="1"/>
        </w:numPr>
        <w:jc w:val="both"/>
      </w:pPr>
      <w:r>
        <w:rPr>
          <w:u w:val="single"/>
        </w:rPr>
        <w:t>La maturité</w:t>
      </w:r>
      <w:r w:rsidRPr="00990FF1">
        <w:t> :</w:t>
      </w:r>
      <w:r>
        <w:t xml:space="preserve"> crédibilité opérationnelle et économique, avec</w:t>
      </w:r>
      <w:r w:rsidRPr="009D26A6">
        <w:t xml:space="preserve"> phase de déploiement à court terme (entre 6 et 24 mois)</w:t>
      </w:r>
      <w:r>
        <w:t> ;</w:t>
      </w:r>
    </w:p>
    <w:p w14:paraId="5824356F" w14:textId="7E92CF57" w:rsidR="004037EA" w:rsidRPr="00990FF1" w:rsidRDefault="00990FF1" w:rsidP="004037EA">
      <w:pPr>
        <w:pStyle w:val="Paragraphedeliste"/>
        <w:numPr>
          <w:ilvl w:val="0"/>
          <w:numId w:val="1"/>
        </w:numPr>
        <w:spacing w:after="0" w:line="252" w:lineRule="auto"/>
        <w:jc w:val="both"/>
        <w:rPr>
          <w:rFonts w:eastAsia="Times New Roman"/>
        </w:rPr>
      </w:pPr>
      <w:r w:rsidRPr="00990FF1">
        <w:rPr>
          <w:u w:val="single"/>
        </w:rPr>
        <w:t>L</w:t>
      </w:r>
      <w:r w:rsidR="004037EA" w:rsidRPr="00990FF1">
        <w:rPr>
          <w:u w:val="single"/>
        </w:rPr>
        <w:t>’effet incitatif de l’aide</w:t>
      </w:r>
      <w:r>
        <w:t xml:space="preserve"> : </w:t>
      </w:r>
      <w:r w:rsidR="004037EA" w:rsidRPr="009D26A6">
        <w:t xml:space="preserve">comment le projet serait mené sans l’aide </w:t>
      </w:r>
      <w:r w:rsidR="006223E5" w:rsidRPr="009D26A6">
        <w:t xml:space="preserve">conjointe </w:t>
      </w:r>
      <w:r w:rsidR="004037EA" w:rsidRPr="009D26A6">
        <w:t xml:space="preserve">de </w:t>
      </w:r>
      <w:r w:rsidR="006223E5" w:rsidRPr="009D26A6">
        <w:t xml:space="preserve">la Région et de </w:t>
      </w:r>
      <w:r w:rsidR="004037EA" w:rsidRPr="009D26A6">
        <w:t>l’ADEME</w:t>
      </w:r>
      <w:r>
        <w:t>.</w:t>
      </w:r>
    </w:p>
    <w:p w14:paraId="61293A2F" w14:textId="77777777" w:rsidR="00990FF1" w:rsidRPr="00990FF1" w:rsidRDefault="00990FF1" w:rsidP="00990FF1">
      <w:pPr>
        <w:spacing w:after="0" w:line="252" w:lineRule="auto"/>
        <w:jc w:val="both"/>
        <w:rPr>
          <w:rFonts w:eastAsia="Times New Roman"/>
        </w:rPr>
      </w:pPr>
    </w:p>
    <w:bookmarkEnd w:id="6"/>
    <w:p w14:paraId="17FB0F4C" w14:textId="15ADD93F" w:rsidR="00993739" w:rsidRPr="00993739" w:rsidRDefault="00993739" w:rsidP="00993739">
      <w:pPr>
        <w:pStyle w:val="Titre5"/>
        <w:shd w:val="clear" w:color="auto" w:fill="FFFFFF"/>
        <w:spacing w:before="0"/>
        <w:jc w:val="both"/>
        <w:rPr>
          <w:rFonts w:asciiTheme="minorHAnsi" w:hAnsiTheme="minorHAnsi" w:cstheme="minorHAnsi"/>
          <w:b/>
          <w:bCs/>
          <w:color w:val="222222"/>
          <w:sz w:val="24"/>
          <w:szCs w:val="24"/>
        </w:rPr>
      </w:pPr>
      <w:r w:rsidRPr="007847E0">
        <w:rPr>
          <w:rFonts w:asciiTheme="minorHAnsi" w:hAnsiTheme="minorHAnsi" w:cstheme="minorHAnsi"/>
          <w:b/>
          <w:bCs/>
          <w:color w:val="222222"/>
          <w:sz w:val="24"/>
          <w:szCs w:val="24"/>
        </w:rPr>
        <w:t xml:space="preserve">Critères </w:t>
      </w:r>
      <w:r w:rsidR="00BD6E7B">
        <w:rPr>
          <w:rFonts w:asciiTheme="minorHAnsi" w:hAnsiTheme="minorHAnsi" w:cstheme="minorHAnsi"/>
          <w:b/>
          <w:bCs/>
          <w:color w:val="222222"/>
          <w:sz w:val="24"/>
          <w:szCs w:val="24"/>
        </w:rPr>
        <w:t>de sélection</w:t>
      </w:r>
      <w:r w:rsidR="00D35034">
        <w:rPr>
          <w:rFonts w:asciiTheme="minorHAnsi" w:hAnsiTheme="minorHAnsi" w:cstheme="minorHAnsi"/>
          <w:b/>
          <w:bCs/>
          <w:color w:val="222222"/>
          <w:sz w:val="24"/>
          <w:szCs w:val="24"/>
        </w:rPr>
        <w:t> </w:t>
      </w:r>
    </w:p>
    <w:p w14:paraId="79AEF84A" w14:textId="2E485747" w:rsidR="00307B0D" w:rsidRPr="00753712" w:rsidRDefault="006A1B93" w:rsidP="00307B0D">
      <w:pPr>
        <w:pStyle w:val="Paragraphedeliste"/>
        <w:numPr>
          <w:ilvl w:val="0"/>
          <w:numId w:val="1"/>
        </w:numPr>
        <w:jc w:val="both"/>
      </w:pPr>
      <w:r w:rsidRPr="00753712">
        <w:t xml:space="preserve">Justifier des bénéfices attendus en termes de transition écologique et énergétique </w:t>
      </w:r>
      <w:bookmarkStart w:id="7" w:name="_Hlk128496419"/>
      <w:r w:rsidR="002B1B0B" w:rsidRPr="00753712">
        <w:t xml:space="preserve">notamment les </w:t>
      </w:r>
      <w:r w:rsidR="009D26A6" w:rsidRPr="00753712">
        <w:t>réductions d’émissions de Nox, PM10 et MTCO</w:t>
      </w:r>
      <w:r w:rsidR="001B388E" w:rsidRPr="00753712">
        <w:t>2</w:t>
      </w:r>
      <w:r w:rsidR="009D26A6" w:rsidRPr="00753712">
        <w:t>eq</w:t>
      </w:r>
      <w:bookmarkEnd w:id="7"/>
      <w:r w:rsidR="00F918E2" w:rsidRPr="00753712">
        <w:rPr>
          <w:rStyle w:val="Appelnotedebasdep"/>
        </w:rPr>
        <w:footnoteReference w:id="8"/>
      </w:r>
      <w:r w:rsidR="009D26A6" w:rsidRPr="00753712">
        <w:t xml:space="preserve">, </w:t>
      </w:r>
      <w:r w:rsidRPr="00753712">
        <w:t xml:space="preserve">et </w:t>
      </w:r>
      <w:r w:rsidR="00990FF1" w:rsidRPr="00753712">
        <w:t>concomitamment</w:t>
      </w:r>
      <w:r w:rsidRPr="00753712">
        <w:t xml:space="preserve"> démontrer </w:t>
      </w:r>
      <w:r w:rsidR="00183743" w:rsidRPr="00753712">
        <w:t>la contribution du projet / de la solution</w:t>
      </w:r>
      <w:r w:rsidRPr="00753712">
        <w:t xml:space="preserve"> </w:t>
      </w:r>
      <w:r w:rsidR="00183743" w:rsidRPr="00753712">
        <w:t>à</w:t>
      </w:r>
      <w:r w:rsidR="00B75CA2" w:rsidRPr="00753712">
        <w:t xml:space="preserve"> la</w:t>
      </w:r>
      <w:r w:rsidRPr="00753712">
        <w:t xml:space="preserve"> trajectoire bas carbone </w:t>
      </w:r>
      <w:r w:rsidR="00B75CA2" w:rsidRPr="00753712">
        <w:t>« F</w:t>
      </w:r>
      <w:r w:rsidRPr="00753712">
        <w:t>it for 55</w:t>
      </w:r>
      <w:r w:rsidR="00B75CA2" w:rsidRPr="00753712">
        <w:t> »</w:t>
      </w:r>
      <w:r w:rsidRPr="00753712">
        <w:t xml:space="preserve"> ;</w:t>
      </w:r>
    </w:p>
    <w:p w14:paraId="134E4466" w14:textId="25720EEF" w:rsidR="009D26A6" w:rsidRPr="00307B0D" w:rsidRDefault="00B75CA2" w:rsidP="00307B0D">
      <w:pPr>
        <w:pStyle w:val="Paragraphedeliste"/>
        <w:numPr>
          <w:ilvl w:val="0"/>
          <w:numId w:val="1"/>
        </w:numPr>
        <w:jc w:val="both"/>
      </w:pPr>
      <w:r w:rsidRPr="00753712">
        <w:t xml:space="preserve">Démontrer </w:t>
      </w:r>
      <w:r w:rsidR="009D26A6" w:rsidRPr="00753712">
        <w:t>la contribution</w:t>
      </w:r>
      <w:r w:rsidRPr="00753712">
        <w:t xml:space="preserve"> </w:t>
      </w:r>
      <w:r w:rsidR="00183743" w:rsidRPr="00753712">
        <w:t>du projet</w:t>
      </w:r>
      <w:r w:rsidR="00753712">
        <w:t xml:space="preserve"> </w:t>
      </w:r>
      <w:r w:rsidR="00183743" w:rsidRPr="00753712">
        <w:t>/</w:t>
      </w:r>
      <w:r w:rsidR="00753712">
        <w:t xml:space="preserve"> </w:t>
      </w:r>
      <w:r w:rsidR="00183743" w:rsidRPr="00753712">
        <w:t xml:space="preserve">de la solution </w:t>
      </w:r>
      <w:r w:rsidR="009D26A6" w:rsidRPr="00753712">
        <w:t>à l’un ou plusieurs des 4 leviers</w:t>
      </w:r>
      <w:r w:rsidR="009D26A6">
        <w:t xml:space="preserve"> de la</w:t>
      </w:r>
      <w:r w:rsidR="00307B0D">
        <w:t xml:space="preserve"> </w:t>
      </w:r>
      <w:bookmarkStart w:id="8" w:name="_Hlk127441218"/>
      <w:r w:rsidR="00307B0D" w:rsidRPr="00307B0D">
        <w:t>stratégie régionale de transition écologique dans les transports</w:t>
      </w:r>
      <w:r w:rsidR="00307B0D">
        <w:t xml:space="preserve"> </w:t>
      </w:r>
      <w:bookmarkEnd w:id="8"/>
      <w:r w:rsidR="00307B0D">
        <w:t>(</w:t>
      </w:r>
      <w:r w:rsidR="009D26A6" w:rsidRPr="00307B0D">
        <w:rPr>
          <w:color w:val="000000"/>
        </w:rPr>
        <w:t>Adaptation,</w:t>
      </w:r>
      <w:r w:rsidR="00307B0D" w:rsidRPr="00307B0D">
        <w:rPr>
          <w:color w:val="000000"/>
        </w:rPr>
        <w:t xml:space="preserve"> </w:t>
      </w:r>
      <w:r w:rsidR="009D26A6" w:rsidRPr="00307B0D">
        <w:rPr>
          <w:color w:val="000000"/>
        </w:rPr>
        <w:t>Conversion</w:t>
      </w:r>
      <w:r w:rsidR="00307B0D" w:rsidRPr="00307B0D">
        <w:rPr>
          <w:color w:val="000000"/>
        </w:rPr>
        <w:t xml:space="preserve">, </w:t>
      </w:r>
      <w:r w:rsidR="009D26A6" w:rsidRPr="00307B0D">
        <w:rPr>
          <w:color w:val="000000"/>
        </w:rPr>
        <w:t>Report modal</w:t>
      </w:r>
      <w:r w:rsidR="00307B0D" w:rsidRPr="00307B0D">
        <w:rPr>
          <w:color w:val="000000"/>
        </w:rPr>
        <w:t xml:space="preserve">, </w:t>
      </w:r>
      <w:r w:rsidR="009D26A6" w:rsidRPr="00307B0D">
        <w:rPr>
          <w:color w:val="000000"/>
        </w:rPr>
        <w:t>Sobriété</w:t>
      </w:r>
      <w:r w:rsidR="00307B0D" w:rsidRPr="00307B0D">
        <w:rPr>
          <w:color w:val="000000"/>
        </w:rPr>
        <w:t>)</w:t>
      </w:r>
      <w:r w:rsidR="00B52BE2">
        <w:rPr>
          <w:color w:val="000000"/>
        </w:rPr>
        <w:t> ;</w:t>
      </w:r>
    </w:p>
    <w:p w14:paraId="0E93E4AF" w14:textId="639F2869" w:rsidR="00993739" w:rsidRDefault="00460587" w:rsidP="00993739">
      <w:pPr>
        <w:pStyle w:val="Paragraphedeliste"/>
        <w:numPr>
          <w:ilvl w:val="0"/>
          <w:numId w:val="1"/>
        </w:numPr>
        <w:spacing w:after="0" w:line="252" w:lineRule="auto"/>
        <w:jc w:val="both"/>
        <w:rPr>
          <w:rFonts w:eastAsia="Times New Roman"/>
        </w:rPr>
      </w:pPr>
      <w:r>
        <w:rPr>
          <w:rFonts w:eastAsia="Times New Roman"/>
        </w:rPr>
        <w:t>Incarner</w:t>
      </w:r>
      <w:r w:rsidR="00993739">
        <w:rPr>
          <w:rFonts w:eastAsia="Times New Roman"/>
        </w:rPr>
        <w:t xml:space="preserve"> une opération </w:t>
      </w:r>
      <w:r>
        <w:rPr>
          <w:rFonts w:eastAsia="Times New Roman"/>
        </w:rPr>
        <w:t xml:space="preserve">exemplaire </w:t>
      </w:r>
      <w:r w:rsidR="00E212BA">
        <w:rPr>
          <w:rFonts w:eastAsia="Times New Roman"/>
        </w:rPr>
        <w:t>ou</w:t>
      </w:r>
      <w:r>
        <w:rPr>
          <w:rFonts w:eastAsia="Times New Roman"/>
        </w:rPr>
        <w:t xml:space="preserve"> </w:t>
      </w:r>
      <w:r w:rsidR="00993739">
        <w:rPr>
          <w:rFonts w:eastAsia="Times New Roman"/>
        </w:rPr>
        <w:t>emblématique (</w:t>
      </w:r>
      <w:r w:rsidR="00D85145">
        <w:rPr>
          <w:rFonts w:eastAsia="Times New Roman"/>
        </w:rPr>
        <w:t xml:space="preserve">collaborative, </w:t>
      </w:r>
      <w:r w:rsidR="00993739">
        <w:rPr>
          <w:rFonts w:eastAsia="Times New Roman"/>
        </w:rPr>
        <w:t>structurante, fédératrice</w:t>
      </w:r>
      <w:r w:rsidR="00183743">
        <w:rPr>
          <w:rFonts w:eastAsia="Times New Roman"/>
        </w:rPr>
        <w:t>)</w:t>
      </w:r>
      <w:r w:rsidR="00993739">
        <w:rPr>
          <w:rFonts w:eastAsia="Times New Roman"/>
        </w:rPr>
        <w:t>, à fort impact</w:t>
      </w:r>
      <w:r w:rsidR="00D73C4E">
        <w:rPr>
          <w:rFonts w:eastAsia="Times New Roman"/>
        </w:rPr>
        <w:t xml:space="preserve"> (environnemental, social, économique)</w:t>
      </w:r>
      <w:r w:rsidR="00183743">
        <w:rPr>
          <w:rFonts w:eastAsia="Times New Roman"/>
        </w:rPr>
        <w:t xml:space="preserve"> et transférable</w:t>
      </w:r>
      <w:r w:rsidR="00E212BA">
        <w:rPr>
          <w:rFonts w:eastAsia="Times New Roman"/>
        </w:rPr>
        <w:t xml:space="preserve"> </w:t>
      </w:r>
      <w:r w:rsidR="00183743">
        <w:rPr>
          <w:rFonts w:eastAsia="Times New Roman"/>
        </w:rPr>
        <w:t>/</w:t>
      </w:r>
      <w:r w:rsidR="00E212BA">
        <w:rPr>
          <w:rFonts w:eastAsia="Times New Roman"/>
        </w:rPr>
        <w:t xml:space="preserve"> </w:t>
      </w:r>
      <w:r w:rsidR="00183743">
        <w:rPr>
          <w:rFonts w:eastAsia="Times New Roman"/>
        </w:rPr>
        <w:t>réplicable (essaimage de modèles, méthodes, outils</w:t>
      </w:r>
      <w:r w:rsidR="00993739">
        <w:rPr>
          <w:rFonts w:eastAsia="Times New Roman"/>
        </w:rPr>
        <w:t>) ;</w:t>
      </w:r>
    </w:p>
    <w:p w14:paraId="3FE3ED9E" w14:textId="2B2BE97F" w:rsidR="006A1B93" w:rsidRPr="00382758" w:rsidRDefault="00183743" w:rsidP="006A1B93">
      <w:pPr>
        <w:pStyle w:val="Paragraphedeliste"/>
        <w:numPr>
          <w:ilvl w:val="0"/>
          <w:numId w:val="1"/>
        </w:numPr>
        <w:jc w:val="both"/>
      </w:pPr>
      <w:r>
        <w:rPr>
          <w:rFonts w:eastAsia="Times New Roman"/>
        </w:rPr>
        <w:t xml:space="preserve">Accélérer </w:t>
      </w:r>
      <w:r w:rsidR="006A1B93">
        <w:rPr>
          <w:rFonts w:eastAsia="Times New Roman"/>
        </w:rPr>
        <w:t>le</w:t>
      </w:r>
      <w:r>
        <w:rPr>
          <w:rFonts w:eastAsia="Times New Roman"/>
        </w:rPr>
        <w:t>s</w:t>
      </w:r>
      <w:r w:rsidR="006A1B93">
        <w:rPr>
          <w:rFonts w:eastAsia="Times New Roman"/>
        </w:rPr>
        <w:t xml:space="preserve"> changement</w:t>
      </w:r>
      <w:r>
        <w:rPr>
          <w:rFonts w:eastAsia="Times New Roman"/>
        </w:rPr>
        <w:t>s</w:t>
      </w:r>
      <w:r w:rsidR="006A1B93">
        <w:rPr>
          <w:rFonts w:eastAsia="Times New Roman"/>
        </w:rPr>
        <w:t xml:space="preserve"> de </w:t>
      </w:r>
      <w:r>
        <w:rPr>
          <w:rFonts w:eastAsia="Times New Roman"/>
        </w:rPr>
        <w:t>pratiques</w:t>
      </w:r>
      <w:r w:rsidR="003B2221">
        <w:rPr>
          <w:rFonts w:eastAsia="Times New Roman"/>
        </w:rPr>
        <w:t xml:space="preserve"> </w:t>
      </w:r>
      <w:r w:rsidR="00B52BE2">
        <w:rPr>
          <w:rFonts w:eastAsia="Times New Roman"/>
        </w:rPr>
        <w:t>et</w:t>
      </w:r>
      <w:r w:rsidR="003B2221">
        <w:rPr>
          <w:rFonts w:eastAsia="Times New Roman"/>
        </w:rPr>
        <w:t xml:space="preserve"> </w:t>
      </w:r>
      <w:r w:rsidR="00990FF1">
        <w:rPr>
          <w:rFonts w:eastAsia="Times New Roman"/>
        </w:rPr>
        <w:t>de</w:t>
      </w:r>
      <w:r w:rsidR="00B73842">
        <w:rPr>
          <w:rFonts w:eastAsia="Times New Roman"/>
        </w:rPr>
        <w:t xml:space="preserve"> </w:t>
      </w:r>
      <w:r w:rsidR="006A1B93">
        <w:rPr>
          <w:rFonts w:eastAsia="Times New Roman"/>
        </w:rPr>
        <w:t>comportement</w:t>
      </w:r>
      <w:r>
        <w:rPr>
          <w:rFonts w:eastAsia="Times New Roman"/>
        </w:rPr>
        <w:t>s</w:t>
      </w:r>
      <w:r w:rsidR="006A1B93">
        <w:rPr>
          <w:rFonts w:eastAsia="Times New Roman"/>
        </w:rPr>
        <w:t xml:space="preserve"> (</w:t>
      </w:r>
      <w:r w:rsidR="0025065F">
        <w:rPr>
          <w:rFonts w:eastAsia="Times New Roman"/>
        </w:rPr>
        <w:t xml:space="preserve">proposer des </w:t>
      </w:r>
      <w:r w:rsidR="00E74576">
        <w:rPr>
          <w:rFonts w:eastAsia="Times New Roman"/>
        </w:rPr>
        <w:t>solutions accessibles</w:t>
      </w:r>
      <w:r w:rsidR="0025065F">
        <w:rPr>
          <w:rFonts w:eastAsia="Times New Roman"/>
        </w:rPr>
        <w:t>,</w:t>
      </w:r>
      <w:r w:rsidR="00E74576">
        <w:rPr>
          <w:rFonts w:eastAsia="Times New Roman"/>
        </w:rPr>
        <w:t xml:space="preserve"> couplées à des </w:t>
      </w:r>
      <w:r w:rsidR="006A1B93">
        <w:rPr>
          <w:rFonts w:eastAsia="Times New Roman"/>
        </w:rPr>
        <w:t>démarches de communication</w:t>
      </w:r>
      <w:r w:rsidR="00990FF1">
        <w:rPr>
          <w:rFonts w:eastAsia="Times New Roman"/>
        </w:rPr>
        <w:t xml:space="preserve"> ou</w:t>
      </w:r>
      <w:r w:rsidR="006A1B93">
        <w:rPr>
          <w:rFonts w:eastAsia="Times New Roman"/>
        </w:rPr>
        <w:t xml:space="preserve"> </w:t>
      </w:r>
      <w:r w:rsidR="00990FF1">
        <w:rPr>
          <w:rFonts w:eastAsia="Times New Roman"/>
        </w:rPr>
        <w:t>d’</w:t>
      </w:r>
      <w:r w:rsidR="006A1B93">
        <w:rPr>
          <w:rFonts w:eastAsia="Times New Roman"/>
        </w:rPr>
        <w:t>animations pédagogiques</w:t>
      </w:r>
      <w:r w:rsidR="00E74576">
        <w:rPr>
          <w:rFonts w:eastAsia="Times New Roman"/>
        </w:rPr>
        <w:t xml:space="preserve"> le </w:t>
      </w:r>
      <w:r w:rsidR="00E74576" w:rsidRPr="00382758">
        <w:rPr>
          <w:rFonts w:eastAsia="Times New Roman"/>
        </w:rPr>
        <w:t>cas échéant</w:t>
      </w:r>
      <w:r w:rsidR="006A1B93" w:rsidRPr="00382758">
        <w:rPr>
          <w:rFonts w:eastAsia="Times New Roman"/>
        </w:rPr>
        <w:t>)</w:t>
      </w:r>
      <w:r w:rsidR="006A1B93" w:rsidRPr="00382758">
        <w:t> ;</w:t>
      </w:r>
    </w:p>
    <w:p w14:paraId="6581A02E" w14:textId="1DDF0A57" w:rsidR="00376764" w:rsidRPr="00753712" w:rsidRDefault="00990FF1" w:rsidP="00376764">
      <w:pPr>
        <w:pStyle w:val="Paragraphedeliste"/>
        <w:numPr>
          <w:ilvl w:val="0"/>
          <w:numId w:val="1"/>
        </w:numPr>
        <w:jc w:val="both"/>
      </w:pPr>
      <w:r w:rsidRPr="00753712">
        <w:t>P</w:t>
      </w:r>
      <w:r w:rsidR="006A1B93" w:rsidRPr="00753712">
        <w:t xml:space="preserve">résenter des modalités d’évaluation, </w:t>
      </w:r>
      <w:r w:rsidR="00A65CB3">
        <w:t>notamment</w:t>
      </w:r>
      <w:r w:rsidR="00752044" w:rsidRPr="00753712">
        <w:t xml:space="preserve"> </w:t>
      </w:r>
      <w:r w:rsidR="006A1B93" w:rsidRPr="00753712">
        <w:t>définition et</w:t>
      </w:r>
      <w:r w:rsidR="00752044" w:rsidRPr="00753712">
        <w:t xml:space="preserve"> </w:t>
      </w:r>
      <w:r w:rsidR="006A1B93" w:rsidRPr="00753712">
        <w:t>mise en place d’indicateurs de suivi</w:t>
      </w:r>
      <w:r w:rsidR="00A2142C" w:rsidRPr="00753712">
        <w:t xml:space="preserve"> pour évaluer l’impact du projet</w:t>
      </w:r>
      <w:r w:rsidR="00753712">
        <w:t xml:space="preserve"> / de la solution</w:t>
      </w:r>
      <w:r w:rsidR="00382758" w:rsidRPr="00753712">
        <w:t xml:space="preserve"> </w:t>
      </w:r>
      <w:r w:rsidR="00752044" w:rsidRPr="00753712">
        <w:t>(une grille d’indicateurs</w:t>
      </w:r>
      <w:r w:rsidR="00D326ED" w:rsidRPr="00753712">
        <w:t xml:space="preserve"> </w:t>
      </w:r>
      <w:r w:rsidR="00BF2BFB" w:rsidRPr="00753712">
        <w:t xml:space="preserve">ex post </w:t>
      </w:r>
      <w:r w:rsidR="002B1B0B" w:rsidRPr="00753712">
        <w:t xml:space="preserve">et une </w:t>
      </w:r>
      <w:r w:rsidR="00BF2BFB" w:rsidRPr="00753712">
        <w:t>estim</w:t>
      </w:r>
      <w:r w:rsidR="002B1B0B" w:rsidRPr="00753712">
        <w:t xml:space="preserve">ation ex ante </w:t>
      </w:r>
      <w:r w:rsidR="00752044" w:rsidRPr="00753712">
        <w:t>ser</w:t>
      </w:r>
      <w:r w:rsidR="002B1B0B" w:rsidRPr="00753712">
        <w:t>ont</w:t>
      </w:r>
      <w:r w:rsidR="00752044" w:rsidRPr="00753712">
        <w:t xml:space="preserve"> à annexer au contrat si le projet est retenu) </w:t>
      </w:r>
      <w:r w:rsidR="006A1B93" w:rsidRPr="00753712">
        <w:t>;</w:t>
      </w:r>
    </w:p>
    <w:p w14:paraId="134F6A71" w14:textId="4DCEA22D" w:rsidR="00B52BE2" w:rsidRDefault="00F103E3" w:rsidP="00917C6C">
      <w:pPr>
        <w:pStyle w:val="Paragraphedeliste"/>
        <w:numPr>
          <w:ilvl w:val="0"/>
          <w:numId w:val="1"/>
        </w:numPr>
        <w:spacing w:after="0"/>
        <w:ind w:left="714" w:hanging="357"/>
        <w:jc w:val="both"/>
      </w:pPr>
      <w:r w:rsidRPr="00D326ED">
        <w:t>Proposer un programme de travail</w:t>
      </w:r>
      <w:r w:rsidR="00D326ED" w:rsidRPr="00D326ED">
        <w:t xml:space="preserve">, </w:t>
      </w:r>
      <w:r w:rsidRPr="00D326ED">
        <w:t xml:space="preserve">un calendrier </w:t>
      </w:r>
      <w:r w:rsidR="00D326ED" w:rsidRPr="00D326ED">
        <w:t xml:space="preserve">et une gouvernance </w:t>
      </w:r>
      <w:r w:rsidRPr="00D326ED">
        <w:t xml:space="preserve">en adéquation avec les objectifs du projet </w:t>
      </w:r>
      <w:r w:rsidR="00376764" w:rsidRPr="00D326ED">
        <w:t xml:space="preserve">et le montant de l’aide demandée, </w:t>
      </w:r>
      <w:r w:rsidRPr="00D326ED">
        <w:t>et intégrer un volet communication/promotion/sensibilisation</w:t>
      </w:r>
      <w:r w:rsidR="00B7426C">
        <w:t>.</w:t>
      </w:r>
    </w:p>
    <w:p w14:paraId="61164113" w14:textId="77777777" w:rsidR="000628E7" w:rsidRDefault="000628E7" w:rsidP="00B7426C">
      <w:pPr>
        <w:pStyle w:val="Paragraphedeliste"/>
        <w:spacing w:after="0"/>
        <w:ind w:left="714"/>
        <w:jc w:val="both"/>
      </w:pPr>
    </w:p>
    <w:p w14:paraId="347840D7" w14:textId="77777777" w:rsidR="00917C6C" w:rsidRDefault="00917C6C" w:rsidP="00917C6C">
      <w:pPr>
        <w:spacing w:after="0"/>
        <w:jc w:val="both"/>
      </w:pPr>
    </w:p>
    <w:p w14:paraId="0C3E2494" w14:textId="26833D49" w:rsidR="000B3F94" w:rsidRPr="00CC479C" w:rsidRDefault="000B3F94" w:rsidP="00CC479C">
      <w:pPr>
        <w:shd w:val="clear" w:color="auto" w:fill="FFFFFF"/>
        <w:spacing w:line="240" w:lineRule="auto"/>
        <w:jc w:val="both"/>
        <w:outlineLvl w:val="2"/>
        <w:rPr>
          <w:rFonts w:eastAsia="Times New Roman" w:cstheme="minorHAnsi"/>
          <w:b/>
          <w:bCs/>
          <w:color w:val="0070C0"/>
          <w:sz w:val="32"/>
          <w:szCs w:val="32"/>
          <w:lang w:eastAsia="fr-FR"/>
        </w:rPr>
      </w:pPr>
      <w:r w:rsidRPr="00CC479C">
        <w:rPr>
          <w:rFonts w:eastAsia="Times New Roman" w:cstheme="minorHAnsi"/>
          <w:b/>
          <w:bCs/>
          <w:color w:val="0070C0"/>
          <w:sz w:val="32"/>
          <w:szCs w:val="32"/>
          <w:lang w:eastAsia="fr-FR"/>
        </w:rPr>
        <w:t xml:space="preserve">Modalités de l’aide </w:t>
      </w:r>
    </w:p>
    <w:p w14:paraId="6DCA4B1E" w14:textId="2E47C7D0" w:rsidR="00CC479C" w:rsidRDefault="00CC479C" w:rsidP="00544C84">
      <w:pPr>
        <w:autoSpaceDE w:val="0"/>
        <w:autoSpaceDN w:val="0"/>
        <w:adjustRightInd w:val="0"/>
        <w:spacing w:after="0" w:line="240" w:lineRule="auto"/>
        <w:jc w:val="both"/>
        <w:rPr>
          <w:rFonts w:eastAsiaTheme="majorEastAsia" w:cstheme="minorHAnsi"/>
          <w:b/>
          <w:bCs/>
          <w:color w:val="222222"/>
          <w:sz w:val="24"/>
          <w:szCs w:val="24"/>
        </w:rPr>
      </w:pPr>
      <w:r w:rsidRPr="00CC479C">
        <w:rPr>
          <w:rFonts w:eastAsiaTheme="majorEastAsia" w:cstheme="minorHAnsi"/>
          <w:b/>
          <w:bCs/>
          <w:color w:val="222222"/>
          <w:sz w:val="24"/>
          <w:szCs w:val="24"/>
        </w:rPr>
        <w:t>Niveau d’aide</w:t>
      </w:r>
    </w:p>
    <w:p w14:paraId="7D261A9D" w14:textId="2CA60951" w:rsidR="00D326ED" w:rsidRPr="00D326ED" w:rsidRDefault="00D326ED" w:rsidP="00D326ED">
      <w:pPr>
        <w:autoSpaceDN w:val="0"/>
        <w:jc w:val="both"/>
        <w:textAlignment w:val="baseline"/>
      </w:pPr>
      <w:r w:rsidRPr="00D326ED">
        <w:t>La participation financière, constituée d’aides de l’ADEME et de la Région Provence-Alpes-Côte d’Azur</w:t>
      </w:r>
      <w:r w:rsidR="00D37F53">
        <w:t>,</w:t>
      </w:r>
      <w:r w:rsidRPr="00D326ED">
        <w:t xml:space="preserve"> respecter</w:t>
      </w:r>
      <w:r>
        <w:t>a</w:t>
      </w:r>
      <w:r w:rsidRPr="00D326ED">
        <w:t xml:space="preserve"> les systèmes d’aides propres à chaque financeur</w:t>
      </w:r>
      <w:r w:rsidR="00D37F53">
        <w:t>,</w:t>
      </w:r>
      <w:r w:rsidRPr="00D326ED">
        <w:t xml:space="preserve"> ainsi que les règles communautaires et nationales d’intensités maximales et de cumuls des aides publiques</w:t>
      </w:r>
      <w:r w:rsidR="009D2D67">
        <w:rPr>
          <w:rStyle w:val="Appelnotedebasdep"/>
        </w:rPr>
        <w:footnoteReference w:id="9"/>
      </w:r>
      <w:r w:rsidRPr="00D326ED">
        <w:t>.</w:t>
      </w:r>
      <w:r w:rsidR="00D37F53">
        <w:t xml:space="preserve"> </w:t>
      </w:r>
    </w:p>
    <w:p w14:paraId="39D7E3A9" w14:textId="77777777" w:rsidR="00D326ED" w:rsidRPr="00D326ED" w:rsidRDefault="00D326ED" w:rsidP="005744B6">
      <w:pPr>
        <w:spacing w:after="0"/>
        <w:jc w:val="both"/>
      </w:pPr>
      <w:r w:rsidRPr="00D326ED">
        <w:t>L’aide de l’ADEME sera apportée dans le respect des modalités d’attribution des subventions votées par son Conseil d’administration en vigueur à la date de la notification de l’octroi de l’aide.</w:t>
      </w:r>
    </w:p>
    <w:p w14:paraId="7312659D" w14:textId="5A371D3D" w:rsidR="00626781" w:rsidRDefault="00D326ED" w:rsidP="005744B6">
      <w:pPr>
        <w:jc w:val="both"/>
      </w:pPr>
      <w:r>
        <w:t>L</w:t>
      </w:r>
      <w:r w:rsidR="00626781">
        <w:t xml:space="preserve">’aide de la Région Provence-Alpes-Côte d’Azur </w:t>
      </w:r>
      <w:r>
        <w:t xml:space="preserve">sera </w:t>
      </w:r>
      <w:r w:rsidR="00D45258">
        <w:t xml:space="preserve">apportée </w:t>
      </w:r>
      <w:r w:rsidR="00D45258" w:rsidRPr="00D326ED">
        <w:t xml:space="preserve">dans le respect des modalités d’attribution des subventions votées par son </w:t>
      </w:r>
      <w:r w:rsidR="00D45258">
        <w:t>A</w:t>
      </w:r>
      <w:r>
        <w:t>ssemblée délibérante</w:t>
      </w:r>
      <w:r w:rsidR="00D45258">
        <w:t>.</w:t>
      </w:r>
    </w:p>
    <w:p w14:paraId="4B685A6E" w14:textId="0F54941D" w:rsidR="00D326ED" w:rsidRDefault="00D326ED" w:rsidP="00D326ED">
      <w:pPr>
        <w:autoSpaceDE w:val="0"/>
        <w:autoSpaceDN w:val="0"/>
        <w:adjustRightInd w:val="0"/>
        <w:spacing w:after="0" w:line="240" w:lineRule="auto"/>
        <w:jc w:val="both"/>
      </w:pPr>
      <w:r w:rsidRPr="00D326ED">
        <w:t>L’ADEME et la Région se réservent la possibilité de moduler leurs aides et de modifier leurs critères d’intervention en fonction des performances des projets, et des crédits disponibles.</w:t>
      </w:r>
    </w:p>
    <w:p w14:paraId="0CAA525B" w14:textId="77777777" w:rsidR="00D326ED" w:rsidRPr="005744B6" w:rsidRDefault="00D326ED" w:rsidP="00544C84">
      <w:pPr>
        <w:autoSpaceDE w:val="0"/>
        <w:autoSpaceDN w:val="0"/>
        <w:adjustRightInd w:val="0"/>
        <w:spacing w:after="0" w:line="240" w:lineRule="auto"/>
        <w:jc w:val="both"/>
      </w:pPr>
    </w:p>
    <w:p w14:paraId="0D728860" w14:textId="4CBCFEEB" w:rsidR="00544C84" w:rsidRPr="005744B6" w:rsidRDefault="00544C84" w:rsidP="00626781">
      <w:pPr>
        <w:autoSpaceDE w:val="0"/>
        <w:autoSpaceDN w:val="0"/>
        <w:adjustRightInd w:val="0"/>
        <w:spacing w:line="240" w:lineRule="auto"/>
        <w:jc w:val="both"/>
      </w:pPr>
      <w:r w:rsidRPr="005744B6">
        <w:t>Les aides pourront couvrir deux catégories de dépenses, à travers :</w:t>
      </w:r>
    </w:p>
    <w:p w14:paraId="264E5196" w14:textId="6EBCBA27" w:rsidR="00626781" w:rsidRDefault="002B1F0F" w:rsidP="00626781">
      <w:pPr>
        <w:pStyle w:val="Paragraphedeliste"/>
        <w:numPr>
          <w:ilvl w:val="0"/>
          <w:numId w:val="29"/>
        </w:numPr>
        <w:autoSpaceDE w:val="0"/>
        <w:autoSpaceDN w:val="0"/>
        <w:adjustRightInd w:val="0"/>
        <w:spacing w:after="0" w:line="240" w:lineRule="auto"/>
        <w:jc w:val="both"/>
        <w:rPr>
          <w:rFonts w:ascii="Calibri" w:hAnsi="Calibri" w:cs="Calibri"/>
        </w:rPr>
      </w:pPr>
      <w:bookmarkStart w:id="9" w:name="_Hlk127353751"/>
      <w:r w:rsidRPr="00B77328">
        <w:rPr>
          <w:rFonts w:ascii="Calibri" w:hAnsi="Calibri" w:cs="Calibri"/>
        </w:rPr>
        <w:t xml:space="preserve">Le financement </w:t>
      </w:r>
      <w:r w:rsidRPr="00D326ED">
        <w:rPr>
          <w:rFonts w:ascii="Calibri" w:hAnsi="Calibri" w:cs="Calibri"/>
        </w:rPr>
        <w:t>d’</w:t>
      </w:r>
      <w:r w:rsidRPr="005744B6">
        <w:rPr>
          <w:rFonts w:ascii="Calibri" w:hAnsi="Calibri" w:cs="Calibri"/>
          <w:b/>
          <w:bCs/>
        </w:rPr>
        <w:t>études</w:t>
      </w:r>
      <w:r w:rsidRPr="00D326ED">
        <w:rPr>
          <w:rFonts w:ascii="Calibri" w:hAnsi="Calibri" w:cs="Calibri"/>
        </w:rPr>
        <w:t xml:space="preserve"> </w:t>
      </w:r>
      <w:r w:rsidRPr="00D45258">
        <w:rPr>
          <w:rFonts w:ascii="Calibri" w:hAnsi="Calibri" w:cs="Calibri"/>
          <w:b/>
          <w:bCs/>
        </w:rPr>
        <w:t>externalisées</w:t>
      </w:r>
      <w:r>
        <w:rPr>
          <w:rFonts w:ascii="Calibri" w:hAnsi="Calibri" w:cs="Calibri"/>
        </w:rPr>
        <w:t xml:space="preserve"> </w:t>
      </w:r>
      <w:r w:rsidRPr="00B77328">
        <w:rPr>
          <w:rFonts w:ascii="Calibri" w:hAnsi="Calibri" w:cs="Calibri"/>
        </w:rPr>
        <w:t xml:space="preserve">(aides à l’ingénierie et/ou études de préfiguration, de faisabilité technique et économique de </w:t>
      </w:r>
      <w:r w:rsidRPr="00B77328">
        <w:rPr>
          <w:rFonts w:ascii="Calibri" w:hAnsi="Calibri" w:cs="Calibri"/>
          <w:b/>
          <w:bCs/>
        </w:rPr>
        <w:t>projets</w:t>
      </w:r>
      <w:r w:rsidRPr="00B73842">
        <w:rPr>
          <w:rFonts w:ascii="Calibri" w:hAnsi="Calibri" w:cs="Calibri"/>
          <w:b/>
          <w:bCs/>
        </w:rPr>
        <w:t xml:space="preserve"> opérationnels</w:t>
      </w:r>
      <w:r>
        <w:rPr>
          <w:rFonts w:ascii="Calibri" w:hAnsi="Calibri" w:cs="Calibri"/>
        </w:rPr>
        <w:t xml:space="preserve">), </w:t>
      </w:r>
      <w:r w:rsidR="00626781" w:rsidRPr="00B77328">
        <w:rPr>
          <w:rFonts w:ascii="Calibri" w:hAnsi="Calibri" w:cs="Calibri"/>
        </w:rPr>
        <w:t>plafonnées à 50 000€</w:t>
      </w:r>
      <w:r w:rsidR="00626781">
        <w:rPr>
          <w:rFonts w:ascii="Calibri" w:hAnsi="Calibri" w:cs="Calibri"/>
        </w:rPr>
        <w:t>,</w:t>
      </w:r>
      <w:r w:rsidR="00626781" w:rsidRPr="00544C84">
        <w:rPr>
          <w:rFonts w:ascii="Calibri" w:hAnsi="Calibri" w:cs="Calibri"/>
        </w:rPr>
        <w:t xml:space="preserve"> </w:t>
      </w:r>
      <w:r w:rsidR="00626781">
        <w:rPr>
          <w:rFonts w:ascii="Calibri" w:hAnsi="Calibri" w:cs="Calibri"/>
        </w:rPr>
        <w:t xml:space="preserve">dont l’intensité maximale de cumul des aides </w:t>
      </w:r>
      <w:r w:rsidR="002A170D">
        <w:rPr>
          <w:rFonts w:ascii="Calibri" w:hAnsi="Calibri" w:cs="Calibri"/>
        </w:rPr>
        <w:t xml:space="preserve">publiques </w:t>
      </w:r>
      <w:r w:rsidR="00626781">
        <w:rPr>
          <w:rFonts w:ascii="Calibri" w:hAnsi="Calibri" w:cs="Calibri"/>
        </w:rPr>
        <w:t>ne devra pas dépasser :</w:t>
      </w:r>
    </w:p>
    <w:p w14:paraId="259CA802" w14:textId="77777777" w:rsidR="00626781" w:rsidRDefault="00626781" w:rsidP="00626781">
      <w:pPr>
        <w:pStyle w:val="Paragraphedeliste"/>
        <w:numPr>
          <w:ilvl w:val="1"/>
          <w:numId w:val="29"/>
        </w:numPr>
        <w:autoSpaceDE w:val="0"/>
        <w:autoSpaceDN w:val="0"/>
        <w:adjustRightInd w:val="0"/>
        <w:spacing w:after="0" w:line="240" w:lineRule="auto"/>
        <w:jc w:val="both"/>
        <w:rPr>
          <w:rFonts w:ascii="Calibri" w:hAnsi="Calibri" w:cs="Calibri"/>
        </w:rPr>
      </w:pPr>
      <w:r>
        <w:rPr>
          <w:rFonts w:ascii="Calibri" w:hAnsi="Calibri" w:cs="Calibri"/>
        </w:rPr>
        <w:t>PE</w:t>
      </w:r>
      <w:r>
        <w:rPr>
          <w:rStyle w:val="Appelnotedebasdep"/>
          <w:rFonts w:ascii="Calibri" w:hAnsi="Calibri" w:cs="Calibri"/>
        </w:rPr>
        <w:footnoteReference w:id="10"/>
      </w:r>
      <w:r>
        <w:rPr>
          <w:rFonts w:ascii="Calibri" w:hAnsi="Calibri" w:cs="Calibri"/>
        </w:rPr>
        <w:t xml:space="preserve"> - 7</w:t>
      </w:r>
      <w:r w:rsidRPr="00B77328">
        <w:rPr>
          <w:rFonts w:ascii="Calibri" w:hAnsi="Calibri" w:cs="Calibri"/>
        </w:rPr>
        <w:t>0% maximum des dépenses éligibles</w:t>
      </w:r>
      <w:r>
        <w:rPr>
          <w:rFonts w:ascii="Calibri" w:hAnsi="Calibri" w:cs="Calibri"/>
        </w:rPr>
        <w:t xml:space="preserve"> </w:t>
      </w:r>
      <w:r w:rsidRPr="00B77328">
        <w:rPr>
          <w:rFonts w:ascii="Calibri" w:hAnsi="Calibri" w:cs="Calibri"/>
        </w:rPr>
        <w:t>;</w:t>
      </w:r>
    </w:p>
    <w:p w14:paraId="05E622C5" w14:textId="72977CD3" w:rsidR="00626781" w:rsidRDefault="00626781" w:rsidP="00626781">
      <w:pPr>
        <w:pStyle w:val="Paragraphedeliste"/>
        <w:numPr>
          <w:ilvl w:val="1"/>
          <w:numId w:val="29"/>
        </w:numPr>
        <w:autoSpaceDE w:val="0"/>
        <w:autoSpaceDN w:val="0"/>
        <w:adjustRightInd w:val="0"/>
        <w:spacing w:after="0" w:line="240" w:lineRule="auto"/>
        <w:jc w:val="both"/>
        <w:rPr>
          <w:rFonts w:ascii="Calibri" w:hAnsi="Calibri" w:cs="Calibri"/>
        </w:rPr>
      </w:pPr>
      <w:r>
        <w:rPr>
          <w:rFonts w:ascii="Calibri" w:hAnsi="Calibri" w:cs="Calibri"/>
        </w:rPr>
        <w:t>ME</w:t>
      </w:r>
      <w:r>
        <w:rPr>
          <w:rStyle w:val="Appelnotedebasdep"/>
          <w:rFonts w:ascii="Calibri" w:hAnsi="Calibri" w:cs="Calibri"/>
        </w:rPr>
        <w:footnoteReference w:id="11"/>
      </w:r>
      <w:r>
        <w:rPr>
          <w:rFonts w:ascii="Calibri" w:hAnsi="Calibri" w:cs="Calibri"/>
        </w:rPr>
        <w:t xml:space="preserve"> - 60%</w:t>
      </w:r>
      <w:r w:rsidRPr="00056C8D">
        <w:rPr>
          <w:rFonts w:ascii="Calibri" w:hAnsi="Calibri" w:cs="Calibri"/>
        </w:rPr>
        <w:t xml:space="preserve"> </w:t>
      </w:r>
      <w:r w:rsidRPr="00B77328">
        <w:rPr>
          <w:rFonts w:ascii="Calibri" w:hAnsi="Calibri" w:cs="Calibri"/>
        </w:rPr>
        <w:t>maximum des dépenses éligibles</w:t>
      </w:r>
      <w:r>
        <w:rPr>
          <w:rFonts w:ascii="Calibri" w:hAnsi="Calibri" w:cs="Calibri"/>
        </w:rPr>
        <w:t> ;</w:t>
      </w:r>
    </w:p>
    <w:p w14:paraId="68D086B7" w14:textId="6CFD292F" w:rsidR="00626781" w:rsidRDefault="00626781" w:rsidP="00626781">
      <w:pPr>
        <w:pStyle w:val="Paragraphedeliste"/>
        <w:numPr>
          <w:ilvl w:val="1"/>
          <w:numId w:val="29"/>
        </w:numPr>
        <w:autoSpaceDE w:val="0"/>
        <w:autoSpaceDN w:val="0"/>
        <w:adjustRightInd w:val="0"/>
        <w:spacing w:after="0" w:line="240" w:lineRule="auto"/>
        <w:jc w:val="both"/>
        <w:rPr>
          <w:rFonts w:ascii="Calibri" w:hAnsi="Calibri" w:cs="Calibri"/>
        </w:rPr>
      </w:pPr>
      <w:r>
        <w:rPr>
          <w:rFonts w:ascii="Calibri" w:hAnsi="Calibri" w:cs="Calibri"/>
        </w:rPr>
        <w:t>GE</w:t>
      </w:r>
      <w:r>
        <w:rPr>
          <w:rStyle w:val="Appelnotedebasdep"/>
          <w:rFonts w:ascii="Calibri" w:hAnsi="Calibri" w:cs="Calibri"/>
        </w:rPr>
        <w:footnoteReference w:id="12"/>
      </w:r>
      <w:r>
        <w:rPr>
          <w:rFonts w:ascii="Calibri" w:hAnsi="Calibri" w:cs="Calibri"/>
        </w:rPr>
        <w:t xml:space="preserve"> - 50% </w:t>
      </w:r>
      <w:r w:rsidRPr="00B77328">
        <w:rPr>
          <w:rFonts w:ascii="Calibri" w:hAnsi="Calibri" w:cs="Calibri"/>
        </w:rPr>
        <w:t>maximum des dépenses éligibles</w:t>
      </w:r>
      <w:r>
        <w:rPr>
          <w:rFonts w:ascii="Calibri" w:hAnsi="Calibri" w:cs="Calibri"/>
        </w:rPr>
        <w:t> ;</w:t>
      </w:r>
    </w:p>
    <w:p w14:paraId="22CD03F2" w14:textId="61C17CDD" w:rsidR="00626781" w:rsidRPr="00B77328" w:rsidRDefault="00626781" w:rsidP="00626781">
      <w:pPr>
        <w:pStyle w:val="Paragraphedeliste"/>
        <w:numPr>
          <w:ilvl w:val="1"/>
          <w:numId w:val="29"/>
        </w:numPr>
        <w:autoSpaceDE w:val="0"/>
        <w:autoSpaceDN w:val="0"/>
        <w:adjustRightInd w:val="0"/>
        <w:spacing w:after="0" w:line="240" w:lineRule="auto"/>
        <w:jc w:val="both"/>
        <w:rPr>
          <w:rFonts w:ascii="Calibri" w:hAnsi="Calibri" w:cs="Calibri"/>
        </w:rPr>
      </w:pPr>
      <w:r>
        <w:rPr>
          <w:rFonts w:ascii="Calibri" w:hAnsi="Calibri" w:cs="Calibri"/>
        </w:rPr>
        <w:t>Activité non économique - 80%.</w:t>
      </w:r>
    </w:p>
    <w:p w14:paraId="3C0BCFAC" w14:textId="47F6AA14" w:rsidR="002B1F0F" w:rsidRDefault="002B1F0F" w:rsidP="00626781">
      <w:pPr>
        <w:pStyle w:val="Paragraphedeliste"/>
        <w:numPr>
          <w:ilvl w:val="0"/>
          <w:numId w:val="29"/>
        </w:numPr>
        <w:autoSpaceDE w:val="0"/>
        <w:autoSpaceDN w:val="0"/>
        <w:adjustRightInd w:val="0"/>
        <w:spacing w:after="0" w:line="240" w:lineRule="auto"/>
        <w:jc w:val="both"/>
        <w:rPr>
          <w:rFonts w:ascii="Calibri" w:hAnsi="Calibri" w:cs="Calibri"/>
        </w:rPr>
      </w:pPr>
      <w:r w:rsidRPr="00715E72">
        <w:rPr>
          <w:rFonts w:ascii="Calibri" w:hAnsi="Calibri" w:cs="Calibri"/>
        </w:rPr>
        <w:t>Le financement d’investissements et d’</w:t>
      </w:r>
      <w:r w:rsidRPr="00715E72">
        <w:rPr>
          <w:rFonts w:ascii="Calibri" w:hAnsi="Calibri" w:cs="Calibri"/>
          <w:b/>
          <w:bCs/>
        </w:rPr>
        <w:t>expérimentations en conditions réelles</w:t>
      </w:r>
      <w:r w:rsidRPr="00715E72">
        <w:rPr>
          <w:rFonts w:ascii="Calibri" w:hAnsi="Calibri" w:cs="Calibri"/>
        </w:rPr>
        <w:t>, plafonnées à 100 000€</w:t>
      </w:r>
      <w:r>
        <w:rPr>
          <w:rFonts w:ascii="Calibri" w:hAnsi="Calibri" w:cs="Calibri"/>
        </w:rPr>
        <w:t xml:space="preserve">, </w:t>
      </w:r>
      <w:r w:rsidR="00626781">
        <w:rPr>
          <w:rFonts w:ascii="Calibri" w:hAnsi="Calibri" w:cs="Calibri"/>
        </w:rPr>
        <w:t xml:space="preserve">dont l’intensité maximale de cumul des aides </w:t>
      </w:r>
      <w:r w:rsidR="002A170D">
        <w:rPr>
          <w:rFonts w:ascii="Calibri" w:hAnsi="Calibri" w:cs="Calibri"/>
        </w:rPr>
        <w:t>publiques</w:t>
      </w:r>
      <w:r w:rsidR="00626781">
        <w:rPr>
          <w:rFonts w:ascii="Calibri" w:hAnsi="Calibri" w:cs="Calibri"/>
        </w:rPr>
        <w:t xml:space="preserve"> ne devra pas dépasser</w:t>
      </w:r>
      <w:r>
        <w:rPr>
          <w:rFonts w:ascii="Calibri" w:hAnsi="Calibri" w:cs="Calibri"/>
        </w:rPr>
        <w:t> :</w:t>
      </w:r>
    </w:p>
    <w:bookmarkEnd w:id="9"/>
    <w:p w14:paraId="02714FBA" w14:textId="77777777" w:rsidR="00626781" w:rsidRDefault="00626781" w:rsidP="00626781">
      <w:pPr>
        <w:pStyle w:val="Paragraphedeliste"/>
        <w:numPr>
          <w:ilvl w:val="1"/>
          <w:numId w:val="29"/>
        </w:numPr>
        <w:autoSpaceDE w:val="0"/>
        <w:autoSpaceDN w:val="0"/>
        <w:adjustRightInd w:val="0"/>
        <w:spacing w:after="0" w:line="240" w:lineRule="auto"/>
        <w:jc w:val="both"/>
        <w:rPr>
          <w:rFonts w:ascii="Calibri" w:hAnsi="Calibri" w:cs="Calibri"/>
        </w:rPr>
      </w:pPr>
      <w:r>
        <w:rPr>
          <w:rFonts w:ascii="Calibri" w:hAnsi="Calibri" w:cs="Calibri"/>
        </w:rPr>
        <w:t>PE - 6</w:t>
      </w:r>
      <w:r w:rsidRPr="00B77328">
        <w:rPr>
          <w:rFonts w:ascii="Calibri" w:hAnsi="Calibri" w:cs="Calibri"/>
        </w:rPr>
        <w:t>0% maximum des dépenses éligibles</w:t>
      </w:r>
      <w:r>
        <w:rPr>
          <w:rFonts w:ascii="Calibri" w:hAnsi="Calibri" w:cs="Calibri"/>
        </w:rPr>
        <w:t xml:space="preserve"> </w:t>
      </w:r>
      <w:r w:rsidRPr="00B77328">
        <w:rPr>
          <w:rFonts w:ascii="Calibri" w:hAnsi="Calibri" w:cs="Calibri"/>
        </w:rPr>
        <w:t>;</w:t>
      </w:r>
    </w:p>
    <w:p w14:paraId="500C326A" w14:textId="64EF801E" w:rsidR="00626781" w:rsidRDefault="00626781" w:rsidP="00626781">
      <w:pPr>
        <w:pStyle w:val="Paragraphedeliste"/>
        <w:numPr>
          <w:ilvl w:val="1"/>
          <w:numId w:val="29"/>
        </w:numPr>
        <w:autoSpaceDE w:val="0"/>
        <w:autoSpaceDN w:val="0"/>
        <w:adjustRightInd w:val="0"/>
        <w:spacing w:after="0" w:line="240" w:lineRule="auto"/>
        <w:jc w:val="both"/>
        <w:rPr>
          <w:rFonts w:ascii="Calibri" w:hAnsi="Calibri" w:cs="Calibri"/>
        </w:rPr>
      </w:pPr>
      <w:r>
        <w:rPr>
          <w:rFonts w:ascii="Calibri" w:hAnsi="Calibri" w:cs="Calibri"/>
        </w:rPr>
        <w:t>ME - 50%</w:t>
      </w:r>
      <w:r w:rsidRPr="00056C8D">
        <w:rPr>
          <w:rFonts w:ascii="Calibri" w:hAnsi="Calibri" w:cs="Calibri"/>
        </w:rPr>
        <w:t xml:space="preserve"> </w:t>
      </w:r>
      <w:r w:rsidRPr="00B77328">
        <w:rPr>
          <w:rFonts w:ascii="Calibri" w:hAnsi="Calibri" w:cs="Calibri"/>
        </w:rPr>
        <w:t>maximum des dépenses éligibles</w:t>
      </w:r>
      <w:r>
        <w:rPr>
          <w:rFonts w:ascii="Calibri" w:hAnsi="Calibri" w:cs="Calibri"/>
        </w:rPr>
        <w:t> ;</w:t>
      </w:r>
    </w:p>
    <w:p w14:paraId="7EF6EDEA" w14:textId="74208C32" w:rsidR="00626781" w:rsidRDefault="00626781" w:rsidP="00626781">
      <w:pPr>
        <w:pStyle w:val="Paragraphedeliste"/>
        <w:numPr>
          <w:ilvl w:val="1"/>
          <w:numId w:val="29"/>
        </w:numPr>
        <w:autoSpaceDE w:val="0"/>
        <w:autoSpaceDN w:val="0"/>
        <w:adjustRightInd w:val="0"/>
        <w:spacing w:after="0" w:line="240" w:lineRule="auto"/>
        <w:jc w:val="both"/>
        <w:rPr>
          <w:rFonts w:ascii="Calibri" w:hAnsi="Calibri" w:cs="Calibri"/>
        </w:rPr>
      </w:pPr>
      <w:r>
        <w:rPr>
          <w:rFonts w:ascii="Calibri" w:hAnsi="Calibri" w:cs="Calibri"/>
        </w:rPr>
        <w:t xml:space="preserve">GE - </w:t>
      </w:r>
      <w:r w:rsidR="00F918E2">
        <w:rPr>
          <w:rFonts w:ascii="Calibri" w:hAnsi="Calibri" w:cs="Calibri"/>
        </w:rPr>
        <w:t>4</w:t>
      </w:r>
      <w:r>
        <w:rPr>
          <w:rFonts w:ascii="Calibri" w:hAnsi="Calibri" w:cs="Calibri"/>
        </w:rPr>
        <w:t xml:space="preserve">0% </w:t>
      </w:r>
      <w:r w:rsidRPr="00B77328">
        <w:rPr>
          <w:rFonts w:ascii="Calibri" w:hAnsi="Calibri" w:cs="Calibri"/>
        </w:rPr>
        <w:t>maximum des dépenses éligibles</w:t>
      </w:r>
      <w:r>
        <w:rPr>
          <w:rFonts w:ascii="Calibri" w:hAnsi="Calibri" w:cs="Calibri"/>
        </w:rPr>
        <w:t> ;</w:t>
      </w:r>
    </w:p>
    <w:p w14:paraId="62121FF1" w14:textId="31562FA2" w:rsidR="00626781" w:rsidRPr="006630F4" w:rsidRDefault="00626781" w:rsidP="00626781">
      <w:pPr>
        <w:pStyle w:val="Paragraphedeliste"/>
        <w:numPr>
          <w:ilvl w:val="1"/>
          <w:numId w:val="29"/>
        </w:numPr>
        <w:autoSpaceDE w:val="0"/>
        <w:autoSpaceDN w:val="0"/>
        <w:adjustRightInd w:val="0"/>
        <w:spacing w:after="0" w:line="240" w:lineRule="auto"/>
        <w:jc w:val="both"/>
        <w:rPr>
          <w:rFonts w:ascii="Calibri" w:hAnsi="Calibri" w:cs="Calibri"/>
        </w:rPr>
      </w:pPr>
      <w:r>
        <w:rPr>
          <w:rFonts w:ascii="Calibri" w:hAnsi="Calibri" w:cs="Calibri"/>
        </w:rPr>
        <w:t>Activité non économique - 80%.</w:t>
      </w:r>
    </w:p>
    <w:p w14:paraId="678C3ECA" w14:textId="18C2479E" w:rsidR="002B1F0F" w:rsidRDefault="002B1F0F" w:rsidP="00F72A63">
      <w:pPr>
        <w:autoSpaceDE w:val="0"/>
        <w:autoSpaceDN w:val="0"/>
        <w:adjustRightInd w:val="0"/>
        <w:spacing w:after="0" w:line="240" w:lineRule="auto"/>
        <w:jc w:val="both"/>
        <w:rPr>
          <w:rFonts w:cstheme="minorHAnsi"/>
          <w:bCs/>
        </w:rPr>
      </w:pPr>
    </w:p>
    <w:p w14:paraId="08D819CF" w14:textId="386309AF" w:rsidR="002B1F0F" w:rsidRPr="005744B6" w:rsidRDefault="002B1F0F" w:rsidP="00F72A63">
      <w:pPr>
        <w:autoSpaceDE w:val="0"/>
        <w:autoSpaceDN w:val="0"/>
        <w:adjustRightInd w:val="0"/>
        <w:spacing w:after="0" w:line="240" w:lineRule="auto"/>
        <w:jc w:val="both"/>
        <w:rPr>
          <w:rFonts w:cstheme="minorHAnsi"/>
          <w:b/>
        </w:rPr>
      </w:pPr>
      <w:r w:rsidRPr="005744B6">
        <w:rPr>
          <w:rFonts w:cstheme="minorHAnsi"/>
          <w:b/>
        </w:rPr>
        <w:t>Il s’agit des taux maximum</w:t>
      </w:r>
      <w:r w:rsidR="00D15E31">
        <w:rPr>
          <w:rFonts w:cstheme="minorHAnsi"/>
          <w:b/>
        </w:rPr>
        <w:t>s</w:t>
      </w:r>
      <w:r w:rsidRPr="005744B6">
        <w:rPr>
          <w:rFonts w:cstheme="minorHAnsi"/>
          <w:b/>
        </w:rPr>
        <w:t xml:space="preserve"> d’intervention appliqués aux montants des dépenses prévisionnelles éligibles (montant subventionnable) retenues par les deux financeurs ADEME et Région.</w:t>
      </w:r>
      <w:r w:rsidR="00512DD9">
        <w:rPr>
          <w:rFonts w:cstheme="minorHAnsi"/>
          <w:b/>
        </w:rPr>
        <w:t xml:space="preserve"> </w:t>
      </w:r>
      <w:r w:rsidR="00512DD9">
        <w:rPr>
          <w:rFonts w:cstheme="minorHAnsi"/>
          <w:bCs/>
        </w:rPr>
        <w:t xml:space="preserve">Le montant des aides publiques ne peut représenter plus de 80% du budget total de l’opération subventionnée. </w:t>
      </w:r>
      <w:r w:rsidR="00512DD9">
        <w:rPr>
          <w:rFonts w:ascii="Calibri" w:hAnsi="Calibri" w:cs="Calibri"/>
        </w:rPr>
        <w:t>Ainsi, il est attendu un minimum de 20% d’autofinancement ou financement de source privée.</w:t>
      </w:r>
    </w:p>
    <w:p w14:paraId="0134EBFC" w14:textId="77777777" w:rsidR="009D2D67" w:rsidRDefault="009D2D67" w:rsidP="00F72A63">
      <w:pPr>
        <w:autoSpaceDE w:val="0"/>
        <w:autoSpaceDN w:val="0"/>
        <w:adjustRightInd w:val="0"/>
        <w:spacing w:after="0" w:line="240" w:lineRule="auto"/>
        <w:jc w:val="both"/>
        <w:rPr>
          <w:rFonts w:cstheme="minorHAnsi"/>
          <w:bCs/>
        </w:rPr>
      </w:pPr>
    </w:p>
    <w:p w14:paraId="0A2ECDC1" w14:textId="7BA011B7" w:rsidR="00E17E0F" w:rsidRPr="00BB402D" w:rsidRDefault="006D0E1A" w:rsidP="00F72A63">
      <w:pPr>
        <w:autoSpaceDE w:val="0"/>
        <w:autoSpaceDN w:val="0"/>
        <w:adjustRightInd w:val="0"/>
        <w:spacing w:after="0" w:line="240" w:lineRule="auto"/>
        <w:jc w:val="both"/>
        <w:rPr>
          <w:rFonts w:cstheme="minorHAnsi"/>
          <w:b/>
        </w:rPr>
      </w:pPr>
      <w:r w:rsidRPr="00B73842">
        <w:rPr>
          <w:rFonts w:cstheme="minorHAnsi"/>
          <w:bCs/>
        </w:rPr>
        <w:t>Seules les dépenses qui concourent à la réalisation du projet pourront prétendre à un soutien financier de l’ADEME</w:t>
      </w:r>
      <w:r w:rsidR="00E212BA">
        <w:rPr>
          <w:rFonts w:cstheme="minorHAnsi"/>
          <w:bCs/>
        </w:rPr>
        <w:t xml:space="preserve"> et de la Région</w:t>
      </w:r>
      <w:r w:rsidR="00C1326E" w:rsidRPr="00B73842">
        <w:rPr>
          <w:rFonts w:cstheme="minorHAnsi"/>
          <w:bCs/>
        </w:rPr>
        <w:t xml:space="preserve">. </w:t>
      </w:r>
      <w:r w:rsidR="00350C51">
        <w:rPr>
          <w:rFonts w:cstheme="minorHAnsi"/>
          <w:bCs/>
        </w:rPr>
        <w:t xml:space="preserve">Il peut s’agir de </w:t>
      </w:r>
      <w:r w:rsidR="00350C51" w:rsidRPr="005744B6">
        <w:rPr>
          <w:rFonts w:cstheme="minorHAnsi"/>
          <w:b/>
        </w:rPr>
        <w:t>dépenses de fonctionnement et/ou d’investissement</w:t>
      </w:r>
      <w:r w:rsidR="00456167" w:rsidRPr="005744B6">
        <w:rPr>
          <w:rFonts w:cstheme="minorHAnsi"/>
          <w:b/>
        </w:rPr>
        <w:t>,</w:t>
      </w:r>
      <w:r w:rsidR="00456167">
        <w:rPr>
          <w:rFonts w:cstheme="minorHAnsi"/>
          <w:bCs/>
        </w:rPr>
        <w:t xml:space="preserve"> </w:t>
      </w:r>
      <w:r w:rsidR="00456167" w:rsidRPr="00456167">
        <w:rPr>
          <w:rFonts w:cstheme="minorHAnsi"/>
          <w:b/>
        </w:rPr>
        <w:t>à</w:t>
      </w:r>
      <w:r w:rsidR="00350C51" w:rsidRPr="00456167">
        <w:rPr>
          <w:rFonts w:cstheme="minorHAnsi"/>
          <w:b/>
        </w:rPr>
        <w:t xml:space="preserve"> préciser</w:t>
      </w:r>
      <w:r w:rsidR="00456167" w:rsidRPr="00456167">
        <w:rPr>
          <w:rFonts w:cstheme="minorHAnsi"/>
          <w:b/>
        </w:rPr>
        <w:t xml:space="preserve"> dans le dossier de demande de subvention</w:t>
      </w:r>
      <w:r w:rsidR="00D15E31">
        <w:rPr>
          <w:rFonts w:cstheme="minorHAnsi"/>
          <w:b/>
        </w:rPr>
        <w:t xml:space="preserve"> régionale</w:t>
      </w:r>
      <w:r w:rsidR="00350C51">
        <w:rPr>
          <w:rFonts w:cstheme="minorHAnsi"/>
          <w:bCs/>
        </w:rPr>
        <w:t xml:space="preserve">. </w:t>
      </w:r>
      <w:r w:rsidR="00C1326E" w:rsidRPr="00B73842">
        <w:rPr>
          <w:rFonts w:cstheme="minorHAnsi"/>
          <w:bCs/>
        </w:rPr>
        <w:t>Les dépenses</w:t>
      </w:r>
      <w:r w:rsidR="00350C51">
        <w:rPr>
          <w:rFonts w:cstheme="minorHAnsi"/>
          <w:bCs/>
        </w:rPr>
        <w:t>,</w:t>
      </w:r>
      <w:r w:rsidR="00C1326E" w:rsidRPr="00B73842">
        <w:rPr>
          <w:rFonts w:cstheme="minorHAnsi"/>
          <w:bCs/>
        </w:rPr>
        <w:t xml:space="preserve"> </w:t>
      </w:r>
      <w:r w:rsidR="00350C51">
        <w:rPr>
          <w:rFonts w:cstheme="minorHAnsi"/>
          <w:bCs/>
        </w:rPr>
        <w:t xml:space="preserve">même prévisionnelles, </w:t>
      </w:r>
      <w:r w:rsidR="00C1326E" w:rsidRPr="00B73842">
        <w:rPr>
          <w:rFonts w:cstheme="minorHAnsi"/>
          <w:bCs/>
        </w:rPr>
        <w:t xml:space="preserve">devront être suffisamment </w:t>
      </w:r>
      <w:r w:rsidR="00350C51">
        <w:rPr>
          <w:rFonts w:cstheme="minorHAnsi"/>
          <w:bCs/>
        </w:rPr>
        <w:t>détaill</w:t>
      </w:r>
      <w:r w:rsidR="00C1326E" w:rsidRPr="00B73842">
        <w:rPr>
          <w:rFonts w:cstheme="minorHAnsi"/>
          <w:bCs/>
        </w:rPr>
        <w:t>ée et</w:t>
      </w:r>
      <w:r w:rsidR="00C1326E">
        <w:rPr>
          <w:rFonts w:cstheme="minorHAnsi"/>
          <w:bCs/>
        </w:rPr>
        <w:t>,</w:t>
      </w:r>
      <w:r w:rsidR="00C1326E" w:rsidRPr="00B73842">
        <w:rPr>
          <w:rFonts w:cstheme="minorHAnsi"/>
          <w:bCs/>
        </w:rPr>
        <w:t xml:space="preserve"> </w:t>
      </w:r>
      <w:r w:rsidR="00C1326E">
        <w:rPr>
          <w:rFonts w:cstheme="minorHAnsi"/>
          <w:bCs/>
        </w:rPr>
        <w:t xml:space="preserve">le cas échéant, </w:t>
      </w:r>
      <w:r w:rsidR="00C1326E" w:rsidRPr="00B73842">
        <w:rPr>
          <w:rFonts w:cstheme="minorHAnsi"/>
          <w:bCs/>
        </w:rPr>
        <w:t>n’</w:t>
      </w:r>
      <w:r w:rsidR="000470F7">
        <w:rPr>
          <w:rFonts w:cstheme="minorHAnsi"/>
          <w:bCs/>
        </w:rPr>
        <w:t>être</w:t>
      </w:r>
      <w:r w:rsidR="00C1326E" w:rsidRPr="00B73842">
        <w:rPr>
          <w:rFonts w:cstheme="minorHAnsi"/>
          <w:bCs/>
        </w:rPr>
        <w:t xml:space="preserve"> constituées que de la quote-part</w:t>
      </w:r>
      <w:r w:rsidR="00350C51">
        <w:rPr>
          <w:rFonts w:cstheme="minorHAnsi"/>
          <w:bCs/>
        </w:rPr>
        <w:t>, précisée et</w:t>
      </w:r>
      <w:r w:rsidR="00C1326E" w:rsidRPr="00B73842">
        <w:rPr>
          <w:rFonts w:cstheme="minorHAnsi"/>
          <w:bCs/>
        </w:rPr>
        <w:t xml:space="preserve"> justifiée</w:t>
      </w:r>
      <w:r w:rsidR="00350C51">
        <w:rPr>
          <w:rFonts w:cstheme="minorHAnsi"/>
          <w:bCs/>
        </w:rPr>
        <w:t>,</w:t>
      </w:r>
      <w:r w:rsidR="00C1326E" w:rsidRPr="00B73842">
        <w:rPr>
          <w:rFonts w:cstheme="minorHAnsi"/>
          <w:bCs/>
        </w:rPr>
        <w:t xml:space="preserve"> imputable au projet</w:t>
      </w:r>
      <w:r w:rsidR="00C1326E" w:rsidRPr="005744B6">
        <w:rPr>
          <w:rFonts w:cstheme="minorHAnsi"/>
          <w:bCs/>
        </w:rPr>
        <w:t>.</w:t>
      </w:r>
      <w:r w:rsidR="00D15E31" w:rsidRPr="00D15E31">
        <w:rPr>
          <w:rFonts w:cstheme="minorHAnsi"/>
          <w:bCs/>
        </w:rPr>
        <w:t xml:space="preserve"> Les investissements et dépenses liés à la réalisation d’expérimentations devront être détaillés.</w:t>
      </w:r>
    </w:p>
    <w:p w14:paraId="23874677" w14:textId="77777777" w:rsidR="00E17E0F" w:rsidRDefault="00E17E0F" w:rsidP="00F72A63">
      <w:pPr>
        <w:autoSpaceDE w:val="0"/>
        <w:autoSpaceDN w:val="0"/>
        <w:adjustRightInd w:val="0"/>
        <w:spacing w:after="0" w:line="240" w:lineRule="auto"/>
        <w:jc w:val="both"/>
        <w:rPr>
          <w:rFonts w:cstheme="minorHAnsi"/>
          <w:bCs/>
        </w:rPr>
      </w:pPr>
    </w:p>
    <w:p w14:paraId="26235E2F" w14:textId="43509117" w:rsidR="005744B6" w:rsidRDefault="00D15E31" w:rsidP="008824F9">
      <w:pPr>
        <w:autoSpaceDE w:val="0"/>
        <w:autoSpaceDN w:val="0"/>
        <w:adjustRightInd w:val="0"/>
        <w:spacing w:after="0" w:line="240" w:lineRule="auto"/>
        <w:jc w:val="both"/>
      </w:pPr>
      <w:r>
        <w:t>Pour la Région, l</w:t>
      </w:r>
      <w:r w:rsidR="00B6040B">
        <w:t xml:space="preserve">a subvention versée sera proportionnelle aux </w:t>
      </w:r>
      <w:r w:rsidR="00B6040B" w:rsidRPr="008049C2">
        <w:rPr>
          <w:rFonts w:cstheme="minorHAnsi"/>
          <w:bCs/>
        </w:rPr>
        <w:t>dépenses éligibles</w:t>
      </w:r>
      <w:r w:rsidR="00B6040B">
        <w:rPr>
          <w:rFonts w:cstheme="minorHAnsi"/>
          <w:bCs/>
        </w:rPr>
        <w:t xml:space="preserve"> et </w:t>
      </w:r>
      <w:r w:rsidR="00D52E3C">
        <w:rPr>
          <w:rFonts w:cstheme="minorHAnsi"/>
          <w:bCs/>
        </w:rPr>
        <w:t>retenues</w:t>
      </w:r>
      <w:r w:rsidR="0076454D">
        <w:rPr>
          <w:rFonts w:cstheme="minorHAnsi"/>
          <w:bCs/>
        </w:rPr>
        <w:t xml:space="preserve"> Hors Taxes</w:t>
      </w:r>
      <w:r w:rsidR="008824F9">
        <w:rPr>
          <w:rFonts w:cstheme="minorHAnsi"/>
          <w:bCs/>
        </w:rPr>
        <w:t xml:space="preserve"> (HT)</w:t>
      </w:r>
      <w:r w:rsidR="00D52E3C">
        <w:rPr>
          <w:rFonts w:cstheme="minorHAnsi"/>
          <w:bCs/>
        </w:rPr>
        <w:t xml:space="preserve">, et </w:t>
      </w:r>
      <w:r w:rsidR="00B6040B">
        <w:rPr>
          <w:rFonts w:cstheme="minorHAnsi"/>
          <w:bCs/>
        </w:rPr>
        <w:t xml:space="preserve">effectivement </w:t>
      </w:r>
      <w:r w:rsidR="00B6040B" w:rsidRPr="008824F9">
        <w:t xml:space="preserve">engagées. </w:t>
      </w:r>
      <w:r w:rsidR="008824F9" w:rsidRPr="008824F9">
        <w:t>Cependant,</w:t>
      </w:r>
      <w:r w:rsidR="008824F9">
        <w:t xml:space="preserve"> lorsque l’organisme subventionné justifie, soit qu’il ne récupère pas tout ou partie de la TVA, soit qu’il n’est pas éligible aux fonds de compensation de la TVA, le montant de la subvention est calculé à partir des dépenses Toutes Taxes Comprises (TTC). </w:t>
      </w:r>
      <w:r w:rsidR="00FF7E12" w:rsidRPr="008824F9">
        <w:t>Les dépenses non éligibles seront exclues du montant subventionnable.</w:t>
      </w:r>
      <w:r w:rsidR="00970F36" w:rsidRPr="008824F9">
        <w:t xml:space="preserve"> </w:t>
      </w:r>
      <w:r w:rsidRPr="008824F9">
        <w:t>Les devis nécessaires à la réalisation</w:t>
      </w:r>
      <w:r w:rsidRPr="00D15E31">
        <w:rPr>
          <w:rFonts w:cstheme="minorHAnsi"/>
          <w:bCs/>
        </w:rPr>
        <w:t xml:space="preserve"> de prestations seront à fournir. </w:t>
      </w:r>
    </w:p>
    <w:p w14:paraId="70EE14F4" w14:textId="5B5ABEA4" w:rsidR="005744B6" w:rsidRPr="005744B6" w:rsidRDefault="005744B6" w:rsidP="005744B6">
      <w:pPr>
        <w:spacing w:after="0"/>
        <w:jc w:val="both"/>
        <w:rPr>
          <w:highlight w:val="lightGray"/>
        </w:rPr>
      </w:pPr>
      <w:r>
        <w:t xml:space="preserve">Pour l’ADEME, sont pris en compte seulement les coûts </w:t>
      </w:r>
      <w:r w:rsidR="00D37F53">
        <w:t>H</w:t>
      </w:r>
      <w:r>
        <w:t xml:space="preserve">ors </w:t>
      </w:r>
      <w:r w:rsidR="00D37F53">
        <w:t>T</w:t>
      </w:r>
      <w:r>
        <w:t xml:space="preserve">axes </w:t>
      </w:r>
      <w:r w:rsidR="00D37F53">
        <w:t>R</w:t>
      </w:r>
      <w:r w:rsidR="00F918E2">
        <w:t xml:space="preserve">écupérable </w:t>
      </w:r>
      <w:r>
        <w:t>(HT</w:t>
      </w:r>
      <w:r w:rsidR="00F918E2">
        <w:t>R</w:t>
      </w:r>
      <w:r>
        <w:t>)</w:t>
      </w:r>
      <w:r w:rsidR="0076454D">
        <w:t>.</w:t>
      </w:r>
    </w:p>
    <w:p w14:paraId="58E2C2A4" w14:textId="0E51F3B5" w:rsidR="005744B6" w:rsidRDefault="005744B6" w:rsidP="00B6040B">
      <w:pPr>
        <w:spacing w:after="0"/>
        <w:jc w:val="both"/>
        <w:rPr>
          <w:highlight w:val="lightGray"/>
        </w:rPr>
      </w:pPr>
    </w:p>
    <w:p w14:paraId="1B6D1EA4" w14:textId="6D3C6122" w:rsidR="00D36EC1" w:rsidRPr="00F52776" w:rsidRDefault="00D36EC1" w:rsidP="00F52776">
      <w:pPr>
        <w:spacing w:after="0"/>
        <w:jc w:val="both"/>
      </w:pPr>
      <w:r>
        <w:t xml:space="preserve">Il appartient aux services de l’ADEME </w:t>
      </w:r>
      <w:r w:rsidR="00E212BA">
        <w:t xml:space="preserve">et de la Région </w:t>
      </w:r>
      <w:r>
        <w:t xml:space="preserve">d’apprécier l’éligibilité ou non d’un dossier en fonction de son intérêt régional et/ou de son potentiel, et d’en effectuer l’évaluation au regard des critères de </w:t>
      </w:r>
      <w:r w:rsidRPr="00D15E31">
        <w:t xml:space="preserve">sélection. </w:t>
      </w:r>
      <w:r w:rsidR="00790A16" w:rsidRPr="00D15E31">
        <w:t>Les dossiers lauréats seront présentés au comité de sui</w:t>
      </w:r>
      <w:r w:rsidR="00F920A0" w:rsidRPr="00D15E31">
        <w:t>vi</w:t>
      </w:r>
      <w:r w:rsidR="00790A16" w:rsidRPr="00D15E31">
        <w:t xml:space="preserve"> de l’accord</w:t>
      </w:r>
      <w:r w:rsidR="00F920A0" w:rsidRPr="00D15E31">
        <w:t>-</w:t>
      </w:r>
      <w:r w:rsidR="00790A16" w:rsidRPr="00D15E31">
        <w:t>cadre ADEME</w:t>
      </w:r>
      <w:r w:rsidR="00F920A0" w:rsidRPr="00D15E31">
        <w:t>-Région Provence-Alpes-Côte d’Azur « </w:t>
      </w:r>
      <w:r w:rsidR="00F920A0" w:rsidRPr="00D15E31">
        <w:rPr>
          <w:i/>
          <w:iCs/>
        </w:rPr>
        <w:t>Trajectoire vers la neutralité carbone en 2050</w:t>
      </w:r>
      <w:r w:rsidR="00F920A0" w:rsidRPr="00D15E31">
        <w:t> »</w:t>
      </w:r>
      <w:r w:rsidR="00F920A0" w:rsidRPr="00D15E31">
        <w:rPr>
          <w:rStyle w:val="Appelnotedebasdep"/>
        </w:rPr>
        <w:footnoteReference w:id="13"/>
      </w:r>
      <w:r w:rsidR="00AD6C75">
        <w:t>.</w:t>
      </w:r>
      <w:r w:rsidR="00F52776">
        <w:t xml:space="preserve"> </w:t>
      </w:r>
      <w:r>
        <w:t>Les dossiers pourront être réorientés vers d’autres dispositifs le cas échéant.</w:t>
      </w:r>
    </w:p>
    <w:p w14:paraId="2F1E91DF" w14:textId="77777777" w:rsidR="00555662" w:rsidRDefault="00555662" w:rsidP="00D36EC1">
      <w:pPr>
        <w:autoSpaceDE w:val="0"/>
        <w:autoSpaceDN w:val="0"/>
        <w:adjustRightInd w:val="0"/>
        <w:spacing w:after="0" w:line="240" w:lineRule="auto"/>
        <w:jc w:val="both"/>
        <w:rPr>
          <w:rFonts w:cstheme="minorHAnsi"/>
          <w:bCs/>
        </w:rPr>
      </w:pPr>
    </w:p>
    <w:p w14:paraId="4742DF40" w14:textId="77777777" w:rsidR="00BA7F2E" w:rsidRPr="00B7426C" w:rsidRDefault="00BA7F2E" w:rsidP="00BA7F2E">
      <w:pPr>
        <w:spacing w:after="0"/>
        <w:jc w:val="both"/>
        <w:rPr>
          <w:rFonts w:ascii="Calibri-Bold" w:hAnsi="Calibri-Bold" w:cs="Calibri-Bold"/>
          <w:b/>
          <w:bCs/>
          <w:sz w:val="24"/>
          <w:szCs w:val="24"/>
        </w:rPr>
      </w:pPr>
      <w:bookmarkStart w:id="10" w:name="_Hlk127958451"/>
      <w:r w:rsidRPr="00B7426C">
        <w:rPr>
          <w:rFonts w:ascii="Calibri-Bold" w:hAnsi="Calibri-Bold" w:cs="Calibri-Bold"/>
          <w:b/>
          <w:bCs/>
          <w:sz w:val="24"/>
          <w:szCs w:val="24"/>
        </w:rPr>
        <w:t xml:space="preserve">Dépenses non éligibles </w:t>
      </w:r>
    </w:p>
    <w:bookmarkEnd w:id="10"/>
    <w:p w14:paraId="3C3FB429" w14:textId="619BC46D" w:rsidR="00970F36" w:rsidRPr="00790A16" w:rsidRDefault="00F26A24" w:rsidP="00970F36">
      <w:pPr>
        <w:autoSpaceDE w:val="0"/>
        <w:autoSpaceDN w:val="0"/>
        <w:adjustRightInd w:val="0"/>
        <w:spacing w:after="0" w:line="240" w:lineRule="auto"/>
        <w:jc w:val="both"/>
        <w:rPr>
          <w:rFonts w:cstheme="minorHAnsi"/>
          <w:b/>
        </w:rPr>
      </w:pPr>
      <w:r w:rsidRPr="008049C2">
        <w:rPr>
          <w:rFonts w:cstheme="minorHAnsi"/>
          <w:bCs/>
        </w:rPr>
        <w:t xml:space="preserve">Les dépenses, éligibles et retenues, seront prises en compte au plus tôt à </w:t>
      </w:r>
      <w:r w:rsidRPr="00B77328">
        <w:rPr>
          <w:rFonts w:cstheme="minorHAnsi"/>
          <w:bCs/>
        </w:rPr>
        <w:t xml:space="preserve">compter de la date de dépôt </w:t>
      </w:r>
      <w:r>
        <w:rPr>
          <w:rFonts w:cstheme="minorHAnsi"/>
          <w:bCs/>
        </w:rPr>
        <w:t>de la demande de subvention</w:t>
      </w:r>
      <w:r w:rsidRPr="00B77328">
        <w:rPr>
          <w:rFonts w:cstheme="minorHAnsi"/>
          <w:bCs/>
        </w:rPr>
        <w:t xml:space="preserve"> </w:t>
      </w:r>
      <w:r>
        <w:rPr>
          <w:rFonts w:cstheme="minorHAnsi"/>
          <w:bCs/>
        </w:rPr>
        <w:t>auprès de l’ADMEME et de la Région</w:t>
      </w:r>
      <w:r w:rsidRPr="00B77328">
        <w:rPr>
          <w:rFonts w:cstheme="minorHAnsi"/>
          <w:bCs/>
        </w:rPr>
        <w:t xml:space="preserve">. </w:t>
      </w:r>
      <w:r w:rsidR="00970F36" w:rsidRPr="00790A16">
        <w:rPr>
          <w:rFonts w:cstheme="minorHAnsi"/>
          <w:b/>
        </w:rPr>
        <w:t xml:space="preserve">Le projet ne doit pas être commencé </w:t>
      </w:r>
      <w:r w:rsidR="00B1615A" w:rsidRPr="00790A16">
        <w:rPr>
          <w:rFonts w:cstheme="minorHAnsi"/>
          <w:b/>
        </w:rPr>
        <w:t xml:space="preserve">et aucune commande passée </w:t>
      </w:r>
      <w:r w:rsidR="00970F36" w:rsidRPr="00790A16">
        <w:rPr>
          <w:rFonts w:cstheme="minorHAnsi"/>
          <w:b/>
        </w:rPr>
        <w:t>avant le dépôt du dossier complet de demande de subvention.</w:t>
      </w:r>
    </w:p>
    <w:p w14:paraId="4730F54F" w14:textId="77777777" w:rsidR="00970F36" w:rsidRDefault="00970F36" w:rsidP="00F72A63">
      <w:pPr>
        <w:autoSpaceDE w:val="0"/>
        <w:autoSpaceDN w:val="0"/>
        <w:adjustRightInd w:val="0"/>
        <w:spacing w:after="0" w:line="240" w:lineRule="auto"/>
        <w:jc w:val="both"/>
        <w:rPr>
          <w:rFonts w:cstheme="minorHAnsi"/>
          <w:bCs/>
        </w:rPr>
      </w:pPr>
    </w:p>
    <w:p w14:paraId="6AA087E4" w14:textId="1618C346" w:rsidR="00C1326E" w:rsidRPr="00B73842" w:rsidRDefault="000470F7" w:rsidP="00F72A63">
      <w:pPr>
        <w:autoSpaceDE w:val="0"/>
        <w:autoSpaceDN w:val="0"/>
        <w:adjustRightInd w:val="0"/>
        <w:spacing w:after="0" w:line="240" w:lineRule="auto"/>
        <w:jc w:val="both"/>
        <w:rPr>
          <w:rFonts w:cstheme="minorHAnsi"/>
          <w:bCs/>
        </w:rPr>
      </w:pPr>
      <w:r>
        <w:rPr>
          <w:rFonts w:cstheme="minorHAnsi"/>
          <w:bCs/>
        </w:rPr>
        <w:t>Les investissements en grands équipements, infrastructures de transport et superstructures</w:t>
      </w:r>
      <w:r w:rsidR="00BC5850">
        <w:rPr>
          <w:rFonts w:cstheme="minorHAnsi"/>
          <w:bCs/>
        </w:rPr>
        <w:t xml:space="preserve"> de transport ou d’avitaillement</w:t>
      </w:r>
      <w:r>
        <w:rPr>
          <w:rFonts w:cstheme="minorHAnsi"/>
          <w:bCs/>
        </w:rPr>
        <w:t xml:space="preserve">, ainsi que </w:t>
      </w:r>
      <w:r w:rsidR="007B5E51">
        <w:rPr>
          <w:rFonts w:cstheme="minorHAnsi"/>
          <w:bCs/>
        </w:rPr>
        <w:t xml:space="preserve">les acquisitions foncières ou immobilières, </w:t>
      </w:r>
      <w:r w:rsidR="00566C84">
        <w:rPr>
          <w:rFonts w:cstheme="minorHAnsi"/>
          <w:bCs/>
        </w:rPr>
        <w:t xml:space="preserve">les travaux de voirie, </w:t>
      </w:r>
      <w:r>
        <w:rPr>
          <w:rFonts w:cstheme="minorHAnsi"/>
          <w:bCs/>
        </w:rPr>
        <w:t>les aides à l’achat de véhicules / matériels roulants</w:t>
      </w:r>
      <w:r w:rsidR="00632B6C">
        <w:rPr>
          <w:rFonts w:cstheme="minorHAnsi"/>
          <w:bCs/>
        </w:rPr>
        <w:t>,</w:t>
      </w:r>
      <w:r>
        <w:rPr>
          <w:rFonts w:cstheme="minorHAnsi"/>
          <w:bCs/>
        </w:rPr>
        <w:t xml:space="preserve"> </w:t>
      </w:r>
      <w:r w:rsidR="00632B6C">
        <w:rPr>
          <w:rFonts w:cstheme="minorHAnsi"/>
          <w:bCs/>
        </w:rPr>
        <w:t>ainsi que</w:t>
      </w:r>
      <w:r>
        <w:rPr>
          <w:rFonts w:cstheme="minorHAnsi"/>
          <w:bCs/>
        </w:rPr>
        <w:t xml:space="preserve"> la R&amp;D sont exclus de cet Appel à Projets.</w:t>
      </w:r>
    </w:p>
    <w:p w14:paraId="023FB51F" w14:textId="77777777" w:rsidR="00A75B86" w:rsidRDefault="00A75B86" w:rsidP="00F72A63">
      <w:pPr>
        <w:autoSpaceDE w:val="0"/>
        <w:autoSpaceDN w:val="0"/>
        <w:adjustRightInd w:val="0"/>
        <w:spacing w:after="0" w:line="240" w:lineRule="auto"/>
        <w:jc w:val="both"/>
        <w:rPr>
          <w:rFonts w:cstheme="minorHAnsi"/>
          <w:color w:val="222222"/>
        </w:rPr>
      </w:pPr>
    </w:p>
    <w:p w14:paraId="6D8B8204" w14:textId="221C1A72" w:rsidR="006D0E1A" w:rsidRPr="00B73842" w:rsidRDefault="00A75B86" w:rsidP="00F72A63">
      <w:pPr>
        <w:autoSpaceDE w:val="0"/>
        <w:autoSpaceDN w:val="0"/>
        <w:adjustRightInd w:val="0"/>
        <w:spacing w:after="0" w:line="240" w:lineRule="auto"/>
        <w:jc w:val="both"/>
        <w:rPr>
          <w:rFonts w:cstheme="minorHAnsi"/>
          <w:color w:val="222222"/>
        </w:rPr>
      </w:pPr>
      <w:r w:rsidRPr="00B73842">
        <w:rPr>
          <w:rFonts w:cstheme="minorHAnsi"/>
          <w:color w:val="222222"/>
        </w:rPr>
        <w:t>Les études sans finalité opérationnelle et les actions</w:t>
      </w:r>
      <w:r w:rsidR="00AF70A6">
        <w:rPr>
          <w:rFonts w:cstheme="minorHAnsi"/>
          <w:color w:val="222222"/>
        </w:rPr>
        <w:t xml:space="preserve"> de communication isolées </w:t>
      </w:r>
      <w:r>
        <w:rPr>
          <w:rFonts w:cstheme="minorHAnsi"/>
          <w:color w:val="222222"/>
        </w:rPr>
        <w:t>ne seront pas retenues.</w:t>
      </w:r>
    </w:p>
    <w:p w14:paraId="0AA31757" w14:textId="4C9BDC4A" w:rsidR="00A75B86" w:rsidRDefault="00D36EC1" w:rsidP="00F72A63">
      <w:pPr>
        <w:autoSpaceDE w:val="0"/>
        <w:autoSpaceDN w:val="0"/>
        <w:adjustRightInd w:val="0"/>
        <w:spacing w:after="0" w:line="240" w:lineRule="auto"/>
        <w:jc w:val="both"/>
        <w:rPr>
          <w:rFonts w:cstheme="minorHAnsi"/>
          <w:color w:val="222222"/>
        </w:rPr>
      </w:pPr>
      <w:r>
        <w:rPr>
          <w:rFonts w:cstheme="minorHAnsi"/>
          <w:color w:val="222222"/>
        </w:rPr>
        <w:t>Les salaires des agents de la fonction publique et le bénévolat ne sont pas éligibles, ainsi que les charges directes ou indirectes telles que</w:t>
      </w:r>
      <w:r w:rsidR="00046080">
        <w:rPr>
          <w:rFonts w:cstheme="minorHAnsi"/>
          <w:color w:val="222222"/>
        </w:rPr>
        <w:t xml:space="preserve"> celles liées à l’acquisition de</w:t>
      </w:r>
      <w:r>
        <w:rPr>
          <w:rFonts w:cstheme="minorHAnsi"/>
          <w:color w:val="222222"/>
        </w:rPr>
        <w:t xml:space="preserve"> logiciel</w:t>
      </w:r>
      <w:r w:rsidR="00046080">
        <w:rPr>
          <w:rFonts w:cstheme="minorHAnsi"/>
          <w:color w:val="222222"/>
        </w:rPr>
        <w:t>s</w:t>
      </w:r>
      <w:r>
        <w:rPr>
          <w:rFonts w:cstheme="minorHAnsi"/>
          <w:color w:val="222222"/>
        </w:rPr>
        <w:t>, licence</w:t>
      </w:r>
      <w:r w:rsidR="00046080">
        <w:rPr>
          <w:rFonts w:cstheme="minorHAnsi"/>
          <w:color w:val="222222"/>
        </w:rPr>
        <w:t>s</w:t>
      </w:r>
      <w:r>
        <w:rPr>
          <w:rFonts w:cstheme="minorHAnsi"/>
          <w:color w:val="222222"/>
        </w:rPr>
        <w:t>, assurances, déplacements, documentation</w:t>
      </w:r>
      <w:r w:rsidR="00046080">
        <w:rPr>
          <w:rFonts w:cstheme="minorHAnsi"/>
          <w:color w:val="222222"/>
        </w:rPr>
        <w:t>s</w:t>
      </w:r>
      <w:r w:rsidR="007A4547">
        <w:rPr>
          <w:rFonts w:cstheme="minorHAnsi"/>
          <w:color w:val="222222"/>
        </w:rPr>
        <w:t>, frais d’entretien</w:t>
      </w:r>
      <w:r w:rsidR="00046080">
        <w:rPr>
          <w:rFonts w:cstheme="minorHAnsi"/>
          <w:color w:val="222222"/>
        </w:rPr>
        <w:t>/</w:t>
      </w:r>
      <w:r w:rsidR="007A4547">
        <w:rPr>
          <w:rFonts w:cstheme="minorHAnsi"/>
          <w:color w:val="222222"/>
        </w:rPr>
        <w:t>réparation</w:t>
      </w:r>
      <w:r w:rsidR="00555662">
        <w:rPr>
          <w:rFonts w:cstheme="minorHAnsi"/>
          <w:color w:val="222222"/>
        </w:rPr>
        <w:t xml:space="preserve">, </w:t>
      </w:r>
      <w:r w:rsidR="00046080">
        <w:rPr>
          <w:rFonts w:cstheme="minorHAnsi"/>
          <w:color w:val="222222"/>
        </w:rPr>
        <w:t>..</w:t>
      </w:r>
      <w:r w:rsidR="00555662">
        <w:rPr>
          <w:rFonts w:cstheme="minorHAnsi"/>
          <w:color w:val="222222"/>
        </w:rPr>
        <w:t>.</w:t>
      </w:r>
    </w:p>
    <w:p w14:paraId="0B5CA533" w14:textId="77777777" w:rsidR="00D36EC1" w:rsidRPr="00B73842" w:rsidRDefault="00D36EC1" w:rsidP="00F72A63">
      <w:pPr>
        <w:autoSpaceDE w:val="0"/>
        <w:autoSpaceDN w:val="0"/>
        <w:adjustRightInd w:val="0"/>
        <w:spacing w:after="0" w:line="240" w:lineRule="auto"/>
        <w:jc w:val="both"/>
        <w:rPr>
          <w:rFonts w:cstheme="minorHAnsi"/>
          <w:color w:val="222222"/>
        </w:rPr>
      </w:pPr>
    </w:p>
    <w:p w14:paraId="099CA9BD" w14:textId="19307E1D" w:rsidR="000470F7" w:rsidRPr="002D4671" w:rsidRDefault="000470F7" w:rsidP="000470F7">
      <w:pPr>
        <w:spacing w:after="0"/>
        <w:jc w:val="both"/>
      </w:pPr>
      <w:r>
        <w:t>Plus généralement, s</w:t>
      </w:r>
      <w:r w:rsidRPr="002D4671">
        <w:t>ont exclues de l’assiette des dépenses éligibles les projets ciblés par d’autres aides publiques :</w:t>
      </w:r>
    </w:p>
    <w:p w14:paraId="5A2877CC" w14:textId="34E7DFA1" w:rsidR="000470F7" w:rsidRPr="00BC5850" w:rsidRDefault="000470F7" w:rsidP="000470F7">
      <w:pPr>
        <w:pStyle w:val="Paragraphedeliste"/>
        <w:numPr>
          <w:ilvl w:val="0"/>
          <w:numId w:val="11"/>
        </w:numPr>
        <w:autoSpaceDE w:val="0"/>
        <w:autoSpaceDN w:val="0"/>
        <w:adjustRightInd w:val="0"/>
        <w:spacing w:after="0" w:line="240" w:lineRule="auto"/>
        <w:jc w:val="both"/>
        <w:rPr>
          <w:rFonts w:ascii="Calibri" w:hAnsi="Calibri" w:cs="Calibri"/>
        </w:rPr>
      </w:pPr>
      <w:r w:rsidRPr="004B2631">
        <w:t xml:space="preserve">Conversion de flottes de </w:t>
      </w:r>
      <w:r w:rsidRPr="00BC5850">
        <w:t>véhicules (</w:t>
      </w:r>
      <w:hyperlink r:id="rId10" w:history="1">
        <w:r w:rsidRPr="00BC5850">
          <w:rPr>
            <w:rStyle w:val="Lienhypertexte"/>
          </w:rPr>
          <w:t>Bonus écologique</w:t>
        </w:r>
      </w:hyperlink>
      <w:r w:rsidRPr="00BC5850">
        <w:t xml:space="preserve">, </w:t>
      </w:r>
      <w:hyperlink r:id="rId11" w:history="1">
        <w:r w:rsidRPr="00BC5850">
          <w:rPr>
            <w:rStyle w:val="Lienhypertexte"/>
          </w:rPr>
          <w:t>fond de conversion de véhicules</w:t>
        </w:r>
      </w:hyperlink>
      <w:r w:rsidRPr="00BC5850">
        <w:t xml:space="preserve">, </w:t>
      </w:r>
      <w:r w:rsidR="00046080">
        <w:t>..</w:t>
      </w:r>
      <w:r w:rsidRPr="00BC5850">
        <w:t>.)</w:t>
      </w:r>
    </w:p>
    <w:p w14:paraId="5D88B987" w14:textId="3E7AE474" w:rsidR="000470F7" w:rsidRPr="00BC5850" w:rsidRDefault="000470F7" w:rsidP="000470F7">
      <w:pPr>
        <w:pStyle w:val="Paragraphedeliste"/>
        <w:numPr>
          <w:ilvl w:val="0"/>
          <w:numId w:val="11"/>
        </w:numPr>
        <w:autoSpaceDE w:val="0"/>
        <w:autoSpaceDN w:val="0"/>
        <w:adjustRightInd w:val="0"/>
        <w:spacing w:after="0" w:line="240" w:lineRule="auto"/>
        <w:jc w:val="both"/>
        <w:rPr>
          <w:rFonts w:ascii="Calibri" w:hAnsi="Calibri" w:cs="Calibri"/>
        </w:rPr>
      </w:pPr>
      <w:r w:rsidRPr="00BC5850">
        <w:t>Aides ministérielles (</w:t>
      </w:r>
      <w:hyperlink r:id="rId12" w:history="1">
        <w:r w:rsidR="005942AA" w:rsidRPr="003C3AA1">
          <w:rPr>
            <w:rStyle w:val="Lienhypertexte"/>
          </w:rPr>
          <w:t>AAP Entrepôts</w:t>
        </w:r>
      </w:hyperlink>
      <w:r w:rsidR="005942AA">
        <w:t xml:space="preserve">, </w:t>
      </w:r>
      <w:hyperlink r:id="rId13" w:history="1">
        <w:r w:rsidR="00BC5850" w:rsidRPr="00293404">
          <w:rPr>
            <w:rStyle w:val="Lienhypertexte"/>
          </w:rPr>
          <w:t>Fonds Friches</w:t>
        </w:r>
      </w:hyperlink>
      <w:r w:rsidR="00BC5850">
        <w:t xml:space="preserve">, </w:t>
      </w:r>
      <w:hyperlink r:id="rId14" w:history="1">
        <w:r w:rsidR="00BC5850" w:rsidRPr="00293404">
          <w:rPr>
            <w:rStyle w:val="Lienhypertexte"/>
          </w:rPr>
          <w:t>sites clé en main</w:t>
        </w:r>
      </w:hyperlink>
      <w:r w:rsidR="00BC5850">
        <w:t xml:space="preserve">, </w:t>
      </w:r>
      <w:hyperlink r:id="rId15" w:history="1">
        <w:r w:rsidR="00BC5850" w:rsidRPr="001A6AC9">
          <w:rPr>
            <w:rStyle w:val="Lienhypertexte"/>
          </w:rPr>
          <w:t>PIA 4 Logistique 4.0</w:t>
        </w:r>
      </w:hyperlink>
      <w:r w:rsidR="00BC5850">
        <w:t xml:space="preserve">, </w:t>
      </w:r>
      <w:hyperlink r:id="rId16" w:history="1">
        <w:r w:rsidR="00BC5850" w:rsidRPr="001A6AC9">
          <w:rPr>
            <w:rStyle w:val="Lienhypertexte"/>
          </w:rPr>
          <w:t>Fonds vert</w:t>
        </w:r>
      </w:hyperlink>
      <w:r w:rsidR="00BC5850">
        <w:t xml:space="preserve">, </w:t>
      </w:r>
      <w:hyperlink r:id="rId17" w:history="1">
        <w:r w:rsidR="00BC5850" w:rsidRPr="001A6AC9">
          <w:rPr>
            <w:rStyle w:val="Lienhypertexte"/>
          </w:rPr>
          <w:t>Fonds Avenir montagnes mobilités</w:t>
        </w:r>
      </w:hyperlink>
      <w:r w:rsidR="00BC5850">
        <w:t xml:space="preserve"> </w:t>
      </w:r>
      <w:r w:rsidR="00046080">
        <w:t>..</w:t>
      </w:r>
      <w:r w:rsidR="00BC5850">
        <w:t>.</w:t>
      </w:r>
      <w:r w:rsidRPr="00BC5850">
        <w:t>)</w:t>
      </w:r>
      <w:r w:rsidR="00555662">
        <w:t> ;</w:t>
      </w:r>
    </w:p>
    <w:p w14:paraId="4BE49D8D" w14:textId="0B9AFC21" w:rsidR="000470F7" w:rsidRPr="00B73842" w:rsidRDefault="000470F7" w:rsidP="000470F7">
      <w:pPr>
        <w:pStyle w:val="Paragraphedeliste"/>
        <w:numPr>
          <w:ilvl w:val="0"/>
          <w:numId w:val="11"/>
        </w:numPr>
        <w:spacing w:line="252" w:lineRule="auto"/>
        <w:jc w:val="both"/>
        <w:rPr>
          <w:rFonts w:eastAsia="Times New Roman"/>
        </w:rPr>
      </w:pPr>
      <w:r w:rsidRPr="00BC5850">
        <w:rPr>
          <w:rFonts w:eastAsia="Times New Roman"/>
        </w:rPr>
        <w:t xml:space="preserve">Aides de la Région </w:t>
      </w:r>
      <w:r w:rsidR="00BA7F2E">
        <w:rPr>
          <w:rFonts w:eastAsia="Times New Roman"/>
        </w:rPr>
        <w:t>Provence-Alpes-Côte d’Azur</w:t>
      </w:r>
      <w:r w:rsidRPr="00BC5850">
        <w:rPr>
          <w:rFonts w:eastAsia="Times New Roman"/>
        </w:rPr>
        <w:t xml:space="preserve"> (</w:t>
      </w:r>
      <w:hyperlink r:id="rId18" w:history="1">
        <w:r w:rsidRPr="00B73842">
          <w:rPr>
            <w:rStyle w:val="Lienhypertexte"/>
            <w:rFonts w:eastAsia="Times New Roman"/>
          </w:rPr>
          <w:t>zéro émission sur route</w:t>
        </w:r>
      </w:hyperlink>
      <w:r w:rsidRPr="00B73842">
        <w:rPr>
          <w:rFonts w:eastAsia="Times New Roman"/>
        </w:rPr>
        <w:t xml:space="preserve">, road </w:t>
      </w:r>
      <w:proofErr w:type="spellStart"/>
      <w:r w:rsidRPr="00B73842">
        <w:rPr>
          <w:rFonts w:eastAsia="Times New Roman"/>
        </w:rPr>
        <w:t>lab</w:t>
      </w:r>
      <w:proofErr w:type="spellEnd"/>
      <w:r w:rsidRPr="00B73842">
        <w:rPr>
          <w:rFonts w:eastAsia="Times New Roman"/>
        </w:rPr>
        <w:t xml:space="preserve">, </w:t>
      </w:r>
      <w:hyperlink r:id="rId19" w:history="1">
        <w:r w:rsidR="00BC5850" w:rsidRPr="00B73842">
          <w:rPr>
            <w:rStyle w:val="Lienhypertexte"/>
            <w:rFonts w:eastAsia="Times New Roman"/>
          </w:rPr>
          <w:t>vrac et consigne</w:t>
        </w:r>
      </w:hyperlink>
      <w:r w:rsidR="00BC5850" w:rsidRPr="00B73842">
        <w:rPr>
          <w:rFonts w:eastAsia="Times New Roman"/>
        </w:rPr>
        <w:t xml:space="preserve">, </w:t>
      </w:r>
      <w:hyperlink r:id="rId20" w:history="1">
        <w:proofErr w:type="spellStart"/>
        <w:r w:rsidR="00BC5850" w:rsidRPr="00293404">
          <w:rPr>
            <w:rStyle w:val="Lienhypertexte"/>
            <w:rFonts w:eastAsia="Times New Roman"/>
          </w:rPr>
          <w:t>filidéchets</w:t>
        </w:r>
        <w:proofErr w:type="spellEnd"/>
      </w:hyperlink>
      <w:r w:rsidR="00BC5850" w:rsidRPr="00B73842">
        <w:rPr>
          <w:rFonts w:eastAsia="Times New Roman"/>
        </w:rPr>
        <w:t>,</w:t>
      </w:r>
      <w:r w:rsidRPr="00B73842">
        <w:rPr>
          <w:rFonts w:eastAsia="Times New Roman"/>
        </w:rPr>
        <w:t xml:space="preserve"> </w:t>
      </w:r>
      <w:hyperlink r:id="rId21" w:history="1">
        <w:r w:rsidR="00BC5850" w:rsidRPr="00293404">
          <w:rPr>
            <w:rStyle w:val="Lienhypertexte"/>
            <w:rFonts w:eastAsia="Times New Roman"/>
          </w:rPr>
          <w:t>CEDRE</w:t>
        </w:r>
      </w:hyperlink>
      <w:r w:rsidRPr="00B73842">
        <w:rPr>
          <w:rFonts w:eastAsia="Times New Roman"/>
        </w:rPr>
        <w:t xml:space="preserve">, AMI friches, aides </w:t>
      </w:r>
      <w:r w:rsidR="00BC5850" w:rsidRPr="00B73842">
        <w:rPr>
          <w:rFonts w:eastAsia="Times New Roman"/>
        </w:rPr>
        <w:t>au titre</w:t>
      </w:r>
      <w:r w:rsidR="00BC5850" w:rsidRPr="00BC5850">
        <w:rPr>
          <w:rFonts w:eastAsia="Times New Roman"/>
        </w:rPr>
        <w:t xml:space="preserve"> du </w:t>
      </w:r>
      <w:hyperlink r:id="rId22" w:history="1">
        <w:r w:rsidRPr="00BC5850">
          <w:rPr>
            <w:rStyle w:val="Lienhypertexte"/>
            <w:rFonts w:eastAsia="Times New Roman"/>
          </w:rPr>
          <w:t>régime ITE</w:t>
        </w:r>
      </w:hyperlink>
      <w:r w:rsidR="00BA7F2E">
        <w:rPr>
          <w:rFonts w:eastAsia="Times New Roman"/>
        </w:rPr>
        <w:t xml:space="preserve"> et </w:t>
      </w:r>
      <w:r w:rsidR="00BC5850" w:rsidRPr="00BC5850">
        <w:rPr>
          <w:rFonts w:eastAsia="Times New Roman"/>
        </w:rPr>
        <w:t xml:space="preserve">du </w:t>
      </w:r>
      <w:hyperlink r:id="rId23" w:history="1">
        <w:r w:rsidRPr="00293404">
          <w:rPr>
            <w:rStyle w:val="Lienhypertexte"/>
            <w:rFonts w:eastAsia="Times New Roman"/>
          </w:rPr>
          <w:t>Plan Rhône</w:t>
        </w:r>
        <w:r w:rsidR="00293404" w:rsidRPr="00293404">
          <w:rPr>
            <w:rStyle w:val="Lienhypertexte"/>
            <w:rFonts w:eastAsia="Times New Roman"/>
          </w:rPr>
          <w:t>-</w:t>
        </w:r>
        <w:r w:rsidRPr="00293404">
          <w:rPr>
            <w:rStyle w:val="Lienhypertexte"/>
            <w:rFonts w:eastAsia="Times New Roman"/>
          </w:rPr>
          <w:t>Saône</w:t>
        </w:r>
      </w:hyperlink>
      <w:r w:rsidR="00BC5850">
        <w:rPr>
          <w:rFonts w:eastAsia="Times New Roman"/>
        </w:rPr>
        <w:t xml:space="preserve">, </w:t>
      </w:r>
      <w:r w:rsidR="00046080">
        <w:rPr>
          <w:rFonts w:eastAsia="Times New Roman"/>
        </w:rPr>
        <w:t>..</w:t>
      </w:r>
      <w:r w:rsidR="00BC5850">
        <w:rPr>
          <w:rFonts w:eastAsia="Times New Roman"/>
        </w:rPr>
        <w:t>.</w:t>
      </w:r>
      <w:r w:rsidRPr="00BC5850">
        <w:rPr>
          <w:rFonts w:eastAsia="Times New Roman"/>
        </w:rPr>
        <w:t>)</w:t>
      </w:r>
      <w:r w:rsidR="00555662">
        <w:rPr>
          <w:rFonts w:eastAsia="Times New Roman"/>
        </w:rPr>
        <w:t> ;</w:t>
      </w:r>
    </w:p>
    <w:p w14:paraId="59B94A2D" w14:textId="53C72420" w:rsidR="005942AA" w:rsidRPr="005942AA" w:rsidRDefault="000470F7" w:rsidP="005942AA">
      <w:pPr>
        <w:pStyle w:val="Paragraphedeliste"/>
        <w:numPr>
          <w:ilvl w:val="0"/>
          <w:numId w:val="11"/>
        </w:numPr>
        <w:spacing w:line="252" w:lineRule="auto"/>
        <w:jc w:val="both"/>
        <w:rPr>
          <w:rFonts w:eastAsia="Times New Roman"/>
        </w:rPr>
      </w:pPr>
      <w:r w:rsidRPr="004B2631">
        <w:rPr>
          <w:rFonts w:eastAsia="Times New Roman"/>
        </w:rPr>
        <w:t>Programme</w:t>
      </w:r>
      <w:r w:rsidR="00BC5850">
        <w:rPr>
          <w:rFonts w:eastAsia="Times New Roman"/>
        </w:rPr>
        <w:t>s</w:t>
      </w:r>
      <w:r w:rsidRPr="004B2631">
        <w:rPr>
          <w:rFonts w:eastAsia="Times New Roman"/>
        </w:rPr>
        <w:t xml:space="preserve"> CEE (</w:t>
      </w:r>
      <w:proofErr w:type="spellStart"/>
      <w:r>
        <w:fldChar w:fldCharType="begin"/>
      </w:r>
      <w:r>
        <w:instrText xml:space="preserve"> HYPERLINK "https://www.interlud.green/" </w:instrText>
      </w:r>
      <w:r>
        <w:fldChar w:fldCharType="separate"/>
      </w:r>
      <w:r w:rsidR="00BC5850" w:rsidRPr="00293404">
        <w:rPr>
          <w:rStyle w:val="Lienhypertexte"/>
          <w:rFonts w:eastAsia="Times New Roman"/>
        </w:rPr>
        <w:t>Interlud</w:t>
      </w:r>
      <w:proofErr w:type="spellEnd"/>
      <w:r>
        <w:rPr>
          <w:rStyle w:val="Lienhypertexte"/>
          <w:rFonts w:eastAsia="Times New Roman"/>
        </w:rPr>
        <w:fldChar w:fldCharType="end"/>
      </w:r>
      <w:r w:rsidR="00BC5850">
        <w:rPr>
          <w:rFonts w:eastAsia="Times New Roman"/>
        </w:rPr>
        <w:t>/</w:t>
      </w:r>
      <w:hyperlink r:id="rId24" w:history="1">
        <w:r w:rsidRPr="004B2631">
          <w:rPr>
            <w:rStyle w:val="Lienhypertexte"/>
            <w:rFonts w:eastAsia="Times New Roman"/>
          </w:rPr>
          <w:t>LUD+</w:t>
        </w:r>
      </w:hyperlink>
      <w:r w:rsidRPr="004B2631">
        <w:rPr>
          <w:rFonts w:eastAsia="Times New Roman"/>
        </w:rPr>
        <w:t xml:space="preserve">, </w:t>
      </w:r>
      <w:hyperlink r:id="rId25" w:history="1">
        <w:r w:rsidRPr="004B2631">
          <w:rPr>
            <w:rStyle w:val="Lienhypertexte"/>
            <w:rFonts w:eastAsia="Times New Roman"/>
          </w:rPr>
          <w:t>Margueritte</w:t>
        </w:r>
      </w:hyperlink>
      <w:r w:rsidRPr="004B2631">
        <w:rPr>
          <w:rFonts w:eastAsia="Times New Roman"/>
        </w:rPr>
        <w:t xml:space="preserve">, </w:t>
      </w:r>
      <w:hyperlink r:id="rId26" w:history="1">
        <w:proofErr w:type="spellStart"/>
        <w:r w:rsidR="00BC5850">
          <w:rPr>
            <w:rStyle w:val="Lienhypertexte"/>
            <w:rFonts w:eastAsia="Times New Roman"/>
          </w:rPr>
          <w:t>Colisactive</w:t>
        </w:r>
        <w:proofErr w:type="spellEnd"/>
      </w:hyperlink>
      <w:r w:rsidRPr="004B2631">
        <w:rPr>
          <w:rFonts w:eastAsia="Times New Roman"/>
        </w:rPr>
        <w:t xml:space="preserve">, </w:t>
      </w:r>
      <w:hyperlink r:id="rId27" w:history="1">
        <w:proofErr w:type="spellStart"/>
        <w:r w:rsidR="00BC5850" w:rsidRPr="00293404">
          <w:rPr>
            <w:rStyle w:val="Lienhypertexte"/>
            <w:rFonts w:eastAsia="Times New Roman"/>
          </w:rPr>
          <w:t>macycloentreprise</w:t>
        </w:r>
        <w:proofErr w:type="spellEnd"/>
      </w:hyperlink>
      <w:r w:rsidR="00BC5850">
        <w:rPr>
          <w:rFonts w:eastAsia="Times New Roman"/>
        </w:rPr>
        <w:t xml:space="preserve">, </w:t>
      </w:r>
      <w:hyperlink r:id="rId28" w:history="1">
        <w:r w:rsidRPr="004B2631">
          <w:rPr>
            <w:rStyle w:val="Lienhypertexte"/>
            <w:rFonts w:eastAsia="Times New Roman"/>
          </w:rPr>
          <w:t>programme EVE</w:t>
        </w:r>
      </w:hyperlink>
      <w:r w:rsidRPr="004B2631">
        <w:rPr>
          <w:rFonts w:eastAsia="Times New Roman"/>
        </w:rPr>
        <w:t xml:space="preserve">, </w:t>
      </w:r>
      <w:hyperlink r:id="rId29" w:history="1">
        <w:r w:rsidR="00046080" w:rsidRPr="00046080">
          <w:rPr>
            <w:rStyle w:val="Lienhypertexte"/>
            <w:rFonts w:eastAsia="Times New Roman"/>
          </w:rPr>
          <w:t>..</w:t>
        </w:r>
        <w:r w:rsidRPr="00046080">
          <w:rPr>
            <w:rStyle w:val="Lienhypertexte"/>
            <w:rFonts w:eastAsia="Times New Roman"/>
          </w:rPr>
          <w:t>.</w:t>
        </w:r>
      </w:hyperlink>
      <w:r w:rsidRPr="004B2631">
        <w:rPr>
          <w:rFonts w:eastAsia="Times New Roman"/>
        </w:rPr>
        <w:t>)</w:t>
      </w:r>
      <w:r w:rsidR="00555662">
        <w:rPr>
          <w:rFonts w:eastAsia="Times New Roman"/>
        </w:rPr>
        <w:t> ;</w:t>
      </w:r>
    </w:p>
    <w:p w14:paraId="4D5A6145" w14:textId="19C1CAED" w:rsidR="000470F7" w:rsidRPr="00917C6C" w:rsidRDefault="00046080" w:rsidP="000470F7">
      <w:pPr>
        <w:pStyle w:val="Paragraphedeliste"/>
        <w:numPr>
          <w:ilvl w:val="0"/>
          <w:numId w:val="11"/>
        </w:numPr>
        <w:spacing w:line="252" w:lineRule="auto"/>
        <w:jc w:val="both"/>
      </w:pPr>
      <w:r>
        <w:t>..</w:t>
      </w:r>
      <w:r w:rsidR="000470F7" w:rsidRPr="00917C6C">
        <w:t>.</w:t>
      </w:r>
    </w:p>
    <w:p w14:paraId="71885431" w14:textId="12456A00" w:rsidR="000628E7" w:rsidRDefault="00BA7F2E" w:rsidP="00B7426C">
      <w:pPr>
        <w:spacing w:after="0"/>
        <w:jc w:val="both"/>
      </w:pPr>
      <w:r>
        <w:t>En revanche</w:t>
      </w:r>
      <w:r w:rsidR="007B5E51">
        <w:t>,</w:t>
      </w:r>
      <w:r>
        <w:t xml:space="preserve"> une articulation avec ces autres aides publiques peut être recherchée</w:t>
      </w:r>
      <w:r w:rsidR="00D36EC1">
        <w:t>, dans le respect des règles de cumul des aides publiques.</w:t>
      </w:r>
    </w:p>
    <w:p w14:paraId="0C002EE3" w14:textId="77777777" w:rsidR="00B7426C" w:rsidRPr="00D15E31" w:rsidRDefault="00B7426C" w:rsidP="00B7426C">
      <w:pPr>
        <w:spacing w:after="0"/>
        <w:jc w:val="both"/>
      </w:pPr>
    </w:p>
    <w:p w14:paraId="407C151A" w14:textId="7A5A2A2E" w:rsidR="00D27A8F" w:rsidRDefault="00B20065" w:rsidP="00FA5431">
      <w:pPr>
        <w:autoSpaceDE w:val="0"/>
        <w:autoSpaceDN w:val="0"/>
        <w:adjustRightInd w:val="0"/>
        <w:spacing w:after="0" w:line="240" w:lineRule="auto"/>
        <w:jc w:val="both"/>
        <w:rPr>
          <w:rFonts w:ascii="Calibri-Bold" w:hAnsi="Calibri-Bold" w:cs="Calibri-Bold"/>
          <w:b/>
          <w:bCs/>
          <w:sz w:val="24"/>
          <w:szCs w:val="24"/>
        </w:rPr>
      </w:pPr>
      <w:r w:rsidRPr="00B20065">
        <w:rPr>
          <w:rFonts w:ascii="Calibri-Bold" w:hAnsi="Calibri-Bold" w:cs="Calibri-Bold"/>
          <w:b/>
          <w:bCs/>
          <w:sz w:val="24"/>
          <w:szCs w:val="24"/>
        </w:rPr>
        <w:t>Engagements du bénéficiaire</w:t>
      </w:r>
      <w:r w:rsidR="00FA5431">
        <w:rPr>
          <w:rFonts w:ascii="Calibri-Bold" w:hAnsi="Calibri-Bold" w:cs="Calibri-Bold"/>
          <w:b/>
          <w:bCs/>
          <w:sz w:val="24"/>
          <w:szCs w:val="24"/>
        </w:rPr>
        <w:t xml:space="preserve"> </w:t>
      </w:r>
    </w:p>
    <w:p w14:paraId="56289521" w14:textId="67122082" w:rsidR="00356B25" w:rsidRPr="00CC66D7" w:rsidRDefault="00356B25" w:rsidP="00CC66D7">
      <w:pPr>
        <w:spacing w:line="252" w:lineRule="auto"/>
        <w:jc w:val="both"/>
        <w:rPr>
          <w:rFonts w:eastAsia="Times New Roman" w:cstheme="minorHAnsi"/>
        </w:rPr>
      </w:pPr>
      <w:r w:rsidRPr="00CC66D7">
        <w:rPr>
          <w:rFonts w:eastAsia="Times New Roman" w:cstheme="minorHAnsi"/>
        </w:rPr>
        <w:t>Le projet sera porté par un coordinateur</w:t>
      </w:r>
      <w:r w:rsidR="009D54CE" w:rsidRPr="00CC66D7">
        <w:rPr>
          <w:rFonts w:eastAsia="Times New Roman" w:cstheme="minorHAnsi"/>
        </w:rPr>
        <w:t xml:space="preserve">, </w:t>
      </w:r>
      <w:r w:rsidRPr="00CC66D7">
        <w:rPr>
          <w:rFonts w:eastAsia="Times New Roman" w:cstheme="minorHAnsi"/>
        </w:rPr>
        <w:t>désigné par ses partenaires</w:t>
      </w:r>
      <w:r w:rsidR="009D54CE" w:rsidRPr="00CC66D7">
        <w:rPr>
          <w:rFonts w:eastAsia="Times New Roman" w:cstheme="minorHAnsi"/>
        </w:rPr>
        <w:t xml:space="preserve"> le cas échéant,</w:t>
      </w:r>
      <w:r w:rsidRPr="00CC66D7">
        <w:rPr>
          <w:rFonts w:eastAsia="Times New Roman" w:cstheme="minorHAnsi"/>
        </w:rPr>
        <w:t xml:space="preserve"> pour présenter, coordonner et animer le projet dans toutes ses phases. Il devra disposer de moyens humains dédiés au montage et au pilotage du projet.</w:t>
      </w:r>
    </w:p>
    <w:p w14:paraId="60826315" w14:textId="48F5E279" w:rsidR="008049C2" w:rsidRPr="001F2E26" w:rsidRDefault="008049C2" w:rsidP="00CC66D7">
      <w:pPr>
        <w:pStyle w:val="Paragraphedeliste"/>
        <w:numPr>
          <w:ilvl w:val="0"/>
          <w:numId w:val="35"/>
        </w:numPr>
        <w:spacing w:line="252" w:lineRule="auto"/>
        <w:jc w:val="both"/>
        <w:rPr>
          <w:rFonts w:eastAsia="Times New Roman" w:cstheme="minorHAnsi"/>
          <w:u w:val="single"/>
        </w:rPr>
      </w:pPr>
      <w:r w:rsidRPr="001F2E26">
        <w:rPr>
          <w:rFonts w:eastAsia="Times New Roman" w:cstheme="minorHAnsi"/>
          <w:u w:val="single"/>
        </w:rPr>
        <w:t xml:space="preserve">Rapports </w:t>
      </w:r>
      <w:r w:rsidR="00553635" w:rsidRPr="001F2E26">
        <w:rPr>
          <w:rFonts w:eastAsia="Times New Roman" w:cstheme="minorHAnsi"/>
          <w:u w:val="single"/>
        </w:rPr>
        <w:t>d’avancement et final</w:t>
      </w:r>
    </w:p>
    <w:p w14:paraId="087CF68B" w14:textId="3402ABD4" w:rsidR="00266525" w:rsidRPr="00CC66D7" w:rsidRDefault="00266525" w:rsidP="00CC66D7">
      <w:pPr>
        <w:spacing w:line="252" w:lineRule="auto"/>
        <w:jc w:val="both"/>
        <w:rPr>
          <w:rFonts w:eastAsia="Times New Roman" w:cstheme="minorHAnsi"/>
        </w:rPr>
      </w:pPr>
      <w:r w:rsidRPr="00CC66D7">
        <w:rPr>
          <w:rFonts w:eastAsia="Times New Roman" w:cstheme="minorHAnsi"/>
        </w:rPr>
        <w:t xml:space="preserve">L’attribution d’une aide </w:t>
      </w:r>
      <w:r w:rsidR="008049C2" w:rsidRPr="00CC66D7">
        <w:rPr>
          <w:rFonts w:eastAsia="Times New Roman" w:cstheme="minorHAnsi"/>
        </w:rPr>
        <w:t>de l’</w:t>
      </w:r>
      <w:r w:rsidRPr="00CC66D7">
        <w:rPr>
          <w:rFonts w:eastAsia="Times New Roman" w:cstheme="minorHAnsi"/>
        </w:rPr>
        <w:t>ADEME</w:t>
      </w:r>
      <w:r w:rsidR="008049C2" w:rsidRPr="00CC66D7">
        <w:rPr>
          <w:rFonts w:eastAsia="Times New Roman" w:cstheme="minorHAnsi"/>
        </w:rPr>
        <w:t xml:space="preserve"> et</w:t>
      </w:r>
      <w:r w:rsidRPr="00CC66D7">
        <w:rPr>
          <w:rFonts w:eastAsia="Times New Roman" w:cstheme="minorHAnsi"/>
        </w:rPr>
        <w:t xml:space="preserve"> </w:t>
      </w:r>
      <w:r w:rsidR="008049C2" w:rsidRPr="00CC66D7">
        <w:rPr>
          <w:rFonts w:eastAsia="Times New Roman" w:cstheme="minorHAnsi"/>
        </w:rPr>
        <w:t xml:space="preserve">de la Région </w:t>
      </w:r>
      <w:r w:rsidR="008C1392" w:rsidRPr="00CC66D7">
        <w:rPr>
          <w:rFonts w:eastAsia="Times New Roman" w:cstheme="minorHAnsi"/>
        </w:rPr>
        <w:t xml:space="preserve">Provence-Alpes-Côte d’Azur </w:t>
      </w:r>
      <w:r w:rsidRPr="00CC66D7">
        <w:rPr>
          <w:rFonts w:eastAsia="Times New Roman" w:cstheme="minorHAnsi"/>
        </w:rPr>
        <w:t xml:space="preserve">engage le porteur de projet à respecter </w:t>
      </w:r>
      <w:r w:rsidR="00D15E31">
        <w:rPr>
          <w:rFonts w:eastAsia="Times New Roman" w:cstheme="minorHAnsi"/>
        </w:rPr>
        <w:t xml:space="preserve">la remise de 2 types de rapport </w:t>
      </w:r>
      <w:r w:rsidRPr="00CC66D7">
        <w:rPr>
          <w:rFonts w:eastAsia="Times New Roman" w:cstheme="minorHAnsi"/>
        </w:rPr>
        <w:t>:</w:t>
      </w:r>
    </w:p>
    <w:p w14:paraId="469F2B78" w14:textId="02DCBD8D" w:rsidR="00266525" w:rsidRPr="001F2E26" w:rsidRDefault="00D35034" w:rsidP="001F2E26">
      <w:pPr>
        <w:pStyle w:val="Paragraphedeliste"/>
        <w:numPr>
          <w:ilvl w:val="0"/>
          <w:numId w:val="48"/>
        </w:numPr>
        <w:spacing w:line="252" w:lineRule="auto"/>
        <w:jc w:val="both"/>
        <w:rPr>
          <w:rFonts w:eastAsia="Times New Roman" w:cstheme="minorHAnsi"/>
        </w:rPr>
      </w:pPr>
      <w:r w:rsidRPr="001F2E26">
        <w:rPr>
          <w:rFonts w:eastAsia="Times New Roman" w:cstheme="minorHAnsi"/>
        </w:rPr>
        <w:t>Rapports</w:t>
      </w:r>
      <w:r w:rsidR="00266525" w:rsidRPr="001F2E26">
        <w:rPr>
          <w:rFonts w:eastAsia="Times New Roman" w:cstheme="minorHAnsi"/>
        </w:rPr>
        <w:t xml:space="preserve"> d’avancement</w:t>
      </w:r>
      <w:r w:rsidR="00536452" w:rsidRPr="001F2E26">
        <w:rPr>
          <w:rFonts w:eastAsia="Times New Roman" w:cstheme="minorHAnsi"/>
        </w:rPr>
        <w:t xml:space="preserve">, </w:t>
      </w:r>
      <w:r w:rsidR="00266525" w:rsidRPr="001F2E26">
        <w:rPr>
          <w:rFonts w:eastAsia="Times New Roman" w:cstheme="minorHAnsi"/>
        </w:rPr>
        <w:t xml:space="preserve">pendant la réalisation </w:t>
      </w:r>
      <w:r w:rsidR="004F1EF6" w:rsidRPr="001F2E26">
        <w:rPr>
          <w:rFonts w:eastAsia="Times New Roman" w:cstheme="minorHAnsi"/>
        </w:rPr>
        <w:t>du projet</w:t>
      </w:r>
      <w:r w:rsidR="008049C2" w:rsidRPr="001F2E26">
        <w:rPr>
          <w:rFonts w:eastAsia="Times New Roman" w:cstheme="minorHAnsi"/>
        </w:rPr>
        <w:t> ;</w:t>
      </w:r>
    </w:p>
    <w:p w14:paraId="557EEC7D" w14:textId="4871E73A" w:rsidR="00266525" w:rsidRPr="001F2E26" w:rsidRDefault="00D35034" w:rsidP="001F2E26">
      <w:pPr>
        <w:pStyle w:val="Paragraphedeliste"/>
        <w:numPr>
          <w:ilvl w:val="0"/>
          <w:numId w:val="48"/>
        </w:numPr>
        <w:spacing w:line="252" w:lineRule="auto"/>
        <w:jc w:val="both"/>
        <w:rPr>
          <w:rFonts w:eastAsia="Times New Roman" w:cstheme="minorHAnsi"/>
        </w:rPr>
      </w:pPr>
      <w:r w:rsidRPr="001F2E26">
        <w:rPr>
          <w:rFonts w:eastAsia="Times New Roman" w:cstheme="minorHAnsi"/>
        </w:rPr>
        <w:t>Rapport</w:t>
      </w:r>
      <w:r w:rsidR="00266525" w:rsidRPr="001F2E26">
        <w:rPr>
          <w:rFonts w:eastAsia="Times New Roman" w:cstheme="minorHAnsi"/>
        </w:rPr>
        <w:t xml:space="preserve"> final, en fin </w:t>
      </w:r>
      <w:r w:rsidR="004F1EF6" w:rsidRPr="001F2E26">
        <w:rPr>
          <w:rFonts w:eastAsia="Times New Roman" w:cstheme="minorHAnsi"/>
        </w:rPr>
        <w:t>de projet</w:t>
      </w:r>
      <w:r w:rsidR="00266525" w:rsidRPr="001F2E26">
        <w:rPr>
          <w:rFonts w:eastAsia="Times New Roman" w:cstheme="minorHAnsi"/>
        </w:rPr>
        <w:t>.</w:t>
      </w:r>
    </w:p>
    <w:p w14:paraId="641DECDA" w14:textId="0C25C3B8" w:rsidR="008049C2" w:rsidRPr="00CC66D7" w:rsidRDefault="008049C2" w:rsidP="00CC66D7">
      <w:pPr>
        <w:spacing w:line="252" w:lineRule="auto"/>
        <w:jc w:val="both"/>
        <w:rPr>
          <w:rFonts w:eastAsia="Times New Roman" w:cstheme="minorHAnsi"/>
        </w:rPr>
      </w:pPr>
      <w:r w:rsidRPr="00CC66D7">
        <w:rPr>
          <w:rFonts w:eastAsia="Times New Roman" w:cstheme="minorHAnsi"/>
        </w:rPr>
        <w:t xml:space="preserve">Des précisions sur le contenu et la forme des fiches de valorisation et des rapports seront </w:t>
      </w:r>
      <w:r w:rsidR="00A2142C">
        <w:rPr>
          <w:rFonts w:eastAsia="Times New Roman" w:cstheme="minorHAnsi"/>
        </w:rPr>
        <w:t>apportées</w:t>
      </w:r>
      <w:r w:rsidR="00A2142C" w:rsidRPr="00CC66D7">
        <w:rPr>
          <w:rFonts w:eastAsia="Times New Roman" w:cstheme="minorHAnsi"/>
        </w:rPr>
        <w:t xml:space="preserve"> </w:t>
      </w:r>
      <w:r w:rsidRPr="00CC66D7">
        <w:rPr>
          <w:rFonts w:eastAsia="Times New Roman" w:cstheme="minorHAnsi"/>
        </w:rPr>
        <w:t>dans le contrat.</w:t>
      </w:r>
    </w:p>
    <w:p w14:paraId="3E92A58D" w14:textId="5E10AAA6" w:rsidR="008049C2" w:rsidRPr="001F2E26" w:rsidRDefault="008049C2" w:rsidP="00CC66D7">
      <w:pPr>
        <w:pStyle w:val="Paragraphedeliste"/>
        <w:numPr>
          <w:ilvl w:val="0"/>
          <w:numId w:val="35"/>
        </w:numPr>
        <w:spacing w:line="252" w:lineRule="auto"/>
        <w:jc w:val="both"/>
        <w:rPr>
          <w:rFonts w:eastAsia="Times New Roman" w:cstheme="minorHAnsi"/>
          <w:u w:val="single"/>
        </w:rPr>
      </w:pPr>
      <w:r w:rsidRPr="001F2E26">
        <w:rPr>
          <w:rFonts w:eastAsia="Times New Roman" w:cstheme="minorHAnsi"/>
          <w:u w:val="single"/>
        </w:rPr>
        <w:t>Comités de pilotage</w:t>
      </w:r>
    </w:p>
    <w:p w14:paraId="73485E74" w14:textId="1FD21202" w:rsidR="001C0385" w:rsidRPr="00D15E31" w:rsidRDefault="008049C2" w:rsidP="00CC66D7">
      <w:pPr>
        <w:spacing w:line="252" w:lineRule="auto"/>
        <w:jc w:val="both"/>
        <w:rPr>
          <w:rFonts w:eastAsia="Times New Roman" w:cstheme="minorHAnsi"/>
        </w:rPr>
      </w:pPr>
      <w:r w:rsidRPr="00CC66D7">
        <w:rPr>
          <w:rFonts w:eastAsia="Times New Roman" w:cstheme="minorHAnsi"/>
        </w:rPr>
        <w:t>Un Comité de pilotage</w:t>
      </w:r>
      <w:r w:rsidR="001C0385" w:rsidRPr="00CC66D7">
        <w:rPr>
          <w:rFonts w:eastAsia="Times New Roman" w:cstheme="minorHAnsi"/>
        </w:rPr>
        <w:t xml:space="preserve"> (COPIL)</w:t>
      </w:r>
      <w:r w:rsidRPr="00CC66D7">
        <w:rPr>
          <w:rFonts w:eastAsia="Times New Roman" w:cstheme="minorHAnsi"/>
        </w:rPr>
        <w:t xml:space="preserve"> assure</w:t>
      </w:r>
      <w:r w:rsidR="00AD132B" w:rsidRPr="00CC66D7">
        <w:rPr>
          <w:rFonts w:eastAsia="Times New Roman" w:cstheme="minorHAnsi"/>
        </w:rPr>
        <w:t>ra</w:t>
      </w:r>
      <w:r w:rsidRPr="00CC66D7">
        <w:rPr>
          <w:rFonts w:eastAsia="Times New Roman" w:cstheme="minorHAnsi"/>
        </w:rPr>
        <w:t xml:space="preserve"> le suivi </w:t>
      </w:r>
      <w:r w:rsidR="00AD132B" w:rsidRPr="00CC66D7">
        <w:rPr>
          <w:rFonts w:eastAsia="Times New Roman" w:cstheme="minorHAnsi"/>
        </w:rPr>
        <w:t>du projet subventionné</w:t>
      </w:r>
      <w:r w:rsidRPr="00CC66D7">
        <w:rPr>
          <w:rFonts w:eastAsia="Times New Roman" w:cstheme="minorHAnsi"/>
        </w:rPr>
        <w:t xml:space="preserve">. </w:t>
      </w:r>
      <w:r w:rsidR="004F1EF6" w:rsidRPr="00CC66D7">
        <w:rPr>
          <w:rFonts w:eastAsia="Times New Roman" w:cstheme="minorHAnsi"/>
        </w:rPr>
        <w:t xml:space="preserve">Ce </w:t>
      </w:r>
      <w:r w:rsidR="001C0385" w:rsidRPr="00CC66D7">
        <w:rPr>
          <w:rFonts w:eastAsia="Times New Roman" w:cstheme="minorHAnsi"/>
        </w:rPr>
        <w:t>COPIL pourra constituer un appui technique à toutes les phases de conduite du projet.</w:t>
      </w:r>
      <w:r w:rsidR="00D15E31">
        <w:rPr>
          <w:rFonts w:eastAsia="Times New Roman" w:cstheme="minorHAnsi"/>
        </w:rPr>
        <w:t xml:space="preserve"> </w:t>
      </w:r>
      <w:r w:rsidR="00AD132B" w:rsidRPr="00CC66D7">
        <w:rPr>
          <w:rFonts w:eastAsia="Times New Roman" w:cstheme="minorHAnsi"/>
        </w:rPr>
        <w:t>Il</w:t>
      </w:r>
      <w:r w:rsidRPr="00CC66D7">
        <w:rPr>
          <w:rFonts w:eastAsia="Times New Roman" w:cstheme="minorHAnsi"/>
        </w:rPr>
        <w:t xml:space="preserve"> est composé notamment de représentants de </w:t>
      </w:r>
      <w:r w:rsidR="004F1EF6" w:rsidRPr="00CC66D7">
        <w:rPr>
          <w:rFonts w:eastAsia="Times New Roman" w:cstheme="minorHAnsi"/>
        </w:rPr>
        <w:t xml:space="preserve">l’ADEME et de </w:t>
      </w:r>
      <w:r w:rsidRPr="00CC66D7">
        <w:rPr>
          <w:rFonts w:eastAsia="Times New Roman" w:cstheme="minorHAnsi"/>
        </w:rPr>
        <w:t xml:space="preserve">la Région </w:t>
      </w:r>
      <w:r w:rsidR="00AD132B" w:rsidRPr="00CC66D7">
        <w:rPr>
          <w:rFonts w:eastAsia="Times New Roman" w:cstheme="minorHAnsi"/>
        </w:rPr>
        <w:t xml:space="preserve">Provence-Alpes-Côte d’Azur </w:t>
      </w:r>
      <w:r w:rsidRPr="00CC66D7">
        <w:rPr>
          <w:rFonts w:eastAsia="Times New Roman" w:cstheme="minorHAnsi"/>
        </w:rPr>
        <w:t>ainsi que du bénéficiaire</w:t>
      </w:r>
      <w:r w:rsidR="00AD132B" w:rsidRPr="00CC66D7">
        <w:rPr>
          <w:rFonts w:eastAsia="Times New Roman" w:cstheme="minorHAnsi"/>
        </w:rPr>
        <w:t>,</w:t>
      </w:r>
      <w:r w:rsidRPr="00CC66D7">
        <w:rPr>
          <w:rFonts w:eastAsia="Times New Roman" w:cstheme="minorHAnsi"/>
        </w:rPr>
        <w:t xml:space="preserve"> </w:t>
      </w:r>
      <w:r w:rsidR="00AD132B" w:rsidRPr="00CC66D7">
        <w:rPr>
          <w:rFonts w:eastAsia="Times New Roman" w:cstheme="minorHAnsi"/>
        </w:rPr>
        <w:t>voire d’</w:t>
      </w:r>
      <w:r w:rsidRPr="00CC66D7">
        <w:rPr>
          <w:rFonts w:eastAsia="Times New Roman" w:cstheme="minorHAnsi"/>
        </w:rPr>
        <w:t xml:space="preserve">autres partenaires </w:t>
      </w:r>
      <w:r w:rsidR="004F1EF6" w:rsidRPr="00CC66D7">
        <w:rPr>
          <w:rFonts w:eastAsia="Times New Roman" w:cstheme="minorHAnsi"/>
        </w:rPr>
        <w:t xml:space="preserve">pouvant concourir au bon déroulement du projet </w:t>
      </w:r>
      <w:r w:rsidR="00AD132B" w:rsidRPr="00CC66D7">
        <w:rPr>
          <w:rFonts w:eastAsia="Times New Roman" w:cstheme="minorHAnsi"/>
        </w:rPr>
        <w:t xml:space="preserve">le cas échéant </w:t>
      </w:r>
      <w:r w:rsidRPr="00CC66D7">
        <w:rPr>
          <w:rFonts w:eastAsia="Times New Roman" w:cstheme="minorHAnsi"/>
        </w:rPr>
        <w:t xml:space="preserve">(DREAL, </w:t>
      </w:r>
      <w:r w:rsidR="00AD132B" w:rsidRPr="00CC66D7">
        <w:rPr>
          <w:rFonts w:eastAsia="Times New Roman" w:cstheme="minorHAnsi"/>
        </w:rPr>
        <w:t xml:space="preserve">Métropoles, CCI, Fédérations professionnelles, </w:t>
      </w:r>
      <w:r w:rsidR="00046080">
        <w:rPr>
          <w:rFonts w:eastAsia="Times New Roman" w:cstheme="minorHAnsi"/>
        </w:rPr>
        <w:t>..</w:t>
      </w:r>
      <w:r w:rsidRPr="00CC66D7">
        <w:rPr>
          <w:rFonts w:eastAsia="Times New Roman" w:cstheme="minorHAnsi"/>
        </w:rPr>
        <w:t>.).</w:t>
      </w:r>
      <w:r w:rsidR="007B64C0">
        <w:rPr>
          <w:rFonts w:eastAsia="Times New Roman" w:cstheme="minorHAnsi"/>
        </w:rPr>
        <w:t xml:space="preserve"> Il se réunira au moins une fois par an.</w:t>
      </w:r>
    </w:p>
    <w:p w14:paraId="0A290682" w14:textId="6F2C1EBD" w:rsidR="007A4547" w:rsidRDefault="007A4547" w:rsidP="00CC66D7">
      <w:pPr>
        <w:spacing w:line="252" w:lineRule="auto"/>
        <w:jc w:val="both"/>
        <w:rPr>
          <w:rFonts w:eastAsia="Times New Roman" w:cstheme="minorHAnsi"/>
        </w:rPr>
      </w:pPr>
      <w:r w:rsidRPr="00CC66D7">
        <w:rPr>
          <w:rFonts w:eastAsia="Times New Roman" w:cstheme="minorHAnsi"/>
        </w:rPr>
        <w:t>Un COPIL de lancement du projet sera à prévoir. Y ser</w:t>
      </w:r>
      <w:r w:rsidR="00DD4E49">
        <w:rPr>
          <w:rFonts w:eastAsia="Times New Roman" w:cstheme="minorHAnsi"/>
        </w:rPr>
        <w:t>ont</w:t>
      </w:r>
      <w:r w:rsidRPr="00CC66D7">
        <w:rPr>
          <w:rFonts w:eastAsia="Times New Roman" w:cstheme="minorHAnsi"/>
        </w:rPr>
        <w:t xml:space="preserve"> présenté</w:t>
      </w:r>
      <w:r w:rsidR="00DD4E49">
        <w:rPr>
          <w:rFonts w:eastAsia="Times New Roman" w:cstheme="minorHAnsi"/>
        </w:rPr>
        <w:t>s</w:t>
      </w:r>
      <w:r w:rsidRPr="00CC66D7">
        <w:rPr>
          <w:rFonts w:eastAsia="Times New Roman" w:cstheme="minorHAnsi"/>
        </w:rPr>
        <w:t xml:space="preserve"> les étapes clé du projet, le calendrier prévisionnel de réalisation, les indicateurs, le budget prévisionnel, les ressources et contacts envisagés… Il sera assorti d’un point administratif.</w:t>
      </w:r>
    </w:p>
    <w:p w14:paraId="75E91726" w14:textId="51D2F593" w:rsidR="008049C2" w:rsidRPr="00CC66D7" w:rsidRDefault="007A4547" w:rsidP="00CC66D7">
      <w:pPr>
        <w:spacing w:line="252" w:lineRule="auto"/>
        <w:jc w:val="both"/>
        <w:rPr>
          <w:rFonts w:eastAsia="Times New Roman" w:cstheme="minorHAnsi"/>
        </w:rPr>
      </w:pPr>
      <w:r w:rsidRPr="00CC66D7">
        <w:rPr>
          <w:rFonts w:eastAsia="Times New Roman" w:cstheme="minorHAnsi"/>
        </w:rPr>
        <w:t xml:space="preserve">Un COPIL final sera également organisé pour présentation des résultats finaux </w:t>
      </w:r>
      <w:r w:rsidR="004F1EF6" w:rsidRPr="00CC66D7">
        <w:rPr>
          <w:rFonts w:eastAsia="Times New Roman" w:cstheme="minorHAnsi"/>
        </w:rPr>
        <w:t>et de leur valorisation, ainsi que des</w:t>
      </w:r>
      <w:r w:rsidRPr="00CC66D7">
        <w:rPr>
          <w:rFonts w:eastAsia="Times New Roman" w:cstheme="minorHAnsi"/>
        </w:rPr>
        <w:t xml:space="preserve"> modalités de clôture administrative de la subvention.</w:t>
      </w:r>
    </w:p>
    <w:p w14:paraId="3CC1E40F" w14:textId="54E9717B" w:rsidR="00320B25" w:rsidRPr="001F2E26" w:rsidRDefault="00C82FEC" w:rsidP="00CC66D7">
      <w:pPr>
        <w:pStyle w:val="Paragraphedeliste"/>
        <w:numPr>
          <w:ilvl w:val="0"/>
          <w:numId w:val="35"/>
        </w:numPr>
        <w:spacing w:line="252" w:lineRule="auto"/>
        <w:jc w:val="both"/>
        <w:rPr>
          <w:rFonts w:eastAsia="Times New Roman" w:cstheme="minorHAnsi"/>
          <w:u w:val="single"/>
        </w:rPr>
      </w:pPr>
      <w:r w:rsidRPr="001F2E26">
        <w:rPr>
          <w:rFonts w:eastAsia="Times New Roman" w:cstheme="minorHAnsi"/>
          <w:u w:val="single"/>
        </w:rPr>
        <w:t>Communication</w:t>
      </w:r>
    </w:p>
    <w:p w14:paraId="200C8142" w14:textId="22E2735F" w:rsidR="00C82FEC" w:rsidRDefault="00C82FEC" w:rsidP="00CC66D7">
      <w:pPr>
        <w:spacing w:line="252" w:lineRule="auto"/>
        <w:jc w:val="both"/>
        <w:rPr>
          <w:rFonts w:eastAsia="Times New Roman" w:cstheme="minorHAnsi"/>
        </w:rPr>
      </w:pPr>
      <w:r w:rsidRPr="00C82FEC">
        <w:rPr>
          <w:rFonts w:eastAsia="Times New Roman" w:cstheme="minorHAnsi"/>
        </w:rPr>
        <w:t xml:space="preserve">Le bénéficiaire de l’aide </w:t>
      </w:r>
      <w:r w:rsidR="00AD132B">
        <w:rPr>
          <w:rFonts w:eastAsia="Times New Roman" w:cstheme="minorHAnsi"/>
        </w:rPr>
        <w:t>au titre de cet Appel à Projets</w:t>
      </w:r>
      <w:r w:rsidRPr="00C82FEC">
        <w:rPr>
          <w:rFonts w:eastAsia="Times New Roman" w:cstheme="minorHAnsi"/>
        </w:rPr>
        <w:t xml:space="preserve"> est chargé d’informer le public du concours financier qui lui est alloué par l</w:t>
      </w:r>
      <w:r w:rsidR="004F1EF6">
        <w:rPr>
          <w:rFonts w:eastAsia="Times New Roman" w:cstheme="minorHAnsi"/>
        </w:rPr>
        <w:t>’ADEME et la</w:t>
      </w:r>
      <w:r w:rsidRPr="00C82FEC">
        <w:rPr>
          <w:rFonts w:eastAsia="Times New Roman" w:cstheme="minorHAnsi"/>
        </w:rPr>
        <w:t xml:space="preserve"> Région</w:t>
      </w:r>
      <w:r w:rsidRPr="00CC66D7">
        <w:rPr>
          <w:rFonts w:eastAsia="Times New Roman" w:cstheme="minorHAnsi"/>
        </w:rPr>
        <w:t xml:space="preserve"> </w:t>
      </w:r>
      <w:r w:rsidRPr="00C82FEC">
        <w:rPr>
          <w:rFonts w:eastAsia="Times New Roman" w:cstheme="minorHAnsi"/>
        </w:rPr>
        <w:t>Provence-Alpes-Côte d’Azur</w:t>
      </w:r>
      <w:r w:rsidR="004F1EF6">
        <w:rPr>
          <w:rFonts w:eastAsia="Times New Roman" w:cstheme="minorHAnsi"/>
        </w:rPr>
        <w:t xml:space="preserve">, </w:t>
      </w:r>
      <w:r w:rsidRPr="00C82FEC">
        <w:rPr>
          <w:rFonts w:eastAsia="Times New Roman" w:cstheme="minorHAnsi"/>
        </w:rPr>
        <w:t>notamment dans son rapport d’activité et ses documents et supports de communication.</w:t>
      </w:r>
    </w:p>
    <w:p w14:paraId="5FDDFD2E" w14:textId="11B9EDC8" w:rsidR="00835E54" w:rsidRPr="00C82FEC" w:rsidRDefault="00835E54" w:rsidP="00CC66D7">
      <w:pPr>
        <w:spacing w:line="252" w:lineRule="auto"/>
        <w:jc w:val="both"/>
        <w:rPr>
          <w:rFonts w:eastAsia="Times New Roman" w:cstheme="minorHAnsi"/>
        </w:rPr>
      </w:pPr>
      <w:r>
        <w:rPr>
          <w:rFonts w:eastAsia="Times New Roman" w:cstheme="minorHAnsi"/>
        </w:rPr>
        <w:t xml:space="preserve">Les livrables </w:t>
      </w:r>
      <w:r w:rsidR="009D54CE">
        <w:rPr>
          <w:rFonts w:eastAsia="Times New Roman" w:cstheme="minorHAnsi"/>
        </w:rPr>
        <w:t>et autres documents de communication</w:t>
      </w:r>
      <w:r w:rsidR="004F1EF6">
        <w:rPr>
          <w:rFonts w:eastAsia="Times New Roman" w:cstheme="minorHAnsi"/>
        </w:rPr>
        <w:t xml:space="preserve"> </w:t>
      </w:r>
      <w:r w:rsidR="009D54CE">
        <w:rPr>
          <w:rFonts w:eastAsia="Times New Roman" w:cstheme="minorHAnsi"/>
        </w:rPr>
        <w:t>/</w:t>
      </w:r>
      <w:r w:rsidR="004F1EF6">
        <w:rPr>
          <w:rFonts w:eastAsia="Times New Roman" w:cstheme="minorHAnsi"/>
        </w:rPr>
        <w:t xml:space="preserve"> </w:t>
      </w:r>
      <w:r w:rsidR="009D54CE">
        <w:rPr>
          <w:rFonts w:eastAsia="Times New Roman" w:cstheme="minorHAnsi"/>
        </w:rPr>
        <w:t xml:space="preserve">valorisation du projet </w:t>
      </w:r>
      <w:r>
        <w:rPr>
          <w:rFonts w:eastAsia="Times New Roman" w:cstheme="minorHAnsi"/>
        </w:rPr>
        <w:t>devront comporter les logos de l</w:t>
      </w:r>
      <w:r w:rsidR="004F1EF6">
        <w:rPr>
          <w:rFonts w:eastAsia="Times New Roman" w:cstheme="minorHAnsi"/>
        </w:rPr>
        <w:t>’ADEME et de l</w:t>
      </w:r>
      <w:r>
        <w:rPr>
          <w:rFonts w:eastAsia="Times New Roman" w:cstheme="minorHAnsi"/>
        </w:rPr>
        <w:t>a Région</w:t>
      </w:r>
      <w:r w:rsidR="00DD4E49">
        <w:rPr>
          <w:rFonts w:eastAsia="Times New Roman" w:cstheme="minorHAnsi"/>
        </w:rPr>
        <w:t xml:space="preserve"> Provence-Alpes-Côte d’Azur</w:t>
      </w:r>
      <w:r w:rsidR="00B1615A">
        <w:rPr>
          <w:rStyle w:val="Appelnotedebasdep"/>
          <w:rFonts w:eastAsia="Times New Roman" w:cstheme="minorHAnsi"/>
        </w:rPr>
        <w:footnoteReference w:id="14"/>
      </w:r>
      <w:r>
        <w:rPr>
          <w:rFonts w:eastAsia="Times New Roman" w:cstheme="minorHAnsi"/>
        </w:rPr>
        <w:t>.</w:t>
      </w:r>
    </w:p>
    <w:p w14:paraId="14F3B8DA" w14:textId="0D57DAAC" w:rsidR="00835E54" w:rsidRDefault="00835E54" w:rsidP="002A170D">
      <w:pPr>
        <w:spacing w:after="0" w:line="252" w:lineRule="auto"/>
        <w:jc w:val="both"/>
        <w:rPr>
          <w:rFonts w:eastAsia="Times New Roman" w:cstheme="minorHAnsi"/>
        </w:rPr>
      </w:pPr>
      <w:r w:rsidRPr="00CC66D7">
        <w:rPr>
          <w:rFonts w:eastAsia="Times New Roman" w:cstheme="minorHAnsi"/>
        </w:rPr>
        <w:t xml:space="preserve">Les projets lauréats devront contribuer à la diffusion de bonnes pratiques. A ce titre, les projets, leurs livrables et </w:t>
      </w:r>
      <w:r w:rsidR="007B64C0">
        <w:rPr>
          <w:rFonts w:eastAsia="Times New Roman" w:cstheme="minorHAnsi"/>
        </w:rPr>
        <w:t xml:space="preserve">une </w:t>
      </w:r>
      <w:r w:rsidRPr="00CC66D7">
        <w:rPr>
          <w:rFonts w:eastAsia="Times New Roman" w:cstheme="minorHAnsi"/>
        </w:rPr>
        <w:t xml:space="preserve">fiche de valorisation seront </w:t>
      </w:r>
      <w:r w:rsidR="00DD4E49">
        <w:rPr>
          <w:rFonts w:eastAsia="Times New Roman" w:cstheme="minorHAnsi"/>
        </w:rPr>
        <w:t>diffus</w:t>
      </w:r>
      <w:r w:rsidRPr="00CC66D7">
        <w:rPr>
          <w:rFonts w:eastAsia="Times New Roman" w:cstheme="minorHAnsi"/>
        </w:rPr>
        <w:t>és à travers les Ateliers Régionaux de la Logistique, l</w:t>
      </w:r>
      <w:r w:rsidR="009D54CE" w:rsidRPr="00CC66D7">
        <w:rPr>
          <w:rFonts w:eastAsia="Times New Roman" w:cstheme="minorHAnsi"/>
        </w:rPr>
        <w:t>es</w:t>
      </w:r>
      <w:r w:rsidRPr="00CC66D7">
        <w:rPr>
          <w:rFonts w:eastAsia="Times New Roman" w:cstheme="minorHAnsi"/>
        </w:rPr>
        <w:t xml:space="preserve"> plateforme</w:t>
      </w:r>
      <w:r w:rsidR="009D54CE" w:rsidRPr="00CC66D7">
        <w:rPr>
          <w:rFonts w:eastAsia="Times New Roman" w:cstheme="minorHAnsi"/>
        </w:rPr>
        <w:t>s</w:t>
      </w:r>
      <w:r w:rsidRPr="00CC66D7">
        <w:rPr>
          <w:rFonts w:eastAsia="Times New Roman" w:cstheme="minorHAnsi"/>
        </w:rPr>
        <w:t xml:space="preserve"> régionale</w:t>
      </w:r>
      <w:r w:rsidR="009D54CE" w:rsidRPr="00CC66D7">
        <w:rPr>
          <w:rFonts w:eastAsia="Times New Roman" w:cstheme="minorHAnsi"/>
        </w:rPr>
        <w:t>s</w:t>
      </w:r>
      <w:r w:rsidRPr="00CC66D7">
        <w:rPr>
          <w:rFonts w:eastAsia="Times New Roman" w:cstheme="minorHAnsi"/>
        </w:rPr>
        <w:t xml:space="preserve"> </w:t>
      </w:r>
      <w:r w:rsidR="009D54CE" w:rsidRPr="00CC66D7">
        <w:rPr>
          <w:rFonts w:eastAsia="Times New Roman" w:cstheme="minorHAnsi"/>
        </w:rPr>
        <w:t xml:space="preserve">(PRECI par exemple) ainsi que les évènements / conférences idoines (notamment conférences régionales de la logistique). Les indicateurs et autres résultats chiffrés le cas échéant pourront être exploités ultérieurement en accord avec les lauréats et dans le respect des règles de confidentialités. </w:t>
      </w:r>
    </w:p>
    <w:p w14:paraId="7E6CB8EB" w14:textId="2AC9B473" w:rsidR="002A170D" w:rsidRDefault="002A170D" w:rsidP="002A170D">
      <w:pPr>
        <w:spacing w:after="0" w:line="252" w:lineRule="auto"/>
        <w:jc w:val="both"/>
        <w:rPr>
          <w:rFonts w:eastAsia="Times New Roman" w:cstheme="minorHAnsi"/>
        </w:rPr>
      </w:pPr>
    </w:p>
    <w:p w14:paraId="171C70A1" w14:textId="77777777" w:rsidR="000628E7" w:rsidRDefault="000628E7" w:rsidP="002A170D">
      <w:pPr>
        <w:spacing w:after="0" w:line="252" w:lineRule="auto"/>
        <w:jc w:val="both"/>
        <w:rPr>
          <w:rFonts w:eastAsia="Times New Roman" w:cstheme="minorHAnsi"/>
        </w:rPr>
      </w:pPr>
    </w:p>
    <w:p w14:paraId="7D5359C1" w14:textId="70764399" w:rsidR="00F07069" w:rsidRPr="00B20065" w:rsidRDefault="00D36EC1" w:rsidP="00B20065">
      <w:pPr>
        <w:pStyle w:val="Titre3"/>
        <w:shd w:val="clear" w:color="auto" w:fill="FFFFFF"/>
        <w:spacing w:before="0" w:after="240"/>
        <w:jc w:val="both"/>
        <w:rPr>
          <w:rFonts w:asciiTheme="minorHAnsi" w:hAnsiTheme="minorHAnsi" w:cstheme="minorHAnsi"/>
          <w:b/>
          <w:bCs/>
          <w:color w:val="0070C0"/>
          <w:sz w:val="32"/>
          <w:szCs w:val="32"/>
        </w:rPr>
      </w:pPr>
      <w:r>
        <w:rPr>
          <w:rFonts w:asciiTheme="minorHAnsi" w:hAnsiTheme="minorHAnsi" w:cstheme="minorHAnsi"/>
          <w:b/>
          <w:bCs/>
          <w:color w:val="0070C0"/>
          <w:sz w:val="32"/>
          <w:szCs w:val="32"/>
        </w:rPr>
        <w:t>Procédure de candidature</w:t>
      </w:r>
    </w:p>
    <w:p w14:paraId="32F5B89A" w14:textId="106FE1A6" w:rsidR="00B1615A" w:rsidRPr="00B1615A" w:rsidRDefault="00B1615A" w:rsidP="00B1615A">
      <w:r w:rsidRPr="00B1615A">
        <w:t>Les termes et conditions de</w:t>
      </w:r>
      <w:r>
        <w:t xml:space="preserve"> cet </w:t>
      </w:r>
      <w:r w:rsidRPr="00B1615A">
        <w:t xml:space="preserve">Appel à </w:t>
      </w:r>
      <w:r>
        <w:t>P</w:t>
      </w:r>
      <w:r w:rsidRPr="00B1615A">
        <w:t>rojets sont publiés en ligne</w:t>
      </w:r>
      <w:r>
        <w:t> :</w:t>
      </w:r>
    </w:p>
    <w:p w14:paraId="1FD61797" w14:textId="32AA3902" w:rsidR="00B1615A" w:rsidRPr="001B388E" w:rsidRDefault="00000000" w:rsidP="00B1615A">
      <w:pPr>
        <w:pStyle w:val="Paragraphedeliste"/>
        <w:numPr>
          <w:ilvl w:val="0"/>
          <w:numId w:val="43"/>
        </w:numPr>
      </w:pPr>
      <w:hyperlink r:id="rId30" w:history="1">
        <w:r w:rsidR="00B1615A" w:rsidRPr="001B388E">
          <w:rPr>
            <w:rStyle w:val="Lienhypertexte"/>
          </w:rPr>
          <w:t>https://www.maregionsud.fr/vos-aides</w:t>
        </w:r>
      </w:hyperlink>
    </w:p>
    <w:p w14:paraId="518A940A" w14:textId="4DC67F11" w:rsidR="00B1615A" w:rsidRPr="001B388E" w:rsidRDefault="00000000" w:rsidP="00B1615A">
      <w:pPr>
        <w:pStyle w:val="Paragraphedeliste"/>
        <w:numPr>
          <w:ilvl w:val="0"/>
          <w:numId w:val="43"/>
        </w:numPr>
      </w:pPr>
      <w:hyperlink r:id="rId31" w:history="1">
        <w:r w:rsidR="00B1615A" w:rsidRPr="001B388E">
          <w:rPr>
            <w:rStyle w:val="Lienhypertexte"/>
          </w:rPr>
          <w:t>https://agirpourlatransition.ademe.fr/entreprises/aides-financieres</w:t>
        </w:r>
      </w:hyperlink>
    </w:p>
    <w:p w14:paraId="7866D686" w14:textId="3CEB890E" w:rsidR="009D54CE" w:rsidRDefault="009D54CE" w:rsidP="00F72A63">
      <w:pPr>
        <w:pStyle w:val="Titre5"/>
        <w:shd w:val="clear" w:color="auto" w:fill="FFFFFF"/>
        <w:spacing w:before="0"/>
        <w:jc w:val="both"/>
        <w:rPr>
          <w:rFonts w:asciiTheme="minorHAnsi" w:hAnsiTheme="minorHAnsi" w:cstheme="minorHAnsi"/>
          <w:b/>
          <w:bCs/>
          <w:color w:val="222222"/>
          <w:sz w:val="24"/>
          <w:szCs w:val="24"/>
        </w:rPr>
      </w:pPr>
      <w:r>
        <w:rPr>
          <w:rFonts w:asciiTheme="minorHAnsi" w:hAnsiTheme="minorHAnsi" w:cstheme="minorHAnsi"/>
          <w:b/>
          <w:bCs/>
          <w:color w:val="222222"/>
          <w:sz w:val="24"/>
          <w:szCs w:val="24"/>
        </w:rPr>
        <w:t>Contacts et demandes de renseignements</w:t>
      </w:r>
    </w:p>
    <w:p w14:paraId="46BC5345" w14:textId="313B4D10" w:rsidR="009D54CE" w:rsidRDefault="009D54CE" w:rsidP="009D54CE">
      <w:r>
        <w:t xml:space="preserve">En cas de doute sur l’éligibilité du projet et pour tous renseignements ou conseils complémentaires relatifs au montage d’un dossier de candidature, il est possible de contacter les </w:t>
      </w:r>
      <w:r w:rsidR="00DF23D1">
        <w:t>personnes suivantes :</w:t>
      </w:r>
    </w:p>
    <w:p w14:paraId="35FF7F07" w14:textId="0E604F94" w:rsidR="00DF23D1" w:rsidRDefault="00DF23D1" w:rsidP="00B73842">
      <w:pPr>
        <w:pStyle w:val="Paragraphedeliste"/>
        <w:numPr>
          <w:ilvl w:val="0"/>
          <w:numId w:val="34"/>
        </w:numPr>
      </w:pPr>
      <w:r>
        <w:t>ADEME :</w:t>
      </w:r>
      <w:r w:rsidR="001E2112">
        <w:t xml:space="preserve"> Dorine Cornet</w:t>
      </w:r>
      <w:r>
        <w:t xml:space="preserve"> </w:t>
      </w:r>
      <w:hyperlink r:id="rId32" w:history="1">
        <w:r w:rsidRPr="006A171F">
          <w:rPr>
            <w:rStyle w:val="Lienhypertexte"/>
          </w:rPr>
          <w:t>dorine.cornet@ademe.fr</w:t>
        </w:r>
      </w:hyperlink>
    </w:p>
    <w:p w14:paraId="1A208AF2" w14:textId="44D9B9D5" w:rsidR="009D54CE" w:rsidRPr="00B73842" w:rsidRDefault="00DF23D1" w:rsidP="00B7426C">
      <w:pPr>
        <w:pStyle w:val="Paragraphedeliste"/>
        <w:numPr>
          <w:ilvl w:val="0"/>
          <w:numId w:val="34"/>
        </w:numPr>
        <w:spacing w:after="0"/>
        <w:ind w:left="714" w:hanging="357"/>
      </w:pPr>
      <w:r>
        <w:t>Région Provence</w:t>
      </w:r>
      <w:r w:rsidR="007A7F88">
        <w:t>-</w:t>
      </w:r>
      <w:r>
        <w:t>Alpes</w:t>
      </w:r>
      <w:r w:rsidR="007A7F88">
        <w:t>-</w:t>
      </w:r>
      <w:r>
        <w:t>Côte d’Azur :</w:t>
      </w:r>
      <w:r w:rsidR="001E2112">
        <w:t xml:space="preserve"> </w:t>
      </w:r>
      <w:hyperlink r:id="rId33" w:history="1">
        <w:r w:rsidR="001B388E" w:rsidRPr="00ED3896">
          <w:rPr>
            <w:rStyle w:val="Lienhypertexte"/>
          </w:rPr>
          <w:t>jraffaillac@maregionsud.fr</w:t>
        </w:r>
      </w:hyperlink>
    </w:p>
    <w:p w14:paraId="1B5FD184" w14:textId="77777777" w:rsidR="002A170D" w:rsidRDefault="002A170D" w:rsidP="00F72A63">
      <w:pPr>
        <w:pStyle w:val="Titre5"/>
        <w:shd w:val="clear" w:color="auto" w:fill="FFFFFF"/>
        <w:spacing w:before="0"/>
        <w:jc w:val="both"/>
        <w:rPr>
          <w:rFonts w:asciiTheme="minorHAnsi" w:hAnsiTheme="minorHAnsi" w:cstheme="minorHAnsi"/>
          <w:b/>
          <w:bCs/>
          <w:color w:val="222222"/>
          <w:sz w:val="24"/>
          <w:szCs w:val="24"/>
        </w:rPr>
      </w:pPr>
    </w:p>
    <w:p w14:paraId="790A5919" w14:textId="220455E4" w:rsidR="00F07069" w:rsidRDefault="00B1615A" w:rsidP="00F72A63">
      <w:pPr>
        <w:pStyle w:val="Titre5"/>
        <w:shd w:val="clear" w:color="auto" w:fill="FFFFFF"/>
        <w:spacing w:before="0"/>
        <w:jc w:val="both"/>
        <w:rPr>
          <w:rFonts w:asciiTheme="minorHAnsi" w:hAnsiTheme="minorHAnsi" w:cstheme="minorHAnsi"/>
          <w:b/>
          <w:bCs/>
          <w:color w:val="222222"/>
          <w:sz w:val="24"/>
          <w:szCs w:val="24"/>
        </w:rPr>
      </w:pPr>
      <w:r>
        <w:rPr>
          <w:rFonts w:asciiTheme="minorHAnsi" w:hAnsiTheme="minorHAnsi" w:cstheme="minorHAnsi"/>
          <w:b/>
          <w:bCs/>
          <w:color w:val="222222"/>
          <w:sz w:val="24"/>
          <w:szCs w:val="24"/>
        </w:rPr>
        <w:t>Etapes et c</w:t>
      </w:r>
      <w:r w:rsidR="00852F76">
        <w:rPr>
          <w:rFonts w:asciiTheme="minorHAnsi" w:hAnsiTheme="minorHAnsi" w:cstheme="minorHAnsi"/>
          <w:b/>
          <w:bCs/>
          <w:color w:val="222222"/>
          <w:sz w:val="24"/>
          <w:szCs w:val="24"/>
        </w:rPr>
        <w:t>alendrier</w:t>
      </w:r>
      <w:r w:rsidR="00852F76" w:rsidRPr="00B20065">
        <w:rPr>
          <w:rFonts w:asciiTheme="minorHAnsi" w:hAnsiTheme="minorHAnsi" w:cstheme="minorHAnsi"/>
          <w:b/>
          <w:bCs/>
          <w:color w:val="222222"/>
          <w:sz w:val="24"/>
          <w:szCs w:val="24"/>
        </w:rPr>
        <w:t xml:space="preserve"> </w:t>
      </w:r>
      <w:r w:rsidR="00F07069" w:rsidRPr="00B20065">
        <w:rPr>
          <w:rFonts w:asciiTheme="minorHAnsi" w:hAnsiTheme="minorHAnsi" w:cstheme="minorHAnsi"/>
          <w:b/>
          <w:bCs/>
          <w:color w:val="222222"/>
          <w:sz w:val="24"/>
          <w:szCs w:val="24"/>
        </w:rPr>
        <w:t xml:space="preserve">de </w:t>
      </w:r>
      <w:r w:rsidR="00F04D7E" w:rsidRPr="00B20065">
        <w:rPr>
          <w:rFonts w:asciiTheme="minorHAnsi" w:hAnsiTheme="minorHAnsi" w:cstheme="minorHAnsi"/>
          <w:b/>
          <w:bCs/>
          <w:color w:val="222222"/>
          <w:sz w:val="24"/>
          <w:szCs w:val="24"/>
        </w:rPr>
        <w:t>l’A</w:t>
      </w:r>
      <w:r w:rsidR="00F04D7E">
        <w:rPr>
          <w:rFonts w:asciiTheme="minorHAnsi" w:hAnsiTheme="minorHAnsi" w:cstheme="minorHAnsi"/>
          <w:b/>
          <w:bCs/>
          <w:color w:val="222222"/>
          <w:sz w:val="24"/>
          <w:szCs w:val="24"/>
        </w:rPr>
        <w:t>ppel à Projets</w:t>
      </w:r>
    </w:p>
    <w:p w14:paraId="2F84F5B4" w14:textId="77777777" w:rsidR="001A6AC9" w:rsidRPr="001A6AC9" w:rsidRDefault="001A6AC9" w:rsidP="007A7F88">
      <w:pPr>
        <w:spacing w:after="0" w:line="240" w:lineRule="auto"/>
      </w:pPr>
    </w:p>
    <w:tbl>
      <w:tblPr>
        <w:tblStyle w:val="Grilledutableau"/>
        <w:tblW w:w="0" w:type="auto"/>
        <w:tblLook w:val="04A0" w:firstRow="1" w:lastRow="0" w:firstColumn="1" w:lastColumn="0" w:noHBand="0" w:noVBand="1"/>
      </w:tblPr>
      <w:tblGrid>
        <w:gridCol w:w="4531"/>
        <w:gridCol w:w="4531"/>
      </w:tblGrid>
      <w:tr w:rsidR="00DF23D1" w14:paraId="50EBD602" w14:textId="77777777" w:rsidTr="001B79FE">
        <w:tc>
          <w:tcPr>
            <w:tcW w:w="9062" w:type="dxa"/>
            <w:gridSpan w:val="2"/>
          </w:tcPr>
          <w:p w14:paraId="4B1A7448" w14:textId="08CB86C7" w:rsidR="00DF23D1" w:rsidRPr="00B73842" w:rsidRDefault="00DF23D1" w:rsidP="00B73842">
            <w:pPr>
              <w:jc w:val="center"/>
              <w:rPr>
                <w:b/>
                <w:bCs/>
              </w:rPr>
            </w:pPr>
            <w:r w:rsidRPr="00B73842">
              <w:rPr>
                <w:b/>
                <w:bCs/>
              </w:rPr>
              <w:t xml:space="preserve">Appel à Projet </w:t>
            </w:r>
            <w:r>
              <w:rPr>
                <w:b/>
                <w:bCs/>
              </w:rPr>
              <w:t>« </w:t>
            </w:r>
            <w:r w:rsidR="00DD4E49">
              <w:rPr>
                <w:b/>
                <w:bCs/>
              </w:rPr>
              <w:t>L</w:t>
            </w:r>
            <w:r w:rsidRPr="00B73842">
              <w:rPr>
                <w:b/>
                <w:bCs/>
              </w:rPr>
              <w:t>ogistique bas carbone en Provence-Alpes-Côte d’Azur</w:t>
            </w:r>
            <w:r>
              <w:rPr>
                <w:b/>
                <w:bCs/>
              </w:rPr>
              <w:t> »</w:t>
            </w:r>
          </w:p>
        </w:tc>
      </w:tr>
      <w:tr w:rsidR="007A7F88" w14:paraId="54139146" w14:textId="77777777" w:rsidTr="00DF23D1">
        <w:tc>
          <w:tcPr>
            <w:tcW w:w="4531" w:type="dxa"/>
          </w:tcPr>
          <w:p w14:paraId="457962FE" w14:textId="2E7D470C" w:rsidR="007A7F88" w:rsidRDefault="007A7F88" w:rsidP="00F72A63">
            <w:pPr>
              <w:jc w:val="both"/>
            </w:pPr>
            <w:r>
              <w:t>Lancement de l’appel</w:t>
            </w:r>
          </w:p>
        </w:tc>
        <w:tc>
          <w:tcPr>
            <w:tcW w:w="4531" w:type="dxa"/>
          </w:tcPr>
          <w:p w14:paraId="5CD78B9B" w14:textId="51CBCAB2" w:rsidR="007A7F88" w:rsidRPr="0076454D" w:rsidRDefault="00B6040B" w:rsidP="00F72A63">
            <w:pPr>
              <w:jc w:val="both"/>
              <w:rPr>
                <w:b/>
                <w:bCs/>
                <w:color w:val="FF0000"/>
              </w:rPr>
            </w:pPr>
            <w:r w:rsidRPr="0076454D">
              <w:rPr>
                <w:b/>
                <w:bCs/>
                <w:color w:val="FF0000"/>
              </w:rPr>
              <w:t>0</w:t>
            </w:r>
            <w:r w:rsidR="00FA3322" w:rsidRPr="0076454D">
              <w:rPr>
                <w:b/>
                <w:bCs/>
                <w:color w:val="FF0000"/>
              </w:rPr>
              <w:t>6</w:t>
            </w:r>
            <w:r w:rsidR="007A7F88" w:rsidRPr="0076454D">
              <w:rPr>
                <w:b/>
                <w:bCs/>
                <w:color w:val="FF0000"/>
              </w:rPr>
              <w:t xml:space="preserve"> avril 2023</w:t>
            </w:r>
          </w:p>
        </w:tc>
      </w:tr>
      <w:tr w:rsidR="00DF23D1" w14:paraId="52F2F180" w14:textId="77777777" w:rsidTr="00DF23D1">
        <w:tc>
          <w:tcPr>
            <w:tcW w:w="4531" w:type="dxa"/>
          </w:tcPr>
          <w:p w14:paraId="027DDB21" w14:textId="6C1196B3" w:rsidR="00DF23D1" w:rsidRDefault="00DF23D1" w:rsidP="00F72A63">
            <w:pPr>
              <w:jc w:val="both"/>
            </w:pPr>
            <w:r>
              <w:t>Pré-dépôt des fiches projet</w:t>
            </w:r>
          </w:p>
        </w:tc>
        <w:tc>
          <w:tcPr>
            <w:tcW w:w="4531" w:type="dxa"/>
          </w:tcPr>
          <w:p w14:paraId="314C30A5" w14:textId="49298192" w:rsidR="00DF23D1" w:rsidRPr="0076454D" w:rsidRDefault="00B1615A" w:rsidP="00F72A63">
            <w:pPr>
              <w:jc w:val="both"/>
              <w:rPr>
                <w:b/>
                <w:bCs/>
                <w:color w:val="FF0000"/>
              </w:rPr>
            </w:pPr>
            <w:r w:rsidRPr="0076454D">
              <w:rPr>
                <w:b/>
                <w:bCs/>
                <w:color w:val="FF0000"/>
              </w:rPr>
              <w:t>19</w:t>
            </w:r>
            <w:r w:rsidR="00DF23D1" w:rsidRPr="0076454D">
              <w:rPr>
                <w:b/>
                <w:bCs/>
                <w:color w:val="FF0000"/>
              </w:rPr>
              <w:t xml:space="preserve"> juin 2023</w:t>
            </w:r>
          </w:p>
        </w:tc>
      </w:tr>
      <w:tr w:rsidR="00DF23D1" w14:paraId="676D1976" w14:textId="77777777" w:rsidTr="00DF23D1">
        <w:tc>
          <w:tcPr>
            <w:tcW w:w="4531" w:type="dxa"/>
          </w:tcPr>
          <w:p w14:paraId="4D2797E3" w14:textId="26D6E00F" w:rsidR="00DF23D1" w:rsidRDefault="00DF23D1" w:rsidP="00F72A63">
            <w:pPr>
              <w:jc w:val="both"/>
            </w:pPr>
            <w:r>
              <w:t>Auditions des projets éligibles</w:t>
            </w:r>
          </w:p>
        </w:tc>
        <w:tc>
          <w:tcPr>
            <w:tcW w:w="4531" w:type="dxa"/>
          </w:tcPr>
          <w:p w14:paraId="02FAB7E2" w14:textId="52C071B6" w:rsidR="00DF23D1" w:rsidRPr="0076454D" w:rsidRDefault="00B1615A" w:rsidP="00F72A63">
            <w:pPr>
              <w:jc w:val="both"/>
              <w:rPr>
                <w:b/>
                <w:bCs/>
                <w:color w:val="FF0000"/>
              </w:rPr>
            </w:pPr>
            <w:r w:rsidRPr="0076454D">
              <w:rPr>
                <w:b/>
                <w:bCs/>
                <w:color w:val="FF0000"/>
              </w:rPr>
              <w:t>Juin-</w:t>
            </w:r>
            <w:r w:rsidR="00724450" w:rsidRPr="0076454D">
              <w:rPr>
                <w:b/>
                <w:bCs/>
                <w:color w:val="FF0000"/>
              </w:rPr>
              <w:t>Juillet</w:t>
            </w:r>
            <w:r w:rsidR="002B7BC5" w:rsidRPr="0076454D">
              <w:rPr>
                <w:b/>
                <w:bCs/>
                <w:color w:val="FF0000"/>
              </w:rPr>
              <w:t xml:space="preserve"> </w:t>
            </w:r>
            <w:r w:rsidR="00DF23D1" w:rsidRPr="0076454D">
              <w:rPr>
                <w:b/>
                <w:bCs/>
                <w:color w:val="FF0000"/>
              </w:rPr>
              <w:t>2023</w:t>
            </w:r>
          </w:p>
        </w:tc>
      </w:tr>
      <w:tr w:rsidR="00DF23D1" w14:paraId="15D675AB" w14:textId="77777777" w:rsidTr="00DF23D1">
        <w:tc>
          <w:tcPr>
            <w:tcW w:w="4531" w:type="dxa"/>
          </w:tcPr>
          <w:p w14:paraId="5F76C532" w14:textId="6C3BA20F" w:rsidR="00DF23D1" w:rsidRDefault="00DF23D1" w:rsidP="00F72A63">
            <w:pPr>
              <w:jc w:val="both"/>
            </w:pPr>
            <w:r>
              <w:t>Dépôt du dossier de demande de subvention</w:t>
            </w:r>
          </w:p>
        </w:tc>
        <w:tc>
          <w:tcPr>
            <w:tcW w:w="4531" w:type="dxa"/>
          </w:tcPr>
          <w:p w14:paraId="6A77ED46" w14:textId="0039E8C1" w:rsidR="00DF23D1" w:rsidRPr="0076454D" w:rsidRDefault="00D52E3C" w:rsidP="00F72A63">
            <w:pPr>
              <w:jc w:val="both"/>
              <w:rPr>
                <w:b/>
                <w:bCs/>
                <w:color w:val="FF0000"/>
              </w:rPr>
            </w:pPr>
            <w:r w:rsidRPr="0076454D">
              <w:rPr>
                <w:b/>
                <w:bCs/>
                <w:color w:val="FF0000"/>
              </w:rPr>
              <w:t>21</w:t>
            </w:r>
            <w:r w:rsidR="002B7BC5" w:rsidRPr="0076454D">
              <w:rPr>
                <w:b/>
                <w:bCs/>
                <w:color w:val="FF0000"/>
              </w:rPr>
              <w:t xml:space="preserve"> ao</w:t>
            </w:r>
            <w:r w:rsidR="00724450" w:rsidRPr="0076454D">
              <w:rPr>
                <w:b/>
                <w:bCs/>
                <w:color w:val="FF0000"/>
              </w:rPr>
              <w:t>û</w:t>
            </w:r>
            <w:r w:rsidR="002B7BC5" w:rsidRPr="0076454D">
              <w:rPr>
                <w:b/>
                <w:bCs/>
                <w:color w:val="FF0000"/>
              </w:rPr>
              <w:t xml:space="preserve">t </w:t>
            </w:r>
            <w:r w:rsidR="00DF23D1" w:rsidRPr="0076454D">
              <w:rPr>
                <w:b/>
                <w:bCs/>
                <w:color w:val="FF0000"/>
              </w:rPr>
              <w:t>2023</w:t>
            </w:r>
          </w:p>
        </w:tc>
      </w:tr>
    </w:tbl>
    <w:p w14:paraId="113977FA" w14:textId="77777777" w:rsidR="007A7F88" w:rsidRDefault="007A7F88" w:rsidP="007A7F88">
      <w:pPr>
        <w:spacing w:after="0" w:line="240" w:lineRule="auto"/>
        <w:jc w:val="both"/>
      </w:pPr>
    </w:p>
    <w:p w14:paraId="50E6FAAC" w14:textId="26FE99F2" w:rsidR="0069640C" w:rsidRDefault="0069640C" w:rsidP="00ED4923">
      <w:pPr>
        <w:jc w:val="both"/>
      </w:pPr>
      <w:r>
        <w:t xml:space="preserve">La soumission d’un dossier à cet </w:t>
      </w:r>
      <w:r w:rsidR="00852F76">
        <w:t xml:space="preserve">Appel à Projets </w:t>
      </w:r>
      <w:r>
        <w:t>doit respecter les étapes détaillées ci-</w:t>
      </w:r>
      <w:r w:rsidR="0025065F">
        <w:t>dessous</w:t>
      </w:r>
      <w:r w:rsidR="00ED4923">
        <w:t>.</w:t>
      </w:r>
    </w:p>
    <w:p w14:paraId="1064A4E5" w14:textId="5715B77B" w:rsidR="00ED4923" w:rsidRDefault="00ED4923" w:rsidP="00ED4923">
      <w:pPr>
        <w:jc w:val="both"/>
      </w:pPr>
      <w:r>
        <w:t>Les dossiers seront analysés par un comité de sélection qui pourra être mobilisé aux différentes étapes de la procédure de candidature.</w:t>
      </w:r>
    </w:p>
    <w:p w14:paraId="7EE6196F" w14:textId="75970940" w:rsidR="00753FA5" w:rsidRDefault="0069640C" w:rsidP="00F72A63">
      <w:pPr>
        <w:jc w:val="both"/>
      </w:pPr>
      <w:r w:rsidRPr="00917C6C">
        <w:rPr>
          <w:u w:val="single"/>
        </w:rPr>
        <w:t xml:space="preserve">1. Au plus tard le </w:t>
      </w:r>
      <w:r w:rsidR="00B1615A" w:rsidRPr="00917C6C">
        <w:rPr>
          <w:b/>
          <w:bCs/>
          <w:highlight w:val="lightGray"/>
          <w:u w:val="single"/>
        </w:rPr>
        <w:t>1</w:t>
      </w:r>
      <w:r w:rsidR="00FA3322" w:rsidRPr="00917C6C">
        <w:rPr>
          <w:b/>
          <w:bCs/>
          <w:highlight w:val="lightGray"/>
          <w:u w:val="single"/>
        </w:rPr>
        <w:t>9</w:t>
      </w:r>
      <w:r w:rsidRPr="00917C6C">
        <w:rPr>
          <w:b/>
          <w:bCs/>
          <w:highlight w:val="lightGray"/>
          <w:u w:val="single"/>
        </w:rPr>
        <w:t>/</w:t>
      </w:r>
      <w:r w:rsidR="00BA3109" w:rsidRPr="00917C6C">
        <w:rPr>
          <w:b/>
          <w:bCs/>
          <w:highlight w:val="lightGray"/>
          <w:u w:val="single"/>
        </w:rPr>
        <w:t>06</w:t>
      </w:r>
      <w:r w:rsidRPr="00917C6C">
        <w:rPr>
          <w:b/>
          <w:bCs/>
          <w:highlight w:val="lightGray"/>
          <w:u w:val="single"/>
        </w:rPr>
        <w:t>/2023</w:t>
      </w:r>
      <w:r>
        <w:t xml:space="preserve"> : envoi de la </w:t>
      </w:r>
      <w:r w:rsidR="00753FA5">
        <w:t xml:space="preserve">fiche projet </w:t>
      </w:r>
      <w:r>
        <w:t>de pré-dépôt par mail à l</w:t>
      </w:r>
      <w:r w:rsidR="00DF23D1">
        <w:t>’ADEME et l</w:t>
      </w:r>
      <w:r>
        <w:t>a Région qui assure</w:t>
      </w:r>
      <w:r w:rsidR="00DF23D1">
        <w:t>nt conjointement</w:t>
      </w:r>
      <w:r>
        <w:t xml:space="preserve"> la coordination</w:t>
      </w:r>
      <w:r w:rsidR="00BA3109">
        <w:t xml:space="preserve"> de </w:t>
      </w:r>
      <w:r w:rsidR="00350C51">
        <w:t xml:space="preserve">l’Appel à Projets </w:t>
      </w:r>
      <w:r>
        <w:t>:</w:t>
      </w:r>
      <w:r w:rsidR="00DF23D1">
        <w:t xml:space="preserve"> </w:t>
      </w:r>
    </w:p>
    <w:p w14:paraId="042325F0" w14:textId="77777777" w:rsidR="00DF23D1" w:rsidRDefault="00DF23D1" w:rsidP="00DF23D1">
      <w:pPr>
        <w:pStyle w:val="Paragraphedeliste"/>
        <w:numPr>
          <w:ilvl w:val="0"/>
          <w:numId w:val="34"/>
        </w:numPr>
      </w:pPr>
      <w:r>
        <w:t xml:space="preserve">ADEME : </w:t>
      </w:r>
      <w:hyperlink r:id="rId34" w:history="1">
        <w:r w:rsidRPr="006A171F">
          <w:rPr>
            <w:rStyle w:val="Lienhypertexte"/>
          </w:rPr>
          <w:t>dorine.cornet@ademe.fr</w:t>
        </w:r>
      </w:hyperlink>
    </w:p>
    <w:p w14:paraId="455F77F9" w14:textId="23EBEB17" w:rsidR="00DF23D1" w:rsidRDefault="00DF23D1" w:rsidP="00B73842">
      <w:pPr>
        <w:pStyle w:val="Paragraphedeliste"/>
        <w:numPr>
          <w:ilvl w:val="0"/>
          <w:numId w:val="34"/>
        </w:numPr>
      </w:pPr>
      <w:r>
        <w:t xml:space="preserve">Région Provence Alpes Côte d’Azur : </w:t>
      </w:r>
      <w:r w:rsidR="001E2112" w:rsidRPr="00D263FC">
        <w:rPr>
          <w:rStyle w:val="Lienhypertexte"/>
        </w:rPr>
        <w:t>AAP-logistiquebas</w:t>
      </w:r>
      <w:hyperlink r:id="rId35" w:history="1">
        <w:r w:rsidR="00B166CE" w:rsidRPr="00EB1F4C">
          <w:rPr>
            <w:rStyle w:val="Lienhypertexte"/>
          </w:rPr>
          <w:t>carbone2023@maregionsud.fr</w:t>
        </w:r>
      </w:hyperlink>
    </w:p>
    <w:p w14:paraId="48CD294B" w14:textId="1A9F196C" w:rsidR="0069640C" w:rsidRDefault="00753FA5" w:rsidP="00F72A63">
      <w:pPr>
        <w:jc w:val="both"/>
      </w:pPr>
      <w:r>
        <w:t>Cette fiche présentera le projet et son budget prévisionnel (</w:t>
      </w:r>
      <w:r w:rsidR="0025065F" w:rsidRPr="0025065F">
        <w:rPr>
          <w:i/>
          <w:iCs/>
        </w:rPr>
        <w:t xml:space="preserve">fiche </w:t>
      </w:r>
      <w:r w:rsidRPr="0025065F">
        <w:rPr>
          <w:i/>
          <w:iCs/>
        </w:rPr>
        <w:t>j</w:t>
      </w:r>
      <w:r w:rsidRPr="00B73842">
        <w:rPr>
          <w:i/>
          <w:iCs/>
        </w:rPr>
        <w:t>ointe en annexe</w:t>
      </w:r>
      <w:r>
        <w:t>).</w:t>
      </w:r>
    </w:p>
    <w:p w14:paraId="474BE9A4" w14:textId="02D1C60A" w:rsidR="008F219B" w:rsidRDefault="008F219B" w:rsidP="00F72A63">
      <w:pPr>
        <w:jc w:val="both"/>
      </w:pPr>
      <w:r>
        <w:t xml:space="preserve">Dans le cas de partenariats établis pour la bonne </w:t>
      </w:r>
      <w:r w:rsidR="00C11E13">
        <w:t>réalisation</w:t>
      </w:r>
      <w:r>
        <w:t xml:space="preserve"> du projet, un courrier d’intention </w:t>
      </w:r>
      <w:r w:rsidR="00C11E13">
        <w:t>signé devra être fourni pour chacune des entités concernées.</w:t>
      </w:r>
    </w:p>
    <w:p w14:paraId="67C28EE4" w14:textId="3F66A2F4" w:rsidR="008E1DB8" w:rsidRDefault="0069640C" w:rsidP="00F72A63">
      <w:pPr>
        <w:jc w:val="both"/>
      </w:pPr>
      <w:r w:rsidRPr="00917C6C">
        <w:rPr>
          <w:u w:val="single"/>
        </w:rPr>
        <w:t xml:space="preserve">2. Avant le </w:t>
      </w:r>
      <w:r w:rsidR="00B1615A" w:rsidRPr="00917C6C">
        <w:rPr>
          <w:b/>
          <w:bCs/>
          <w:highlight w:val="lightGray"/>
          <w:u w:val="single"/>
        </w:rPr>
        <w:t>14</w:t>
      </w:r>
      <w:r w:rsidRPr="00917C6C">
        <w:rPr>
          <w:b/>
          <w:bCs/>
          <w:highlight w:val="lightGray"/>
          <w:u w:val="single"/>
        </w:rPr>
        <w:t>/</w:t>
      </w:r>
      <w:r w:rsidR="00BA3109" w:rsidRPr="00917C6C">
        <w:rPr>
          <w:b/>
          <w:bCs/>
          <w:highlight w:val="lightGray"/>
          <w:u w:val="single"/>
        </w:rPr>
        <w:t>07</w:t>
      </w:r>
      <w:r w:rsidRPr="00917C6C">
        <w:rPr>
          <w:b/>
          <w:bCs/>
          <w:highlight w:val="lightGray"/>
          <w:u w:val="single"/>
        </w:rPr>
        <w:t>/2023</w:t>
      </w:r>
      <w:r>
        <w:t xml:space="preserve"> : </w:t>
      </w:r>
      <w:r w:rsidR="00753FA5">
        <w:t xml:space="preserve">organisation d’un temps d’échange / une audition pour présenter le projet, et apporter des précisions complémentaires le cas échéant. Des propositions pourront être formulées pour renforcer la solidité du projet, en compléter certains aspects, suggérer des partenariats / synergies avec d’autres acteurs </w:t>
      </w:r>
      <w:r w:rsidR="008E1DB8">
        <w:t>ou dossiers soumis à cet Appel à Projets.</w:t>
      </w:r>
      <w:r w:rsidR="00B6040B">
        <w:t xml:space="preserve"> </w:t>
      </w:r>
    </w:p>
    <w:p w14:paraId="06343C9B" w14:textId="373DD9EF" w:rsidR="00753FA5" w:rsidRDefault="008E1DB8" w:rsidP="00F72A63">
      <w:pPr>
        <w:jc w:val="both"/>
      </w:pPr>
      <w:r>
        <w:t>Les candidats auditionnés qui ne ser</w:t>
      </w:r>
      <w:r w:rsidR="00DD4E49">
        <w:t>o</w:t>
      </w:r>
      <w:r>
        <w:t xml:space="preserve">nt finalement pas </w:t>
      </w:r>
      <w:r w:rsidR="00DF23D1">
        <w:t>présélectionnés</w:t>
      </w:r>
      <w:r>
        <w:t xml:space="preserve"> seront informés dans les meilleurs délais.</w:t>
      </w:r>
      <w:r w:rsidR="00753FA5">
        <w:t xml:space="preserve"> </w:t>
      </w:r>
    </w:p>
    <w:p w14:paraId="28930B79" w14:textId="6419004C" w:rsidR="008E1DB8" w:rsidRDefault="008E1DB8" w:rsidP="00F72A63">
      <w:pPr>
        <w:jc w:val="both"/>
      </w:pPr>
      <w:r>
        <w:t xml:space="preserve">Les candidats </w:t>
      </w:r>
      <w:r w:rsidR="00DF23D1">
        <w:t>présélectionnés</w:t>
      </w:r>
      <w:r>
        <w:t xml:space="preserve"> seront quant à eux invités à déposer un dossier de demande de subvention </w:t>
      </w:r>
      <w:r w:rsidR="00DF23D1">
        <w:t xml:space="preserve">complet </w:t>
      </w:r>
      <w:r>
        <w:t>intégrant les remarques et compléments formulés en audition.</w:t>
      </w:r>
      <w:r w:rsidR="00B6040B" w:rsidRPr="00B6040B">
        <w:t xml:space="preserve"> </w:t>
      </w:r>
      <w:r w:rsidR="00B6040B">
        <w:t>Le type de subvention auquel le projet peut concourir sera également précisé à cette occasion par l’ADEME et la Région respectivement.</w:t>
      </w:r>
    </w:p>
    <w:p w14:paraId="6CC35766" w14:textId="70B4C9A8" w:rsidR="0069640C" w:rsidRDefault="0069640C" w:rsidP="00F72A63">
      <w:pPr>
        <w:jc w:val="both"/>
      </w:pPr>
      <w:r w:rsidRPr="00917C6C">
        <w:rPr>
          <w:u w:val="single"/>
        </w:rPr>
        <w:t xml:space="preserve">3. Avant le </w:t>
      </w:r>
      <w:r w:rsidR="00724450" w:rsidRPr="00917C6C">
        <w:rPr>
          <w:b/>
          <w:bCs/>
          <w:highlight w:val="lightGray"/>
          <w:u w:val="single"/>
        </w:rPr>
        <w:t>21</w:t>
      </w:r>
      <w:r w:rsidR="002B7BC5" w:rsidRPr="00917C6C">
        <w:rPr>
          <w:b/>
          <w:bCs/>
          <w:highlight w:val="lightGray"/>
          <w:u w:val="single"/>
        </w:rPr>
        <w:t>/08</w:t>
      </w:r>
      <w:r w:rsidR="00724450" w:rsidRPr="00917C6C">
        <w:rPr>
          <w:b/>
          <w:bCs/>
          <w:highlight w:val="lightGray"/>
          <w:u w:val="single"/>
        </w:rPr>
        <w:t>/</w:t>
      </w:r>
      <w:r w:rsidRPr="00917C6C">
        <w:rPr>
          <w:b/>
          <w:bCs/>
          <w:highlight w:val="lightGray"/>
          <w:u w:val="single"/>
        </w:rPr>
        <w:t>2023</w:t>
      </w:r>
      <w:r w:rsidRPr="00917C6C">
        <w:rPr>
          <w:u w:val="single"/>
        </w:rPr>
        <w:t xml:space="preserve"> </w:t>
      </w:r>
      <w:r w:rsidR="001A6AC9" w:rsidRPr="00917C6C">
        <w:rPr>
          <w:u w:val="single"/>
        </w:rPr>
        <w:t>(</w:t>
      </w:r>
      <w:r w:rsidRPr="00917C6C">
        <w:rPr>
          <w:u w:val="single"/>
        </w:rPr>
        <w:t>17h</w:t>
      </w:r>
      <w:r w:rsidR="001A6AC9" w:rsidRPr="00917C6C">
        <w:rPr>
          <w:u w:val="single"/>
        </w:rPr>
        <w:t>)</w:t>
      </w:r>
      <w:r>
        <w:t xml:space="preserve"> : dépôt du dossier </w:t>
      </w:r>
      <w:r w:rsidR="00852F76">
        <w:t xml:space="preserve">finalisé </w:t>
      </w:r>
      <w:r>
        <w:t>de candidature sur l</w:t>
      </w:r>
      <w:r w:rsidR="004B2631">
        <w:t>es</w:t>
      </w:r>
      <w:r>
        <w:t xml:space="preserve"> plateforme</w:t>
      </w:r>
      <w:r w:rsidR="004B2631">
        <w:t>s</w:t>
      </w:r>
      <w:r>
        <w:t xml:space="preserve"> numérique</w:t>
      </w:r>
      <w:r w:rsidR="004B2631">
        <w:t>s</w:t>
      </w:r>
      <w:r>
        <w:t xml:space="preserve"> </w:t>
      </w:r>
      <w:r w:rsidR="00852F76">
        <w:t>de demande de subvention</w:t>
      </w:r>
      <w:r>
        <w:t xml:space="preserve"> de l</w:t>
      </w:r>
      <w:r w:rsidR="00DF23D1">
        <w:t xml:space="preserve">’ADEME </w:t>
      </w:r>
      <w:r w:rsidR="00F52776">
        <w:t>et</w:t>
      </w:r>
      <w:r w:rsidR="00DF23D1">
        <w:t xml:space="preserve"> de l</w:t>
      </w:r>
      <w:r>
        <w:t xml:space="preserve">a Région </w:t>
      </w:r>
      <w:r w:rsidR="00852F76">
        <w:t>Provence-Alpes-Côte d’Azur</w:t>
      </w:r>
      <w:r w:rsidR="0062655D">
        <w:t>.</w:t>
      </w:r>
      <w:r w:rsidR="00790A16" w:rsidRPr="00790A16">
        <w:t xml:space="preserve"> </w:t>
      </w:r>
      <w:r w:rsidR="00790A16">
        <w:t>Le dossier finalisé intègrera les compléments et amendements issus de l’étape d’audition le cas échéant.</w:t>
      </w:r>
    </w:p>
    <w:p w14:paraId="20B94736" w14:textId="4CF3EA4D" w:rsidR="008E1DB8" w:rsidRPr="007E08DF" w:rsidRDefault="00852F76" w:rsidP="00852F76">
      <w:pPr>
        <w:autoSpaceDE w:val="0"/>
        <w:autoSpaceDN w:val="0"/>
        <w:adjustRightInd w:val="0"/>
        <w:spacing w:after="0" w:line="240" w:lineRule="auto"/>
        <w:jc w:val="both"/>
        <w:rPr>
          <w:rFonts w:cstheme="minorHAnsi"/>
          <w:color w:val="222222"/>
          <w:shd w:val="clear" w:color="auto" w:fill="FFFFFF"/>
        </w:rPr>
      </w:pPr>
      <w:r w:rsidRPr="00010617">
        <w:rPr>
          <w:rFonts w:cstheme="minorHAnsi"/>
          <w:color w:val="222222"/>
          <w:shd w:val="clear" w:color="auto" w:fill="FFFFFF"/>
        </w:rPr>
        <w:t xml:space="preserve">Les </w:t>
      </w:r>
      <w:r w:rsidRPr="007E08DF">
        <w:rPr>
          <w:rFonts w:cstheme="minorHAnsi"/>
          <w:color w:val="222222"/>
          <w:shd w:val="clear" w:color="auto" w:fill="FFFFFF"/>
        </w:rPr>
        <w:t xml:space="preserve">projets </w:t>
      </w:r>
      <w:r w:rsidR="00DF23D1" w:rsidRPr="007E08DF">
        <w:rPr>
          <w:rFonts w:cstheme="minorHAnsi"/>
          <w:color w:val="222222"/>
          <w:shd w:val="clear" w:color="auto" w:fill="FFFFFF"/>
        </w:rPr>
        <w:t>présélectionnés</w:t>
      </w:r>
      <w:r w:rsidRPr="007E08DF">
        <w:rPr>
          <w:rFonts w:cstheme="minorHAnsi"/>
          <w:color w:val="222222"/>
          <w:shd w:val="clear" w:color="auto" w:fill="FFFFFF"/>
        </w:rPr>
        <w:t xml:space="preserve"> devront faire l’objet de </w:t>
      </w:r>
      <w:r w:rsidRPr="00F52776">
        <w:rPr>
          <w:rFonts w:cstheme="minorHAnsi"/>
          <w:b/>
          <w:bCs/>
          <w:color w:val="222222"/>
          <w:shd w:val="clear" w:color="auto" w:fill="FFFFFF"/>
        </w:rPr>
        <w:t>2 dépôts de demande de subvention</w:t>
      </w:r>
      <w:r w:rsidRPr="007E08DF">
        <w:rPr>
          <w:rFonts w:cstheme="minorHAnsi"/>
          <w:color w:val="222222"/>
          <w:shd w:val="clear" w:color="auto" w:fill="FFFFFF"/>
        </w:rPr>
        <w:t xml:space="preserve"> : </w:t>
      </w:r>
    </w:p>
    <w:p w14:paraId="320C9670" w14:textId="77777777" w:rsidR="002B7BC5" w:rsidRDefault="007E08DF" w:rsidP="007E08DF">
      <w:pPr>
        <w:pStyle w:val="Paragraphedeliste"/>
        <w:numPr>
          <w:ilvl w:val="0"/>
          <w:numId w:val="33"/>
        </w:numPr>
        <w:autoSpaceDE w:val="0"/>
        <w:autoSpaceDN w:val="0"/>
        <w:adjustRightInd w:val="0"/>
        <w:spacing w:after="0" w:line="240" w:lineRule="auto"/>
        <w:jc w:val="both"/>
        <w:rPr>
          <w:rFonts w:cstheme="minorHAnsi"/>
          <w:color w:val="222222"/>
          <w:shd w:val="clear" w:color="auto" w:fill="FFFFFF"/>
        </w:rPr>
      </w:pPr>
      <w:r w:rsidRPr="007E08DF">
        <w:rPr>
          <w:rFonts w:cstheme="minorHAnsi"/>
          <w:color w:val="222222"/>
          <w:shd w:val="clear" w:color="auto" w:fill="FFFFFF"/>
        </w:rPr>
        <w:t>L’un</w:t>
      </w:r>
      <w:r w:rsidR="00852F76" w:rsidRPr="007E08DF">
        <w:rPr>
          <w:rFonts w:cstheme="minorHAnsi"/>
          <w:color w:val="222222"/>
          <w:shd w:val="clear" w:color="auto" w:fill="FFFFFF"/>
        </w:rPr>
        <w:t xml:space="preserve"> auprès de l’ADEME via la plateforme AGIR accessible au lien suivant :</w:t>
      </w:r>
    </w:p>
    <w:p w14:paraId="04E87974" w14:textId="52F1EA87" w:rsidR="00DD4E49" w:rsidRPr="002B7BC5" w:rsidRDefault="00000000" w:rsidP="002B7BC5">
      <w:pPr>
        <w:pStyle w:val="Paragraphedeliste"/>
        <w:autoSpaceDE w:val="0"/>
        <w:autoSpaceDN w:val="0"/>
        <w:adjustRightInd w:val="0"/>
        <w:spacing w:after="0" w:line="240" w:lineRule="auto"/>
        <w:jc w:val="both"/>
        <w:rPr>
          <w:rStyle w:val="Lienhypertexte"/>
        </w:rPr>
      </w:pPr>
      <w:hyperlink r:id="rId36" w:history="1">
        <w:r w:rsidR="007E08DF" w:rsidRPr="002B7BC5">
          <w:rPr>
            <w:rStyle w:val="Lienhypertexte"/>
            <w:rFonts w:cstheme="minorHAnsi"/>
            <w:shd w:val="clear" w:color="auto" w:fill="FFFFFF"/>
          </w:rPr>
          <w:t>L'Agence de la transition écologique | Agir pour la transition écologique | ADEME</w:t>
        </w:r>
      </w:hyperlink>
    </w:p>
    <w:p w14:paraId="5CAA600A" w14:textId="77777777" w:rsidR="002B7BC5" w:rsidRDefault="007E08DF" w:rsidP="007E08DF">
      <w:pPr>
        <w:pStyle w:val="Paragraphedeliste"/>
        <w:numPr>
          <w:ilvl w:val="0"/>
          <w:numId w:val="42"/>
        </w:numPr>
        <w:autoSpaceDE w:val="0"/>
        <w:autoSpaceDN w:val="0"/>
        <w:adjustRightInd w:val="0"/>
        <w:spacing w:after="0" w:line="240" w:lineRule="auto"/>
        <w:jc w:val="both"/>
        <w:rPr>
          <w:rFonts w:cstheme="minorHAnsi"/>
          <w:color w:val="222222"/>
          <w:shd w:val="clear" w:color="auto" w:fill="FFFFFF"/>
        </w:rPr>
      </w:pPr>
      <w:r w:rsidRPr="007E08DF">
        <w:rPr>
          <w:rFonts w:cstheme="minorHAnsi"/>
          <w:color w:val="222222"/>
          <w:shd w:val="clear" w:color="auto" w:fill="FFFFFF"/>
        </w:rPr>
        <w:t>L</w:t>
      </w:r>
      <w:r w:rsidR="00852F76" w:rsidRPr="007E08DF">
        <w:rPr>
          <w:rFonts w:cstheme="minorHAnsi"/>
          <w:color w:val="222222"/>
          <w:shd w:val="clear" w:color="auto" w:fill="FFFFFF"/>
        </w:rPr>
        <w:t xml:space="preserve">’autre, auprès de la Région Provence-Alpes-Côte d’Azur, via </w:t>
      </w:r>
      <w:r w:rsidR="0025065F" w:rsidRPr="007E08DF">
        <w:rPr>
          <w:rFonts w:cstheme="minorHAnsi"/>
          <w:color w:val="222222"/>
          <w:shd w:val="clear" w:color="auto" w:fill="FFFFFF"/>
        </w:rPr>
        <w:t>s</w:t>
      </w:r>
      <w:r w:rsidR="00852F76" w:rsidRPr="007E08DF">
        <w:rPr>
          <w:rFonts w:cstheme="minorHAnsi"/>
          <w:color w:val="222222"/>
          <w:shd w:val="clear" w:color="auto" w:fill="FFFFFF"/>
        </w:rPr>
        <w:t xml:space="preserve">a plateforme de </w:t>
      </w:r>
      <w:r w:rsidR="00DD4E49" w:rsidRPr="007E08DF">
        <w:rPr>
          <w:rFonts w:cstheme="minorHAnsi"/>
          <w:color w:val="222222"/>
          <w:shd w:val="clear" w:color="auto" w:fill="FFFFFF"/>
        </w:rPr>
        <w:t xml:space="preserve">demande de </w:t>
      </w:r>
      <w:r w:rsidR="00852F76" w:rsidRPr="007E08DF">
        <w:rPr>
          <w:rFonts w:cstheme="minorHAnsi"/>
          <w:color w:val="222222"/>
          <w:shd w:val="clear" w:color="auto" w:fill="FFFFFF"/>
        </w:rPr>
        <w:t>subvention en ligne</w:t>
      </w:r>
      <w:r w:rsidR="00DF23D1" w:rsidRPr="007E08DF">
        <w:rPr>
          <w:rFonts w:cstheme="minorHAnsi"/>
          <w:color w:val="222222"/>
          <w:shd w:val="clear" w:color="auto" w:fill="FFFFFF"/>
        </w:rPr>
        <w:t xml:space="preserve"> </w:t>
      </w:r>
      <w:r w:rsidR="00852F76" w:rsidRPr="007E08DF">
        <w:rPr>
          <w:rFonts w:cstheme="minorHAnsi"/>
          <w:color w:val="222222"/>
          <w:shd w:val="clear" w:color="auto" w:fill="FFFFFF"/>
        </w:rPr>
        <w:t>:</w:t>
      </w:r>
    </w:p>
    <w:p w14:paraId="7EF10F5E" w14:textId="60ADFF28" w:rsidR="00852F76" w:rsidRPr="007E08DF" w:rsidRDefault="00000000" w:rsidP="002B7BC5">
      <w:pPr>
        <w:pStyle w:val="Paragraphedeliste"/>
        <w:autoSpaceDE w:val="0"/>
        <w:autoSpaceDN w:val="0"/>
        <w:adjustRightInd w:val="0"/>
        <w:spacing w:after="0" w:line="240" w:lineRule="auto"/>
        <w:jc w:val="both"/>
        <w:rPr>
          <w:rFonts w:cstheme="minorHAnsi"/>
          <w:color w:val="222222"/>
          <w:shd w:val="clear" w:color="auto" w:fill="FFFFFF"/>
        </w:rPr>
      </w:pPr>
      <w:hyperlink r:id="rId37" w:history="1">
        <w:r w:rsidR="002B7BC5" w:rsidRPr="0026315E">
          <w:rPr>
            <w:rStyle w:val="Lienhypertexte"/>
            <w:rFonts w:cstheme="minorHAnsi"/>
            <w:shd w:val="clear" w:color="auto" w:fill="FFFFFF"/>
          </w:rPr>
          <w:t>https://subventionsenligne.maregionsud.fr/Authentification/LogOn?ReturnUrl=%2F</w:t>
        </w:r>
      </w:hyperlink>
      <w:r w:rsidR="007E08DF" w:rsidRPr="007E08DF">
        <w:rPr>
          <w:rFonts w:cstheme="minorHAnsi"/>
          <w:color w:val="222222"/>
          <w:shd w:val="clear" w:color="auto" w:fill="FFFFFF"/>
        </w:rPr>
        <w:t xml:space="preserve"> </w:t>
      </w:r>
    </w:p>
    <w:p w14:paraId="05E4199C" w14:textId="058FE1A9" w:rsidR="001C0385" w:rsidRDefault="001C0385" w:rsidP="005E5AF1">
      <w:pPr>
        <w:spacing w:after="0"/>
        <w:jc w:val="both"/>
      </w:pPr>
    </w:p>
    <w:p w14:paraId="30F4CB16" w14:textId="724098C3" w:rsidR="00DD4E49" w:rsidRDefault="008E1DB8" w:rsidP="002A170D">
      <w:pPr>
        <w:jc w:val="both"/>
      </w:pPr>
      <w:r w:rsidRPr="00691329">
        <w:rPr>
          <w:b/>
          <w:bCs/>
        </w:rPr>
        <w:t>Les dossiers doivent être complets au moment du dépôt.</w:t>
      </w:r>
    </w:p>
    <w:p w14:paraId="64A1B45E" w14:textId="77777777" w:rsidR="00B7426C" w:rsidRDefault="008E1DB8" w:rsidP="007B64C0">
      <w:pPr>
        <w:spacing w:after="0"/>
        <w:jc w:val="both"/>
      </w:pPr>
      <w:r>
        <w:t xml:space="preserve">Une copie mail du dossier complet devra être envoyé dans le même délai à </w:t>
      </w:r>
      <w:r w:rsidR="00DF23D1">
        <w:t>l</w:t>
      </w:r>
      <w:r>
        <w:t>a Région</w:t>
      </w:r>
      <w:r w:rsidR="00DF23D1">
        <w:t> :</w:t>
      </w:r>
    </w:p>
    <w:p w14:paraId="44A05071" w14:textId="49A3BFC5" w:rsidR="00DF23D1" w:rsidRDefault="001E2112" w:rsidP="007B64C0">
      <w:pPr>
        <w:spacing w:after="0"/>
        <w:jc w:val="both"/>
        <w:rPr>
          <w:rStyle w:val="Lienhypertexte"/>
        </w:rPr>
      </w:pPr>
      <w:bookmarkStart w:id="11" w:name="_Hlk127449313"/>
      <w:r w:rsidRPr="00D263FC">
        <w:rPr>
          <w:rStyle w:val="Lienhypertexte"/>
        </w:rPr>
        <w:t>AAP-logistique</w:t>
      </w:r>
      <w:r w:rsidR="00B166CE">
        <w:rPr>
          <w:rStyle w:val="Lienhypertexte"/>
        </w:rPr>
        <w:t>b</w:t>
      </w:r>
      <w:r w:rsidRPr="00D263FC">
        <w:rPr>
          <w:rStyle w:val="Lienhypertexte"/>
        </w:rPr>
        <w:t>as</w:t>
      </w:r>
      <w:hyperlink r:id="rId38" w:history="1">
        <w:r w:rsidR="00B166CE" w:rsidRPr="00EB1F4C">
          <w:rPr>
            <w:rStyle w:val="Lienhypertexte"/>
          </w:rPr>
          <w:t>carbone2023@maregionsud.fr</w:t>
        </w:r>
      </w:hyperlink>
      <w:bookmarkEnd w:id="11"/>
    </w:p>
    <w:p w14:paraId="5D436E51" w14:textId="77777777" w:rsidR="007B64C0" w:rsidRDefault="007B64C0" w:rsidP="007B64C0">
      <w:pPr>
        <w:spacing w:after="0"/>
        <w:jc w:val="both"/>
      </w:pPr>
    </w:p>
    <w:p w14:paraId="0698395B" w14:textId="4A4544D7" w:rsidR="007B64C0" w:rsidRDefault="008E1DB8" w:rsidP="005E5AF1">
      <w:pPr>
        <w:spacing w:after="0"/>
        <w:jc w:val="both"/>
      </w:pPr>
      <w:r w:rsidRPr="00917C6C">
        <w:rPr>
          <w:u w:val="single"/>
        </w:rPr>
        <w:t xml:space="preserve">4. </w:t>
      </w:r>
      <w:r w:rsidR="007B64C0" w:rsidRPr="00917C6C">
        <w:rPr>
          <w:u w:val="single"/>
        </w:rPr>
        <w:t>Automne 2023</w:t>
      </w:r>
      <w:r w:rsidR="007B64C0">
        <w:t> :</w:t>
      </w:r>
    </w:p>
    <w:p w14:paraId="71588C3A" w14:textId="5E6ECF16" w:rsidR="007B64C0" w:rsidRDefault="007B64C0" w:rsidP="005E5AF1">
      <w:pPr>
        <w:spacing w:after="0"/>
        <w:jc w:val="both"/>
      </w:pPr>
      <w:r w:rsidRPr="00D326ED">
        <w:t xml:space="preserve">L’aide de l’ADEME sera </w:t>
      </w:r>
      <w:r>
        <w:t>votée</w:t>
      </w:r>
      <w:r w:rsidRPr="00D326ED">
        <w:t xml:space="preserve"> par son Conseil d’administration</w:t>
      </w:r>
      <w:r>
        <w:t>.</w:t>
      </w:r>
    </w:p>
    <w:p w14:paraId="3063819E" w14:textId="18DD0013" w:rsidR="008E1DB8" w:rsidRDefault="007F1F8D" w:rsidP="005E5AF1">
      <w:pPr>
        <w:spacing w:after="0"/>
        <w:jc w:val="both"/>
      </w:pPr>
      <w:r>
        <w:t xml:space="preserve">La demande de subvention sera soumise à l’assemblée délibérante de la Région Provence-Alpes-Côte d’Azur pour vote de l’attribution de la subvention régionale au candidat. </w:t>
      </w:r>
    </w:p>
    <w:p w14:paraId="49282575" w14:textId="7C23073E" w:rsidR="007F1F8D" w:rsidRDefault="007F1F8D" w:rsidP="005E5AF1">
      <w:pPr>
        <w:spacing w:after="0"/>
        <w:jc w:val="both"/>
      </w:pPr>
      <w:r>
        <w:t xml:space="preserve">Aucune décision ne pourra être </w:t>
      </w:r>
      <w:r w:rsidR="00DF23D1">
        <w:t xml:space="preserve">confirmée définitivement et </w:t>
      </w:r>
      <w:r>
        <w:t>donnée au candidat avant ce</w:t>
      </w:r>
      <w:r w:rsidR="004B08B2">
        <w:t>s</w:t>
      </w:r>
      <w:r>
        <w:t xml:space="preserve"> vote</w:t>
      </w:r>
      <w:r w:rsidR="004B08B2">
        <w:t>s</w:t>
      </w:r>
      <w:r>
        <w:t>.</w:t>
      </w:r>
    </w:p>
    <w:p w14:paraId="51C6977F" w14:textId="59FE6287" w:rsidR="009E532E" w:rsidRDefault="007F1F8D" w:rsidP="005E5AF1">
      <w:pPr>
        <w:spacing w:after="0"/>
        <w:jc w:val="both"/>
      </w:pPr>
      <w:r>
        <w:t>Le candidat sera informé de la décision régionale à l’issue de ce</w:t>
      </w:r>
      <w:r w:rsidR="004B08B2">
        <w:t>s</w:t>
      </w:r>
      <w:r>
        <w:t xml:space="preserve"> vote</w:t>
      </w:r>
      <w:r w:rsidR="004B08B2">
        <w:t>s</w:t>
      </w:r>
      <w:r w:rsidR="00F04D7E">
        <w:t>. Une convention attributive de subvention lui sera adressée.</w:t>
      </w:r>
    </w:p>
    <w:p w14:paraId="5F3AE2A9" w14:textId="77777777" w:rsidR="000628E7" w:rsidRDefault="000628E7" w:rsidP="005E5AF1">
      <w:pPr>
        <w:spacing w:after="0"/>
        <w:jc w:val="both"/>
      </w:pPr>
    </w:p>
    <w:p w14:paraId="76C243FC" w14:textId="01E694B8" w:rsidR="0062655D" w:rsidRDefault="0062655D" w:rsidP="005E5AF1">
      <w:pPr>
        <w:spacing w:after="0"/>
        <w:jc w:val="both"/>
      </w:pPr>
      <w:r w:rsidRPr="00917C6C">
        <w:rPr>
          <w:b/>
          <w:bCs/>
        </w:rPr>
        <w:t>Ne sont pas recevables</w:t>
      </w:r>
      <w:r>
        <w:t xml:space="preserve"> : </w:t>
      </w:r>
    </w:p>
    <w:p w14:paraId="2D813E60" w14:textId="7B38924B" w:rsidR="0062655D" w:rsidRDefault="0062655D" w:rsidP="005E5AF1">
      <w:pPr>
        <w:pStyle w:val="Paragraphedeliste"/>
        <w:numPr>
          <w:ilvl w:val="0"/>
          <w:numId w:val="14"/>
        </w:numPr>
        <w:jc w:val="both"/>
      </w:pPr>
      <w:r>
        <w:t>Les dossiers soumis hors délai</w:t>
      </w:r>
      <w:r w:rsidR="005E5AF1">
        <w:t> ;</w:t>
      </w:r>
    </w:p>
    <w:p w14:paraId="65D01CAD" w14:textId="6060FC45" w:rsidR="0062655D" w:rsidRDefault="0062655D" w:rsidP="005E5AF1">
      <w:pPr>
        <w:pStyle w:val="Paragraphedeliste"/>
        <w:numPr>
          <w:ilvl w:val="0"/>
          <w:numId w:val="14"/>
        </w:numPr>
        <w:jc w:val="both"/>
      </w:pPr>
      <w:r>
        <w:t xml:space="preserve">Les dossiers ne respectant pas les modalités </w:t>
      </w:r>
      <w:r w:rsidR="0025065F">
        <w:t xml:space="preserve">et les formats </w:t>
      </w:r>
      <w:r>
        <w:t>de soumission</w:t>
      </w:r>
      <w:r w:rsidR="005E5AF1">
        <w:t> ;</w:t>
      </w:r>
    </w:p>
    <w:p w14:paraId="37000A14" w14:textId="4EA23160" w:rsidR="0062655D" w:rsidRDefault="0062655D" w:rsidP="005E5AF1">
      <w:pPr>
        <w:pStyle w:val="Paragraphedeliste"/>
        <w:numPr>
          <w:ilvl w:val="0"/>
          <w:numId w:val="14"/>
        </w:numPr>
        <w:jc w:val="both"/>
      </w:pPr>
      <w:r>
        <w:t>Les dossiers incomplets (une attention toute particulière doit être portée aux champs devant être remplis dans les document</w:t>
      </w:r>
      <w:r w:rsidR="009E532E">
        <w:t>s</w:t>
      </w:r>
      <w:r>
        <w:t xml:space="preserve"> administratif et financier)</w:t>
      </w:r>
      <w:r w:rsidR="005E5AF1">
        <w:t> ;</w:t>
      </w:r>
    </w:p>
    <w:p w14:paraId="1E284B64" w14:textId="3BC5FB00" w:rsidR="0062655D" w:rsidRDefault="0062655D" w:rsidP="005E5AF1">
      <w:pPr>
        <w:pStyle w:val="Paragraphedeliste"/>
        <w:numPr>
          <w:ilvl w:val="0"/>
          <w:numId w:val="14"/>
        </w:numPr>
        <w:jc w:val="both"/>
      </w:pPr>
      <w:r>
        <w:t>Les dossiers présentant des incohérences entre le document technique et le document financier (exemple : un partenaire déclaré dans le document technique et non mentionné dans le document financier)</w:t>
      </w:r>
      <w:r w:rsidR="005E5AF1">
        <w:t> ;</w:t>
      </w:r>
    </w:p>
    <w:p w14:paraId="28251A3E" w14:textId="2F8D4A19" w:rsidR="0062655D" w:rsidRDefault="0062655D" w:rsidP="005E5AF1">
      <w:pPr>
        <w:pStyle w:val="Paragraphedeliste"/>
        <w:numPr>
          <w:ilvl w:val="0"/>
          <w:numId w:val="14"/>
        </w:numPr>
        <w:jc w:val="both"/>
      </w:pPr>
      <w:r>
        <w:t xml:space="preserve">Les dossiers non déposés </w:t>
      </w:r>
      <w:r w:rsidRPr="0025065F">
        <w:t xml:space="preserve">via </w:t>
      </w:r>
      <w:r w:rsidR="00CF0393" w:rsidRPr="0025065F">
        <w:t>l</w:t>
      </w:r>
      <w:r w:rsidR="00CF0393">
        <w:t>es</w:t>
      </w:r>
      <w:r>
        <w:t xml:space="preserve"> plateforme</w:t>
      </w:r>
      <w:r w:rsidR="00CF0393">
        <w:t>s</w:t>
      </w:r>
      <w:r>
        <w:t xml:space="preserve"> </w:t>
      </w:r>
      <w:r w:rsidR="00877EC8">
        <w:t>de demande de subvention</w:t>
      </w:r>
      <w:r>
        <w:t xml:space="preserve"> dédiée</w:t>
      </w:r>
      <w:r w:rsidR="00CF0393">
        <w:t>s</w:t>
      </w:r>
      <w:r>
        <w:t xml:space="preserve"> mentionnée</w:t>
      </w:r>
      <w:r w:rsidR="00CF0393">
        <w:t>s</w:t>
      </w:r>
      <w:r>
        <w:t xml:space="preserve"> précédemment (sauf problèmes techniques de mise en œuvre </w:t>
      </w:r>
      <w:r w:rsidR="0025065F">
        <w:t>des</w:t>
      </w:r>
      <w:r>
        <w:t xml:space="preserve"> plateforme</w:t>
      </w:r>
      <w:r w:rsidR="0025065F">
        <w:t>s</w:t>
      </w:r>
      <w:r>
        <w:t xml:space="preserve"> imputables à</w:t>
      </w:r>
      <w:r w:rsidR="00CF0393">
        <w:t xml:space="preserve"> l</w:t>
      </w:r>
      <w:r w:rsidR="0025065F">
        <w:t>’ADEME et/ou l</w:t>
      </w:r>
      <w:r w:rsidR="00CF0393">
        <w:t xml:space="preserve">a Région </w:t>
      </w:r>
      <w:r w:rsidR="0025065F">
        <w:t>Provence-Alpes-Côte d’Azur</w:t>
      </w:r>
      <w:r>
        <w:t>)</w:t>
      </w:r>
      <w:r w:rsidR="005E5AF1">
        <w:t>.</w:t>
      </w:r>
    </w:p>
    <w:p w14:paraId="5A606830" w14:textId="77777777" w:rsidR="000628E7" w:rsidRDefault="000628E7" w:rsidP="001F2E26">
      <w:pPr>
        <w:pStyle w:val="Paragraphedeliste"/>
        <w:jc w:val="both"/>
      </w:pPr>
    </w:p>
    <w:p w14:paraId="25E7CA35" w14:textId="77777777" w:rsidR="0062655D" w:rsidRDefault="0062655D" w:rsidP="005E5AF1">
      <w:pPr>
        <w:spacing w:after="0"/>
        <w:jc w:val="both"/>
      </w:pPr>
      <w:r w:rsidRPr="00917C6C">
        <w:rPr>
          <w:b/>
          <w:bCs/>
        </w:rPr>
        <w:t>Ne sont pas éligibles</w:t>
      </w:r>
      <w:r>
        <w:t xml:space="preserve"> : </w:t>
      </w:r>
    </w:p>
    <w:p w14:paraId="1F1997D4" w14:textId="38FE84D4" w:rsidR="0062655D" w:rsidRDefault="0062655D" w:rsidP="005E5AF1">
      <w:pPr>
        <w:pStyle w:val="Paragraphedeliste"/>
        <w:numPr>
          <w:ilvl w:val="0"/>
          <w:numId w:val="14"/>
        </w:numPr>
        <w:jc w:val="both"/>
      </w:pPr>
      <w:r>
        <w:t>Les projets commencés</w:t>
      </w:r>
      <w:r w:rsidR="00CF0393">
        <w:t> ;</w:t>
      </w:r>
    </w:p>
    <w:p w14:paraId="0C705D09" w14:textId="5604386A" w:rsidR="0062655D" w:rsidRDefault="0062655D" w:rsidP="005E5AF1">
      <w:pPr>
        <w:pStyle w:val="Paragraphedeliste"/>
        <w:numPr>
          <w:ilvl w:val="0"/>
          <w:numId w:val="14"/>
        </w:numPr>
        <w:jc w:val="both"/>
      </w:pPr>
      <w:r>
        <w:t xml:space="preserve">Les projets n’entrant pas dans le champ de </w:t>
      </w:r>
      <w:r w:rsidR="00877EC8">
        <w:t>l’Appel à Projets </w:t>
      </w:r>
      <w:r w:rsidR="00CF0393">
        <w:t>;</w:t>
      </w:r>
    </w:p>
    <w:p w14:paraId="3810E5BA" w14:textId="095D5597" w:rsidR="007E08DF" w:rsidRDefault="0062655D" w:rsidP="00917C6C">
      <w:pPr>
        <w:pStyle w:val="Paragraphedeliste"/>
        <w:numPr>
          <w:ilvl w:val="0"/>
          <w:numId w:val="14"/>
        </w:numPr>
        <w:spacing w:after="0"/>
        <w:ind w:left="714" w:hanging="357"/>
        <w:jc w:val="both"/>
      </w:pPr>
      <w:r>
        <w:t>Les territoires et les porteurs ne répondant pas aux critères mentionnés</w:t>
      </w:r>
      <w:r w:rsidR="00CF0393">
        <w:t>.</w:t>
      </w:r>
    </w:p>
    <w:p w14:paraId="5CA92572" w14:textId="6AA4DDE2" w:rsidR="00917C6C" w:rsidRDefault="00917C6C" w:rsidP="00917C6C">
      <w:pPr>
        <w:spacing w:after="0"/>
        <w:jc w:val="both"/>
      </w:pPr>
    </w:p>
    <w:p w14:paraId="51E115FF" w14:textId="77777777" w:rsidR="000628E7" w:rsidRDefault="000628E7" w:rsidP="00917C6C">
      <w:pPr>
        <w:spacing w:after="0"/>
        <w:jc w:val="both"/>
      </w:pPr>
    </w:p>
    <w:p w14:paraId="25DA89AB" w14:textId="4D62512D" w:rsidR="00993739" w:rsidRPr="00B73842" w:rsidRDefault="007B64C0" w:rsidP="00993739">
      <w:pPr>
        <w:jc w:val="both"/>
        <w:rPr>
          <w:rFonts w:eastAsiaTheme="majorEastAsia" w:cstheme="minorHAnsi"/>
          <w:b/>
          <w:bCs/>
          <w:color w:val="0070C0"/>
          <w:sz w:val="32"/>
          <w:szCs w:val="32"/>
        </w:rPr>
      </w:pPr>
      <w:r>
        <w:rPr>
          <w:rFonts w:eastAsiaTheme="majorEastAsia" w:cstheme="minorHAnsi"/>
          <w:b/>
          <w:bCs/>
          <w:color w:val="0070C0"/>
          <w:sz w:val="32"/>
          <w:szCs w:val="32"/>
        </w:rPr>
        <w:t xml:space="preserve">Pièces administratives à prévoir pour la phase de </w:t>
      </w:r>
      <w:r w:rsidR="00632B6C">
        <w:rPr>
          <w:rFonts w:eastAsiaTheme="majorEastAsia" w:cstheme="minorHAnsi"/>
          <w:b/>
          <w:bCs/>
          <w:color w:val="0070C0"/>
          <w:sz w:val="32"/>
          <w:szCs w:val="32"/>
        </w:rPr>
        <w:t>dépôt de demande de subvention</w:t>
      </w:r>
    </w:p>
    <w:p w14:paraId="57915EC7" w14:textId="77777777" w:rsidR="002E2610" w:rsidRPr="001F2E26" w:rsidRDefault="002E2610" w:rsidP="00993739">
      <w:pPr>
        <w:spacing w:after="0"/>
        <w:jc w:val="both"/>
        <w:rPr>
          <w:u w:val="single"/>
        </w:rPr>
      </w:pPr>
      <w:r w:rsidRPr="001F2E26">
        <w:rPr>
          <w:u w:val="single"/>
        </w:rPr>
        <w:t>Pour l’ADEME</w:t>
      </w:r>
    </w:p>
    <w:p w14:paraId="318D9769" w14:textId="0B64B1FB" w:rsidR="00993739" w:rsidRPr="007E08DF" w:rsidRDefault="00993739" w:rsidP="00993739">
      <w:pPr>
        <w:spacing w:after="0"/>
        <w:jc w:val="both"/>
      </w:pPr>
      <w:r>
        <w:t xml:space="preserve">Le dossier de candidature à soumettre </w:t>
      </w:r>
      <w:r w:rsidR="002E2610">
        <w:t>sera</w:t>
      </w:r>
      <w:r>
        <w:t xml:space="preserve"> constitué </w:t>
      </w:r>
      <w:r w:rsidR="002E2610">
        <w:t xml:space="preserve">des pièces </w:t>
      </w:r>
      <w:r>
        <w:t>suivantes dûment complétées et signées</w:t>
      </w:r>
      <w:r w:rsidR="00B828FF">
        <w:t xml:space="preserve"> par une personne habilitée à engager la structure</w:t>
      </w:r>
      <w:r w:rsidR="001C0385">
        <w:t> </w:t>
      </w:r>
      <w:r w:rsidR="001C0385" w:rsidRPr="007E08DF">
        <w:t>:</w:t>
      </w:r>
    </w:p>
    <w:p w14:paraId="4990654B" w14:textId="3BC6524C" w:rsidR="00993739" w:rsidRPr="007E08DF" w:rsidRDefault="00993739" w:rsidP="007E08DF">
      <w:pPr>
        <w:pStyle w:val="Paragraphedeliste"/>
        <w:numPr>
          <w:ilvl w:val="0"/>
          <w:numId w:val="20"/>
        </w:numPr>
        <w:jc w:val="both"/>
      </w:pPr>
      <w:r w:rsidRPr="007E08DF">
        <w:t xml:space="preserve">Annexe 1 : </w:t>
      </w:r>
      <w:r w:rsidR="00E35AD2">
        <w:t>d</w:t>
      </w:r>
      <w:r w:rsidR="007E08DF">
        <w:t>ossier de demande d’aide</w:t>
      </w:r>
      <w:r w:rsidRPr="007E08DF">
        <w:t xml:space="preserve"> </w:t>
      </w:r>
      <w:r w:rsidR="007E08DF">
        <w:t>fournissant une</w:t>
      </w:r>
      <w:r w:rsidRPr="007E08DF">
        <w:t xml:space="preserve"> présentation du projet au format </w:t>
      </w:r>
      <w:proofErr w:type="spellStart"/>
      <w:r w:rsidRPr="007E08DF">
        <w:rPr>
          <w:i/>
          <w:iCs/>
        </w:rPr>
        <w:t>word</w:t>
      </w:r>
      <w:proofErr w:type="spellEnd"/>
      <w:r w:rsidRPr="007E08DF">
        <w:t xml:space="preserve"> devant fournir les éléments permettant l’évaluation du projet selon les critères mentionnés dans ce </w:t>
      </w:r>
      <w:r w:rsidR="002B7BC5">
        <w:t>dossier de présentation</w:t>
      </w:r>
      <w:r w:rsidRPr="007E08DF">
        <w:t xml:space="preserve"> et justifiant de l’intérêt du projet et du caractère incitatif de l’aide conjointe de l</w:t>
      </w:r>
      <w:r w:rsidR="002B7BC5">
        <w:t>’ADEME et de l</w:t>
      </w:r>
      <w:r w:rsidRPr="007E08DF">
        <w:t xml:space="preserve">a Région </w:t>
      </w:r>
      <w:r w:rsidR="00C11E13" w:rsidRPr="007E08DF">
        <w:t>Provence-Alpes-Côte d’Azur</w:t>
      </w:r>
    </w:p>
    <w:p w14:paraId="438AB9D9" w14:textId="77777777" w:rsidR="00993739" w:rsidRPr="007E08DF" w:rsidRDefault="00993739" w:rsidP="00993739">
      <w:pPr>
        <w:pStyle w:val="Paragraphedeliste"/>
        <w:numPr>
          <w:ilvl w:val="0"/>
          <w:numId w:val="20"/>
        </w:numPr>
        <w:jc w:val="both"/>
      </w:pPr>
      <w:r w:rsidRPr="007E08DF">
        <w:t xml:space="preserve">Annexe 3 : volet financier </w:t>
      </w:r>
    </w:p>
    <w:p w14:paraId="3C089E3D" w14:textId="77777777" w:rsidR="00993739" w:rsidRPr="007E08DF" w:rsidRDefault="00993739" w:rsidP="00993739">
      <w:pPr>
        <w:pStyle w:val="Paragraphedeliste"/>
        <w:numPr>
          <w:ilvl w:val="0"/>
          <w:numId w:val="20"/>
        </w:numPr>
        <w:jc w:val="both"/>
      </w:pPr>
      <w:r w:rsidRPr="007E08DF">
        <w:t xml:space="preserve">Annexe 4 : volet administratif </w:t>
      </w:r>
    </w:p>
    <w:p w14:paraId="31AB4CEC" w14:textId="77777777" w:rsidR="00993739" w:rsidRPr="007E08DF" w:rsidRDefault="00993739" w:rsidP="00993739">
      <w:pPr>
        <w:pStyle w:val="Paragraphedeliste"/>
        <w:numPr>
          <w:ilvl w:val="0"/>
          <w:numId w:val="20"/>
        </w:numPr>
        <w:jc w:val="both"/>
      </w:pPr>
      <w:r w:rsidRPr="007E08DF">
        <w:t xml:space="preserve">Annexe 5 : lettre d’engagement sur l’honneur </w:t>
      </w:r>
    </w:p>
    <w:p w14:paraId="13B2CD82" w14:textId="77777777" w:rsidR="00993739" w:rsidRPr="007E08DF" w:rsidRDefault="00993739" w:rsidP="00993739">
      <w:pPr>
        <w:pStyle w:val="Paragraphedeliste"/>
        <w:numPr>
          <w:ilvl w:val="0"/>
          <w:numId w:val="20"/>
        </w:numPr>
        <w:jc w:val="both"/>
      </w:pPr>
      <w:r w:rsidRPr="007E08DF">
        <w:t>Annexe 6 : attestation RGDP</w:t>
      </w:r>
    </w:p>
    <w:p w14:paraId="4D82AA8D" w14:textId="77777777" w:rsidR="00993739" w:rsidRDefault="00993739" w:rsidP="00993739">
      <w:pPr>
        <w:spacing w:after="0"/>
        <w:jc w:val="both"/>
      </w:pPr>
      <w:r>
        <w:t>Dans le cas d’un projet multipartenaire, le coordinateur aura la charge de transmettre l’ensemble du dossier de candidature :</w:t>
      </w:r>
    </w:p>
    <w:p w14:paraId="28D5B126" w14:textId="77777777" w:rsidR="00993739" w:rsidRDefault="00993739" w:rsidP="00993739">
      <w:pPr>
        <w:pStyle w:val="Paragraphedeliste"/>
        <w:numPr>
          <w:ilvl w:val="0"/>
          <w:numId w:val="21"/>
        </w:numPr>
        <w:jc w:val="both"/>
      </w:pPr>
      <w:r>
        <w:t>Le document technique sera complété par une présentation de chaque partenaire en précisant leur rôle, leur apport et leur implication dans le projet ;</w:t>
      </w:r>
    </w:p>
    <w:p w14:paraId="28F9D50D" w14:textId="77777777" w:rsidR="00993739" w:rsidRDefault="00993739" w:rsidP="00993739">
      <w:pPr>
        <w:pStyle w:val="Paragraphedeliste"/>
        <w:numPr>
          <w:ilvl w:val="0"/>
          <w:numId w:val="21"/>
        </w:numPr>
        <w:jc w:val="both"/>
      </w:pPr>
      <w:r>
        <w:t>Les onglets du volet financier seront dupliqués pour chaque partenaire. Un onglet de synthèse du coût total du projet sera créé ;</w:t>
      </w:r>
    </w:p>
    <w:p w14:paraId="136F09D3" w14:textId="310C987E" w:rsidR="00993739" w:rsidRDefault="00993739" w:rsidP="00993739">
      <w:pPr>
        <w:pStyle w:val="Paragraphedeliste"/>
        <w:numPr>
          <w:ilvl w:val="0"/>
          <w:numId w:val="21"/>
        </w:numPr>
        <w:jc w:val="both"/>
      </w:pPr>
      <w:r>
        <w:t>Les annexes 4, 5 et 6 seront à renseigner par chaque partenaire.</w:t>
      </w:r>
    </w:p>
    <w:p w14:paraId="4B42D6FD" w14:textId="47036E7A" w:rsidR="002E2610" w:rsidRDefault="007E08DF" w:rsidP="00917C6C">
      <w:pPr>
        <w:spacing w:after="0"/>
        <w:jc w:val="both"/>
        <w:rPr>
          <w:rStyle w:val="Lienhypertexte"/>
        </w:rPr>
      </w:pPr>
      <w:r>
        <w:t>Toutes les informations nécessaires au dépôt d’une demande de subvention sont accessibles via le lien suivant :</w:t>
      </w:r>
      <w:r w:rsidRPr="007E08DF">
        <w:t xml:space="preserve"> </w:t>
      </w:r>
      <w:hyperlink r:id="rId39" w:history="1">
        <w:r>
          <w:rPr>
            <w:rStyle w:val="Lienhypertexte"/>
          </w:rPr>
          <w:t>L'Agence de la transition écologique | Agir pour la transition écologique | ADEME</w:t>
        </w:r>
      </w:hyperlink>
    </w:p>
    <w:p w14:paraId="69B227F8" w14:textId="77777777" w:rsidR="00917C6C" w:rsidRDefault="00917C6C" w:rsidP="00917C6C">
      <w:pPr>
        <w:spacing w:after="0"/>
        <w:jc w:val="both"/>
      </w:pPr>
    </w:p>
    <w:p w14:paraId="25D89CAD" w14:textId="5F6B0702" w:rsidR="00993739" w:rsidRPr="001F2E26" w:rsidRDefault="002E2610" w:rsidP="00917C6C">
      <w:pPr>
        <w:spacing w:after="0"/>
        <w:jc w:val="both"/>
        <w:rPr>
          <w:u w:val="single"/>
        </w:rPr>
      </w:pPr>
      <w:r w:rsidRPr="001F2E26">
        <w:rPr>
          <w:u w:val="single"/>
        </w:rPr>
        <w:t>Pour la Région Provence-Alpes-Côte d’Azur</w:t>
      </w:r>
    </w:p>
    <w:p w14:paraId="02100C00" w14:textId="0043FBEA" w:rsidR="00C11E13" w:rsidRDefault="00C11E13" w:rsidP="00CC66D7">
      <w:pPr>
        <w:jc w:val="both"/>
      </w:pPr>
      <w:r>
        <w:t>Les pièces exigées au moment du dépôt d’un dossier de demande de subvention diffèrent selon le type de structure demandeuse</w:t>
      </w:r>
      <w:r w:rsidR="00CC66D7">
        <w:t xml:space="preserve"> (</w:t>
      </w:r>
      <w:r w:rsidR="00691329">
        <w:t xml:space="preserve">association, </w:t>
      </w:r>
      <w:r w:rsidR="00CC66D7">
        <w:t>privée, publique,)</w:t>
      </w:r>
      <w:r>
        <w:t>.</w:t>
      </w:r>
      <w:r w:rsidR="00CC66D7">
        <w:t xml:space="preserve"> Et l</w:t>
      </w:r>
      <w:r>
        <w:t>e type de document à renseigner sur la plateforme régionale diffère selon le type de subvention (investissement, fonctionnement).</w:t>
      </w:r>
    </w:p>
    <w:p w14:paraId="26FE9311" w14:textId="7BCC90CE" w:rsidR="00B30237" w:rsidRPr="00B30237" w:rsidRDefault="00B30237" w:rsidP="00B30237">
      <w:pPr>
        <w:jc w:val="both"/>
        <w:rPr>
          <w:b/>
        </w:rPr>
      </w:pPr>
      <w:r>
        <w:rPr>
          <w:b/>
        </w:rPr>
        <w:t xml:space="preserve">Dans le cas d’un projet multipartenaires, chaque entité demandeuse d’une aide financière devra déposer un dossier de demande de subvention distinct en indiquant son rattachement au projet </w:t>
      </w:r>
      <w:r w:rsidRPr="00724450">
        <w:rPr>
          <w:b/>
        </w:rPr>
        <w:t>global</w:t>
      </w:r>
      <w:r w:rsidR="003E5E07" w:rsidRPr="00724450">
        <w:rPr>
          <w:b/>
        </w:rPr>
        <w:t xml:space="preserve"> (nommage unique)</w:t>
      </w:r>
      <w:r w:rsidR="00691329" w:rsidRPr="00724450">
        <w:rPr>
          <w:b/>
        </w:rPr>
        <w:t>.</w:t>
      </w:r>
    </w:p>
    <w:p w14:paraId="4999B793" w14:textId="77777777" w:rsidR="00D62DA4" w:rsidRPr="00D62DA4" w:rsidRDefault="007B64C0" w:rsidP="00993739">
      <w:pPr>
        <w:jc w:val="both"/>
        <w:rPr>
          <w:rStyle w:val="Lienhypertexte"/>
        </w:rPr>
      </w:pPr>
      <w:r w:rsidRPr="00F52776">
        <w:t xml:space="preserve">Tous les documents nécessaires et les règles des subventions sont précisés dans le règlement financier </w:t>
      </w:r>
      <w:r>
        <w:t xml:space="preserve">régional </w:t>
      </w:r>
      <w:r w:rsidRPr="00F52776">
        <w:t>en vigueur au moment d</w:t>
      </w:r>
      <w:r w:rsidR="00D62DA4">
        <w:t>e la demande de subvention</w:t>
      </w:r>
      <w:r w:rsidR="00632B6C">
        <w:t xml:space="preserve"> et accessibles </w:t>
      </w:r>
      <w:r w:rsidR="00B828FF">
        <w:t xml:space="preserve">via le lien suivant : </w:t>
      </w:r>
      <w:hyperlink r:id="rId40" w:history="1">
        <w:r w:rsidR="00D62DA4" w:rsidRPr="00D62DA4">
          <w:rPr>
            <w:rStyle w:val="Lienhypertexte"/>
          </w:rPr>
          <w:t>Subventions régionales - Ma Région Sud (maregionsud.fr)</w:t>
        </w:r>
      </w:hyperlink>
    </w:p>
    <w:p w14:paraId="21B793A9" w14:textId="5753EC36" w:rsidR="002E2610" w:rsidRDefault="002E2610" w:rsidP="00993739">
      <w:pPr>
        <w:jc w:val="both"/>
      </w:pPr>
      <w:r>
        <w:t xml:space="preserve">La fiche projet y/c budget prévisionnel </w:t>
      </w:r>
      <w:r w:rsidR="00790A16">
        <w:t xml:space="preserve">détaillé </w:t>
      </w:r>
      <w:r>
        <w:t xml:space="preserve">sera à joindre à la demande de subvention corrigée et/ou complétée </w:t>
      </w:r>
      <w:r w:rsidR="00555662">
        <w:t>à la suite de</w:t>
      </w:r>
      <w:r>
        <w:t xml:space="preserve"> l’audition</w:t>
      </w:r>
      <w:r w:rsidR="00555662">
        <w:t>.</w:t>
      </w:r>
    </w:p>
    <w:p w14:paraId="5C23DD33" w14:textId="506CBD00" w:rsidR="002E2610" w:rsidRDefault="008E26E5" w:rsidP="008E26E5">
      <w:pPr>
        <w:spacing w:after="0"/>
        <w:jc w:val="both"/>
      </w:pPr>
      <w:r>
        <w:t>Les autres pièces demandées selon les types de bénéficiaires comportent entre autres :</w:t>
      </w:r>
    </w:p>
    <w:p w14:paraId="03198F9A" w14:textId="0BB19057" w:rsidR="008E26E5" w:rsidRDefault="008E26E5" w:rsidP="001F2E26">
      <w:pPr>
        <w:pStyle w:val="Paragraphedeliste"/>
        <w:numPr>
          <w:ilvl w:val="0"/>
          <w:numId w:val="49"/>
        </w:numPr>
        <w:spacing w:after="0"/>
        <w:jc w:val="both"/>
      </w:pPr>
      <w:r>
        <w:t>RIB à la bonne adresse postale,</w:t>
      </w:r>
    </w:p>
    <w:p w14:paraId="27D3E9B2" w14:textId="6C6DDDEA" w:rsidR="003E5E07" w:rsidRDefault="003E5E07" w:rsidP="001F2E26">
      <w:pPr>
        <w:pStyle w:val="Paragraphedeliste"/>
        <w:numPr>
          <w:ilvl w:val="0"/>
          <w:numId w:val="49"/>
        </w:numPr>
        <w:spacing w:after="0"/>
        <w:jc w:val="both"/>
      </w:pPr>
      <w:r>
        <w:t>La fiche INSEE avec numéro SIRET ou attestation d’inscription au registre des métiers,</w:t>
      </w:r>
    </w:p>
    <w:p w14:paraId="4967BDC4" w14:textId="6D52486E" w:rsidR="003E5E07" w:rsidRDefault="003E5E07" w:rsidP="001F2E26">
      <w:pPr>
        <w:pStyle w:val="Paragraphedeliste"/>
        <w:numPr>
          <w:ilvl w:val="0"/>
          <w:numId w:val="49"/>
        </w:numPr>
        <w:spacing w:after="0"/>
        <w:jc w:val="both"/>
      </w:pPr>
      <w:r>
        <w:t>Attestation URSSAF fonction de l’entité,</w:t>
      </w:r>
    </w:p>
    <w:p w14:paraId="45E9DF69" w14:textId="5DAF8BD5" w:rsidR="008E26E5" w:rsidRDefault="00DA34EC" w:rsidP="001F2E26">
      <w:pPr>
        <w:pStyle w:val="Paragraphedeliste"/>
        <w:numPr>
          <w:ilvl w:val="0"/>
          <w:numId w:val="49"/>
        </w:numPr>
        <w:spacing w:after="0"/>
        <w:jc w:val="both"/>
      </w:pPr>
      <w:r>
        <w:t>Contrat</w:t>
      </w:r>
      <w:r w:rsidR="008E26E5">
        <w:t xml:space="preserve"> d’engagement républicain</w:t>
      </w:r>
      <w:r w:rsidR="003E5E07">
        <w:t xml:space="preserve"> signé par le responsable de la structure</w:t>
      </w:r>
      <w:r w:rsidR="008E26E5">
        <w:t>,</w:t>
      </w:r>
    </w:p>
    <w:p w14:paraId="0C95F441" w14:textId="678D660A" w:rsidR="008E26E5" w:rsidRDefault="00DA34EC" w:rsidP="001F2E26">
      <w:pPr>
        <w:pStyle w:val="Paragraphedeliste"/>
        <w:numPr>
          <w:ilvl w:val="0"/>
          <w:numId w:val="49"/>
        </w:numPr>
        <w:spacing w:after="0"/>
        <w:jc w:val="both"/>
      </w:pPr>
      <w:r>
        <w:t>Déclaration</w:t>
      </w:r>
      <w:r w:rsidR="008E26E5">
        <w:t>, statuts et membres du bureau de l’association,</w:t>
      </w:r>
    </w:p>
    <w:p w14:paraId="668ED55D" w14:textId="7FD284E0" w:rsidR="008E26E5" w:rsidRPr="008E26E5" w:rsidRDefault="00DA34EC" w:rsidP="001F2E26">
      <w:pPr>
        <w:pStyle w:val="Default"/>
        <w:numPr>
          <w:ilvl w:val="0"/>
          <w:numId w:val="49"/>
        </w:numPr>
        <w:rPr>
          <w:rFonts w:asciiTheme="minorHAnsi" w:hAnsiTheme="minorHAnsi" w:cstheme="minorBidi"/>
          <w:color w:val="auto"/>
          <w:sz w:val="22"/>
          <w:szCs w:val="22"/>
        </w:rPr>
      </w:pPr>
      <w:r w:rsidRPr="008E26E5">
        <w:rPr>
          <w:rFonts w:asciiTheme="minorHAnsi" w:hAnsiTheme="minorHAnsi" w:cstheme="minorBidi"/>
          <w:color w:val="auto"/>
          <w:sz w:val="22"/>
          <w:szCs w:val="22"/>
        </w:rPr>
        <w:t>Délibération</w:t>
      </w:r>
      <w:r w:rsidR="008E26E5" w:rsidRPr="008E26E5">
        <w:rPr>
          <w:rFonts w:asciiTheme="minorHAnsi" w:hAnsiTheme="minorHAnsi" w:cstheme="minorBidi"/>
          <w:color w:val="auto"/>
          <w:sz w:val="22"/>
          <w:szCs w:val="22"/>
        </w:rPr>
        <w:t xml:space="preserve"> relative au pouvoir de la personne dûment habilitée à engager </w:t>
      </w:r>
      <w:r w:rsidR="003E5E07">
        <w:rPr>
          <w:rFonts w:asciiTheme="minorHAnsi" w:hAnsiTheme="minorHAnsi" w:cstheme="minorBidi"/>
          <w:color w:val="auto"/>
          <w:sz w:val="22"/>
          <w:szCs w:val="22"/>
        </w:rPr>
        <w:t>l’entité</w:t>
      </w:r>
      <w:r w:rsidR="008E26E5">
        <w:rPr>
          <w:rFonts w:asciiTheme="minorHAnsi" w:hAnsiTheme="minorHAnsi" w:cstheme="minorBidi"/>
          <w:color w:val="auto"/>
          <w:sz w:val="22"/>
          <w:szCs w:val="22"/>
        </w:rPr>
        <w:t>,</w:t>
      </w:r>
      <w:r w:rsidR="008E26E5" w:rsidRPr="008E26E5">
        <w:rPr>
          <w:rFonts w:asciiTheme="minorHAnsi" w:hAnsiTheme="minorHAnsi" w:cstheme="minorBidi"/>
          <w:color w:val="auto"/>
          <w:sz w:val="22"/>
          <w:szCs w:val="22"/>
        </w:rPr>
        <w:t xml:space="preserve"> </w:t>
      </w:r>
    </w:p>
    <w:p w14:paraId="654CEF65" w14:textId="66BAFB0C" w:rsidR="008E26E5" w:rsidRDefault="00DA34EC" w:rsidP="001F2E26">
      <w:pPr>
        <w:pStyle w:val="Paragraphedeliste"/>
        <w:numPr>
          <w:ilvl w:val="0"/>
          <w:numId w:val="49"/>
        </w:numPr>
        <w:spacing w:after="0"/>
        <w:jc w:val="both"/>
      </w:pPr>
      <w:r>
        <w:t>Derniers</w:t>
      </w:r>
      <w:r w:rsidR="008E26E5">
        <w:t xml:space="preserve"> </w:t>
      </w:r>
      <w:r w:rsidR="003E5E07">
        <w:t xml:space="preserve">bilans et </w:t>
      </w:r>
      <w:r w:rsidR="008E26E5">
        <w:t>comptes de résultats</w:t>
      </w:r>
      <w:r w:rsidR="003E5E07">
        <w:t xml:space="preserve"> (liasse fiscale)</w:t>
      </w:r>
      <w:r w:rsidR="008E26E5">
        <w:t>,</w:t>
      </w:r>
    </w:p>
    <w:p w14:paraId="40BBA845" w14:textId="1AAC9EE1" w:rsidR="008E26E5" w:rsidRDefault="00DA34EC" w:rsidP="001F2E26">
      <w:pPr>
        <w:pStyle w:val="Paragraphedeliste"/>
        <w:numPr>
          <w:ilvl w:val="0"/>
          <w:numId w:val="49"/>
        </w:numPr>
        <w:spacing w:after="0"/>
        <w:jc w:val="both"/>
      </w:pPr>
      <w:r>
        <w:t>Subventions</w:t>
      </w:r>
      <w:r w:rsidR="008E26E5">
        <w:t xml:space="preserve"> publiques perçues dont aides de minimis,</w:t>
      </w:r>
    </w:p>
    <w:p w14:paraId="6B57E332" w14:textId="2000D237" w:rsidR="002B7BC5" w:rsidRPr="00724450" w:rsidRDefault="002B7BC5" w:rsidP="001F2E26">
      <w:pPr>
        <w:pStyle w:val="Paragraphedeliste"/>
        <w:numPr>
          <w:ilvl w:val="0"/>
          <w:numId w:val="49"/>
        </w:numPr>
        <w:spacing w:after="0"/>
        <w:jc w:val="both"/>
      </w:pPr>
      <w:r w:rsidRPr="00724450">
        <w:t>Attestation de régime TVA,</w:t>
      </w:r>
    </w:p>
    <w:p w14:paraId="33D964FD" w14:textId="72FA2804" w:rsidR="008E26E5" w:rsidRDefault="00046080" w:rsidP="001F2E26">
      <w:pPr>
        <w:pStyle w:val="Paragraphedeliste"/>
        <w:numPr>
          <w:ilvl w:val="0"/>
          <w:numId w:val="49"/>
        </w:numPr>
        <w:spacing w:after="0"/>
        <w:jc w:val="both"/>
      </w:pPr>
      <w:r>
        <w:t>..</w:t>
      </w:r>
      <w:r w:rsidR="008E26E5">
        <w:t>.</w:t>
      </w:r>
    </w:p>
    <w:p w14:paraId="7484DE0A" w14:textId="23D0869F" w:rsidR="00B30237" w:rsidRDefault="00B30237" w:rsidP="00B30237">
      <w:pPr>
        <w:spacing w:after="0"/>
        <w:jc w:val="both"/>
      </w:pPr>
    </w:p>
    <w:p w14:paraId="3D3EC5BC" w14:textId="6732C3C3" w:rsidR="003E5E07" w:rsidRDefault="00724450" w:rsidP="003E5E07">
      <w:pPr>
        <w:spacing w:after="0"/>
        <w:jc w:val="both"/>
      </w:pPr>
      <w:r>
        <w:t xml:space="preserve">La subvention pourra être versée de manière échelonnée (acompte facultatif). </w:t>
      </w:r>
      <w:r w:rsidR="003E5E07">
        <w:t>Le versement de paiement(s) intermédiaire(s) le cas échéant et du solde de la subvention régionale se feront sur production :</w:t>
      </w:r>
    </w:p>
    <w:p w14:paraId="2C349484" w14:textId="77777777" w:rsidR="003E5E07" w:rsidRDefault="003E5E07" w:rsidP="003E5E07">
      <w:pPr>
        <w:pStyle w:val="Paragraphedeliste"/>
        <w:numPr>
          <w:ilvl w:val="0"/>
          <w:numId w:val="39"/>
        </w:numPr>
        <w:spacing w:after="0"/>
        <w:jc w:val="both"/>
      </w:pPr>
      <w:proofErr w:type="gramStart"/>
      <w:r>
        <w:t>d’un</w:t>
      </w:r>
      <w:proofErr w:type="gramEnd"/>
      <w:r>
        <w:t xml:space="preserve"> bilan financier (état des dépenses et des recettes) et d’un bilan qualitatif du projet pour le/les versement(s) intermédiaire(s), et </w:t>
      </w:r>
    </w:p>
    <w:p w14:paraId="78324FE9" w14:textId="77777777" w:rsidR="003E5E07" w:rsidRDefault="003E5E07" w:rsidP="003E5E07">
      <w:pPr>
        <w:pStyle w:val="Paragraphedeliste"/>
        <w:numPr>
          <w:ilvl w:val="0"/>
          <w:numId w:val="39"/>
        </w:numPr>
        <w:spacing w:after="0"/>
        <w:jc w:val="both"/>
      </w:pPr>
      <w:proofErr w:type="gramStart"/>
      <w:r>
        <w:t>d’un</w:t>
      </w:r>
      <w:proofErr w:type="gramEnd"/>
      <w:r>
        <w:t xml:space="preserve"> compte rendu financier et rapport d’activité assorti des livrables dans les 6 mois après la fin du projet pour le versement du solde.</w:t>
      </w:r>
    </w:p>
    <w:p w14:paraId="04C14C8A" w14:textId="58B3F509" w:rsidR="003E5E07" w:rsidRDefault="003E5E07" w:rsidP="00B30237">
      <w:pPr>
        <w:spacing w:after="0"/>
        <w:jc w:val="both"/>
      </w:pPr>
      <w:r>
        <w:t>Ces pièces devront être datée et signée d’une personne habilitée à engager la structure</w:t>
      </w:r>
      <w:r w:rsidR="00790A16">
        <w:t xml:space="preserve"> et assorties des justificatifs associés (factures, devis)</w:t>
      </w:r>
      <w:r>
        <w:t>.</w:t>
      </w:r>
    </w:p>
    <w:p w14:paraId="0FD0183E" w14:textId="3B76AA20" w:rsidR="003E5E07" w:rsidRDefault="003E5E07" w:rsidP="00B30237">
      <w:pPr>
        <w:spacing w:after="0"/>
        <w:jc w:val="both"/>
      </w:pPr>
    </w:p>
    <w:p w14:paraId="56E2D8AB" w14:textId="5FF45322" w:rsidR="00724450" w:rsidRDefault="00724450" w:rsidP="00B7426C">
      <w:pPr>
        <w:autoSpaceDE w:val="0"/>
        <w:autoSpaceDN w:val="0"/>
        <w:adjustRightInd w:val="0"/>
        <w:spacing w:after="0" w:line="240" w:lineRule="auto"/>
      </w:pPr>
      <w:r w:rsidRPr="00724450">
        <w:t>Le montant définitif de la subvention sera calculé au prorata du montant des dépenses justifiées et retenues, rapportées au montant subventionnable et dans la limite de la subvention votée</w:t>
      </w:r>
      <w:r>
        <w:t>.</w:t>
      </w:r>
      <w:r w:rsidRPr="00724450">
        <w:t xml:space="preserve"> </w:t>
      </w:r>
    </w:p>
    <w:p w14:paraId="0452F2D9" w14:textId="77777777" w:rsidR="000628E7" w:rsidRDefault="000628E7" w:rsidP="00B30237">
      <w:pPr>
        <w:spacing w:after="0"/>
        <w:jc w:val="both"/>
      </w:pPr>
    </w:p>
    <w:p w14:paraId="4249E12F" w14:textId="04B417E9" w:rsidR="009A01B7" w:rsidRPr="00B20065" w:rsidRDefault="00010617" w:rsidP="00F72A63">
      <w:pPr>
        <w:jc w:val="both"/>
        <w:rPr>
          <w:b/>
          <w:bCs/>
          <w:sz w:val="24"/>
          <w:szCs w:val="24"/>
        </w:rPr>
      </w:pPr>
      <w:r>
        <w:rPr>
          <w:b/>
          <w:bCs/>
          <w:sz w:val="24"/>
          <w:szCs w:val="24"/>
        </w:rPr>
        <w:t>Bibliographie et webographie</w:t>
      </w:r>
    </w:p>
    <w:p w14:paraId="4DB4AC43" w14:textId="0DE518FE" w:rsidR="00D27A8F" w:rsidRDefault="00010617" w:rsidP="009708CF">
      <w:pPr>
        <w:pStyle w:val="Paragraphedeliste"/>
        <w:numPr>
          <w:ilvl w:val="0"/>
          <w:numId w:val="27"/>
        </w:numPr>
        <w:jc w:val="both"/>
      </w:pPr>
      <w:r>
        <w:t xml:space="preserve">Site du Ministère de la transition écologique et de la cohésion des territoires et de la transition énergétique : </w:t>
      </w:r>
      <w:hyperlink r:id="rId41" w:history="1">
        <w:r>
          <w:rPr>
            <w:rStyle w:val="Lienhypertexte"/>
          </w:rPr>
          <w:t>« Fit for 55 » : un nouveau cycle de politiques européennes pour le climat | Ministères Écologie Énergie Territoires (ecologie.gouv.fr)</w:t>
        </w:r>
      </w:hyperlink>
    </w:p>
    <w:p w14:paraId="18E7E12F" w14:textId="5208D6DF" w:rsidR="00292E96" w:rsidRDefault="00292E96" w:rsidP="009708CF">
      <w:pPr>
        <w:pStyle w:val="Paragraphedeliste"/>
        <w:numPr>
          <w:ilvl w:val="0"/>
          <w:numId w:val="28"/>
        </w:numPr>
        <w:jc w:val="both"/>
      </w:pPr>
      <w:r>
        <w:t>Plan Climat « Gardons une COP d’Avance »</w:t>
      </w:r>
    </w:p>
    <w:p w14:paraId="38280FAA" w14:textId="5B1845ED" w:rsidR="00292E96" w:rsidRDefault="00000000" w:rsidP="00B73842">
      <w:pPr>
        <w:pStyle w:val="Paragraphedeliste"/>
        <w:jc w:val="both"/>
      </w:pPr>
      <w:hyperlink r:id="rId42" w:history="1">
        <w:r w:rsidR="001A6AC9" w:rsidRPr="00454560">
          <w:rPr>
            <w:rStyle w:val="Lienhypertexte"/>
          </w:rPr>
          <w:t>https://www.maregionsud.fr/nos-actions/plan-climat-gardons-une-cop-davance</w:t>
        </w:r>
      </w:hyperlink>
      <w:r w:rsidR="001A6AC9">
        <w:t xml:space="preserve"> </w:t>
      </w:r>
    </w:p>
    <w:p w14:paraId="1F4982FE" w14:textId="7802A7AF" w:rsidR="00292E96" w:rsidRDefault="00292E96" w:rsidP="009708CF">
      <w:pPr>
        <w:pStyle w:val="Paragraphedeliste"/>
        <w:numPr>
          <w:ilvl w:val="0"/>
          <w:numId w:val="28"/>
        </w:numPr>
        <w:jc w:val="both"/>
      </w:pPr>
      <w:r>
        <w:t>Schéma régional d’aménagement, de développement durable et d’égalité des territoires</w:t>
      </w:r>
    </w:p>
    <w:p w14:paraId="74B6CD6F" w14:textId="61A27E49" w:rsidR="001A6AC9" w:rsidRDefault="00000000" w:rsidP="001A6AC9">
      <w:pPr>
        <w:pStyle w:val="Paragraphedeliste"/>
        <w:jc w:val="both"/>
      </w:pPr>
      <w:hyperlink r:id="rId43" w:history="1">
        <w:r w:rsidR="001A6AC9" w:rsidRPr="00454560">
          <w:rPr>
            <w:rStyle w:val="Lienhypertexte"/>
          </w:rPr>
          <w:t>https://connaissance-territoire.maregionsud.fr/sraddet-avenir-de-nos-territoires/sraddet-avenir-de-nos-territoires/</w:t>
        </w:r>
      </w:hyperlink>
      <w:r w:rsidR="001A6AC9">
        <w:t xml:space="preserve"> </w:t>
      </w:r>
    </w:p>
    <w:p w14:paraId="4AA531B9" w14:textId="5ADF286A" w:rsidR="00292E96" w:rsidRDefault="00292E96" w:rsidP="009708CF">
      <w:pPr>
        <w:pStyle w:val="Paragraphedeliste"/>
        <w:numPr>
          <w:ilvl w:val="0"/>
          <w:numId w:val="28"/>
        </w:numPr>
        <w:jc w:val="both"/>
      </w:pPr>
      <w:r>
        <w:t>Schéma régional de développement économique, d’innovation et d’internationalisation</w:t>
      </w:r>
    </w:p>
    <w:p w14:paraId="3E1E574E" w14:textId="6C4E58D8" w:rsidR="00292E96" w:rsidRDefault="00000000" w:rsidP="00B73842">
      <w:pPr>
        <w:pStyle w:val="Paragraphedeliste"/>
        <w:jc w:val="both"/>
      </w:pPr>
      <w:hyperlink r:id="rId44" w:history="1">
        <w:r w:rsidR="001A6AC9" w:rsidRPr="00454560">
          <w:rPr>
            <w:rStyle w:val="Lienhypertexte"/>
          </w:rPr>
          <w:t>https://www.maregionsud.fr/fileadmin/user_upload/SRDEII_2022-2028.pdf</w:t>
        </w:r>
      </w:hyperlink>
      <w:r w:rsidR="001A6AC9">
        <w:t xml:space="preserve"> </w:t>
      </w:r>
    </w:p>
    <w:p w14:paraId="53FD6936" w14:textId="05BAD1FC" w:rsidR="00173F17" w:rsidRDefault="00C07128" w:rsidP="00173F17">
      <w:pPr>
        <w:pStyle w:val="Paragraphedeliste"/>
        <w:numPr>
          <w:ilvl w:val="0"/>
          <w:numId w:val="28"/>
        </w:numPr>
        <w:jc w:val="both"/>
      </w:pPr>
      <w:r>
        <w:t>Ressources</w:t>
      </w:r>
      <w:r w:rsidR="00173F17">
        <w:t xml:space="preserve"> du programme </w:t>
      </w:r>
      <w:proofErr w:type="spellStart"/>
      <w:r w:rsidR="00173F17">
        <w:t>InTerLUD</w:t>
      </w:r>
      <w:proofErr w:type="spellEnd"/>
      <w:r w:rsidR="00173F17">
        <w:t xml:space="preserve"> pour une logistique urbaine durable</w:t>
      </w:r>
    </w:p>
    <w:p w14:paraId="5CE00539" w14:textId="770EFF70" w:rsidR="00173F17" w:rsidRDefault="00000000" w:rsidP="00173F17">
      <w:pPr>
        <w:pStyle w:val="Paragraphedeliste"/>
        <w:jc w:val="both"/>
        <w:rPr>
          <w:rStyle w:val="Lienhypertexte"/>
        </w:rPr>
      </w:pPr>
      <w:hyperlink r:id="rId45" w:history="1">
        <w:r w:rsidR="00173F17" w:rsidRPr="00173F17">
          <w:rPr>
            <w:rStyle w:val="Lienhypertexte"/>
          </w:rPr>
          <w:t xml:space="preserve">Fiches actions collaboratives - </w:t>
        </w:r>
        <w:proofErr w:type="spellStart"/>
        <w:r w:rsidR="00173F17" w:rsidRPr="00173F17">
          <w:rPr>
            <w:rStyle w:val="Lienhypertexte"/>
          </w:rPr>
          <w:t>Interlud</w:t>
        </w:r>
        <w:proofErr w:type="spellEnd"/>
      </w:hyperlink>
    </w:p>
    <w:p w14:paraId="156A6CA4" w14:textId="55F44BB3" w:rsidR="00C07128" w:rsidRDefault="00000000" w:rsidP="00173F17">
      <w:pPr>
        <w:pStyle w:val="Paragraphedeliste"/>
        <w:jc w:val="both"/>
        <w:rPr>
          <w:rStyle w:val="Lienhypertexte"/>
        </w:rPr>
      </w:pPr>
      <w:hyperlink r:id="rId46" w:history="1">
        <w:r w:rsidR="00C07128" w:rsidRPr="00C07128">
          <w:rPr>
            <w:rStyle w:val="Lienhypertexte"/>
          </w:rPr>
          <w:t xml:space="preserve">Fiches actions de collectivités - </w:t>
        </w:r>
        <w:proofErr w:type="spellStart"/>
        <w:r w:rsidR="00C07128" w:rsidRPr="00C07128">
          <w:rPr>
            <w:rStyle w:val="Lienhypertexte"/>
          </w:rPr>
          <w:t>Interlud</w:t>
        </w:r>
        <w:proofErr w:type="spellEnd"/>
      </w:hyperlink>
    </w:p>
    <w:p w14:paraId="02DEE9AC" w14:textId="17E8E45A" w:rsidR="00C07128" w:rsidRDefault="00000000" w:rsidP="00173F17">
      <w:pPr>
        <w:pStyle w:val="Paragraphedeliste"/>
        <w:jc w:val="both"/>
        <w:rPr>
          <w:rStyle w:val="Lienhypertexte"/>
        </w:rPr>
      </w:pPr>
      <w:hyperlink r:id="rId47" w:history="1">
        <w:r w:rsidR="00C07128" w:rsidRPr="00C07128">
          <w:rPr>
            <w:rStyle w:val="Lienhypertexte"/>
          </w:rPr>
          <w:t>Solutions innovantes de logistique urbaine durable</w:t>
        </w:r>
      </w:hyperlink>
    </w:p>
    <w:p w14:paraId="1AAD8730" w14:textId="6D049122" w:rsidR="00C07128" w:rsidRDefault="00000000" w:rsidP="00C07128">
      <w:pPr>
        <w:pStyle w:val="Paragraphedeliste"/>
        <w:jc w:val="both"/>
        <w:rPr>
          <w:rStyle w:val="Lienhypertexte"/>
        </w:rPr>
      </w:pPr>
      <w:hyperlink r:id="rId48" w:history="1">
        <w:r w:rsidR="00C07128" w:rsidRPr="00C07128">
          <w:rPr>
            <w:rStyle w:val="Lienhypertexte"/>
          </w:rPr>
          <w:t>Projets de logistique urbaine durable</w:t>
        </w:r>
      </w:hyperlink>
    </w:p>
    <w:p w14:paraId="6340B179" w14:textId="5408ABC8" w:rsidR="00B46BB9" w:rsidRDefault="00000000" w:rsidP="00C07128">
      <w:pPr>
        <w:pStyle w:val="Paragraphedeliste"/>
        <w:jc w:val="both"/>
      </w:pPr>
      <w:hyperlink r:id="rId49" w:history="1">
        <w:r w:rsidR="00B46BB9" w:rsidRPr="00B46BB9">
          <w:rPr>
            <w:rStyle w:val="Lienhypertexte"/>
          </w:rPr>
          <w:t>Médiathèque</w:t>
        </w:r>
      </w:hyperlink>
      <w:r w:rsidR="00B46BB9">
        <w:t xml:space="preserve"> </w:t>
      </w:r>
    </w:p>
    <w:p w14:paraId="6C1EE31A" w14:textId="2D07AE11" w:rsidR="00010617" w:rsidRDefault="00010617" w:rsidP="00C07128">
      <w:pPr>
        <w:pStyle w:val="Paragraphedeliste"/>
        <w:numPr>
          <w:ilvl w:val="0"/>
          <w:numId w:val="28"/>
        </w:numPr>
        <w:jc w:val="both"/>
      </w:pPr>
      <w:r>
        <w:t xml:space="preserve">Librairie ADEME : </w:t>
      </w:r>
    </w:p>
    <w:p w14:paraId="5D0A4C45" w14:textId="2E5EF62F" w:rsidR="00010617" w:rsidRPr="001A6AC9" w:rsidRDefault="00000000" w:rsidP="00010617">
      <w:pPr>
        <w:pStyle w:val="Paragraphedeliste"/>
        <w:numPr>
          <w:ilvl w:val="0"/>
          <w:numId w:val="26"/>
        </w:numPr>
        <w:jc w:val="both"/>
        <w:rPr>
          <w:rStyle w:val="Lienhypertexte"/>
        </w:rPr>
      </w:pPr>
      <w:hyperlink r:id="rId50" w:anchor=":~:text=ADEME%20-%20Transition%20%28s%29%202050%205%20issues%20to,have%20to%20be%20the%20subject%20of%20structuring%20debates." w:history="1">
        <w:r w:rsidR="00010617">
          <w:rPr>
            <w:rStyle w:val="Lienhypertexte"/>
          </w:rPr>
          <w:t>ADEME - Transition(s) 2050</w:t>
        </w:r>
      </w:hyperlink>
      <w:r w:rsidR="00991458">
        <w:t xml:space="preserve"> et </w:t>
      </w:r>
      <w:hyperlink r:id="rId51" w:history="1">
        <w:r w:rsidR="00991458">
          <w:rPr>
            <w:rStyle w:val="Lienhypertexte"/>
          </w:rPr>
          <w:t>Quelles visions stratégiques pour la filière logistique des derniers kilomètres, dans une France neutre en carbone en 2050 ? - La librairie ADEME</w:t>
        </w:r>
      </w:hyperlink>
    </w:p>
    <w:p w14:paraId="5E6EF232" w14:textId="3EEDB1F4" w:rsidR="00010617" w:rsidRPr="001A6AC9" w:rsidRDefault="00000000" w:rsidP="00010617">
      <w:pPr>
        <w:pStyle w:val="Paragraphedeliste"/>
        <w:numPr>
          <w:ilvl w:val="0"/>
          <w:numId w:val="26"/>
        </w:numPr>
        <w:jc w:val="both"/>
        <w:rPr>
          <w:rStyle w:val="Lienhypertexte"/>
        </w:rPr>
      </w:pPr>
      <w:hyperlink r:id="rId52" w:history="1">
        <w:r w:rsidR="00010617">
          <w:rPr>
            <w:rStyle w:val="Lienhypertexte"/>
          </w:rPr>
          <w:t>Optimisation de la logistique des circuits courts alimentaires - La librairie ADEME</w:t>
        </w:r>
      </w:hyperlink>
    </w:p>
    <w:p w14:paraId="3FD0B72E" w14:textId="105442FC" w:rsidR="00010617" w:rsidRPr="001A6AC9" w:rsidRDefault="00000000" w:rsidP="00010617">
      <w:pPr>
        <w:pStyle w:val="Paragraphedeliste"/>
        <w:numPr>
          <w:ilvl w:val="0"/>
          <w:numId w:val="26"/>
        </w:numPr>
        <w:jc w:val="both"/>
        <w:rPr>
          <w:rStyle w:val="Lienhypertexte"/>
        </w:rPr>
      </w:pPr>
      <w:hyperlink r:id="rId53" w:history="1">
        <w:r w:rsidR="00010617">
          <w:rPr>
            <w:rStyle w:val="Lienhypertexte"/>
          </w:rPr>
          <w:t>Engagement volontaire en faveur de la logistique urbaine - La librairie ADEME</w:t>
        </w:r>
      </w:hyperlink>
    </w:p>
    <w:p w14:paraId="0B9A7EE3" w14:textId="35CE8696" w:rsidR="00010617" w:rsidRPr="001A6AC9" w:rsidRDefault="00000000" w:rsidP="00010617">
      <w:pPr>
        <w:pStyle w:val="Paragraphedeliste"/>
        <w:numPr>
          <w:ilvl w:val="0"/>
          <w:numId w:val="26"/>
        </w:numPr>
        <w:jc w:val="both"/>
        <w:rPr>
          <w:rStyle w:val="Lienhypertexte"/>
        </w:rPr>
      </w:pPr>
      <w:hyperlink r:id="rId54" w:history="1">
        <w:r w:rsidR="00010617">
          <w:rPr>
            <w:rStyle w:val="Lienhypertexte"/>
          </w:rPr>
          <w:t>Projet innovations logistiques chantiers - La librairie ADEME</w:t>
        </w:r>
      </w:hyperlink>
    </w:p>
    <w:p w14:paraId="4F0DEC3B" w14:textId="2388B8DA" w:rsidR="00010617" w:rsidRPr="001A6AC9" w:rsidRDefault="00000000" w:rsidP="00010617">
      <w:pPr>
        <w:pStyle w:val="Paragraphedeliste"/>
        <w:numPr>
          <w:ilvl w:val="0"/>
          <w:numId w:val="26"/>
        </w:numPr>
        <w:jc w:val="both"/>
        <w:rPr>
          <w:rStyle w:val="Lienhypertexte"/>
        </w:rPr>
      </w:pPr>
      <w:hyperlink r:id="rId55" w:history="1">
        <w:r w:rsidR="00010617">
          <w:rPr>
            <w:rStyle w:val="Lienhypertexte"/>
          </w:rPr>
          <w:t>Equipements logistiques d'une plateforme de e-commerce dédiée à la vente de produits d'occasion à Noisy-Le-Sec (93) - La librairie ADEME</w:t>
        </w:r>
      </w:hyperlink>
    </w:p>
    <w:p w14:paraId="4F28383E" w14:textId="78A3E6A0" w:rsidR="00010617" w:rsidRDefault="00000000" w:rsidP="00010617">
      <w:pPr>
        <w:pStyle w:val="Paragraphedeliste"/>
        <w:numPr>
          <w:ilvl w:val="0"/>
          <w:numId w:val="26"/>
        </w:numPr>
        <w:jc w:val="both"/>
        <w:rPr>
          <w:rStyle w:val="Lienhypertexte"/>
        </w:rPr>
      </w:pPr>
      <w:hyperlink r:id="rId56" w:history="1">
        <w:proofErr w:type="spellStart"/>
        <w:proofErr w:type="gramStart"/>
        <w:r w:rsidR="00010617">
          <w:rPr>
            <w:rStyle w:val="Lienhypertexte"/>
          </w:rPr>
          <w:t>i</w:t>
        </w:r>
        <w:proofErr w:type="gramEnd"/>
        <w:r w:rsidR="00010617">
          <w:rPr>
            <w:rStyle w:val="Lienhypertexte"/>
          </w:rPr>
          <w:t>-Route</w:t>
        </w:r>
        <w:proofErr w:type="spellEnd"/>
        <w:r w:rsidR="00010617">
          <w:rPr>
            <w:rStyle w:val="Lienhypertexte"/>
          </w:rPr>
          <w:t xml:space="preserve"> - La librairie ADEME</w:t>
        </w:r>
      </w:hyperlink>
    </w:p>
    <w:p w14:paraId="42D38AE0" w14:textId="7DB61EB1" w:rsidR="00F918E2" w:rsidRDefault="00000000" w:rsidP="00010617">
      <w:pPr>
        <w:pStyle w:val="Paragraphedeliste"/>
        <w:numPr>
          <w:ilvl w:val="0"/>
          <w:numId w:val="26"/>
        </w:numPr>
        <w:jc w:val="both"/>
        <w:rPr>
          <w:rStyle w:val="Lienhypertexte"/>
        </w:rPr>
      </w:pPr>
      <w:hyperlink r:id="rId57" w:history="1">
        <w:r w:rsidR="00F918E2" w:rsidRPr="00F918E2">
          <w:rPr>
            <w:rStyle w:val="Lienhypertexte"/>
          </w:rPr>
          <w:t xml:space="preserve">Le cadre méthodologique ADEME pour l'évaluation environnementale – </w:t>
        </w:r>
        <w:proofErr w:type="spellStart"/>
        <w:r w:rsidR="00F918E2" w:rsidRPr="00F918E2">
          <w:rPr>
            <w:rStyle w:val="Lienhypertexte"/>
          </w:rPr>
          <w:t>Ademe</w:t>
        </w:r>
        <w:proofErr w:type="spellEnd"/>
      </w:hyperlink>
    </w:p>
    <w:p w14:paraId="4EC45BA5" w14:textId="6735841F" w:rsidR="00F918E2" w:rsidRDefault="00000000" w:rsidP="00010617">
      <w:pPr>
        <w:pStyle w:val="Paragraphedeliste"/>
        <w:numPr>
          <w:ilvl w:val="0"/>
          <w:numId w:val="26"/>
        </w:numPr>
        <w:jc w:val="both"/>
        <w:rPr>
          <w:rStyle w:val="Lienhypertexte"/>
        </w:rPr>
      </w:pPr>
      <w:hyperlink r:id="rId58" w:history="1">
        <w:r w:rsidR="00F918E2" w:rsidRPr="00F918E2">
          <w:rPr>
            <w:rStyle w:val="Lienhypertexte"/>
          </w:rPr>
          <w:t>ADEME - Site Bilans GES</w:t>
        </w:r>
      </w:hyperlink>
    </w:p>
    <w:p w14:paraId="0B1A9340" w14:textId="3F54B28F" w:rsidR="00753712" w:rsidRPr="001A6AC9" w:rsidRDefault="00000000" w:rsidP="00010617">
      <w:pPr>
        <w:pStyle w:val="Paragraphedeliste"/>
        <w:numPr>
          <w:ilvl w:val="0"/>
          <w:numId w:val="26"/>
        </w:numPr>
        <w:jc w:val="both"/>
        <w:rPr>
          <w:rStyle w:val="Lienhypertexte"/>
        </w:rPr>
      </w:pPr>
      <w:hyperlink r:id="rId59" w:history="1">
        <w:r w:rsidR="00753712" w:rsidRPr="00753712">
          <w:rPr>
            <w:rStyle w:val="Lienhypertexte"/>
          </w:rPr>
          <w:t>Etude - Facteurs d’émissions des différents modes de transport routier (ademe.fr)</w:t>
        </w:r>
      </w:hyperlink>
    </w:p>
    <w:sectPr w:rsidR="00753712" w:rsidRPr="001A6AC9" w:rsidSect="00A64E0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3F31" w14:textId="77777777" w:rsidR="0006632B" w:rsidRDefault="0006632B" w:rsidP="00DE6527">
      <w:pPr>
        <w:spacing w:after="0" w:line="240" w:lineRule="auto"/>
      </w:pPr>
      <w:r>
        <w:separator/>
      </w:r>
    </w:p>
  </w:endnote>
  <w:endnote w:type="continuationSeparator" w:id="0">
    <w:p w14:paraId="4F33C033" w14:textId="77777777" w:rsidR="0006632B" w:rsidRDefault="0006632B" w:rsidP="00DE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NewPSMT">
    <w:altName w:val="Courier New"/>
    <w:panose1 w:val="00000000000000000000"/>
    <w:charset w:val="00"/>
    <w:family w:val="modern"/>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38E1" w14:textId="77777777" w:rsidR="0006632B" w:rsidRDefault="0006632B" w:rsidP="00DE6527">
      <w:pPr>
        <w:spacing w:after="0" w:line="240" w:lineRule="auto"/>
      </w:pPr>
      <w:r>
        <w:separator/>
      </w:r>
    </w:p>
  </w:footnote>
  <w:footnote w:type="continuationSeparator" w:id="0">
    <w:p w14:paraId="5E546528" w14:textId="77777777" w:rsidR="0006632B" w:rsidRDefault="0006632B" w:rsidP="00DE6527">
      <w:pPr>
        <w:spacing w:after="0" w:line="240" w:lineRule="auto"/>
      </w:pPr>
      <w:r>
        <w:continuationSeparator/>
      </w:r>
    </w:p>
  </w:footnote>
  <w:footnote w:id="1">
    <w:p w14:paraId="1DCC606A" w14:textId="14A9DA4C" w:rsidR="00782885" w:rsidRPr="0020743F" w:rsidRDefault="00782885" w:rsidP="0020743F">
      <w:pPr>
        <w:pStyle w:val="Notedebasdepage"/>
        <w:jc w:val="both"/>
        <w:rPr>
          <w:sz w:val="18"/>
          <w:szCs w:val="18"/>
        </w:rPr>
      </w:pPr>
      <w:r w:rsidRPr="0020743F">
        <w:rPr>
          <w:rStyle w:val="Appelnotedebasdep"/>
          <w:sz w:val="18"/>
          <w:szCs w:val="18"/>
        </w:rPr>
        <w:footnoteRef/>
      </w:r>
      <w:r w:rsidRPr="0020743F">
        <w:rPr>
          <w:sz w:val="18"/>
          <w:szCs w:val="18"/>
        </w:rPr>
        <w:t xml:space="preserve"> Pour en savoir plus, suivre le site du Conseil d’Etat : « </w:t>
      </w:r>
      <w:hyperlink r:id="rId1" w:history="1">
        <w:r w:rsidRPr="0020743F">
          <w:rPr>
            <w:rStyle w:val="Lienhypertexte"/>
            <w:sz w:val="18"/>
            <w:szCs w:val="18"/>
          </w:rPr>
          <w:t>Pollution de l’air : le Conseil d'État condamne l’État à payer 10 millions d’euros (conseil-etat.fr)</w:t>
        </w:r>
      </w:hyperlink>
      <w:r w:rsidRPr="0020743F">
        <w:rPr>
          <w:sz w:val="18"/>
          <w:szCs w:val="18"/>
        </w:rPr>
        <w:t> »</w:t>
      </w:r>
      <w:r w:rsidR="004C24AC" w:rsidRPr="0020743F">
        <w:rPr>
          <w:sz w:val="18"/>
          <w:szCs w:val="18"/>
        </w:rPr>
        <w:t>.</w:t>
      </w:r>
    </w:p>
  </w:footnote>
  <w:footnote w:id="2">
    <w:p w14:paraId="72FF766D" w14:textId="77777777" w:rsidR="0090420F" w:rsidRDefault="0090420F" w:rsidP="0090420F">
      <w:pPr>
        <w:pStyle w:val="Notedebasdepage"/>
        <w:jc w:val="both"/>
      </w:pPr>
      <w:r w:rsidRPr="0020743F">
        <w:rPr>
          <w:rStyle w:val="Appelnotedebasdep"/>
          <w:sz w:val="16"/>
          <w:szCs w:val="16"/>
        </w:rPr>
        <w:footnoteRef/>
      </w:r>
      <w:r w:rsidRPr="0020743F">
        <w:rPr>
          <w:sz w:val="16"/>
          <w:szCs w:val="16"/>
        </w:rPr>
        <w:t xml:space="preserve"> Lien vers Légifrance : </w:t>
      </w:r>
      <w:hyperlink r:id="rId2" w:history="1">
        <w:r w:rsidRPr="0020743F">
          <w:rPr>
            <w:rStyle w:val="Lienhypertexte"/>
            <w:sz w:val="16"/>
            <w:szCs w:val="16"/>
          </w:rPr>
          <w:t>Article 119 - LOI n° 2021-1104 du 22 août 2021 portant lutte contre le dérèglement climatique et renforcement de la résilience face à ses effets (1) - Légifrance (legifrance.gouv.fr)</w:t>
        </w:r>
      </w:hyperlink>
      <w:r w:rsidRPr="0020743F">
        <w:rPr>
          <w:rStyle w:val="Lienhypertexte"/>
          <w:sz w:val="16"/>
          <w:szCs w:val="16"/>
        </w:rPr>
        <w:t>.</w:t>
      </w:r>
    </w:p>
  </w:footnote>
  <w:footnote w:id="3">
    <w:p w14:paraId="2A680C93" w14:textId="6819DD5A" w:rsidR="006B6BC7" w:rsidRPr="00507E70" w:rsidRDefault="006B6BC7">
      <w:pPr>
        <w:pStyle w:val="Notedebasdepage"/>
        <w:rPr>
          <w:sz w:val="18"/>
          <w:szCs w:val="18"/>
        </w:rPr>
      </w:pPr>
      <w:r w:rsidRPr="00507E70">
        <w:rPr>
          <w:rStyle w:val="Appelnotedebasdep"/>
          <w:sz w:val="18"/>
          <w:szCs w:val="18"/>
        </w:rPr>
        <w:footnoteRef/>
      </w:r>
      <w:r w:rsidRPr="00507E70">
        <w:rPr>
          <w:sz w:val="18"/>
          <w:szCs w:val="18"/>
        </w:rPr>
        <w:t xml:space="preserve"> Par rapport à 1990</w:t>
      </w:r>
    </w:p>
  </w:footnote>
  <w:footnote w:id="4">
    <w:p w14:paraId="699C2CDA" w14:textId="77777777" w:rsidR="000A1579" w:rsidRDefault="000A1579" w:rsidP="000A1579">
      <w:pPr>
        <w:pStyle w:val="Notedebasdepage"/>
        <w:jc w:val="both"/>
      </w:pPr>
      <w:r w:rsidRPr="00C965AD">
        <w:rPr>
          <w:rStyle w:val="Appelnotedebasdep"/>
          <w:sz w:val="18"/>
          <w:szCs w:val="18"/>
        </w:rPr>
        <w:footnoteRef/>
      </w:r>
      <w:r w:rsidRPr="00C965AD">
        <w:rPr>
          <w:sz w:val="18"/>
          <w:szCs w:val="18"/>
        </w:rPr>
        <w:t xml:space="preserve"> Lien vers le site ADEME : </w:t>
      </w:r>
      <w:hyperlink r:id="rId3" w:history="1">
        <w:r w:rsidRPr="00C965AD">
          <w:rPr>
            <w:rStyle w:val="Lienhypertexte"/>
            <w:sz w:val="18"/>
            <w:szCs w:val="18"/>
          </w:rPr>
          <w:t>ADEME - Transition(s) 2050</w:t>
        </w:r>
      </w:hyperlink>
      <w:r w:rsidRPr="00C965AD">
        <w:rPr>
          <w:sz w:val="18"/>
          <w:szCs w:val="18"/>
        </w:rPr>
        <w:t xml:space="preserve"> et déclinaison sur la thématique logistique : </w:t>
      </w:r>
      <w:hyperlink r:id="rId4" w:history="1">
        <w:r w:rsidRPr="00C965AD">
          <w:rPr>
            <w:rStyle w:val="Lienhypertexte"/>
            <w:sz w:val="18"/>
            <w:szCs w:val="18"/>
          </w:rPr>
          <w:t>Quelles visions stratégiques pour la filière logistique des derniers kilomètres, dans une France neutre en carbone en 2050 ? - La librairie ADEME</w:t>
        </w:r>
      </w:hyperlink>
      <w:r w:rsidRPr="00C965AD">
        <w:rPr>
          <w:sz w:val="18"/>
          <w:szCs w:val="18"/>
        </w:rPr>
        <w:t>.</w:t>
      </w:r>
    </w:p>
  </w:footnote>
  <w:footnote w:id="5">
    <w:p w14:paraId="529C5B57" w14:textId="3B30D0B2" w:rsidR="009830D7" w:rsidRDefault="009830D7" w:rsidP="00507E70">
      <w:pPr>
        <w:pStyle w:val="Notedebasdepage"/>
        <w:jc w:val="both"/>
      </w:pPr>
      <w:r w:rsidRPr="00507E70">
        <w:rPr>
          <w:rStyle w:val="Appelnotedebasdep"/>
          <w:sz w:val="18"/>
          <w:szCs w:val="18"/>
        </w:rPr>
        <w:footnoteRef/>
      </w:r>
      <w:r w:rsidRPr="00507E70">
        <w:rPr>
          <w:sz w:val="18"/>
          <w:szCs w:val="18"/>
        </w:rPr>
        <w:t xml:space="preserve"> Lien vers le site</w:t>
      </w:r>
      <w:r w:rsidR="009F60B6">
        <w:rPr>
          <w:sz w:val="18"/>
          <w:szCs w:val="18"/>
        </w:rPr>
        <w:t xml:space="preserve"> France mobilité</w:t>
      </w:r>
      <w:r w:rsidRPr="00507E70">
        <w:rPr>
          <w:sz w:val="18"/>
          <w:szCs w:val="18"/>
        </w:rPr>
        <w:t xml:space="preserve"> dédié </w:t>
      </w:r>
      <w:r w:rsidR="009F60B6">
        <w:rPr>
          <w:sz w:val="18"/>
          <w:szCs w:val="18"/>
        </w:rPr>
        <w:t xml:space="preserve">aux ARL </w:t>
      </w:r>
      <w:r w:rsidRPr="00507E70">
        <w:rPr>
          <w:sz w:val="18"/>
          <w:szCs w:val="18"/>
        </w:rPr>
        <w:t>: « </w:t>
      </w:r>
      <w:hyperlink r:id="rId5" w:history="1">
        <w:r w:rsidRPr="00507E70">
          <w:rPr>
            <w:rStyle w:val="Lienhypertexte"/>
            <w:sz w:val="18"/>
            <w:szCs w:val="18"/>
          </w:rPr>
          <w:t>Mobilité et territoire. Projet Ateliers Régionaux de la Logistique (ARL) | France mobilités (francemobilites.fr)</w:t>
        </w:r>
      </w:hyperlink>
      <w:r w:rsidRPr="00507E70">
        <w:rPr>
          <w:sz w:val="18"/>
          <w:szCs w:val="18"/>
        </w:rPr>
        <w:t> »</w:t>
      </w:r>
    </w:p>
  </w:footnote>
  <w:footnote w:id="6">
    <w:p w14:paraId="1DAB9A74" w14:textId="77777777" w:rsidR="008E273C" w:rsidRDefault="008E273C" w:rsidP="008E273C">
      <w:pPr>
        <w:pStyle w:val="Notedebasdepage"/>
        <w:jc w:val="both"/>
      </w:pPr>
      <w:r w:rsidRPr="00A64E08">
        <w:rPr>
          <w:rStyle w:val="Appelnotedebasdep"/>
          <w:sz w:val="18"/>
          <w:szCs w:val="18"/>
        </w:rPr>
        <w:footnoteRef/>
      </w:r>
      <w:r w:rsidRPr="00A64E08">
        <w:rPr>
          <w:sz w:val="18"/>
          <w:szCs w:val="18"/>
        </w:rPr>
        <w:t xml:space="preserve"> </w:t>
      </w:r>
      <w:r>
        <w:rPr>
          <w:sz w:val="18"/>
          <w:szCs w:val="18"/>
        </w:rPr>
        <w:t>Voir</w:t>
      </w:r>
      <w:r w:rsidRPr="00A64E08">
        <w:rPr>
          <w:sz w:val="18"/>
          <w:szCs w:val="18"/>
        </w:rPr>
        <w:t xml:space="preserve"> : </w:t>
      </w:r>
      <w:hyperlink r:id="rId6" w:history="1">
        <w:r w:rsidRPr="00A64E08">
          <w:rPr>
            <w:rStyle w:val="Lienhypertexte"/>
            <w:sz w:val="18"/>
            <w:szCs w:val="18"/>
          </w:rPr>
          <w:t>ADEME - Transition(s) 2050</w:t>
        </w:r>
      </w:hyperlink>
      <w:r w:rsidRPr="00A64E08">
        <w:rPr>
          <w:sz w:val="18"/>
          <w:szCs w:val="18"/>
        </w:rPr>
        <w:t xml:space="preserve"> et </w:t>
      </w:r>
      <w:r>
        <w:rPr>
          <w:sz w:val="18"/>
          <w:szCs w:val="18"/>
        </w:rPr>
        <w:t xml:space="preserve">sa </w:t>
      </w:r>
      <w:r w:rsidRPr="00A64E08">
        <w:rPr>
          <w:sz w:val="18"/>
          <w:szCs w:val="18"/>
        </w:rPr>
        <w:t xml:space="preserve">déclinaison sur la thématique logistique : </w:t>
      </w:r>
      <w:hyperlink r:id="rId7" w:history="1">
        <w:r w:rsidRPr="00A64E08">
          <w:rPr>
            <w:rStyle w:val="Lienhypertexte"/>
            <w:sz w:val="18"/>
            <w:szCs w:val="18"/>
          </w:rPr>
          <w:t>Quelles visions stratégiques pour la filière logistique des derniers kilomètres, dans une France neutre en carbone en 2050 ? - La librairie ADEME</w:t>
        </w:r>
      </w:hyperlink>
      <w:r>
        <w:rPr>
          <w:sz w:val="18"/>
          <w:szCs w:val="18"/>
        </w:rPr>
        <w:t>.</w:t>
      </w:r>
    </w:p>
  </w:footnote>
  <w:footnote w:id="7">
    <w:p w14:paraId="5ABA2DA4" w14:textId="5CAE91AA" w:rsidR="00CC59ED" w:rsidRDefault="00CC59ED">
      <w:pPr>
        <w:pStyle w:val="Notedebasdepage"/>
      </w:pPr>
      <w:r>
        <w:rPr>
          <w:rStyle w:val="Appelnotedebasdep"/>
        </w:rPr>
        <w:footnoteRef/>
      </w:r>
      <w:r w:rsidR="00F918E2">
        <w:t xml:space="preserve"> </w:t>
      </w:r>
      <w:r w:rsidR="00327C5C">
        <w:t xml:space="preserve">Délibération </w:t>
      </w:r>
      <w:r w:rsidR="00753712">
        <w:t>[</w:t>
      </w:r>
      <w:r w:rsidR="00327C5C" w:rsidRPr="00A36C45">
        <w:rPr>
          <w:highlight w:val="yellow"/>
        </w:rPr>
        <w:t>xxx</w:t>
      </w:r>
      <w:r w:rsidR="00753712">
        <w:t>]</w:t>
      </w:r>
      <w:r w:rsidR="00327C5C">
        <w:t xml:space="preserve"> du</w:t>
      </w:r>
      <w:r w:rsidR="006B6BC7" w:rsidRPr="006B6BC7">
        <w:t xml:space="preserve"> 24 mars 2023</w:t>
      </w:r>
    </w:p>
  </w:footnote>
  <w:footnote w:id="8">
    <w:p w14:paraId="34084F48" w14:textId="2036E2A2" w:rsidR="00F918E2" w:rsidRPr="00F918E2" w:rsidRDefault="00F918E2">
      <w:pPr>
        <w:pStyle w:val="Notedebasdepage"/>
        <w:rPr>
          <w:rStyle w:val="Lienhypertexte"/>
          <w:sz w:val="18"/>
          <w:szCs w:val="18"/>
        </w:rPr>
      </w:pPr>
      <w:r w:rsidRPr="00753712">
        <w:rPr>
          <w:rStyle w:val="Appelnotedebasdep"/>
        </w:rPr>
        <w:footnoteRef/>
      </w:r>
      <w:r w:rsidRPr="00753712">
        <w:t xml:space="preserve"> Voir</w:t>
      </w:r>
      <w:r w:rsidR="00BF2BFB" w:rsidRPr="00753712">
        <w:t xml:space="preserve"> la biblio</w:t>
      </w:r>
      <w:r w:rsidR="00753712" w:rsidRPr="00753712">
        <w:t>graphie-webographie</w:t>
      </w:r>
      <w:r w:rsidR="00BF2BFB" w:rsidRPr="00753712">
        <w:t xml:space="preserve"> pour des exemples de calculateurs</w:t>
      </w:r>
    </w:p>
  </w:footnote>
  <w:footnote w:id="9">
    <w:p w14:paraId="053C2E05" w14:textId="7FD0B5BF" w:rsidR="009D2D67" w:rsidRPr="00D37F53" w:rsidRDefault="009D2D67" w:rsidP="00E91FFB">
      <w:pPr>
        <w:pStyle w:val="Notedebasdepage"/>
        <w:jc w:val="both"/>
        <w:rPr>
          <w:sz w:val="18"/>
          <w:szCs w:val="18"/>
        </w:rPr>
      </w:pPr>
      <w:r w:rsidRPr="00D37F53">
        <w:rPr>
          <w:rStyle w:val="Appelnotedebasdep"/>
          <w:sz w:val="18"/>
          <w:szCs w:val="18"/>
        </w:rPr>
        <w:footnoteRef/>
      </w:r>
      <w:r w:rsidRPr="00D37F53">
        <w:rPr>
          <w:sz w:val="18"/>
          <w:szCs w:val="18"/>
        </w:rPr>
        <w:t xml:space="preserve"> </w:t>
      </w:r>
      <w:r w:rsidR="00D37F53" w:rsidRPr="00D37F53">
        <w:rPr>
          <w:sz w:val="18"/>
          <w:szCs w:val="18"/>
        </w:rPr>
        <w:t xml:space="preserve">En particulier, veiller au respect du </w:t>
      </w:r>
      <w:r w:rsidR="00E91FFB" w:rsidRPr="00D37F53">
        <w:rPr>
          <w:iCs/>
          <w:sz w:val="18"/>
          <w:szCs w:val="18"/>
        </w:rPr>
        <w:t>R</w:t>
      </w:r>
      <w:r w:rsidRPr="00D37F53">
        <w:rPr>
          <w:iCs/>
          <w:sz w:val="18"/>
          <w:szCs w:val="18"/>
        </w:rPr>
        <w:t>èglement général d’exemption par catégorie (RGEC) n° 651/2014 du 17 juin 2014, régime cadre SA 40391 et encadrement 2014/C 198/01 relatifs aux aides à la recherche, au développement et à l’innovation ; régime cadre SA 40405 relatif à la protection de l’environnement et règlement de minimis n°1407/2013 du 18 décembre 2013</w:t>
      </w:r>
    </w:p>
  </w:footnote>
  <w:footnote w:id="10">
    <w:p w14:paraId="2CA6B987" w14:textId="77777777" w:rsidR="00626781" w:rsidRPr="00D37F53" w:rsidRDefault="00626781" w:rsidP="00626781">
      <w:pPr>
        <w:pStyle w:val="Notedebasdepage"/>
        <w:rPr>
          <w:sz w:val="18"/>
          <w:szCs w:val="18"/>
        </w:rPr>
      </w:pPr>
      <w:r w:rsidRPr="00D37F53">
        <w:rPr>
          <w:rStyle w:val="Appelnotedebasdep"/>
          <w:sz w:val="18"/>
          <w:szCs w:val="18"/>
        </w:rPr>
        <w:footnoteRef/>
      </w:r>
      <w:r w:rsidRPr="00D37F53">
        <w:rPr>
          <w:sz w:val="18"/>
          <w:szCs w:val="18"/>
        </w:rPr>
        <w:t xml:space="preserve"> PE : Petites Entreprises</w:t>
      </w:r>
    </w:p>
  </w:footnote>
  <w:footnote w:id="11">
    <w:p w14:paraId="13282E89" w14:textId="77777777" w:rsidR="00626781" w:rsidRPr="00D37F53" w:rsidRDefault="00626781" w:rsidP="00626781">
      <w:pPr>
        <w:pStyle w:val="Notedebasdepage"/>
        <w:rPr>
          <w:sz w:val="18"/>
          <w:szCs w:val="18"/>
        </w:rPr>
      </w:pPr>
      <w:r w:rsidRPr="00D37F53">
        <w:rPr>
          <w:rStyle w:val="Appelnotedebasdep"/>
          <w:sz w:val="18"/>
          <w:szCs w:val="18"/>
        </w:rPr>
        <w:footnoteRef/>
      </w:r>
      <w:r w:rsidRPr="00D37F53">
        <w:rPr>
          <w:sz w:val="18"/>
          <w:szCs w:val="18"/>
        </w:rPr>
        <w:t xml:space="preserve"> ME : Moyennes Entreprises</w:t>
      </w:r>
    </w:p>
  </w:footnote>
  <w:footnote w:id="12">
    <w:p w14:paraId="078E03FB" w14:textId="77777777" w:rsidR="00626781" w:rsidRDefault="00626781" w:rsidP="00626781">
      <w:pPr>
        <w:pStyle w:val="Notedebasdepage"/>
      </w:pPr>
      <w:r w:rsidRPr="00D37F53">
        <w:rPr>
          <w:rStyle w:val="Appelnotedebasdep"/>
          <w:sz w:val="18"/>
          <w:szCs w:val="18"/>
        </w:rPr>
        <w:footnoteRef/>
      </w:r>
      <w:r w:rsidRPr="00D37F53">
        <w:rPr>
          <w:sz w:val="18"/>
          <w:szCs w:val="18"/>
        </w:rPr>
        <w:t xml:space="preserve"> GE : Grandes Entreprises</w:t>
      </w:r>
    </w:p>
  </w:footnote>
  <w:footnote w:id="13">
    <w:p w14:paraId="72D1558D" w14:textId="74EB1EEB" w:rsidR="00F920A0" w:rsidRDefault="00F920A0">
      <w:pPr>
        <w:pStyle w:val="Notedebasdepage"/>
      </w:pPr>
      <w:r>
        <w:rPr>
          <w:rStyle w:val="Appelnotedebasdep"/>
        </w:rPr>
        <w:footnoteRef/>
      </w:r>
      <w:r>
        <w:t xml:space="preserve"> Délibération 22-364 du 24 juin 2022 </w:t>
      </w:r>
    </w:p>
  </w:footnote>
  <w:footnote w:id="14">
    <w:p w14:paraId="24E3CBE1" w14:textId="310C38CB" w:rsidR="00B1615A" w:rsidRDefault="00B1615A">
      <w:pPr>
        <w:pStyle w:val="Notedebasdepage"/>
      </w:pPr>
      <w:r>
        <w:rPr>
          <w:rStyle w:val="Appelnotedebasdep"/>
        </w:rPr>
        <w:footnoteRef/>
      </w:r>
      <w:r>
        <w:t xml:space="preserve"> </w:t>
      </w:r>
      <w:hyperlink r:id="rId8" w:history="1">
        <w:r w:rsidRPr="001F2E26">
          <w:rPr>
            <w:rStyle w:val="Lienhypertexte"/>
            <w:sz w:val="18"/>
            <w:szCs w:val="18"/>
          </w:rPr>
          <w:t>https://www.maregionsud.fr/logo-region-sud</w:t>
        </w:r>
      </w:hyperlink>
      <w:r w:rsidRPr="001F2E26">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8C7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73CB4"/>
    <w:multiLevelType w:val="hybridMultilevel"/>
    <w:tmpl w:val="255E0A80"/>
    <w:lvl w:ilvl="0" w:tplc="5FE2CDD8">
      <w:start w:val="1"/>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2C15DEE"/>
    <w:multiLevelType w:val="hybridMultilevel"/>
    <w:tmpl w:val="5A96A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F5465"/>
    <w:multiLevelType w:val="hybridMultilevel"/>
    <w:tmpl w:val="C486F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212A4F"/>
    <w:multiLevelType w:val="hybridMultilevel"/>
    <w:tmpl w:val="9AA8B5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E61563A"/>
    <w:multiLevelType w:val="hybridMultilevel"/>
    <w:tmpl w:val="FB36EC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0E1963"/>
    <w:multiLevelType w:val="hybridMultilevel"/>
    <w:tmpl w:val="DFD21FD2"/>
    <w:lvl w:ilvl="0" w:tplc="F582175E">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52157F5"/>
    <w:multiLevelType w:val="hybridMultilevel"/>
    <w:tmpl w:val="4FD4FF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291E20"/>
    <w:multiLevelType w:val="hybridMultilevel"/>
    <w:tmpl w:val="93383760"/>
    <w:lvl w:ilvl="0" w:tplc="F53A6F0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2E6418"/>
    <w:multiLevelType w:val="hybridMultilevel"/>
    <w:tmpl w:val="E45408AA"/>
    <w:lvl w:ilvl="0" w:tplc="040C0001">
      <w:start w:val="1"/>
      <w:numFmt w:val="bullet"/>
      <w:lvlText w:val=""/>
      <w:lvlJc w:val="left"/>
      <w:pPr>
        <w:ind w:left="360" w:hanging="360"/>
      </w:pPr>
      <w:rPr>
        <w:rFonts w:ascii="Symbol" w:hAnsi="Symbol" w:hint="default"/>
      </w:rPr>
    </w:lvl>
    <w:lvl w:ilvl="1" w:tplc="431840E0">
      <w:numFmt w:val="bullet"/>
      <w:lvlText w:val="•"/>
      <w:lvlJc w:val="left"/>
      <w:pPr>
        <w:ind w:left="1080" w:hanging="360"/>
      </w:pPr>
      <w:rPr>
        <w:rFonts w:ascii="SymbolMT" w:eastAsiaTheme="minorHAnsi" w:hAnsi="SymbolMT" w:cs="SymbolMT"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9BD230C"/>
    <w:multiLevelType w:val="hybridMultilevel"/>
    <w:tmpl w:val="5C301D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874280"/>
    <w:multiLevelType w:val="hybridMultilevel"/>
    <w:tmpl w:val="C486FA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972B78"/>
    <w:multiLevelType w:val="hybridMultilevel"/>
    <w:tmpl w:val="925C5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572299"/>
    <w:multiLevelType w:val="hybridMultilevel"/>
    <w:tmpl w:val="3A461E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2B40C01"/>
    <w:multiLevelType w:val="hybridMultilevel"/>
    <w:tmpl w:val="78E0A354"/>
    <w:lvl w:ilvl="0" w:tplc="03008CC0">
      <w:start w:val="1"/>
      <w:numFmt w:val="bullet"/>
      <w:lvlText w:val=""/>
      <w:lvlJc w:val="left"/>
      <w:pPr>
        <w:ind w:left="720" w:hanging="360"/>
      </w:pPr>
      <w:rPr>
        <w:rFonts w:ascii="Wingdings" w:hAnsi="Wingdings" w:hint="default"/>
        <w:sz w:val="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3C6EC2"/>
    <w:multiLevelType w:val="hybridMultilevel"/>
    <w:tmpl w:val="ADD663F4"/>
    <w:lvl w:ilvl="0" w:tplc="28163302">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CD7929"/>
    <w:multiLevelType w:val="hybridMultilevel"/>
    <w:tmpl w:val="FB36E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491B90"/>
    <w:multiLevelType w:val="hybridMultilevel"/>
    <w:tmpl w:val="23606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6A180B"/>
    <w:multiLevelType w:val="hybridMultilevel"/>
    <w:tmpl w:val="0F9C4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E27D43"/>
    <w:multiLevelType w:val="hybridMultilevel"/>
    <w:tmpl w:val="00367C84"/>
    <w:lvl w:ilvl="0" w:tplc="5FE2CDD8">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4A0E15"/>
    <w:multiLevelType w:val="hybridMultilevel"/>
    <w:tmpl w:val="3F60909C"/>
    <w:lvl w:ilvl="0" w:tplc="036A402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6434063"/>
    <w:multiLevelType w:val="hybridMultilevel"/>
    <w:tmpl w:val="8A52CF42"/>
    <w:lvl w:ilvl="0" w:tplc="A944099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A67B8E"/>
    <w:multiLevelType w:val="hybridMultilevel"/>
    <w:tmpl w:val="FCA4A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D22700"/>
    <w:multiLevelType w:val="hybridMultilevel"/>
    <w:tmpl w:val="EA36C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701FAF"/>
    <w:multiLevelType w:val="hybridMultilevel"/>
    <w:tmpl w:val="67E649D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1B30B6A"/>
    <w:multiLevelType w:val="hybridMultilevel"/>
    <w:tmpl w:val="DE003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D90387"/>
    <w:multiLevelType w:val="hybridMultilevel"/>
    <w:tmpl w:val="03843BB2"/>
    <w:lvl w:ilvl="0" w:tplc="A944099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5B75DE"/>
    <w:multiLevelType w:val="hybridMultilevel"/>
    <w:tmpl w:val="EFF8B12A"/>
    <w:lvl w:ilvl="0" w:tplc="A9440996">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558C2305"/>
    <w:multiLevelType w:val="hybridMultilevel"/>
    <w:tmpl w:val="58285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D467D1"/>
    <w:multiLevelType w:val="hybridMultilevel"/>
    <w:tmpl w:val="0F4879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B6D306F"/>
    <w:multiLevelType w:val="hybridMultilevel"/>
    <w:tmpl w:val="6874A76A"/>
    <w:lvl w:ilvl="0" w:tplc="29B68D92">
      <w:numFmt w:val="bullet"/>
      <w:lvlText w:val=""/>
      <w:lvlJc w:val="left"/>
      <w:pPr>
        <w:ind w:left="720" w:hanging="360"/>
      </w:pPr>
      <w:rPr>
        <w:rFonts w:ascii="Symbol" w:eastAsiaTheme="minorHAnsi" w:hAnsi="Symbol" w:cs="CourierNewPSMT" w:hint="default"/>
      </w:rPr>
    </w:lvl>
    <w:lvl w:ilvl="1" w:tplc="063445D0">
      <w:numFmt w:val="bullet"/>
      <w:lvlText w:val="•"/>
      <w:lvlJc w:val="left"/>
      <w:pPr>
        <w:ind w:left="1440" w:hanging="360"/>
      </w:pPr>
      <w:rPr>
        <w:rFonts w:ascii="SymbolMT" w:eastAsiaTheme="minorHAnsi" w:hAnsi="SymbolMT" w:cs="Symbol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B03952"/>
    <w:multiLevelType w:val="hybridMultilevel"/>
    <w:tmpl w:val="BA468348"/>
    <w:lvl w:ilvl="0" w:tplc="38C427F8">
      <w:start w:val="10"/>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1D2B4B"/>
    <w:multiLevelType w:val="hybridMultilevel"/>
    <w:tmpl w:val="3A2E4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3E0DDB"/>
    <w:multiLevelType w:val="multilevel"/>
    <w:tmpl w:val="61A8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C6656"/>
    <w:multiLevelType w:val="hybridMultilevel"/>
    <w:tmpl w:val="8BB2A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6F6D8E"/>
    <w:multiLevelType w:val="hybridMultilevel"/>
    <w:tmpl w:val="75CCB3CE"/>
    <w:lvl w:ilvl="0" w:tplc="5FE2CDD8">
      <w:start w:val="1"/>
      <w:numFmt w:val="bullet"/>
      <w:lvlText w:val=""/>
      <w:lvlJc w:val="left"/>
      <w:pPr>
        <w:ind w:left="1080" w:hanging="360"/>
      </w:pPr>
      <w:rPr>
        <w:rFonts w:ascii="Symbol" w:hAnsi="Symbol"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8C800C2"/>
    <w:multiLevelType w:val="hybridMultilevel"/>
    <w:tmpl w:val="A40AA2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6C10D5"/>
    <w:multiLevelType w:val="hybridMultilevel"/>
    <w:tmpl w:val="C4CECD5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69B17D94"/>
    <w:multiLevelType w:val="hybridMultilevel"/>
    <w:tmpl w:val="FCA4A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165E99"/>
    <w:multiLevelType w:val="hybridMultilevel"/>
    <w:tmpl w:val="D262B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8F7838"/>
    <w:multiLevelType w:val="hybridMultilevel"/>
    <w:tmpl w:val="9F1A3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1A0493"/>
    <w:multiLevelType w:val="hybridMultilevel"/>
    <w:tmpl w:val="634E1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55512A"/>
    <w:multiLevelType w:val="hybridMultilevel"/>
    <w:tmpl w:val="694C0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C4710BF"/>
    <w:multiLevelType w:val="hybridMultilevel"/>
    <w:tmpl w:val="5FE2ECAE"/>
    <w:lvl w:ilvl="0" w:tplc="F58217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2079C4"/>
    <w:multiLevelType w:val="hybridMultilevel"/>
    <w:tmpl w:val="2BB05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C96700"/>
    <w:multiLevelType w:val="hybridMultilevel"/>
    <w:tmpl w:val="68620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E17CDF"/>
    <w:multiLevelType w:val="hybridMultilevel"/>
    <w:tmpl w:val="EFF2B5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37686172">
    <w:abstractNumId w:val="13"/>
  </w:num>
  <w:num w:numId="2" w16cid:durableId="1115638834">
    <w:abstractNumId w:val="29"/>
  </w:num>
  <w:num w:numId="3" w16cid:durableId="1656104449">
    <w:abstractNumId w:val="31"/>
  </w:num>
  <w:num w:numId="4" w16cid:durableId="1366298319">
    <w:abstractNumId w:val="26"/>
  </w:num>
  <w:num w:numId="5" w16cid:durableId="1238244754">
    <w:abstractNumId w:val="13"/>
  </w:num>
  <w:num w:numId="6" w16cid:durableId="1542477931">
    <w:abstractNumId w:val="21"/>
  </w:num>
  <w:num w:numId="7" w16cid:durableId="854881631">
    <w:abstractNumId w:val="30"/>
  </w:num>
  <w:num w:numId="8" w16cid:durableId="2045668359">
    <w:abstractNumId w:val="9"/>
  </w:num>
  <w:num w:numId="9" w16cid:durableId="1443838498">
    <w:abstractNumId w:val="39"/>
  </w:num>
  <w:num w:numId="10" w16cid:durableId="1017729058">
    <w:abstractNumId w:val="20"/>
  </w:num>
  <w:num w:numId="11" w16cid:durableId="2005160154">
    <w:abstractNumId w:val="40"/>
  </w:num>
  <w:num w:numId="12" w16cid:durableId="1695231432">
    <w:abstractNumId w:val="4"/>
  </w:num>
  <w:num w:numId="13" w16cid:durableId="660741072">
    <w:abstractNumId w:val="4"/>
  </w:num>
  <w:num w:numId="14" w16cid:durableId="1409034242">
    <w:abstractNumId w:val="12"/>
  </w:num>
  <w:num w:numId="15" w16cid:durableId="1962420993">
    <w:abstractNumId w:val="11"/>
  </w:num>
  <w:num w:numId="16" w16cid:durableId="2044361108">
    <w:abstractNumId w:val="38"/>
  </w:num>
  <w:num w:numId="17" w16cid:durableId="968557594">
    <w:abstractNumId w:val="24"/>
  </w:num>
  <w:num w:numId="18" w16cid:durableId="945117154">
    <w:abstractNumId w:val="22"/>
  </w:num>
  <w:num w:numId="19" w16cid:durableId="4946890">
    <w:abstractNumId w:val="3"/>
  </w:num>
  <w:num w:numId="20" w16cid:durableId="1652908434">
    <w:abstractNumId w:val="34"/>
  </w:num>
  <w:num w:numId="21" w16cid:durableId="849879917">
    <w:abstractNumId w:val="28"/>
  </w:num>
  <w:num w:numId="22" w16cid:durableId="656571249">
    <w:abstractNumId w:val="2"/>
  </w:num>
  <w:num w:numId="23" w16cid:durableId="847406779">
    <w:abstractNumId w:val="23"/>
  </w:num>
  <w:num w:numId="24" w16cid:durableId="1178695802">
    <w:abstractNumId w:val="33"/>
  </w:num>
  <w:num w:numId="25" w16cid:durableId="959267471">
    <w:abstractNumId w:val="10"/>
  </w:num>
  <w:num w:numId="26" w16cid:durableId="1470778195">
    <w:abstractNumId w:val="27"/>
  </w:num>
  <w:num w:numId="27" w16cid:durableId="1551528273">
    <w:abstractNumId w:val="42"/>
  </w:num>
  <w:num w:numId="28" w16cid:durableId="880745385">
    <w:abstractNumId w:val="25"/>
  </w:num>
  <w:num w:numId="29" w16cid:durableId="952782686">
    <w:abstractNumId w:val="7"/>
  </w:num>
  <w:num w:numId="30" w16cid:durableId="1507284210">
    <w:abstractNumId w:val="36"/>
  </w:num>
  <w:num w:numId="31" w16cid:durableId="1168059664">
    <w:abstractNumId w:val="41"/>
  </w:num>
  <w:num w:numId="32" w16cid:durableId="1509368923">
    <w:abstractNumId w:val="45"/>
  </w:num>
  <w:num w:numId="33" w16cid:durableId="1495610452">
    <w:abstractNumId w:val="16"/>
  </w:num>
  <w:num w:numId="34" w16cid:durableId="1714766139">
    <w:abstractNumId w:val="15"/>
  </w:num>
  <w:num w:numId="35" w16cid:durableId="878665276">
    <w:abstractNumId w:val="46"/>
  </w:num>
  <w:num w:numId="36" w16cid:durableId="1689066159">
    <w:abstractNumId w:val="37"/>
  </w:num>
  <w:num w:numId="37" w16cid:durableId="1246768550">
    <w:abstractNumId w:val="44"/>
  </w:num>
  <w:num w:numId="38" w16cid:durableId="262304324">
    <w:abstractNumId w:val="6"/>
  </w:num>
  <w:num w:numId="39" w16cid:durableId="1842623412">
    <w:abstractNumId w:val="18"/>
  </w:num>
  <w:num w:numId="40" w16cid:durableId="449469241">
    <w:abstractNumId w:val="0"/>
  </w:num>
  <w:num w:numId="41" w16cid:durableId="582762226">
    <w:abstractNumId w:val="43"/>
  </w:num>
  <w:num w:numId="42" w16cid:durableId="1092435566">
    <w:abstractNumId w:val="5"/>
  </w:num>
  <w:num w:numId="43" w16cid:durableId="1316910477">
    <w:abstractNumId w:val="32"/>
  </w:num>
  <w:num w:numId="44" w16cid:durableId="1263950223">
    <w:abstractNumId w:val="14"/>
  </w:num>
  <w:num w:numId="45" w16cid:durableId="2051879613">
    <w:abstractNumId w:val="8"/>
  </w:num>
  <w:num w:numId="46" w16cid:durableId="770442701">
    <w:abstractNumId w:val="17"/>
  </w:num>
  <w:num w:numId="47" w16cid:durableId="1152986851">
    <w:abstractNumId w:val="19"/>
  </w:num>
  <w:num w:numId="48" w16cid:durableId="1593658506">
    <w:abstractNumId w:val="1"/>
  </w:num>
  <w:num w:numId="49" w16cid:durableId="17225132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B9"/>
    <w:rsid w:val="0000100A"/>
    <w:rsid w:val="00005FAB"/>
    <w:rsid w:val="00010617"/>
    <w:rsid w:val="0002626B"/>
    <w:rsid w:val="000263E9"/>
    <w:rsid w:val="00046080"/>
    <w:rsid w:val="000470F7"/>
    <w:rsid w:val="000628E7"/>
    <w:rsid w:val="0006470D"/>
    <w:rsid w:val="0006632B"/>
    <w:rsid w:val="00073FF6"/>
    <w:rsid w:val="00083397"/>
    <w:rsid w:val="00092364"/>
    <w:rsid w:val="0009328E"/>
    <w:rsid w:val="00093316"/>
    <w:rsid w:val="000A1579"/>
    <w:rsid w:val="000B3F94"/>
    <w:rsid w:val="000C25A7"/>
    <w:rsid w:val="000D3D80"/>
    <w:rsid w:val="000D703D"/>
    <w:rsid w:val="000E583B"/>
    <w:rsid w:val="000F456D"/>
    <w:rsid w:val="00105F58"/>
    <w:rsid w:val="00106ED1"/>
    <w:rsid w:val="00120E90"/>
    <w:rsid w:val="00122CCD"/>
    <w:rsid w:val="00127355"/>
    <w:rsid w:val="001324BC"/>
    <w:rsid w:val="001535E5"/>
    <w:rsid w:val="00157BBA"/>
    <w:rsid w:val="00173F17"/>
    <w:rsid w:val="00183743"/>
    <w:rsid w:val="00184492"/>
    <w:rsid w:val="00184858"/>
    <w:rsid w:val="001A1E20"/>
    <w:rsid w:val="001A6AC9"/>
    <w:rsid w:val="001B388E"/>
    <w:rsid w:val="001C0385"/>
    <w:rsid w:val="001C4A0F"/>
    <w:rsid w:val="001D7A8A"/>
    <w:rsid w:val="001E2112"/>
    <w:rsid w:val="001F2E26"/>
    <w:rsid w:val="001F38FE"/>
    <w:rsid w:val="00203DFB"/>
    <w:rsid w:val="0020743F"/>
    <w:rsid w:val="0023113B"/>
    <w:rsid w:val="00240D1D"/>
    <w:rsid w:val="0025065F"/>
    <w:rsid w:val="00251984"/>
    <w:rsid w:val="00252028"/>
    <w:rsid w:val="002539F3"/>
    <w:rsid w:val="00255C06"/>
    <w:rsid w:val="00255EF9"/>
    <w:rsid w:val="00257578"/>
    <w:rsid w:val="0026070A"/>
    <w:rsid w:val="00266525"/>
    <w:rsid w:val="002667C6"/>
    <w:rsid w:val="00267E4E"/>
    <w:rsid w:val="00271167"/>
    <w:rsid w:val="00272F65"/>
    <w:rsid w:val="00292E96"/>
    <w:rsid w:val="00293404"/>
    <w:rsid w:val="002A170D"/>
    <w:rsid w:val="002B1B0B"/>
    <w:rsid w:val="002B1F0F"/>
    <w:rsid w:val="002B7BC5"/>
    <w:rsid w:val="002C631A"/>
    <w:rsid w:val="002D158C"/>
    <w:rsid w:val="002D4671"/>
    <w:rsid w:val="002D5CA4"/>
    <w:rsid w:val="002E2610"/>
    <w:rsid w:val="00307B0D"/>
    <w:rsid w:val="00311CFC"/>
    <w:rsid w:val="00312813"/>
    <w:rsid w:val="00320B25"/>
    <w:rsid w:val="00327C5C"/>
    <w:rsid w:val="0033696A"/>
    <w:rsid w:val="00350C51"/>
    <w:rsid w:val="00356B25"/>
    <w:rsid w:val="00357107"/>
    <w:rsid w:val="00365984"/>
    <w:rsid w:val="00370E68"/>
    <w:rsid w:val="003719F5"/>
    <w:rsid w:val="00376764"/>
    <w:rsid w:val="00380AB7"/>
    <w:rsid w:val="00382758"/>
    <w:rsid w:val="00385604"/>
    <w:rsid w:val="0039640B"/>
    <w:rsid w:val="003A03AA"/>
    <w:rsid w:val="003A6CDD"/>
    <w:rsid w:val="003B2221"/>
    <w:rsid w:val="003B5806"/>
    <w:rsid w:val="003B6C44"/>
    <w:rsid w:val="003C3AA1"/>
    <w:rsid w:val="003C4B57"/>
    <w:rsid w:val="003D656A"/>
    <w:rsid w:val="003E5E07"/>
    <w:rsid w:val="003E6421"/>
    <w:rsid w:val="003F3693"/>
    <w:rsid w:val="003F78DE"/>
    <w:rsid w:val="004010D7"/>
    <w:rsid w:val="00401F06"/>
    <w:rsid w:val="004037EA"/>
    <w:rsid w:val="00404AAD"/>
    <w:rsid w:val="00416E86"/>
    <w:rsid w:val="00416F83"/>
    <w:rsid w:val="00425834"/>
    <w:rsid w:val="004312B9"/>
    <w:rsid w:val="00432688"/>
    <w:rsid w:val="00433B82"/>
    <w:rsid w:val="00443F47"/>
    <w:rsid w:val="00452ADF"/>
    <w:rsid w:val="00456167"/>
    <w:rsid w:val="00460587"/>
    <w:rsid w:val="0048185C"/>
    <w:rsid w:val="00486177"/>
    <w:rsid w:val="00494B21"/>
    <w:rsid w:val="004A2726"/>
    <w:rsid w:val="004B08B2"/>
    <w:rsid w:val="004B20EA"/>
    <w:rsid w:val="004B2631"/>
    <w:rsid w:val="004B78A0"/>
    <w:rsid w:val="004C04EF"/>
    <w:rsid w:val="004C24AC"/>
    <w:rsid w:val="004E559F"/>
    <w:rsid w:val="004F187D"/>
    <w:rsid w:val="004F1EF6"/>
    <w:rsid w:val="00501B76"/>
    <w:rsid w:val="00501EE6"/>
    <w:rsid w:val="00505DC8"/>
    <w:rsid w:val="00507E70"/>
    <w:rsid w:val="0051166C"/>
    <w:rsid w:val="00511964"/>
    <w:rsid w:val="005129CD"/>
    <w:rsid w:val="00512DD9"/>
    <w:rsid w:val="00514396"/>
    <w:rsid w:val="00521276"/>
    <w:rsid w:val="005263CB"/>
    <w:rsid w:val="00526596"/>
    <w:rsid w:val="00532DFF"/>
    <w:rsid w:val="00534720"/>
    <w:rsid w:val="00536452"/>
    <w:rsid w:val="00544C84"/>
    <w:rsid w:val="00553635"/>
    <w:rsid w:val="00554238"/>
    <w:rsid w:val="00554686"/>
    <w:rsid w:val="00555549"/>
    <w:rsid w:val="00555662"/>
    <w:rsid w:val="00566C84"/>
    <w:rsid w:val="00570191"/>
    <w:rsid w:val="00571A2B"/>
    <w:rsid w:val="005744B6"/>
    <w:rsid w:val="00577379"/>
    <w:rsid w:val="005923C5"/>
    <w:rsid w:val="005932EC"/>
    <w:rsid w:val="005942AA"/>
    <w:rsid w:val="005B0078"/>
    <w:rsid w:val="005B49B0"/>
    <w:rsid w:val="005C2A8C"/>
    <w:rsid w:val="005C4576"/>
    <w:rsid w:val="005D3B80"/>
    <w:rsid w:val="005D4E03"/>
    <w:rsid w:val="005E5AF1"/>
    <w:rsid w:val="005F6EB3"/>
    <w:rsid w:val="006007A2"/>
    <w:rsid w:val="0060190C"/>
    <w:rsid w:val="00616017"/>
    <w:rsid w:val="006223E5"/>
    <w:rsid w:val="0062655D"/>
    <w:rsid w:val="00626781"/>
    <w:rsid w:val="006313C3"/>
    <w:rsid w:val="0063178F"/>
    <w:rsid w:val="00632B6C"/>
    <w:rsid w:val="006551AA"/>
    <w:rsid w:val="00655E12"/>
    <w:rsid w:val="00657255"/>
    <w:rsid w:val="00661049"/>
    <w:rsid w:val="00691329"/>
    <w:rsid w:val="0069640C"/>
    <w:rsid w:val="006A1B93"/>
    <w:rsid w:val="006B6BC7"/>
    <w:rsid w:val="006C1888"/>
    <w:rsid w:val="006C37B7"/>
    <w:rsid w:val="006D0E1A"/>
    <w:rsid w:val="006D5D54"/>
    <w:rsid w:val="006E185D"/>
    <w:rsid w:val="006E7D40"/>
    <w:rsid w:val="006F21BA"/>
    <w:rsid w:val="006F5EB3"/>
    <w:rsid w:val="007010A8"/>
    <w:rsid w:val="007043DF"/>
    <w:rsid w:val="00721C97"/>
    <w:rsid w:val="00724450"/>
    <w:rsid w:val="00726DD4"/>
    <w:rsid w:val="00752044"/>
    <w:rsid w:val="00753712"/>
    <w:rsid w:val="00753FA5"/>
    <w:rsid w:val="00762F31"/>
    <w:rsid w:val="0076454D"/>
    <w:rsid w:val="007656F8"/>
    <w:rsid w:val="0076718C"/>
    <w:rsid w:val="007743F9"/>
    <w:rsid w:val="00782885"/>
    <w:rsid w:val="00786395"/>
    <w:rsid w:val="00790560"/>
    <w:rsid w:val="00790A16"/>
    <w:rsid w:val="00797D4E"/>
    <w:rsid w:val="007A1256"/>
    <w:rsid w:val="007A4547"/>
    <w:rsid w:val="007A7F88"/>
    <w:rsid w:val="007B1123"/>
    <w:rsid w:val="007B5E51"/>
    <w:rsid w:val="007B64C0"/>
    <w:rsid w:val="007C0614"/>
    <w:rsid w:val="007E08DF"/>
    <w:rsid w:val="007F1F8D"/>
    <w:rsid w:val="007F6BCD"/>
    <w:rsid w:val="008049C2"/>
    <w:rsid w:val="0080767C"/>
    <w:rsid w:val="00835E54"/>
    <w:rsid w:val="00841D21"/>
    <w:rsid w:val="00847280"/>
    <w:rsid w:val="00852F76"/>
    <w:rsid w:val="00853054"/>
    <w:rsid w:val="00854AED"/>
    <w:rsid w:val="00877EC8"/>
    <w:rsid w:val="008824F9"/>
    <w:rsid w:val="008828F8"/>
    <w:rsid w:val="008938E3"/>
    <w:rsid w:val="008A4BBA"/>
    <w:rsid w:val="008A4CE7"/>
    <w:rsid w:val="008B19C8"/>
    <w:rsid w:val="008C0D0D"/>
    <w:rsid w:val="008C1392"/>
    <w:rsid w:val="008C44C1"/>
    <w:rsid w:val="008C6689"/>
    <w:rsid w:val="008D5D2F"/>
    <w:rsid w:val="008E1DB8"/>
    <w:rsid w:val="008E26E5"/>
    <w:rsid w:val="008E273C"/>
    <w:rsid w:val="008F168F"/>
    <w:rsid w:val="008F219B"/>
    <w:rsid w:val="0090420F"/>
    <w:rsid w:val="00912563"/>
    <w:rsid w:val="009167BE"/>
    <w:rsid w:val="00917C6C"/>
    <w:rsid w:val="00926F0C"/>
    <w:rsid w:val="0094089D"/>
    <w:rsid w:val="009708CF"/>
    <w:rsid w:val="00970F36"/>
    <w:rsid w:val="00976D94"/>
    <w:rsid w:val="009830D7"/>
    <w:rsid w:val="00990FF1"/>
    <w:rsid w:val="00991458"/>
    <w:rsid w:val="00993739"/>
    <w:rsid w:val="009A01B7"/>
    <w:rsid w:val="009A1140"/>
    <w:rsid w:val="009C2832"/>
    <w:rsid w:val="009C7E4F"/>
    <w:rsid w:val="009D2694"/>
    <w:rsid w:val="009D26A6"/>
    <w:rsid w:val="009D2D67"/>
    <w:rsid w:val="009D54CE"/>
    <w:rsid w:val="009E3313"/>
    <w:rsid w:val="009E3DBA"/>
    <w:rsid w:val="009E4694"/>
    <w:rsid w:val="009E532E"/>
    <w:rsid w:val="009F0632"/>
    <w:rsid w:val="009F60B6"/>
    <w:rsid w:val="00A00B92"/>
    <w:rsid w:val="00A02F7D"/>
    <w:rsid w:val="00A03459"/>
    <w:rsid w:val="00A16380"/>
    <w:rsid w:val="00A172AA"/>
    <w:rsid w:val="00A2142C"/>
    <w:rsid w:val="00A222A7"/>
    <w:rsid w:val="00A23B39"/>
    <w:rsid w:val="00A3478A"/>
    <w:rsid w:val="00A36C45"/>
    <w:rsid w:val="00A46851"/>
    <w:rsid w:val="00A64E08"/>
    <w:rsid w:val="00A65CB3"/>
    <w:rsid w:val="00A731CF"/>
    <w:rsid w:val="00A75B86"/>
    <w:rsid w:val="00A849F4"/>
    <w:rsid w:val="00A869F2"/>
    <w:rsid w:val="00A900C2"/>
    <w:rsid w:val="00AA7CEE"/>
    <w:rsid w:val="00AB3B76"/>
    <w:rsid w:val="00AB4D18"/>
    <w:rsid w:val="00AC57C4"/>
    <w:rsid w:val="00AD132B"/>
    <w:rsid w:val="00AD2AEB"/>
    <w:rsid w:val="00AD6C75"/>
    <w:rsid w:val="00AF4D0B"/>
    <w:rsid w:val="00AF70A6"/>
    <w:rsid w:val="00B03F0B"/>
    <w:rsid w:val="00B1615A"/>
    <w:rsid w:val="00B166CE"/>
    <w:rsid w:val="00B20065"/>
    <w:rsid w:val="00B20EDD"/>
    <w:rsid w:val="00B30237"/>
    <w:rsid w:val="00B3782D"/>
    <w:rsid w:val="00B46601"/>
    <w:rsid w:val="00B46BB9"/>
    <w:rsid w:val="00B52BE2"/>
    <w:rsid w:val="00B54660"/>
    <w:rsid w:val="00B550BC"/>
    <w:rsid w:val="00B6040B"/>
    <w:rsid w:val="00B60ED3"/>
    <w:rsid w:val="00B62BB1"/>
    <w:rsid w:val="00B64897"/>
    <w:rsid w:val="00B73842"/>
    <w:rsid w:val="00B73CAE"/>
    <w:rsid w:val="00B7426C"/>
    <w:rsid w:val="00B75CA2"/>
    <w:rsid w:val="00B80DFE"/>
    <w:rsid w:val="00B828FF"/>
    <w:rsid w:val="00B95651"/>
    <w:rsid w:val="00BA3109"/>
    <w:rsid w:val="00BA7F2E"/>
    <w:rsid w:val="00BB13C4"/>
    <w:rsid w:val="00BB402D"/>
    <w:rsid w:val="00BB5E71"/>
    <w:rsid w:val="00BC385B"/>
    <w:rsid w:val="00BC5850"/>
    <w:rsid w:val="00BD21D6"/>
    <w:rsid w:val="00BD6E7B"/>
    <w:rsid w:val="00BE4465"/>
    <w:rsid w:val="00BF2BFB"/>
    <w:rsid w:val="00C07128"/>
    <w:rsid w:val="00C11E13"/>
    <w:rsid w:val="00C1326E"/>
    <w:rsid w:val="00C7142C"/>
    <w:rsid w:val="00C82FEC"/>
    <w:rsid w:val="00C86043"/>
    <w:rsid w:val="00C915CB"/>
    <w:rsid w:val="00C95EA9"/>
    <w:rsid w:val="00C965AD"/>
    <w:rsid w:val="00CA1F4F"/>
    <w:rsid w:val="00CB299C"/>
    <w:rsid w:val="00CC479C"/>
    <w:rsid w:val="00CC59ED"/>
    <w:rsid w:val="00CC66D7"/>
    <w:rsid w:val="00CE7CC7"/>
    <w:rsid w:val="00CF0393"/>
    <w:rsid w:val="00D020D1"/>
    <w:rsid w:val="00D041FF"/>
    <w:rsid w:val="00D05526"/>
    <w:rsid w:val="00D15E31"/>
    <w:rsid w:val="00D207F9"/>
    <w:rsid w:val="00D22F68"/>
    <w:rsid w:val="00D263FC"/>
    <w:rsid w:val="00D27A8F"/>
    <w:rsid w:val="00D326ED"/>
    <w:rsid w:val="00D34596"/>
    <w:rsid w:val="00D35034"/>
    <w:rsid w:val="00D36EC1"/>
    <w:rsid w:val="00D37F53"/>
    <w:rsid w:val="00D45258"/>
    <w:rsid w:val="00D52E3C"/>
    <w:rsid w:val="00D62DA4"/>
    <w:rsid w:val="00D73C4E"/>
    <w:rsid w:val="00D740E3"/>
    <w:rsid w:val="00D74BDD"/>
    <w:rsid w:val="00D85145"/>
    <w:rsid w:val="00D96025"/>
    <w:rsid w:val="00DA34EC"/>
    <w:rsid w:val="00DB4B28"/>
    <w:rsid w:val="00DC3352"/>
    <w:rsid w:val="00DD4E49"/>
    <w:rsid w:val="00DE1771"/>
    <w:rsid w:val="00DE6527"/>
    <w:rsid w:val="00DF23D1"/>
    <w:rsid w:val="00E005B2"/>
    <w:rsid w:val="00E1691E"/>
    <w:rsid w:val="00E16D51"/>
    <w:rsid w:val="00E17944"/>
    <w:rsid w:val="00E17E0F"/>
    <w:rsid w:val="00E212BA"/>
    <w:rsid w:val="00E25198"/>
    <w:rsid w:val="00E30A04"/>
    <w:rsid w:val="00E3137D"/>
    <w:rsid w:val="00E35A60"/>
    <w:rsid w:val="00E35AD2"/>
    <w:rsid w:val="00E4308A"/>
    <w:rsid w:val="00E514DB"/>
    <w:rsid w:val="00E74576"/>
    <w:rsid w:val="00E77198"/>
    <w:rsid w:val="00E91FFB"/>
    <w:rsid w:val="00EA04FC"/>
    <w:rsid w:val="00EA62A0"/>
    <w:rsid w:val="00EC45B6"/>
    <w:rsid w:val="00ED4923"/>
    <w:rsid w:val="00EF4EEE"/>
    <w:rsid w:val="00EF75E7"/>
    <w:rsid w:val="00F04D7E"/>
    <w:rsid w:val="00F07069"/>
    <w:rsid w:val="00F103E3"/>
    <w:rsid w:val="00F12B35"/>
    <w:rsid w:val="00F24E33"/>
    <w:rsid w:val="00F26A24"/>
    <w:rsid w:val="00F30586"/>
    <w:rsid w:val="00F370CE"/>
    <w:rsid w:val="00F52776"/>
    <w:rsid w:val="00F548A2"/>
    <w:rsid w:val="00F55F5F"/>
    <w:rsid w:val="00F72A63"/>
    <w:rsid w:val="00F918E2"/>
    <w:rsid w:val="00F920A0"/>
    <w:rsid w:val="00FA3322"/>
    <w:rsid w:val="00FA5431"/>
    <w:rsid w:val="00FB399E"/>
    <w:rsid w:val="00FB4FB0"/>
    <w:rsid w:val="00FD0F59"/>
    <w:rsid w:val="00FF7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5BEE"/>
  <w15:chartTrackingRefBased/>
  <w15:docId w15:val="{B66E03FF-A0D4-4B15-8F0F-A9CB3CA0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2B9"/>
  </w:style>
  <w:style w:type="paragraph" w:styleId="Titre3">
    <w:name w:val="heading 3"/>
    <w:basedOn w:val="Normal"/>
    <w:next w:val="Normal"/>
    <w:link w:val="Titre3Car"/>
    <w:uiPriority w:val="9"/>
    <w:semiHidden/>
    <w:unhideWhenUsed/>
    <w:qFormat/>
    <w:rsid w:val="00F07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F070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F070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12B9"/>
    <w:pPr>
      <w:ind w:left="720"/>
      <w:contextualSpacing/>
    </w:pPr>
  </w:style>
  <w:style w:type="character" w:styleId="Lienhypertexte">
    <w:name w:val="Hyperlink"/>
    <w:basedOn w:val="Policepardfaut"/>
    <w:uiPriority w:val="99"/>
    <w:unhideWhenUsed/>
    <w:rsid w:val="005B0078"/>
    <w:rPr>
      <w:color w:val="0563C1"/>
      <w:u w:val="single"/>
    </w:rPr>
  </w:style>
  <w:style w:type="character" w:customStyle="1" w:styleId="Titre4Car">
    <w:name w:val="Titre 4 Car"/>
    <w:basedOn w:val="Policepardfaut"/>
    <w:link w:val="Titre4"/>
    <w:uiPriority w:val="9"/>
    <w:semiHidden/>
    <w:rsid w:val="00F07069"/>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F07069"/>
    <w:rPr>
      <w:rFonts w:asciiTheme="majorHAnsi" w:eastAsiaTheme="majorEastAsia" w:hAnsiTheme="majorHAnsi" w:cstheme="majorBidi"/>
      <w:color w:val="2F5496" w:themeColor="accent1" w:themeShade="BF"/>
    </w:rPr>
  </w:style>
  <w:style w:type="character" w:customStyle="1" w:styleId="Titre3Car">
    <w:name w:val="Titre 3 Car"/>
    <w:basedOn w:val="Policepardfaut"/>
    <w:link w:val="Titre3"/>
    <w:uiPriority w:val="9"/>
    <w:semiHidden/>
    <w:rsid w:val="00F07069"/>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9A01B7"/>
    <w:rPr>
      <w:b/>
      <w:bCs/>
    </w:rPr>
  </w:style>
  <w:style w:type="character" w:styleId="Lienhypertextesuivivisit">
    <w:name w:val="FollowedHyperlink"/>
    <w:basedOn w:val="Policepardfaut"/>
    <w:uiPriority w:val="99"/>
    <w:semiHidden/>
    <w:unhideWhenUsed/>
    <w:rsid w:val="009A01B7"/>
    <w:rPr>
      <w:color w:val="954F72" w:themeColor="followedHyperlink"/>
      <w:u w:val="single"/>
    </w:rPr>
  </w:style>
  <w:style w:type="character" w:styleId="Mentionnonrsolue">
    <w:name w:val="Unresolved Mention"/>
    <w:basedOn w:val="Policepardfaut"/>
    <w:uiPriority w:val="99"/>
    <w:semiHidden/>
    <w:unhideWhenUsed/>
    <w:rsid w:val="009A01B7"/>
    <w:rPr>
      <w:color w:val="605E5C"/>
      <w:shd w:val="clear" w:color="auto" w:fill="E1DFDD"/>
    </w:rPr>
  </w:style>
  <w:style w:type="paragraph" w:styleId="Notedebasdepage">
    <w:name w:val="footnote text"/>
    <w:basedOn w:val="Normal"/>
    <w:link w:val="NotedebasdepageCar"/>
    <w:uiPriority w:val="99"/>
    <w:semiHidden/>
    <w:unhideWhenUsed/>
    <w:rsid w:val="00DE65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6527"/>
    <w:rPr>
      <w:sz w:val="20"/>
      <w:szCs w:val="20"/>
    </w:rPr>
  </w:style>
  <w:style w:type="character" w:styleId="Appelnotedebasdep">
    <w:name w:val="footnote reference"/>
    <w:basedOn w:val="Policepardfaut"/>
    <w:uiPriority w:val="99"/>
    <w:semiHidden/>
    <w:unhideWhenUsed/>
    <w:rsid w:val="00DE6527"/>
    <w:rPr>
      <w:vertAlign w:val="superscript"/>
    </w:rPr>
  </w:style>
  <w:style w:type="paragraph" w:styleId="En-tte">
    <w:name w:val="header"/>
    <w:basedOn w:val="Normal"/>
    <w:link w:val="En-tteCar"/>
    <w:uiPriority w:val="99"/>
    <w:unhideWhenUsed/>
    <w:rsid w:val="001C4A0F"/>
    <w:pPr>
      <w:tabs>
        <w:tab w:val="center" w:pos="4536"/>
        <w:tab w:val="right" w:pos="9072"/>
      </w:tabs>
      <w:spacing w:after="0" w:line="240" w:lineRule="auto"/>
    </w:pPr>
  </w:style>
  <w:style w:type="character" w:customStyle="1" w:styleId="En-tteCar">
    <w:name w:val="En-tête Car"/>
    <w:basedOn w:val="Policepardfaut"/>
    <w:link w:val="En-tte"/>
    <w:uiPriority w:val="99"/>
    <w:rsid w:val="001C4A0F"/>
  </w:style>
  <w:style w:type="paragraph" w:styleId="Pieddepage">
    <w:name w:val="footer"/>
    <w:basedOn w:val="Normal"/>
    <w:link w:val="PieddepageCar"/>
    <w:uiPriority w:val="99"/>
    <w:unhideWhenUsed/>
    <w:rsid w:val="001C4A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4A0F"/>
  </w:style>
  <w:style w:type="character" w:styleId="Marquedecommentaire">
    <w:name w:val="annotation reference"/>
    <w:basedOn w:val="Policepardfaut"/>
    <w:uiPriority w:val="99"/>
    <w:semiHidden/>
    <w:unhideWhenUsed/>
    <w:rsid w:val="00312813"/>
    <w:rPr>
      <w:sz w:val="16"/>
      <w:szCs w:val="16"/>
    </w:rPr>
  </w:style>
  <w:style w:type="paragraph" w:styleId="Commentaire">
    <w:name w:val="annotation text"/>
    <w:basedOn w:val="Normal"/>
    <w:link w:val="CommentaireCar"/>
    <w:uiPriority w:val="99"/>
    <w:unhideWhenUsed/>
    <w:rsid w:val="00312813"/>
    <w:pPr>
      <w:spacing w:line="240" w:lineRule="auto"/>
    </w:pPr>
    <w:rPr>
      <w:sz w:val="20"/>
      <w:szCs w:val="20"/>
    </w:rPr>
  </w:style>
  <w:style w:type="character" w:customStyle="1" w:styleId="CommentaireCar">
    <w:name w:val="Commentaire Car"/>
    <w:basedOn w:val="Policepardfaut"/>
    <w:link w:val="Commentaire"/>
    <w:uiPriority w:val="99"/>
    <w:rsid w:val="00312813"/>
    <w:rPr>
      <w:sz w:val="20"/>
      <w:szCs w:val="20"/>
    </w:rPr>
  </w:style>
  <w:style w:type="paragraph" w:styleId="Objetducommentaire">
    <w:name w:val="annotation subject"/>
    <w:basedOn w:val="Commentaire"/>
    <w:next w:val="Commentaire"/>
    <w:link w:val="ObjetducommentaireCar"/>
    <w:uiPriority w:val="99"/>
    <w:semiHidden/>
    <w:unhideWhenUsed/>
    <w:rsid w:val="00312813"/>
    <w:rPr>
      <w:b/>
      <w:bCs/>
    </w:rPr>
  </w:style>
  <w:style w:type="character" w:customStyle="1" w:styleId="ObjetducommentaireCar">
    <w:name w:val="Objet du commentaire Car"/>
    <w:basedOn w:val="CommentaireCar"/>
    <w:link w:val="Objetducommentaire"/>
    <w:uiPriority w:val="99"/>
    <w:semiHidden/>
    <w:rsid w:val="00312813"/>
    <w:rPr>
      <w:b/>
      <w:bCs/>
      <w:sz w:val="20"/>
      <w:szCs w:val="20"/>
    </w:rPr>
  </w:style>
  <w:style w:type="paragraph" w:styleId="Rvision">
    <w:name w:val="Revision"/>
    <w:hidden/>
    <w:uiPriority w:val="99"/>
    <w:semiHidden/>
    <w:rsid w:val="00312813"/>
    <w:pPr>
      <w:spacing w:after="0" w:line="240" w:lineRule="auto"/>
    </w:pPr>
  </w:style>
  <w:style w:type="table" w:styleId="Grilledutableau">
    <w:name w:val="Table Grid"/>
    <w:basedOn w:val="TableauNormal"/>
    <w:uiPriority w:val="39"/>
    <w:rsid w:val="00DF2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26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arChar1CarCarCarCarCarCar1">
    <w:name w:val="Char Car Char1 Car Car Car Car Car Car1"/>
    <w:basedOn w:val="Normal"/>
    <w:autoRedefine/>
    <w:semiHidden/>
    <w:rsid w:val="00456167"/>
    <w:pPr>
      <w:spacing w:after="0" w:line="20" w:lineRule="exact"/>
    </w:pPr>
    <w:rPr>
      <w:rFonts w:ascii="Bookman Old Style" w:eastAsia="Times New Roman" w:hAnsi="Bookman Old Style" w:cs="Times New Roman"/>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372">
      <w:bodyDiv w:val="1"/>
      <w:marLeft w:val="0"/>
      <w:marRight w:val="0"/>
      <w:marTop w:val="0"/>
      <w:marBottom w:val="0"/>
      <w:divBdr>
        <w:top w:val="none" w:sz="0" w:space="0" w:color="auto"/>
        <w:left w:val="none" w:sz="0" w:space="0" w:color="auto"/>
        <w:bottom w:val="none" w:sz="0" w:space="0" w:color="auto"/>
        <w:right w:val="none" w:sz="0" w:space="0" w:color="auto"/>
      </w:divBdr>
    </w:div>
    <w:div w:id="41058218">
      <w:bodyDiv w:val="1"/>
      <w:marLeft w:val="0"/>
      <w:marRight w:val="0"/>
      <w:marTop w:val="0"/>
      <w:marBottom w:val="0"/>
      <w:divBdr>
        <w:top w:val="none" w:sz="0" w:space="0" w:color="auto"/>
        <w:left w:val="none" w:sz="0" w:space="0" w:color="auto"/>
        <w:bottom w:val="none" w:sz="0" w:space="0" w:color="auto"/>
        <w:right w:val="none" w:sz="0" w:space="0" w:color="auto"/>
      </w:divBdr>
    </w:div>
    <w:div w:id="46539662">
      <w:bodyDiv w:val="1"/>
      <w:marLeft w:val="0"/>
      <w:marRight w:val="0"/>
      <w:marTop w:val="0"/>
      <w:marBottom w:val="0"/>
      <w:divBdr>
        <w:top w:val="none" w:sz="0" w:space="0" w:color="auto"/>
        <w:left w:val="none" w:sz="0" w:space="0" w:color="auto"/>
        <w:bottom w:val="none" w:sz="0" w:space="0" w:color="auto"/>
        <w:right w:val="none" w:sz="0" w:space="0" w:color="auto"/>
      </w:divBdr>
    </w:div>
    <w:div w:id="235287783">
      <w:bodyDiv w:val="1"/>
      <w:marLeft w:val="0"/>
      <w:marRight w:val="0"/>
      <w:marTop w:val="0"/>
      <w:marBottom w:val="0"/>
      <w:divBdr>
        <w:top w:val="none" w:sz="0" w:space="0" w:color="auto"/>
        <w:left w:val="none" w:sz="0" w:space="0" w:color="auto"/>
        <w:bottom w:val="none" w:sz="0" w:space="0" w:color="auto"/>
        <w:right w:val="none" w:sz="0" w:space="0" w:color="auto"/>
      </w:divBdr>
    </w:div>
    <w:div w:id="245456055">
      <w:bodyDiv w:val="1"/>
      <w:marLeft w:val="0"/>
      <w:marRight w:val="0"/>
      <w:marTop w:val="0"/>
      <w:marBottom w:val="0"/>
      <w:divBdr>
        <w:top w:val="none" w:sz="0" w:space="0" w:color="auto"/>
        <w:left w:val="none" w:sz="0" w:space="0" w:color="auto"/>
        <w:bottom w:val="none" w:sz="0" w:space="0" w:color="auto"/>
        <w:right w:val="none" w:sz="0" w:space="0" w:color="auto"/>
      </w:divBdr>
    </w:div>
    <w:div w:id="1300769490">
      <w:bodyDiv w:val="1"/>
      <w:marLeft w:val="0"/>
      <w:marRight w:val="0"/>
      <w:marTop w:val="0"/>
      <w:marBottom w:val="0"/>
      <w:divBdr>
        <w:top w:val="none" w:sz="0" w:space="0" w:color="auto"/>
        <w:left w:val="none" w:sz="0" w:space="0" w:color="auto"/>
        <w:bottom w:val="none" w:sz="0" w:space="0" w:color="auto"/>
        <w:right w:val="none" w:sz="0" w:space="0" w:color="auto"/>
      </w:divBdr>
    </w:div>
    <w:div w:id="1387728091">
      <w:bodyDiv w:val="1"/>
      <w:marLeft w:val="0"/>
      <w:marRight w:val="0"/>
      <w:marTop w:val="0"/>
      <w:marBottom w:val="0"/>
      <w:divBdr>
        <w:top w:val="none" w:sz="0" w:space="0" w:color="auto"/>
        <w:left w:val="none" w:sz="0" w:space="0" w:color="auto"/>
        <w:bottom w:val="none" w:sz="0" w:space="0" w:color="auto"/>
        <w:right w:val="none" w:sz="0" w:space="0" w:color="auto"/>
      </w:divBdr>
    </w:div>
    <w:div w:id="1576092654">
      <w:bodyDiv w:val="1"/>
      <w:marLeft w:val="0"/>
      <w:marRight w:val="0"/>
      <w:marTop w:val="0"/>
      <w:marBottom w:val="0"/>
      <w:divBdr>
        <w:top w:val="none" w:sz="0" w:space="0" w:color="auto"/>
        <w:left w:val="none" w:sz="0" w:space="0" w:color="auto"/>
        <w:bottom w:val="none" w:sz="0" w:space="0" w:color="auto"/>
        <w:right w:val="none" w:sz="0" w:space="0" w:color="auto"/>
      </w:divBdr>
    </w:div>
    <w:div w:id="16165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logie.gouv.fr/recyclage-des-friches-lancement-3e-edition-du-fonds-friches" TargetMode="External"/><Relationship Id="rId18" Type="http://schemas.openxmlformats.org/officeDocument/2006/relationships/hyperlink" Target="https://oreca.maregionsud.fr/fileadmin/Documents/_recycler_/2021_-_ZERO_EMISSION_EN_ROUTE.pdf" TargetMode="External"/><Relationship Id="rId26" Type="http://schemas.openxmlformats.org/officeDocument/2006/relationships/hyperlink" Target="https://lesboitesavelo.org/cyclologistique/" TargetMode="External"/><Relationship Id="rId39" Type="http://schemas.openxmlformats.org/officeDocument/2006/relationships/hyperlink" Target="https://agirpourlatransition.ademe.fr/" TargetMode="External"/><Relationship Id="rId21" Type="http://schemas.openxmlformats.org/officeDocument/2006/relationships/hyperlink" Target="https://www.maregionsud.fr/vos-aides/detail/cedre-investissements" TargetMode="External"/><Relationship Id="rId34" Type="http://schemas.openxmlformats.org/officeDocument/2006/relationships/hyperlink" Target="mailto:dorine.cornet@ademe.fr" TargetMode="External"/><Relationship Id="rId42" Type="http://schemas.openxmlformats.org/officeDocument/2006/relationships/hyperlink" Target="https://www.maregionsud.fr/nos-actions/plan-climat-gardons-une-cop-davance" TargetMode="External"/><Relationship Id="rId47" Type="http://schemas.openxmlformats.org/officeDocument/2006/relationships/hyperlink" Target="https://www.interlud.green/la-mise-en-actions/solutions" TargetMode="External"/><Relationship Id="rId50" Type="http://schemas.openxmlformats.org/officeDocument/2006/relationships/hyperlink" Target="https://transitions2050.ademe.fr/en" TargetMode="External"/><Relationship Id="rId55" Type="http://schemas.openxmlformats.org/officeDocument/2006/relationships/hyperlink" Target="https://librairie.ademe.fr/dechets-economie-circulaire/5211-equipements-logistiques-d-une-plateforme-de-e-commerce-dediee-a-la-vente-de-produits-d-occasion-a-noisy-le-sec-93.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ologie.gouv.fr/fonds-vert" TargetMode="External"/><Relationship Id="rId20" Type="http://schemas.openxmlformats.org/officeDocument/2006/relationships/hyperlink" Target="https://www.maregionsud.fr/vos-aides/detail/filidechet-economiser-les-ressources-et-developper-les-filieres-locales-de-valorisation-des-dechets" TargetMode="External"/><Relationship Id="rId29" Type="http://schemas.openxmlformats.org/officeDocument/2006/relationships/hyperlink" Target="https://www.ecologie.gouv.fr/cee-programmes-daccompagnement" TargetMode="External"/><Relationship Id="rId41" Type="http://schemas.openxmlformats.org/officeDocument/2006/relationships/hyperlink" Target="https://www.ecologie.gouv.fr/fit-55-nouveau-cycle-politiques-europeennes-climat" TargetMode="External"/><Relationship Id="rId54" Type="http://schemas.openxmlformats.org/officeDocument/2006/relationships/hyperlink" Target="https://librairie.ademe.fr/urbanisme-et-batiment/815-projet-innovations-logistiques-chantie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prime-conversion-bonus-ecologique-etendus" TargetMode="External"/><Relationship Id="rId24" Type="http://schemas.openxmlformats.org/officeDocument/2006/relationships/hyperlink" Target="https://www.cerema.fr/fr/actualites/logistique-urbaine-durable-interlud-continue-devient-lud" TargetMode="External"/><Relationship Id="rId32" Type="http://schemas.openxmlformats.org/officeDocument/2006/relationships/hyperlink" Target="mailto:dorine.cornet@ademe.fr" TargetMode="External"/><Relationship Id="rId37" Type="http://schemas.openxmlformats.org/officeDocument/2006/relationships/hyperlink" Target="https://subventionsenligne.maregionsud.fr/Authentification/LogOn?ReturnUrl=%2F" TargetMode="External"/><Relationship Id="rId40" Type="http://schemas.openxmlformats.org/officeDocument/2006/relationships/hyperlink" Target="https://www.maregionsud.fr/vos-aides/les-subventions-regionales" TargetMode="External"/><Relationship Id="rId45" Type="http://schemas.openxmlformats.org/officeDocument/2006/relationships/hyperlink" Target="https://www.interlud.green/fiches-actions-collaboratives" TargetMode="External"/><Relationship Id="rId53" Type="http://schemas.openxmlformats.org/officeDocument/2006/relationships/hyperlink" Target="https://librairie.ademe.fr/mobilite-et-transport/887-engagement-volontaire-en-faveur-de-la-logistique-urbaine.html" TargetMode="External"/><Relationship Id="rId58" Type="http://schemas.openxmlformats.org/officeDocument/2006/relationships/hyperlink" Target="https://bilans-ges.ademe.fr/fr/accueil" TargetMode="External"/><Relationship Id="rId5" Type="http://schemas.openxmlformats.org/officeDocument/2006/relationships/webSettings" Target="webSettings.xml"/><Relationship Id="rId15" Type="http://schemas.openxmlformats.org/officeDocument/2006/relationships/hyperlink" Target="https://www.economie.gouv.fr/plan-de-relance/lancement-appel-projets-logistique" TargetMode="External"/><Relationship Id="rId23" Type="http://schemas.openxmlformats.org/officeDocument/2006/relationships/hyperlink" Target="https://www.plan-rhone.fr/-1.html" TargetMode="External"/><Relationship Id="rId28" Type="http://schemas.openxmlformats.org/officeDocument/2006/relationships/hyperlink" Target="https://www.eve-transport-logistique.fr/programme-eve/" TargetMode="External"/><Relationship Id="rId36" Type="http://schemas.openxmlformats.org/officeDocument/2006/relationships/hyperlink" Target="https://agirpourlatransition.ademe.fr/" TargetMode="External"/><Relationship Id="rId49" Type="http://schemas.openxmlformats.org/officeDocument/2006/relationships/hyperlink" Target="https://www.interlud.green/boite-a-outils/mediatheque" TargetMode="External"/><Relationship Id="rId57" Type="http://schemas.openxmlformats.org/officeDocument/2006/relationships/hyperlink" Target="https://expertises.ademe.fr/economie-circulaire/consommer-autrement/passer-a-laction/cadre-methodologique-ademe-levaluation-environnementale" TargetMode="External"/><Relationship Id="rId61" Type="http://schemas.openxmlformats.org/officeDocument/2006/relationships/theme" Target="theme/theme1.xml"/><Relationship Id="rId10" Type="http://schemas.openxmlformats.org/officeDocument/2006/relationships/hyperlink" Target="https://www.economie.gouv.fr/particuliers/bonus-ecologique" TargetMode="External"/><Relationship Id="rId19" Type="http://schemas.openxmlformats.org/officeDocument/2006/relationships/hyperlink" Target="https://www.reseau-preci.org/articles/h/vrac-et-consigne.html" TargetMode="External"/><Relationship Id="rId31" Type="http://schemas.openxmlformats.org/officeDocument/2006/relationships/hyperlink" Target="https://agirpourlatransition.ademe.fr/entreprises/aides-financieres" TargetMode="External"/><Relationship Id="rId44" Type="http://schemas.openxmlformats.org/officeDocument/2006/relationships/hyperlink" Target="https://www.maregionsud.fr/fileadmin/user_upload/SRDEII_2022-2028.pdf" TargetMode="External"/><Relationship Id="rId52" Type="http://schemas.openxmlformats.org/officeDocument/2006/relationships/hyperlink" Target="https://librairie.ademe.fr/mobilite-et-transport/5778-optimisation-de-la-logistique-des-circuits-courts-alimentaires.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conomie.gouv.fr/sites-industriels-cles-en-main-comment-ca-fonctionne" TargetMode="External"/><Relationship Id="rId22" Type="http://schemas.openxmlformats.org/officeDocument/2006/relationships/hyperlink" Target="https://www.maregionsud.fr/vos-aides/detail/cheque-energie-durable" TargetMode="External"/><Relationship Id="rId27" Type="http://schemas.openxmlformats.org/officeDocument/2006/relationships/hyperlink" Target="https://macycloentreprise.fr/" TargetMode="External"/><Relationship Id="rId30" Type="http://schemas.openxmlformats.org/officeDocument/2006/relationships/hyperlink" Target="https://www.maregionsud.fr/vos-aides" TargetMode="External"/><Relationship Id="rId35" Type="http://schemas.openxmlformats.org/officeDocument/2006/relationships/hyperlink" Target="mailto:carbone2023@maregionsud.fr" TargetMode="External"/><Relationship Id="rId43" Type="http://schemas.openxmlformats.org/officeDocument/2006/relationships/hyperlink" Target="https://connaissance-territoire.maregionsud.fr/sraddet-avenir-de-nos-territoires/sraddet-avenir-de-nos-territoires/" TargetMode="External"/><Relationship Id="rId48" Type="http://schemas.openxmlformats.org/officeDocument/2006/relationships/hyperlink" Target="https://www.interlud.green/boite-a-outils/explorez-les-projets" TargetMode="External"/><Relationship Id="rId56" Type="http://schemas.openxmlformats.org/officeDocument/2006/relationships/hyperlink" Target="https://librairie.ademe.fr/recherche-et-innovation/2394-i-route.html" TargetMode="External"/><Relationship Id="rId8" Type="http://schemas.openxmlformats.org/officeDocument/2006/relationships/image" Target="media/image1.jpeg"/><Relationship Id="rId51" Type="http://schemas.openxmlformats.org/officeDocument/2006/relationships/hyperlink" Target="https://librairie.ademe.fr/mobilite-et-transport/5387-quelles-visions-strategiques-pour-la-filiere-logistique-des-derniers-kilometres-dans-une-france-neutre-en-carbone-en-2050-.html" TargetMode="External"/><Relationship Id="rId3" Type="http://schemas.openxmlformats.org/officeDocument/2006/relationships/styles" Target="styles.xml"/><Relationship Id="rId12" Type="http://schemas.openxmlformats.org/officeDocument/2006/relationships/hyperlink" Target="mailto:https://agirpourlatransition.ademe.fr/entreprises/aides-financieres/20230213/appel-a-projets-entrepots" TargetMode="External"/><Relationship Id="rId17" Type="http://schemas.openxmlformats.org/officeDocument/2006/relationships/hyperlink" Target="https://agence-cohesion-territoires.gouv.fr/avenir-montagnes-mobilites-629" TargetMode="External"/><Relationship Id="rId25" Type="http://schemas.openxmlformats.org/officeDocument/2006/relationships/hyperlink" Target="https://www.lafabriquedelalogistique.fr/" TargetMode="External"/><Relationship Id="rId33" Type="http://schemas.openxmlformats.org/officeDocument/2006/relationships/hyperlink" Target="mailto:jraffaillac@maregionsud.fr" TargetMode="External"/><Relationship Id="rId38" Type="http://schemas.openxmlformats.org/officeDocument/2006/relationships/hyperlink" Target="mailto:carbone2023@maregionsud.fr" TargetMode="External"/><Relationship Id="rId46" Type="http://schemas.openxmlformats.org/officeDocument/2006/relationships/hyperlink" Target="https://www.interlud.green/fiches-actions-de-collectivites" TargetMode="External"/><Relationship Id="rId59" Type="http://schemas.openxmlformats.org/officeDocument/2006/relationships/hyperlink" Target="https://data.ademe.fr/datasets/etude-facteurs-d'emissions-des-differents-modes-de-transport-routi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regionsud.fr/logo-region-sud" TargetMode="External"/><Relationship Id="rId3" Type="http://schemas.openxmlformats.org/officeDocument/2006/relationships/hyperlink" Target="https://transitions2050.ademe.fr/" TargetMode="External"/><Relationship Id="rId7" Type="http://schemas.openxmlformats.org/officeDocument/2006/relationships/hyperlink" Target="https://librairie.ademe.fr/mobilite-et-transport/5387-quelles-visions-strategiques-pour-la-filiere-logistique-des-derniers-kilometres-dans-une-france-neutre-en-carbone-en-2050-.html" TargetMode="External"/><Relationship Id="rId2" Type="http://schemas.openxmlformats.org/officeDocument/2006/relationships/hyperlink" Target="https://www.legifrance.gouv.fr/jorf/article_jo/JORFARTI000043957192" TargetMode="External"/><Relationship Id="rId1" Type="http://schemas.openxmlformats.org/officeDocument/2006/relationships/hyperlink" Target="https://www.conseil-etat.fr/actualites/pollution-de-l-air-le-conseil-d-etat-condamne-l-etat-a-payer-10-millions-d-euros" TargetMode="External"/><Relationship Id="rId6" Type="http://schemas.openxmlformats.org/officeDocument/2006/relationships/hyperlink" Target="https://transitions2050.ademe.fr/" TargetMode="External"/><Relationship Id="rId5" Type="http://schemas.openxmlformats.org/officeDocument/2006/relationships/hyperlink" Target="https://www.francemobilites.fr/projets/ateliers-regionaux-la-logistique-arl" TargetMode="External"/><Relationship Id="rId4" Type="http://schemas.openxmlformats.org/officeDocument/2006/relationships/hyperlink" Target="https://librairie.ademe.fr/mobilite-et-transport/5387-quelles-visions-strategiques-pour-la-filiere-logistique-des-derniers-kilometres-dans-une-france-neutre-en-carbone-en-205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D06D-3E05-4A5A-B0E9-2A44EF32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5605</Words>
  <Characters>30831</Characters>
  <Application>Microsoft Office Word</Application>
  <DocSecurity>0</DocSecurity>
  <Lines>256</Lines>
  <Paragraphs>72</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Conditions d'attribution</vt:lpstr>
      <vt:lpstr>        Modalités de l’aide </vt:lpstr>
      <vt:lpstr>        Procédure de candidature</vt:lpstr>
    </vt:vector>
  </TitlesOfParts>
  <Company>ADEME</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CORNET Dorine</dc:creator>
  <cp:keywords/>
  <dc:description/>
  <cp:lastModifiedBy>RAFFAILLAC Julie</cp:lastModifiedBy>
  <cp:revision>17</cp:revision>
  <cp:lastPrinted>2023-02-07T09:51:00Z</cp:lastPrinted>
  <dcterms:created xsi:type="dcterms:W3CDTF">2023-02-27T10:52:00Z</dcterms:created>
  <dcterms:modified xsi:type="dcterms:W3CDTF">2023-03-08T15:31:00Z</dcterms:modified>
</cp:coreProperties>
</file>