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3119" w:type="dxa"/>
        <w:tblInd w:w="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71196B" w:rsidRPr="0071196B" w14:paraId="6FA8F4A6" w14:textId="77777777" w:rsidTr="000F1D80">
        <w:tc>
          <w:tcPr>
            <w:tcW w:w="3119" w:type="dxa"/>
            <w:vAlign w:val="center"/>
          </w:tcPr>
          <w:p w14:paraId="7183FDB5" w14:textId="2ED72E6A" w:rsidR="0071196B" w:rsidRPr="0071196B" w:rsidRDefault="0071196B" w:rsidP="0071196B">
            <w:pPr>
              <w:spacing w:after="120"/>
              <w:jc w:val="center"/>
              <w:rPr>
                <w:rFonts w:ascii="Marianne" w:eastAsia="Arial" w:hAnsi="Marianne" w:cs="Arial"/>
                <w:b/>
                <w:bCs/>
                <w:color w:val="3CB6EC"/>
                <w:sz w:val="40"/>
                <w:szCs w:val="40"/>
              </w:rPr>
            </w:pPr>
          </w:p>
        </w:tc>
      </w:tr>
    </w:tbl>
    <w:p w14:paraId="3FBE73B9" w14:textId="5F3FEB92" w:rsidR="0071196B" w:rsidRPr="0071196B" w:rsidRDefault="00C1235D" w:rsidP="0071196B">
      <w:pPr>
        <w:spacing w:after="120" w:line="290" w:lineRule="exact"/>
        <w:rPr>
          <w:rFonts w:ascii="Marianne" w:eastAsia="Times New Roman" w:hAnsi="Marianne" w:cs="Arial"/>
          <w:noProof/>
          <w:kern w:val="0"/>
          <w:lang w:eastAsia="fr-FR"/>
          <w14:ligatures w14:val="none"/>
        </w:rPr>
      </w:pPr>
      <w:r>
        <w:rPr>
          <w:rFonts w:ascii="Marianne" w:eastAsia="Arial" w:hAnsi="Marianne" w:cs="Arial"/>
          <w:b/>
          <w:bCs/>
          <w:noProof/>
          <w:color w:val="3CB6EC"/>
          <w:sz w:val="40"/>
          <w:szCs w:val="40"/>
        </w:rPr>
        <mc:AlternateContent>
          <mc:Choice Requires="wps">
            <w:drawing>
              <wp:anchor distT="0" distB="0" distL="114300" distR="114300" simplePos="0" relativeHeight="251666432" behindDoc="0" locked="0" layoutInCell="1" allowOverlap="1" wp14:anchorId="449A8022" wp14:editId="7C7ED9C8">
                <wp:simplePos x="0" y="0"/>
                <wp:positionH relativeFrom="column">
                  <wp:posOffset>1577591</wp:posOffset>
                </wp:positionH>
                <wp:positionV relativeFrom="paragraph">
                  <wp:posOffset>-796142</wp:posOffset>
                </wp:positionV>
                <wp:extent cx="1542415" cy="1605133"/>
                <wp:effectExtent l="0" t="0" r="635" b="0"/>
                <wp:wrapNone/>
                <wp:docPr id="2128268286" name="Zone de texte 4"/>
                <wp:cNvGraphicFramePr/>
                <a:graphic xmlns:a="http://schemas.openxmlformats.org/drawingml/2006/main">
                  <a:graphicData uri="http://schemas.microsoft.com/office/word/2010/wordprocessingShape">
                    <wps:wsp>
                      <wps:cNvSpPr txBox="1"/>
                      <wps:spPr>
                        <a:xfrm>
                          <a:off x="0" y="0"/>
                          <a:ext cx="1542415" cy="1605133"/>
                        </a:xfrm>
                        <a:prstGeom prst="rect">
                          <a:avLst/>
                        </a:prstGeom>
                        <a:solidFill>
                          <a:schemeClr val="lt1"/>
                        </a:solidFill>
                        <a:ln w="6350">
                          <a:noFill/>
                        </a:ln>
                      </wps:spPr>
                      <wps:txbx>
                        <w:txbxContent>
                          <w:p w14:paraId="07284413" w14:textId="5B6FB982" w:rsidR="00C1235D" w:rsidRDefault="00C1235D">
                            <w:r>
                              <w:rPr>
                                <w:noProof/>
                              </w:rPr>
                              <w:drawing>
                                <wp:inline distT="0" distB="0" distL="0" distR="0" wp14:anchorId="6763AD2E" wp14:editId="19C06B60">
                                  <wp:extent cx="1447564" cy="1649290"/>
                                  <wp:effectExtent l="0" t="0" r="635" b="8255"/>
                                  <wp:docPr id="1688584195" name="Image 5" descr="Une image contenant texte, Police, cart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84195" name="Image 5" descr="Une image contenant texte, Police, carte, logo&#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835" cy="16530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A8022" id="_x0000_t202" coordsize="21600,21600" o:spt="202" path="m,l,21600r21600,l21600,xe">
                <v:stroke joinstyle="miter"/>
                <v:path gradientshapeok="t" o:connecttype="rect"/>
              </v:shapetype>
              <v:shape id="Zone de texte 4" o:spid="_x0000_s1026" type="#_x0000_t202" style="position:absolute;margin-left:124.2pt;margin-top:-62.7pt;width:121.45pt;height:1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" fillcolor="white [3201]" stroked="f" strokeweight=".5pt">
                <v:textbox>
                  <w:txbxContent>
                    <w:p w14:paraId="07284413" w14:textId="5B6FB982" w:rsidR="00C1235D" w:rsidRDefault="00C1235D">
                      <w:r>
                        <w:rPr>
                          <w:noProof/>
                        </w:rPr>
                        <w:drawing>
                          <wp:inline distT="0" distB="0" distL="0" distR="0" wp14:anchorId="6763AD2E" wp14:editId="19C06B60">
                            <wp:extent cx="1447564" cy="1649290"/>
                            <wp:effectExtent l="0" t="0" r="635" b="8255"/>
                            <wp:docPr id="1688584195" name="Image 5" descr="Une image contenant texte, Police, cart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84195" name="Image 5" descr="Une image contenant texte, Police, carte, logo&#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835" cy="1653017"/>
                                    </a:xfrm>
                                    <a:prstGeom prst="rect">
                                      <a:avLst/>
                                    </a:prstGeom>
                                    <a:noFill/>
                                    <a:ln>
                                      <a:noFill/>
                                    </a:ln>
                                  </pic:spPr>
                                </pic:pic>
                              </a:graphicData>
                            </a:graphic>
                          </wp:inline>
                        </w:drawing>
                      </w:r>
                    </w:p>
                  </w:txbxContent>
                </v:textbox>
              </v:shape>
            </w:pict>
          </mc:Fallback>
        </mc:AlternateContent>
      </w:r>
      <w:r>
        <w:rPr>
          <w:rFonts w:ascii="Marianne" w:eastAsia="Arial" w:hAnsi="Marianne" w:cs="Arial"/>
          <w:b/>
          <w:bCs/>
          <w:noProof/>
          <w:color w:val="3CB6EC"/>
          <w:sz w:val="40"/>
          <w:szCs w:val="40"/>
        </w:rPr>
        <mc:AlternateContent>
          <mc:Choice Requires="wps">
            <w:drawing>
              <wp:anchor distT="0" distB="0" distL="114300" distR="114300" simplePos="0" relativeHeight="251668480" behindDoc="0" locked="0" layoutInCell="1" allowOverlap="1" wp14:anchorId="360953A0" wp14:editId="14C85719">
                <wp:simplePos x="0" y="0"/>
                <wp:positionH relativeFrom="margin">
                  <wp:posOffset>3172327</wp:posOffset>
                </wp:positionH>
                <wp:positionV relativeFrom="paragraph">
                  <wp:posOffset>-667946</wp:posOffset>
                </wp:positionV>
                <wp:extent cx="1679944" cy="1509823"/>
                <wp:effectExtent l="0" t="0" r="0" b="0"/>
                <wp:wrapNone/>
                <wp:docPr id="1342859878" name="Zone de texte 4"/>
                <wp:cNvGraphicFramePr/>
                <a:graphic xmlns:a="http://schemas.openxmlformats.org/drawingml/2006/main">
                  <a:graphicData uri="http://schemas.microsoft.com/office/word/2010/wordprocessingShape">
                    <wps:wsp>
                      <wps:cNvSpPr txBox="1"/>
                      <wps:spPr>
                        <a:xfrm>
                          <a:off x="0" y="0"/>
                          <a:ext cx="1679944" cy="1509823"/>
                        </a:xfrm>
                        <a:prstGeom prst="rect">
                          <a:avLst/>
                        </a:prstGeom>
                        <a:solidFill>
                          <a:schemeClr val="lt1"/>
                        </a:solidFill>
                        <a:ln w="6350">
                          <a:noFill/>
                        </a:ln>
                      </wps:spPr>
                      <wps:txbx>
                        <w:txbxContent>
                          <w:p w14:paraId="4EA8BEFE" w14:textId="7630B312" w:rsidR="00C1235D" w:rsidRDefault="00C1235D" w:rsidP="00C1235D">
                            <w:r>
                              <w:rPr>
                                <w:noProof/>
                              </w:rPr>
                              <w:drawing>
                                <wp:inline distT="0" distB="0" distL="0" distR="0" wp14:anchorId="4552A6DC" wp14:editId="74F6189C">
                                  <wp:extent cx="1563624" cy="1369518"/>
                                  <wp:effectExtent l="0" t="0" r="0" b="2540"/>
                                  <wp:docPr id="1559307918"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07918" name="Image 1" descr="Une image contenant texte, Police, logo, Graphique&#10;&#10;Description générée automatiquement"/>
                                          <pic:cNvPicPr/>
                                        </pic:nvPicPr>
                                        <pic:blipFill>
                                          <a:blip r:embed="rId9"/>
                                          <a:stretch>
                                            <a:fillRect/>
                                          </a:stretch>
                                        </pic:blipFill>
                                        <pic:spPr>
                                          <a:xfrm>
                                            <a:off x="0" y="0"/>
                                            <a:ext cx="1572260" cy="13770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953A0" id="_x0000_s1027" type="#_x0000_t202" style="position:absolute;margin-left:249.8pt;margin-top:-52.6pt;width:132.3pt;height:118.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" fillcolor="white [3201]" stroked="f" strokeweight=".5pt">
                <v:textbox>
                  <w:txbxContent>
                    <w:p w14:paraId="4EA8BEFE" w14:textId="7630B312" w:rsidR="00C1235D" w:rsidRDefault="00C1235D" w:rsidP="00C1235D">
                      <w:r>
                        <w:rPr>
                          <w:noProof/>
                        </w:rPr>
                        <w:drawing>
                          <wp:inline distT="0" distB="0" distL="0" distR="0" wp14:anchorId="4552A6DC" wp14:editId="74F6189C">
                            <wp:extent cx="1563624" cy="1369518"/>
                            <wp:effectExtent l="0" t="0" r="0" b="2540"/>
                            <wp:docPr id="1559307918"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07918" name="Image 1" descr="Une image contenant texte, Police, logo, Graphique&#10;&#10;Description générée automatiquement"/>
                                    <pic:cNvPicPr/>
                                  </pic:nvPicPr>
                                  <pic:blipFill>
                                    <a:blip r:embed="rId9"/>
                                    <a:stretch>
                                      <a:fillRect/>
                                    </a:stretch>
                                  </pic:blipFill>
                                  <pic:spPr>
                                    <a:xfrm>
                                      <a:off x="0" y="0"/>
                                      <a:ext cx="1572260" cy="1377082"/>
                                    </a:xfrm>
                                    <a:prstGeom prst="rect">
                                      <a:avLst/>
                                    </a:prstGeom>
                                  </pic:spPr>
                                </pic:pic>
                              </a:graphicData>
                            </a:graphic>
                          </wp:inline>
                        </w:drawing>
                      </w:r>
                    </w:p>
                  </w:txbxContent>
                </v:textbox>
                <w10:wrap anchorx="margin"/>
              </v:shape>
            </w:pict>
          </mc:Fallback>
        </mc:AlternateContent>
      </w:r>
    </w:p>
    <w:p w14:paraId="086A5DF2" w14:textId="3DC75C46" w:rsidR="0071196B" w:rsidRPr="0071196B" w:rsidRDefault="0071196B" w:rsidP="0071196B">
      <w:pPr>
        <w:spacing w:after="120" w:line="290" w:lineRule="exact"/>
        <w:rPr>
          <w:rFonts w:ascii="Marianne" w:eastAsia="Times New Roman" w:hAnsi="Marianne" w:cs="Arial"/>
          <w:noProof/>
          <w:kern w:val="0"/>
          <w:lang w:eastAsia="fr-FR"/>
          <w14:ligatures w14:val="none"/>
        </w:rPr>
      </w:pPr>
    </w:p>
    <w:p w14:paraId="73A2C94E" w14:textId="77777777" w:rsidR="0071196B" w:rsidRPr="0071196B" w:rsidRDefault="0071196B" w:rsidP="0071196B">
      <w:pPr>
        <w:spacing w:after="120" w:line="290" w:lineRule="exact"/>
        <w:rPr>
          <w:rFonts w:ascii="Marianne" w:eastAsia="Cambria" w:hAnsi="Marianne" w:cs="Cambria"/>
          <w:noProof/>
          <w:kern w:val="0"/>
          <w:lang w:eastAsia="fr-FR"/>
          <w14:ligatures w14:val="none"/>
        </w:rPr>
      </w:pPr>
      <w:bookmarkStart w:id="0" w:name="gjdgxs" w:colFirst="0" w:colLast="0"/>
      <w:bookmarkEnd w:id="0"/>
    </w:p>
    <w:p w14:paraId="47119E9C" w14:textId="77777777" w:rsidR="0071196B" w:rsidRPr="0071196B" w:rsidRDefault="0071196B" w:rsidP="00D77ECA">
      <w:pPr>
        <w:spacing w:after="120" w:line="240" w:lineRule="auto"/>
        <w:rPr>
          <w:rFonts w:ascii="Marianne" w:eastAsia="Arial" w:hAnsi="Marianne" w:cs="Arial"/>
          <w:b/>
          <w:color w:val="3CB6EC"/>
          <w:kern w:val="0"/>
          <w:sz w:val="36"/>
          <w:szCs w:val="24"/>
          <w:lang w:eastAsia="fr-FR"/>
          <w14:ligatures w14:val="none"/>
        </w:rPr>
      </w:pPr>
    </w:p>
    <w:p w14:paraId="4EB6B5B1" w14:textId="77777777" w:rsidR="00C1015A" w:rsidRDefault="00C1015A" w:rsidP="00D77ECA">
      <w:pPr>
        <w:spacing w:after="120" w:line="240" w:lineRule="auto"/>
        <w:jc w:val="center"/>
        <w:rPr>
          <w:rFonts w:ascii="Marianne" w:eastAsia="Arial" w:hAnsi="Marianne" w:cs="Arial"/>
          <w:b/>
          <w:color w:val="000000" w:themeColor="text1"/>
          <w:kern w:val="0"/>
          <w:sz w:val="36"/>
          <w:szCs w:val="36"/>
          <w:lang w:eastAsia="fr-FR"/>
          <w14:ligatures w14:val="none"/>
        </w:rPr>
      </w:pPr>
    </w:p>
    <w:p w14:paraId="0991458F" w14:textId="3BF55B27" w:rsidR="0071196B" w:rsidRPr="00710F8A" w:rsidRDefault="0071196B" w:rsidP="00D77ECA">
      <w:pPr>
        <w:spacing w:after="120" w:line="240" w:lineRule="auto"/>
        <w:jc w:val="center"/>
        <w:rPr>
          <w:rFonts w:ascii="Marianne" w:eastAsia="Arial" w:hAnsi="Marianne" w:cs="Arial"/>
          <w:b/>
          <w:color w:val="000000" w:themeColor="text1"/>
          <w:kern w:val="0"/>
          <w:sz w:val="36"/>
          <w:szCs w:val="36"/>
          <w:lang w:eastAsia="fr-FR"/>
          <w14:ligatures w14:val="none"/>
        </w:rPr>
      </w:pPr>
      <w:r w:rsidRPr="00710F8A">
        <w:rPr>
          <w:rFonts w:ascii="Marianne" w:eastAsia="Arial" w:hAnsi="Marianne" w:cs="Arial"/>
          <w:b/>
          <w:color w:val="000000" w:themeColor="text1"/>
          <w:kern w:val="0"/>
          <w:sz w:val="36"/>
          <w:szCs w:val="36"/>
          <w:lang w:eastAsia="fr-FR"/>
          <w14:ligatures w14:val="none"/>
        </w:rPr>
        <w:t>Appel à Projets</w:t>
      </w:r>
      <w:r w:rsidR="005F67FE" w:rsidRPr="00710F8A">
        <w:rPr>
          <w:rFonts w:ascii="Marianne" w:eastAsia="Arial" w:hAnsi="Marianne" w:cs="Arial"/>
          <w:b/>
          <w:color w:val="000000" w:themeColor="text1"/>
          <w:kern w:val="0"/>
          <w:sz w:val="36"/>
          <w:szCs w:val="36"/>
          <w:lang w:eastAsia="fr-FR"/>
          <w14:ligatures w14:val="none"/>
        </w:rPr>
        <w:t xml:space="preserve"> (AAP)</w:t>
      </w:r>
    </w:p>
    <w:p w14:paraId="0453A89E" w14:textId="77777777" w:rsidR="005F67FE" w:rsidRPr="00710F8A" w:rsidRDefault="005F67FE" w:rsidP="00D77ECA">
      <w:pPr>
        <w:spacing w:after="120" w:line="240" w:lineRule="auto"/>
        <w:rPr>
          <w:rFonts w:ascii="Marianne" w:eastAsia="Arial" w:hAnsi="Marianne" w:cs="Arial"/>
          <w:b/>
          <w:color w:val="3CB6EC"/>
          <w:kern w:val="0"/>
          <w:sz w:val="36"/>
          <w:szCs w:val="36"/>
          <w:lang w:eastAsia="fr-FR"/>
          <w14:ligatures w14:val="none"/>
        </w:rPr>
      </w:pPr>
    </w:p>
    <w:p w14:paraId="25262324" w14:textId="77777777" w:rsidR="0071196B" w:rsidRPr="00710F8A" w:rsidRDefault="0071196B" w:rsidP="0071196B">
      <w:pPr>
        <w:spacing w:after="120" w:line="240" w:lineRule="auto"/>
        <w:jc w:val="center"/>
        <w:rPr>
          <w:rFonts w:ascii="Marianne" w:eastAsia="Arial" w:hAnsi="Marianne" w:cs="Arial"/>
          <w:b/>
          <w:color w:val="3CB6EC"/>
          <w:kern w:val="0"/>
          <w:sz w:val="36"/>
          <w:szCs w:val="36"/>
          <w:lang w:eastAsia="fr-FR"/>
          <w14:ligatures w14:val="none"/>
        </w:rPr>
      </w:pPr>
      <w:r w:rsidRPr="00710F8A">
        <w:rPr>
          <w:rFonts w:ascii="Marianne" w:eastAsia="Arial" w:hAnsi="Marianne" w:cstheme="minorHAnsi"/>
          <w:b/>
          <w:kern w:val="0"/>
          <w:sz w:val="36"/>
          <w:szCs w:val="36"/>
          <w:lang w:eastAsia="fr-FR"/>
          <w14:ligatures w14:val="none"/>
        </w:rPr>
        <w:t>Remove</w:t>
      </w:r>
      <w:r w:rsidRPr="00710F8A">
        <w:rPr>
          <w:rFonts w:ascii="Calibri" w:eastAsia="Arial" w:hAnsi="Calibri" w:cs="Calibri"/>
          <w:b/>
          <w:kern w:val="0"/>
          <w:sz w:val="36"/>
          <w:szCs w:val="36"/>
          <w:lang w:eastAsia="fr-FR"/>
          <w14:ligatures w14:val="none"/>
        </w:rPr>
        <w:t> </w:t>
      </w:r>
      <w:r w:rsidRPr="00710F8A">
        <w:rPr>
          <w:rFonts w:ascii="Marianne" w:eastAsia="Arial" w:hAnsi="Marianne" w:cstheme="minorHAnsi"/>
          <w:b/>
          <w:kern w:val="0"/>
          <w:sz w:val="36"/>
          <w:szCs w:val="36"/>
          <w:lang w:eastAsia="fr-FR"/>
          <w14:ligatures w14:val="none"/>
        </w:rPr>
        <w:t xml:space="preserve">: Le report modal du fret de la route vers les modes massifiés (ferroviaire, fluvial et cabotage maritime) </w:t>
      </w:r>
    </w:p>
    <w:p w14:paraId="431EEBA7" w14:textId="07685027" w:rsidR="0071196B" w:rsidRDefault="00C1235D" w:rsidP="0071196B">
      <w:pPr>
        <w:spacing w:after="120" w:line="240" w:lineRule="auto"/>
        <w:jc w:val="center"/>
        <w:rPr>
          <w:rFonts w:ascii="Marianne" w:eastAsia="Arial" w:hAnsi="Marianne" w:cs="Arial"/>
          <w:b/>
          <w:color w:val="3CB6EC"/>
          <w:kern w:val="0"/>
          <w:sz w:val="36"/>
          <w:szCs w:val="24"/>
          <w:lang w:eastAsia="fr-FR"/>
          <w14:ligatures w14:val="none"/>
        </w:rPr>
      </w:pPr>
      <w:r>
        <w:rPr>
          <w:rFonts w:ascii="Marianne" w:eastAsia="Arial" w:hAnsi="Marianne" w:cs="Arial"/>
          <w:b/>
          <w:noProof/>
          <w:color w:val="3CB6EC"/>
          <w:kern w:val="0"/>
          <w:sz w:val="36"/>
          <w:szCs w:val="24"/>
          <w:lang w:eastAsia="fr-FR"/>
        </w:rPr>
        <mc:AlternateContent>
          <mc:Choice Requires="wps">
            <w:drawing>
              <wp:anchor distT="0" distB="0" distL="114300" distR="114300" simplePos="0" relativeHeight="251663360" behindDoc="0" locked="0" layoutInCell="1" allowOverlap="1" wp14:anchorId="47D79A5F" wp14:editId="4C4EEA75">
                <wp:simplePos x="0" y="0"/>
                <wp:positionH relativeFrom="margin">
                  <wp:align>center</wp:align>
                </wp:positionH>
                <wp:positionV relativeFrom="paragraph">
                  <wp:posOffset>154763</wp:posOffset>
                </wp:positionV>
                <wp:extent cx="4742121" cy="1297172"/>
                <wp:effectExtent l="0" t="0" r="1905" b="0"/>
                <wp:wrapNone/>
                <wp:docPr id="113704748" name="Zone de texte 2"/>
                <wp:cNvGraphicFramePr/>
                <a:graphic xmlns:a="http://schemas.openxmlformats.org/drawingml/2006/main">
                  <a:graphicData uri="http://schemas.microsoft.com/office/word/2010/wordprocessingShape">
                    <wps:wsp>
                      <wps:cNvSpPr txBox="1"/>
                      <wps:spPr>
                        <a:xfrm>
                          <a:off x="0" y="0"/>
                          <a:ext cx="4742121" cy="1297172"/>
                        </a:xfrm>
                        <a:prstGeom prst="rect">
                          <a:avLst/>
                        </a:prstGeom>
                        <a:solidFill>
                          <a:schemeClr val="lt1"/>
                        </a:solidFill>
                        <a:ln w="6350">
                          <a:noFill/>
                        </a:ln>
                      </wps:spPr>
                      <wps:txbx>
                        <w:txbxContent>
                          <w:p w14:paraId="556B7635" w14:textId="50B87566" w:rsidR="00C1235D" w:rsidRDefault="00C1235D" w:rsidP="00D77ECA">
                            <w:pPr>
                              <w:jc w:val="center"/>
                            </w:pPr>
                            <w:r>
                              <w:rPr>
                                <w:noProof/>
                              </w:rPr>
                              <w:drawing>
                                <wp:inline distT="0" distB="0" distL="0" distR="0" wp14:anchorId="7123243A" wp14:editId="58BFCA15">
                                  <wp:extent cx="4344035" cy="1198880"/>
                                  <wp:effectExtent l="0" t="0" r="0" b="1270"/>
                                  <wp:docPr id="1268820588" name="Image 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20588" name="Image 3" descr="Une image contenant texte, Police, logo,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4035" cy="1198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79A5F" id="Zone de texte 2" o:spid="_x0000_s1028" type="#_x0000_t202" style="position:absolute;left:0;text-align:left;margin-left:0;margin-top:12.2pt;width:373.4pt;height:102.1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" fillcolor="white [3201]" stroked="f" strokeweight=".5pt">
                <v:textbox>
                  <w:txbxContent>
                    <w:p w14:paraId="556B7635" w14:textId="50B87566" w:rsidR="00C1235D" w:rsidRDefault="00C1235D" w:rsidP="00D77ECA">
                      <w:pPr>
                        <w:jc w:val="center"/>
                      </w:pPr>
                      <w:r>
                        <w:rPr>
                          <w:noProof/>
                        </w:rPr>
                        <w:drawing>
                          <wp:inline distT="0" distB="0" distL="0" distR="0" wp14:anchorId="7123243A" wp14:editId="58BFCA15">
                            <wp:extent cx="4344035" cy="1198880"/>
                            <wp:effectExtent l="0" t="0" r="0" b="1270"/>
                            <wp:docPr id="1268820588" name="Image 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20588" name="Image 3" descr="Une image contenant texte, Police, logo,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4035" cy="1198880"/>
                                    </a:xfrm>
                                    <a:prstGeom prst="rect">
                                      <a:avLst/>
                                    </a:prstGeom>
                                    <a:noFill/>
                                    <a:ln>
                                      <a:noFill/>
                                    </a:ln>
                                  </pic:spPr>
                                </pic:pic>
                              </a:graphicData>
                            </a:graphic>
                          </wp:inline>
                        </w:drawing>
                      </w:r>
                    </w:p>
                  </w:txbxContent>
                </v:textbox>
                <w10:wrap anchorx="margin"/>
              </v:shape>
            </w:pict>
          </mc:Fallback>
        </mc:AlternateContent>
      </w:r>
    </w:p>
    <w:p w14:paraId="6E3F784B" w14:textId="77777777" w:rsidR="005F67FE" w:rsidRDefault="005F67FE" w:rsidP="0071196B">
      <w:pPr>
        <w:spacing w:after="120" w:line="240" w:lineRule="auto"/>
        <w:jc w:val="center"/>
        <w:rPr>
          <w:rFonts w:ascii="Marianne" w:eastAsia="Arial" w:hAnsi="Marianne" w:cs="Arial"/>
          <w:b/>
          <w:color w:val="3CB6EC"/>
          <w:kern w:val="0"/>
          <w:sz w:val="36"/>
          <w:szCs w:val="24"/>
          <w:lang w:eastAsia="fr-FR"/>
          <w14:ligatures w14:val="none"/>
        </w:rPr>
      </w:pPr>
    </w:p>
    <w:p w14:paraId="7FB50B1B" w14:textId="77777777" w:rsidR="005F67FE" w:rsidRDefault="005F67FE" w:rsidP="0071196B">
      <w:pPr>
        <w:spacing w:after="120" w:line="240" w:lineRule="auto"/>
        <w:jc w:val="center"/>
        <w:rPr>
          <w:rFonts w:ascii="Marianne" w:eastAsia="Arial" w:hAnsi="Marianne" w:cs="Arial"/>
          <w:b/>
          <w:color w:val="3CB6EC"/>
          <w:kern w:val="0"/>
          <w:sz w:val="36"/>
          <w:szCs w:val="24"/>
          <w:lang w:eastAsia="fr-FR"/>
          <w14:ligatures w14:val="none"/>
        </w:rPr>
      </w:pPr>
    </w:p>
    <w:p w14:paraId="4BA3E795" w14:textId="77777777" w:rsidR="00C1235D" w:rsidRDefault="00C1235D" w:rsidP="0071196B">
      <w:pPr>
        <w:spacing w:after="120" w:line="240" w:lineRule="auto"/>
        <w:jc w:val="center"/>
        <w:rPr>
          <w:rFonts w:ascii="Marianne" w:eastAsia="Arial" w:hAnsi="Marianne" w:cs="Arial"/>
          <w:b/>
          <w:color w:val="3CB6EC"/>
          <w:kern w:val="0"/>
          <w:sz w:val="36"/>
          <w:szCs w:val="24"/>
          <w:lang w:eastAsia="fr-FR"/>
          <w14:ligatures w14:val="none"/>
        </w:rPr>
      </w:pPr>
    </w:p>
    <w:p w14:paraId="3C990E4B" w14:textId="77777777" w:rsidR="00D77ECA" w:rsidRDefault="00D77ECA" w:rsidP="00282940">
      <w:pPr>
        <w:spacing w:after="120" w:line="240" w:lineRule="auto"/>
        <w:rPr>
          <w:noProof/>
        </w:rPr>
      </w:pPr>
    </w:p>
    <w:p w14:paraId="4A0DA42C" w14:textId="2927D67F" w:rsidR="00D77ECA" w:rsidRDefault="00D77ECA" w:rsidP="00D77ECA">
      <w:pPr>
        <w:spacing w:after="120" w:line="240" w:lineRule="auto"/>
        <w:jc w:val="center"/>
        <w:rPr>
          <w:rFonts w:ascii="Marianne" w:eastAsia="Arial" w:hAnsi="Marianne" w:cs="Arial"/>
          <w:b/>
          <w:color w:val="3CB6EC"/>
          <w:kern w:val="0"/>
          <w:sz w:val="36"/>
          <w:szCs w:val="24"/>
          <w:lang w:eastAsia="fr-FR"/>
          <w14:ligatures w14:val="none"/>
        </w:rPr>
      </w:pPr>
      <w:r>
        <w:rPr>
          <w:noProof/>
        </w:rPr>
        <w:drawing>
          <wp:inline distT="0" distB="0" distL="0" distR="0" wp14:anchorId="6426BAB0" wp14:editId="652AEB56">
            <wp:extent cx="2034472" cy="618730"/>
            <wp:effectExtent l="0" t="0" r="4445" b="0"/>
            <wp:docPr id="1085823775" name="Image 7" descr="Une image contenant Police, Graphiqu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23775" name="Image 7" descr="Une image contenant Police, Graphique, graphisme, logo&#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599" cy="641882"/>
                    </a:xfrm>
                    <a:prstGeom prst="rect">
                      <a:avLst/>
                    </a:prstGeom>
                    <a:noFill/>
                    <a:ln>
                      <a:noFill/>
                    </a:ln>
                  </pic:spPr>
                </pic:pic>
              </a:graphicData>
            </a:graphic>
          </wp:inline>
        </w:drawing>
      </w:r>
    </w:p>
    <w:p w14:paraId="05AC5F8E" w14:textId="77777777" w:rsidR="00C1235D" w:rsidRDefault="00C1235D" w:rsidP="00282940">
      <w:pPr>
        <w:spacing w:after="120" w:line="240" w:lineRule="auto"/>
        <w:rPr>
          <w:rFonts w:ascii="Marianne" w:eastAsia="Arial" w:hAnsi="Marianne" w:cs="Arial"/>
          <w:b/>
          <w:color w:val="3CB6EC"/>
          <w:kern w:val="0"/>
          <w:sz w:val="36"/>
          <w:szCs w:val="24"/>
          <w:lang w:eastAsia="fr-FR"/>
          <w14:ligatures w14:val="none"/>
        </w:rPr>
      </w:pPr>
    </w:p>
    <w:p w14:paraId="31CB7777" w14:textId="77777777" w:rsidR="00710F8A" w:rsidRDefault="00710F8A" w:rsidP="00282940">
      <w:pPr>
        <w:spacing w:after="120" w:line="240" w:lineRule="auto"/>
        <w:rPr>
          <w:rFonts w:ascii="Marianne" w:eastAsia="Arial" w:hAnsi="Marianne" w:cs="Arial"/>
          <w:b/>
          <w:color w:val="3CB6EC"/>
          <w:kern w:val="0"/>
          <w:sz w:val="36"/>
          <w:szCs w:val="24"/>
          <w:lang w:eastAsia="fr-FR"/>
          <w14:ligatures w14:val="none"/>
        </w:rPr>
      </w:pPr>
    </w:p>
    <w:p w14:paraId="220C5335" w14:textId="6A77BA7F" w:rsidR="005F67FE" w:rsidRPr="00C1235D" w:rsidRDefault="005F67FE" w:rsidP="005F67FE">
      <w:pPr>
        <w:spacing w:after="120" w:line="240" w:lineRule="auto"/>
        <w:rPr>
          <w:rFonts w:ascii="Marianne" w:eastAsia="Arial" w:hAnsi="Marianne" w:cstheme="minorHAnsi"/>
          <w:b/>
          <w:iCs/>
          <w:kern w:val="0"/>
          <w:u w:val="single"/>
          <w:lang w:eastAsia="fr-FR"/>
          <w14:ligatures w14:val="none"/>
        </w:rPr>
      </w:pPr>
      <w:r w:rsidRPr="00C1235D">
        <w:rPr>
          <w:rFonts w:ascii="Marianne" w:eastAsia="Arial" w:hAnsi="Marianne" w:cs="Calibri"/>
          <w:b/>
          <w:iCs/>
          <w:kern w:val="0"/>
          <w:u w:val="single"/>
          <w:lang w:eastAsia="fr-FR"/>
          <w14:ligatures w14:val="none"/>
        </w:rPr>
        <w:t>Mots clés</w:t>
      </w:r>
      <w:r w:rsidRPr="00C1235D">
        <w:rPr>
          <w:rFonts w:ascii="Marianne" w:eastAsia="Arial" w:hAnsi="Marianne" w:cstheme="minorHAnsi"/>
          <w:b/>
          <w:iCs/>
          <w:kern w:val="0"/>
          <w:u w:val="single"/>
          <w:lang w:eastAsia="fr-FR"/>
          <w14:ligatures w14:val="none"/>
        </w:rPr>
        <w:t xml:space="preserve"> :</w:t>
      </w:r>
    </w:p>
    <w:p w14:paraId="44BDCD8D" w14:textId="00B02FED" w:rsidR="005F67FE" w:rsidRDefault="005F67FE" w:rsidP="00C1235D">
      <w:pPr>
        <w:spacing w:after="120" w:line="240" w:lineRule="auto"/>
        <w:jc w:val="both"/>
        <w:rPr>
          <w:rFonts w:ascii="Marianne" w:eastAsia="Arial" w:hAnsi="Marianne" w:cs="Arial"/>
          <w:bCs/>
          <w:iCs/>
          <w:color w:val="3CB6EC"/>
          <w:kern w:val="0"/>
          <w:lang w:eastAsia="fr-FR"/>
          <w14:ligatures w14:val="none"/>
        </w:rPr>
      </w:pPr>
      <w:r w:rsidRPr="00C1235D">
        <w:rPr>
          <w:rFonts w:ascii="Marianne" w:eastAsia="Arial" w:hAnsi="Marianne" w:cstheme="minorHAnsi"/>
          <w:bCs/>
          <w:iCs/>
          <w:kern w:val="0"/>
          <w:lang w:eastAsia="fr-FR"/>
          <w14:ligatures w14:val="none"/>
        </w:rPr>
        <w:t xml:space="preserve">Transport de marchandises, report modal, route, mode massifié, ferroviaire, fluvial, maritime, développement expérimental, </w:t>
      </w:r>
      <w:r w:rsidRPr="00A81E9F">
        <w:rPr>
          <w:rFonts w:ascii="Marianne" w:eastAsia="Arial" w:hAnsi="Marianne" w:cstheme="minorHAnsi"/>
          <w:bCs/>
          <w:iCs/>
          <w:kern w:val="0"/>
          <w:lang w:eastAsia="fr-FR"/>
          <w14:ligatures w14:val="none"/>
        </w:rPr>
        <w:t>retour</w:t>
      </w:r>
      <w:r w:rsidR="00B80C59" w:rsidRPr="00A81E9F">
        <w:rPr>
          <w:rFonts w:ascii="Marianne" w:eastAsia="Arial" w:hAnsi="Marianne" w:cstheme="minorHAnsi"/>
          <w:bCs/>
          <w:iCs/>
          <w:kern w:val="0"/>
          <w:lang w:eastAsia="fr-FR"/>
          <w14:ligatures w14:val="none"/>
        </w:rPr>
        <w:t>s</w:t>
      </w:r>
      <w:r w:rsidRPr="00A81E9F">
        <w:rPr>
          <w:rFonts w:ascii="Marianne" w:eastAsia="Arial" w:hAnsi="Marianne" w:cstheme="minorHAnsi"/>
          <w:bCs/>
          <w:iCs/>
          <w:kern w:val="0"/>
          <w:lang w:eastAsia="fr-FR"/>
          <w14:ligatures w14:val="none"/>
        </w:rPr>
        <w:t xml:space="preserve"> d’expérience</w:t>
      </w:r>
      <w:r w:rsidR="00B80C59" w:rsidRPr="00A81E9F">
        <w:rPr>
          <w:rFonts w:ascii="Marianne" w:eastAsia="Arial" w:hAnsi="Marianne" w:cstheme="minorHAnsi"/>
          <w:bCs/>
          <w:iCs/>
          <w:kern w:val="0"/>
          <w:lang w:eastAsia="fr-FR"/>
          <w14:ligatures w14:val="none"/>
        </w:rPr>
        <w:t>s</w:t>
      </w:r>
    </w:p>
    <w:p w14:paraId="7494780D" w14:textId="77777777" w:rsidR="00C1235D" w:rsidRPr="00C1235D" w:rsidRDefault="00C1235D" w:rsidP="00C1235D">
      <w:pPr>
        <w:spacing w:after="120" w:line="240" w:lineRule="auto"/>
        <w:jc w:val="both"/>
        <w:rPr>
          <w:rFonts w:ascii="Marianne" w:eastAsia="Arial" w:hAnsi="Marianne" w:cs="Arial"/>
          <w:bCs/>
          <w:iCs/>
          <w:color w:val="3CB6EC"/>
          <w:kern w:val="0"/>
          <w:lang w:eastAsia="fr-FR"/>
          <w14:ligatures w14:val="none"/>
        </w:rPr>
      </w:pPr>
    </w:p>
    <w:p w14:paraId="36429C1A" w14:textId="5A238F7B" w:rsidR="005F67FE" w:rsidRPr="00C1235D" w:rsidRDefault="005F67FE" w:rsidP="00C1235D">
      <w:pPr>
        <w:spacing w:after="120" w:line="240" w:lineRule="auto"/>
        <w:jc w:val="center"/>
        <w:rPr>
          <w:rFonts w:ascii="Marianne" w:eastAsia="Arial" w:hAnsi="Marianne" w:cstheme="minorHAnsi"/>
          <w:b/>
          <w:i/>
          <w:kern w:val="0"/>
          <w:lang w:eastAsia="fr-FR"/>
          <w14:ligatures w14:val="none"/>
        </w:rPr>
      </w:pPr>
      <w:r w:rsidRPr="00C1235D">
        <w:rPr>
          <w:rFonts w:ascii="Marianne" w:eastAsia="Arial" w:hAnsi="Marianne" w:cstheme="minorHAnsi"/>
          <w:b/>
          <w:i/>
          <w:kern w:val="0"/>
          <w:lang w:eastAsia="fr-FR"/>
          <w14:ligatures w14:val="none"/>
        </w:rPr>
        <w:t>Direction Villes et Territoires Durables</w:t>
      </w:r>
    </w:p>
    <w:p w14:paraId="11599588" w14:textId="77777777" w:rsidR="00710F8A" w:rsidRDefault="005F67FE" w:rsidP="00710F8A">
      <w:pPr>
        <w:spacing w:after="120" w:line="240" w:lineRule="auto"/>
        <w:jc w:val="center"/>
        <w:rPr>
          <w:rFonts w:ascii="Marianne" w:eastAsia="Arial" w:hAnsi="Marianne" w:cstheme="minorHAnsi"/>
          <w:b/>
          <w:i/>
          <w:kern w:val="0"/>
          <w:lang w:eastAsia="fr-FR"/>
          <w14:ligatures w14:val="none"/>
        </w:rPr>
      </w:pPr>
      <w:r w:rsidRPr="00C1235D">
        <w:rPr>
          <w:rFonts w:ascii="Marianne" w:eastAsia="Arial" w:hAnsi="Marianne" w:cstheme="minorHAnsi"/>
          <w:b/>
          <w:i/>
          <w:kern w:val="0"/>
          <w:lang w:eastAsia="fr-FR"/>
          <w14:ligatures w14:val="none"/>
        </w:rPr>
        <w:t>Service Transports et Mobilité</w:t>
      </w:r>
    </w:p>
    <w:p w14:paraId="50E1C8FB" w14:textId="34CA4FA9" w:rsidR="005F67FE" w:rsidRPr="00710F8A" w:rsidRDefault="005F67FE" w:rsidP="00710F8A">
      <w:pPr>
        <w:spacing w:after="120" w:line="240" w:lineRule="auto"/>
        <w:jc w:val="center"/>
        <w:rPr>
          <w:rFonts w:ascii="Marianne" w:eastAsia="Arial" w:hAnsi="Marianne" w:cstheme="minorHAnsi"/>
          <w:b/>
          <w:i/>
          <w:kern w:val="0"/>
          <w:lang w:eastAsia="fr-FR"/>
          <w14:ligatures w14:val="none"/>
        </w:rPr>
      </w:pPr>
    </w:p>
    <w:p w14:paraId="2F4B5CB1" w14:textId="7805C5A4" w:rsidR="005F67FE" w:rsidRPr="0071196B" w:rsidRDefault="00C1235D" w:rsidP="0071196B">
      <w:pPr>
        <w:spacing w:after="120" w:line="240" w:lineRule="auto"/>
        <w:jc w:val="center"/>
        <w:rPr>
          <w:rFonts w:ascii="Marianne" w:eastAsia="Arial" w:hAnsi="Marianne" w:cs="Arial"/>
          <w:b/>
          <w:color w:val="3CB6EC"/>
          <w:kern w:val="0"/>
          <w:sz w:val="36"/>
          <w:szCs w:val="24"/>
          <w:lang w:eastAsia="fr-FR"/>
          <w14:ligatures w14:val="none"/>
        </w:rPr>
      </w:pPr>
      <w:r>
        <w:rPr>
          <w:noProof/>
        </w:rPr>
        <w:lastRenderedPageBreak/>
        <mc:AlternateContent>
          <mc:Choice Requires="wps">
            <w:drawing>
              <wp:anchor distT="0" distB="0" distL="114300" distR="114300" simplePos="0" relativeHeight="251665408" behindDoc="0" locked="0" layoutInCell="1" allowOverlap="1" wp14:anchorId="107C1BCB" wp14:editId="4C9F1B3F">
                <wp:simplePos x="0" y="0"/>
                <wp:positionH relativeFrom="column">
                  <wp:posOffset>0</wp:posOffset>
                </wp:positionH>
                <wp:positionV relativeFrom="paragraph">
                  <wp:posOffset>0</wp:posOffset>
                </wp:positionV>
                <wp:extent cx="1828800" cy="1828800"/>
                <wp:effectExtent l="19050" t="19050" r="11430" b="19685"/>
                <wp:wrapSquare wrapText="bothSides"/>
                <wp:docPr id="935492626"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ln>
                      </wps:spPr>
                      <wps:txbx>
                        <w:txbxContent>
                          <w:p w14:paraId="4637C847" w14:textId="45B2237A" w:rsidR="00C1235D" w:rsidRDefault="00C1235D" w:rsidP="00A930B2">
                            <w:pPr>
                              <w:spacing w:after="120" w:line="240" w:lineRule="auto"/>
                              <w:jc w:val="center"/>
                              <w:rPr>
                                <w:rFonts w:ascii="Marianne" w:eastAsia="Arial" w:hAnsi="Marianne" w:cs="Arial"/>
                                <w:b/>
                                <w:color w:val="000000" w:themeColor="text1"/>
                                <w:kern w:val="0"/>
                                <w:sz w:val="32"/>
                                <w:szCs w:val="32"/>
                                <w:lang w:eastAsia="fr-FR"/>
                                <w14:ligatures w14:val="none"/>
                              </w:rPr>
                            </w:pPr>
                            <w:r w:rsidRPr="00710F8A">
                              <w:rPr>
                                <w:rFonts w:ascii="Marianne" w:eastAsia="Arial" w:hAnsi="Marianne" w:cs="Arial"/>
                                <w:b/>
                                <w:color w:val="000000" w:themeColor="text1"/>
                                <w:kern w:val="0"/>
                                <w:sz w:val="32"/>
                                <w:szCs w:val="32"/>
                                <w:lang w:eastAsia="fr-FR"/>
                                <w14:ligatures w14:val="none"/>
                              </w:rPr>
                              <w:t>Date de clôture de l’AAP</w:t>
                            </w:r>
                            <w:r w:rsidRPr="00710F8A">
                              <w:rPr>
                                <w:rFonts w:ascii="Calibri" w:eastAsia="Arial" w:hAnsi="Calibri" w:cs="Calibri"/>
                                <w:b/>
                                <w:color w:val="000000" w:themeColor="text1"/>
                                <w:kern w:val="0"/>
                                <w:sz w:val="32"/>
                                <w:szCs w:val="32"/>
                                <w:lang w:eastAsia="fr-FR"/>
                                <w14:ligatures w14:val="none"/>
                              </w:rPr>
                              <w:t> </w:t>
                            </w:r>
                            <w:r w:rsidRPr="00710F8A">
                              <w:rPr>
                                <w:rFonts w:ascii="Marianne" w:eastAsia="Arial" w:hAnsi="Marianne" w:cs="Arial"/>
                                <w:b/>
                                <w:color w:val="000000" w:themeColor="text1"/>
                                <w:kern w:val="0"/>
                                <w:sz w:val="32"/>
                                <w:szCs w:val="32"/>
                                <w:lang w:eastAsia="fr-FR"/>
                                <w14:ligatures w14:val="none"/>
                              </w:rPr>
                              <w:t xml:space="preserve">: </w:t>
                            </w:r>
                            <w:r w:rsidR="00516501">
                              <w:rPr>
                                <w:rFonts w:ascii="Marianne" w:eastAsia="Arial" w:hAnsi="Marianne" w:cs="Arial"/>
                                <w:b/>
                                <w:color w:val="000000" w:themeColor="text1"/>
                                <w:kern w:val="0"/>
                                <w:sz w:val="32"/>
                                <w:szCs w:val="32"/>
                                <w:lang w:eastAsia="fr-FR"/>
                                <w14:ligatures w14:val="none"/>
                              </w:rPr>
                              <w:t>2</w:t>
                            </w:r>
                            <w:r w:rsidR="0023497E">
                              <w:rPr>
                                <w:rFonts w:ascii="Marianne" w:eastAsia="Arial" w:hAnsi="Marianne" w:cs="Arial"/>
                                <w:b/>
                                <w:color w:val="000000" w:themeColor="text1"/>
                                <w:kern w:val="0"/>
                                <w:sz w:val="32"/>
                                <w:szCs w:val="32"/>
                                <w:lang w:eastAsia="fr-FR"/>
                                <w14:ligatures w14:val="none"/>
                              </w:rPr>
                              <w:t>8</w:t>
                            </w:r>
                            <w:r w:rsidRPr="00710F8A">
                              <w:rPr>
                                <w:rFonts w:ascii="Marianne" w:eastAsia="Arial" w:hAnsi="Marianne" w:cs="Arial"/>
                                <w:b/>
                                <w:color w:val="000000" w:themeColor="text1"/>
                                <w:kern w:val="0"/>
                                <w:sz w:val="32"/>
                                <w:szCs w:val="32"/>
                                <w:lang w:eastAsia="fr-FR"/>
                                <w14:ligatures w14:val="none"/>
                              </w:rPr>
                              <w:t>/</w:t>
                            </w:r>
                            <w:r w:rsidR="00AA32D4">
                              <w:rPr>
                                <w:rFonts w:ascii="Marianne" w:eastAsia="Arial" w:hAnsi="Marianne" w:cs="Arial"/>
                                <w:b/>
                                <w:color w:val="000000" w:themeColor="text1"/>
                                <w:kern w:val="0"/>
                                <w:sz w:val="32"/>
                                <w:szCs w:val="32"/>
                                <w:lang w:eastAsia="fr-FR"/>
                                <w14:ligatures w14:val="none"/>
                              </w:rPr>
                              <w:t>0</w:t>
                            </w:r>
                            <w:r w:rsidR="0023497E">
                              <w:rPr>
                                <w:rFonts w:ascii="Marianne" w:eastAsia="Arial" w:hAnsi="Marianne" w:cs="Arial"/>
                                <w:b/>
                                <w:color w:val="000000" w:themeColor="text1"/>
                                <w:kern w:val="0"/>
                                <w:sz w:val="32"/>
                                <w:szCs w:val="32"/>
                                <w:lang w:eastAsia="fr-FR"/>
                                <w14:ligatures w14:val="none"/>
                              </w:rPr>
                              <w:t>3</w:t>
                            </w:r>
                            <w:r w:rsidRPr="00710F8A">
                              <w:rPr>
                                <w:rFonts w:ascii="Marianne" w:eastAsia="Arial" w:hAnsi="Marianne" w:cs="Arial"/>
                                <w:b/>
                                <w:color w:val="000000" w:themeColor="text1"/>
                                <w:kern w:val="0"/>
                                <w:sz w:val="32"/>
                                <w:szCs w:val="32"/>
                                <w:lang w:eastAsia="fr-FR"/>
                                <w14:ligatures w14:val="none"/>
                              </w:rPr>
                              <w:t>/202</w:t>
                            </w:r>
                            <w:r w:rsidR="00AA32D4">
                              <w:rPr>
                                <w:rFonts w:ascii="Marianne" w:eastAsia="Arial" w:hAnsi="Marianne" w:cs="Arial"/>
                                <w:b/>
                                <w:color w:val="000000" w:themeColor="text1"/>
                                <w:kern w:val="0"/>
                                <w:sz w:val="32"/>
                                <w:szCs w:val="32"/>
                                <w:lang w:eastAsia="fr-FR"/>
                                <w14:ligatures w14:val="none"/>
                              </w:rPr>
                              <w:t>4</w:t>
                            </w:r>
                            <w:r w:rsidRPr="00710F8A">
                              <w:rPr>
                                <w:rFonts w:ascii="Marianne" w:eastAsia="Arial" w:hAnsi="Marianne" w:cs="Arial"/>
                                <w:b/>
                                <w:color w:val="000000" w:themeColor="text1"/>
                                <w:kern w:val="0"/>
                                <w:sz w:val="32"/>
                                <w:szCs w:val="32"/>
                                <w:lang w:eastAsia="fr-FR"/>
                                <w14:ligatures w14:val="none"/>
                              </w:rPr>
                              <w:t xml:space="preserve"> – 15H00 (heure France Métropolitaine) </w:t>
                            </w:r>
                          </w:p>
                          <w:p w14:paraId="0A4F48B6" w14:textId="77777777" w:rsidR="0023497E" w:rsidRDefault="0023497E" w:rsidP="00A930B2">
                            <w:pPr>
                              <w:spacing w:after="120" w:line="240" w:lineRule="auto"/>
                              <w:jc w:val="center"/>
                              <w:rPr>
                                <w:rFonts w:ascii="Marianne" w:eastAsia="Arial" w:hAnsi="Marianne" w:cs="Arial"/>
                                <w:b/>
                                <w:color w:val="000000" w:themeColor="text1"/>
                                <w:kern w:val="0"/>
                                <w:sz w:val="32"/>
                                <w:szCs w:val="32"/>
                                <w:lang w:eastAsia="fr-FR"/>
                                <w14:ligatures w14:val="none"/>
                              </w:rPr>
                            </w:pPr>
                          </w:p>
                          <w:p w14:paraId="6BA4A846" w14:textId="3DE9359F" w:rsidR="0023497E" w:rsidRPr="0023497E" w:rsidRDefault="0023497E" w:rsidP="0023497E">
                            <w:pPr>
                              <w:spacing w:after="120" w:line="240" w:lineRule="auto"/>
                              <w:jc w:val="center"/>
                              <w:rPr>
                                <w:rFonts w:ascii="Marianne" w:eastAsia="Arial" w:hAnsi="Marianne" w:cs="Arial"/>
                                <w:b/>
                                <w:color w:val="000000" w:themeColor="text1"/>
                                <w:kern w:val="0"/>
                                <w:sz w:val="32"/>
                                <w:szCs w:val="32"/>
                                <w:lang w:eastAsia="fr-FR"/>
                                <w14:ligatures w14:val="none"/>
                              </w:rPr>
                            </w:pPr>
                            <w:r>
                              <w:rPr>
                                <w:rFonts w:ascii="Marianne" w:eastAsia="Arial" w:hAnsi="Marianne" w:cs="Arial"/>
                                <w:b/>
                                <w:color w:val="000000" w:themeColor="text1"/>
                                <w:kern w:val="0"/>
                                <w:sz w:val="32"/>
                                <w:szCs w:val="32"/>
                                <w14:ligatures w14:val="none"/>
                              </w:rPr>
                              <w:t>Date de première relève</w:t>
                            </w:r>
                            <w:r>
                              <w:rPr>
                                <w:rFonts w:ascii="Calibri" w:eastAsia="Arial" w:hAnsi="Calibri" w:cs="Calibri"/>
                                <w:b/>
                                <w:color w:val="000000" w:themeColor="text1"/>
                                <w:kern w:val="0"/>
                                <w:sz w:val="32"/>
                                <w:szCs w:val="32"/>
                                <w14:ligatures w14:val="none"/>
                              </w:rPr>
                              <w:t> </w:t>
                            </w:r>
                            <w:r>
                              <w:rPr>
                                <w:rFonts w:ascii="Marianne" w:eastAsia="Arial" w:hAnsi="Marianne" w:cs="Arial"/>
                                <w:b/>
                                <w:color w:val="000000" w:themeColor="text1"/>
                                <w:kern w:val="0"/>
                                <w:sz w:val="32"/>
                                <w:szCs w:val="32"/>
                                <w14:ligatures w14:val="none"/>
                              </w:rPr>
                              <w:t xml:space="preserve">: 26/01/2024 </w:t>
                            </w:r>
                            <w:r w:rsidRPr="00710F8A">
                              <w:rPr>
                                <w:rFonts w:ascii="Marianne" w:eastAsia="Arial" w:hAnsi="Marianne" w:cs="Arial"/>
                                <w:b/>
                                <w:color w:val="000000" w:themeColor="text1"/>
                                <w:kern w:val="0"/>
                                <w:sz w:val="32"/>
                                <w:szCs w:val="32"/>
                                <w:lang w:eastAsia="fr-FR"/>
                                <w14:ligatures w14:val="none"/>
                              </w:rPr>
                              <w:t xml:space="preserve">– 15H00 (heure France Métropolitaine)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7C1BCB" id="Zone de texte 1" o:spid="_x0000_s1029" type="#_x0000_t202" style="position:absolute;left:0;text-align:left;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" filled="f" strokeweight="3pt">
                <v:textbox style="mso-fit-shape-to-text:t">
                  <w:txbxContent>
                    <w:p w14:paraId="4637C847" w14:textId="45B2237A" w:rsidR="00C1235D" w:rsidRDefault="00C1235D" w:rsidP="00A930B2">
                      <w:pPr>
                        <w:spacing w:after="120" w:line="240" w:lineRule="auto"/>
                        <w:jc w:val="center"/>
                        <w:rPr>
                          <w:rFonts w:ascii="Marianne" w:eastAsia="Arial" w:hAnsi="Marianne" w:cs="Arial"/>
                          <w:b/>
                          <w:color w:val="000000" w:themeColor="text1"/>
                          <w:kern w:val="0"/>
                          <w:sz w:val="32"/>
                          <w:szCs w:val="32"/>
                          <w:lang w:eastAsia="fr-FR"/>
                          <w14:ligatures w14:val="none"/>
                        </w:rPr>
                      </w:pPr>
                      <w:r w:rsidRPr="00710F8A">
                        <w:rPr>
                          <w:rFonts w:ascii="Marianne" w:eastAsia="Arial" w:hAnsi="Marianne" w:cs="Arial"/>
                          <w:b/>
                          <w:color w:val="000000" w:themeColor="text1"/>
                          <w:kern w:val="0"/>
                          <w:sz w:val="32"/>
                          <w:szCs w:val="32"/>
                          <w:lang w:eastAsia="fr-FR"/>
                          <w14:ligatures w14:val="none"/>
                        </w:rPr>
                        <w:t>Date de clôture de l’AAP</w:t>
                      </w:r>
                      <w:r w:rsidRPr="00710F8A">
                        <w:rPr>
                          <w:rFonts w:ascii="Calibri" w:eastAsia="Arial" w:hAnsi="Calibri" w:cs="Calibri"/>
                          <w:b/>
                          <w:color w:val="000000" w:themeColor="text1"/>
                          <w:kern w:val="0"/>
                          <w:sz w:val="32"/>
                          <w:szCs w:val="32"/>
                          <w:lang w:eastAsia="fr-FR"/>
                          <w14:ligatures w14:val="none"/>
                        </w:rPr>
                        <w:t> </w:t>
                      </w:r>
                      <w:r w:rsidRPr="00710F8A">
                        <w:rPr>
                          <w:rFonts w:ascii="Marianne" w:eastAsia="Arial" w:hAnsi="Marianne" w:cs="Arial"/>
                          <w:b/>
                          <w:color w:val="000000" w:themeColor="text1"/>
                          <w:kern w:val="0"/>
                          <w:sz w:val="32"/>
                          <w:szCs w:val="32"/>
                          <w:lang w:eastAsia="fr-FR"/>
                          <w14:ligatures w14:val="none"/>
                        </w:rPr>
                        <w:t xml:space="preserve">: </w:t>
                      </w:r>
                      <w:r w:rsidR="00516501">
                        <w:rPr>
                          <w:rFonts w:ascii="Marianne" w:eastAsia="Arial" w:hAnsi="Marianne" w:cs="Arial"/>
                          <w:b/>
                          <w:color w:val="000000" w:themeColor="text1"/>
                          <w:kern w:val="0"/>
                          <w:sz w:val="32"/>
                          <w:szCs w:val="32"/>
                          <w:lang w:eastAsia="fr-FR"/>
                          <w14:ligatures w14:val="none"/>
                        </w:rPr>
                        <w:t>2</w:t>
                      </w:r>
                      <w:r w:rsidR="0023497E">
                        <w:rPr>
                          <w:rFonts w:ascii="Marianne" w:eastAsia="Arial" w:hAnsi="Marianne" w:cs="Arial"/>
                          <w:b/>
                          <w:color w:val="000000" w:themeColor="text1"/>
                          <w:kern w:val="0"/>
                          <w:sz w:val="32"/>
                          <w:szCs w:val="32"/>
                          <w:lang w:eastAsia="fr-FR"/>
                          <w14:ligatures w14:val="none"/>
                        </w:rPr>
                        <w:t>8</w:t>
                      </w:r>
                      <w:r w:rsidRPr="00710F8A">
                        <w:rPr>
                          <w:rFonts w:ascii="Marianne" w:eastAsia="Arial" w:hAnsi="Marianne" w:cs="Arial"/>
                          <w:b/>
                          <w:color w:val="000000" w:themeColor="text1"/>
                          <w:kern w:val="0"/>
                          <w:sz w:val="32"/>
                          <w:szCs w:val="32"/>
                          <w:lang w:eastAsia="fr-FR"/>
                          <w14:ligatures w14:val="none"/>
                        </w:rPr>
                        <w:t>/</w:t>
                      </w:r>
                      <w:r w:rsidR="00AA32D4">
                        <w:rPr>
                          <w:rFonts w:ascii="Marianne" w:eastAsia="Arial" w:hAnsi="Marianne" w:cs="Arial"/>
                          <w:b/>
                          <w:color w:val="000000" w:themeColor="text1"/>
                          <w:kern w:val="0"/>
                          <w:sz w:val="32"/>
                          <w:szCs w:val="32"/>
                          <w:lang w:eastAsia="fr-FR"/>
                          <w14:ligatures w14:val="none"/>
                        </w:rPr>
                        <w:t>0</w:t>
                      </w:r>
                      <w:r w:rsidR="0023497E">
                        <w:rPr>
                          <w:rFonts w:ascii="Marianne" w:eastAsia="Arial" w:hAnsi="Marianne" w:cs="Arial"/>
                          <w:b/>
                          <w:color w:val="000000" w:themeColor="text1"/>
                          <w:kern w:val="0"/>
                          <w:sz w:val="32"/>
                          <w:szCs w:val="32"/>
                          <w:lang w:eastAsia="fr-FR"/>
                          <w14:ligatures w14:val="none"/>
                        </w:rPr>
                        <w:t>3</w:t>
                      </w:r>
                      <w:r w:rsidRPr="00710F8A">
                        <w:rPr>
                          <w:rFonts w:ascii="Marianne" w:eastAsia="Arial" w:hAnsi="Marianne" w:cs="Arial"/>
                          <w:b/>
                          <w:color w:val="000000" w:themeColor="text1"/>
                          <w:kern w:val="0"/>
                          <w:sz w:val="32"/>
                          <w:szCs w:val="32"/>
                          <w:lang w:eastAsia="fr-FR"/>
                          <w14:ligatures w14:val="none"/>
                        </w:rPr>
                        <w:t>/202</w:t>
                      </w:r>
                      <w:r w:rsidR="00AA32D4">
                        <w:rPr>
                          <w:rFonts w:ascii="Marianne" w:eastAsia="Arial" w:hAnsi="Marianne" w:cs="Arial"/>
                          <w:b/>
                          <w:color w:val="000000" w:themeColor="text1"/>
                          <w:kern w:val="0"/>
                          <w:sz w:val="32"/>
                          <w:szCs w:val="32"/>
                          <w:lang w:eastAsia="fr-FR"/>
                          <w14:ligatures w14:val="none"/>
                        </w:rPr>
                        <w:t>4</w:t>
                      </w:r>
                      <w:r w:rsidRPr="00710F8A">
                        <w:rPr>
                          <w:rFonts w:ascii="Marianne" w:eastAsia="Arial" w:hAnsi="Marianne" w:cs="Arial"/>
                          <w:b/>
                          <w:color w:val="000000" w:themeColor="text1"/>
                          <w:kern w:val="0"/>
                          <w:sz w:val="32"/>
                          <w:szCs w:val="32"/>
                          <w:lang w:eastAsia="fr-FR"/>
                          <w14:ligatures w14:val="none"/>
                        </w:rPr>
                        <w:t xml:space="preserve"> – 15H00 (heure France Métropolitaine) </w:t>
                      </w:r>
                    </w:p>
                    <w:p w14:paraId="0A4F48B6" w14:textId="77777777" w:rsidR="0023497E" w:rsidRDefault="0023497E" w:rsidP="00A930B2">
                      <w:pPr>
                        <w:spacing w:after="120" w:line="240" w:lineRule="auto"/>
                        <w:jc w:val="center"/>
                        <w:rPr>
                          <w:rFonts w:ascii="Marianne" w:eastAsia="Arial" w:hAnsi="Marianne" w:cs="Arial"/>
                          <w:b/>
                          <w:color w:val="000000" w:themeColor="text1"/>
                          <w:kern w:val="0"/>
                          <w:sz w:val="32"/>
                          <w:szCs w:val="32"/>
                          <w:lang w:eastAsia="fr-FR"/>
                          <w14:ligatures w14:val="none"/>
                        </w:rPr>
                      </w:pPr>
                    </w:p>
                    <w:p w14:paraId="6BA4A846" w14:textId="3DE9359F" w:rsidR="0023497E" w:rsidRPr="0023497E" w:rsidRDefault="0023497E" w:rsidP="0023497E">
                      <w:pPr>
                        <w:spacing w:after="120" w:line="240" w:lineRule="auto"/>
                        <w:jc w:val="center"/>
                        <w:rPr>
                          <w:rFonts w:ascii="Marianne" w:eastAsia="Arial" w:hAnsi="Marianne" w:cs="Arial"/>
                          <w:b/>
                          <w:color w:val="000000" w:themeColor="text1"/>
                          <w:kern w:val="0"/>
                          <w:sz w:val="32"/>
                          <w:szCs w:val="32"/>
                          <w:lang w:eastAsia="fr-FR"/>
                          <w14:ligatures w14:val="none"/>
                        </w:rPr>
                      </w:pPr>
                      <w:r>
                        <w:rPr>
                          <w:rFonts w:ascii="Marianne" w:eastAsia="Arial" w:hAnsi="Marianne" w:cs="Arial"/>
                          <w:b/>
                          <w:color w:val="000000" w:themeColor="text1"/>
                          <w:kern w:val="0"/>
                          <w:sz w:val="32"/>
                          <w:szCs w:val="32"/>
                          <w14:ligatures w14:val="none"/>
                        </w:rPr>
                        <w:t>Date de première relève</w:t>
                      </w:r>
                      <w:r>
                        <w:rPr>
                          <w:rFonts w:ascii="Calibri" w:eastAsia="Arial" w:hAnsi="Calibri" w:cs="Calibri"/>
                          <w:b/>
                          <w:color w:val="000000" w:themeColor="text1"/>
                          <w:kern w:val="0"/>
                          <w:sz w:val="32"/>
                          <w:szCs w:val="32"/>
                          <w14:ligatures w14:val="none"/>
                        </w:rPr>
                        <w:t> </w:t>
                      </w:r>
                      <w:r>
                        <w:rPr>
                          <w:rFonts w:ascii="Marianne" w:eastAsia="Arial" w:hAnsi="Marianne" w:cs="Arial"/>
                          <w:b/>
                          <w:color w:val="000000" w:themeColor="text1"/>
                          <w:kern w:val="0"/>
                          <w:sz w:val="32"/>
                          <w:szCs w:val="32"/>
                          <w14:ligatures w14:val="none"/>
                        </w:rPr>
                        <w:t xml:space="preserve">: 26/01/2024 </w:t>
                      </w:r>
                      <w:r w:rsidRPr="00710F8A">
                        <w:rPr>
                          <w:rFonts w:ascii="Marianne" w:eastAsia="Arial" w:hAnsi="Marianne" w:cs="Arial"/>
                          <w:b/>
                          <w:color w:val="000000" w:themeColor="text1"/>
                          <w:kern w:val="0"/>
                          <w:sz w:val="32"/>
                          <w:szCs w:val="32"/>
                          <w:lang w:eastAsia="fr-FR"/>
                          <w14:ligatures w14:val="none"/>
                        </w:rPr>
                        <w:t xml:space="preserve">– 15H00 (heure France Métropolitaine) </w:t>
                      </w:r>
                    </w:p>
                  </w:txbxContent>
                </v:textbox>
                <w10:wrap type="square"/>
              </v:shape>
            </w:pict>
          </mc:Fallback>
        </mc:AlternateContent>
      </w:r>
    </w:p>
    <w:p w14:paraId="14433BC3" w14:textId="1A4AD23E" w:rsidR="0071196B" w:rsidRDefault="00515A31" w:rsidP="00515A31">
      <w:pPr>
        <w:spacing w:after="120" w:line="240" w:lineRule="auto"/>
        <w:rPr>
          <w:rFonts w:ascii="Marianne" w:eastAsia="Arial" w:hAnsi="Marianne" w:cs="Arial"/>
          <w:b/>
          <w:color w:val="3CB6EC"/>
          <w:kern w:val="0"/>
          <w:sz w:val="36"/>
          <w:szCs w:val="24"/>
          <w:lang w:eastAsia="fr-FR"/>
          <w14:ligatures w14:val="none"/>
        </w:rPr>
      </w:pPr>
      <w:r>
        <w:rPr>
          <w:noProof/>
        </w:rPr>
        <mc:AlternateContent>
          <mc:Choice Requires="wps">
            <w:drawing>
              <wp:anchor distT="0" distB="0" distL="114300" distR="114300" simplePos="0" relativeHeight="251670528" behindDoc="0" locked="0" layoutInCell="1" allowOverlap="1" wp14:anchorId="38DE6CCA" wp14:editId="2C6AEE0F">
                <wp:simplePos x="0" y="0"/>
                <wp:positionH relativeFrom="margin">
                  <wp:align>right</wp:align>
                </wp:positionH>
                <wp:positionV relativeFrom="paragraph">
                  <wp:posOffset>373380</wp:posOffset>
                </wp:positionV>
                <wp:extent cx="5732780" cy="1828800"/>
                <wp:effectExtent l="19050" t="19050" r="20320" b="22860"/>
                <wp:wrapSquare wrapText="bothSides"/>
                <wp:docPr id="1829505904" name="Zone de texte 1"/>
                <wp:cNvGraphicFramePr/>
                <a:graphic xmlns:a="http://schemas.openxmlformats.org/drawingml/2006/main">
                  <a:graphicData uri="http://schemas.microsoft.com/office/word/2010/wordprocessingShape">
                    <wps:wsp>
                      <wps:cNvSpPr txBox="1"/>
                      <wps:spPr>
                        <a:xfrm>
                          <a:off x="0" y="0"/>
                          <a:ext cx="5732780" cy="1828800"/>
                        </a:xfrm>
                        <a:prstGeom prst="rect">
                          <a:avLst/>
                        </a:prstGeom>
                        <a:noFill/>
                        <a:ln w="38100">
                          <a:solidFill>
                            <a:prstClr val="black"/>
                          </a:solidFill>
                        </a:ln>
                      </wps:spPr>
                      <wps:txbx>
                        <w:txbxContent>
                          <w:p w14:paraId="1568A04D" w14:textId="2942976D" w:rsidR="00515A31" w:rsidRPr="00515A31" w:rsidRDefault="00515A31" w:rsidP="00515A31">
                            <w:pPr>
                              <w:spacing w:after="120" w:line="240" w:lineRule="auto"/>
                              <w:jc w:val="center"/>
                              <w:rPr>
                                <w:rFonts w:ascii="Marianne" w:eastAsia="Arial" w:hAnsi="Marianne" w:cs="Arial"/>
                                <w:b/>
                                <w:color w:val="000000" w:themeColor="text1"/>
                                <w:kern w:val="0"/>
                                <w:sz w:val="32"/>
                                <w:szCs w:val="32"/>
                                <w:u w:val="single"/>
                                <w14:ligatures w14:val="none"/>
                              </w:rPr>
                            </w:pPr>
                            <w:r w:rsidRPr="00515A31">
                              <w:rPr>
                                <w:rFonts w:ascii="Marianne" w:eastAsia="Arial" w:hAnsi="Marianne" w:cs="Arial"/>
                                <w:b/>
                                <w:color w:val="000000" w:themeColor="text1"/>
                                <w:kern w:val="0"/>
                                <w:sz w:val="32"/>
                                <w:szCs w:val="32"/>
                                <w:u w:val="single"/>
                                <w:lang w:eastAsia="fr-FR"/>
                                <w14:ligatures w14:val="none"/>
                              </w:rPr>
                              <w:t xml:space="preserve">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DE6CCA" id="_x0000_s1030" type="#_x0000_t202" style="position:absolute;margin-left:400.2pt;margin-top:29.4pt;width:451.4pt;height:2in;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" filled="f" strokeweight="3pt">
                <v:textbox style="mso-fit-shape-to-text:t">
                  <w:txbxContent>
                    <w:p w14:paraId="1568A04D" w14:textId="2942976D" w:rsidR="00515A31" w:rsidRPr="00515A31" w:rsidRDefault="00515A31" w:rsidP="00515A31">
                      <w:pPr>
                        <w:spacing w:after="120" w:line="240" w:lineRule="auto"/>
                        <w:jc w:val="center"/>
                        <w:rPr>
                          <w:rFonts w:ascii="Marianne" w:eastAsia="Arial" w:hAnsi="Marianne" w:cs="Arial"/>
                          <w:b/>
                          <w:color w:val="000000" w:themeColor="text1"/>
                          <w:kern w:val="0"/>
                          <w:sz w:val="32"/>
                          <w:szCs w:val="32"/>
                          <w:u w:val="single"/>
                          <w14:ligatures w14:val="none"/>
                        </w:rPr>
                      </w:pPr>
                      <w:r w:rsidRPr="00515A31">
                        <w:rPr>
                          <w:rFonts w:ascii="Marianne" w:eastAsia="Arial" w:hAnsi="Marianne" w:cs="Arial"/>
                          <w:b/>
                          <w:color w:val="000000" w:themeColor="text1"/>
                          <w:kern w:val="0"/>
                          <w:sz w:val="32"/>
                          <w:szCs w:val="32"/>
                          <w:u w:val="single"/>
                          <w:lang w:eastAsia="fr-FR"/>
                          <w14:ligatures w14:val="none"/>
                        </w:rPr>
                        <w:t xml:space="preserve">Contact </w:t>
                      </w:r>
                    </w:p>
                  </w:txbxContent>
                </v:textbox>
                <w10:wrap type="square" anchorx="margin"/>
              </v:shape>
            </w:pict>
          </mc:Fallback>
        </mc:AlternateContent>
      </w:r>
    </w:p>
    <w:p w14:paraId="5466DBCE" w14:textId="0042B5F3" w:rsidR="00515A31" w:rsidRDefault="00515A31" w:rsidP="0071196B">
      <w:pPr>
        <w:spacing w:after="120" w:line="240" w:lineRule="auto"/>
        <w:jc w:val="center"/>
        <w:rPr>
          <w:rFonts w:ascii="Marianne" w:eastAsia="Arial" w:hAnsi="Marianne" w:cs="Arial"/>
          <w:b/>
          <w:color w:val="3CB6EC"/>
          <w:kern w:val="0"/>
          <w:sz w:val="36"/>
          <w:szCs w:val="24"/>
          <w:lang w:eastAsia="fr-FR"/>
          <w14:ligatures w14:val="none"/>
        </w:rPr>
      </w:pPr>
    </w:p>
    <w:p w14:paraId="772F3EE8" w14:textId="6A8D3BDF" w:rsidR="00515A31" w:rsidRPr="0014706C" w:rsidRDefault="00515A31" w:rsidP="00515A31">
      <w:pPr>
        <w:spacing w:after="120" w:line="240" w:lineRule="auto"/>
        <w:rPr>
          <w:rFonts w:ascii="Marianne" w:eastAsia="Arial" w:hAnsi="Marianne" w:cs="Arial"/>
          <w:kern w:val="0"/>
          <w:lang w:eastAsia="fr-FR"/>
          <w14:ligatures w14:val="none"/>
        </w:rPr>
      </w:pPr>
      <w:r w:rsidRPr="0014706C">
        <w:rPr>
          <w:rFonts w:ascii="Marianne" w:eastAsia="Arial" w:hAnsi="Marianne" w:cs="Arial"/>
          <w:kern w:val="0"/>
          <w:lang w:eastAsia="fr-FR"/>
          <w14:ligatures w14:val="none"/>
        </w:rPr>
        <w:t>Toute demande de renseignements devra être adressée par courrier à</w:t>
      </w:r>
      <w:r w:rsidRPr="0014706C">
        <w:rPr>
          <w:rFonts w:ascii="Calibri" w:eastAsia="Arial" w:hAnsi="Calibri" w:cs="Calibri"/>
          <w:kern w:val="0"/>
          <w:lang w:eastAsia="fr-FR"/>
          <w14:ligatures w14:val="none"/>
        </w:rPr>
        <w:t> </w:t>
      </w:r>
      <w:r w:rsidRPr="0014706C">
        <w:rPr>
          <w:rFonts w:ascii="Marianne" w:eastAsia="Arial" w:hAnsi="Marianne" w:cs="Arial"/>
          <w:kern w:val="0"/>
          <w:lang w:eastAsia="fr-FR"/>
          <w14:ligatures w14:val="none"/>
        </w:rPr>
        <w:t>:</w:t>
      </w:r>
    </w:p>
    <w:p w14:paraId="15B2146D" w14:textId="7FF783B0" w:rsidR="00515A31" w:rsidRPr="0014706C" w:rsidRDefault="00465014" w:rsidP="0071196B">
      <w:pPr>
        <w:spacing w:after="120" w:line="240" w:lineRule="auto"/>
        <w:jc w:val="center"/>
        <w:rPr>
          <w:rFonts w:ascii="Marianne" w:eastAsia="Arial" w:hAnsi="Marianne" w:cs="Arial"/>
          <w:b/>
          <w:color w:val="3CB6EC"/>
          <w:kern w:val="0"/>
          <w:sz w:val="36"/>
          <w:szCs w:val="24"/>
          <w:lang w:eastAsia="fr-FR"/>
          <w14:ligatures w14:val="none"/>
        </w:rPr>
      </w:pPr>
      <w:hyperlink r:id="rId12" w:history="1">
        <w:r w:rsidR="00574E4D" w:rsidRPr="00FB0AAD">
          <w:rPr>
            <w:rStyle w:val="Lienhypertexte"/>
            <w:rFonts w:ascii="Marianne" w:eastAsia="Arial" w:hAnsi="Marianne" w:cs="Arial"/>
            <w:kern w:val="0"/>
            <w:lang w:eastAsia="fr-FR"/>
            <w14:ligatures w14:val="none"/>
          </w:rPr>
          <w:t>aap.remove@ademe.fr</w:t>
        </w:r>
      </w:hyperlink>
      <w:r w:rsidR="00574E4D">
        <w:rPr>
          <w:rFonts w:ascii="Marianne" w:eastAsia="Arial" w:hAnsi="Marianne" w:cs="Arial"/>
          <w:kern w:val="0"/>
          <w:lang w:eastAsia="fr-FR"/>
          <w14:ligatures w14:val="none"/>
        </w:rPr>
        <w:t xml:space="preserve"> </w:t>
      </w:r>
    </w:p>
    <w:p w14:paraId="115C22ED" w14:textId="77777777" w:rsidR="00515A31" w:rsidRPr="0014706C" w:rsidRDefault="00515A31" w:rsidP="0071196B">
      <w:pPr>
        <w:spacing w:after="120" w:line="240" w:lineRule="auto"/>
        <w:jc w:val="center"/>
        <w:rPr>
          <w:rFonts w:ascii="Marianne" w:eastAsia="Arial" w:hAnsi="Marianne" w:cs="Arial"/>
          <w:b/>
          <w:color w:val="3CB6EC"/>
          <w:kern w:val="0"/>
          <w:sz w:val="36"/>
          <w:szCs w:val="24"/>
          <w:lang w:eastAsia="fr-FR"/>
          <w14:ligatures w14:val="none"/>
        </w:rPr>
      </w:pPr>
    </w:p>
    <w:p w14:paraId="1665B065" w14:textId="35F28623" w:rsidR="00515A31" w:rsidRPr="0014706C" w:rsidRDefault="00515A31" w:rsidP="00515A31">
      <w:pPr>
        <w:spacing w:after="120" w:line="240" w:lineRule="auto"/>
        <w:rPr>
          <w:rFonts w:ascii="Marianne" w:eastAsia="Arial" w:hAnsi="Marianne" w:cs="Arial"/>
          <w:b/>
          <w:color w:val="3CB6EC"/>
          <w:kern w:val="0"/>
          <w:sz w:val="36"/>
          <w:szCs w:val="24"/>
          <w:lang w:eastAsia="fr-FR"/>
          <w14:ligatures w14:val="none"/>
        </w:rPr>
      </w:pPr>
      <w:r w:rsidRPr="0014706C">
        <w:rPr>
          <w:noProof/>
        </w:rPr>
        <mc:AlternateContent>
          <mc:Choice Requires="wps">
            <w:drawing>
              <wp:anchor distT="0" distB="0" distL="114300" distR="114300" simplePos="0" relativeHeight="251672576" behindDoc="0" locked="0" layoutInCell="1" allowOverlap="1" wp14:anchorId="2E058843" wp14:editId="4C5CCA47">
                <wp:simplePos x="0" y="0"/>
                <wp:positionH relativeFrom="margin">
                  <wp:align>right</wp:align>
                </wp:positionH>
                <wp:positionV relativeFrom="paragraph">
                  <wp:posOffset>374015</wp:posOffset>
                </wp:positionV>
                <wp:extent cx="5742940" cy="1828800"/>
                <wp:effectExtent l="19050" t="19050" r="10160" b="22860"/>
                <wp:wrapSquare wrapText="bothSides"/>
                <wp:docPr id="1267025902" name="Zone de texte 1"/>
                <wp:cNvGraphicFramePr/>
                <a:graphic xmlns:a="http://schemas.openxmlformats.org/drawingml/2006/main">
                  <a:graphicData uri="http://schemas.microsoft.com/office/word/2010/wordprocessingShape">
                    <wps:wsp>
                      <wps:cNvSpPr txBox="1"/>
                      <wps:spPr>
                        <a:xfrm>
                          <a:off x="0" y="0"/>
                          <a:ext cx="5742940" cy="1828800"/>
                        </a:xfrm>
                        <a:prstGeom prst="rect">
                          <a:avLst/>
                        </a:prstGeom>
                        <a:noFill/>
                        <a:ln w="38100">
                          <a:solidFill>
                            <a:prstClr val="black"/>
                          </a:solidFill>
                        </a:ln>
                      </wps:spPr>
                      <wps:txbx>
                        <w:txbxContent>
                          <w:p w14:paraId="269181C6" w14:textId="01370DCF" w:rsidR="00515A31" w:rsidRPr="00515A31" w:rsidRDefault="00515A31" w:rsidP="00515A31">
                            <w:pPr>
                              <w:spacing w:after="120" w:line="240" w:lineRule="auto"/>
                              <w:jc w:val="center"/>
                              <w:rPr>
                                <w:rFonts w:ascii="Marianne" w:eastAsia="Arial" w:hAnsi="Marianne" w:cs="Arial"/>
                                <w:b/>
                                <w:color w:val="000000" w:themeColor="text1"/>
                                <w:kern w:val="0"/>
                                <w:sz w:val="32"/>
                                <w:szCs w:val="32"/>
                                <w:u w:val="single"/>
                                <w14:ligatures w14:val="none"/>
                              </w:rPr>
                            </w:pPr>
                            <w:r w:rsidRPr="00515A31">
                              <w:rPr>
                                <w:rFonts w:ascii="Marianne" w:eastAsia="Arial" w:hAnsi="Marianne" w:cs="Arial"/>
                                <w:b/>
                                <w:color w:val="000000" w:themeColor="text1"/>
                                <w:kern w:val="0"/>
                                <w:sz w:val="32"/>
                                <w:szCs w:val="32"/>
                                <w:u w:val="single"/>
                                <w:lang w:eastAsia="fr-FR"/>
                                <w14:ligatures w14:val="none"/>
                              </w:rPr>
                              <w:t>Dépô</w:t>
                            </w:r>
                            <w:r w:rsidRPr="00A81E9F">
                              <w:rPr>
                                <w:rFonts w:ascii="Marianne" w:eastAsia="Arial" w:hAnsi="Marianne" w:cs="Arial"/>
                                <w:b/>
                                <w:color w:val="000000" w:themeColor="text1"/>
                                <w:kern w:val="0"/>
                                <w:sz w:val="32"/>
                                <w:szCs w:val="32"/>
                                <w:u w:val="single"/>
                                <w:lang w:eastAsia="fr-FR"/>
                                <w14:ligatures w14:val="none"/>
                              </w:rPr>
                              <w:t>t</w:t>
                            </w:r>
                            <w:r w:rsidRPr="00515A31">
                              <w:rPr>
                                <w:rFonts w:ascii="Marianne" w:eastAsia="Arial" w:hAnsi="Marianne" w:cs="Arial"/>
                                <w:b/>
                                <w:color w:val="000000" w:themeColor="text1"/>
                                <w:kern w:val="0"/>
                                <w:sz w:val="32"/>
                                <w:szCs w:val="32"/>
                                <w:u w:val="single"/>
                                <w:lang w:eastAsia="fr-FR"/>
                                <w14:ligatures w14:val="none"/>
                              </w:rPr>
                              <w:t xml:space="preserve"> des projets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058843" id="_x0000_s1031" type="#_x0000_t202" style="position:absolute;margin-left:401pt;margin-top:29.45pt;width:452.2pt;height:2in;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" filled="f" strokeweight="3pt">
                <v:textbox style="mso-fit-shape-to-text:t">
                  <w:txbxContent>
                    <w:p w14:paraId="269181C6" w14:textId="01370DCF" w:rsidR="00515A31" w:rsidRPr="00515A31" w:rsidRDefault="00515A31" w:rsidP="00515A31">
                      <w:pPr>
                        <w:spacing w:after="120" w:line="240" w:lineRule="auto"/>
                        <w:jc w:val="center"/>
                        <w:rPr>
                          <w:rFonts w:ascii="Marianne" w:eastAsia="Arial" w:hAnsi="Marianne" w:cs="Arial"/>
                          <w:b/>
                          <w:color w:val="000000" w:themeColor="text1"/>
                          <w:kern w:val="0"/>
                          <w:sz w:val="32"/>
                          <w:szCs w:val="32"/>
                          <w:u w:val="single"/>
                          <w14:ligatures w14:val="none"/>
                        </w:rPr>
                      </w:pPr>
                      <w:r w:rsidRPr="00515A31">
                        <w:rPr>
                          <w:rFonts w:ascii="Marianne" w:eastAsia="Arial" w:hAnsi="Marianne" w:cs="Arial"/>
                          <w:b/>
                          <w:color w:val="000000" w:themeColor="text1"/>
                          <w:kern w:val="0"/>
                          <w:sz w:val="32"/>
                          <w:szCs w:val="32"/>
                          <w:u w:val="single"/>
                          <w:lang w:eastAsia="fr-FR"/>
                          <w14:ligatures w14:val="none"/>
                        </w:rPr>
                        <w:t>Dépô</w:t>
                      </w:r>
                      <w:r w:rsidRPr="00A81E9F">
                        <w:rPr>
                          <w:rFonts w:ascii="Marianne" w:eastAsia="Arial" w:hAnsi="Marianne" w:cs="Arial"/>
                          <w:b/>
                          <w:color w:val="000000" w:themeColor="text1"/>
                          <w:kern w:val="0"/>
                          <w:sz w:val="32"/>
                          <w:szCs w:val="32"/>
                          <w:u w:val="single"/>
                          <w:lang w:eastAsia="fr-FR"/>
                          <w14:ligatures w14:val="none"/>
                        </w:rPr>
                        <w:t>t</w:t>
                      </w:r>
                      <w:r w:rsidRPr="00515A31">
                        <w:rPr>
                          <w:rFonts w:ascii="Marianne" w:eastAsia="Arial" w:hAnsi="Marianne" w:cs="Arial"/>
                          <w:b/>
                          <w:color w:val="000000" w:themeColor="text1"/>
                          <w:kern w:val="0"/>
                          <w:sz w:val="32"/>
                          <w:szCs w:val="32"/>
                          <w:u w:val="single"/>
                          <w:lang w:eastAsia="fr-FR"/>
                          <w14:ligatures w14:val="none"/>
                        </w:rPr>
                        <w:t xml:space="preserve"> des projets </w:t>
                      </w:r>
                    </w:p>
                  </w:txbxContent>
                </v:textbox>
                <w10:wrap type="square" anchorx="margin"/>
              </v:shape>
            </w:pict>
          </mc:Fallback>
        </mc:AlternateContent>
      </w:r>
    </w:p>
    <w:p w14:paraId="129AE4AE" w14:textId="1BDADA39" w:rsidR="00515A31" w:rsidRPr="0014706C" w:rsidRDefault="00515A31" w:rsidP="0071196B">
      <w:pPr>
        <w:spacing w:after="120" w:line="240" w:lineRule="auto"/>
        <w:jc w:val="center"/>
        <w:rPr>
          <w:rFonts w:ascii="Marianne" w:eastAsia="Arial" w:hAnsi="Marianne" w:cs="Arial"/>
          <w:b/>
          <w:color w:val="3CB6EC"/>
          <w:kern w:val="0"/>
          <w:sz w:val="36"/>
          <w:szCs w:val="24"/>
          <w:lang w:eastAsia="fr-FR"/>
          <w14:ligatures w14:val="none"/>
        </w:rPr>
      </w:pPr>
    </w:p>
    <w:p w14:paraId="17D83718" w14:textId="77777777" w:rsidR="00A0375D" w:rsidRPr="00DD7EAD" w:rsidRDefault="00A0375D" w:rsidP="00A0375D">
      <w:pPr>
        <w:spacing w:after="0" w:line="240" w:lineRule="auto"/>
        <w:rPr>
          <w:rFonts w:ascii="Marianne" w:eastAsia="Arial" w:hAnsi="Marianne" w:cs="Arial"/>
          <w:color w:val="0563C1" w:themeColor="hyperlink"/>
          <w:kern w:val="0"/>
          <w:u w:val="single"/>
          <w:lang w:eastAsia="fr-FR"/>
          <w14:ligatures w14:val="none"/>
        </w:rPr>
      </w:pPr>
      <w:r w:rsidRPr="0014706C">
        <w:rPr>
          <w:rFonts w:ascii="Marianne" w:eastAsia="Arial" w:hAnsi="Marianne" w:cs="Arial"/>
          <w:b/>
          <w:bCs/>
          <w:kern w:val="0"/>
          <w:lang w:eastAsia="fr-FR"/>
          <w14:ligatures w14:val="none"/>
        </w:rPr>
        <w:t>Dossier complet à envoyer par voie électronique sur le portail ADEME</w:t>
      </w:r>
      <w:r w:rsidRPr="0014706C">
        <w:rPr>
          <w:rFonts w:ascii="Marianne" w:eastAsia="Arial" w:hAnsi="Marianne" w:cs="Calibri"/>
          <w:b/>
          <w:bCs/>
          <w:kern w:val="0"/>
          <w:lang w:eastAsia="fr-FR"/>
          <w14:ligatures w14:val="none"/>
        </w:rPr>
        <w:t xml:space="preserve"> </w:t>
      </w:r>
      <w:r w:rsidRPr="0014706C">
        <w:rPr>
          <w:rFonts w:ascii="Marianne" w:eastAsia="Arial" w:hAnsi="Marianne" w:cs="Arial"/>
          <w:b/>
          <w:bCs/>
          <w:kern w:val="0"/>
          <w:lang w:eastAsia="fr-FR"/>
          <w14:ligatures w14:val="none"/>
        </w:rPr>
        <w:t>Agir</w:t>
      </w:r>
      <w:r w:rsidRPr="0014706C">
        <w:rPr>
          <w:rFonts w:ascii="Calibri" w:eastAsia="Arial" w:hAnsi="Calibri" w:cs="Calibri"/>
          <w:b/>
          <w:bCs/>
          <w:kern w:val="0"/>
          <w:lang w:eastAsia="fr-FR"/>
          <w14:ligatures w14:val="none"/>
        </w:rPr>
        <w:t> </w:t>
      </w:r>
      <w:r w:rsidRPr="0014706C">
        <w:rPr>
          <w:rFonts w:ascii="Marianne" w:eastAsia="Arial" w:hAnsi="Marianne" w:cs="Arial"/>
          <w:b/>
          <w:bCs/>
          <w:kern w:val="0"/>
          <w:lang w:eastAsia="fr-FR"/>
          <w14:ligatures w14:val="none"/>
        </w:rPr>
        <w:t xml:space="preserve">: </w:t>
      </w:r>
      <w:hyperlink r:id="rId13">
        <w:r w:rsidRPr="0014706C">
          <w:rPr>
            <w:rFonts w:ascii="Marianne" w:eastAsia="Arial" w:hAnsi="Marianne" w:cs="Arial"/>
            <w:color w:val="0563C1" w:themeColor="hyperlink"/>
            <w:kern w:val="0"/>
            <w:u w:val="single"/>
            <w:lang w:eastAsia="fr-FR"/>
            <w14:ligatures w14:val="none"/>
          </w:rPr>
          <w:t>https://agirpourlatransition.ademe.fr/entreprises/</w:t>
        </w:r>
      </w:hyperlink>
    </w:p>
    <w:p w14:paraId="5A90AD85" w14:textId="77777777" w:rsidR="00A0375D" w:rsidRDefault="00A0375D" w:rsidP="0071196B">
      <w:pPr>
        <w:spacing w:after="120" w:line="240" w:lineRule="auto"/>
        <w:jc w:val="center"/>
        <w:rPr>
          <w:rFonts w:ascii="Marianne" w:eastAsia="Arial" w:hAnsi="Marianne" w:cs="Arial"/>
          <w:kern w:val="0"/>
          <w:lang w:eastAsia="fr-FR"/>
          <w14:ligatures w14:val="none"/>
        </w:rPr>
      </w:pPr>
    </w:p>
    <w:p w14:paraId="61F42FB0" w14:textId="77777777" w:rsidR="00515A31" w:rsidRDefault="00515A31" w:rsidP="0071196B">
      <w:pPr>
        <w:spacing w:after="120" w:line="240" w:lineRule="auto"/>
        <w:jc w:val="center"/>
        <w:rPr>
          <w:rFonts w:ascii="Marianne" w:eastAsia="Arial" w:hAnsi="Marianne" w:cs="Arial"/>
          <w:b/>
          <w:color w:val="3CB6EC"/>
          <w:kern w:val="0"/>
          <w:sz w:val="36"/>
          <w:szCs w:val="24"/>
          <w:lang w:eastAsia="fr-FR"/>
          <w14:ligatures w14:val="none"/>
        </w:rPr>
      </w:pPr>
    </w:p>
    <w:p w14:paraId="0CC4CF07" w14:textId="77777777" w:rsidR="00515A31" w:rsidRDefault="00515A31" w:rsidP="0071196B">
      <w:pPr>
        <w:spacing w:after="120" w:line="240" w:lineRule="auto"/>
        <w:jc w:val="center"/>
        <w:rPr>
          <w:rFonts w:ascii="Marianne" w:eastAsia="Arial" w:hAnsi="Marianne" w:cs="Arial"/>
          <w:b/>
          <w:color w:val="3CB6EC"/>
          <w:kern w:val="0"/>
          <w:sz w:val="36"/>
          <w:szCs w:val="24"/>
          <w:lang w:eastAsia="fr-FR"/>
          <w14:ligatures w14:val="none"/>
        </w:rPr>
      </w:pPr>
    </w:p>
    <w:p w14:paraId="3D6D1DEC" w14:textId="77777777" w:rsidR="00515A31" w:rsidRDefault="00515A31" w:rsidP="0071196B">
      <w:pPr>
        <w:spacing w:after="120" w:line="240" w:lineRule="auto"/>
        <w:jc w:val="center"/>
        <w:rPr>
          <w:rFonts w:ascii="Marianne" w:eastAsia="Arial" w:hAnsi="Marianne" w:cs="Arial"/>
          <w:b/>
          <w:color w:val="3CB6EC"/>
          <w:kern w:val="0"/>
          <w:sz w:val="36"/>
          <w:szCs w:val="24"/>
          <w:lang w:eastAsia="fr-FR"/>
          <w14:ligatures w14:val="none"/>
        </w:rPr>
      </w:pPr>
    </w:p>
    <w:p w14:paraId="02B52AC1" w14:textId="77777777" w:rsidR="00515A31" w:rsidRDefault="00515A31" w:rsidP="0023497E">
      <w:pPr>
        <w:spacing w:after="120" w:line="240" w:lineRule="auto"/>
        <w:rPr>
          <w:rFonts w:ascii="Marianne" w:eastAsia="Arial" w:hAnsi="Marianne" w:cs="Arial"/>
          <w:b/>
          <w:color w:val="3CB6EC"/>
          <w:kern w:val="0"/>
          <w:sz w:val="36"/>
          <w:szCs w:val="24"/>
          <w:lang w:eastAsia="fr-FR"/>
          <w14:ligatures w14:val="none"/>
        </w:rPr>
      </w:pPr>
    </w:p>
    <w:p w14:paraId="3E4345E4" w14:textId="77777777" w:rsidR="0023497E" w:rsidRDefault="0023497E" w:rsidP="0023497E">
      <w:pPr>
        <w:spacing w:after="120" w:line="240" w:lineRule="auto"/>
        <w:rPr>
          <w:rFonts w:ascii="Marianne" w:eastAsia="Arial" w:hAnsi="Marianne" w:cs="Arial"/>
          <w:b/>
          <w:color w:val="3CB6EC"/>
          <w:kern w:val="0"/>
          <w:sz w:val="36"/>
          <w:szCs w:val="24"/>
          <w:lang w:eastAsia="fr-FR"/>
          <w14:ligatures w14:val="none"/>
        </w:rPr>
      </w:pPr>
    </w:p>
    <w:p w14:paraId="1DA2E8D6" w14:textId="77777777" w:rsidR="00515A31" w:rsidRDefault="00515A31" w:rsidP="00DD7EAD">
      <w:pPr>
        <w:spacing w:after="120" w:line="240" w:lineRule="auto"/>
        <w:rPr>
          <w:rFonts w:ascii="Marianne" w:eastAsia="Arial" w:hAnsi="Marianne" w:cs="Arial"/>
          <w:b/>
          <w:color w:val="3CB6EC"/>
          <w:kern w:val="0"/>
          <w:sz w:val="36"/>
          <w:szCs w:val="24"/>
          <w:lang w:eastAsia="fr-FR"/>
          <w14:ligatures w14:val="none"/>
        </w:rPr>
      </w:pPr>
    </w:p>
    <w:p w14:paraId="416DD306" w14:textId="77777777" w:rsidR="00515A31" w:rsidRDefault="00515A31" w:rsidP="0071196B">
      <w:pPr>
        <w:spacing w:after="120" w:line="240" w:lineRule="auto"/>
        <w:jc w:val="center"/>
        <w:rPr>
          <w:rFonts w:ascii="Marianne" w:eastAsia="Arial" w:hAnsi="Marianne" w:cs="Arial"/>
          <w:b/>
          <w:color w:val="3CB6EC"/>
          <w:kern w:val="0"/>
          <w:sz w:val="36"/>
          <w:szCs w:val="24"/>
          <w:lang w:eastAsia="fr-FR"/>
          <w14:ligatures w14:val="none"/>
        </w:rPr>
      </w:pPr>
    </w:p>
    <w:p w14:paraId="2FBA37C0" w14:textId="77777777" w:rsidR="00515A31" w:rsidRPr="0071196B" w:rsidRDefault="00515A31" w:rsidP="0071196B">
      <w:pPr>
        <w:spacing w:after="120" w:line="240" w:lineRule="auto"/>
        <w:jc w:val="center"/>
        <w:rPr>
          <w:rFonts w:ascii="Marianne" w:eastAsia="Arial" w:hAnsi="Marianne" w:cs="Arial"/>
          <w:b/>
          <w:color w:val="3CB6EC"/>
          <w:kern w:val="0"/>
          <w:sz w:val="36"/>
          <w:szCs w:val="24"/>
          <w:lang w:eastAsia="fr-FR"/>
          <w14:ligatures w14:val="none"/>
        </w:rPr>
      </w:pPr>
    </w:p>
    <w:p w14:paraId="7258765D" w14:textId="25805479" w:rsidR="0071196B" w:rsidRPr="00EB5FC2" w:rsidRDefault="0071196B" w:rsidP="0071196B">
      <w:pPr>
        <w:spacing w:after="120" w:line="240" w:lineRule="auto"/>
        <w:jc w:val="both"/>
        <w:rPr>
          <w:rFonts w:ascii="Marianne" w:eastAsia="Arial" w:hAnsi="Marianne" w:cs="Marianne"/>
          <w:b/>
          <w:bCs/>
          <w:kern w:val="0"/>
          <w:lang w:eastAsia="fr-FR"/>
          <w14:ligatures w14:val="none"/>
        </w:rPr>
      </w:pPr>
      <w:r w:rsidRPr="00EB5FC2">
        <w:rPr>
          <w:rFonts w:ascii="Marianne" w:eastAsia="Arial" w:hAnsi="Marianne" w:cs="Arial"/>
          <w:b/>
          <w:bCs/>
          <w:kern w:val="0"/>
          <w:lang w:eastAsia="fr-FR"/>
          <w14:ligatures w14:val="none"/>
        </w:rPr>
        <w:lastRenderedPageBreak/>
        <w:t>L’</w:t>
      </w:r>
      <w:r w:rsidR="009377F0">
        <w:rPr>
          <w:rFonts w:ascii="Marianne" w:eastAsia="Arial" w:hAnsi="Marianne" w:cs="Arial"/>
          <w:b/>
          <w:bCs/>
          <w:kern w:val="0"/>
          <w:lang w:eastAsia="fr-FR"/>
          <w14:ligatures w14:val="none"/>
        </w:rPr>
        <w:t>a</w:t>
      </w:r>
      <w:r w:rsidRPr="00EB5FC2">
        <w:rPr>
          <w:rFonts w:ascii="Marianne" w:eastAsia="Arial" w:hAnsi="Marianne" w:cs="Arial"/>
          <w:b/>
          <w:bCs/>
          <w:kern w:val="0"/>
          <w:lang w:eastAsia="fr-FR"/>
          <w14:ligatures w14:val="none"/>
        </w:rPr>
        <w:t xml:space="preserve">ppel à </w:t>
      </w:r>
      <w:r w:rsidR="009377F0">
        <w:rPr>
          <w:rFonts w:ascii="Marianne" w:eastAsia="Arial" w:hAnsi="Marianne" w:cs="Arial"/>
          <w:b/>
          <w:bCs/>
          <w:kern w:val="0"/>
          <w:lang w:eastAsia="fr-FR"/>
          <w14:ligatures w14:val="none"/>
        </w:rPr>
        <w:t>p</w:t>
      </w:r>
      <w:r w:rsidRPr="00EB5FC2">
        <w:rPr>
          <w:rFonts w:ascii="Marianne" w:eastAsia="Arial" w:hAnsi="Marianne" w:cs="Arial"/>
          <w:b/>
          <w:bCs/>
          <w:kern w:val="0"/>
          <w:lang w:eastAsia="fr-FR"/>
          <w14:ligatures w14:val="none"/>
        </w:rPr>
        <w:t>rojets (ci-après «</w:t>
      </w:r>
      <w:r w:rsidRPr="00EB5FC2">
        <w:rPr>
          <w:rFonts w:ascii="Calibri" w:eastAsia="Arial" w:hAnsi="Calibri" w:cs="Calibri"/>
          <w:b/>
          <w:bCs/>
          <w:kern w:val="0"/>
          <w:lang w:eastAsia="fr-FR"/>
          <w14:ligatures w14:val="none"/>
        </w:rPr>
        <w:t> </w:t>
      </w:r>
      <w:r w:rsidRPr="00EB5FC2">
        <w:rPr>
          <w:rFonts w:ascii="Marianne" w:eastAsia="Arial" w:hAnsi="Marianne" w:cs="Arial"/>
          <w:b/>
          <w:bCs/>
          <w:kern w:val="0"/>
          <w:lang w:eastAsia="fr-FR"/>
          <w14:ligatures w14:val="none"/>
        </w:rPr>
        <w:t>AAP</w:t>
      </w:r>
      <w:r w:rsidRPr="00EB5FC2">
        <w:rPr>
          <w:rFonts w:ascii="Calibri" w:eastAsia="Arial" w:hAnsi="Calibri" w:cs="Calibri"/>
          <w:b/>
          <w:bCs/>
          <w:kern w:val="0"/>
          <w:lang w:eastAsia="fr-FR"/>
          <w14:ligatures w14:val="none"/>
        </w:rPr>
        <w:t> </w:t>
      </w:r>
      <w:r w:rsidRPr="00EB5FC2">
        <w:rPr>
          <w:rFonts w:ascii="Marianne" w:eastAsia="Arial" w:hAnsi="Marianne" w:cs="Marianne"/>
          <w:b/>
          <w:bCs/>
          <w:kern w:val="0"/>
          <w:lang w:eastAsia="fr-FR"/>
          <w14:ligatures w14:val="none"/>
        </w:rPr>
        <w:t>»</w:t>
      </w:r>
      <w:r w:rsidRPr="00EB5FC2">
        <w:rPr>
          <w:rFonts w:ascii="Marianne" w:eastAsia="Arial" w:hAnsi="Marianne" w:cs="Arial"/>
          <w:b/>
          <w:bCs/>
          <w:kern w:val="0"/>
          <w:lang w:eastAsia="fr-FR"/>
          <w14:ligatures w14:val="none"/>
        </w:rPr>
        <w:t xml:space="preserve">) est ouvert le </w:t>
      </w:r>
      <w:r w:rsidR="00991FFE">
        <w:rPr>
          <w:rFonts w:ascii="Marianne" w:eastAsia="Arial" w:hAnsi="Marianne" w:cs="Arial"/>
          <w:b/>
          <w:bCs/>
          <w:kern w:val="0"/>
          <w:lang w:eastAsia="fr-FR"/>
          <w14:ligatures w14:val="none"/>
        </w:rPr>
        <w:t>3</w:t>
      </w:r>
      <w:r w:rsidR="00CB7C7A">
        <w:rPr>
          <w:rFonts w:ascii="Marianne" w:eastAsia="Arial" w:hAnsi="Marianne" w:cs="Arial"/>
          <w:b/>
          <w:bCs/>
          <w:kern w:val="0"/>
          <w:lang w:eastAsia="fr-FR"/>
          <w14:ligatures w14:val="none"/>
        </w:rPr>
        <w:t>0</w:t>
      </w:r>
      <w:r w:rsidRPr="00EB5FC2">
        <w:rPr>
          <w:rFonts w:ascii="Marianne" w:eastAsia="Arial" w:hAnsi="Marianne" w:cs="Arial"/>
          <w:b/>
          <w:bCs/>
          <w:kern w:val="0"/>
          <w:lang w:eastAsia="fr-FR"/>
          <w14:ligatures w14:val="none"/>
        </w:rPr>
        <w:t>/</w:t>
      </w:r>
      <w:r w:rsidR="00AA32D4" w:rsidRPr="00EB5FC2">
        <w:rPr>
          <w:rFonts w:ascii="Marianne" w:eastAsia="Arial" w:hAnsi="Marianne" w:cs="Arial"/>
          <w:b/>
          <w:bCs/>
          <w:kern w:val="0"/>
          <w:lang w:eastAsia="fr-FR"/>
          <w14:ligatures w14:val="none"/>
        </w:rPr>
        <w:t>10</w:t>
      </w:r>
      <w:r w:rsidRPr="00EB5FC2">
        <w:rPr>
          <w:rFonts w:ascii="Marianne" w:eastAsia="Arial" w:hAnsi="Marianne" w:cs="Arial"/>
          <w:b/>
          <w:bCs/>
          <w:kern w:val="0"/>
          <w:lang w:eastAsia="fr-FR"/>
          <w14:ligatures w14:val="none"/>
        </w:rPr>
        <w:t>/2023 et se clôture</w:t>
      </w:r>
      <w:r w:rsidR="00991FFE">
        <w:rPr>
          <w:rFonts w:ascii="Marianne" w:eastAsia="Arial" w:hAnsi="Marianne" w:cs="Arial"/>
          <w:b/>
          <w:bCs/>
          <w:kern w:val="0"/>
          <w:lang w:eastAsia="fr-FR"/>
          <w14:ligatures w14:val="none"/>
        </w:rPr>
        <w:t>ra</w:t>
      </w:r>
      <w:r w:rsidRPr="00EB5FC2">
        <w:rPr>
          <w:rFonts w:ascii="Marianne" w:eastAsia="Arial" w:hAnsi="Marianne" w:cs="Arial"/>
          <w:b/>
          <w:bCs/>
          <w:kern w:val="0"/>
          <w:lang w:eastAsia="fr-FR"/>
          <w14:ligatures w14:val="none"/>
        </w:rPr>
        <w:t xml:space="preserve"> le</w:t>
      </w:r>
      <w:r w:rsidR="00AA32D4" w:rsidRPr="00EB5FC2">
        <w:rPr>
          <w:rFonts w:ascii="Marianne" w:eastAsia="Arial" w:hAnsi="Marianne" w:cs="Arial"/>
          <w:b/>
          <w:bCs/>
          <w:kern w:val="0"/>
          <w:lang w:eastAsia="fr-FR"/>
          <w14:ligatures w14:val="none"/>
        </w:rPr>
        <w:t xml:space="preserve"> </w:t>
      </w:r>
      <w:r w:rsidR="00991FFE">
        <w:rPr>
          <w:rFonts w:ascii="Marianne" w:eastAsia="Arial" w:hAnsi="Marianne" w:cs="Arial"/>
          <w:b/>
          <w:bCs/>
          <w:kern w:val="0"/>
          <w:lang w:eastAsia="fr-FR"/>
          <w14:ligatures w14:val="none"/>
        </w:rPr>
        <w:t>2</w:t>
      </w:r>
      <w:r w:rsidR="0023497E">
        <w:rPr>
          <w:rFonts w:ascii="Marianne" w:eastAsia="Arial" w:hAnsi="Marianne" w:cs="Arial"/>
          <w:b/>
          <w:bCs/>
          <w:kern w:val="0"/>
          <w:lang w:eastAsia="fr-FR"/>
          <w14:ligatures w14:val="none"/>
        </w:rPr>
        <w:t>8</w:t>
      </w:r>
      <w:r w:rsidRPr="00EB5FC2">
        <w:rPr>
          <w:rFonts w:ascii="Marianne" w:eastAsia="Arial" w:hAnsi="Marianne" w:cs="Arial"/>
          <w:b/>
          <w:bCs/>
          <w:kern w:val="0"/>
          <w:lang w:eastAsia="fr-FR"/>
          <w14:ligatures w14:val="none"/>
        </w:rPr>
        <w:t>/</w:t>
      </w:r>
      <w:r w:rsidR="00AA32D4" w:rsidRPr="00EB5FC2">
        <w:rPr>
          <w:rFonts w:ascii="Marianne" w:eastAsia="Arial" w:hAnsi="Marianne" w:cs="Arial"/>
          <w:b/>
          <w:bCs/>
          <w:kern w:val="0"/>
          <w:lang w:eastAsia="fr-FR"/>
          <w14:ligatures w14:val="none"/>
        </w:rPr>
        <w:t>0</w:t>
      </w:r>
      <w:r w:rsidR="0023497E">
        <w:rPr>
          <w:rFonts w:ascii="Marianne" w:eastAsia="Arial" w:hAnsi="Marianne" w:cs="Arial"/>
          <w:b/>
          <w:bCs/>
          <w:kern w:val="0"/>
          <w:lang w:eastAsia="fr-FR"/>
          <w14:ligatures w14:val="none"/>
        </w:rPr>
        <w:t>3</w:t>
      </w:r>
      <w:r w:rsidRPr="00EB5FC2">
        <w:rPr>
          <w:rFonts w:ascii="Marianne" w:eastAsia="Arial" w:hAnsi="Marianne" w:cs="Arial"/>
          <w:b/>
          <w:bCs/>
          <w:kern w:val="0"/>
          <w:lang w:eastAsia="fr-FR"/>
          <w14:ligatures w14:val="none"/>
        </w:rPr>
        <w:t>/202</w:t>
      </w:r>
      <w:r w:rsidR="00AA32D4" w:rsidRPr="00EB5FC2">
        <w:rPr>
          <w:rFonts w:ascii="Marianne" w:eastAsia="Arial" w:hAnsi="Marianne" w:cs="Arial"/>
          <w:b/>
          <w:bCs/>
          <w:kern w:val="0"/>
          <w:lang w:eastAsia="fr-FR"/>
          <w14:ligatures w14:val="none"/>
        </w:rPr>
        <w:t>4</w:t>
      </w:r>
      <w:r w:rsidRPr="00EB5FC2">
        <w:rPr>
          <w:rFonts w:ascii="Marianne" w:eastAsia="Arial" w:hAnsi="Marianne" w:cs="Arial"/>
          <w:b/>
          <w:bCs/>
          <w:kern w:val="0"/>
          <w:lang w:eastAsia="fr-FR"/>
          <w14:ligatures w14:val="none"/>
        </w:rPr>
        <w:t xml:space="preserve"> à 1</w:t>
      </w:r>
      <w:r w:rsidR="00DD7EAD" w:rsidRPr="00EB5FC2">
        <w:rPr>
          <w:rFonts w:ascii="Marianne" w:eastAsia="Arial" w:hAnsi="Marianne" w:cs="Arial"/>
          <w:b/>
          <w:bCs/>
          <w:kern w:val="0"/>
          <w:lang w:eastAsia="fr-FR"/>
          <w14:ligatures w14:val="none"/>
        </w:rPr>
        <w:t>5</w:t>
      </w:r>
      <w:r w:rsidRPr="00EB5FC2">
        <w:rPr>
          <w:rFonts w:ascii="Marianne" w:eastAsia="Arial" w:hAnsi="Marianne" w:cs="Arial"/>
          <w:b/>
          <w:bCs/>
          <w:kern w:val="0"/>
          <w:lang w:eastAsia="fr-FR"/>
          <w14:ligatures w14:val="none"/>
        </w:rPr>
        <w:t>h00.</w:t>
      </w:r>
      <w:r w:rsidRPr="00EB5FC2">
        <w:rPr>
          <w:rFonts w:ascii="Marianne" w:eastAsia="Arial" w:hAnsi="Marianne" w:cs="Marianne"/>
          <w:b/>
          <w:bCs/>
          <w:kern w:val="0"/>
          <w:lang w:eastAsia="fr-FR"/>
          <w14:ligatures w14:val="none"/>
        </w:rPr>
        <w:t xml:space="preserve"> </w:t>
      </w:r>
      <w:r w:rsidR="0023497E">
        <w:rPr>
          <w:rFonts w:ascii="Marianne" w:eastAsia="Arial" w:hAnsi="Marianne" w:cs="Marianne"/>
          <w:b/>
          <w:bCs/>
          <w:kern w:val="0"/>
          <w:lang w:eastAsia="fr-FR"/>
          <w14:ligatures w14:val="none"/>
        </w:rPr>
        <w:t xml:space="preserve">Il sera marqué par une première relève le 26 janvier 2024 à 15h00. </w:t>
      </w:r>
    </w:p>
    <w:p w14:paraId="72E3F292" w14:textId="77777777" w:rsidR="00DD7EAD" w:rsidRPr="00DD7EAD" w:rsidRDefault="00DD7EAD" w:rsidP="0071196B">
      <w:pPr>
        <w:spacing w:after="120" w:line="240" w:lineRule="auto"/>
        <w:jc w:val="both"/>
        <w:rPr>
          <w:rFonts w:ascii="Marianne" w:eastAsia="Arial" w:hAnsi="Marianne" w:cs="Marianne"/>
          <w:b/>
          <w:bCs/>
          <w:kern w:val="0"/>
          <w:highlight w:val="yellow"/>
          <w:lang w:eastAsia="fr-FR"/>
          <w14:ligatures w14:val="none"/>
        </w:rPr>
      </w:pPr>
    </w:p>
    <w:p w14:paraId="46C1B569" w14:textId="1682125A" w:rsidR="0071196B" w:rsidRPr="00DD7EAD" w:rsidRDefault="0071196B" w:rsidP="0071196B">
      <w:pPr>
        <w:spacing w:after="120" w:line="240" w:lineRule="auto"/>
        <w:jc w:val="both"/>
        <w:rPr>
          <w:rFonts w:ascii="Marianne" w:eastAsia="Arial" w:hAnsi="Marianne" w:cs="Arial"/>
          <w:b/>
          <w:bCs/>
          <w:kern w:val="0"/>
          <w:lang w:eastAsia="fr-FR"/>
          <w14:ligatures w14:val="none"/>
        </w:rPr>
      </w:pPr>
      <w:r w:rsidRPr="00DD7EAD">
        <w:rPr>
          <w:rFonts w:ascii="Marianne" w:eastAsia="Arial" w:hAnsi="Marianne" w:cs="Marianne"/>
          <w:b/>
          <w:bCs/>
          <w:kern w:val="0"/>
          <w:lang w:eastAsia="fr-FR"/>
          <w14:ligatures w14:val="none"/>
        </w:rPr>
        <w:t xml:space="preserve">Un budget de </w:t>
      </w:r>
      <w:r w:rsidR="00A22E3C" w:rsidRPr="00DD7EAD">
        <w:rPr>
          <w:rFonts w:ascii="Marianne" w:eastAsia="Arial" w:hAnsi="Marianne" w:cs="Marianne"/>
          <w:b/>
          <w:bCs/>
          <w:kern w:val="0"/>
          <w:lang w:eastAsia="fr-FR"/>
          <w14:ligatures w14:val="none"/>
        </w:rPr>
        <w:t>18</w:t>
      </w:r>
      <w:r w:rsidR="00A22E3C" w:rsidRPr="00DD7EAD">
        <w:rPr>
          <w:rFonts w:ascii="Calibri" w:eastAsia="Arial" w:hAnsi="Calibri" w:cs="Calibri"/>
          <w:b/>
          <w:bCs/>
          <w:kern w:val="0"/>
          <w:lang w:eastAsia="fr-FR"/>
          <w14:ligatures w14:val="none"/>
        </w:rPr>
        <w:t> </w:t>
      </w:r>
      <w:r w:rsidR="00A22E3C" w:rsidRPr="00DD7EAD">
        <w:rPr>
          <w:rFonts w:ascii="Marianne" w:eastAsia="Arial" w:hAnsi="Marianne" w:cs="Marianne"/>
          <w:b/>
          <w:bCs/>
          <w:kern w:val="0"/>
          <w:lang w:eastAsia="fr-FR"/>
          <w14:ligatures w14:val="none"/>
        </w:rPr>
        <w:t>579</w:t>
      </w:r>
      <w:r w:rsidR="00A22E3C" w:rsidRPr="00DD7EAD">
        <w:rPr>
          <w:rFonts w:ascii="Calibri" w:eastAsia="Arial" w:hAnsi="Calibri" w:cs="Calibri"/>
          <w:b/>
          <w:bCs/>
          <w:kern w:val="0"/>
          <w:lang w:eastAsia="fr-FR"/>
          <w14:ligatures w14:val="none"/>
        </w:rPr>
        <w:t> </w:t>
      </w:r>
      <w:r w:rsidR="00A22E3C" w:rsidRPr="00DD7EAD">
        <w:rPr>
          <w:rFonts w:ascii="Marianne" w:eastAsia="Arial" w:hAnsi="Marianne" w:cs="Marianne"/>
          <w:b/>
          <w:bCs/>
          <w:kern w:val="0"/>
          <w:lang w:eastAsia="fr-FR"/>
          <w14:ligatures w14:val="none"/>
        </w:rPr>
        <w:t xml:space="preserve">318 </w:t>
      </w:r>
      <w:r w:rsidRPr="00DD7EAD">
        <w:rPr>
          <w:rFonts w:ascii="Marianne" w:eastAsia="Arial" w:hAnsi="Marianne" w:cs="Marianne"/>
          <w:b/>
          <w:bCs/>
          <w:kern w:val="0"/>
          <w:lang w:eastAsia="fr-FR"/>
          <w14:ligatures w14:val="none"/>
        </w:rPr>
        <w:t>M€ est affecté à l’AAP.</w:t>
      </w:r>
    </w:p>
    <w:p w14:paraId="10595F14" w14:textId="77777777" w:rsidR="0071196B" w:rsidRPr="00DD7EAD" w:rsidRDefault="0071196B" w:rsidP="0071196B">
      <w:pPr>
        <w:spacing w:after="120" w:line="240" w:lineRule="auto"/>
        <w:jc w:val="both"/>
        <w:rPr>
          <w:rFonts w:ascii="Marianne" w:eastAsia="Arial" w:hAnsi="Marianne" w:cs="Marianne"/>
          <w:b/>
          <w:bCs/>
          <w:kern w:val="0"/>
          <w:lang w:eastAsia="fr-FR"/>
          <w14:ligatures w14:val="none"/>
        </w:rPr>
      </w:pPr>
    </w:p>
    <w:p w14:paraId="4FA14540" w14:textId="77777777" w:rsidR="0071196B" w:rsidRPr="00DD7EAD" w:rsidRDefault="0071196B" w:rsidP="0071196B">
      <w:pPr>
        <w:spacing w:after="120" w:line="240" w:lineRule="auto"/>
        <w:jc w:val="both"/>
        <w:rPr>
          <w:rFonts w:ascii="Marianne" w:eastAsia="Arial" w:hAnsi="Marianne" w:cs="Arial"/>
          <w:kern w:val="0"/>
          <w:lang w:eastAsia="fr-FR"/>
          <w14:ligatures w14:val="none"/>
        </w:rPr>
      </w:pPr>
      <w:r w:rsidRPr="00DD7EAD">
        <w:rPr>
          <w:rFonts w:ascii="Marianne" w:eastAsia="Arial" w:hAnsi="Marianne" w:cs="Arial"/>
          <w:kern w:val="0"/>
          <w:lang w:eastAsia="fr-FR"/>
          <w14:ligatures w14:val="none"/>
        </w:rPr>
        <w:t>Les candidatures peuvent être soumises pendant toute la période d’ouverture de l’AAP. Elles seront instruites au fil de l’eau jusqu’à la clôture définitive de l’AAP.</w:t>
      </w:r>
    </w:p>
    <w:p w14:paraId="78EA90EC" w14:textId="77777777" w:rsidR="0071196B" w:rsidRPr="00DD7EAD" w:rsidRDefault="0071196B" w:rsidP="0071196B">
      <w:pPr>
        <w:autoSpaceDE w:val="0"/>
        <w:autoSpaceDN w:val="0"/>
        <w:adjustRightInd w:val="0"/>
        <w:spacing w:after="0" w:line="240" w:lineRule="auto"/>
        <w:jc w:val="both"/>
        <w:rPr>
          <w:rFonts w:ascii="Marianne" w:hAnsi="Marianne" w:cs="Marianne-Regular"/>
          <w:color w:val="000000"/>
          <w:kern w:val="0"/>
        </w:rPr>
      </w:pPr>
      <w:r w:rsidRPr="00DD7EAD">
        <w:rPr>
          <w:rFonts w:ascii="Marianne" w:hAnsi="Marianne" w:cs="Marianne-Regular"/>
          <w:color w:val="000000"/>
          <w:kern w:val="0"/>
        </w:rPr>
        <w:t>Néanmoins, l’ADEME se réserve le droit de clore l’appel à projets avant la date prévue, notamment en raison du niveau de consommation de l’enveloppe allouée ou d’une évolution du cadre légal et réglementaire applicable au présent appel à projets.</w:t>
      </w:r>
    </w:p>
    <w:p w14:paraId="59C6A46B" w14:textId="77777777" w:rsidR="0071196B" w:rsidRPr="00DD7EAD" w:rsidRDefault="0071196B" w:rsidP="0071196B">
      <w:pPr>
        <w:autoSpaceDE w:val="0"/>
        <w:autoSpaceDN w:val="0"/>
        <w:adjustRightInd w:val="0"/>
        <w:spacing w:after="0" w:line="240" w:lineRule="auto"/>
        <w:jc w:val="both"/>
        <w:rPr>
          <w:rFonts w:ascii="Marianne" w:hAnsi="Marianne" w:cs="Marianne-Regular"/>
          <w:color w:val="000000"/>
          <w:kern w:val="0"/>
        </w:rPr>
      </w:pPr>
    </w:p>
    <w:p w14:paraId="349E9249" w14:textId="79388455" w:rsidR="0071196B" w:rsidRPr="00DD7EAD" w:rsidRDefault="0071196B" w:rsidP="0071196B">
      <w:pPr>
        <w:autoSpaceDE w:val="0"/>
        <w:autoSpaceDN w:val="0"/>
        <w:adjustRightInd w:val="0"/>
        <w:spacing w:after="0" w:line="240" w:lineRule="auto"/>
        <w:jc w:val="both"/>
        <w:rPr>
          <w:rFonts w:ascii="Marianne" w:hAnsi="Marianne" w:cs="Marianne-Regular"/>
          <w:color w:val="000000"/>
          <w:kern w:val="0"/>
        </w:rPr>
      </w:pPr>
      <w:r w:rsidRPr="00DD7EAD">
        <w:rPr>
          <w:rFonts w:ascii="Marianne" w:hAnsi="Marianne" w:cs="Marianne-Regular"/>
          <w:color w:val="000000"/>
          <w:kern w:val="0"/>
        </w:rPr>
        <w:t xml:space="preserve">Les modalités d’aides devront être conformes aux régimes d’aides en vigueur à </w:t>
      </w:r>
      <w:r w:rsidR="00396E1D" w:rsidRPr="00DD7EAD">
        <w:rPr>
          <w:rFonts w:ascii="Marianne" w:hAnsi="Marianne" w:cs="Marianne-Regular"/>
          <w:color w:val="000000"/>
          <w:kern w:val="0"/>
        </w:rPr>
        <w:t>la date de contractualisation</w:t>
      </w:r>
      <w:r w:rsidRPr="00DD7EAD">
        <w:rPr>
          <w:rFonts w:ascii="Marianne" w:hAnsi="Marianne" w:cs="Marianne-Regular"/>
          <w:color w:val="000000"/>
          <w:kern w:val="0"/>
        </w:rPr>
        <w:t xml:space="preserve"> ; l’ADEME se réserve donc la possibilité d’apporter toute modification rendue nécessaire au regard de l’évolution des encadrements communautaires ou des régimes d’aides applicables.</w:t>
      </w:r>
    </w:p>
    <w:p w14:paraId="425EC633" w14:textId="77777777" w:rsidR="0071196B" w:rsidRPr="00DD7EAD" w:rsidRDefault="0071196B" w:rsidP="0071196B">
      <w:pPr>
        <w:autoSpaceDE w:val="0"/>
        <w:autoSpaceDN w:val="0"/>
        <w:adjustRightInd w:val="0"/>
        <w:spacing w:after="0" w:line="240" w:lineRule="auto"/>
        <w:jc w:val="both"/>
        <w:rPr>
          <w:rFonts w:ascii="Marianne" w:hAnsi="Marianne" w:cs="Marianne-Regular"/>
          <w:color w:val="000000"/>
          <w:kern w:val="0"/>
        </w:rPr>
      </w:pPr>
    </w:p>
    <w:p w14:paraId="48E65789" w14:textId="77777777" w:rsidR="0071196B" w:rsidRPr="00DD7EAD" w:rsidRDefault="0071196B" w:rsidP="0071196B">
      <w:pPr>
        <w:spacing w:after="0" w:line="240" w:lineRule="auto"/>
        <w:rPr>
          <w:rFonts w:ascii="Marianne" w:eastAsia="Arial" w:hAnsi="Marianne" w:cs="Arial"/>
          <w:b/>
          <w:bCs/>
          <w:kern w:val="0"/>
          <w:lang w:eastAsia="fr-FR"/>
          <w14:ligatures w14:val="none"/>
        </w:rPr>
      </w:pPr>
    </w:p>
    <w:p w14:paraId="206C0B14" w14:textId="77777777" w:rsidR="0071196B" w:rsidRPr="00DD7EAD" w:rsidRDefault="0071196B" w:rsidP="0071196B">
      <w:pPr>
        <w:spacing w:after="0" w:line="240" w:lineRule="auto"/>
        <w:rPr>
          <w:rFonts w:ascii="Marianne" w:eastAsia="Arial" w:hAnsi="Marianne" w:cs="Arial"/>
          <w:kern w:val="0"/>
          <w:u w:val="single"/>
          <w:lang w:eastAsia="fr-FR"/>
          <w14:ligatures w14:val="none"/>
        </w:rPr>
      </w:pPr>
    </w:p>
    <w:p w14:paraId="6BF1B111" w14:textId="77777777" w:rsidR="0071196B" w:rsidRPr="00DD7EAD" w:rsidRDefault="0071196B" w:rsidP="0071196B">
      <w:pPr>
        <w:spacing w:after="0" w:line="240" w:lineRule="auto"/>
        <w:rPr>
          <w:rFonts w:ascii="Marianne" w:eastAsia="Arial" w:hAnsi="Marianne" w:cs="Arial"/>
          <w:kern w:val="0"/>
          <w:u w:val="single"/>
          <w:lang w:eastAsia="fr-FR"/>
          <w14:ligatures w14:val="none"/>
        </w:rPr>
      </w:pPr>
    </w:p>
    <w:p w14:paraId="3222B8DC" w14:textId="2BE288E4" w:rsidR="0071196B" w:rsidRPr="00DD7EAD" w:rsidRDefault="0071196B" w:rsidP="0071196B">
      <w:pPr>
        <w:spacing w:after="60"/>
        <w:rPr>
          <w:rFonts w:ascii="Marianne" w:eastAsia="Arial" w:hAnsi="Marianne" w:cs="Arial"/>
          <w:b/>
          <w:bCs/>
          <w:kern w:val="0"/>
          <w:lang w:eastAsia="fr-FR"/>
          <w14:ligatures w14:val="none"/>
        </w:rPr>
      </w:pPr>
      <w:r w:rsidRPr="00DD7EAD">
        <w:rPr>
          <w:rFonts w:ascii="Marianne" w:eastAsia="Arial" w:hAnsi="Marianne" w:cs="Arial"/>
          <w:b/>
          <w:bCs/>
          <w:kern w:val="0"/>
          <w:lang w:eastAsia="fr-FR"/>
          <w14:ligatures w14:val="none"/>
        </w:rPr>
        <w:t>Au préalable, il est demandé au porteur de projet de prendre connaissance des Règles générales de l’ADEME</w:t>
      </w:r>
      <w:r w:rsidRPr="00DD7EAD">
        <w:rPr>
          <w:rFonts w:ascii="Calibri" w:eastAsia="Arial" w:hAnsi="Calibri" w:cs="Calibri"/>
          <w:b/>
          <w:bCs/>
          <w:kern w:val="0"/>
          <w:lang w:eastAsia="fr-FR"/>
          <w14:ligatures w14:val="none"/>
        </w:rPr>
        <w:t> </w:t>
      </w:r>
      <w:r w:rsidRPr="00DD7EAD">
        <w:rPr>
          <w:rFonts w:ascii="Marianne" w:eastAsia="Arial" w:hAnsi="Marianne" w:cs="Arial"/>
          <w:b/>
          <w:bCs/>
          <w:kern w:val="0"/>
          <w:lang w:eastAsia="fr-FR"/>
          <w14:ligatures w14:val="none"/>
        </w:rPr>
        <w:t>:</w:t>
      </w:r>
      <w:r w:rsidRPr="00DD7EAD">
        <w:rPr>
          <w:rFonts w:ascii="Marianne" w:eastAsia="Arial" w:hAnsi="Marianne" w:cs="Calibri"/>
          <w:b/>
          <w:bCs/>
          <w:kern w:val="0"/>
          <w:lang w:eastAsia="fr-FR"/>
          <w14:ligatures w14:val="none"/>
        </w:rPr>
        <w:t xml:space="preserve"> </w:t>
      </w:r>
      <w:hyperlink r:id="rId14">
        <w:r w:rsidRPr="00DD7EAD">
          <w:rPr>
            <w:rFonts w:ascii="Marianne" w:eastAsia="Arial" w:hAnsi="Marianne" w:cs="Arial"/>
            <w:color w:val="0563C1" w:themeColor="hyperlink"/>
            <w:kern w:val="0"/>
            <w:u w:val="single"/>
            <w:lang w:eastAsia="fr-FR"/>
            <w14:ligatures w14:val="none"/>
          </w:rPr>
          <w:t>https://www.ademe.fr/aides-financieres-lademe</w:t>
        </w:r>
      </w:hyperlink>
    </w:p>
    <w:p w14:paraId="6B9E7E91" w14:textId="77777777" w:rsidR="0069298C" w:rsidRPr="00DD7EAD" w:rsidRDefault="0069298C">
      <w:pPr>
        <w:rPr>
          <w:rFonts w:ascii="Marianne" w:hAnsi="Marianne"/>
        </w:rPr>
      </w:pPr>
    </w:p>
    <w:p w14:paraId="20DB5083" w14:textId="77777777" w:rsidR="0071196B" w:rsidRDefault="0071196B"/>
    <w:p w14:paraId="613FA59A" w14:textId="77777777" w:rsidR="000C6630" w:rsidRDefault="000C6630"/>
    <w:p w14:paraId="4099C666" w14:textId="77777777" w:rsidR="000C6630" w:rsidRDefault="000C6630"/>
    <w:p w14:paraId="2E5277B9" w14:textId="77777777" w:rsidR="00DD7EAD" w:rsidRDefault="00DD7EAD"/>
    <w:p w14:paraId="07162119" w14:textId="77777777" w:rsidR="00DD7EAD" w:rsidRDefault="00DD7EAD"/>
    <w:p w14:paraId="65D5FD5A" w14:textId="77777777" w:rsidR="00DD7EAD" w:rsidRDefault="00DD7EAD"/>
    <w:p w14:paraId="15790070" w14:textId="77777777" w:rsidR="00DD7EAD" w:rsidRDefault="00DD7EAD"/>
    <w:p w14:paraId="0706DF5D" w14:textId="77777777" w:rsidR="00DD7EAD" w:rsidRDefault="00DD7EAD"/>
    <w:p w14:paraId="6037A76C" w14:textId="77777777" w:rsidR="00DD7EAD" w:rsidRDefault="00DD7EAD"/>
    <w:p w14:paraId="03C316F8" w14:textId="77777777" w:rsidR="00DD7EAD" w:rsidRDefault="00DD7EAD"/>
    <w:p w14:paraId="474D4F29" w14:textId="77777777" w:rsidR="00DD7EAD" w:rsidRDefault="00DD7EAD"/>
    <w:p w14:paraId="022C9B10" w14:textId="77777777" w:rsidR="00A0375D" w:rsidRDefault="00A0375D"/>
    <w:p w14:paraId="738B49E7" w14:textId="77777777" w:rsidR="00A0375D" w:rsidRDefault="00A0375D"/>
    <w:p w14:paraId="43BAC01B" w14:textId="77777777" w:rsidR="00DD7EAD" w:rsidRDefault="00DD7EAD"/>
    <w:p w14:paraId="497C8FE3" w14:textId="77777777" w:rsidR="0014706C" w:rsidRDefault="0014706C"/>
    <w:p w14:paraId="4AE25E74" w14:textId="77777777" w:rsidR="0014706C" w:rsidRDefault="0014706C"/>
    <w:p w14:paraId="3F79A50C" w14:textId="77777777" w:rsidR="00DD7EAD" w:rsidRDefault="00DD7EAD"/>
    <w:p w14:paraId="18391714" w14:textId="77777777" w:rsidR="000C6630" w:rsidRDefault="000C6630"/>
    <w:sdt>
      <w:sdtPr>
        <w:rPr>
          <w:rFonts w:asciiTheme="minorHAnsi" w:eastAsiaTheme="minorHAnsi" w:hAnsiTheme="minorHAnsi" w:cstheme="minorBidi"/>
          <w:color w:val="auto"/>
          <w:kern w:val="2"/>
          <w:sz w:val="22"/>
          <w:szCs w:val="22"/>
          <w:lang w:eastAsia="en-US"/>
          <w14:ligatures w14:val="standardContextual"/>
        </w:rPr>
        <w:id w:val="1406343192"/>
        <w:docPartObj>
          <w:docPartGallery w:val="Table of Contents"/>
          <w:docPartUnique/>
        </w:docPartObj>
      </w:sdtPr>
      <w:sdtEndPr>
        <w:rPr>
          <w:b/>
          <w:bCs/>
        </w:rPr>
      </w:sdtEndPr>
      <w:sdtContent>
        <w:p w14:paraId="37A662FB" w14:textId="30596D5C" w:rsidR="000C6630" w:rsidRDefault="00A0375D" w:rsidP="00A0375D">
          <w:pPr>
            <w:pStyle w:val="En-ttedetabledesmatires"/>
            <w:jc w:val="center"/>
          </w:pPr>
          <w:r w:rsidRPr="00A0375D">
            <w:rPr>
              <w:b/>
              <w:bCs/>
            </w:rPr>
            <w:t>Sommaire</w:t>
          </w:r>
          <w:r>
            <w:br/>
          </w:r>
        </w:p>
        <w:p w14:paraId="5A70C86D" w14:textId="7F10A933" w:rsidR="00AA4DCC" w:rsidRDefault="000C6630">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48704454" w:history="1">
            <w:r w:rsidR="00AA4DCC" w:rsidRPr="00337CA9">
              <w:rPr>
                <w:rStyle w:val="Lienhypertexte"/>
                <w:b/>
                <w:bCs/>
                <w:noProof/>
              </w:rPr>
              <w:t>1_ Liste des annexes du dossier de candidature</w:t>
            </w:r>
            <w:r w:rsidR="00AA4DCC">
              <w:rPr>
                <w:noProof/>
                <w:webHidden/>
              </w:rPr>
              <w:tab/>
            </w:r>
            <w:r w:rsidR="00AA4DCC">
              <w:rPr>
                <w:noProof/>
                <w:webHidden/>
              </w:rPr>
              <w:fldChar w:fldCharType="begin"/>
            </w:r>
            <w:r w:rsidR="00AA4DCC">
              <w:rPr>
                <w:noProof/>
                <w:webHidden/>
              </w:rPr>
              <w:instrText xml:space="preserve"> PAGEREF _Toc148704454 \h </w:instrText>
            </w:r>
            <w:r w:rsidR="00AA4DCC">
              <w:rPr>
                <w:noProof/>
                <w:webHidden/>
              </w:rPr>
            </w:r>
            <w:r w:rsidR="00AA4DCC">
              <w:rPr>
                <w:noProof/>
                <w:webHidden/>
              </w:rPr>
              <w:fldChar w:fldCharType="separate"/>
            </w:r>
            <w:r w:rsidR="00465014">
              <w:rPr>
                <w:noProof/>
                <w:webHidden/>
              </w:rPr>
              <w:t>5</w:t>
            </w:r>
            <w:r w:rsidR="00AA4DCC">
              <w:rPr>
                <w:noProof/>
                <w:webHidden/>
              </w:rPr>
              <w:fldChar w:fldCharType="end"/>
            </w:r>
          </w:hyperlink>
        </w:p>
        <w:p w14:paraId="33C5DFD4" w14:textId="1F7BD759" w:rsidR="00AA4DCC" w:rsidRDefault="00465014">
          <w:pPr>
            <w:pStyle w:val="TM1"/>
            <w:tabs>
              <w:tab w:val="right" w:leader="dot" w:pos="9062"/>
            </w:tabs>
            <w:rPr>
              <w:rFonts w:eastAsiaTheme="minorEastAsia"/>
              <w:noProof/>
              <w:lang w:eastAsia="fr-FR"/>
            </w:rPr>
          </w:pPr>
          <w:hyperlink w:anchor="_Toc148704455" w:history="1">
            <w:r w:rsidR="00AA4DCC" w:rsidRPr="00337CA9">
              <w:rPr>
                <w:rStyle w:val="Lienhypertexte"/>
                <w:b/>
                <w:bCs/>
                <w:noProof/>
              </w:rPr>
              <w:t>2_ Contexte et enjeux</w:t>
            </w:r>
            <w:r w:rsidR="00AA4DCC">
              <w:rPr>
                <w:noProof/>
                <w:webHidden/>
              </w:rPr>
              <w:tab/>
            </w:r>
            <w:r w:rsidR="00AA4DCC">
              <w:rPr>
                <w:noProof/>
                <w:webHidden/>
              </w:rPr>
              <w:fldChar w:fldCharType="begin"/>
            </w:r>
            <w:r w:rsidR="00AA4DCC">
              <w:rPr>
                <w:noProof/>
                <w:webHidden/>
              </w:rPr>
              <w:instrText xml:space="preserve"> PAGEREF _Toc148704455 \h </w:instrText>
            </w:r>
            <w:r w:rsidR="00AA4DCC">
              <w:rPr>
                <w:noProof/>
                <w:webHidden/>
              </w:rPr>
            </w:r>
            <w:r w:rsidR="00AA4DCC">
              <w:rPr>
                <w:noProof/>
                <w:webHidden/>
              </w:rPr>
              <w:fldChar w:fldCharType="separate"/>
            </w:r>
            <w:r>
              <w:rPr>
                <w:noProof/>
                <w:webHidden/>
              </w:rPr>
              <w:t>5</w:t>
            </w:r>
            <w:r w:rsidR="00AA4DCC">
              <w:rPr>
                <w:noProof/>
                <w:webHidden/>
              </w:rPr>
              <w:fldChar w:fldCharType="end"/>
            </w:r>
          </w:hyperlink>
        </w:p>
        <w:p w14:paraId="4928A6E0" w14:textId="636EC285" w:rsidR="00AA4DCC" w:rsidRDefault="00465014">
          <w:pPr>
            <w:pStyle w:val="TM1"/>
            <w:tabs>
              <w:tab w:val="right" w:leader="dot" w:pos="9062"/>
            </w:tabs>
            <w:rPr>
              <w:rFonts w:eastAsiaTheme="minorEastAsia"/>
              <w:noProof/>
              <w:lang w:eastAsia="fr-FR"/>
            </w:rPr>
          </w:pPr>
          <w:hyperlink w:anchor="_Toc148704456" w:history="1">
            <w:r w:rsidR="00AA4DCC" w:rsidRPr="00337CA9">
              <w:rPr>
                <w:rStyle w:val="Lienhypertexte"/>
                <w:b/>
                <w:bCs/>
                <w:noProof/>
              </w:rPr>
              <w:t>3_ Objectifs de l’Appel à Projets et les projets attendus</w:t>
            </w:r>
            <w:r w:rsidR="00AA4DCC">
              <w:rPr>
                <w:noProof/>
                <w:webHidden/>
              </w:rPr>
              <w:tab/>
            </w:r>
            <w:r w:rsidR="00AA4DCC">
              <w:rPr>
                <w:noProof/>
                <w:webHidden/>
              </w:rPr>
              <w:fldChar w:fldCharType="begin"/>
            </w:r>
            <w:r w:rsidR="00AA4DCC">
              <w:rPr>
                <w:noProof/>
                <w:webHidden/>
              </w:rPr>
              <w:instrText xml:space="preserve"> PAGEREF _Toc148704456 \h </w:instrText>
            </w:r>
            <w:r w:rsidR="00AA4DCC">
              <w:rPr>
                <w:noProof/>
                <w:webHidden/>
              </w:rPr>
            </w:r>
            <w:r w:rsidR="00AA4DCC">
              <w:rPr>
                <w:noProof/>
                <w:webHidden/>
              </w:rPr>
              <w:fldChar w:fldCharType="separate"/>
            </w:r>
            <w:r>
              <w:rPr>
                <w:noProof/>
                <w:webHidden/>
              </w:rPr>
              <w:t>6</w:t>
            </w:r>
            <w:r w:rsidR="00AA4DCC">
              <w:rPr>
                <w:noProof/>
                <w:webHidden/>
              </w:rPr>
              <w:fldChar w:fldCharType="end"/>
            </w:r>
          </w:hyperlink>
        </w:p>
        <w:p w14:paraId="3796B791" w14:textId="6B992AA5" w:rsidR="00AA4DCC" w:rsidRDefault="00465014">
          <w:pPr>
            <w:pStyle w:val="TM2"/>
            <w:tabs>
              <w:tab w:val="right" w:leader="dot" w:pos="9062"/>
            </w:tabs>
            <w:rPr>
              <w:rFonts w:eastAsiaTheme="minorEastAsia"/>
              <w:noProof/>
              <w:lang w:eastAsia="fr-FR"/>
            </w:rPr>
          </w:pPr>
          <w:hyperlink w:anchor="_Toc148704457" w:history="1">
            <w:r w:rsidR="00AA4DCC" w:rsidRPr="00337CA9">
              <w:rPr>
                <w:rStyle w:val="Lienhypertexte"/>
                <w:b/>
                <w:bCs/>
                <w:noProof/>
              </w:rPr>
              <w:t>3.1 - Les objectifs</w:t>
            </w:r>
            <w:r w:rsidR="00AA4DCC">
              <w:rPr>
                <w:noProof/>
                <w:webHidden/>
              </w:rPr>
              <w:tab/>
            </w:r>
            <w:r w:rsidR="00AA4DCC">
              <w:rPr>
                <w:noProof/>
                <w:webHidden/>
              </w:rPr>
              <w:fldChar w:fldCharType="begin"/>
            </w:r>
            <w:r w:rsidR="00AA4DCC">
              <w:rPr>
                <w:noProof/>
                <w:webHidden/>
              </w:rPr>
              <w:instrText xml:space="preserve"> PAGEREF _Toc148704457 \h </w:instrText>
            </w:r>
            <w:r w:rsidR="00AA4DCC">
              <w:rPr>
                <w:noProof/>
                <w:webHidden/>
              </w:rPr>
            </w:r>
            <w:r w:rsidR="00AA4DCC">
              <w:rPr>
                <w:noProof/>
                <w:webHidden/>
              </w:rPr>
              <w:fldChar w:fldCharType="separate"/>
            </w:r>
            <w:r>
              <w:rPr>
                <w:noProof/>
                <w:webHidden/>
              </w:rPr>
              <w:t>6</w:t>
            </w:r>
            <w:r w:rsidR="00AA4DCC">
              <w:rPr>
                <w:noProof/>
                <w:webHidden/>
              </w:rPr>
              <w:fldChar w:fldCharType="end"/>
            </w:r>
          </w:hyperlink>
        </w:p>
        <w:p w14:paraId="2C0D0780" w14:textId="755F37EE" w:rsidR="00AA4DCC" w:rsidRDefault="00465014">
          <w:pPr>
            <w:pStyle w:val="TM2"/>
            <w:tabs>
              <w:tab w:val="right" w:leader="dot" w:pos="9062"/>
            </w:tabs>
            <w:rPr>
              <w:rFonts w:eastAsiaTheme="minorEastAsia"/>
              <w:noProof/>
              <w:lang w:eastAsia="fr-FR"/>
            </w:rPr>
          </w:pPr>
          <w:hyperlink w:anchor="_Toc148704458" w:history="1">
            <w:r w:rsidR="00AA4DCC" w:rsidRPr="00337CA9">
              <w:rPr>
                <w:rStyle w:val="Lienhypertexte"/>
                <w:b/>
                <w:bCs/>
                <w:noProof/>
              </w:rPr>
              <w:t>3.2 - Les projets attendus</w:t>
            </w:r>
            <w:r w:rsidR="00AA4DCC">
              <w:rPr>
                <w:noProof/>
                <w:webHidden/>
              </w:rPr>
              <w:tab/>
            </w:r>
            <w:r w:rsidR="00AA4DCC">
              <w:rPr>
                <w:noProof/>
                <w:webHidden/>
              </w:rPr>
              <w:fldChar w:fldCharType="begin"/>
            </w:r>
            <w:r w:rsidR="00AA4DCC">
              <w:rPr>
                <w:noProof/>
                <w:webHidden/>
              </w:rPr>
              <w:instrText xml:space="preserve"> PAGEREF _Toc148704458 \h </w:instrText>
            </w:r>
            <w:r w:rsidR="00AA4DCC">
              <w:rPr>
                <w:noProof/>
                <w:webHidden/>
              </w:rPr>
            </w:r>
            <w:r w:rsidR="00AA4DCC">
              <w:rPr>
                <w:noProof/>
                <w:webHidden/>
              </w:rPr>
              <w:fldChar w:fldCharType="separate"/>
            </w:r>
            <w:r>
              <w:rPr>
                <w:noProof/>
                <w:webHidden/>
              </w:rPr>
              <w:t>7</w:t>
            </w:r>
            <w:r w:rsidR="00AA4DCC">
              <w:rPr>
                <w:noProof/>
                <w:webHidden/>
              </w:rPr>
              <w:fldChar w:fldCharType="end"/>
            </w:r>
          </w:hyperlink>
        </w:p>
        <w:p w14:paraId="0AE57A77" w14:textId="2E14A30C" w:rsidR="00AA4DCC" w:rsidRDefault="00465014">
          <w:pPr>
            <w:pStyle w:val="TM1"/>
            <w:tabs>
              <w:tab w:val="right" w:leader="dot" w:pos="9062"/>
            </w:tabs>
            <w:rPr>
              <w:rFonts w:eastAsiaTheme="minorEastAsia"/>
              <w:noProof/>
              <w:lang w:eastAsia="fr-FR"/>
            </w:rPr>
          </w:pPr>
          <w:hyperlink w:anchor="_Toc148704459" w:history="1">
            <w:r w:rsidR="00AA4DCC" w:rsidRPr="00337CA9">
              <w:rPr>
                <w:rStyle w:val="Lienhypertexte"/>
                <w:b/>
                <w:bCs/>
                <w:noProof/>
              </w:rPr>
              <w:t>4_ Processus global du dispositif</w:t>
            </w:r>
            <w:r w:rsidR="00AA4DCC">
              <w:rPr>
                <w:noProof/>
                <w:webHidden/>
              </w:rPr>
              <w:tab/>
            </w:r>
            <w:r w:rsidR="00AA4DCC">
              <w:rPr>
                <w:noProof/>
                <w:webHidden/>
              </w:rPr>
              <w:fldChar w:fldCharType="begin"/>
            </w:r>
            <w:r w:rsidR="00AA4DCC">
              <w:rPr>
                <w:noProof/>
                <w:webHidden/>
              </w:rPr>
              <w:instrText xml:space="preserve"> PAGEREF _Toc148704459 \h </w:instrText>
            </w:r>
            <w:r w:rsidR="00AA4DCC">
              <w:rPr>
                <w:noProof/>
                <w:webHidden/>
              </w:rPr>
            </w:r>
            <w:r w:rsidR="00AA4DCC">
              <w:rPr>
                <w:noProof/>
                <w:webHidden/>
              </w:rPr>
              <w:fldChar w:fldCharType="separate"/>
            </w:r>
            <w:r>
              <w:rPr>
                <w:noProof/>
                <w:webHidden/>
              </w:rPr>
              <w:t>8</w:t>
            </w:r>
            <w:r w:rsidR="00AA4DCC">
              <w:rPr>
                <w:noProof/>
                <w:webHidden/>
              </w:rPr>
              <w:fldChar w:fldCharType="end"/>
            </w:r>
          </w:hyperlink>
        </w:p>
        <w:p w14:paraId="2097ED37" w14:textId="1EE15564" w:rsidR="00AA4DCC" w:rsidRDefault="00465014">
          <w:pPr>
            <w:pStyle w:val="TM2"/>
            <w:tabs>
              <w:tab w:val="right" w:leader="dot" w:pos="9062"/>
            </w:tabs>
            <w:rPr>
              <w:rFonts w:eastAsiaTheme="minorEastAsia"/>
              <w:noProof/>
              <w:lang w:eastAsia="fr-FR"/>
            </w:rPr>
          </w:pPr>
          <w:hyperlink w:anchor="_Toc148704460" w:history="1">
            <w:r w:rsidR="00AA4DCC" w:rsidRPr="00337CA9">
              <w:rPr>
                <w:rStyle w:val="Lienhypertexte"/>
                <w:b/>
                <w:bCs/>
                <w:noProof/>
              </w:rPr>
              <w:t>4.1 – Critères de recevabilité et d’éligibilité</w:t>
            </w:r>
            <w:r w:rsidR="00AA4DCC">
              <w:rPr>
                <w:noProof/>
                <w:webHidden/>
              </w:rPr>
              <w:tab/>
            </w:r>
            <w:r w:rsidR="00AA4DCC">
              <w:rPr>
                <w:noProof/>
                <w:webHidden/>
              </w:rPr>
              <w:fldChar w:fldCharType="begin"/>
            </w:r>
            <w:r w:rsidR="00AA4DCC">
              <w:rPr>
                <w:noProof/>
                <w:webHidden/>
              </w:rPr>
              <w:instrText xml:space="preserve"> PAGEREF _Toc148704460 \h </w:instrText>
            </w:r>
            <w:r w:rsidR="00AA4DCC">
              <w:rPr>
                <w:noProof/>
                <w:webHidden/>
              </w:rPr>
            </w:r>
            <w:r w:rsidR="00AA4DCC">
              <w:rPr>
                <w:noProof/>
                <w:webHidden/>
              </w:rPr>
              <w:fldChar w:fldCharType="separate"/>
            </w:r>
            <w:r>
              <w:rPr>
                <w:noProof/>
                <w:webHidden/>
              </w:rPr>
              <w:t>8</w:t>
            </w:r>
            <w:r w:rsidR="00AA4DCC">
              <w:rPr>
                <w:noProof/>
                <w:webHidden/>
              </w:rPr>
              <w:fldChar w:fldCharType="end"/>
            </w:r>
          </w:hyperlink>
        </w:p>
        <w:p w14:paraId="7F74237B" w14:textId="15DE20A4" w:rsidR="00AA4DCC" w:rsidRDefault="00465014">
          <w:pPr>
            <w:pStyle w:val="TM3"/>
            <w:tabs>
              <w:tab w:val="right" w:leader="dot" w:pos="9062"/>
            </w:tabs>
            <w:rPr>
              <w:rFonts w:eastAsiaTheme="minorEastAsia"/>
              <w:noProof/>
              <w:lang w:eastAsia="fr-FR"/>
            </w:rPr>
          </w:pPr>
          <w:hyperlink w:anchor="_Toc148704461" w:history="1">
            <w:r w:rsidR="00AA4DCC" w:rsidRPr="00337CA9">
              <w:rPr>
                <w:rStyle w:val="Lienhypertexte"/>
                <w:b/>
                <w:bCs/>
                <w:noProof/>
              </w:rPr>
              <w:t>4.1.1 – Les règles de recevabilité et d’éligibilité</w:t>
            </w:r>
            <w:r w:rsidR="00AA4DCC">
              <w:rPr>
                <w:noProof/>
                <w:webHidden/>
              </w:rPr>
              <w:tab/>
            </w:r>
            <w:r w:rsidR="00AA4DCC">
              <w:rPr>
                <w:noProof/>
                <w:webHidden/>
              </w:rPr>
              <w:fldChar w:fldCharType="begin"/>
            </w:r>
            <w:r w:rsidR="00AA4DCC">
              <w:rPr>
                <w:noProof/>
                <w:webHidden/>
              </w:rPr>
              <w:instrText xml:space="preserve"> PAGEREF _Toc148704461 \h </w:instrText>
            </w:r>
            <w:r w:rsidR="00AA4DCC">
              <w:rPr>
                <w:noProof/>
                <w:webHidden/>
              </w:rPr>
            </w:r>
            <w:r w:rsidR="00AA4DCC">
              <w:rPr>
                <w:noProof/>
                <w:webHidden/>
              </w:rPr>
              <w:fldChar w:fldCharType="separate"/>
            </w:r>
            <w:r>
              <w:rPr>
                <w:noProof/>
                <w:webHidden/>
              </w:rPr>
              <w:t>8</w:t>
            </w:r>
            <w:r w:rsidR="00AA4DCC">
              <w:rPr>
                <w:noProof/>
                <w:webHidden/>
              </w:rPr>
              <w:fldChar w:fldCharType="end"/>
            </w:r>
          </w:hyperlink>
        </w:p>
        <w:p w14:paraId="258210FC" w14:textId="09B7AF6D" w:rsidR="00AA4DCC" w:rsidRDefault="00465014">
          <w:pPr>
            <w:pStyle w:val="TM3"/>
            <w:tabs>
              <w:tab w:val="right" w:leader="dot" w:pos="9062"/>
            </w:tabs>
            <w:rPr>
              <w:rFonts w:eastAsiaTheme="minorEastAsia"/>
              <w:noProof/>
              <w:lang w:eastAsia="fr-FR"/>
            </w:rPr>
          </w:pPr>
          <w:hyperlink w:anchor="_Toc148704462" w:history="1">
            <w:r w:rsidR="00AA4DCC" w:rsidRPr="00337CA9">
              <w:rPr>
                <w:rStyle w:val="Lienhypertexte"/>
                <w:b/>
                <w:bCs/>
                <w:noProof/>
              </w:rPr>
              <w:t>4.1.2 – Les bénéficiaires éligibles</w:t>
            </w:r>
            <w:r w:rsidR="00AA4DCC">
              <w:rPr>
                <w:noProof/>
                <w:webHidden/>
              </w:rPr>
              <w:tab/>
            </w:r>
            <w:r w:rsidR="00AA4DCC">
              <w:rPr>
                <w:noProof/>
                <w:webHidden/>
              </w:rPr>
              <w:fldChar w:fldCharType="begin"/>
            </w:r>
            <w:r w:rsidR="00AA4DCC">
              <w:rPr>
                <w:noProof/>
                <w:webHidden/>
              </w:rPr>
              <w:instrText xml:space="preserve"> PAGEREF _Toc148704462 \h </w:instrText>
            </w:r>
            <w:r w:rsidR="00AA4DCC">
              <w:rPr>
                <w:noProof/>
                <w:webHidden/>
              </w:rPr>
            </w:r>
            <w:r w:rsidR="00AA4DCC">
              <w:rPr>
                <w:noProof/>
                <w:webHidden/>
              </w:rPr>
              <w:fldChar w:fldCharType="separate"/>
            </w:r>
            <w:r>
              <w:rPr>
                <w:noProof/>
                <w:webHidden/>
              </w:rPr>
              <w:t>8</w:t>
            </w:r>
            <w:r w:rsidR="00AA4DCC">
              <w:rPr>
                <w:noProof/>
                <w:webHidden/>
              </w:rPr>
              <w:fldChar w:fldCharType="end"/>
            </w:r>
          </w:hyperlink>
        </w:p>
        <w:p w14:paraId="09D24B39" w14:textId="10C808D0" w:rsidR="00AA4DCC" w:rsidRDefault="00465014">
          <w:pPr>
            <w:pStyle w:val="TM3"/>
            <w:tabs>
              <w:tab w:val="right" w:leader="dot" w:pos="9062"/>
            </w:tabs>
            <w:rPr>
              <w:rFonts w:eastAsiaTheme="minorEastAsia"/>
              <w:noProof/>
              <w:lang w:eastAsia="fr-FR"/>
            </w:rPr>
          </w:pPr>
          <w:hyperlink w:anchor="_Toc148704463" w:history="1">
            <w:r w:rsidR="00AA4DCC" w:rsidRPr="00337CA9">
              <w:rPr>
                <w:rStyle w:val="Lienhypertexte"/>
                <w:b/>
                <w:bCs/>
                <w:noProof/>
              </w:rPr>
              <w:t>4.1.3 – Composition du dossier et respect des délais</w:t>
            </w:r>
            <w:r w:rsidR="00AA4DCC">
              <w:rPr>
                <w:noProof/>
                <w:webHidden/>
              </w:rPr>
              <w:tab/>
            </w:r>
            <w:r w:rsidR="00AA4DCC">
              <w:rPr>
                <w:noProof/>
                <w:webHidden/>
              </w:rPr>
              <w:fldChar w:fldCharType="begin"/>
            </w:r>
            <w:r w:rsidR="00AA4DCC">
              <w:rPr>
                <w:noProof/>
                <w:webHidden/>
              </w:rPr>
              <w:instrText xml:space="preserve"> PAGEREF _Toc148704463 \h </w:instrText>
            </w:r>
            <w:r w:rsidR="00AA4DCC">
              <w:rPr>
                <w:noProof/>
                <w:webHidden/>
              </w:rPr>
            </w:r>
            <w:r w:rsidR="00AA4DCC">
              <w:rPr>
                <w:noProof/>
                <w:webHidden/>
              </w:rPr>
              <w:fldChar w:fldCharType="separate"/>
            </w:r>
            <w:r>
              <w:rPr>
                <w:noProof/>
                <w:webHidden/>
              </w:rPr>
              <w:t>8</w:t>
            </w:r>
            <w:r w:rsidR="00AA4DCC">
              <w:rPr>
                <w:noProof/>
                <w:webHidden/>
              </w:rPr>
              <w:fldChar w:fldCharType="end"/>
            </w:r>
          </w:hyperlink>
        </w:p>
        <w:p w14:paraId="639C7B9C" w14:textId="50D4F361" w:rsidR="00AA4DCC" w:rsidRDefault="00465014">
          <w:pPr>
            <w:pStyle w:val="TM3"/>
            <w:tabs>
              <w:tab w:val="right" w:leader="dot" w:pos="9062"/>
            </w:tabs>
            <w:rPr>
              <w:rFonts w:eastAsiaTheme="minorEastAsia"/>
              <w:noProof/>
              <w:lang w:eastAsia="fr-FR"/>
            </w:rPr>
          </w:pPr>
          <w:hyperlink w:anchor="_Toc148704464" w:history="1">
            <w:r w:rsidR="00AA4DCC" w:rsidRPr="00337CA9">
              <w:rPr>
                <w:rStyle w:val="Lienhypertexte"/>
                <w:b/>
                <w:bCs/>
                <w:noProof/>
              </w:rPr>
              <w:t>4.1.4 – Exigence d’incitativité de l’aide</w:t>
            </w:r>
            <w:r w:rsidR="00AA4DCC">
              <w:rPr>
                <w:noProof/>
                <w:webHidden/>
              </w:rPr>
              <w:tab/>
            </w:r>
            <w:r w:rsidR="00AA4DCC">
              <w:rPr>
                <w:noProof/>
                <w:webHidden/>
              </w:rPr>
              <w:fldChar w:fldCharType="begin"/>
            </w:r>
            <w:r w:rsidR="00AA4DCC">
              <w:rPr>
                <w:noProof/>
                <w:webHidden/>
              </w:rPr>
              <w:instrText xml:space="preserve"> PAGEREF _Toc148704464 \h </w:instrText>
            </w:r>
            <w:r w:rsidR="00AA4DCC">
              <w:rPr>
                <w:noProof/>
                <w:webHidden/>
              </w:rPr>
            </w:r>
            <w:r w:rsidR="00AA4DCC">
              <w:rPr>
                <w:noProof/>
                <w:webHidden/>
              </w:rPr>
              <w:fldChar w:fldCharType="separate"/>
            </w:r>
            <w:r>
              <w:rPr>
                <w:noProof/>
                <w:webHidden/>
              </w:rPr>
              <w:t>9</w:t>
            </w:r>
            <w:r w:rsidR="00AA4DCC">
              <w:rPr>
                <w:noProof/>
                <w:webHidden/>
              </w:rPr>
              <w:fldChar w:fldCharType="end"/>
            </w:r>
          </w:hyperlink>
        </w:p>
        <w:p w14:paraId="053EE877" w14:textId="039E8CCA" w:rsidR="00AA4DCC" w:rsidRDefault="00465014">
          <w:pPr>
            <w:pStyle w:val="TM3"/>
            <w:tabs>
              <w:tab w:val="right" w:leader="dot" w:pos="9062"/>
            </w:tabs>
            <w:rPr>
              <w:rFonts w:eastAsiaTheme="minorEastAsia"/>
              <w:noProof/>
              <w:lang w:eastAsia="fr-FR"/>
            </w:rPr>
          </w:pPr>
          <w:hyperlink w:anchor="_Toc148704465" w:history="1">
            <w:r w:rsidR="00AA4DCC" w:rsidRPr="00337CA9">
              <w:rPr>
                <w:rStyle w:val="Lienhypertexte"/>
                <w:b/>
                <w:bCs/>
                <w:noProof/>
              </w:rPr>
              <w:t>4.1.5 – Délai de réalisation</w:t>
            </w:r>
            <w:r w:rsidR="00AA4DCC">
              <w:rPr>
                <w:noProof/>
                <w:webHidden/>
              </w:rPr>
              <w:tab/>
            </w:r>
            <w:r w:rsidR="00AA4DCC">
              <w:rPr>
                <w:noProof/>
                <w:webHidden/>
              </w:rPr>
              <w:fldChar w:fldCharType="begin"/>
            </w:r>
            <w:r w:rsidR="00AA4DCC">
              <w:rPr>
                <w:noProof/>
                <w:webHidden/>
              </w:rPr>
              <w:instrText xml:space="preserve"> PAGEREF _Toc148704465 \h </w:instrText>
            </w:r>
            <w:r w:rsidR="00AA4DCC">
              <w:rPr>
                <w:noProof/>
                <w:webHidden/>
              </w:rPr>
            </w:r>
            <w:r w:rsidR="00AA4DCC">
              <w:rPr>
                <w:noProof/>
                <w:webHidden/>
              </w:rPr>
              <w:fldChar w:fldCharType="separate"/>
            </w:r>
            <w:r>
              <w:rPr>
                <w:noProof/>
                <w:webHidden/>
              </w:rPr>
              <w:t>9</w:t>
            </w:r>
            <w:r w:rsidR="00AA4DCC">
              <w:rPr>
                <w:noProof/>
                <w:webHidden/>
              </w:rPr>
              <w:fldChar w:fldCharType="end"/>
            </w:r>
          </w:hyperlink>
        </w:p>
        <w:p w14:paraId="5968DA12" w14:textId="352999CF" w:rsidR="00AA4DCC" w:rsidRDefault="00465014">
          <w:pPr>
            <w:pStyle w:val="TM2"/>
            <w:tabs>
              <w:tab w:val="right" w:leader="dot" w:pos="9062"/>
            </w:tabs>
            <w:rPr>
              <w:rFonts w:eastAsiaTheme="minorEastAsia"/>
              <w:noProof/>
              <w:lang w:eastAsia="fr-FR"/>
            </w:rPr>
          </w:pPr>
          <w:hyperlink w:anchor="_Toc148704466" w:history="1">
            <w:r w:rsidR="00AA4DCC" w:rsidRPr="00337CA9">
              <w:rPr>
                <w:rStyle w:val="Lienhypertexte"/>
                <w:b/>
                <w:bCs/>
                <w:noProof/>
              </w:rPr>
              <w:t>4.2 – Dépôt</w:t>
            </w:r>
            <w:r w:rsidR="00AA4DCC">
              <w:rPr>
                <w:noProof/>
                <w:webHidden/>
              </w:rPr>
              <w:tab/>
            </w:r>
            <w:r w:rsidR="00AA4DCC">
              <w:rPr>
                <w:noProof/>
                <w:webHidden/>
              </w:rPr>
              <w:fldChar w:fldCharType="begin"/>
            </w:r>
            <w:r w:rsidR="00AA4DCC">
              <w:rPr>
                <w:noProof/>
                <w:webHidden/>
              </w:rPr>
              <w:instrText xml:space="preserve"> PAGEREF _Toc148704466 \h </w:instrText>
            </w:r>
            <w:r w:rsidR="00AA4DCC">
              <w:rPr>
                <w:noProof/>
                <w:webHidden/>
              </w:rPr>
            </w:r>
            <w:r w:rsidR="00AA4DCC">
              <w:rPr>
                <w:noProof/>
                <w:webHidden/>
              </w:rPr>
              <w:fldChar w:fldCharType="separate"/>
            </w:r>
            <w:r>
              <w:rPr>
                <w:noProof/>
                <w:webHidden/>
              </w:rPr>
              <w:t>10</w:t>
            </w:r>
            <w:r w:rsidR="00AA4DCC">
              <w:rPr>
                <w:noProof/>
                <w:webHidden/>
              </w:rPr>
              <w:fldChar w:fldCharType="end"/>
            </w:r>
          </w:hyperlink>
        </w:p>
        <w:p w14:paraId="2682D143" w14:textId="152712CB" w:rsidR="00AA4DCC" w:rsidRDefault="00465014">
          <w:pPr>
            <w:pStyle w:val="TM2"/>
            <w:tabs>
              <w:tab w:val="right" w:leader="dot" w:pos="9062"/>
            </w:tabs>
            <w:rPr>
              <w:rFonts w:eastAsiaTheme="minorEastAsia"/>
              <w:noProof/>
              <w:lang w:eastAsia="fr-FR"/>
            </w:rPr>
          </w:pPr>
          <w:hyperlink w:anchor="_Toc148704467" w:history="1">
            <w:r w:rsidR="00AA4DCC" w:rsidRPr="00337CA9">
              <w:rPr>
                <w:rStyle w:val="Lienhypertexte"/>
                <w:b/>
                <w:bCs/>
                <w:noProof/>
              </w:rPr>
              <w:t>4.3 – Processus d’instruction</w:t>
            </w:r>
            <w:r w:rsidR="00AA4DCC">
              <w:rPr>
                <w:noProof/>
                <w:webHidden/>
              </w:rPr>
              <w:tab/>
            </w:r>
            <w:r w:rsidR="00AA4DCC">
              <w:rPr>
                <w:noProof/>
                <w:webHidden/>
              </w:rPr>
              <w:fldChar w:fldCharType="begin"/>
            </w:r>
            <w:r w:rsidR="00AA4DCC">
              <w:rPr>
                <w:noProof/>
                <w:webHidden/>
              </w:rPr>
              <w:instrText xml:space="preserve"> PAGEREF _Toc148704467 \h </w:instrText>
            </w:r>
            <w:r w:rsidR="00AA4DCC">
              <w:rPr>
                <w:noProof/>
                <w:webHidden/>
              </w:rPr>
            </w:r>
            <w:r w:rsidR="00AA4DCC">
              <w:rPr>
                <w:noProof/>
                <w:webHidden/>
              </w:rPr>
              <w:fldChar w:fldCharType="separate"/>
            </w:r>
            <w:r>
              <w:rPr>
                <w:noProof/>
                <w:webHidden/>
              </w:rPr>
              <w:t>10</w:t>
            </w:r>
            <w:r w:rsidR="00AA4DCC">
              <w:rPr>
                <w:noProof/>
                <w:webHidden/>
              </w:rPr>
              <w:fldChar w:fldCharType="end"/>
            </w:r>
          </w:hyperlink>
        </w:p>
        <w:p w14:paraId="03A2C053" w14:textId="4513E191" w:rsidR="00AA4DCC" w:rsidRDefault="00465014">
          <w:pPr>
            <w:pStyle w:val="TM3"/>
            <w:tabs>
              <w:tab w:val="right" w:leader="dot" w:pos="9062"/>
            </w:tabs>
            <w:rPr>
              <w:rFonts w:eastAsiaTheme="minorEastAsia"/>
              <w:noProof/>
              <w:lang w:eastAsia="fr-FR"/>
            </w:rPr>
          </w:pPr>
          <w:hyperlink w:anchor="_Toc148704468" w:history="1">
            <w:r w:rsidR="00AA4DCC" w:rsidRPr="00337CA9">
              <w:rPr>
                <w:rStyle w:val="Lienhypertexte"/>
                <w:b/>
                <w:bCs/>
                <w:noProof/>
              </w:rPr>
              <w:t>4.3.1 – Eligibilité des projets</w:t>
            </w:r>
            <w:r w:rsidR="00AA4DCC">
              <w:rPr>
                <w:noProof/>
                <w:webHidden/>
              </w:rPr>
              <w:tab/>
            </w:r>
            <w:r w:rsidR="00AA4DCC">
              <w:rPr>
                <w:noProof/>
                <w:webHidden/>
              </w:rPr>
              <w:fldChar w:fldCharType="begin"/>
            </w:r>
            <w:r w:rsidR="00AA4DCC">
              <w:rPr>
                <w:noProof/>
                <w:webHidden/>
              </w:rPr>
              <w:instrText xml:space="preserve"> PAGEREF _Toc148704468 \h </w:instrText>
            </w:r>
            <w:r w:rsidR="00AA4DCC">
              <w:rPr>
                <w:noProof/>
                <w:webHidden/>
              </w:rPr>
            </w:r>
            <w:r w:rsidR="00AA4DCC">
              <w:rPr>
                <w:noProof/>
                <w:webHidden/>
              </w:rPr>
              <w:fldChar w:fldCharType="separate"/>
            </w:r>
            <w:r>
              <w:rPr>
                <w:noProof/>
                <w:webHidden/>
              </w:rPr>
              <w:t>10</w:t>
            </w:r>
            <w:r w:rsidR="00AA4DCC">
              <w:rPr>
                <w:noProof/>
                <w:webHidden/>
              </w:rPr>
              <w:fldChar w:fldCharType="end"/>
            </w:r>
          </w:hyperlink>
        </w:p>
        <w:p w14:paraId="15B8E07C" w14:textId="5EDD2398" w:rsidR="00AA4DCC" w:rsidRDefault="00465014">
          <w:pPr>
            <w:pStyle w:val="TM3"/>
            <w:tabs>
              <w:tab w:val="right" w:leader="dot" w:pos="9062"/>
            </w:tabs>
            <w:rPr>
              <w:rFonts w:eastAsiaTheme="minorEastAsia"/>
              <w:noProof/>
              <w:lang w:eastAsia="fr-FR"/>
            </w:rPr>
          </w:pPr>
          <w:hyperlink w:anchor="_Toc148704469" w:history="1">
            <w:r w:rsidR="00AA4DCC" w:rsidRPr="00337CA9">
              <w:rPr>
                <w:rStyle w:val="Lienhypertexte"/>
                <w:b/>
                <w:bCs/>
                <w:noProof/>
              </w:rPr>
              <w:t>4.3.2 – Critères d’évaluation</w:t>
            </w:r>
            <w:r w:rsidR="00AA4DCC">
              <w:rPr>
                <w:noProof/>
                <w:webHidden/>
              </w:rPr>
              <w:tab/>
            </w:r>
            <w:r w:rsidR="00AA4DCC">
              <w:rPr>
                <w:noProof/>
                <w:webHidden/>
              </w:rPr>
              <w:fldChar w:fldCharType="begin"/>
            </w:r>
            <w:r w:rsidR="00AA4DCC">
              <w:rPr>
                <w:noProof/>
                <w:webHidden/>
              </w:rPr>
              <w:instrText xml:space="preserve"> PAGEREF _Toc148704469 \h </w:instrText>
            </w:r>
            <w:r w:rsidR="00AA4DCC">
              <w:rPr>
                <w:noProof/>
                <w:webHidden/>
              </w:rPr>
            </w:r>
            <w:r w:rsidR="00AA4DCC">
              <w:rPr>
                <w:noProof/>
                <w:webHidden/>
              </w:rPr>
              <w:fldChar w:fldCharType="separate"/>
            </w:r>
            <w:r>
              <w:rPr>
                <w:noProof/>
                <w:webHidden/>
              </w:rPr>
              <w:t>10</w:t>
            </w:r>
            <w:r w:rsidR="00AA4DCC">
              <w:rPr>
                <w:noProof/>
                <w:webHidden/>
              </w:rPr>
              <w:fldChar w:fldCharType="end"/>
            </w:r>
          </w:hyperlink>
        </w:p>
        <w:p w14:paraId="7088AE97" w14:textId="1CA8C5C3" w:rsidR="00AA4DCC" w:rsidRDefault="00465014">
          <w:pPr>
            <w:pStyle w:val="TM3"/>
            <w:tabs>
              <w:tab w:val="right" w:leader="dot" w:pos="9062"/>
            </w:tabs>
            <w:rPr>
              <w:rFonts w:eastAsiaTheme="minorEastAsia"/>
              <w:noProof/>
              <w:lang w:eastAsia="fr-FR"/>
            </w:rPr>
          </w:pPr>
          <w:hyperlink w:anchor="_Toc148704470" w:history="1">
            <w:r w:rsidR="00AA4DCC" w:rsidRPr="00337CA9">
              <w:rPr>
                <w:rStyle w:val="Lienhypertexte"/>
                <w:b/>
                <w:bCs/>
                <w:noProof/>
              </w:rPr>
              <w:t>4.3.3 – Décision de l’octroi de l’aide</w:t>
            </w:r>
            <w:r w:rsidR="00AA4DCC">
              <w:rPr>
                <w:noProof/>
                <w:webHidden/>
              </w:rPr>
              <w:tab/>
            </w:r>
            <w:r w:rsidR="00AA4DCC">
              <w:rPr>
                <w:noProof/>
                <w:webHidden/>
              </w:rPr>
              <w:fldChar w:fldCharType="begin"/>
            </w:r>
            <w:r w:rsidR="00AA4DCC">
              <w:rPr>
                <w:noProof/>
                <w:webHidden/>
              </w:rPr>
              <w:instrText xml:space="preserve"> PAGEREF _Toc148704470 \h </w:instrText>
            </w:r>
            <w:r w:rsidR="00AA4DCC">
              <w:rPr>
                <w:noProof/>
                <w:webHidden/>
              </w:rPr>
            </w:r>
            <w:r w:rsidR="00AA4DCC">
              <w:rPr>
                <w:noProof/>
                <w:webHidden/>
              </w:rPr>
              <w:fldChar w:fldCharType="separate"/>
            </w:r>
            <w:r>
              <w:rPr>
                <w:noProof/>
                <w:webHidden/>
              </w:rPr>
              <w:t>10</w:t>
            </w:r>
            <w:r w:rsidR="00AA4DCC">
              <w:rPr>
                <w:noProof/>
                <w:webHidden/>
              </w:rPr>
              <w:fldChar w:fldCharType="end"/>
            </w:r>
          </w:hyperlink>
        </w:p>
        <w:p w14:paraId="469EC3E0" w14:textId="486ED12A" w:rsidR="00AA4DCC" w:rsidRDefault="00465014">
          <w:pPr>
            <w:pStyle w:val="TM2"/>
            <w:tabs>
              <w:tab w:val="right" w:leader="dot" w:pos="9062"/>
            </w:tabs>
            <w:rPr>
              <w:rFonts w:eastAsiaTheme="minorEastAsia"/>
              <w:noProof/>
              <w:lang w:eastAsia="fr-FR"/>
            </w:rPr>
          </w:pPr>
          <w:hyperlink w:anchor="_Toc148704471" w:history="1">
            <w:r w:rsidR="00AA4DCC" w:rsidRPr="00337CA9">
              <w:rPr>
                <w:rStyle w:val="Lienhypertexte"/>
                <w:b/>
                <w:bCs/>
                <w:noProof/>
              </w:rPr>
              <w:t>4.4 – Contractualisation</w:t>
            </w:r>
            <w:r w:rsidR="00AA4DCC">
              <w:rPr>
                <w:noProof/>
                <w:webHidden/>
              </w:rPr>
              <w:tab/>
            </w:r>
            <w:r w:rsidR="00AA4DCC">
              <w:rPr>
                <w:noProof/>
                <w:webHidden/>
              </w:rPr>
              <w:fldChar w:fldCharType="begin"/>
            </w:r>
            <w:r w:rsidR="00AA4DCC">
              <w:rPr>
                <w:noProof/>
                <w:webHidden/>
              </w:rPr>
              <w:instrText xml:space="preserve"> PAGEREF _Toc148704471 \h </w:instrText>
            </w:r>
            <w:r w:rsidR="00AA4DCC">
              <w:rPr>
                <w:noProof/>
                <w:webHidden/>
              </w:rPr>
            </w:r>
            <w:r w:rsidR="00AA4DCC">
              <w:rPr>
                <w:noProof/>
                <w:webHidden/>
              </w:rPr>
              <w:fldChar w:fldCharType="separate"/>
            </w:r>
            <w:r>
              <w:rPr>
                <w:noProof/>
                <w:webHidden/>
              </w:rPr>
              <w:t>11</w:t>
            </w:r>
            <w:r w:rsidR="00AA4DCC">
              <w:rPr>
                <w:noProof/>
                <w:webHidden/>
              </w:rPr>
              <w:fldChar w:fldCharType="end"/>
            </w:r>
          </w:hyperlink>
        </w:p>
        <w:p w14:paraId="53CD4D4D" w14:textId="683C4A75" w:rsidR="00AA4DCC" w:rsidRDefault="00465014">
          <w:pPr>
            <w:pStyle w:val="TM3"/>
            <w:tabs>
              <w:tab w:val="right" w:leader="dot" w:pos="9062"/>
            </w:tabs>
            <w:rPr>
              <w:rFonts w:eastAsiaTheme="minorEastAsia"/>
              <w:noProof/>
              <w:lang w:eastAsia="fr-FR"/>
            </w:rPr>
          </w:pPr>
          <w:hyperlink w:anchor="_Toc148704472" w:history="1">
            <w:r w:rsidR="00AA4DCC" w:rsidRPr="00337CA9">
              <w:rPr>
                <w:rStyle w:val="Lienhypertexte"/>
                <w:b/>
                <w:bCs/>
                <w:noProof/>
              </w:rPr>
              <w:t>4.4.1 – Contrat de financement</w:t>
            </w:r>
            <w:r w:rsidR="00AA4DCC">
              <w:rPr>
                <w:noProof/>
                <w:webHidden/>
              </w:rPr>
              <w:tab/>
            </w:r>
            <w:r w:rsidR="00AA4DCC">
              <w:rPr>
                <w:noProof/>
                <w:webHidden/>
              </w:rPr>
              <w:fldChar w:fldCharType="begin"/>
            </w:r>
            <w:r w:rsidR="00AA4DCC">
              <w:rPr>
                <w:noProof/>
                <w:webHidden/>
              </w:rPr>
              <w:instrText xml:space="preserve"> PAGEREF _Toc148704472 \h </w:instrText>
            </w:r>
            <w:r w:rsidR="00AA4DCC">
              <w:rPr>
                <w:noProof/>
                <w:webHidden/>
              </w:rPr>
            </w:r>
            <w:r w:rsidR="00AA4DCC">
              <w:rPr>
                <w:noProof/>
                <w:webHidden/>
              </w:rPr>
              <w:fldChar w:fldCharType="separate"/>
            </w:r>
            <w:r>
              <w:rPr>
                <w:noProof/>
                <w:webHidden/>
              </w:rPr>
              <w:t>11</w:t>
            </w:r>
            <w:r w:rsidR="00AA4DCC">
              <w:rPr>
                <w:noProof/>
                <w:webHidden/>
              </w:rPr>
              <w:fldChar w:fldCharType="end"/>
            </w:r>
          </w:hyperlink>
        </w:p>
        <w:p w14:paraId="061B7684" w14:textId="0A4297A4" w:rsidR="00AA4DCC" w:rsidRDefault="00465014">
          <w:pPr>
            <w:pStyle w:val="TM3"/>
            <w:tabs>
              <w:tab w:val="right" w:leader="dot" w:pos="9062"/>
            </w:tabs>
            <w:rPr>
              <w:rFonts w:eastAsiaTheme="minorEastAsia"/>
              <w:noProof/>
              <w:lang w:eastAsia="fr-FR"/>
            </w:rPr>
          </w:pPr>
          <w:hyperlink w:anchor="_Toc148704473" w:history="1">
            <w:r w:rsidR="00AA4DCC" w:rsidRPr="00337CA9">
              <w:rPr>
                <w:rStyle w:val="Lienhypertexte"/>
                <w:b/>
                <w:bCs/>
                <w:noProof/>
              </w:rPr>
              <w:t>4.4.2 – Versement des aides</w:t>
            </w:r>
            <w:r w:rsidR="00AA4DCC">
              <w:rPr>
                <w:noProof/>
                <w:webHidden/>
              </w:rPr>
              <w:tab/>
            </w:r>
            <w:r w:rsidR="00AA4DCC">
              <w:rPr>
                <w:noProof/>
                <w:webHidden/>
              </w:rPr>
              <w:fldChar w:fldCharType="begin"/>
            </w:r>
            <w:r w:rsidR="00AA4DCC">
              <w:rPr>
                <w:noProof/>
                <w:webHidden/>
              </w:rPr>
              <w:instrText xml:space="preserve"> PAGEREF _Toc148704473 \h </w:instrText>
            </w:r>
            <w:r w:rsidR="00AA4DCC">
              <w:rPr>
                <w:noProof/>
                <w:webHidden/>
              </w:rPr>
            </w:r>
            <w:r w:rsidR="00AA4DCC">
              <w:rPr>
                <w:noProof/>
                <w:webHidden/>
              </w:rPr>
              <w:fldChar w:fldCharType="separate"/>
            </w:r>
            <w:r>
              <w:rPr>
                <w:noProof/>
                <w:webHidden/>
              </w:rPr>
              <w:t>11</w:t>
            </w:r>
            <w:r w:rsidR="00AA4DCC">
              <w:rPr>
                <w:noProof/>
                <w:webHidden/>
              </w:rPr>
              <w:fldChar w:fldCharType="end"/>
            </w:r>
          </w:hyperlink>
        </w:p>
        <w:p w14:paraId="669E5CE0" w14:textId="614EC01A" w:rsidR="00AA4DCC" w:rsidRDefault="00465014">
          <w:pPr>
            <w:pStyle w:val="TM2"/>
            <w:tabs>
              <w:tab w:val="right" w:leader="dot" w:pos="9062"/>
            </w:tabs>
            <w:rPr>
              <w:rFonts w:eastAsiaTheme="minorEastAsia"/>
              <w:noProof/>
              <w:lang w:eastAsia="fr-FR"/>
            </w:rPr>
          </w:pPr>
          <w:hyperlink w:anchor="_Toc148704474" w:history="1">
            <w:r w:rsidR="00AA4DCC" w:rsidRPr="00337CA9">
              <w:rPr>
                <w:rStyle w:val="Lienhypertexte"/>
                <w:b/>
                <w:bCs/>
                <w:noProof/>
              </w:rPr>
              <w:t>4.5 – Coûts éligibles</w:t>
            </w:r>
            <w:r w:rsidR="00AA4DCC">
              <w:rPr>
                <w:noProof/>
                <w:webHidden/>
              </w:rPr>
              <w:tab/>
            </w:r>
            <w:r w:rsidR="00AA4DCC">
              <w:rPr>
                <w:noProof/>
                <w:webHidden/>
              </w:rPr>
              <w:fldChar w:fldCharType="begin"/>
            </w:r>
            <w:r w:rsidR="00AA4DCC">
              <w:rPr>
                <w:noProof/>
                <w:webHidden/>
              </w:rPr>
              <w:instrText xml:space="preserve"> PAGEREF _Toc148704474 \h </w:instrText>
            </w:r>
            <w:r w:rsidR="00AA4DCC">
              <w:rPr>
                <w:noProof/>
                <w:webHidden/>
              </w:rPr>
            </w:r>
            <w:r w:rsidR="00AA4DCC">
              <w:rPr>
                <w:noProof/>
                <w:webHidden/>
              </w:rPr>
              <w:fldChar w:fldCharType="separate"/>
            </w:r>
            <w:r>
              <w:rPr>
                <w:noProof/>
                <w:webHidden/>
              </w:rPr>
              <w:t>11</w:t>
            </w:r>
            <w:r w:rsidR="00AA4DCC">
              <w:rPr>
                <w:noProof/>
                <w:webHidden/>
              </w:rPr>
              <w:fldChar w:fldCharType="end"/>
            </w:r>
          </w:hyperlink>
        </w:p>
        <w:p w14:paraId="645DDCAF" w14:textId="37CE1D2D" w:rsidR="00AA4DCC" w:rsidRDefault="00465014">
          <w:pPr>
            <w:pStyle w:val="TM2"/>
            <w:tabs>
              <w:tab w:val="right" w:leader="dot" w:pos="9062"/>
            </w:tabs>
            <w:rPr>
              <w:rFonts w:eastAsiaTheme="minorEastAsia"/>
              <w:noProof/>
              <w:lang w:eastAsia="fr-FR"/>
            </w:rPr>
          </w:pPr>
          <w:hyperlink w:anchor="_Toc148704475" w:history="1">
            <w:r w:rsidR="00AA4DCC" w:rsidRPr="00337CA9">
              <w:rPr>
                <w:rStyle w:val="Lienhypertexte"/>
                <w:b/>
                <w:bCs/>
                <w:noProof/>
              </w:rPr>
              <w:t>4.6 – - Nature et intensité de l’aide financière</w:t>
            </w:r>
            <w:r w:rsidR="00AA4DCC">
              <w:rPr>
                <w:noProof/>
                <w:webHidden/>
              </w:rPr>
              <w:tab/>
            </w:r>
            <w:r w:rsidR="00AA4DCC">
              <w:rPr>
                <w:noProof/>
                <w:webHidden/>
              </w:rPr>
              <w:fldChar w:fldCharType="begin"/>
            </w:r>
            <w:r w:rsidR="00AA4DCC">
              <w:rPr>
                <w:noProof/>
                <w:webHidden/>
              </w:rPr>
              <w:instrText xml:space="preserve"> PAGEREF _Toc148704475 \h </w:instrText>
            </w:r>
            <w:r w:rsidR="00AA4DCC">
              <w:rPr>
                <w:noProof/>
                <w:webHidden/>
              </w:rPr>
            </w:r>
            <w:r w:rsidR="00AA4DCC">
              <w:rPr>
                <w:noProof/>
                <w:webHidden/>
              </w:rPr>
              <w:fldChar w:fldCharType="separate"/>
            </w:r>
            <w:r>
              <w:rPr>
                <w:noProof/>
                <w:webHidden/>
              </w:rPr>
              <w:t>12</w:t>
            </w:r>
            <w:r w:rsidR="00AA4DCC">
              <w:rPr>
                <w:noProof/>
                <w:webHidden/>
              </w:rPr>
              <w:fldChar w:fldCharType="end"/>
            </w:r>
          </w:hyperlink>
        </w:p>
        <w:p w14:paraId="7FE80135" w14:textId="75232C98" w:rsidR="00AA4DCC" w:rsidRDefault="00465014">
          <w:pPr>
            <w:pStyle w:val="TM2"/>
            <w:tabs>
              <w:tab w:val="right" w:leader="dot" w:pos="9062"/>
            </w:tabs>
            <w:rPr>
              <w:rFonts w:eastAsiaTheme="minorEastAsia"/>
              <w:noProof/>
              <w:lang w:eastAsia="fr-FR"/>
            </w:rPr>
          </w:pPr>
          <w:hyperlink w:anchor="_Toc148704476" w:history="1">
            <w:r w:rsidR="00AA4DCC" w:rsidRPr="00337CA9">
              <w:rPr>
                <w:rStyle w:val="Lienhypertexte"/>
                <w:b/>
                <w:bCs/>
                <w:noProof/>
              </w:rPr>
              <w:t>4.7 – Engagements des bénéficiaires</w:t>
            </w:r>
            <w:r w:rsidR="00AA4DCC">
              <w:rPr>
                <w:noProof/>
                <w:webHidden/>
              </w:rPr>
              <w:tab/>
            </w:r>
            <w:r w:rsidR="00AA4DCC">
              <w:rPr>
                <w:noProof/>
                <w:webHidden/>
              </w:rPr>
              <w:fldChar w:fldCharType="begin"/>
            </w:r>
            <w:r w:rsidR="00AA4DCC">
              <w:rPr>
                <w:noProof/>
                <w:webHidden/>
              </w:rPr>
              <w:instrText xml:space="preserve"> PAGEREF _Toc148704476 \h </w:instrText>
            </w:r>
            <w:r w:rsidR="00AA4DCC">
              <w:rPr>
                <w:noProof/>
                <w:webHidden/>
              </w:rPr>
            </w:r>
            <w:r w:rsidR="00AA4DCC">
              <w:rPr>
                <w:noProof/>
                <w:webHidden/>
              </w:rPr>
              <w:fldChar w:fldCharType="separate"/>
            </w:r>
            <w:r>
              <w:rPr>
                <w:noProof/>
                <w:webHidden/>
              </w:rPr>
              <w:t>12</w:t>
            </w:r>
            <w:r w:rsidR="00AA4DCC">
              <w:rPr>
                <w:noProof/>
                <w:webHidden/>
              </w:rPr>
              <w:fldChar w:fldCharType="end"/>
            </w:r>
          </w:hyperlink>
        </w:p>
        <w:p w14:paraId="5F632E05" w14:textId="02835414" w:rsidR="000C6630" w:rsidRDefault="000C6630">
          <w:r>
            <w:rPr>
              <w:b/>
              <w:bCs/>
            </w:rPr>
            <w:fldChar w:fldCharType="end"/>
          </w:r>
        </w:p>
      </w:sdtContent>
    </w:sdt>
    <w:p w14:paraId="6387D2DD" w14:textId="77777777" w:rsidR="000C6630" w:rsidRDefault="000C6630"/>
    <w:p w14:paraId="6CC317ED" w14:textId="77777777" w:rsidR="000C6630" w:rsidRDefault="000C6630"/>
    <w:p w14:paraId="00FE6E72" w14:textId="77777777" w:rsidR="00446653" w:rsidRDefault="00446653"/>
    <w:p w14:paraId="1A95F2CC" w14:textId="77777777" w:rsidR="00B34BAC" w:rsidRDefault="00B34BAC"/>
    <w:p w14:paraId="2BAAAD0D" w14:textId="77777777" w:rsidR="0071196B" w:rsidRDefault="0071196B"/>
    <w:p w14:paraId="7B6C262F" w14:textId="28AA3E15" w:rsidR="0071196B" w:rsidRPr="00DF373E" w:rsidRDefault="0071196B" w:rsidP="00DF373E">
      <w:pPr>
        <w:pStyle w:val="Titre1"/>
        <w:rPr>
          <w:b/>
          <w:bCs/>
        </w:rPr>
      </w:pPr>
      <w:bookmarkStart w:id="1" w:name="_Toc148704454"/>
      <w:r w:rsidRPr="00DF373E">
        <w:rPr>
          <w:b/>
          <w:bCs/>
        </w:rPr>
        <w:lastRenderedPageBreak/>
        <w:t>1_ Liste des annexes du dossier de candidature</w:t>
      </w:r>
      <w:bookmarkEnd w:id="1"/>
    </w:p>
    <w:p w14:paraId="2A3FB78F" w14:textId="77777777" w:rsidR="0071196B" w:rsidRPr="00DF373E" w:rsidRDefault="0071196B" w:rsidP="00DF373E">
      <w:pPr>
        <w:jc w:val="both"/>
        <w:rPr>
          <w:rFonts w:ascii="Marianne" w:hAnsi="Marianne"/>
        </w:rPr>
      </w:pPr>
    </w:p>
    <w:p w14:paraId="49DACD1E" w14:textId="52CC01DF" w:rsidR="0071196B" w:rsidRPr="00DF373E" w:rsidRDefault="0071196B" w:rsidP="00DF373E">
      <w:pPr>
        <w:jc w:val="both"/>
        <w:rPr>
          <w:rFonts w:ascii="Marianne" w:hAnsi="Marianne"/>
        </w:rPr>
      </w:pPr>
      <w:r w:rsidRPr="00DF373E">
        <w:rPr>
          <w:rFonts w:ascii="Marianne" w:hAnsi="Marianne"/>
        </w:rPr>
        <w:t>Dossier de candidature</w:t>
      </w:r>
      <w:r w:rsidRPr="00DF373E">
        <w:rPr>
          <w:rFonts w:ascii="Calibri" w:hAnsi="Calibri" w:cs="Calibri"/>
        </w:rPr>
        <w:t> </w:t>
      </w:r>
      <w:r w:rsidRPr="00DF373E">
        <w:rPr>
          <w:rFonts w:ascii="Marianne" w:hAnsi="Marianne"/>
        </w:rPr>
        <w:t>:</w:t>
      </w:r>
    </w:p>
    <w:p w14:paraId="6F4A4364" w14:textId="096F2969" w:rsidR="0098438A" w:rsidRDefault="0071196B" w:rsidP="0098438A">
      <w:pPr>
        <w:jc w:val="both"/>
        <w:rPr>
          <w:rFonts w:ascii="Marianne" w:hAnsi="Marianne"/>
        </w:rPr>
      </w:pPr>
      <w:r w:rsidRPr="00DF373E">
        <w:rPr>
          <w:rFonts w:ascii="Marianne" w:hAnsi="Marianne"/>
        </w:rPr>
        <w:t xml:space="preserve">A l’appui des informations administratives à compléter en ligne au stade du dépôt de la demande d’aide, les dossiers de candidature à remettre sont composés obligatoirement et a minima </w:t>
      </w:r>
      <w:r w:rsidR="00396E1D">
        <w:rPr>
          <w:rFonts w:ascii="Marianne" w:hAnsi="Marianne"/>
        </w:rPr>
        <w:t>d</w:t>
      </w:r>
      <w:r w:rsidRPr="00DF373E">
        <w:rPr>
          <w:rFonts w:ascii="Marianne" w:hAnsi="Marianne"/>
        </w:rPr>
        <w:t>es documents suivants, dont les trames sont données en annexe</w:t>
      </w:r>
      <w:r w:rsidRPr="00DF373E">
        <w:rPr>
          <w:rFonts w:ascii="Calibri" w:hAnsi="Calibri" w:cs="Calibri"/>
        </w:rPr>
        <w:t> </w:t>
      </w:r>
      <w:r w:rsidRPr="00DF373E">
        <w:rPr>
          <w:rFonts w:ascii="Marianne" w:hAnsi="Marianne"/>
        </w:rPr>
        <w:t>:</w:t>
      </w:r>
    </w:p>
    <w:p w14:paraId="30ADEEDC" w14:textId="556D1536" w:rsidR="0098438A" w:rsidRPr="00A81E9F" w:rsidRDefault="0098438A" w:rsidP="0098438A">
      <w:pPr>
        <w:pStyle w:val="Paragraphedeliste"/>
        <w:numPr>
          <w:ilvl w:val="0"/>
          <w:numId w:val="5"/>
        </w:numPr>
        <w:autoSpaceDE w:val="0"/>
        <w:autoSpaceDN w:val="0"/>
        <w:adjustRightInd w:val="0"/>
        <w:spacing w:after="0"/>
        <w:jc w:val="both"/>
        <w:rPr>
          <w:rFonts w:ascii="Marianne" w:hAnsi="Marianne" w:cs="Marianne-Regular"/>
        </w:rPr>
      </w:pPr>
      <w:r w:rsidRPr="0014706C">
        <w:rPr>
          <w:rFonts w:ascii="Marianne" w:hAnsi="Marianne" w:cs="Marianne-Regular"/>
          <w:u w:val="single"/>
        </w:rPr>
        <w:t>Annexe 1</w:t>
      </w:r>
      <w:r w:rsidRPr="00564A28">
        <w:rPr>
          <w:rFonts w:ascii="Marianne" w:hAnsi="Marianne" w:cs="Marianne-Regular"/>
        </w:rPr>
        <w:t xml:space="preserve"> : volet technique</w:t>
      </w:r>
      <w:r>
        <w:rPr>
          <w:rFonts w:ascii="Marianne" w:hAnsi="Marianne" w:cs="Marianne-Regular"/>
        </w:rPr>
        <w:t xml:space="preserve">, </w:t>
      </w:r>
      <w:r w:rsidRPr="0014706C">
        <w:rPr>
          <w:rFonts w:ascii="Marianne" w:hAnsi="Marianne" w:cs="Marianne-Regular"/>
          <w:b/>
          <w:bCs/>
        </w:rPr>
        <w:t>intitulé «</w:t>
      </w:r>
      <w:r w:rsidRPr="0014706C">
        <w:rPr>
          <w:rFonts w:ascii="Calibri" w:hAnsi="Calibri" w:cs="Calibri"/>
          <w:b/>
          <w:bCs/>
        </w:rPr>
        <w:t> </w:t>
      </w:r>
      <w:proofErr w:type="spellStart"/>
      <w:r w:rsidRPr="0014706C">
        <w:rPr>
          <w:rFonts w:ascii="Marianne" w:hAnsi="Marianne" w:cs="Marianne-Regular"/>
          <w:b/>
          <w:bCs/>
        </w:rPr>
        <w:t>aap_</w:t>
      </w:r>
      <w:r>
        <w:rPr>
          <w:rFonts w:ascii="Marianne" w:hAnsi="Marianne" w:cs="Marianne-Regular"/>
          <w:b/>
          <w:bCs/>
        </w:rPr>
        <w:t>volet</w:t>
      </w:r>
      <w:proofErr w:type="spellEnd"/>
      <w:r>
        <w:rPr>
          <w:rFonts w:ascii="Marianne" w:hAnsi="Marianne" w:cs="Marianne-Regular"/>
          <w:b/>
          <w:bCs/>
        </w:rPr>
        <w:t xml:space="preserve"> </w:t>
      </w:r>
      <w:r w:rsidRPr="0014706C">
        <w:rPr>
          <w:rFonts w:ascii="Marianne" w:hAnsi="Marianne" w:cs="Marianne-Regular"/>
          <w:b/>
          <w:bCs/>
        </w:rPr>
        <w:t>technique</w:t>
      </w:r>
      <w:r>
        <w:rPr>
          <w:rFonts w:ascii="Calibri" w:hAnsi="Calibri" w:cs="Calibri"/>
        </w:rPr>
        <w:t> </w:t>
      </w:r>
      <w:r>
        <w:rPr>
          <w:rFonts w:ascii="Marianne" w:hAnsi="Marianne" w:cs="Marianne"/>
        </w:rPr>
        <w:t>»</w:t>
      </w:r>
      <w:r>
        <w:rPr>
          <w:rFonts w:ascii="Marianne" w:hAnsi="Marianne" w:cs="Marianne-Regular"/>
        </w:rPr>
        <w:t xml:space="preserve">, </w:t>
      </w:r>
      <w:r w:rsidRPr="00564A28">
        <w:rPr>
          <w:rFonts w:ascii="Marianne" w:hAnsi="Marianne" w:cs="Marianne-Regular"/>
        </w:rPr>
        <w:t>complété (</w:t>
      </w:r>
      <w:r>
        <w:rPr>
          <w:rFonts w:ascii="Marianne" w:hAnsi="Marianne" w:cs="Marianne-Regular"/>
        </w:rPr>
        <w:t xml:space="preserve">impératif au </w:t>
      </w:r>
      <w:r w:rsidRPr="00564A28">
        <w:rPr>
          <w:rFonts w:ascii="Marianne" w:hAnsi="Marianne" w:cs="Marianne-Regular"/>
        </w:rPr>
        <w:t>format Word</w:t>
      </w:r>
      <w:r>
        <w:rPr>
          <w:rFonts w:ascii="Marianne" w:hAnsi="Marianne" w:cs="Marianne-Regular"/>
        </w:rPr>
        <w:t>)</w:t>
      </w:r>
      <w:r w:rsidRPr="00564A28">
        <w:rPr>
          <w:rFonts w:ascii="Marianne" w:hAnsi="Marianne" w:cs="Marianne-Regular"/>
        </w:rPr>
        <w:t>, selon le modèle proposé</w:t>
      </w:r>
      <w:r>
        <w:rPr>
          <w:rFonts w:ascii="Marianne" w:hAnsi="Marianne" w:cs="Marianne-Regular"/>
        </w:rPr>
        <w:t xml:space="preserve">, ainsi que le fichier Excel associé, </w:t>
      </w:r>
      <w:r w:rsidRPr="0014706C">
        <w:rPr>
          <w:rFonts w:ascii="Marianne" w:hAnsi="Marianne" w:cs="Marianne-Regular"/>
          <w:b/>
          <w:bCs/>
        </w:rPr>
        <w:t>intitulé «</w:t>
      </w:r>
      <w:r w:rsidRPr="0014706C">
        <w:rPr>
          <w:rFonts w:ascii="Calibri" w:hAnsi="Calibri" w:cs="Calibri"/>
          <w:b/>
          <w:bCs/>
        </w:rPr>
        <w:t> </w:t>
      </w:r>
      <w:proofErr w:type="spellStart"/>
      <w:r w:rsidRPr="0014706C">
        <w:rPr>
          <w:rFonts w:ascii="Marianne" w:hAnsi="Marianne" w:cs="Marianne-Regular"/>
          <w:b/>
          <w:bCs/>
        </w:rPr>
        <w:t>aap_volet</w:t>
      </w:r>
      <w:proofErr w:type="spellEnd"/>
      <w:r w:rsidRPr="0014706C">
        <w:rPr>
          <w:rFonts w:ascii="Marianne" w:hAnsi="Marianne" w:cs="Marianne-Regular"/>
          <w:b/>
          <w:bCs/>
        </w:rPr>
        <w:t xml:space="preserve"> </w:t>
      </w:r>
      <w:proofErr w:type="spellStart"/>
      <w:r w:rsidRPr="0014706C">
        <w:rPr>
          <w:rFonts w:ascii="Marianne" w:hAnsi="Marianne" w:cs="Marianne-Regular"/>
          <w:b/>
          <w:bCs/>
        </w:rPr>
        <w:t>technique_synthèse</w:t>
      </w:r>
      <w:proofErr w:type="spellEnd"/>
      <w:r w:rsidRPr="0014706C">
        <w:rPr>
          <w:rFonts w:ascii="Marianne" w:hAnsi="Marianne" w:cs="Marianne-Regular"/>
          <w:b/>
          <w:bCs/>
        </w:rPr>
        <w:t xml:space="preserve"> des </w:t>
      </w:r>
      <w:r w:rsidRPr="00A81E9F">
        <w:rPr>
          <w:rFonts w:ascii="Marianne" w:hAnsi="Marianne" w:cs="Marianne-Regular"/>
          <w:b/>
          <w:bCs/>
        </w:rPr>
        <w:t>objectifs</w:t>
      </w:r>
      <w:r w:rsidRPr="00A81E9F">
        <w:rPr>
          <w:rFonts w:ascii="Calibri" w:hAnsi="Calibri" w:cs="Calibri"/>
          <w:b/>
          <w:bCs/>
        </w:rPr>
        <w:t> </w:t>
      </w:r>
      <w:r w:rsidRPr="00A81E9F">
        <w:rPr>
          <w:rFonts w:ascii="Marianne" w:hAnsi="Marianne" w:cs="Marianne"/>
          <w:b/>
          <w:bCs/>
        </w:rPr>
        <w:t>»</w:t>
      </w:r>
      <w:r w:rsidR="00A81E9F">
        <w:rPr>
          <w:rFonts w:ascii="Marianne" w:hAnsi="Marianne" w:cs="Marianne"/>
          <w:b/>
          <w:bCs/>
        </w:rPr>
        <w:t xml:space="preserve"> </w:t>
      </w:r>
      <w:r w:rsidRPr="00C1015A">
        <w:rPr>
          <w:rFonts w:ascii="Marianne" w:hAnsi="Marianne" w:cs="Calibri"/>
        </w:rPr>
        <w:t>(impératif au format .</w:t>
      </w:r>
      <w:proofErr w:type="spellStart"/>
      <w:r w:rsidRPr="00C1015A">
        <w:rPr>
          <w:rFonts w:ascii="Marianne" w:hAnsi="Marianne" w:cs="Calibri"/>
        </w:rPr>
        <w:t>xls</w:t>
      </w:r>
      <w:proofErr w:type="spellEnd"/>
      <w:r w:rsidRPr="00C1015A">
        <w:rPr>
          <w:rFonts w:ascii="Marianne" w:hAnsi="Marianne" w:cs="Calibri"/>
        </w:rPr>
        <w:t xml:space="preserve"> ou </w:t>
      </w:r>
      <w:proofErr w:type="spellStart"/>
      <w:r w:rsidRPr="00C1015A">
        <w:rPr>
          <w:rFonts w:ascii="Marianne" w:hAnsi="Marianne" w:cs="Calibri"/>
        </w:rPr>
        <w:t>xlxs</w:t>
      </w:r>
      <w:proofErr w:type="spellEnd"/>
      <w:r w:rsidR="00CB7C7A">
        <w:rPr>
          <w:rFonts w:ascii="Marianne" w:hAnsi="Marianne" w:cs="Calibri"/>
        </w:rPr>
        <w:t xml:space="preserve">) </w:t>
      </w:r>
      <w:r w:rsidRPr="00A81E9F">
        <w:rPr>
          <w:rFonts w:ascii="Marianne" w:hAnsi="Marianne" w:cs="Marianne-Regular"/>
        </w:rPr>
        <w:t>;</w:t>
      </w:r>
    </w:p>
    <w:p w14:paraId="1BB13927" w14:textId="0413C4C5" w:rsidR="0098438A" w:rsidRPr="00A81E9F" w:rsidRDefault="0098438A" w:rsidP="0098438A">
      <w:pPr>
        <w:pStyle w:val="Paragraphedeliste"/>
        <w:numPr>
          <w:ilvl w:val="0"/>
          <w:numId w:val="5"/>
        </w:numPr>
        <w:autoSpaceDE w:val="0"/>
        <w:autoSpaceDN w:val="0"/>
        <w:adjustRightInd w:val="0"/>
        <w:spacing w:after="0"/>
        <w:jc w:val="both"/>
        <w:rPr>
          <w:rFonts w:ascii="Marianne" w:hAnsi="Marianne" w:cs="Marianne-Regular"/>
        </w:rPr>
      </w:pPr>
      <w:r w:rsidRPr="00A81E9F">
        <w:rPr>
          <w:rFonts w:ascii="Marianne" w:hAnsi="Marianne" w:cs="Marianne-Regular"/>
          <w:u w:val="single"/>
        </w:rPr>
        <w:t>Annexe 2</w:t>
      </w:r>
      <w:r w:rsidRPr="00A81E9F">
        <w:rPr>
          <w:rFonts w:ascii="Marianne" w:hAnsi="Marianne" w:cs="Marianne-Regular"/>
        </w:rPr>
        <w:t xml:space="preserve"> : volet financier, </w:t>
      </w:r>
      <w:r w:rsidRPr="00A81E9F">
        <w:rPr>
          <w:rFonts w:ascii="Marianne" w:hAnsi="Marianne" w:cs="Marianne-Regular"/>
          <w:b/>
          <w:bCs/>
        </w:rPr>
        <w:t>intitulé «</w:t>
      </w:r>
      <w:r w:rsidRPr="00A81E9F">
        <w:rPr>
          <w:rFonts w:ascii="Calibri" w:hAnsi="Calibri" w:cs="Calibri"/>
          <w:b/>
          <w:bCs/>
        </w:rPr>
        <w:t> </w:t>
      </w:r>
      <w:proofErr w:type="spellStart"/>
      <w:r w:rsidRPr="00A81E9F">
        <w:rPr>
          <w:rFonts w:ascii="Marianne" w:hAnsi="Marianne" w:cs="Marianne-Regular"/>
          <w:b/>
          <w:bCs/>
        </w:rPr>
        <w:t>aap_volet</w:t>
      </w:r>
      <w:proofErr w:type="spellEnd"/>
      <w:r w:rsidRPr="00A81E9F">
        <w:rPr>
          <w:rFonts w:ascii="Marianne" w:hAnsi="Marianne" w:cs="Marianne-Regular"/>
          <w:b/>
          <w:bCs/>
        </w:rPr>
        <w:t xml:space="preserve"> financier</w:t>
      </w:r>
      <w:r w:rsidRPr="00A81E9F">
        <w:rPr>
          <w:rFonts w:ascii="Calibri" w:hAnsi="Calibri" w:cs="Calibri"/>
          <w:b/>
          <w:bCs/>
        </w:rPr>
        <w:t> </w:t>
      </w:r>
      <w:r w:rsidRPr="00A81E9F">
        <w:rPr>
          <w:rFonts w:ascii="Marianne" w:hAnsi="Marianne" w:cs="Marianne"/>
          <w:b/>
          <w:bCs/>
        </w:rPr>
        <w:t>»</w:t>
      </w:r>
      <w:r w:rsidRPr="00A81E9F">
        <w:rPr>
          <w:rFonts w:ascii="Marianne" w:hAnsi="Marianne" w:cs="Marianne-Regular"/>
        </w:rPr>
        <w:t xml:space="preserve">, complété </w:t>
      </w:r>
      <w:r w:rsidRPr="00C1015A">
        <w:rPr>
          <w:rFonts w:ascii="Marianne" w:hAnsi="Marianne" w:cs="Calibri"/>
        </w:rPr>
        <w:t>(impératif au format .</w:t>
      </w:r>
      <w:proofErr w:type="spellStart"/>
      <w:r w:rsidRPr="00C1015A">
        <w:rPr>
          <w:rFonts w:ascii="Marianne" w:hAnsi="Marianne" w:cs="Calibri"/>
        </w:rPr>
        <w:t>xls</w:t>
      </w:r>
      <w:proofErr w:type="spellEnd"/>
      <w:r w:rsidRPr="00C1015A">
        <w:rPr>
          <w:rFonts w:ascii="Marianne" w:hAnsi="Marianne" w:cs="Calibri"/>
        </w:rPr>
        <w:t xml:space="preserve"> ou </w:t>
      </w:r>
      <w:proofErr w:type="spellStart"/>
      <w:r w:rsidRPr="00C1015A">
        <w:rPr>
          <w:rFonts w:ascii="Marianne" w:hAnsi="Marianne" w:cs="Calibri"/>
        </w:rPr>
        <w:t>xlxs</w:t>
      </w:r>
      <w:proofErr w:type="spellEnd"/>
      <w:r w:rsidRPr="00A81E9F">
        <w:rPr>
          <w:rFonts w:ascii="Marianne" w:hAnsi="Marianne" w:cs="Marianne-Regular"/>
        </w:rPr>
        <w:t xml:space="preserve"> selon le modèle proposé</w:t>
      </w:r>
      <w:r w:rsidR="00CB7C7A">
        <w:rPr>
          <w:rFonts w:ascii="Calibri" w:hAnsi="Calibri" w:cs="Calibri"/>
        </w:rPr>
        <w:t xml:space="preserve">) </w:t>
      </w:r>
      <w:r w:rsidRPr="00A81E9F">
        <w:rPr>
          <w:rFonts w:ascii="Marianne" w:hAnsi="Marianne" w:cs="Marianne-Regular"/>
        </w:rPr>
        <w:t>;</w:t>
      </w:r>
    </w:p>
    <w:p w14:paraId="78EA4EBA" w14:textId="08944A5C" w:rsidR="0098438A" w:rsidRPr="0014706C" w:rsidRDefault="0098438A" w:rsidP="0098438A">
      <w:pPr>
        <w:pStyle w:val="Paragraphedeliste"/>
        <w:numPr>
          <w:ilvl w:val="0"/>
          <w:numId w:val="5"/>
        </w:numPr>
        <w:autoSpaceDE w:val="0"/>
        <w:autoSpaceDN w:val="0"/>
        <w:adjustRightInd w:val="0"/>
        <w:spacing w:after="0"/>
        <w:jc w:val="both"/>
        <w:rPr>
          <w:rFonts w:ascii="Marianne" w:hAnsi="Marianne" w:cs="Marianne-Regular"/>
        </w:rPr>
      </w:pPr>
      <w:r w:rsidRPr="0014706C">
        <w:rPr>
          <w:rFonts w:ascii="Marianne" w:hAnsi="Marianne" w:cs="Marianne-Regular"/>
        </w:rPr>
        <w:t>Intégrer les scénarios de report modal pr</w:t>
      </w:r>
      <w:r w:rsidRPr="00A81E9F">
        <w:rPr>
          <w:rFonts w:ascii="Marianne" w:hAnsi="Marianne" w:cs="Marianne-Regular"/>
        </w:rPr>
        <w:t>ésent</w:t>
      </w:r>
      <w:r w:rsidRPr="00C1015A">
        <w:rPr>
          <w:rFonts w:ascii="Marianne" w:hAnsi="Marianne" w:cs="Marianne-Regular"/>
        </w:rPr>
        <w:t>és</w:t>
      </w:r>
      <w:r w:rsidRPr="0014706C">
        <w:rPr>
          <w:rFonts w:ascii="Marianne" w:hAnsi="Marianne" w:cs="Marianne-Regular"/>
        </w:rPr>
        <w:t xml:space="preserve"> dans le </w:t>
      </w:r>
      <w:r w:rsidRPr="00A81E9F">
        <w:rPr>
          <w:rFonts w:ascii="Marianne" w:hAnsi="Marianne" w:cs="Marianne-Regular"/>
          <w:b/>
          <w:bCs/>
        </w:rPr>
        <w:t>volet technique</w:t>
      </w:r>
      <w:r>
        <w:rPr>
          <w:rFonts w:ascii="Marianne" w:hAnsi="Marianne" w:cs="Marianne-Regular"/>
        </w:rPr>
        <w:t xml:space="preserve">, </w:t>
      </w:r>
      <w:r w:rsidRPr="0014706C">
        <w:rPr>
          <w:rFonts w:ascii="Marianne" w:hAnsi="Marianne" w:cs="Marianne-Regular"/>
          <w:b/>
          <w:bCs/>
        </w:rPr>
        <w:t>intitulé «</w:t>
      </w:r>
      <w:r w:rsidRPr="0014706C">
        <w:rPr>
          <w:rFonts w:ascii="Calibri" w:hAnsi="Calibri" w:cs="Calibri"/>
          <w:b/>
          <w:bCs/>
        </w:rPr>
        <w:t> </w:t>
      </w:r>
      <w:proofErr w:type="spellStart"/>
      <w:r w:rsidRPr="0014706C">
        <w:rPr>
          <w:rFonts w:ascii="Marianne" w:hAnsi="Marianne" w:cs="Marianne-Regular"/>
          <w:b/>
          <w:bCs/>
        </w:rPr>
        <w:t>aap_volet</w:t>
      </w:r>
      <w:proofErr w:type="spellEnd"/>
      <w:r w:rsidRPr="0014706C">
        <w:rPr>
          <w:rFonts w:ascii="Marianne" w:hAnsi="Marianne" w:cs="Marianne-Regular"/>
          <w:b/>
          <w:bCs/>
        </w:rPr>
        <w:t xml:space="preserve"> </w:t>
      </w:r>
      <w:proofErr w:type="spellStart"/>
      <w:r w:rsidRPr="0014706C">
        <w:rPr>
          <w:rFonts w:ascii="Marianne" w:hAnsi="Marianne" w:cs="Marianne-Regular"/>
          <w:b/>
          <w:bCs/>
        </w:rPr>
        <w:t>technique_synthèse</w:t>
      </w:r>
      <w:proofErr w:type="spellEnd"/>
      <w:r w:rsidRPr="0014706C">
        <w:rPr>
          <w:rFonts w:ascii="Marianne" w:hAnsi="Marianne" w:cs="Marianne-Regular"/>
          <w:b/>
          <w:bCs/>
        </w:rPr>
        <w:t xml:space="preserve"> des objectifs</w:t>
      </w:r>
      <w:r w:rsidRPr="0014706C">
        <w:rPr>
          <w:rFonts w:ascii="Calibri" w:hAnsi="Calibri" w:cs="Calibri"/>
          <w:b/>
          <w:bCs/>
        </w:rPr>
        <w:t> </w:t>
      </w:r>
      <w:r w:rsidRPr="0014706C">
        <w:rPr>
          <w:rFonts w:ascii="Marianne" w:hAnsi="Marianne" w:cs="Marianne"/>
          <w:b/>
          <w:bCs/>
        </w:rPr>
        <w:t>»</w:t>
      </w:r>
      <w:r w:rsidRPr="0014706C">
        <w:rPr>
          <w:rFonts w:ascii="Calibri" w:hAnsi="Calibri" w:cs="Calibri"/>
          <w:b/>
          <w:bCs/>
        </w:rPr>
        <w:t>)</w:t>
      </w:r>
      <w:r>
        <w:rPr>
          <w:rFonts w:ascii="Calibri" w:hAnsi="Calibri" w:cs="Calibri"/>
        </w:rPr>
        <w:t xml:space="preserve"> </w:t>
      </w:r>
      <w:r w:rsidRPr="0014706C">
        <w:rPr>
          <w:rFonts w:ascii="Marianne" w:hAnsi="Marianne" w:cs="Marianne-Regular"/>
        </w:rPr>
        <w:t xml:space="preserve">dans le calculateur </w:t>
      </w:r>
      <w:r w:rsidR="00B04A13">
        <w:rPr>
          <w:rFonts w:ascii="Marianne" w:hAnsi="Marianne" w:cs="Marianne-Regular"/>
        </w:rPr>
        <w:t>(</w:t>
      </w:r>
      <w:r w:rsidR="00E05686">
        <w:rPr>
          <w:rFonts w:ascii="Marianne" w:hAnsi="Marianne" w:cs="Marianne-Regular"/>
        </w:rPr>
        <w:t xml:space="preserve">présent dans la </w:t>
      </w:r>
      <w:r w:rsidR="00B04A13">
        <w:rPr>
          <w:rFonts w:ascii="Marianne" w:hAnsi="Marianne" w:cs="Marianne-Regular"/>
        </w:rPr>
        <w:t>feuille «</w:t>
      </w:r>
      <w:r w:rsidR="00B04A13">
        <w:rPr>
          <w:rFonts w:ascii="Calibri" w:hAnsi="Calibri" w:cs="Calibri"/>
        </w:rPr>
        <w:t> </w:t>
      </w:r>
      <w:r w:rsidR="00B04A13">
        <w:rPr>
          <w:rFonts w:ascii="Marianne" w:hAnsi="Marianne" w:cs="Marianne-Regular"/>
        </w:rPr>
        <w:t>calculateur</w:t>
      </w:r>
      <w:r w:rsidR="00E05686">
        <w:rPr>
          <w:rFonts w:ascii="Calibri" w:hAnsi="Calibri" w:cs="Calibri"/>
        </w:rPr>
        <w:t> </w:t>
      </w:r>
      <w:r w:rsidR="00E05686">
        <w:rPr>
          <w:rFonts w:ascii="Marianne" w:hAnsi="Marianne" w:cs="Marianne"/>
        </w:rPr>
        <w:t>»</w:t>
      </w:r>
      <w:r w:rsidR="00B04A13">
        <w:rPr>
          <w:rFonts w:ascii="Marianne" w:hAnsi="Marianne" w:cs="Marianne-Regular"/>
        </w:rPr>
        <w:t xml:space="preserve"> du fichier Excel)</w:t>
      </w:r>
      <w:r w:rsidR="00E05686">
        <w:rPr>
          <w:rFonts w:ascii="Marianne" w:hAnsi="Marianne" w:cs="Marianne-Regular"/>
        </w:rPr>
        <w:t>, afin de pouvoir</w:t>
      </w:r>
      <w:r w:rsidR="00B04A13">
        <w:rPr>
          <w:rFonts w:ascii="Marianne" w:hAnsi="Marianne" w:cs="Marianne-Regular"/>
        </w:rPr>
        <w:t xml:space="preserve"> calculer les gains énergétiques</w:t>
      </w:r>
      <w:r w:rsidR="00E05686">
        <w:rPr>
          <w:rFonts w:ascii="Marianne" w:hAnsi="Marianne" w:cs="Marianne-Regular"/>
        </w:rPr>
        <w:t xml:space="preserve"> (kWh)</w:t>
      </w:r>
      <w:r w:rsidR="00B04A13">
        <w:rPr>
          <w:rFonts w:ascii="Marianne" w:hAnsi="Marianne" w:cs="Marianne-Regular"/>
        </w:rPr>
        <w:t xml:space="preserve"> et environnementa</w:t>
      </w:r>
      <w:r w:rsidR="00E05686">
        <w:rPr>
          <w:rFonts w:ascii="Marianne" w:hAnsi="Marianne" w:cs="Marianne-Regular"/>
        </w:rPr>
        <w:t>ux (GES)</w:t>
      </w:r>
      <w:r w:rsidR="00B04A13">
        <w:rPr>
          <w:rFonts w:ascii="Calibri" w:hAnsi="Calibri" w:cs="Calibri"/>
        </w:rPr>
        <w:t> </w:t>
      </w:r>
      <w:r w:rsidR="00B04A13">
        <w:rPr>
          <w:rFonts w:ascii="Marianne" w:hAnsi="Marianne" w:cs="Marianne-Regular"/>
        </w:rPr>
        <w:t xml:space="preserve">; </w:t>
      </w:r>
    </w:p>
    <w:p w14:paraId="274BE305" w14:textId="77777777" w:rsidR="0098438A" w:rsidRPr="009377F0" w:rsidRDefault="0098438A" w:rsidP="0098438A">
      <w:pPr>
        <w:pStyle w:val="Paragraphedeliste"/>
        <w:numPr>
          <w:ilvl w:val="0"/>
          <w:numId w:val="5"/>
        </w:numPr>
        <w:autoSpaceDE w:val="0"/>
        <w:autoSpaceDN w:val="0"/>
        <w:adjustRightInd w:val="0"/>
        <w:spacing w:after="0"/>
        <w:jc w:val="both"/>
        <w:rPr>
          <w:rFonts w:ascii="Marianne" w:hAnsi="Marianne" w:cs="Marianne-Regular"/>
        </w:rPr>
      </w:pPr>
      <w:r w:rsidRPr="00564A28">
        <w:rPr>
          <w:rFonts w:ascii="Marianne" w:hAnsi="Marianne" w:cs="Marianne-Regular"/>
        </w:rPr>
        <w:t>D’autres éléments selon les typologies de porteur</w:t>
      </w:r>
      <w:r w:rsidRPr="00564A28">
        <w:rPr>
          <w:rFonts w:ascii="Calibri" w:hAnsi="Calibri" w:cs="Calibri"/>
        </w:rPr>
        <w:t> </w:t>
      </w:r>
      <w:r w:rsidRPr="00564A28">
        <w:rPr>
          <w:rFonts w:ascii="Marianne" w:hAnsi="Marianne" w:cs="Marianne-Regular"/>
        </w:rPr>
        <w:t xml:space="preserve">: </w:t>
      </w:r>
      <w:r w:rsidRPr="009377F0">
        <w:rPr>
          <w:rFonts w:ascii="Marianne" w:hAnsi="Marianne" w:cs="Marianne-Regular"/>
        </w:rPr>
        <w:t>attestation de santé financière pour les entreprises et associations, formulaire CERFA 12156 pour les associations.</w:t>
      </w:r>
    </w:p>
    <w:p w14:paraId="05F96855" w14:textId="77777777" w:rsidR="0098438A" w:rsidRPr="00A81E9F" w:rsidRDefault="0098438A" w:rsidP="00A81E9F">
      <w:pPr>
        <w:jc w:val="both"/>
        <w:rPr>
          <w:rFonts w:ascii="Marianne" w:hAnsi="Marianne"/>
        </w:rPr>
      </w:pPr>
    </w:p>
    <w:p w14:paraId="48633B90" w14:textId="2628CFFF" w:rsidR="0071196B" w:rsidRPr="00DF373E" w:rsidRDefault="0071196B" w:rsidP="00DF373E">
      <w:pPr>
        <w:jc w:val="both"/>
        <w:rPr>
          <w:rFonts w:ascii="Marianne" w:hAnsi="Marianne"/>
        </w:rPr>
      </w:pPr>
      <w:r w:rsidRPr="00DF373E">
        <w:rPr>
          <w:rFonts w:ascii="Marianne" w:hAnsi="Marianne"/>
        </w:rPr>
        <w:t xml:space="preserve">Le dossier sera considéré comme complet </w:t>
      </w:r>
      <w:r w:rsidRPr="00B80C59">
        <w:rPr>
          <w:rFonts w:ascii="Marianne" w:hAnsi="Marianne"/>
          <w:b/>
          <w:bCs/>
        </w:rPr>
        <w:t>seulement à la réception de l’ensemble des documents requis.</w:t>
      </w:r>
      <w:r w:rsidRPr="00DF373E">
        <w:rPr>
          <w:rFonts w:ascii="Marianne" w:hAnsi="Marianne"/>
        </w:rPr>
        <w:t xml:space="preserve"> </w:t>
      </w:r>
    </w:p>
    <w:p w14:paraId="0CF61E07" w14:textId="77777777" w:rsidR="00384B0A" w:rsidRPr="00DF373E" w:rsidRDefault="00384B0A" w:rsidP="00DF373E">
      <w:pPr>
        <w:jc w:val="both"/>
        <w:rPr>
          <w:rFonts w:ascii="Marianne" w:hAnsi="Marianne"/>
        </w:rPr>
      </w:pPr>
    </w:p>
    <w:p w14:paraId="18705A4F" w14:textId="1FEDA519" w:rsidR="0071196B" w:rsidRDefault="0071196B" w:rsidP="00DF373E">
      <w:pPr>
        <w:pStyle w:val="Titre1"/>
        <w:rPr>
          <w:b/>
          <w:bCs/>
        </w:rPr>
      </w:pPr>
      <w:bookmarkStart w:id="2" w:name="_Toc148704455"/>
      <w:r w:rsidRPr="00DF373E">
        <w:rPr>
          <w:b/>
          <w:bCs/>
        </w:rPr>
        <w:t>2_ Contexte et enjeux</w:t>
      </w:r>
      <w:bookmarkEnd w:id="2"/>
    </w:p>
    <w:p w14:paraId="78707AEC" w14:textId="77777777" w:rsidR="00DF373E" w:rsidRPr="00DF373E" w:rsidRDefault="00DF373E" w:rsidP="00DF373E"/>
    <w:p w14:paraId="76952F59" w14:textId="77777777" w:rsidR="0071196B" w:rsidRPr="0071196B" w:rsidRDefault="0071196B" w:rsidP="00DF373E">
      <w:pPr>
        <w:spacing w:after="60" w:line="240" w:lineRule="auto"/>
        <w:jc w:val="both"/>
        <w:rPr>
          <w:rFonts w:ascii="Marianne" w:eastAsia="Arial" w:hAnsi="Marianne" w:cs="Arial"/>
          <w:kern w:val="0"/>
          <w14:ligatures w14:val="none"/>
        </w:rPr>
      </w:pPr>
      <w:r w:rsidRPr="0071196B">
        <w:rPr>
          <w:rFonts w:ascii="Marianne" w:eastAsia="Arial" w:hAnsi="Marianne" w:cs="Arial"/>
          <w:kern w:val="0"/>
          <w14:ligatures w14:val="none"/>
        </w:rPr>
        <w:t>Pour la France, la stratégie nationale bas carbone (SNBC) vise la décarbonation complète du secteur des transports (à l’exception du transport aérien) à horizon 2050 avec comme point d’étape une réduction des émissions de GES de 28 % en 2030 par rapport à 2015. L’ambition sur la réduction de la demande énergétique du secteur est très grande, elle nécessite d’accroître substantiellement les efforts d’efficacité énergétique du transport et de la logistique. La SNBC cite le report modal des transports de marchandises vers les modes les plus économes en énergie et les moins émetteurs comme levier d’actions.</w:t>
      </w:r>
    </w:p>
    <w:p w14:paraId="5446681C" w14:textId="77777777" w:rsidR="0071196B" w:rsidRPr="0071196B" w:rsidRDefault="0071196B" w:rsidP="00DF373E">
      <w:pPr>
        <w:spacing w:after="60" w:line="240" w:lineRule="auto"/>
        <w:jc w:val="both"/>
        <w:rPr>
          <w:rFonts w:ascii="Marianne" w:eastAsia="Arial" w:hAnsi="Marianne" w:cs="Arial"/>
          <w:kern w:val="0"/>
          <w14:ligatures w14:val="none"/>
        </w:rPr>
      </w:pPr>
    </w:p>
    <w:p w14:paraId="2C14E0E6" w14:textId="77777777" w:rsidR="0071196B" w:rsidRPr="0071196B" w:rsidRDefault="0071196B" w:rsidP="00DF373E">
      <w:pPr>
        <w:spacing w:after="60" w:line="240" w:lineRule="auto"/>
        <w:jc w:val="both"/>
        <w:rPr>
          <w:rFonts w:ascii="Marianne" w:eastAsia="Arial" w:hAnsi="Marianne" w:cs="Arial"/>
          <w:kern w:val="0"/>
          <w14:ligatures w14:val="none"/>
        </w:rPr>
      </w:pPr>
      <w:r w:rsidRPr="0071196B">
        <w:rPr>
          <w:rFonts w:ascii="Marianne" w:eastAsia="Arial" w:hAnsi="Marianne" w:cs="Arial"/>
          <w:kern w:val="0"/>
          <w14:ligatures w14:val="none"/>
        </w:rPr>
        <w:t>Ces résultats ne seront atteignables qu’en impliquant en même temps les donneurs d’ordre (chargeurs et commissionnaires) et leurs prestataires de transport (les transporteurs) afin qu’ils puissent agir individuellement sur leurs propres leviers, mais aussi collectivement dans le cadre d’actions collaboratives.</w:t>
      </w:r>
    </w:p>
    <w:p w14:paraId="3804B285" w14:textId="77777777" w:rsidR="0071196B" w:rsidRPr="0071196B" w:rsidRDefault="0071196B" w:rsidP="00DF373E">
      <w:pPr>
        <w:spacing w:after="60" w:line="240" w:lineRule="auto"/>
        <w:jc w:val="both"/>
        <w:rPr>
          <w:rFonts w:ascii="Marianne" w:eastAsia="Arial" w:hAnsi="Marianne" w:cs="Arial"/>
          <w:kern w:val="0"/>
          <w14:ligatures w14:val="none"/>
        </w:rPr>
      </w:pPr>
      <w:r w:rsidRPr="0071196B">
        <w:rPr>
          <w:rFonts w:ascii="Marianne" w:eastAsia="Arial" w:hAnsi="Marianne" w:cs="Arial"/>
          <w:kern w:val="0"/>
          <w14:ligatures w14:val="none"/>
        </w:rPr>
        <w:t xml:space="preserve">  </w:t>
      </w:r>
    </w:p>
    <w:p w14:paraId="11F69A8A" w14:textId="2D581F95" w:rsidR="0071196B" w:rsidRPr="0071196B" w:rsidRDefault="0071196B" w:rsidP="00DF373E">
      <w:pPr>
        <w:spacing w:after="60" w:line="240" w:lineRule="auto"/>
        <w:jc w:val="both"/>
        <w:rPr>
          <w:rFonts w:ascii="Marianne" w:eastAsia="Arial" w:hAnsi="Marianne" w:cs="Arial"/>
          <w:kern w:val="0"/>
          <w14:ligatures w14:val="none"/>
        </w:rPr>
      </w:pPr>
      <w:r w:rsidRPr="0071196B">
        <w:rPr>
          <w:rFonts w:ascii="Marianne" w:eastAsia="Arial" w:hAnsi="Marianne" w:cs="Arial"/>
          <w:kern w:val="0"/>
          <w14:ligatures w14:val="none"/>
        </w:rPr>
        <w:lastRenderedPageBreak/>
        <w:t>En France, la part modale des transports terrestres de marchandises massifiés (fluvial et ferroviaire) reste faible puisqu’elle ne représente que 11,6% des tonnes-kilomètres</w:t>
      </w:r>
      <w:r w:rsidRPr="0071196B">
        <w:rPr>
          <w:rFonts w:ascii="Marianne" w:eastAsia="Arial" w:hAnsi="Marianne" w:cs="Arial"/>
          <w:kern w:val="0"/>
          <w:vertAlign w:val="superscript"/>
          <w14:ligatures w14:val="none"/>
        </w:rPr>
        <w:footnoteReference w:id="1"/>
      </w:r>
      <w:r w:rsidRPr="0071196B">
        <w:rPr>
          <w:rFonts w:ascii="Marianne" w:eastAsia="Arial" w:hAnsi="Marianne" w:cs="Arial"/>
          <w:kern w:val="0"/>
          <w14:ligatures w14:val="none"/>
        </w:rPr>
        <w:t>, alors que le pays dispose des réseaux ferrés et fluviaux parmi les plus étendus d’Europe. Il y a nécessité de verdir les flottes de véhicules opérant sur ces infrastructures mais aussi de compléter la chaîne d’accompagnement au report modal notamment via la montée en compétence des donneurs d’ordre sur ces sujets. C’est dans ce contexte que s’inscrit le programme REMOVE. Ce report modal vers des modes massifiés doit s’accompagner d’actions pour rendre plus sobres les flottes des secteurs maritime (cabotage et pêche), fluvial et ferroviaire ainsi que les engins de manutention associés.</w:t>
      </w:r>
    </w:p>
    <w:p w14:paraId="3C934D9D" w14:textId="77777777" w:rsidR="0071196B" w:rsidRPr="0071196B" w:rsidRDefault="0071196B" w:rsidP="00DF373E">
      <w:pPr>
        <w:widowControl w:val="0"/>
        <w:spacing w:after="0" w:line="240" w:lineRule="auto"/>
        <w:jc w:val="both"/>
        <w:rPr>
          <w:rFonts w:ascii="Marianne" w:eastAsia="Arial" w:hAnsi="Marianne" w:cs="Arial"/>
          <w:kern w:val="0"/>
          <w14:ligatures w14:val="none"/>
        </w:rPr>
      </w:pPr>
      <w:r w:rsidRPr="0071196B">
        <w:rPr>
          <w:rFonts w:ascii="Marianne" w:eastAsia="Arial" w:hAnsi="Marianne" w:cs="Arial"/>
          <w:kern w:val="0"/>
          <w14:ligatures w14:val="none"/>
        </w:rPr>
        <w:t>Le Programme REMOVE, au travers ses deux dispositifs, vise à</w:t>
      </w:r>
      <w:r w:rsidRPr="0071196B">
        <w:rPr>
          <w:rFonts w:ascii="Calibri" w:eastAsia="Arial" w:hAnsi="Calibri" w:cs="Calibri"/>
          <w:kern w:val="0"/>
          <w14:ligatures w14:val="none"/>
        </w:rPr>
        <w:t> </w:t>
      </w:r>
      <w:r w:rsidRPr="0071196B">
        <w:rPr>
          <w:rFonts w:ascii="Marianne" w:eastAsia="Arial" w:hAnsi="Marianne" w:cs="Arial"/>
          <w:kern w:val="0"/>
          <w14:ligatures w14:val="none"/>
        </w:rPr>
        <w:t>:</w:t>
      </w:r>
    </w:p>
    <w:p w14:paraId="7A1563B0" w14:textId="77777777" w:rsidR="0071196B" w:rsidRPr="0071196B" w:rsidRDefault="0071196B" w:rsidP="00DF373E">
      <w:pPr>
        <w:widowControl w:val="0"/>
        <w:spacing w:after="0" w:line="240" w:lineRule="auto"/>
        <w:jc w:val="both"/>
        <w:rPr>
          <w:rFonts w:ascii="Marianne" w:eastAsia="Arial" w:hAnsi="Marianne" w:cs="Arial"/>
          <w:kern w:val="0"/>
          <w14:ligatures w14:val="none"/>
        </w:rPr>
      </w:pPr>
    </w:p>
    <w:p w14:paraId="219E471B" w14:textId="77777777" w:rsidR="0071196B" w:rsidRPr="0071196B" w:rsidRDefault="0071196B" w:rsidP="00DF373E">
      <w:pPr>
        <w:numPr>
          <w:ilvl w:val="0"/>
          <w:numId w:val="2"/>
        </w:numPr>
        <w:suppressAutoHyphens/>
        <w:spacing w:after="60" w:line="252" w:lineRule="auto"/>
        <w:jc w:val="both"/>
        <w:rPr>
          <w:rFonts w:ascii="Marianne" w:eastAsia="Arial" w:hAnsi="Marianne" w:cs="Arial"/>
          <w:kern w:val="0"/>
          <w14:ligatures w14:val="none"/>
        </w:rPr>
      </w:pPr>
      <w:r w:rsidRPr="0071196B">
        <w:rPr>
          <w:rFonts w:ascii="Marianne" w:eastAsia="Arial" w:hAnsi="Marianne" w:cs="Arial"/>
          <w:kern w:val="0"/>
          <w:u w:val="single"/>
          <w14:ligatures w14:val="none"/>
        </w:rPr>
        <w:t>Pour le dispositif Remo</w:t>
      </w:r>
      <w:r w:rsidRPr="0071196B">
        <w:rPr>
          <w:rFonts w:ascii="Calibri" w:eastAsia="Arial" w:hAnsi="Calibri" w:cs="Calibri"/>
          <w:kern w:val="0"/>
          <w14:ligatures w14:val="none"/>
        </w:rPr>
        <w:t> </w:t>
      </w:r>
      <w:r w:rsidRPr="0071196B">
        <w:rPr>
          <w:rFonts w:ascii="Marianne" w:eastAsia="Arial" w:hAnsi="Marianne" w:cs="Arial"/>
          <w:kern w:val="0"/>
          <w14:ligatures w14:val="none"/>
        </w:rPr>
        <w:t>: accélérer le report modal des marchandises de la route vers un mode de transport massifié tel que le fleuve, le maritime (cabotage) et le fer</w:t>
      </w:r>
      <w:r w:rsidRPr="0071196B">
        <w:rPr>
          <w:rFonts w:ascii="Calibri" w:eastAsia="Arial" w:hAnsi="Calibri" w:cs="Calibri"/>
          <w:kern w:val="0"/>
          <w14:ligatures w14:val="none"/>
        </w:rPr>
        <w:t> </w:t>
      </w:r>
      <w:r w:rsidRPr="0071196B">
        <w:rPr>
          <w:rFonts w:ascii="Marianne" w:eastAsia="Arial" w:hAnsi="Marianne" w:cs="Arial"/>
          <w:kern w:val="0"/>
          <w14:ligatures w14:val="none"/>
        </w:rPr>
        <w:t>;</w:t>
      </w:r>
    </w:p>
    <w:p w14:paraId="2A7EE769" w14:textId="7450FF39" w:rsidR="0071196B" w:rsidRPr="00AE6FE6" w:rsidRDefault="0071196B" w:rsidP="00AE6FE6">
      <w:pPr>
        <w:numPr>
          <w:ilvl w:val="0"/>
          <w:numId w:val="2"/>
        </w:numPr>
        <w:suppressAutoHyphens/>
        <w:spacing w:after="60" w:line="252" w:lineRule="auto"/>
        <w:jc w:val="both"/>
        <w:rPr>
          <w:rFonts w:ascii="Marianne" w:eastAsia="Arial" w:hAnsi="Marianne" w:cs="Arial"/>
          <w:kern w:val="0"/>
          <w14:ligatures w14:val="none"/>
        </w:rPr>
      </w:pPr>
      <w:r w:rsidRPr="0071196B">
        <w:rPr>
          <w:rFonts w:ascii="Marianne" w:eastAsia="Arial" w:hAnsi="Marianne" w:cs="Arial"/>
          <w:kern w:val="0"/>
          <w:u w:val="single"/>
          <w14:ligatures w14:val="none"/>
        </w:rPr>
        <w:t>Pour le dispositif LOG-te</w:t>
      </w:r>
      <w:r w:rsidRPr="0071196B">
        <w:rPr>
          <w:rFonts w:ascii="Calibri" w:eastAsia="Arial" w:hAnsi="Calibri" w:cs="Calibri"/>
          <w:kern w:val="0"/>
          <w14:ligatures w14:val="none"/>
        </w:rPr>
        <w:t> </w:t>
      </w:r>
      <w:r w:rsidRPr="0071196B">
        <w:rPr>
          <w:rFonts w:ascii="Marianne" w:eastAsia="Arial" w:hAnsi="Marianne" w:cs="Arial"/>
          <w:kern w:val="0"/>
          <w14:ligatures w14:val="none"/>
        </w:rPr>
        <w:t>: accompagner les acteurs vers une amélioration des performances énergétiques et environnementales de leurs flottes de transport massifié (fluviale, ferroviaire, cabotage maritime et pêche professionnelle) ainsi que des moyens de manutention associés.</w:t>
      </w:r>
    </w:p>
    <w:p w14:paraId="0D228E32" w14:textId="1FD731A8" w:rsidR="00CB7C7A" w:rsidRPr="0071196B" w:rsidRDefault="0071196B" w:rsidP="00DF373E">
      <w:pPr>
        <w:spacing w:after="120" w:line="240" w:lineRule="auto"/>
        <w:jc w:val="both"/>
        <w:rPr>
          <w:rFonts w:ascii="Marianne" w:eastAsia="Arial" w:hAnsi="Marianne" w:cs="Arial"/>
          <w:kern w:val="0"/>
          <w:lang w:eastAsia="fr-FR"/>
          <w14:ligatures w14:val="none"/>
        </w:rPr>
      </w:pPr>
      <w:r w:rsidRPr="0071196B">
        <w:rPr>
          <w:rFonts w:ascii="Marianne" w:eastAsia="Arial" w:hAnsi="Marianne" w:cs="Arial"/>
          <w:kern w:val="0"/>
          <w:lang w:eastAsia="fr-FR"/>
          <w14:ligatures w14:val="none"/>
        </w:rPr>
        <w:t>Le présent appel à projets «</w:t>
      </w:r>
      <w:r w:rsidRPr="0071196B">
        <w:rPr>
          <w:rFonts w:ascii="Calibri" w:eastAsia="Arial" w:hAnsi="Calibri" w:cs="Calibri"/>
          <w:kern w:val="0"/>
          <w:lang w:eastAsia="fr-FR"/>
          <w14:ligatures w14:val="none"/>
        </w:rPr>
        <w:t> </w:t>
      </w:r>
      <w:r w:rsidRPr="0071196B">
        <w:rPr>
          <w:rFonts w:ascii="Marianne" w:eastAsia="Arial" w:hAnsi="Marianne" w:cs="Arial"/>
          <w:kern w:val="0"/>
          <w:lang w:eastAsia="fr-FR"/>
          <w14:ligatures w14:val="none"/>
        </w:rPr>
        <w:t>AAP</w:t>
      </w:r>
      <w:r w:rsidRPr="0071196B">
        <w:rPr>
          <w:rFonts w:ascii="Calibri" w:eastAsia="Arial" w:hAnsi="Calibri" w:cs="Calibri"/>
          <w:kern w:val="0"/>
          <w:lang w:eastAsia="fr-FR"/>
          <w14:ligatures w14:val="none"/>
        </w:rPr>
        <w:t> </w:t>
      </w:r>
      <w:r w:rsidRPr="0071196B">
        <w:rPr>
          <w:rFonts w:ascii="Marianne" w:eastAsia="Arial" w:hAnsi="Marianne" w:cs="Marianne"/>
          <w:kern w:val="0"/>
          <w:lang w:eastAsia="fr-FR"/>
          <w14:ligatures w14:val="none"/>
        </w:rPr>
        <w:t>»</w:t>
      </w:r>
      <w:r w:rsidRPr="0071196B">
        <w:rPr>
          <w:rFonts w:ascii="Marianne" w:eastAsia="Arial" w:hAnsi="Marianne" w:cs="Arial"/>
          <w:kern w:val="0"/>
          <w:lang w:eastAsia="fr-FR"/>
          <w14:ligatures w14:val="none"/>
        </w:rPr>
        <w:t xml:space="preserve"> est exclusivement orienté autour du report modal.</w:t>
      </w:r>
    </w:p>
    <w:p w14:paraId="6096FB06" w14:textId="1D98C197" w:rsidR="00384B0A" w:rsidRPr="00DF373E" w:rsidRDefault="00384B0A" w:rsidP="00CB7C7A">
      <w:pPr>
        <w:spacing w:after="120" w:line="240" w:lineRule="auto"/>
        <w:jc w:val="both"/>
        <w:rPr>
          <w:rFonts w:ascii="Marianne" w:hAnsi="Marianne"/>
        </w:rPr>
      </w:pPr>
    </w:p>
    <w:p w14:paraId="2760DB44" w14:textId="5BBA0F3B" w:rsidR="00DF373E" w:rsidRDefault="0071196B" w:rsidP="00D879F3">
      <w:pPr>
        <w:pStyle w:val="Titre1"/>
        <w:rPr>
          <w:b/>
          <w:bCs/>
        </w:rPr>
      </w:pPr>
      <w:bookmarkStart w:id="3" w:name="_Toc148704456"/>
      <w:r w:rsidRPr="00DF373E">
        <w:rPr>
          <w:b/>
          <w:bCs/>
        </w:rPr>
        <w:t>3_ Objectifs de l’Appel à Projets et les projets attendus</w:t>
      </w:r>
      <w:bookmarkEnd w:id="3"/>
    </w:p>
    <w:p w14:paraId="4313B2F9" w14:textId="77777777" w:rsidR="009C11F2" w:rsidRPr="009C11F2" w:rsidRDefault="009C11F2" w:rsidP="009C11F2"/>
    <w:p w14:paraId="5C09F7DD" w14:textId="28083B6E" w:rsidR="0071196B" w:rsidRDefault="0071196B" w:rsidP="00DF373E">
      <w:pPr>
        <w:pStyle w:val="Titre2"/>
        <w:rPr>
          <w:b/>
          <w:bCs/>
        </w:rPr>
      </w:pPr>
      <w:bookmarkStart w:id="4" w:name="_Toc148704457"/>
      <w:r w:rsidRPr="00DF373E">
        <w:rPr>
          <w:b/>
          <w:bCs/>
        </w:rPr>
        <w:t>3.1 - Les objectifs</w:t>
      </w:r>
      <w:bookmarkEnd w:id="4"/>
    </w:p>
    <w:p w14:paraId="2AAC953D" w14:textId="77777777" w:rsidR="00DF373E" w:rsidRPr="00DF373E" w:rsidRDefault="00DF373E" w:rsidP="00234DDC">
      <w:pPr>
        <w:jc w:val="both"/>
      </w:pPr>
    </w:p>
    <w:p w14:paraId="6BF89655" w14:textId="3DECBB12" w:rsidR="00D1320F" w:rsidRDefault="0071196B" w:rsidP="00234DDC">
      <w:pPr>
        <w:spacing w:after="60" w:line="240" w:lineRule="auto"/>
        <w:jc w:val="both"/>
        <w:rPr>
          <w:rFonts w:ascii="Marianne" w:eastAsia="Arial" w:hAnsi="Marianne" w:cs="Arial"/>
          <w:kern w:val="0"/>
          <w:lang w:eastAsia="fr-FR"/>
          <w14:ligatures w14:val="none"/>
        </w:rPr>
      </w:pPr>
      <w:r w:rsidRPr="0071196B">
        <w:rPr>
          <w:rFonts w:ascii="Marianne" w:eastAsia="Arial" w:hAnsi="Marianne" w:cs="Arial"/>
          <w:kern w:val="0"/>
          <w:lang w:eastAsia="fr-FR"/>
          <w14:ligatures w14:val="none"/>
        </w:rPr>
        <w:t>Cet «</w:t>
      </w:r>
      <w:r w:rsidRPr="0071196B">
        <w:rPr>
          <w:rFonts w:ascii="Calibri" w:eastAsia="Arial" w:hAnsi="Calibri" w:cs="Calibri"/>
          <w:kern w:val="0"/>
          <w:lang w:eastAsia="fr-FR"/>
          <w14:ligatures w14:val="none"/>
        </w:rPr>
        <w:t> </w:t>
      </w:r>
      <w:r w:rsidRPr="0071196B">
        <w:rPr>
          <w:rFonts w:ascii="Marianne" w:eastAsia="Arial" w:hAnsi="Marianne" w:cs="Arial"/>
          <w:kern w:val="0"/>
          <w:lang w:eastAsia="fr-FR"/>
          <w14:ligatures w14:val="none"/>
        </w:rPr>
        <w:t>AAP</w:t>
      </w:r>
      <w:r w:rsidRPr="0071196B">
        <w:rPr>
          <w:rFonts w:ascii="Calibri" w:eastAsia="Arial" w:hAnsi="Calibri" w:cs="Calibri"/>
          <w:kern w:val="0"/>
          <w:lang w:eastAsia="fr-FR"/>
          <w14:ligatures w14:val="none"/>
        </w:rPr>
        <w:t> </w:t>
      </w:r>
      <w:r w:rsidRPr="0071196B">
        <w:rPr>
          <w:rFonts w:ascii="Marianne" w:eastAsia="Arial" w:hAnsi="Marianne" w:cs="Marianne"/>
          <w:kern w:val="0"/>
          <w:lang w:eastAsia="fr-FR"/>
          <w14:ligatures w14:val="none"/>
        </w:rPr>
        <w:t>»</w:t>
      </w:r>
      <w:r w:rsidR="00D1320F">
        <w:rPr>
          <w:rFonts w:ascii="Marianne" w:eastAsia="Arial" w:hAnsi="Marianne" w:cs="Marianne"/>
          <w:kern w:val="0"/>
          <w:lang w:eastAsia="fr-FR"/>
          <w14:ligatures w14:val="none"/>
        </w:rPr>
        <w:t>, au travers le développement expérimental,</w:t>
      </w:r>
      <w:r w:rsidRPr="0071196B">
        <w:rPr>
          <w:rFonts w:ascii="Marianne" w:eastAsia="Arial" w:hAnsi="Marianne" w:cs="Arial"/>
          <w:kern w:val="0"/>
          <w:lang w:eastAsia="fr-FR"/>
          <w14:ligatures w14:val="none"/>
        </w:rPr>
        <w:t xml:space="preserve"> </w:t>
      </w:r>
      <w:r w:rsidRPr="0071196B">
        <w:rPr>
          <w:rFonts w:ascii="Marianne" w:eastAsia="Arial" w:hAnsi="Marianne" w:cs="Arial"/>
          <w:b/>
          <w:bCs/>
          <w:kern w:val="0"/>
          <w:lang w:eastAsia="fr-FR"/>
          <w14:ligatures w14:val="none"/>
        </w:rPr>
        <w:t>vise à renforcer les connaissances et les compétences nécessaires pour développer des solutions de transport efficaces, plus durables et veillant à créer une dynamique dont le but est d’encourager le recours au mode massifié avec des objectifs extrêmement ambitieux</w:t>
      </w:r>
      <w:r w:rsidRPr="0071196B">
        <w:rPr>
          <w:rFonts w:ascii="Marianne" w:eastAsia="Arial" w:hAnsi="Marianne" w:cs="Arial"/>
          <w:kern w:val="0"/>
          <w:lang w:eastAsia="fr-FR"/>
          <w14:ligatures w14:val="none"/>
        </w:rPr>
        <w:t xml:space="preserve"> (par exemple, avec le doublement du fret ferroviaire «</w:t>
      </w:r>
      <w:r w:rsidRPr="0071196B">
        <w:rPr>
          <w:rFonts w:ascii="Calibri" w:eastAsia="Arial" w:hAnsi="Calibri" w:cs="Calibri"/>
          <w:kern w:val="0"/>
          <w:lang w:eastAsia="fr-FR"/>
          <w14:ligatures w14:val="none"/>
        </w:rPr>
        <w:t> </w:t>
      </w:r>
      <w:r w:rsidRPr="0071196B">
        <w:rPr>
          <w:rFonts w:ascii="Marianne" w:eastAsia="Arial" w:hAnsi="Marianne" w:cs="Arial"/>
          <w:kern w:val="0"/>
          <w:lang w:eastAsia="fr-FR"/>
          <w14:ligatures w14:val="none"/>
        </w:rPr>
        <w:t>18% en 2030</w:t>
      </w:r>
      <w:r w:rsidRPr="0071196B">
        <w:rPr>
          <w:rFonts w:ascii="Calibri" w:eastAsia="Arial" w:hAnsi="Calibri" w:cs="Calibri"/>
          <w:kern w:val="0"/>
          <w:lang w:eastAsia="fr-FR"/>
          <w14:ligatures w14:val="none"/>
        </w:rPr>
        <w:t> </w:t>
      </w:r>
      <w:r w:rsidRPr="0071196B">
        <w:rPr>
          <w:rFonts w:ascii="Marianne" w:eastAsia="Arial" w:hAnsi="Marianne" w:cs="Marianne"/>
          <w:kern w:val="0"/>
          <w:lang w:eastAsia="fr-FR"/>
          <w14:ligatures w14:val="none"/>
        </w:rPr>
        <w:t>»</w:t>
      </w:r>
      <w:r w:rsidRPr="0071196B">
        <w:rPr>
          <w:rFonts w:ascii="Marianne" w:eastAsia="Arial" w:hAnsi="Marianne" w:cs="Arial"/>
          <w:kern w:val="0"/>
          <w:lang w:eastAsia="fr-FR"/>
          <w14:ligatures w14:val="none"/>
        </w:rPr>
        <w:t>)</w:t>
      </w:r>
    </w:p>
    <w:p w14:paraId="64F1A2A5" w14:textId="77777777" w:rsidR="0071196B" w:rsidRPr="0071196B" w:rsidRDefault="0071196B" w:rsidP="00234DDC">
      <w:pPr>
        <w:spacing w:after="60" w:line="240" w:lineRule="auto"/>
        <w:jc w:val="both"/>
        <w:rPr>
          <w:rFonts w:ascii="Marianne" w:eastAsia="Arial" w:hAnsi="Marianne" w:cs="Arial"/>
          <w:kern w:val="0"/>
          <w:lang w:eastAsia="fr-FR"/>
          <w14:ligatures w14:val="none"/>
        </w:rPr>
      </w:pPr>
    </w:p>
    <w:p w14:paraId="24F991BF" w14:textId="6807E560" w:rsidR="0071196B" w:rsidRPr="0071196B" w:rsidRDefault="0071196B" w:rsidP="00234DDC">
      <w:pPr>
        <w:spacing w:after="60" w:line="240" w:lineRule="auto"/>
        <w:jc w:val="both"/>
        <w:rPr>
          <w:rFonts w:ascii="Marianne" w:eastAsia="Arial" w:hAnsi="Marianne" w:cs="Arial"/>
          <w:b/>
          <w:bCs/>
          <w:kern w:val="0"/>
          <w:lang w:eastAsia="fr-FR"/>
          <w14:ligatures w14:val="none"/>
        </w:rPr>
      </w:pPr>
      <w:r w:rsidRPr="0071196B">
        <w:rPr>
          <w:rFonts w:ascii="Marianne" w:eastAsia="Arial" w:hAnsi="Marianne" w:cs="Arial"/>
          <w:kern w:val="0"/>
          <w:lang w:eastAsia="fr-FR"/>
          <w14:ligatures w14:val="none"/>
        </w:rPr>
        <w:t xml:space="preserve">Pour cela, il </w:t>
      </w:r>
      <w:r w:rsidR="00396E1D">
        <w:rPr>
          <w:rFonts w:ascii="Marianne" w:eastAsia="Arial" w:hAnsi="Marianne" w:cs="Arial"/>
          <w:kern w:val="0"/>
          <w:lang w:eastAsia="fr-FR"/>
          <w14:ligatures w14:val="none"/>
        </w:rPr>
        <w:t>est proposé</w:t>
      </w:r>
      <w:r w:rsidRPr="0071196B">
        <w:rPr>
          <w:rFonts w:ascii="Marianne" w:eastAsia="Arial" w:hAnsi="Marianne" w:cs="Arial"/>
          <w:kern w:val="0"/>
          <w:lang w:eastAsia="fr-FR"/>
          <w14:ligatures w14:val="none"/>
        </w:rPr>
        <w:t xml:space="preserve"> des aides à destination des acteurs du transport de marchandises, afin </w:t>
      </w:r>
      <w:r w:rsidRPr="0071196B">
        <w:rPr>
          <w:rFonts w:ascii="Marianne" w:eastAsia="Arial" w:hAnsi="Marianne" w:cs="Arial"/>
          <w:b/>
          <w:bCs/>
          <w:kern w:val="0"/>
          <w:lang w:eastAsia="fr-FR"/>
          <w14:ligatures w14:val="none"/>
        </w:rPr>
        <w:t>de vérifier la pertinence et l’intérêt de la mise en œuvre de nouvelles actions visant le transfert du transport routier de marchandises vers les modes massifiés relevant du développent expérimental</w:t>
      </w:r>
      <w:r w:rsidRPr="0071196B">
        <w:rPr>
          <w:rFonts w:ascii="Marianne" w:eastAsia="Arial" w:hAnsi="Marianne" w:cs="Marianne"/>
          <w:kern w:val="0"/>
          <w:vertAlign w:val="superscript"/>
          <w:lang w:eastAsia="fr-FR"/>
          <w14:ligatures w14:val="none"/>
        </w:rPr>
        <w:footnoteReference w:id="2"/>
      </w:r>
      <w:r w:rsidRPr="0071196B">
        <w:rPr>
          <w:rFonts w:ascii="Marianne" w:eastAsia="Arial" w:hAnsi="Marianne" w:cs="Arial"/>
          <w:b/>
          <w:bCs/>
          <w:kern w:val="0"/>
          <w:lang w:eastAsia="fr-FR"/>
          <w14:ligatures w14:val="none"/>
        </w:rPr>
        <w:t xml:space="preserve">. </w:t>
      </w:r>
    </w:p>
    <w:p w14:paraId="15592541" w14:textId="77777777" w:rsidR="0071196B" w:rsidRPr="0071196B" w:rsidRDefault="0071196B" w:rsidP="00234DDC">
      <w:pPr>
        <w:spacing w:after="60" w:line="240" w:lineRule="auto"/>
        <w:jc w:val="both"/>
        <w:rPr>
          <w:rFonts w:ascii="Marianne" w:eastAsia="Arial" w:hAnsi="Marianne" w:cs="Arial"/>
          <w:b/>
          <w:bCs/>
          <w:kern w:val="0"/>
          <w:lang w:eastAsia="fr-FR"/>
          <w14:ligatures w14:val="none"/>
        </w:rPr>
      </w:pPr>
    </w:p>
    <w:p w14:paraId="17F6F26D" w14:textId="77777777" w:rsidR="0071196B" w:rsidRPr="0071196B" w:rsidRDefault="0071196B" w:rsidP="00234DDC">
      <w:pPr>
        <w:spacing w:after="60" w:line="240" w:lineRule="auto"/>
        <w:jc w:val="both"/>
        <w:rPr>
          <w:rFonts w:ascii="Marianne" w:eastAsia="Arial" w:hAnsi="Marianne" w:cs="Arial"/>
          <w:kern w:val="0"/>
          <w:lang w:eastAsia="fr-FR"/>
          <w14:ligatures w14:val="none"/>
        </w:rPr>
      </w:pPr>
      <w:r w:rsidRPr="0071196B">
        <w:rPr>
          <w:rFonts w:ascii="Marianne" w:eastAsia="Arial" w:hAnsi="Marianne" w:cs="Arial"/>
          <w:kern w:val="0"/>
          <w:lang w:eastAsia="fr-FR"/>
          <w14:ligatures w14:val="none"/>
        </w:rPr>
        <w:t xml:space="preserve">Par </w:t>
      </w:r>
      <w:r w:rsidRPr="0071196B">
        <w:rPr>
          <w:rFonts w:ascii="Marianne" w:eastAsia="Arial" w:hAnsi="Marianne" w:cs="Arial"/>
          <w:b/>
          <w:bCs/>
          <w:kern w:val="0"/>
          <w:lang w:eastAsia="fr-FR"/>
          <w14:ligatures w14:val="none"/>
        </w:rPr>
        <w:t>nouvelles actions de report modal</w:t>
      </w:r>
      <w:r w:rsidRPr="0071196B">
        <w:rPr>
          <w:rFonts w:ascii="Marianne" w:eastAsia="Arial" w:hAnsi="Marianne" w:cs="Arial"/>
          <w:kern w:val="0"/>
          <w:lang w:eastAsia="fr-FR"/>
          <w14:ligatures w14:val="none"/>
        </w:rPr>
        <w:t>, il est entendu</w:t>
      </w:r>
      <w:r w:rsidRPr="0071196B">
        <w:rPr>
          <w:rFonts w:ascii="Calibri" w:eastAsia="Arial" w:hAnsi="Calibri" w:cs="Calibri"/>
          <w:kern w:val="0"/>
          <w:lang w:eastAsia="fr-FR"/>
          <w14:ligatures w14:val="none"/>
        </w:rPr>
        <w:t> </w:t>
      </w:r>
      <w:r w:rsidRPr="0071196B">
        <w:rPr>
          <w:rFonts w:ascii="Marianne" w:eastAsia="Arial" w:hAnsi="Marianne" w:cs="Arial"/>
          <w:kern w:val="0"/>
          <w:lang w:eastAsia="fr-FR"/>
          <w14:ligatures w14:val="none"/>
        </w:rPr>
        <w:t>:</w:t>
      </w:r>
    </w:p>
    <w:p w14:paraId="77BF01D5" w14:textId="77777777" w:rsidR="0071196B" w:rsidRPr="0071196B" w:rsidRDefault="0071196B" w:rsidP="00234DDC">
      <w:pPr>
        <w:numPr>
          <w:ilvl w:val="0"/>
          <w:numId w:val="3"/>
        </w:numPr>
        <w:spacing w:after="60" w:line="240" w:lineRule="auto"/>
        <w:contextualSpacing/>
        <w:jc w:val="both"/>
        <w:rPr>
          <w:rFonts w:ascii="Marianne" w:eastAsia="Arial" w:hAnsi="Marianne" w:cs="Arial"/>
          <w:kern w:val="0"/>
          <w:lang w:eastAsia="fr-FR"/>
          <w14:ligatures w14:val="none"/>
        </w:rPr>
      </w:pPr>
      <w:r w:rsidRPr="0071196B">
        <w:rPr>
          <w:rFonts w:ascii="Marianne" w:eastAsia="Arial" w:hAnsi="Marianne" w:cs="Arial"/>
          <w:kern w:val="0"/>
          <w:lang w:eastAsia="fr-FR"/>
          <w14:ligatures w14:val="none"/>
        </w:rPr>
        <w:t xml:space="preserve"> Si, sur une ligne (origine/destination) déjà existante, exploitée par un opérateur donné, le flux client ou type de marchandise transporté est nouveau</w:t>
      </w:r>
      <w:r w:rsidRPr="0071196B">
        <w:rPr>
          <w:rFonts w:ascii="Calibri" w:eastAsia="Arial" w:hAnsi="Calibri" w:cs="Calibri"/>
          <w:kern w:val="0"/>
          <w:lang w:eastAsia="fr-FR"/>
          <w14:ligatures w14:val="none"/>
        </w:rPr>
        <w:t> </w:t>
      </w:r>
      <w:r w:rsidRPr="0071196B">
        <w:rPr>
          <w:rFonts w:ascii="Marianne" w:eastAsia="Arial" w:hAnsi="Marianne" w:cs="Arial"/>
          <w:kern w:val="0"/>
          <w:lang w:eastAsia="fr-FR"/>
          <w14:ligatures w14:val="none"/>
        </w:rPr>
        <w:t>;</w:t>
      </w:r>
    </w:p>
    <w:p w14:paraId="75B63818" w14:textId="77777777" w:rsidR="0071196B" w:rsidRPr="0071196B" w:rsidRDefault="0071196B" w:rsidP="00234DDC">
      <w:pPr>
        <w:spacing w:after="60" w:line="240" w:lineRule="auto"/>
        <w:ind w:left="720"/>
        <w:contextualSpacing/>
        <w:jc w:val="both"/>
        <w:rPr>
          <w:rFonts w:ascii="Marianne" w:eastAsia="Arial" w:hAnsi="Marianne" w:cs="Arial"/>
          <w:kern w:val="0"/>
          <w:lang w:eastAsia="fr-FR"/>
          <w14:ligatures w14:val="none"/>
        </w:rPr>
      </w:pPr>
    </w:p>
    <w:p w14:paraId="7027F9F4" w14:textId="5C525C39" w:rsidR="00384B0A" w:rsidRPr="00B34BAC" w:rsidRDefault="0071196B" w:rsidP="00234DDC">
      <w:pPr>
        <w:numPr>
          <w:ilvl w:val="0"/>
          <w:numId w:val="3"/>
        </w:numPr>
        <w:spacing w:after="60" w:line="240" w:lineRule="auto"/>
        <w:contextualSpacing/>
        <w:jc w:val="both"/>
        <w:rPr>
          <w:rFonts w:ascii="Marianne" w:eastAsia="Arial" w:hAnsi="Marianne" w:cs="Arial"/>
          <w:kern w:val="0"/>
          <w:lang w:eastAsia="fr-FR"/>
          <w14:ligatures w14:val="none"/>
        </w:rPr>
      </w:pPr>
      <w:r w:rsidRPr="0071196B">
        <w:rPr>
          <w:rFonts w:ascii="Marianne" w:eastAsia="Arial" w:hAnsi="Marianne" w:cs="Arial"/>
          <w:kern w:val="0"/>
          <w:lang w:eastAsia="fr-FR"/>
          <w14:ligatures w14:val="none"/>
        </w:rPr>
        <w:t xml:space="preserve"> Si, pour un transport d’un type de marchandise déjà existant, exploité par un opérateur donné, la ligne (origine/destination) est nouvelle.</w:t>
      </w:r>
    </w:p>
    <w:p w14:paraId="72F46BA9" w14:textId="6B74853A" w:rsidR="0071196B" w:rsidRPr="0071196B" w:rsidRDefault="0071196B" w:rsidP="00234DDC">
      <w:pPr>
        <w:spacing w:after="60" w:line="240" w:lineRule="auto"/>
        <w:jc w:val="both"/>
        <w:rPr>
          <w:rFonts w:ascii="Marianne" w:eastAsia="Arial" w:hAnsi="Marianne" w:cs="Arial"/>
          <w:kern w:val="0"/>
          <w:lang w:eastAsia="fr-FR"/>
          <w14:ligatures w14:val="none"/>
        </w:rPr>
      </w:pPr>
      <w:r w:rsidRPr="0071196B">
        <w:rPr>
          <w:rFonts w:ascii="Marianne" w:eastAsia="Arial" w:hAnsi="Marianne" w:cs="Arial"/>
          <w:kern w:val="0"/>
          <w:lang w:eastAsia="fr-FR"/>
          <w14:ligatures w14:val="none"/>
        </w:rPr>
        <w:lastRenderedPageBreak/>
        <w:t xml:space="preserve">Le </w:t>
      </w:r>
      <w:r w:rsidRPr="0071196B">
        <w:rPr>
          <w:rFonts w:ascii="Marianne" w:eastAsia="Arial" w:hAnsi="Marianne" w:cs="Arial"/>
          <w:b/>
          <w:bCs/>
          <w:kern w:val="0"/>
          <w:lang w:eastAsia="fr-FR"/>
          <w14:ligatures w14:val="none"/>
        </w:rPr>
        <w:t>développement expérimental</w:t>
      </w:r>
      <w:r w:rsidRPr="0071196B">
        <w:rPr>
          <w:rFonts w:ascii="Marianne" w:eastAsia="Arial" w:hAnsi="Marianne" w:cs="Arial"/>
          <w:kern w:val="0"/>
          <w:lang w:eastAsia="fr-FR"/>
          <w14:ligatures w14:val="none"/>
        </w:rPr>
        <w:t xml:space="preserve"> de cet appel à projets se justifie par :</w:t>
      </w:r>
    </w:p>
    <w:p w14:paraId="25D32842" w14:textId="77777777" w:rsidR="0071196B" w:rsidRPr="0071196B" w:rsidRDefault="0071196B" w:rsidP="00234DDC">
      <w:pPr>
        <w:spacing w:after="60" w:line="240" w:lineRule="auto"/>
        <w:jc w:val="both"/>
        <w:rPr>
          <w:rFonts w:ascii="Marianne" w:eastAsia="Arial" w:hAnsi="Marianne" w:cs="Arial"/>
          <w:kern w:val="0"/>
          <w:lang w:eastAsia="fr-FR"/>
          <w14:ligatures w14:val="none"/>
        </w:rPr>
      </w:pPr>
    </w:p>
    <w:p w14:paraId="30BC3B2D" w14:textId="77777777" w:rsidR="0071196B" w:rsidRPr="0071196B" w:rsidRDefault="0071196B" w:rsidP="00234DDC">
      <w:pPr>
        <w:numPr>
          <w:ilvl w:val="0"/>
          <w:numId w:val="4"/>
        </w:numPr>
        <w:spacing w:after="60" w:line="240" w:lineRule="auto"/>
        <w:contextualSpacing/>
        <w:jc w:val="both"/>
        <w:rPr>
          <w:rFonts w:ascii="Marianne" w:eastAsia="Arial" w:hAnsi="Marianne" w:cs="Arial"/>
          <w:b/>
          <w:bCs/>
          <w:kern w:val="0"/>
          <w:lang w:eastAsia="fr-FR"/>
          <w14:ligatures w14:val="none"/>
        </w:rPr>
      </w:pPr>
      <w:r w:rsidRPr="0071196B">
        <w:rPr>
          <w:rFonts w:ascii="Marianne" w:eastAsia="Arial" w:hAnsi="Marianne" w:cs="Arial"/>
          <w:b/>
          <w:bCs/>
          <w:kern w:val="0"/>
          <w:lang w:eastAsia="fr-FR"/>
          <w14:ligatures w14:val="none"/>
        </w:rPr>
        <w:t>Un bornage du projet dans le temps ;</w:t>
      </w:r>
    </w:p>
    <w:p w14:paraId="403706F6" w14:textId="77777777" w:rsidR="0071196B" w:rsidRPr="0071196B" w:rsidRDefault="0071196B" w:rsidP="00234DDC">
      <w:pPr>
        <w:numPr>
          <w:ilvl w:val="0"/>
          <w:numId w:val="4"/>
        </w:numPr>
        <w:spacing w:after="60" w:line="240" w:lineRule="auto"/>
        <w:contextualSpacing/>
        <w:jc w:val="both"/>
        <w:rPr>
          <w:rFonts w:ascii="Marianne" w:eastAsia="Arial" w:hAnsi="Marianne" w:cs="Arial"/>
          <w:b/>
          <w:bCs/>
          <w:kern w:val="0"/>
          <w:lang w:eastAsia="fr-FR"/>
          <w14:ligatures w14:val="none"/>
        </w:rPr>
      </w:pPr>
      <w:r w:rsidRPr="0071196B">
        <w:rPr>
          <w:rFonts w:ascii="Marianne" w:eastAsia="Arial" w:hAnsi="Marianne" w:cs="Arial"/>
          <w:b/>
          <w:bCs/>
          <w:kern w:val="0"/>
          <w:lang w:eastAsia="fr-FR"/>
          <w14:ligatures w14:val="none"/>
        </w:rPr>
        <w:t>Une innovation d’usage</w:t>
      </w:r>
      <w:r w:rsidRPr="0071196B">
        <w:rPr>
          <w:rFonts w:ascii="Calibri" w:eastAsia="Arial" w:hAnsi="Calibri" w:cs="Calibri"/>
          <w:b/>
          <w:bCs/>
          <w:kern w:val="0"/>
          <w:lang w:eastAsia="fr-FR"/>
          <w14:ligatures w14:val="none"/>
        </w:rPr>
        <w:t> </w:t>
      </w:r>
      <w:r w:rsidRPr="0071196B">
        <w:rPr>
          <w:rFonts w:ascii="Marianne" w:eastAsia="Arial" w:hAnsi="Marianne" w:cs="Arial"/>
          <w:b/>
          <w:bCs/>
          <w:kern w:val="0"/>
          <w:lang w:eastAsia="fr-FR"/>
          <w14:ligatures w14:val="none"/>
        </w:rPr>
        <w:t>;</w:t>
      </w:r>
    </w:p>
    <w:p w14:paraId="1A12EE80" w14:textId="77777777" w:rsidR="0071196B" w:rsidRPr="0071196B" w:rsidRDefault="0071196B" w:rsidP="00234DDC">
      <w:pPr>
        <w:numPr>
          <w:ilvl w:val="0"/>
          <w:numId w:val="4"/>
        </w:numPr>
        <w:spacing w:after="60" w:line="240" w:lineRule="auto"/>
        <w:contextualSpacing/>
        <w:jc w:val="both"/>
        <w:rPr>
          <w:rFonts w:ascii="Marianne" w:eastAsia="Arial" w:hAnsi="Marianne" w:cs="Arial"/>
          <w:b/>
          <w:bCs/>
          <w:kern w:val="0"/>
          <w:lang w:eastAsia="fr-FR"/>
          <w14:ligatures w14:val="none"/>
        </w:rPr>
      </w:pPr>
      <w:r w:rsidRPr="0071196B">
        <w:rPr>
          <w:rFonts w:ascii="Marianne" w:eastAsia="Arial" w:hAnsi="Marianne" w:cs="Arial"/>
          <w:b/>
          <w:bCs/>
          <w:kern w:val="0"/>
          <w:lang w:eastAsia="fr-FR"/>
          <w14:ligatures w14:val="none"/>
        </w:rPr>
        <w:t>La collecte de données et de connaissances</w:t>
      </w:r>
      <w:r w:rsidRPr="0071196B">
        <w:rPr>
          <w:rFonts w:ascii="Calibri" w:eastAsia="Arial" w:hAnsi="Calibri" w:cs="Calibri"/>
          <w:b/>
          <w:bCs/>
          <w:kern w:val="0"/>
          <w:lang w:eastAsia="fr-FR"/>
          <w14:ligatures w14:val="none"/>
        </w:rPr>
        <w:t> </w:t>
      </w:r>
      <w:r w:rsidRPr="0071196B">
        <w:rPr>
          <w:rFonts w:ascii="Marianne" w:eastAsia="Arial" w:hAnsi="Marianne" w:cs="Arial"/>
          <w:b/>
          <w:bCs/>
          <w:kern w:val="0"/>
          <w:lang w:eastAsia="fr-FR"/>
          <w14:ligatures w14:val="none"/>
        </w:rPr>
        <w:t>;</w:t>
      </w:r>
    </w:p>
    <w:p w14:paraId="635463E3" w14:textId="77777777" w:rsidR="0071196B" w:rsidRPr="0071196B" w:rsidRDefault="0071196B" w:rsidP="00234DDC">
      <w:pPr>
        <w:numPr>
          <w:ilvl w:val="0"/>
          <w:numId w:val="4"/>
        </w:numPr>
        <w:spacing w:after="60" w:line="240" w:lineRule="auto"/>
        <w:contextualSpacing/>
        <w:jc w:val="both"/>
        <w:rPr>
          <w:rFonts w:ascii="Marianne" w:eastAsia="Arial" w:hAnsi="Marianne" w:cs="Arial"/>
          <w:b/>
          <w:bCs/>
          <w:kern w:val="0"/>
          <w:lang w:eastAsia="fr-FR"/>
          <w14:ligatures w14:val="none"/>
        </w:rPr>
      </w:pPr>
      <w:r w:rsidRPr="0071196B">
        <w:rPr>
          <w:rFonts w:ascii="Marianne" w:eastAsia="Arial" w:hAnsi="Marianne" w:cs="Arial"/>
          <w:b/>
          <w:bCs/>
          <w:kern w:val="0"/>
          <w:lang w:eastAsia="fr-FR"/>
          <w14:ligatures w14:val="none"/>
        </w:rPr>
        <w:t>Un objectif de diffusion des bonnes pratiques.</w:t>
      </w:r>
    </w:p>
    <w:p w14:paraId="3788EEEE" w14:textId="77777777" w:rsidR="0071196B" w:rsidRPr="0071196B" w:rsidRDefault="0071196B" w:rsidP="00DF373E">
      <w:pPr>
        <w:ind w:left="720"/>
        <w:contextualSpacing/>
        <w:jc w:val="both"/>
        <w:rPr>
          <w:rFonts w:ascii="Marianne" w:eastAsia="Arial" w:hAnsi="Marianne" w:cs="Arial"/>
          <w:b/>
          <w:bCs/>
          <w:kern w:val="0"/>
          <w:lang w:eastAsia="fr-FR"/>
          <w14:ligatures w14:val="none"/>
        </w:rPr>
      </w:pPr>
    </w:p>
    <w:p w14:paraId="1B42F6C8" w14:textId="0EBC042D" w:rsidR="0071196B" w:rsidRPr="0071196B" w:rsidRDefault="0071196B" w:rsidP="00A81E9F">
      <w:pPr>
        <w:spacing w:after="60" w:line="240" w:lineRule="auto"/>
        <w:ind w:left="360"/>
        <w:jc w:val="both"/>
        <w:rPr>
          <w:rFonts w:ascii="Marianne" w:eastAsia="Arial" w:hAnsi="Marianne" w:cs="Arial"/>
          <w:kern w:val="0"/>
          <w:lang w:eastAsia="fr-FR"/>
          <w14:ligatures w14:val="none"/>
        </w:rPr>
      </w:pPr>
      <w:r w:rsidRPr="0071196B">
        <w:rPr>
          <w:rFonts w:ascii="Marianne" w:eastAsia="Arial" w:hAnsi="Marianne" w:cs="Arial"/>
          <w:b/>
          <w:bCs/>
          <w:kern w:val="0"/>
          <w:lang w:eastAsia="fr-FR"/>
          <w14:ligatures w14:val="none"/>
        </w:rPr>
        <w:t xml:space="preserve">Le bornage du projet </w:t>
      </w:r>
      <w:r w:rsidRPr="0071196B">
        <w:rPr>
          <w:rFonts w:ascii="Marianne" w:eastAsia="Arial" w:hAnsi="Marianne" w:cs="Arial"/>
          <w:kern w:val="0"/>
          <w:lang w:eastAsia="fr-FR"/>
          <w14:ligatures w14:val="none"/>
        </w:rPr>
        <w:t>se justifie par la nécessité d’accompagner les candidats pendant une durée suffisante</w:t>
      </w:r>
      <w:r w:rsidR="00396E1D">
        <w:rPr>
          <w:rFonts w:ascii="Marianne" w:eastAsia="Arial" w:hAnsi="Marianne" w:cs="Arial"/>
          <w:kern w:val="0"/>
          <w:lang w:eastAsia="fr-FR"/>
          <w14:ligatures w14:val="none"/>
        </w:rPr>
        <w:t xml:space="preserve"> mais limitée</w:t>
      </w:r>
      <w:r w:rsidRPr="0071196B">
        <w:rPr>
          <w:rFonts w:ascii="Marianne" w:eastAsia="Arial" w:hAnsi="Marianne" w:cs="Arial"/>
          <w:kern w:val="0"/>
          <w:lang w:eastAsia="fr-FR"/>
          <w14:ligatures w14:val="none"/>
        </w:rPr>
        <w:t xml:space="preserve"> pour permettre aux acteurs du programme R</w:t>
      </w:r>
      <w:r w:rsidR="00664C12">
        <w:rPr>
          <w:rFonts w:ascii="Marianne" w:eastAsia="Arial" w:hAnsi="Marianne" w:cs="Arial"/>
          <w:kern w:val="0"/>
          <w:lang w:eastAsia="fr-FR"/>
          <w14:ligatures w14:val="none"/>
        </w:rPr>
        <w:t>EMOVE</w:t>
      </w:r>
      <w:r w:rsidRPr="0071196B">
        <w:rPr>
          <w:rFonts w:ascii="Marianne" w:eastAsia="Arial" w:hAnsi="Marianne" w:cs="Arial"/>
          <w:kern w:val="0"/>
          <w:lang w:eastAsia="fr-FR"/>
          <w14:ligatures w14:val="none"/>
        </w:rPr>
        <w:t xml:space="preserve"> de vérifier la pertinence et le dimensionnement du dispositif durant cette phase expérimentale</w:t>
      </w:r>
      <w:r w:rsidRPr="0071196B">
        <w:rPr>
          <w:rFonts w:ascii="Calibri" w:eastAsia="Arial" w:hAnsi="Calibri" w:cs="Calibri"/>
          <w:kern w:val="0"/>
          <w:lang w:eastAsia="fr-FR"/>
          <w14:ligatures w14:val="none"/>
        </w:rPr>
        <w:t> </w:t>
      </w:r>
      <w:r w:rsidRPr="0071196B">
        <w:rPr>
          <w:rFonts w:ascii="Marianne" w:eastAsia="Arial" w:hAnsi="Marianne" w:cs="Arial"/>
          <w:kern w:val="0"/>
          <w:lang w:eastAsia="fr-FR"/>
          <w14:ligatures w14:val="none"/>
        </w:rPr>
        <w:t xml:space="preserve">; </w:t>
      </w:r>
    </w:p>
    <w:p w14:paraId="730213B8" w14:textId="77777777" w:rsidR="0071196B" w:rsidRPr="0071196B" w:rsidRDefault="0071196B" w:rsidP="00DF373E">
      <w:pPr>
        <w:spacing w:after="60" w:line="240" w:lineRule="auto"/>
        <w:jc w:val="both"/>
        <w:rPr>
          <w:rFonts w:ascii="Marianne" w:eastAsia="Arial" w:hAnsi="Marianne" w:cs="Arial"/>
          <w:kern w:val="0"/>
          <w:lang w:eastAsia="fr-FR"/>
          <w14:ligatures w14:val="none"/>
        </w:rPr>
      </w:pPr>
    </w:p>
    <w:p w14:paraId="31BB7B79" w14:textId="77777777" w:rsidR="0071196B" w:rsidRPr="0071196B" w:rsidRDefault="0071196B" w:rsidP="00DF373E">
      <w:pPr>
        <w:spacing w:after="0" w:line="240" w:lineRule="auto"/>
        <w:jc w:val="both"/>
        <w:rPr>
          <w:rFonts w:ascii="Marianne" w:eastAsia="Arial" w:hAnsi="Marianne" w:cs="Arial"/>
          <w:kern w:val="0"/>
          <w:lang w:eastAsia="fr-FR"/>
          <w14:ligatures w14:val="none"/>
        </w:rPr>
      </w:pPr>
      <w:r w:rsidRPr="0071196B">
        <w:rPr>
          <w:rFonts w:ascii="Marianne" w:eastAsia="Arial" w:hAnsi="Marianne" w:cs="Arial"/>
          <w:b/>
          <w:bCs/>
          <w:kern w:val="0"/>
          <w:lang w:eastAsia="fr-FR"/>
          <w14:ligatures w14:val="none"/>
        </w:rPr>
        <w:t xml:space="preserve">L’innovation d’usage, </w:t>
      </w:r>
      <w:r w:rsidRPr="0071196B">
        <w:rPr>
          <w:rFonts w:ascii="Marianne" w:eastAsia="Arial" w:hAnsi="Marianne" w:cs="Arial"/>
          <w:kern w:val="0"/>
          <w:lang w:eastAsia="fr-FR"/>
          <w14:ligatures w14:val="none"/>
        </w:rPr>
        <w:t>répond à la faible part de marché détenue par les modes massifiés dans le transport de fret en France</w:t>
      </w:r>
      <w:r w:rsidRPr="0071196B">
        <w:rPr>
          <w:rFonts w:ascii="Calibri" w:eastAsia="Arial" w:hAnsi="Calibri" w:cs="Calibri"/>
          <w:kern w:val="0"/>
          <w:lang w:eastAsia="fr-FR"/>
          <w14:ligatures w14:val="none"/>
        </w:rPr>
        <w:t> </w:t>
      </w:r>
      <w:r w:rsidRPr="0071196B">
        <w:rPr>
          <w:rFonts w:ascii="Marianne" w:eastAsia="Arial" w:hAnsi="Marianne" w:cs="Arial"/>
          <w:kern w:val="0"/>
          <w:lang w:eastAsia="fr-FR"/>
          <w14:ligatures w14:val="none"/>
        </w:rPr>
        <w:t>: en effet</w:t>
      </w:r>
      <w:r w:rsidRPr="0071196B">
        <w:rPr>
          <w:rFonts w:ascii="Marianne" w:eastAsia="Arial" w:hAnsi="Marianne" w:cs="Arial"/>
          <w:b/>
          <w:bCs/>
          <w:kern w:val="0"/>
          <w:lang w:eastAsia="fr-FR"/>
          <w14:ligatures w14:val="none"/>
        </w:rPr>
        <w:t xml:space="preserve"> </w:t>
      </w:r>
      <w:r w:rsidRPr="0071196B">
        <w:rPr>
          <w:rFonts w:ascii="Marianne" w:eastAsia="Arial" w:hAnsi="Marianne" w:cs="Arial"/>
          <w:kern w:val="0"/>
          <w:lang w:eastAsia="fr-FR"/>
          <w14:ligatures w14:val="none"/>
        </w:rPr>
        <w:t xml:space="preserve">le transport routier de marchandises représente actuellement 87 %, contre seulement 10 % pour le ferroviaire et 3 % pour le fluvial.  </w:t>
      </w:r>
    </w:p>
    <w:p w14:paraId="007C8DBA" w14:textId="77777777" w:rsidR="0071196B" w:rsidRPr="0071196B" w:rsidRDefault="0071196B" w:rsidP="00DF373E">
      <w:pPr>
        <w:spacing w:after="0" w:line="240" w:lineRule="auto"/>
        <w:jc w:val="both"/>
        <w:rPr>
          <w:rFonts w:ascii="Marianne" w:eastAsia="Arial" w:hAnsi="Marianne" w:cs="Arial"/>
          <w:kern w:val="0"/>
          <w:lang w:eastAsia="fr-FR"/>
          <w14:ligatures w14:val="none"/>
        </w:rPr>
      </w:pPr>
      <w:r w:rsidRPr="0071196B">
        <w:rPr>
          <w:rFonts w:ascii="Marianne" w:eastAsia="Arial" w:hAnsi="Marianne" w:cs="Arial"/>
          <w:kern w:val="0"/>
          <w:lang w:eastAsia="fr-FR"/>
          <w14:ligatures w14:val="none"/>
        </w:rPr>
        <w:t>Par conséquent, le recours à l’utilisation des modes ferroviaires et fluviaux, largement minoritaires, constitue une innovation compte tenu des volumes qu’ils représentent dans le transport de marchandises en France</w:t>
      </w:r>
      <w:r w:rsidRPr="0071196B">
        <w:rPr>
          <w:rFonts w:ascii="Marianne" w:eastAsia="Arial" w:hAnsi="Marianne" w:cs="Calibri"/>
          <w:kern w:val="0"/>
          <w:lang w:eastAsia="fr-FR"/>
          <w14:ligatures w14:val="none"/>
        </w:rPr>
        <w:t>.</w:t>
      </w:r>
    </w:p>
    <w:p w14:paraId="4555D7F6" w14:textId="77777777" w:rsidR="0071196B" w:rsidRDefault="0071196B" w:rsidP="00DF373E">
      <w:pPr>
        <w:spacing w:after="60" w:line="240" w:lineRule="auto"/>
        <w:jc w:val="both"/>
        <w:rPr>
          <w:rFonts w:ascii="Marianne" w:eastAsia="Arial" w:hAnsi="Marianne" w:cs="Arial"/>
          <w:kern w:val="0"/>
          <w:lang w:eastAsia="fr-FR"/>
          <w14:ligatures w14:val="none"/>
        </w:rPr>
      </w:pPr>
      <w:r w:rsidRPr="0071196B">
        <w:rPr>
          <w:rFonts w:ascii="Marianne" w:eastAsia="Arial" w:hAnsi="Marianne" w:cs="Arial"/>
          <w:kern w:val="0"/>
          <w:lang w:eastAsia="fr-FR"/>
          <w14:ligatures w14:val="none"/>
        </w:rPr>
        <w:t>L’innovation implique également des travaux internes pour l’entreprise (schémas de transports) et des aménagements des systèmes d’informations, afin de pouvoir réorganiser la chaîne logistique relative au transport de marchandises.</w:t>
      </w:r>
    </w:p>
    <w:p w14:paraId="3680CB93" w14:textId="77777777" w:rsidR="004D40EE" w:rsidRPr="0071196B" w:rsidRDefault="004D40EE" w:rsidP="00DF373E">
      <w:pPr>
        <w:spacing w:after="60" w:line="240" w:lineRule="auto"/>
        <w:jc w:val="both"/>
        <w:rPr>
          <w:rFonts w:ascii="Marianne" w:eastAsia="Arial" w:hAnsi="Marianne" w:cs="Arial"/>
          <w:kern w:val="0"/>
          <w:lang w:eastAsia="fr-FR"/>
          <w14:ligatures w14:val="none"/>
        </w:rPr>
      </w:pPr>
    </w:p>
    <w:p w14:paraId="094AC579" w14:textId="77777777" w:rsidR="0071196B" w:rsidRPr="0071196B" w:rsidRDefault="0071196B" w:rsidP="00DF373E">
      <w:pPr>
        <w:spacing w:after="60" w:line="240" w:lineRule="auto"/>
        <w:jc w:val="both"/>
        <w:rPr>
          <w:rFonts w:ascii="Marianne" w:eastAsia="Arial" w:hAnsi="Marianne" w:cs="Arial"/>
          <w:kern w:val="0"/>
          <w:lang w:eastAsia="fr-FR"/>
          <w14:ligatures w14:val="none"/>
        </w:rPr>
      </w:pPr>
      <w:r w:rsidRPr="0071196B">
        <w:rPr>
          <w:rFonts w:ascii="Marianne" w:eastAsia="Arial" w:hAnsi="Marianne" w:cs="Arial"/>
          <w:kern w:val="0"/>
          <w:lang w:eastAsia="fr-FR"/>
          <w14:ligatures w14:val="none"/>
        </w:rPr>
        <w:t xml:space="preserve">La </w:t>
      </w:r>
      <w:r w:rsidRPr="0071196B">
        <w:rPr>
          <w:rFonts w:ascii="Marianne" w:eastAsia="Arial" w:hAnsi="Marianne" w:cs="Arial"/>
          <w:b/>
          <w:bCs/>
          <w:kern w:val="0"/>
          <w:lang w:eastAsia="fr-FR"/>
          <w14:ligatures w14:val="none"/>
        </w:rPr>
        <w:t>collecte</w:t>
      </w:r>
      <w:r w:rsidRPr="0071196B">
        <w:rPr>
          <w:rFonts w:ascii="Marianne" w:eastAsia="Arial" w:hAnsi="Marianne" w:cs="Arial"/>
          <w:kern w:val="0"/>
          <w:lang w:eastAsia="fr-FR"/>
          <w14:ligatures w14:val="none"/>
        </w:rPr>
        <w:t xml:space="preserve">, et l'analyse de données sur le transport de marchandises doit permettre, pour les acteurs concernés, d'améliorer la </w:t>
      </w:r>
      <w:r w:rsidRPr="0071196B">
        <w:rPr>
          <w:rFonts w:ascii="Marianne" w:eastAsia="Arial" w:hAnsi="Marianne" w:cs="Arial"/>
          <w:b/>
          <w:bCs/>
          <w:kern w:val="0"/>
          <w:lang w:eastAsia="fr-FR"/>
          <w14:ligatures w14:val="none"/>
        </w:rPr>
        <w:t>connaissance</w:t>
      </w:r>
      <w:r w:rsidRPr="0071196B">
        <w:rPr>
          <w:rFonts w:ascii="Marianne" w:eastAsia="Arial" w:hAnsi="Marianne" w:cs="Arial"/>
          <w:kern w:val="0"/>
          <w:lang w:eastAsia="fr-FR"/>
          <w14:ligatures w14:val="none"/>
        </w:rPr>
        <w:t xml:space="preserve"> et la compréhension des enjeux liés au report modal et d'orienter les décisions, les actions futures et de lever les blocages de la mise en œuvre du report modal.</w:t>
      </w:r>
    </w:p>
    <w:p w14:paraId="14866E61" w14:textId="77777777" w:rsidR="0071196B" w:rsidRPr="0071196B" w:rsidRDefault="0071196B" w:rsidP="00DF373E">
      <w:pPr>
        <w:spacing w:after="60" w:line="240" w:lineRule="auto"/>
        <w:jc w:val="both"/>
        <w:rPr>
          <w:rFonts w:ascii="Marianne" w:eastAsia="Arial" w:hAnsi="Marianne" w:cs="Arial"/>
          <w:b/>
          <w:bCs/>
          <w:kern w:val="0"/>
          <w:lang w:eastAsia="fr-FR"/>
          <w14:ligatures w14:val="none"/>
        </w:rPr>
      </w:pPr>
    </w:p>
    <w:p w14:paraId="0445344B" w14:textId="77777777" w:rsidR="0071196B" w:rsidRPr="0071196B" w:rsidRDefault="0071196B" w:rsidP="00DF373E">
      <w:pPr>
        <w:spacing w:after="60" w:line="240" w:lineRule="auto"/>
        <w:jc w:val="both"/>
        <w:rPr>
          <w:rFonts w:ascii="Marianne" w:eastAsia="Arial" w:hAnsi="Marianne" w:cs="Arial"/>
          <w:kern w:val="0"/>
          <w:lang w:eastAsia="fr-FR"/>
          <w14:ligatures w14:val="none"/>
        </w:rPr>
      </w:pPr>
      <w:r w:rsidRPr="0071196B">
        <w:rPr>
          <w:rFonts w:ascii="Marianne" w:eastAsia="Arial" w:hAnsi="Marianne" w:cs="Arial"/>
          <w:kern w:val="0"/>
          <w:lang w:eastAsia="fr-FR"/>
          <w14:ligatures w14:val="none"/>
        </w:rPr>
        <w:t xml:space="preserve">L’objectif de </w:t>
      </w:r>
      <w:r w:rsidRPr="0071196B">
        <w:rPr>
          <w:rFonts w:ascii="Marianne" w:eastAsia="Arial" w:hAnsi="Marianne" w:cs="Arial"/>
          <w:b/>
          <w:bCs/>
          <w:kern w:val="0"/>
          <w:lang w:eastAsia="fr-FR"/>
          <w14:ligatures w14:val="none"/>
        </w:rPr>
        <w:t>diffusion des bonnes pratiques</w:t>
      </w:r>
      <w:r w:rsidRPr="0071196B">
        <w:rPr>
          <w:rFonts w:ascii="Marianne" w:eastAsia="Arial" w:hAnsi="Marianne" w:cs="Arial"/>
          <w:kern w:val="0"/>
          <w:lang w:eastAsia="fr-FR"/>
          <w14:ligatures w14:val="none"/>
        </w:rPr>
        <w:t xml:space="preserve"> doit permettre aux acteurs du secteur des transports d'apprendre les-uns des-autres et de mettre en œuvre des stratégies plus efficaces et plus durables.</w:t>
      </w:r>
    </w:p>
    <w:p w14:paraId="372032C3" w14:textId="77777777" w:rsidR="0071196B" w:rsidRPr="00DF373E" w:rsidRDefault="0071196B" w:rsidP="00DF373E">
      <w:pPr>
        <w:jc w:val="both"/>
        <w:rPr>
          <w:rFonts w:ascii="Marianne" w:hAnsi="Marianne"/>
        </w:rPr>
      </w:pPr>
    </w:p>
    <w:p w14:paraId="143B4627" w14:textId="3B307850" w:rsidR="0071196B" w:rsidRDefault="0071196B" w:rsidP="00DF373E">
      <w:pPr>
        <w:pStyle w:val="Titre2"/>
        <w:rPr>
          <w:b/>
          <w:bCs/>
        </w:rPr>
      </w:pPr>
      <w:bookmarkStart w:id="5" w:name="_Toc148704458"/>
      <w:r w:rsidRPr="00DF373E">
        <w:rPr>
          <w:b/>
          <w:bCs/>
        </w:rPr>
        <w:t>3.2 - Les projets attendus</w:t>
      </w:r>
      <w:bookmarkEnd w:id="5"/>
    </w:p>
    <w:p w14:paraId="4093BE4F" w14:textId="77777777" w:rsidR="005A5430" w:rsidRDefault="005A5430" w:rsidP="005A5430"/>
    <w:p w14:paraId="557061D9" w14:textId="6F28DBEC" w:rsidR="003D1ED6" w:rsidRPr="003D1ED6" w:rsidRDefault="003D1ED6" w:rsidP="003D1ED6">
      <w:pPr>
        <w:jc w:val="both"/>
        <w:rPr>
          <w:rFonts w:ascii="Marianne" w:hAnsi="Marianne"/>
        </w:rPr>
      </w:pPr>
      <w:r w:rsidRPr="003D1ED6">
        <w:rPr>
          <w:rFonts w:ascii="Marianne" w:hAnsi="Marianne"/>
        </w:rPr>
        <w:t>Spécifiquement sont attendus des projets situés en France métropolitaine, portant sur la mise en œuvre d’action</w:t>
      </w:r>
      <w:r w:rsidR="002832E4">
        <w:rPr>
          <w:rFonts w:ascii="Marianne" w:hAnsi="Marianne"/>
        </w:rPr>
        <w:t>s</w:t>
      </w:r>
      <w:r w:rsidRPr="003D1ED6">
        <w:rPr>
          <w:rFonts w:ascii="Marianne" w:hAnsi="Marianne"/>
        </w:rPr>
        <w:t xml:space="preserve"> nouvelle</w:t>
      </w:r>
      <w:r w:rsidR="002832E4">
        <w:rPr>
          <w:rFonts w:ascii="Marianne" w:hAnsi="Marianne"/>
        </w:rPr>
        <w:t>s</w:t>
      </w:r>
      <w:r w:rsidRPr="003D1ED6">
        <w:rPr>
          <w:rFonts w:ascii="Marianne" w:hAnsi="Marianne"/>
        </w:rPr>
        <w:t xml:space="preserve"> de report modal, et plus spécifiquement du fret routier vers les modes massifiés.</w:t>
      </w:r>
    </w:p>
    <w:p w14:paraId="26B35B7B" w14:textId="3F0122C2" w:rsidR="005A5430" w:rsidRPr="003D1ED6" w:rsidRDefault="003D1ED6" w:rsidP="003D1ED6">
      <w:pPr>
        <w:jc w:val="both"/>
        <w:rPr>
          <w:rFonts w:ascii="Marianne" w:hAnsi="Marianne"/>
        </w:rPr>
      </w:pPr>
      <w:r w:rsidRPr="003D1ED6">
        <w:rPr>
          <w:rFonts w:ascii="Marianne" w:hAnsi="Marianne"/>
        </w:rPr>
        <w:t xml:space="preserve">Pour cela, il est attendu que les entreprises produisent les </w:t>
      </w:r>
      <w:r w:rsidR="009827D7">
        <w:rPr>
          <w:rFonts w:ascii="Marianne" w:hAnsi="Marianne"/>
        </w:rPr>
        <w:t>éléments</w:t>
      </w:r>
      <w:r w:rsidR="0014706C">
        <w:rPr>
          <w:rFonts w:ascii="Marianne" w:hAnsi="Marianne"/>
        </w:rPr>
        <w:t xml:space="preserve"> </w:t>
      </w:r>
      <w:r w:rsidR="009827D7">
        <w:rPr>
          <w:rFonts w:ascii="Marianne" w:hAnsi="Marianne"/>
        </w:rPr>
        <w:t>suivants</w:t>
      </w:r>
      <w:r w:rsidRPr="003D1ED6">
        <w:rPr>
          <w:rFonts w:ascii="Marianne" w:hAnsi="Marianne"/>
        </w:rPr>
        <w:t xml:space="preserve"> (l’ADEME garantit la plus stricte confidentialité des informations transmises au stade de la candidature à cet </w:t>
      </w:r>
      <w:r w:rsidR="00CB7C7A">
        <w:rPr>
          <w:rFonts w:ascii="Marianne" w:hAnsi="Marianne"/>
        </w:rPr>
        <w:t>a</w:t>
      </w:r>
      <w:r w:rsidRPr="003D1ED6">
        <w:rPr>
          <w:rFonts w:ascii="Marianne" w:hAnsi="Marianne"/>
        </w:rPr>
        <w:t xml:space="preserve">ppel à </w:t>
      </w:r>
      <w:r w:rsidR="00CB7C7A">
        <w:rPr>
          <w:rFonts w:ascii="Marianne" w:hAnsi="Marianne"/>
        </w:rPr>
        <w:t>p</w:t>
      </w:r>
      <w:r w:rsidRPr="003D1ED6">
        <w:rPr>
          <w:rFonts w:ascii="Marianne" w:hAnsi="Marianne"/>
        </w:rPr>
        <w:t>rojets)</w:t>
      </w:r>
      <w:r w:rsidRPr="003D1ED6">
        <w:rPr>
          <w:rFonts w:ascii="Calibri" w:hAnsi="Calibri" w:cs="Calibri"/>
        </w:rPr>
        <w:t> </w:t>
      </w:r>
      <w:r w:rsidRPr="003D1ED6">
        <w:rPr>
          <w:rFonts w:ascii="Marianne" w:hAnsi="Marianne"/>
        </w:rPr>
        <w:t xml:space="preserve">:  </w:t>
      </w:r>
    </w:p>
    <w:p w14:paraId="14988718" w14:textId="721A92E2" w:rsidR="003D1ED6" w:rsidRPr="003D1ED6" w:rsidRDefault="003D1ED6" w:rsidP="003D1ED6">
      <w:pPr>
        <w:pStyle w:val="Paragraphedeliste"/>
        <w:numPr>
          <w:ilvl w:val="0"/>
          <w:numId w:val="4"/>
        </w:numPr>
        <w:spacing w:after="60" w:line="240" w:lineRule="auto"/>
        <w:jc w:val="both"/>
        <w:rPr>
          <w:rFonts w:ascii="Marianne" w:hAnsi="Marianne"/>
        </w:rPr>
      </w:pPr>
      <w:r w:rsidRPr="006B4F82">
        <w:rPr>
          <w:rFonts w:ascii="Marianne" w:hAnsi="Marianne"/>
        </w:rPr>
        <w:t>Réaliser</w:t>
      </w:r>
      <w:r w:rsidR="00D13CB4">
        <w:rPr>
          <w:rFonts w:ascii="Marianne" w:hAnsi="Marianne"/>
        </w:rPr>
        <w:t xml:space="preserve"> un </w:t>
      </w:r>
      <w:r w:rsidRPr="006B4F82">
        <w:rPr>
          <w:rFonts w:ascii="Marianne" w:hAnsi="Marianne"/>
        </w:rPr>
        <w:t>diagnostic initial en matière de flux de marchandises</w:t>
      </w:r>
      <w:r w:rsidRPr="006B4F82">
        <w:rPr>
          <w:rFonts w:ascii="Marianne" w:hAnsi="Marianne" w:cs="Calibri"/>
        </w:rPr>
        <w:t xml:space="preserve">, ainsi que les coûts spécifiques </w:t>
      </w:r>
      <w:r w:rsidR="00D13CB4">
        <w:rPr>
          <w:rFonts w:ascii="Marianne" w:hAnsi="Marianne" w:cs="Calibri"/>
        </w:rPr>
        <w:t>associés</w:t>
      </w:r>
      <w:r w:rsidR="00D13CB4">
        <w:rPr>
          <w:rFonts w:ascii="Calibri" w:hAnsi="Calibri" w:cs="Calibri"/>
        </w:rPr>
        <w:t> ;</w:t>
      </w:r>
    </w:p>
    <w:p w14:paraId="3A836608" w14:textId="507FDCCA" w:rsidR="003D1ED6" w:rsidRPr="003D1ED6" w:rsidRDefault="00327AF8" w:rsidP="003D1ED6">
      <w:pPr>
        <w:pStyle w:val="Paragraphedeliste"/>
        <w:numPr>
          <w:ilvl w:val="0"/>
          <w:numId w:val="4"/>
        </w:numPr>
        <w:spacing w:after="60" w:line="240" w:lineRule="auto"/>
        <w:jc w:val="both"/>
        <w:rPr>
          <w:rFonts w:ascii="Marianne" w:hAnsi="Marianne"/>
        </w:rPr>
      </w:pPr>
      <w:r>
        <w:rPr>
          <w:rFonts w:ascii="Marianne" w:hAnsi="Marianne"/>
        </w:rPr>
        <w:t xml:space="preserve">Identifier </w:t>
      </w:r>
      <w:r w:rsidR="003D1ED6" w:rsidRPr="003D1ED6">
        <w:rPr>
          <w:rFonts w:ascii="Marianne" w:hAnsi="Marianne"/>
        </w:rPr>
        <w:t>les flux éligibles</w:t>
      </w:r>
      <w:r w:rsidR="003D1ED6" w:rsidRPr="003D1ED6">
        <w:rPr>
          <w:rFonts w:ascii="Calibri" w:hAnsi="Calibri" w:cs="Calibri"/>
        </w:rPr>
        <w:t> </w:t>
      </w:r>
      <w:r w:rsidR="003D1ED6" w:rsidRPr="003D1ED6">
        <w:rPr>
          <w:rFonts w:ascii="Marianne" w:hAnsi="Marianne"/>
        </w:rPr>
        <w:t>;</w:t>
      </w:r>
    </w:p>
    <w:p w14:paraId="5DEE113A" w14:textId="7AC80447" w:rsidR="003D1ED6" w:rsidRPr="006B4F82" w:rsidRDefault="003D1ED6" w:rsidP="003D1ED6">
      <w:pPr>
        <w:pStyle w:val="Paragraphedeliste"/>
        <w:numPr>
          <w:ilvl w:val="0"/>
          <w:numId w:val="4"/>
        </w:numPr>
        <w:spacing w:after="60" w:line="240" w:lineRule="auto"/>
        <w:jc w:val="both"/>
        <w:rPr>
          <w:rFonts w:ascii="Marianne" w:hAnsi="Marianne"/>
        </w:rPr>
      </w:pPr>
      <w:r w:rsidRPr="006B4F82">
        <w:rPr>
          <w:rFonts w:ascii="Marianne" w:hAnsi="Marianne"/>
        </w:rPr>
        <w:t>Réaliser des nouveaux schémas de transports</w:t>
      </w:r>
      <w:r w:rsidRPr="006B4F82">
        <w:rPr>
          <w:rFonts w:ascii="Calibri" w:hAnsi="Calibri" w:cs="Calibri"/>
        </w:rPr>
        <w:t> </w:t>
      </w:r>
      <w:r w:rsidRPr="006B4F82">
        <w:rPr>
          <w:rFonts w:ascii="Marianne" w:hAnsi="Marianne" w:cs="Calibri"/>
        </w:rPr>
        <w:t>intégrant ces nouvelles actions de report modal</w:t>
      </w:r>
      <w:r w:rsidR="006A238E" w:rsidRPr="006B4F82">
        <w:rPr>
          <w:rFonts w:ascii="Marianne" w:hAnsi="Marianne" w:cs="Calibri"/>
        </w:rPr>
        <w:t xml:space="preserve">, ainsi que les coûts spécifiques </w:t>
      </w:r>
      <w:r w:rsidR="006A238E">
        <w:rPr>
          <w:rFonts w:ascii="Marianne" w:hAnsi="Marianne" w:cs="Calibri"/>
        </w:rPr>
        <w:t>associés</w:t>
      </w:r>
      <w:r w:rsidR="006A238E">
        <w:rPr>
          <w:rFonts w:ascii="Calibri" w:hAnsi="Calibri" w:cs="Calibri"/>
        </w:rPr>
        <w:t> </w:t>
      </w:r>
      <w:r w:rsidR="0080277F">
        <w:rPr>
          <w:rFonts w:ascii="Marianne" w:hAnsi="Marianne" w:cs="Calibri"/>
        </w:rPr>
        <w:t>;</w:t>
      </w:r>
    </w:p>
    <w:p w14:paraId="017AEBAD" w14:textId="77777777" w:rsidR="00617AA2" w:rsidRDefault="003D1ED6" w:rsidP="003D1ED6">
      <w:pPr>
        <w:pStyle w:val="Paragraphedeliste"/>
        <w:numPr>
          <w:ilvl w:val="0"/>
          <w:numId w:val="4"/>
        </w:numPr>
        <w:spacing w:after="60" w:line="240" w:lineRule="auto"/>
        <w:jc w:val="both"/>
        <w:rPr>
          <w:rFonts w:ascii="Marianne" w:hAnsi="Marianne"/>
        </w:rPr>
      </w:pPr>
      <w:r w:rsidRPr="0080277F">
        <w:rPr>
          <w:rFonts w:ascii="Marianne" w:hAnsi="Marianne"/>
        </w:rPr>
        <w:lastRenderedPageBreak/>
        <w:t>Préciser les points de blocage</w:t>
      </w:r>
      <w:r w:rsidR="0080277F">
        <w:rPr>
          <w:rFonts w:ascii="Marianne" w:hAnsi="Marianne"/>
        </w:rPr>
        <w:t xml:space="preserve"> et les bonnes pratiques </w:t>
      </w:r>
      <w:r w:rsidRPr="0080277F">
        <w:rPr>
          <w:rFonts w:ascii="Marianne" w:hAnsi="Marianne"/>
        </w:rPr>
        <w:t>visant à la mise en œuvre d’action nouvelle de report moda</w:t>
      </w:r>
      <w:r w:rsidR="00617AA2">
        <w:rPr>
          <w:rFonts w:ascii="Marianne" w:hAnsi="Marianne"/>
        </w:rPr>
        <w:t>l</w:t>
      </w:r>
      <w:r w:rsidR="00617AA2">
        <w:rPr>
          <w:rFonts w:ascii="Calibri" w:hAnsi="Calibri" w:cs="Calibri"/>
        </w:rPr>
        <w:t> </w:t>
      </w:r>
      <w:r w:rsidR="00617AA2">
        <w:rPr>
          <w:rFonts w:ascii="Marianne" w:hAnsi="Marianne"/>
        </w:rPr>
        <w:t>;</w:t>
      </w:r>
    </w:p>
    <w:p w14:paraId="1117D37C" w14:textId="4747C397" w:rsidR="003D1ED6" w:rsidRPr="00617AA2" w:rsidRDefault="00617AA2" w:rsidP="003D1ED6">
      <w:pPr>
        <w:pStyle w:val="Paragraphedeliste"/>
        <w:numPr>
          <w:ilvl w:val="0"/>
          <w:numId w:val="4"/>
        </w:numPr>
        <w:spacing w:after="60" w:line="240" w:lineRule="auto"/>
        <w:jc w:val="both"/>
        <w:rPr>
          <w:rFonts w:ascii="Marianne" w:hAnsi="Marianne"/>
        </w:rPr>
      </w:pPr>
      <w:r>
        <w:rPr>
          <w:rFonts w:ascii="Marianne" w:hAnsi="Marianne"/>
        </w:rPr>
        <w:t xml:space="preserve">Décrire en détail le ou les flux proposés au travers </w:t>
      </w:r>
      <w:r w:rsidR="000E0015">
        <w:rPr>
          <w:rFonts w:ascii="Marianne" w:hAnsi="Marianne"/>
        </w:rPr>
        <w:t>du</w:t>
      </w:r>
      <w:r>
        <w:rPr>
          <w:rFonts w:ascii="Marianne" w:hAnsi="Marianne"/>
        </w:rPr>
        <w:t xml:space="preserve"> tableau de synthèse (</w:t>
      </w:r>
      <w:r w:rsidR="0014706C">
        <w:rPr>
          <w:rFonts w:ascii="Marianne" w:hAnsi="Marianne"/>
        </w:rPr>
        <w:t>cf.- document</w:t>
      </w:r>
      <w:r>
        <w:rPr>
          <w:rFonts w:ascii="Marianne" w:hAnsi="Marianne"/>
        </w:rPr>
        <w:t xml:space="preserve"> «</w:t>
      </w:r>
      <w:r>
        <w:rPr>
          <w:rFonts w:ascii="Calibri" w:hAnsi="Calibri" w:cs="Calibri"/>
        </w:rPr>
        <w:t> </w:t>
      </w:r>
      <w:r>
        <w:rPr>
          <w:rFonts w:ascii="Marianne" w:hAnsi="Marianne"/>
        </w:rPr>
        <w:t>volet technique</w:t>
      </w:r>
      <w:r>
        <w:rPr>
          <w:rFonts w:ascii="Calibri" w:hAnsi="Calibri" w:cs="Calibri"/>
        </w:rPr>
        <w:t> </w:t>
      </w:r>
      <w:r>
        <w:rPr>
          <w:rFonts w:ascii="Marianne" w:hAnsi="Marianne" w:cs="Marianne"/>
        </w:rPr>
        <w:t>»</w:t>
      </w:r>
      <w:r>
        <w:rPr>
          <w:rFonts w:ascii="Marianne" w:hAnsi="Marianne"/>
        </w:rPr>
        <w:t>).</w:t>
      </w:r>
    </w:p>
    <w:p w14:paraId="0CCBDE9C" w14:textId="77777777" w:rsidR="00E31EDE" w:rsidRDefault="00E31EDE" w:rsidP="00E31EDE">
      <w:pPr>
        <w:spacing w:after="60" w:line="240" w:lineRule="auto"/>
        <w:ind w:left="360"/>
        <w:jc w:val="both"/>
        <w:rPr>
          <w:rFonts w:ascii="Marianne" w:hAnsi="Marianne"/>
        </w:rPr>
      </w:pPr>
    </w:p>
    <w:p w14:paraId="1309FCDD" w14:textId="501E7A3D" w:rsidR="005A5430" w:rsidRDefault="00E31EDE" w:rsidP="006A238E">
      <w:pPr>
        <w:spacing w:after="60" w:line="240" w:lineRule="auto"/>
        <w:ind w:left="360"/>
        <w:jc w:val="both"/>
        <w:rPr>
          <w:rFonts w:ascii="Marianne" w:hAnsi="Marianne"/>
          <w:i/>
          <w:iCs/>
        </w:rPr>
      </w:pPr>
      <w:r w:rsidRPr="006A238E">
        <w:rPr>
          <w:rFonts w:ascii="Marianne" w:hAnsi="Marianne"/>
          <w:b/>
          <w:bCs/>
          <w:i/>
          <w:iCs/>
          <w:u w:val="single"/>
        </w:rPr>
        <w:t>NB</w:t>
      </w:r>
      <w:r w:rsidRPr="006A238E">
        <w:rPr>
          <w:rFonts w:ascii="Calibri" w:hAnsi="Calibri" w:cs="Calibri"/>
          <w:b/>
          <w:bCs/>
          <w:i/>
          <w:iCs/>
          <w:u w:val="single"/>
        </w:rPr>
        <w:t> </w:t>
      </w:r>
      <w:r w:rsidRPr="006A238E">
        <w:rPr>
          <w:rFonts w:ascii="Marianne" w:hAnsi="Marianne"/>
          <w:b/>
          <w:bCs/>
          <w:i/>
          <w:iCs/>
          <w:u w:val="single"/>
        </w:rPr>
        <w:t>:</w:t>
      </w:r>
      <w:r w:rsidRPr="006A238E">
        <w:rPr>
          <w:rFonts w:ascii="Marianne" w:hAnsi="Marianne"/>
          <w:i/>
          <w:iCs/>
        </w:rPr>
        <w:t xml:space="preserve"> il </w:t>
      </w:r>
      <w:r w:rsidR="00C50FC4" w:rsidRPr="006A238E">
        <w:rPr>
          <w:rFonts w:ascii="Marianne" w:hAnsi="Marianne"/>
          <w:i/>
          <w:iCs/>
        </w:rPr>
        <w:t>convient</w:t>
      </w:r>
      <w:r w:rsidRPr="006A238E">
        <w:rPr>
          <w:rFonts w:ascii="Marianne" w:hAnsi="Marianne"/>
          <w:i/>
          <w:iCs/>
        </w:rPr>
        <w:t xml:space="preserve"> </w:t>
      </w:r>
      <w:r w:rsidR="00D766B7">
        <w:rPr>
          <w:rFonts w:ascii="Marianne" w:hAnsi="Marianne"/>
          <w:i/>
          <w:iCs/>
        </w:rPr>
        <w:t xml:space="preserve">pour cela </w:t>
      </w:r>
      <w:r w:rsidRPr="006A238E">
        <w:rPr>
          <w:rFonts w:ascii="Marianne" w:hAnsi="Marianne"/>
          <w:i/>
          <w:iCs/>
        </w:rPr>
        <w:t>de remplir la fiche «</w:t>
      </w:r>
      <w:r w:rsidRPr="006A238E">
        <w:rPr>
          <w:rFonts w:ascii="Calibri" w:hAnsi="Calibri" w:cs="Calibri"/>
          <w:i/>
          <w:iCs/>
        </w:rPr>
        <w:t> </w:t>
      </w:r>
      <w:r w:rsidRPr="006A238E">
        <w:rPr>
          <w:rFonts w:ascii="Marianne" w:hAnsi="Marianne"/>
          <w:i/>
          <w:iCs/>
        </w:rPr>
        <w:t xml:space="preserve">volet </w:t>
      </w:r>
      <w:r w:rsidR="00AE6FE6" w:rsidRPr="006A238E">
        <w:rPr>
          <w:rFonts w:ascii="Marianne" w:hAnsi="Marianne"/>
          <w:i/>
          <w:iCs/>
        </w:rPr>
        <w:t>technique</w:t>
      </w:r>
      <w:r w:rsidR="00AE6FE6" w:rsidRPr="006A238E">
        <w:rPr>
          <w:rFonts w:ascii="Calibri" w:hAnsi="Calibri" w:cs="Calibri"/>
          <w:i/>
          <w:iCs/>
        </w:rPr>
        <w:t xml:space="preserve"> »</w:t>
      </w:r>
      <w:r w:rsidRPr="006A238E">
        <w:rPr>
          <w:rFonts w:ascii="Marianne" w:hAnsi="Marianne"/>
          <w:i/>
          <w:iCs/>
        </w:rPr>
        <w:t xml:space="preserve">. </w:t>
      </w:r>
    </w:p>
    <w:p w14:paraId="1D4DA412" w14:textId="77777777" w:rsidR="009C11F2" w:rsidRPr="009C11F2" w:rsidRDefault="009C11F2" w:rsidP="006A238E">
      <w:pPr>
        <w:spacing w:after="60" w:line="240" w:lineRule="auto"/>
        <w:ind w:left="360"/>
        <w:jc w:val="both"/>
        <w:rPr>
          <w:rFonts w:ascii="Marianne" w:hAnsi="Marianne"/>
        </w:rPr>
      </w:pPr>
    </w:p>
    <w:p w14:paraId="13F4ABAD" w14:textId="0BE742FF" w:rsidR="005A5430" w:rsidRDefault="005A5430" w:rsidP="00D879F3">
      <w:pPr>
        <w:pStyle w:val="Titre1"/>
        <w:rPr>
          <w:b/>
          <w:bCs/>
        </w:rPr>
      </w:pPr>
      <w:bookmarkStart w:id="6" w:name="_Toc148704459"/>
      <w:r w:rsidRPr="006A238E">
        <w:rPr>
          <w:b/>
          <w:bCs/>
        </w:rPr>
        <w:t>4_ Processus global du dispositif</w:t>
      </w:r>
      <w:bookmarkEnd w:id="6"/>
    </w:p>
    <w:p w14:paraId="59A3C806" w14:textId="77777777" w:rsidR="007E39F3" w:rsidRPr="007E39F3" w:rsidRDefault="007E39F3" w:rsidP="007E39F3"/>
    <w:p w14:paraId="449877DC" w14:textId="7EEAACA9" w:rsidR="005A5430" w:rsidRPr="006A238E" w:rsidRDefault="005A5430" w:rsidP="005A5430">
      <w:pPr>
        <w:pStyle w:val="Titre2"/>
        <w:rPr>
          <w:b/>
          <w:bCs/>
        </w:rPr>
      </w:pPr>
      <w:bookmarkStart w:id="7" w:name="_Toc148704460"/>
      <w:r w:rsidRPr="006A238E">
        <w:rPr>
          <w:b/>
          <w:bCs/>
        </w:rPr>
        <w:t>4.1 – Critères d</w:t>
      </w:r>
      <w:r w:rsidR="00D27EBC">
        <w:rPr>
          <w:b/>
          <w:bCs/>
        </w:rPr>
        <w:t>e recevabilité et d’</w:t>
      </w:r>
      <w:r w:rsidRPr="006A238E">
        <w:rPr>
          <w:b/>
          <w:bCs/>
        </w:rPr>
        <w:t>éligibilité</w:t>
      </w:r>
      <w:bookmarkEnd w:id="7"/>
    </w:p>
    <w:p w14:paraId="3F50F4CC" w14:textId="77777777" w:rsidR="003D1ED6" w:rsidRDefault="003D1ED6" w:rsidP="005A5430"/>
    <w:p w14:paraId="76645F01" w14:textId="2DF585EA" w:rsidR="00CF4F71" w:rsidRPr="006E3CD9" w:rsidRDefault="00CF4F71" w:rsidP="006E3CD9">
      <w:pPr>
        <w:pStyle w:val="Titre3"/>
        <w:rPr>
          <w:b/>
          <w:bCs/>
        </w:rPr>
      </w:pPr>
      <w:bookmarkStart w:id="8" w:name="_Toc148704461"/>
      <w:r w:rsidRPr="006E3CD9">
        <w:rPr>
          <w:b/>
          <w:bCs/>
        </w:rPr>
        <w:t>4.1.1 – Les règles de recevabilité et d’éligibilité</w:t>
      </w:r>
      <w:bookmarkEnd w:id="8"/>
      <w:r w:rsidRPr="006E3CD9">
        <w:rPr>
          <w:b/>
          <w:bCs/>
        </w:rPr>
        <w:t xml:space="preserve"> </w:t>
      </w:r>
    </w:p>
    <w:p w14:paraId="35541989" w14:textId="77777777" w:rsidR="00CF4F71" w:rsidRDefault="00CF4F71" w:rsidP="005A5430"/>
    <w:p w14:paraId="2E5C0800" w14:textId="77777777" w:rsidR="003D1ED6" w:rsidRDefault="003D1ED6" w:rsidP="006A238E">
      <w:pPr>
        <w:autoSpaceDE w:val="0"/>
        <w:autoSpaceDN w:val="0"/>
        <w:adjustRightInd w:val="0"/>
        <w:spacing w:after="0"/>
        <w:jc w:val="both"/>
        <w:rPr>
          <w:rFonts w:ascii="Marianne-Regular" w:hAnsi="Marianne-Regular" w:cs="Marianne-Regular"/>
        </w:rPr>
      </w:pPr>
      <w:r>
        <w:rPr>
          <w:rFonts w:ascii="Marianne-Regular" w:hAnsi="Marianne-Regular" w:cs="Marianne-Regular"/>
        </w:rPr>
        <w:t>Ne sont pas recevables :</w:t>
      </w:r>
    </w:p>
    <w:p w14:paraId="1BABAC7D" w14:textId="77777777" w:rsidR="003D1ED6" w:rsidRDefault="003D1ED6" w:rsidP="006A238E">
      <w:pPr>
        <w:autoSpaceDE w:val="0"/>
        <w:autoSpaceDN w:val="0"/>
        <w:adjustRightInd w:val="0"/>
        <w:spacing w:after="0"/>
        <w:jc w:val="both"/>
        <w:rPr>
          <w:rFonts w:ascii="Marianne-Regular" w:hAnsi="Marianne-Regular" w:cs="Marianne-Regular"/>
        </w:rPr>
      </w:pPr>
    </w:p>
    <w:p w14:paraId="2404EBA3" w14:textId="5DF8F1E3" w:rsidR="003D1ED6" w:rsidRDefault="003D1ED6" w:rsidP="006A238E">
      <w:pPr>
        <w:autoSpaceDE w:val="0"/>
        <w:autoSpaceDN w:val="0"/>
        <w:adjustRightInd w:val="0"/>
        <w:spacing w:after="0"/>
        <w:jc w:val="both"/>
        <w:rPr>
          <w:rFonts w:ascii="Marianne-Regular" w:hAnsi="Marianne-Regular" w:cs="Marianne-Regular"/>
        </w:rPr>
      </w:pPr>
      <w:r>
        <w:rPr>
          <w:rFonts w:ascii="Symbol" w:hAnsi="Symbol" w:cs="Symbol"/>
        </w:rPr>
        <w:t xml:space="preserve">· </w:t>
      </w:r>
      <w:r>
        <w:rPr>
          <w:rFonts w:ascii="Marianne-Regular" w:hAnsi="Marianne-Regular" w:cs="Marianne-Regular"/>
        </w:rPr>
        <w:t>Les dossiers non déposés via la plateforme numérique Agir</w:t>
      </w:r>
      <w:r w:rsidR="00EB5A0A">
        <w:rPr>
          <w:rFonts w:ascii="Marianne-Regular" w:hAnsi="Marianne-Regular" w:cs="Marianne-Regular"/>
        </w:rPr>
        <w:t xml:space="preserve">, </w:t>
      </w:r>
      <w:r w:rsidR="00EB5A0A" w:rsidRPr="00A81E9F">
        <w:rPr>
          <w:rFonts w:ascii="Marianne-Regular" w:hAnsi="Marianne-Regular" w:cs="Marianne-Regular"/>
        </w:rPr>
        <w:t>sauf problèmes techniques de mise en œuvre de la plateforme et imputables à l'ADEME</w:t>
      </w:r>
      <w:r w:rsidR="00EB5A0A" w:rsidRPr="00A81E9F">
        <w:rPr>
          <w:rFonts w:ascii="Calibri" w:hAnsi="Calibri" w:cs="Calibri"/>
        </w:rPr>
        <w:t> </w:t>
      </w:r>
      <w:r w:rsidR="00EB5A0A" w:rsidRPr="00A81E9F">
        <w:rPr>
          <w:rFonts w:ascii="Marianne-Regular" w:hAnsi="Marianne-Regular" w:cs="Marianne-Regular"/>
        </w:rPr>
        <w:t>;</w:t>
      </w:r>
    </w:p>
    <w:p w14:paraId="5B04B095" w14:textId="65751A6B" w:rsidR="003D1ED6" w:rsidRDefault="003D1ED6" w:rsidP="006A238E">
      <w:pPr>
        <w:autoSpaceDE w:val="0"/>
        <w:autoSpaceDN w:val="0"/>
        <w:adjustRightInd w:val="0"/>
        <w:spacing w:after="0"/>
        <w:jc w:val="both"/>
        <w:rPr>
          <w:rFonts w:ascii="Marianne-Regular" w:hAnsi="Marianne-Regular" w:cs="Marianne-Regular"/>
        </w:rPr>
      </w:pPr>
      <w:r>
        <w:rPr>
          <w:rFonts w:ascii="Symbol" w:hAnsi="Symbol" w:cs="Symbol"/>
        </w:rPr>
        <w:t xml:space="preserve">· </w:t>
      </w:r>
      <w:r>
        <w:rPr>
          <w:rFonts w:ascii="Marianne-Regular" w:hAnsi="Marianne-Regular" w:cs="Marianne-Regular"/>
        </w:rPr>
        <w:t>Les dossiers soumis hors dél</w:t>
      </w:r>
      <w:r w:rsidRPr="00A81E9F">
        <w:rPr>
          <w:rFonts w:ascii="Marianne-Regular" w:hAnsi="Marianne-Regular" w:cs="Marianne-Regular"/>
        </w:rPr>
        <w:t>ai</w:t>
      </w:r>
      <w:r>
        <w:rPr>
          <w:rFonts w:ascii="Calibri" w:hAnsi="Calibri" w:cs="Calibri"/>
        </w:rPr>
        <w:t> </w:t>
      </w:r>
      <w:r>
        <w:rPr>
          <w:rFonts w:ascii="Marianne-Regular" w:hAnsi="Marianne-Regular" w:cs="Marianne-Regular"/>
        </w:rPr>
        <w:t>;</w:t>
      </w:r>
    </w:p>
    <w:p w14:paraId="14EB9B35" w14:textId="3FBCD8D7" w:rsidR="0090447B" w:rsidRPr="0090447B" w:rsidRDefault="0090447B" w:rsidP="006A238E">
      <w:pPr>
        <w:autoSpaceDE w:val="0"/>
        <w:autoSpaceDN w:val="0"/>
        <w:adjustRightInd w:val="0"/>
        <w:spacing w:after="0"/>
        <w:jc w:val="both"/>
        <w:rPr>
          <w:rFonts w:ascii="Marianne-Regular" w:hAnsi="Marianne-Regular" w:cs="Marianne-Regular"/>
        </w:rPr>
      </w:pPr>
      <w:r>
        <w:rPr>
          <w:rFonts w:ascii="Symbol" w:hAnsi="Symbol" w:cs="Symbol"/>
        </w:rPr>
        <w:t xml:space="preserve">· </w:t>
      </w:r>
      <w:r w:rsidRPr="0090447B">
        <w:rPr>
          <w:rFonts w:ascii="Marianne-Regular" w:hAnsi="Marianne-Regular" w:cs="Marianne-Regular"/>
        </w:rPr>
        <w:t>En cas de flux internationaux, la part du flux effectué hors France métropolitaine ne sera pas pris en compte.</w:t>
      </w:r>
    </w:p>
    <w:p w14:paraId="5DF7241C" w14:textId="77777777" w:rsidR="003D1ED6" w:rsidRDefault="003D1ED6" w:rsidP="006A238E">
      <w:pPr>
        <w:autoSpaceDE w:val="0"/>
        <w:autoSpaceDN w:val="0"/>
        <w:adjustRightInd w:val="0"/>
        <w:spacing w:after="0"/>
        <w:jc w:val="both"/>
        <w:rPr>
          <w:rFonts w:ascii="Marianne-Regular" w:hAnsi="Marianne-Regular" w:cs="Marianne-Regular"/>
        </w:rPr>
      </w:pPr>
    </w:p>
    <w:p w14:paraId="6D313A29" w14:textId="19FCB6A8" w:rsidR="003D1ED6" w:rsidRDefault="003D1ED6" w:rsidP="006A238E">
      <w:pPr>
        <w:autoSpaceDE w:val="0"/>
        <w:autoSpaceDN w:val="0"/>
        <w:adjustRightInd w:val="0"/>
        <w:spacing w:after="0"/>
        <w:jc w:val="both"/>
        <w:rPr>
          <w:rFonts w:ascii="Marianne-Regular" w:hAnsi="Marianne-Regular" w:cs="Marianne-Regular"/>
        </w:rPr>
      </w:pPr>
      <w:r>
        <w:rPr>
          <w:rFonts w:ascii="Marianne-Regular" w:hAnsi="Marianne-Regular" w:cs="Marianne-Regular"/>
        </w:rPr>
        <w:t>Ne sont pas éligibles,</w:t>
      </w:r>
      <w:r w:rsidR="005A1FED">
        <w:rPr>
          <w:rFonts w:ascii="Marianne-Regular" w:hAnsi="Marianne-Regular" w:cs="Marianne-Regular"/>
        </w:rPr>
        <w:t xml:space="preserve"> les dossiers ne </w:t>
      </w:r>
      <w:r w:rsidR="002832E4">
        <w:rPr>
          <w:rFonts w:ascii="Marianne-Regular" w:hAnsi="Marianne-Regular" w:cs="Marianne-Regular"/>
        </w:rPr>
        <w:t>répondant pas aux</w:t>
      </w:r>
      <w:r w:rsidR="005A1FED">
        <w:rPr>
          <w:rFonts w:ascii="Marianne-Regular" w:hAnsi="Marianne-Regular" w:cs="Marianne-Regular"/>
        </w:rPr>
        <w:t xml:space="preserve"> critères suivants</w:t>
      </w:r>
      <w:r w:rsidR="005A1FED">
        <w:rPr>
          <w:rFonts w:ascii="Calibri" w:hAnsi="Calibri" w:cs="Calibri"/>
        </w:rPr>
        <w:t> </w:t>
      </w:r>
      <w:r w:rsidR="005A1FED">
        <w:rPr>
          <w:rFonts w:ascii="Marianne-Regular" w:hAnsi="Marianne-Regular" w:cs="Marianne-Regular"/>
        </w:rPr>
        <w:t>:</w:t>
      </w:r>
    </w:p>
    <w:p w14:paraId="149117A1" w14:textId="77777777" w:rsidR="003D1ED6" w:rsidRDefault="003D1ED6" w:rsidP="006A238E">
      <w:pPr>
        <w:autoSpaceDE w:val="0"/>
        <w:autoSpaceDN w:val="0"/>
        <w:adjustRightInd w:val="0"/>
        <w:spacing w:after="0"/>
        <w:jc w:val="both"/>
        <w:rPr>
          <w:rFonts w:ascii="Marianne-Regular" w:hAnsi="Marianne-Regular" w:cs="Marianne-Regular"/>
        </w:rPr>
      </w:pPr>
    </w:p>
    <w:p w14:paraId="1D444226" w14:textId="1A4097E0" w:rsidR="003D1ED6" w:rsidRPr="008C17B1" w:rsidRDefault="003D1ED6" w:rsidP="006A238E">
      <w:pPr>
        <w:pStyle w:val="Paragraphedeliste"/>
        <w:numPr>
          <w:ilvl w:val="0"/>
          <w:numId w:val="5"/>
        </w:numPr>
        <w:spacing w:after="60" w:line="240" w:lineRule="auto"/>
        <w:ind w:left="142" w:hanging="218"/>
        <w:jc w:val="both"/>
        <w:rPr>
          <w:rFonts w:ascii="Marianne" w:hAnsi="Marianne"/>
        </w:rPr>
      </w:pPr>
      <w:r w:rsidRPr="008C17B1">
        <w:rPr>
          <w:rFonts w:ascii="Marianne" w:hAnsi="Marianne"/>
        </w:rPr>
        <w:t>La pérennité du projet de report modal</w:t>
      </w:r>
      <w:r w:rsidRPr="008C17B1">
        <w:rPr>
          <w:rFonts w:ascii="Calibri" w:hAnsi="Calibri" w:cs="Calibri"/>
        </w:rPr>
        <w:t> ;</w:t>
      </w:r>
    </w:p>
    <w:p w14:paraId="5EAA6A4B" w14:textId="4E1EE9F4" w:rsidR="003D1ED6" w:rsidRPr="00626B36" w:rsidRDefault="003D1ED6" w:rsidP="006A238E">
      <w:pPr>
        <w:pStyle w:val="Paragraphedeliste"/>
        <w:numPr>
          <w:ilvl w:val="0"/>
          <w:numId w:val="5"/>
        </w:numPr>
        <w:spacing w:after="60" w:line="240" w:lineRule="auto"/>
        <w:ind w:left="142" w:hanging="218"/>
        <w:jc w:val="both"/>
        <w:rPr>
          <w:rFonts w:ascii="Marianne" w:hAnsi="Marianne"/>
        </w:rPr>
      </w:pPr>
      <w:r w:rsidRPr="008C17B1">
        <w:rPr>
          <w:rFonts w:ascii="Marianne" w:hAnsi="Marianne"/>
        </w:rPr>
        <w:t xml:space="preserve">Le caractère nouveau </w:t>
      </w:r>
      <w:r w:rsidR="00BC1528">
        <w:rPr>
          <w:rFonts w:ascii="Marianne" w:hAnsi="Marianne"/>
        </w:rPr>
        <w:t xml:space="preserve">du </w:t>
      </w:r>
      <w:r w:rsidRPr="008C17B1">
        <w:rPr>
          <w:rFonts w:ascii="Marianne" w:hAnsi="Marianne"/>
        </w:rPr>
        <w:t xml:space="preserve">flux </w:t>
      </w:r>
      <w:r w:rsidRPr="00626B36">
        <w:rPr>
          <w:rFonts w:ascii="Marianne" w:hAnsi="Marianne"/>
        </w:rPr>
        <w:t>concerné</w:t>
      </w:r>
      <w:r w:rsidRPr="00626B36">
        <w:rPr>
          <w:rFonts w:ascii="Calibri" w:hAnsi="Calibri" w:cs="Calibri"/>
        </w:rPr>
        <w:t> </w:t>
      </w:r>
      <w:r w:rsidR="00BC1528" w:rsidRPr="00626B36">
        <w:rPr>
          <w:rFonts w:ascii="Marianne" w:hAnsi="Marianne" w:cs="Calibri"/>
        </w:rPr>
        <w:t>qui traduit l’objectif de report modal</w:t>
      </w:r>
      <w:r w:rsidR="0090447B">
        <w:rPr>
          <w:rFonts w:ascii="Marianne" w:hAnsi="Marianne" w:cs="Calibri"/>
        </w:rPr>
        <w:t>.</w:t>
      </w:r>
    </w:p>
    <w:p w14:paraId="7832DE3F" w14:textId="77777777" w:rsidR="00AE6FE6" w:rsidRDefault="00AE6FE6" w:rsidP="00CF4F71">
      <w:pPr>
        <w:spacing w:after="120" w:line="240" w:lineRule="auto"/>
        <w:jc w:val="both"/>
        <w:rPr>
          <w:rFonts w:ascii="Marianne" w:hAnsi="Marianne"/>
        </w:rPr>
      </w:pPr>
    </w:p>
    <w:p w14:paraId="2108278E" w14:textId="657BB9AA" w:rsidR="00CF4F71" w:rsidRDefault="00CF4F71" w:rsidP="006A238E">
      <w:pPr>
        <w:pStyle w:val="Titre3"/>
        <w:rPr>
          <w:b/>
          <w:bCs/>
        </w:rPr>
      </w:pPr>
      <w:bookmarkStart w:id="9" w:name="_Toc148704462"/>
      <w:r w:rsidRPr="006E3CD9">
        <w:rPr>
          <w:b/>
          <w:bCs/>
        </w:rPr>
        <w:t>4.1.2 – Les bénéficiaires éligibles</w:t>
      </w:r>
      <w:bookmarkEnd w:id="9"/>
    </w:p>
    <w:p w14:paraId="3817C4DB" w14:textId="77777777" w:rsidR="006A238E" w:rsidRPr="006A238E" w:rsidRDefault="006A238E" w:rsidP="006A238E"/>
    <w:p w14:paraId="50E244C8" w14:textId="0609A2BB" w:rsidR="00CF4F71" w:rsidRDefault="002832E4" w:rsidP="00CF4F71">
      <w:pPr>
        <w:spacing w:after="120"/>
        <w:jc w:val="both"/>
        <w:rPr>
          <w:rFonts w:ascii="Marianne" w:hAnsi="Marianne"/>
        </w:rPr>
      </w:pPr>
      <w:r>
        <w:rPr>
          <w:rFonts w:ascii="Marianne" w:hAnsi="Marianne"/>
        </w:rPr>
        <w:t>L</w:t>
      </w:r>
      <w:r w:rsidR="00CF4F71" w:rsidRPr="006B4F82">
        <w:rPr>
          <w:rFonts w:ascii="Marianne" w:hAnsi="Marianne"/>
        </w:rPr>
        <w:t>es projets pourront être portés par des chargeurs (entreprises de l’industrie ou de la distribution), des commissionnaires de transport, des entreprises de transport routier, des compagnies maritimes en situation de «</w:t>
      </w:r>
      <w:r w:rsidR="00CF4F71" w:rsidRPr="006B4F82">
        <w:rPr>
          <w:rFonts w:ascii="Calibri" w:hAnsi="Calibri" w:cs="Calibri"/>
        </w:rPr>
        <w:t> </w:t>
      </w:r>
      <w:r w:rsidR="00CF4F71" w:rsidRPr="006B4F82">
        <w:rPr>
          <w:rFonts w:ascii="Marianne" w:hAnsi="Marianne"/>
        </w:rPr>
        <w:t xml:space="preserve">carrier </w:t>
      </w:r>
      <w:proofErr w:type="spellStart"/>
      <w:r w:rsidR="00CF4F71" w:rsidRPr="006B4F82">
        <w:rPr>
          <w:rFonts w:ascii="Marianne" w:hAnsi="Marianne"/>
        </w:rPr>
        <w:t>haulage</w:t>
      </w:r>
      <w:proofErr w:type="spellEnd"/>
      <w:r w:rsidR="00CF4F71" w:rsidRPr="006B4F82">
        <w:rPr>
          <w:rFonts w:ascii="Calibri" w:hAnsi="Calibri" w:cs="Calibri"/>
        </w:rPr>
        <w:t> </w:t>
      </w:r>
      <w:r w:rsidR="00CF4F71" w:rsidRPr="006B4F82">
        <w:rPr>
          <w:rFonts w:ascii="Marianne" w:hAnsi="Marianne" w:cs="Marianne"/>
        </w:rPr>
        <w:t>»</w:t>
      </w:r>
      <w:r w:rsidR="00626B36">
        <w:rPr>
          <w:rFonts w:ascii="Marianne" w:hAnsi="Marianne"/>
        </w:rPr>
        <w:t xml:space="preserve">, </w:t>
      </w:r>
      <w:r w:rsidR="00CF4F71" w:rsidRPr="006B4F82">
        <w:rPr>
          <w:rFonts w:ascii="Marianne" w:hAnsi="Marianne"/>
        </w:rPr>
        <w:t>qui sont à l’initiative des actions de report modal.</w:t>
      </w:r>
    </w:p>
    <w:p w14:paraId="1113C487" w14:textId="77777777" w:rsidR="006A238E" w:rsidRPr="006B4F82" w:rsidRDefault="006A238E" w:rsidP="00CF4F71">
      <w:pPr>
        <w:spacing w:after="120"/>
        <w:jc w:val="both"/>
        <w:rPr>
          <w:rFonts w:ascii="Marianne" w:hAnsi="Marianne"/>
        </w:rPr>
      </w:pPr>
    </w:p>
    <w:p w14:paraId="2C4205C4" w14:textId="63E319E2" w:rsidR="00CF4F71" w:rsidRPr="006E3CD9" w:rsidRDefault="00CF4F71" w:rsidP="006E3CD9">
      <w:pPr>
        <w:pStyle w:val="Titre3"/>
        <w:rPr>
          <w:b/>
          <w:bCs/>
        </w:rPr>
      </w:pPr>
      <w:bookmarkStart w:id="10" w:name="_Toc148704463"/>
      <w:r w:rsidRPr="006E3CD9">
        <w:rPr>
          <w:b/>
          <w:bCs/>
        </w:rPr>
        <w:t>4.1.3 – Composition du dossier et respect des délais</w:t>
      </w:r>
      <w:bookmarkEnd w:id="10"/>
      <w:r w:rsidRPr="006E3CD9">
        <w:rPr>
          <w:b/>
          <w:bCs/>
        </w:rPr>
        <w:t xml:space="preserve"> </w:t>
      </w:r>
    </w:p>
    <w:p w14:paraId="4494F1AC" w14:textId="77777777" w:rsidR="00CF4F71" w:rsidRPr="00CF4F71" w:rsidRDefault="00CF4F71" w:rsidP="00CF4F71">
      <w:pPr>
        <w:spacing w:after="120" w:line="240" w:lineRule="auto"/>
        <w:jc w:val="both"/>
        <w:rPr>
          <w:rFonts w:ascii="Marianne" w:hAnsi="Marianne"/>
        </w:rPr>
      </w:pPr>
    </w:p>
    <w:p w14:paraId="0324A6A6" w14:textId="77777777" w:rsidR="00F62FF8" w:rsidRPr="006A238E" w:rsidRDefault="00F62FF8" w:rsidP="00F62FF8">
      <w:pPr>
        <w:autoSpaceDE w:val="0"/>
        <w:autoSpaceDN w:val="0"/>
        <w:adjustRightInd w:val="0"/>
        <w:spacing w:after="0"/>
        <w:rPr>
          <w:rFonts w:ascii="Marianne" w:hAnsi="Marianne" w:cs="Marianne-Regular"/>
        </w:rPr>
      </w:pPr>
      <w:r w:rsidRPr="006A238E">
        <w:rPr>
          <w:rFonts w:ascii="Marianne" w:hAnsi="Marianne" w:cs="Marianne-Regular"/>
        </w:rPr>
        <w:t>Le dossier de demande d’aide doit être constitué de :</w:t>
      </w:r>
    </w:p>
    <w:p w14:paraId="3019D75E" w14:textId="77777777" w:rsidR="00F62FF8" w:rsidRPr="006A238E" w:rsidRDefault="00F62FF8" w:rsidP="00F62FF8">
      <w:pPr>
        <w:autoSpaceDE w:val="0"/>
        <w:autoSpaceDN w:val="0"/>
        <w:adjustRightInd w:val="0"/>
        <w:spacing w:after="0"/>
        <w:rPr>
          <w:rFonts w:ascii="Marianne" w:hAnsi="Marianne" w:cs="Marianne-Regular"/>
        </w:rPr>
      </w:pPr>
    </w:p>
    <w:p w14:paraId="6A67F94E" w14:textId="288FE2ED" w:rsidR="00F62FF8" w:rsidRPr="00CB7C7A" w:rsidRDefault="00F62FF8" w:rsidP="0014706C">
      <w:pPr>
        <w:pStyle w:val="Paragraphedeliste"/>
        <w:numPr>
          <w:ilvl w:val="0"/>
          <w:numId w:val="5"/>
        </w:numPr>
        <w:autoSpaceDE w:val="0"/>
        <w:autoSpaceDN w:val="0"/>
        <w:adjustRightInd w:val="0"/>
        <w:spacing w:after="0"/>
        <w:jc w:val="both"/>
        <w:rPr>
          <w:rFonts w:ascii="Marianne" w:hAnsi="Marianne" w:cs="Marianne-Regular"/>
        </w:rPr>
      </w:pPr>
      <w:r w:rsidRPr="0014706C">
        <w:rPr>
          <w:rFonts w:ascii="Marianne" w:hAnsi="Marianne" w:cs="Marianne-Regular"/>
          <w:u w:val="single"/>
        </w:rPr>
        <w:t>Annexe 1</w:t>
      </w:r>
      <w:r w:rsidRPr="00564A28">
        <w:rPr>
          <w:rFonts w:ascii="Marianne" w:hAnsi="Marianne" w:cs="Marianne-Regular"/>
        </w:rPr>
        <w:t xml:space="preserve"> : volet technique</w:t>
      </w:r>
      <w:r w:rsidR="0014706C">
        <w:rPr>
          <w:rFonts w:ascii="Marianne" w:hAnsi="Marianne" w:cs="Marianne-Regular"/>
        </w:rPr>
        <w:t xml:space="preserve">, </w:t>
      </w:r>
      <w:r w:rsidR="0014706C" w:rsidRPr="0014706C">
        <w:rPr>
          <w:rFonts w:ascii="Marianne" w:hAnsi="Marianne" w:cs="Marianne-Regular"/>
          <w:b/>
          <w:bCs/>
        </w:rPr>
        <w:t>intitulé «</w:t>
      </w:r>
      <w:r w:rsidR="0014706C" w:rsidRPr="0014706C">
        <w:rPr>
          <w:rFonts w:ascii="Calibri" w:hAnsi="Calibri" w:cs="Calibri"/>
          <w:b/>
          <w:bCs/>
        </w:rPr>
        <w:t> </w:t>
      </w:r>
      <w:proofErr w:type="spellStart"/>
      <w:r w:rsidR="0014706C" w:rsidRPr="0014706C">
        <w:rPr>
          <w:rFonts w:ascii="Marianne" w:hAnsi="Marianne" w:cs="Marianne-Regular"/>
          <w:b/>
          <w:bCs/>
        </w:rPr>
        <w:t>aap_</w:t>
      </w:r>
      <w:r w:rsidR="00331D90">
        <w:rPr>
          <w:rFonts w:ascii="Marianne" w:hAnsi="Marianne" w:cs="Marianne-Regular"/>
          <w:b/>
          <w:bCs/>
        </w:rPr>
        <w:t>volet</w:t>
      </w:r>
      <w:proofErr w:type="spellEnd"/>
      <w:r w:rsidR="00331D90">
        <w:rPr>
          <w:rFonts w:ascii="Marianne" w:hAnsi="Marianne" w:cs="Marianne-Regular"/>
          <w:b/>
          <w:bCs/>
        </w:rPr>
        <w:t xml:space="preserve"> </w:t>
      </w:r>
      <w:r w:rsidR="0014706C" w:rsidRPr="0014706C">
        <w:rPr>
          <w:rFonts w:ascii="Marianne" w:hAnsi="Marianne" w:cs="Marianne-Regular"/>
          <w:b/>
          <w:bCs/>
        </w:rPr>
        <w:t>technique</w:t>
      </w:r>
      <w:r w:rsidR="0014706C">
        <w:rPr>
          <w:rFonts w:ascii="Calibri" w:hAnsi="Calibri" w:cs="Calibri"/>
        </w:rPr>
        <w:t> </w:t>
      </w:r>
      <w:r w:rsidR="0014706C">
        <w:rPr>
          <w:rFonts w:ascii="Marianne" w:hAnsi="Marianne" w:cs="Marianne"/>
        </w:rPr>
        <w:t>»</w:t>
      </w:r>
      <w:r w:rsidR="0014706C">
        <w:rPr>
          <w:rFonts w:ascii="Marianne" w:hAnsi="Marianne" w:cs="Marianne-Regular"/>
        </w:rPr>
        <w:t xml:space="preserve">, </w:t>
      </w:r>
      <w:r w:rsidRPr="00564A28">
        <w:rPr>
          <w:rFonts w:ascii="Marianne" w:hAnsi="Marianne" w:cs="Marianne-Regular"/>
        </w:rPr>
        <w:t>complété (</w:t>
      </w:r>
      <w:r w:rsidR="0098438A">
        <w:rPr>
          <w:rFonts w:ascii="Marianne" w:hAnsi="Marianne" w:cs="Marianne-Regular"/>
        </w:rPr>
        <w:t xml:space="preserve">impératif au </w:t>
      </w:r>
      <w:r w:rsidRPr="00564A28">
        <w:rPr>
          <w:rFonts w:ascii="Marianne" w:hAnsi="Marianne" w:cs="Marianne-Regular"/>
        </w:rPr>
        <w:t>format Word</w:t>
      </w:r>
      <w:r>
        <w:rPr>
          <w:rFonts w:ascii="Marianne" w:hAnsi="Marianne" w:cs="Marianne-Regular"/>
        </w:rPr>
        <w:t>)</w:t>
      </w:r>
      <w:r w:rsidRPr="00564A28">
        <w:rPr>
          <w:rFonts w:ascii="Marianne" w:hAnsi="Marianne" w:cs="Marianne-Regular"/>
        </w:rPr>
        <w:t>, selon le modèle proposé</w:t>
      </w:r>
      <w:r>
        <w:rPr>
          <w:rFonts w:ascii="Marianne" w:hAnsi="Marianne" w:cs="Marianne-Regular"/>
        </w:rPr>
        <w:t>, ainsi que le fichier Excel associé</w:t>
      </w:r>
      <w:r w:rsidR="0014706C">
        <w:rPr>
          <w:rFonts w:ascii="Marianne" w:hAnsi="Marianne" w:cs="Marianne-Regular"/>
        </w:rPr>
        <w:t xml:space="preserve">, </w:t>
      </w:r>
      <w:r w:rsidR="0014706C" w:rsidRPr="0014706C">
        <w:rPr>
          <w:rFonts w:ascii="Marianne" w:hAnsi="Marianne" w:cs="Marianne-Regular"/>
          <w:b/>
          <w:bCs/>
        </w:rPr>
        <w:t>intitulé «</w:t>
      </w:r>
      <w:r w:rsidR="0014706C" w:rsidRPr="0014706C">
        <w:rPr>
          <w:rFonts w:ascii="Calibri" w:hAnsi="Calibri" w:cs="Calibri"/>
          <w:b/>
          <w:bCs/>
        </w:rPr>
        <w:t> </w:t>
      </w:r>
      <w:proofErr w:type="spellStart"/>
      <w:r w:rsidR="0014706C" w:rsidRPr="0014706C">
        <w:rPr>
          <w:rFonts w:ascii="Marianne" w:hAnsi="Marianne" w:cs="Marianne-Regular"/>
          <w:b/>
          <w:bCs/>
        </w:rPr>
        <w:t>aap_volet</w:t>
      </w:r>
      <w:proofErr w:type="spellEnd"/>
      <w:r w:rsidR="0014706C" w:rsidRPr="0014706C">
        <w:rPr>
          <w:rFonts w:ascii="Marianne" w:hAnsi="Marianne" w:cs="Marianne-Regular"/>
          <w:b/>
          <w:bCs/>
        </w:rPr>
        <w:t xml:space="preserve"> </w:t>
      </w:r>
      <w:proofErr w:type="spellStart"/>
      <w:r w:rsidR="0014706C" w:rsidRPr="0014706C">
        <w:rPr>
          <w:rFonts w:ascii="Marianne" w:hAnsi="Marianne" w:cs="Marianne-Regular"/>
          <w:b/>
          <w:bCs/>
        </w:rPr>
        <w:t>technique_synthèse</w:t>
      </w:r>
      <w:proofErr w:type="spellEnd"/>
      <w:r w:rsidR="0014706C" w:rsidRPr="0014706C">
        <w:rPr>
          <w:rFonts w:ascii="Marianne" w:hAnsi="Marianne" w:cs="Marianne-Regular"/>
          <w:b/>
          <w:bCs/>
        </w:rPr>
        <w:t xml:space="preserve"> des objectifs</w:t>
      </w:r>
      <w:r w:rsidR="0014706C" w:rsidRPr="0014706C">
        <w:rPr>
          <w:rFonts w:ascii="Calibri" w:hAnsi="Calibri" w:cs="Calibri"/>
          <w:b/>
          <w:bCs/>
        </w:rPr>
        <w:t> </w:t>
      </w:r>
      <w:r w:rsidR="0014706C" w:rsidRPr="00CB7C7A">
        <w:rPr>
          <w:rFonts w:ascii="Marianne" w:hAnsi="Marianne" w:cs="Marianne"/>
          <w:b/>
          <w:bCs/>
        </w:rPr>
        <w:t>»</w:t>
      </w:r>
      <w:r w:rsidR="00CB7C7A" w:rsidRPr="00EE2EE9">
        <w:rPr>
          <w:rFonts w:ascii="Marianne" w:hAnsi="Marianne" w:cs="Marianne"/>
          <w:b/>
          <w:bCs/>
        </w:rPr>
        <w:t xml:space="preserve"> </w:t>
      </w:r>
      <w:r w:rsidR="0098438A" w:rsidRPr="00CB7C7A">
        <w:rPr>
          <w:rFonts w:ascii="Marianne" w:hAnsi="Marianne" w:cs="Calibri"/>
        </w:rPr>
        <w:t>(impératif au format .</w:t>
      </w:r>
      <w:proofErr w:type="spellStart"/>
      <w:r w:rsidR="0098438A" w:rsidRPr="00CB7C7A">
        <w:rPr>
          <w:rFonts w:ascii="Marianne" w:hAnsi="Marianne" w:cs="Calibri"/>
        </w:rPr>
        <w:t>xls</w:t>
      </w:r>
      <w:proofErr w:type="spellEnd"/>
      <w:r w:rsidR="0098438A" w:rsidRPr="00CB7C7A">
        <w:rPr>
          <w:rFonts w:ascii="Marianne" w:hAnsi="Marianne" w:cs="Calibri"/>
        </w:rPr>
        <w:t xml:space="preserve"> ou </w:t>
      </w:r>
      <w:proofErr w:type="spellStart"/>
      <w:r w:rsidR="0098438A" w:rsidRPr="00CB7C7A">
        <w:rPr>
          <w:rFonts w:ascii="Marianne" w:hAnsi="Marianne" w:cs="Calibri"/>
        </w:rPr>
        <w:t>xlxs</w:t>
      </w:r>
      <w:proofErr w:type="spellEnd"/>
      <w:r w:rsidR="00CB7C7A">
        <w:rPr>
          <w:rFonts w:ascii="Marianne" w:hAnsi="Marianne" w:cs="Calibri"/>
        </w:rPr>
        <w:t xml:space="preserve">) </w:t>
      </w:r>
      <w:r w:rsidRPr="00CB7C7A">
        <w:rPr>
          <w:rFonts w:ascii="Marianne" w:hAnsi="Marianne" w:cs="Marianne-Regular"/>
        </w:rPr>
        <w:t>;</w:t>
      </w:r>
    </w:p>
    <w:p w14:paraId="31D4131B" w14:textId="33DAF6E3" w:rsidR="00F62FF8" w:rsidRPr="00A81E9F" w:rsidRDefault="00F62FF8" w:rsidP="0014706C">
      <w:pPr>
        <w:pStyle w:val="Paragraphedeliste"/>
        <w:numPr>
          <w:ilvl w:val="0"/>
          <w:numId w:val="5"/>
        </w:numPr>
        <w:autoSpaceDE w:val="0"/>
        <w:autoSpaceDN w:val="0"/>
        <w:adjustRightInd w:val="0"/>
        <w:spacing w:after="0"/>
        <w:jc w:val="both"/>
        <w:rPr>
          <w:rFonts w:ascii="Marianne" w:hAnsi="Marianne" w:cs="Marianne-Regular"/>
        </w:rPr>
      </w:pPr>
      <w:r w:rsidRPr="00A81E9F">
        <w:rPr>
          <w:rFonts w:ascii="Marianne" w:hAnsi="Marianne" w:cs="Marianne-Regular"/>
          <w:u w:val="single"/>
        </w:rPr>
        <w:lastRenderedPageBreak/>
        <w:t>Annexe 2</w:t>
      </w:r>
      <w:r w:rsidRPr="00A81E9F">
        <w:rPr>
          <w:rFonts w:ascii="Marianne" w:hAnsi="Marianne" w:cs="Marianne-Regular"/>
        </w:rPr>
        <w:t xml:space="preserve"> : volet financier</w:t>
      </w:r>
      <w:r w:rsidR="0014706C" w:rsidRPr="00A81E9F">
        <w:rPr>
          <w:rFonts w:ascii="Marianne" w:hAnsi="Marianne" w:cs="Marianne-Regular"/>
        </w:rPr>
        <w:t xml:space="preserve">, </w:t>
      </w:r>
      <w:r w:rsidR="0014706C" w:rsidRPr="00A81E9F">
        <w:rPr>
          <w:rFonts w:ascii="Marianne" w:hAnsi="Marianne" w:cs="Marianne-Regular"/>
          <w:b/>
          <w:bCs/>
        </w:rPr>
        <w:t>intitulé «</w:t>
      </w:r>
      <w:r w:rsidR="0014706C" w:rsidRPr="00A81E9F">
        <w:rPr>
          <w:rFonts w:ascii="Calibri" w:hAnsi="Calibri" w:cs="Calibri"/>
          <w:b/>
          <w:bCs/>
        </w:rPr>
        <w:t> </w:t>
      </w:r>
      <w:proofErr w:type="spellStart"/>
      <w:r w:rsidR="0014706C" w:rsidRPr="00A81E9F">
        <w:rPr>
          <w:rFonts w:ascii="Marianne" w:hAnsi="Marianne" w:cs="Marianne-Regular"/>
          <w:b/>
          <w:bCs/>
        </w:rPr>
        <w:t>aap_volet</w:t>
      </w:r>
      <w:proofErr w:type="spellEnd"/>
      <w:r w:rsidR="0014706C" w:rsidRPr="00A81E9F">
        <w:rPr>
          <w:rFonts w:ascii="Marianne" w:hAnsi="Marianne" w:cs="Marianne-Regular"/>
          <w:b/>
          <w:bCs/>
        </w:rPr>
        <w:t xml:space="preserve"> financier</w:t>
      </w:r>
      <w:r w:rsidR="0014706C" w:rsidRPr="00A81E9F">
        <w:rPr>
          <w:rFonts w:ascii="Calibri" w:hAnsi="Calibri" w:cs="Calibri"/>
          <w:b/>
          <w:bCs/>
        </w:rPr>
        <w:t> </w:t>
      </w:r>
      <w:r w:rsidR="0014706C" w:rsidRPr="00A81E9F">
        <w:rPr>
          <w:rFonts w:ascii="Marianne" w:hAnsi="Marianne" w:cs="Marianne"/>
          <w:b/>
          <w:bCs/>
        </w:rPr>
        <w:t>»</w:t>
      </w:r>
      <w:r w:rsidR="0014706C" w:rsidRPr="00A81E9F">
        <w:rPr>
          <w:rFonts w:ascii="Marianne" w:hAnsi="Marianne" w:cs="Marianne-Regular"/>
        </w:rPr>
        <w:t xml:space="preserve">, </w:t>
      </w:r>
      <w:r w:rsidRPr="00A81E9F">
        <w:rPr>
          <w:rFonts w:ascii="Marianne" w:hAnsi="Marianne" w:cs="Marianne-Regular"/>
        </w:rPr>
        <w:t xml:space="preserve">complété </w:t>
      </w:r>
      <w:r w:rsidR="0098438A" w:rsidRPr="00A81E9F">
        <w:rPr>
          <w:rFonts w:ascii="Marianne" w:hAnsi="Marianne" w:cs="Calibri"/>
        </w:rPr>
        <w:t>(impératif au format .</w:t>
      </w:r>
      <w:proofErr w:type="spellStart"/>
      <w:r w:rsidR="0098438A" w:rsidRPr="00A81E9F">
        <w:rPr>
          <w:rFonts w:ascii="Marianne" w:hAnsi="Marianne" w:cs="Calibri"/>
        </w:rPr>
        <w:t>xls</w:t>
      </w:r>
      <w:proofErr w:type="spellEnd"/>
      <w:r w:rsidR="0098438A" w:rsidRPr="00A81E9F">
        <w:rPr>
          <w:rFonts w:ascii="Marianne" w:hAnsi="Marianne" w:cs="Calibri"/>
        </w:rPr>
        <w:t xml:space="preserve"> ou </w:t>
      </w:r>
      <w:proofErr w:type="spellStart"/>
      <w:r w:rsidR="0098438A" w:rsidRPr="00A81E9F">
        <w:rPr>
          <w:rFonts w:ascii="Marianne" w:hAnsi="Marianne" w:cs="Calibri"/>
        </w:rPr>
        <w:t>xlxs</w:t>
      </w:r>
      <w:proofErr w:type="spellEnd"/>
      <w:r w:rsidR="0098438A" w:rsidRPr="00A81E9F">
        <w:rPr>
          <w:rFonts w:ascii="Marianne" w:hAnsi="Marianne" w:cs="Marianne-Regular"/>
        </w:rPr>
        <w:t xml:space="preserve"> </w:t>
      </w:r>
      <w:r w:rsidRPr="00A81E9F">
        <w:rPr>
          <w:rFonts w:ascii="Marianne" w:hAnsi="Marianne" w:cs="Marianne-Regular"/>
        </w:rPr>
        <w:t>selon le modèle proposé</w:t>
      </w:r>
      <w:r w:rsidR="00CB7C7A">
        <w:rPr>
          <w:rFonts w:ascii="Marianne" w:hAnsi="Marianne" w:cs="Marianne-Regular"/>
        </w:rPr>
        <w:t>)</w:t>
      </w:r>
      <w:r w:rsidRPr="00A81E9F">
        <w:rPr>
          <w:rFonts w:ascii="Calibri" w:hAnsi="Calibri" w:cs="Calibri"/>
        </w:rPr>
        <w:t> </w:t>
      </w:r>
      <w:r w:rsidRPr="00A81E9F">
        <w:rPr>
          <w:rFonts w:ascii="Marianne" w:hAnsi="Marianne" w:cs="Marianne-Regular"/>
        </w:rPr>
        <w:t>;</w:t>
      </w:r>
    </w:p>
    <w:p w14:paraId="2FEDD09F" w14:textId="5DECBBA6" w:rsidR="00F62FF8" w:rsidRPr="0014706C" w:rsidRDefault="00F62FF8" w:rsidP="0014706C">
      <w:pPr>
        <w:pStyle w:val="Paragraphedeliste"/>
        <w:numPr>
          <w:ilvl w:val="0"/>
          <w:numId w:val="5"/>
        </w:numPr>
        <w:autoSpaceDE w:val="0"/>
        <w:autoSpaceDN w:val="0"/>
        <w:adjustRightInd w:val="0"/>
        <w:spacing w:after="0"/>
        <w:jc w:val="both"/>
        <w:rPr>
          <w:rFonts w:ascii="Marianne" w:hAnsi="Marianne" w:cs="Marianne-Regular"/>
        </w:rPr>
      </w:pPr>
      <w:r w:rsidRPr="0014706C">
        <w:rPr>
          <w:rFonts w:ascii="Marianne" w:hAnsi="Marianne" w:cs="Marianne-Regular"/>
        </w:rPr>
        <w:t>Intégrer les scénarios de report modal présent</w:t>
      </w:r>
      <w:r w:rsidRPr="00A81E9F">
        <w:rPr>
          <w:rFonts w:ascii="Marianne" w:hAnsi="Marianne" w:cs="Marianne-Regular"/>
        </w:rPr>
        <w:t>é</w:t>
      </w:r>
      <w:r w:rsidR="00B80C59" w:rsidRPr="00A81E9F">
        <w:rPr>
          <w:rFonts w:ascii="Marianne" w:hAnsi="Marianne" w:cs="Marianne-Regular"/>
        </w:rPr>
        <w:t>s</w:t>
      </w:r>
      <w:r w:rsidRPr="0014706C">
        <w:rPr>
          <w:rFonts w:ascii="Marianne" w:hAnsi="Marianne" w:cs="Marianne-Regular"/>
        </w:rPr>
        <w:t xml:space="preserve"> dans le volet technique</w:t>
      </w:r>
      <w:r w:rsidR="0014706C">
        <w:rPr>
          <w:rFonts w:ascii="Marianne" w:hAnsi="Marianne" w:cs="Marianne-Regular"/>
        </w:rPr>
        <w:t xml:space="preserve">, </w:t>
      </w:r>
      <w:r w:rsidR="0014706C" w:rsidRPr="0014706C">
        <w:rPr>
          <w:rFonts w:ascii="Marianne" w:hAnsi="Marianne" w:cs="Marianne-Regular"/>
          <w:b/>
          <w:bCs/>
        </w:rPr>
        <w:t>intitulé «</w:t>
      </w:r>
      <w:r w:rsidR="0014706C" w:rsidRPr="0014706C">
        <w:rPr>
          <w:rFonts w:ascii="Calibri" w:hAnsi="Calibri" w:cs="Calibri"/>
          <w:b/>
          <w:bCs/>
        </w:rPr>
        <w:t> </w:t>
      </w:r>
      <w:proofErr w:type="spellStart"/>
      <w:r w:rsidR="0014706C" w:rsidRPr="0014706C">
        <w:rPr>
          <w:rFonts w:ascii="Marianne" w:hAnsi="Marianne" w:cs="Marianne-Regular"/>
          <w:b/>
          <w:bCs/>
        </w:rPr>
        <w:t>aap_volet</w:t>
      </w:r>
      <w:proofErr w:type="spellEnd"/>
      <w:r w:rsidR="0014706C" w:rsidRPr="0014706C">
        <w:rPr>
          <w:rFonts w:ascii="Marianne" w:hAnsi="Marianne" w:cs="Marianne-Regular"/>
          <w:b/>
          <w:bCs/>
        </w:rPr>
        <w:t xml:space="preserve"> </w:t>
      </w:r>
      <w:proofErr w:type="spellStart"/>
      <w:r w:rsidR="0014706C" w:rsidRPr="0014706C">
        <w:rPr>
          <w:rFonts w:ascii="Marianne" w:hAnsi="Marianne" w:cs="Marianne-Regular"/>
          <w:b/>
          <w:bCs/>
        </w:rPr>
        <w:t>technique_synthèse</w:t>
      </w:r>
      <w:proofErr w:type="spellEnd"/>
      <w:r w:rsidR="0014706C" w:rsidRPr="0014706C">
        <w:rPr>
          <w:rFonts w:ascii="Marianne" w:hAnsi="Marianne" w:cs="Marianne-Regular"/>
          <w:b/>
          <w:bCs/>
        </w:rPr>
        <w:t xml:space="preserve"> des objectifs</w:t>
      </w:r>
      <w:r w:rsidR="0014706C" w:rsidRPr="0014706C">
        <w:rPr>
          <w:rFonts w:ascii="Calibri" w:hAnsi="Calibri" w:cs="Calibri"/>
          <w:b/>
          <w:bCs/>
        </w:rPr>
        <w:t> </w:t>
      </w:r>
      <w:r w:rsidR="0014706C" w:rsidRPr="0014706C">
        <w:rPr>
          <w:rFonts w:ascii="Marianne" w:hAnsi="Marianne" w:cs="Marianne"/>
          <w:b/>
          <w:bCs/>
        </w:rPr>
        <w:t>»</w:t>
      </w:r>
      <w:r w:rsidR="0014706C" w:rsidRPr="0014706C">
        <w:rPr>
          <w:rFonts w:ascii="Calibri" w:hAnsi="Calibri" w:cs="Calibri"/>
          <w:b/>
          <w:bCs/>
        </w:rPr>
        <w:t>)</w:t>
      </w:r>
      <w:r w:rsidR="0014706C">
        <w:rPr>
          <w:rFonts w:ascii="Calibri" w:hAnsi="Calibri" w:cs="Calibri"/>
        </w:rPr>
        <w:t xml:space="preserve"> </w:t>
      </w:r>
      <w:r w:rsidRPr="0014706C">
        <w:rPr>
          <w:rFonts w:ascii="Marianne" w:hAnsi="Marianne" w:cs="Marianne-Regular"/>
        </w:rPr>
        <w:t>dans le calculateur de gain énergétique</w:t>
      </w:r>
      <w:r w:rsidR="0014706C">
        <w:rPr>
          <w:rFonts w:ascii="Marianne" w:hAnsi="Marianne" w:cs="Marianne-Regular"/>
        </w:rPr>
        <w:t xml:space="preserve"> </w:t>
      </w:r>
      <w:r w:rsidRPr="0014706C">
        <w:rPr>
          <w:rFonts w:ascii="Marianne" w:hAnsi="Marianne" w:cs="Marianne-Regular"/>
        </w:rPr>
        <w:t xml:space="preserve">présent sur la plateforme </w:t>
      </w:r>
      <w:r w:rsidR="00B80C59" w:rsidRPr="00A81E9F">
        <w:rPr>
          <w:rFonts w:ascii="Marianne" w:hAnsi="Marianne" w:cs="Marianne-Regular"/>
        </w:rPr>
        <w:t>A</w:t>
      </w:r>
      <w:r w:rsidRPr="00A81E9F">
        <w:rPr>
          <w:rFonts w:ascii="Marianne" w:hAnsi="Marianne" w:cs="Marianne-Regular"/>
        </w:rPr>
        <w:t>gir</w:t>
      </w:r>
      <w:r w:rsidRPr="0014706C">
        <w:rPr>
          <w:rFonts w:ascii="Marianne" w:hAnsi="Marianne" w:cs="Marianne-Regular"/>
        </w:rPr>
        <w:t>, puis compléter le fichier Excel associé au volet technique</w:t>
      </w:r>
      <w:r w:rsidRPr="0014706C">
        <w:rPr>
          <w:rFonts w:ascii="Calibri" w:hAnsi="Calibri" w:cs="Calibri"/>
        </w:rPr>
        <w:t> </w:t>
      </w:r>
      <w:r w:rsidRPr="0014706C">
        <w:rPr>
          <w:rFonts w:ascii="Marianne" w:hAnsi="Marianne" w:cs="Marianne-Regular"/>
        </w:rPr>
        <w:t>;</w:t>
      </w:r>
    </w:p>
    <w:p w14:paraId="5169271F" w14:textId="77777777" w:rsidR="00F62FF8" w:rsidRPr="0014706C" w:rsidRDefault="00F62FF8" w:rsidP="0014706C">
      <w:pPr>
        <w:pStyle w:val="Paragraphedeliste"/>
        <w:numPr>
          <w:ilvl w:val="0"/>
          <w:numId w:val="5"/>
        </w:numPr>
        <w:autoSpaceDE w:val="0"/>
        <w:autoSpaceDN w:val="0"/>
        <w:adjustRightInd w:val="0"/>
        <w:spacing w:after="0"/>
        <w:jc w:val="both"/>
        <w:rPr>
          <w:rFonts w:ascii="Marianne" w:hAnsi="Marianne" w:cs="Marianne-Regular"/>
        </w:rPr>
      </w:pPr>
      <w:r w:rsidRPr="0014706C">
        <w:rPr>
          <w:rFonts w:ascii="Marianne" w:hAnsi="Marianne" w:cs="Marianne-Regular"/>
        </w:rPr>
        <w:t>Des éléments administratifs saisis en ligne</w:t>
      </w:r>
      <w:r w:rsidRPr="0014706C">
        <w:rPr>
          <w:rFonts w:ascii="Calibri" w:hAnsi="Calibri" w:cs="Calibri"/>
        </w:rPr>
        <w:t> </w:t>
      </w:r>
      <w:r w:rsidRPr="0014706C">
        <w:rPr>
          <w:rFonts w:ascii="Marianne" w:hAnsi="Marianne" w:cs="Marianne-Regular"/>
        </w:rPr>
        <w:t>;</w:t>
      </w:r>
    </w:p>
    <w:p w14:paraId="4A0EB56A" w14:textId="77777777" w:rsidR="00F62FF8" w:rsidRPr="00564A28" w:rsidRDefault="00F62FF8" w:rsidP="0014706C">
      <w:pPr>
        <w:pStyle w:val="Paragraphedeliste"/>
        <w:numPr>
          <w:ilvl w:val="0"/>
          <w:numId w:val="5"/>
        </w:numPr>
        <w:autoSpaceDE w:val="0"/>
        <w:autoSpaceDN w:val="0"/>
        <w:adjustRightInd w:val="0"/>
        <w:spacing w:after="0"/>
        <w:jc w:val="both"/>
        <w:rPr>
          <w:rFonts w:ascii="Marianne" w:hAnsi="Marianne" w:cs="Marianne-Regular"/>
        </w:rPr>
      </w:pPr>
      <w:r w:rsidRPr="00564A28">
        <w:rPr>
          <w:rFonts w:ascii="Marianne" w:hAnsi="Marianne" w:cs="Marianne-Regular"/>
        </w:rPr>
        <w:t>D’autres éléments selon les typologies de porteur</w:t>
      </w:r>
      <w:r w:rsidRPr="00564A28">
        <w:rPr>
          <w:rFonts w:ascii="Calibri" w:hAnsi="Calibri" w:cs="Calibri"/>
        </w:rPr>
        <w:t> </w:t>
      </w:r>
      <w:r w:rsidRPr="00564A28">
        <w:rPr>
          <w:rFonts w:ascii="Marianne" w:hAnsi="Marianne" w:cs="Marianne-Regular"/>
        </w:rPr>
        <w:t>: attestation de santé financière pour les entreprises et associations, formulaire CERFA 12156 pour les associations.</w:t>
      </w:r>
    </w:p>
    <w:p w14:paraId="31528597" w14:textId="77777777" w:rsidR="00F62FF8" w:rsidRPr="00564A28" w:rsidRDefault="00F62FF8" w:rsidP="0014706C">
      <w:pPr>
        <w:pStyle w:val="Paragraphedeliste"/>
        <w:autoSpaceDE w:val="0"/>
        <w:autoSpaceDN w:val="0"/>
        <w:adjustRightInd w:val="0"/>
        <w:spacing w:after="0"/>
        <w:jc w:val="both"/>
        <w:rPr>
          <w:rFonts w:ascii="Marianne" w:hAnsi="Marianne" w:cs="Marianne-Regular"/>
        </w:rPr>
      </w:pPr>
    </w:p>
    <w:p w14:paraId="45DBC2C7" w14:textId="77777777" w:rsidR="00F62FF8" w:rsidRPr="00564A28" w:rsidRDefault="00F62FF8" w:rsidP="0014706C">
      <w:pPr>
        <w:autoSpaceDE w:val="0"/>
        <w:autoSpaceDN w:val="0"/>
        <w:adjustRightInd w:val="0"/>
        <w:spacing w:after="0"/>
        <w:jc w:val="both"/>
        <w:rPr>
          <w:rFonts w:ascii="Marianne" w:hAnsi="Marianne" w:cs="Marianne-Regular"/>
        </w:rPr>
      </w:pPr>
      <w:r w:rsidRPr="00564A28">
        <w:rPr>
          <w:rFonts w:ascii="Marianne" w:hAnsi="Marianne" w:cs="Marianne-Regular"/>
        </w:rPr>
        <w:t>Les éléments suivants sont à prendre en considération avant de télé-déposer un dossier de candidature :</w:t>
      </w:r>
    </w:p>
    <w:p w14:paraId="1ACC2CBA" w14:textId="77777777" w:rsidR="00F62FF8" w:rsidRPr="00564A28" w:rsidRDefault="00F62FF8" w:rsidP="0014706C">
      <w:pPr>
        <w:autoSpaceDE w:val="0"/>
        <w:autoSpaceDN w:val="0"/>
        <w:adjustRightInd w:val="0"/>
        <w:spacing w:after="0"/>
        <w:jc w:val="both"/>
        <w:rPr>
          <w:rFonts w:ascii="Marianne" w:hAnsi="Marianne" w:cs="Marianne-Regular"/>
        </w:rPr>
      </w:pPr>
    </w:p>
    <w:p w14:paraId="25DCACA5" w14:textId="77777777" w:rsidR="00F62FF8" w:rsidRPr="00564A28" w:rsidRDefault="00F62FF8" w:rsidP="0014706C">
      <w:pPr>
        <w:pStyle w:val="Paragraphedeliste"/>
        <w:numPr>
          <w:ilvl w:val="0"/>
          <w:numId w:val="7"/>
        </w:numPr>
        <w:autoSpaceDE w:val="0"/>
        <w:autoSpaceDN w:val="0"/>
        <w:adjustRightInd w:val="0"/>
        <w:spacing w:after="0"/>
        <w:jc w:val="both"/>
        <w:rPr>
          <w:rFonts w:ascii="Marianne" w:hAnsi="Marianne" w:cs="Marianne-Regular"/>
        </w:rPr>
      </w:pPr>
      <w:r w:rsidRPr="00564A28">
        <w:rPr>
          <w:rFonts w:ascii="Marianne" w:hAnsi="Marianne" w:cs="Marianne-Regular"/>
        </w:rPr>
        <w:t>La plateforme nécessite la création d’un compte utilisateur avant le dépôt</w:t>
      </w:r>
      <w:r w:rsidRPr="00564A28">
        <w:rPr>
          <w:rFonts w:ascii="Calibri" w:hAnsi="Calibri" w:cs="Calibri"/>
        </w:rPr>
        <w:t> </w:t>
      </w:r>
      <w:r w:rsidRPr="00564A28">
        <w:rPr>
          <w:rFonts w:ascii="Marianne" w:hAnsi="Marianne" w:cs="Marianne-Regular"/>
        </w:rPr>
        <w:t>;</w:t>
      </w:r>
    </w:p>
    <w:p w14:paraId="1DD7FDF3" w14:textId="77777777" w:rsidR="00F62FF8" w:rsidRPr="00564A28" w:rsidRDefault="00F62FF8" w:rsidP="0014706C">
      <w:pPr>
        <w:pStyle w:val="Paragraphedeliste"/>
        <w:numPr>
          <w:ilvl w:val="0"/>
          <w:numId w:val="7"/>
        </w:numPr>
        <w:autoSpaceDE w:val="0"/>
        <w:autoSpaceDN w:val="0"/>
        <w:adjustRightInd w:val="0"/>
        <w:spacing w:after="0"/>
        <w:jc w:val="both"/>
        <w:rPr>
          <w:rFonts w:ascii="Marianne" w:hAnsi="Marianne" w:cs="Marianne-Regular"/>
        </w:rPr>
      </w:pPr>
      <w:r w:rsidRPr="00564A28">
        <w:rPr>
          <w:rFonts w:ascii="Marianne" w:hAnsi="Marianne" w:cs="Marianne-Regular"/>
        </w:rPr>
        <w:t>Le projet peut être déposé en plusieurs étapes ; il n’est pas nécessaire de tout remplir en une fois mais il faut tenir compte de la date de clôture de l’AAP</w:t>
      </w:r>
      <w:r w:rsidRPr="00564A28">
        <w:rPr>
          <w:rFonts w:ascii="Calibri" w:hAnsi="Calibri" w:cs="Calibri"/>
        </w:rPr>
        <w:t> </w:t>
      </w:r>
      <w:r w:rsidRPr="00564A28">
        <w:rPr>
          <w:rFonts w:ascii="Marianne" w:hAnsi="Marianne" w:cs="Marianne-Regular"/>
        </w:rPr>
        <w:t>;</w:t>
      </w:r>
    </w:p>
    <w:p w14:paraId="02361C1D" w14:textId="77777777" w:rsidR="00F62FF8" w:rsidRPr="00564A28" w:rsidRDefault="00F62FF8" w:rsidP="0014706C">
      <w:pPr>
        <w:pStyle w:val="Paragraphedeliste"/>
        <w:numPr>
          <w:ilvl w:val="0"/>
          <w:numId w:val="7"/>
        </w:numPr>
        <w:autoSpaceDE w:val="0"/>
        <w:autoSpaceDN w:val="0"/>
        <w:adjustRightInd w:val="0"/>
        <w:spacing w:after="0"/>
        <w:jc w:val="both"/>
        <w:rPr>
          <w:rFonts w:ascii="Marianne" w:hAnsi="Marianne" w:cs="Marianne-Regular"/>
        </w:rPr>
      </w:pPr>
      <w:r w:rsidRPr="00564A28">
        <w:rPr>
          <w:rFonts w:ascii="Marianne" w:hAnsi="Marianne" w:cs="Marianne-Regular"/>
        </w:rPr>
        <w:t>Si des éléments identifiés comme obligatoires sont manquants, le dossier ne peut pas être validé et donc ne peut être considéré comme dûment déposé.</w:t>
      </w:r>
    </w:p>
    <w:p w14:paraId="06F4351D" w14:textId="77777777" w:rsidR="00CF4F71" w:rsidRDefault="00CF4F71" w:rsidP="005A5430"/>
    <w:p w14:paraId="6BBCFD72" w14:textId="7857B7A2" w:rsidR="00CF4F71" w:rsidRPr="006E3CD9" w:rsidRDefault="00CF4F71" w:rsidP="006E3CD9">
      <w:pPr>
        <w:pStyle w:val="Titre3"/>
        <w:rPr>
          <w:b/>
          <w:bCs/>
        </w:rPr>
      </w:pPr>
      <w:bookmarkStart w:id="11" w:name="_Toc148704464"/>
      <w:r w:rsidRPr="006E3CD9">
        <w:rPr>
          <w:b/>
          <w:bCs/>
        </w:rPr>
        <w:t>4.1.4 – Exigence d’</w:t>
      </w:r>
      <w:proofErr w:type="spellStart"/>
      <w:r w:rsidR="0058024A" w:rsidRPr="006E3CD9">
        <w:rPr>
          <w:b/>
          <w:bCs/>
        </w:rPr>
        <w:t>incita</w:t>
      </w:r>
      <w:r w:rsidR="00D766B7">
        <w:rPr>
          <w:b/>
          <w:bCs/>
        </w:rPr>
        <w:t>tivi</w:t>
      </w:r>
      <w:r w:rsidR="0058024A" w:rsidRPr="006E3CD9">
        <w:rPr>
          <w:b/>
          <w:bCs/>
        </w:rPr>
        <w:t>té</w:t>
      </w:r>
      <w:proofErr w:type="spellEnd"/>
      <w:r w:rsidRPr="006E3CD9">
        <w:rPr>
          <w:b/>
          <w:bCs/>
        </w:rPr>
        <w:t xml:space="preserve"> de l’aide</w:t>
      </w:r>
      <w:bookmarkEnd w:id="11"/>
      <w:r w:rsidRPr="006E3CD9">
        <w:rPr>
          <w:b/>
          <w:bCs/>
        </w:rPr>
        <w:t xml:space="preserve"> </w:t>
      </w:r>
    </w:p>
    <w:p w14:paraId="0A30A1A9" w14:textId="77777777" w:rsidR="0058024A" w:rsidRDefault="0058024A" w:rsidP="00CF4F71">
      <w:pPr>
        <w:spacing w:after="120" w:line="240" w:lineRule="auto"/>
        <w:jc w:val="both"/>
        <w:rPr>
          <w:rFonts w:ascii="Marianne" w:hAnsi="Marianne"/>
        </w:rPr>
      </w:pPr>
    </w:p>
    <w:p w14:paraId="3D700C8A" w14:textId="77777777" w:rsidR="0058024A" w:rsidRDefault="0058024A" w:rsidP="006A238E">
      <w:pPr>
        <w:autoSpaceDE w:val="0"/>
        <w:autoSpaceDN w:val="0"/>
        <w:adjustRightInd w:val="0"/>
        <w:spacing w:after="0"/>
        <w:jc w:val="both"/>
        <w:rPr>
          <w:rFonts w:ascii="Marianne" w:hAnsi="Marianne" w:cs="TimesNewRomanPSMT"/>
        </w:rPr>
      </w:pPr>
      <w:r w:rsidRPr="00ED30EB">
        <w:rPr>
          <w:rFonts w:ascii="Marianne" w:hAnsi="Marianne" w:cs="TimesNewRomanPSMT"/>
        </w:rPr>
        <w:t>Les aides allouées dans le cadre du présent régime doivent avoir un effet incitatif dans le respect des</w:t>
      </w:r>
      <w:r>
        <w:rPr>
          <w:rFonts w:ascii="Marianne" w:hAnsi="Marianne" w:cs="TimesNewRomanPSMT"/>
        </w:rPr>
        <w:t xml:space="preserve"> </w:t>
      </w:r>
      <w:r w:rsidRPr="00ED30EB">
        <w:rPr>
          <w:rFonts w:ascii="Marianne" w:hAnsi="Marianne" w:cs="TimesNewRomanPSMT"/>
        </w:rPr>
        <w:t>conditions suivantes. Si cet effet n’est pas démontré, les aides ne sont pas autorisées.</w:t>
      </w:r>
    </w:p>
    <w:p w14:paraId="0E9DE40D" w14:textId="77777777" w:rsidR="0058024A" w:rsidRPr="00ED30EB" w:rsidRDefault="0058024A" w:rsidP="006A238E">
      <w:pPr>
        <w:autoSpaceDE w:val="0"/>
        <w:autoSpaceDN w:val="0"/>
        <w:adjustRightInd w:val="0"/>
        <w:spacing w:after="0"/>
        <w:jc w:val="both"/>
        <w:rPr>
          <w:rFonts w:ascii="Marianne" w:hAnsi="Marianne" w:cs="TimesNewRomanPSMT"/>
        </w:rPr>
      </w:pPr>
    </w:p>
    <w:p w14:paraId="5A427900" w14:textId="45D08765" w:rsidR="0058024A" w:rsidRDefault="0058024A" w:rsidP="006A238E">
      <w:pPr>
        <w:autoSpaceDE w:val="0"/>
        <w:autoSpaceDN w:val="0"/>
        <w:adjustRightInd w:val="0"/>
        <w:spacing w:after="0"/>
        <w:jc w:val="both"/>
        <w:rPr>
          <w:rFonts w:ascii="Marianne" w:hAnsi="Marianne" w:cs="TimesNewRomanPSMT"/>
        </w:rPr>
      </w:pPr>
      <w:r w:rsidRPr="00ED30EB">
        <w:rPr>
          <w:rFonts w:ascii="Marianne" w:hAnsi="Marianne" w:cs="TimesNewRomanPSMT"/>
        </w:rPr>
        <w:t xml:space="preserve">Une aide est réputée avoir un effet incitatif si le bénéficiaire a présenté une demande d'aide </w:t>
      </w:r>
      <w:r>
        <w:rPr>
          <w:rFonts w:ascii="Marianne" w:hAnsi="Marianne" w:cs="TimesNewRomanPSMT"/>
        </w:rPr>
        <w:t xml:space="preserve">à </w:t>
      </w:r>
      <w:r w:rsidRPr="00ED30EB">
        <w:rPr>
          <w:rFonts w:ascii="Marianne" w:hAnsi="Marianne" w:cs="TimesNewRomanPSMT"/>
        </w:rPr>
        <w:t>l’ADEME avant le début des travaux liés au projet ou à l'activité en question. La demande d'aide contient</w:t>
      </w:r>
      <w:r>
        <w:rPr>
          <w:rFonts w:ascii="Marianne" w:hAnsi="Marianne" w:cs="TimesNewRomanPSMT"/>
        </w:rPr>
        <w:t xml:space="preserve"> </w:t>
      </w:r>
      <w:r w:rsidRPr="00ED30EB">
        <w:rPr>
          <w:rFonts w:ascii="Marianne" w:hAnsi="Marianne" w:cs="TimesNewRomanPSMT"/>
        </w:rPr>
        <w:t>au moins les informations suivantes :</w:t>
      </w:r>
    </w:p>
    <w:p w14:paraId="4328CA45" w14:textId="77777777" w:rsidR="0058024A" w:rsidRPr="00ED30EB" w:rsidRDefault="0058024A" w:rsidP="006A238E">
      <w:pPr>
        <w:autoSpaceDE w:val="0"/>
        <w:autoSpaceDN w:val="0"/>
        <w:adjustRightInd w:val="0"/>
        <w:spacing w:after="0"/>
        <w:jc w:val="both"/>
        <w:rPr>
          <w:rFonts w:ascii="Marianne" w:hAnsi="Marianne" w:cs="TimesNewRomanPSMT"/>
        </w:rPr>
      </w:pPr>
    </w:p>
    <w:p w14:paraId="0EE487AB" w14:textId="77777777" w:rsidR="0058024A" w:rsidRPr="00ED30EB" w:rsidRDefault="0058024A" w:rsidP="006A238E">
      <w:pPr>
        <w:autoSpaceDE w:val="0"/>
        <w:autoSpaceDN w:val="0"/>
        <w:adjustRightInd w:val="0"/>
        <w:spacing w:after="0"/>
        <w:jc w:val="both"/>
        <w:rPr>
          <w:rFonts w:ascii="Marianne" w:hAnsi="Marianne" w:cs="TimesNewRomanPSMT"/>
        </w:rPr>
      </w:pPr>
      <w:r w:rsidRPr="00ED30EB">
        <w:rPr>
          <w:rFonts w:ascii="Marianne" w:hAnsi="Marianne" w:cs="Times New Roman"/>
        </w:rPr>
        <w:t xml:space="preserve">a) </w:t>
      </w:r>
      <w:r w:rsidRPr="00ED30EB">
        <w:rPr>
          <w:rFonts w:ascii="Marianne" w:hAnsi="Marianne" w:cs="TimesNewRomanPSMT"/>
        </w:rPr>
        <w:t>le nom et la taille de l’entreprise ;</w:t>
      </w:r>
    </w:p>
    <w:p w14:paraId="70357359" w14:textId="77777777" w:rsidR="0058024A" w:rsidRPr="00ED30EB" w:rsidRDefault="0058024A" w:rsidP="006A238E">
      <w:pPr>
        <w:autoSpaceDE w:val="0"/>
        <w:autoSpaceDN w:val="0"/>
        <w:adjustRightInd w:val="0"/>
        <w:spacing w:after="0"/>
        <w:jc w:val="both"/>
        <w:rPr>
          <w:rFonts w:ascii="Marianne" w:hAnsi="Marianne" w:cs="TimesNewRomanPSMT"/>
        </w:rPr>
      </w:pPr>
      <w:r w:rsidRPr="00ED30EB">
        <w:rPr>
          <w:rFonts w:ascii="Marianne" w:hAnsi="Marianne" w:cs="Times New Roman"/>
        </w:rPr>
        <w:t xml:space="preserve">b) </w:t>
      </w:r>
      <w:r w:rsidRPr="00ED30EB">
        <w:rPr>
          <w:rFonts w:ascii="Marianne" w:hAnsi="Marianne" w:cs="TimesNewRomanPSMT"/>
        </w:rPr>
        <w:t>une description du projet, y compris ses dates de début et de fin ;</w:t>
      </w:r>
    </w:p>
    <w:p w14:paraId="4D97216E" w14:textId="6D61F905" w:rsidR="0058024A" w:rsidRPr="00ED30EB" w:rsidRDefault="0058024A" w:rsidP="006A238E">
      <w:pPr>
        <w:autoSpaceDE w:val="0"/>
        <w:autoSpaceDN w:val="0"/>
        <w:adjustRightInd w:val="0"/>
        <w:spacing w:after="0"/>
        <w:jc w:val="both"/>
        <w:rPr>
          <w:rFonts w:ascii="Marianne" w:hAnsi="Marianne" w:cs="TimesNewRomanPSMT"/>
        </w:rPr>
      </w:pPr>
      <w:r w:rsidRPr="00ED30EB">
        <w:rPr>
          <w:rFonts w:ascii="Marianne" w:hAnsi="Marianne" w:cs="Times New Roman"/>
        </w:rPr>
        <w:t xml:space="preserve">c) </w:t>
      </w:r>
      <w:r w:rsidRPr="00ED30EB">
        <w:rPr>
          <w:rFonts w:ascii="Marianne" w:hAnsi="Marianne" w:cs="TimesNewRomanPSMT"/>
        </w:rPr>
        <w:t>la localisation du projet</w:t>
      </w:r>
      <w:r>
        <w:rPr>
          <w:rFonts w:ascii="Marianne" w:hAnsi="Marianne" w:cs="TimesNewRomanPSMT"/>
        </w:rPr>
        <w:t xml:space="preserve"> à l’échelle du territoire métropolitain, notamment </w:t>
      </w:r>
      <w:r w:rsidR="007E39F3">
        <w:rPr>
          <w:rFonts w:ascii="Marianne" w:hAnsi="Marianne" w:cs="TimesNewRomanPSMT"/>
        </w:rPr>
        <w:t xml:space="preserve">les </w:t>
      </w:r>
      <w:r>
        <w:rPr>
          <w:rFonts w:ascii="Marianne" w:hAnsi="Marianne" w:cs="TimesNewRomanPSMT"/>
        </w:rPr>
        <w:t xml:space="preserve">lieux de chargement et de déchargement, voire </w:t>
      </w:r>
      <w:r w:rsidR="007E39F3">
        <w:rPr>
          <w:rFonts w:ascii="Marianne" w:hAnsi="Marianne" w:cs="TimesNewRomanPSMT"/>
        </w:rPr>
        <w:t>l’</w:t>
      </w:r>
      <w:r>
        <w:rPr>
          <w:rFonts w:ascii="Marianne" w:hAnsi="Marianne" w:cs="TimesNewRomanPSMT"/>
        </w:rPr>
        <w:t xml:space="preserve">origine et </w:t>
      </w:r>
      <w:r w:rsidR="007E39F3">
        <w:rPr>
          <w:rFonts w:ascii="Marianne" w:hAnsi="Marianne" w:cs="TimesNewRomanPSMT"/>
        </w:rPr>
        <w:t xml:space="preserve">la </w:t>
      </w:r>
      <w:r>
        <w:rPr>
          <w:rFonts w:ascii="Marianne" w:hAnsi="Marianne" w:cs="TimesNewRomanPSMT"/>
        </w:rPr>
        <w:t xml:space="preserve">destination finale des </w:t>
      </w:r>
      <w:proofErr w:type="gramStart"/>
      <w:r>
        <w:rPr>
          <w:rFonts w:ascii="Marianne" w:hAnsi="Marianne" w:cs="TimesNewRomanPSMT"/>
        </w:rPr>
        <w:t>produits</w:t>
      </w:r>
      <w:r w:rsidRPr="00ED30EB">
        <w:rPr>
          <w:rFonts w:ascii="Marianne" w:hAnsi="Marianne" w:cs="TimesNewRomanPSMT"/>
        </w:rPr>
        <w:t>;</w:t>
      </w:r>
      <w:proofErr w:type="gramEnd"/>
    </w:p>
    <w:p w14:paraId="39EA5BCB" w14:textId="4B09DB8C" w:rsidR="0058024A" w:rsidRPr="00ED30EB" w:rsidRDefault="0058024A" w:rsidP="006A238E">
      <w:pPr>
        <w:autoSpaceDE w:val="0"/>
        <w:autoSpaceDN w:val="0"/>
        <w:adjustRightInd w:val="0"/>
        <w:spacing w:after="0"/>
        <w:jc w:val="both"/>
        <w:rPr>
          <w:rFonts w:ascii="Marianne" w:hAnsi="Marianne" w:cs="TimesNewRomanPSMT"/>
        </w:rPr>
      </w:pPr>
      <w:r w:rsidRPr="00ED30EB">
        <w:rPr>
          <w:rFonts w:ascii="Marianne" w:hAnsi="Marianne" w:cs="Times New Roman"/>
        </w:rPr>
        <w:t xml:space="preserve">d) </w:t>
      </w:r>
      <w:r w:rsidRPr="00ED30EB">
        <w:rPr>
          <w:rFonts w:ascii="Marianne" w:hAnsi="Marianne" w:cs="TimesNewRomanPSMT"/>
        </w:rPr>
        <w:t xml:space="preserve">une liste des coûts </w:t>
      </w:r>
      <w:r w:rsidR="00D766B7">
        <w:rPr>
          <w:rFonts w:ascii="Marianne" w:hAnsi="Marianne" w:cs="TimesNewRomanPSMT"/>
        </w:rPr>
        <w:t>du projet</w:t>
      </w:r>
      <w:r w:rsidR="00D766B7" w:rsidRPr="00ED30EB">
        <w:rPr>
          <w:rFonts w:ascii="Marianne" w:hAnsi="Marianne" w:cs="TimesNewRomanPSMT"/>
        </w:rPr>
        <w:t xml:space="preserve"> </w:t>
      </w:r>
      <w:r w:rsidRPr="00ED30EB">
        <w:rPr>
          <w:rFonts w:ascii="Marianne" w:hAnsi="Marianne" w:cs="TimesNewRomanPSMT"/>
        </w:rPr>
        <w:t>;</w:t>
      </w:r>
    </w:p>
    <w:p w14:paraId="400C92FF" w14:textId="629B298E" w:rsidR="0058024A" w:rsidRDefault="0058024A" w:rsidP="00574E4D">
      <w:pPr>
        <w:jc w:val="both"/>
        <w:rPr>
          <w:rFonts w:ascii="Marianne" w:hAnsi="Marianne" w:cs="TimesNewRomanPSMT"/>
        </w:rPr>
      </w:pPr>
      <w:r>
        <w:rPr>
          <w:rFonts w:ascii="Marianne" w:hAnsi="Marianne" w:cs="Times New Roman"/>
        </w:rPr>
        <w:t>e</w:t>
      </w:r>
      <w:r w:rsidRPr="00ED30EB">
        <w:rPr>
          <w:rFonts w:ascii="Marianne" w:hAnsi="Marianne" w:cs="Times New Roman"/>
        </w:rPr>
        <w:t xml:space="preserve">) </w:t>
      </w:r>
      <w:r w:rsidRPr="00ED30EB">
        <w:rPr>
          <w:rFonts w:ascii="Marianne" w:hAnsi="Marianne" w:cs="TimesNewRomanPSMT"/>
        </w:rPr>
        <w:t>le montant de l’aide sollicitée</w:t>
      </w:r>
      <w:r>
        <w:rPr>
          <w:rFonts w:ascii="Marianne" w:hAnsi="Marianne" w:cs="TimesNewRomanPSMT"/>
        </w:rPr>
        <w:t xml:space="preserve"> ainsi </w:t>
      </w:r>
      <w:r w:rsidR="00D766B7">
        <w:rPr>
          <w:rFonts w:ascii="Marianne" w:hAnsi="Marianne" w:cs="TimesNewRomanPSMT"/>
        </w:rPr>
        <w:t>que le type d’aide demandé</w:t>
      </w:r>
      <w:r w:rsidR="007E39F3">
        <w:rPr>
          <w:rFonts w:ascii="Marianne" w:hAnsi="Marianne" w:cs="TimesNewRomanPSMT"/>
        </w:rPr>
        <w:t>e</w:t>
      </w:r>
      <w:r>
        <w:rPr>
          <w:rFonts w:ascii="Marianne" w:hAnsi="Marianne" w:cs="TimesNewRomanPSMT"/>
        </w:rPr>
        <w:t>.</w:t>
      </w:r>
    </w:p>
    <w:p w14:paraId="7F863E87" w14:textId="77777777" w:rsidR="007E39F3" w:rsidRPr="00574E4D" w:rsidRDefault="007E39F3" w:rsidP="00574E4D">
      <w:pPr>
        <w:jc w:val="both"/>
        <w:rPr>
          <w:rFonts w:ascii="Marianne" w:hAnsi="Marianne" w:cs="TimesNewRomanPSMT"/>
        </w:rPr>
      </w:pPr>
    </w:p>
    <w:p w14:paraId="7715D195" w14:textId="3A783568" w:rsidR="0058024A" w:rsidRPr="006E3CD9" w:rsidRDefault="0058024A" w:rsidP="006E3CD9">
      <w:pPr>
        <w:pStyle w:val="Titre3"/>
        <w:rPr>
          <w:b/>
          <w:bCs/>
        </w:rPr>
      </w:pPr>
      <w:bookmarkStart w:id="12" w:name="_Toc148704465"/>
      <w:r w:rsidRPr="006E3CD9">
        <w:rPr>
          <w:b/>
          <w:bCs/>
        </w:rPr>
        <w:t>4.1.</w:t>
      </w:r>
      <w:r w:rsidR="006E3CD9" w:rsidRPr="006E3CD9">
        <w:rPr>
          <w:b/>
          <w:bCs/>
        </w:rPr>
        <w:t>5</w:t>
      </w:r>
      <w:r w:rsidR="00C37A9F">
        <w:rPr>
          <w:b/>
          <w:bCs/>
        </w:rPr>
        <w:t xml:space="preserve"> </w:t>
      </w:r>
      <w:r w:rsidRPr="006E3CD9">
        <w:rPr>
          <w:b/>
          <w:bCs/>
        </w:rPr>
        <w:t>– Délai de réalisation</w:t>
      </w:r>
      <w:bookmarkEnd w:id="12"/>
      <w:r w:rsidRPr="006E3CD9">
        <w:rPr>
          <w:b/>
          <w:bCs/>
        </w:rPr>
        <w:t xml:space="preserve"> </w:t>
      </w:r>
    </w:p>
    <w:p w14:paraId="35A7EFB1" w14:textId="77777777" w:rsidR="0058024A" w:rsidRPr="006B4F82" w:rsidRDefault="0058024A" w:rsidP="006A238E">
      <w:pPr>
        <w:autoSpaceDE w:val="0"/>
        <w:autoSpaceDN w:val="0"/>
        <w:adjustRightInd w:val="0"/>
        <w:spacing w:after="0"/>
        <w:jc w:val="both"/>
        <w:rPr>
          <w:rFonts w:ascii="Marianne-Regular" w:hAnsi="Marianne-Regular" w:cs="Marianne-Regular"/>
        </w:rPr>
      </w:pPr>
    </w:p>
    <w:p w14:paraId="09505F14" w14:textId="07DB8EE6" w:rsidR="00ED6440" w:rsidRDefault="00ED6440" w:rsidP="006A238E">
      <w:pPr>
        <w:autoSpaceDE w:val="0"/>
        <w:autoSpaceDN w:val="0"/>
        <w:adjustRightInd w:val="0"/>
        <w:spacing w:after="0"/>
        <w:jc w:val="both"/>
        <w:rPr>
          <w:rFonts w:ascii="Marianne-Regular" w:hAnsi="Marianne-Regular" w:cs="Marianne-Regular"/>
        </w:rPr>
      </w:pPr>
      <w:r>
        <w:rPr>
          <w:rFonts w:ascii="Marianne-Regular" w:hAnsi="Marianne-Regular" w:cs="Marianne-Regular"/>
        </w:rPr>
        <w:t xml:space="preserve">Le projet </w:t>
      </w:r>
      <w:r w:rsidR="00D766B7">
        <w:rPr>
          <w:rFonts w:ascii="Marianne-Regular" w:hAnsi="Marianne-Regular" w:cs="Marianne-Regular"/>
        </w:rPr>
        <w:t xml:space="preserve">ne </w:t>
      </w:r>
      <w:r>
        <w:rPr>
          <w:rFonts w:ascii="Marianne-Regular" w:hAnsi="Marianne-Regular" w:cs="Marianne-Regular"/>
        </w:rPr>
        <w:t xml:space="preserve">devra </w:t>
      </w:r>
      <w:r w:rsidR="00D766B7">
        <w:rPr>
          <w:rFonts w:ascii="Marianne-Regular" w:hAnsi="Marianne-Regular" w:cs="Marianne-Regular"/>
        </w:rPr>
        <w:t>pas durer plus de</w:t>
      </w:r>
      <w:r w:rsidRPr="00ED6440">
        <w:rPr>
          <w:rFonts w:ascii="Marianne-Regular" w:hAnsi="Marianne-Regular" w:cs="Marianne-Regular"/>
        </w:rPr>
        <w:t xml:space="preserve"> </w:t>
      </w:r>
      <w:r w:rsidR="00133097">
        <w:rPr>
          <w:rFonts w:ascii="Marianne-Regular" w:hAnsi="Marianne-Regular" w:cs="Marianne-Regular"/>
        </w:rPr>
        <w:t xml:space="preserve">24 </w:t>
      </w:r>
      <w:r w:rsidRPr="00ED6440">
        <w:rPr>
          <w:rFonts w:ascii="Marianne-Regular" w:hAnsi="Marianne-Regular" w:cs="Marianne-Regular"/>
        </w:rPr>
        <w:t>mois.</w:t>
      </w:r>
    </w:p>
    <w:p w14:paraId="68B2BF58" w14:textId="77777777" w:rsidR="00ED6440" w:rsidRDefault="00ED6440" w:rsidP="006A238E">
      <w:pPr>
        <w:autoSpaceDE w:val="0"/>
        <w:autoSpaceDN w:val="0"/>
        <w:adjustRightInd w:val="0"/>
        <w:spacing w:after="0"/>
        <w:jc w:val="both"/>
        <w:rPr>
          <w:rFonts w:ascii="Marianne-Regular" w:hAnsi="Marianne-Regular" w:cs="Marianne-Regular"/>
        </w:rPr>
      </w:pPr>
    </w:p>
    <w:p w14:paraId="05A9B489" w14:textId="6036CACB" w:rsidR="0058024A" w:rsidRPr="006A238E" w:rsidRDefault="0058024A" w:rsidP="006A238E">
      <w:pPr>
        <w:autoSpaceDE w:val="0"/>
        <w:autoSpaceDN w:val="0"/>
        <w:adjustRightInd w:val="0"/>
        <w:spacing w:after="0"/>
        <w:jc w:val="both"/>
        <w:rPr>
          <w:rFonts w:ascii="Marianne-Regular" w:hAnsi="Marianne-Regular" w:cs="Marianne-Regular"/>
        </w:rPr>
      </w:pPr>
      <w:r w:rsidRPr="006B4F82">
        <w:rPr>
          <w:rFonts w:ascii="Marianne-Regular" w:hAnsi="Marianne-Regular" w:cs="Marianne-Regular"/>
        </w:rPr>
        <w:t>Seuls les projets et les dépenses engagées après la date de dépôt de la candidature à cet AAP sont éligibles.</w:t>
      </w:r>
      <w:r w:rsidR="00AE6FE6" w:rsidRPr="006A238E">
        <w:rPr>
          <w:rFonts w:ascii="Marianne-Regular" w:hAnsi="Marianne-Regular" w:cs="Marianne-Regular"/>
        </w:rPr>
        <w:t xml:space="preserve"> </w:t>
      </w:r>
    </w:p>
    <w:p w14:paraId="6AE51E63" w14:textId="77777777" w:rsidR="0058024A" w:rsidRDefault="0058024A" w:rsidP="005A5430"/>
    <w:p w14:paraId="4CE5D6D0" w14:textId="3D83F26C" w:rsidR="009C11F2" w:rsidRPr="009C11F2" w:rsidRDefault="005A5430" w:rsidP="00FF0E26">
      <w:pPr>
        <w:pStyle w:val="Titre2"/>
        <w:tabs>
          <w:tab w:val="left" w:pos="1691"/>
        </w:tabs>
      </w:pPr>
      <w:bookmarkStart w:id="13" w:name="_Toc148704466"/>
      <w:r w:rsidRPr="006A238E">
        <w:rPr>
          <w:b/>
          <w:bCs/>
        </w:rPr>
        <w:lastRenderedPageBreak/>
        <w:t>4.2 – Dépôt</w:t>
      </w:r>
      <w:bookmarkEnd w:id="13"/>
      <w:r w:rsidR="00574E4D">
        <w:rPr>
          <w:b/>
          <w:bCs/>
        </w:rPr>
        <w:tab/>
      </w:r>
    </w:p>
    <w:p w14:paraId="77C2DDDB" w14:textId="51C49E2C" w:rsidR="00574E4D" w:rsidRPr="00574E4D" w:rsidRDefault="00574E4D" w:rsidP="00574E4D">
      <w:pPr>
        <w:rPr>
          <w:sz w:val="8"/>
          <w:szCs w:val="8"/>
        </w:rPr>
      </w:pPr>
      <w:r>
        <w:rPr>
          <w:noProof/>
        </w:rPr>
        <mc:AlternateContent>
          <mc:Choice Requires="wps">
            <w:drawing>
              <wp:anchor distT="0" distB="0" distL="114300" distR="114300" simplePos="0" relativeHeight="251661312" behindDoc="0" locked="0" layoutInCell="1" allowOverlap="1" wp14:anchorId="609E71C2" wp14:editId="620124A7">
                <wp:simplePos x="0" y="0"/>
                <wp:positionH relativeFrom="margin">
                  <wp:posOffset>-175895</wp:posOffset>
                </wp:positionH>
                <wp:positionV relativeFrom="paragraph">
                  <wp:posOffset>102235</wp:posOffset>
                </wp:positionV>
                <wp:extent cx="5915025" cy="50482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5915025" cy="50482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A54EBF" id="Rectangle 8" o:spid="_x0000_s1026" style="position:absolute;margin-left:-13.85pt;margin-top:8.05pt;width:465.75pt;height:39.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" filled="f" strokecolor="#70ad47 [3209]" strokeweight="2.25pt">
                <w10:wrap anchorx="margin"/>
              </v:rect>
            </w:pict>
          </mc:Fallback>
        </mc:AlternateContent>
      </w:r>
      <w:r>
        <w:rPr>
          <w:sz w:val="8"/>
          <w:szCs w:val="8"/>
        </w:rPr>
        <w:t>*</w:t>
      </w:r>
    </w:p>
    <w:p w14:paraId="7A8D30A9" w14:textId="401070CF" w:rsidR="0058024A" w:rsidRPr="00574E4D" w:rsidRDefault="0058024A" w:rsidP="00574E4D">
      <w:r>
        <w:rPr>
          <w:rFonts w:ascii="Marianne-Bold" w:hAnsi="Marianne-Bold" w:cs="Marianne-Bold"/>
          <w:b/>
          <w:bCs/>
        </w:rPr>
        <w:t xml:space="preserve">Attention, le dossier de demande d’aide est à communiquer à l’ADEME uniquement via la plateforme </w:t>
      </w:r>
      <w:hyperlink r:id="rId15" w:history="1">
        <w:r w:rsidRPr="00074759">
          <w:rPr>
            <w:rStyle w:val="Lienhypertexte"/>
            <w:rFonts w:ascii="Marianne" w:hAnsi="Marianne"/>
          </w:rPr>
          <w:t>https://agirpourlatransition.ademe.fr/</w:t>
        </w:r>
      </w:hyperlink>
    </w:p>
    <w:p w14:paraId="6C99332A" w14:textId="77777777" w:rsidR="006A238E" w:rsidRPr="00574E4D" w:rsidRDefault="006A238E" w:rsidP="0058024A">
      <w:pPr>
        <w:autoSpaceDE w:val="0"/>
        <w:autoSpaceDN w:val="0"/>
        <w:adjustRightInd w:val="0"/>
        <w:spacing w:after="0"/>
        <w:rPr>
          <w:rFonts w:ascii="Marianne-Bold" w:hAnsi="Marianne-Bold" w:cs="Marianne-Bold"/>
          <w:b/>
          <w:bCs/>
          <w:sz w:val="8"/>
          <w:szCs w:val="8"/>
        </w:rPr>
      </w:pPr>
    </w:p>
    <w:p w14:paraId="66AE7DCA" w14:textId="77777777" w:rsidR="009C11F2" w:rsidRDefault="00F62FF8" w:rsidP="0058024A">
      <w:pPr>
        <w:autoSpaceDE w:val="0"/>
        <w:autoSpaceDN w:val="0"/>
        <w:adjustRightInd w:val="0"/>
        <w:spacing w:after="0"/>
        <w:rPr>
          <w:rFonts w:ascii="Marianne-Regular" w:hAnsi="Marianne-Regular" w:cs="Marianne-Regular"/>
        </w:rPr>
      </w:pPr>
      <w:r>
        <w:rPr>
          <w:rFonts w:ascii="Marianne-Regular" w:hAnsi="Marianne-Regular" w:cs="Marianne-Regular"/>
        </w:rPr>
        <w:t xml:space="preserve"> </w:t>
      </w:r>
    </w:p>
    <w:p w14:paraId="265ED764" w14:textId="6F6DE9C8" w:rsidR="006A238E" w:rsidRDefault="00F62FF8" w:rsidP="00FF0E26">
      <w:pPr>
        <w:autoSpaceDE w:val="0"/>
        <w:autoSpaceDN w:val="0"/>
        <w:adjustRightInd w:val="0"/>
        <w:spacing w:after="0"/>
        <w:jc w:val="both"/>
        <w:rPr>
          <w:rFonts w:ascii="Marianne-Regular" w:hAnsi="Marianne-Regular" w:cs="Marianne-Regular"/>
        </w:rPr>
      </w:pPr>
      <w:r>
        <w:rPr>
          <w:rFonts w:ascii="Marianne-Regular" w:hAnsi="Marianne-Regular" w:cs="Marianne-Regular"/>
        </w:rPr>
        <w:t>En cas d’indisponibilité de la plateforme, les dossiers pourront être envoyés par courrier recommandé, avec accusé de réception</w:t>
      </w:r>
      <w:r w:rsidR="007E39F3">
        <w:rPr>
          <w:rFonts w:ascii="Marianne-Regular" w:hAnsi="Marianne-Regular" w:cs="Marianne-Regular"/>
        </w:rPr>
        <w:t>, la date d’envoi du recommandé faisant foi.</w:t>
      </w:r>
    </w:p>
    <w:p w14:paraId="000CBF75" w14:textId="77777777" w:rsidR="00574E4D" w:rsidRPr="006A238E" w:rsidRDefault="00574E4D" w:rsidP="00FF0E26">
      <w:pPr>
        <w:autoSpaceDE w:val="0"/>
        <w:autoSpaceDN w:val="0"/>
        <w:adjustRightInd w:val="0"/>
        <w:spacing w:after="0"/>
        <w:jc w:val="both"/>
        <w:rPr>
          <w:rFonts w:ascii="Marianne-Regular" w:hAnsi="Marianne-Regular" w:cs="Marianne-Regular"/>
        </w:rPr>
      </w:pPr>
    </w:p>
    <w:p w14:paraId="02B0EFE7" w14:textId="5E07F88A" w:rsidR="00EA6EE2" w:rsidRDefault="0058024A" w:rsidP="00FF0E26">
      <w:pPr>
        <w:autoSpaceDE w:val="0"/>
        <w:autoSpaceDN w:val="0"/>
        <w:adjustRightInd w:val="0"/>
        <w:spacing w:after="0"/>
        <w:jc w:val="both"/>
        <w:rPr>
          <w:rFonts w:ascii="Marianne-Bold" w:hAnsi="Marianne-Bold" w:cs="Marianne-Bold"/>
          <w:b/>
          <w:bCs/>
        </w:rPr>
      </w:pPr>
      <w:r>
        <w:rPr>
          <w:rFonts w:ascii="Marianne-Bold" w:hAnsi="Marianne-Bold" w:cs="Marianne-Bold"/>
          <w:b/>
          <w:bCs/>
        </w:rPr>
        <w:t>Le dépôt du dossier est effectif lorsque le déposant reçoit un courriel accusant réception de sa demande d’aide.</w:t>
      </w:r>
    </w:p>
    <w:p w14:paraId="75B59426" w14:textId="77777777" w:rsidR="007E39F3" w:rsidRPr="00574E4D" w:rsidRDefault="007E39F3" w:rsidP="00574E4D">
      <w:pPr>
        <w:autoSpaceDE w:val="0"/>
        <w:autoSpaceDN w:val="0"/>
        <w:adjustRightInd w:val="0"/>
        <w:spacing w:after="0"/>
        <w:rPr>
          <w:rFonts w:ascii="Marianne-Bold" w:hAnsi="Marianne-Bold" w:cs="Marianne-Bold"/>
          <w:b/>
          <w:bCs/>
        </w:rPr>
      </w:pPr>
    </w:p>
    <w:p w14:paraId="4A67162F" w14:textId="7175069A" w:rsidR="005A5430" w:rsidRDefault="005A5430" w:rsidP="00653E76">
      <w:pPr>
        <w:pStyle w:val="Titre2"/>
        <w:rPr>
          <w:b/>
          <w:bCs/>
        </w:rPr>
      </w:pPr>
      <w:bookmarkStart w:id="14" w:name="_Toc148704467"/>
      <w:r w:rsidRPr="00564A28">
        <w:rPr>
          <w:b/>
          <w:bCs/>
        </w:rPr>
        <w:t>4.3 – Processus d’instruction</w:t>
      </w:r>
      <w:bookmarkEnd w:id="14"/>
    </w:p>
    <w:p w14:paraId="4ADC0EAE" w14:textId="77777777" w:rsidR="007E39F3" w:rsidRPr="007E39F3" w:rsidRDefault="007E39F3" w:rsidP="007E39F3"/>
    <w:p w14:paraId="04BB67DD" w14:textId="032693E9" w:rsidR="00052B5C" w:rsidRPr="00564A28" w:rsidRDefault="0063587D" w:rsidP="00713E03">
      <w:pPr>
        <w:pStyle w:val="Titre3"/>
        <w:rPr>
          <w:b/>
          <w:bCs/>
        </w:rPr>
      </w:pPr>
      <w:bookmarkStart w:id="15" w:name="_Toc148704468"/>
      <w:r w:rsidRPr="00564A28">
        <w:rPr>
          <w:b/>
          <w:bCs/>
        </w:rPr>
        <w:t>4.3.1 – Eligibilité des projets</w:t>
      </w:r>
      <w:bookmarkEnd w:id="15"/>
    </w:p>
    <w:p w14:paraId="7A27F296" w14:textId="77777777" w:rsidR="00713E03" w:rsidRPr="00564A28" w:rsidRDefault="00713E03" w:rsidP="00713E03"/>
    <w:p w14:paraId="55895530" w14:textId="113E56DA" w:rsidR="0063587D" w:rsidRPr="00564A28" w:rsidRDefault="0063587D" w:rsidP="00A90787">
      <w:pPr>
        <w:jc w:val="both"/>
        <w:rPr>
          <w:rFonts w:ascii="Marianne" w:hAnsi="Marianne"/>
        </w:rPr>
      </w:pPr>
      <w:r w:rsidRPr="00564A28">
        <w:rPr>
          <w:rFonts w:ascii="Marianne" w:hAnsi="Marianne"/>
        </w:rPr>
        <w:t>L’ADEME conduir</w:t>
      </w:r>
      <w:r w:rsidR="00713E03" w:rsidRPr="00564A28">
        <w:rPr>
          <w:rFonts w:ascii="Marianne" w:hAnsi="Marianne"/>
        </w:rPr>
        <w:t>a</w:t>
      </w:r>
      <w:r w:rsidRPr="00564A28">
        <w:rPr>
          <w:rFonts w:ascii="Marianne" w:hAnsi="Marianne"/>
        </w:rPr>
        <w:t xml:space="preserve"> une première analyse des </w:t>
      </w:r>
      <w:r w:rsidR="00713E03" w:rsidRPr="00564A28">
        <w:rPr>
          <w:rFonts w:ascii="Marianne" w:hAnsi="Marianne"/>
        </w:rPr>
        <w:t xml:space="preserve">dossiers </w:t>
      </w:r>
      <w:r w:rsidRPr="00564A28">
        <w:rPr>
          <w:rFonts w:ascii="Marianne" w:hAnsi="Marianne"/>
        </w:rPr>
        <w:t>reçus en matière d</w:t>
      </w:r>
      <w:r w:rsidR="00713E03" w:rsidRPr="00564A28">
        <w:rPr>
          <w:rFonts w:ascii="Marianne" w:hAnsi="Marianne"/>
        </w:rPr>
        <w:t>’éligibilité et de</w:t>
      </w:r>
      <w:r w:rsidRPr="00564A28">
        <w:rPr>
          <w:rFonts w:ascii="Marianne" w:hAnsi="Marianne"/>
        </w:rPr>
        <w:t xml:space="preserve"> </w:t>
      </w:r>
      <w:r w:rsidR="00713E03" w:rsidRPr="00564A28">
        <w:rPr>
          <w:rFonts w:ascii="Marianne" w:hAnsi="Marianne"/>
        </w:rPr>
        <w:t xml:space="preserve">recevabilité et écartera les dossiers ne remplissant pas les conditions mentionnées au </w:t>
      </w:r>
      <w:r w:rsidR="00D766B7" w:rsidRPr="00564A28">
        <w:rPr>
          <w:rFonts w:ascii="Marianne" w:hAnsi="Marianne"/>
        </w:rPr>
        <w:t>point</w:t>
      </w:r>
      <w:r w:rsidR="00713E03" w:rsidRPr="00564A28">
        <w:rPr>
          <w:rFonts w:ascii="Marianne" w:hAnsi="Marianne"/>
        </w:rPr>
        <w:t xml:space="preserve"> 4.1 – </w:t>
      </w:r>
      <w:r w:rsidR="00D766B7" w:rsidRPr="00564A28">
        <w:rPr>
          <w:rFonts w:ascii="Marianne" w:hAnsi="Marianne"/>
        </w:rPr>
        <w:t>Critères d’éligibilité</w:t>
      </w:r>
      <w:r w:rsidR="00713E03" w:rsidRPr="00564A28">
        <w:rPr>
          <w:rFonts w:ascii="Marianne" w:hAnsi="Marianne"/>
        </w:rPr>
        <w:t>.</w:t>
      </w:r>
    </w:p>
    <w:p w14:paraId="1A2CC187" w14:textId="1F96B4CD" w:rsidR="00713E03" w:rsidRPr="00564A28" w:rsidRDefault="00713E03" w:rsidP="00AE6FE6">
      <w:pPr>
        <w:jc w:val="both"/>
        <w:rPr>
          <w:rFonts w:ascii="Marianne" w:hAnsi="Marianne"/>
        </w:rPr>
      </w:pPr>
      <w:r w:rsidRPr="00564A28">
        <w:rPr>
          <w:rFonts w:ascii="Marianne" w:hAnsi="Marianne"/>
        </w:rPr>
        <w:t>L’attention des candidats est attirée sur le fait que les données déclarées dans les documents engagent le déposant, et qu’elles devront être respectées dans le cas où le projet serait sélectionné et soutenu par l’ADEME.</w:t>
      </w:r>
    </w:p>
    <w:p w14:paraId="432B4385" w14:textId="77777777" w:rsidR="00653E76" w:rsidRPr="00564A28" w:rsidRDefault="00653E76" w:rsidP="00AE6FE6">
      <w:pPr>
        <w:jc w:val="both"/>
        <w:rPr>
          <w:rFonts w:ascii="Marianne" w:hAnsi="Marianne"/>
        </w:rPr>
      </w:pPr>
    </w:p>
    <w:p w14:paraId="1B1CD658" w14:textId="07506319" w:rsidR="003F05B2" w:rsidRPr="00564A28" w:rsidRDefault="003F05B2" w:rsidP="003F05B2">
      <w:pPr>
        <w:pStyle w:val="Titre3"/>
        <w:rPr>
          <w:b/>
          <w:bCs/>
        </w:rPr>
      </w:pPr>
      <w:bookmarkStart w:id="16" w:name="_Toc148704469"/>
      <w:r w:rsidRPr="00564A28">
        <w:rPr>
          <w:b/>
          <w:bCs/>
        </w:rPr>
        <w:t>4.3.</w:t>
      </w:r>
      <w:r w:rsidR="007C7F32" w:rsidRPr="00564A28">
        <w:rPr>
          <w:b/>
          <w:bCs/>
        </w:rPr>
        <w:t>2</w:t>
      </w:r>
      <w:r w:rsidRPr="00564A28">
        <w:rPr>
          <w:b/>
          <w:bCs/>
        </w:rPr>
        <w:t xml:space="preserve"> – Critères d’évaluation</w:t>
      </w:r>
      <w:bookmarkEnd w:id="16"/>
      <w:r w:rsidRPr="00564A28">
        <w:rPr>
          <w:b/>
          <w:bCs/>
        </w:rPr>
        <w:t xml:space="preserve"> </w:t>
      </w:r>
    </w:p>
    <w:p w14:paraId="74CA7DE1" w14:textId="77777777" w:rsidR="003F05B2" w:rsidRPr="00564A28" w:rsidRDefault="003F05B2" w:rsidP="005A5430">
      <w:pPr>
        <w:rPr>
          <w:rFonts w:ascii="Marianne" w:hAnsi="Marianne"/>
        </w:rPr>
      </w:pPr>
    </w:p>
    <w:p w14:paraId="57AC9435" w14:textId="5C1D0C62" w:rsidR="00666ED4" w:rsidRPr="00564A28" w:rsidRDefault="00666ED4" w:rsidP="005A5430">
      <w:pPr>
        <w:rPr>
          <w:rFonts w:ascii="Marianne" w:hAnsi="Marianne"/>
        </w:rPr>
      </w:pPr>
      <w:r w:rsidRPr="00564A28">
        <w:rPr>
          <w:rFonts w:ascii="Marianne" w:hAnsi="Marianne"/>
        </w:rPr>
        <w:t>Les dossiers seront évalués à partir des critères suivants</w:t>
      </w:r>
      <w:r w:rsidRPr="00564A28">
        <w:rPr>
          <w:rFonts w:ascii="Calibri" w:hAnsi="Calibri" w:cs="Calibri"/>
        </w:rPr>
        <w:t> </w:t>
      </w:r>
      <w:r w:rsidRPr="00564A28">
        <w:rPr>
          <w:rFonts w:ascii="Marianne" w:hAnsi="Marianne"/>
        </w:rPr>
        <w:t>:</w:t>
      </w:r>
    </w:p>
    <w:p w14:paraId="27A244CC" w14:textId="09F36256" w:rsidR="003F05B2" w:rsidRPr="00564A28" w:rsidRDefault="00666ED4" w:rsidP="007C7F32">
      <w:pPr>
        <w:pStyle w:val="Paragraphedeliste"/>
        <w:numPr>
          <w:ilvl w:val="0"/>
          <w:numId w:val="4"/>
        </w:numPr>
        <w:jc w:val="both"/>
        <w:rPr>
          <w:rFonts w:ascii="Marianne" w:hAnsi="Marianne"/>
        </w:rPr>
      </w:pPr>
      <w:r w:rsidRPr="00564A28">
        <w:rPr>
          <w:rFonts w:ascii="Marianne" w:hAnsi="Marianne"/>
        </w:rPr>
        <w:t>L</w:t>
      </w:r>
      <w:r w:rsidR="00C01810" w:rsidRPr="00564A28">
        <w:rPr>
          <w:rFonts w:ascii="Marianne" w:hAnsi="Marianne"/>
        </w:rPr>
        <w:t xml:space="preserve">e taux de transfert </w:t>
      </w:r>
      <w:r w:rsidR="00C22049">
        <w:rPr>
          <w:rFonts w:ascii="Marianne" w:hAnsi="Marianne"/>
        </w:rPr>
        <w:t>envisagé en</w:t>
      </w:r>
      <w:r w:rsidRPr="00564A28">
        <w:rPr>
          <w:rFonts w:ascii="Marianne" w:hAnsi="Marianne"/>
        </w:rPr>
        <w:t xml:space="preserve"> </w:t>
      </w:r>
      <w:proofErr w:type="spellStart"/>
      <w:proofErr w:type="gramStart"/>
      <w:r w:rsidRPr="00564A28">
        <w:rPr>
          <w:rFonts w:ascii="Marianne" w:hAnsi="Marianne"/>
        </w:rPr>
        <w:t>tonne.kilomètre</w:t>
      </w:r>
      <w:proofErr w:type="spellEnd"/>
      <w:proofErr w:type="gramEnd"/>
      <w:r w:rsidR="00C22049">
        <w:rPr>
          <w:rFonts w:ascii="Marianne" w:hAnsi="Marianne"/>
        </w:rPr>
        <w:t xml:space="preserve"> </w:t>
      </w:r>
      <w:r w:rsidR="00D27EBC">
        <w:rPr>
          <w:rFonts w:ascii="Marianne" w:hAnsi="Marianne"/>
        </w:rPr>
        <w:t>;</w:t>
      </w:r>
    </w:p>
    <w:p w14:paraId="40095C1C" w14:textId="364D6687" w:rsidR="00666ED4" w:rsidRPr="00564A28" w:rsidRDefault="00666ED4" w:rsidP="007C7F32">
      <w:pPr>
        <w:pStyle w:val="Paragraphedeliste"/>
        <w:numPr>
          <w:ilvl w:val="0"/>
          <w:numId w:val="4"/>
        </w:numPr>
        <w:jc w:val="both"/>
        <w:rPr>
          <w:rFonts w:ascii="Marianne" w:hAnsi="Marianne"/>
        </w:rPr>
      </w:pPr>
      <w:r w:rsidRPr="00564A28">
        <w:rPr>
          <w:rFonts w:ascii="Marianne" w:hAnsi="Marianne"/>
        </w:rPr>
        <w:t xml:space="preserve">Le </w:t>
      </w:r>
      <w:r w:rsidR="00C01810" w:rsidRPr="00564A28">
        <w:rPr>
          <w:rFonts w:ascii="Marianne" w:hAnsi="Marianne"/>
        </w:rPr>
        <w:t xml:space="preserve">taux de transfert </w:t>
      </w:r>
      <w:r w:rsidR="009C7441">
        <w:rPr>
          <w:rFonts w:ascii="Marianne" w:hAnsi="Marianne"/>
        </w:rPr>
        <w:t xml:space="preserve">envisagé </w:t>
      </w:r>
      <w:r w:rsidR="00C01810" w:rsidRPr="00564A28">
        <w:rPr>
          <w:rFonts w:ascii="Marianne" w:hAnsi="Marianne"/>
        </w:rPr>
        <w:t>des camions vers un mode massifié</w:t>
      </w:r>
      <w:r w:rsidR="00D27EBC">
        <w:rPr>
          <w:rFonts w:ascii="Calibri" w:hAnsi="Calibri" w:cs="Calibri"/>
        </w:rPr>
        <w:t> </w:t>
      </w:r>
      <w:r w:rsidR="00D27EBC">
        <w:rPr>
          <w:rFonts w:ascii="Marianne" w:hAnsi="Marianne"/>
        </w:rPr>
        <w:t>;</w:t>
      </w:r>
      <w:r w:rsidR="00C01810" w:rsidRPr="00564A28">
        <w:rPr>
          <w:rFonts w:ascii="Marianne" w:hAnsi="Marianne"/>
        </w:rPr>
        <w:t xml:space="preserve"> </w:t>
      </w:r>
    </w:p>
    <w:p w14:paraId="2EA88546" w14:textId="2C511C1E" w:rsidR="00951D73" w:rsidRPr="00564A28" w:rsidRDefault="00C01810" w:rsidP="007C7F32">
      <w:pPr>
        <w:pStyle w:val="Paragraphedeliste"/>
        <w:numPr>
          <w:ilvl w:val="0"/>
          <w:numId w:val="4"/>
        </w:numPr>
        <w:jc w:val="both"/>
        <w:rPr>
          <w:rFonts w:ascii="Marianne" w:hAnsi="Marianne"/>
        </w:rPr>
      </w:pPr>
      <w:r w:rsidRPr="00564A28">
        <w:rPr>
          <w:rFonts w:ascii="Marianne" w:hAnsi="Marianne"/>
        </w:rPr>
        <w:t>Le taux d’amélioration en matière de</w:t>
      </w:r>
      <w:r w:rsidR="00666ED4" w:rsidRPr="00564A28">
        <w:rPr>
          <w:rFonts w:ascii="Marianne" w:hAnsi="Marianne"/>
        </w:rPr>
        <w:t xml:space="preserve"> bilan énergétique (kWh) </w:t>
      </w:r>
      <w:r w:rsidR="00951D73" w:rsidRPr="00564A28">
        <w:rPr>
          <w:rFonts w:ascii="Marianne" w:hAnsi="Marianne"/>
        </w:rPr>
        <w:t>lié à l’action de report modal</w:t>
      </w:r>
      <w:r w:rsidR="00D27EBC">
        <w:rPr>
          <w:rFonts w:ascii="Calibri" w:hAnsi="Calibri" w:cs="Calibri"/>
        </w:rPr>
        <w:t> </w:t>
      </w:r>
      <w:r w:rsidR="00D27EBC">
        <w:rPr>
          <w:rFonts w:ascii="Marianne" w:hAnsi="Marianne"/>
        </w:rPr>
        <w:t>;</w:t>
      </w:r>
    </w:p>
    <w:p w14:paraId="40362381" w14:textId="12F2AE94" w:rsidR="007C7F32" w:rsidRPr="00564A28" w:rsidRDefault="00951D73" w:rsidP="007C7F32">
      <w:pPr>
        <w:pStyle w:val="Paragraphedeliste"/>
        <w:numPr>
          <w:ilvl w:val="0"/>
          <w:numId w:val="4"/>
        </w:numPr>
        <w:jc w:val="both"/>
        <w:rPr>
          <w:rFonts w:ascii="Marianne" w:hAnsi="Marianne"/>
        </w:rPr>
      </w:pPr>
      <w:r w:rsidRPr="00564A28">
        <w:rPr>
          <w:rFonts w:ascii="Marianne" w:hAnsi="Marianne"/>
        </w:rPr>
        <w:t xml:space="preserve">Le taux d’amélioration en matière de </w:t>
      </w:r>
      <w:r w:rsidR="00666ED4" w:rsidRPr="00564A28">
        <w:rPr>
          <w:rFonts w:ascii="Marianne" w:hAnsi="Marianne"/>
        </w:rPr>
        <w:t>bilan environnemental (GES) lié à l’action de report modal</w:t>
      </w:r>
      <w:r w:rsidR="00D27EBC">
        <w:rPr>
          <w:rFonts w:ascii="Calibri" w:hAnsi="Calibri" w:cs="Calibri"/>
        </w:rPr>
        <w:t> </w:t>
      </w:r>
      <w:r w:rsidR="00D27EBC">
        <w:rPr>
          <w:rFonts w:ascii="Marianne" w:hAnsi="Marianne"/>
        </w:rPr>
        <w:t>;</w:t>
      </w:r>
    </w:p>
    <w:p w14:paraId="69F706AC" w14:textId="7F98B3D4" w:rsidR="00374CC1" w:rsidRPr="00564A28" w:rsidRDefault="00374CC1" w:rsidP="007C7F32">
      <w:pPr>
        <w:pStyle w:val="Paragraphedeliste"/>
        <w:numPr>
          <w:ilvl w:val="0"/>
          <w:numId w:val="4"/>
        </w:numPr>
        <w:jc w:val="both"/>
        <w:rPr>
          <w:rFonts w:ascii="Marianne" w:hAnsi="Marianne"/>
        </w:rPr>
      </w:pPr>
      <w:r w:rsidRPr="00564A28">
        <w:rPr>
          <w:rFonts w:ascii="Marianne" w:hAnsi="Marianne"/>
        </w:rPr>
        <w:t>Acquisition de connaissance</w:t>
      </w:r>
      <w:r w:rsidR="00B5252F">
        <w:rPr>
          <w:rFonts w:ascii="Marianne" w:hAnsi="Marianne"/>
        </w:rPr>
        <w:t>s</w:t>
      </w:r>
      <w:r w:rsidR="00951D73" w:rsidRPr="00564A28">
        <w:rPr>
          <w:rFonts w:ascii="Calibri" w:hAnsi="Calibri" w:cs="Calibri"/>
        </w:rPr>
        <w:t> </w:t>
      </w:r>
      <w:r w:rsidR="00951D73" w:rsidRPr="00564A28">
        <w:rPr>
          <w:rFonts w:ascii="Marianne" w:hAnsi="Marianne"/>
        </w:rPr>
        <w:t xml:space="preserve">: mener une analyse critique du projet telle que la suite à donner, les axes à améliorer, les difficultés rencontrées, la transposabilité du projet à une autre organisation, …  </w:t>
      </w:r>
    </w:p>
    <w:p w14:paraId="71026002" w14:textId="77777777" w:rsidR="00653E76" w:rsidRDefault="00653E76" w:rsidP="005A5430">
      <w:pPr>
        <w:rPr>
          <w:rFonts w:ascii="Marianne" w:hAnsi="Marianne"/>
        </w:rPr>
      </w:pPr>
    </w:p>
    <w:p w14:paraId="6F9E83E6" w14:textId="5713CF69" w:rsidR="00713E03" w:rsidRPr="00713E03" w:rsidRDefault="00713E03" w:rsidP="00713E03">
      <w:pPr>
        <w:pStyle w:val="Titre3"/>
        <w:rPr>
          <w:b/>
          <w:bCs/>
        </w:rPr>
      </w:pPr>
      <w:bookmarkStart w:id="17" w:name="_Toc148704470"/>
      <w:r w:rsidRPr="00713E03">
        <w:rPr>
          <w:b/>
          <w:bCs/>
        </w:rPr>
        <w:t>4.3.</w:t>
      </w:r>
      <w:r w:rsidR="007C7F32">
        <w:rPr>
          <w:b/>
          <w:bCs/>
        </w:rPr>
        <w:t>3</w:t>
      </w:r>
      <w:r w:rsidRPr="00713E03">
        <w:rPr>
          <w:b/>
          <w:bCs/>
        </w:rPr>
        <w:t xml:space="preserve"> – Décision de l’octroi de l’aide</w:t>
      </w:r>
      <w:bookmarkEnd w:id="17"/>
    </w:p>
    <w:p w14:paraId="2AFDDF47" w14:textId="77777777" w:rsidR="00713E03" w:rsidRPr="00713E03" w:rsidRDefault="00713E03" w:rsidP="00713E03"/>
    <w:p w14:paraId="31758F66" w14:textId="220C71C7" w:rsidR="00FB5259" w:rsidRPr="007C7F32" w:rsidRDefault="00713E03" w:rsidP="007C7F32">
      <w:pPr>
        <w:jc w:val="both"/>
        <w:rPr>
          <w:rFonts w:ascii="Marianne" w:hAnsi="Marianne"/>
        </w:rPr>
      </w:pPr>
      <w:r>
        <w:rPr>
          <w:rFonts w:ascii="Marianne" w:hAnsi="Marianne"/>
        </w:rPr>
        <w:t>A l’issue de la phase d’analyse d’éligibilité et de recevabilité des projets, l’ADEME et le porteur associé sectoriel du programme (VNF pour le fluvial, UTP pour le ferroviaire, Coopération Maritime pour le maritime) composeront un jury</w:t>
      </w:r>
      <w:r w:rsidR="00150E67">
        <w:rPr>
          <w:rFonts w:ascii="Marianne" w:hAnsi="Marianne"/>
        </w:rPr>
        <w:t xml:space="preserve">, </w:t>
      </w:r>
      <w:r>
        <w:rPr>
          <w:rFonts w:ascii="Marianne" w:hAnsi="Marianne"/>
        </w:rPr>
        <w:t>afin de déterminer</w:t>
      </w:r>
      <w:r w:rsidR="007C7F32">
        <w:rPr>
          <w:rFonts w:ascii="Marianne" w:hAnsi="Marianne"/>
        </w:rPr>
        <w:t xml:space="preserve"> </w:t>
      </w:r>
      <w:r>
        <w:rPr>
          <w:rFonts w:ascii="Marianne" w:hAnsi="Marianne"/>
        </w:rPr>
        <w:t xml:space="preserve">les </w:t>
      </w:r>
      <w:r>
        <w:rPr>
          <w:rFonts w:ascii="Marianne" w:hAnsi="Marianne"/>
        </w:rPr>
        <w:lastRenderedPageBreak/>
        <w:t>lauréats</w:t>
      </w:r>
      <w:r w:rsidR="00EB5A0A">
        <w:rPr>
          <w:rFonts w:ascii="Marianne" w:hAnsi="Marianne"/>
        </w:rPr>
        <w:t xml:space="preserve">. </w:t>
      </w:r>
      <w:r w:rsidR="00EB5A0A" w:rsidRPr="00A81E9F">
        <w:rPr>
          <w:rFonts w:ascii="Marianne" w:hAnsi="Marianne"/>
        </w:rPr>
        <w:t>Ce jury émettra des recommandations et propositions écrites de soutien aux porteurs sélectionnés</w:t>
      </w:r>
      <w:r>
        <w:rPr>
          <w:rFonts w:ascii="Marianne" w:hAnsi="Marianne"/>
        </w:rPr>
        <w:t xml:space="preserve"> </w:t>
      </w:r>
    </w:p>
    <w:p w14:paraId="41225782" w14:textId="77777777" w:rsidR="00FB5259" w:rsidRDefault="00FB5259" w:rsidP="005A5430"/>
    <w:p w14:paraId="26553CC5" w14:textId="032A1302" w:rsidR="007766C5" w:rsidRDefault="005A5430" w:rsidP="00653E76">
      <w:pPr>
        <w:pStyle w:val="Titre2"/>
        <w:rPr>
          <w:b/>
          <w:bCs/>
        </w:rPr>
      </w:pPr>
      <w:bookmarkStart w:id="18" w:name="_Toc148704471"/>
      <w:r w:rsidRPr="00DF77D8">
        <w:rPr>
          <w:b/>
          <w:bCs/>
        </w:rPr>
        <w:t>4.4 – Contractualisation</w:t>
      </w:r>
      <w:bookmarkEnd w:id="18"/>
    </w:p>
    <w:p w14:paraId="3FA1599F" w14:textId="77777777" w:rsidR="009C11F2" w:rsidRPr="009C11F2" w:rsidRDefault="009C11F2" w:rsidP="009C11F2"/>
    <w:p w14:paraId="156E2F22" w14:textId="696762CD" w:rsidR="007766C5" w:rsidRDefault="007766C5" w:rsidP="00C37A9F">
      <w:pPr>
        <w:pStyle w:val="Titre3"/>
        <w:rPr>
          <w:b/>
          <w:bCs/>
        </w:rPr>
      </w:pPr>
      <w:bookmarkStart w:id="19" w:name="_Toc148704472"/>
      <w:r w:rsidRPr="00C37A9F">
        <w:rPr>
          <w:b/>
          <w:bCs/>
        </w:rPr>
        <w:t>4.4.1 – Contrat de financement</w:t>
      </w:r>
      <w:bookmarkEnd w:id="19"/>
    </w:p>
    <w:p w14:paraId="35F70209" w14:textId="77777777" w:rsidR="00C37A9F" w:rsidRPr="00C37A9F" w:rsidRDefault="00C37A9F" w:rsidP="00C37A9F"/>
    <w:p w14:paraId="16900E15" w14:textId="42F8A886" w:rsidR="00CE15F1" w:rsidRDefault="00CE15F1" w:rsidP="00C37A9F">
      <w:pPr>
        <w:jc w:val="both"/>
        <w:rPr>
          <w:rFonts w:ascii="Marianne" w:hAnsi="Marianne"/>
        </w:rPr>
      </w:pPr>
      <w:r>
        <w:rPr>
          <w:rFonts w:ascii="Marianne" w:hAnsi="Marianne"/>
        </w:rPr>
        <w:t xml:space="preserve">L’aide est attribuée sous forme de subvention. </w:t>
      </w:r>
    </w:p>
    <w:p w14:paraId="0B491AEC" w14:textId="0621BCC1" w:rsidR="007766C5" w:rsidRDefault="007766C5" w:rsidP="00574E4D">
      <w:pPr>
        <w:jc w:val="both"/>
        <w:rPr>
          <w:rFonts w:ascii="Marianne" w:hAnsi="Marianne"/>
        </w:rPr>
      </w:pPr>
      <w:r w:rsidRPr="00C37A9F">
        <w:rPr>
          <w:rFonts w:ascii="Marianne" w:hAnsi="Marianne"/>
        </w:rPr>
        <w:t xml:space="preserve">L’octroi </w:t>
      </w:r>
      <w:r w:rsidR="00CE15F1">
        <w:rPr>
          <w:rFonts w:ascii="Marianne" w:hAnsi="Marianne"/>
        </w:rPr>
        <w:t xml:space="preserve">d’une </w:t>
      </w:r>
      <w:r w:rsidRPr="00C37A9F">
        <w:rPr>
          <w:rFonts w:ascii="Marianne" w:hAnsi="Marianne"/>
        </w:rPr>
        <w:t xml:space="preserve">aide sera formalisé par la signature </w:t>
      </w:r>
      <w:r w:rsidR="00C37A9F" w:rsidRPr="00C37A9F">
        <w:rPr>
          <w:rFonts w:ascii="Marianne" w:hAnsi="Marianne"/>
        </w:rPr>
        <w:t>d’un</w:t>
      </w:r>
      <w:r w:rsidRPr="00C37A9F">
        <w:rPr>
          <w:rFonts w:ascii="Marianne" w:hAnsi="Marianne"/>
        </w:rPr>
        <w:t xml:space="preserve"> contrat de financement</w:t>
      </w:r>
      <w:r w:rsidR="00EB5A0A">
        <w:rPr>
          <w:rFonts w:ascii="Marianne" w:hAnsi="Marianne"/>
        </w:rPr>
        <w:t xml:space="preserve"> signé de manière dématérialisé</w:t>
      </w:r>
      <w:r w:rsidR="00A81E9F">
        <w:rPr>
          <w:rFonts w:ascii="Marianne" w:hAnsi="Marianne"/>
        </w:rPr>
        <w:t>e</w:t>
      </w:r>
      <w:r w:rsidR="00EB5A0A">
        <w:rPr>
          <w:rStyle w:val="Appelnotedebasdep"/>
          <w:rFonts w:ascii="Marianne" w:hAnsi="Marianne"/>
        </w:rPr>
        <w:footnoteReference w:id="3"/>
      </w:r>
      <w:r w:rsidRPr="00C37A9F">
        <w:rPr>
          <w:rFonts w:ascii="Marianne" w:hAnsi="Marianne"/>
        </w:rPr>
        <w:t xml:space="preserve">. Le porteur de projet lauréat </w:t>
      </w:r>
      <w:r w:rsidR="008739DC">
        <w:rPr>
          <w:rFonts w:ascii="Marianne" w:hAnsi="Marianne"/>
        </w:rPr>
        <w:t>désignera</w:t>
      </w:r>
      <w:r w:rsidRPr="00C37A9F">
        <w:rPr>
          <w:rFonts w:ascii="Marianne" w:hAnsi="Marianne"/>
        </w:rPr>
        <w:t xml:space="preserve"> un </w:t>
      </w:r>
      <w:r w:rsidR="008739DC">
        <w:rPr>
          <w:rFonts w:ascii="Marianne" w:hAnsi="Marianne"/>
        </w:rPr>
        <w:t>contact technique</w:t>
      </w:r>
      <w:r w:rsidR="008739DC" w:rsidRPr="00C37A9F">
        <w:rPr>
          <w:rFonts w:ascii="Marianne" w:hAnsi="Marianne"/>
        </w:rPr>
        <w:t xml:space="preserve"> </w:t>
      </w:r>
      <w:r w:rsidRPr="00C37A9F">
        <w:rPr>
          <w:rFonts w:ascii="Marianne" w:hAnsi="Marianne"/>
        </w:rPr>
        <w:t xml:space="preserve">interlocuteur </w:t>
      </w:r>
      <w:r w:rsidR="008739DC">
        <w:rPr>
          <w:rFonts w:ascii="Marianne" w:hAnsi="Marianne"/>
        </w:rPr>
        <w:t>de</w:t>
      </w:r>
      <w:r w:rsidR="008739DC" w:rsidRPr="00C37A9F">
        <w:rPr>
          <w:rFonts w:ascii="Marianne" w:hAnsi="Marianne"/>
        </w:rPr>
        <w:t xml:space="preserve"> </w:t>
      </w:r>
      <w:r w:rsidRPr="00C37A9F">
        <w:rPr>
          <w:rFonts w:ascii="Marianne" w:hAnsi="Marianne"/>
        </w:rPr>
        <w:t xml:space="preserve">l’ADEME, </w:t>
      </w:r>
      <w:r w:rsidR="008739DC">
        <w:rPr>
          <w:rFonts w:ascii="Marianne" w:hAnsi="Marianne"/>
        </w:rPr>
        <w:t xml:space="preserve">chargé </w:t>
      </w:r>
      <w:r w:rsidRPr="00C37A9F">
        <w:rPr>
          <w:rFonts w:ascii="Marianne" w:hAnsi="Marianne"/>
        </w:rPr>
        <w:t>de rassembler les pièces administratives et techniques demandées tout au long du projet</w:t>
      </w:r>
      <w:r w:rsidR="00FF0E26">
        <w:rPr>
          <w:rFonts w:ascii="Marianne" w:hAnsi="Marianne"/>
        </w:rPr>
        <w:t>,</w:t>
      </w:r>
      <w:r w:rsidRPr="00C37A9F">
        <w:rPr>
          <w:rFonts w:ascii="Marianne" w:hAnsi="Marianne"/>
        </w:rPr>
        <w:t xml:space="preserve"> et de répondre aux interrogations de l’ADEME.</w:t>
      </w:r>
    </w:p>
    <w:p w14:paraId="69E9A6F2" w14:textId="77777777" w:rsidR="009C11F2" w:rsidRPr="00574E4D" w:rsidRDefault="009C11F2" w:rsidP="00574E4D">
      <w:pPr>
        <w:jc w:val="both"/>
        <w:rPr>
          <w:rFonts w:ascii="Marianne" w:hAnsi="Marianne"/>
        </w:rPr>
      </w:pPr>
    </w:p>
    <w:p w14:paraId="56EAF455" w14:textId="369A7D91" w:rsidR="007766C5" w:rsidRDefault="007766C5" w:rsidP="00C37A9F">
      <w:pPr>
        <w:pStyle w:val="Titre3"/>
        <w:rPr>
          <w:b/>
          <w:bCs/>
        </w:rPr>
      </w:pPr>
      <w:bookmarkStart w:id="20" w:name="_Toc148704473"/>
      <w:r w:rsidRPr="00C37A9F">
        <w:rPr>
          <w:b/>
          <w:bCs/>
        </w:rPr>
        <w:t>4.4.2 – Versement des aides</w:t>
      </w:r>
      <w:bookmarkEnd w:id="20"/>
    </w:p>
    <w:p w14:paraId="3FF1CDFD" w14:textId="77777777" w:rsidR="00C37A9F" w:rsidRPr="00C37A9F" w:rsidRDefault="00C37A9F" w:rsidP="00C37A9F"/>
    <w:p w14:paraId="10BAF92D" w14:textId="1D1947A7" w:rsidR="008F1F77" w:rsidRPr="00A81E9F" w:rsidRDefault="00CE15F1" w:rsidP="00C37A9F">
      <w:pPr>
        <w:jc w:val="both"/>
        <w:rPr>
          <w:rFonts w:ascii="Marianne" w:hAnsi="Marianne"/>
        </w:rPr>
      </w:pPr>
      <w:r>
        <w:rPr>
          <w:rFonts w:ascii="Marianne" w:hAnsi="Marianne"/>
        </w:rPr>
        <w:t xml:space="preserve">Les modalités de versement des aides seront détaillées dans le contrat de </w:t>
      </w:r>
      <w:r w:rsidRPr="00A81E9F">
        <w:rPr>
          <w:rFonts w:ascii="Marianne" w:hAnsi="Marianne"/>
        </w:rPr>
        <w:t xml:space="preserve">financement. </w:t>
      </w:r>
      <w:r w:rsidR="00EB5A0A" w:rsidRPr="00A81E9F">
        <w:rPr>
          <w:rStyle w:val="cf01"/>
          <w:rFonts w:ascii="Marianne" w:hAnsi="Marianne"/>
          <w:sz w:val="22"/>
          <w:szCs w:val="22"/>
        </w:rPr>
        <w:t>Afin de bénéficier du versement de l'aide, les justificatifs à fournir sont les suivant</w:t>
      </w:r>
      <w:r w:rsidR="00FF0E26">
        <w:rPr>
          <w:rStyle w:val="cf01"/>
          <w:rFonts w:ascii="Marianne" w:hAnsi="Marianne"/>
          <w:sz w:val="22"/>
          <w:szCs w:val="22"/>
        </w:rPr>
        <w:t>s</w:t>
      </w:r>
      <w:r w:rsidR="00FF0E26">
        <w:rPr>
          <w:rStyle w:val="cf01"/>
          <w:rFonts w:ascii="Calibri" w:hAnsi="Calibri" w:cs="Calibri"/>
          <w:sz w:val="22"/>
          <w:szCs w:val="22"/>
        </w:rPr>
        <w:t> </w:t>
      </w:r>
      <w:r w:rsidR="00FF0E26">
        <w:rPr>
          <w:rStyle w:val="cf01"/>
          <w:rFonts w:ascii="Marianne" w:hAnsi="Marianne"/>
          <w:sz w:val="22"/>
          <w:szCs w:val="22"/>
        </w:rPr>
        <w:t>:</w:t>
      </w:r>
      <w:r w:rsidR="00EB5A0A" w:rsidRPr="00A81E9F">
        <w:rPr>
          <w:rStyle w:val="cf01"/>
          <w:rFonts w:ascii="Marianne" w:hAnsi="Marianne"/>
          <w:sz w:val="22"/>
          <w:szCs w:val="22"/>
        </w:rPr>
        <w:t xml:space="preserve"> </w:t>
      </w:r>
      <w:r w:rsidR="00B5252F">
        <w:rPr>
          <w:rStyle w:val="cf01"/>
          <w:rFonts w:ascii="Marianne" w:hAnsi="Marianne"/>
          <w:sz w:val="22"/>
          <w:szCs w:val="22"/>
        </w:rPr>
        <w:t>des relevés de temps pour les dépenses de personnel</w:t>
      </w:r>
      <w:r w:rsidR="0090447B">
        <w:rPr>
          <w:rFonts w:ascii="Marianne" w:hAnsi="Marianne"/>
        </w:rPr>
        <w:t>s</w:t>
      </w:r>
      <w:r w:rsidR="006865B9" w:rsidRPr="00A81E9F">
        <w:rPr>
          <w:rFonts w:ascii="Marianne" w:hAnsi="Marianne"/>
        </w:rPr>
        <w:t xml:space="preserve">, les </w:t>
      </w:r>
      <w:r w:rsidR="00C37A9F" w:rsidRPr="00A81E9F">
        <w:rPr>
          <w:rFonts w:ascii="Marianne" w:hAnsi="Marianne"/>
        </w:rPr>
        <w:t xml:space="preserve">factures </w:t>
      </w:r>
      <w:r w:rsidR="00B5252F">
        <w:rPr>
          <w:rFonts w:ascii="Marianne" w:hAnsi="Marianne"/>
        </w:rPr>
        <w:t xml:space="preserve">liées aux autres frais, </w:t>
      </w:r>
      <w:r w:rsidR="006865B9" w:rsidRPr="00A81E9F">
        <w:rPr>
          <w:rFonts w:ascii="Marianne" w:hAnsi="Marianne"/>
        </w:rPr>
        <w:t xml:space="preserve">et les lettres de </w:t>
      </w:r>
      <w:r w:rsidR="008F1F77" w:rsidRPr="00A81E9F">
        <w:rPr>
          <w:rFonts w:ascii="Marianne" w:hAnsi="Marianne"/>
        </w:rPr>
        <w:t>voiture.</w:t>
      </w:r>
    </w:p>
    <w:p w14:paraId="458216D6" w14:textId="148F2292" w:rsidR="00C37A9F" w:rsidRDefault="00815A37" w:rsidP="00C37A9F">
      <w:pPr>
        <w:jc w:val="both"/>
        <w:rPr>
          <w:rFonts w:ascii="Marianne" w:hAnsi="Marianne"/>
        </w:rPr>
      </w:pPr>
      <w:r>
        <w:rPr>
          <w:rFonts w:ascii="Marianne" w:hAnsi="Marianne"/>
        </w:rPr>
        <w:t>C</w:t>
      </w:r>
      <w:r w:rsidR="00C37A9F" w:rsidRPr="00C37A9F">
        <w:rPr>
          <w:rFonts w:ascii="Marianne" w:hAnsi="Marianne"/>
        </w:rPr>
        <w:t>es justificatifs devront être en lien avec l</w:t>
      </w:r>
      <w:r w:rsidR="007C7F32">
        <w:rPr>
          <w:rFonts w:ascii="Marianne" w:hAnsi="Marianne"/>
        </w:rPr>
        <w:t>es</w:t>
      </w:r>
      <w:r w:rsidR="00E75D0A">
        <w:rPr>
          <w:rFonts w:ascii="Marianne" w:hAnsi="Marianne"/>
        </w:rPr>
        <w:t xml:space="preserve"> différentes actions de report modal</w:t>
      </w:r>
      <w:r w:rsidR="007C7F32">
        <w:rPr>
          <w:rFonts w:ascii="Marianne" w:hAnsi="Marianne"/>
        </w:rPr>
        <w:t xml:space="preserve">, qui auront été mises </w:t>
      </w:r>
      <w:r w:rsidR="002724FF">
        <w:rPr>
          <w:rFonts w:ascii="Marianne" w:hAnsi="Marianne"/>
        </w:rPr>
        <w:t>en œuvre</w:t>
      </w:r>
      <w:r w:rsidR="007C7F32">
        <w:rPr>
          <w:rFonts w:ascii="Marianne" w:hAnsi="Marianne"/>
        </w:rPr>
        <w:t xml:space="preserve"> et détaillées dans le rapport final.</w:t>
      </w:r>
    </w:p>
    <w:p w14:paraId="298705DC" w14:textId="09A990A2" w:rsidR="00815A37" w:rsidRPr="00C37A9F" w:rsidRDefault="00B5252F" w:rsidP="00C37A9F">
      <w:pPr>
        <w:jc w:val="both"/>
        <w:rPr>
          <w:rFonts w:ascii="Marianne" w:hAnsi="Marianne"/>
        </w:rPr>
      </w:pPr>
      <w:r>
        <w:rPr>
          <w:rFonts w:ascii="Marianne" w:hAnsi="Marianne"/>
        </w:rPr>
        <w:t>Ces</w:t>
      </w:r>
      <w:r w:rsidR="00815A37">
        <w:rPr>
          <w:rFonts w:ascii="Marianne" w:hAnsi="Marianne"/>
        </w:rPr>
        <w:t xml:space="preserve"> justificatifs devront être accompagnés d’un certificat de contrôle des dépenses</w:t>
      </w:r>
      <w:r>
        <w:rPr>
          <w:rFonts w:ascii="Marianne" w:hAnsi="Marianne"/>
        </w:rPr>
        <w:t xml:space="preserve"> établi par un expert-comptable ou un commissaire aux comptes</w:t>
      </w:r>
      <w:r w:rsidR="00815A37">
        <w:rPr>
          <w:rFonts w:ascii="Marianne" w:hAnsi="Marianne"/>
        </w:rPr>
        <w:t>.</w:t>
      </w:r>
    </w:p>
    <w:p w14:paraId="0433FCB0" w14:textId="214B5173" w:rsidR="007766C5" w:rsidRDefault="007766C5" w:rsidP="005A5430"/>
    <w:p w14:paraId="16917BC2" w14:textId="699BD6B8" w:rsidR="005A5430" w:rsidRDefault="005A5430" w:rsidP="00003300">
      <w:pPr>
        <w:pStyle w:val="Titre2"/>
        <w:rPr>
          <w:b/>
          <w:bCs/>
        </w:rPr>
      </w:pPr>
      <w:bookmarkStart w:id="21" w:name="_Toc148704474"/>
      <w:r w:rsidRPr="00DF77D8">
        <w:rPr>
          <w:b/>
          <w:bCs/>
        </w:rPr>
        <w:t xml:space="preserve">4.5 – </w:t>
      </w:r>
      <w:r w:rsidR="008739DC">
        <w:rPr>
          <w:b/>
          <w:bCs/>
        </w:rPr>
        <w:t>Coûts éligibles</w:t>
      </w:r>
      <w:bookmarkEnd w:id="21"/>
    </w:p>
    <w:p w14:paraId="0F7641DD" w14:textId="77777777" w:rsidR="00BD64EC" w:rsidRPr="00097660" w:rsidRDefault="00BD64EC" w:rsidP="00052B5C">
      <w:pPr>
        <w:jc w:val="both"/>
        <w:rPr>
          <w:rFonts w:ascii="Marianne" w:hAnsi="Marianne"/>
        </w:rPr>
      </w:pPr>
    </w:p>
    <w:p w14:paraId="36B11746" w14:textId="3A7EFD01" w:rsidR="00BD64EC" w:rsidRDefault="00BD64EC" w:rsidP="00052B5C">
      <w:pPr>
        <w:jc w:val="both"/>
        <w:rPr>
          <w:rFonts w:ascii="Marianne" w:hAnsi="Marianne"/>
        </w:rPr>
      </w:pPr>
      <w:r w:rsidRPr="00097660">
        <w:rPr>
          <w:rFonts w:ascii="Marianne" w:hAnsi="Marianne"/>
        </w:rPr>
        <w:t>L’aide est basée sur les coûts éligibles</w:t>
      </w:r>
      <w:r w:rsidR="00B5252F">
        <w:rPr>
          <w:rFonts w:ascii="Marianne" w:hAnsi="Marianne"/>
        </w:rPr>
        <w:t xml:space="preserve"> (cf. les </w:t>
      </w:r>
      <w:r w:rsidR="001738D3">
        <w:rPr>
          <w:rFonts w:ascii="Marianne" w:hAnsi="Marianne"/>
        </w:rPr>
        <w:t>R</w:t>
      </w:r>
      <w:r w:rsidR="00B5252F">
        <w:rPr>
          <w:rFonts w:ascii="Marianne" w:hAnsi="Marianne"/>
        </w:rPr>
        <w:t>ègles générales d’attribution des aides de l’ADEME)</w:t>
      </w:r>
      <w:r w:rsidRPr="00097660">
        <w:rPr>
          <w:rFonts w:ascii="Marianne" w:hAnsi="Marianne"/>
        </w:rPr>
        <w:t xml:space="preserve"> liés à la mise en œuvre du report modal (cf</w:t>
      </w:r>
      <w:r w:rsidR="006841B5">
        <w:rPr>
          <w:rFonts w:ascii="Marianne" w:hAnsi="Marianne"/>
        </w:rPr>
        <w:t>.</w:t>
      </w:r>
      <w:r w:rsidRPr="00097660">
        <w:rPr>
          <w:rFonts w:ascii="Marianne" w:hAnsi="Marianne"/>
        </w:rPr>
        <w:t xml:space="preserve"> page </w:t>
      </w:r>
      <w:r w:rsidR="00FF0E26">
        <w:rPr>
          <w:rFonts w:ascii="Marianne" w:hAnsi="Marianne"/>
        </w:rPr>
        <w:t>6</w:t>
      </w:r>
      <w:r w:rsidR="00097660" w:rsidRPr="00097660">
        <w:rPr>
          <w:rFonts w:ascii="Marianne" w:hAnsi="Marianne"/>
        </w:rPr>
        <w:t xml:space="preserve"> les deux définitions de report modal) </w:t>
      </w:r>
      <w:r w:rsidR="00365203">
        <w:rPr>
          <w:rFonts w:ascii="Marianne" w:hAnsi="Marianne"/>
        </w:rPr>
        <w:t xml:space="preserve">sur la durée du projet </w:t>
      </w:r>
      <w:r w:rsidR="008739DC">
        <w:rPr>
          <w:rFonts w:ascii="Marianne" w:hAnsi="Marianne"/>
        </w:rPr>
        <w:t xml:space="preserve">notamment </w:t>
      </w:r>
      <w:r w:rsidR="00097660" w:rsidRPr="00097660">
        <w:rPr>
          <w:rFonts w:ascii="Calibri" w:hAnsi="Calibri" w:cs="Calibri"/>
        </w:rPr>
        <w:t>:</w:t>
      </w:r>
    </w:p>
    <w:p w14:paraId="5E15D259" w14:textId="470DE5BF" w:rsidR="00BD64EC" w:rsidRDefault="00BD64EC" w:rsidP="00BD64EC">
      <w:pPr>
        <w:pStyle w:val="Paragraphedeliste"/>
        <w:numPr>
          <w:ilvl w:val="0"/>
          <w:numId w:val="4"/>
        </w:numPr>
        <w:jc w:val="both"/>
        <w:rPr>
          <w:rFonts w:ascii="Marianne" w:hAnsi="Marianne"/>
        </w:rPr>
      </w:pPr>
      <w:r>
        <w:rPr>
          <w:rFonts w:ascii="Marianne" w:hAnsi="Marianne"/>
        </w:rPr>
        <w:t>Etudes de mise en place de report modal</w:t>
      </w:r>
      <w:r w:rsidR="00097660">
        <w:rPr>
          <w:rFonts w:ascii="Calibri" w:hAnsi="Calibri" w:cs="Calibri"/>
        </w:rPr>
        <w:t> </w:t>
      </w:r>
      <w:r w:rsidR="00097660">
        <w:rPr>
          <w:rFonts w:ascii="Marianne" w:hAnsi="Marianne"/>
        </w:rPr>
        <w:t>;</w:t>
      </w:r>
    </w:p>
    <w:p w14:paraId="1204DB78" w14:textId="4FF59203" w:rsidR="00BD64EC" w:rsidRDefault="00BD64EC" w:rsidP="00BD64EC">
      <w:pPr>
        <w:pStyle w:val="Paragraphedeliste"/>
        <w:numPr>
          <w:ilvl w:val="0"/>
          <w:numId w:val="4"/>
        </w:numPr>
        <w:jc w:val="both"/>
        <w:rPr>
          <w:rFonts w:ascii="Marianne" w:hAnsi="Marianne"/>
        </w:rPr>
      </w:pPr>
      <w:r>
        <w:rPr>
          <w:rFonts w:ascii="Marianne" w:hAnsi="Marianne"/>
        </w:rPr>
        <w:t>Changement de logiciel de TMS</w:t>
      </w:r>
      <w:r w:rsidR="00097660">
        <w:rPr>
          <w:rFonts w:ascii="Calibri" w:hAnsi="Calibri" w:cs="Calibri"/>
        </w:rPr>
        <w:t> </w:t>
      </w:r>
      <w:r w:rsidR="00097660">
        <w:rPr>
          <w:rFonts w:ascii="Marianne" w:hAnsi="Marianne"/>
        </w:rPr>
        <w:t>;</w:t>
      </w:r>
    </w:p>
    <w:p w14:paraId="1CC63A8E" w14:textId="3E790EFD" w:rsidR="00BD64EC" w:rsidRDefault="00BD64EC" w:rsidP="00BD64EC">
      <w:pPr>
        <w:pStyle w:val="Paragraphedeliste"/>
        <w:numPr>
          <w:ilvl w:val="0"/>
          <w:numId w:val="4"/>
        </w:numPr>
        <w:jc w:val="both"/>
        <w:rPr>
          <w:rFonts w:ascii="Marianne" w:hAnsi="Marianne"/>
        </w:rPr>
      </w:pPr>
      <w:r>
        <w:rPr>
          <w:rFonts w:ascii="Marianne" w:hAnsi="Marianne"/>
        </w:rPr>
        <w:t>Main d’œuvre (chef de projet, stagiaire, …)</w:t>
      </w:r>
      <w:r w:rsidR="00097660">
        <w:rPr>
          <w:rFonts w:ascii="Calibri" w:hAnsi="Calibri" w:cs="Calibri"/>
        </w:rPr>
        <w:t> </w:t>
      </w:r>
      <w:r w:rsidR="00097660">
        <w:rPr>
          <w:rFonts w:ascii="Marianne" w:hAnsi="Marianne"/>
        </w:rPr>
        <w:t>;</w:t>
      </w:r>
    </w:p>
    <w:p w14:paraId="36011479" w14:textId="0045E42B" w:rsidR="0036365A" w:rsidRDefault="0036365A" w:rsidP="00BD64EC">
      <w:pPr>
        <w:pStyle w:val="Paragraphedeliste"/>
        <w:numPr>
          <w:ilvl w:val="0"/>
          <w:numId w:val="4"/>
        </w:numPr>
        <w:jc w:val="both"/>
        <w:rPr>
          <w:rFonts w:ascii="Marianne" w:hAnsi="Marianne"/>
        </w:rPr>
      </w:pPr>
      <w:r>
        <w:rPr>
          <w:rFonts w:ascii="Marianne" w:hAnsi="Marianne"/>
        </w:rPr>
        <w:t>Formation du personnel</w:t>
      </w:r>
      <w:r>
        <w:rPr>
          <w:rFonts w:ascii="Calibri" w:hAnsi="Calibri" w:cs="Calibri"/>
        </w:rPr>
        <w:t> </w:t>
      </w:r>
      <w:r>
        <w:rPr>
          <w:rFonts w:ascii="Marianne" w:hAnsi="Marianne"/>
        </w:rPr>
        <w:t>;</w:t>
      </w:r>
    </w:p>
    <w:p w14:paraId="0BE60BA4" w14:textId="4F19DEDD" w:rsidR="00B23EC5" w:rsidRDefault="00BD64EC" w:rsidP="005A5430">
      <w:pPr>
        <w:pStyle w:val="Paragraphedeliste"/>
        <w:numPr>
          <w:ilvl w:val="0"/>
          <w:numId w:val="4"/>
        </w:numPr>
        <w:jc w:val="both"/>
        <w:rPr>
          <w:rFonts w:ascii="Marianne" w:hAnsi="Marianne"/>
        </w:rPr>
      </w:pPr>
      <w:r>
        <w:rPr>
          <w:rFonts w:ascii="Marianne" w:hAnsi="Marianne"/>
        </w:rPr>
        <w:t>Coût</w:t>
      </w:r>
      <w:r w:rsidR="008739DC">
        <w:rPr>
          <w:rFonts w:ascii="Marianne" w:hAnsi="Marianne"/>
        </w:rPr>
        <w:t>s</w:t>
      </w:r>
      <w:r>
        <w:rPr>
          <w:rFonts w:ascii="Marianne" w:hAnsi="Marianne"/>
        </w:rPr>
        <w:t xml:space="preserve"> de transport</w:t>
      </w:r>
      <w:r w:rsidR="008739DC">
        <w:rPr>
          <w:rFonts w:ascii="Marianne" w:hAnsi="Marianne"/>
        </w:rPr>
        <w:t xml:space="preserve"> en report modal</w:t>
      </w:r>
      <w:r w:rsidR="00097660">
        <w:rPr>
          <w:rFonts w:ascii="Marianne" w:hAnsi="Marianne"/>
        </w:rPr>
        <w:t>.</w:t>
      </w:r>
    </w:p>
    <w:p w14:paraId="11BC7EBF" w14:textId="3C9C33C8" w:rsidR="006865B9" w:rsidRDefault="00CE15F1" w:rsidP="00AE6FE6">
      <w:pPr>
        <w:jc w:val="both"/>
        <w:rPr>
          <w:rFonts w:ascii="Marianne" w:hAnsi="Marianne"/>
        </w:rPr>
      </w:pPr>
      <w:r>
        <w:rPr>
          <w:rFonts w:ascii="Marianne" w:hAnsi="Marianne"/>
        </w:rPr>
        <w:lastRenderedPageBreak/>
        <w:t xml:space="preserve">Les dépenses seront prises en compte sur la durée du projet qui ne pourra pas dépasser </w:t>
      </w:r>
      <w:r w:rsidR="00133097">
        <w:rPr>
          <w:rFonts w:ascii="Marianne" w:hAnsi="Marianne"/>
        </w:rPr>
        <w:t>24</w:t>
      </w:r>
      <w:r>
        <w:rPr>
          <w:rFonts w:ascii="Marianne" w:hAnsi="Marianne"/>
        </w:rPr>
        <w:t xml:space="preserve"> mois. </w:t>
      </w:r>
      <w:r w:rsidR="00815A37">
        <w:rPr>
          <w:rFonts w:ascii="Marianne" w:hAnsi="Marianne"/>
        </w:rPr>
        <w:t>(Nota Bene</w:t>
      </w:r>
      <w:r w:rsidR="00815A37">
        <w:rPr>
          <w:rFonts w:ascii="Calibri" w:hAnsi="Calibri" w:cs="Calibri"/>
        </w:rPr>
        <w:t> </w:t>
      </w:r>
      <w:r w:rsidR="00815A37">
        <w:rPr>
          <w:rFonts w:ascii="Marianne" w:hAnsi="Marianne"/>
        </w:rPr>
        <w:t xml:space="preserve">: </w:t>
      </w:r>
      <w:r w:rsidR="00681F0E">
        <w:rPr>
          <w:rFonts w:ascii="Marianne" w:hAnsi="Marianne"/>
        </w:rPr>
        <w:t>l</w:t>
      </w:r>
      <w:r w:rsidR="00815A37" w:rsidRPr="00815A37">
        <w:rPr>
          <w:rFonts w:ascii="Marianne" w:hAnsi="Marianne"/>
        </w:rPr>
        <w:t xml:space="preserve">es dépenses sont </w:t>
      </w:r>
      <w:r w:rsidR="001738D3">
        <w:rPr>
          <w:rFonts w:ascii="Marianne" w:hAnsi="Marianne"/>
        </w:rPr>
        <w:t xml:space="preserve">éligibles </w:t>
      </w:r>
      <w:r w:rsidR="00815A37" w:rsidRPr="00815A37">
        <w:rPr>
          <w:rFonts w:ascii="Marianne" w:hAnsi="Marianne"/>
        </w:rPr>
        <w:t>à compter de la date de dépôt de demande d</w:t>
      </w:r>
      <w:r w:rsidR="00815A37">
        <w:rPr>
          <w:rFonts w:ascii="Marianne" w:hAnsi="Marianne"/>
        </w:rPr>
        <w:t>’</w:t>
      </w:r>
      <w:r w:rsidR="00815A37" w:rsidRPr="00815A37">
        <w:rPr>
          <w:rFonts w:ascii="Marianne" w:hAnsi="Marianne"/>
        </w:rPr>
        <w:t>aide</w:t>
      </w:r>
      <w:r w:rsidR="00815A37">
        <w:rPr>
          <w:rFonts w:ascii="Marianne" w:hAnsi="Marianne"/>
        </w:rPr>
        <w:t>)</w:t>
      </w:r>
    </w:p>
    <w:p w14:paraId="3832B3A0" w14:textId="77777777" w:rsidR="00F90257" w:rsidRPr="00AE6FE6" w:rsidRDefault="00F90257" w:rsidP="00AE6FE6">
      <w:pPr>
        <w:jc w:val="both"/>
        <w:rPr>
          <w:rFonts w:ascii="Marianne" w:hAnsi="Marianne"/>
        </w:rPr>
      </w:pPr>
    </w:p>
    <w:p w14:paraId="60CDD6DA" w14:textId="1A8947E8" w:rsidR="005A5430" w:rsidRPr="00DF77D8" w:rsidRDefault="005A5430" w:rsidP="005A5430">
      <w:pPr>
        <w:pStyle w:val="Titre2"/>
        <w:rPr>
          <w:b/>
          <w:bCs/>
        </w:rPr>
      </w:pPr>
      <w:bookmarkStart w:id="22" w:name="_Toc148704475"/>
      <w:r w:rsidRPr="00DF77D8">
        <w:rPr>
          <w:b/>
          <w:bCs/>
        </w:rPr>
        <w:t xml:space="preserve">4.6 – </w:t>
      </w:r>
      <w:r w:rsidR="001435E1">
        <w:rPr>
          <w:b/>
          <w:bCs/>
        </w:rPr>
        <w:t>- Nature et intensité de l’aide financière</w:t>
      </w:r>
      <w:bookmarkEnd w:id="22"/>
    </w:p>
    <w:p w14:paraId="362CFF83" w14:textId="77777777" w:rsidR="0071196B" w:rsidRDefault="0071196B" w:rsidP="001738D3"/>
    <w:p w14:paraId="3ADF814C" w14:textId="2A8425F8" w:rsidR="00BD64EC" w:rsidRDefault="008739DC" w:rsidP="001738D3">
      <w:pPr>
        <w:rPr>
          <w:rFonts w:ascii="Marianne" w:hAnsi="Marianne" w:cs="Calibri"/>
          <w:color w:val="5B9BD5" w:themeColor="accent5"/>
        </w:rPr>
      </w:pPr>
      <w:r w:rsidRPr="002724FF">
        <w:rPr>
          <w:rFonts w:ascii="Marianne" w:hAnsi="Marianne"/>
        </w:rPr>
        <w:t>E</w:t>
      </w:r>
      <w:r w:rsidR="00BD64EC" w:rsidRPr="002724FF">
        <w:rPr>
          <w:rFonts w:ascii="Marianne" w:hAnsi="Marianne"/>
        </w:rPr>
        <w:t xml:space="preserve">n fonction </w:t>
      </w:r>
      <w:r w:rsidRPr="002724FF">
        <w:rPr>
          <w:rFonts w:ascii="Marianne" w:hAnsi="Marianne"/>
        </w:rPr>
        <w:t xml:space="preserve">de la </w:t>
      </w:r>
      <w:r w:rsidR="00365203" w:rsidRPr="002724FF">
        <w:rPr>
          <w:rFonts w:ascii="Marianne" w:hAnsi="Marianne"/>
        </w:rPr>
        <w:t>catégorie</w:t>
      </w:r>
      <w:r w:rsidR="00BD64EC" w:rsidRPr="002724FF">
        <w:rPr>
          <w:rFonts w:ascii="Marianne" w:hAnsi="Marianne"/>
        </w:rPr>
        <w:t xml:space="preserve"> de </w:t>
      </w:r>
      <w:r w:rsidR="00077D56">
        <w:rPr>
          <w:rFonts w:ascii="Marianne" w:hAnsi="Marianne"/>
        </w:rPr>
        <w:t xml:space="preserve">l’entreprise </w:t>
      </w:r>
      <w:r w:rsidR="00BD64EC" w:rsidRPr="002724FF">
        <w:rPr>
          <w:rFonts w:ascii="Marianne" w:hAnsi="Marianne"/>
        </w:rPr>
        <w:t xml:space="preserve">bénéficiaire </w:t>
      </w:r>
      <w:r w:rsidR="00077D56">
        <w:rPr>
          <w:rFonts w:ascii="Marianne" w:hAnsi="Marianne"/>
        </w:rPr>
        <w:t>(se référer ci-contre à la définition européenne</w:t>
      </w:r>
      <w:r w:rsidR="00077D56">
        <w:rPr>
          <w:rFonts w:ascii="Calibri" w:hAnsi="Calibri" w:cs="Calibri"/>
        </w:rPr>
        <w:t> </w:t>
      </w:r>
      <w:r w:rsidR="00077D56">
        <w:rPr>
          <w:rFonts w:ascii="Marianne" w:hAnsi="Marianne"/>
        </w:rPr>
        <w:t xml:space="preserve">: </w:t>
      </w:r>
      <w:hyperlink r:id="rId16" w:history="1">
        <w:r w:rsidR="00077D56" w:rsidRPr="002643B4">
          <w:rPr>
            <w:rStyle w:val="Lienhypertexte"/>
            <w:rFonts w:ascii="Marianne" w:hAnsi="Marianne"/>
          </w:rPr>
          <w:t>https://op.europa.eu/fr/publication-detail/-/publication/756d9260-ee54-11ea-991b-01aa75ed71a1</w:t>
        </w:r>
      </w:hyperlink>
      <w:r w:rsidR="003D52F8" w:rsidRPr="00564A28">
        <w:rPr>
          <w:rFonts w:ascii="Marianne" w:hAnsi="Marianne"/>
          <w:color w:val="4472C4" w:themeColor="accent1"/>
        </w:rPr>
        <w:t xml:space="preserve">) </w:t>
      </w:r>
      <w:r w:rsidR="00BD64EC" w:rsidRPr="002724FF">
        <w:rPr>
          <w:rFonts w:ascii="Marianne" w:hAnsi="Marianne"/>
        </w:rPr>
        <w:t>l’intensité de l’aide ne pourra pas dépasser les taux suivants</w:t>
      </w:r>
      <w:r w:rsidR="00BD64EC" w:rsidRPr="002724FF">
        <w:rPr>
          <w:rFonts w:ascii="Calibri" w:hAnsi="Calibri" w:cs="Calibri"/>
        </w:rPr>
        <w:t> </w:t>
      </w:r>
      <w:r w:rsidR="00365203" w:rsidRPr="002724FF">
        <w:rPr>
          <w:rFonts w:ascii="Marianne" w:hAnsi="Marianne" w:cs="Calibri"/>
        </w:rPr>
        <w:t xml:space="preserve">pour une opération de développement expérimental dans le respect du système d’aides à la connaissance de l’ADEME </w:t>
      </w:r>
      <w:r w:rsidR="003D52F8" w:rsidRPr="002724FF">
        <w:rPr>
          <w:rFonts w:ascii="Marianne" w:hAnsi="Marianne" w:cs="Calibri"/>
        </w:rPr>
        <w:t xml:space="preserve"> </w:t>
      </w:r>
      <w:r w:rsidR="003D52F8" w:rsidRPr="00564A28">
        <w:rPr>
          <w:rFonts w:ascii="Marianne" w:hAnsi="Marianne" w:cs="Calibri"/>
          <w:color w:val="4472C4" w:themeColor="accent1"/>
        </w:rPr>
        <w:t>(</w:t>
      </w:r>
      <w:hyperlink r:id="rId17" w:history="1">
        <w:r w:rsidR="00F90257" w:rsidRPr="00564A28">
          <w:rPr>
            <w:rStyle w:val="Lienhypertexte"/>
            <w:rFonts w:ascii="Marianne" w:hAnsi="Marianne" w:cs="Calibri"/>
            <w:color w:val="4472C4" w:themeColor="accent1"/>
          </w:rPr>
          <w:t>https://www.ademe.fr/nos-missions/financement/</w:t>
        </w:r>
      </w:hyperlink>
      <w:r w:rsidR="002724FF" w:rsidRPr="00564A28">
        <w:rPr>
          <w:rFonts w:ascii="Marianne" w:hAnsi="Marianne" w:cs="Calibri"/>
          <w:color w:val="4472C4" w:themeColor="accent1"/>
        </w:rPr>
        <w:t>)</w:t>
      </w:r>
    </w:p>
    <w:p w14:paraId="6B95E805" w14:textId="77777777" w:rsidR="00F90257" w:rsidRPr="002724FF" w:rsidRDefault="00F90257" w:rsidP="00BD64EC">
      <w:pPr>
        <w:rPr>
          <w:rFonts w:ascii="Marianne" w:hAnsi="Marianne"/>
        </w:rPr>
      </w:pPr>
    </w:p>
    <w:p w14:paraId="2B70088B" w14:textId="21704B6D" w:rsidR="00BD64EC" w:rsidRPr="00D162B7" w:rsidRDefault="00BD64EC" w:rsidP="00BD64EC">
      <w:pPr>
        <w:tabs>
          <w:tab w:val="left" w:pos="3379"/>
        </w:tabs>
        <w:jc w:val="center"/>
        <w:rPr>
          <w:rFonts w:ascii="Marianne" w:hAnsi="Marianne"/>
          <w:b/>
          <w:bCs/>
        </w:rPr>
      </w:pPr>
      <w:r>
        <w:rPr>
          <w:rFonts w:ascii="Marianne" w:hAnsi="Marianne"/>
          <w:b/>
          <w:bCs/>
        </w:rPr>
        <w:t>Tableau relatif à l’i</w:t>
      </w:r>
      <w:r w:rsidRPr="00D162B7">
        <w:rPr>
          <w:rFonts w:ascii="Marianne" w:hAnsi="Marianne"/>
          <w:b/>
          <w:bCs/>
        </w:rPr>
        <w:t xml:space="preserve">ntensité </w:t>
      </w:r>
      <w:r w:rsidR="00365203">
        <w:rPr>
          <w:rFonts w:ascii="Marianne" w:hAnsi="Marianne"/>
          <w:b/>
          <w:bCs/>
        </w:rPr>
        <w:t xml:space="preserve">maximale </w:t>
      </w:r>
      <w:r w:rsidRPr="00D162B7">
        <w:rPr>
          <w:rFonts w:ascii="Marianne" w:hAnsi="Marianne"/>
          <w:b/>
          <w:bCs/>
        </w:rPr>
        <w:t>de l’aide</w:t>
      </w:r>
    </w:p>
    <w:tbl>
      <w:tblPr>
        <w:tblW w:w="6600" w:type="dxa"/>
        <w:jc w:val="center"/>
        <w:tblCellMar>
          <w:left w:w="70" w:type="dxa"/>
          <w:right w:w="70" w:type="dxa"/>
        </w:tblCellMar>
        <w:tblLook w:val="04A0" w:firstRow="1" w:lastRow="0" w:firstColumn="1" w:lastColumn="0" w:noHBand="0" w:noVBand="1"/>
      </w:tblPr>
      <w:tblGrid>
        <w:gridCol w:w="2060"/>
        <w:gridCol w:w="1520"/>
        <w:gridCol w:w="1560"/>
        <w:gridCol w:w="1460"/>
      </w:tblGrid>
      <w:tr w:rsidR="00BD64EC" w:rsidRPr="00EA1CEA" w14:paraId="7D426ED4" w14:textId="77777777" w:rsidTr="00B43947">
        <w:trPr>
          <w:trHeight w:val="600"/>
          <w:jc w:val="center"/>
        </w:trPr>
        <w:tc>
          <w:tcPr>
            <w:tcW w:w="206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4047E5D" w14:textId="77777777" w:rsidR="00BD64EC" w:rsidRPr="00EA1CEA" w:rsidRDefault="00BD64EC" w:rsidP="00B43947">
            <w:pPr>
              <w:spacing w:after="0"/>
              <w:jc w:val="center"/>
              <w:rPr>
                <w:rFonts w:ascii="Marianne" w:eastAsia="Times New Roman" w:hAnsi="Marianne" w:cs="Calibri"/>
                <w:color w:val="000000"/>
                <w:sz w:val="18"/>
                <w:szCs w:val="18"/>
              </w:rPr>
            </w:pPr>
            <w:r w:rsidRPr="00EA1CEA">
              <w:rPr>
                <w:rFonts w:ascii="Calibri" w:eastAsia="Times New Roman" w:hAnsi="Calibri" w:cs="Calibri"/>
                <w:color w:val="000000"/>
                <w:sz w:val="18"/>
                <w:szCs w:val="18"/>
              </w:rPr>
              <w:t>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B705C4D" w14:textId="18DDA022" w:rsidR="00BD64EC" w:rsidRPr="00BD64EC" w:rsidRDefault="00BD64EC" w:rsidP="00B43947">
            <w:pPr>
              <w:spacing w:after="0"/>
              <w:jc w:val="center"/>
              <w:rPr>
                <w:rFonts w:ascii="Marianne" w:eastAsia="Times New Roman" w:hAnsi="Marianne" w:cs="Calibri"/>
                <w:b/>
                <w:bCs/>
                <w:color w:val="000000"/>
                <w:sz w:val="18"/>
                <w:szCs w:val="18"/>
              </w:rPr>
            </w:pPr>
            <w:r w:rsidRPr="00BD64EC">
              <w:rPr>
                <w:rFonts w:ascii="Marianne" w:eastAsia="Times New Roman" w:hAnsi="Marianne" w:cs="Calibri"/>
                <w:b/>
                <w:bCs/>
                <w:color w:val="000000"/>
                <w:sz w:val="18"/>
                <w:szCs w:val="18"/>
              </w:rPr>
              <w:t>PETITE ENTREPRISE</w:t>
            </w:r>
            <w:r w:rsidR="00077D56">
              <w:rPr>
                <w:rStyle w:val="Appelnotedebasdep"/>
                <w:rFonts w:ascii="Marianne" w:eastAsia="Times New Roman" w:hAnsi="Marianne" w:cs="Calibri"/>
                <w:b/>
                <w:bCs/>
                <w:color w:val="000000"/>
                <w:sz w:val="18"/>
                <w:szCs w:val="18"/>
              </w:rPr>
              <w:footnoteReference w:id="4"/>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091B762" w14:textId="61E5FD29" w:rsidR="00BD64EC" w:rsidRPr="00BD64EC" w:rsidRDefault="00BD64EC" w:rsidP="00B43947">
            <w:pPr>
              <w:spacing w:after="0"/>
              <w:jc w:val="center"/>
              <w:rPr>
                <w:rFonts w:ascii="Marianne" w:eastAsia="Times New Roman" w:hAnsi="Marianne" w:cs="Calibri"/>
                <w:b/>
                <w:bCs/>
                <w:color w:val="000000"/>
                <w:sz w:val="18"/>
                <w:szCs w:val="18"/>
              </w:rPr>
            </w:pPr>
            <w:r w:rsidRPr="00BD64EC">
              <w:rPr>
                <w:rFonts w:ascii="Marianne" w:eastAsia="Times New Roman" w:hAnsi="Marianne" w:cs="Calibri"/>
                <w:b/>
                <w:bCs/>
                <w:color w:val="000000"/>
                <w:sz w:val="18"/>
                <w:szCs w:val="18"/>
              </w:rPr>
              <w:t>MOYENNE ENTREPRISE</w:t>
            </w:r>
            <w:r w:rsidR="00077D56">
              <w:rPr>
                <w:rStyle w:val="Appelnotedebasdep"/>
                <w:rFonts w:ascii="Marianne" w:eastAsia="Times New Roman" w:hAnsi="Marianne" w:cs="Calibri"/>
                <w:b/>
                <w:bCs/>
                <w:color w:val="000000"/>
                <w:sz w:val="18"/>
                <w:szCs w:val="18"/>
              </w:rPr>
              <w:footnoteReference w:id="5"/>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1351A65" w14:textId="078258A3" w:rsidR="00BD64EC" w:rsidRPr="00BD64EC" w:rsidRDefault="00BD64EC" w:rsidP="00B43947">
            <w:pPr>
              <w:spacing w:after="0"/>
              <w:jc w:val="center"/>
              <w:rPr>
                <w:rFonts w:ascii="Marianne" w:eastAsia="Times New Roman" w:hAnsi="Marianne" w:cs="Calibri"/>
                <w:b/>
                <w:bCs/>
                <w:color w:val="000000"/>
                <w:sz w:val="18"/>
                <w:szCs w:val="18"/>
              </w:rPr>
            </w:pPr>
            <w:r w:rsidRPr="00BD64EC">
              <w:rPr>
                <w:rFonts w:ascii="Marianne" w:eastAsia="Times New Roman" w:hAnsi="Marianne" w:cs="Calibri"/>
                <w:b/>
                <w:bCs/>
                <w:color w:val="000000"/>
                <w:sz w:val="18"/>
                <w:szCs w:val="18"/>
              </w:rPr>
              <w:t>GRANDE ENTREPRISE</w:t>
            </w:r>
            <w:r w:rsidR="00077D56">
              <w:rPr>
                <w:rStyle w:val="Appelnotedebasdep"/>
                <w:rFonts w:ascii="Marianne" w:eastAsia="Times New Roman" w:hAnsi="Marianne" w:cs="Calibri"/>
                <w:b/>
                <w:bCs/>
                <w:color w:val="000000"/>
                <w:sz w:val="18"/>
                <w:szCs w:val="18"/>
              </w:rPr>
              <w:footnoteReference w:id="6"/>
            </w:r>
          </w:p>
        </w:tc>
      </w:tr>
      <w:tr w:rsidR="00BD64EC" w:rsidRPr="00EA1CEA" w14:paraId="5BF03ED5" w14:textId="77777777" w:rsidTr="00B43947">
        <w:trPr>
          <w:trHeight w:val="580"/>
          <w:jc w:val="center"/>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78A2A88F" w14:textId="77777777" w:rsidR="00BD64EC" w:rsidRPr="00EA1CEA" w:rsidRDefault="00BD64EC" w:rsidP="00B43947">
            <w:pPr>
              <w:spacing w:after="0"/>
              <w:jc w:val="center"/>
              <w:rPr>
                <w:rFonts w:ascii="Marianne" w:eastAsia="Times New Roman" w:hAnsi="Marianne" w:cs="Calibri"/>
                <w:b/>
                <w:bCs/>
                <w:color w:val="000000"/>
                <w:sz w:val="18"/>
                <w:szCs w:val="18"/>
              </w:rPr>
            </w:pPr>
            <w:r w:rsidRPr="00EA1CEA">
              <w:rPr>
                <w:rFonts w:ascii="Marianne" w:eastAsia="Times New Roman" w:hAnsi="Marianne" w:cs="Calibri"/>
                <w:b/>
                <w:bCs/>
                <w:color w:val="000000"/>
                <w:sz w:val="18"/>
                <w:szCs w:val="18"/>
              </w:rPr>
              <w:t>DEVELOPPEMENT EXPERIMENTAL</w:t>
            </w:r>
          </w:p>
        </w:tc>
        <w:tc>
          <w:tcPr>
            <w:tcW w:w="1520" w:type="dxa"/>
            <w:tcBorders>
              <w:top w:val="nil"/>
              <w:left w:val="nil"/>
              <w:bottom w:val="single" w:sz="4" w:space="0" w:color="auto"/>
              <w:right w:val="single" w:sz="4" w:space="0" w:color="auto"/>
            </w:tcBorders>
            <w:shd w:val="clear" w:color="auto" w:fill="auto"/>
            <w:noWrap/>
            <w:vAlign w:val="center"/>
            <w:hideMark/>
          </w:tcPr>
          <w:p w14:paraId="1329655F" w14:textId="77777777" w:rsidR="00BD64EC" w:rsidRPr="00EA1CEA" w:rsidRDefault="00BD64EC" w:rsidP="00B43947">
            <w:pPr>
              <w:spacing w:after="0"/>
              <w:jc w:val="center"/>
              <w:rPr>
                <w:rFonts w:ascii="Marianne" w:eastAsia="Times New Roman" w:hAnsi="Marianne" w:cs="Calibri"/>
                <w:color w:val="000000"/>
                <w:sz w:val="18"/>
                <w:szCs w:val="18"/>
              </w:rPr>
            </w:pPr>
            <w:r w:rsidRPr="00EA1CEA">
              <w:rPr>
                <w:rFonts w:ascii="Marianne" w:eastAsia="Times New Roman" w:hAnsi="Marianne" w:cs="Calibri"/>
                <w:color w:val="000000"/>
                <w:sz w:val="18"/>
                <w:szCs w:val="18"/>
              </w:rPr>
              <w:t>45%</w:t>
            </w:r>
          </w:p>
        </w:tc>
        <w:tc>
          <w:tcPr>
            <w:tcW w:w="1560" w:type="dxa"/>
            <w:tcBorders>
              <w:top w:val="nil"/>
              <w:left w:val="nil"/>
              <w:bottom w:val="single" w:sz="4" w:space="0" w:color="auto"/>
              <w:right w:val="single" w:sz="4" w:space="0" w:color="auto"/>
            </w:tcBorders>
            <w:shd w:val="clear" w:color="auto" w:fill="auto"/>
            <w:noWrap/>
            <w:vAlign w:val="center"/>
            <w:hideMark/>
          </w:tcPr>
          <w:p w14:paraId="3622A4E2" w14:textId="77777777" w:rsidR="00BD64EC" w:rsidRPr="00EA1CEA" w:rsidRDefault="00BD64EC" w:rsidP="00B43947">
            <w:pPr>
              <w:spacing w:after="0"/>
              <w:jc w:val="center"/>
              <w:rPr>
                <w:rFonts w:ascii="Marianne" w:eastAsia="Times New Roman" w:hAnsi="Marianne" w:cs="Calibri"/>
                <w:color w:val="000000"/>
                <w:sz w:val="18"/>
                <w:szCs w:val="18"/>
              </w:rPr>
            </w:pPr>
            <w:r w:rsidRPr="00EA1CEA">
              <w:rPr>
                <w:rFonts w:ascii="Marianne" w:eastAsia="Times New Roman" w:hAnsi="Marianne" w:cs="Calibri"/>
                <w:color w:val="000000"/>
                <w:sz w:val="18"/>
                <w:szCs w:val="18"/>
              </w:rPr>
              <w:t>35%</w:t>
            </w:r>
          </w:p>
        </w:tc>
        <w:tc>
          <w:tcPr>
            <w:tcW w:w="1460" w:type="dxa"/>
            <w:tcBorders>
              <w:top w:val="nil"/>
              <w:left w:val="nil"/>
              <w:bottom w:val="single" w:sz="4" w:space="0" w:color="auto"/>
              <w:right w:val="single" w:sz="4" w:space="0" w:color="auto"/>
            </w:tcBorders>
            <w:shd w:val="clear" w:color="auto" w:fill="auto"/>
            <w:noWrap/>
            <w:vAlign w:val="center"/>
            <w:hideMark/>
          </w:tcPr>
          <w:p w14:paraId="6A1C54DB" w14:textId="77777777" w:rsidR="00BD64EC" w:rsidRPr="00EA1CEA" w:rsidRDefault="00BD64EC" w:rsidP="00B43947">
            <w:pPr>
              <w:spacing w:after="0"/>
              <w:jc w:val="center"/>
              <w:rPr>
                <w:rFonts w:ascii="Marianne" w:eastAsia="Times New Roman" w:hAnsi="Marianne" w:cs="Calibri"/>
                <w:color w:val="000000"/>
                <w:sz w:val="18"/>
                <w:szCs w:val="18"/>
              </w:rPr>
            </w:pPr>
            <w:r w:rsidRPr="00EA1CEA">
              <w:rPr>
                <w:rFonts w:ascii="Marianne" w:eastAsia="Times New Roman" w:hAnsi="Marianne" w:cs="Calibri"/>
                <w:color w:val="000000"/>
                <w:sz w:val="18"/>
                <w:szCs w:val="18"/>
              </w:rPr>
              <w:t>25%</w:t>
            </w:r>
          </w:p>
        </w:tc>
      </w:tr>
    </w:tbl>
    <w:p w14:paraId="4D2D7980" w14:textId="160D00E4" w:rsidR="009D2F26" w:rsidRPr="002724FF" w:rsidRDefault="001435E1" w:rsidP="00097660">
      <w:pPr>
        <w:pStyle w:val="pf0"/>
        <w:jc w:val="both"/>
        <w:rPr>
          <w:rFonts w:ascii="Marianne" w:hAnsi="Marianne"/>
          <w:b/>
          <w:bCs/>
          <w:sz w:val="22"/>
          <w:szCs w:val="22"/>
        </w:rPr>
      </w:pPr>
      <w:r w:rsidRPr="00AE6FE6">
        <w:rPr>
          <w:rFonts w:ascii="Marianne" w:hAnsi="Marianne"/>
          <w:b/>
          <w:bCs/>
          <w:sz w:val="22"/>
          <w:szCs w:val="22"/>
        </w:rPr>
        <w:t xml:space="preserve">L’aide maximum apportée par </w:t>
      </w:r>
      <w:r w:rsidRPr="002724FF">
        <w:rPr>
          <w:rFonts w:ascii="Marianne" w:hAnsi="Marianne"/>
          <w:b/>
          <w:bCs/>
          <w:sz w:val="22"/>
          <w:szCs w:val="22"/>
        </w:rPr>
        <w:t>entité</w:t>
      </w:r>
      <w:r w:rsidR="001B0BB5" w:rsidRPr="002724FF">
        <w:rPr>
          <w:rFonts w:ascii="Marianne" w:hAnsi="Marianne"/>
          <w:b/>
          <w:bCs/>
          <w:sz w:val="22"/>
          <w:szCs w:val="22"/>
        </w:rPr>
        <w:t xml:space="preserve"> (</w:t>
      </w:r>
      <w:r w:rsidR="00660B0F" w:rsidRPr="002724FF">
        <w:rPr>
          <w:rFonts w:ascii="Marianne" w:hAnsi="Marianne"/>
          <w:b/>
          <w:bCs/>
          <w:sz w:val="22"/>
          <w:szCs w:val="22"/>
        </w:rPr>
        <w:t>numéro de SIREN</w:t>
      </w:r>
      <w:r w:rsidR="001B0BB5" w:rsidRPr="002724FF">
        <w:rPr>
          <w:rFonts w:ascii="Marianne" w:hAnsi="Marianne"/>
          <w:b/>
          <w:bCs/>
          <w:sz w:val="22"/>
          <w:szCs w:val="22"/>
        </w:rPr>
        <w:t>)</w:t>
      </w:r>
      <w:r w:rsidRPr="002724FF">
        <w:rPr>
          <w:rFonts w:ascii="Marianne" w:hAnsi="Marianne"/>
          <w:b/>
          <w:bCs/>
          <w:sz w:val="22"/>
          <w:szCs w:val="22"/>
        </w:rPr>
        <w:t xml:space="preserve"> sera limitée à</w:t>
      </w:r>
      <w:r w:rsidR="00951D73" w:rsidRPr="002724FF">
        <w:rPr>
          <w:rFonts w:ascii="Marianne" w:hAnsi="Marianne"/>
          <w:b/>
          <w:bCs/>
          <w:sz w:val="22"/>
          <w:szCs w:val="22"/>
        </w:rPr>
        <w:t xml:space="preserve"> 800 000</w:t>
      </w:r>
      <w:r w:rsidRPr="002724FF">
        <w:rPr>
          <w:rFonts w:ascii="Marianne" w:hAnsi="Marianne"/>
          <w:b/>
          <w:bCs/>
          <w:sz w:val="22"/>
          <w:szCs w:val="22"/>
        </w:rPr>
        <w:t xml:space="preserve"> €.</w:t>
      </w:r>
      <w:r w:rsidR="009D2F26">
        <w:rPr>
          <w:rFonts w:ascii="Marianne" w:hAnsi="Marianne"/>
          <w:b/>
          <w:bCs/>
          <w:sz w:val="22"/>
          <w:szCs w:val="22"/>
        </w:rPr>
        <w:t xml:space="preserve"> Toutefois, l’ADEME se réserve le droit </w:t>
      </w:r>
      <w:r w:rsidR="008F1019">
        <w:rPr>
          <w:rFonts w:ascii="Marianne" w:hAnsi="Marianne"/>
          <w:b/>
          <w:bCs/>
          <w:sz w:val="22"/>
          <w:szCs w:val="22"/>
        </w:rPr>
        <w:t>d’aller au-delà dans le cadre de pro</w:t>
      </w:r>
      <w:r w:rsidR="008F1019" w:rsidRPr="00A81E9F">
        <w:rPr>
          <w:rFonts w:ascii="Marianne" w:hAnsi="Marianne"/>
          <w:b/>
          <w:bCs/>
          <w:sz w:val="22"/>
          <w:szCs w:val="22"/>
        </w:rPr>
        <w:t>jet</w:t>
      </w:r>
      <w:r w:rsidR="00AF6635" w:rsidRPr="00A81E9F">
        <w:rPr>
          <w:rFonts w:ascii="Marianne" w:hAnsi="Marianne"/>
          <w:b/>
          <w:bCs/>
          <w:sz w:val="22"/>
          <w:szCs w:val="22"/>
        </w:rPr>
        <w:t>s</w:t>
      </w:r>
      <w:r w:rsidR="008F1019">
        <w:rPr>
          <w:rFonts w:ascii="Marianne" w:hAnsi="Marianne"/>
          <w:b/>
          <w:bCs/>
          <w:sz w:val="22"/>
          <w:szCs w:val="22"/>
        </w:rPr>
        <w:t xml:space="preserve"> pour lesquels</w:t>
      </w:r>
      <w:r w:rsidR="009D2F26">
        <w:rPr>
          <w:rFonts w:ascii="Marianne" w:hAnsi="Marianne"/>
          <w:b/>
          <w:bCs/>
          <w:sz w:val="22"/>
          <w:szCs w:val="22"/>
        </w:rPr>
        <w:t xml:space="preserve"> le dimensionnement et la qualité le justifieraient. </w:t>
      </w:r>
    </w:p>
    <w:p w14:paraId="236EC2C5" w14:textId="0D6BA5E1" w:rsidR="00564A28" w:rsidRDefault="001435E1" w:rsidP="002724FF">
      <w:pPr>
        <w:pStyle w:val="pf0"/>
        <w:jc w:val="both"/>
        <w:rPr>
          <w:rFonts w:ascii="Marianne" w:hAnsi="Marianne"/>
          <w:sz w:val="22"/>
          <w:szCs w:val="22"/>
        </w:rPr>
      </w:pPr>
      <w:r w:rsidRPr="002724FF">
        <w:rPr>
          <w:rFonts w:ascii="Marianne" w:hAnsi="Marianne"/>
          <w:sz w:val="22"/>
          <w:szCs w:val="22"/>
        </w:rPr>
        <w:t xml:space="preserve">Les </w:t>
      </w:r>
      <w:r w:rsidR="00232688" w:rsidRPr="002724FF">
        <w:rPr>
          <w:rFonts w:ascii="Marianne" w:hAnsi="Marianne"/>
          <w:sz w:val="22"/>
          <w:szCs w:val="22"/>
        </w:rPr>
        <w:t>modalités</w:t>
      </w:r>
      <w:r w:rsidRPr="002724FF">
        <w:rPr>
          <w:rFonts w:ascii="Marianne" w:hAnsi="Marianne"/>
          <w:sz w:val="22"/>
          <w:szCs w:val="22"/>
        </w:rPr>
        <w:t xml:space="preserve"> d’aides devront être conformes aux régimes d’aides en vigueur à échéance de la contractualisation</w:t>
      </w:r>
      <w:r w:rsidRPr="002724FF">
        <w:rPr>
          <w:rFonts w:ascii="Calibri" w:hAnsi="Calibri" w:cs="Calibri"/>
          <w:sz w:val="22"/>
          <w:szCs w:val="22"/>
        </w:rPr>
        <w:t> </w:t>
      </w:r>
      <w:r w:rsidRPr="002724FF">
        <w:rPr>
          <w:rFonts w:ascii="Marianne" w:hAnsi="Marianne"/>
          <w:sz w:val="22"/>
          <w:szCs w:val="22"/>
        </w:rPr>
        <w:t xml:space="preserve">; l’ADEME se réserve donc la </w:t>
      </w:r>
      <w:r w:rsidR="00232688" w:rsidRPr="002724FF">
        <w:rPr>
          <w:rFonts w:ascii="Marianne" w:hAnsi="Marianne"/>
          <w:sz w:val="22"/>
          <w:szCs w:val="22"/>
        </w:rPr>
        <w:t>possibilité d’apporter</w:t>
      </w:r>
      <w:r w:rsidRPr="002724FF">
        <w:rPr>
          <w:rFonts w:ascii="Marianne" w:hAnsi="Marianne"/>
          <w:sz w:val="22"/>
          <w:szCs w:val="22"/>
        </w:rPr>
        <w:t xml:space="preserve"> des modifications rendues nécessaires au regard de l’évolution des encadrements communautaires ou des régimes d’aides applicables.</w:t>
      </w:r>
    </w:p>
    <w:p w14:paraId="7AAB2CD9" w14:textId="77777777" w:rsidR="009C11F2" w:rsidRPr="002724FF" w:rsidRDefault="009C11F2" w:rsidP="002724FF">
      <w:pPr>
        <w:pStyle w:val="pf0"/>
        <w:jc w:val="both"/>
        <w:rPr>
          <w:rFonts w:ascii="Marianne" w:hAnsi="Marianne"/>
          <w:sz w:val="22"/>
          <w:szCs w:val="22"/>
        </w:rPr>
      </w:pPr>
    </w:p>
    <w:p w14:paraId="72E06E3F" w14:textId="5E242570" w:rsidR="001435E1" w:rsidRDefault="001435E1" w:rsidP="00564A28">
      <w:pPr>
        <w:pStyle w:val="Titre2"/>
        <w:rPr>
          <w:b/>
          <w:bCs/>
        </w:rPr>
      </w:pPr>
      <w:bookmarkStart w:id="23" w:name="_Toc148704476"/>
      <w:r w:rsidRPr="00564A28">
        <w:rPr>
          <w:b/>
          <w:bCs/>
        </w:rPr>
        <w:t>4.7 – Engagements des bénéficiaires</w:t>
      </w:r>
      <w:bookmarkEnd w:id="23"/>
    </w:p>
    <w:p w14:paraId="180AA51F" w14:textId="77777777" w:rsidR="00564A28" w:rsidRPr="00564A28" w:rsidRDefault="00564A28" w:rsidP="00564A28"/>
    <w:p w14:paraId="2E20BD3F" w14:textId="289B221B" w:rsidR="002724FF" w:rsidRPr="00E75D0A" w:rsidRDefault="00BD64EC" w:rsidP="00E75D0A">
      <w:pPr>
        <w:jc w:val="both"/>
        <w:rPr>
          <w:rStyle w:val="cf01"/>
          <w:rFonts w:ascii="Marianne" w:hAnsi="Marianne"/>
          <w:sz w:val="22"/>
          <w:szCs w:val="22"/>
        </w:rPr>
      </w:pPr>
      <w:r w:rsidRPr="00E75D0A">
        <w:rPr>
          <w:rFonts w:ascii="Marianne" w:hAnsi="Marianne"/>
        </w:rPr>
        <w:t>Ces aides n’auront</w:t>
      </w:r>
      <w:r w:rsidR="008739DC" w:rsidRPr="00E75D0A">
        <w:rPr>
          <w:rFonts w:ascii="Marianne" w:hAnsi="Marianne"/>
        </w:rPr>
        <w:t xml:space="preserve"> pas</w:t>
      </w:r>
      <w:r w:rsidRPr="00E75D0A">
        <w:rPr>
          <w:rFonts w:ascii="Marianne" w:hAnsi="Marianne"/>
        </w:rPr>
        <w:t xml:space="preserve"> seulement pour finalité de financer les </w:t>
      </w:r>
      <w:r w:rsidRPr="00E75D0A">
        <w:rPr>
          <w:rStyle w:val="cf01"/>
          <w:rFonts w:ascii="Marianne" w:hAnsi="Marianne"/>
          <w:sz w:val="22"/>
          <w:szCs w:val="22"/>
        </w:rPr>
        <w:t>opérations simples de report modal</w:t>
      </w:r>
      <w:r w:rsidR="001738D3">
        <w:rPr>
          <w:rStyle w:val="cf01"/>
          <w:rFonts w:ascii="Marianne" w:hAnsi="Marianne"/>
          <w:sz w:val="22"/>
          <w:szCs w:val="22"/>
        </w:rPr>
        <w:t>. E</w:t>
      </w:r>
      <w:r w:rsidRPr="00E75D0A">
        <w:rPr>
          <w:rStyle w:val="cf01"/>
          <w:rFonts w:ascii="Marianne" w:hAnsi="Marianne"/>
          <w:sz w:val="22"/>
          <w:szCs w:val="22"/>
        </w:rPr>
        <w:t xml:space="preserve">lles auront également </w:t>
      </w:r>
      <w:r w:rsidR="001738D3">
        <w:rPr>
          <w:rStyle w:val="cf01"/>
          <w:rFonts w:ascii="Marianne" w:hAnsi="Marianne"/>
          <w:sz w:val="22"/>
          <w:szCs w:val="22"/>
        </w:rPr>
        <w:t xml:space="preserve">pour </w:t>
      </w:r>
      <w:r w:rsidRPr="00E75D0A">
        <w:rPr>
          <w:rStyle w:val="cf01"/>
          <w:rFonts w:ascii="Marianne" w:hAnsi="Marianne"/>
          <w:sz w:val="22"/>
          <w:szCs w:val="22"/>
        </w:rPr>
        <w:t>objectif de contribuer à vérifier la pertinence et l’intérêt de ces pratiques</w:t>
      </w:r>
      <w:r w:rsidR="00E75D0A" w:rsidRPr="00E75D0A">
        <w:rPr>
          <w:rStyle w:val="cf01"/>
          <w:rFonts w:ascii="Marianne" w:hAnsi="Marianne"/>
          <w:sz w:val="22"/>
          <w:szCs w:val="22"/>
        </w:rPr>
        <w:t xml:space="preserve">, </w:t>
      </w:r>
      <w:r w:rsidRPr="00E75D0A">
        <w:rPr>
          <w:rStyle w:val="cf01"/>
          <w:rFonts w:ascii="Marianne" w:hAnsi="Marianne"/>
          <w:sz w:val="22"/>
          <w:szCs w:val="22"/>
        </w:rPr>
        <w:t xml:space="preserve">en récoltant les données, </w:t>
      </w:r>
      <w:r w:rsidR="00E75D0A" w:rsidRPr="00E75D0A">
        <w:rPr>
          <w:rStyle w:val="cf01"/>
          <w:rFonts w:ascii="Marianne" w:hAnsi="Marianne"/>
          <w:sz w:val="22"/>
          <w:szCs w:val="22"/>
        </w:rPr>
        <w:t xml:space="preserve">les </w:t>
      </w:r>
      <w:r w:rsidRPr="00E75D0A">
        <w:rPr>
          <w:rStyle w:val="cf01"/>
          <w:rFonts w:ascii="Marianne" w:hAnsi="Marianne"/>
          <w:sz w:val="22"/>
          <w:szCs w:val="22"/>
        </w:rPr>
        <w:t xml:space="preserve">bilans et </w:t>
      </w:r>
      <w:r w:rsidR="00E75D0A" w:rsidRPr="00E75D0A">
        <w:rPr>
          <w:rStyle w:val="cf01"/>
          <w:rFonts w:ascii="Marianne" w:hAnsi="Marianne"/>
          <w:sz w:val="22"/>
          <w:szCs w:val="22"/>
        </w:rPr>
        <w:t xml:space="preserve">les </w:t>
      </w:r>
      <w:r w:rsidRPr="00E75D0A">
        <w:rPr>
          <w:rStyle w:val="cf01"/>
          <w:rFonts w:ascii="Marianne" w:hAnsi="Marianne"/>
          <w:sz w:val="22"/>
          <w:szCs w:val="22"/>
        </w:rPr>
        <w:t>retours d’expérience de report modal</w:t>
      </w:r>
      <w:r w:rsidR="001738D3">
        <w:rPr>
          <w:rStyle w:val="cf01"/>
          <w:rFonts w:ascii="Marianne" w:hAnsi="Marianne"/>
          <w:sz w:val="22"/>
          <w:szCs w:val="22"/>
        </w:rPr>
        <w:t>, afin d’</w:t>
      </w:r>
      <w:r w:rsidRPr="00E75D0A">
        <w:rPr>
          <w:rStyle w:val="cf01"/>
          <w:rFonts w:ascii="Marianne" w:hAnsi="Marianne"/>
          <w:sz w:val="22"/>
          <w:szCs w:val="22"/>
        </w:rPr>
        <w:t>en massifier ultérieurement le déploiement.</w:t>
      </w:r>
    </w:p>
    <w:p w14:paraId="30AB053D" w14:textId="7B3E850C" w:rsidR="00061ED4" w:rsidRDefault="001435E1" w:rsidP="00E75D0A">
      <w:pPr>
        <w:jc w:val="both"/>
        <w:rPr>
          <w:rFonts w:ascii="Marianne" w:hAnsi="Marianne"/>
        </w:rPr>
      </w:pPr>
      <w:r w:rsidRPr="00E75D0A">
        <w:rPr>
          <w:rFonts w:ascii="Marianne" w:hAnsi="Marianne" w:cstheme="minorHAnsi"/>
        </w:rPr>
        <w:t>Pour cela,</w:t>
      </w:r>
      <w:r w:rsidRPr="00E75D0A">
        <w:rPr>
          <w:rFonts w:ascii="Marianne" w:hAnsi="Marianne"/>
        </w:rPr>
        <w:t xml:space="preserve"> un rapport final sera remis à l’ADEME à l’issue du projet</w:t>
      </w:r>
      <w:r w:rsidR="001738D3">
        <w:rPr>
          <w:rFonts w:ascii="Marianne" w:hAnsi="Marianne"/>
        </w:rPr>
        <w:t>. I</w:t>
      </w:r>
      <w:r w:rsidRPr="00E75D0A">
        <w:rPr>
          <w:rFonts w:ascii="Marianne" w:hAnsi="Marianne"/>
        </w:rPr>
        <w:t xml:space="preserve">l devra contenir un résumé (environ 250 mots) présentant les objectifs et les résultats du travail. Il mettra en évidence les méthodologies et </w:t>
      </w:r>
      <w:r w:rsidR="00E75D0A">
        <w:rPr>
          <w:rFonts w:ascii="Marianne" w:hAnsi="Marianne"/>
        </w:rPr>
        <w:t xml:space="preserve">les </w:t>
      </w:r>
      <w:r w:rsidRPr="00E75D0A">
        <w:rPr>
          <w:rFonts w:ascii="Marianne" w:hAnsi="Marianne"/>
        </w:rPr>
        <w:t xml:space="preserve">résultats obtenus, ainsi que leurs implications pratiques, une analyse critique du projet telle que la suite à donner, les axes à améliorer, </w:t>
      </w:r>
      <w:r w:rsidRPr="00E75D0A">
        <w:rPr>
          <w:rFonts w:ascii="Marianne" w:hAnsi="Marianne"/>
        </w:rPr>
        <w:lastRenderedPageBreak/>
        <w:t xml:space="preserve">les difficultés rencontrées, la transposabilité du projet à une autre organisation, </w:t>
      </w:r>
      <w:r w:rsidR="00AC0A0C" w:rsidRPr="00E75D0A">
        <w:rPr>
          <w:rFonts w:ascii="Marianne" w:hAnsi="Marianne"/>
        </w:rPr>
        <w:t xml:space="preserve">… </w:t>
      </w:r>
      <w:r w:rsidR="00AF6635" w:rsidRPr="00A81E9F">
        <w:rPr>
          <w:rFonts w:ascii="Marianne" w:hAnsi="Marianne"/>
        </w:rPr>
        <w:t>pour être</w:t>
      </w:r>
      <w:r w:rsidR="00AF6635">
        <w:rPr>
          <w:rFonts w:ascii="Marianne" w:hAnsi="Marianne"/>
        </w:rPr>
        <w:t xml:space="preserve"> </w:t>
      </w:r>
      <w:r w:rsidR="00AC0A0C" w:rsidRPr="00E75D0A">
        <w:rPr>
          <w:rFonts w:ascii="Marianne" w:hAnsi="Marianne"/>
        </w:rPr>
        <w:t xml:space="preserve">en adéquation avec l’objet du présent AAP relatif au développement expérimental. </w:t>
      </w:r>
    </w:p>
    <w:p w14:paraId="1394CFFC" w14:textId="53C02948" w:rsidR="00061ED4" w:rsidRDefault="00AC0A0C" w:rsidP="00E75D0A">
      <w:pPr>
        <w:jc w:val="both"/>
        <w:rPr>
          <w:rFonts w:ascii="Marianne" w:hAnsi="Marianne"/>
        </w:rPr>
      </w:pPr>
      <w:r w:rsidRPr="00E75D0A">
        <w:rPr>
          <w:rFonts w:ascii="Marianne" w:hAnsi="Marianne"/>
        </w:rPr>
        <w:t xml:space="preserve">Ce rapport </w:t>
      </w:r>
      <w:r w:rsidR="001435E1" w:rsidRPr="00E75D0A">
        <w:rPr>
          <w:rFonts w:ascii="Marianne" w:hAnsi="Marianne"/>
        </w:rPr>
        <w:t xml:space="preserve">ne devra pas contenir plus de </w:t>
      </w:r>
      <w:r w:rsidR="00660B0F" w:rsidRPr="00E75D0A">
        <w:rPr>
          <w:rFonts w:ascii="Marianne" w:hAnsi="Marianne"/>
        </w:rPr>
        <w:t>4</w:t>
      </w:r>
      <w:r w:rsidR="001435E1" w:rsidRPr="00E75D0A">
        <w:rPr>
          <w:rFonts w:ascii="Marianne" w:hAnsi="Marianne"/>
        </w:rPr>
        <w:t>0 pages (hors annexes)</w:t>
      </w:r>
      <w:r w:rsidR="001738D3">
        <w:rPr>
          <w:rFonts w:ascii="Marianne" w:hAnsi="Marianne"/>
        </w:rPr>
        <w:t>, et respecter la trame fournie par l’ADEME</w:t>
      </w:r>
      <w:r w:rsidR="001435E1" w:rsidRPr="00E75D0A">
        <w:rPr>
          <w:rFonts w:ascii="Marianne" w:hAnsi="Marianne"/>
        </w:rPr>
        <w:t xml:space="preserve">. </w:t>
      </w:r>
    </w:p>
    <w:p w14:paraId="7A7AD885" w14:textId="77777777" w:rsidR="00664C12" w:rsidRDefault="00664C12" w:rsidP="00E75D0A">
      <w:pPr>
        <w:jc w:val="both"/>
        <w:rPr>
          <w:rFonts w:ascii="Marianne" w:hAnsi="Marianne"/>
        </w:rPr>
      </w:pPr>
    </w:p>
    <w:p w14:paraId="6E4939CC" w14:textId="77777777" w:rsidR="00664C12" w:rsidRPr="00E75D0A" w:rsidRDefault="00664C12" w:rsidP="00664C12">
      <w:pPr>
        <w:jc w:val="both"/>
        <w:rPr>
          <w:rFonts w:ascii="Marianne" w:hAnsi="Marianne"/>
        </w:rPr>
      </w:pPr>
      <w:r w:rsidRPr="00E75D0A">
        <w:rPr>
          <w:rFonts w:ascii="Marianne" w:hAnsi="Marianne"/>
        </w:rPr>
        <w:t>Le rapport final devra notamment comprendre</w:t>
      </w:r>
      <w:r w:rsidRPr="00E75D0A">
        <w:rPr>
          <w:rFonts w:ascii="Calibri" w:hAnsi="Calibri" w:cs="Calibri"/>
        </w:rPr>
        <w:t> </w:t>
      </w:r>
      <w:r w:rsidRPr="00E75D0A">
        <w:rPr>
          <w:rFonts w:ascii="Marianne" w:hAnsi="Marianne"/>
        </w:rPr>
        <w:t>:</w:t>
      </w:r>
    </w:p>
    <w:p w14:paraId="0A3B2B71" w14:textId="22A5D0D5" w:rsidR="00664C12" w:rsidRDefault="00664C12" w:rsidP="00664C12">
      <w:pPr>
        <w:pStyle w:val="Paragraphedeliste"/>
        <w:numPr>
          <w:ilvl w:val="0"/>
          <w:numId w:val="9"/>
        </w:numPr>
        <w:jc w:val="both"/>
        <w:rPr>
          <w:rFonts w:ascii="Marianne" w:hAnsi="Marianne"/>
        </w:rPr>
      </w:pPr>
      <w:r>
        <w:rPr>
          <w:rFonts w:ascii="Marianne" w:hAnsi="Marianne"/>
        </w:rPr>
        <w:t>L</w:t>
      </w:r>
      <w:r w:rsidRPr="00061ED4">
        <w:rPr>
          <w:rFonts w:ascii="Marianne" w:hAnsi="Marianne"/>
        </w:rPr>
        <w:t>a mise à jour du volet technique</w:t>
      </w:r>
      <w:r>
        <w:rPr>
          <w:rFonts w:ascii="Marianne" w:hAnsi="Marianne"/>
        </w:rPr>
        <w:t xml:space="preserve">, c’est-à-dire ajuster entre ce qui a été envisagé dans le volet technique lors du dépôt de la candidature et la réalité de ce qui a été réalisé (par exemple, </w:t>
      </w:r>
      <w:r w:rsidR="00FF0E26">
        <w:rPr>
          <w:rFonts w:ascii="Marianne" w:hAnsi="Marianne"/>
        </w:rPr>
        <w:t>«</w:t>
      </w:r>
      <w:r w:rsidR="00FF0E26">
        <w:rPr>
          <w:rFonts w:ascii="Calibri" w:hAnsi="Calibri" w:cs="Calibri"/>
        </w:rPr>
        <w:t> </w:t>
      </w:r>
      <w:r>
        <w:rPr>
          <w:rFonts w:ascii="Marianne" w:hAnsi="Marianne"/>
        </w:rPr>
        <w:t>on envisageait de mettre en œuvre des actions nouvelles de report modal sur 6 lignes de flux, mais seulement 3 lignes ont basculé en report modal</w:t>
      </w:r>
      <w:r w:rsidR="00FF0E26">
        <w:rPr>
          <w:rFonts w:ascii="Calibri" w:hAnsi="Calibri" w:cs="Calibri"/>
        </w:rPr>
        <w:t> </w:t>
      </w:r>
      <w:r w:rsidR="00FF0E26">
        <w:rPr>
          <w:rFonts w:ascii="Marianne" w:hAnsi="Marianne" w:cs="Marianne"/>
        </w:rPr>
        <w:t>»</w:t>
      </w:r>
      <w:r>
        <w:rPr>
          <w:rFonts w:ascii="Marianne" w:hAnsi="Marianne"/>
        </w:rPr>
        <w:t>)</w:t>
      </w:r>
      <w:r w:rsidRPr="00061ED4">
        <w:rPr>
          <w:rFonts w:ascii="Calibri" w:hAnsi="Calibri" w:cs="Calibri"/>
        </w:rPr>
        <w:t> </w:t>
      </w:r>
      <w:r w:rsidRPr="00061ED4">
        <w:rPr>
          <w:rFonts w:ascii="Marianne" w:hAnsi="Marianne"/>
        </w:rPr>
        <w:t>;</w:t>
      </w:r>
    </w:p>
    <w:p w14:paraId="1AFE49EC" w14:textId="77777777" w:rsidR="00664C12" w:rsidRPr="00061ED4" w:rsidRDefault="00664C12" w:rsidP="00664C12">
      <w:pPr>
        <w:pStyle w:val="Paragraphedeliste"/>
        <w:jc w:val="both"/>
        <w:rPr>
          <w:rFonts w:ascii="Marianne" w:hAnsi="Marianne"/>
        </w:rPr>
      </w:pPr>
    </w:p>
    <w:p w14:paraId="28669B3B" w14:textId="5167F34B" w:rsidR="00664C12" w:rsidRPr="00F62FF8" w:rsidRDefault="00664C12" w:rsidP="00664C12">
      <w:pPr>
        <w:pStyle w:val="Paragraphedeliste"/>
        <w:numPr>
          <w:ilvl w:val="0"/>
          <w:numId w:val="9"/>
        </w:numPr>
        <w:jc w:val="both"/>
        <w:rPr>
          <w:rFonts w:ascii="Marianne" w:hAnsi="Marianne"/>
        </w:rPr>
      </w:pPr>
      <w:r w:rsidRPr="00A81E9F">
        <w:rPr>
          <w:rFonts w:ascii="Marianne" w:hAnsi="Marianne"/>
        </w:rPr>
        <w:t>Le</w:t>
      </w:r>
      <w:r w:rsidRPr="00AF6635">
        <w:rPr>
          <w:rFonts w:ascii="Marianne" w:hAnsi="Marianne"/>
        </w:rPr>
        <w:t xml:space="preserve"> compte</w:t>
      </w:r>
      <w:r>
        <w:rPr>
          <w:rFonts w:ascii="Marianne" w:hAnsi="Marianne"/>
        </w:rPr>
        <w:t xml:space="preserve"> rendu financier des </w:t>
      </w:r>
      <w:r w:rsidRPr="00A81E9F">
        <w:rPr>
          <w:rFonts w:ascii="Marianne" w:hAnsi="Marianne"/>
        </w:rPr>
        <w:t>opérations liés au</w:t>
      </w:r>
      <w:r>
        <w:rPr>
          <w:rFonts w:ascii="Marianne" w:hAnsi="Marianne"/>
        </w:rPr>
        <w:t xml:space="preserve"> report modal (par exemple les coûts de transport</w:t>
      </w:r>
      <w:r w:rsidR="001738D3">
        <w:rPr>
          <w:rFonts w:ascii="Marianne" w:hAnsi="Marianne"/>
        </w:rPr>
        <w:t>, d’</w:t>
      </w:r>
      <w:r>
        <w:rPr>
          <w:rFonts w:ascii="Marianne" w:hAnsi="Marianne"/>
        </w:rPr>
        <w:t>achats de TMS</w:t>
      </w:r>
      <w:r>
        <w:rPr>
          <w:rFonts w:ascii="Calibri" w:hAnsi="Calibri" w:cs="Calibri"/>
        </w:rPr>
        <w:t> </w:t>
      </w:r>
      <w:r>
        <w:rPr>
          <w:rFonts w:ascii="Marianne" w:hAnsi="Marianne"/>
        </w:rPr>
        <w:t>; …)</w:t>
      </w:r>
      <w:r>
        <w:rPr>
          <w:rFonts w:ascii="Calibri" w:hAnsi="Calibri" w:cs="Calibri"/>
        </w:rPr>
        <w:t> </w:t>
      </w:r>
      <w:r>
        <w:rPr>
          <w:rFonts w:ascii="Marianne" w:hAnsi="Marianne"/>
        </w:rPr>
        <w:t>;</w:t>
      </w:r>
      <w:r w:rsidRPr="00061ED4">
        <w:rPr>
          <w:rFonts w:ascii="Marianne" w:hAnsi="Marianne"/>
        </w:rPr>
        <w:t xml:space="preserve"> </w:t>
      </w:r>
      <w:r w:rsidRPr="00F62FF8">
        <w:rPr>
          <w:rFonts w:ascii="Marianne" w:hAnsi="Marianne"/>
        </w:rPr>
        <w:t xml:space="preserve">les lettres de </w:t>
      </w:r>
      <w:r w:rsidRPr="00F62FF8">
        <w:rPr>
          <w:rFonts w:ascii="Marianne" w:hAnsi="Marianne" w:cstheme="minorHAnsi"/>
        </w:rPr>
        <w:t>voiture</w:t>
      </w:r>
      <w:r w:rsidRPr="00F62FF8">
        <w:rPr>
          <w:rFonts w:ascii="Calibri" w:hAnsi="Calibri" w:cs="Calibri"/>
        </w:rPr>
        <w:t> </w:t>
      </w:r>
      <w:r w:rsidRPr="0014706C">
        <w:rPr>
          <w:rFonts w:ascii="Marianne" w:hAnsi="Marianne" w:cstheme="minorHAnsi"/>
        </w:rPr>
        <w:t xml:space="preserve">pour justifier les flux liés </w:t>
      </w:r>
      <w:r>
        <w:rPr>
          <w:rFonts w:ascii="Marianne" w:hAnsi="Marianne" w:cstheme="minorHAnsi"/>
        </w:rPr>
        <w:t>aux opérations de</w:t>
      </w:r>
      <w:r w:rsidRPr="0014706C">
        <w:rPr>
          <w:rFonts w:ascii="Marianne" w:hAnsi="Marianne" w:cstheme="minorHAnsi"/>
        </w:rPr>
        <w:t xml:space="preserve"> report modal</w:t>
      </w:r>
      <w:r>
        <w:rPr>
          <w:rFonts w:ascii="Marianne" w:hAnsi="Marianne" w:cstheme="minorHAnsi"/>
        </w:rPr>
        <w:t xml:space="preserve"> </w:t>
      </w:r>
      <w:r w:rsidRPr="00F62FF8">
        <w:rPr>
          <w:rFonts w:ascii="Marianne" w:hAnsi="Marianne"/>
        </w:rPr>
        <w:t>; … devront permettre de justifier les différentes actions inhérentes à la mise en œuvre du report modal ;</w:t>
      </w:r>
    </w:p>
    <w:p w14:paraId="19E5B023" w14:textId="77777777" w:rsidR="00664C12" w:rsidRPr="00E75D0A" w:rsidRDefault="00664C12" w:rsidP="00E75D0A">
      <w:pPr>
        <w:jc w:val="both"/>
        <w:rPr>
          <w:rFonts w:ascii="Marianne" w:hAnsi="Marianne"/>
        </w:rPr>
      </w:pPr>
    </w:p>
    <w:p w14:paraId="69E1A664" w14:textId="77777777" w:rsidR="00371BD5" w:rsidRPr="00E75D0A" w:rsidRDefault="00371BD5" w:rsidP="00E75D0A">
      <w:pPr>
        <w:jc w:val="both"/>
        <w:rPr>
          <w:rFonts w:ascii="Marianne" w:hAnsi="Marianne"/>
        </w:rPr>
      </w:pPr>
      <w:r w:rsidRPr="00E75D0A">
        <w:rPr>
          <w:rFonts w:ascii="Marianne" w:hAnsi="Marianne"/>
        </w:rPr>
        <w:t>Le rapport final sera accompagné :</w:t>
      </w:r>
    </w:p>
    <w:p w14:paraId="10B9284B" w14:textId="30620C3E" w:rsidR="00371BD5" w:rsidRPr="00061ED4" w:rsidRDefault="00F90257" w:rsidP="00061ED4">
      <w:pPr>
        <w:pStyle w:val="Paragraphedeliste"/>
        <w:numPr>
          <w:ilvl w:val="0"/>
          <w:numId w:val="4"/>
        </w:numPr>
        <w:jc w:val="both"/>
        <w:rPr>
          <w:rFonts w:ascii="Marianne" w:hAnsi="Marianne"/>
        </w:rPr>
      </w:pPr>
      <w:r w:rsidRPr="00061ED4">
        <w:rPr>
          <w:rFonts w:ascii="Marianne" w:hAnsi="Marianne"/>
        </w:rPr>
        <w:t>D’une</w:t>
      </w:r>
      <w:r w:rsidR="00371BD5" w:rsidRPr="00061ED4">
        <w:rPr>
          <w:rFonts w:ascii="Marianne" w:hAnsi="Marianne"/>
        </w:rPr>
        <w:t xml:space="preserve"> note de synthèse opérationnelle (6/8 pages) rédigée afin d’être</w:t>
      </w:r>
      <w:r w:rsidR="005F67FE" w:rsidRPr="00061ED4">
        <w:rPr>
          <w:rFonts w:ascii="Marianne" w:hAnsi="Marianne"/>
        </w:rPr>
        <w:t xml:space="preserve"> </w:t>
      </w:r>
      <w:r w:rsidR="00371BD5" w:rsidRPr="00061ED4">
        <w:rPr>
          <w:rFonts w:ascii="Marianne" w:hAnsi="Marianne"/>
        </w:rPr>
        <w:t>compréhensible par un public de non scientifiques ou de non experts, si possible contenant des infographies facilitant l’appropriation des résultats</w:t>
      </w:r>
      <w:r w:rsidR="00371BD5" w:rsidRPr="00061ED4">
        <w:rPr>
          <w:rFonts w:ascii="Calibri" w:hAnsi="Calibri" w:cs="Calibri"/>
        </w:rPr>
        <w:t> </w:t>
      </w:r>
      <w:r w:rsidR="00371BD5" w:rsidRPr="00061ED4">
        <w:rPr>
          <w:rFonts w:ascii="Marianne" w:hAnsi="Marianne"/>
        </w:rPr>
        <w:t>;</w:t>
      </w:r>
    </w:p>
    <w:p w14:paraId="334DC9E7" w14:textId="77777777" w:rsidR="00061ED4" w:rsidRPr="00E75D0A" w:rsidRDefault="00061ED4" w:rsidP="00061ED4">
      <w:pPr>
        <w:pStyle w:val="Paragraphedeliste"/>
        <w:jc w:val="both"/>
        <w:rPr>
          <w:rFonts w:ascii="Marianne" w:hAnsi="Marianne"/>
        </w:rPr>
      </w:pPr>
    </w:p>
    <w:p w14:paraId="099F5CA4" w14:textId="09F7E1EB" w:rsidR="00CC1952" w:rsidRPr="00574E4D" w:rsidRDefault="00F90257" w:rsidP="00E75D0A">
      <w:pPr>
        <w:pStyle w:val="Paragraphedeliste"/>
        <w:numPr>
          <w:ilvl w:val="0"/>
          <w:numId w:val="4"/>
        </w:numPr>
        <w:jc w:val="both"/>
        <w:rPr>
          <w:rFonts w:ascii="Marianne" w:hAnsi="Marianne"/>
        </w:rPr>
      </w:pPr>
      <w:r w:rsidRPr="00E75D0A">
        <w:rPr>
          <w:rFonts w:ascii="Marianne" w:hAnsi="Marianne"/>
        </w:rPr>
        <w:t>De</w:t>
      </w:r>
      <w:r w:rsidR="00371BD5" w:rsidRPr="00E75D0A">
        <w:rPr>
          <w:rFonts w:ascii="Marianne" w:hAnsi="Marianne"/>
        </w:rPr>
        <w:t xml:space="preserve"> 3 à 5 illustrations (photos, graphiques, schémas…) issues du projet, en haute définition et libres de droit</w:t>
      </w:r>
      <w:r w:rsidR="00FF0E26">
        <w:rPr>
          <w:rFonts w:ascii="Marianne" w:hAnsi="Marianne"/>
        </w:rPr>
        <w:t>s</w:t>
      </w:r>
      <w:r w:rsidR="00371BD5" w:rsidRPr="00E75D0A">
        <w:rPr>
          <w:rFonts w:ascii="Marianne" w:hAnsi="Marianne"/>
        </w:rPr>
        <w:t>, accompagnées d’une légende et des crédits photo.</w:t>
      </w:r>
    </w:p>
    <w:p w14:paraId="1787F7C0" w14:textId="77777777" w:rsidR="00061ED4" w:rsidRPr="00A81E9F" w:rsidRDefault="00061ED4" w:rsidP="00A81E9F">
      <w:pPr>
        <w:jc w:val="both"/>
        <w:rPr>
          <w:rFonts w:ascii="Marianne" w:hAnsi="Marianne"/>
        </w:rPr>
      </w:pPr>
    </w:p>
    <w:p w14:paraId="54766819" w14:textId="075127D7" w:rsidR="00371BD5" w:rsidRPr="00E75D0A" w:rsidRDefault="00371BD5" w:rsidP="00E75D0A">
      <w:pPr>
        <w:jc w:val="both"/>
        <w:rPr>
          <w:rFonts w:ascii="Marianne" w:hAnsi="Marianne"/>
        </w:rPr>
      </w:pPr>
      <w:r w:rsidRPr="00E75D0A">
        <w:rPr>
          <w:rFonts w:ascii="Marianne" w:hAnsi="Marianne"/>
        </w:rPr>
        <w:t xml:space="preserve">Les rapports remis devront respecter la charte graphique ADEME et les consignes décrites dans le modèle de document qui sera </w:t>
      </w:r>
      <w:r w:rsidR="006841B5">
        <w:rPr>
          <w:rFonts w:ascii="Marianne" w:hAnsi="Marianne"/>
        </w:rPr>
        <w:t>mis à disposition</w:t>
      </w:r>
      <w:r w:rsidR="006841B5" w:rsidRPr="00E75D0A">
        <w:rPr>
          <w:rFonts w:ascii="Marianne" w:hAnsi="Marianne"/>
        </w:rPr>
        <w:t xml:space="preserve"> </w:t>
      </w:r>
      <w:r w:rsidRPr="00E75D0A">
        <w:rPr>
          <w:rFonts w:ascii="Marianne" w:hAnsi="Marianne"/>
        </w:rPr>
        <w:t>au début du projet sous format Word.</w:t>
      </w:r>
    </w:p>
    <w:p w14:paraId="7A01AC64" w14:textId="4F7214C8" w:rsidR="007766C5" w:rsidRPr="00E75D0A" w:rsidRDefault="00371BD5" w:rsidP="00A81E9F">
      <w:pPr>
        <w:jc w:val="both"/>
        <w:rPr>
          <w:rFonts w:ascii="Marianne" w:hAnsi="Marianne"/>
        </w:rPr>
      </w:pPr>
      <w:r w:rsidRPr="00E75D0A">
        <w:rPr>
          <w:rFonts w:ascii="Marianne" w:hAnsi="Marianne"/>
        </w:rPr>
        <w:t>Conformément aux Règles générales d’attribution des aides de l’ADEME, les parties prenantes du projet s’engagent, dans leur communication, à faire référence au soutien financier de l’ADEME, en précisant en particulier les références du contrat et l’appel à projet REMOVE. La communication sur le projet et la valorisation de</w:t>
      </w:r>
      <w:r w:rsidR="00FF0E26">
        <w:rPr>
          <w:rFonts w:ascii="Marianne" w:hAnsi="Marianne"/>
        </w:rPr>
        <w:t>s</w:t>
      </w:r>
      <w:r w:rsidRPr="00E75D0A">
        <w:rPr>
          <w:rFonts w:ascii="Marianne" w:hAnsi="Marianne"/>
        </w:rPr>
        <w:t xml:space="preserve"> résultats avant validation du rapport final de l’étude sera préalablement soumise à l’accord de l’ADEME.</w:t>
      </w:r>
    </w:p>
    <w:sectPr w:rsidR="007766C5" w:rsidRPr="00E75D0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B4462" w14:textId="77777777" w:rsidR="000139C7" w:rsidRDefault="000139C7" w:rsidP="0071196B">
      <w:pPr>
        <w:spacing w:after="0" w:line="240" w:lineRule="auto"/>
      </w:pPr>
      <w:r>
        <w:separator/>
      </w:r>
    </w:p>
  </w:endnote>
  <w:endnote w:type="continuationSeparator" w:id="0">
    <w:p w14:paraId="64988A6D" w14:textId="77777777" w:rsidR="000139C7" w:rsidRDefault="000139C7" w:rsidP="00711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rianne-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arianne-Bol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6A9B5" w14:textId="77777777" w:rsidR="000139C7" w:rsidRDefault="000139C7" w:rsidP="0071196B">
      <w:pPr>
        <w:spacing w:after="0" w:line="240" w:lineRule="auto"/>
      </w:pPr>
      <w:r>
        <w:separator/>
      </w:r>
    </w:p>
  </w:footnote>
  <w:footnote w:type="continuationSeparator" w:id="0">
    <w:p w14:paraId="4BFEF4CE" w14:textId="77777777" w:rsidR="000139C7" w:rsidRDefault="000139C7" w:rsidP="0071196B">
      <w:pPr>
        <w:spacing w:after="0" w:line="240" w:lineRule="auto"/>
      </w:pPr>
      <w:r>
        <w:continuationSeparator/>
      </w:r>
    </w:p>
  </w:footnote>
  <w:footnote w:id="1">
    <w:p w14:paraId="17013654" w14:textId="77777777" w:rsidR="0071196B" w:rsidRPr="00A81E9F" w:rsidRDefault="0071196B" w:rsidP="0071196B">
      <w:pPr>
        <w:pStyle w:val="Notedebasdepage"/>
        <w:spacing w:after="60"/>
        <w:rPr>
          <w:rFonts w:ascii="Marianne" w:hAnsi="Marianne"/>
          <w:sz w:val="16"/>
          <w:szCs w:val="16"/>
        </w:rPr>
      </w:pPr>
      <w:r w:rsidRPr="00A81E9F">
        <w:rPr>
          <w:rStyle w:val="Appelnotedebasdep"/>
          <w:rFonts w:ascii="Marianne" w:hAnsi="Marianne"/>
          <w:sz w:val="16"/>
          <w:szCs w:val="16"/>
        </w:rPr>
        <w:footnoteRef/>
      </w:r>
      <w:r w:rsidRPr="00A81E9F">
        <w:rPr>
          <w:rFonts w:ascii="Marianne" w:hAnsi="Marianne"/>
          <w:sz w:val="16"/>
          <w:szCs w:val="16"/>
        </w:rPr>
        <w:t xml:space="preserve"> Chiffres clés du transport- Édition 2022</w:t>
      </w:r>
    </w:p>
  </w:footnote>
  <w:footnote w:id="2">
    <w:p w14:paraId="6DF3C56F" w14:textId="6E3CC3DD" w:rsidR="0071196B" w:rsidRPr="00B80C59" w:rsidRDefault="0071196B" w:rsidP="0071196B">
      <w:pPr>
        <w:pStyle w:val="Notedebasdepage"/>
        <w:rPr>
          <w:sz w:val="16"/>
          <w:szCs w:val="16"/>
        </w:rPr>
      </w:pPr>
      <w:r w:rsidRPr="00A81E9F">
        <w:rPr>
          <w:rStyle w:val="Appelnotedebasdep"/>
          <w:rFonts w:ascii="Marianne" w:hAnsi="Marianne"/>
          <w:sz w:val="16"/>
          <w:szCs w:val="16"/>
        </w:rPr>
        <w:footnoteRef/>
      </w:r>
      <w:r w:rsidRPr="00A81E9F">
        <w:rPr>
          <w:rFonts w:ascii="Marianne" w:hAnsi="Marianne"/>
          <w:sz w:val="16"/>
          <w:szCs w:val="16"/>
        </w:rPr>
        <w:t xml:space="preserve"> Par développement expérimental, il est entendu</w:t>
      </w:r>
      <w:r w:rsidR="00B80C59" w:rsidRPr="00A81E9F">
        <w:rPr>
          <w:rFonts w:ascii="Marianne" w:hAnsi="Marianne"/>
          <w:sz w:val="16"/>
          <w:szCs w:val="16"/>
        </w:rPr>
        <w:t>,</w:t>
      </w:r>
      <w:r w:rsidRPr="00A81E9F">
        <w:rPr>
          <w:rFonts w:ascii="Marianne" w:hAnsi="Marianne"/>
          <w:sz w:val="16"/>
          <w:szCs w:val="16"/>
        </w:rPr>
        <w:t xml:space="preserve"> dans le cadre de la mise en œuvre d’actions de report modal, l’expérimentation de la mise en œuvre d’une nouvelle organisation de fonctionnement d’un système.</w:t>
      </w:r>
    </w:p>
  </w:footnote>
  <w:footnote w:id="3">
    <w:p w14:paraId="0DBDA7C1" w14:textId="15742CB2" w:rsidR="00EB5A0A" w:rsidRPr="00A81E9F" w:rsidRDefault="00EB5A0A">
      <w:pPr>
        <w:pStyle w:val="Notedebasdepage"/>
        <w:rPr>
          <w:rFonts w:ascii="Marianne" w:hAnsi="Marianne"/>
          <w:sz w:val="16"/>
          <w:szCs w:val="16"/>
        </w:rPr>
      </w:pPr>
      <w:r w:rsidRPr="00A81E9F">
        <w:rPr>
          <w:rStyle w:val="Appelnotedebasdep"/>
          <w:rFonts w:ascii="Marianne" w:hAnsi="Marianne"/>
          <w:sz w:val="16"/>
          <w:szCs w:val="16"/>
        </w:rPr>
        <w:footnoteRef/>
      </w:r>
      <w:r w:rsidRPr="00A81E9F">
        <w:rPr>
          <w:rFonts w:ascii="Marianne" w:hAnsi="Marianne"/>
          <w:sz w:val="16"/>
          <w:szCs w:val="16"/>
        </w:rPr>
        <w:t xml:space="preserve"> la signature électronique est obligatoire à l'ADEME depuis le 1er janvier 2021</w:t>
      </w:r>
    </w:p>
  </w:footnote>
  <w:footnote w:id="4">
    <w:p w14:paraId="0954E5D6" w14:textId="7D149D5E" w:rsidR="00077D56" w:rsidRPr="00077D56" w:rsidRDefault="00077D56">
      <w:pPr>
        <w:pStyle w:val="Notedebasdepage"/>
        <w:rPr>
          <w:rFonts w:ascii="Marianne" w:hAnsi="Marianne"/>
          <w:sz w:val="14"/>
          <w:szCs w:val="14"/>
        </w:rPr>
      </w:pPr>
      <w:r w:rsidRPr="00077D56">
        <w:rPr>
          <w:rStyle w:val="Appelnotedebasdep"/>
          <w:rFonts w:ascii="Marianne" w:hAnsi="Marianne"/>
          <w:sz w:val="14"/>
          <w:szCs w:val="14"/>
        </w:rPr>
        <w:footnoteRef/>
      </w:r>
      <w:r>
        <w:rPr>
          <w:rFonts w:ascii="Marianne" w:hAnsi="Marianne"/>
          <w:sz w:val="14"/>
          <w:szCs w:val="14"/>
        </w:rPr>
        <w:t xml:space="preserve"> </w:t>
      </w:r>
      <w:hyperlink r:id="rId1" w:history="1">
        <w:r w:rsidRPr="002643B4">
          <w:rPr>
            <w:rStyle w:val="Lienhypertexte"/>
            <w:rFonts w:ascii="Marianne" w:hAnsi="Marianne"/>
            <w:sz w:val="14"/>
            <w:szCs w:val="14"/>
          </w:rPr>
          <w:t>https://op.europa.eu/fr/publication-detail/-/publication/756d9260-ee54-11ea-991b-01aa75ed71a1</w:t>
        </w:r>
      </w:hyperlink>
      <w:r w:rsidRPr="00077D56">
        <w:rPr>
          <w:rFonts w:ascii="Marianne" w:hAnsi="Marianne"/>
          <w:color w:val="4472C4" w:themeColor="accent1"/>
          <w:sz w:val="14"/>
          <w:szCs w:val="14"/>
        </w:rPr>
        <w:t>)</w:t>
      </w:r>
    </w:p>
  </w:footnote>
  <w:footnote w:id="5">
    <w:p w14:paraId="4F2E01BC" w14:textId="04DE7FA1" w:rsidR="00077D56" w:rsidRPr="00077D56" w:rsidRDefault="00077D56">
      <w:pPr>
        <w:pStyle w:val="Notedebasdepage"/>
        <w:rPr>
          <w:sz w:val="14"/>
          <w:szCs w:val="14"/>
        </w:rPr>
      </w:pPr>
      <w:r w:rsidRPr="00077D56">
        <w:rPr>
          <w:rStyle w:val="Appelnotedebasdep"/>
          <w:rFonts w:ascii="Marianne" w:hAnsi="Marianne"/>
          <w:sz w:val="14"/>
          <w:szCs w:val="14"/>
        </w:rPr>
        <w:footnoteRef/>
      </w:r>
      <w:r>
        <w:rPr>
          <w:rFonts w:ascii="Marianne" w:hAnsi="Marianne"/>
          <w:sz w:val="14"/>
          <w:szCs w:val="14"/>
        </w:rPr>
        <w:t xml:space="preserve"> </w:t>
      </w:r>
      <w:hyperlink r:id="rId2" w:history="1">
        <w:r w:rsidRPr="002643B4">
          <w:rPr>
            <w:rStyle w:val="Lienhypertexte"/>
            <w:rFonts w:ascii="Marianne" w:hAnsi="Marianne"/>
            <w:sz w:val="14"/>
            <w:szCs w:val="14"/>
          </w:rPr>
          <w:t>https://op.europa.eu/fr/publication-detail/-/publication/756d9260-ee54-11ea-991b-01aa75ed71a1</w:t>
        </w:r>
      </w:hyperlink>
      <w:r w:rsidRPr="00077D56">
        <w:rPr>
          <w:rFonts w:ascii="Marianne" w:hAnsi="Marianne"/>
          <w:color w:val="4472C4" w:themeColor="accent1"/>
          <w:sz w:val="14"/>
          <w:szCs w:val="14"/>
        </w:rPr>
        <w:t>)</w:t>
      </w:r>
    </w:p>
  </w:footnote>
  <w:footnote w:id="6">
    <w:p w14:paraId="2E8F104D" w14:textId="7D4C2E68" w:rsidR="00077D56" w:rsidRDefault="00077D56">
      <w:pPr>
        <w:pStyle w:val="Notedebasdepage"/>
      </w:pPr>
      <w:r w:rsidRPr="00077D56">
        <w:rPr>
          <w:rStyle w:val="Appelnotedebasdep"/>
          <w:rFonts w:ascii="Marianne" w:hAnsi="Marianne"/>
          <w:sz w:val="14"/>
          <w:szCs w:val="14"/>
        </w:rPr>
        <w:footnoteRef/>
      </w:r>
      <w:r>
        <w:rPr>
          <w:rFonts w:ascii="Marianne" w:hAnsi="Marianne"/>
          <w:sz w:val="14"/>
          <w:szCs w:val="14"/>
        </w:rPr>
        <w:t xml:space="preserve"> </w:t>
      </w:r>
      <w:hyperlink r:id="rId3" w:history="1">
        <w:r w:rsidRPr="002643B4">
          <w:rPr>
            <w:rStyle w:val="Lienhypertexte"/>
            <w:rFonts w:ascii="Marianne" w:hAnsi="Marianne"/>
            <w:sz w:val="14"/>
            <w:szCs w:val="14"/>
          </w:rPr>
          <w:t>https://op.europa.eu/fr/publication-detail/-/publication/756d9260-ee54-11ea-991b-01aa75ed71a1</w:t>
        </w:r>
      </w:hyperlink>
      <w:r w:rsidRPr="00077D56">
        <w:rPr>
          <w:rFonts w:ascii="Marianne" w:hAnsi="Marianne"/>
          <w:color w:val="4472C4" w:themeColor="accent1"/>
          <w:sz w:val="14"/>
          <w:szCs w:val="1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5703"/>
    <w:multiLevelType w:val="hybridMultilevel"/>
    <w:tmpl w:val="02327CF0"/>
    <w:lvl w:ilvl="0" w:tplc="7BCE0C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CA7B1B"/>
    <w:multiLevelType w:val="hybridMultilevel"/>
    <w:tmpl w:val="B3AAFD7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621763B"/>
    <w:multiLevelType w:val="hybridMultilevel"/>
    <w:tmpl w:val="B824DC7E"/>
    <w:lvl w:ilvl="0" w:tplc="C5AA7CE4">
      <w:numFmt w:val="bullet"/>
      <w:lvlText w:val="·"/>
      <w:lvlJc w:val="left"/>
      <w:pPr>
        <w:ind w:left="720" w:hanging="360"/>
      </w:pPr>
      <w:rPr>
        <w:rFonts w:ascii="Marianne" w:eastAsiaTheme="minorHAnsi" w:hAnsi="Marianne"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D2C1A7D"/>
    <w:multiLevelType w:val="hybridMultilevel"/>
    <w:tmpl w:val="CEFE7546"/>
    <w:lvl w:ilvl="0" w:tplc="6C3CD50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B607FD"/>
    <w:multiLevelType w:val="hybridMultilevel"/>
    <w:tmpl w:val="2FD42372"/>
    <w:lvl w:ilvl="0" w:tplc="BAF849E4">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075916"/>
    <w:multiLevelType w:val="hybridMultilevel"/>
    <w:tmpl w:val="34587378"/>
    <w:lvl w:ilvl="0" w:tplc="1C5E8AD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E65C58"/>
    <w:multiLevelType w:val="hybridMultilevel"/>
    <w:tmpl w:val="CEB80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300114"/>
    <w:multiLevelType w:val="hybridMultilevel"/>
    <w:tmpl w:val="9676D708"/>
    <w:lvl w:ilvl="0" w:tplc="6C3CD50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5610564"/>
    <w:multiLevelType w:val="hybridMultilevel"/>
    <w:tmpl w:val="10423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F4A0D67"/>
    <w:multiLevelType w:val="hybridMultilevel"/>
    <w:tmpl w:val="3C446EBA"/>
    <w:lvl w:ilvl="0" w:tplc="47560D6C">
      <w:numFmt w:val="bullet"/>
      <w:lvlText w:val="-"/>
      <w:lvlJc w:val="left"/>
      <w:pPr>
        <w:ind w:left="720" w:hanging="360"/>
      </w:pPr>
      <w:rPr>
        <w:rFonts w:ascii="Marianne" w:eastAsia="Arial" w:hAnsi="Mariann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70763875">
    <w:abstractNumId w:val="0"/>
  </w:num>
  <w:num w:numId="2" w16cid:durableId="594824523">
    <w:abstractNumId w:val="5"/>
  </w:num>
  <w:num w:numId="3" w16cid:durableId="1737052604">
    <w:abstractNumId w:val="7"/>
  </w:num>
  <w:num w:numId="4" w16cid:durableId="1842506386">
    <w:abstractNumId w:val="4"/>
  </w:num>
  <w:num w:numId="5" w16cid:durableId="979115782">
    <w:abstractNumId w:val="1"/>
  </w:num>
  <w:num w:numId="6" w16cid:durableId="143209381">
    <w:abstractNumId w:val="6"/>
  </w:num>
  <w:num w:numId="7" w16cid:durableId="1049257512">
    <w:abstractNumId w:val="8"/>
  </w:num>
  <w:num w:numId="8" w16cid:durableId="1778478252">
    <w:abstractNumId w:val="2"/>
  </w:num>
  <w:num w:numId="9" w16cid:durableId="1454058482">
    <w:abstractNumId w:val="3"/>
  </w:num>
  <w:num w:numId="10" w16cid:durableId="11158341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96B"/>
    <w:rsid w:val="00003300"/>
    <w:rsid w:val="000139C7"/>
    <w:rsid w:val="00052B5C"/>
    <w:rsid w:val="00055B03"/>
    <w:rsid w:val="00061ED4"/>
    <w:rsid w:val="000654A4"/>
    <w:rsid w:val="00077D56"/>
    <w:rsid w:val="00084023"/>
    <w:rsid w:val="00097660"/>
    <w:rsid w:val="000C6630"/>
    <w:rsid w:val="000C75C1"/>
    <w:rsid w:val="000E0015"/>
    <w:rsid w:val="00133097"/>
    <w:rsid w:val="001435E1"/>
    <w:rsid w:val="0014706C"/>
    <w:rsid w:val="00150E67"/>
    <w:rsid w:val="001554FA"/>
    <w:rsid w:val="001738D3"/>
    <w:rsid w:val="001B0BB5"/>
    <w:rsid w:val="001B7FF9"/>
    <w:rsid w:val="001C09AF"/>
    <w:rsid w:val="00220837"/>
    <w:rsid w:val="00232688"/>
    <w:rsid w:val="0023497E"/>
    <w:rsid w:val="00234DDC"/>
    <w:rsid w:val="002724FF"/>
    <w:rsid w:val="00282940"/>
    <w:rsid w:val="002832E4"/>
    <w:rsid w:val="00327AF8"/>
    <w:rsid w:val="00331D90"/>
    <w:rsid w:val="0036365A"/>
    <w:rsid w:val="00365203"/>
    <w:rsid w:val="00371BD5"/>
    <w:rsid w:val="00374CC1"/>
    <w:rsid w:val="00384B0A"/>
    <w:rsid w:val="00396E1D"/>
    <w:rsid w:val="003D1ED6"/>
    <w:rsid w:val="003D52F8"/>
    <w:rsid w:val="003F05B2"/>
    <w:rsid w:val="00446653"/>
    <w:rsid w:val="00451072"/>
    <w:rsid w:val="00465014"/>
    <w:rsid w:val="004848AC"/>
    <w:rsid w:val="00484F01"/>
    <w:rsid w:val="004B2A02"/>
    <w:rsid w:val="004D40EE"/>
    <w:rsid w:val="00515A31"/>
    <w:rsid w:val="00516501"/>
    <w:rsid w:val="00520887"/>
    <w:rsid w:val="00564A28"/>
    <w:rsid w:val="00574E4D"/>
    <w:rsid w:val="0058024A"/>
    <w:rsid w:val="005872D7"/>
    <w:rsid w:val="005A1FED"/>
    <w:rsid w:val="005A5430"/>
    <w:rsid w:val="005E59FF"/>
    <w:rsid w:val="005F3D2E"/>
    <w:rsid w:val="005F67FE"/>
    <w:rsid w:val="00617AA2"/>
    <w:rsid w:val="00626B36"/>
    <w:rsid w:val="0063587D"/>
    <w:rsid w:val="00651973"/>
    <w:rsid w:val="00653E76"/>
    <w:rsid w:val="00660B0F"/>
    <w:rsid w:val="00664C12"/>
    <w:rsid w:val="00666ED4"/>
    <w:rsid w:val="00673838"/>
    <w:rsid w:val="00681F0E"/>
    <w:rsid w:val="006841B5"/>
    <w:rsid w:val="006865B9"/>
    <w:rsid w:val="0069298C"/>
    <w:rsid w:val="006A1D56"/>
    <w:rsid w:val="006A238E"/>
    <w:rsid w:val="006E2636"/>
    <w:rsid w:val="006E3CD9"/>
    <w:rsid w:val="006E572A"/>
    <w:rsid w:val="00710F8A"/>
    <w:rsid w:val="0071196B"/>
    <w:rsid w:val="00713E03"/>
    <w:rsid w:val="00745330"/>
    <w:rsid w:val="007766C5"/>
    <w:rsid w:val="007C7F32"/>
    <w:rsid w:val="007E39F3"/>
    <w:rsid w:val="007F73B2"/>
    <w:rsid w:val="0080277F"/>
    <w:rsid w:val="00815A37"/>
    <w:rsid w:val="00824600"/>
    <w:rsid w:val="008376AB"/>
    <w:rsid w:val="008739DC"/>
    <w:rsid w:val="008C3767"/>
    <w:rsid w:val="008D76C0"/>
    <w:rsid w:val="008E3234"/>
    <w:rsid w:val="008F1019"/>
    <w:rsid w:val="008F1F77"/>
    <w:rsid w:val="0090447B"/>
    <w:rsid w:val="00930120"/>
    <w:rsid w:val="009377F0"/>
    <w:rsid w:val="00945AF2"/>
    <w:rsid w:val="00951D73"/>
    <w:rsid w:val="00966E06"/>
    <w:rsid w:val="009827D7"/>
    <w:rsid w:val="0098438A"/>
    <w:rsid w:val="00991FFE"/>
    <w:rsid w:val="009A1597"/>
    <w:rsid w:val="009B0691"/>
    <w:rsid w:val="009C11F2"/>
    <w:rsid w:val="009C7441"/>
    <w:rsid w:val="009D2F26"/>
    <w:rsid w:val="00A0375D"/>
    <w:rsid w:val="00A13ECE"/>
    <w:rsid w:val="00A22E3C"/>
    <w:rsid w:val="00A370C7"/>
    <w:rsid w:val="00A44C12"/>
    <w:rsid w:val="00A6671C"/>
    <w:rsid w:val="00A81E9F"/>
    <w:rsid w:val="00A854A8"/>
    <w:rsid w:val="00A85ABC"/>
    <w:rsid w:val="00A90787"/>
    <w:rsid w:val="00A91A07"/>
    <w:rsid w:val="00AA2D7C"/>
    <w:rsid w:val="00AA32D4"/>
    <w:rsid w:val="00AA4DCC"/>
    <w:rsid w:val="00AA7052"/>
    <w:rsid w:val="00AC0A0C"/>
    <w:rsid w:val="00AC171C"/>
    <w:rsid w:val="00AE42DE"/>
    <w:rsid w:val="00AE6FE6"/>
    <w:rsid w:val="00AF6635"/>
    <w:rsid w:val="00B04A13"/>
    <w:rsid w:val="00B23EC5"/>
    <w:rsid w:val="00B34BAC"/>
    <w:rsid w:val="00B5252F"/>
    <w:rsid w:val="00B80C59"/>
    <w:rsid w:val="00B87B87"/>
    <w:rsid w:val="00BA6E46"/>
    <w:rsid w:val="00BC1528"/>
    <w:rsid w:val="00BD64EC"/>
    <w:rsid w:val="00C01810"/>
    <w:rsid w:val="00C1015A"/>
    <w:rsid w:val="00C1235D"/>
    <w:rsid w:val="00C22049"/>
    <w:rsid w:val="00C37A9F"/>
    <w:rsid w:val="00C50FC4"/>
    <w:rsid w:val="00C85EC0"/>
    <w:rsid w:val="00CB7C7A"/>
    <w:rsid w:val="00CC1952"/>
    <w:rsid w:val="00CE15F1"/>
    <w:rsid w:val="00CE5A3E"/>
    <w:rsid w:val="00CF4F71"/>
    <w:rsid w:val="00CF79A3"/>
    <w:rsid w:val="00D05D43"/>
    <w:rsid w:val="00D1320F"/>
    <w:rsid w:val="00D13CB4"/>
    <w:rsid w:val="00D17CAF"/>
    <w:rsid w:val="00D27EBC"/>
    <w:rsid w:val="00D506BE"/>
    <w:rsid w:val="00D627DF"/>
    <w:rsid w:val="00D766B7"/>
    <w:rsid w:val="00D771AF"/>
    <w:rsid w:val="00D77ECA"/>
    <w:rsid w:val="00D879F3"/>
    <w:rsid w:val="00DA6EC9"/>
    <w:rsid w:val="00DC1096"/>
    <w:rsid w:val="00DD0537"/>
    <w:rsid w:val="00DD7EAD"/>
    <w:rsid w:val="00DF373E"/>
    <w:rsid w:val="00DF77D8"/>
    <w:rsid w:val="00E05686"/>
    <w:rsid w:val="00E236BA"/>
    <w:rsid w:val="00E31EDE"/>
    <w:rsid w:val="00E329DE"/>
    <w:rsid w:val="00E65976"/>
    <w:rsid w:val="00E75D0A"/>
    <w:rsid w:val="00EA6EE2"/>
    <w:rsid w:val="00EB5A0A"/>
    <w:rsid w:val="00EB5FC2"/>
    <w:rsid w:val="00ED6440"/>
    <w:rsid w:val="00EE5516"/>
    <w:rsid w:val="00EE6F32"/>
    <w:rsid w:val="00EF162C"/>
    <w:rsid w:val="00F35F3B"/>
    <w:rsid w:val="00F447BF"/>
    <w:rsid w:val="00F56760"/>
    <w:rsid w:val="00F62FF8"/>
    <w:rsid w:val="00F90257"/>
    <w:rsid w:val="00FB5259"/>
    <w:rsid w:val="00FC187F"/>
    <w:rsid w:val="00FF0E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3C625"/>
  <w15:chartTrackingRefBased/>
  <w15:docId w15:val="{BC783A47-760F-4E34-8FC6-3DD4D9E90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F37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F37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6E3C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1196B"/>
    <w:rPr>
      <w:color w:val="0563C1" w:themeColor="hyperlink"/>
      <w:u w:val="single"/>
    </w:rPr>
  </w:style>
  <w:style w:type="table" w:styleId="Grilledutableau">
    <w:name w:val="Table Grid"/>
    <w:basedOn w:val="TableauNormal"/>
    <w:uiPriority w:val="39"/>
    <w:rsid w:val="0071196B"/>
    <w:pPr>
      <w:spacing w:after="0" w:line="240" w:lineRule="auto"/>
      <w:jc w:val="both"/>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1196B"/>
    <w:rPr>
      <w:sz w:val="16"/>
      <w:szCs w:val="16"/>
    </w:rPr>
  </w:style>
  <w:style w:type="paragraph" w:styleId="Commentaire">
    <w:name w:val="annotation text"/>
    <w:basedOn w:val="Normal"/>
    <w:link w:val="CommentaireCar"/>
    <w:uiPriority w:val="99"/>
    <w:unhideWhenUsed/>
    <w:rsid w:val="0071196B"/>
    <w:pPr>
      <w:spacing w:after="60" w:line="240" w:lineRule="auto"/>
      <w:jc w:val="both"/>
    </w:pPr>
    <w:rPr>
      <w:rFonts w:ascii="Arial" w:eastAsia="Arial" w:hAnsi="Arial" w:cs="Arial"/>
      <w:kern w:val="0"/>
      <w:sz w:val="20"/>
      <w:szCs w:val="20"/>
      <w:lang w:eastAsia="fr-FR"/>
      <w14:ligatures w14:val="none"/>
    </w:rPr>
  </w:style>
  <w:style w:type="character" w:customStyle="1" w:styleId="CommentaireCar">
    <w:name w:val="Commentaire Car"/>
    <w:basedOn w:val="Policepardfaut"/>
    <w:link w:val="Commentaire"/>
    <w:uiPriority w:val="99"/>
    <w:rsid w:val="0071196B"/>
    <w:rPr>
      <w:rFonts w:ascii="Arial" w:eastAsia="Arial" w:hAnsi="Arial" w:cs="Arial"/>
      <w:kern w:val="0"/>
      <w:sz w:val="20"/>
      <w:szCs w:val="20"/>
      <w:lang w:eastAsia="fr-FR"/>
      <w14:ligatures w14:val="none"/>
    </w:rPr>
  </w:style>
  <w:style w:type="paragraph" w:styleId="Paragraphedeliste">
    <w:name w:val="List Paragraph"/>
    <w:aliases w:val="EC,Paragraphe de liste11,Puce,Colorful List Accent 1,List Paragraph (numbered (a)),List_Paragraph,Multilevel para_II,List Paragraph1,Rec para,Dot pt,F5 List Paragraph,No Spacing1,List Paragraph Char Char Char,L,Paragraphe EI,Listes,3"/>
    <w:basedOn w:val="Normal"/>
    <w:link w:val="ParagraphedelisteCar"/>
    <w:uiPriority w:val="34"/>
    <w:qFormat/>
    <w:rsid w:val="0071196B"/>
    <w:pPr>
      <w:ind w:left="720"/>
      <w:contextualSpacing/>
    </w:pPr>
  </w:style>
  <w:style w:type="paragraph" w:styleId="Notedebasdepage">
    <w:name w:val="footnote text"/>
    <w:aliases w:val="fn,footnote text,Footnotes,Footnote ak,Char5,Reference"/>
    <w:basedOn w:val="Normal"/>
    <w:link w:val="NotedebasdepageCar"/>
    <w:uiPriority w:val="99"/>
    <w:unhideWhenUsed/>
    <w:qFormat/>
    <w:rsid w:val="0071196B"/>
    <w:pPr>
      <w:spacing w:after="0" w:line="240" w:lineRule="auto"/>
      <w:jc w:val="both"/>
    </w:pPr>
    <w:rPr>
      <w:rFonts w:ascii="Arial" w:eastAsia="Arial" w:hAnsi="Arial" w:cs="Arial"/>
      <w:kern w:val="0"/>
      <w:sz w:val="20"/>
      <w:szCs w:val="20"/>
      <w:lang w:eastAsia="fr-FR"/>
      <w14:ligatures w14:val="none"/>
    </w:rPr>
  </w:style>
  <w:style w:type="character" w:customStyle="1" w:styleId="NotedebasdepageCar">
    <w:name w:val="Note de bas de page Car"/>
    <w:aliases w:val="fn Car,footnote text Car,Footnotes Car,Footnote ak Car,Char5 Car,Reference Car"/>
    <w:basedOn w:val="Policepardfaut"/>
    <w:link w:val="Notedebasdepage"/>
    <w:uiPriority w:val="99"/>
    <w:qFormat/>
    <w:rsid w:val="0071196B"/>
    <w:rPr>
      <w:rFonts w:ascii="Arial" w:eastAsia="Arial" w:hAnsi="Arial" w:cs="Arial"/>
      <w:kern w:val="0"/>
      <w:sz w:val="20"/>
      <w:szCs w:val="20"/>
      <w:lang w:eastAsia="fr-FR"/>
      <w14:ligatures w14:val="none"/>
    </w:rPr>
  </w:style>
  <w:style w:type="character" w:styleId="Appelnotedebasdep">
    <w:name w:val="footnote reference"/>
    <w:basedOn w:val="Policepardfaut"/>
    <w:unhideWhenUsed/>
    <w:qFormat/>
    <w:rsid w:val="0071196B"/>
    <w:rPr>
      <w:vertAlign w:val="superscript"/>
    </w:rPr>
  </w:style>
  <w:style w:type="character" w:customStyle="1" w:styleId="Titre1Car">
    <w:name w:val="Titre 1 Car"/>
    <w:basedOn w:val="Policepardfaut"/>
    <w:link w:val="Titre1"/>
    <w:uiPriority w:val="9"/>
    <w:rsid w:val="00DF373E"/>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F373E"/>
    <w:rPr>
      <w:rFonts w:asciiTheme="majorHAnsi" w:eastAsiaTheme="majorEastAsia" w:hAnsiTheme="majorHAnsi" w:cstheme="majorBidi"/>
      <w:color w:val="2F5496" w:themeColor="accent1" w:themeShade="BF"/>
      <w:sz w:val="26"/>
      <w:szCs w:val="26"/>
    </w:rPr>
  </w:style>
  <w:style w:type="character" w:customStyle="1" w:styleId="ParagraphedelisteCar">
    <w:name w:val="Paragraphe de liste Car"/>
    <w:aliases w:val="EC Car,Paragraphe de liste11 Car,Puce Car,Colorful List Accent 1 Car,List Paragraph (numbered (a)) Car,List_Paragraph Car,Multilevel para_II Car,List Paragraph1 Car,Rec para Car,Dot pt Car,F5 List Paragraph Car,No Spacing1 Car"/>
    <w:basedOn w:val="Policepardfaut"/>
    <w:link w:val="Paragraphedeliste"/>
    <w:uiPriority w:val="34"/>
    <w:qFormat/>
    <w:rsid w:val="003D1ED6"/>
  </w:style>
  <w:style w:type="character" w:customStyle="1" w:styleId="Titre3Car">
    <w:name w:val="Titre 3 Car"/>
    <w:basedOn w:val="Policepardfaut"/>
    <w:link w:val="Titre3"/>
    <w:uiPriority w:val="9"/>
    <w:rsid w:val="006E3CD9"/>
    <w:rPr>
      <w:rFonts w:asciiTheme="majorHAnsi" w:eastAsiaTheme="majorEastAsia" w:hAnsiTheme="majorHAnsi" w:cstheme="majorBidi"/>
      <w:color w:val="1F3763" w:themeColor="accent1" w:themeShade="7F"/>
      <w:sz w:val="24"/>
      <w:szCs w:val="24"/>
    </w:rPr>
  </w:style>
  <w:style w:type="paragraph" w:styleId="En-ttedetabledesmatires">
    <w:name w:val="TOC Heading"/>
    <w:basedOn w:val="Titre1"/>
    <w:next w:val="Normal"/>
    <w:uiPriority w:val="39"/>
    <w:unhideWhenUsed/>
    <w:qFormat/>
    <w:rsid w:val="000C6630"/>
    <w:pPr>
      <w:outlineLvl w:val="9"/>
    </w:pPr>
    <w:rPr>
      <w:kern w:val="0"/>
      <w:lang w:eastAsia="fr-FR"/>
      <w14:ligatures w14:val="none"/>
    </w:rPr>
  </w:style>
  <w:style w:type="paragraph" w:styleId="TM1">
    <w:name w:val="toc 1"/>
    <w:basedOn w:val="Normal"/>
    <w:next w:val="Normal"/>
    <w:autoRedefine/>
    <w:uiPriority w:val="39"/>
    <w:unhideWhenUsed/>
    <w:rsid w:val="000C6630"/>
    <w:pPr>
      <w:spacing w:after="100"/>
    </w:pPr>
  </w:style>
  <w:style w:type="paragraph" w:styleId="TM2">
    <w:name w:val="toc 2"/>
    <w:basedOn w:val="Normal"/>
    <w:next w:val="Normal"/>
    <w:autoRedefine/>
    <w:uiPriority w:val="39"/>
    <w:unhideWhenUsed/>
    <w:rsid w:val="000C6630"/>
    <w:pPr>
      <w:spacing w:after="100"/>
      <w:ind w:left="220"/>
    </w:pPr>
  </w:style>
  <w:style w:type="paragraph" w:styleId="TM3">
    <w:name w:val="toc 3"/>
    <w:basedOn w:val="Normal"/>
    <w:next w:val="Normal"/>
    <w:autoRedefine/>
    <w:uiPriority w:val="39"/>
    <w:unhideWhenUsed/>
    <w:rsid w:val="000C6630"/>
    <w:pPr>
      <w:spacing w:after="100"/>
      <w:ind w:left="440"/>
    </w:pPr>
  </w:style>
  <w:style w:type="paragraph" w:styleId="Objetducommentaire">
    <w:name w:val="annotation subject"/>
    <w:basedOn w:val="Commentaire"/>
    <w:next w:val="Commentaire"/>
    <w:link w:val="ObjetducommentaireCar"/>
    <w:uiPriority w:val="99"/>
    <w:semiHidden/>
    <w:unhideWhenUsed/>
    <w:rsid w:val="00084023"/>
    <w:pPr>
      <w:spacing w:after="160"/>
      <w:jc w:val="left"/>
    </w:pPr>
    <w:rPr>
      <w:rFonts w:asciiTheme="minorHAnsi" w:eastAsiaTheme="minorHAnsi" w:hAnsiTheme="minorHAnsi" w:cstheme="minorBidi"/>
      <w:b/>
      <w:bCs/>
      <w:kern w:val="2"/>
      <w:lang w:eastAsia="en-US"/>
      <w14:ligatures w14:val="standardContextual"/>
    </w:rPr>
  </w:style>
  <w:style w:type="character" w:customStyle="1" w:styleId="ObjetducommentaireCar">
    <w:name w:val="Objet du commentaire Car"/>
    <w:basedOn w:val="CommentaireCar"/>
    <w:link w:val="Objetducommentaire"/>
    <w:uiPriority w:val="99"/>
    <w:semiHidden/>
    <w:rsid w:val="00084023"/>
    <w:rPr>
      <w:rFonts w:ascii="Arial" w:eastAsia="Arial" w:hAnsi="Arial" w:cs="Arial"/>
      <w:b/>
      <w:bCs/>
      <w:kern w:val="0"/>
      <w:sz w:val="20"/>
      <w:szCs w:val="20"/>
      <w:lang w:eastAsia="fr-FR"/>
      <w14:ligatures w14:val="none"/>
    </w:rPr>
  </w:style>
  <w:style w:type="paragraph" w:customStyle="1" w:styleId="pf0">
    <w:name w:val="pf0"/>
    <w:basedOn w:val="Normal"/>
    <w:rsid w:val="00BD64E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cf01">
    <w:name w:val="cf01"/>
    <w:basedOn w:val="Policepardfaut"/>
    <w:rsid w:val="00BD64EC"/>
    <w:rPr>
      <w:rFonts w:ascii="Segoe UI" w:hAnsi="Segoe UI" w:cs="Segoe UI" w:hint="default"/>
      <w:sz w:val="18"/>
      <w:szCs w:val="18"/>
    </w:rPr>
  </w:style>
  <w:style w:type="paragraph" w:styleId="Rvision">
    <w:name w:val="Revision"/>
    <w:hidden/>
    <w:uiPriority w:val="99"/>
    <w:semiHidden/>
    <w:rsid w:val="00396E1D"/>
    <w:pPr>
      <w:spacing w:after="0" w:line="240" w:lineRule="auto"/>
    </w:pPr>
  </w:style>
  <w:style w:type="character" w:styleId="Mentionnonrsolue">
    <w:name w:val="Unresolved Mention"/>
    <w:basedOn w:val="Policepardfaut"/>
    <w:uiPriority w:val="99"/>
    <w:semiHidden/>
    <w:unhideWhenUsed/>
    <w:rsid w:val="00365203"/>
    <w:rPr>
      <w:color w:val="605E5C"/>
      <w:shd w:val="clear" w:color="auto" w:fill="E1DFDD"/>
    </w:rPr>
  </w:style>
  <w:style w:type="character" w:styleId="Lienhypertextesuivivisit">
    <w:name w:val="FollowedHyperlink"/>
    <w:basedOn w:val="Policepardfaut"/>
    <w:uiPriority w:val="99"/>
    <w:semiHidden/>
    <w:unhideWhenUsed/>
    <w:rsid w:val="00A037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girpourlatransition.ademe.fr/entrepris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ap.remove@ademe.fr" TargetMode="External"/><Relationship Id="rId17" Type="http://schemas.openxmlformats.org/officeDocument/2006/relationships/hyperlink" Target="https://www.ademe.fr/nos-missions/financement/" TargetMode="External"/><Relationship Id="rId2" Type="http://schemas.openxmlformats.org/officeDocument/2006/relationships/numbering" Target="numbering.xml"/><Relationship Id="rId16" Type="http://schemas.openxmlformats.org/officeDocument/2006/relationships/hyperlink" Target="https://op.europa.eu/fr/publication-detail/-/publication/756d9260-ee54-11ea-991b-01aa75ed71a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girpourlatransition.ademe.fr/"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deme.fr/aides-financieres-ladem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p.europa.eu/fr/publication-detail/-/publication/756d9260-ee54-11ea-991b-01aa75ed71a1" TargetMode="External"/><Relationship Id="rId2" Type="http://schemas.openxmlformats.org/officeDocument/2006/relationships/hyperlink" Target="https://op.europa.eu/fr/publication-detail/-/publication/756d9260-ee54-11ea-991b-01aa75ed71a1" TargetMode="External"/><Relationship Id="rId1" Type="http://schemas.openxmlformats.org/officeDocument/2006/relationships/hyperlink" Target="https://op.europa.eu/fr/publication-detail/-/publication/756d9260-ee54-11ea-991b-01aa75ed71a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4AD6E-F304-44BF-B15D-0D5D2E82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13</Pages>
  <Words>3537</Words>
  <Characters>19455</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BACHELIER Camille</dc:creator>
  <cp:keywords/>
  <dc:description/>
  <cp:lastModifiedBy>BACHELIER Camille</cp:lastModifiedBy>
  <cp:revision>20</cp:revision>
  <cp:lastPrinted>2024-01-09T19:46:00Z</cp:lastPrinted>
  <dcterms:created xsi:type="dcterms:W3CDTF">2023-10-19T12:37:00Z</dcterms:created>
  <dcterms:modified xsi:type="dcterms:W3CDTF">2024-01-09T19:46:00Z</dcterms:modified>
</cp:coreProperties>
</file>