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53A7" w14:textId="7AA6C13F" w:rsidR="002663F5" w:rsidRDefault="00E85C25" w:rsidP="002663F5">
      <w:r>
        <w:rPr>
          <w:noProof/>
        </w:rPr>
        <w:drawing>
          <wp:anchor distT="0" distB="0" distL="114300" distR="114300" simplePos="0" relativeHeight="251671040" behindDoc="1" locked="0" layoutInCell="1" allowOverlap="1" wp14:anchorId="3DAF33CA" wp14:editId="54F4D96F">
            <wp:simplePos x="0" y="0"/>
            <wp:positionH relativeFrom="column">
              <wp:posOffset>-864369</wp:posOffset>
            </wp:positionH>
            <wp:positionV relativeFrom="paragraph">
              <wp:posOffset>-876400</wp:posOffset>
            </wp:positionV>
            <wp:extent cx="7559675" cy="106934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14:paraId="4033FF96" w14:textId="40C5DE91" w:rsidR="002663F5" w:rsidRDefault="002663F5" w:rsidP="002663F5">
      <w:r>
        <w:tab/>
      </w:r>
    </w:p>
    <w:p w14:paraId="4436D468" w14:textId="77777777" w:rsidR="001E2324" w:rsidRDefault="001E2324" w:rsidP="001E2324"/>
    <w:p w14:paraId="5BED9255" w14:textId="70DA1D66" w:rsidR="001E2324" w:rsidRDefault="00B77F18" w:rsidP="001E2324">
      <w:r>
        <w:rPr>
          <w:noProof/>
        </w:rPr>
        <mc:AlternateContent>
          <mc:Choice Requires="wps">
            <w:drawing>
              <wp:anchor distT="4294967295" distB="4294967295" distL="114300" distR="114300" simplePos="0" relativeHeight="251663872" behindDoc="0" locked="0" layoutInCell="1" allowOverlap="1" wp14:anchorId="027A8A44" wp14:editId="5F4CA706">
                <wp:simplePos x="0" y="0"/>
                <wp:positionH relativeFrom="column">
                  <wp:posOffset>400050</wp:posOffset>
                </wp:positionH>
                <wp:positionV relativeFrom="paragraph">
                  <wp:posOffset>6332219</wp:posOffset>
                </wp:positionV>
                <wp:extent cx="1943100" cy="0"/>
                <wp:effectExtent l="0" t="19050" r="0" b="0"/>
                <wp:wrapNone/>
                <wp:docPr id="347"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38100" cap="flat" cmpd="sng" algn="ctr">
                          <a:solidFill>
                            <a:srgbClr val="810F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F38E8C" id="Connecteur droit 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498.6pt" to="184.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" strokecolor="#810f3f" strokeweight="3pt">
                <v:stroke joinstyle="miter"/>
                <o:lock v:ext="edit" shapetype="f"/>
              </v:line>
            </w:pict>
          </mc:Fallback>
        </mc:AlternateContent>
      </w:r>
      <w:r>
        <w:rPr>
          <w:noProof/>
        </w:rPr>
        <mc:AlternateContent>
          <mc:Choice Requires="wps">
            <w:drawing>
              <wp:anchor distT="45720" distB="45720" distL="114300" distR="114300" simplePos="0" relativeHeight="251662848" behindDoc="0" locked="0" layoutInCell="1" allowOverlap="1" wp14:anchorId="192105BC" wp14:editId="0E2DFE04">
                <wp:simplePos x="0" y="0"/>
                <wp:positionH relativeFrom="column">
                  <wp:posOffset>287020</wp:posOffset>
                </wp:positionH>
                <wp:positionV relativeFrom="paragraph">
                  <wp:posOffset>7165975</wp:posOffset>
                </wp:positionV>
                <wp:extent cx="5038725" cy="667385"/>
                <wp:effectExtent l="0" t="0" r="0" b="0"/>
                <wp:wrapNone/>
                <wp:docPr id="34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wps:spPr>
                      <wps:txb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105BC" id="_x0000_t202" coordsize="21600,21600" o:spt="202" path="m,l,21600r21600,l21600,xe">
                <v:stroke joinstyle="miter"/>
                <v:path gradientshapeok="t" o:connecttype="rect"/>
              </v:shapetype>
              <v:shape id="Zone de texte 12" o:spid="_x0000_s1026" type="#_x0000_t202" style="position:absolute;left:0;text-align:left;margin-left:22.6pt;margin-top:564.25pt;width:396.75pt;height:52.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" filled="f" stroked="f">
                <v:textbo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v:textbox>
              </v:shape>
            </w:pict>
          </mc:Fallback>
        </mc:AlternateContent>
      </w:r>
      <w:r>
        <w:rPr>
          <w:noProof/>
        </w:rPr>
        <mc:AlternateContent>
          <mc:Choice Requires="wps">
            <w:drawing>
              <wp:anchor distT="45720" distB="45720" distL="114300" distR="114300" simplePos="0" relativeHeight="251661824" behindDoc="0" locked="0" layoutInCell="1" allowOverlap="1" wp14:anchorId="1F8449FD" wp14:editId="51D647C0">
                <wp:simplePos x="0" y="0"/>
                <wp:positionH relativeFrom="column">
                  <wp:posOffset>284480</wp:posOffset>
                </wp:positionH>
                <wp:positionV relativeFrom="paragraph">
                  <wp:posOffset>3868420</wp:posOffset>
                </wp:positionV>
                <wp:extent cx="4528185" cy="2530475"/>
                <wp:effectExtent l="0" t="0" r="0" b="0"/>
                <wp:wrapSquare wrapText="bothSides"/>
                <wp:docPr id="3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530475"/>
                        </a:xfrm>
                        <a:prstGeom prst="rect">
                          <a:avLst/>
                        </a:prstGeom>
                        <a:noFill/>
                        <a:ln>
                          <a:noFill/>
                        </a:ln>
                      </wps:spPr>
                      <wps:txbx>
                        <w:txbxContent>
                          <w:p w14:paraId="32B38060" w14:textId="77777777" w:rsidR="001E2324" w:rsidRPr="00327114" w:rsidRDefault="001E2324" w:rsidP="001E2324">
                            <w:pPr>
                              <w:pStyle w:val="PagedegardeTitre3Ademe"/>
                              <w:jc w:val="left"/>
                              <w:rPr>
                                <w:rFonts w:ascii="Marianne" w:hAnsi="Marianne"/>
                              </w:rPr>
                            </w:pPr>
                            <w:r w:rsidRPr="00327114">
                              <w:rPr>
                                <w:rFonts w:ascii="Marianne" w:hAnsi="Marianne"/>
                              </w:rPr>
                              <w:t>CAHIER DES CHARGES</w:t>
                            </w:r>
                          </w:p>
                          <w:p w14:paraId="2B50A62A" w14:textId="4361E37C" w:rsidR="001E2324" w:rsidRPr="002663F5" w:rsidRDefault="001E2324" w:rsidP="0041294E">
                            <w:pPr>
                              <w:pStyle w:val="PagedegardeTitre4Ademe"/>
                            </w:pPr>
                            <w:bookmarkStart w:id="0" w:name="_Hlk127977296"/>
                            <w:r>
                              <w:t xml:space="preserve">Etude de faisabilité </w:t>
                            </w:r>
                            <w:r w:rsidR="0041294E">
                              <w:t>ET de dimensionnement d</w:t>
                            </w:r>
                            <w:r>
                              <w:t xml:space="preserve">e pompes à chaleur </w:t>
                            </w:r>
                            <w:r w:rsidR="0041294E">
                              <w:t>Solaires sur capteurs solaires non vitrés ou PVT</w:t>
                            </w:r>
                            <w:bookmarkEnd w:id="0"/>
                          </w:p>
                          <w:p w14:paraId="50035114" w14:textId="77777777" w:rsidR="001E2324" w:rsidRDefault="001E2324" w:rsidP="001E2324">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449FD" id="Zone de texte 2" o:spid="_x0000_s1027" type="#_x0000_t202" style="position:absolute;left:0;text-align:left;margin-left:22.4pt;margin-top:304.6pt;width:356.55pt;height:199.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" filled="f" stroked="f">
                <v:textbox>
                  <w:txbxContent>
                    <w:p w14:paraId="32B38060" w14:textId="77777777" w:rsidR="001E2324" w:rsidRPr="00327114" w:rsidRDefault="001E2324" w:rsidP="001E2324">
                      <w:pPr>
                        <w:pStyle w:val="PagedegardeTitre3Ademe"/>
                        <w:jc w:val="left"/>
                        <w:rPr>
                          <w:rFonts w:ascii="Marianne" w:hAnsi="Marianne"/>
                        </w:rPr>
                      </w:pPr>
                      <w:r w:rsidRPr="00327114">
                        <w:rPr>
                          <w:rFonts w:ascii="Marianne" w:hAnsi="Marianne"/>
                        </w:rPr>
                        <w:t>CAHIER DES CHARGES</w:t>
                      </w:r>
                    </w:p>
                    <w:p w14:paraId="2B50A62A" w14:textId="4361E37C" w:rsidR="001E2324" w:rsidRPr="002663F5" w:rsidRDefault="001E2324" w:rsidP="0041294E">
                      <w:pPr>
                        <w:pStyle w:val="PagedegardeTitre4Ademe"/>
                      </w:pPr>
                      <w:bookmarkStart w:id="1" w:name="_Hlk127977296"/>
                      <w:r>
                        <w:t xml:space="preserve">Etude de faisabilité </w:t>
                      </w:r>
                      <w:r w:rsidR="0041294E">
                        <w:t>ET de dimensionnement d</w:t>
                      </w:r>
                      <w:r>
                        <w:t xml:space="preserve">e pompes à chaleur </w:t>
                      </w:r>
                      <w:r w:rsidR="0041294E">
                        <w:t>Solaires sur capteurs solaires non vitrés ou PVT</w:t>
                      </w:r>
                      <w:bookmarkEnd w:id="1"/>
                    </w:p>
                    <w:p w14:paraId="50035114" w14:textId="77777777" w:rsidR="001E2324" w:rsidRDefault="001E2324" w:rsidP="001E2324">
                      <w:pPr>
                        <w:jc w:val="left"/>
                      </w:pPr>
                    </w:p>
                  </w:txbxContent>
                </v:textbox>
                <w10:wrap type="square"/>
              </v:shape>
            </w:pict>
          </mc:Fallback>
        </mc:AlternateContent>
      </w:r>
      <w:r>
        <w:rPr>
          <w:noProof/>
        </w:rPr>
        <mc:AlternateContent>
          <mc:Choice Requires="wps">
            <w:drawing>
              <wp:anchor distT="45720" distB="45720" distL="114300" distR="114300" simplePos="0" relativeHeight="251660800" behindDoc="0" locked="0" layoutInCell="1" allowOverlap="1" wp14:anchorId="375F59E2" wp14:editId="406D33A5">
                <wp:simplePos x="0" y="0"/>
                <wp:positionH relativeFrom="column">
                  <wp:posOffset>1516380</wp:posOffset>
                </wp:positionH>
                <wp:positionV relativeFrom="paragraph">
                  <wp:posOffset>1101090</wp:posOffset>
                </wp:positionV>
                <wp:extent cx="4638675" cy="1331595"/>
                <wp:effectExtent l="0" t="0" r="0" b="0"/>
                <wp:wrapSquare wrapText="bothSides"/>
                <wp:docPr id="3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331595"/>
                        </a:xfrm>
                        <a:prstGeom prst="rect">
                          <a:avLst/>
                        </a:prstGeom>
                        <a:noFill/>
                        <a:ln>
                          <a:noFill/>
                        </a:ln>
                      </wps:spPr>
                      <wps:txbx>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6A35F2E1" w14:textId="77777777" w:rsidR="001E2324" w:rsidRDefault="001E2324" w:rsidP="001E232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5F59E2" id="_x0000_s1028" type="#_x0000_t202" style="position:absolute;left:0;text-align:left;margin-left:119.4pt;margin-top:86.7pt;width:365.25pt;height:104.8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" filled="f" stroked="f">
                <v:textbox style="mso-fit-shape-to-text:t">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6A35F2E1" w14:textId="77777777" w:rsidR="001E2324" w:rsidRDefault="001E2324" w:rsidP="001E2324"/>
                  </w:txbxContent>
                </v:textbox>
                <w10:wrap type="square"/>
              </v:shape>
            </w:pict>
          </mc:Fallback>
        </mc:AlternateContent>
      </w:r>
      <w:r w:rsidR="001E2324">
        <w:br w:type="page"/>
      </w:r>
    </w:p>
    <w:p w14:paraId="1E5C84D2" w14:textId="28E1079B" w:rsidR="006D297E" w:rsidRPr="001E2324" w:rsidRDefault="001F0951" w:rsidP="0053417C">
      <w:pPr>
        <w:pStyle w:val="NormalGrandTitre1Ademe"/>
      </w:pPr>
      <w:r w:rsidRPr="001E2324">
        <w:lastRenderedPageBreak/>
        <w:t>s</w:t>
      </w:r>
      <w:r w:rsidR="00E506E1" w:rsidRPr="001E2324">
        <w:t>ommaire</w:t>
      </w:r>
    </w:p>
    <w:bookmarkStart w:id="1" w:name="_Toc331751540"/>
    <w:p w14:paraId="56ED066C" w14:textId="68074C37" w:rsidR="001923F5" w:rsidRDefault="00DF77A0">
      <w:pPr>
        <w:pStyle w:val="TM1"/>
        <w:rPr>
          <w:rFonts w:asciiTheme="minorHAnsi" w:eastAsiaTheme="minorEastAsia" w:hAnsiTheme="minorHAnsi" w:cstheme="minorBidi"/>
          <w:b w:val="0"/>
          <w:caps w:val="0"/>
          <w:noProof/>
          <w:color w:val="auto"/>
          <w:kern w:val="2"/>
          <w:sz w:val="22"/>
          <w:szCs w:val="22"/>
          <w14:ligatures w14:val="standardContextual"/>
        </w:rPr>
      </w:pPr>
      <w:r>
        <w:fldChar w:fldCharType="begin"/>
      </w:r>
      <w:r>
        <w:instrText xml:space="preserve"> </w:instrText>
      </w:r>
      <w:r w:rsidR="00150A37">
        <w:instrText>TOC</w:instrText>
      </w:r>
      <w:r>
        <w:instrText xml:space="preserve"> \o "1-3" \h \z \u </w:instrText>
      </w:r>
      <w:r>
        <w:fldChar w:fldCharType="separate"/>
      </w:r>
      <w:hyperlink w:anchor="_Toc153999030" w:history="1">
        <w:r w:rsidR="001923F5" w:rsidRPr="00D828DF">
          <w:rPr>
            <w:rStyle w:val="Lienhypertexte"/>
            <w:noProof/>
          </w:rPr>
          <w:t>1 - PREAMBULE</w:t>
        </w:r>
        <w:r w:rsidR="001923F5">
          <w:rPr>
            <w:noProof/>
            <w:webHidden/>
          </w:rPr>
          <w:tab/>
        </w:r>
        <w:r w:rsidR="001923F5">
          <w:rPr>
            <w:noProof/>
            <w:webHidden/>
          </w:rPr>
          <w:fldChar w:fldCharType="begin"/>
        </w:r>
        <w:r w:rsidR="001923F5">
          <w:rPr>
            <w:noProof/>
            <w:webHidden/>
          </w:rPr>
          <w:instrText xml:space="preserve"> PAGEREF _Toc153999030 \h </w:instrText>
        </w:r>
        <w:r w:rsidR="001923F5">
          <w:rPr>
            <w:noProof/>
            <w:webHidden/>
          </w:rPr>
        </w:r>
        <w:r w:rsidR="001923F5">
          <w:rPr>
            <w:noProof/>
            <w:webHidden/>
          </w:rPr>
          <w:fldChar w:fldCharType="separate"/>
        </w:r>
        <w:r w:rsidR="00042415">
          <w:rPr>
            <w:noProof/>
            <w:webHidden/>
          </w:rPr>
          <w:t>3</w:t>
        </w:r>
        <w:r w:rsidR="001923F5">
          <w:rPr>
            <w:noProof/>
            <w:webHidden/>
          </w:rPr>
          <w:fldChar w:fldCharType="end"/>
        </w:r>
      </w:hyperlink>
    </w:p>
    <w:p w14:paraId="5E1C4529" w14:textId="189861DF" w:rsidR="001923F5" w:rsidRDefault="00FC0D86">
      <w:pPr>
        <w:pStyle w:val="TM1"/>
        <w:rPr>
          <w:rFonts w:asciiTheme="minorHAnsi" w:eastAsiaTheme="minorEastAsia" w:hAnsiTheme="minorHAnsi" w:cstheme="minorBidi"/>
          <w:b w:val="0"/>
          <w:caps w:val="0"/>
          <w:noProof/>
          <w:color w:val="auto"/>
          <w:kern w:val="2"/>
          <w:sz w:val="22"/>
          <w:szCs w:val="22"/>
          <w14:ligatures w14:val="standardContextual"/>
        </w:rPr>
      </w:pPr>
      <w:hyperlink w:anchor="_Toc153999031" w:history="1">
        <w:r w:rsidR="001923F5" w:rsidRPr="00D828DF">
          <w:rPr>
            <w:rStyle w:val="Lienhypertexte"/>
            <w:noProof/>
          </w:rPr>
          <w:t>2 - OBJECTIFS DU DOCUMENT</w:t>
        </w:r>
        <w:r w:rsidR="001923F5">
          <w:rPr>
            <w:noProof/>
            <w:webHidden/>
          </w:rPr>
          <w:tab/>
        </w:r>
        <w:r w:rsidR="001923F5">
          <w:rPr>
            <w:noProof/>
            <w:webHidden/>
          </w:rPr>
          <w:fldChar w:fldCharType="begin"/>
        </w:r>
        <w:r w:rsidR="001923F5">
          <w:rPr>
            <w:noProof/>
            <w:webHidden/>
          </w:rPr>
          <w:instrText xml:space="preserve"> PAGEREF _Toc153999031 \h </w:instrText>
        </w:r>
        <w:r w:rsidR="001923F5">
          <w:rPr>
            <w:noProof/>
            <w:webHidden/>
          </w:rPr>
        </w:r>
        <w:r w:rsidR="001923F5">
          <w:rPr>
            <w:noProof/>
            <w:webHidden/>
          </w:rPr>
          <w:fldChar w:fldCharType="separate"/>
        </w:r>
        <w:r w:rsidR="00042415">
          <w:rPr>
            <w:noProof/>
            <w:webHidden/>
          </w:rPr>
          <w:t>5</w:t>
        </w:r>
        <w:r w:rsidR="001923F5">
          <w:rPr>
            <w:noProof/>
            <w:webHidden/>
          </w:rPr>
          <w:fldChar w:fldCharType="end"/>
        </w:r>
      </w:hyperlink>
    </w:p>
    <w:p w14:paraId="7D960D42" w14:textId="03224A3D" w:rsidR="001923F5" w:rsidRDefault="00FC0D86">
      <w:pPr>
        <w:pStyle w:val="TM1"/>
        <w:rPr>
          <w:rFonts w:asciiTheme="minorHAnsi" w:eastAsiaTheme="minorEastAsia" w:hAnsiTheme="minorHAnsi" w:cstheme="minorBidi"/>
          <w:b w:val="0"/>
          <w:caps w:val="0"/>
          <w:noProof/>
          <w:color w:val="auto"/>
          <w:kern w:val="2"/>
          <w:sz w:val="22"/>
          <w:szCs w:val="22"/>
          <w14:ligatures w14:val="standardContextual"/>
        </w:rPr>
      </w:pPr>
      <w:hyperlink w:anchor="_Toc153999032" w:history="1">
        <w:r w:rsidR="001923F5" w:rsidRPr="00D828DF">
          <w:rPr>
            <w:rStyle w:val="Lienhypertexte"/>
            <w:noProof/>
          </w:rPr>
          <w:t>3 - CONTENU DE L’ETUDE</w:t>
        </w:r>
        <w:r w:rsidR="001923F5">
          <w:rPr>
            <w:noProof/>
            <w:webHidden/>
          </w:rPr>
          <w:tab/>
        </w:r>
        <w:r w:rsidR="001923F5">
          <w:rPr>
            <w:noProof/>
            <w:webHidden/>
          </w:rPr>
          <w:fldChar w:fldCharType="begin"/>
        </w:r>
        <w:r w:rsidR="001923F5">
          <w:rPr>
            <w:noProof/>
            <w:webHidden/>
          </w:rPr>
          <w:instrText xml:space="preserve"> PAGEREF _Toc153999032 \h </w:instrText>
        </w:r>
        <w:r w:rsidR="001923F5">
          <w:rPr>
            <w:noProof/>
            <w:webHidden/>
          </w:rPr>
        </w:r>
        <w:r w:rsidR="001923F5">
          <w:rPr>
            <w:noProof/>
            <w:webHidden/>
          </w:rPr>
          <w:fldChar w:fldCharType="separate"/>
        </w:r>
        <w:r w:rsidR="00042415">
          <w:rPr>
            <w:noProof/>
            <w:webHidden/>
          </w:rPr>
          <w:t>6</w:t>
        </w:r>
        <w:r w:rsidR="001923F5">
          <w:rPr>
            <w:noProof/>
            <w:webHidden/>
          </w:rPr>
          <w:fldChar w:fldCharType="end"/>
        </w:r>
      </w:hyperlink>
    </w:p>
    <w:p w14:paraId="0087953E" w14:textId="2D7DE907" w:rsidR="001923F5" w:rsidRDefault="00FC0D86">
      <w:pPr>
        <w:pStyle w:val="TM2"/>
        <w:rPr>
          <w:rFonts w:asciiTheme="minorHAnsi" w:eastAsiaTheme="minorEastAsia" w:hAnsiTheme="minorHAnsi" w:cstheme="minorBidi"/>
          <w:kern w:val="2"/>
          <w:sz w:val="22"/>
          <w:szCs w:val="22"/>
          <w14:ligatures w14:val="standardContextual"/>
        </w:rPr>
      </w:pPr>
      <w:hyperlink w:anchor="_Toc153999033" w:history="1">
        <w:r w:rsidR="001923F5" w:rsidRPr="00D828DF">
          <w:rPr>
            <w:rStyle w:val="Lienhypertexte"/>
          </w:rPr>
          <w:t>3.1 - Phase 1 : Description générale de l’opération</w:t>
        </w:r>
        <w:r w:rsidR="001923F5">
          <w:rPr>
            <w:webHidden/>
          </w:rPr>
          <w:tab/>
        </w:r>
        <w:r w:rsidR="001923F5">
          <w:rPr>
            <w:webHidden/>
          </w:rPr>
          <w:fldChar w:fldCharType="begin"/>
        </w:r>
        <w:r w:rsidR="001923F5">
          <w:rPr>
            <w:webHidden/>
          </w:rPr>
          <w:instrText xml:space="preserve"> PAGEREF _Toc153999033 \h </w:instrText>
        </w:r>
        <w:r w:rsidR="001923F5">
          <w:rPr>
            <w:webHidden/>
          </w:rPr>
        </w:r>
        <w:r w:rsidR="001923F5">
          <w:rPr>
            <w:webHidden/>
          </w:rPr>
          <w:fldChar w:fldCharType="separate"/>
        </w:r>
        <w:r w:rsidR="00042415">
          <w:rPr>
            <w:webHidden/>
          </w:rPr>
          <w:t>6</w:t>
        </w:r>
        <w:r w:rsidR="001923F5">
          <w:rPr>
            <w:webHidden/>
          </w:rPr>
          <w:fldChar w:fldCharType="end"/>
        </w:r>
      </w:hyperlink>
    </w:p>
    <w:p w14:paraId="6C750D2A" w14:textId="00ABFD1E" w:rsidR="001923F5" w:rsidRDefault="00FC0D86">
      <w:pPr>
        <w:pStyle w:val="TM2"/>
        <w:rPr>
          <w:rFonts w:asciiTheme="minorHAnsi" w:eastAsiaTheme="minorEastAsia" w:hAnsiTheme="minorHAnsi" w:cstheme="minorBidi"/>
          <w:kern w:val="2"/>
          <w:sz w:val="22"/>
          <w:szCs w:val="22"/>
          <w14:ligatures w14:val="standardContextual"/>
        </w:rPr>
      </w:pPr>
      <w:hyperlink w:anchor="_Toc153999034" w:history="1">
        <w:r w:rsidR="001923F5" w:rsidRPr="00D828DF">
          <w:rPr>
            <w:rStyle w:val="Lienhypertexte"/>
          </w:rPr>
          <w:t>3.2 - Phase 2 : Description détaillée du projet</w:t>
        </w:r>
        <w:r w:rsidR="001923F5">
          <w:rPr>
            <w:webHidden/>
          </w:rPr>
          <w:tab/>
        </w:r>
        <w:r w:rsidR="001923F5">
          <w:rPr>
            <w:webHidden/>
          </w:rPr>
          <w:fldChar w:fldCharType="begin"/>
        </w:r>
        <w:r w:rsidR="001923F5">
          <w:rPr>
            <w:webHidden/>
          </w:rPr>
          <w:instrText xml:space="preserve"> PAGEREF _Toc153999034 \h </w:instrText>
        </w:r>
        <w:r w:rsidR="001923F5">
          <w:rPr>
            <w:webHidden/>
          </w:rPr>
        </w:r>
        <w:r w:rsidR="001923F5">
          <w:rPr>
            <w:webHidden/>
          </w:rPr>
          <w:fldChar w:fldCharType="separate"/>
        </w:r>
        <w:r w:rsidR="00042415">
          <w:rPr>
            <w:webHidden/>
          </w:rPr>
          <w:t>6</w:t>
        </w:r>
        <w:r w:rsidR="001923F5">
          <w:rPr>
            <w:webHidden/>
          </w:rPr>
          <w:fldChar w:fldCharType="end"/>
        </w:r>
      </w:hyperlink>
    </w:p>
    <w:p w14:paraId="6186F373" w14:textId="4145A74C" w:rsidR="001923F5" w:rsidRDefault="00FC0D86">
      <w:pPr>
        <w:pStyle w:val="TM2"/>
        <w:rPr>
          <w:rFonts w:asciiTheme="minorHAnsi" w:eastAsiaTheme="minorEastAsia" w:hAnsiTheme="minorHAnsi" w:cstheme="minorBidi"/>
          <w:kern w:val="2"/>
          <w:sz w:val="22"/>
          <w:szCs w:val="22"/>
          <w14:ligatures w14:val="standardContextual"/>
        </w:rPr>
      </w:pPr>
      <w:hyperlink w:anchor="_Toc153999035" w:history="1">
        <w:r w:rsidR="001923F5" w:rsidRPr="00D828DF">
          <w:rPr>
            <w:rStyle w:val="Lienhypertexte"/>
          </w:rPr>
          <w:t>3.3 - Phase 3 : Etude des besoins thermiques (référence selon "DTU")</w:t>
        </w:r>
        <w:r w:rsidR="001923F5">
          <w:rPr>
            <w:webHidden/>
          </w:rPr>
          <w:tab/>
        </w:r>
        <w:r w:rsidR="001923F5">
          <w:rPr>
            <w:webHidden/>
          </w:rPr>
          <w:fldChar w:fldCharType="begin"/>
        </w:r>
        <w:r w:rsidR="001923F5">
          <w:rPr>
            <w:webHidden/>
          </w:rPr>
          <w:instrText xml:space="preserve"> PAGEREF _Toc153999035 \h </w:instrText>
        </w:r>
        <w:r w:rsidR="001923F5">
          <w:rPr>
            <w:webHidden/>
          </w:rPr>
        </w:r>
        <w:r w:rsidR="001923F5">
          <w:rPr>
            <w:webHidden/>
          </w:rPr>
          <w:fldChar w:fldCharType="separate"/>
        </w:r>
        <w:r w:rsidR="00042415">
          <w:rPr>
            <w:webHidden/>
          </w:rPr>
          <w:t>7</w:t>
        </w:r>
        <w:r w:rsidR="001923F5">
          <w:rPr>
            <w:webHidden/>
          </w:rPr>
          <w:fldChar w:fldCharType="end"/>
        </w:r>
      </w:hyperlink>
    </w:p>
    <w:p w14:paraId="11367D70" w14:textId="53457ACF" w:rsidR="001923F5" w:rsidRDefault="00FC0D86">
      <w:pPr>
        <w:pStyle w:val="TM2"/>
        <w:rPr>
          <w:rFonts w:asciiTheme="minorHAnsi" w:eastAsiaTheme="minorEastAsia" w:hAnsiTheme="minorHAnsi" w:cstheme="minorBidi"/>
          <w:kern w:val="2"/>
          <w:sz w:val="22"/>
          <w:szCs w:val="22"/>
          <w14:ligatures w14:val="standardContextual"/>
        </w:rPr>
      </w:pPr>
      <w:hyperlink w:anchor="_Toc153999036" w:history="1">
        <w:r w:rsidR="001923F5" w:rsidRPr="00D828DF">
          <w:rPr>
            <w:rStyle w:val="Lienhypertexte"/>
          </w:rPr>
          <w:t>3.4 - Phase 4 : Caractérisation de la solution PAC Solaire proposée</w:t>
        </w:r>
        <w:r w:rsidR="001923F5">
          <w:rPr>
            <w:webHidden/>
          </w:rPr>
          <w:tab/>
        </w:r>
        <w:r w:rsidR="001923F5">
          <w:rPr>
            <w:webHidden/>
          </w:rPr>
          <w:fldChar w:fldCharType="begin"/>
        </w:r>
        <w:r w:rsidR="001923F5">
          <w:rPr>
            <w:webHidden/>
          </w:rPr>
          <w:instrText xml:space="preserve"> PAGEREF _Toc153999036 \h </w:instrText>
        </w:r>
        <w:r w:rsidR="001923F5">
          <w:rPr>
            <w:webHidden/>
          </w:rPr>
        </w:r>
        <w:r w:rsidR="001923F5">
          <w:rPr>
            <w:webHidden/>
          </w:rPr>
          <w:fldChar w:fldCharType="separate"/>
        </w:r>
        <w:r w:rsidR="00042415">
          <w:rPr>
            <w:webHidden/>
          </w:rPr>
          <w:t>8</w:t>
        </w:r>
        <w:r w:rsidR="001923F5">
          <w:rPr>
            <w:webHidden/>
          </w:rPr>
          <w:fldChar w:fldCharType="end"/>
        </w:r>
      </w:hyperlink>
    </w:p>
    <w:p w14:paraId="7276F26C" w14:textId="2EE8279E" w:rsidR="001923F5" w:rsidRDefault="00FC0D86">
      <w:pPr>
        <w:pStyle w:val="TM3"/>
        <w:rPr>
          <w:rFonts w:asciiTheme="minorHAnsi" w:eastAsiaTheme="minorEastAsia" w:hAnsiTheme="minorHAnsi" w:cstheme="minorBidi"/>
          <w:i w:val="0"/>
          <w:iCs w:val="0"/>
          <w:kern w:val="2"/>
          <w:sz w:val="22"/>
          <w:szCs w:val="22"/>
          <w14:ligatures w14:val="standardContextual"/>
        </w:rPr>
      </w:pPr>
      <w:hyperlink w:anchor="_Toc153999037" w:history="1">
        <w:r w:rsidR="001923F5" w:rsidRPr="00D828DF">
          <w:rPr>
            <w:rStyle w:val="Lienhypertexte"/>
          </w:rPr>
          <w:t>3.4.1 - Descriptif technique de la solution PAC Solaire</w:t>
        </w:r>
        <w:r w:rsidR="001923F5">
          <w:rPr>
            <w:webHidden/>
          </w:rPr>
          <w:tab/>
        </w:r>
        <w:r w:rsidR="001923F5">
          <w:rPr>
            <w:webHidden/>
          </w:rPr>
          <w:fldChar w:fldCharType="begin"/>
        </w:r>
        <w:r w:rsidR="001923F5">
          <w:rPr>
            <w:webHidden/>
          </w:rPr>
          <w:instrText xml:space="preserve"> PAGEREF _Toc153999037 \h </w:instrText>
        </w:r>
        <w:r w:rsidR="001923F5">
          <w:rPr>
            <w:webHidden/>
          </w:rPr>
        </w:r>
        <w:r w:rsidR="001923F5">
          <w:rPr>
            <w:webHidden/>
          </w:rPr>
          <w:fldChar w:fldCharType="separate"/>
        </w:r>
        <w:r w:rsidR="00042415">
          <w:rPr>
            <w:webHidden/>
          </w:rPr>
          <w:t>9</w:t>
        </w:r>
        <w:r w:rsidR="001923F5">
          <w:rPr>
            <w:webHidden/>
          </w:rPr>
          <w:fldChar w:fldCharType="end"/>
        </w:r>
      </w:hyperlink>
    </w:p>
    <w:p w14:paraId="583F170A" w14:textId="33DE7233" w:rsidR="001923F5" w:rsidRDefault="00FC0D86">
      <w:pPr>
        <w:pStyle w:val="TM3"/>
        <w:rPr>
          <w:rFonts w:asciiTheme="minorHAnsi" w:eastAsiaTheme="minorEastAsia" w:hAnsiTheme="minorHAnsi" w:cstheme="minorBidi"/>
          <w:i w:val="0"/>
          <w:iCs w:val="0"/>
          <w:kern w:val="2"/>
          <w:sz w:val="22"/>
          <w:szCs w:val="22"/>
          <w14:ligatures w14:val="standardContextual"/>
        </w:rPr>
      </w:pPr>
      <w:hyperlink w:anchor="_Toc153999038" w:history="1">
        <w:r w:rsidR="001923F5" w:rsidRPr="00D828DF">
          <w:rPr>
            <w:rStyle w:val="Lienhypertexte"/>
          </w:rPr>
          <w:t>3.4.2 - Suivi et maintenance :</w:t>
        </w:r>
        <w:r w:rsidR="001923F5">
          <w:rPr>
            <w:webHidden/>
          </w:rPr>
          <w:tab/>
        </w:r>
        <w:r w:rsidR="001923F5">
          <w:rPr>
            <w:webHidden/>
          </w:rPr>
          <w:fldChar w:fldCharType="begin"/>
        </w:r>
        <w:r w:rsidR="001923F5">
          <w:rPr>
            <w:webHidden/>
          </w:rPr>
          <w:instrText xml:space="preserve"> PAGEREF _Toc153999038 \h </w:instrText>
        </w:r>
        <w:r w:rsidR="001923F5">
          <w:rPr>
            <w:webHidden/>
          </w:rPr>
        </w:r>
        <w:r w:rsidR="001923F5">
          <w:rPr>
            <w:webHidden/>
          </w:rPr>
          <w:fldChar w:fldCharType="separate"/>
        </w:r>
        <w:r w:rsidR="00042415">
          <w:rPr>
            <w:webHidden/>
          </w:rPr>
          <w:t>11</w:t>
        </w:r>
        <w:r w:rsidR="001923F5">
          <w:rPr>
            <w:webHidden/>
          </w:rPr>
          <w:fldChar w:fldCharType="end"/>
        </w:r>
      </w:hyperlink>
    </w:p>
    <w:p w14:paraId="0763B394" w14:textId="79B6E1FF" w:rsidR="001923F5" w:rsidRDefault="00FC0D86">
      <w:pPr>
        <w:pStyle w:val="TM3"/>
        <w:rPr>
          <w:rFonts w:asciiTheme="minorHAnsi" w:eastAsiaTheme="minorEastAsia" w:hAnsiTheme="minorHAnsi" w:cstheme="minorBidi"/>
          <w:i w:val="0"/>
          <w:iCs w:val="0"/>
          <w:kern w:val="2"/>
          <w:sz w:val="22"/>
          <w:szCs w:val="22"/>
          <w14:ligatures w14:val="standardContextual"/>
        </w:rPr>
      </w:pPr>
      <w:hyperlink w:anchor="_Toc153999039" w:history="1">
        <w:r w:rsidR="001923F5" w:rsidRPr="00D828DF">
          <w:rPr>
            <w:rStyle w:val="Lienhypertexte"/>
          </w:rPr>
          <w:t>3.4.3 - Descriptif de la solution de référence</w:t>
        </w:r>
        <w:r w:rsidR="001923F5">
          <w:rPr>
            <w:webHidden/>
          </w:rPr>
          <w:tab/>
        </w:r>
        <w:r w:rsidR="001923F5">
          <w:rPr>
            <w:webHidden/>
          </w:rPr>
          <w:fldChar w:fldCharType="begin"/>
        </w:r>
        <w:r w:rsidR="001923F5">
          <w:rPr>
            <w:webHidden/>
          </w:rPr>
          <w:instrText xml:space="preserve"> PAGEREF _Toc153999039 \h </w:instrText>
        </w:r>
        <w:r w:rsidR="001923F5">
          <w:rPr>
            <w:webHidden/>
          </w:rPr>
        </w:r>
        <w:r w:rsidR="001923F5">
          <w:rPr>
            <w:webHidden/>
          </w:rPr>
          <w:fldChar w:fldCharType="separate"/>
        </w:r>
        <w:r w:rsidR="00042415">
          <w:rPr>
            <w:webHidden/>
          </w:rPr>
          <w:t>11</w:t>
        </w:r>
        <w:r w:rsidR="001923F5">
          <w:rPr>
            <w:webHidden/>
          </w:rPr>
          <w:fldChar w:fldCharType="end"/>
        </w:r>
      </w:hyperlink>
    </w:p>
    <w:p w14:paraId="16ECD92F" w14:textId="089C6695" w:rsidR="001923F5" w:rsidRDefault="00FC0D86">
      <w:pPr>
        <w:pStyle w:val="TM2"/>
        <w:rPr>
          <w:rFonts w:asciiTheme="minorHAnsi" w:eastAsiaTheme="minorEastAsia" w:hAnsiTheme="minorHAnsi" w:cstheme="minorBidi"/>
          <w:kern w:val="2"/>
          <w:sz w:val="22"/>
          <w:szCs w:val="22"/>
          <w14:ligatures w14:val="standardContextual"/>
        </w:rPr>
      </w:pPr>
      <w:hyperlink w:anchor="_Toc153999040" w:history="1">
        <w:r w:rsidR="001923F5" w:rsidRPr="00D828DF">
          <w:rPr>
            <w:rStyle w:val="Lienhypertexte"/>
          </w:rPr>
          <w:t>3.5 - Phase 5 : Bilans thermiques</w:t>
        </w:r>
        <w:r w:rsidR="001923F5">
          <w:rPr>
            <w:webHidden/>
          </w:rPr>
          <w:tab/>
        </w:r>
        <w:r w:rsidR="001923F5">
          <w:rPr>
            <w:webHidden/>
          </w:rPr>
          <w:fldChar w:fldCharType="begin"/>
        </w:r>
        <w:r w:rsidR="001923F5">
          <w:rPr>
            <w:webHidden/>
          </w:rPr>
          <w:instrText xml:space="preserve"> PAGEREF _Toc153999040 \h </w:instrText>
        </w:r>
        <w:r w:rsidR="001923F5">
          <w:rPr>
            <w:webHidden/>
          </w:rPr>
        </w:r>
        <w:r w:rsidR="001923F5">
          <w:rPr>
            <w:webHidden/>
          </w:rPr>
          <w:fldChar w:fldCharType="separate"/>
        </w:r>
        <w:r w:rsidR="00042415">
          <w:rPr>
            <w:webHidden/>
          </w:rPr>
          <w:t>11</w:t>
        </w:r>
        <w:r w:rsidR="001923F5">
          <w:rPr>
            <w:webHidden/>
          </w:rPr>
          <w:fldChar w:fldCharType="end"/>
        </w:r>
      </w:hyperlink>
    </w:p>
    <w:p w14:paraId="17549E31" w14:textId="7F439E7E" w:rsidR="001923F5" w:rsidRDefault="00FC0D86">
      <w:pPr>
        <w:pStyle w:val="TM2"/>
        <w:rPr>
          <w:rFonts w:asciiTheme="minorHAnsi" w:eastAsiaTheme="minorEastAsia" w:hAnsiTheme="minorHAnsi" w:cstheme="minorBidi"/>
          <w:kern w:val="2"/>
          <w:sz w:val="22"/>
          <w:szCs w:val="22"/>
          <w14:ligatures w14:val="standardContextual"/>
        </w:rPr>
      </w:pPr>
      <w:hyperlink w:anchor="_Toc153999041" w:history="1">
        <w:r w:rsidR="001923F5" w:rsidRPr="00D828DF">
          <w:rPr>
            <w:rStyle w:val="Lienhypertexte"/>
          </w:rPr>
          <w:t>3.6 - Phase 6 : Bilan économique</w:t>
        </w:r>
        <w:r w:rsidR="001923F5">
          <w:rPr>
            <w:webHidden/>
          </w:rPr>
          <w:tab/>
        </w:r>
        <w:r w:rsidR="001923F5">
          <w:rPr>
            <w:webHidden/>
          </w:rPr>
          <w:fldChar w:fldCharType="begin"/>
        </w:r>
        <w:r w:rsidR="001923F5">
          <w:rPr>
            <w:webHidden/>
          </w:rPr>
          <w:instrText xml:space="preserve"> PAGEREF _Toc153999041 \h </w:instrText>
        </w:r>
        <w:r w:rsidR="001923F5">
          <w:rPr>
            <w:webHidden/>
          </w:rPr>
        </w:r>
        <w:r w:rsidR="001923F5">
          <w:rPr>
            <w:webHidden/>
          </w:rPr>
          <w:fldChar w:fldCharType="separate"/>
        </w:r>
        <w:r w:rsidR="00042415">
          <w:rPr>
            <w:webHidden/>
          </w:rPr>
          <w:t>13</w:t>
        </w:r>
        <w:r w:rsidR="001923F5">
          <w:rPr>
            <w:webHidden/>
          </w:rPr>
          <w:fldChar w:fldCharType="end"/>
        </w:r>
      </w:hyperlink>
    </w:p>
    <w:p w14:paraId="24458788" w14:textId="6AB09627" w:rsidR="001923F5" w:rsidRDefault="00FC0D86">
      <w:pPr>
        <w:pStyle w:val="TM3"/>
        <w:rPr>
          <w:rFonts w:asciiTheme="minorHAnsi" w:eastAsiaTheme="minorEastAsia" w:hAnsiTheme="minorHAnsi" w:cstheme="minorBidi"/>
          <w:i w:val="0"/>
          <w:iCs w:val="0"/>
          <w:kern w:val="2"/>
          <w:sz w:val="22"/>
          <w:szCs w:val="22"/>
          <w14:ligatures w14:val="standardContextual"/>
        </w:rPr>
      </w:pPr>
      <w:hyperlink w:anchor="_Toc153999042" w:history="1">
        <w:r w:rsidR="001923F5" w:rsidRPr="00D828DF">
          <w:rPr>
            <w:rStyle w:val="Lienhypertexte"/>
          </w:rPr>
          <w:t>3.6.1 - Récapitulatif des investissements liés à la PAC et à l’appoint</w:t>
        </w:r>
        <w:r w:rsidR="001923F5">
          <w:rPr>
            <w:webHidden/>
          </w:rPr>
          <w:tab/>
        </w:r>
        <w:r w:rsidR="001923F5">
          <w:rPr>
            <w:webHidden/>
          </w:rPr>
          <w:fldChar w:fldCharType="begin"/>
        </w:r>
        <w:r w:rsidR="001923F5">
          <w:rPr>
            <w:webHidden/>
          </w:rPr>
          <w:instrText xml:space="preserve"> PAGEREF _Toc153999042 \h </w:instrText>
        </w:r>
        <w:r w:rsidR="001923F5">
          <w:rPr>
            <w:webHidden/>
          </w:rPr>
        </w:r>
        <w:r w:rsidR="001923F5">
          <w:rPr>
            <w:webHidden/>
          </w:rPr>
          <w:fldChar w:fldCharType="separate"/>
        </w:r>
        <w:r w:rsidR="00042415">
          <w:rPr>
            <w:webHidden/>
          </w:rPr>
          <w:t>13</w:t>
        </w:r>
        <w:r w:rsidR="001923F5">
          <w:rPr>
            <w:webHidden/>
          </w:rPr>
          <w:fldChar w:fldCharType="end"/>
        </w:r>
      </w:hyperlink>
    </w:p>
    <w:p w14:paraId="1A6D3C0F" w14:textId="467C1951" w:rsidR="001923F5" w:rsidRDefault="00FC0D86">
      <w:pPr>
        <w:pStyle w:val="TM3"/>
        <w:rPr>
          <w:rFonts w:asciiTheme="minorHAnsi" w:eastAsiaTheme="minorEastAsia" w:hAnsiTheme="minorHAnsi" w:cstheme="minorBidi"/>
          <w:i w:val="0"/>
          <w:iCs w:val="0"/>
          <w:kern w:val="2"/>
          <w:sz w:val="22"/>
          <w:szCs w:val="22"/>
          <w14:ligatures w14:val="standardContextual"/>
        </w:rPr>
      </w:pPr>
      <w:hyperlink w:anchor="_Toc153999043" w:history="1">
        <w:r w:rsidR="001923F5" w:rsidRPr="00D828DF">
          <w:rPr>
            <w:rStyle w:val="Lienhypertexte"/>
          </w:rPr>
          <w:t>3.6.2 - Coûts d’exploitation prévisionnels</w:t>
        </w:r>
        <w:r w:rsidR="001923F5">
          <w:rPr>
            <w:webHidden/>
          </w:rPr>
          <w:tab/>
        </w:r>
        <w:r w:rsidR="001923F5">
          <w:rPr>
            <w:webHidden/>
          </w:rPr>
          <w:fldChar w:fldCharType="begin"/>
        </w:r>
        <w:r w:rsidR="001923F5">
          <w:rPr>
            <w:webHidden/>
          </w:rPr>
          <w:instrText xml:space="preserve"> PAGEREF _Toc153999043 \h </w:instrText>
        </w:r>
        <w:r w:rsidR="001923F5">
          <w:rPr>
            <w:webHidden/>
          </w:rPr>
        </w:r>
        <w:r w:rsidR="001923F5">
          <w:rPr>
            <w:webHidden/>
          </w:rPr>
          <w:fldChar w:fldCharType="separate"/>
        </w:r>
        <w:r w:rsidR="00042415">
          <w:rPr>
            <w:webHidden/>
          </w:rPr>
          <w:t>13</w:t>
        </w:r>
        <w:r w:rsidR="001923F5">
          <w:rPr>
            <w:webHidden/>
          </w:rPr>
          <w:fldChar w:fldCharType="end"/>
        </w:r>
      </w:hyperlink>
    </w:p>
    <w:p w14:paraId="6BA5C225" w14:textId="485DCCB1" w:rsidR="001923F5" w:rsidRDefault="00FC0D86">
      <w:pPr>
        <w:pStyle w:val="TM3"/>
        <w:rPr>
          <w:rFonts w:asciiTheme="minorHAnsi" w:eastAsiaTheme="minorEastAsia" w:hAnsiTheme="minorHAnsi" w:cstheme="minorBidi"/>
          <w:i w:val="0"/>
          <w:iCs w:val="0"/>
          <w:kern w:val="2"/>
          <w:sz w:val="22"/>
          <w:szCs w:val="22"/>
          <w14:ligatures w14:val="standardContextual"/>
        </w:rPr>
      </w:pPr>
      <w:hyperlink w:anchor="_Toc153999044" w:history="1">
        <w:r w:rsidR="001923F5" w:rsidRPr="00D828DF">
          <w:rPr>
            <w:rStyle w:val="Lienhypertexte"/>
          </w:rPr>
          <w:t>3.6.3 - Solution de référence</w:t>
        </w:r>
        <w:r w:rsidR="001923F5">
          <w:rPr>
            <w:webHidden/>
          </w:rPr>
          <w:tab/>
        </w:r>
        <w:r w:rsidR="001923F5">
          <w:rPr>
            <w:webHidden/>
          </w:rPr>
          <w:fldChar w:fldCharType="begin"/>
        </w:r>
        <w:r w:rsidR="001923F5">
          <w:rPr>
            <w:webHidden/>
          </w:rPr>
          <w:instrText xml:space="preserve"> PAGEREF _Toc153999044 \h </w:instrText>
        </w:r>
        <w:r w:rsidR="001923F5">
          <w:rPr>
            <w:webHidden/>
          </w:rPr>
        </w:r>
        <w:r w:rsidR="001923F5">
          <w:rPr>
            <w:webHidden/>
          </w:rPr>
          <w:fldChar w:fldCharType="separate"/>
        </w:r>
        <w:r w:rsidR="00042415">
          <w:rPr>
            <w:webHidden/>
          </w:rPr>
          <w:t>14</w:t>
        </w:r>
        <w:r w:rsidR="001923F5">
          <w:rPr>
            <w:webHidden/>
          </w:rPr>
          <w:fldChar w:fldCharType="end"/>
        </w:r>
      </w:hyperlink>
    </w:p>
    <w:p w14:paraId="5115F635" w14:textId="13FB789C" w:rsidR="001923F5" w:rsidRDefault="00FC0D86">
      <w:pPr>
        <w:pStyle w:val="TM3"/>
        <w:rPr>
          <w:rFonts w:asciiTheme="minorHAnsi" w:eastAsiaTheme="minorEastAsia" w:hAnsiTheme="minorHAnsi" w:cstheme="minorBidi"/>
          <w:i w:val="0"/>
          <w:iCs w:val="0"/>
          <w:kern w:val="2"/>
          <w:sz w:val="22"/>
          <w:szCs w:val="22"/>
          <w14:ligatures w14:val="standardContextual"/>
        </w:rPr>
      </w:pPr>
      <w:hyperlink w:anchor="_Toc153999045" w:history="1">
        <w:r w:rsidR="001923F5" w:rsidRPr="00D828DF">
          <w:rPr>
            <w:rStyle w:val="Lienhypertexte"/>
          </w:rPr>
          <w:t>3.6.4 - Bilan économique entre les deux solutions (PAC Solaire – référence)</w:t>
        </w:r>
        <w:r w:rsidR="001923F5">
          <w:rPr>
            <w:webHidden/>
          </w:rPr>
          <w:tab/>
        </w:r>
        <w:r w:rsidR="001923F5">
          <w:rPr>
            <w:webHidden/>
          </w:rPr>
          <w:fldChar w:fldCharType="begin"/>
        </w:r>
        <w:r w:rsidR="001923F5">
          <w:rPr>
            <w:webHidden/>
          </w:rPr>
          <w:instrText xml:space="preserve"> PAGEREF _Toc153999045 \h </w:instrText>
        </w:r>
        <w:r w:rsidR="001923F5">
          <w:rPr>
            <w:webHidden/>
          </w:rPr>
        </w:r>
        <w:r w:rsidR="001923F5">
          <w:rPr>
            <w:webHidden/>
          </w:rPr>
          <w:fldChar w:fldCharType="separate"/>
        </w:r>
        <w:r w:rsidR="00042415">
          <w:rPr>
            <w:webHidden/>
          </w:rPr>
          <w:t>14</w:t>
        </w:r>
        <w:r w:rsidR="001923F5">
          <w:rPr>
            <w:webHidden/>
          </w:rPr>
          <w:fldChar w:fldCharType="end"/>
        </w:r>
      </w:hyperlink>
    </w:p>
    <w:p w14:paraId="52933754" w14:textId="3300D609" w:rsidR="001923F5" w:rsidRDefault="00FC0D86">
      <w:pPr>
        <w:pStyle w:val="TM2"/>
        <w:rPr>
          <w:rFonts w:asciiTheme="minorHAnsi" w:eastAsiaTheme="minorEastAsia" w:hAnsiTheme="minorHAnsi" w:cstheme="minorBidi"/>
          <w:kern w:val="2"/>
          <w:sz w:val="22"/>
          <w:szCs w:val="22"/>
          <w14:ligatures w14:val="standardContextual"/>
        </w:rPr>
      </w:pPr>
      <w:hyperlink w:anchor="_Toc153999046" w:history="1">
        <w:r w:rsidR="001923F5" w:rsidRPr="00D828DF">
          <w:rPr>
            <w:rStyle w:val="Lienhypertexte"/>
          </w:rPr>
          <w:t>3.7 - Phase 7 : Bilan environnemental</w:t>
        </w:r>
        <w:r w:rsidR="001923F5">
          <w:rPr>
            <w:webHidden/>
          </w:rPr>
          <w:tab/>
        </w:r>
        <w:r w:rsidR="001923F5">
          <w:rPr>
            <w:webHidden/>
          </w:rPr>
          <w:fldChar w:fldCharType="begin"/>
        </w:r>
        <w:r w:rsidR="001923F5">
          <w:rPr>
            <w:webHidden/>
          </w:rPr>
          <w:instrText xml:space="preserve"> PAGEREF _Toc153999046 \h </w:instrText>
        </w:r>
        <w:r w:rsidR="001923F5">
          <w:rPr>
            <w:webHidden/>
          </w:rPr>
        </w:r>
        <w:r w:rsidR="001923F5">
          <w:rPr>
            <w:webHidden/>
          </w:rPr>
          <w:fldChar w:fldCharType="separate"/>
        </w:r>
        <w:r w:rsidR="00042415">
          <w:rPr>
            <w:webHidden/>
          </w:rPr>
          <w:t>14</w:t>
        </w:r>
        <w:r w:rsidR="001923F5">
          <w:rPr>
            <w:webHidden/>
          </w:rPr>
          <w:fldChar w:fldCharType="end"/>
        </w:r>
      </w:hyperlink>
    </w:p>
    <w:p w14:paraId="74BE76D1" w14:textId="5F492725" w:rsidR="001923F5" w:rsidRDefault="00FC0D86">
      <w:pPr>
        <w:pStyle w:val="TM2"/>
        <w:rPr>
          <w:rFonts w:asciiTheme="minorHAnsi" w:eastAsiaTheme="minorEastAsia" w:hAnsiTheme="minorHAnsi" w:cstheme="minorBidi"/>
          <w:kern w:val="2"/>
          <w:sz w:val="22"/>
          <w:szCs w:val="22"/>
          <w14:ligatures w14:val="standardContextual"/>
        </w:rPr>
      </w:pPr>
      <w:hyperlink w:anchor="_Toc153999047" w:history="1">
        <w:r w:rsidR="001923F5" w:rsidRPr="00D828DF">
          <w:rPr>
            <w:rStyle w:val="Lienhypertexte"/>
          </w:rPr>
          <w:t>3.8 - Phase 8 : Conclusions</w:t>
        </w:r>
        <w:r w:rsidR="001923F5">
          <w:rPr>
            <w:webHidden/>
          </w:rPr>
          <w:tab/>
        </w:r>
        <w:r w:rsidR="001923F5">
          <w:rPr>
            <w:webHidden/>
          </w:rPr>
          <w:fldChar w:fldCharType="begin"/>
        </w:r>
        <w:r w:rsidR="001923F5">
          <w:rPr>
            <w:webHidden/>
          </w:rPr>
          <w:instrText xml:space="preserve"> PAGEREF _Toc153999047 \h </w:instrText>
        </w:r>
        <w:r w:rsidR="001923F5">
          <w:rPr>
            <w:webHidden/>
          </w:rPr>
        </w:r>
        <w:r w:rsidR="001923F5">
          <w:rPr>
            <w:webHidden/>
          </w:rPr>
          <w:fldChar w:fldCharType="separate"/>
        </w:r>
        <w:r w:rsidR="00042415">
          <w:rPr>
            <w:webHidden/>
          </w:rPr>
          <w:t>14</w:t>
        </w:r>
        <w:r w:rsidR="001923F5">
          <w:rPr>
            <w:webHidden/>
          </w:rPr>
          <w:fldChar w:fldCharType="end"/>
        </w:r>
      </w:hyperlink>
    </w:p>
    <w:p w14:paraId="49E11FF1" w14:textId="169A505B" w:rsidR="001923F5" w:rsidRDefault="00FC0D86">
      <w:pPr>
        <w:pStyle w:val="TM1"/>
        <w:rPr>
          <w:rFonts w:asciiTheme="minorHAnsi" w:eastAsiaTheme="minorEastAsia" w:hAnsiTheme="minorHAnsi" w:cstheme="minorBidi"/>
          <w:b w:val="0"/>
          <w:caps w:val="0"/>
          <w:noProof/>
          <w:color w:val="auto"/>
          <w:kern w:val="2"/>
          <w:sz w:val="22"/>
          <w:szCs w:val="22"/>
          <w14:ligatures w14:val="standardContextual"/>
        </w:rPr>
      </w:pPr>
      <w:hyperlink w:anchor="_Toc153999048" w:history="1">
        <w:r w:rsidR="001923F5" w:rsidRPr="00D828DF">
          <w:rPr>
            <w:rStyle w:val="Lienhypertexte"/>
            <w:noProof/>
          </w:rPr>
          <w:t>4 - DEROULEMENT DE LA MISSION</w:t>
        </w:r>
        <w:r w:rsidR="001923F5">
          <w:rPr>
            <w:noProof/>
            <w:webHidden/>
          </w:rPr>
          <w:tab/>
        </w:r>
        <w:r w:rsidR="001923F5">
          <w:rPr>
            <w:noProof/>
            <w:webHidden/>
          </w:rPr>
          <w:fldChar w:fldCharType="begin"/>
        </w:r>
        <w:r w:rsidR="001923F5">
          <w:rPr>
            <w:noProof/>
            <w:webHidden/>
          </w:rPr>
          <w:instrText xml:space="preserve"> PAGEREF _Toc153999048 \h </w:instrText>
        </w:r>
        <w:r w:rsidR="001923F5">
          <w:rPr>
            <w:noProof/>
            <w:webHidden/>
          </w:rPr>
        </w:r>
        <w:r w:rsidR="001923F5">
          <w:rPr>
            <w:noProof/>
            <w:webHidden/>
          </w:rPr>
          <w:fldChar w:fldCharType="separate"/>
        </w:r>
        <w:r w:rsidR="00042415">
          <w:rPr>
            <w:noProof/>
            <w:webHidden/>
          </w:rPr>
          <w:t>14</w:t>
        </w:r>
        <w:r w:rsidR="001923F5">
          <w:rPr>
            <w:noProof/>
            <w:webHidden/>
          </w:rPr>
          <w:fldChar w:fldCharType="end"/>
        </w:r>
      </w:hyperlink>
    </w:p>
    <w:p w14:paraId="5C934FAB" w14:textId="3CFC55E9" w:rsidR="001923F5" w:rsidRDefault="00FC0D86">
      <w:pPr>
        <w:pStyle w:val="TM2"/>
        <w:rPr>
          <w:rFonts w:asciiTheme="minorHAnsi" w:eastAsiaTheme="minorEastAsia" w:hAnsiTheme="minorHAnsi" w:cstheme="minorBidi"/>
          <w:kern w:val="2"/>
          <w:sz w:val="22"/>
          <w:szCs w:val="22"/>
          <w14:ligatures w14:val="standardContextual"/>
        </w:rPr>
      </w:pPr>
      <w:hyperlink w:anchor="_Toc153999049" w:history="1">
        <w:r w:rsidR="001923F5" w:rsidRPr="00D828DF">
          <w:rPr>
            <w:rStyle w:val="Lienhypertexte"/>
          </w:rPr>
          <w:t>4.1 - Comité de pilotage</w:t>
        </w:r>
        <w:r w:rsidR="001923F5">
          <w:rPr>
            <w:webHidden/>
          </w:rPr>
          <w:tab/>
        </w:r>
        <w:r w:rsidR="001923F5">
          <w:rPr>
            <w:webHidden/>
          </w:rPr>
          <w:fldChar w:fldCharType="begin"/>
        </w:r>
        <w:r w:rsidR="001923F5">
          <w:rPr>
            <w:webHidden/>
          </w:rPr>
          <w:instrText xml:space="preserve"> PAGEREF _Toc153999049 \h </w:instrText>
        </w:r>
        <w:r w:rsidR="001923F5">
          <w:rPr>
            <w:webHidden/>
          </w:rPr>
        </w:r>
        <w:r w:rsidR="001923F5">
          <w:rPr>
            <w:webHidden/>
          </w:rPr>
          <w:fldChar w:fldCharType="separate"/>
        </w:r>
        <w:r w:rsidR="00042415">
          <w:rPr>
            <w:webHidden/>
          </w:rPr>
          <w:t>14</w:t>
        </w:r>
        <w:r w:rsidR="001923F5">
          <w:rPr>
            <w:webHidden/>
          </w:rPr>
          <w:fldChar w:fldCharType="end"/>
        </w:r>
      </w:hyperlink>
    </w:p>
    <w:p w14:paraId="1A643B46" w14:textId="298E41F0" w:rsidR="001923F5" w:rsidRDefault="00FC0D86">
      <w:pPr>
        <w:pStyle w:val="TM2"/>
        <w:rPr>
          <w:rFonts w:asciiTheme="minorHAnsi" w:eastAsiaTheme="minorEastAsia" w:hAnsiTheme="minorHAnsi" w:cstheme="minorBidi"/>
          <w:kern w:val="2"/>
          <w:sz w:val="22"/>
          <w:szCs w:val="22"/>
          <w14:ligatures w14:val="standardContextual"/>
        </w:rPr>
      </w:pPr>
      <w:hyperlink w:anchor="_Toc153999050" w:history="1">
        <w:r w:rsidR="001923F5" w:rsidRPr="00D828DF">
          <w:rPr>
            <w:rStyle w:val="Lienhypertexte"/>
          </w:rPr>
          <w:t>4.2 - Réunions</w:t>
        </w:r>
        <w:r w:rsidR="001923F5">
          <w:rPr>
            <w:webHidden/>
          </w:rPr>
          <w:tab/>
        </w:r>
        <w:r w:rsidR="001923F5">
          <w:rPr>
            <w:webHidden/>
          </w:rPr>
          <w:fldChar w:fldCharType="begin"/>
        </w:r>
        <w:r w:rsidR="001923F5">
          <w:rPr>
            <w:webHidden/>
          </w:rPr>
          <w:instrText xml:space="preserve"> PAGEREF _Toc153999050 \h </w:instrText>
        </w:r>
        <w:r w:rsidR="001923F5">
          <w:rPr>
            <w:webHidden/>
          </w:rPr>
        </w:r>
        <w:r w:rsidR="001923F5">
          <w:rPr>
            <w:webHidden/>
          </w:rPr>
          <w:fldChar w:fldCharType="separate"/>
        </w:r>
        <w:r w:rsidR="00042415">
          <w:rPr>
            <w:webHidden/>
          </w:rPr>
          <w:t>15</w:t>
        </w:r>
        <w:r w:rsidR="001923F5">
          <w:rPr>
            <w:webHidden/>
          </w:rPr>
          <w:fldChar w:fldCharType="end"/>
        </w:r>
      </w:hyperlink>
    </w:p>
    <w:p w14:paraId="1242B257" w14:textId="5D789701" w:rsidR="001923F5" w:rsidRDefault="00FC0D86">
      <w:pPr>
        <w:pStyle w:val="TM2"/>
        <w:rPr>
          <w:rFonts w:asciiTheme="minorHAnsi" w:eastAsiaTheme="minorEastAsia" w:hAnsiTheme="minorHAnsi" w:cstheme="minorBidi"/>
          <w:kern w:val="2"/>
          <w:sz w:val="22"/>
          <w:szCs w:val="22"/>
          <w14:ligatures w14:val="standardContextual"/>
        </w:rPr>
      </w:pPr>
      <w:hyperlink w:anchor="_Toc153999051" w:history="1">
        <w:r w:rsidR="001923F5" w:rsidRPr="00D828DF">
          <w:rPr>
            <w:rStyle w:val="Lienhypertexte"/>
          </w:rPr>
          <w:t>4.3 - Documents</w:t>
        </w:r>
        <w:r w:rsidR="001923F5">
          <w:rPr>
            <w:webHidden/>
          </w:rPr>
          <w:tab/>
        </w:r>
        <w:r w:rsidR="001923F5">
          <w:rPr>
            <w:webHidden/>
          </w:rPr>
          <w:fldChar w:fldCharType="begin"/>
        </w:r>
        <w:r w:rsidR="001923F5">
          <w:rPr>
            <w:webHidden/>
          </w:rPr>
          <w:instrText xml:space="preserve"> PAGEREF _Toc153999051 \h </w:instrText>
        </w:r>
        <w:r w:rsidR="001923F5">
          <w:rPr>
            <w:webHidden/>
          </w:rPr>
        </w:r>
        <w:r w:rsidR="001923F5">
          <w:rPr>
            <w:webHidden/>
          </w:rPr>
          <w:fldChar w:fldCharType="separate"/>
        </w:r>
        <w:r w:rsidR="00042415">
          <w:rPr>
            <w:webHidden/>
          </w:rPr>
          <w:t>15</w:t>
        </w:r>
        <w:r w:rsidR="001923F5">
          <w:rPr>
            <w:webHidden/>
          </w:rPr>
          <w:fldChar w:fldCharType="end"/>
        </w:r>
      </w:hyperlink>
    </w:p>
    <w:p w14:paraId="23C07924" w14:textId="704D9331" w:rsidR="001923F5" w:rsidRDefault="00FC0D86">
      <w:pPr>
        <w:pStyle w:val="TM2"/>
        <w:rPr>
          <w:rFonts w:asciiTheme="minorHAnsi" w:eastAsiaTheme="minorEastAsia" w:hAnsiTheme="minorHAnsi" w:cstheme="minorBidi"/>
          <w:kern w:val="2"/>
          <w:sz w:val="22"/>
          <w:szCs w:val="22"/>
          <w14:ligatures w14:val="standardContextual"/>
        </w:rPr>
      </w:pPr>
      <w:hyperlink w:anchor="_Toc153999052" w:history="1">
        <w:r w:rsidR="001923F5" w:rsidRPr="00D828DF">
          <w:rPr>
            <w:rStyle w:val="Lienhypertexte"/>
          </w:rPr>
          <w:t>4.4 - Propriété des résultats</w:t>
        </w:r>
        <w:r w:rsidR="001923F5">
          <w:rPr>
            <w:webHidden/>
          </w:rPr>
          <w:tab/>
        </w:r>
        <w:r w:rsidR="001923F5">
          <w:rPr>
            <w:webHidden/>
          </w:rPr>
          <w:fldChar w:fldCharType="begin"/>
        </w:r>
        <w:r w:rsidR="001923F5">
          <w:rPr>
            <w:webHidden/>
          </w:rPr>
          <w:instrText xml:space="preserve"> PAGEREF _Toc153999052 \h </w:instrText>
        </w:r>
        <w:r w:rsidR="001923F5">
          <w:rPr>
            <w:webHidden/>
          </w:rPr>
        </w:r>
        <w:r w:rsidR="001923F5">
          <w:rPr>
            <w:webHidden/>
          </w:rPr>
          <w:fldChar w:fldCharType="separate"/>
        </w:r>
        <w:r w:rsidR="00042415">
          <w:rPr>
            <w:webHidden/>
          </w:rPr>
          <w:t>15</w:t>
        </w:r>
        <w:r w:rsidR="001923F5">
          <w:rPr>
            <w:webHidden/>
          </w:rPr>
          <w:fldChar w:fldCharType="end"/>
        </w:r>
      </w:hyperlink>
    </w:p>
    <w:p w14:paraId="29F42323" w14:textId="1213879A" w:rsidR="001923F5" w:rsidRDefault="00FC0D86">
      <w:pPr>
        <w:pStyle w:val="TM2"/>
        <w:rPr>
          <w:rFonts w:asciiTheme="minorHAnsi" w:eastAsiaTheme="minorEastAsia" w:hAnsiTheme="minorHAnsi" w:cstheme="minorBidi"/>
          <w:kern w:val="2"/>
          <w:sz w:val="22"/>
          <w:szCs w:val="22"/>
          <w14:ligatures w14:val="standardContextual"/>
        </w:rPr>
      </w:pPr>
      <w:hyperlink w:anchor="_Toc153999053" w:history="1">
        <w:r w:rsidR="001923F5" w:rsidRPr="00D828DF">
          <w:rPr>
            <w:rStyle w:val="Lienhypertexte"/>
          </w:rPr>
          <w:t>4.5 - Prestataires d’études</w:t>
        </w:r>
        <w:r w:rsidR="001923F5">
          <w:rPr>
            <w:webHidden/>
          </w:rPr>
          <w:tab/>
        </w:r>
        <w:r w:rsidR="001923F5">
          <w:rPr>
            <w:webHidden/>
          </w:rPr>
          <w:fldChar w:fldCharType="begin"/>
        </w:r>
        <w:r w:rsidR="001923F5">
          <w:rPr>
            <w:webHidden/>
          </w:rPr>
          <w:instrText xml:space="preserve"> PAGEREF _Toc153999053 \h </w:instrText>
        </w:r>
        <w:r w:rsidR="001923F5">
          <w:rPr>
            <w:webHidden/>
          </w:rPr>
        </w:r>
        <w:r w:rsidR="001923F5">
          <w:rPr>
            <w:webHidden/>
          </w:rPr>
          <w:fldChar w:fldCharType="separate"/>
        </w:r>
        <w:r w:rsidR="00042415">
          <w:rPr>
            <w:webHidden/>
          </w:rPr>
          <w:t>15</w:t>
        </w:r>
        <w:r w:rsidR="001923F5">
          <w:rPr>
            <w:webHidden/>
          </w:rPr>
          <w:fldChar w:fldCharType="end"/>
        </w:r>
      </w:hyperlink>
    </w:p>
    <w:p w14:paraId="15F4AD04" w14:textId="1C5E42A2" w:rsidR="001923F5" w:rsidRDefault="00FC0D86">
      <w:pPr>
        <w:pStyle w:val="TM2"/>
        <w:rPr>
          <w:rFonts w:asciiTheme="minorHAnsi" w:eastAsiaTheme="minorEastAsia" w:hAnsiTheme="minorHAnsi" w:cstheme="minorBidi"/>
          <w:kern w:val="2"/>
          <w:sz w:val="22"/>
          <w:szCs w:val="22"/>
          <w14:ligatures w14:val="standardContextual"/>
        </w:rPr>
      </w:pPr>
      <w:hyperlink w:anchor="_Toc153999054" w:history="1">
        <w:r w:rsidR="001923F5" w:rsidRPr="00D828DF">
          <w:rPr>
            <w:rStyle w:val="Lienhypertexte"/>
          </w:rPr>
          <w:t>4.6 - Délais de réalisation</w:t>
        </w:r>
        <w:r w:rsidR="001923F5">
          <w:rPr>
            <w:webHidden/>
          </w:rPr>
          <w:tab/>
        </w:r>
        <w:r w:rsidR="001923F5">
          <w:rPr>
            <w:webHidden/>
          </w:rPr>
          <w:fldChar w:fldCharType="begin"/>
        </w:r>
        <w:r w:rsidR="001923F5">
          <w:rPr>
            <w:webHidden/>
          </w:rPr>
          <w:instrText xml:space="preserve"> PAGEREF _Toc153999054 \h </w:instrText>
        </w:r>
        <w:r w:rsidR="001923F5">
          <w:rPr>
            <w:webHidden/>
          </w:rPr>
        </w:r>
        <w:r w:rsidR="001923F5">
          <w:rPr>
            <w:webHidden/>
          </w:rPr>
          <w:fldChar w:fldCharType="separate"/>
        </w:r>
        <w:r w:rsidR="00042415">
          <w:rPr>
            <w:webHidden/>
          </w:rPr>
          <w:t>15</w:t>
        </w:r>
        <w:r w:rsidR="001923F5">
          <w:rPr>
            <w:webHidden/>
          </w:rPr>
          <w:fldChar w:fldCharType="end"/>
        </w:r>
      </w:hyperlink>
    </w:p>
    <w:p w14:paraId="669E27E0" w14:textId="1006C4B1" w:rsidR="001923F5" w:rsidRDefault="00FC0D86">
      <w:pPr>
        <w:pStyle w:val="TM2"/>
        <w:rPr>
          <w:rFonts w:asciiTheme="minorHAnsi" w:eastAsiaTheme="minorEastAsia" w:hAnsiTheme="minorHAnsi" w:cstheme="minorBidi"/>
          <w:kern w:val="2"/>
          <w:sz w:val="22"/>
          <w:szCs w:val="22"/>
          <w14:ligatures w14:val="standardContextual"/>
        </w:rPr>
      </w:pPr>
      <w:hyperlink w:anchor="_Toc153999055" w:history="1">
        <w:r w:rsidR="001923F5" w:rsidRPr="00D828DF">
          <w:rPr>
            <w:rStyle w:val="Lienhypertexte"/>
          </w:rPr>
          <w:t>4.7 - Restitution et confidentialité</w:t>
        </w:r>
        <w:r w:rsidR="001923F5">
          <w:rPr>
            <w:webHidden/>
          </w:rPr>
          <w:tab/>
        </w:r>
        <w:r w:rsidR="001923F5">
          <w:rPr>
            <w:webHidden/>
          </w:rPr>
          <w:fldChar w:fldCharType="begin"/>
        </w:r>
        <w:r w:rsidR="001923F5">
          <w:rPr>
            <w:webHidden/>
          </w:rPr>
          <w:instrText xml:space="preserve"> PAGEREF _Toc153999055 \h </w:instrText>
        </w:r>
        <w:r w:rsidR="001923F5">
          <w:rPr>
            <w:webHidden/>
          </w:rPr>
        </w:r>
        <w:r w:rsidR="001923F5">
          <w:rPr>
            <w:webHidden/>
          </w:rPr>
          <w:fldChar w:fldCharType="separate"/>
        </w:r>
        <w:r w:rsidR="00042415">
          <w:rPr>
            <w:webHidden/>
          </w:rPr>
          <w:t>15</w:t>
        </w:r>
        <w:r w:rsidR="001923F5">
          <w:rPr>
            <w:webHidden/>
          </w:rPr>
          <w:fldChar w:fldCharType="end"/>
        </w:r>
      </w:hyperlink>
    </w:p>
    <w:p w14:paraId="5C6CA9C5" w14:textId="197FCD01" w:rsidR="001923F5" w:rsidRDefault="00FC0D86">
      <w:pPr>
        <w:pStyle w:val="TM2"/>
        <w:rPr>
          <w:rFonts w:asciiTheme="minorHAnsi" w:eastAsiaTheme="minorEastAsia" w:hAnsiTheme="minorHAnsi" w:cstheme="minorBidi"/>
          <w:kern w:val="2"/>
          <w:sz w:val="22"/>
          <w:szCs w:val="22"/>
          <w14:ligatures w14:val="standardContextual"/>
        </w:rPr>
      </w:pPr>
      <w:hyperlink w:anchor="_Toc153999056" w:history="1">
        <w:r w:rsidR="001923F5" w:rsidRPr="00D828DF">
          <w:rPr>
            <w:rStyle w:val="Lienhypertexte"/>
          </w:rPr>
          <w:t>4.8 - Coût de la mission</w:t>
        </w:r>
        <w:r w:rsidR="001923F5">
          <w:rPr>
            <w:webHidden/>
          </w:rPr>
          <w:tab/>
        </w:r>
        <w:r w:rsidR="001923F5">
          <w:rPr>
            <w:webHidden/>
          </w:rPr>
          <w:fldChar w:fldCharType="begin"/>
        </w:r>
        <w:r w:rsidR="001923F5">
          <w:rPr>
            <w:webHidden/>
          </w:rPr>
          <w:instrText xml:space="preserve"> PAGEREF _Toc153999056 \h </w:instrText>
        </w:r>
        <w:r w:rsidR="001923F5">
          <w:rPr>
            <w:webHidden/>
          </w:rPr>
        </w:r>
        <w:r w:rsidR="001923F5">
          <w:rPr>
            <w:webHidden/>
          </w:rPr>
          <w:fldChar w:fldCharType="separate"/>
        </w:r>
        <w:r w:rsidR="00042415">
          <w:rPr>
            <w:webHidden/>
          </w:rPr>
          <w:t>16</w:t>
        </w:r>
        <w:r w:rsidR="001923F5">
          <w:rPr>
            <w:webHidden/>
          </w:rPr>
          <w:fldChar w:fldCharType="end"/>
        </w:r>
      </w:hyperlink>
    </w:p>
    <w:p w14:paraId="4FB9CBE6" w14:textId="2B8ABF16" w:rsidR="001923F5" w:rsidRDefault="00FC0D86">
      <w:pPr>
        <w:pStyle w:val="TM2"/>
        <w:rPr>
          <w:rFonts w:asciiTheme="minorHAnsi" w:eastAsiaTheme="minorEastAsia" w:hAnsiTheme="minorHAnsi" w:cstheme="minorBidi"/>
          <w:kern w:val="2"/>
          <w:sz w:val="22"/>
          <w:szCs w:val="22"/>
          <w14:ligatures w14:val="standardContextual"/>
        </w:rPr>
      </w:pPr>
      <w:hyperlink w:anchor="_Toc153999057" w:history="1">
        <w:r w:rsidR="001923F5" w:rsidRPr="00D828DF">
          <w:rPr>
            <w:rStyle w:val="Lienhypertexte"/>
          </w:rPr>
          <w:t>4.9 - Contrôle</w:t>
        </w:r>
        <w:r w:rsidR="001923F5">
          <w:rPr>
            <w:webHidden/>
          </w:rPr>
          <w:tab/>
        </w:r>
        <w:r w:rsidR="001923F5">
          <w:rPr>
            <w:webHidden/>
          </w:rPr>
          <w:fldChar w:fldCharType="begin"/>
        </w:r>
        <w:r w:rsidR="001923F5">
          <w:rPr>
            <w:webHidden/>
          </w:rPr>
          <w:instrText xml:space="preserve"> PAGEREF _Toc153999057 \h </w:instrText>
        </w:r>
        <w:r w:rsidR="001923F5">
          <w:rPr>
            <w:webHidden/>
          </w:rPr>
        </w:r>
        <w:r w:rsidR="001923F5">
          <w:rPr>
            <w:webHidden/>
          </w:rPr>
          <w:fldChar w:fldCharType="separate"/>
        </w:r>
        <w:r w:rsidR="00042415">
          <w:rPr>
            <w:webHidden/>
          </w:rPr>
          <w:t>16</w:t>
        </w:r>
        <w:r w:rsidR="001923F5">
          <w:rPr>
            <w:webHidden/>
          </w:rPr>
          <w:fldChar w:fldCharType="end"/>
        </w:r>
      </w:hyperlink>
    </w:p>
    <w:p w14:paraId="3EDD9484" w14:textId="25D00E86" w:rsidR="00527582" w:rsidRDefault="00DF77A0" w:rsidP="00527582">
      <w:r>
        <w:fldChar w:fldCharType="end"/>
      </w:r>
    </w:p>
    <w:p w14:paraId="55976425" w14:textId="77777777" w:rsidR="00DF77A0" w:rsidRDefault="00DF77A0" w:rsidP="0053417C">
      <w:pPr>
        <w:pStyle w:val="NormalGrandTitre1Ademe"/>
      </w:pPr>
      <w:r>
        <w:t>Liste des annexes</w:t>
      </w:r>
    </w:p>
    <w:p w14:paraId="60249648" w14:textId="5F21CFA1" w:rsidR="001923F5" w:rsidRDefault="00DF77A0">
      <w:pPr>
        <w:pStyle w:val="Tabledesillustrations"/>
        <w:rPr>
          <w:rFonts w:asciiTheme="minorHAnsi" w:eastAsiaTheme="minorEastAsia" w:hAnsiTheme="minorHAnsi" w:cstheme="minorBidi"/>
          <w:b w:val="0"/>
          <w:noProof/>
          <w:kern w:val="2"/>
          <w:sz w:val="22"/>
          <w:szCs w:val="22"/>
          <w14:ligatures w14:val="standardContextual"/>
        </w:rPr>
      </w:pPr>
      <w:r>
        <w:fldChar w:fldCharType="begin"/>
      </w:r>
      <w:r>
        <w:instrText xml:space="preserve"> </w:instrText>
      </w:r>
      <w:r w:rsidR="00150A37">
        <w:instrText>TOC</w:instrText>
      </w:r>
      <w:r>
        <w:instrText xml:space="preserve"> \h \z \t "Titre Annexe Ademe" \c </w:instrText>
      </w:r>
      <w:r>
        <w:fldChar w:fldCharType="separate"/>
      </w:r>
      <w:hyperlink w:anchor="_Toc153999019" w:history="1">
        <w:r w:rsidR="001923F5" w:rsidRPr="0061174B">
          <w:rPr>
            <w:rStyle w:val="Lienhypertexte"/>
            <w:noProof/>
          </w:rPr>
          <w:t>Annexe 1 : Utilisation Rationnelle de l’Energie (URE) dans les bâtiments existants</w:t>
        </w:r>
        <w:r w:rsidR="001923F5">
          <w:rPr>
            <w:noProof/>
            <w:webHidden/>
          </w:rPr>
          <w:tab/>
        </w:r>
        <w:r w:rsidR="001923F5">
          <w:rPr>
            <w:noProof/>
            <w:webHidden/>
          </w:rPr>
          <w:fldChar w:fldCharType="begin"/>
        </w:r>
        <w:r w:rsidR="001923F5">
          <w:rPr>
            <w:noProof/>
            <w:webHidden/>
          </w:rPr>
          <w:instrText xml:space="preserve"> PAGEREF _Toc153999019 \h </w:instrText>
        </w:r>
        <w:r w:rsidR="001923F5">
          <w:rPr>
            <w:noProof/>
            <w:webHidden/>
          </w:rPr>
        </w:r>
        <w:r w:rsidR="001923F5">
          <w:rPr>
            <w:noProof/>
            <w:webHidden/>
          </w:rPr>
          <w:fldChar w:fldCharType="separate"/>
        </w:r>
        <w:r w:rsidR="00042415">
          <w:rPr>
            <w:noProof/>
            <w:webHidden/>
          </w:rPr>
          <w:t>17</w:t>
        </w:r>
        <w:r w:rsidR="001923F5">
          <w:rPr>
            <w:noProof/>
            <w:webHidden/>
          </w:rPr>
          <w:fldChar w:fldCharType="end"/>
        </w:r>
      </w:hyperlink>
    </w:p>
    <w:p w14:paraId="76A6377F" w14:textId="0E3C1318" w:rsidR="001923F5" w:rsidRDefault="00FC0D86">
      <w:pPr>
        <w:pStyle w:val="Tabledesillustrations"/>
        <w:rPr>
          <w:rFonts w:asciiTheme="minorHAnsi" w:eastAsiaTheme="minorEastAsia" w:hAnsiTheme="minorHAnsi" w:cstheme="minorBidi"/>
          <w:b w:val="0"/>
          <w:noProof/>
          <w:kern w:val="2"/>
          <w:sz w:val="22"/>
          <w:szCs w:val="22"/>
          <w14:ligatures w14:val="standardContextual"/>
        </w:rPr>
      </w:pPr>
      <w:hyperlink w:anchor="_Toc153999020" w:history="1">
        <w:r w:rsidR="001923F5" w:rsidRPr="0061174B">
          <w:rPr>
            <w:rStyle w:val="Lienhypertexte"/>
            <w:noProof/>
          </w:rPr>
          <w:t>Annexe 2 : Définition des grandeurs énergétiques utiles et des indicateurs de Performance des installations de PAC Solaire</w:t>
        </w:r>
        <w:r w:rsidR="001923F5">
          <w:rPr>
            <w:noProof/>
            <w:webHidden/>
          </w:rPr>
          <w:tab/>
        </w:r>
        <w:r w:rsidR="001923F5">
          <w:rPr>
            <w:noProof/>
            <w:webHidden/>
          </w:rPr>
          <w:fldChar w:fldCharType="begin"/>
        </w:r>
        <w:r w:rsidR="001923F5">
          <w:rPr>
            <w:noProof/>
            <w:webHidden/>
          </w:rPr>
          <w:instrText xml:space="preserve"> PAGEREF _Toc153999020 \h </w:instrText>
        </w:r>
        <w:r w:rsidR="001923F5">
          <w:rPr>
            <w:noProof/>
            <w:webHidden/>
          </w:rPr>
        </w:r>
        <w:r w:rsidR="001923F5">
          <w:rPr>
            <w:noProof/>
            <w:webHidden/>
          </w:rPr>
          <w:fldChar w:fldCharType="separate"/>
        </w:r>
        <w:r w:rsidR="00042415">
          <w:rPr>
            <w:noProof/>
            <w:webHidden/>
          </w:rPr>
          <w:t>19</w:t>
        </w:r>
        <w:r w:rsidR="001923F5">
          <w:rPr>
            <w:noProof/>
            <w:webHidden/>
          </w:rPr>
          <w:fldChar w:fldCharType="end"/>
        </w:r>
      </w:hyperlink>
    </w:p>
    <w:p w14:paraId="61AC0031" w14:textId="1114E458" w:rsidR="001923F5" w:rsidRDefault="00FC0D86">
      <w:pPr>
        <w:pStyle w:val="Tabledesillustrations"/>
        <w:rPr>
          <w:rFonts w:asciiTheme="minorHAnsi" w:eastAsiaTheme="minorEastAsia" w:hAnsiTheme="minorHAnsi" w:cstheme="minorBidi"/>
          <w:b w:val="0"/>
          <w:noProof/>
          <w:kern w:val="2"/>
          <w:sz w:val="22"/>
          <w:szCs w:val="22"/>
          <w14:ligatures w14:val="standardContextual"/>
        </w:rPr>
      </w:pPr>
      <w:hyperlink w:anchor="_Toc153999021" w:history="1">
        <w:r w:rsidR="001923F5" w:rsidRPr="0061174B">
          <w:rPr>
            <w:rStyle w:val="Lienhypertexte"/>
            <w:noProof/>
          </w:rPr>
          <w:t>Annexe 3 : Fiche de synthèse du projet</w:t>
        </w:r>
        <w:r w:rsidR="001923F5">
          <w:rPr>
            <w:noProof/>
            <w:webHidden/>
          </w:rPr>
          <w:tab/>
        </w:r>
        <w:r w:rsidR="001923F5">
          <w:rPr>
            <w:noProof/>
            <w:webHidden/>
          </w:rPr>
          <w:fldChar w:fldCharType="begin"/>
        </w:r>
        <w:r w:rsidR="001923F5">
          <w:rPr>
            <w:noProof/>
            <w:webHidden/>
          </w:rPr>
          <w:instrText xml:space="preserve"> PAGEREF _Toc153999021 \h </w:instrText>
        </w:r>
        <w:r w:rsidR="001923F5">
          <w:rPr>
            <w:noProof/>
            <w:webHidden/>
          </w:rPr>
        </w:r>
        <w:r w:rsidR="001923F5">
          <w:rPr>
            <w:noProof/>
            <w:webHidden/>
          </w:rPr>
          <w:fldChar w:fldCharType="separate"/>
        </w:r>
        <w:r w:rsidR="00042415">
          <w:rPr>
            <w:noProof/>
            <w:webHidden/>
          </w:rPr>
          <w:t>21</w:t>
        </w:r>
        <w:r w:rsidR="001923F5">
          <w:rPr>
            <w:noProof/>
            <w:webHidden/>
          </w:rPr>
          <w:fldChar w:fldCharType="end"/>
        </w:r>
      </w:hyperlink>
    </w:p>
    <w:p w14:paraId="1E9037C9" w14:textId="408D1893" w:rsidR="001923F5" w:rsidRDefault="00FC0D86">
      <w:pPr>
        <w:pStyle w:val="Tabledesillustrations"/>
        <w:rPr>
          <w:rFonts w:asciiTheme="minorHAnsi" w:eastAsiaTheme="minorEastAsia" w:hAnsiTheme="minorHAnsi" w:cstheme="minorBidi"/>
          <w:b w:val="0"/>
          <w:noProof/>
          <w:kern w:val="2"/>
          <w:sz w:val="22"/>
          <w:szCs w:val="22"/>
          <w14:ligatures w14:val="standardContextual"/>
        </w:rPr>
      </w:pPr>
      <w:hyperlink w:anchor="_Toc153999022" w:history="1">
        <w:r w:rsidR="001923F5" w:rsidRPr="0061174B">
          <w:rPr>
            <w:rStyle w:val="Lienhypertexte"/>
            <w:noProof/>
          </w:rPr>
          <w:t>Annexe 4 : Glossaire</w:t>
        </w:r>
        <w:r w:rsidR="001923F5">
          <w:rPr>
            <w:noProof/>
            <w:webHidden/>
          </w:rPr>
          <w:tab/>
        </w:r>
        <w:r w:rsidR="001923F5">
          <w:rPr>
            <w:noProof/>
            <w:webHidden/>
          </w:rPr>
          <w:fldChar w:fldCharType="begin"/>
        </w:r>
        <w:r w:rsidR="001923F5">
          <w:rPr>
            <w:noProof/>
            <w:webHidden/>
          </w:rPr>
          <w:instrText xml:space="preserve"> PAGEREF _Toc153999022 \h </w:instrText>
        </w:r>
        <w:r w:rsidR="001923F5">
          <w:rPr>
            <w:noProof/>
            <w:webHidden/>
          </w:rPr>
        </w:r>
        <w:r w:rsidR="001923F5">
          <w:rPr>
            <w:noProof/>
            <w:webHidden/>
          </w:rPr>
          <w:fldChar w:fldCharType="separate"/>
        </w:r>
        <w:r w:rsidR="00042415">
          <w:rPr>
            <w:noProof/>
            <w:webHidden/>
          </w:rPr>
          <w:t>22</w:t>
        </w:r>
        <w:r w:rsidR="001923F5">
          <w:rPr>
            <w:noProof/>
            <w:webHidden/>
          </w:rPr>
          <w:fldChar w:fldCharType="end"/>
        </w:r>
      </w:hyperlink>
    </w:p>
    <w:p w14:paraId="1D02459F" w14:textId="1DB8E7A6" w:rsidR="00DF77A0" w:rsidRDefault="00DF77A0" w:rsidP="00527582">
      <w:r>
        <w:fldChar w:fldCharType="end"/>
      </w:r>
    </w:p>
    <w:p w14:paraId="7B359982" w14:textId="77777777" w:rsidR="003E4CA6" w:rsidRDefault="00527582" w:rsidP="00527582">
      <w:pPr>
        <w:pStyle w:val="Titre1"/>
      </w:pPr>
      <w:r>
        <w:br w:type="page"/>
      </w:r>
      <w:bookmarkStart w:id="2" w:name="_Toc333570675"/>
      <w:bookmarkStart w:id="3" w:name="_Toc153999030"/>
      <w:r w:rsidR="003E4CA6">
        <w:lastRenderedPageBreak/>
        <w:t>PREAMBULE</w:t>
      </w:r>
      <w:bookmarkEnd w:id="1"/>
      <w:bookmarkEnd w:id="2"/>
      <w:bookmarkEnd w:id="3"/>
    </w:p>
    <w:p w14:paraId="524F0BA2" w14:textId="77777777" w:rsidR="003E4CA6" w:rsidRDefault="003E4CA6" w:rsidP="0053417C">
      <w:pPr>
        <w:pStyle w:val="NormalGrandTitre1Ademe"/>
      </w:pPr>
      <w:r>
        <w:t>L’AIDE A LA DECISION DE L’ADEME</w:t>
      </w:r>
    </w:p>
    <w:p w14:paraId="3D7E25FC"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2B84101C" w14:textId="77777777" w:rsidR="003E4CA6" w:rsidRPr="0044591E" w:rsidRDefault="003E4CA6" w:rsidP="00A57BC8">
      <w:pPr>
        <w:pStyle w:val="PrambuleNormalAdeme"/>
      </w:pPr>
    </w:p>
    <w:p w14:paraId="046ADAAB"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12537318" w14:textId="77777777" w:rsidR="003E4CA6" w:rsidRPr="0044591E" w:rsidRDefault="003E4CA6" w:rsidP="00A57BC8">
      <w:pPr>
        <w:pStyle w:val="PrambuleNormalAdeme"/>
      </w:pPr>
    </w:p>
    <w:p w14:paraId="26731033" w14:textId="77777777" w:rsidR="0044591E" w:rsidRDefault="0044591E" w:rsidP="00A57BC8">
      <w:pPr>
        <w:pStyle w:val="PrambuleEncadrTexteAdeme"/>
      </w:pPr>
    </w:p>
    <w:p w14:paraId="27413C03" w14:textId="77777777" w:rsidR="003E4CA6" w:rsidRPr="0044591E" w:rsidRDefault="003E4CA6" w:rsidP="00A57BC8">
      <w:pPr>
        <w:pStyle w:val="PrambuleEncadrTitreAdeme"/>
      </w:pPr>
      <w:r w:rsidRPr="0044591E">
        <w:t>Les Cahiers des Charges de l’ADEME</w:t>
      </w:r>
    </w:p>
    <w:p w14:paraId="0CA7FD82"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23B52378" w14:textId="77777777" w:rsidR="003E4CA6" w:rsidRPr="0044591E" w:rsidRDefault="003E4CA6" w:rsidP="00A57BC8">
      <w:pPr>
        <w:pStyle w:val="PrambuleEncadrTexteAdeme"/>
      </w:pPr>
    </w:p>
    <w:p w14:paraId="771E71C1" w14:textId="77777777" w:rsidR="003E4CA6" w:rsidRPr="0044591E" w:rsidRDefault="003E4CA6" w:rsidP="00A57BC8">
      <w:pPr>
        <w:pStyle w:val="PrambuleEncadrTitreAdeme"/>
      </w:pPr>
      <w:r w:rsidRPr="0044591E">
        <w:t>Le suivi technique de l’ADEME</w:t>
      </w:r>
    </w:p>
    <w:p w14:paraId="65FEFE09" w14:textId="77777777" w:rsidR="003E4CA6" w:rsidRPr="0044591E" w:rsidRDefault="003E4CA6" w:rsidP="00A57BC8">
      <w:pPr>
        <w:pStyle w:val="PrambuleEncadrTexteAdeme"/>
      </w:pPr>
      <w:r w:rsidRPr="0044591E">
        <w:t xml:space="preserve">L’ADEME assure un conseil technique et un suivi de la prestation. </w:t>
      </w:r>
    </w:p>
    <w:p w14:paraId="0264821B" w14:textId="77777777" w:rsidR="003E4CA6" w:rsidRPr="0044591E" w:rsidRDefault="003E4CA6" w:rsidP="00A57BC8">
      <w:pPr>
        <w:pStyle w:val="PrambuleEncadrTexteAdeme"/>
      </w:pPr>
    </w:p>
    <w:p w14:paraId="04A46483" w14:textId="4A79FFAB" w:rsidR="003E4CA6" w:rsidRPr="0044591E" w:rsidRDefault="003E4CA6" w:rsidP="00E85C25">
      <w:pPr>
        <w:pStyle w:val="PrambuleEncadrTexteAdeme"/>
        <w:rPr>
          <w:rStyle w:val="PrambuleGrasAdeme"/>
        </w:rPr>
      </w:pPr>
      <w:r w:rsidRPr="0044591E">
        <w:t xml:space="preserve">Pour ce faire, l’aide de l’ADEME implique une transmission des résultats de l’étude. </w:t>
      </w:r>
    </w:p>
    <w:p w14:paraId="31B0AC4A" w14:textId="77777777" w:rsidR="003E4CA6" w:rsidRPr="0044591E" w:rsidRDefault="003E4CA6" w:rsidP="00A57BC8">
      <w:pPr>
        <w:pStyle w:val="PrambuleEncadrTexteAdeme"/>
      </w:pPr>
      <w:r w:rsidRPr="0044591E">
        <w:t xml:space="preserve"> </w:t>
      </w:r>
    </w:p>
    <w:p w14:paraId="61CE5D49" w14:textId="77777777" w:rsidR="003E4CA6" w:rsidRPr="0044591E" w:rsidRDefault="003E4CA6" w:rsidP="00A57BC8">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44DDA185" w14:textId="77777777" w:rsidR="003E4CA6" w:rsidRPr="0044591E" w:rsidRDefault="003E4CA6" w:rsidP="00A57BC8">
      <w:pPr>
        <w:pStyle w:val="PrambuleEncadrTexteAdeme"/>
      </w:pPr>
    </w:p>
    <w:p w14:paraId="058A49A8" w14:textId="77777777" w:rsidR="003E4CA6" w:rsidRPr="0044591E" w:rsidRDefault="003E4CA6" w:rsidP="00A57BC8">
      <w:pPr>
        <w:pStyle w:val="PrambuleEncadrTitreAdeme"/>
      </w:pPr>
      <w:r w:rsidRPr="0044591E">
        <w:t>Contrôle – Bilan des études financées par l’ADEME</w:t>
      </w:r>
    </w:p>
    <w:p w14:paraId="25385972" w14:textId="633344BD" w:rsidR="003E4CA6" w:rsidRPr="0044591E" w:rsidRDefault="003E4CA6" w:rsidP="00A57BC8">
      <w:pPr>
        <w:pStyle w:val="PrambuleEncadrTexteAdeme"/>
      </w:pPr>
      <w:r w:rsidRPr="0044591E">
        <w:t xml:space="preserve">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w:t>
      </w:r>
      <w:r w:rsidR="00D301FC" w:rsidRPr="0044591E">
        <w:t>etc...</w:t>
      </w:r>
      <w:r w:rsidRPr="0044591E">
        <w:t xml:space="preserve"> Dans tous les cas, le bénéficiaire et/ou le prestataire conseil pourront alors être interrogés sur l’étude et ses conséquences.</w:t>
      </w:r>
    </w:p>
    <w:p w14:paraId="7DCC32B7" w14:textId="77777777" w:rsidR="00635FB5" w:rsidRPr="0044591E" w:rsidRDefault="00635FB5" w:rsidP="00A57BC8">
      <w:pPr>
        <w:pStyle w:val="PrambuleEncadrTexteAdeme"/>
      </w:pPr>
    </w:p>
    <w:p w14:paraId="1DC2A18D" w14:textId="77777777" w:rsidR="0044591E" w:rsidRDefault="0044591E" w:rsidP="00A57BC8">
      <w:pPr>
        <w:pStyle w:val="PrambuleNormalAdeme"/>
      </w:pPr>
    </w:p>
    <w:p w14:paraId="4EBC567E" w14:textId="77777777" w:rsidR="00E63573" w:rsidRDefault="003E4CA6" w:rsidP="00D301FC">
      <w:pPr>
        <w:pStyle w:val="PrambuleFondTexteAdeme"/>
        <w:sectPr w:rsidR="00E63573" w:rsidSect="00210A17">
          <w:footerReference w:type="default" r:id="rId12"/>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2A4F096D" w14:textId="2C9A60AE" w:rsidR="000603EE" w:rsidRPr="0044591E" w:rsidRDefault="002B4CFA" w:rsidP="0053417C">
      <w:pPr>
        <w:pStyle w:val="NormalGrandTitre1Ademe"/>
      </w:pPr>
      <w:r>
        <w:lastRenderedPageBreak/>
        <w:t>CAHIER DES CHARGES</w:t>
      </w:r>
      <w:r w:rsidR="00FB6167">
        <w:br/>
      </w:r>
      <w:r w:rsidR="0041294E" w:rsidRPr="0041294E">
        <w:t xml:space="preserve">ETUDE DE FAISABILITE ET DE DIMENSIONNEMENT DE POMPES A CHALEUR </w:t>
      </w:r>
      <w:r w:rsidR="003C4260">
        <w:t xml:space="preserve">(PAC) </w:t>
      </w:r>
      <w:r w:rsidR="0041294E" w:rsidRPr="0041294E">
        <w:t xml:space="preserve">SOLAIRES SUR CAPTEURS SOLAIRES NON VITRES OU </w:t>
      </w:r>
      <w:r w:rsidR="006935B2">
        <w:t>photovoltaïque thermique (</w:t>
      </w:r>
      <w:r w:rsidR="0041294E" w:rsidRPr="0041294E">
        <w:t>PVT</w:t>
      </w:r>
      <w:r w:rsidR="006935B2">
        <w:t>)</w:t>
      </w:r>
    </w:p>
    <w:p w14:paraId="3529526C" w14:textId="4F8D4FBE" w:rsidR="00FB6167" w:rsidRPr="00FB6167" w:rsidRDefault="00FB6167" w:rsidP="00D301FC">
      <w:pPr>
        <w:pStyle w:val="NormalFondTitreAdeme"/>
      </w:pPr>
      <w:r w:rsidRPr="00FB6167">
        <w:t xml:space="preserve">EXIGENCES DE L’ADEME SUR LES PERFORMANCES ENERGETIQUES DES BATIMENTS </w:t>
      </w:r>
      <w:r w:rsidRPr="00162BC2">
        <w:rPr>
          <w:bCs/>
          <w:sz w:val="24"/>
          <w:szCs w:val="22"/>
        </w:rPr>
        <w:t>(cf</w:t>
      </w:r>
      <w:r w:rsidR="00F92934">
        <w:rPr>
          <w:bCs/>
          <w:sz w:val="24"/>
          <w:szCs w:val="22"/>
        </w:rPr>
        <w:t>.</w:t>
      </w:r>
      <w:r w:rsidRPr="00162BC2">
        <w:rPr>
          <w:bCs/>
          <w:sz w:val="24"/>
          <w:szCs w:val="22"/>
        </w:rPr>
        <w:t xml:space="preserve"> détail en </w:t>
      </w:r>
      <w:r w:rsidR="00924206">
        <w:rPr>
          <w:bCs/>
          <w:sz w:val="24"/>
          <w:szCs w:val="22"/>
        </w:rPr>
        <w:fldChar w:fldCharType="begin"/>
      </w:r>
      <w:r w:rsidR="00924206">
        <w:rPr>
          <w:bCs/>
          <w:sz w:val="24"/>
          <w:szCs w:val="22"/>
        </w:rPr>
        <w:instrText xml:space="preserve"> REF _Ref153997038 \r \h </w:instrText>
      </w:r>
      <w:r w:rsidR="00924206">
        <w:rPr>
          <w:bCs/>
          <w:sz w:val="24"/>
          <w:szCs w:val="22"/>
        </w:rPr>
      </w:r>
      <w:r w:rsidR="00924206">
        <w:rPr>
          <w:bCs/>
          <w:sz w:val="24"/>
          <w:szCs w:val="22"/>
        </w:rPr>
        <w:fldChar w:fldCharType="separate"/>
      </w:r>
      <w:r w:rsidR="00042415">
        <w:rPr>
          <w:bCs/>
          <w:sz w:val="24"/>
          <w:szCs w:val="22"/>
        </w:rPr>
        <w:t>Annexe 1 :</w:t>
      </w:r>
      <w:r w:rsidR="00924206">
        <w:rPr>
          <w:bCs/>
          <w:sz w:val="24"/>
          <w:szCs w:val="22"/>
        </w:rPr>
        <w:fldChar w:fldCharType="end"/>
      </w:r>
      <w:r w:rsidRPr="00162BC2">
        <w:rPr>
          <w:bCs/>
          <w:sz w:val="24"/>
          <w:szCs w:val="22"/>
        </w:rPr>
        <w:t>)</w:t>
      </w:r>
    </w:p>
    <w:p w14:paraId="2D07DE74" w14:textId="77777777" w:rsidR="00FB6167" w:rsidRPr="00FB6167" w:rsidRDefault="00FB6167" w:rsidP="00D301FC">
      <w:pPr>
        <w:pStyle w:val="NormalFondTexteAdeme"/>
      </w:pPr>
      <w:r w:rsidRPr="00FB6167">
        <w:rPr>
          <w:b/>
        </w:rPr>
        <w:t>Pour tous les bâtiments existants</w:t>
      </w:r>
      <w:r w:rsidRPr="00FB6167">
        <w:t xml:space="preserve"> est exigée une analyse énergétique des consommations définissant le ou les programmes de travaux pour améliorer la performance du bâtiment (dont les équipements utilisant les EnR). Cette analyse énergétique a pour objectif de sensibiliser les maîtres d’ouvrage aux investissements énergétiques les plus pertinents du point de vue économique et environnemental. Il n’y a pas de caractère obligatoire aux recommandations qui en découleraient.</w:t>
      </w:r>
    </w:p>
    <w:p w14:paraId="39C77C9D" w14:textId="71919A01" w:rsidR="00FB6167" w:rsidRDefault="00FB6167" w:rsidP="00D301FC">
      <w:pPr>
        <w:pStyle w:val="NormalFondTexteAdeme"/>
      </w:pPr>
      <w:r w:rsidRPr="00FB6167">
        <w:rPr>
          <w:b/>
        </w:rPr>
        <w:t>Pour les bâtiments neufs et pour les bâtiments existants</w:t>
      </w:r>
      <w:r w:rsidRPr="00FB6167">
        <w:t xml:space="preserve">, pour lesquels la réglementation thermique concernant la réhabilitation s’applique, les aides </w:t>
      </w:r>
      <w:r w:rsidR="00906087">
        <w:t>n’ont pas pour objet de</w:t>
      </w:r>
      <w:r w:rsidRPr="00FB6167">
        <w:t xml:space="preserve"> permettre le respect de cette réglementation. Elles doivent </w:t>
      </w:r>
      <w:r w:rsidR="00D21CE6">
        <w:t>induire des</w:t>
      </w:r>
      <w:r w:rsidRPr="00FB6167">
        <w:t xml:space="preserve"> performance</w:t>
      </w:r>
      <w:r w:rsidR="00D21CE6">
        <w:t>s</w:t>
      </w:r>
      <w:r w:rsidRPr="00FB6167">
        <w:t xml:space="preserve"> significativement supérieures à la réglementation thermique en vigueur.</w:t>
      </w:r>
    </w:p>
    <w:p w14:paraId="3504592B" w14:textId="77777777" w:rsidR="00D14470" w:rsidRPr="00162BC2" w:rsidRDefault="00D14470" w:rsidP="00FA0B46">
      <w:pPr>
        <w:rPr>
          <w:sz w:val="20"/>
          <w:szCs w:val="20"/>
        </w:rPr>
      </w:pPr>
    </w:p>
    <w:p w14:paraId="02DDA110" w14:textId="78B2D238" w:rsidR="00D14470" w:rsidRDefault="00D14470" w:rsidP="00D301FC">
      <w:pPr>
        <w:pStyle w:val="NormalFondTexteAdeme"/>
      </w:pPr>
      <w:r w:rsidRPr="00162BC2">
        <w:t xml:space="preserve">EXIGENCES DE L’ADEME SUR LE PRESTATAIRE </w:t>
      </w:r>
      <w:r>
        <w:t>(cf</w:t>
      </w:r>
      <w:r w:rsidR="00924206">
        <w:t>.</w:t>
      </w:r>
      <w:r>
        <w:t xml:space="preserve"> </w:t>
      </w:r>
      <w:r w:rsidR="00924206">
        <w:t>§</w:t>
      </w:r>
      <w:r w:rsidR="00924206">
        <w:fldChar w:fldCharType="begin"/>
      </w:r>
      <w:r w:rsidR="00924206">
        <w:instrText xml:space="preserve"> REF _Ref153997107 \w \h </w:instrText>
      </w:r>
      <w:r w:rsidR="00924206">
        <w:fldChar w:fldCharType="separate"/>
      </w:r>
      <w:r w:rsidR="00042415">
        <w:t>4.5 -</w:t>
      </w:r>
      <w:r w:rsidR="00924206">
        <w:fldChar w:fldCharType="end"/>
      </w:r>
      <w:r w:rsidR="00AB2279">
        <w:t xml:space="preserve"> </w:t>
      </w:r>
      <w:r>
        <w:t>« </w:t>
      </w:r>
      <w:r w:rsidR="00924206">
        <w:fldChar w:fldCharType="begin"/>
      </w:r>
      <w:r w:rsidR="00924206">
        <w:instrText xml:space="preserve"> REF _Ref153997117 \h </w:instrText>
      </w:r>
      <w:r w:rsidR="00924206">
        <w:fldChar w:fldCharType="separate"/>
      </w:r>
      <w:r w:rsidR="00042415" w:rsidRPr="00FB6167">
        <w:t>P</w:t>
      </w:r>
      <w:r w:rsidR="00042415">
        <w:t>restataires d’études</w:t>
      </w:r>
      <w:r w:rsidR="00924206">
        <w:fldChar w:fldCharType="end"/>
      </w:r>
      <w:r w:rsidR="00924206">
        <w:t xml:space="preserve"> </w:t>
      </w:r>
      <w:r>
        <w:t>»)</w:t>
      </w:r>
    </w:p>
    <w:p w14:paraId="2D8BF6A7" w14:textId="47261D41" w:rsidR="003E2657" w:rsidRDefault="00D14470" w:rsidP="00D301FC">
      <w:pPr>
        <w:pStyle w:val="NormalFondTexteAdeme"/>
      </w:pPr>
      <w:r w:rsidRPr="00FA0B46">
        <w:t>Conformément au dispositif d’aide à la décision validé par le C</w:t>
      </w:r>
      <w:r>
        <w:t>onseil d’</w:t>
      </w:r>
      <w:r w:rsidRPr="00FA0B46">
        <w:t>A</w:t>
      </w:r>
      <w:r>
        <w:t>dministration de l’ADEME le 23 octobre 2014</w:t>
      </w:r>
      <w:r w:rsidRPr="00D14470">
        <w:t>, les aides pour l</w:t>
      </w:r>
      <w:r>
        <w:t>a</w:t>
      </w:r>
      <w:r w:rsidRPr="00D14470">
        <w:t xml:space="preserve"> prestation</w:t>
      </w:r>
      <w:r>
        <w:t xml:space="preserve"> correspondant à ce cahier des charges</w:t>
      </w:r>
      <w:r w:rsidRPr="00FA0B46">
        <w:t xml:space="preserve"> ne </w:t>
      </w:r>
      <w:r>
        <w:t xml:space="preserve">pourront être </w:t>
      </w:r>
      <w:r w:rsidRPr="00FA0B46">
        <w:t>accordées</w:t>
      </w:r>
      <w:r w:rsidR="001D6206">
        <w:t>, à compter du 1</w:t>
      </w:r>
      <w:r w:rsidR="001D6206" w:rsidRPr="001D6206">
        <w:rPr>
          <w:vertAlign w:val="superscript"/>
        </w:rPr>
        <w:t>er</w:t>
      </w:r>
      <w:r w:rsidR="001D6206">
        <w:t xml:space="preserve"> janvier 2017,</w:t>
      </w:r>
      <w:r w:rsidRPr="00FA0B46">
        <w:t xml:space="preserve"> que si</w:t>
      </w:r>
      <w:r>
        <w:t xml:space="preserve"> le prestataire détient un</w:t>
      </w:r>
      <w:r w:rsidRPr="00FA0B46">
        <w:t xml:space="preserve"> référencement </w:t>
      </w:r>
      <w:r>
        <w:t>bénéficiant de la reconnaissance RGE</w:t>
      </w:r>
      <w:r w:rsidR="00162BC2">
        <w:rPr>
          <w:rStyle w:val="Appelnotedebasdep"/>
        </w:rPr>
        <w:footnoteReference w:id="1"/>
      </w:r>
      <w:r>
        <w:t xml:space="preserve"> </w:t>
      </w:r>
      <w:r w:rsidRPr="00FA0B46">
        <w:t xml:space="preserve">ou </w:t>
      </w:r>
      <w:r>
        <w:t xml:space="preserve">s’il </w:t>
      </w:r>
      <w:r w:rsidRPr="00FA0B46">
        <w:t>p</w:t>
      </w:r>
      <w:r>
        <w:t xml:space="preserve">eut </w:t>
      </w:r>
      <w:r w:rsidRPr="00FA0B46">
        <w:t>attester de conditions équivalentes</w:t>
      </w:r>
      <w:r>
        <w:t>.</w:t>
      </w:r>
    </w:p>
    <w:p w14:paraId="0508DF14" w14:textId="77777777" w:rsidR="00162BC2" w:rsidRPr="00162BC2" w:rsidRDefault="00162BC2" w:rsidP="00162BC2">
      <w:pPr>
        <w:rPr>
          <w:sz w:val="20"/>
          <w:szCs w:val="20"/>
        </w:rPr>
      </w:pPr>
    </w:p>
    <w:p w14:paraId="707A02AF" w14:textId="361A2573" w:rsidR="00162BC2" w:rsidRPr="00352869" w:rsidRDefault="00162BC2" w:rsidP="00D301FC">
      <w:pPr>
        <w:pStyle w:val="NormalFondTexteAdeme"/>
        <w:rPr>
          <w:rFonts w:eastAsia="Calibri"/>
        </w:rPr>
      </w:pPr>
      <w:r>
        <w:rPr>
          <w:rFonts w:eastAsia="Calibri"/>
        </w:rPr>
        <w:t>RESSOURCES</w:t>
      </w:r>
      <w:r w:rsidRPr="00352869">
        <w:rPr>
          <w:rFonts w:eastAsia="Calibri"/>
        </w:rPr>
        <w:t xml:space="preserve"> UTILES</w:t>
      </w:r>
    </w:p>
    <w:p w14:paraId="6D822685" w14:textId="6BC15CCA" w:rsidR="00D14470" w:rsidRPr="00D14470" w:rsidRDefault="00162BC2" w:rsidP="00D301FC">
      <w:pPr>
        <w:pStyle w:val="NormalFondTexteAdeme"/>
      </w:pPr>
      <w:r w:rsidRPr="00352869">
        <w:rPr>
          <w:rFonts w:eastAsia="Calibri"/>
        </w:rPr>
        <w:t xml:space="preserve">Dans le cadre des travaux menés par SOCOL, un livret technique dédié aux </w:t>
      </w:r>
      <w:r>
        <w:rPr>
          <w:rFonts w:eastAsia="Calibri"/>
        </w:rPr>
        <w:t>PAC Solaire</w:t>
      </w:r>
      <w:r w:rsidRPr="00352869">
        <w:rPr>
          <w:rFonts w:eastAsia="Calibri"/>
        </w:rPr>
        <w:t xml:space="preserve"> a été réalisé en </w:t>
      </w:r>
      <w:r w:rsidRPr="002A52FF">
        <w:rPr>
          <w:rFonts w:asciiTheme="minorHAnsi" w:eastAsia="Calibri" w:hAnsiTheme="minorHAnsi" w:cstheme="minorHAnsi"/>
        </w:rPr>
        <w:t xml:space="preserve">2023 avec le soutien de l’ADEME. Ce livret fournira des informations utiles à la réalisation de cette étude de faisabilité. Il est disponible sur le site internet de SOCOL : </w:t>
      </w:r>
      <w:hyperlink r:id="rId13" w:history="1">
        <w:r w:rsidR="00590A51" w:rsidRPr="00E031F5">
          <w:rPr>
            <w:rStyle w:val="Lienhypertexte"/>
          </w:rPr>
          <w:t>https://www.solaire-collectif.fr/ftp/pgiArticle/PACSolaires/20231208_Livret_SOCOL_PAC_Solaire_PVT.pdf</w:t>
        </w:r>
      </w:hyperlink>
      <w:r w:rsidR="002A52FF" w:rsidRPr="002A52FF">
        <w:rPr>
          <w:rStyle w:val="Lienhypertexte"/>
          <w:rFonts w:asciiTheme="minorHAnsi" w:hAnsiTheme="minorHAnsi" w:cstheme="minorHAnsi"/>
        </w:rPr>
        <w:t>.</w:t>
      </w:r>
      <w:r>
        <w:rPr>
          <w:rFonts w:eastAsia="Calibri"/>
        </w:rPr>
        <w:t xml:space="preserve"> </w:t>
      </w:r>
      <w:r w:rsidR="003E2657">
        <w:br w:type="page"/>
      </w:r>
    </w:p>
    <w:p w14:paraId="350CA04F" w14:textId="77777777" w:rsidR="00FB6167" w:rsidRPr="00FB6167" w:rsidRDefault="00FB6167" w:rsidP="00FB6167">
      <w:pPr>
        <w:pStyle w:val="Titre1"/>
      </w:pPr>
      <w:bookmarkStart w:id="4" w:name="_Toc314086841"/>
      <w:bookmarkStart w:id="5" w:name="_Toc333570676"/>
      <w:bookmarkStart w:id="6" w:name="_Toc153999031"/>
      <w:r w:rsidRPr="00FB6167">
        <w:lastRenderedPageBreak/>
        <w:t>OBJECTIFS DU DOCUMENT</w:t>
      </w:r>
      <w:bookmarkEnd w:id="4"/>
      <w:bookmarkEnd w:id="5"/>
      <w:bookmarkEnd w:id="6"/>
    </w:p>
    <w:p w14:paraId="406ECCCB" w14:textId="2ECCCC1A" w:rsidR="00FB6167" w:rsidRPr="00FB6167" w:rsidRDefault="00FB6167" w:rsidP="00FB6167">
      <w:r w:rsidRPr="00FB6167">
        <w:t xml:space="preserve">Ce cahier des charges a pour objectif de décrire le déroulement et le contenu type d’une étude de faisabilité nécessaire à la mise en place de </w:t>
      </w:r>
      <w:r w:rsidR="0041294E">
        <w:t>pompes à chaleur solaires sur capteurs non vitrés ou PVT</w:t>
      </w:r>
      <w:r w:rsidR="00A5119A">
        <w:t>. Il</w:t>
      </w:r>
      <w:r w:rsidRPr="00FB6167">
        <w:t xml:space="preserve"> s’adresse donc plus spécifiquement aux projets des secteurs résidentiel collectif, tertiaire ou industriel.</w:t>
      </w:r>
    </w:p>
    <w:p w14:paraId="75B35645" w14:textId="77777777" w:rsidR="00FB6167" w:rsidRPr="00FB6167" w:rsidRDefault="00FB6167" w:rsidP="00FB6167"/>
    <w:p w14:paraId="7C017CB0" w14:textId="7A09BAEC" w:rsidR="00FB6167" w:rsidRPr="00FB6167" w:rsidRDefault="00FB6167" w:rsidP="00FB6167">
      <w:r w:rsidRPr="00FB6167">
        <w:t xml:space="preserve">L’étude de faisabilité doit apporter au porteur de projet les éléments techniques, économiques, réglementaires et environnementaux lui permettant de se </w:t>
      </w:r>
      <w:r w:rsidR="00DD1A31">
        <w:t>positionner</w:t>
      </w:r>
      <w:r w:rsidR="00DD1A31" w:rsidRPr="00FB6167">
        <w:t xml:space="preserve"> </w:t>
      </w:r>
      <w:r w:rsidRPr="00FB6167">
        <w:t>sur la faisabilité d’une telle opération. Elle a donc pour objectifs de :</w:t>
      </w:r>
    </w:p>
    <w:p w14:paraId="6019743B" w14:textId="5E681D50" w:rsidR="00FB6167" w:rsidRPr="00FB6167" w:rsidRDefault="008147D3">
      <w:pPr>
        <w:numPr>
          <w:ilvl w:val="0"/>
          <w:numId w:val="7"/>
        </w:numPr>
      </w:pPr>
      <w:r w:rsidRPr="00FB6167">
        <w:t>Vérifier</w:t>
      </w:r>
      <w:r w:rsidR="00FB6167" w:rsidRPr="00FB6167">
        <w:t xml:space="preserve"> la faisabilité technique et économique du projet d’implantation d’une installation de pompe à chaleur </w:t>
      </w:r>
      <w:r w:rsidR="008A1E97">
        <w:t>solaire sur capteurs non vitrés ou PVT</w:t>
      </w:r>
      <w:r w:rsidR="00FB6167" w:rsidRPr="00FB6167">
        <w:t>.</w:t>
      </w:r>
    </w:p>
    <w:p w14:paraId="4B8CE4DB" w14:textId="43DBCA2F" w:rsidR="00FB6167" w:rsidRPr="00FB6167" w:rsidRDefault="008147D3">
      <w:pPr>
        <w:numPr>
          <w:ilvl w:val="0"/>
          <w:numId w:val="7"/>
        </w:numPr>
      </w:pPr>
      <w:r w:rsidRPr="00FB6167">
        <w:t>Proposer</w:t>
      </w:r>
      <w:r w:rsidR="00FB6167" w:rsidRPr="00FB6167">
        <w:t xml:space="preserve"> des solutions techniques adaptées au contexte et aux possibilités qu’offre le site.</w:t>
      </w:r>
    </w:p>
    <w:p w14:paraId="77349533" w14:textId="77308FEF" w:rsidR="00FB6167" w:rsidRPr="00FB6167" w:rsidRDefault="008147D3">
      <w:pPr>
        <w:numPr>
          <w:ilvl w:val="0"/>
          <w:numId w:val="7"/>
        </w:numPr>
      </w:pPr>
      <w:r w:rsidRPr="00FB6167">
        <w:t>Comparer</w:t>
      </w:r>
      <w:r w:rsidR="00FB6167" w:rsidRPr="00FB6167">
        <w:t xml:space="preserve"> la solution </w:t>
      </w:r>
      <w:r w:rsidR="008A1E97">
        <w:t>PAC Solaire</w:t>
      </w:r>
      <w:r w:rsidR="00FB6167" w:rsidRPr="00FB6167">
        <w:t xml:space="preserve"> aux autres possibilités </w:t>
      </w:r>
      <w:r w:rsidR="00D50F27" w:rsidRPr="00FB6167">
        <w:t>en termes</w:t>
      </w:r>
      <w:r w:rsidR="00FB6167" w:rsidRPr="00FB6167">
        <w:t xml:space="preserve"> d’investissement, d’exploitation et d’impacts environnementaux.</w:t>
      </w:r>
    </w:p>
    <w:p w14:paraId="374CB818" w14:textId="2BE05EC8" w:rsidR="00FB6167" w:rsidRPr="00FB6167" w:rsidRDefault="008147D3">
      <w:pPr>
        <w:numPr>
          <w:ilvl w:val="0"/>
          <w:numId w:val="7"/>
        </w:numPr>
      </w:pPr>
      <w:r w:rsidRPr="00FB6167">
        <w:t>Étudier</w:t>
      </w:r>
      <w:r w:rsidR="00FB6167" w:rsidRPr="00FB6167">
        <w:t xml:space="preserve"> les solutions en matière de montage financier et juridique.</w:t>
      </w:r>
    </w:p>
    <w:p w14:paraId="153F4038" w14:textId="77777777" w:rsidR="00FB6167" w:rsidRPr="00FB6167" w:rsidRDefault="00FB6167" w:rsidP="00FB6167"/>
    <w:p w14:paraId="368F7378" w14:textId="77777777" w:rsidR="00FB6167" w:rsidRPr="00FB6167" w:rsidRDefault="00FB6167" w:rsidP="00FB6167">
      <w:r w:rsidRPr="00FB6167">
        <w:t>Toute l’analyse devra être effectuée avec un souci d’Utilisation Rationnelle de l’Energie (URE). Les données thermiques devront être présentées selon les dénominations suivantes :</w:t>
      </w:r>
    </w:p>
    <w:p w14:paraId="384D953E" w14:textId="0BBB1C3B" w:rsidR="00FB6167" w:rsidRPr="00FB6167" w:rsidRDefault="008147D3">
      <w:pPr>
        <w:numPr>
          <w:ilvl w:val="0"/>
          <w:numId w:val="7"/>
        </w:numPr>
      </w:pPr>
      <w:r w:rsidRPr="00FB6167">
        <w:t>La</w:t>
      </w:r>
      <w:r w:rsidR="00FB6167" w:rsidRPr="00FB6167">
        <w:t xml:space="preserve"> consommation d’énergie « utile » (Eu) qui est la part d’énergie servant effectivement à l’usage voulu par le consommateur (chaleur, lumière, force motrice)</w:t>
      </w:r>
    </w:p>
    <w:p w14:paraId="13632C6A" w14:textId="635B8B92" w:rsidR="00FB6167" w:rsidRPr="00FB6167" w:rsidRDefault="008147D3">
      <w:pPr>
        <w:numPr>
          <w:ilvl w:val="0"/>
          <w:numId w:val="7"/>
        </w:numPr>
      </w:pPr>
      <w:r w:rsidRPr="00FB6167">
        <w:t>La</w:t>
      </w:r>
      <w:r w:rsidR="00FB6167" w:rsidRPr="00FB6167">
        <w:t xml:space="preserve"> consommation d’énergie « finale » (Ef) qui est la quantité d’énergie mesurée au compteur du consommateur (compteur électrique, gaz, pompe à essence, …)</w:t>
      </w:r>
    </w:p>
    <w:p w14:paraId="5EAB9D85" w14:textId="702B8D44" w:rsidR="00751EF8" w:rsidRDefault="008147D3">
      <w:pPr>
        <w:numPr>
          <w:ilvl w:val="0"/>
          <w:numId w:val="7"/>
        </w:numPr>
      </w:pPr>
      <w:r w:rsidRPr="00FB6167">
        <w:t>La</w:t>
      </w:r>
      <w:r w:rsidR="00FB6167" w:rsidRPr="00FB6167">
        <w:t xml:space="preserve">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w:t>
      </w:r>
      <w:r w:rsidR="00A6722F">
        <w:t>2.</w:t>
      </w:r>
      <w:r w:rsidR="006F1991">
        <w:t>32</w:t>
      </w:r>
      <w:r w:rsidR="00FB6167" w:rsidRPr="00FB6167">
        <w:t>).</w:t>
      </w:r>
    </w:p>
    <w:p w14:paraId="241831CD" w14:textId="1ED5B8BB" w:rsidR="008A1E97" w:rsidRDefault="008A1E97" w:rsidP="008A1E97"/>
    <w:p w14:paraId="081C9E4D" w14:textId="032FF259" w:rsidR="008A1E97" w:rsidRDefault="002B4E18" w:rsidP="008A1E97">
      <w:r>
        <w:t>P</w:t>
      </w:r>
      <w:r w:rsidRPr="002B4E18">
        <w:t>our les bâtiments existants</w:t>
      </w:r>
      <w:r>
        <w:t>, l</w:t>
      </w:r>
      <w:r w:rsidRPr="008A1E97">
        <w:t xml:space="preserve">’étude </w:t>
      </w:r>
      <w:r w:rsidR="008A1E97" w:rsidRPr="008A1E97">
        <w:t xml:space="preserve">de faisabilité d’une installation </w:t>
      </w:r>
      <w:r w:rsidR="00601C1A">
        <w:t xml:space="preserve">PAC </w:t>
      </w:r>
      <w:r w:rsidR="008A1E97" w:rsidRPr="008A1E97">
        <w:t xml:space="preserve">solaire devra être précédée par une analyse du potentiel </w:t>
      </w:r>
      <w:r w:rsidR="007C5930" w:rsidRPr="008A1E97">
        <w:t>d</w:t>
      </w:r>
      <w:r w:rsidR="007C5930">
        <w:t>’</w:t>
      </w:r>
      <w:r w:rsidR="008A1E97" w:rsidRPr="008A1E97">
        <w:t>économie d’énergie</w:t>
      </w:r>
      <w:r w:rsidR="007672EF">
        <w:t>. P</w:t>
      </w:r>
      <w:r w:rsidR="007672EF" w:rsidRPr="008A1E97">
        <w:t xml:space="preserve">our </w:t>
      </w:r>
      <w:r w:rsidR="008A1E97" w:rsidRPr="008A1E97">
        <w:t>les installations en milieu industriel</w:t>
      </w:r>
      <w:r w:rsidR="007672EF">
        <w:t>,</w:t>
      </w:r>
      <w:r w:rsidR="008A1E97" w:rsidRPr="008A1E97">
        <w:t xml:space="preserve"> </w:t>
      </w:r>
      <w:r w:rsidR="00DF0E70">
        <w:t>celle-ci devra être complétée par</w:t>
      </w:r>
      <w:r w:rsidR="00DF0E70" w:rsidRPr="008A1E97">
        <w:t xml:space="preserve"> </w:t>
      </w:r>
      <w:r w:rsidR="008A1E97" w:rsidRPr="008A1E97">
        <w:t xml:space="preserve">une étude de gisement de chaleur fatale. Cette </w:t>
      </w:r>
      <w:r w:rsidR="00997CAF">
        <w:t>démarche</w:t>
      </w:r>
      <w:r w:rsidR="00997CAF" w:rsidRPr="008A1E97">
        <w:t xml:space="preserve"> </w:t>
      </w:r>
      <w:r w:rsidR="008A1E97" w:rsidRPr="008A1E97">
        <w:t xml:space="preserve">a pour objectif de permettre aux maîtres d'ouvrages et aux gestionnaires d’identifier les </w:t>
      </w:r>
      <w:r w:rsidR="005C2936">
        <w:t>leviers</w:t>
      </w:r>
      <w:r w:rsidR="005C2936" w:rsidRPr="008A1E97">
        <w:t xml:space="preserve"> </w:t>
      </w:r>
      <w:r w:rsidR="008A1E97" w:rsidRPr="008A1E97">
        <w:t>d’économie d’énergie</w:t>
      </w:r>
      <w:r w:rsidR="00DA358D">
        <w:t>. Ils pourront ainsi</w:t>
      </w:r>
      <w:r w:rsidR="008A1E97" w:rsidRPr="008A1E97">
        <w:t xml:space="preserve"> mettre en </w:t>
      </w:r>
      <w:r w:rsidR="00AC7F85" w:rsidRPr="008A1E97">
        <w:t>œuvre</w:t>
      </w:r>
      <w:r w:rsidR="008A1E97" w:rsidRPr="008A1E97">
        <w:t xml:space="preserve"> rapidement des actions de maîtrise des consommations d'énergie rentables économiquement.</w:t>
      </w:r>
    </w:p>
    <w:p w14:paraId="7C09CBA0" w14:textId="77777777" w:rsidR="008A1E97" w:rsidRDefault="008A1E97" w:rsidP="008A1E97"/>
    <w:p w14:paraId="322F03F8" w14:textId="67AE4CC8" w:rsidR="008A1E97" w:rsidRPr="008A1E97" w:rsidRDefault="008A1E97" w:rsidP="008A1E97">
      <w:pPr>
        <w:rPr>
          <w:b/>
          <w:bCs/>
        </w:rPr>
      </w:pPr>
      <w:r w:rsidRPr="008A1E97">
        <w:rPr>
          <w:b/>
          <w:bCs/>
        </w:rPr>
        <w:t>La présente étude constitue une aide à la décision de la maîtrise d’ouvrage dans les phases APS/APD de son projet.</w:t>
      </w:r>
    </w:p>
    <w:p w14:paraId="78C6EE4D" w14:textId="77777777" w:rsidR="00FB6167" w:rsidRPr="00FB6167" w:rsidRDefault="00751EF8">
      <w:pPr>
        <w:numPr>
          <w:ilvl w:val="0"/>
          <w:numId w:val="7"/>
        </w:numPr>
      </w:pPr>
      <w:r>
        <w:br w:type="page"/>
      </w:r>
    </w:p>
    <w:p w14:paraId="02B0EAE6" w14:textId="77777777" w:rsidR="00FB6167" w:rsidRPr="00FB6167" w:rsidRDefault="00FB6167" w:rsidP="00FB6167">
      <w:pPr>
        <w:pStyle w:val="Titre1"/>
      </w:pPr>
      <w:bookmarkStart w:id="7" w:name="_Toc314086842"/>
      <w:bookmarkStart w:id="8" w:name="_Toc333570677"/>
      <w:bookmarkStart w:id="9" w:name="_Toc153999032"/>
      <w:r w:rsidRPr="00FB6167">
        <w:lastRenderedPageBreak/>
        <w:t>CONTENU DE L’ETUDE</w:t>
      </w:r>
      <w:bookmarkEnd w:id="7"/>
      <w:bookmarkEnd w:id="8"/>
      <w:bookmarkEnd w:id="9"/>
    </w:p>
    <w:p w14:paraId="568FC50A" w14:textId="6FA67629" w:rsidR="00FB6167" w:rsidRPr="00FB6167" w:rsidRDefault="00FB6167" w:rsidP="008F3C53">
      <w:pPr>
        <w:pStyle w:val="Titre2"/>
      </w:pPr>
      <w:bookmarkStart w:id="10" w:name="_Toc314086843"/>
      <w:bookmarkStart w:id="11" w:name="_Toc333570678"/>
      <w:bookmarkStart w:id="12" w:name="_Toc153999033"/>
      <w:r w:rsidRPr="00FB6167">
        <w:t>Phase 1 : Description générale de l’opération</w:t>
      </w:r>
      <w:bookmarkEnd w:id="10"/>
      <w:bookmarkEnd w:id="11"/>
      <w:bookmarkEnd w:id="12"/>
    </w:p>
    <w:p w14:paraId="6486E1EE" w14:textId="77777777" w:rsidR="00FB6167" w:rsidRPr="00FB6167" w:rsidRDefault="00FB6167">
      <w:pPr>
        <w:numPr>
          <w:ilvl w:val="0"/>
          <w:numId w:val="7"/>
        </w:numPr>
      </w:pPr>
      <w:r w:rsidRPr="00FB6167">
        <w:t xml:space="preserve">Informations générales : </w:t>
      </w:r>
    </w:p>
    <w:p w14:paraId="25964460" w14:textId="5A9A1141" w:rsidR="00FB6167" w:rsidRPr="00FB6167" w:rsidRDefault="00FB6167">
      <w:pPr>
        <w:numPr>
          <w:ilvl w:val="0"/>
          <w:numId w:val="7"/>
        </w:numPr>
        <w:ind w:left="1418"/>
      </w:pPr>
      <w:r w:rsidRPr="00FB6167">
        <w:t>Situation et coordonnées du maître d’ouvrage</w:t>
      </w:r>
      <w:r w:rsidR="00D50F27">
        <w:t>,</w:t>
      </w:r>
    </w:p>
    <w:p w14:paraId="10C9D358" w14:textId="2BF40F35" w:rsidR="00FB6167" w:rsidRPr="00FB6167" w:rsidRDefault="00FB6167">
      <w:pPr>
        <w:numPr>
          <w:ilvl w:val="0"/>
          <w:numId w:val="7"/>
        </w:numPr>
        <w:ind w:left="1418"/>
      </w:pPr>
      <w:r w:rsidRPr="00FB6167">
        <w:t>Responsable du projet (fonction et coordonnées)</w:t>
      </w:r>
      <w:r w:rsidR="00486CBF">
        <w:t>,</w:t>
      </w:r>
    </w:p>
    <w:p w14:paraId="29BDA0DA" w14:textId="2D16F318" w:rsidR="00FB6167" w:rsidRPr="00FB6167" w:rsidRDefault="00FB6167">
      <w:pPr>
        <w:numPr>
          <w:ilvl w:val="0"/>
          <w:numId w:val="7"/>
        </w:numPr>
        <w:ind w:left="1418"/>
      </w:pPr>
      <w:r w:rsidRPr="00FB6167">
        <w:t>Partenaires et associés (collectivités, organismes publics, industriels…)</w:t>
      </w:r>
      <w:r w:rsidR="00486CBF">
        <w:t>,</w:t>
      </w:r>
    </w:p>
    <w:p w14:paraId="6AD0826A" w14:textId="6478B6EF" w:rsidR="00FB6167" w:rsidRPr="00FB6167" w:rsidRDefault="00FB6167">
      <w:pPr>
        <w:numPr>
          <w:ilvl w:val="0"/>
          <w:numId w:val="7"/>
        </w:numPr>
        <w:ind w:left="1418"/>
      </w:pPr>
      <w:r w:rsidRPr="00FB6167">
        <w:t>Bureaux d’études chargés de l’étude de faisabilité</w:t>
      </w:r>
      <w:r w:rsidR="00486CBF">
        <w:t>,</w:t>
      </w:r>
    </w:p>
    <w:p w14:paraId="5C2817B0" w14:textId="02AD56FB" w:rsidR="00FB6167" w:rsidRPr="00FB6167" w:rsidRDefault="00FB6167">
      <w:pPr>
        <w:numPr>
          <w:ilvl w:val="0"/>
          <w:numId w:val="7"/>
        </w:numPr>
      </w:pPr>
      <w:r w:rsidRPr="00FB6167">
        <w:t>Contexte du projet (motivation, études préalables éventuelles, contexte</w:t>
      </w:r>
      <w:r w:rsidR="00957696">
        <w:t>s</w:t>
      </w:r>
      <w:r w:rsidRPr="00FB6167">
        <w:t xml:space="preserve"> urbanistique et socio-économique, choix politiques et environnementaux …)</w:t>
      </w:r>
      <w:r w:rsidR="00486CBF">
        <w:t>,</w:t>
      </w:r>
    </w:p>
    <w:p w14:paraId="0921AC75" w14:textId="6E0FE2AE" w:rsidR="00FB6167" w:rsidRPr="00FB6167" w:rsidRDefault="00FB6167">
      <w:pPr>
        <w:numPr>
          <w:ilvl w:val="0"/>
          <w:numId w:val="7"/>
        </w:numPr>
      </w:pPr>
      <w:r w:rsidRPr="00FB6167">
        <w:t>Périmètre concerné par l’opération</w:t>
      </w:r>
      <w:r w:rsidR="00486CBF">
        <w:t> :</w:t>
      </w:r>
    </w:p>
    <w:p w14:paraId="6BE1BF18" w14:textId="3E0E6053" w:rsidR="00FB6167" w:rsidRPr="00FB6167" w:rsidRDefault="00FB6167">
      <w:pPr>
        <w:numPr>
          <w:ilvl w:val="0"/>
          <w:numId w:val="7"/>
        </w:numPr>
        <w:ind w:left="1418"/>
      </w:pPr>
      <w:r w:rsidRPr="00FB6167">
        <w:t>Description détaillée du (ou des) bâtiment(s) actuel(s) et futur(s) et de leur environnement proche (joindre plan</w:t>
      </w:r>
      <w:r w:rsidR="00506021">
        <w:t>(s)</w:t>
      </w:r>
      <w:r w:rsidRPr="00FB6167">
        <w:t xml:space="preserve"> de masse et extrait</w:t>
      </w:r>
      <w:r w:rsidR="00506021">
        <w:t>(s)</w:t>
      </w:r>
      <w:r w:rsidRPr="00FB6167">
        <w:t xml:space="preserve"> du cadastre)</w:t>
      </w:r>
      <w:r w:rsidR="00486CBF">
        <w:t>,</w:t>
      </w:r>
    </w:p>
    <w:p w14:paraId="4E6CFD92" w14:textId="29AF8EF7" w:rsidR="00FB6167" w:rsidRPr="00FB6167" w:rsidRDefault="00FB6167">
      <w:pPr>
        <w:numPr>
          <w:ilvl w:val="0"/>
          <w:numId w:val="7"/>
        </w:numPr>
        <w:ind w:left="1418"/>
      </w:pPr>
      <w:r w:rsidRPr="00FB6167">
        <w:t>Localisation, orientation et identification sur un plan (le cas échéant extensions futures)</w:t>
      </w:r>
      <w:r w:rsidR="00486CBF">
        <w:t>,</w:t>
      </w:r>
    </w:p>
    <w:p w14:paraId="46489BA3" w14:textId="68172002" w:rsidR="00FB6167" w:rsidRPr="00FB6167" w:rsidRDefault="00FB6167">
      <w:pPr>
        <w:numPr>
          <w:ilvl w:val="0"/>
          <w:numId w:val="7"/>
        </w:numPr>
        <w:ind w:left="1418"/>
      </w:pPr>
      <w:r w:rsidRPr="00FB6167">
        <w:t>Usage et occupation du ou (des) bâtiment(s) : logements (type, nombre de logements), bureaux, commerces, locaux industriel</w:t>
      </w:r>
      <w:r w:rsidR="00486CBF">
        <w:t>s</w:t>
      </w:r>
      <w:r w:rsidRPr="00FB6167">
        <w:t>…</w:t>
      </w:r>
      <w:r w:rsidR="00486CBF">
        <w:t>,</w:t>
      </w:r>
    </w:p>
    <w:p w14:paraId="6A878EA2" w14:textId="29B510FE" w:rsidR="00FB6167" w:rsidRPr="00FB6167" w:rsidRDefault="00FB6167">
      <w:pPr>
        <w:numPr>
          <w:ilvl w:val="0"/>
          <w:numId w:val="7"/>
        </w:numPr>
        <w:ind w:left="1418"/>
      </w:pPr>
      <w:r w:rsidRPr="00FB6167">
        <w:t>Propriétaire(s) des bâtiments</w:t>
      </w:r>
      <w:r w:rsidR="00486CBF">
        <w:t>,</w:t>
      </w:r>
    </w:p>
    <w:p w14:paraId="6D77D58F" w14:textId="5A33D5DA" w:rsidR="00FB6167" w:rsidRDefault="00FB6167">
      <w:pPr>
        <w:numPr>
          <w:ilvl w:val="0"/>
          <w:numId w:val="7"/>
        </w:numPr>
        <w:ind w:left="1418"/>
      </w:pPr>
      <w:r w:rsidRPr="00FB6167">
        <w:t>Année de construction et éventuellement de réhabilitation</w:t>
      </w:r>
      <w:r w:rsidR="00486CBF">
        <w:t>,</w:t>
      </w:r>
    </w:p>
    <w:p w14:paraId="279AADA1" w14:textId="119FDFF8" w:rsidR="00C84D1B" w:rsidRPr="00FB6167" w:rsidRDefault="00C84D1B">
      <w:pPr>
        <w:numPr>
          <w:ilvl w:val="0"/>
          <w:numId w:val="7"/>
        </w:numPr>
        <w:ind w:left="1418"/>
      </w:pPr>
      <w:r>
        <w:t>Détail de la réhabilitation le cas échéant</w:t>
      </w:r>
      <w:r w:rsidR="00486CBF">
        <w:t>,</w:t>
      </w:r>
    </w:p>
    <w:p w14:paraId="2948C0B1" w14:textId="3D5FE36B" w:rsidR="00FB6167" w:rsidRPr="00FB6167" w:rsidRDefault="00FB6167">
      <w:pPr>
        <w:numPr>
          <w:ilvl w:val="0"/>
          <w:numId w:val="7"/>
        </w:numPr>
        <w:ind w:left="1418"/>
      </w:pPr>
      <w:r w:rsidRPr="00FB6167">
        <w:t>Projets d’urbanisation et de réhabilitation (importance et planning)</w:t>
      </w:r>
      <w:r w:rsidR="00486CBF">
        <w:t>.</w:t>
      </w:r>
    </w:p>
    <w:p w14:paraId="671515F3" w14:textId="77777777" w:rsidR="00FB6167" w:rsidRPr="00FB6167" w:rsidRDefault="00FB6167" w:rsidP="00FB6167"/>
    <w:p w14:paraId="2EF7E857" w14:textId="10FB3F1D" w:rsidR="00FB6167" w:rsidRDefault="00FB6167" w:rsidP="00D301FC">
      <w:pPr>
        <w:pStyle w:val="NormalFondTexteAdeme"/>
      </w:pPr>
      <w:r w:rsidRPr="00FB6167">
        <w:t>Pour cette première phase, l’opérateur veillera à reprendre les éléments fournis par le maître d’ouvrage et son architecte, à les compléter et à présenter une analyse critique détaillée.</w:t>
      </w:r>
    </w:p>
    <w:p w14:paraId="11B0ED84" w14:textId="1421F828" w:rsidR="00697E78" w:rsidRDefault="00697E78" w:rsidP="00697E78"/>
    <w:p w14:paraId="0FFE571E" w14:textId="2734052F" w:rsidR="00697E78" w:rsidRDefault="00697E78" w:rsidP="008F3C53">
      <w:pPr>
        <w:pStyle w:val="Titre2"/>
      </w:pPr>
      <w:bookmarkStart w:id="13" w:name="_Toc153999034"/>
      <w:r w:rsidRPr="00FB6167">
        <w:t xml:space="preserve">Phase 2 : </w:t>
      </w:r>
      <w:r>
        <w:t>Description détaillée du projet</w:t>
      </w:r>
      <w:bookmarkEnd w:id="13"/>
      <w:r w:rsidRPr="00FB6167">
        <w:t xml:space="preserve"> </w:t>
      </w:r>
    </w:p>
    <w:p w14:paraId="2857652C" w14:textId="51D749FC" w:rsidR="00697E78" w:rsidRPr="00697E78" w:rsidRDefault="00697E78" w:rsidP="00697E78">
      <w:r>
        <w:t xml:space="preserve">Cette phase permet de préciser le projet, et de fournir l’ensemble des informations nécessaires à la compréhension du projet au sein de son environnement. </w:t>
      </w:r>
      <w:r w:rsidR="00E370A0">
        <w:t>La description détaillée devra être adaptée</w:t>
      </w:r>
      <w:r w:rsidR="00367307">
        <w:t xml:space="preserve"> e</w:t>
      </w:r>
      <w:r w:rsidR="00E370A0">
        <w:t xml:space="preserve">n </w:t>
      </w:r>
      <w:r>
        <w:t>fonction du contexte et du type de projet.</w:t>
      </w:r>
    </w:p>
    <w:p w14:paraId="27DAA1C6" w14:textId="77777777" w:rsidR="00697E78" w:rsidRDefault="00697E78" w:rsidP="00697E78">
      <w:pPr>
        <w:pStyle w:val="Default"/>
        <w:rPr>
          <w:b/>
          <w:bCs/>
          <w:sz w:val="23"/>
          <w:szCs w:val="23"/>
          <w:u w:val="single"/>
        </w:rPr>
      </w:pPr>
    </w:p>
    <w:p w14:paraId="5C229704" w14:textId="252D1215" w:rsidR="00697E78" w:rsidRDefault="00697E78" w:rsidP="00D1187B">
      <w:pPr>
        <w:pStyle w:val="Default"/>
        <w:jc w:val="both"/>
        <w:rPr>
          <w:sz w:val="23"/>
          <w:szCs w:val="23"/>
        </w:rPr>
      </w:pPr>
      <w:r w:rsidRPr="00697E78">
        <w:rPr>
          <w:b/>
          <w:bCs/>
          <w:sz w:val="23"/>
          <w:szCs w:val="23"/>
          <w:u w:val="single"/>
        </w:rPr>
        <w:t>Pour les bâtiments neufs</w:t>
      </w:r>
      <w:r w:rsidRPr="00D301FC">
        <w:rPr>
          <w:b/>
          <w:bCs/>
          <w:sz w:val="23"/>
          <w:szCs w:val="23"/>
        </w:rPr>
        <w:t xml:space="preserve"> :</w:t>
      </w:r>
      <w:r>
        <w:rPr>
          <w:b/>
          <w:bCs/>
          <w:sz w:val="23"/>
          <w:szCs w:val="23"/>
        </w:rPr>
        <w:t xml:space="preserve"> </w:t>
      </w:r>
      <w:r>
        <w:rPr>
          <w:sz w:val="23"/>
          <w:szCs w:val="23"/>
        </w:rPr>
        <w:t xml:space="preserve">le prestataire devra mettre en avant l’exemplarité du projet en indiquant l’impact de la solution énergétique avec </w:t>
      </w:r>
      <w:r w:rsidR="00492829">
        <w:rPr>
          <w:sz w:val="23"/>
          <w:szCs w:val="23"/>
        </w:rPr>
        <w:t xml:space="preserve">PAC </w:t>
      </w:r>
      <w:r>
        <w:rPr>
          <w:sz w:val="23"/>
          <w:szCs w:val="23"/>
        </w:rPr>
        <w:t xml:space="preserve">solaire sur le Cep du bâtiment (Cep calculé avec et sans </w:t>
      </w:r>
      <w:r w:rsidR="008647AA">
        <w:rPr>
          <w:sz w:val="23"/>
          <w:szCs w:val="23"/>
        </w:rPr>
        <w:t xml:space="preserve">cette </w:t>
      </w:r>
      <w:r>
        <w:rPr>
          <w:sz w:val="23"/>
          <w:szCs w:val="23"/>
        </w:rPr>
        <w:t xml:space="preserve">installation). </w:t>
      </w:r>
    </w:p>
    <w:p w14:paraId="36085A22" w14:textId="720DE756" w:rsidR="00697E78" w:rsidRDefault="00697E78" w:rsidP="00D1187B">
      <w:pPr>
        <w:pStyle w:val="Default"/>
        <w:jc w:val="both"/>
        <w:rPr>
          <w:sz w:val="23"/>
          <w:szCs w:val="23"/>
        </w:rPr>
      </w:pPr>
      <w:r w:rsidRPr="00697E78">
        <w:rPr>
          <w:b/>
          <w:bCs/>
          <w:sz w:val="23"/>
          <w:szCs w:val="23"/>
          <w:u w:val="single"/>
        </w:rPr>
        <w:t>Pour les installations sur bâtiments existants</w:t>
      </w:r>
      <w:r>
        <w:rPr>
          <w:b/>
          <w:bCs/>
          <w:sz w:val="23"/>
          <w:szCs w:val="23"/>
        </w:rPr>
        <w:t xml:space="preserve"> </w:t>
      </w:r>
      <w:r>
        <w:rPr>
          <w:sz w:val="23"/>
          <w:szCs w:val="23"/>
        </w:rPr>
        <w:t>: le prestataire devra décrire et faire un état des lieux détaillé</w:t>
      </w:r>
      <w:r w:rsidR="008647AA">
        <w:rPr>
          <w:sz w:val="23"/>
          <w:szCs w:val="23"/>
        </w:rPr>
        <w:t xml:space="preserve"> </w:t>
      </w:r>
      <w:r>
        <w:rPr>
          <w:sz w:val="23"/>
          <w:szCs w:val="23"/>
        </w:rPr>
        <w:t xml:space="preserve">: </w:t>
      </w:r>
    </w:p>
    <w:p w14:paraId="7976907B" w14:textId="2C15A67B" w:rsidR="00697E78" w:rsidRDefault="008147D3">
      <w:pPr>
        <w:pStyle w:val="Default"/>
        <w:numPr>
          <w:ilvl w:val="0"/>
          <w:numId w:val="7"/>
        </w:numPr>
        <w:jc w:val="both"/>
        <w:rPr>
          <w:sz w:val="23"/>
          <w:szCs w:val="23"/>
        </w:rPr>
      </w:pPr>
      <w:r>
        <w:rPr>
          <w:sz w:val="23"/>
          <w:szCs w:val="23"/>
        </w:rPr>
        <w:t>Du</w:t>
      </w:r>
      <w:r w:rsidR="00697E78">
        <w:rPr>
          <w:sz w:val="23"/>
          <w:szCs w:val="23"/>
        </w:rPr>
        <w:t xml:space="preserve"> bâtiment et de son environnement proche, les éventuels </w:t>
      </w:r>
      <w:r w:rsidR="00697E78">
        <w:rPr>
          <w:b/>
          <w:bCs/>
          <w:sz w:val="23"/>
          <w:szCs w:val="23"/>
        </w:rPr>
        <w:t xml:space="preserve">projets d'agrandissement </w:t>
      </w:r>
      <w:r w:rsidR="00697E78">
        <w:rPr>
          <w:sz w:val="23"/>
          <w:szCs w:val="23"/>
        </w:rPr>
        <w:t xml:space="preserve">et les </w:t>
      </w:r>
      <w:r w:rsidR="00697E78">
        <w:rPr>
          <w:b/>
          <w:bCs/>
          <w:sz w:val="23"/>
          <w:szCs w:val="23"/>
        </w:rPr>
        <w:t xml:space="preserve">travaux réalisés </w:t>
      </w:r>
      <w:r w:rsidR="00697E78">
        <w:rPr>
          <w:sz w:val="23"/>
          <w:szCs w:val="23"/>
        </w:rPr>
        <w:t xml:space="preserve">récemment </w:t>
      </w:r>
      <w:r w:rsidR="00D1187B">
        <w:rPr>
          <w:sz w:val="23"/>
          <w:szCs w:val="23"/>
        </w:rPr>
        <w:t>sur le bâtiment et sur le système de production de chaleur</w:t>
      </w:r>
      <w:r w:rsidR="00697E78">
        <w:rPr>
          <w:sz w:val="23"/>
          <w:szCs w:val="23"/>
        </w:rPr>
        <w:t xml:space="preserve"> </w:t>
      </w:r>
    </w:p>
    <w:p w14:paraId="766BDB2D" w14:textId="0D4F6103" w:rsidR="00697E78" w:rsidRDefault="008147D3">
      <w:pPr>
        <w:pStyle w:val="Default"/>
        <w:numPr>
          <w:ilvl w:val="0"/>
          <w:numId w:val="7"/>
        </w:numPr>
        <w:spacing w:after="51"/>
        <w:jc w:val="both"/>
        <w:rPr>
          <w:sz w:val="23"/>
          <w:szCs w:val="23"/>
        </w:rPr>
      </w:pPr>
      <w:r>
        <w:rPr>
          <w:b/>
          <w:bCs/>
          <w:sz w:val="23"/>
          <w:szCs w:val="23"/>
        </w:rPr>
        <w:t>Des</w:t>
      </w:r>
      <w:r w:rsidR="00697E78">
        <w:rPr>
          <w:b/>
          <w:bCs/>
          <w:sz w:val="23"/>
          <w:szCs w:val="23"/>
        </w:rPr>
        <w:t xml:space="preserve"> systèmes de production de chauffage et d’ECS </w:t>
      </w:r>
      <w:r w:rsidR="00B84D2F">
        <w:rPr>
          <w:b/>
          <w:bCs/>
          <w:sz w:val="23"/>
          <w:szCs w:val="23"/>
        </w:rPr>
        <w:t xml:space="preserve">existants </w:t>
      </w:r>
      <w:r w:rsidR="00697E78">
        <w:rPr>
          <w:sz w:val="23"/>
          <w:szCs w:val="23"/>
        </w:rPr>
        <w:t xml:space="preserve">ainsi que </w:t>
      </w:r>
      <w:r w:rsidR="00B84D2F">
        <w:rPr>
          <w:sz w:val="23"/>
          <w:szCs w:val="23"/>
        </w:rPr>
        <w:t xml:space="preserve">de </w:t>
      </w:r>
      <w:r w:rsidR="00697E78">
        <w:rPr>
          <w:sz w:val="23"/>
          <w:szCs w:val="23"/>
        </w:rPr>
        <w:t>leurs auxiliaires</w:t>
      </w:r>
      <w:r>
        <w:rPr>
          <w:sz w:val="23"/>
          <w:szCs w:val="23"/>
        </w:rPr>
        <w:t> </w:t>
      </w:r>
      <w:r w:rsidR="00697E78">
        <w:rPr>
          <w:sz w:val="23"/>
          <w:szCs w:val="23"/>
        </w:rPr>
        <w:t xml:space="preserve">: </w:t>
      </w:r>
    </w:p>
    <w:p w14:paraId="22C4331A" w14:textId="1449615B" w:rsidR="00697E78" w:rsidRDefault="008147D3">
      <w:pPr>
        <w:pStyle w:val="Default"/>
        <w:numPr>
          <w:ilvl w:val="1"/>
          <w:numId w:val="13"/>
        </w:numPr>
        <w:spacing w:after="51"/>
        <w:jc w:val="both"/>
        <w:rPr>
          <w:sz w:val="23"/>
          <w:szCs w:val="23"/>
        </w:rPr>
      </w:pPr>
      <w:r>
        <w:rPr>
          <w:sz w:val="23"/>
          <w:szCs w:val="23"/>
        </w:rPr>
        <w:t>État</w:t>
      </w:r>
      <w:r w:rsidR="00697E78">
        <w:rPr>
          <w:sz w:val="23"/>
          <w:szCs w:val="23"/>
        </w:rPr>
        <w:t>, marque, type, année</w:t>
      </w:r>
      <w:r w:rsidR="00486CBF">
        <w:rPr>
          <w:sz w:val="23"/>
          <w:szCs w:val="23"/>
        </w:rPr>
        <w:t>,</w:t>
      </w:r>
    </w:p>
    <w:p w14:paraId="5BE939B2" w14:textId="5E289628" w:rsidR="00697E78" w:rsidRDefault="008147D3">
      <w:pPr>
        <w:pStyle w:val="Default"/>
        <w:numPr>
          <w:ilvl w:val="1"/>
          <w:numId w:val="13"/>
        </w:numPr>
        <w:spacing w:after="51"/>
        <w:jc w:val="both"/>
        <w:rPr>
          <w:sz w:val="23"/>
          <w:szCs w:val="23"/>
        </w:rPr>
      </w:pPr>
      <w:r>
        <w:rPr>
          <w:sz w:val="23"/>
          <w:szCs w:val="23"/>
        </w:rPr>
        <w:t>Puissance</w:t>
      </w:r>
      <w:r w:rsidR="00486CBF">
        <w:rPr>
          <w:sz w:val="23"/>
          <w:szCs w:val="23"/>
        </w:rPr>
        <w:t>,</w:t>
      </w:r>
    </w:p>
    <w:p w14:paraId="1D5745EC" w14:textId="56155BEA" w:rsidR="00697E78" w:rsidRDefault="008147D3">
      <w:pPr>
        <w:pStyle w:val="Default"/>
        <w:numPr>
          <w:ilvl w:val="1"/>
          <w:numId w:val="13"/>
        </w:numPr>
        <w:spacing w:after="51"/>
        <w:jc w:val="both"/>
        <w:rPr>
          <w:sz w:val="23"/>
          <w:szCs w:val="23"/>
        </w:rPr>
      </w:pPr>
      <w:r>
        <w:rPr>
          <w:sz w:val="23"/>
          <w:szCs w:val="23"/>
        </w:rPr>
        <w:t>Température</w:t>
      </w:r>
      <w:r w:rsidR="00697E78">
        <w:rPr>
          <w:sz w:val="23"/>
          <w:szCs w:val="23"/>
        </w:rPr>
        <w:t xml:space="preserve"> de consigne de sortie système et autres températures opérables (bouclage)</w:t>
      </w:r>
      <w:r w:rsidR="00486CBF">
        <w:rPr>
          <w:sz w:val="23"/>
          <w:szCs w:val="23"/>
        </w:rPr>
        <w:t>,</w:t>
      </w:r>
      <w:r w:rsidR="00697E78">
        <w:rPr>
          <w:sz w:val="23"/>
          <w:szCs w:val="23"/>
        </w:rPr>
        <w:t xml:space="preserve"> </w:t>
      </w:r>
    </w:p>
    <w:p w14:paraId="7120B94D" w14:textId="59951C5F" w:rsidR="00697E78" w:rsidRPr="00D1187B" w:rsidRDefault="008147D3">
      <w:pPr>
        <w:pStyle w:val="Default"/>
        <w:pageBreakBefore/>
        <w:numPr>
          <w:ilvl w:val="1"/>
          <w:numId w:val="13"/>
        </w:numPr>
        <w:jc w:val="both"/>
        <w:rPr>
          <w:sz w:val="23"/>
          <w:szCs w:val="23"/>
        </w:rPr>
      </w:pPr>
      <w:r w:rsidRPr="00D1187B">
        <w:rPr>
          <w:sz w:val="23"/>
          <w:szCs w:val="23"/>
        </w:rPr>
        <w:lastRenderedPageBreak/>
        <w:t>Logique</w:t>
      </w:r>
      <w:r w:rsidR="00697E78" w:rsidRPr="00D1187B">
        <w:rPr>
          <w:sz w:val="23"/>
          <w:szCs w:val="23"/>
        </w:rPr>
        <w:t xml:space="preserve"> de régulation</w:t>
      </w:r>
      <w:r w:rsidR="00EF07FD">
        <w:rPr>
          <w:sz w:val="23"/>
          <w:szCs w:val="23"/>
        </w:rPr>
        <w:t xml:space="preserve"> (</w:t>
      </w:r>
      <w:r w:rsidR="00697E78" w:rsidRPr="00D1187B">
        <w:rPr>
          <w:sz w:val="23"/>
          <w:szCs w:val="23"/>
        </w:rPr>
        <w:t>modes hiver/été, etc</w:t>
      </w:r>
      <w:r w:rsidR="00EF07FD">
        <w:rPr>
          <w:sz w:val="23"/>
          <w:szCs w:val="23"/>
        </w:rPr>
        <w:t>.)</w:t>
      </w:r>
      <w:r w:rsidR="00486CBF">
        <w:rPr>
          <w:sz w:val="23"/>
          <w:szCs w:val="23"/>
        </w:rPr>
        <w:t>,</w:t>
      </w:r>
    </w:p>
    <w:p w14:paraId="0F71BA4F" w14:textId="4B5E4C90" w:rsidR="00697E78" w:rsidRDefault="008147D3">
      <w:pPr>
        <w:pStyle w:val="Default"/>
        <w:numPr>
          <w:ilvl w:val="1"/>
          <w:numId w:val="13"/>
        </w:numPr>
        <w:spacing w:after="35"/>
        <w:jc w:val="both"/>
        <w:rPr>
          <w:sz w:val="23"/>
          <w:szCs w:val="23"/>
        </w:rPr>
      </w:pPr>
      <w:r>
        <w:rPr>
          <w:sz w:val="23"/>
          <w:szCs w:val="23"/>
        </w:rPr>
        <w:t>L’évaluation</w:t>
      </w:r>
      <w:r w:rsidR="00FA1849">
        <w:rPr>
          <w:sz w:val="23"/>
          <w:szCs w:val="23"/>
        </w:rPr>
        <w:t xml:space="preserve"> </w:t>
      </w:r>
      <w:r w:rsidR="00697E78">
        <w:rPr>
          <w:sz w:val="23"/>
          <w:szCs w:val="23"/>
        </w:rPr>
        <w:t xml:space="preserve">du rendement de combustion en </w:t>
      </w:r>
      <w:r w:rsidR="007A4833">
        <w:rPr>
          <w:sz w:val="23"/>
          <w:szCs w:val="23"/>
        </w:rPr>
        <w:t xml:space="preserve">et hors période </w:t>
      </w:r>
      <w:r w:rsidR="00697E78">
        <w:rPr>
          <w:sz w:val="23"/>
          <w:szCs w:val="23"/>
        </w:rPr>
        <w:t>de chauffe et intérêt de changer la production actuelle</w:t>
      </w:r>
      <w:r w:rsidR="00486CBF">
        <w:rPr>
          <w:sz w:val="23"/>
          <w:szCs w:val="23"/>
        </w:rPr>
        <w:t>,</w:t>
      </w:r>
    </w:p>
    <w:p w14:paraId="19051B94" w14:textId="253A8B15" w:rsidR="00697E78" w:rsidRDefault="008147D3">
      <w:pPr>
        <w:pStyle w:val="Default"/>
        <w:numPr>
          <w:ilvl w:val="1"/>
          <w:numId w:val="13"/>
        </w:numPr>
        <w:jc w:val="both"/>
        <w:rPr>
          <w:sz w:val="23"/>
          <w:szCs w:val="23"/>
        </w:rPr>
      </w:pPr>
      <w:r>
        <w:rPr>
          <w:sz w:val="23"/>
          <w:szCs w:val="23"/>
        </w:rPr>
        <w:t>Compatibilité</w:t>
      </w:r>
      <w:r w:rsidR="00697E78">
        <w:rPr>
          <w:sz w:val="23"/>
          <w:szCs w:val="23"/>
        </w:rPr>
        <w:t xml:space="preserve"> de la régulation chaudière avec une régulation solaire et intérêt</w:t>
      </w:r>
      <w:r w:rsidR="00486CBF">
        <w:rPr>
          <w:sz w:val="23"/>
          <w:szCs w:val="23"/>
        </w:rPr>
        <w:t xml:space="preserve"> </w:t>
      </w:r>
      <w:r w:rsidR="00697E78">
        <w:rPr>
          <w:sz w:val="23"/>
          <w:szCs w:val="23"/>
        </w:rPr>
        <w:t>d’adapter ou non cette régulation</w:t>
      </w:r>
      <w:r w:rsidR="00486CBF">
        <w:rPr>
          <w:sz w:val="23"/>
          <w:szCs w:val="23"/>
        </w:rPr>
        <w:t>,</w:t>
      </w:r>
      <w:r w:rsidR="00697E78">
        <w:rPr>
          <w:sz w:val="23"/>
          <w:szCs w:val="23"/>
        </w:rPr>
        <w:t xml:space="preserve"> </w:t>
      </w:r>
    </w:p>
    <w:p w14:paraId="35049615" w14:textId="597930AA" w:rsidR="00697E78" w:rsidRDefault="008147D3">
      <w:pPr>
        <w:pStyle w:val="Default"/>
        <w:numPr>
          <w:ilvl w:val="0"/>
          <w:numId w:val="7"/>
        </w:numPr>
        <w:jc w:val="both"/>
        <w:rPr>
          <w:sz w:val="23"/>
          <w:szCs w:val="23"/>
        </w:rPr>
      </w:pPr>
      <w:r w:rsidRPr="00D1187B">
        <w:rPr>
          <w:b/>
          <w:bCs/>
          <w:sz w:val="23"/>
          <w:szCs w:val="23"/>
        </w:rPr>
        <w:t>Du</w:t>
      </w:r>
      <w:r w:rsidR="00697E78" w:rsidRPr="00D1187B">
        <w:rPr>
          <w:b/>
          <w:bCs/>
          <w:sz w:val="23"/>
          <w:szCs w:val="23"/>
        </w:rPr>
        <w:t xml:space="preserve"> système de distribution</w:t>
      </w:r>
      <w:r w:rsidR="00697E78" w:rsidRPr="00D1187B">
        <w:rPr>
          <w:sz w:val="23"/>
          <w:szCs w:val="23"/>
        </w:rPr>
        <w:t xml:space="preserve"> : </w:t>
      </w:r>
      <w:r w:rsidR="00697E78">
        <w:rPr>
          <w:sz w:val="23"/>
          <w:szCs w:val="23"/>
        </w:rPr>
        <w:t xml:space="preserve">nature, débits de pointe et de bouclage, diamètre et états des canalisations, </w:t>
      </w:r>
      <w:r w:rsidR="002136CD">
        <w:rPr>
          <w:sz w:val="23"/>
          <w:szCs w:val="23"/>
        </w:rPr>
        <w:t xml:space="preserve">longueur </w:t>
      </w:r>
      <w:r w:rsidR="00697E78">
        <w:rPr>
          <w:sz w:val="23"/>
          <w:szCs w:val="23"/>
        </w:rPr>
        <w:t xml:space="preserve">linéaire (éventuellement estimatif) et </w:t>
      </w:r>
      <w:r w:rsidR="00E97433">
        <w:rPr>
          <w:sz w:val="23"/>
          <w:szCs w:val="23"/>
        </w:rPr>
        <w:t>présence et</w:t>
      </w:r>
      <w:r w:rsidR="006310A2">
        <w:rPr>
          <w:sz w:val="23"/>
          <w:szCs w:val="23"/>
        </w:rPr>
        <w:t xml:space="preserve"> état</w:t>
      </w:r>
      <w:r w:rsidR="00E97433">
        <w:rPr>
          <w:sz w:val="23"/>
          <w:szCs w:val="23"/>
        </w:rPr>
        <w:t xml:space="preserve"> le cas échéant du </w:t>
      </w:r>
      <w:r w:rsidR="00697E78">
        <w:rPr>
          <w:sz w:val="23"/>
          <w:szCs w:val="23"/>
        </w:rPr>
        <w:t>calorifugeage</w:t>
      </w:r>
      <w:r w:rsidR="008D1275">
        <w:rPr>
          <w:sz w:val="23"/>
          <w:szCs w:val="23"/>
        </w:rPr>
        <w:t>,</w:t>
      </w:r>
    </w:p>
    <w:p w14:paraId="3AF28F5B" w14:textId="44C52069" w:rsidR="00697E78" w:rsidRDefault="008147D3">
      <w:pPr>
        <w:pStyle w:val="Default"/>
        <w:numPr>
          <w:ilvl w:val="0"/>
          <w:numId w:val="7"/>
        </w:numPr>
        <w:jc w:val="both"/>
        <w:rPr>
          <w:sz w:val="23"/>
          <w:szCs w:val="23"/>
        </w:rPr>
      </w:pPr>
      <w:r w:rsidRPr="00D1187B">
        <w:rPr>
          <w:b/>
          <w:bCs/>
          <w:sz w:val="23"/>
          <w:szCs w:val="23"/>
        </w:rPr>
        <w:t>Des</w:t>
      </w:r>
      <w:r w:rsidR="00D1187B" w:rsidRPr="00D1187B">
        <w:rPr>
          <w:b/>
          <w:bCs/>
          <w:sz w:val="23"/>
          <w:szCs w:val="23"/>
        </w:rPr>
        <w:t xml:space="preserve"> </w:t>
      </w:r>
      <w:r w:rsidR="00697E78" w:rsidRPr="00D1187B">
        <w:rPr>
          <w:b/>
          <w:bCs/>
          <w:sz w:val="23"/>
          <w:szCs w:val="23"/>
        </w:rPr>
        <w:t>pertes de bouclage</w:t>
      </w:r>
      <w:r w:rsidR="00697E78" w:rsidRPr="00D1187B">
        <w:rPr>
          <w:sz w:val="23"/>
          <w:szCs w:val="23"/>
        </w:rPr>
        <w:t xml:space="preserve"> </w:t>
      </w:r>
      <w:r w:rsidR="00697E78">
        <w:rPr>
          <w:sz w:val="23"/>
          <w:szCs w:val="23"/>
        </w:rPr>
        <w:t>et classe de calorifugeage équivalente associée</w:t>
      </w:r>
      <w:r w:rsidR="008D1275">
        <w:rPr>
          <w:sz w:val="23"/>
          <w:szCs w:val="23"/>
        </w:rPr>
        <w:t>,</w:t>
      </w:r>
    </w:p>
    <w:p w14:paraId="0672694F" w14:textId="77777777" w:rsidR="00697E78" w:rsidRDefault="00697E78" w:rsidP="00D1187B">
      <w:pPr>
        <w:pStyle w:val="Default"/>
        <w:jc w:val="both"/>
        <w:rPr>
          <w:sz w:val="23"/>
          <w:szCs w:val="23"/>
        </w:rPr>
      </w:pPr>
    </w:p>
    <w:p w14:paraId="6E3EA79B" w14:textId="260B03F0" w:rsidR="00697E78" w:rsidRDefault="00697E78" w:rsidP="00D1187B">
      <w:pPr>
        <w:pStyle w:val="Default"/>
        <w:jc w:val="both"/>
        <w:rPr>
          <w:sz w:val="23"/>
          <w:szCs w:val="23"/>
        </w:rPr>
      </w:pPr>
      <w:r>
        <w:rPr>
          <w:b/>
          <w:bCs/>
          <w:sz w:val="23"/>
          <w:szCs w:val="23"/>
        </w:rPr>
        <w:t xml:space="preserve">Pour les installations en </w:t>
      </w:r>
      <w:r w:rsidR="00D1187B">
        <w:rPr>
          <w:b/>
          <w:bCs/>
          <w:sz w:val="23"/>
          <w:szCs w:val="23"/>
        </w:rPr>
        <w:t>milieu</w:t>
      </w:r>
      <w:r>
        <w:rPr>
          <w:b/>
          <w:bCs/>
          <w:sz w:val="23"/>
          <w:szCs w:val="23"/>
        </w:rPr>
        <w:t xml:space="preserve"> industriel</w:t>
      </w:r>
      <w:r w:rsidR="00D123E2">
        <w:rPr>
          <w:sz w:val="23"/>
          <w:szCs w:val="23"/>
        </w:rPr>
        <w:t>,</w:t>
      </w:r>
      <w:r>
        <w:rPr>
          <w:sz w:val="23"/>
          <w:szCs w:val="23"/>
        </w:rPr>
        <w:t xml:space="preserve"> le prestataire devra décrire et faire un état des lieux détaillé</w:t>
      </w:r>
      <w:r w:rsidR="00536379">
        <w:rPr>
          <w:sz w:val="23"/>
          <w:szCs w:val="23"/>
        </w:rPr>
        <w:t xml:space="preserve"> </w:t>
      </w:r>
      <w:r>
        <w:rPr>
          <w:sz w:val="23"/>
          <w:szCs w:val="23"/>
        </w:rPr>
        <w:t xml:space="preserve">: </w:t>
      </w:r>
    </w:p>
    <w:p w14:paraId="74B0D014" w14:textId="6DF10627" w:rsidR="00697E78" w:rsidRPr="00D1187B" w:rsidRDefault="008147D3">
      <w:pPr>
        <w:pStyle w:val="Default"/>
        <w:numPr>
          <w:ilvl w:val="0"/>
          <w:numId w:val="7"/>
        </w:numPr>
        <w:jc w:val="both"/>
        <w:rPr>
          <w:sz w:val="23"/>
          <w:szCs w:val="23"/>
        </w:rPr>
      </w:pPr>
      <w:r w:rsidRPr="00D1187B">
        <w:rPr>
          <w:sz w:val="23"/>
          <w:szCs w:val="23"/>
        </w:rPr>
        <w:t>Des</w:t>
      </w:r>
      <w:r w:rsidR="00697E78" w:rsidRPr="00D1187B">
        <w:rPr>
          <w:sz w:val="23"/>
          <w:szCs w:val="23"/>
        </w:rPr>
        <w:t xml:space="preserve"> différents procédés de production unitaires (vecteur énergétique utilisé, position dans le bâtiment, etc</w:t>
      </w:r>
      <w:r w:rsidR="008D1275">
        <w:rPr>
          <w:sz w:val="23"/>
          <w:szCs w:val="23"/>
        </w:rPr>
        <w:t>.</w:t>
      </w:r>
      <w:r w:rsidR="00697E78" w:rsidRPr="00D1187B">
        <w:rPr>
          <w:sz w:val="23"/>
          <w:szCs w:val="23"/>
        </w:rPr>
        <w:t>)</w:t>
      </w:r>
      <w:r w:rsidR="008D1275">
        <w:rPr>
          <w:sz w:val="23"/>
          <w:szCs w:val="23"/>
        </w:rPr>
        <w:t>,</w:t>
      </w:r>
    </w:p>
    <w:p w14:paraId="3E2B8953" w14:textId="4F2370F2" w:rsidR="00697E78" w:rsidRPr="00D1187B" w:rsidRDefault="008147D3">
      <w:pPr>
        <w:pStyle w:val="Default"/>
        <w:numPr>
          <w:ilvl w:val="0"/>
          <w:numId w:val="7"/>
        </w:numPr>
        <w:jc w:val="both"/>
        <w:rPr>
          <w:sz w:val="23"/>
          <w:szCs w:val="23"/>
        </w:rPr>
      </w:pPr>
      <w:r>
        <w:rPr>
          <w:sz w:val="23"/>
          <w:szCs w:val="23"/>
        </w:rPr>
        <w:t>Des</w:t>
      </w:r>
      <w:r w:rsidR="009E30A0">
        <w:rPr>
          <w:sz w:val="23"/>
          <w:szCs w:val="23"/>
        </w:rPr>
        <w:t xml:space="preserve"> </w:t>
      </w:r>
      <w:r w:rsidR="009E30A0" w:rsidRPr="00D1187B">
        <w:rPr>
          <w:sz w:val="23"/>
          <w:szCs w:val="23"/>
        </w:rPr>
        <w:t>besoins énergétiques non couverts par les flux de chaleurs récupérables</w:t>
      </w:r>
      <w:r w:rsidR="009E30A0">
        <w:rPr>
          <w:sz w:val="23"/>
          <w:szCs w:val="23"/>
        </w:rPr>
        <w:t xml:space="preserve"> par</w:t>
      </w:r>
      <w:r w:rsidR="00C6497E">
        <w:rPr>
          <w:sz w:val="23"/>
          <w:szCs w:val="23"/>
        </w:rPr>
        <w:t xml:space="preserve"> le biais d’une</w:t>
      </w:r>
      <w:r w:rsidR="009E30A0" w:rsidRPr="00D1187B">
        <w:rPr>
          <w:sz w:val="23"/>
          <w:szCs w:val="23"/>
        </w:rPr>
        <w:t xml:space="preserve"> </w:t>
      </w:r>
      <w:r w:rsidR="00697E78" w:rsidRPr="00D1187B">
        <w:rPr>
          <w:sz w:val="23"/>
          <w:szCs w:val="23"/>
        </w:rPr>
        <w:t>analyse de type « pinch analysis »</w:t>
      </w:r>
      <w:r w:rsidR="00A86593">
        <w:rPr>
          <w:sz w:val="23"/>
          <w:szCs w:val="23"/>
        </w:rPr>
        <w:t xml:space="preserve"> (</w:t>
      </w:r>
      <w:r w:rsidR="00D123E2">
        <w:rPr>
          <w:sz w:val="23"/>
          <w:szCs w:val="23"/>
        </w:rPr>
        <w:t>« </w:t>
      </w:r>
      <w:r w:rsidR="00D123E2" w:rsidRPr="00D123E2">
        <w:rPr>
          <w:sz w:val="23"/>
          <w:szCs w:val="23"/>
        </w:rPr>
        <w:t>méthode du pincement</w:t>
      </w:r>
      <w:r w:rsidR="00D123E2">
        <w:rPr>
          <w:sz w:val="23"/>
          <w:szCs w:val="23"/>
        </w:rPr>
        <w:t> »</w:t>
      </w:r>
      <w:r w:rsidR="00A86593">
        <w:rPr>
          <w:sz w:val="23"/>
          <w:szCs w:val="23"/>
        </w:rPr>
        <w:t>)</w:t>
      </w:r>
      <w:r w:rsidR="008D1275">
        <w:rPr>
          <w:sz w:val="23"/>
          <w:szCs w:val="23"/>
        </w:rPr>
        <w:t>,</w:t>
      </w:r>
    </w:p>
    <w:p w14:paraId="27400AF2" w14:textId="1DB0C2F7" w:rsidR="00697E78" w:rsidRPr="00D1187B" w:rsidRDefault="008147D3">
      <w:pPr>
        <w:pStyle w:val="Default"/>
        <w:numPr>
          <w:ilvl w:val="0"/>
          <w:numId w:val="7"/>
        </w:numPr>
        <w:jc w:val="both"/>
        <w:rPr>
          <w:sz w:val="23"/>
          <w:szCs w:val="23"/>
        </w:rPr>
      </w:pPr>
      <w:r w:rsidRPr="00D1187B">
        <w:rPr>
          <w:sz w:val="23"/>
          <w:szCs w:val="23"/>
        </w:rPr>
        <w:t>Des</w:t>
      </w:r>
      <w:r w:rsidR="00697E78" w:rsidRPr="00D1187B">
        <w:rPr>
          <w:sz w:val="23"/>
          <w:szCs w:val="23"/>
        </w:rPr>
        <w:t xml:space="preserve"> opérations de maîtrise de l’énergie et de récupération de chaleur réalisées et prévues</w:t>
      </w:r>
      <w:r w:rsidR="008D1275">
        <w:rPr>
          <w:sz w:val="23"/>
          <w:szCs w:val="23"/>
        </w:rPr>
        <w:t>.</w:t>
      </w:r>
    </w:p>
    <w:p w14:paraId="7639E534" w14:textId="77777777" w:rsidR="00697E78" w:rsidRPr="00FB6167" w:rsidRDefault="00697E78" w:rsidP="00697E78"/>
    <w:p w14:paraId="77991C02" w14:textId="668FCA92" w:rsidR="00FB6167" w:rsidRPr="00FB6167" w:rsidRDefault="00FB6167" w:rsidP="008F3C53">
      <w:pPr>
        <w:pStyle w:val="Titre2"/>
      </w:pPr>
      <w:bookmarkStart w:id="14" w:name="_Toc314086844"/>
      <w:bookmarkStart w:id="15" w:name="_Toc333570679"/>
      <w:bookmarkStart w:id="16" w:name="_Ref147502725"/>
      <w:bookmarkStart w:id="17" w:name="_Toc153999035"/>
      <w:r w:rsidRPr="00FB6167">
        <w:t xml:space="preserve">Phase </w:t>
      </w:r>
      <w:r w:rsidR="00D1187B">
        <w:t>3</w:t>
      </w:r>
      <w:r w:rsidRPr="00FB6167">
        <w:t xml:space="preserve"> : Etude des besoins thermiques (référence selon "DTU")</w:t>
      </w:r>
      <w:bookmarkEnd w:id="14"/>
      <w:bookmarkEnd w:id="15"/>
      <w:bookmarkEnd w:id="16"/>
      <w:bookmarkEnd w:id="17"/>
      <w:r w:rsidRPr="00FB6167">
        <w:t xml:space="preserve"> </w:t>
      </w:r>
    </w:p>
    <w:p w14:paraId="47D460BA" w14:textId="73204DD4" w:rsidR="00FB6167" w:rsidRPr="00FB6167" w:rsidRDefault="00FB6167" w:rsidP="00D301FC">
      <w:pPr>
        <w:pStyle w:val="NormalFondTexteAdeme"/>
      </w:pPr>
      <w:r w:rsidRPr="00FB6167">
        <w:t xml:space="preserve">Pour les bâtiments existants, l’étude des besoins thermiques inclura un volet URE Utilisation Rationnelle de l’Energie dont la méthodologie est décrite en </w:t>
      </w:r>
      <w:r w:rsidR="008D1275">
        <w:fldChar w:fldCharType="begin"/>
      </w:r>
      <w:r w:rsidR="008D1275">
        <w:instrText xml:space="preserve"> REF _Ref153997352 \r \h </w:instrText>
      </w:r>
      <w:r w:rsidR="008D1275">
        <w:fldChar w:fldCharType="separate"/>
      </w:r>
      <w:r w:rsidR="00042415">
        <w:t>Annexe 1 :</w:t>
      </w:r>
      <w:r w:rsidR="008D1275">
        <w:fldChar w:fldCharType="end"/>
      </w:r>
      <w:r w:rsidR="006E4373">
        <w:t xml:space="preserve"> (page </w:t>
      </w:r>
      <w:r w:rsidR="006E4373">
        <w:fldChar w:fldCharType="begin"/>
      </w:r>
      <w:r w:rsidR="006E4373">
        <w:instrText xml:space="preserve"> PAGEREF _Ref153997349 \h </w:instrText>
      </w:r>
      <w:r w:rsidR="006E4373">
        <w:fldChar w:fldCharType="separate"/>
      </w:r>
      <w:r w:rsidR="00042415">
        <w:rPr>
          <w:noProof/>
        </w:rPr>
        <w:t>17</w:t>
      </w:r>
      <w:r w:rsidR="006E4373">
        <w:fldChar w:fldCharType="end"/>
      </w:r>
      <w:r w:rsidR="006E4373">
        <w:t>)</w:t>
      </w:r>
      <w:r w:rsidRPr="00FB6167">
        <w:t>.</w:t>
      </w:r>
    </w:p>
    <w:p w14:paraId="398F9DE8" w14:textId="77777777" w:rsidR="00FB6167" w:rsidRPr="00FB6167" w:rsidRDefault="00FB6167" w:rsidP="00D301FC">
      <w:pPr>
        <w:pStyle w:val="NormalFondTexteAdeme"/>
      </w:pPr>
    </w:p>
    <w:p w14:paraId="55A99B0E" w14:textId="4BA55940" w:rsidR="00FB6167" w:rsidRPr="00FB6167" w:rsidRDefault="00FB6167" w:rsidP="00D301FC">
      <w:pPr>
        <w:pStyle w:val="NormalFondTexteAdeme"/>
      </w:pPr>
      <w:r w:rsidRPr="00FB6167">
        <w:t>Pour les bâtiments neufs, l’étude des besoins thermiques se basera sur la réglementation thermique en vigueur avec un objectif d’amélioration de 20</w:t>
      </w:r>
      <w:r w:rsidR="006E4373">
        <w:t> </w:t>
      </w:r>
      <w:r w:rsidRPr="00FB6167">
        <w:t>% par rapport à la RT applicable.</w:t>
      </w:r>
    </w:p>
    <w:p w14:paraId="66AE56C1" w14:textId="6135EA19" w:rsidR="00FB6167" w:rsidRDefault="00FB6167" w:rsidP="00FB6167"/>
    <w:p w14:paraId="6C62A256" w14:textId="27F42AFB" w:rsidR="005B5A6A" w:rsidRDefault="005B5A6A" w:rsidP="00FB6167">
      <w:r>
        <w:t xml:space="preserve">L’objectif de cette phase est de </w:t>
      </w:r>
      <w:r w:rsidR="002F44A8">
        <w:t>préciser</w:t>
      </w:r>
      <w:r>
        <w:t xml:space="preserve"> les besoins thermiques du site </w:t>
      </w:r>
      <w:r w:rsidR="00BB3049">
        <w:t>au</w:t>
      </w:r>
      <w:r>
        <w:t xml:space="preserve"> global </w:t>
      </w:r>
      <w:r w:rsidR="0032266B">
        <w:t xml:space="preserve">ainsi que </w:t>
      </w:r>
      <w:r w:rsidR="009B09C6">
        <w:t xml:space="preserve">les </w:t>
      </w:r>
      <w:r>
        <w:t>usages visés par l’installation des PAC Solaire.</w:t>
      </w:r>
    </w:p>
    <w:p w14:paraId="653EE449" w14:textId="34008E73" w:rsidR="005B5A6A" w:rsidRDefault="005B5A6A" w:rsidP="00FB6167">
      <w:r>
        <w:t>Selon les projets, cette évaluation des besoins, menée par une analyse approfondie des équipements utilisant le vecteur eau chaude, pourra être réalisée de différentes façons :</w:t>
      </w:r>
    </w:p>
    <w:p w14:paraId="6D2C7FE6" w14:textId="5F338148" w:rsidR="005B5A6A" w:rsidRDefault="005B5A6A" w:rsidP="00FB6167"/>
    <w:p w14:paraId="497C635C" w14:textId="4FE793B4" w:rsidR="00E763B3" w:rsidRDefault="005B5A6A">
      <w:pPr>
        <w:pStyle w:val="Default"/>
        <w:numPr>
          <w:ilvl w:val="0"/>
          <w:numId w:val="7"/>
        </w:numPr>
        <w:jc w:val="both"/>
        <w:rPr>
          <w:sz w:val="23"/>
          <w:szCs w:val="23"/>
        </w:rPr>
      </w:pPr>
      <w:r w:rsidRPr="005B5A6A">
        <w:rPr>
          <w:b/>
          <w:bCs/>
          <w:sz w:val="23"/>
          <w:szCs w:val="23"/>
          <w:u w:val="single"/>
        </w:rPr>
        <w:t>Pour un bâtiment existant</w:t>
      </w:r>
      <w:r w:rsidR="0032266B">
        <w:rPr>
          <w:sz w:val="23"/>
          <w:szCs w:val="23"/>
        </w:rPr>
        <w:t>,</w:t>
      </w:r>
      <w:r w:rsidR="000E33A1">
        <w:rPr>
          <w:sz w:val="23"/>
          <w:szCs w:val="23"/>
        </w:rPr>
        <w:t xml:space="preserve"> il</w:t>
      </w:r>
      <w:r w:rsidRPr="005B5A6A">
        <w:rPr>
          <w:sz w:val="23"/>
          <w:szCs w:val="23"/>
        </w:rPr>
        <w:t xml:space="preserve"> sera présenté un bilan des mesures de consommation</w:t>
      </w:r>
      <w:r w:rsidR="00990D9F">
        <w:rPr>
          <w:sz w:val="23"/>
          <w:szCs w:val="23"/>
        </w:rPr>
        <w:t> :</w:t>
      </w:r>
    </w:p>
    <w:p w14:paraId="30C71F8B" w14:textId="41898E81" w:rsidR="005B5A6A" w:rsidRDefault="00E763B3">
      <w:pPr>
        <w:pStyle w:val="Default"/>
        <w:numPr>
          <w:ilvl w:val="1"/>
          <w:numId w:val="7"/>
        </w:numPr>
        <w:jc w:val="both"/>
        <w:rPr>
          <w:sz w:val="23"/>
          <w:szCs w:val="23"/>
        </w:rPr>
      </w:pPr>
      <w:r w:rsidRPr="00E763B3">
        <w:rPr>
          <w:b/>
          <w:bCs/>
          <w:sz w:val="23"/>
          <w:szCs w:val="23"/>
          <w:u w:val="single"/>
        </w:rPr>
        <w:t xml:space="preserve">Pour l’eau chaude sanitaire, </w:t>
      </w:r>
      <w:r w:rsidRPr="00E763B3">
        <w:rPr>
          <w:sz w:val="23"/>
          <w:szCs w:val="23"/>
        </w:rPr>
        <w:t>s</w:t>
      </w:r>
      <w:r w:rsidR="005B5A6A" w:rsidRPr="00E763B3">
        <w:rPr>
          <w:sz w:val="23"/>
          <w:szCs w:val="23"/>
        </w:rPr>
        <w:t xml:space="preserve">i aucun suivi n'est réalisé, le Maître d’Ouvrage </w:t>
      </w:r>
      <w:r w:rsidR="00F0766F">
        <w:rPr>
          <w:sz w:val="23"/>
          <w:szCs w:val="23"/>
        </w:rPr>
        <w:t xml:space="preserve">devra </w:t>
      </w:r>
      <w:r w:rsidR="005B5A6A" w:rsidRPr="00E763B3">
        <w:rPr>
          <w:sz w:val="23"/>
          <w:szCs w:val="23"/>
        </w:rPr>
        <w:t>installe</w:t>
      </w:r>
      <w:r w:rsidR="00F0766F">
        <w:rPr>
          <w:sz w:val="23"/>
          <w:szCs w:val="23"/>
        </w:rPr>
        <w:t>r</w:t>
      </w:r>
      <w:r w:rsidR="005B5A6A" w:rsidRPr="00E763B3">
        <w:rPr>
          <w:sz w:val="23"/>
          <w:szCs w:val="23"/>
        </w:rPr>
        <w:t xml:space="preserve"> </w:t>
      </w:r>
      <w:r w:rsidR="00E437F0">
        <w:rPr>
          <w:sz w:val="23"/>
          <w:szCs w:val="23"/>
        </w:rPr>
        <w:t xml:space="preserve">une solution de comptage </w:t>
      </w:r>
      <w:r w:rsidR="001657FA">
        <w:rPr>
          <w:sz w:val="23"/>
          <w:szCs w:val="23"/>
        </w:rPr>
        <w:t>adaptée (</w:t>
      </w:r>
      <w:r w:rsidR="005B5A6A" w:rsidRPr="00E763B3">
        <w:rPr>
          <w:sz w:val="23"/>
          <w:szCs w:val="23"/>
        </w:rPr>
        <w:t>compteur d'eau chaude</w:t>
      </w:r>
      <w:r w:rsidR="001657FA">
        <w:rPr>
          <w:sz w:val="23"/>
          <w:szCs w:val="23"/>
        </w:rPr>
        <w:t>, compteur d’énergie thermique)</w:t>
      </w:r>
      <w:r w:rsidR="005B5A6A" w:rsidRPr="00E763B3">
        <w:rPr>
          <w:sz w:val="23"/>
          <w:szCs w:val="23"/>
        </w:rPr>
        <w:t xml:space="preserve"> pour relever pendant une période les consommations réelles (un suivi de quelques semaines est conseillé). Il conviendra ensuite, en concertation avec le Maître d’Ouvrage, d'estimer les habitudes de consommation, de déterminer les périodes creuses </w:t>
      </w:r>
      <w:r w:rsidR="00976092">
        <w:rPr>
          <w:sz w:val="23"/>
          <w:szCs w:val="23"/>
        </w:rPr>
        <w:t xml:space="preserve">et </w:t>
      </w:r>
      <w:r w:rsidR="005B5A6A" w:rsidRPr="00E763B3">
        <w:rPr>
          <w:sz w:val="23"/>
          <w:szCs w:val="23"/>
        </w:rPr>
        <w:t xml:space="preserve">de </w:t>
      </w:r>
      <w:r w:rsidR="00280D38">
        <w:rPr>
          <w:sz w:val="23"/>
          <w:szCs w:val="23"/>
        </w:rPr>
        <w:t>pics</w:t>
      </w:r>
      <w:r w:rsidR="005B5A6A" w:rsidRPr="00E763B3">
        <w:rPr>
          <w:sz w:val="23"/>
          <w:szCs w:val="23"/>
        </w:rPr>
        <w:t xml:space="preserve"> pour établir des profils journaliers et annuels des puisages.</w:t>
      </w:r>
      <w:r w:rsidRPr="00E763B3">
        <w:rPr>
          <w:sz w:val="23"/>
          <w:szCs w:val="23"/>
        </w:rPr>
        <w:t xml:space="preserve"> </w:t>
      </w:r>
      <w:r w:rsidR="005B5A6A" w:rsidRPr="00E763B3">
        <w:rPr>
          <w:sz w:val="23"/>
          <w:szCs w:val="23"/>
        </w:rPr>
        <w:t>On rappelle que le calcul ou la mesure des déperditions de boucle (en kWh/an) est obligatoire. La classe de déperdition associée à cette valeur sera indiquée. Elle sera complétée par la valeur du qecs de l’établissement</w:t>
      </w:r>
      <w:r w:rsidR="00990D9F">
        <w:rPr>
          <w:sz w:val="23"/>
          <w:szCs w:val="23"/>
        </w:rPr>
        <w:t>,</w:t>
      </w:r>
    </w:p>
    <w:p w14:paraId="2894D066" w14:textId="32188F57" w:rsidR="00E763B3" w:rsidRDefault="00E763B3">
      <w:pPr>
        <w:pStyle w:val="Default"/>
        <w:numPr>
          <w:ilvl w:val="1"/>
          <w:numId w:val="7"/>
        </w:numPr>
        <w:jc w:val="both"/>
        <w:rPr>
          <w:sz w:val="23"/>
          <w:szCs w:val="23"/>
        </w:rPr>
      </w:pPr>
      <w:r>
        <w:rPr>
          <w:b/>
          <w:bCs/>
          <w:sz w:val="23"/>
          <w:szCs w:val="23"/>
          <w:u w:val="single"/>
        </w:rPr>
        <w:t xml:space="preserve">Pour le chauffage, le bilan sera établi sur les consommations d’énergie mesurées. </w:t>
      </w:r>
      <w:r w:rsidRPr="00E763B3">
        <w:rPr>
          <w:sz w:val="23"/>
          <w:szCs w:val="23"/>
        </w:rPr>
        <w:t xml:space="preserve">En fonction </w:t>
      </w:r>
      <w:r w:rsidR="00CE7491">
        <w:rPr>
          <w:sz w:val="23"/>
          <w:szCs w:val="23"/>
        </w:rPr>
        <w:t>de l’énergie considérée</w:t>
      </w:r>
      <w:r w:rsidRPr="00E763B3">
        <w:rPr>
          <w:sz w:val="23"/>
          <w:szCs w:val="23"/>
        </w:rPr>
        <w:t xml:space="preserve"> (finale ou utile), des calculs justifiés devront permettre d’évaluer les besoins thermiques</w:t>
      </w:r>
      <w:r w:rsidR="00990D9F">
        <w:rPr>
          <w:sz w:val="23"/>
          <w:szCs w:val="23"/>
        </w:rPr>
        <w:t>,</w:t>
      </w:r>
    </w:p>
    <w:p w14:paraId="0B17B886" w14:textId="6B15B77D" w:rsidR="00E763B3" w:rsidRPr="00E763B3" w:rsidRDefault="00E763B3">
      <w:pPr>
        <w:pStyle w:val="Default"/>
        <w:numPr>
          <w:ilvl w:val="1"/>
          <w:numId w:val="7"/>
        </w:numPr>
        <w:jc w:val="both"/>
        <w:rPr>
          <w:sz w:val="23"/>
          <w:szCs w:val="23"/>
        </w:rPr>
      </w:pPr>
      <w:r>
        <w:rPr>
          <w:b/>
          <w:bCs/>
          <w:sz w:val="23"/>
          <w:szCs w:val="23"/>
          <w:u w:val="single"/>
        </w:rPr>
        <w:t>Pour les autres usages thermiques, le bilan sera également établi sur les consommations d’énergie mesurées.</w:t>
      </w:r>
      <w:r w:rsidR="002B5FD2">
        <w:rPr>
          <w:sz w:val="23"/>
          <w:szCs w:val="23"/>
        </w:rPr>
        <w:t xml:space="preserve"> S</w:t>
      </w:r>
      <w:r w:rsidR="002B5FD2" w:rsidRPr="002B5FD2">
        <w:rPr>
          <w:sz w:val="23"/>
          <w:szCs w:val="23"/>
        </w:rPr>
        <w:t>i aucun suivi n</w:t>
      </w:r>
      <w:r w:rsidR="0062420B">
        <w:rPr>
          <w:sz w:val="23"/>
          <w:szCs w:val="23"/>
        </w:rPr>
        <w:t>’</w:t>
      </w:r>
      <w:r w:rsidR="002B5FD2" w:rsidRPr="002B5FD2">
        <w:rPr>
          <w:sz w:val="23"/>
          <w:szCs w:val="23"/>
        </w:rPr>
        <w:t>est réalisé, le Maître d’Ouvrage devra installer une solution de comptage adaptée</w:t>
      </w:r>
      <w:r w:rsidR="0062420B">
        <w:rPr>
          <w:sz w:val="23"/>
          <w:szCs w:val="23"/>
        </w:rPr>
        <w:t>.</w:t>
      </w:r>
    </w:p>
    <w:p w14:paraId="7406FA17" w14:textId="77777777" w:rsidR="00990D9F" w:rsidRDefault="00990D9F">
      <w:pPr>
        <w:jc w:val="left"/>
        <w:rPr>
          <w:rFonts w:eastAsia="Calibri" w:cs="Calibri"/>
          <w:b/>
          <w:bCs/>
          <w:color w:val="000000"/>
          <w:sz w:val="23"/>
          <w:szCs w:val="23"/>
          <w:u w:val="single"/>
        </w:rPr>
      </w:pPr>
      <w:r>
        <w:rPr>
          <w:b/>
          <w:bCs/>
          <w:sz w:val="23"/>
          <w:szCs w:val="23"/>
          <w:u w:val="single"/>
        </w:rPr>
        <w:br w:type="page"/>
      </w:r>
    </w:p>
    <w:p w14:paraId="2028F41F" w14:textId="74568E13" w:rsidR="00E763B3" w:rsidRDefault="005B5A6A">
      <w:pPr>
        <w:pStyle w:val="Default"/>
        <w:numPr>
          <w:ilvl w:val="0"/>
          <w:numId w:val="7"/>
        </w:numPr>
        <w:jc w:val="both"/>
        <w:rPr>
          <w:sz w:val="23"/>
          <w:szCs w:val="23"/>
        </w:rPr>
      </w:pPr>
      <w:r w:rsidRPr="00E763B3">
        <w:rPr>
          <w:b/>
          <w:bCs/>
          <w:sz w:val="23"/>
          <w:szCs w:val="23"/>
          <w:u w:val="single"/>
        </w:rPr>
        <w:lastRenderedPageBreak/>
        <w:t>Pour un bâtiment neuf</w:t>
      </w:r>
      <w:r w:rsidR="0062420B">
        <w:rPr>
          <w:sz w:val="23"/>
          <w:szCs w:val="23"/>
        </w:rPr>
        <w:t>,</w:t>
      </w:r>
      <w:r w:rsidRPr="005B5A6A">
        <w:rPr>
          <w:sz w:val="23"/>
          <w:szCs w:val="23"/>
        </w:rPr>
        <w:t xml:space="preserve"> n'ayant aucune possibilité d</w:t>
      </w:r>
      <w:r w:rsidR="00E208CC">
        <w:rPr>
          <w:sz w:val="23"/>
          <w:szCs w:val="23"/>
        </w:rPr>
        <w:t>’analyser</w:t>
      </w:r>
      <w:r w:rsidRPr="005B5A6A">
        <w:rPr>
          <w:sz w:val="23"/>
          <w:szCs w:val="23"/>
        </w:rPr>
        <w:t xml:space="preserve"> des données réelles, prestataire et le Maître d’Ouvrage devront se conforter</w:t>
      </w:r>
      <w:r w:rsidR="00E763B3">
        <w:rPr>
          <w:sz w:val="23"/>
          <w:szCs w:val="23"/>
        </w:rPr>
        <w:t> :</w:t>
      </w:r>
    </w:p>
    <w:p w14:paraId="55F38231" w14:textId="7C162211" w:rsidR="005B5A6A" w:rsidRPr="00E763B3" w:rsidRDefault="00E763B3">
      <w:pPr>
        <w:pStyle w:val="Default"/>
        <w:numPr>
          <w:ilvl w:val="1"/>
          <w:numId w:val="7"/>
        </w:numPr>
        <w:jc w:val="both"/>
        <w:rPr>
          <w:sz w:val="23"/>
          <w:szCs w:val="23"/>
        </w:rPr>
      </w:pPr>
      <w:r w:rsidRPr="00E763B3">
        <w:rPr>
          <w:b/>
          <w:bCs/>
          <w:sz w:val="23"/>
          <w:szCs w:val="23"/>
          <w:u w:val="single"/>
        </w:rPr>
        <w:t xml:space="preserve">Pour l’eau chaude sanitaire, </w:t>
      </w:r>
      <w:r w:rsidR="005B5A6A" w:rsidRPr="00E763B3">
        <w:rPr>
          <w:sz w:val="23"/>
          <w:szCs w:val="23"/>
        </w:rPr>
        <w:t>aux ratios d’usage de la bibliothèque SOCOL</w:t>
      </w:r>
      <w:r w:rsidR="007108A9">
        <w:rPr>
          <w:rStyle w:val="Appelnotedebasdep"/>
          <w:sz w:val="23"/>
          <w:szCs w:val="23"/>
        </w:rPr>
        <w:footnoteReference w:id="2"/>
      </w:r>
      <w:r w:rsidR="00B23B89">
        <w:rPr>
          <w:sz w:val="23"/>
          <w:szCs w:val="23"/>
        </w:rPr>
        <w:t xml:space="preserve"> ou du Guide ADEME-COSTIC</w:t>
      </w:r>
      <w:r w:rsidR="00B23B89">
        <w:rPr>
          <w:rStyle w:val="Appelnotedebasdep"/>
          <w:sz w:val="23"/>
          <w:szCs w:val="23"/>
        </w:rPr>
        <w:footnoteReference w:id="3"/>
      </w:r>
      <w:r w:rsidR="005B5A6A" w:rsidRPr="00E763B3">
        <w:rPr>
          <w:sz w:val="23"/>
          <w:szCs w:val="23"/>
        </w:rPr>
        <w:t>.</w:t>
      </w:r>
      <w:r w:rsidRPr="00E763B3">
        <w:rPr>
          <w:sz w:val="23"/>
          <w:szCs w:val="23"/>
        </w:rPr>
        <w:t xml:space="preserve"> </w:t>
      </w:r>
      <w:r w:rsidR="005B5A6A" w:rsidRPr="00E763B3">
        <w:rPr>
          <w:sz w:val="23"/>
          <w:szCs w:val="23"/>
        </w:rPr>
        <w:t xml:space="preserve">Dans le cas où les ratios s’éloigneraient vraiment des perspectives d’usage, un argumentaire détaillé sera présenté pour valider </w:t>
      </w:r>
      <w:r w:rsidR="00ED48AB" w:rsidRPr="00E763B3">
        <w:rPr>
          <w:sz w:val="23"/>
          <w:szCs w:val="23"/>
        </w:rPr>
        <w:t>d</w:t>
      </w:r>
      <w:r w:rsidR="00ED48AB">
        <w:rPr>
          <w:sz w:val="23"/>
          <w:szCs w:val="23"/>
        </w:rPr>
        <w:t>e nouveaux</w:t>
      </w:r>
      <w:r w:rsidR="00ED48AB" w:rsidRPr="00E763B3">
        <w:rPr>
          <w:sz w:val="23"/>
          <w:szCs w:val="23"/>
        </w:rPr>
        <w:t xml:space="preserve"> </w:t>
      </w:r>
      <w:r w:rsidR="005B5A6A" w:rsidRPr="00E763B3">
        <w:rPr>
          <w:sz w:val="23"/>
          <w:szCs w:val="23"/>
        </w:rPr>
        <w:t xml:space="preserve">profils de consommations. Cet argumentaire s’appuiera sur des retours d’expériences de la Maîtrise d’Ouvrage sur des usages et profils d’occupants similaires au bâtiment envisagé. Le calcul des déperditions de boucle doit également être présenté. Le prestataire s’assurera que la classe de calorifugeage à minima de </w:t>
      </w:r>
      <w:r w:rsidR="00AF1D4C">
        <w:rPr>
          <w:sz w:val="23"/>
          <w:szCs w:val="23"/>
        </w:rPr>
        <w:t>4</w:t>
      </w:r>
      <w:r w:rsidR="005B5A6A" w:rsidRPr="00E763B3">
        <w:rPr>
          <w:sz w:val="23"/>
          <w:szCs w:val="23"/>
        </w:rPr>
        <w:t xml:space="preserve"> est bien préconisée dans le lot fluide ECS. Il fera une note d’alerte à ce sujet</w:t>
      </w:r>
      <w:r w:rsidR="00990D9F">
        <w:rPr>
          <w:sz w:val="23"/>
          <w:szCs w:val="23"/>
        </w:rPr>
        <w:t>,</w:t>
      </w:r>
    </w:p>
    <w:p w14:paraId="3E2D0F0A" w14:textId="7825EBB2" w:rsidR="00E763B3" w:rsidRPr="00E763B3" w:rsidRDefault="00E763B3">
      <w:pPr>
        <w:pStyle w:val="Default"/>
        <w:numPr>
          <w:ilvl w:val="1"/>
          <w:numId w:val="7"/>
        </w:numPr>
        <w:jc w:val="both"/>
        <w:rPr>
          <w:b/>
          <w:bCs/>
          <w:sz w:val="23"/>
          <w:szCs w:val="23"/>
          <w:u w:val="single"/>
        </w:rPr>
      </w:pPr>
      <w:r w:rsidRPr="00E763B3">
        <w:rPr>
          <w:b/>
          <w:bCs/>
          <w:sz w:val="23"/>
          <w:szCs w:val="23"/>
          <w:u w:val="single"/>
        </w:rPr>
        <w:t xml:space="preserve">Pour le chauffage, </w:t>
      </w:r>
      <w:r w:rsidRPr="00E763B3">
        <w:rPr>
          <w:sz w:val="23"/>
          <w:szCs w:val="23"/>
        </w:rPr>
        <w:t>sur la base des études thermiques règlementaires</w:t>
      </w:r>
      <w:r w:rsidR="00990D9F">
        <w:rPr>
          <w:sz w:val="23"/>
          <w:szCs w:val="23"/>
        </w:rPr>
        <w:t>,</w:t>
      </w:r>
    </w:p>
    <w:p w14:paraId="7AEA9C4D" w14:textId="61CFFFE0" w:rsidR="00E763B3" w:rsidRPr="00E763B3" w:rsidRDefault="00E763B3">
      <w:pPr>
        <w:pStyle w:val="Default"/>
        <w:numPr>
          <w:ilvl w:val="1"/>
          <w:numId w:val="7"/>
        </w:numPr>
        <w:jc w:val="both"/>
        <w:rPr>
          <w:sz w:val="23"/>
          <w:szCs w:val="23"/>
        </w:rPr>
      </w:pPr>
      <w:r w:rsidRPr="00E763B3">
        <w:rPr>
          <w:b/>
          <w:bCs/>
          <w:sz w:val="23"/>
          <w:szCs w:val="23"/>
          <w:u w:val="single"/>
        </w:rPr>
        <w:t xml:space="preserve">Pour les autres usages thermiques, </w:t>
      </w:r>
      <w:r w:rsidRPr="00E763B3">
        <w:rPr>
          <w:sz w:val="23"/>
          <w:szCs w:val="23"/>
        </w:rPr>
        <w:t>sur la base des études thermiques réalisés pour ces différents usages</w:t>
      </w:r>
      <w:r w:rsidR="00990D9F">
        <w:rPr>
          <w:sz w:val="23"/>
          <w:szCs w:val="23"/>
        </w:rPr>
        <w:t>.</w:t>
      </w:r>
    </w:p>
    <w:p w14:paraId="4C966891" w14:textId="52CAA266" w:rsidR="005B5A6A" w:rsidRPr="007108A9" w:rsidRDefault="005B5A6A">
      <w:pPr>
        <w:pStyle w:val="Default"/>
        <w:numPr>
          <w:ilvl w:val="0"/>
          <w:numId w:val="7"/>
        </w:numPr>
        <w:jc w:val="both"/>
        <w:rPr>
          <w:b/>
          <w:bCs/>
          <w:sz w:val="23"/>
          <w:szCs w:val="23"/>
          <w:u w:val="single"/>
        </w:rPr>
      </w:pPr>
      <w:r w:rsidRPr="007108A9">
        <w:rPr>
          <w:b/>
          <w:bCs/>
          <w:sz w:val="23"/>
          <w:szCs w:val="23"/>
          <w:u w:val="single"/>
        </w:rPr>
        <w:t>Pour le milieu industriel :</w:t>
      </w:r>
    </w:p>
    <w:p w14:paraId="41365360" w14:textId="13D073DE" w:rsidR="005B5A6A" w:rsidRPr="007108A9" w:rsidRDefault="008147D3">
      <w:pPr>
        <w:pStyle w:val="Default"/>
        <w:numPr>
          <w:ilvl w:val="1"/>
          <w:numId w:val="7"/>
        </w:numPr>
        <w:jc w:val="both"/>
        <w:rPr>
          <w:sz w:val="23"/>
          <w:szCs w:val="23"/>
        </w:rPr>
      </w:pPr>
      <w:r w:rsidRPr="007108A9">
        <w:rPr>
          <w:sz w:val="23"/>
          <w:szCs w:val="23"/>
        </w:rPr>
        <w:t>La</w:t>
      </w:r>
      <w:r w:rsidR="005B5A6A" w:rsidRPr="007108A9">
        <w:rPr>
          <w:sz w:val="23"/>
          <w:szCs w:val="23"/>
        </w:rPr>
        <w:t xml:space="preserve"> description des différents procédés de productions unitaires (vecteur énergétique utilisé, position dans le bâtiment, etc…) et les flux de chaleur associés</w:t>
      </w:r>
    </w:p>
    <w:p w14:paraId="5C295567" w14:textId="03982A17" w:rsidR="005B5A6A" w:rsidRPr="007108A9" w:rsidRDefault="008147D3">
      <w:pPr>
        <w:pStyle w:val="Default"/>
        <w:numPr>
          <w:ilvl w:val="1"/>
          <w:numId w:val="7"/>
        </w:numPr>
        <w:jc w:val="both"/>
        <w:rPr>
          <w:sz w:val="23"/>
          <w:szCs w:val="23"/>
        </w:rPr>
      </w:pPr>
      <w:r w:rsidRPr="007108A9">
        <w:rPr>
          <w:sz w:val="23"/>
          <w:szCs w:val="23"/>
        </w:rPr>
        <w:t>Les</w:t>
      </w:r>
      <w:r w:rsidR="005B5A6A" w:rsidRPr="007108A9">
        <w:rPr>
          <w:sz w:val="23"/>
          <w:szCs w:val="23"/>
        </w:rPr>
        <w:t xml:space="preserve"> caractéristiques thermiques du flux source de chaleur et du flux valorisant (température, pression, humidité, débit…)</w:t>
      </w:r>
      <w:r w:rsidR="00990D9F">
        <w:rPr>
          <w:sz w:val="23"/>
          <w:szCs w:val="23"/>
        </w:rPr>
        <w:t>,</w:t>
      </w:r>
    </w:p>
    <w:p w14:paraId="38BE2DDB" w14:textId="41AFC838" w:rsidR="005B5A6A" w:rsidRPr="007108A9" w:rsidRDefault="008147D3">
      <w:pPr>
        <w:pStyle w:val="Default"/>
        <w:numPr>
          <w:ilvl w:val="1"/>
          <w:numId w:val="7"/>
        </w:numPr>
        <w:jc w:val="both"/>
        <w:rPr>
          <w:sz w:val="23"/>
          <w:szCs w:val="23"/>
        </w:rPr>
      </w:pPr>
      <w:r w:rsidRPr="007108A9">
        <w:rPr>
          <w:sz w:val="23"/>
          <w:szCs w:val="23"/>
        </w:rPr>
        <w:t>Les</w:t>
      </w:r>
      <w:r w:rsidR="005B5A6A" w:rsidRPr="007108A9">
        <w:rPr>
          <w:sz w:val="23"/>
          <w:szCs w:val="23"/>
        </w:rPr>
        <w:t xml:space="preserve"> facteurs de charge à l’échelle de la journée, </w:t>
      </w:r>
      <w:r w:rsidR="00796256">
        <w:rPr>
          <w:sz w:val="23"/>
          <w:szCs w:val="23"/>
        </w:rPr>
        <w:t xml:space="preserve">de </w:t>
      </w:r>
      <w:r w:rsidR="005B5A6A" w:rsidRPr="007108A9">
        <w:rPr>
          <w:sz w:val="23"/>
          <w:szCs w:val="23"/>
        </w:rPr>
        <w:t xml:space="preserve">la semaine et </w:t>
      </w:r>
      <w:r w:rsidR="00796256">
        <w:rPr>
          <w:sz w:val="23"/>
          <w:szCs w:val="23"/>
        </w:rPr>
        <w:t xml:space="preserve">de </w:t>
      </w:r>
      <w:r w:rsidR="005B5A6A" w:rsidRPr="007108A9">
        <w:rPr>
          <w:sz w:val="23"/>
          <w:szCs w:val="23"/>
        </w:rPr>
        <w:t>l’année,</w:t>
      </w:r>
    </w:p>
    <w:p w14:paraId="4001CA5B" w14:textId="7F93758A" w:rsidR="005B5A6A" w:rsidRPr="007108A9" w:rsidRDefault="008147D3">
      <w:pPr>
        <w:pStyle w:val="Default"/>
        <w:numPr>
          <w:ilvl w:val="1"/>
          <w:numId w:val="7"/>
        </w:numPr>
        <w:jc w:val="both"/>
        <w:rPr>
          <w:sz w:val="23"/>
          <w:szCs w:val="23"/>
        </w:rPr>
      </w:pPr>
      <w:r w:rsidRPr="007108A9">
        <w:rPr>
          <w:sz w:val="23"/>
          <w:szCs w:val="23"/>
        </w:rPr>
        <w:t>Les</w:t>
      </w:r>
      <w:r w:rsidR="005B5A6A" w:rsidRPr="007108A9">
        <w:rPr>
          <w:sz w:val="23"/>
          <w:szCs w:val="23"/>
        </w:rPr>
        <w:t xml:space="preserve"> mesures qui ont conduit à ces données</w:t>
      </w:r>
      <w:r w:rsidR="00990D9F">
        <w:rPr>
          <w:sz w:val="23"/>
          <w:szCs w:val="23"/>
        </w:rPr>
        <w:t>.</w:t>
      </w:r>
    </w:p>
    <w:p w14:paraId="339B9474" w14:textId="77777777" w:rsidR="005B5A6A" w:rsidRDefault="005B5A6A" w:rsidP="005B5A6A"/>
    <w:p w14:paraId="35E8B657" w14:textId="3D018691" w:rsidR="005B5A6A" w:rsidRDefault="00A8758D" w:rsidP="00FB6167">
      <w:r w:rsidRPr="00A8758D">
        <w:t>In fine, l’étude des besoin</w:t>
      </w:r>
      <w:r>
        <w:t>s thermiques doit permettre d’établir le tableau suivant :</w:t>
      </w:r>
    </w:p>
    <w:p w14:paraId="7E942BE2" w14:textId="15647AAF" w:rsidR="00A8758D" w:rsidRDefault="00A8758D" w:rsidP="00FB6167"/>
    <w:tbl>
      <w:tblPr>
        <w:tblStyle w:val="Grilledutableau"/>
        <w:tblW w:w="9209" w:type="dxa"/>
        <w:tblLook w:val="04A0" w:firstRow="1" w:lastRow="0" w:firstColumn="1" w:lastColumn="0" w:noHBand="0" w:noVBand="1"/>
      </w:tblPr>
      <w:tblGrid>
        <w:gridCol w:w="1294"/>
        <w:gridCol w:w="1294"/>
        <w:gridCol w:w="1294"/>
        <w:gridCol w:w="1294"/>
        <w:gridCol w:w="1294"/>
        <w:gridCol w:w="2739"/>
      </w:tblGrid>
      <w:tr w:rsidR="00A8758D" w14:paraId="01CEB8C4" w14:textId="77777777" w:rsidTr="00042415">
        <w:tc>
          <w:tcPr>
            <w:tcW w:w="1294"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14:paraId="79545B74" w14:textId="77777777" w:rsidR="00A8758D" w:rsidRDefault="00A8758D" w:rsidP="00FB6167"/>
        </w:tc>
        <w:tc>
          <w:tcPr>
            <w:tcW w:w="5176" w:type="dxa"/>
            <w:gridSpan w:val="4"/>
            <w:tcBorders>
              <w:top w:val="single" w:sz="12" w:space="0" w:color="auto"/>
              <w:left w:val="single" w:sz="12" w:space="0" w:color="auto"/>
            </w:tcBorders>
            <w:vAlign w:val="center"/>
          </w:tcPr>
          <w:p w14:paraId="6B741E18" w14:textId="70B24F5E" w:rsidR="00A8758D" w:rsidRPr="00990D9F" w:rsidRDefault="00A8758D" w:rsidP="00D301FC">
            <w:pPr>
              <w:jc w:val="center"/>
              <w:rPr>
                <w:b/>
                <w:bCs/>
              </w:rPr>
            </w:pPr>
            <w:r w:rsidRPr="00990D9F">
              <w:rPr>
                <w:b/>
                <w:bCs/>
              </w:rPr>
              <w:t>Besoins thermiques du site (kWh ou MWh)</w:t>
            </w:r>
          </w:p>
        </w:tc>
        <w:tc>
          <w:tcPr>
            <w:tcW w:w="2739" w:type="dxa"/>
            <w:vMerge w:val="restart"/>
            <w:tcBorders>
              <w:top w:val="single" w:sz="12" w:space="0" w:color="auto"/>
              <w:right w:val="single" w:sz="12" w:space="0" w:color="auto"/>
            </w:tcBorders>
            <w:vAlign w:val="center"/>
          </w:tcPr>
          <w:p w14:paraId="60B3812B" w14:textId="5414344F" w:rsidR="00A8758D" w:rsidRPr="00990D9F" w:rsidRDefault="00A8758D" w:rsidP="00D301FC">
            <w:pPr>
              <w:jc w:val="center"/>
              <w:rPr>
                <w:b/>
                <w:bCs/>
              </w:rPr>
            </w:pPr>
            <w:r w:rsidRPr="00990D9F">
              <w:rPr>
                <w:b/>
                <w:bCs/>
              </w:rPr>
              <w:t>Dont usages adressés par la PAC Solaire</w:t>
            </w:r>
            <w:r w:rsidRPr="00990D9F">
              <w:rPr>
                <w:rStyle w:val="Appelnotedebasdep"/>
                <w:b/>
                <w:bCs/>
              </w:rPr>
              <w:footnoteReference w:id="4"/>
            </w:r>
          </w:p>
        </w:tc>
      </w:tr>
      <w:tr w:rsidR="00A8758D" w14:paraId="4EC5177A" w14:textId="77777777" w:rsidTr="00042415">
        <w:tc>
          <w:tcPr>
            <w:tcW w:w="1294" w:type="dxa"/>
            <w:tcBorders>
              <w:top w:val="single" w:sz="4" w:space="0" w:color="FFFFFF" w:themeColor="background1"/>
              <w:left w:val="single" w:sz="4" w:space="0" w:color="FFFFFF" w:themeColor="background1"/>
              <w:bottom w:val="single" w:sz="12" w:space="0" w:color="auto"/>
              <w:right w:val="single" w:sz="12" w:space="0" w:color="auto"/>
            </w:tcBorders>
            <w:vAlign w:val="center"/>
          </w:tcPr>
          <w:p w14:paraId="7292E62E" w14:textId="77777777" w:rsidR="00A8758D" w:rsidRDefault="00A8758D" w:rsidP="00FB6167"/>
        </w:tc>
        <w:tc>
          <w:tcPr>
            <w:tcW w:w="1294" w:type="dxa"/>
            <w:tcBorders>
              <w:left w:val="single" w:sz="12" w:space="0" w:color="auto"/>
              <w:bottom w:val="single" w:sz="12" w:space="0" w:color="auto"/>
            </w:tcBorders>
            <w:vAlign w:val="center"/>
          </w:tcPr>
          <w:p w14:paraId="08956EA6" w14:textId="563D6563" w:rsidR="00A8758D" w:rsidRPr="00990D9F" w:rsidRDefault="00A8758D" w:rsidP="00D301FC">
            <w:pPr>
              <w:jc w:val="center"/>
              <w:rPr>
                <w:b/>
                <w:bCs/>
              </w:rPr>
            </w:pPr>
            <w:r w:rsidRPr="00990D9F">
              <w:rPr>
                <w:b/>
                <w:bCs/>
              </w:rPr>
              <w:t>Usage 1</w:t>
            </w:r>
          </w:p>
        </w:tc>
        <w:tc>
          <w:tcPr>
            <w:tcW w:w="1294" w:type="dxa"/>
            <w:tcBorders>
              <w:bottom w:val="single" w:sz="12" w:space="0" w:color="auto"/>
            </w:tcBorders>
            <w:vAlign w:val="center"/>
          </w:tcPr>
          <w:p w14:paraId="67C28B21" w14:textId="0F8FC6B9" w:rsidR="00A8758D" w:rsidRPr="00990D9F" w:rsidRDefault="00A8758D" w:rsidP="00D301FC">
            <w:pPr>
              <w:jc w:val="center"/>
              <w:rPr>
                <w:b/>
                <w:bCs/>
              </w:rPr>
            </w:pPr>
            <w:r w:rsidRPr="00990D9F">
              <w:rPr>
                <w:b/>
                <w:bCs/>
              </w:rPr>
              <w:t>Usage 2</w:t>
            </w:r>
          </w:p>
        </w:tc>
        <w:tc>
          <w:tcPr>
            <w:tcW w:w="1294" w:type="dxa"/>
            <w:tcBorders>
              <w:bottom w:val="single" w:sz="12" w:space="0" w:color="auto"/>
            </w:tcBorders>
            <w:vAlign w:val="center"/>
          </w:tcPr>
          <w:p w14:paraId="2D604D00" w14:textId="6671A0A7" w:rsidR="00A8758D" w:rsidRPr="00990D9F" w:rsidRDefault="00A8758D" w:rsidP="00D301FC">
            <w:pPr>
              <w:jc w:val="center"/>
              <w:rPr>
                <w:b/>
                <w:bCs/>
              </w:rPr>
            </w:pPr>
            <w:r w:rsidRPr="00990D9F">
              <w:rPr>
                <w:b/>
                <w:bCs/>
              </w:rPr>
              <w:t>…</w:t>
            </w:r>
          </w:p>
        </w:tc>
        <w:tc>
          <w:tcPr>
            <w:tcW w:w="1294" w:type="dxa"/>
            <w:tcBorders>
              <w:bottom w:val="single" w:sz="12" w:space="0" w:color="auto"/>
            </w:tcBorders>
            <w:vAlign w:val="center"/>
          </w:tcPr>
          <w:p w14:paraId="6276D4EF" w14:textId="75AC0405" w:rsidR="00A8758D" w:rsidRPr="00990D9F" w:rsidRDefault="00A8758D" w:rsidP="00D301FC">
            <w:pPr>
              <w:jc w:val="center"/>
              <w:rPr>
                <w:b/>
                <w:bCs/>
              </w:rPr>
            </w:pPr>
            <w:r w:rsidRPr="00990D9F">
              <w:rPr>
                <w:b/>
                <w:bCs/>
              </w:rPr>
              <w:t>Usage n</w:t>
            </w:r>
          </w:p>
        </w:tc>
        <w:tc>
          <w:tcPr>
            <w:tcW w:w="2739" w:type="dxa"/>
            <w:vMerge/>
            <w:tcBorders>
              <w:bottom w:val="single" w:sz="12" w:space="0" w:color="auto"/>
              <w:right w:val="single" w:sz="12" w:space="0" w:color="auto"/>
            </w:tcBorders>
            <w:vAlign w:val="center"/>
          </w:tcPr>
          <w:p w14:paraId="03D3D029" w14:textId="77777777" w:rsidR="00A8758D" w:rsidRDefault="00A8758D" w:rsidP="00D301FC">
            <w:pPr>
              <w:jc w:val="center"/>
            </w:pPr>
          </w:p>
        </w:tc>
      </w:tr>
      <w:tr w:rsidR="00A8758D" w14:paraId="1BA63C20" w14:textId="77777777" w:rsidTr="00042415">
        <w:tc>
          <w:tcPr>
            <w:tcW w:w="1294" w:type="dxa"/>
            <w:tcBorders>
              <w:top w:val="single" w:sz="12" w:space="0" w:color="auto"/>
              <w:left w:val="single" w:sz="12" w:space="0" w:color="auto"/>
              <w:right w:val="single" w:sz="12" w:space="0" w:color="auto"/>
            </w:tcBorders>
            <w:vAlign w:val="center"/>
          </w:tcPr>
          <w:p w14:paraId="7A227F8E" w14:textId="00302823" w:rsidR="00A8758D" w:rsidRPr="00990D9F" w:rsidRDefault="00A8758D" w:rsidP="00FB6167">
            <w:pPr>
              <w:rPr>
                <w:b/>
                <w:bCs/>
              </w:rPr>
            </w:pPr>
            <w:r w:rsidRPr="00990D9F">
              <w:rPr>
                <w:b/>
                <w:bCs/>
              </w:rPr>
              <w:t>Janvier</w:t>
            </w:r>
          </w:p>
        </w:tc>
        <w:tc>
          <w:tcPr>
            <w:tcW w:w="1294" w:type="dxa"/>
            <w:tcBorders>
              <w:top w:val="single" w:sz="12" w:space="0" w:color="auto"/>
              <w:left w:val="single" w:sz="12" w:space="0" w:color="auto"/>
            </w:tcBorders>
            <w:vAlign w:val="center"/>
          </w:tcPr>
          <w:p w14:paraId="18845B6E" w14:textId="77777777" w:rsidR="00A8758D" w:rsidRDefault="00A8758D" w:rsidP="00D301FC">
            <w:pPr>
              <w:jc w:val="center"/>
            </w:pPr>
          </w:p>
        </w:tc>
        <w:tc>
          <w:tcPr>
            <w:tcW w:w="1294" w:type="dxa"/>
            <w:tcBorders>
              <w:top w:val="single" w:sz="12" w:space="0" w:color="auto"/>
            </w:tcBorders>
            <w:vAlign w:val="center"/>
          </w:tcPr>
          <w:p w14:paraId="28B453B8" w14:textId="77777777" w:rsidR="00A8758D" w:rsidRDefault="00A8758D" w:rsidP="00D301FC">
            <w:pPr>
              <w:jc w:val="center"/>
            </w:pPr>
          </w:p>
        </w:tc>
        <w:tc>
          <w:tcPr>
            <w:tcW w:w="1294" w:type="dxa"/>
            <w:tcBorders>
              <w:top w:val="single" w:sz="12" w:space="0" w:color="auto"/>
            </w:tcBorders>
            <w:vAlign w:val="center"/>
          </w:tcPr>
          <w:p w14:paraId="28FC7BA2" w14:textId="77777777" w:rsidR="00A8758D" w:rsidRDefault="00A8758D" w:rsidP="00D301FC">
            <w:pPr>
              <w:jc w:val="center"/>
            </w:pPr>
          </w:p>
        </w:tc>
        <w:tc>
          <w:tcPr>
            <w:tcW w:w="1294" w:type="dxa"/>
            <w:tcBorders>
              <w:top w:val="single" w:sz="12" w:space="0" w:color="auto"/>
            </w:tcBorders>
            <w:vAlign w:val="center"/>
          </w:tcPr>
          <w:p w14:paraId="791FBBC2" w14:textId="77777777" w:rsidR="00A8758D" w:rsidRDefault="00A8758D" w:rsidP="00D301FC">
            <w:pPr>
              <w:jc w:val="center"/>
            </w:pPr>
          </w:p>
        </w:tc>
        <w:tc>
          <w:tcPr>
            <w:tcW w:w="2739" w:type="dxa"/>
            <w:tcBorders>
              <w:top w:val="single" w:sz="12" w:space="0" w:color="auto"/>
              <w:right w:val="single" w:sz="12" w:space="0" w:color="auto"/>
            </w:tcBorders>
            <w:vAlign w:val="center"/>
          </w:tcPr>
          <w:p w14:paraId="5172ED5F" w14:textId="77777777" w:rsidR="00A8758D" w:rsidRDefault="00A8758D" w:rsidP="00D301FC">
            <w:pPr>
              <w:jc w:val="center"/>
            </w:pPr>
          </w:p>
        </w:tc>
      </w:tr>
      <w:tr w:rsidR="00A8758D" w14:paraId="515BEC8A" w14:textId="77777777" w:rsidTr="00042415">
        <w:tc>
          <w:tcPr>
            <w:tcW w:w="1294" w:type="dxa"/>
            <w:tcBorders>
              <w:left w:val="single" w:sz="12" w:space="0" w:color="auto"/>
              <w:right w:val="single" w:sz="12" w:space="0" w:color="auto"/>
            </w:tcBorders>
            <w:vAlign w:val="center"/>
          </w:tcPr>
          <w:p w14:paraId="535D4D0C" w14:textId="0CCE00BE" w:rsidR="00A8758D" w:rsidRPr="00990D9F" w:rsidRDefault="00595286" w:rsidP="00FB6167">
            <w:pPr>
              <w:rPr>
                <w:b/>
                <w:bCs/>
              </w:rPr>
            </w:pPr>
            <w:r>
              <w:rPr>
                <w:b/>
                <w:bCs/>
              </w:rPr>
              <w:t>…</w:t>
            </w:r>
          </w:p>
        </w:tc>
        <w:tc>
          <w:tcPr>
            <w:tcW w:w="1294" w:type="dxa"/>
            <w:tcBorders>
              <w:left w:val="single" w:sz="12" w:space="0" w:color="auto"/>
            </w:tcBorders>
            <w:vAlign w:val="center"/>
          </w:tcPr>
          <w:p w14:paraId="3D61B2C1" w14:textId="77777777" w:rsidR="00A8758D" w:rsidRDefault="00A8758D" w:rsidP="00D301FC">
            <w:pPr>
              <w:jc w:val="center"/>
            </w:pPr>
          </w:p>
        </w:tc>
        <w:tc>
          <w:tcPr>
            <w:tcW w:w="1294" w:type="dxa"/>
            <w:vAlign w:val="center"/>
          </w:tcPr>
          <w:p w14:paraId="68137771" w14:textId="77777777" w:rsidR="00A8758D" w:rsidRDefault="00A8758D" w:rsidP="00D301FC">
            <w:pPr>
              <w:jc w:val="center"/>
            </w:pPr>
          </w:p>
        </w:tc>
        <w:tc>
          <w:tcPr>
            <w:tcW w:w="1294" w:type="dxa"/>
            <w:vAlign w:val="center"/>
          </w:tcPr>
          <w:p w14:paraId="4DDA2861" w14:textId="77777777" w:rsidR="00A8758D" w:rsidRDefault="00A8758D" w:rsidP="00D301FC">
            <w:pPr>
              <w:jc w:val="center"/>
            </w:pPr>
          </w:p>
        </w:tc>
        <w:tc>
          <w:tcPr>
            <w:tcW w:w="1294" w:type="dxa"/>
            <w:vAlign w:val="center"/>
          </w:tcPr>
          <w:p w14:paraId="454BF485" w14:textId="77777777" w:rsidR="00A8758D" w:rsidRDefault="00A8758D" w:rsidP="00D301FC">
            <w:pPr>
              <w:jc w:val="center"/>
            </w:pPr>
          </w:p>
        </w:tc>
        <w:tc>
          <w:tcPr>
            <w:tcW w:w="2739" w:type="dxa"/>
            <w:tcBorders>
              <w:right w:val="single" w:sz="12" w:space="0" w:color="auto"/>
            </w:tcBorders>
            <w:vAlign w:val="center"/>
          </w:tcPr>
          <w:p w14:paraId="0DF05FA5" w14:textId="77777777" w:rsidR="00A8758D" w:rsidRDefault="00A8758D" w:rsidP="00D301FC">
            <w:pPr>
              <w:jc w:val="center"/>
            </w:pPr>
          </w:p>
        </w:tc>
      </w:tr>
      <w:tr w:rsidR="00A8758D" w14:paraId="51F94C9C" w14:textId="77777777" w:rsidTr="00042415">
        <w:tc>
          <w:tcPr>
            <w:tcW w:w="1294" w:type="dxa"/>
            <w:tcBorders>
              <w:left w:val="single" w:sz="12" w:space="0" w:color="auto"/>
              <w:right w:val="single" w:sz="12" w:space="0" w:color="auto"/>
            </w:tcBorders>
            <w:vAlign w:val="center"/>
          </w:tcPr>
          <w:p w14:paraId="42B029B8" w14:textId="09F20249" w:rsidR="00A8758D" w:rsidRPr="00990D9F" w:rsidRDefault="00A8758D" w:rsidP="00FB6167">
            <w:pPr>
              <w:rPr>
                <w:b/>
                <w:bCs/>
              </w:rPr>
            </w:pPr>
            <w:r w:rsidRPr="00990D9F">
              <w:rPr>
                <w:b/>
                <w:bCs/>
              </w:rPr>
              <w:t>Déc</w:t>
            </w:r>
            <w:r w:rsidR="00595286">
              <w:rPr>
                <w:b/>
                <w:bCs/>
              </w:rPr>
              <w:t>embre</w:t>
            </w:r>
          </w:p>
        </w:tc>
        <w:tc>
          <w:tcPr>
            <w:tcW w:w="1294" w:type="dxa"/>
            <w:tcBorders>
              <w:left w:val="single" w:sz="12" w:space="0" w:color="auto"/>
            </w:tcBorders>
            <w:vAlign w:val="center"/>
          </w:tcPr>
          <w:p w14:paraId="7B3D423F" w14:textId="77777777" w:rsidR="00A8758D" w:rsidRDefault="00A8758D" w:rsidP="00D301FC">
            <w:pPr>
              <w:jc w:val="center"/>
            </w:pPr>
          </w:p>
        </w:tc>
        <w:tc>
          <w:tcPr>
            <w:tcW w:w="1294" w:type="dxa"/>
            <w:vAlign w:val="center"/>
          </w:tcPr>
          <w:p w14:paraId="782352E2" w14:textId="77777777" w:rsidR="00A8758D" w:rsidRDefault="00A8758D" w:rsidP="00D301FC">
            <w:pPr>
              <w:jc w:val="center"/>
            </w:pPr>
          </w:p>
        </w:tc>
        <w:tc>
          <w:tcPr>
            <w:tcW w:w="1294" w:type="dxa"/>
            <w:vAlign w:val="center"/>
          </w:tcPr>
          <w:p w14:paraId="7E2FACCC" w14:textId="77777777" w:rsidR="00A8758D" w:rsidRDefault="00A8758D" w:rsidP="00D301FC">
            <w:pPr>
              <w:jc w:val="center"/>
            </w:pPr>
          </w:p>
        </w:tc>
        <w:tc>
          <w:tcPr>
            <w:tcW w:w="1294" w:type="dxa"/>
            <w:vAlign w:val="center"/>
          </w:tcPr>
          <w:p w14:paraId="06050254" w14:textId="77777777" w:rsidR="00A8758D" w:rsidRDefault="00A8758D" w:rsidP="00D301FC">
            <w:pPr>
              <w:jc w:val="center"/>
            </w:pPr>
          </w:p>
        </w:tc>
        <w:tc>
          <w:tcPr>
            <w:tcW w:w="2739" w:type="dxa"/>
            <w:tcBorders>
              <w:right w:val="single" w:sz="12" w:space="0" w:color="auto"/>
            </w:tcBorders>
            <w:vAlign w:val="center"/>
          </w:tcPr>
          <w:p w14:paraId="0936F981" w14:textId="77777777" w:rsidR="00A8758D" w:rsidRDefault="00A8758D" w:rsidP="00D301FC">
            <w:pPr>
              <w:jc w:val="center"/>
            </w:pPr>
          </w:p>
        </w:tc>
      </w:tr>
      <w:tr w:rsidR="00A8758D" w14:paraId="082A8F39" w14:textId="77777777" w:rsidTr="00042415">
        <w:tc>
          <w:tcPr>
            <w:tcW w:w="1294" w:type="dxa"/>
            <w:tcBorders>
              <w:left w:val="single" w:sz="12" w:space="0" w:color="auto"/>
              <w:bottom w:val="single" w:sz="12" w:space="0" w:color="auto"/>
              <w:right w:val="single" w:sz="12" w:space="0" w:color="auto"/>
            </w:tcBorders>
            <w:vAlign w:val="center"/>
          </w:tcPr>
          <w:p w14:paraId="4E8E4685" w14:textId="383B891B" w:rsidR="00A8758D" w:rsidRPr="00990D9F" w:rsidRDefault="00595286" w:rsidP="00FB6167">
            <w:pPr>
              <w:rPr>
                <w:b/>
                <w:bCs/>
                <w:color w:val="FF0000"/>
              </w:rPr>
            </w:pPr>
            <w:r w:rsidRPr="00990D9F">
              <w:rPr>
                <w:b/>
                <w:bCs/>
                <w:color w:val="FF0000"/>
              </w:rPr>
              <w:t>TOTAL</w:t>
            </w:r>
          </w:p>
        </w:tc>
        <w:tc>
          <w:tcPr>
            <w:tcW w:w="1294" w:type="dxa"/>
            <w:tcBorders>
              <w:left w:val="single" w:sz="12" w:space="0" w:color="auto"/>
              <w:bottom w:val="single" w:sz="12" w:space="0" w:color="auto"/>
            </w:tcBorders>
            <w:vAlign w:val="center"/>
          </w:tcPr>
          <w:p w14:paraId="433434BB" w14:textId="77777777" w:rsidR="00A8758D" w:rsidRPr="00990D9F" w:rsidRDefault="00A8758D" w:rsidP="00D301FC">
            <w:pPr>
              <w:jc w:val="center"/>
              <w:rPr>
                <w:color w:val="FF0000"/>
              </w:rPr>
            </w:pPr>
          </w:p>
        </w:tc>
        <w:tc>
          <w:tcPr>
            <w:tcW w:w="1294" w:type="dxa"/>
            <w:tcBorders>
              <w:bottom w:val="single" w:sz="12" w:space="0" w:color="auto"/>
            </w:tcBorders>
            <w:vAlign w:val="center"/>
          </w:tcPr>
          <w:p w14:paraId="44D7D0A9" w14:textId="77777777" w:rsidR="00A8758D" w:rsidRPr="00990D9F" w:rsidRDefault="00A8758D" w:rsidP="00D301FC">
            <w:pPr>
              <w:jc w:val="center"/>
              <w:rPr>
                <w:color w:val="FF0000"/>
              </w:rPr>
            </w:pPr>
          </w:p>
        </w:tc>
        <w:tc>
          <w:tcPr>
            <w:tcW w:w="1294" w:type="dxa"/>
            <w:tcBorders>
              <w:bottom w:val="single" w:sz="12" w:space="0" w:color="auto"/>
            </w:tcBorders>
            <w:vAlign w:val="center"/>
          </w:tcPr>
          <w:p w14:paraId="266CBE5C" w14:textId="77777777" w:rsidR="00A8758D" w:rsidRPr="00990D9F" w:rsidRDefault="00A8758D" w:rsidP="00D301FC">
            <w:pPr>
              <w:jc w:val="center"/>
              <w:rPr>
                <w:color w:val="FF0000"/>
              </w:rPr>
            </w:pPr>
          </w:p>
        </w:tc>
        <w:tc>
          <w:tcPr>
            <w:tcW w:w="1294" w:type="dxa"/>
            <w:tcBorders>
              <w:bottom w:val="single" w:sz="12" w:space="0" w:color="auto"/>
            </w:tcBorders>
            <w:vAlign w:val="center"/>
          </w:tcPr>
          <w:p w14:paraId="34CF9688" w14:textId="77777777" w:rsidR="00A8758D" w:rsidRPr="00990D9F" w:rsidRDefault="00A8758D" w:rsidP="00D301FC">
            <w:pPr>
              <w:jc w:val="center"/>
              <w:rPr>
                <w:color w:val="FF0000"/>
              </w:rPr>
            </w:pPr>
          </w:p>
        </w:tc>
        <w:tc>
          <w:tcPr>
            <w:tcW w:w="2739" w:type="dxa"/>
            <w:tcBorders>
              <w:bottom w:val="single" w:sz="12" w:space="0" w:color="auto"/>
              <w:right w:val="single" w:sz="12" w:space="0" w:color="auto"/>
            </w:tcBorders>
            <w:vAlign w:val="center"/>
          </w:tcPr>
          <w:p w14:paraId="1ACEA159" w14:textId="77777777" w:rsidR="00A8758D" w:rsidRPr="00990D9F" w:rsidRDefault="00A8758D" w:rsidP="00D301FC">
            <w:pPr>
              <w:jc w:val="center"/>
              <w:rPr>
                <w:color w:val="FF0000"/>
              </w:rPr>
            </w:pPr>
          </w:p>
        </w:tc>
      </w:tr>
    </w:tbl>
    <w:p w14:paraId="4AC34F89" w14:textId="044EBCEB" w:rsidR="00A8758D" w:rsidRPr="00A8758D" w:rsidRDefault="007B6A94" w:rsidP="007B6A94">
      <w:pPr>
        <w:pStyle w:val="Lgende"/>
      </w:pPr>
      <w:bookmarkStart w:id="18" w:name="_Ref128060352"/>
      <w:r>
        <w:t xml:space="preserve">Tableau </w:t>
      </w:r>
      <w:r w:rsidR="00FC0D86">
        <w:fldChar w:fldCharType="begin"/>
      </w:r>
      <w:r w:rsidR="00FC0D86">
        <w:instrText xml:space="preserve"> SEQ Tableau \* ARABIC </w:instrText>
      </w:r>
      <w:r w:rsidR="00FC0D86">
        <w:fldChar w:fldCharType="separate"/>
      </w:r>
      <w:r w:rsidR="00042415">
        <w:rPr>
          <w:noProof/>
        </w:rPr>
        <w:t>1</w:t>
      </w:r>
      <w:r w:rsidR="00FC0D86">
        <w:rPr>
          <w:noProof/>
        </w:rPr>
        <w:fldChar w:fldCharType="end"/>
      </w:r>
      <w:bookmarkEnd w:id="18"/>
      <w:r>
        <w:t xml:space="preserve"> : Synthèse des besoins thermiques</w:t>
      </w:r>
    </w:p>
    <w:p w14:paraId="0D11CA56" w14:textId="23D3EE13" w:rsidR="00FB6167" w:rsidRPr="00FB6167" w:rsidRDefault="00FB6167" w:rsidP="008F3C53">
      <w:pPr>
        <w:pStyle w:val="Titre2"/>
      </w:pPr>
      <w:bookmarkStart w:id="19" w:name="_Toc314086845"/>
      <w:bookmarkStart w:id="20" w:name="_Toc333570680"/>
      <w:bookmarkStart w:id="21" w:name="_Toc153999036"/>
      <w:r w:rsidRPr="00FB6167">
        <w:t xml:space="preserve">Phase </w:t>
      </w:r>
      <w:r w:rsidR="005658F0">
        <w:t>4</w:t>
      </w:r>
      <w:r w:rsidRPr="00FB6167">
        <w:t xml:space="preserve"> : Caractérisation de</w:t>
      </w:r>
      <w:r w:rsidR="005658F0">
        <w:t xml:space="preserve"> </w:t>
      </w:r>
      <w:bookmarkEnd w:id="19"/>
      <w:bookmarkEnd w:id="20"/>
      <w:r w:rsidR="005658F0">
        <w:t>la solution PAC Solaire proposée</w:t>
      </w:r>
      <w:bookmarkEnd w:id="21"/>
      <w:r w:rsidRPr="00FB6167">
        <w:t xml:space="preserve"> </w:t>
      </w:r>
    </w:p>
    <w:p w14:paraId="31608DCE" w14:textId="2A31A811" w:rsidR="00FB6167" w:rsidRPr="00FB6167" w:rsidRDefault="00FB6167" w:rsidP="00FB6167">
      <w:r w:rsidRPr="00FB6167">
        <w:t xml:space="preserve">Les équipements proposés pour la solution </w:t>
      </w:r>
      <w:r w:rsidR="005658F0">
        <w:t>PAC Solaire</w:t>
      </w:r>
      <w:r w:rsidRPr="00FB6167">
        <w:t xml:space="preserve"> et la solution de référence seront justifiés par les résultats de l’étude des besoins thermiques en </w:t>
      </w:r>
      <w:r w:rsidR="00B834A9">
        <w:t>Phase 3</w:t>
      </w:r>
      <w:r w:rsidR="000F7F15">
        <w:t xml:space="preserve"> </w:t>
      </w:r>
      <w:r w:rsidRPr="00FB6167">
        <w:t>:</w:t>
      </w:r>
    </w:p>
    <w:p w14:paraId="602CF665" w14:textId="77777777" w:rsidR="00FB6167" w:rsidRPr="00FB6167" w:rsidRDefault="00FB6167" w:rsidP="00FB6167"/>
    <w:p w14:paraId="37F57A60" w14:textId="072C1461" w:rsidR="00FB6167" w:rsidRPr="00FB6167" w:rsidRDefault="00FB6167" w:rsidP="00D301FC">
      <w:pPr>
        <w:pStyle w:val="NormalFondTexteAdeme"/>
      </w:pPr>
      <w:r w:rsidRPr="00FB6167">
        <w:t xml:space="preserve">Le choix du taux de couverture de la PAC modifie grandement l’investissement de départ. Il n’est donc parfois pas judicieux de couvrir la totalité des besoins avec </w:t>
      </w:r>
      <w:r w:rsidR="009B0269">
        <w:t>cette</w:t>
      </w:r>
      <w:r w:rsidR="009B0269" w:rsidRPr="00FB6167">
        <w:t xml:space="preserve"> </w:t>
      </w:r>
      <w:r w:rsidRPr="00FB6167">
        <w:t>solution. La décision de couvrir les puissances crête de chaud ou d’installer une puissance maximale limitée mais couvrant un fort pourcentage des consommations dépendent de</w:t>
      </w:r>
      <w:r w:rsidR="005658F0">
        <w:t>s conditions d’installation et</w:t>
      </w:r>
      <w:r w:rsidRPr="00FB6167">
        <w:t xml:space="preserve"> des résultats de l’analyse en coût global et de la démarche environnementale de l’investisseur.</w:t>
      </w:r>
    </w:p>
    <w:p w14:paraId="5F648E1D" w14:textId="77777777" w:rsidR="00FB6167" w:rsidRPr="00FB6167" w:rsidRDefault="00FB6167" w:rsidP="00FB6167"/>
    <w:p w14:paraId="5106A6E1" w14:textId="5A631365" w:rsidR="00FB6167" w:rsidRDefault="00FB6167" w:rsidP="00081E5A">
      <w:pPr>
        <w:pStyle w:val="Titre3"/>
      </w:pPr>
      <w:bookmarkStart w:id="22" w:name="_Toc333570684"/>
      <w:bookmarkStart w:id="23" w:name="_Toc153999037"/>
      <w:r w:rsidRPr="00FB6167">
        <w:t xml:space="preserve">Descriptif </w:t>
      </w:r>
      <w:r w:rsidR="00691367">
        <w:t xml:space="preserve">technique </w:t>
      </w:r>
      <w:r w:rsidRPr="00FB6167">
        <w:t xml:space="preserve">de la solution </w:t>
      </w:r>
      <w:bookmarkEnd w:id="22"/>
      <w:r w:rsidR="00F94DB8">
        <w:t>PAC Solaire</w:t>
      </w:r>
      <w:bookmarkEnd w:id="23"/>
    </w:p>
    <w:p w14:paraId="25EBEE19" w14:textId="02540FCE" w:rsidR="00691367" w:rsidRDefault="00691367" w:rsidP="00691367">
      <w:r>
        <w:t>Le descriptif technique comprend à minima les informations suivantes :</w:t>
      </w:r>
    </w:p>
    <w:p w14:paraId="6DEF14F8" w14:textId="4E095AAF" w:rsidR="00691367" w:rsidRDefault="00691367">
      <w:pPr>
        <w:pStyle w:val="Paragraphedeliste"/>
        <w:numPr>
          <w:ilvl w:val="0"/>
          <w:numId w:val="14"/>
        </w:numPr>
      </w:pPr>
      <w:r>
        <w:t>Schéma hydraulique de l’installation projetée</w:t>
      </w:r>
      <w:r w:rsidR="000F7F15">
        <w:t>,</w:t>
      </w:r>
    </w:p>
    <w:p w14:paraId="611F274E" w14:textId="57E8C27D" w:rsidR="00691367" w:rsidRDefault="00691367">
      <w:pPr>
        <w:pStyle w:val="Paragraphedeliste"/>
        <w:numPr>
          <w:ilvl w:val="0"/>
          <w:numId w:val="14"/>
        </w:numPr>
      </w:pPr>
      <w:r>
        <w:t>Caractéristiques des capteurs non vitrés ou PVT</w:t>
      </w:r>
      <w:r w:rsidR="000F7F15">
        <w:t>,</w:t>
      </w:r>
    </w:p>
    <w:p w14:paraId="4008A64C" w14:textId="177A2A3A" w:rsidR="00691367" w:rsidRDefault="00691367">
      <w:pPr>
        <w:pStyle w:val="Paragraphedeliste"/>
        <w:numPr>
          <w:ilvl w:val="0"/>
          <w:numId w:val="14"/>
        </w:numPr>
      </w:pPr>
      <w:r>
        <w:t>Caractéristiques de la PAC Solaire</w:t>
      </w:r>
      <w:r w:rsidR="000F7F15">
        <w:t>.</w:t>
      </w:r>
    </w:p>
    <w:p w14:paraId="56C028B5" w14:textId="3162047C" w:rsidR="00691367" w:rsidRDefault="006500F3" w:rsidP="00691367">
      <w:bookmarkStart w:id="24" w:name="_Hlk128059463"/>
      <w:r>
        <w:t>Autres caractéristiques jugées pertinentes (cf. §</w:t>
      </w:r>
      <w:r>
        <w:fldChar w:fldCharType="begin"/>
      </w:r>
      <w:r>
        <w:instrText xml:space="preserve"> REF _Ref147501222 \r \h </w:instrText>
      </w:r>
      <w:r>
        <w:fldChar w:fldCharType="separate"/>
      </w:r>
      <w:r w:rsidR="00042415">
        <w:t>3.4.1.4 -</w:t>
      </w:r>
      <w:r>
        <w:fldChar w:fldCharType="end"/>
      </w:r>
      <w:r w:rsidR="0043082D">
        <w:t>)</w:t>
      </w:r>
      <w:bookmarkEnd w:id="24"/>
      <w:r w:rsidR="000F7F15">
        <w:t>.</w:t>
      </w:r>
    </w:p>
    <w:p w14:paraId="5BBDDEC7" w14:textId="5E25AEB2" w:rsidR="00691367" w:rsidRDefault="00691367" w:rsidP="00691367">
      <w:pPr>
        <w:pStyle w:val="Titre4"/>
      </w:pPr>
      <w:r>
        <w:t>Schéma hydraulique de l’installation projetée</w:t>
      </w:r>
    </w:p>
    <w:p w14:paraId="2A49A387" w14:textId="593743BC" w:rsidR="00691367" w:rsidRDefault="008B313E" w:rsidP="00691367">
      <w:r>
        <w:t xml:space="preserve">Le </w:t>
      </w:r>
      <w:r w:rsidR="00691367">
        <w:t xml:space="preserve">schéma </w:t>
      </w:r>
      <w:r>
        <w:t xml:space="preserve">hydraulique </w:t>
      </w:r>
      <w:r w:rsidR="00691367">
        <w:t xml:space="preserve">et </w:t>
      </w:r>
      <w:r>
        <w:t xml:space="preserve">le </w:t>
      </w:r>
      <w:r w:rsidR="00691367">
        <w:t>mode de fonctionnement de l’installation</w:t>
      </w:r>
      <w:r>
        <w:t xml:space="preserve"> doivent faire l’objet d’une présentation</w:t>
      </w:r>
      <w:r w:rsidR="003F09B1">
        <w:t>.</w:t>
      </w:r>
    </w:p>
    <w:p w14:paraId="5C1E9A54" w14:textId="523C3CDB" w:rsidR="00691367" w:rsidRDefault="00592F0D" w:rsidP="00691367">
      <w:r>
        <w:t xml:space="preserve">Celle-ci devra notamment rappeler le </w:t>
      </w:r>
      <w:r w:rsidR="00691367">
        <w:t xml:space="preserve">schéma SOCOL correspondant et </w:t>
      </w:r>
      <w:r w:rsidR="009B0E8A">
        <w:t xml:space="preserve">justifier les </w:t>
      </w:r>
      <w:r w:rsidR="00691367">
        <w:t>différences éventuelles</w:t>
      </w:r>
      <w:r w:rsidR="009B0E8A">
        <w:t>.</w:t>
      </w:r>
    </w:p>
    <w:p w14:paraId="03DB8243" w14:textId="77777777" w:rsidR="00AA4AA8" w:rsidRDefault="00AA4AA8" w:rsidP="00AA4AA8"/>
    <w:p w14:paraId="40372243" w14:textId="15B1AEC4" w:rsidR="00AA4AA8" w:rsidRDefault="00AA4AA8" w:rsidP="00AA4AA8">
      <w:r>
        <w:t>Le schéma de principe de l’installation devra être suffisamment détaillé et faire apparaitre l’emplacement des différents points de mesure (température, débit, puissance…)</w:t>
      </w:r>
      <w:r w:rsidR="002333F9">
        <w:t>.</w:t>
      </w:r>
    </w:p>
    <w:p w14:paraId="1E2A35A4" w14:textId="77777777" w:rsidR="00AA4AA8" w:rsidRDefault="00AA4AA8" w:rsidP="00AA4AA8"/>
    <w:p w14:paraId="59742082" w14:textId="38D87CBB" w:rsidR="00691367" w:rsidRDefault="00691367" w:rsidP="00691367">
      <w:pPr>
        <w:pStyle w:val="Titre4"/>
      </w:pPr>
      <w:r>
        <w:t>Caractéristiques des capteurs non vitrés ou PVT</w:t>
      </w:r>
    </w:p>
    <w:p w14:paraId="6435EE18" w14:textId="5C8A50D8" w:rsidR="005112E0" w:rsidRDefault="005112E0" w:rsidP="005112E0">
      <w:r>
        <w:t>Le système devra avoir recours à l’installation de capteurs solaires certifiés (</w:t>
      </w:r>
      <w:r w:rsidR="00BC1E48">
        <w:t>QB Procédés Solaires</w:t>
      </w:r>
      <w:r>
        <w:t>, SolarKeymark ou équivalents) ou bénéficiant d’un Avis Technique du CSTB, et dont la température conventionnelle de stagnation est inférieure à 95</w:t>
      </w:r>
      <w:r w:rsidR="000F7F15">
        <w:t> </w:t>
      </w:r>
      <w:r>
        <w:t>°C.</w:t>
      </w:r>
    </w:p>
    <w:p w14:paraId="11AEAAD4" w14:textId="74DC402F" w:rsidR="005112E0" w:rsidRDefault="005112E0" w:rsidP="005112E0"/>
    <w:p w14:paraId="40973B9E" w14:textId="23359EE8" w:rsidR="005112E0" w:rsidRPr="005112E0" w:rsidRDefault="005112E0" w:rsidP="005112E0">
      <w:r>
        <w:t>Dans ce paragraphe sera précisé</w:t>
      </w:r>
      <w:r w:rsidR="00CE72ED">
        <w:t> :</w:t>
      </w:r>
    </w:p>
    <w:p w14:paraId="059360A8" w14:textId="414C5EC9" w:rsidR="00691367" w:rsidRDefault="00C13204">
      <w:pPr>
        <w:pStyle w:val="Paragraphedeliste"/>
        <w:numPr>
          <w:ilvl w:val="0"/>
          <w:numId w:val="15"/>
        </w:numPr>
      </w:pPr>
      <w:r>
        <w:t xml:space="preserve">Le modèle </w:t>
      </w:r>
      <w:r w:rsidR="00691367">
        <w:t>de</w:t>
      </w:r>
      <w:r>
        <w:t>s</w:t>
      </w:r>
      <w:r w:rsidR="00691367">
        <w:t xml:space="preserve"> capteurs : non vitrés / PVT</w:t>
      </w:r>
      <w:r w:rsidR="005112E0">
        <w:t xml:space="preserve"> / mixte des 2 technologies</w:t>
      </w:r>
      <w:r w:rsidR="000F7F15">
        <w:t>,</w:t>
      </w:r>
    </w:p>
    <w:p w14:paraId="27E9EA42" w14:textId="29DD2993" w:rsidR="00691367" w:rsidRDefault="00C13204">
      <w:pPr>
        <w:pStyle w:val="Paragraphedeliste"/>
        <w:numPr>
          <w:ilvl w:val="0"/>
          <w:numId w:val="15"/>
        </w:numPr>
      </w:pPr>
      <w:r>
        <w:t xml:space="preserve">La surface </w:t>
      </w:r>
      <w:r w:rsidR="00691367">
        <w:t xml:space="preserve">de capteurs mis en </w:t>
      </w:r>
      <w:r w:rsidR="008147D3">
        <w:t>œuvre pour</w:t>
      </w:r>
      <w:r w:rsidR="005112E0">
        <w:t xml:space="preserve"> chacune des technologies</w:t>
      </w:r>
      <w:r w:rsidR="000F7F15">
        <w:t>,</w:t>
      </w:r>
    </w:p>
    <w:p w14:paraId="6BB4B20E" w14:textId="5FB359F9" w:rsidR="00691367" w:rsidRDefault="003B1852">
      <w:pPr>
        <w:pStyle w:val="Paragraphedeliste"/>
        <w:numPr>
          <w:ilvl w:val="0"/>
          <w:numId w:val="15"/>
        </w:numPr>
      </w:pPr>
      <w:r>
        <w:t>L</w:t>
      </w:r>
      <w:r w:rsidR="00D301FC">
        <w:t>e</w:t>
      </w:r>
      <w:r>
        <w:t xml:space="preserve"> montage </w:t>
      </w:r>
      <w:r w:rsidR="00691367">
        <w:t>des capteurs</w:t>
      </w:r>
      <w:r w:rsidR="005112E0">
        <w:t> : principe de montage des capteurs</w:t>
      </w:r>
      <w:r>
        <w:t xml:space="preserve"> (</w:t>
      </w:r>
      <w:r w:rsidR="005112E0">
        <w:t>toiture, terrasse, nombre de nappes superposés…</w:t>
      </w:r>
      <w:r w:rsidR="00914124">
        <w:t>)</w:t>
      </w:r>
      <w:r w:rsidR="000F7F15">
        <w:t>,</w:t>
      </w:r>
    </w:p>
    <w:p w14:paraId="28905A60" w14:textId="7E8F82E4" w:rsidR="005112E0" w:rsidRDefault="00914124">
      <w:pPr>
        <w:pStyle w:val="Paragraphedeliste"/>
        <w:numPr>
          <w:ilvl w:val="0"/>
          <w:numId w:val="15"/>
        </w:numPr>
      </w:pPr>
      <w:r>
        <w:t xml:space="preserve">La certification </w:t>
      </w:r>
      <w:r w:rsidR="00BC1E48">
        <w:t xml:space="preserve">ou Avis Technique </w:t>
      </w:r>
      <w:r w:rsidR="005112E0">
        <w:t>associé aux capteurs</w:t>
      </w:r>
      <w:r w:rsidR="000F7F15">
        <w:t>.</w:t>
      </w:r>
    </w:p>
    <w:p w14:paraId="51D14C1C" w14:textId="77777777" w:rsidR="005112E0" w:rsidRDefault="005112E0" w:rsidP="00691367"/>
    <w:p w14:paraId="0B21A416" w14:textId="55CFC30D" w:rsidR="005112E0" w:rsidRDefault="005112E0" w:rsidP="00691367">
      <w:r>
        <w:t>La fiche technique et le certificat d</w:t>
      </w:r>
      <w:r w:rsidR="00B834A9">
        <w:t>u</w:t>
      </w:r>
      <w:r>
        <w:t xml:space="preserve"> capteur seront joints en Annexe de cette étude de faisabilité.</w:t>
      </w:r>
    </w:p>
    <w:p w14:paraId="7120413D" w14:textId="77777777" w:rsidR="005112E0" w:rsidRDefault="005112E0" w:rsidP="00691367"/>
    <w:p w14:paraId="073CF409" w14:textId="49BAC25C" w:rsidR="00FB6167" w:rsidRDefault="00FB6167" w:rsidP="005112E0">
      <w:pPr>
        <w:pStyle w:val="Titre4"/>
      </w:pPr>
      <w:r w:rsidRPr="00FB6167">
        <w:t xml:space="preserve">Caractéristiques </w:t>
      </w:r>
      <w:r w:rsidR="005112E0">
        <w:t>de la</w:t>
      </w:r>
      <w:r w:rsidRPr="00FB6167">
        <w:t xml:space="preserve"> pompe à chaleur</w:t>
      </w:r>
    </w:p>
    <w:p w14:paraId="3213A513" w14:textId="20833E29" w:rsidR="00177BE3" w:rsidRPr="005112E0" w:rsidRDefault="00177BE3" w:rsidP="00177BE3">
      <w:r>
        <w:t>Cette partie devra mentionner :</w:t>
      </w:r>
    </w:p>
    <w:p w14:paraId="1CBF2235" w14:textId="629D5212" w:rsidR="002E4507" w:rsidRDefault="00177BE3">
      <w:pPr>
        <w:pStyle w:val="Paragraphedeliste"/>
        <w:numPr>
          <w:ilvl w:val="0"/>
          <w:numId w:val="16"/>
        </w:numPr>
      </w:pPr>
      <w:r>
        <w:t xml:space="preserve">La marque </w:t>
      </w:r>
      <w:r w:rsidR="00FB60A0">
        <w:t xml:space="preserve">et le modèle </w:t>
      </w:r>
      <w:r w:rsidR="00B849C0">
        <w:t>de la pompe à chaleur p</w:t>
      </w:r>
      <w:r w:rsidR="009B63D6">
        <w:t>rise en compte dans l’étude</w:t>
      </w:r>
      <w:r w:rsidR="000F7F15">
        <w:t>,</w:t>
      </w:r>
    </w:p>
    <w:p w14:paraId="48614A85" w14:textId="48627672" w:rsidR="00B849C0" w:rsidRDefault="00FB60A0">
      <w:pPr>
        <w:pStyle w:val="Paragraphedeliste"/>
        <w:numPr>
          <w:ilvl w:val="0"/>
          <w:numId w:val="16"/>
        </w:numPr>
      </w:pPr>
      <w:r>
        <w:t xml:space="preserve">Le nombre </w:t>
      </w:r>
      <w:r w:rsidR="00B849C0">
        <w:t>de PAC</w:t>
      </w:r>
      <w:r w:rsidR="000F7F15">
        <w:t>,</w:t>
      </w:r>
    </w:p>
    <w:p w14:paraId="7FB4C569" w14:textId="75480D54" w:rsidR="009B63D6" w:rsidRPr="002E4507" w:rsidRDefault="00453CD0">
      <w:pPr>
        <w:pStyle w:val="Paragraphedeliste"/>
        <w:numPr>
          <w:ilvl w:val="0"/>
          <w:numId w:val="16"/>
        </w:numPr>
      </w:pPr>
      <w:r>
        <w:t xml:space="preserve">Les caractéristiques </w:t>
      </w:r>
      <w:r w:rsidR="009B63D6">
        <w:t>unitaires :</w:t>
      </w:r>
    </w:p>
    <w:p w14:paraId="486ABF22" w14:textId="0466E190" w:rsidR="00FB6167" w:rsidRPr="00FB6167" w:rsidRDefault="00453CD0">
      <w:pPr>
        <w:numPr>
          <w:ilvl w:val="1"/>
          <w:numId w:val="7"/>
        </w:numPr>
      </w:pPr>
      <w:r>
        <w:t xml:space="preserve">La </w:t>
      </w:r>
      <w:r w:rsidR="00FB6167" w:rsidRPr="00FB6167">
        <w:t xml:space="preserve">puissance thermique </w:t>
      </w:r>
      <w:r>
        <w:t>à l’</w:t>
      </w:r>
      <w:r w:rsidR="00FB6167" w:rsidRPr="00FB6167">
        <w:t>évaporateur</w:t>
      </w:r>
      <w:r w:rsidR="000F7F15">
        <w:t>,</w:t>
      </w:r>
    </w:p>
    <w:p w14:paraId="4233483A" w14:textId="79E8053C" w:rsidR="00FB6167" w:rsidRPr="00FB6167" w:rsidRDefault="00453CD0">
      <w:pPr>
        <w:numPr>
          <w:ilvl w:val="1"/>
          <w:numId w:val="7"/>
        </w:numPr>
      </w:pPr>
      <w:r>
        <w:t xml:space="preserve">La </w:t>
      </w:r>
      <w:r w:rsidR="00FB6167" w:rsidRPr="00FB6167">
        <w:t xml:space="preserve">puissance thermique </w:t>
      </w:r>
      <w:r>
        <w:t xml:space="preserve">au </w:t>
      </w:r>
      <w:r w:rsidR="00FB6167" w:rsidRPr="00FB6167">
        <w:t>condenseur</w:t>
      </w:r>
      <w:r w:rsidR="000F7F15">
        <w:t>,</w:t>
      </w:r>
    </w:p>
    <w:p w14:paraId="4466C0D9" w14:textId="551DCA47" w:rsidR="00FB6167" w:rsidRPr="00FB6167" w:rsidRDefault="00453CD0">
      <w:pPr>
        <w:numPr>
          <w:ilvl w:val="1"/>
          <w:numId w:val="7"/>
        </w:numPr>
      </w:pPr>
      <w:r>
        <w:t xml:space="preserve">La </w:t>
      </w:r>
      <w:r w:rsidR="00FB6167" w:rsidRPr="00FB6167">
        <w:t xml:space="preserve">puissance électrique </w:t>
      </w:r>
      <w:r>
        <w:t xml:space="preserve">du </w:t>
      </w:r>
      <w:r w:rsidR="00FB6167" w:rsidRPr="00FB6167">
        <w:t>compresseur</w:t>
      </w:r>
      <w:r w:rsidR="000F7F15">
        <w:t>,</w:t>
      </w:r>
    </w:p>
    <w:p w14:paraId="35010E43" w14:textId="72E5ECD1" w:rsidR="00FB6167" w:rsidRDefault="00453CD0">
      <w:pPr>
        <w:numPr>
          <w:ilvl w:val="1"/>
          <w:numId w:val="7"/>
        </w:numPr>
      </w:pPr>
      <w:r>
        <w:t xml:space="preserve">Le </w:t>
      </w:r>
      <w:r w:rsidR="00FB6167" w:rsidRPr="00FB6167">
        <w:t>nombre d’heures de fonctionnement</w:t>
      </w:r>
      <w:r w:rsidR="000F7F15">
        <w:t>.</w:t>
      </w:r>
    </w:p>
    <w:p w14:paraId="0C28B4C7" w14:textId="10ABF503" w:rsidR="009B63D6" w:rsidRDefault="009B63D6" w:rsidP="009B63D6"/>
    <w:p w14:paraId="61014059" w14:textId="70A8D9F9" w:rsidR="009B63D6" w:rsidRDefault="009B63D6" w:rsidP="009B63D6">
      <w:r>
        <w:lastRenderedPageBreak/>
        <w:t>La fiche technique et le certificat de la PAC Solaire</w:t>
      </w:r>
      <w:r w:rsidR="00D301FC">
        <w:t xml:space="preserve"> </w:t>
      </w:r>
      <w:r>
        <w:t>seront joints en Annexe de cette étude de faisabilité.</w:t>
      </w:r>
    </w:p>
    <w:p w14:paraId="2FE328D7" w14:textId="38A29526" w:rsidR="009B63D6" w:rsidRDefault="009B63D6" w:rsidP="009B63D6"/>
    <w:p w14:paraId="048CFA7C" w14:textId="04AC0B75" w:rsidR="00FB6167" w:rsidRPr="00FB6167" w:rsidRDefault="00D154C6" w:rsidP="00D154C6">
      <w:r>
        <w:t>Les exigences sur la PAC Solaire sont</w:t>
      </w:r>
      <w:r w:rsidR="00E904C5">
        <w:t> :</w:t>
      </w:r>
    </w:p>
    <w:p w14:paraId="78FBD526" w14:textId="2F8E02D3" w:rsidR="00BC1E48" w:rsidRDefault="00855EA4">
      <w:pPr>
        <w:numPr>
          <w:ilvl w:val="0"/>
          <w:numId w:val="7"/>
        </w:numPr>
        <w:ind w:left="1418"/>
      </w:pPr>
      <w:r w:rsidRPr="00BC1E48">
        <w:t xml:space="preserve">Avoir recours à une PAC de type </w:t>
      </w:r>
      <w:r w:rsidR="00B849C0" w:rsidRPr="00BC1E48">
        <w:t>« </w:t>
      </w:r>
      <w:r w:rsidRPr="00BC1E48">
        <w:t>eau glycolée-eau sur capteur solaire</w:t>
      </w:r>
      <w:r w:rsidR="00B849C0" w:rsidRPr="00BC1E48">
        <w:t> </w:t>
      </w:r>
      <w:r w:rsidR="00C01D82" w:rsidRPr="00BC1E48">
        <w:t>»</w:t>
      </w:r>
      <w:r w:rsidR="00C01D82">
        <w:t> :</w:t>
      </w:r>
    </w:p>
    <w:p w14:paraId="4742ECEF" w14:textId="4B5DD48D" w:rsidR="00BC1E48" w:rsidRDefault="000F7F15" w:rsidP="008147D3">
      <w:pPr>
        <w:numPr>
          <w:ilvl w:val="2"/>
          <w:numId w:val="7"/>
        </w:numPr>
        <w:ind w:left="2127" w:hanging="327"/>
      </w:pPr>
      <w:r w:rsidRPr="00BC1E48">
        <w:t>A</w:t>
      </w:r>
      <w:r w:rsidR="00855EA4" w:rsidRPr="00BC1E48">
        <w:t>vec un COP supérieur à 3,5 sur le régime de température 10-7</w:t>
      </w:r>
      <w:r>
        <w:t> </w:t>
      </w:r>
      <w:r w:rsidR="00855EA4" w:rsidRPr="00BC1E48">
        <w:t>°C/40-45</w:t>
      </w:r>
      <w:r>
        <w:t> </w:t>
      </w:r>
      <w:r w:rsidR="00855EA4" w:rsidRPr="00BC1E48">
        <w:t xml:space="preserve">°C, </w:t>
      </w:r>
    </w:p>
    <w:p w14:paraId="27D6D6E7" w14:textId="74CD8A85" w:rsidR="00BC1E48" w:rsidRDefault="000F7F15" w:rsidP="008147D3">
      <w:pPr>
        <w:numPr>
          <w:ilvl w:val="2"/>
          <w:numId w:val="7"/>
        </w:numPr>
        <w:ind w:left="2127" w:hanging="327"/>
      </w:pPr>
      <w:r w:rsidRPr="00BC1E48">
        <w:t>O</w:t>
      </w:r>
      <w:r w:rsidR="00855EA4" w:rsidRPr="00BC1E48">
        <w:t>u un COP supérieur à 2,8 sur le régime 10-7</w:t>
      </w:r>
      <w:r>
        <w:t> </w:t>
      </w:r>
      <w:r w:rsidR="00855EA4" w:rsidRPr="00BC1E48">
        <w:t>°C/47-55</w:t>
      </w:r>
      <w:r>
        <w:t> </w:t>
      </w:r>
      <w:r w:rsidR="00855EA4" w:rsidRPr="00BC1E48">
        <w:t>°C</w:t>
      </w:r>
      <w:r>
        <w:t>,</w:t>
      </w:r>
    </w:p>
    <w:p w14:paraId="10C492EF" w14:textId="0C47FB78" w:rsidR="00BC1E48" w:rsidRDefault="000F7F15" w:rsidP="008147D3">
      <w:pPr>
        <w:numPr>
          <w:ilvl w:val="2"/>
          <w:numId w:val="7"/>
        </w:numPr>
        <w:ind w:left="2127" w:hanging="327"/>
      </w:pPr>
      <w:r w:rsidRPr="00BC1E48">
        <w:t>O</w:t>
      </w:r>
      <w:r w:rsidR="00855EA4" w:rsidRPr="00BC1E48">
        <w:t>u un COP supérieur à 2,5 sur le régime 10-7</w:t>
      </w:r>
      <w:r>
        <w:t> </w:t>
      </w:r>
      <w:r w:rsidR="00855EA4" w:rsidRPr="00BC1E48">
        <w:t>°C/55-65</w:t>
      </w:r>
      <w:r>
        <w:t> </w:t>
      </w:r>
      <w:r w:rsidR="00855EA4" w:rsidRPr="00BC1E48">
        <w:t>°C</w:t>
      </w:r>
      <w:r>
        <w:t>.</w:t>
      </w:r>
    </w:p>
    <w:p w14:paraId="38B17780" w14:textId="7E0847E7" w:rsidR="00855EA4" w:rsidRPr="00BC1E48" w:rsidRDefault="000F7F15" w:rsidP="00BC1E48">
      <w:pPr>
        <w:ind w:left="1800"/>
      </w:pPr>
      <w:r w:rsidRPr="00BC1E48">
        <w:t>V</w:t>
      </w:r>
      <w:r w:rsidR="00855EA4" w:rsidRPr="00BC1E48">
        <w:t>alidé par une certification NF PAC (ou équivalent) sur la gamme « eau glycolée-eau sur capteur solaire » ou par des mesures suivant la norme d’essai NF EN 14511 issues d’essais en laboratoire accrédité COFRAC</w:t>
      </w:r>
      <w:r w:rsidR="005C57E7">
        <w:t>,</w:t>
      </w:r>
    </w:p>
    <w:p w14:paraId="77132891" w14:textId="4A8A6AAD" w:rsidR="00855EA4" w:rsidRPr="00BC1E48" w:rsidRDefault="00855EA4">
      <w:pPr>
        <w:numPr>
          <w:ilvl w:val="0"/>
          <w:numId w:val="7"/>
        </w:numPr>
        <w:ind w:left="1418"/>
      </w:pPr>
      <w:r w:rsidRPr="00BC1E48">
        <w:t>En l’absence de certification NF PAC (ou équivalent) sur la gamme « eau glycolée-eau sur capteur solaire », en complément de l’essai de performance, l’aptitude à la fonction de la PAC retenue devra par ailleurs être justifiée par un essai de validation de la plage de fonctionnement, avec un démarrage de la PAC effectué avec des débits identiques à l’essai de performance, en prenant la température entrée amont (eau solaire glycolée) supérieure ou égale à 50 °C, et la température d’eau entrée aval de 40</w:t>
      </w:r>
      <w:r w:rsidR="005C57E7">
        <w:t> </w:t>
      </w:r>
      <w:r w:rsidRPr="00BC1E48">
        <w:t>°C, 47</w:t>
      </w:r>
      <w:r w:rsidR="005C57E7">
        <w:t> </w:t>
      </w:r>
      <w:r w:rsidRPr="00BC1E48">
        <w:t>°C, ou de 55</w:t>
      </w:r>
      <w:r w:rsidR="005C57E7">
        <w:t> </w:t>
      </w:r>
      <w:r w:rsidRPr="00BC1E48">
        <w:t>°C. Dans ces conditions, la PAC doit pouvoir démarrer et fonctionner pendant 20 minutes</w:t>
      </w:r>
      <w:r w:rsidR="005C57E7">
        <w:t>.</w:t>
      </w:r>
    </w:p>
    <w:p w14:paraId="7676654A" w14:textId="77777777" w:rsidR="00FB6167" w:rsidRPr="00FB6167" w:rsidRDefault="00FB6167" w:rsidP="00FB6167"/>
    <w:p w14:paraId="7DA4A898" w14:textId="0AD3CC96" w:rsidR="00AA4AA8" w:rsidRDefault="00AA4AA8" w:rsidP="00AA4AA8">
      <w:pPr>
        <w:pStyle w:val="Titre4"/>
      </w:pPr>
      <w:bookmarkStart w:id="25" w:name="_Ref147501222"/>
      <w:r w:rsidRPr="00AA4AA8">
        <w:t>Autres caractéristiques</w:t>
      </w:r>
      <w:bookmarkEnd w:id="25"/>
    </w:p>
    <w:p w14:paraId="521EF4C6" w14:textId="3B2B4EE8" w:rsidR="00AA4AA8" w:rsidRDefault="00AA4AA8" w:rsidP="00FB6167">
      <w:r>
        <w:t xml:space="preserve">Les autres caractéristiques devant être précisées dans cette étude de faisabilité </w:t>
      </w:r>
      <w:r w:rsidR="00B112AC">
        <w:t xml:space="preserve">seront adaptés en fonction de la typologie de l’installation et </w:t>
      </w:r>
      <w:r>
        <w:t>couvriront à minima les points suivants :</w:t>
      </w:r>
    </w:p>
    <w:p w14:paraId="6B73ABAD" w14:textId="1D4D1235" w:rsidR="00FB6167" w:rsidRPr="00FB6167" w:rsidRDefault="00D71393">
      <w:pPr>
        <w:pStyle w:val="Paragraphedeliste"/>
        <w:numPr>
          <w:ilvl w:val="0"/>
          <w:numId w:val="17"/>
        </w:numPr>
      </w:pPr>
      <w:r>
        <w:t>Le b</w:t>
      </w:r>
      <w:r w:rsidRPr="00FB6167">
        <w:t xml:space="preserve">allon </w:t>
      </w:r>
      <w:r w:rsidR="00FB6167" w:rsidRPr="00FB6167">
        <w:t xml:space="preserve">tampon en sortie </w:t>
      </w:r>
      <w:r>
        <w:t xml:space="preserve">du </w:t>
      </w:r>
      <w:r w:rsidR="00FB6167" w:rsidRPr="00FB6167">
        <w:t>condenseur (s’il est prévu)</w:t>
      </w:r>
      <w:r w:rsidR="00595286">
        <w:t>,</w:t>
      </w:r>
    </w:p>
    <w:p w14:paraId="169F49FD" w14:textId="77777777" w:rsidR="00FB6167" w:rsidRPr="00FB6167" w:rsidRDefault="00FB6167" w:rsidP="00D301FC">
      <w:pPr>
        <w:pStyle w:val="NormalFondTexteAdeme"/>
      </w:pPr>
      <w:r w:rsidRPr="00FB6167">
        <w:t>Il conviendra d’apporter une attention particulière au bon dimensionnement du ballon tampon pour éviter les courts cycles de la PAC. Le volume pourra varier en fonction du modèle de la PAC (durée des cycles courts, capacité de régulation, puissance et nature des composants internes, nature du fluide).</w:t>
      </w:r>
    </w:p>
    <w:p w14:paraId="53DE94D5" w14:textId="71E5997B" w:rsidR="00FB6167" w:rsidRDefault="00D71393">
      <w:pPr>
        <w:pStyle w:val="Paragraphedeliste"/>
        <w:numPr>
          <w:ilvl w:val="0"/>
          <w:numId w:val="17"/>
        </w:numPr>
      </w:pPr>
      <w:r>
        <w:t>Le s</w:t>
      </w:r>
      <w:r w:rsidRPr="00FB6167">
        <w:t xml:space="preserve">ystème </w:t>
      </w:r>
      <w:r w:rsidR="00FB6167" w:rsidRPr="00FB6167">
        <w:t>d’émetteurs de chaleur/froid retenu avec pour chaque type d’émetteurs le régime de température associé</w:t>
      </w:r>
      <w:r w:rsidR="00595286">
        <w:t>,</w:t>
      </w:r>
    </w:p>
    <w:p w14:paraId="75C7847F" w14:textId="77777777" w:rsidR="00AA4AA8" w:rsidRPr="00FB6167" w:rsidRDefault="00AA4AA8" w:rsidP="00D301FC">
      <w:pPr>
        <w:pStyle w:val="NormalFondTexteAdeme"/>
      </w:pPr>
      <w:r w:rsidRPr="00FB6167">
        <w:t>Il conviendra d’insister sur la description des réseaux hydrauliques alimentant les émetteurs, surtout s’il y a deux types d’émetteurs fonctionnant à des niveaux de température différents.</w:t>
      </w:r>
    </w:p>
    <w:p w14:paraId="3AA8237B" w14:textId="103DEAA3" w:rsidR="00FB6167" w:rsidRPr="00FB6167" w:rsidRDefault="00683EE3">
      <w:pPr>
        <w:pStyle w:val="Paragraphedeliste"/>
        <w:numPr>
          <w:ilvl w:val="0"/>
          <w:numId w:val="17"/>
        </w:numPr>
      </w:pPr>
      <w:r>
        <w:t>L’efficacité</w:t>
      </w:r>
      <w:r w:rsidRPr="00FB6167">
        <w:t xml:space="preserve"> </w:t>
      </w:r>
      <w:r w:rsidR="00FB6167" w:rsidRPr="00FB6167">
        <w:t>des échangeurs de chaleur (s’ils sont prévus)</w:t>
      </w:r>
      <w:r w:rsidR="00595286">
        <w:t>,</w:t>
      </w:r>
    </w:p>
    <w:p w14:paraId="63CCAE98" w14:textId="325F38DF" w:rsidR="00FB6167" w:rsidRPr="00FB6167" w:rsidRDefault="00683EE3">
      <w:pPr>
        <w:pStyle w:val="Paragraphedeliste"/>
        <w:numPr>
          <w:ilvl w:val="0"/>
          <w:numId w:val="17"/>
        </w:numPr>
      </w:pPr>
      <w:r>
        <w:t>Le mode</w:t>
      </w:r>
      <w:r w:rsidRPr="00FB6167">
        <w:t xml:space="preserve"> </w:t>
      </w:r>
      <w:r w:rsidR="00FB6167" w:rsidRPr="00FB6167">
        <w:t>de production d’ECS</w:t>
      </w:r>
      <w:r w:rsidR="00595286">
        <w:t>,</w:t>
      </w:r>
    </w:p>
    <w:p w14:paraId="1063AED3" w14:textId="0A158BB2" w:rsidR="00FB6167" w:rsidRPr="00FB6167" w:rsidRDefault="00A31261">
      <w:pPr>
        <w:pStyle w:val="Paragraphedeliste"/>
        <w:numPr>
          <w:ilvl w:val="0"/>
          <w:numId w:val="17"/>
        </w:numPr>
      </w:pPr>
      <w:r>
        <w:t>Les c</w:t>
      </w:r>
      <w:r w:rsidRPr="00FB6167">
        <w:t xml:space="preserve">aractéristiques </w:t>
      </w:r>
      <w:r w:rsidR="00FB6167" w:rsidRPr="00FB6167">
        <w:t>de l’appoint éventuel (</w:t>
      </w:r>
      <w:r w:rsidR="008916CB">
        <w:t>énergie</w:t>
      </w:r>
      <w:r w:rsidR="008916CB" w:rsidRPr="00FB6167">
        <w:t xml:space="preserve"> </w:t>
      </w:r>
      <w:r w:rsidR="00FB6167" w:rsidRPr="00FB6167">
        <w:t>utilisé</w:t>
      </w:r>
      <w:r w:rsidR="008916CB">
        <w:t>e</w:t>
      </w:r>
      <w:r w:rsidR="00FB6167" w:rsidRPr="00FB6167">
        <w:t>, puissance thermique installée, rendement)</w:t>
      </w:r>
      <w:r w:rsidR="00595286">
        <w:t>,</w:t>
      </w:r>
    </w:p>
    <w:p w14:paraId="7F664262" w14:textId="45406966" w:rsidR="00FB6167" w:rsidRPr="00FB6167" w:rsidRDefault="008916CB">
      <w:pPr>
        <w:pStyle w:val="Paragraphedeliste"/>
        <w:numPr>
          <w:ilvl w:val="0"/>
          <w:numId w:val="17"/>
        </w:numPr>
      </w:pPr>
      <w:r>
        <w:t>La r</w:t>
      </w:r>
      <w:r w:rsidRPr="00FB6167">
        <w:t xml:space="preserve">égulation </w:t>
      </w:r>
      <w:r w:rsidR="00FB6167" w:rsidRPr="00FB6167">
        <w:t>(cascade, moteur à vitesse variable…) : description des modes de fonctionnement de l’installation</w:t>
      </w:r>
      <w:r w:rsidR="00595286">
        <w:t>.</w:t>
      </w:r>
    </w:p>
    <w:p w14:paraId="110D99D9" w14:textId="77777777" w:rsidR="00FB6167" w:rsidRPr="00FB6167" w:rsidRDefault="00FB6167" w:rsidP="00FB6167"/>
    <w:p w14:paraId="67A475AD" w14:textId="77777777" w:rsidR="00595286" w:rsidRDefault="00595286">
      <w:pPr>
        <w:jc w:val="left"/>
        <w:rPr>
          <w:b/>
          <w:bCs/>
          <w:i/>
          <w:kern w:val="24"/>
          <w:szCs w:val="20"/>
        </w:rPr>
      </w:pPr>
      <w:bookmarkStart w:id="26" w:name="_Toc333570685"/>
      <w:r>
        <w:br w:type="page"/>
      </w:r>
    </w:p>
    <w:p w14:paraId="1DE41B60" w14:textId="531855E8" w:rsidR="00FC09D4" w:rsidRDefault="00FC09D4" w:rsidP="00081E5A">
      <w:pPr>
        <w:pStyle w:val="Titre3"/>
      </w:pPr>
      <w:bookmarkStart w:id="27" w:name="_Toc153999038"/>
      <w:r>
        <w:lastRenderedPageBreak/>
        <w:t>Suivi et maintenance :</w:t>
      </w:r>
      <w:bookmarkEnd w:id="27"/>
    </w:p>
    <w:p w14:paraId="52FAF310" w14:textId="72D9DE7F" w:rsidR="00FC09D4" w:rsidRDefault="00FC09D4" w:rsidP="00FC09D4">
      <w:r>
        <w:t xml:space="preserve">Le prestataire présentera à la Maîtrise d’ouvrage </w:t>
      </w:r>
      <w:r w:rsidRPr="00FC09D4">
        <w:rPr>
          <w:b/>
          <w:bCs/>
        </w:rPr>
        <w:t>les différentes possibilités de suivi, leurs avantages et inconvénients et les coûts associés. Si la Maîtrise d’Ouvrage souhaite effectuer le suivi seule (cas fréquent dans l’industrie), le prestataire devra l’accompagner dans la prise en main de ce suivi.</w:t>
      </w:r>
      <w:r>
        <w:t xml:space="preserve"> Le prestataire pourra s’appuyer sur les éléments présents sur le site de SOCOL pour ce faire.</w:t>
      </w:r>
    </w:p>
    <w:p w14:paraId="5A182E9E" w14:textId="11ABCDFB" w:rsidR="00FC09D4" w:rsidRDefault="00FC09D4" w:rsidP="00FC09D4">
      <w:r>
        <w:t>Le choix du type de suivi</w:t>
      </w:r>
      <w:r w:rsidR="00690FA1">
        <w:t>, en</w:t>
      </w:r>
      <w:r>
        <w:t xml:space="preserve"> </w:t>
      </w:r>
      <w:r w:rsidR="00690FA1">
        <w:t xml:space="preserve">concertation </w:t>
      </w:r>
      <w:r>
        <w:t>avec la Maitrise d’ouvrage</w:t>
      </w:r>
      <w:r w:rsidR="00690FA1">
        <w:t>,</w:t>
      </w:r>
      <w:r>
        <w:t xml:space="preserve"> fera l’objet d’un cahier des charges précis. Ce suivi devra être au minimum conforme </w:t>
      </w:r>
      <w:r w:rsidR="00DF223A">
        <w:t>à celui</w:t>
      </w:r>
      <w:r>
        <w:t xml:space="preserve"> recommandé par l’ADEME : comptage de l’énergie thermique fournie par la PAC</w:t>
      </w:r>
      <w:r w:rsidR="00AB2279">
        <w:t xml:space="preserve"> </w:t>
      </w:r>
      <w:r>
        <w:t>solaire, comptage de l’énergie électrique consommée par la PAC et ses auxiliaires</w:t>
      </w:r>
      <w:r w:rsidR="00836FE4">
        <w:t>.</w:t>
      </w:r>
    </w:p>
    <w:p w14:paraId="004B87B4" w14:textId="32873D58" w:rsidR="00FC09D4" w:rsidRDefault="00FC09D4" w:rsidP="00FC09D4">
      <w:r>
        <w:t>Dans le cas de la mise en place d’un Contrat de Performance Energétique</w:t>
      </w:r>
      <w:r w:rsidR="00DF223A">
        <w:t xml:space="preserve"> (CPE)</w:t>
      </w:r>
      <w:r>
        <w:t>, le comptage de l’énergie d’appoint est indispensable.</w:t>
      </w:r>
    </w:p>
    <w:p w14:paraId="6CA1C487" w14:textId="77777777" w:rsidR="00FC09D4" w:rsidRDefault="00FC09D4" w:rsidP="00FC09D4">
      <w:r>
        <w:t>Le prestataire fournira les éléments suivants :</w:t>
      </w:r>
    </w:p>
    <w:p w14:paraId="14FD5B78" w14:textId="2B436A3B" w:rsidR="00FC09D4" w:rsidRDefault="008147D3" w:rsidP="00FC09D4">
      <w:pPr>
        <w:pStyle w:val="Paragraphedeliste"/>
        <w:numPr>
          <w:ilvl w:val="0"/>
          <w:numId w:val="17"/>
        </w:numPr>
      </w:pPr>
      <w:r>
        <w:t>Comptage</w:t>
      </w:r>
      <w:r w:rsidR="00FC09D4">
        <w:t xml:space="preserve"> et suivi de l’installation : </w:t>
      </w:r>
      <w:r w:rsidR="00FC09D4" w:rsidRPr="00FC09D4">
        <w:rPr>
          <w:b/>
          <w:bCs/>
        </w:rPr>
        <w:t>description des indicateurs à suivre et du protocole de suivi à mettre en œuvre</w:t>
      </w:r>
      <w:r w:rsidR="00FC09D4">
        <w:t xml:space="preserve">. Selon le niveau de suivi de </w:t>
      </w:r>
      <w:r>
        <w:t>l’installation :</w:t>
      </w:r>
      <w:r w:rsidR="00874FE5">
        <w:t xml:space="preserve"> </w:t>
      </w:r>
      <w:r w:rsidR="00FC09D4">
        <w:t>description des éléments d’interprétation des données et des indicateurs d’alerte de disfonctionnement de l’installation. On rappelle que pour des installations non télé-relevées, l’ADEME propose au Maître d’Ouvrage un tableau de bord de suivi</w:t>
      </w:r>
      <w:r w:rsidR="00595286">
        <w:t>,</w:t>
      </w:r>
    </w:p>
    <w:p w14:paraId="32F4FB40" w14:textId="544F20FD" w:rsidR="00FC09D4" w:rsidRPr="00FC09D4" w:rsidRDefault="008147D3" w:rsidP="00FC09D4">
      <w:pPr>
        <w:pStyle w:val="Paragraphedeliste"/>
        <w:numPr>
          <w:ilvl w:val="0"/>
          <w:numId w:val="17"/>
        </w:numPr>
        <w:rPr>
          <w:b/>
          <w:bCs/>
        </w:rPr>
      </w:pPr>
      <w:r>
        <w:t>Maintenance</w:t>
      </w:r>
      <w:r w:rsidR="00FC09D4">
        <w:t xml:space="preserve"> à prévoir : en fonction de la technologie, le prestataire </w:t>
      </w:r>
      <w:r w:rsidR="001761DB">
        <w:t xml:space="preserve">en </w:t>
      </w:r>
      <w:r w:rsidR="00FC09D4">
        <w:t xml:space="preserve">préconisera les points clés </w:t>
      </w:r>
      <w:r w:rsidR="00160518">
        <w:t xml:space="preserve">afin de garantir </w:t>
      </w:r>
      <w:r w:rsidR="00FC09D4">
        <w:t xml:space="preserve">le maintien des performances </w:t>
      </w:r>
      <w:r w:rsidR="006A4C72">
        <w:t xml:space="preserve">de l'installation </w:t>
      </w:r>
      <w:r w:rsidR="00FC09D4">
        <w:t xml:space="preserve">à long terme. </w:t>
      </w:r>
      <w:r w:rsidR="00FC09D4" w:rsidRPr="00FC09D4">
        <w:rPr>
          <w:b/>
          <w:bCs/>
        </w:rPr>
        <w:t>Il fournira un cahier des charges de suivi et maintenance adapté à l’installation ; on rappelle qu’une formation qualifiante du prestataire d’exploitation au suivi des installations solaires pourra faire l’objet d’un prérequis</w:t>
      </w:r>
      <w:r w:rsidR="00595286">
        <w:t>.</w:t>
      </w:r>
    </w:p>
    <w:p w14:paraId="2A5BD06D" w14:textId="77777777" w:rsidR="00FC09D4" w:rsidRPr="00FB6167" w:rsidRDefault="00FC09D4" w:rsidP="00FC09D4"/>
    <w:p w14:paraId="1F57AD88" w14:textId="77777777" w:rsidR="00FC09D4" w:rsidRPr="00FB6167" w:rsidRDefault="00FC09D4" w:rsidP="00D301FC">
      <w:pPr>
        <w:pStyle w:val="NormalFondTexteAdeme"/>
      </w:pPr>
      <w:r w:rsidRPr="00FB6167">
        <w:t xml:space="preserve">La mise en place d’un suivi des performances de l’installation PAC </w:t>
      </w:r>
      <w:r>
        <w:t>solaire</w:t>
      </w:r>
      <w:r w:rsidRPr="00FB6167">
        <w:t xml:space="preserve"> est impérative et conditionne l’octroi d’une aide financière éventuelle de l’ADEME au Maître d’ouvrage.</w:t>
      </w:r>
    </w:p>
    <w:p w14:paraId="51FB2233" w14:textId="77777777" w:rsidR="00FC09D4" w:rsidRDefault="00FC09D4" w:rsidP="00FC09D4"/>
    <w:p w14:paraId="460D9AA5" w14:textId="3270F85E" w:rsidR="00FB6167" w:rsidRPr="00FB6167" w:rsidRDefault="00FB6167" w:rsidP="00081E5A">
      <w:pPr>
        <w:pStyle w:val="Titre3"/>
      </w:pPr>
      <w:bookmarkStart w:id="28" w:name="_Toc153999039"/>
      <w:r w:rsidRPr="00FB6167">
        <w:t>Descriptif de la solution de référence</w:t>
      </w:r>
      <w:bookmarkEnd w:id="26"/>
      <w:bookmarkEnd w:id="28"/>
    </w:p>
    <w:p w14:paraId="6772A808" w14:textId="77777777" w:rsidR="007B6A94" w:rsidRDefault="00FB6167" w:rsidP="00FB6167">
      <w:r w:rsidRPr="00FB6167">
        <w:t>Caractéristiques de la solution de référence en considérant</w:t>
      </w:r>
      <w:r w:rsidR="007B6A94">
        <w:t> :</w:t>
      </w:r>
    </w:p>
    <w:p w14:paraId="56956415" w14:textId="7AB175A7" w:rsidR="007B6A94" w:rsidRDefault="007B6A94">
      <w:pPr>
        <w:pStyle w:val="Paragraphedeliste"/>
        <w:numPr>
          <w:ilvl w:val="0"/>
          <w:numId w:val="18"/>
        </w:numPr>
      </w:pPr>
      <w:r w:rsidRPr="007B6A94">
        <w:rPr>
          <w:b/>
          <w:bCs/>
          <w:u w:val="single"/>
        </w:rPr>
        <w:t>Pour les bâtiments ou équipements existants :</w:t>
      </w:r>
      <w:r>
        <w:t xml:space="preserve"> les </w:t>
      </w:r>
      <w:r w:rsidR="004F0DDD">
        <w:t xml:space="preserve">caractéristiques des </w:t>
      </w:r>
      <w:r>
        <w:t>équipements existants</w:t>
      </w:r>
      <w:r w:rsidR="004F0DDD">
        <w:t xml:space="preserve"> (</w:t>
      </w:r>
      <w:r w:rsidR="004D0083">
        <w:t xml:space="preserve">puissance </w:t>
      </w:r>
      <w:r w:rsidR="004F0DDD" w:rsidRPr="00FB6167">
        <w:t xml:space="preserve">thermique, </w:t>
      </w:r>
      <w:r w:rsidR="004F0DDD">
        <w:t>énergie</w:t>
      </w:r>
      <w:r w:rsidR="004F0DDD" w:rsidRPr="00FB6167">
        <w:t xml:space="preserve"> utilisé</w:t>
      </w:r>
      <w:r w:rsidR="004F0DDD">
        <w:t>e</w:t>
      </w:r>
      <w:r w:rsidR="004F0DDD" w:rsidRPr="00FB6167">
        <w:t>, rendements</w:t>
      </w:r>
      <w:r w:rsidR="004F0DDD">
        <w:t>)</w:t>
      </w:r>
      <w:r w:rsidR="00595286">
        <w:t>,</w:t>
      </w:r>
    </w:p>
    <w:p w14:paraId="12F29538" w14:textId="04FB8F84" w:rsidR="00FB6167" w:rsidRPr="00FB6167" w:rsidRDefault="007B6A94">
      <w:pPr>
        <w:pStyle w:val="Paragraphedeliste"/>
        <w:numPr>
          <w:ilvl w:val="0"/>
          <w:numId w:val="18"/>
        </w:numPr>
      </w:pPr>
      <w:r w:rsidRPr="007B6A94">
        <w:rPr>
          <w:b/>
          <w:bCs/>
          <w:u w:val="single"/>
        </w:rPr>
        <w:t>Pour les bâtiments ou équipements neufs :</w:t>
      </w:r>
      <w:r>
        <w:t xml:space="preserve"> </w:t>
      </w:r>
      <w:r w:rsidR="004D0083">
        <w:t>les caractéristiques d’</w:t>
      </w:r>
      <w:r w:rsidR="004D0083" w:rsidRPr="00FB6167">
        <w:t>un</w:t>
      </w:r>
      <w:r w:rsidR="004D0083">
        <w:t xml:space="preserve"> système de</w:t>
      </w:r>
      <w:r w:rsidR="004D0083" w:rsidRPr="00FB6167">
        <w:t xml:space="preserve"> </w:t>
      </w:r>
      <w:r w:rsidR="00FB6167" w:rsidRPr="00FB6167">
        <w:t xml:space="preserve">production de chaleur et/ou de froid à partir d’une énergie dite traditionnelle </w:t>
      </w:r>
      <w:r w:rsidR="00FB6167" w:rsidRPr="007B6A94">
        <w:rPr>
          <w:b/>
        </w:rPr>
        <w:t xml:space="preserve">(solution sur vecteur eau), </w:t>
      </w:r>
      <w:r w:rsidR="003E1787">
        <w:rPr>
          <w:b/>
        </w:rPr>
        <w:t xml:space="preserve">et </w:t>
      </w:r>
      <w:r w:rsidR="00FB6167" w:rsidRPr="007B6A94">
        <w:rPr>
          <w:b/>
        </w:rPr>
        <w:t xml:space="preserve">couvrant les mêmes besoins </w:t>
      </w:r>
      <w:r w:rsidR="008147D3" w:rsidRPr="007B6A94">
        <w:rPr>
          <w:b/>
        </w:rPr>
        <w:t>thermiques.</w:t>
      </w:r>
      <w:r w:rsidR="00D300C1">
        <w:t xml:space="preserve"> P</w:t>
      </w:r>
      <w:r w:rsidR="00770A2B">
        <w:t>a</w:t>
      </w:r>
      <w:r w:rsidR="00770A2B" w:rsidRPr="00FB6167">
        <w:t xml:space="preserve">r </w:t>
      </w:r>
      <w:r w:rsidR="00FB6167" w:rsidRPr="00FB6167">
        <w:t>exemple : chaudière au gaz naturel ou propane</w:t>
      </w:r>
      <w:r w:rsidR="003A6CFF">
        <w:t>,</w:t>
      </w:r>
      <w:r w:rsidR="00FB6167" w:rsidRPr="00FB6167">
        <w:t xml:space="preserve"> chaudière au fuel</w:t>
      </w:r>
      <w:r w:rsidR="00D300C1">
        <w:t xml:space="preserve"> (</w:t>
      </w:r>
      <w:r w:rsidR="00FB6167" w:rsidRPr="00FB6167">
        <w:t xml:space="preserve">puissance thermique, </w:t>
      </w:r>
      <w:r w:rsidR="00702125">
        <w:t>énergie</w:t>
      </w:r>
      <w:r w:rsidR="00702125" w:rsidRPr="00FB6167">
        <w:t xml:space="preserve"> </w:t>
      </w:r>
      <w:r w:rsidR="00FB6167" w:rsidRPr="00FB6167">
        <w:t>utilisé</w:t>
      </w:r>
      <w:r w:rsidR="00702125">
        <w:t>e</w:t>
      </w:r>
      <w:r w:rsidR="00FB6167" w:rsidRPr="00FB6167">
        <w:t>, rendements</w:t>
      </w:r>
      <w:r w:rsidR="00D300C1">
        <w:t>)</w:t>
      </w:r>
      <w:r w:rsidR="00595286">
        <w:t>.</w:t>
      </w:r>
    </w:p>
    <w:p w14:paraId="7F5340AF" w14:textId="65DA4B98" w:rsidR="00FB6167" w:rsidRDefault="00FB6167" w:rsidP="008F3C53">
      <w:pPr>
        <w:pStyle w:val="Titre2"/>
      </w:pPr>
      <w:bookmarkStart w:id="29" w:name="_Toc314086847"/>
      <w:bookmarkStart w:id="30" w:name="_Toc333570686"/>
      <w:bookmarkStart w:id="31" w:name="_Toc153999040"/>
      <w:r w:rsidRPr="00FB6167">
        <w:t>Phase 5 : Bilans thermiques</w:t>
      </w:r>
      <w:bookmarkEnd w:id="29"/>
      <w:bookmarkEnd w:id="30"/>
      <w:bookmarkEnd w:id="31"/>
    </w:p>
    <w:p w14:paraId="0292F14C" w14:textId="4D0740A8" w:rsidR="007B6A94" w:rsidRPr="007B6A94" w:rsidRDefault="00931C59" w:rsidP="007B6A94">
      <w:r>
        <w:t>C</w:t>
      </w:r>
      <w:r w:rsidR="007B6A94">
        <w:t>ette phase</w:t>
      </w:r>
      <w:r>
        <w:t xml:space="preserve"> établit</w:t>
      </w:r>
      <w:r w:rsidR="007B6A94">
        <w:t xml:space="preserve"> le bilan thermique de l’installation de </w:t>
      </w:r>
      <w:r>
        <w:t xml:space="preserve">la </w:t>
      </w:r>
      <w:r w:rsidR="007B6A94">
        <w:t xml:space="preserve">PAC Solaire dans son environnement. Le </w:t>
      </w:r>
      <w:r w:rsidR="007B6A94" w:rsidRPr="002F44A8">
        <w:rPr>
          <w:b/>
          <w:bCs/>
        </w:rPr>
        <w:t>périmètre du bilan thermique sera basé sur les besoins adressés par la PAC Solaire</w:t>
      </w:r>
      <w:r w:rsidR="007B6A94">
        <w:t xml:space="preserve"> et mentionné</w:t>
      </w:r>
      <w:r w:rsidR="002F44A8">
        <w:t>s</w:t>
      </w:r>
      <w:r w:rsidR="007B6A94">
        <w:t xml:space="preserve"> dans le </w:t>
      </w:r>
      <w:r w:rsidR="007B6A94">
        <w:fldChar w:fldCharType="begin"/>
      </w:r>
      <w:r w:rsidR="007B6A94">
        <w:instrText xml:space="preserve"> REF _Ref128060352 \h </w:instrText>
      </w:r>
      <w:r w:rsidR="007B6A94">
        <w:fldChar w:fldCharType="separate"/>
      </w:r>
      <w:r w:rsidR="00042415">
        <w:t xml:space="preserve">Tableau </w:t>
      </w:r>
      <w:r w:rsidR="00042415">
        <w:rPr>
          <w:noProof/>
        </w:rPr>
        <w:t>1</w:t>
      </w:r>
      <w:r w:rsidR="007B6A94">
        <w:fldChar w:fldCharType="end"/>
      </w:r>
      <w:r w:rsidR="00800849">
        <w:t xml:space="preserve"> (cf. §</w:t>
      </w:r>
      <w:r w:rsidR="00800849">
        <w:fldChar w:fldCharType="begin"/>
      </w:r>
      <w:r w:rsidR="00800849">
        <w:instrText xml:space="preserve"> REF _Ref147502725 \r \h </w:instrText>
      </w:r>
      <w:r w:rsidR="00800849">
        <w:fldChar w:fldCharType="separate"/>
      </w:r>
      <w:r w:rsidR="00042415">
        <w:t>3.3 -</w:t>
      </w:r>
      <w:r w:rsidR="00800849">
        <w:fldChar w:fldCharType="end"/>
      </w:r>
      <w:r w:rsidR="00800849">
        <w:t>)</w:t>
      </w:r>
      <w:r w:rsidR="007B6A94">
        <w:t>.</w:t>
      </w:r>
    </w:p>
    <w:p w14:paraId="32B6D5FF" w14:textId="47CD7501" w:rsidR="00A10F18" w:rsidRDefault="0016750C" w:rsidP="00A10F18">
      <w:r>
        <w:t>Le bilan thermique</w:t>
      </w:r>
      <w:r w:rsidRPr="0016750C">
        <w:t xml:space="preserve"> sera réalisé avec une </w:t>
      </w:r>
      <w:r w:rsidRPr="002F44A8">
        <w:rPr>
          <w:b/>
          <w:bCs/>
        </w:rPr>
        <w:t>méthode de simulation dynamique au pas horaire</w:t>
      </w:r>
      <w:r w:rsidRPr="0016750C">
        <w:t xml:space="preserve"> (ou inférieur) de type TRNSYS (ou équivalent). </w:t>
      </w:r>
      <w:r>
        <w:t>Ce bilan</w:t>
      </w:r>
      <w:r w:rsidRPr="0016750C">
        <w:t xml:space="preserve"> prendra en compte, sur l'année ou sur les différentes périodes représentatives de celle-ci, la gestion journalière du besoin de la production et du stockage d'énergie. Elle intégrera les variations du besoin, des données </w:t>
      </w:r>
      <w:r w:rsidR="00162563">
        <w:lastRenderedPageBreak/>
        <w:t>climat</w:t>
      </w:r>
      <w:r w:rsidRPr="0016750C">
        <w:t xml:space="preserve">iques et de la température d'eau froide au cours de l'année et annoncera </w:t>
      </w:r>
      <w:r w:rsidR="006C2AC0">
        <w:t>l</w:t>
      </w:r>
      <w:r w:rsidR="006C2AC0" w:rsidRPr="0016750C">
        <w:t xml:space="preserve">es </w:t>
      </w:r>
      <w:r w:rsidRPr="0016750C">
        <w:t xml:space="preserve">productibles mensuels </w:t>
      </w:r>
      <w:r w:rsidR="00FA1CAB">
        <w:t>pour</w:t>
      </w:r>
      <w:r w:rsidR="00FA1CAB" w:rsidRPr="0016750C">
        <w:t xml:space="preserve"> </w:t>
      </w:r>
      <w:r w:rsidRPr="0016750C">
        <w:t xml:space="preserve">la PAC et son appoint. Elle prendra en compte les pertes de stockage, de distribution </w:t>
      </w:r>
      <w:r w:rsidR="00636D56">
        <w:t>ainsi que</w:t>
      </w:r>
      <w:r w:rsidR="00636D56" w:rsidRPr="0016750C">
        <w:t xml:space="preserve"> l</w:t>
      </w:r>
      <w:r w:rsidR="00636D56">
        <w:t>a</w:t>
      </w:r>
      <w:r w:rsidR="00636D56" w:rsidRPr="0016750C">
        <w:t xml:space="preserve"> </w:t>
      </w:r>
      <w:r w:rsidRPr="0016750C">
        <w:t>consommation des auxiliaires.</w:t>
      </w:r>
      <w:r>
        <w:t xml:space="preserve"> Dans ce cadre, </w:t>
      </w:r>
      <w:r w:rsidR="00636D56">
        <w:t xml:space="preserve">la </w:t>
      </w:r>
      <w:r>
        <w:t>présente étude de faisabilité fournira une description succincte de l’outil (nom, fournisseur) ainsi que les références aux données climatiques utilisées. L’étude précisera également si ce bilan thermique a été établi par le fournisseur de solutions techniques ou par le bureau d’études en charge de cette étude de faisabilité.</w:t>
      </w:r>
    </w:p>
    <w:p w14:paraId="2272281D" w14:textId="1079AD6A" w:rsidR="0016750C" w:rsidRDefault="0016750C" w:rsidP="00A10F18"/>
    <w:tbl>
      <w:tblPr>
        <w:tblStyle w:val="Grilledutableau"/>
        <w:tblW w:w="9209" w:type="dxa"/>
        <w:tblLook w:val="04A0" w:firstRow="1" w:lastRow="0" w:firstColumn="1" w:lastColumn="0" w:noHBand="0" w:noVBand="1"/>
      </w:tblPr>
      <w:tblGrid>
        <w:gridCol w:w="1327"/>
        <w:gridCol w:w="1304"/>
        <w:gridCol w:w="1322"/>
        <w:gridCol w:w="1469"/>
        <w:gridCol w:w="1338"/>
        <w:gridCol w:w="1150"/>
        <w:gridCol w:w="1299"/>
      </w:tblGrid>
      <w:tr w:rsidR="00CB2594" w14:paraId="228F4AD4" w14:textId="77777777" w:rsidTr="00042415">
        <w:tc>
          <w:tcPr>
            <w:tcW w:w="1327" w:type="dxa"/>
            <w:tcBorders>
              <w:top w:val="single" w:sz="4" w:space="0" w:color="FFFFFF" w:themeColor="background1"/>
              <w:left w:val="single" w:sz="4" w:space="0" w:color="FFFFFF" w:themeColor="background1"/>
              <w:bottom w:val="single" w:sz="12" w:space="0" w:color="auto"/>
              <w:right w:val="single" w:sz="12" w:space="0" w:color="auto"/>
            </w:tcBorders>
            <w:vAlign w:val="center"/>
          </w:tcPr>
          <w:p w14:paraId="3CA91D94" w14:textId="77777777" w:rsidR="00CB2594" w:rsidRPr="00595286" w:rsidRDefault="00CB2594" w:rsidP="00A10F18">
            <w:pPr>
              <w:rPr>
                <w:b/>
                <w:bCs/>
              </w:rPr>
            </w:pPr>
          </w:p>
        </w:tc>
        <w:tc>
          <w:tcPr>
            <w:tcW w:w="4095" w:type="dxa"/>
            <w:gridSpan w:val="3"/>
            <w:tcBorders>
              <w:top w:val="single" w:sz="12" w:space="0" w:color="auto"/>
              <w:left w:val="single" w:sz="12" w:space="0" w:color="auto"/>
              <w:bottom w:val="single" w:sz="12" w:space="0" w:color="auto"/>
            </w:tcBorders>
            <w:vAlign w:val="center"/>
          </w:tcPr>
          <w:p w14:paraId="771BFC3B" w14:textId="7A555308" w:rsidR="00CB2594" w:rsidRPr="00595286" w:rsidRDefault="00CB2594" w:rsidP="00D301FC">
            <w:pPr>
              <w:jc w:val="center"/>
              <w:rPr>
                <w:b/>
                <w:bCs/>
              </w:rPr>
            </w:pPr>
            <w:r w:rsidRPr="00595286">
              <w:rPr>
                <w:b/>
                <w:bCs/>
              </w:rPr>
              <w:t>Données climatiques</w:t>
            </w:r>
          </w:p>
        </w:tc>
        <w:tc>
          <w:tcPr>
            <w:tcW w:w="3787" w:type="dxa"/>
            <w:gridSpan w:val="3"/>
            <w:tcBorders>
              <w:top w:val="single" w:sz="12" w:space="0" w:color="auto"/>
              <w:right w:val="single" w:sz="12" w:space="0" w:color="auto"/>
            </w:tcBorders>
            <w:vAlign w:val="center"/>
          </w:tcPr>
          <w:p w14:paraId="615F5D68" w14:textId="2A9402CC" w:rsidR="00CB2594" w:rsidRPr="00595286" w:rsidRDefault="00CB2594" w:rsidP="00D301FC">
            <w:pPr>
              <w:jc w:val="center"/>
              <w:rPr>
                <w:b/>
                <w:bCs/>
              </w:rPr>
            </w:pPr>
            <w:r w:rsidRPr="00595286">
              <w:rPr>
                <w:b/>
                <w:bCs/>
              </w:rPr>
              <w:t>Besoins thermiques</w:t>
            </w:r>
          </w:p>
        </w:tc>
      </w:tr>
      <w:tr w:rsidR="00CB2594" w14:paraId="451DB52D" w14:textId="77777777" w:rsidTr="00042415">
        <w:tc>
          <w:tcPr>
            <w:tcW w:w="1327" w:type="dxa"/>
            <w:tcBorders>
              <w:top w:val="single" w:sz="12" w:space="0" w:color="auto"/>
              <w:left w:val="single" w:sz="12" w:space="0" w:color="auto"/>
              <w:bottom w:val="single" w:sz="12" w:space="0" w:color="auto"/>
              <w:right w:val="single" w:sz="12" w:space="0" w:color="auto"/>
            </w:tcBorders>
            <w:vAlign w:val="center"/>
          </w:tcPr>
          <w:p w14:paraId="63ED1E94" w14:textId="1892B70A" w:rsidR="00CB2594" w:rsidRPr="00595286" w:rsidRDefault="00CB2594" w:rsidP="00A10F18">
            <w:pPr>
              <w:rPr>
                <w:b/>
                <w:bCs/>
              </w:rPr>
            </w:pPr>
            <w:r w:rsidRPr="00595286">
              <w:rPr>
                <w:b/>
                <w:bCs/>
              </w:rPr>
              <w:t>Mois</w:t>
            </w:r>
          </w:p>
        </w:tc>
        <w:tc>
          <w:tcPr>
            <w:tcW w:w="1304" w:type="dxa"/>
            <w:tcBorders>
              <w:top w:val="single" w:sz="12" w:space="0" w:color="auto"/>
              <w:left w:val="single" w:sz="12" w:space="0" w:color="auto"/>
              <w:bottom w:val="single" w:sz="12" w:space="0" w:color="auto"/>
            </w:tcBorders>
            <w:vAlign w:val="center"/>
          </w:tcPr>
          <w:p w14:paraId="1ABB0117" w14:textId="46CCE8C4" w:rsidR="00CB2594" w:rsidRPr="00595286" w:rsidRDefault="00CB2594" w:rsidP="00D301FC">
            <w:pPr>
              <w:jc w:val="center"/>
              <w:rPr>
                <w:b/>
                <w:bCs/>
              </w:rPr>
            </w:pPr>
            <w:r w:rsidRPr="00595286">
              <w:rPr>
                <w:b/>
                <w:bCs/>
              </w:rPr>
              <w:t>Temp Air (°C)</w:t>
            </w:r>
          </w:p>
        </w:tc>
        <w:tc>
          <w:tcPr>
            <w:tcW w:w="1322" w:type="dxa"/>
            <w:tcBorders>
              <w:top w:val="single" w:sz="12" w:space="0" w:color="auto"/>
              <w:bottom w:val="single" w:sz="12" w:space="0" w:color="auto"/>
            </w:tcBorders>
            <w:vAlign w:val="center"/>
          </w:tcPr>
          <w:p w14:paraId="1325835C" w14:textId="6A6A7B75" w:rsidR="00CB2594" w:rsidRPr="00595286" w:rsidRDefault="00CB2594" w:rsidP="00D301FC">
            <w:pPr>
              <w:jc w:val="center"/>
              <w:rPr>
                <w:b/>
                <w:bCs/>
              </w:rPr>
            </w:pPr>
            <w:r w:rsidRPr="00595286">
              <w:rPr>
                <w:b/>
                <w:bCs/>
              </w:rPr>
              <w:t>Temp Eau Froide (°C)</w:t>
            </w:r>
          </w:p>
        </w:tc>
        <w:tc>
          <w:tcPr>
            <w:tcW w:w="1469" w:type="dxa"/>
            <w:tcBorders>
              <w:top w:val="single" w:sz="12" w:space="0" w:color="auto"/>
              <w:bottom w:val="single" w:sz="12" w:space="0" w:color="auto"/>
            </w:tcBorders>
            <w:vAlign w:val="center"/>
          </w:tcPr>
          <w:p w14:paraId="6BA55A43" w14:textId="55674783" w:rsidR="00CB2594" w:rsidRPr="00595286" w:rsidRDefault="00CB2594" w:rsidP="00D301FC">
            <w:pPr>
              <w:jc w:val="center"/>
              <w:rPr>
                <w:b/>
                <w:bCs/>
              </w:rPr>
            </w:pPr>
            <w:r w:rsidRPr="00595286">
              <w:rPr>
                <w:b/>
                <w:bCs/>
              </w:rPr>
              <w:t>Irradiation*</w:t>
            </w:r>
          </w:p>
          <w:p w14:paraId="212D1626" w14:textId="39E305EE" w:rsidR="00CB2594" w:rsidRPr="00595286" w:rsidRDefault="00CB2594" w:rsidP="00D301FC">
            <w:pPr>
              <w:jc w:val="center"/>
              <w:rPr>
                <w:b/>
                <w:bCs/>
              </w:rPr>
            </w:pPr>
            <w:r w:rsidRPr="00595286">
              <w:rPr>
                <w:b/>
                <w:bCs/>
              </w:rPr>
              <w:t>(kWh/m²)</w:t>
            </w:r>
          </w:p>
        </w:tc>
        <w:tc>
          <w:tcPr>
            <w:tcW w:w="1338" w:type="dxa"/>
            <w:tcBorders>
              <w:top w:val="single" w:sz="12" w:space="0" w:color="auto"/>
              <w:bottom w:val="single" w:sz="12" w:space="0" w:color="auto"/>
            </w:tcBorders>
            <w:vAlign w:val="center"/>
          </w:tcPr>
          <w:p w14:paraId="4CC214FE" w14:textId="77777777" w:rsidR="00CB2594" w:rsidRPr="00595286" w:rsidRDefault="00CB2594" w:rsidP="00D301FC">
            <w:pPr>
              <w:jc w:val="center"/>
              <w:rPr>
                <w:b/>
                <w:bCs/>
              </w:rPr>
            </w:pPr>
            <w:r w:rsidRPr="00595286">
              <w:rPr>
                <w:b/>
                <w:bCs/>
              </w:rPr>
              <w:t>Chauffage</w:t>
            </w:r>
          </w:p>
          <w:p w14:paraId="1DFF3452" w14:textId="77777777" w:rsidR="00CB2594" w:rsidRPr="00595286" w:rsidRDefault="00CB2594" w:rsidP="00D301FC">
            <w:pPr>
              <w:jc w:val="center"/>
              <w:rPr>
                <w:b/>
                <w:bCs/>
              </w:rPr>
            </w:pPr>
            <w:r w:rsidRPr="00595286">
              <w:rPr>
                <w:b/>
                <w:bCs/>
              </w:rPr>
              <w:t>(kWh)</w:t>
            </w:r>
          </w:p>
          <w:p w14:paraId="59B76C58" w14:textId="7EE7C2A7" w:rsidR="00F004C6" w:rsidRPr="00595286" w:rsidRDefault="00F004C6" w:rsidP="00D301FC">
            <w:pPr>
              <w:jc w:val="center"/>
              <w:rPr>
                <w:b/>
                <w:bCs/>
              </w:rPr>
            </w:pPr>
            <w:r w:rsidRPr="00595286">
              <w:rPr>
                <w:b/>
                <w:bCs/>
              </w:rPr>
              <w:t>[1] Chauffage</w:t>
            </w:r>
          </w:p>
        </w:tc>
        <w:tc>
          <w:tcPr>
            <w:tcW w:w="1150" w:type="dxa"/>
            <w:tcBorders>
              <w:top w:val="single" w:sz="12" w:space="0" w:color="auto"/>
              <w:bottom w:val="single" w:sz="12" w:space="0" w:color="auto"/>
            </w:tcBorders>
            <w:vAlign w:val="center"/>
          </w:tcPr>
          <w:p w14:paraId="56512378" w14:textId="77777777" w:rsidR="00CB2594" w:rsidRPr="00595286" w:rsidRDefault="00CB2594" w:rsidP="00D301FC">
            <w:pPr>
              <w:jc w:val="center"/>
              <w:rPr>
                <w:b/>
                <w:bCs/>
              </w:rPr>
            </w:pPr>
            <w:r w:rsidRPr="00595286">
              <w:rPr>
                <w:b/>
                <w:bCs/>
              </w:rPr>
              <w:t>ECS</w:t>
            </w:r>
          </w:p>
          <w:p w14:paraId="1A02521A" w14:textId="77777777" w:rsidR="00CB2594" w:rsidRPr="00595286" w:rsidRDefault="00CB2594" w:rsidP="00D301FC">
            <w:pPr>
              <w:jc w:val="center"/>
              <w:rPr>
                <w:b/>
                <w:bCs/>
              </w:rPr>
            </w:pPr>
            <w:r w:rsidRPr="00595286">
              <w:rPr>
                <w:b/>
                <w:bCs/>
              </w:rPr>
              <w:t>(kWh)</w:t>
            </w:r>
          </w:p>
          <w:p w14:paraId="2668A556" w14:textId="63524C08" w:rsidR="00F004C6" w:rsidRPr="00595286" w:rsidRDefault="00F004C6" w:rsidP="00D301FC">
            <w:pPr>
              <w:jc w:val="center"/>
              <w:rPr>
                <w:b/>
                <w:bCs/>
              </w:rPr>
            </w:pPr>
            <w:r w:rsidRPr="00595286">
              <w:rPr>
                <w:b/>
                <w:bCs/>
              </w:rPr>
              <w:t>[1] ECS</w:t>
            </w:r>
          </w:p>
        </w:tc>
        <w:tc>
          <w:tcPr>
            <w:tcW w:w="1299" w:type="dxa"/>
            <w:tcBorders>
              <w:top w:val="single" w:sz="12" w:space="0" w:color="auto"/>
              <w:bottom w:val="single" w:sz="12" w:space="0" w:color="auto"/>
              <w:right w:val="single" w:sz="12" w:space="0" w:color="auto"/>
            </w:tcBorders>
            <w:vAlign w:val="center"/>
          </w:tcPr>
          <w:p w14:paraId="2E5B4D59" w14:textId="783A470D" w:rsidR="00CB2594" w:rsidRPr="00595286" w:rsidRDefault="00CB2594" w:rsidP="00D301FC">
            <w:pPr>
              <w:jc w:val="center"/>
              <w:rPr>
                <w:b/>
                <w:bCs/>
              </w:rPr>
            </w:pPr>
            <w:r w:rsidRPr="00595286">
              <w:rPr>
                <w:b/>
                <w:bCs/>
              </w:rPr>
              <w:t>Autres**</w:t>
            </w:r>
          </w:p>
          <w:p w14:paraId="79D07602" w14:textId="77777777" w:rsidR="00CB2594" w:rsidRPr="00595286" w:rsidRDefault="00CB2594" w:rsidP="00D301FC">
            <w:pPr>
              <w:jc w:val="center"/>
              <w:rPr>
                <w:b/>
                <w:bCs/>
              </w:rPr>
            </w:pPr>
            <w:r w:rsidRPr="00595286">
              <w:rPr>
                <w:b/>
                <w:bCs/>
              </w:rPr>
              <w:t>(kWh)</w:t>
            </w:r>
          </w:p>
          <w:p w14:paraId="6CC4632D" w14:textId="5198C93E" w:rsidR="00F004C6" w:rsidRPr="00595286" w:rsidRDefault="00F004C6" w:rsidP="00D301FC">
            <w:pPr>
              <w:jc w:val="center"/>
              <w:rPr>
                <w:b/>
                <w:bCs/>
              </w:rPr>
            </w:pPr>
            <w:r w:rsidRPr="00595286">
              <w:rPr>
                <w:b/>
                <w:bCs/>
              </w:rPr>
              <w:t>[1] Autres</w:t>
            </w:r>
          </w:p>
        </w:tc>
      </w:tr>
      <w:tr w:rsidR="00CB2594" w14:paraId="0AC1B4AC" w14:textId="77777777" w:rsidTr="00042415">
        <w:tc>
          <w:tcPr>
            <w:tcW w:w="1327" w:type="dxa"/>
            <w:tcBorders>
              <w:top w:val="single" w:sz="12" w:space="0" w:color="auto"/>
              <w:left w:val="single" w:sz="12" w:space="0" w:color="auto"/>
              <w:right w:val="single" w:sz="12" w:space="0" w:color="auto"/>
            </w:tcBorders>
            <w:vAlign w:val="center"/>
          </w:tcPr>
          <w:p w14:paraId="1FBC54B1" w14:textId="1F71A90E" w:rsidR="00CB2594" w:rsidRPr="00595286" w:rsidRDefault="00CB2594" w:rsidP="00A10F18">
            <w:pPr>
              <w:rPr>
                <w:b/>
                <w:bCs/>
              </w:rPr>
            </w:pPr>
            <w:r w:rsidRPr="00595286">
              <w:rPr>
                <w:b/>
                <w:bCs/>
              </w:rPr>
              <w:t>Janv</w:t>
            </w:r>
            <w:r w:rsidR="00595286">
              <w:rPr>
                <w:b/>
                <w:bCs/>
              </w:rPr>
              <w:t>ier</w:t>
            </w:r>
          </w:p>
        </w:tc>
        <w:tc>
          <w:tcPr>
            <w:tcW w:w="1304" w:type="dxa"/>
            <w:tcBorders>
              <w:top w:val="single" w:sz="12" w:space="0" w:color="auto"/>
              <w:left w:val="single" w:sz="12" w:space="0" w:color="auto"/>
            </w:tcBorders>
            <w:vAlign w:val="center"/>
          </w:tcPr>
          <w:p w14:paraId="1709DFDF" w14:textId="77777777" w:rsidR="00CB2594" w:rsidRDefault="00CB2594" w:rsidP="00D301FC">
            <w:pPr>
              <w:jc w:val="center"/>
            </w:pPr>
          </w:p>
        </w:tc>
        <w:tc>
          <w:tcPr>
            <w:tcW w:w="1322" w:type="dxa"/>
            <w:tcBorders>
              <w:top w:val="single" w:sz="12" w:space="0" w:color="auto"/>
            </w:tcBorders>
            <w:vAlign w:val="center"/>
          </w:tcPr>
          <w:p w14:paraId="70DE321E" w14:textId="77777777" w:rsidR="00CB2594" w:rsidRDefault="00CB2594" w:rsidP="00D301FC">
            <w:pPr>
              <w:jc w:val="center"/>
            </w:pPr>
          </w:p>
        </w:tc>
        <w:tc>
          <w:tcPr>
            <w:tcW w:w="1469" w:type="dxa"/>
            <w:tcBorders>
              <w:top w:val="single" w:sz="12" w:space="0" w:color="auto"/>
            </w:tcBorders>
            <w:vAlign w:val="center"/>
          </w:tcPr>
          <w:p w14:paraId="1735AD60" w14:textId="77777777" w:rsidR="00CB2594" w:rsidRDefault="00CB2594" w:rsidP="00D301FC">
            <w:pPr>
              <w:jc w:val="center"/>
            </w:pPr>
          </w:p>
        </w:tc>
        <w:tc>
          <w:tcPr>
            <w:tcW w:w="1338" w:type="dxa"/>
            <w:tcBorders>
              <w:top w:val="single" w:sz="12" w:space="0" w:color="auto"/>
            </w:tcBorders>
            <w:vAlign w:val="center"/>
          </w:tcPr>
          <w:p w14:paraId="0148F4C0" w14:textId="77777777" w:rsidR="00CB2594" w:rsidRDefault="00CB2594" w:rsidP="00D301FC">
            <w:pPr>
              <w:jc w:val="center"/>
            </w:pPr>
          </w:p>
        </w:tc>
        <w:tc>
          <w:tcPr>
            <w:tcW w:w="1150" w:type="dxa"/>
            <w:tcBorders>
              <w:top w:val="single" w:sz="12" w:space="0" w:color="auto"/>
            </w:tcBorders>
            <w:vAlign w:val="center"/>
          </w:tcPr>
          <w:p w14:paraId="48AC01BC" w14:textId="77777777" w:rsidR="00CB2594" w:rsidRDefault="00CB2594" w:rsidP="00D301FC">
            <w:pPr>
              <w:jc w:val="center"/>
            </w:pPr>
          </w:p>
        </w:tc>
        <w:tc>
          <w:tcPr>
            <w:tcW w:w="1299" w:type="dxa"/>
            <w:tcBorders>
              <w:top w:val="single" w:sz="12" w:space="0" w:color="auto"/>
              <w:right w:val="single" w:sz="12" w:space="0" w:color="auto"/>
            </w:tcBorders>
            <w:vAlign w:val="center"/>
          </w:tcPr>
          <w:p w14:paraId="66E2180E" w14:textId="179BA23F" w:rsidR="00CB2594" w:rsidRDefault="00CB2594" w:rsidP="00D301FC">
            <w:pPr>
              <w:jc w:val="center"/>
            </w:pPr>
          </w:p>
        </w:tc>
      </w:tr>
      <w:tr w:rsidR="00CB2594" w14:paraId="0A01B794" w14:textId="77777777" w:rsidTr="00042415">
        <w:tc>
          <w:tcPr>
            <w:tcW w:w="1327" w:type="dxa"/>
            <w:tcBorders>
              <w:left w:val="single" w:sz="12" w:space="0" w:color="auto"/>
              <w:right w:val="single" w:sz="12" w:space="0" w:color="auto"/>
            </w:tcBorders>
            <w:vAlign w:val="center"/>
          </w:tcPr>
          <w:p w14:paraId="443CD26C" w14:textId="49F99B72" w:rsidR="00CB2594" w:rsidRPr="00595286" w:rsidRDefault="00595286" w:rsidP="00A10F18">
            <w:pPr>
              <w:rPr>
                <w:b/>
                <w:bCs/>
              </w:rPr>
            </w:pPr>
            <w:r>
              <w:rPr>
                <w:b/>
                <w:bCs/>
              </w:rPr>
              <w:t>…</w:t>
            </w:r>
          </w:p>
        </w:tc>
        <w:tc>
          <w:tcPr>
            <w:tcW w:w="1304" w:type="dxa"/>
            <w:tcBorders>
              <w:left w:val="single" w:sz="12" w:space="0" w:color="auto"/>
            </w:tcBorders>
            <w:vAlign w:val="center"/>
          </w:tcPr>
          <w:p w14:paraId="6C614BF4" w14:textId="77777777" w:rsidR="00CB2594" w:rsidRDefault="00CB2594" w:rsidP="00D301FC">
            <w:pPr>
              <w:jc w:val="center"/>
            </w:pPr>
          </w:p>
        </w:tc>
        <w:tc>
          <w:tcPr>
            <w:tcW w:w="1322" w:type="dxa"/>
            <w:vAlign w:val="center"/>
          </w:tcPr>
          <w:p w14:paraId="6BABBDDC" w14:textId="77777777" w:rsidR="00CB2594" w:rsidRDefault="00CB2594" w:rsidP="00D301FC">
            <w:pPr>
              <w:jc w:val="center"/>
            </w:pPr>
          </w:p>
        </w:tc>
        <w:tc>
          <w:tcPr>
            <w:tcW w:w="1469" w:type="dxa"/>
            <w:vAlign w:val="center"/>
          </w:tcPr>
          <w:p w14:paraId="369F8241" w14:textId="77777777" w:rsidR="00CB2594" w:rsidRDefault="00CB2594" w:rsidP="00D301FC">
            <w:pPr>
              <w:jc w:val="center"/>
            </w:pPr>
          </w:p>
        </w:tc>
        <w:tc>
          <w:tcPr>
            <w:tcW w:w="1338" w:type="dxa"/>
            <w:vAlign w:val="center"/>
          </w:tcPr>
          <w:p w14:paraId="2054CFA8" w14:textId="77777777" w:rsidR="00CB2594" w:rsidRDefault="00CB2594" w:rsidP="00D301FC">
            <w:pPr>
              <w:jc w:val="center"/>
            </w:pPr>
          </w:p>
        </w:tc>
        <w:tc>
          <w:tcPr>
            <w:tcW w:w="1150" w:type="dxa"/>
            <w:vAlign w:val="center"/>
          </w:tcPr>
          <w:p w14:paraId="5A6D89F9" w14:textId="77777777" w:rsidR="00CB2594" w:rsidRDefault="00CB2594" w:rsidP="00D301FC">
            <w:pPr>
              <w:jc w:val="center"/>
            </w:pPr>
          </w:p>
        </w:tc>
        <w:tc>
          <w:tcPr>
            <w:tcW w:w="1299" w:type="dxa"/>
            <w:tcBorders>
              <w:right w:val="single" w:sz="12" w:space="0" w:color="auto"/>
            </w:tcBorders>
            <w:vAlign w:val="center"/>
          </w:tcPr>
          <w:p w14:paraId="70AF23EA" w14:textId="09CB61A4" w:rsidR="00CB2594" w:rsidRDefault="00CB2594" w:rsidP="00D301FC">
            <w:pPr>
              <w:jc w:val="center"/>
            </w:pPr>
          </w:p>
        </w:tc>
      </w:tr>
      <w:tr w:rsidR="00595286" w14:paraId="5D5DEF01" w14:textId="77777777" w:rsidTr="00042415">
        <w:tc>
          <w:tcPr>
            <w:tcW w:w="1327" w:type="dxa"/>
            <w:tcBorders>
              <w:left w:val="single" w:sz="12" w:space="0" w:color="auto"/>
              <w:right w:val="single" w:sz="12" w:space="0" w:color="auto"/>
            </w:tcBorders>
            <w:vAlign w:val="center"/>
          </w:tcPr>
          <w:p w14:paraId="7EEC6E12" w14:textId="08C590DA" w:rsidR="00595286" w:rsidRPr="00595286" w:rsidRDefault="00595286" w:rsidP="00A10F18">
            <w:pPr>
              <w:rPr>
                <w:b/>
                <w:bCs/>
              </w:rPr>
            </w:pPr>
            <w:r w:rsidRPr="00595286">
              <w:rPr>
                <w:b/>
                <w:bCs/>
              </w:rPr>
              <w:t>Déc</w:t>
            </w:r>
            <w:r>
              <w:rPr>
                <w:b/>
                <w:bCs/>
              </w:rPr>
              <w:t>embre</w:t>
            </w:r>
          </w:p>
        </w:tc>
        <w:tc>
          <w:tcPr>
            <w:tcW w:w="1304" w:type="dxa"/>
            <w:tcBorders>
              <w:left w:val="single" w:sz="12" w:space="0" w:color="auto"/>
            </w:tcBorders>
            <w:vAlign w:val="center"/>
          </w:tcPr>
          <w:p w14:paraId="4F47A96A" w14:textId="77777777" w:rsidR="00595286" w:rsidRDefault="00595286" w:rsidP="00D301FC">
            <w:pPr>
              <w:jc w:val="center"/>
            </w:pPr>
          </w:p>
        </w:tc>
        <w:tc>
          <w:tcPr>
            <w:tcW w:w="1322" w:type="dxa"/>
            <w:vAlign w:val="center"/>
          </w:tcPr>
          <w:p w14:paraId="0B3B3189" w14:textId="77777777" w:rsidR="00595286" w:rsidRDefault="00595286" w:rsidP="00D301FC">
            <w:pPr>
              <w:jc w:val="center"/>
            </w:pPr>
          </w:p>
        </w:tc>
        <w:tc>
          <w:tcPr>
            <w:tcW w:w="1469" w:type="dxa"/>
            <w:vAlign w:val="center"/>
          </w:tcPr>
          <w:p w14:paraId="78E80911" w14:textId="77777777" w:rsidR="00595286" w:rsidRDefault="00595286" w:rsidP="00D301FC">
            <w:pPr>
              <w:jc w:val="center"/>
            </w:pPr>
          </w:p>
        </w:tc>
        <w:tc>
          <w:tcPr>
            <w:tcW w:w="1338" w:type="dxa"/>
            <w:vAlign w:val="center"/>
          </w:tcPr>
          <w:p w14:paraId="78B0C922" w14:textId="77777777" w:rsidR="00595286" w:rsidRDefault="00595286" w:rsidP="00D301FC">
            <w:pPr>
              <w:jc w:val="center"/>
            </w:pPr>
          </w:p>
        </w:tc>
        <w:tc>
          <w:tcPr>
            <w:tcW w:w="1150" w:type="dxa"/>
            <w:vAlign w:val="center"/>
          </w:tcPr>
          <w:p w14:paraId="047C3F3B" w14:textId="77777777" w:rsidR="00595286" w:rsidRDefault="00595286" w:rsidP="00D301FC">
            <w:pPr>
              <w:jc w:val="center"/>
            </w:pPr>
          </w:p>
        </w:tc>
        <w:tc>
          <w:tcPr>
            <w:tcW w:w="1299" w:type="dxa"/>
            <w:tcBorders>
              <w:right w:val="single" w:sz="12" w:space="0" w:color="auto"/>
            </w:tcBorders>
            <w:vAlign w:val="center"/>
          </w:tcPr>
          <w:p w14:paraId="31211636" w14:textId="3752F48B" w:rsidR="00595286" w:rsidRDefault="00595286" w:rsidP="00D301FC">
            <w:pPr>
              <w:jc w:val="center"/>
            </w:pPr>
          </w:p>
        </w:tc>
      </w:tr>
      <w:tr w:rsidR="00595286" w14:paraId="3B4CB6D6" w14:textId="77777777" w:rsidTr="00042415">
        <w:tc>
          <w:tcPr>
            <w:tcW w:w="1327" w:type="dxa"/>
            <w:tcBorders>
              <w:left w:val="single" w:sz="12" w:space="0" w:color="auto"/>
              <w:bottom w:val="single" w:sz="12" w:space="0" w:color="auto"/>
              <w:right w:val="single" w:sz="12" w:space="0" w:color="auto"/>
            </w:tcBorders>
            <w:vAlign w:val="center"/>
          </w:tcPr>
          <w:p w14:paraId="77A6EDF3" w14:textId="679050CC" w:rsidR="00595286" w:rsidRPr="00595286" w:rsidRDefault="00595286" w:rsidP="00A10F18">
            <w:pPr>
              <w:rPr>
                <w:b/>
                <w:bCs/>
              </w:rPr>
            </w:pPr>
            <w:r w:rsidRPr="00595286">
              <w:rPr>
                <w:b/>
                <w:bCs/>
                <w:color w:val="FF0000"/>
              </w:rPr>
              <w:t>TOTAL</w:t>
            </w:r>
          </w:p>
        </w:tc>
        <w:tc>
          <w:tcPr>
            <w:tcW w:w="1304" w:type="dxa"/>
            <w:tcBorders>
              <w:left w:val="single" w:sz="12" w:space="0" w:color="auto"/>
              <w:bottom w:val="single" w:sz="12" w:space="0" w:color="auto"/>
            </w:tcBorders>
            <w:vAlign w:val="center"/>
          </w:tcPr>
          <w:p w14:paraId="5A037564" w14:textId="77777777" w:rsidR="00595286" w:rsidRDefault="00595286" w:rsidP="00D301FC">
            <w:pPr>
              <w:jc w:val="center"/>
            </w:pPr>
          </w:p>
        </w:tc>
        <w:tc>
          <w:tcPr>
            <w:tcW w:w="1322" w:type="dxa"/>
            <w:tcBorders>
              <w:bottom w:val="single" w:sz="12" w:space="0" w:color="auto"/>
            </w:tcBorders>
            <w:vAlign w:val="center"/>
          </w:tcPr>
          <w:p w14:paraId="51BB6FBE" w14:textId="77777777" w:rsidR="00595286" w:rsidRDefault="00595286" w:rsidP="00D301FC">
            <w:pPr>
              <w:jc w:val="center"/>
            </w:pPr>
          </w:p>
        </w:tc>
        <w:tc>
          <w:tcPr>
            <w:tcW w:w="1469" w:type="dxa"/>
            <w:tcBorders>
              <w:bottom w:val="single" w:sz="12" w:space="0" w:color="auto"/>
            </w:tcBorders>
            <w:vAlign w:val="center"/>
          </w:tcPr>
          <w:p w14:paraId="1EBAB3E0" w14:textId="77777777" w:rsidR="00595286" w:rsidRDefault="00595286" w:rsidP="00D301FC">
            <w:pPr>
              <w:jc w:val="center"/>
            </w:pPr>
          </w:p>
        </w:tc>
        <w:tc>
          <w:tcPr>
            <w:tcW w:w="1338" w:type="dxa"/>
            <w:tcBorders>
              <w:bottom w:val="single" w:sz="12" w:space="0" w:color="auto"/>
            </w:tcBorders>
            <w:vAlign w:val="center"/>
          </w:tcPr>
          <w:p w14:paraId="7B9368C5" w14:textId="77777777" w:rsidR="00595286" w:rsidRDefault="00595286" w:rsidP="00D301FC">
            <w:pPr>
              <w:jc w:val="center"/>
            </w:pPr>
          </w:p>
        </w:tc>
        <w:tc>
          <w:tcPr>
            <w:tcW w:w="1150" w:type="dxa"/>
            <w:tcBorders>
              <w:bottom w:val="single" w:sz="12" w:space="0" w:color="auto"/>
            </w:tcBorders>
            <w:vAlign w:val="center"/>
          </w:tcPr>
          <w:p w14:paraId="68413647" w14:textId="77777777" w:rsidR="00595286" w:rsidRDefault="00595286" w:rsidP="00D301FC">
            <w:pPr>
              <w:jc w:val="center"/>
            </w:pPr>
          </w:p>
        </w:tc>
        <w:tc>
          <w:tcPr>
            <w:tcW w:w="1299" w:type="dxa"/>
            <w:tcBorders>
              <w:bottom w:val="single" w:sz="12" w:space="0" w:color="auto"/>
              <w:right w:val="single" w:sz="12" w:space="0" w:color="auto"/>
            </w:tcBorders>
            <w:vAlign w:val="center"/>
          </w:tcPr>
          <w:p w14:paraId="612749F2" w14:textId="2D927FE5" w:rsidR="00595286" w:rsidRDefault="00595286" w:rsidP="00D301FC">
            <w:pPr>
              <w:jc w:val="center"/>
            </w:pPr>
          </w:p>
        </w:tc>
      </w:tr>
    </w:tbl>
    <w:p w14:paraId="7D8168FB" w14:textId="54F6FA79" w:rsidR="00CB2594" w:rsidRPr="00A8758D" w:rsidRDefault="00CB2594" w:rsidP="00CB2594">
      <w:pPr>
        <w:pStyle w:val="Lgende"/>
      </w:pPr>
      <w:r>
        <w:t xml:space="preserve">Tableau </w:t>
      </w:r>
      <w:r w:rsidR="00FC0D86">
        <w:fldChar w:fldCharType="begin"/>
      </w:r>
      <w:r w:rsidR="00FC0D86">
        <w:instrText xml:space="preserve"> SEQ Tableau \* ARABIC </w:instrText>
      </w:r>
      <w:r w:rsidR="00FC0D86">
        <w:fldChar w:fldCharType="separate"/>
      </w:r>
      <w:r w:rsidR="00042415">
        <w:rPr>
          <w:noProof/>
        </w:rPr>
        <w:t>2</w:t>
      </w:r>
      <w:r w:rsidR="00FC0D86">
        <w:rPr>
          <w:noProof/>
        </w:rPr>
        <w:fldChar w:fldCharType="end"/>
      </w:r>
      <w:r>
        <w:t xml:space="preserve"> : Données d’entrée utilisées pour établir le bilan thermique</w:t>
      </w:r>
    </w:p>
    <w:p w14:paraId="457504EF" w14:textId="6EC4C351" w:rsidR="00CB2594" w:rsidRDefault="00CB2594" w:rsidP="00CB2594">
      <w:pPr>
        <w:rPr>
          <w:sz w:val="18"/>
        </w:rPr>
      </w:pPr>
      <w:r w:rsidRPr="004C5554">
        <w:rPr>
          <w:sz w:val="18"/>
        </w:rPr>
        <w:t xml:space="preserve">* </w:t>
      </w:r>
      <w:r>
        <w:rPr>
          <w:sz w:val="18"/>
        </w:rPr>
        <w:t>Irradiation globale mensuelle sur le plan des capteurs</w:t>
      </w:r>
    </w:p>
    <w:p w14:paraId="0D85F589" w14:textId="1C040F15" w:rsidR="00CB2594" w:rsidRPr="004C5554" w:rsidRDefault="00CB2594" w:rsidP="00CB2594">
      <w:pPr>
        <w:rPr>
          <w:sz w:val="18"/>
        </w:rPr>
      </w:pPr>
      <w:r>
        <w:rPr>
          <w:sz w:val="18"/>
        </w:rPr>
        <w:t>** : à préciser et ajouter autant de colonnes que de postes de besoins autres</w:t>
      </w:r>
    </w:p>
    <w:p w14:paraId="3CC6CC65" w14:textId="7DC0ABC6" w:rsidR="00CB2594" w:rsidRDefault="00CB2594" w:rsidP="00A10F18"/>
    <w:p w14:paraId="6EAB7D0D" w14:textId="77777777" w:rsidR="00B108D8" w:rsidRDefault="00B108D8" w:rsidP="00A10F18"/>
    <w:tbl>
      <w:tblPr>
        <w:tblStyle w:val="Grilledutableau"/>
        <w:tblW w:w="9067" w:type="dxa"/>
        <w:tblLook w:val="04A0" w:firstRow="1" w:lastRow="0" w:firstColumn="1" w:lastColumn="0" w:noHBand="0" w:noVBand="1"/>
      </w:tblPr>
      <w:tblGrid>
        <w:gridCol w:w="1240"/>
        <w:gridCol w:w="1363"/>
        <w:gridCol w:w="1735"/>
        <w:gridCol w:w="1735"/>
        <w:gridCol w:w="1735"/>
        <w:gridCol w:w="1363"/>
      </w:tblGrid>
      <w:tr w:rsidR="00102BCE" w14:paraId="1DEDC4CD" w14:textId="77777777" w:rsidTr="00042415">
        <w:tc>
          <w:tcPr>
            <w:tcW w:w="1240" w:type="dxa"/>
            <w:tcBorders>
              <w:top w:val="single" w:sz="12" w:space="0" w:color="auto"/>
              <w:left w:val="single" w:sz="12" w:space="0" w:color="auto"/>
              <w:bottom w:val="single" w:sz="12" w:space="0" w:color="auto"/>
              <w:right w:val="single" w:sz="12" w:space="0" w:color="auto"/>
            </w:tcBorders>
            <w:vAlign w:val="center"/>
          </w:tcPr>
          <w:p w14:paraId="2BD72437" w14:textId="77777777" w:rsidR="00102BCE" w:rsidRPr="00595286" w:rsidRDefault="00102BCE" w:rsidP="002E10C7">
            <w:pPr>
              <w:rPr>
                <w:b/>
                <w:bCs/>
              </w:rPr>
            </w:pPr>
            <w:r w:rsidRPr="00595286">
              <w:rPr>
                <w:b/>
                <w:bCs/>
              </w:rPr>
              <w:t>Mois</w:t>
            </w:r>
          </w:p>
        </w:tc>
        <w:tc>
          <w:tcPr>
            <w:tcW w:w="1358" w:type="dxa"/>
            <w:tcBorders>
              <w:top w:val="single" w:sz="12" w:space="0" w:color="auto"/>
              <w:left w:val="single" w:sz="12" w:space="0" w:color="auto"/>
              <w:bottom w:val="single" w:sz="12" w:space="0" w:color="auto"/>
            </w:tcBorders>
            <w:vAlign w:val="center"/>
          </w:tcPr>
          <w:p w14:paraId="77951663" w14:textId="6B5157FB" w:rsidR="00102BCE" w:rsidRPr="00595286" w:rsidRDefault="00102BCE" w:rsidP="00D301FC">
            <w:pPr>
              <w:jc w:val="center"/>
              <w:rPr>
                <w:b/>
                <w:bCs/>
              </w:rPr>
            </w:pPr>
            <w:r w:rsidRPr="00595286">
              <w:rPr>
                <w:b/>
                <w:bCs/>
              </w:rPr>
              <w:t>Apports thermiques des capteurs (kWhef)</w:t>
            </w:r>
          </w:p>
        </w:tc>
        <w:tc>
          <w:tcPr>
            <w:tcW w:w="1704" w:type="dxa"/>
            <w:tcBorders>
              <w:top w:val="single" w:sz="12" w:space="0" w:color="auto"/>
              <w:bottom w:val="single" w:sz="12" w:space="0" w:color="auto"/>
            </w:tcBorders>
            <w:vAlign w:val="center"/>
          </w:tcPr>
          <w:p w14:paraId="46182B73" w14:textId="77777777" w:rsidR="00102BCE" w:rsidRPr="00595286" w:rsidRDefault="00102BCE" w:rsidP="00D301FC">
            <w:pPr>
              <w:jc w:val="center"/>
              <w:rPr>
                <w:b/>
                <w:bCs/>
              </w:rPr>
            </w:pPr>
            <w:r w:rsidRPr="00595286">
              <w:rPr>
                <w:b/>
                <w:bCs/>
              </w:rPr>
              <w:t>Consommation électrique PAC (kWhef)</w:t>
            </w:r>
          </w:p>
          <w:p w14:paraId="2D88CDF3" w14:textId="521B9A35" w:rsidR="00F004C6" w:rsidRPr="00595286" w:rsidRDefault="00F004C6" w:rsidP="00D301FC">
            <w:pPr>
              <w:jc w:val="center"/>
              <w:rPr>
                <w:b/>
                <w:bCs/>
              </w:rPr>
            </w:pPr>
            <w:r w:rsidRPr="00595286">
              <w:rPr>
                <w:b/>
                <w:bCs/>
              </w:rPr>
              <w:t>[2]</w:t>
            </w:r>
          </w:p>
        </w:tc>
        <w:tc>
          <w:tcPr>
            <w:tcW w:w="1704" w:type="dxa"/>
            <w:tcBorders>
              <w:top w:val="single" w:sz="12" w:space="0" w:color="auto"/>
              <w:bottom w:val="single" w:sz="12" w:space="0" w:color="auto"/>
            </w:tcBorders>
            <w:vAlign w:val="center"/>
          </w:tcPr>
          <w:p w14:paraId="4871189F" w14:textId="77777777" w:rsidR="00102BCE" w:rsidRPr="00595286" w:rsidRDefault="00102BCE" w:rsidP="00D301FC">
            <w:pPr>
              <w:jc w:val="center"/>
              <w:rPr>
                <w:b/>
                <w:bCs/>
              </w:rPr>
            </w:pPr>
            <w:r w:rsidRPr="00595286">
              <w:rPr>
                <w:b/>
                <w:bCs/>
              </w:rPr>
              <w:t>Consommation auxiliaires (kWhef)</w:t>
            </w:r>
          </w:p>
          <w:p w14:paraId="7D278CB5" w14:textId="19B87CAD" w:rsidR="00F004C6" w:rsidRPr="00595286" w:rsidRDefault="00F004C6" w:rsidP="00D301FC">
            <w:pPr>
              <w:jc w:val="center"/>
              <w:rPr>
                <w:b/>
                <w:bCs/>
              </w:rPr>
            </w:pPr>
            <w:r w:rsidRPr="00595286">
              <w:rPr>
                <w:b/>
                <w:bCs/>
              </w:rPr>
              <w:t>[3]</w:t>
            </w:r>
          </w:p>
        </w:tc>
        <w:tc>
          <w:tcPr>
            <w:tcW w:w="1704" w:type="dxa"/>
            <w:tcBorders>
              <w:top w:val="single" w:sz="12" w:space="0" w:color="auto"/>
              <w:bottom w:val="single" w:sz="12" w:space="0" w:color="auto"/>
            </w:tcBorders>
            <w:vAlign w:val="center"/>
          </w:tcPr>
          <w:p w14:paraId="1FE75F90" w14:textId="77777777" w:rsidR="00102BCE" w:rsidRPr="00595286" w:rsidRDefault="00102BCE" w:rsidP="00D301FC">
            <w:pPr>
              <w:jc w:val="center"/>
              <w:rPr>
                <w:b/>
                <w:bCs/>
              </w:rPr>
            </w:pPr>
            <w:r w:rsidRPr="00595286">
              <w:rPr>
                <w:b/>
                <w:bCs/>
              </w:rPr>
              <w:t>Consommation appoint (kWhef)</w:t>
            </w:r>
          </w:p>
          <w:p w14:paraId="5726BEFE" w14:textId="731E3FCD" w:rsidR="00F004C6" w:rsidRPr="00595286" w:rsidRDefault="00F004C6" w:rsidP="00D301FC">
            <w:pPr>
              <w:jc w:val="center"/>
              <w:rPr>
                <w:b/>
                <w:bCs/>
              </w:rPr>
            </w:pPr>
            <w:r w:rsidRPr="00595286">
              <w:rPr>
                <w:b/>
                <w:bCs/>
              </w:rPr>
              <w:t>[4]</w:t>
            </w:r>
          </w:p>
        </w:tc>
        <w:tc>
          <w:tcPr>
            <w:tcW w:w="1357" w:type="dxa"/>
            <w:tcBorders>
              <w:top w:val="single" w:sz="12" w:space="0" w:color="auto"/>
              <w:bottom w:val="single" w:sz="12" w:space="0" w:color="auto"/>
              <w:right w:val="single" w:sz="12" w:space="0" w:color="auto"/>
            </w:tcBorders>
            <w:vAlign w:val="center"/>
          </w:tcPr>
          <w:p w14:paraId="70E23225" w14:textId="41328B6A" w:rsidR="00102BCE" w:rsidRPr="00595286" w:rsidRDefault="00102BCE" w:rsidP="00D301FC">
            <w:pPr>
              <w:jc w:val="center"/>
              <w:rPr>
                <w:b/>
                <w:bCs/>
              </w:rPr>
            </w:pPr>
            <w:r w:rsidRPr="00595286">
              <w:rPr>
                <w:b/>
                <w:bCs/>
              </w:rPr>
              <w:t>Apports thermiques PAC</w:t>
            </w:r>
          </w:p>
          <w:p w14:paraId="21A1E00E" w14:textId="77777777" w:rsidR="008E76FF" w:rsidRDefault="00102BCE" w:rsidP="00D301FC">
            <w:pPr>
              <w:jc w:val="center"/>
              <w:rPr>
                <w:b/>
                <w:bCs/>
              </w:rPr>
            </w:pPr>
            <w:r w:rsidRPr="00595286">
              <w:rPr>
                <w:b/>
                <w:bCs/>
              </w:rPr>
              <w:t>(kWhef)</w:t>
            </w:r>
          </w:p>
          <w:p w14:paraId="30AAA7A2" w14:textId="007EF5A1" w:rsidR="00102BCE" w:rsidRPr="00595286" w:rsidRDefault="00F004C6" w:rsidP="00D301FC">
            <w:pPr>
              <w:jc w:val="center"/>
              <w:rPr>
                <w:b/>
                <w:bCs/>
              </w:rPr>
            </w:pPr>
            <w:r w:rsidRPr="00595286">
              <w:rPr>
                <w:b/>
                <w:bCs/>
              </w:rPr>
              <w:t>[5]</w:t>
            </w:r>
          </w:p>
        </w:tc>
      </w:tr>
      <w:tr w:rsidR="00595286" w14:paraId="629BA157" w14:textId="77777777" w:rsidTr="00042415">
        <w:tc>
          <w:tcPr>
            <w:tcW w:w="1240" w:type="dxa"/>
            <w:tcBorders>
              <w:top w:val="single" w:sz="12" w:space="0" w:color="auto"/>
              <w:left w:val="single" w:sz="12" w:space="0" w:color="auto"/>
              <w:right w:val="single" w:sz="12" w:space="0" w:color="auto"/>
            </w:tcBorders>
            <w:vAlign w:val="center"/>
          </w:tcPr>
          <w:p w14:paraId="45A3A2DF" w14:textId="75B24854" w:rsidR="00595286" w:rsidRDefault="00595286" w:rsidP="00595286">
            <w:r w:rsidRPr="00595286">
              <w:rPr>
                <w:b/>
                <w:bCs/>
              </w:rPr>
              <w:t>Janv</w:t>
            </w:r>
            <w:r>
              <w:rPr>
                <w:b/>
                <w:bCs/>
              </w:rPr>
              <w:t>ier</w:t>
            </w:r>
          </w:p>
        </w:tc>
        <w:tc>
          <w:tcPr>
            <w:tcW w:w="1358" w:type="dxa"/>
            <w:tcBorders>
              <w:top w:val="single" w:sz="12" w:space="0" w:color="auto"/>
              <w:left w:val="single" w:sz="12" w:space="0" w:color="auto"/>
            </w:tcBorders>
            <w:vAlign w:val="center"/>
          </w:tcPr>
          <w:p w14:paraId="31AC19E8" w14:textId="77777777" w:rsidR="00595286" w:rsidRDefault="00595286" w:rsidP="00595286">
            <w:pPr>
              <w:jc w:val="center"/>
            </w:pPr>
          </w:p>
        </w:tc>
        <w:tc>
          <w:tcPr>
            <w:tcW w:w="1704" w:type="dxa"/>
            <w:tcBorders>
              <w:top w:val="single" w:sz="12" w:space="0" w:color="auto"/>
            </w:tcBorders>
            <w:vAlign w:val="center"/>
          </w:tcPr>
          <w:p w14:paraId="326AAB67" w14:textId="77777777" w:rsidR="00595286" w:rsidRDefault="00595286" w:rsidP="00595286">
            <w:pPr>
              <w:jc w:val="center"/>
            </w:pPr>
          </w:p>
        </w:tc>
        <w:tc>
          <w:tcPr>
            <w:tcW w:w="1704" w:type="dxa"/>
            <w:tcBorders>
              <w:top w:val="single" w:sz="12" w:space="0" w:color="auto"/>
            </w:tcBorders>
            <w:vAlign w:val="center"/>
          </w:tcPr>
          <w:p w14:paraId="413E6B41" w14:textId="77777777" w:rsidR="00595286" w:rsidRDefault="00595286" w:rsidP="00595286">
            <w:pPr>
              <w:jc w:val="center"/>
            </w:pPr>
          </w:p>
        </w:tc>
        <w:tc>
          <w:tcPr>
            <w:tcW w:w="1704" w:type="dxa"/>
            <w:tcBorders>
              <w:top w:val="single" w:sz="12" w:space="0" w:color="auto"/>
            </w:tcBorders>
            <w:vAlign w:val="center"/>
          </w:tcPr>
          <w:p w14:paraId="12A5787A" w14:textId="77777777" w:rsidR="00595286" w:rsidRDefault="00595286" w:rsidP="00595286">
            <w:pPr>
              <w:jc w:val="center"/>
            </w:pPr>
          </w:p>
        </w:tc>
        <w:tc>
          <w:tcPr>
            <w:tcW w:w="1357" w:type="dxa"/>
            <w:tcBorders>
              <w:top w:val="single" w:sz="12" w:space="0" w:color="auto"/>
              <w:right w:val="single" w:sz="12" w:space="0" w:color="auto"/>
            </w:tcBorders>
            <w:vAlign w:val="center"/>
          </w:tcPr>
          <w:p w14:paraId="682B5CFF" w14:textId="77777777" w:rsidR="00595286" w:rsidRDefault="00595286" w:rsidP="00595286">
            <w:pPr>
              <w:jc w:val="center"/>
            </w:pPr>
          </w:p>
        </w:tc>
      </w:tr>
      <w:tr w:rsidR="00595286" w14:paraId="01CEA1B0" w14:textId="77777777" w:rsidTr="00042415">
        <w:tc>
          <w:tcPr>
            <w:tcW w:w="1240" w:type="dxa"/>
            <w:tcBorders>
              <w:left w:val="single" w:sz="12" w:space="0" w:color="auto"/>
              <w:right w:val="single" w:sz="12" w:space="0" w:color="auto"/>
            </w:tcBorders>
            <w:vAlign w:val="center"/>
          </w:tcPr>
          <w:p w14:paraId="0789665E" w14:textId="01197C50" w:rsidR="00595286" w:rsidRDefault="00595286" w:rsidP="00595286">
            <w:r>
              <w:rPr>
                <w:b/>
                <w:bCs/>
              </w:rPr>
              <w:t>…</w:t>
            </w:r>
          </w:p>
        </w:tc>
        <w:tc>
          <w:tcPr>
            <w:tcW w:w="1358" w:type="dxa"/>
            <w:tcBorders>
              <w:left w:val="single" w:sz="12" w:space="0" w:color="auto"/>
            </w:tcBorders>
            <w:vAlign w:val="center"/>
          </w:tcPr>
          <w:p w14:paraId="3D28DCDF" w14:textId="77777777" w:rsidR="00595286" w:rsidRDefault="00595286" w:rsidP="00595286">
            <w:pPr>
              <w:jc w:val="center"/>
            </w:pPr>
          </w:p>
        </w:tc>
        <w:tc>
          <w:tcPr>
            <w:tcW w:w="1704" w:type="dxa"/>
            <w:vAlign w:val="center"/>
          </w:tcPr>
          <w:p w14:paraId="63AE1DBE" w14:textId="77777777" w:rsidR="00595286" w:rsidRDefault="00595286" w:rsidP="00595286">
            <w:pPr>
              <w:jc w:val="center"/>
            </w:pPr>
          </w:p>
        </w:tc>
        <w:tc>
          <w:tcPr>
            <w:tcW w:w="1704" w:type="dxa"/>
            <w:vAlign w:val="center"/>
          </w:tcPr>
          <w:p w14:paraId="29B7EDD9" w14:textId="77777777" w:rsidR="00595286" w:rsidRDefault="00595286" w:rsidP="00595286">
            <w:pPr>
              <w:jc w:val="center"/>
            </w:pPr>
          </w:p>
        </w:tc>
        <w:tc>
          <w:tcPr>
            <w:tcW w:w="1704" w:type="dxa"/>
            <w:vAlign w:val="center"/>
          </w:tcPr>
          <w:p w14:paraId="102C5FEC" w14:textId="77777777" w:rsidR="00595286" w:rsidRDefault="00595286" w:rsidP="00595286">
            <w:pPr>
              <w:jc w:val="center"/>
            </w:pPr>
          </w:p>
        </w:tc>
        <w:tc>
          <w:tcPr>
            <w:tcW w:w="1357" w:type="dxa"/>
            <w:tcBorders>
              <w:right w:val="single" w:sz="12" w:space="0" w:color="auto"/>
            </w:tcBorders>
            <w:vAlign w:val="center"/>
          </w:tcPr>
          <w:p w14:paraId="753B5F94" w14:textId="77777777" w:rsidR="00595286" w:rsidRDefault="00595286" w:rsidP="00595286">
            <w:pPr>
              <w:jc w:val="center"/>
            </w:pPr>
          </w:p>
        </w:tc>
      </w:tr>
      <w:tr w:rsidR="00595286" w14:paraId="00A25DBF" w14:textId="77777777" w:rsidTr="00042415">
        <w:tc>
          <w:tcPr>
            <w:tcW w:w="1240" w:type="dxa"/>
            <w:tcBorders>
              <w:left w:val="single" w:sz="12" w:space="0" w:color="auto"/>
              <w:right w:val="single" w:sz="12" w:space="0" w:color="auto"/>
            </w:tcBorders>
            <w:vAlign w:val="center"/>
          </w:tcPr>
          <w:p w14:paraId="6F1D8638" w14:textId="513D4F7C" w:rsidR="00595286" w:rsidRDefault="00595286" w:rsidP="00595286">
            <w:r w:rsidRPr="00595286">
              <w:rPr>
                <w:b/>
                <w:bCs/>
              </w:rPr>
              <w:t>Déc</w:t>
            </w:r>
            <w:r>
              <w:rPr>
                <w:b/>
                <w:bCs/>
              </w:rPr>
              <w:t>embre</w:t>
            </w:r>
          </w:p>
        </w:tc>
        <w:tc>
          <w:tcPr>
            <w:tcW w:w="1358" w:type="dxa"/>
            <w:tcBorders>
              <w:left w:val="single" w:sz="12" w:space="0" w:color="auto"/>
            </w:tcBorders>
            <w:vAlign w:val="center"/>
          </w:tcPr>
          <w:p w14:paraId="5AB315C5" w14:textId="77777777" w:rsidR="00595286" w:rsidRDefault="00595286" w:rsidP="00595286">
            <w:pPr>
              <w:jc w:val="center"/>
            </w:pPr>
          </w:p>
        </w:tc>
        <w:tc>
          <w:tcPr>
            <w:tcW w:w="1704" w:type="dxa"/>
            <w:vAlign w:val="center"/>
          </w:tcPr>
          <w:p w14:paraId="2357080D" w14:textId="77777777" w:rsidR="00595286" w:rsidRDefault="00595286" w:rsidP="00595286">
            <w:pPr>
              <w:jc w:val="center"/>
            </w:pPr>
          </w:p>
        </w:tc>
        <w:tc>
          <w:tcPr>
            <w:tcW w:w="1704" w:type="dxa"/>
            <w:vAlign w:val="center"/>
          </w:tcPr>
          <w:p w14:paraId="5CDC9A43" w14:textId="77777777" w:rsidR="00595286" w:rsidRDefault="00595286" w:rsidP="00595286">
            <w:pPr>
              <w:jc w:val="center"/>
            </w:pPr>
          </w:p>
        </w:tc>
        <w:tc>
          <w:tcPr>
            <w:tcW w:w="1704" w:type="dxa"/>
            <w:vAlign w:val="center"/>
          </w:tcPr>
          <w:p w14:paraId="1616D761" w14:textId="77777777" w:rsidR="00595286" w:rsidRDefault="00595286" w:rsidP="00595286">
            <w:pPr>
              <w:jc w:val="center"/>
            </w:pPr>
          </w:p>
        </w:tc>
        <w:tc>
          <w:tcPr>
            <w:tcW w:w="1357" w:type="dxa"/>
            <w:tcBorders>
              <w:right w:val="single" w:sz="12" w:space="0" w:color="auto"/>
            </w:tcBorders>
            <w:vAlign w:val="center"/>
          </w:tcPr>
          <w:p w14:paraId="209B4B3E" w14:textId="77777777" w:rsidR="00595286" w:rsidRDefault="00595286" w:rsidP="00595286">
            <w:pPr>
              <w:jc w:val="center"/>
            </w:pPr>
          </w:p>
        </w:tc>
      </w:tr>
      <w:tr w:rsidR="00595286" w14:paraId="78BBCFCE" w14:textId="77777777" w:rsidTr="00042415">
        <w:tc>
          <w:tcPr>
            <w:tcW w:w="1240" w:type="dxa"/>
            <w:tcBorders>
              <w:left w:val="single" w:sz="12" w:space="0" w:color="auto"/>
              <w:bottom w:val="single" w:sz="12" w:space="0" w:color="auto"/>
              <w:right w:val="single" w:sz="12" w:space="0" w:color="auto"/>
            </w:tcBorders>
            <w:vAlign w:val="center"/>
          </w:tcPr>
          <w:p w14:paraId="6FF32227" w14:textId="1C0522EB" w:rsidR="00595286" w:rsidRDefault="00595286" w:rsidP="00595286">
            <w:r w:rsidRPr="00595286">
              <w:rPr>
                <w:b/>
                <w:bCs/>
                <w:color w:val="FF0000"/>
              </w:rPr>
              <w:t>TOTAL</w:t>
            </w:r>
          </w:p>
        </w:tc>
        <w:tc>
          <w:tcPr>
            <w:tcW w:w="1358" w:type="dxa"/>
            <w:tcBorders>
              <w:left w:val="single" w:sz="12" w:space="0" w:color="auto"/>
              <w:bottom w:val="single" w:sz="12" w:space="0" w:color="auto"/>
            </w:tcBorders>
            <w:vAlign w:val="center"/>
          </w:tcPr>
          <w:p w14:paraId="5D723418" w14:textId="77777777" w:rsidR="00595286" w:rsidRDefault="00595286" w:rsidP="00595286">
            <w:pPr>
              <w:jc w:val="center"/>
            </w:pPr>
          </w:p>
        </w:tc>
        <w:tc>
          <w:tcPr>
            <w:tcW w:w="1704" w:type="dxa"/>
            <w:tcBorders>
              <w:bottom w:val="single" w:sz="12" w:space="0" w:color="auto"/>
            </w:tcBorders>
            <w:vAlign w:val="center"/>
          </w:tcPr>
          <w:p w14:paraId="014560C1" w14:textId="77777777" w:rsidR="00595286" w:rsidRDefault="00595286" w:rsidP="00595286">
            <w:pPr>
              <w:jc w:val="center"/>
            </w:pPr>
          </w:p>
        </w:tc>
        <w:tc>
          <w:tcPr>
            <w:tcW w:w="1704" w:type="dxa"/>
            <w:tcBorders>
              <w:bottom w:val="single" w:sz="12" w:space="0" w:color="auto"/>
            </w:tcBorders>
            <w:vAlign w:val="center"/>
          </w:tcPr>
          <w:p w14:paraId="5D9D6C08" w14:textId="77777777" w:rsidR="00595286" w:rsidRDefault="00595286" w:rsidP="00595286">
            <w:pPr>
              <w:jc w:val="center"/>
            </w:pPr>
          </w:p>
        </w:tc>
        <w:tc>
          <w:tcPr>
            <w:tcW w:w="1704" w:type="dxa"/>
            <w:tcBorders>
              <w:bottom w:val="single" w:sz="12" w:space="0" w:color="auto"/>
            </w:tcBorders>
            <w:vAlign w:val="center"/>
          </w:tcPr>
          <w:p w14:paraId="7B465747" w14:textId="77777777" w:rsidR="00595286" w:rsidRDefault="00595286" w:rsidP="00595286">
            <w:pPr>
              <w:jc w:val="center"/>
            </w:pPr>
          </w:p>
        </w:tc>
        <w:tc>
          <w:tcPr>
            <w:tcW w:w="1357" w:type="dxa"/>
            <w:tcBorders>
              <w:bottom w:val="single" w:sz="12" w:space="0" w:color="auto"/>
              <w:right w:val="single" w:sz="12" w:space="0" w:color="auto"/>
            </w:tcBorders>
            <w:vAlign w:val="center"/>
          </w:tcPr>
          <w:p w14:paraId="184DB8EB" w14:textId="77777777" w:rsidR="00595286" w:rsidRDefault="00595286" w:rsidP="00595286">
            <w:pPr>
              <w:jc w:val="center"/>
            </w:pPr>
          </w:p>
        </w:tc>
      </w:tr>
    </w:tbl>
    <w:p w14:paraId="08BD31F8" w14:textId="3718C1C9" w:rsidR="00CB2594" w:rsidRPr="00A8758D" w:rsidRDefault="00CB2594" w:rsidP="00CB2594">
      <w:pPr>
        <w:pStyle w:val="Lgende"/>
      </w:pPr>
      <w:r>
        <w:t xml:space="preserve">Tableau </w:t>
      </w:r>
      <w:r w:rsidR="00FC0D86">
        <w:fldChar w:fldCharType="begin"/>
      </w:r>
      <w:r w:rsidR="00FC0D86">
        <w:instrText xml:space="preserve"> SEQ Tableau \* ARABIC </w:instrText>
      </w:r>
      <w:r w:rsidR="00FC0D86">
        <w:fldChar w:fldCharType="separate"/>
      </w:r>
      <w:r w:rsidR="00042415">
        <w:rPr>
          <w:noProof/>
        </w:rPr>
        <w:t>3</w:t>
      </w:r>
      <w:r w:rsidR="00FC0D86">
        <w:rPr>
          <w:noProof/>
        </w:rPr>
        <w:fldChar w:fldCharType="end"/>
      </w:r>
      <w:r>
        <w:t xml:space="preserve"> : Résultats du bilan thermique de l’installation</w:t>
      </w:r>
    </w:p>
    <w:p w14:paraId="2F9514E1" w14:textId="43E94872" w:rsidR="008147D3" w:rsidRDefault="008147D3">
      <w:pPr>
        <w:jc w:val="left"/>
      </w:pPr>
    </w:p>
    <w:p w14:paraId="638AB7F3" w14:textId="5EB236B1" w:rsidR="00CB2594" w:rsidRDefault="00162563" w:rsidP="00A10F18">
      <w:r>
        <w:t xml:space="preserve">Les indicateurs suivants seront renseignés sur la base des définitions fournies en </w:t>
      </w:r>
      <w:r w:rsidR="00B108D8">
        <w:fldChar w:fldCharType="begin"/>
      </w:r>
      <w:r w:rsidR="00B108D8">
        <w:instrText xml:space="preserve"> REF _Ref153998183 \n \h </w:instrText>
      </w:r>
      <w:r w:rsidR="00B108D8">
        <w:fldChar w:fldCharType="separate"/>
      </w:r>
      <w:r w:rsidR="00042415">
        <w:t>Annexe 2 :</w:t>
      </w:r>
      <w:r w:rsidR="00B108D8">
        <w:fldChar w:fldCharType="end"/>
      </w:r>
    </w:p>
    <w:p w14:paraId="58429B0F" w14:textId="0E437687" w:rsidR="00162563" w:rsidRDefault="00162563" w:rsidP="00A10F18"/>
    <w:tbl>
      <w:tblPr>
        <w:tblStyle w:val="Grilledutableau"/>
        <w:tblW w:w="0" w:type="auto"/>
        <w:tblLook w:val="04A0" w:firstRow="1" w:lastRow="0" w:firstColumn="1" w:lastColumn="0" w:noHBand="0" w:noVBand="1"/>
      </w:tblPr>
      <w:tblGrid>
        <w:gridCol w:w="4806"/>
        <w:gridCol w:w="4234"/>
      </w:tblGrid>
      <w:tr w:rsidR="00162563" w14:paraId="318F95B1" w14:textId="77777777" w:rsidTr="00042415">
        <w:tc>
          <w:tcPr>
            <w:tcW w:w="4815" w:type="dxa"/>
            <w:tcBorders>
              <w:top w:val="single" w:sz="12" w:space="0" w:color="auto"/>
              <w:left w:val="single" w:sz="12" w:space="0" w:color="auto"/>
              <w:right w:val="single" w:sz="12" w:space="0" w:color="auto"/>
            </w:tcBorders>
          </w:tcPr>
          <w:p w14:paraId="4F251FD0" w14:textId="283E0742" w:rsidR="00162563" w:rsidRPr="00B108D8" w:rsidRDefault="00836FE4" w:rsidP="00836FE4">
            <w:pPr>
              <w:autoSpaceDE w:val="0"/>
              <w:autoSpaceDN w:val="0"/>
              <w:adjustRightInd w:val="0"/>
              <w:rPr>
                <w:rFonts w:cs="Calibri"/>
                <w:b/>
                <w:bCs/>
                <w:color w:val="000000"/>
              </w:rPr>
            </w:pPr>
            <w:r w:rsidRPr="00B108D8">
              <w:rPr>
                <w:rFonts w:cs="Calibri"/>
                <w:b/>
                <w:bCs/>
                <w:color w:val="000000"/>
              </w:rPr>
              <w:t xml:space="preserve">COP Moyen annuel </w:t>
            </w:r>
            <w:r w:rsidRPr="00B108D8">
              <w:rPr>
                <w:b/>
                <w:bCs/>
              </w:rPr>
              <w:t xml:space="preserve"> </w:t>
            </w:r>
            <m:oMath>
              <m:acc>
                <m:accPr>
                  <m:chr m:val="̅"/>
                  <m:ctrlPr>
                    <w:rPr>
                      <w:rFonts w:ascii="Cambria Math" w:hAnsi="Cambria Math"/>
                      <w:b/>
                      <w:bCs/>
                      <w:i/>
                    </w:rPr>
                  </m:ctrlPr>
                </m:accPr>
                <m:e>
                  <m:r>
                    <m:rPr>
                      <m:sty m:val="bi"/>
                    </m:rPr>
                    <w:rPr>
                      <w:rFonts w:ascii="Cambria Math" w:hAnsi="Cambria Math"/>
                    </w:rPr>
                    <m:t>COP</m:t>
                  </m:r>
                </m:e>
              </m:acc>
            </m:oMath>
          </w:p>
        </w:tc>
        <w:tc>
          <w:tcPr>
            <w:tcW w:w="4245" w:type="dxa"/>
            <w:tcBorders>
              <w:top w:val="single" w:sz="12" w:space="0" w:color="auto"/>
              <w:left w:val="single" w:sz="12" w:space="0" w:color="auto"/>
              <w:right w:val="single" w:sz="12" w:space="0" w:color="auto"/>
            </w:tcBorders>
          </w:tcPr>
          <w:p w14:paraId="5E4253A4" w14:textId="77777777" w:rsidR="00162563" w:rsidRDefault="00162563" w:rsidP="00A10F18"/>
        </w:tc>
      </w:tr>
      <w:tr w:rsidR="00162563" w14:paraId="3DFFD9BA" w14:textId="77777777" w:rsidTr="00042415">
        <w:tc>
          <w:tcPr>
            <w:tcW w:w="4815" w:type="dxa"/>
            <w:tcBorders>
              <w:left w:val="single" w:sz="12" w:space="0" w:color="auto"/>
              <w:right w:val="single" w:sz="12" w:space="0" w:color="auto"/>
            </w:tcBorders>
          </w:tcPr>
          <w:p w14:paraId="16D79412" w14:textId="73220BD0" w:rsidR="00162563" w:rsidRPr="00B108D8" w:rsidRDefault="00F004C6" w:rsidP="00A10F18">
            <w:pPr>
              <w:rPr>
                <w:b/>
                <w:bCs/>
              </w:rPr>
            </w:pPr>
            <w:r w:rsidRPr="00B108D8">
              <w:rPr>
                <w:b/>
                <w:bCs/>
              </w:rPr>
              <w:t>Taux d’économie d’énergie FSAV</w:t>
            </w:r>
          </w:p>
        </w:tc>
        <w:tc>
          <w:tcPr>
            <w:tcW w:w="4245" w:type="dxa"/>
            <w:tcBorders>
              <w:left w:val="single" w:sz="12" w:space="0" w:color="auto"/>
              <w:right w:val="single" w:sz="12" w:space="0" w:color="auto"/>
            </w:tcBorders>
          </w:tcPr>
          <w:p w14:paraId="67583541" w14:textId="77777777" w:rsidR="00162563" w:rsidRDefault="00162563" w:rsidP="00A10F18"/>
        </w:tc>
      </w:tr>
      <w:tr w:rsidR="000A53AE" w14:paraId="25A6F690" w14:textId="77777777" w:rsidTr="00042415">
        <w:tc>
          <w:tcPr>
            <w:tcW w:w="4815" w:type="dxa"/>
            <w:tcBorders>
              <w:left w:val="single" w:sz="12" w:space="0" w:color="auto"/>
              <w:bottom w:val="single" w:sz="12" w:space="0" w:color="auto"/>
              <w:right w:val="single" w:sz="12" w:space="0" w:color="auto"/>
            </w:tcBorders>
          </w:tcPr>
          <w:p w14:paraId="0034F4B3" w14:textId="70D09A9F" w:rsidR="000A53AE" w:rsidRPr="00B108D8" w:rsidRDefault="000A53AE" w:rsidP="00A10F18">
            <w:pPr>
              <w:rPr>
                <w:b/>
                <w:bCs/>
              </w:rPr>
            </w:pPr>
            <w:r w:rsidRPr="00B108D8">
              <w:rPr>
                <w:b/>
                <w:bCs/>
              </w:rPr>
              <w:t>Taux de production de la PAC Solaire FPAC</w:t>
            </w:r>
          </w:p>
        </w:tc>
        <w:tc>
          <w:tcPr>
            <w:tcW w:w="4245" w:type="dxa"/>
            <w:tcBorders>
              <w:left w:val="single" w:sz="12" w:space="0" w:color="auto"/>
              <w:bottom w:val="single" w:sz="12" w:space="0" w:color="auto"/>
              <w:right w:val="single" w:sz="12" w:space="0" w:color="auto"/>
            </w:tcBorders>
          </w:tcPr>
          <w:p w14:paraId="0A9C34EC" w14:textId="77777777" w:rsidR="000A53AE" w:rsidRDefault="000A53AE" w:rsidP="00A10F18"/>
        </w:tc>
      </w:tr>
    </w:tbl>
    <w:p w14:paraId="6941BCAF" w14:textId="67748273" w:rsidR="00F004C6" w:rsidRPr="00A8758D" w:rsidRDefault="00F004C6" w:rsidP="00F004C6">
      <w:pPr>
        <w:pStyle w:val="Lgende"/>
      </w:pPr>
      <w:r>
        <w:t xml:space="preserve">Tableau </w:t>
      </w:r>
      <w:r w:rsidR="00FC0D86">
        <w:fldChar w:fldCharType="begin"/>
      </w:r>
      <w:r w:rsidR="00FC0D86">
        <w:instrText xml:space="preserve"> SEQ Tableau \* ARABIC </w:instrText>
      </w:r>
      <w:r w:rsidR="00FC0D86">
        <w:fldChar w:fldCharType="separate"/>
      </w:r>
      <w:r w:rsidR="00042415">
        <w:rPr>
          <w:noProof/>
        </w:rPr>
        <w:t>4</w:t>
      </w:r>
      <w:r w:rsidR="00FC0D86">
        <w:rPr>
          <w:noProof/>
        </w:rPr>
        <w:fldChar w:fldCharType="end"/>
      </w:r>
      <w:r>
        <w:t xml:space="preserve"> : Principaux indicateurs</w:t>
      </w:r>
    </w:p>
    <w:p w14:paraId="28AB9F0A" w14:textId="77777777" w:rsidR="00162563" w:rsidRDefault="00162563" w:rsidP="00A10F18"/>
    <w:p w14:paraId="27CD9293" w14:textId="77777777" w:rsidR="00B108D8" w:rsidRDefault="00B108D8">
      <w:pPr>
        <w:jc w:val="left"/>
      </w:pPr>
      <w:r>
        <w:br w:type="page"/>
      </w:r>
    </w:p>
    <w:p w14:paraId="7B804236" w14:textId="6D77CBAD" w:rsidR="00F720C7" w:rsidRPr="007B6A94" w:rsidRDefault="00F720C7" w:rsidP="00F720C7">
      <w:r>
        <w:lastRenderedPageBreak/>
        <w:t>Le bilan thermique permettra également de fournir les éléments suivants</w:t>
      </w:r>
      <w:r w:rsidR="00DB29D7">
        <w:rPr>
          <w:rStyle w:val="Appelnotedebasdep"/>
        </w:rPr>
        <w:footnoteReference w:id="5"/>
      </w:r>
      <w:r>
        <w:t> :</w:t>
      </w:r>
    </w:p>
    <w:tbl>
      <w:tblPr>
        <w:tblW w:w="11001" w:type="dxa"/>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993"/>
        <w:gridCol w:w="992"/>
        <w:gridCol w:w="1559"/>
        <w:gridCol w:w="1134"/>
        <w:gridCol w:w="992"/>
        <w:gridCol w:w="1134"/>
        <w:gridCol w:w="1418"/>
        <w:gridCol w:w="1361"/>
      </w:tblGrid>
      <w:tr w:rsidR="00F720C7" w:rsidRPr="00FB6167" w14:paraId="1D327E69" w14:textId="77777777" w:rsidTr="00042415">
        <w:trPr>
          <w:trHeight w:val="270"/>
        </w:trPr>
        <w:tc>
          <w:tcPr>
            <w:tcW w:w="1418" w:type="dxa"/>
            <w:vMerge w:val="restart"/>
            <w:tcBorders>
              <w:top w:val="single" w:sz="4" w:space="0" w:color="FFFFFF" w:themeColor="background1"/>
              <w:left w:val="single" w:sz="4" w:space="0" w:color="FFFFFF" w:themeColor="background1"/>
              <w:right w:val="single" w:sz="12" w:space="0" w:color="auto"/>
            </w:tcBorders>
            <w:shd w:val="clear" w:color="auto" w:fill="auto"/>
            <w:vAlign w:val="center"/>
          </w:tcPr>
          <w:p w14:paraId="0278FD4B" w14:textId="77777777" w:rsidR="00F720C7" w:rsidRPr="00FB6167" w:rsidRDefault="00F720C7" w:rsidP="002E10C7"/>
        </w:tc>
        <w:tc>
          <w:tcPr>
            <w:tcW w:w="993" w:type="dxa"/>
            <w:vMerge w:val="restart"/>
            <w:tcBorders>
              <w:top w:val="single" w:sz="12" w:space="0" w:color="auto"/>
              <w:left w:val="single" w:sz="12" w:space="0" w:color="auto"/>
              <w:bottom w:val="single" w:sz="6" w:space="0" w:color="auto"/>
              <w:right w:val="single" w:sz="12" w:space="0" w:color="auto"/>
            </w:tcBorders>
            <w:shd w:val="clear" w:color="auto" w:fill="C0C0C0"/>
            <w:noWrap/>
            <w:vAlign w:val="center"/>
          </w:tcPr>
          <w:p w14:paraId="7699DA78" w14:textId="77777777" w:rsidR="00F720C7" w:rsidRPr="00B108D8" w:rsidRDefault="00F720C7" w:rsidP="00D301FC">
            <w:pPr>
              <w:jc w:val="center"/>
              <w:rPr>
                <w:b/>
                <w:bCs/>
              </w:rPr>
            </w:pPr>
            <w:r w:rsidRPr="00B108D8">
              <w:rPr>
                <w:b/>
                <w:bCs/>
              </w:rPr>
              <w:t>Besoins utiles</w:t>
            </w:r>
          </w:p>
        </w:tc>
        <w:tc>
          <w:tcPr>
            <w:tcW w:w="5811" w:type="dxa"/>
            <w:gridSpan w:val="5"/>
            <w:tcBorders>
              <w:top w:val="single" w:sz="12" w:space="0" w:color="auto"/>
              <w:left w:val="single" w:sz="12" w:space="0" w:color="auto"/>
              <w:bottom w:val="single" w:sz="12" w:space="0" w:color="auto"/>
              <w:right w:val="single" w:sz="12" w:space="0" w:color="auto"/>
            </w:tcBorders>
            <w:shd w:val="clear" w:color="auto" w:fill="C0C0C0"/>
            <w:noWrap/>
            <w:vAlign w:val="center"/>
          </w:tcPr>
          <w:p w14:paraId="075F1E97" w14:textId="59D7E5B9" w:rsidR="00F720C7" w:rsidRPr="00B108D8" w:rsidRDefault="00F720C7" w:rsidP="00D301FC">
            <w:pPr>
              <w:jc w:val="center"/>
              <w:rPr>
                <w:b/>
                <w:bCs/>
              </w:rPr>
            </w:pPr>
            <w:r w:rsidRPr="00B108D8">
              <w:rPr>
                <w:b/>
                <w:bCs/>
              </w:rPr>
              <w:t xml:space="preserve">Solution PAC </w:t>
            </w:r>
            <w:r w:rsidR="00811C88" w:rsidRPr="00B108D8">
              <w:rPr>
                <w:b/>
                <w:bCs/>
              </w:rPr>
              <w:t xml:space="preserve">Solaire </w:t>
            </w:r>
            <w:r w:rsidRPr="00B108D8">
              <w:rPr>
                <w:b/>
                <w:bCs/>
              </w:rPr>
              <w:t>+ appoint éventuel</w:t>
            </w:r>
          </w:p>
        </w:tc>
        <w:tc>
          <w:tcPr>
            <w:tcW w:w="2779" w:type="dxa"/>
            <w:gridSpan w:val="2"/>
            <w:tcBorders>
              <w:left w:val="single" w:sz="12" w:space="0" w:color="auto"/>
              <w:bottom w:val="single" w:sz="12" w:space="0" w:color="auto"/>
            </w:tcBorders>
            <w:shd w:val="clear" w:color="auto" w:fill="C0C0C0"/>
            <w:vAlign w:val="center"/>
          </w:tcPr>
          <w:p w14:paraId="67254E1C" w14:textId="77777777" w:rsidR="00F720C7" w:rsidRPr="00B108D8" w:rsidRDefault="00F720C7" w:rsidP="00D301FC">
            <w:pPr>
              <w:jc w:val="center"/>
              <w:rPr>
                <w:b/>
                <w:bCs/>
              </w:rPr>
            </w:pPr>
            <w:r w:rsidRPr="00B108D8">
              <w:rPr>
                <w:b/>
                <w:bCs/>
              </w:rPr>
              <w:t>Solution référence</w:t>
            </w:r>
          </w:p>
        </w:tc>
      </w:tr>
      <w:tr w:rsidR="00F720C7" w:rsidRPr="00FB6167" w14:paraId="7CA88513" w14:textId="77777777" w:rsidTr="00042415">
        <w:trPr>
          <w:trHeight w:val="270"/>
        </w:trPr>
        <w:tc>
          <w:tcPr>
            <w:tcW w:w="1418" w:type="dxa"/>
            <w:vMerge/>
            <w:tcBorders>
              <w:left w:val="single" w:sz="4" w:space="0" w:color="FFFFFF" w:themeColor="background1"/>
              <w:right w:val="single" w:sz="12" w:space="0" w:color="auto"/>
            </w:tcBorders>
            <w:shd w:val="clear" w:color="auto" w:fill="auto"/>
            <w:vAlign w:val="center"/>
          </w:tcPr>
          <w:p w14:paraId="35284DC0" w14:textId="77777777" w:rsidR="00F720C7" w:rsidRPr="00FB6167" w:rsidRDefault="00F720C7" w:rsidP="002E10C7"/>
        </w:tc>
        <w:tc>
          <w:tcPr>
            <w:tcW w:w="993" w:type="dxa"/>
            <w:vMerge/>
            <w:tcBorders>
              <w:top w:val="single" w:sz="6" w:space="0" w:color="auto"/>
              <w:left w:val="single" w:sz="12" w:space="0" w:color="auto"/>
              <w:bottom w:val="single" w:sz="6" w:space="0" w:color="auto"/>
              <w:right w:val="single" w:sz="12" w:space="0" w:color="auto"/>
            </w:tcBorders>
            <w:shd w:val="clear" w:color="auto" w:fill="C0C0C0"/>
            <w:noWrap/>
            <w:vAlign w:val="center"/>
          </w:tcPr>
          <w:p w14:paraId="663B7CCA" w14:textId="77777777" w:rsidR="00F720C7" w:rsidRPr="00B108D8" w:rsidRDefault="00F720C7" w:rsidP="00D301FC">
            <w:pPr>
              <w:jc w:val="center"/>
              <w:rPr>
                <w:b/>
                <w:bCs/>
              </w:rPr>
            </w:pPr>
          </w:p>
        </w:tc>
        <w:tc>
          <w:tcPr>
            <w:tcW w:w="3685" w:type="dxa"/>
            <w:gridSpan w:val="3"/>
            <w:tcBorders>
              <w:top w:val="single" w:sz="12" w:space="0" w:color="auto"/>
              <w:left w:val="single" w:sz="12" w:space="0" w:color="auto"/>
              <w:bottom w:val="single" w:sz="12" w:space="0" w:color="auto"/>
              <w:right w:val="single" w:sz="12" w:space="0" w:color="auto"/>
            </w:tcBorders>
            <w:shd w:val="clear" w:color="auto" w:fill="C0C0C0"/>
            <w:noWrap/>
            <w:vAlign w:val="center"/>
          </w:tcPr>
          <w:p w14:paraId="132F3A83" w14:textId="77777777" w:rsidR="00F720C7" w:rsidRPr="00B108D8" w:rsidRDefault="00F720C7" w:rsidP="00D301FC">
            <w:pPr>
              <w:jc w:val="center"/>
              <w:rPr>
                <w:b/>
                <w:bCs/>
              </w:rPr>
            </w:pPr>
            <w:r w:rsidRPr="00B108D8">
              <w:rPr>
                <w:b/>
                <w:bCs/>
              </w:rPr>
              <w:t>Consommations</w:t>
            </w:r>
          </w:p>
        </w:tc>
        <w:tc>
          <w:tcPr>
            <w:tcW w:w="2126" w:type="dxa"/>
            <w:gridSpan w:val="2"/>
            <w:tcBorders>
              <w:top w:val="single" w:sz="12" w:space="0" w:color="auto"/>
              <w:left w:val="single" w:sz="12" w:space="0" w:color="auto"/>
              <w:bottom w:val="single" w:sz="12" w:space="0" w:color="auto"/>
              <w:right w:val="single" w:sz="12" w:space="0" w:color="auto"/>
            </w:tcBorders>
            <w:shd w:val="clear" w:color="auto" w:fill="C0C0C0"/>
            <w:vAlign w:val="center"/>
          </w:tcPr>
          <w:p w14:paraId="15E46100" w14:textId="77777777" w:rsidR="00F720C7" w:rsidRPr="00B108D8" w:rsidRDefault="00F720C7" w:rsidP="00D301FC">
            <w:pPr>
              <w:jc w:val="center"/>
              <w:rPr>
                <w:b/>
                <w:bCs/>
              </w:rPr>
            </w:pPr>
            <w:r w:rsidRPr="00B108D8">
              <w:rPr>
                <w:b/>
                <w:bCs/>
              </w:rPr>
              <w:t>Production</w:t>
            </w:r>
          </w:p>
        </w:tc>
        <w:tc>
          <w:tcPr>
            <w:tcW w:w="2779" w:type="dxa"/>
            <w:gridSpan w:val="2"/>
            <w:tcBorders>
              <w:top w:val="single" w:sz="12" w:space="0" w:color="auto"/>
              <w:left w:val="single" w:sz="12" w:space="0" w:color="auto"/>
              <w:bottom w:val="single" w:sz="12" w:space="0" w:color="auto"/>
            </w:tcBorders>
            <w:shd w:val="clear" w:color="auto" w:fill="C0C0C0"/>
            <w:vAlign w:val="center"/>
          </w:tcPr>
          <w:p w14:paraId="7569F352" w14:textId="77777777" w:rsidR="00F720C7" w:rsidRPr="00B108D8" w:rsidRDefault="00F720C7" w:rsidP="00D301FC">
            <w:pPr>
              <w:jc w:val="center"/>
              <w:rPr>
                <w:b/>
                <w:bCs/>
              </w:rPr>
            </w:pPr>
            <w:r w:rsidRPr="00B108D8">
              <w:rPr>
                <w:b/>
                <w:bCs/>
              </w:rPr>
              <w:t>Consommations</w:t>
            </w:r>
          </w:p>
        </w:tc>
      </w:tr>
      <w:tr w:rsidR="008E5857" w:rsidRPr="00FB6167" w14:paraId="28845E9A" w14:textId="77777777" w:rsidTr="00042415">
        <w:trPr>
          <w:trHeight w:val="270"/>
        </w:trPr>
        <w:tc>
          <w:tcPr>
            <w:tcW w:w="1418" w:type="dxa"/>
            <w:vMerge/>
            <w:tcBorders>
              <w:left w:val="single" w:sz="4" w:space="0" w:color="FFFFFF" w:themeColor="background1"/>
              <w:bottom w:val="single" w:sz="12" w:space="0" w:color="auto"/>
              <w:right w:val="single" w:sz="12" w:space="0" w:color="auto"/>
            </w:tcBorders>
            <w:shd w:val="clear" w:color="auto" w:fill="auto"/>
            <w:vAlign w:val="center"/>
          </w:tcPr>
          <w:p w14:paraId="68062682" w14:textId="77777777" w:rsidR="00F720C7" w:rsidRPr="00FB6167" w:rsidRDefault="00F720C7" w:rsidP="002E10C7"/>
        </w:tc>
        <w:tc>
          <w:tcPr>
            <w:tcW w:w="993"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51BD8732" w14:textId="77777777" w:rsidR="00F720C7" w:rsidRPr="00B108D8" w:rsidRDefault="00F720C7" w:rsidP="00D301FC">
            <w:pPr>
              <w:jc w:val="center"/>
              <w:rPr>
                <w:b/>
                <w:bCs/>
              </w:rPr>
            </w:pPr>
            <w:r w:rsidRPr="00B108D8">
              <w:rPr>
                <w:b/>
                <w:bCs/>
              </w:rPr>
              <w:t>(kWh)</w:t>
            </w:r>
          </w:p>
          <w:p w14:paraId="4F0025C3" w14:textId="3073E2B3" w:rsidR="003F1A66" w:rsidRPr="00B108D8" w:rsidRDefault="003F1A66" w:rsidP="00D301FC">
            <w:pPr>
              <w:jc w:val="center"/>
              <w:rPr>
                <w:b/>
                <w:bCs/>
              </w:rPr>
            </w:pPr>
            <w:r w:rsidRPr="00B108D8">
              <w:rPr>
                <w:b/>
                <w:bCs/>
              </w:rPr>
              <w:t>[1]</w:t>
            </w:r>
          </w:p>
        </w:tc>
        <w:tc>
          <w:tcPr>
            <w:tcW w:w="992" w:type="dxa"/>
            <w:tcBorders>
              <w:top w:val="single" w:sz="12" w:space="0" w:color="auto"/>
              <w:left w:val="single" w:sz="12" w:space="0" w:color="auto"/>
              <w:bottom w:val="single" w:sz="12" w:space="0" w:color="auto"/>
            </w:tcBorders>
            <w:shd w:val="clear" w:color="auto" w:fill="auto"/>
            <w:noWrap/>
            <w:vAlign w:val="center"/>
          </w:tcPr>
          <w:p w14:paraId="71953B48" w14:textId="77777777" w:rsidR="00F720C7" w:rsidRPr="00B108D8" w:rsidRDefault="00F720C7" w:rsidP="00D301FC">
            <w:pPr>
              <w:jc w:val="center"/>
              <w:rPr>
                <w:b/>
                <w:bCs/>
              </w:rPr>
            </w:pPr>
            <w:r w:rsidRPr="00B108D8">
              <w:rPr>
                <w:b/>
                <w:bCs/>
              </w:rPr>
              <w:t>PAC * (kWhef)</w:t>
            </w:r>
          </w:p>
          <w:p w14:paraId="53B59031" w14:textId="639E317D" w:rsidR="003F1A66" w:rsidRPr="00B108D8" w:rsidRDefault="003F1A66" w:rsidP="00D301FC">
            <w:pPr>
              <w:jc w:val="center"/>
              <w:rPr>
                <w:b/>
                <w:bCs/>
              </w:rPr>
            </w:pPr>
            <w:r w:rsidRPr="00B108D8">
              <w:rPr>
                <w:b/>
                <w:bCs/>
              </w:rPr>
              <w:t>[2]</w:t>
            </w:r>
          </w:p>
        </w:tc>
        <w:tc>
          <w:tcPr>
            <w:tcW w:w="1559" w:type="dxa"/>
            <w:tcBorders>
              <w:top w:val="single" w:sz="12" w:space="0" w:color="auto"/>
              <w:bottom w:val="single" w:sz="12" w:space="0" w:color="auto"/>
            </w:tcBorders>
            <w:shd w:val="clear" w:color="auto" w:fill="auto"/>
            <w:noWrap/>
            <w:vAlign w:val="center"/>
          </w:tcPr>
          <w:p w14:paraId="525A4178" w14:textId="77777777" w:rsidR="00F720C7" w:rsidRPr="00B108D8" w:rsidRDefault="00F720C7" w:rsidP="00D301FC">
            <w:pPr>
              <w:jc w:val="center"/>
              <w:rPr>
                <w:b/>
                <w:bCs/>
              </w:rPr>
            </w:pPr>
            <w:r w:rsidRPr="00B108D8">
              <w:rPr>
                <w:b/>
                <w:bCs/>
              </w:rPr>
              <w:t>Auxiliaires** (kWhef)</w:t>
            </w:r>
          </w:p>
          <w:p w14:paraId="77698648" w14:textId="396A7C41" w:rsidR="003F1A66" w:rsidRPr="00B108D8" w:rsidRDefault="003F1A66" w:rsidP="00D301FC">
            <w:pPr>
              <w:jc w:val="center"/>
              <w:rPr>
                <w:b/>
                <w:bCs/>
              </w:rPr>
            </w:pPr>
            <w:r w:rsidRPr="00B108D8">
              <w:rPr>
                <w:b/>
                <w:bCs/>
              </w:rPr>
              <w:t>[3]</w:t>
            </w:r>
          </w:p>
        </w:tc>
        <w:tc>
          <w:tcPr>
            <w:tcW w:w="1134" w:type="dxa"/>
            <w:tcBorders>
              <w:top w:val="single" w:sz="12" w:space="0" w:color="auto"/>
              <w:bottom w:val="single" w:sz="12" w:space="0" w:color="auto"/>
              <w:right w:val="single" w:sz="12" w:space="0" w:color="auto"/>
            </w:tcBorders>
            <w:shd w:val="clear" w:color="auto" w:fill="auto"/>
            <w:noWrap/>
            <w:vAlign w:val="center"/>
          </w:tcPr>
          <w:p w14:paraId="0223D37B" w14:textId="77777777" w:rsidR="00F720C7" w:rsidRPr="00B108D8" w:rsidRDefault="00F720C7" w:rsidP="00D301FC">
            <w:pPr>
              <w:jc w:val="center"/>
              <w:rPr>
                <w:b/>
                <w:bCs/>
              </w:rPr>
            </w:pPr>
            <w:r w:rsidRPr="00B108D8">
              <w:rPr>
                <w:b/>
                <w:bCs/>
              </w:rPr>
              <w:t xml:space="preserve">Appoint </w:t>
            </w:r>
            <w:r w:rsidR="00811C88" w:rsidRPr="00B108D8">
              <w:rPr>
                <w:b/>
                <w:bCs/>
              </w:rPr>
              <w:t>***</w:t>
            </w:r>
            <w:r w:rsidRPr="00B108D8">
              <w:rPr>
                <w:b/>
                <w:bCs/>
              </w:rPr>
              <w:t xml:space="preserve"> (kWhef)</w:t>
            </w:r>
          </w:p>
          <w:p w14:paraId="26517A3C" w14:textId="43C225AE" w:rsidR="003F1A66" w:rsidRPr="00B108D8" w:rsidRDefault="003F1A66" w:rsidP="00D301FC">
            <w:pPr>
              <w:jc w:val="center"/>
              <w:rPr>
                <w:b/>
                <w:bCs/>
              </w:rPr>
            </w:pPr>
            <w:r w:rsidRPr="00B108D8">
              <w:rPr>
                <w:b/>
                <w:bCs/>
              </w:rPr>
              <w:t>[4]</w:t>
            </w:r>
          </w:p>
        </w:tc>
        <w:tc>
          <w:tcPr>
            <w:tcW w:w="992" w:type="dxa"/>
            <w:tcBorders>
              <w:top w:val="single" w:sz="12" w:space="0" w:color="auto"/>
              <w:left w:val="single" w:sz="12" w:space="0" w:color="auto"/>
              <w:bottom w:val="single" w:sz="12" w:space="0" w:color="auto"/>
            </w:tcBorders>
            <w:shd w:val="clear" w:color="auto" w:fill="auto"/>
            <w:vAlign w:val="center"/>
          </w:tcPr>
          <w:p w14:paraId="655CF0A8" w14:textId="77777777" w:rsidR="00F720C7" w:rsidRPr="00B108D8" w:rsidRDefault="00F720C7" w:rsidP="00D301FC">
            <w:pPr>
              <w:jc w:val="center"/>
              <w:rPr>
                <w:b/>
                <w:bCs/>
              </w:rPr>
            </w:pPr>
            <w:r w:rsidRPr="00B108D8">
              <w:rPr>
                <w:b/>
                <w:bCs/>
              </w:rPr>
              <w:t>PAC (kWhef)</w:t>
            </w:r>
          </w:p>
          <w:p w14:paraId="1ECB0FDD" w14:textId="6F8BBCBD" w:rsidR="003F1A66" w:rsidRPr="00B108D8" w:rsidRDefault="003F1A66" w:rsidP="00D301FC">
            <w:pPr>
              <w:jc w:val="center"/>
              <w:rPr>
                <w:b/>
                <w:bCs/>
              </w:rPr>
            </w:pPr>
            <w:r w:rsidRPr="00B108D8">
              <w:rPr>
                <w:b/>
                <w:bCs/>
              </w:rPr>
              <w:t>[5]</w:t>
            </w:r>
          </w:p>
        </w:tc>
        <w:tc>
          <w:tcPr>
            <w:tcW w:w="1134" w:type="dxa"/>
            <w:tcBorders>
              <w:top w:val="single" w:sz="12" w:space="0" w:color="auto"/>
              <w:bottom w:val="single" w:sz="12" w:space="0" w:color="auto"/>
              <w:right w:val="single" w:sz="12" w:space="0" w:color="auto"/>
            </w:tcBorders>
            <w:shd w:val="clear" w:color="auto" w:fill="auto"/>
            <w:noWrap/>
            <w:vAlign w:val="center"/>
          </w:tcPr>
          <w:p w14:paraId="4E61A35C" w14:textId="77777777" w:rsidR="00811C88" w:rsidRPr="00B108D8" w:rsidRDefault="00F720C7" w:rsidP="00D301FC">
            <w:pPr>
              <w:jc w:val="center"/>
              <w:rPr>
                <w:b/>
                <w:bCs/>
              </w:rPr>
            </w:pPr>
            <w:r w:rsidRPr="00B108D8">
              <w:rPr>
                <w:b/>
                <w:bCs/>
              </w:rPr>
              <w:t xml:space="preserve">Appoint </w:t>
            </w:r>
            <w:r w:rsidR="00811C88" w:rsidRPr="00B108D8">
              <w:rPr>
                <w:b/>
                <w:bCs/>
              </w:rPr>
              <w:t>***</w:t>
            </w:r>
          </w:p>
          <w:p w14:paraId="1C752654" w14:textId="77777777" w:rsidR="00F720C7" w:rsidRPr="00B108D8" w:rsidRDefault="00F720C7" w:rsidP="00D301FC">
            <w:pPr>
              <w:jc w:val="center"/>
              <w:rPr>
                <w:b/>
                <w:bCs/>
              </w:rPr>
            </w:pPr>
            <w:r w:rsidRPr="00B108D8">
              <w:rPr>
                <w:b/>
                <w:bCs/>
              </w:rPr>
              <w:t>(kWhef)</w:t>
            </w:r>
          </w:p>
          <w:p w14:paraId="12144A78" w14:textId="5A173BD5" w:rsidR="003F1A66" w:rsidRPr="00B108D8" w:rsidRDefault="003F1A66" w:rsidP="00D301FC">
            <w:pPr>
              <w:jc w:val="center"/>
              <w:rPr>
                <w:b/>
                <w:bCs/>
              </w:rPr>
            </w:pPr>
            <w:r w:rsidRPr="00B108D8">
              <w:rPr>
                <w:b/>
                <w:bCs/>
              </w:rPr>
              <w:t>[6]</w:t>
            </w:r>
          </w:p>
        </w:tc>
        <w:tc>
          <w:tcPr>
            <w:tcW w:w="1418" w:type="dxa"/>
            <w:tcBorders>
              <w:top w:val="single" w:sz="12" w:space="0" w:color="auto"/>
              <w:left w:val="single" w:sz="12" w:space="0" w:color="auto"/>
              <w:bottom w:val="single" w:sz="12" w:space="0" w:color="auto"/>
            </w:tcBorders>
            <w:shd w:val="clear" w:color="auto" w:fill="auto"/>
            <w:vAlign w:val="center"/>
          </w:tcPr>
          <w:p w14:paraId="2F799E1C" w14:textId="77777777" w:rsidR="00F720C7" w:rsidRPr="00B108D8" w:rsidRDefault="00F720C7" w:rsidP="00D301FC">
            <w:pPr>
              <w:jc w:val="center"/>
              <w:rPr>
                <w:b/>
                <w:bCs/>
              </w:rPr>
            </w:pPr>
          </w:p>
          <w:p w14:paraId="08AACB47" w14:textId="77777777" w:rsidR="00F720C7" w:rsidRPr="00B108D8" w:rsidRDefault="00F720C7" w:rsidP="00D301FC">
            <w:pPr>
              <w:jc w:val="center"/>
              <w:rPr>
                <w:b/>
                <w:bCs/>
              </w:rPr>
            </w:pPr>
            <w:r w:rsidRPr="00B108D8">
              <w:rPr>
                <w:b/>
                <w:bCs/>
              </w:rPr>
              <w:t>Combustible (kWhef)</w:t>
            </w:r>
          </w:p>
          <w:p w14:paraId="67B35AB5" w14:textId="5AB0607B" w:rsidR="003F1A66" w:rsidRPr="00B108D8" w:rsidRDefault="003F1A66" w:rsidP="00D301FC">
            <w:pPr>
              <w:jc w:val="center"/>
              <w:rPr>
                <w:b/>
                <w:bCs/>
              </w:rPr>
            </w:pPr>
            <w:r w:rsidRPr="00B108D8">
              <w:rPr>
                <w:b/>
                <w:bCs/>
              </w:rPr>
              <w:t>[7]</w:t>
            </w:r>
          </w:p>
        </w:tc>
        <w:tc>
          <w:tcPr>
            <w:tcW w:w="1361" w:type="dxa"/>
            <w:tcBorders>
              <w:top w:val="single" w:sz="12" w:space="0" w:color="auto"/>
              <w:bottom w:val="single" w:sz="12" w:space="0" w:color="auto"/>
            </w:tcBorders>
            <w:shd w:val="clear" w:color="auto" w:fill="auto"/>
            <w:vAlign w:val="center"/>
          </w:tcPr>
          <w:p w14:paraId="66ABB6FB" w14:textId="77777777" w:rsidR="00F720C7" w:rsidRPr="00B108D8" w:rsidRDefault="00F720C7" w:rsidP="00D301FC">
            <w:pPr>
              <w:jc w:val="center"/>
              <w:rPr>
                <w:b/>
                <w:bCs/>
              </w:rPr>
            </w:pPr>
          </w:p>
          <w:p w14:paraId="27E23353" w14:textId="77777777" w:rsidR="00F720C7" w:rsidRPr="00B108D8" w:rsidRDefault="00F720C7" w:rsidP="00D301FC">
            <w:pPr>
              <w:jc w:val="center"/>
              <w:rPr>
                <w:b/>
                <w:bCs/>
              </w:rPr>
            </w:pPr>
            <w:r w:rsidRPr="00B108D8">
              <w:rPr>
                <w:b/>
                <w:bCs/>
              </w:rPr>
              <w:t>Electricité (kWhef)</w:t>
            </w:r>
          </w:p>
          <w:p w14:paraId="6497A43B" w14:textId="63E52237" w:rsidR="003F1A66" w:rsidRPr="00B108D8" w:rsidRDefault="003F1A66" w:rsidP="00D301FC">
            <w:pPr>
              <w:jc w:val="center"/>
              <w:rPr>
                <w:b/>
                <w:bCs/>
              </w:rPr>
            </w:pPr>
            <w:r w:rsidRPr="00B108D8">
              <w:rPr>
                <w:b/>
                <w:bCs/>
              </w:rPr>
              <w:t>[8]</w:t>
            </w:r>
          </w:p>
        </w:tc>
      </w:tr>
      <w:tr w:rsidR="008E5857" w:rsidRPr="00FB6167" w14:paraId="3C27F792" w14:textId="77777777" w:rsidTr="00042415">
        <w:trPr>
          <w:trHeight w:val="270"/>
        </w:trPr>
        <w:tc>
          <w:tcPr>
            <w:tcW w:w="1418" w:type="dxa"/>
            <w:tcBorders>
              <w:top w:val="single" w:sz="12" w:space="0" w:color="auto"/>
              <w:right w:val="single" w:sz="12" w:space="0" w:color="auto"/>
            </w:tcBorders>
            <w:shd w:val="clear" w:color="auto" w:fill="auto"/>
            <w:noWrap/>
            <w:vAlign w:val="center"/>
          </w:tcPr>
          <w:p w14:paraId="792DF463" w14:textId="77777777" w:rsidR="00F720C7" w:rsidRPr="00B108D8" w:rsidRDefault="00F720C7" w:rsidP="002E10C7">
            <w:pPr>
              <w:rPr>
                <w:b/>
                <w:bCs/>
              </w:rPr>
            </w:pPr>
            <w:r w:rsidRPr="00B108D8">
              <w:rPr>
                <w:b/>
                <w:bCs/>
              </w:rPr>
              <w:t>Chauffage</w:t>
            </w:r>
          </w:p>
        </w:tc>
        <w:tc>
          <w:tcPr>
            <w:tcW w:w="99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73056DE0" w14:textId="77777777" w:rsidR="00F720C7" w:rsidRPr="00FB6167" w:rsidRDefault="00F720C7" w:rsidP="00D301FC">
            <w:pPr>
              <w:jc w:val="center"/>
            </w:pPr>
          </w:p>
        </w:tc>
        <w:tc>
          <w:tcPr>
            <w:tcW w:w="992" w:type="dxa"/>
            <w:tcBorders>
              <w:top w:val="single" w:sz="12" w:space="0" w:color="auto"/>
              <w:left w:val="single" w:sz="12" w:space="0" w:color="auto"/>
              <w:bottom w:val="single" w:sz="6" w:space="0" w:color="auto"/>
            </w:tcBorders>
            <w:shd w:val="clear" w:color="auto" w:fill="auto"/>
            <w:noWrap/>
            <w:vAlign w:val="center"/>
          </w:tcPr>
          <w:p w14:paraId="32552A94" w14:textId="77777777" w:rsidR="00F720C7" w:rsidRPr="00FB6167" w:rsidRDefault="00F720C7" w:rsidP="00D301FC">
            <w:pPr>
              <w:jc w:val="center"/>
            </w:pPr>
          </w:p>
        </w:tc>
        <w:tc>
          <w:tcPr>
            <w:tcW w:w="1559" w:type="dxa"/>
            <w:tcBorders>
              <w:top w:val="single" w:sz="12" w:space="0" w:color="auto"/>
              <w:bottom w:val="single" w:sz="6" w:space="0" w:color="auto"/>
            </w:tcBorders>
            <w:shd w:val="clear" w:color="auto" w:fill="auto"/>
            <w:noWrap/>
            <w:vAlign w:val="center"/>
          </w:tcPr>
          <w:p w14:paraId="084F4184" w14:textId="77777777" w:rsidR="00F720C7" w:rsidRPr="00FB6167" w:rsidRDefault="00F720C7" w:rsidP="00D301FC">
            <w:pPr>
              <w:jc w:val="center"/>
            </w:pPr>
          </w:p>
        </w:tc>
        <w:tc>
          <w:tcPr>
            <w:tcW w:w="1134" w:type="dxa"/>
            <w:tcBorders>
              <w:top w:val="single" w:sz="12" w:space="0" w:color="auto"/>
              <w:bottom w:val="single" w:sz="6" w:space="0" w:color="auto"/>
              <w:right w:val="single" w:sz="12" w:space="0" w:color="auto"/>
            </w:tcBorders>
            <w:shd w:val="clear" w:color="auto" w:fill="auto"/>
            <w:noWrap/>
            <w:vAlign w:val="center"/>
          </w:tcPr>
          <w:p w14:paraId="63911EF2" w14:textId="77777777" w:rsidR="00F720C7" w:rsidRPr="00FB6167" w:rsidRDefault="00F720C7" w:rsidP="00D301FC">
            <w:pPr>
              <w:jc w:val="center"/>
            </w:pPr>
          </w:p>
        </w:tc>
        <w:tc>
          <w:tcPr>
            <w:tcW w:w="992" w:type="dxa"/>
            <w:tcBorders>
              <w:top w:val="single" w:sz="12" w:space="0" w:color="auto"/>
              <w:left w:val="single" w:sz="12" w:space="0" w:color="auto"/>
              <w:bottom w:val="single" w:sz="6" w:space="0" w:color="auto"/>
            </w:tcBorders>
            <w:shd w:val="clear" w:color="auto" w:fill="auto"/>
            <w:vAlign w:val="center"/>
          </w:tcPr>
          <w:p w14:paraId="515D1A61" w14:textId="77777777" w:rsidR="00F720C7" w:rsidRPr="00FB6167" w:rsidRDefault="00F720C7" w:rsidP="00D301FC">
            <w:pPr>
              <w:jc w:val="center"/>
            </w:pPr>
          </w:p>
        </w:tc>
        <w:tc>
          <w:tcPr>
            <w:tcW w:w="1134" w:type="dxa"/>
            <w:tcBorders>
              <w:top w:val="single" w:sz="12" w:space="0" w:color="auto"/>
              <w:bottom w:val="single" w:sz="6" w:space="0" w:color="auto"/>
              <w:right w:val="single" w:sz="12" w:space="0" w:color="auto"/>
            </w:tcBorders>
            <w:shd w:val="clear" w:color="auto" w:fill="auto"/>
            <w:noWrap/>
            <w:vAlign w:val="center"/>
          </w:tcPr>
          <w:p w14:paraId="7BC9EDBA" w14:textId="77777777" w:rsidR="00F720C7" w:rsidRPr="00FB6167" w:rsidRDefault="00F720C7" w:rsidP="00D301FC">
            <w:pPr>
              <w:jc w:val="center"/>
            </w:pPr>
          </w:p>
        </w:tc>
        <w:tc>
          <w:tcPr>
            <w:tcW w:w="1418" w:type="dxa"/>
            <w:tcBorders>
              <w:top w:val="single" w:sz="12" w:space="0" w:color="auto"/>
              <w:left w:val="single" w:sz="12" w:space="0" w:color="auto"/>
            </w:tcBorders>
            <w:shd w:val="clear" w:color="auto" w:fill="auto"/>
            <w:vAlign w:val="center"/>
          </w:tcPr>
          <w:p w14:paraId="0CB1E765" w14:textId="77777777" w:rsidR="00F720C7" w:rsidRPr="00FB6167" w:rsidRDefault="00F720C7" w:rsidP="00D301FC">
            <w:pPr>
              <w:jc w:val="center"/>
            </w:pPr>
          </w:p>
        </w:tc>
        <w:tc>
          <w:tcPr>
            <w:tcW w:w="1361" w:type="dxa"/>
            <w:tcBorders>
              <w:top w:val="single" w:sz="12" w:space="0" w:color="auto"/>
            </w:tcBorders>
            <w:shd w:val="clear" w:color="auto" w:fill="auto"/>
            <w:vAlign w:val="center"/>
          </w:tcPr>
          <w:p w14:paraId="2006B3AF" w14:textId="77777777" w:rsidR="00F720C7" w:rsidRPr="00FB6167" w:rsidRDefault="00F720C7" w:rsidP="00D301FC">
            <w:pPr>
              <w:jc w:val="center"/>
            </w:pPr>
          </w:p>
        </w:tc>
      </w:tr>
      <w:tr w:rsidR="008E5857" w:rsidRPr="00FB6167" w14:paraId="5AD41DEC" w14:textId="77777777" w:rsidTr="008E5857">
        <w:trPr>
          <w:trHeight w:val="270"/>
        </w:trPr>
        <w:tc>
          <w:tcPr>
            <w:tcW w:w="1418" w:type="dxa"/>
            <w:tcBorders>
              <w:right w:val="single" w:sz="12" w:space="0" w:color="auto"/>
            </w:tcBorders>
            <w:shd w:val="clear" w:color="auto" w:fill="auto"/>
            <w:noWrap/>
            <w:vAlign w:val="center"/>
          </w:tcPr>
          <w:p w14:paraId="64518250" w14:textId="77777777" w:rsidR="00F720C7" w:rsidRPr="00B108D8" w:rsidRDefault="00F720C7" w:rsidP="002E10C7">
            <w:pPr>
              <w:rPr>
                <w:b/>
                <w:bCs/>
              </w:rPr>
            </w:pPr>
            <w:r w:rsidRPr="00B108D8">
              <w:rPr>
                <w:b/>
                <w:bCs/>
              </w:rPr>
              <w:t>ECS</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260134F2" w14:textId="77777777" w:rsidR="00F720C7" w:rsidRPr="00FB6167" w:rsidRDefault="00F720C7" w:rsidP="00D301FC">
            <w:pPr>
              <w:jc w:val="center"/>
            </w:pPr>
          </w:p>
        </w:tc>
        <w:tc>
          <w:tcPr>
            <w:tcW w:w="992" w:type="dxa"/>
            <w:tcBorders>
              <w:top w:val="single" w:sz="6" w:space="0" w:color="auto"/>
              <w:left w:val="single" w:sz="12" w:space="0" w:color="auto"/>
              <w:bottom w:val="single" w:sz="6" w:space="0" w:color="auto"/>
            </w:tcBorders>
            <w:shd w:val="clear" w:color="auto" w:fill="auto"/>
            <w:noWrap/>
            <w:vAlign w:val="center"/>
          </w:tcPr>
          <w:p w14:paraId="1758E163" w14:textId="77777777" w:rsidR="00F720C7" w:rsidRPr="00FB6167" w:rsidRDefault="00F720C7" w:rsidP="00D301FC">
            <w:pPr>
              <w:jc w:val="center"/>
            </w:pPr>
          </w:p>
        </w:tc>
        <w:tc>
          <w:tcPr>
            <w:tcW w:w="1559" w:type="dxa"/>
            <w:tcBorders>
              <w:top w:val="single" w:sz="6" w:space="0" w:color="auto"/>
              <w:bottom w:val="single" w:sz="6" w:space="0" w:color="auto"/>
            </w:tcBorders>
            <w:shd w:val="clear" w:color="auto" w:fill="auto"/>
            <w:noWrap/>
            <w:vAlign w:val="center"/>
          </w:tcPr>
          <w:p w14:paraId="47CB52A7" w14:textId="77777777" w:rsidR="00F720C7" w:rsidRPr="00FB6167" w:rsidRDefault="00F720C7" w:rsidP="00D301FC">
            <w:pPr>
              <w:jc w:val="center"/>
            </w:pPr>
          </w:p>
        </w:tc>
        <w:tc>
          <w:tcPr>
            <w:tcW w:w="1134" w:type="dxa"/>
            <w:tcBorders>
              <w:top w:val="single" w:sz="6" w:space="0" w:color="auto"/>
              <w:bottom w:val="single" w:sz="6" w:space="0" w:color="auto"/>
              <w:right w:val="single" w:sz="12" w:space="0" w:color="auto"/>
            </w:tcBorders>
            <w:shd w:val="clear" w:color="auto" w:fill="auto"/>
            <w:noWrap/>
            <w:vAlign w:val="center"/>
          </w:tcPr>
          <w:p w14:paraId="5E2EB9A4" w14:textId="77777777" w:rsidR="00F720C7" w:rsidRPr="00FB6167" w:rsidRDefault="00F720C7" w:rsidP="00D301FC">
            <w:pPr>
              <w:jc w:val="center"/>
            </w:pPr>
          </w:p>
        </w:tc>
        <w:tc>
          <w:tcPr>
            <w:tcW w:w="992" w:type="dxa"/>
            <w:tcBorders>
              <w:top w:val="single" w:sz="6" w:space="0" w:color="auto"/>
              <w:left w:val="single" w:sz="12" w:space="0" w:color="auto"/>
              <w:bottom w:val="single" w:sz="6" w:space="0" w:color="auto"/>
            </w:tcBorders>
            <w:shd w:val="clear" w:color="auto" w:fill="auto"/>
            <w:vAlign w:val="center"/>
          </w:tcPr>
          <w:p w14:paraId="4194B4C6" w14:textId="77777777" w:rsidR="00F720C7" w:rsidRPr="00FB6167" w:rsidRDefault="00F720C7" w:rsidP="00D301FC">
            <w:pPr>
              <w:jc w:val="center"/>
            </w:pPr>
          </w:p>
        </w:tc>
        <w:tc>
          <w:tcPr>
            <w:tcW w:w="1134" w:type="dxa"/>
            <w:tcBorders>
              <w:top w:val="single" w:sz="6" w:space="0" w:color="auto"/>
              <w:bottom w:val="single" w:sz="6" w:space="0" w:color="auto"/>
              <w:right w:val="single" w:sz="12" w:space="0" w:color="auto"/>
            </w:tcBorders>
            <w:shd w:val="clear" w:color="auto" w:fill="auto"/>
            <w:noWrap/>
            <w:vAlign w:val="center"/>
          </w:tcPr>
          <w:p w14:paraId="00E7F4DD" w14:textId="77777777" w:rsidR="00F720C7" w:rsidRPr="00FB6167" w:rsidRDefault="00F720C7" w:rsidP="00D301FC">
            <w:pPr>
              <w:jc w:val="center"/>
            </w:pPr>
          </w:p>
        </w:tc>
        <w:tc>
          <w:tcPr>
            <w:tcW w:w="1418" w:type="dxa"/>
            <w:tcBorders>
              <w:left w:val="single" w:sz="12" w:space="0" w:color="auto"/>
            </w:tcBorders>
            <w:shd w:val="clear" w:color="auto" w:fill="auto"/>
            <w:vAlign w:val="center"/>
          </w:tcPr>
          <w:p w14:paraId="5DA96919" w14:textId="77777777" w:rsidR="00F720C7" w:rsidRPr="00FB6167" w:rsidRDefault="00F720C7" w:rsidP="00D301FC">
            <w:pPr>
              <w:jc w:val="center"/>
            </w:pPr>
          </w:p>
        </w:tc>
        <w:tc>
          <w:tcPr>
            <w:tcW w:w="1361" w:type="dxa"/>
            <w:shd w:val="clear" w:color="auto" w:fill="auto"/>
            <w:vAlign w:val="center"/>
          </w:tcPr>
          <w:p w14:paraId="4731C15E" w14:textId="77777777" w:rsidR="00F720C7" w:rsidRPr="00FB6167" w:rsidRDefault="00F720C7" w:rsidP="00D301FC">
            <w:pPr>
              <w:jc w:val="center"/>
            </w:pPr>
          </w:p>
        </w:tc>
      </w:tr>
      <w:tr w:rsidR="008E5857" w:rsidRPr="00FB6167" w14:paraId="127D58FF" w14:textId="77777777" w:rsidTr="008E5857">
        <w:trPr>
          <w:trHeight w:val="270"/>
        </w:trPr>
        <w:tc>
          <w:tcPr>
            <w:tcW w:w="1418" w:type="dxa"/>
            <w:tcBorders>
              <w:right w:val="single" w:sz="12" w:space="0" w:color="auto"/>
            </w:tcBorders>
            <w:shd w:val="clear" w:color="auto" w:fill="auto"/>
            <w:noWrap/>
            <w:vAlign w:val="center"/>
          </w:tcPr>
          <w:p w14:paraId="168CBA5B" w14:textId="388EF5AE" w:rsidR="00F720C7" w:rsidRPr="00B108D8" w:rsidRDefault="00F720C7" w:rsidP="002E10C7">
            <w:pPr>
              <w:rPr>
                <w:b/>
                <w:bCs/>
              </w:rPr>
            </w:pPr>
            <w:r w:rsidRPr="00B108D8">
              <w:rPr>
                <w:b/>
                <w:bCs/>
              </w:rPr>
              <w:t>Autres***</w:t>
            </w:r>
            <w:r w:rsidR="00811C88" w:rsidRPr="00B108D8">
              <w:rPr>
                <w:b/>
                <w:bCs/>
              </w:rPr>
              <w:t>*</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2FD603CF" w14:textId="77777777" w:rsidR="00F720C7" w:rsidRPr="00FB6167" w:rsidRDefault="00F720C7" w:rsidP="00D301FC">
            <w:pPr>
              <w:jc w:val="center"/>
            </w:pPr>
          </w:p>
        </w:tc>
        <w:tc>
          <w:tcPr>
            <w:tcW w:w="992" w:type="dxa"/>
            <w:tcBorders>
              <w:top w:val="single" w:sz="6" w:space="0" w:color="auto"/>
              <w:left w:val="single" w:sz="12" w:space="0" w:color="auto"/>
              <w:bottom w:val="single" w:sz="6" w:space="0" w:color="auto"/>
            </w:tcBorders>
            <w:shd w:val="clear" w:color="auto" w:fill="auto"/>
            <w:noWrap/>
            <w:vAlign w:val="center"/>
          </w:tcPr>
          <w:p w14:paraId="405CF25E" w14:textId="77777777" w:rsidR="00F720C7" w:rsidRPr="00FB6167" w:rsidRDefault="00F720C7" w:rsidP="00D301FC">
            <w:pPr>
              <w:jc w:val="center"/>
            </w:pPr>
          </w:p>
        </w:tc>
        <w:tc>
          <w:tcPr>
            <w:tcW w:w="1559" w:type="dxa"/>
            <w:tcBorders>
              <w:top w:val="single" w:sz="6" w:space="0" w:color="auto"/>
              <w:bottom w:val="single" w:sz="6" w:space="0" w:color="auto"/>
            </w:tcBorders>
            <w:shd w:val="clear" w:color="auto" w:fill="auto"/>
            <w:noWrap/>
            <w:vAlign w:val="center"/>
          </w:tcPr>
          <w:p w14:paraId="48CAD5A4" w14:textId="77777777" w:rsidR="00F720C7" w:rsidRPr="00FB6167" w:rsidRDefault="00F720C7" w:rsidP="00D301FC">
            <w:pPr>
              <w:jc w:val="center"/>
            </w:pPr>
          </w:p>
        </w:tc>
        <w:tc>
          <w:tcPr>
            <w:tcW w:w="1134" w:type="dxa"/>
            <w:tcBorders>
              <w:top w:val="single" w:sz="6" w:space="0" w:color="auto"/>
              <w:bottom w:val="single" w:sz="6" w:space="0" w:color="auto"/>
              <w:right w:val="single" w:sz="12" w:space="0" w:color="auto"/>
            </w:tcBorders>
            <w:shd w:val="clear" w:color="auto" w:fill="auto"/>
            <w:noWrap/>
            <w:vAlign w:val="center"/>
          </w:tcPr>
          <w:p w14:paraId="2872D816" w14:textId="77777777" w:rsidR="00F720C7" w:rsidRPr="00FB6167" w:rsidRDefault="00F720C7" w:rsidP="00D301FC">
            <w:pPr>
              <w:jc w:val="center"/>
            </w:pPr>
          </w:p>
        </w:tc>
        <w:tc>
          <w:tcPr>
            <w:tcW w:w="992" w:type="dxa"/>
            <w:tcBorders>
              <w:top w:val="single" w:sz="6" w:space="0" w:color="auto"/>
              <w:left w:val="single" w:sz="12" w:space="0" w:color="auto"/>
              <w:bottom w:val="single" w:sz="6" w:space="0" w:color="auto"/>
            </w:tcBorders>
            <w:shd w:val="clear" w:color="auto" w:fill="auto"/>
            <w:vAlign w:val="center"/>
          </w:tcPr>
          <w:p w14:paraId="58D87FDC" w14:textId="77777777" w:rsidR="00F720C7" w:rsidRPr="00FB6167" w:rsidRDefault="00F720C7" w:rsidP="00D301FC">
            <w:pPr>
              <w:jc w:val="center"/>
            </w:pPr>
          </w:p>
        </w:tc>
        <w:tc>
          <w:tcPr>
            <w:tcW w:w="1134" w:type="dxa"/>
            <w:tcBorders>
              <w:top w:val="single" w:sz="6" w:space="0" w:color="auto"/>
              <w:bottom w:val="single" w:sz="6" w:space="0" w:color="auto"/>
              <w:right w:val="single" w:sz="12" w:space="0" w:color="auto"/>
            </w:tcBorders>
            <w:shd w:val="clear" w:color="auto" w:fill="auto"/>
            <w:noWrap/>
            <w:vAlign w:val="center"/>
          </w:tcPr>
          <w:p w14:paraId="04ADF9C9" w14:textId="77777777" w:rsidR="00F720C7" w:rsidRPr="00FB6167" w:rsidRDefault="00F720C7" w:rsidP="00D301FC">
            <w:pPr>
              <w:jc w:val="center"/>
            </w:pPr>
          </w:p>
        </w:tc>
        <w:tc>
          <w:tcPr>
            <w:tcW w:w="1418" w:type="dxa"/>
            <w:tcBorders>
              <w:left w:val="single" w:sz="12" w:space="0" w:color="auto"/>
            </w:tcBorders>
            <w:shd w:val="clear" w:color="auto" w:fill="auto"/>
            <w:vAlign w:val="center"/>
          </w:tcPr>
          <w:p w14:paraId="215445D9" w14:textId="77777777" w:rsidR="00F720C7" w:rsidRPr="00FB6167" w:rsidRDefault="00F720C7" w:rsidP="00D301FC">
            <w:pPr>
              <w:jc w:val="center"/>
            </w:pPr>
          </w:p>
        </w:tc>
        <w:tc>
          <w:tcPr>
            <w:tcW w:w="1361" w:type="dxa"/>
            <w:shd w:val="clear" w:color="auto" w:fill="auto"/>
            <w:vAlign w:val="center"/>
          </w:tcPr>
          <w:p w14:paraId="390867A8" w14:textId="77777777" w:rsidR="00F720C7" w:rsidRPr="00FB6167" w:rsidRDefault="00F720C7" w:rsidP="00D301FC">
            <w:pPr>
              <w:jc w:val="center"/>
            </w:pPr>
          </w:p>
        </w:tc>
      </w:tr>
      <w:tr w:rsidR="008E5857" w:rsidRPr="00FB6167" w14:paraId="7F0DEB2F" w14:textId="77777777" w:rsidTr="008E5857">
        <w:trPr>
          <w:trHeight w:val="270"/>
        </w:trPr>
        <w:tc>
          <w:tcPr>
            <w:tcW w:w="1418" w:type="dxa"/>
            <w:tcBorders>
              <w:right w:val="single" w:sz="12" w:space="0" w:color="auto"/>
            </w:tcBorders>
            <w:shd w:val="clear" w:color="auto" w:fill="auto"/>
            <w:noWrap/>
            <w:vAlign w:val="center"/>
          </w:tcPr>
          <w:p w14:paraId="6DCBF49E" w14:textId="4931315D" w:rsidR="00F720C7" w:rsidRPr="00B108D8" w:rsidRDefault="00B108D8" w:rsidP="002E10C7">
            <w:pPr>
              <w:rPr>
                <w:b/>
                <w:bCs/>
                <w:color w:val="FF0000"/>
              </w:rPr>
            </w:pPr>
            <w:r w:rsidRPr="00B108D8">
              <w:rPr>
                <w:b/>
                <w:bCs/>
                <w:color w:val="FF0000"/>
              </w:rPr>
              <w:t>TOTAL</w:t>
            </w:r>
          </w:p>
        </w:tc>
        <w:tc>
          <w:tcPr>
            <w:tcW w:w="993"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44744443" w14:textId="77777777" w:rsidR="00F720C7" w:rsidRPr="00B108D8" w:rsidRDefault="00F720C7" w:rsidP="00D301FC">
            <w:pPr>
              <w:jc w:val="center"/>
              <w:rPr>
                <w:color w:val="FF0000"/>
              </w:rPr>
            </w:pPr>
          </w:p>
        </w:tc>
        <w:tc>
          <w:tcPr>
            <w:tcW w:w="992" w:type="dxa"/>
            <w:tcBorders>
              <w:top w:val="single" w:sz="6" w:space="0" w:color="auto"/>
              <w:left w:val="single" w:sz="12" w:space="0" w:color="auto"/>
              <w:bottom w:val="single" w:sz="12" w:space="0" w:color="auto"/>
            </w:tcBorders>
            <w:shd w:val="clear" w:color="auto" w:fill="auto"/>
            <w:noWrap/>
            <w:vAlign w:val="center"/>
          </w:tcPr>
          <w:p w14:paraId="3B6BA9B6" w14:textId="77777777" w:rsidR="00F720C7" w:rsidRPr="00B108D8" w:rsidRDefault="00F720C7" w:rsidP="00D301FC">
            <w:pPr>
              <w:jc w:val="center"/>
              <w:rPr>
                <w:color w:val="FF0000"/>
              </w:rPr>
            </w:pPr>
          </w:p>
        </w:tc>
        <w:tc>
          <w:tcPr>
            <w:tcW w:w="1559" w:type="dxa"/>
            <w:tcBorders>
              <w:top w:val="single" w:sz="6" w:space="0" w:color="auto"/>
              <w:bottom w:val="single" w:sz="12" w:space="0" w:color="auto"/>
            </w:tcBorders>
            <w:shd w:val="clear" w:color="auto" w:fill="auto"/>
            <w:noWrap/>
            <w:vAlign w:val="center"/>
          </w:tcPr>
          <w:p w14:paraId="2C5A901F" w14:textId="77777777" w:rsidR="00F720C7" w:rsidRPr="00B108D8" w:rsidRDefault="00F720C7" w:rsidP="00D301FC">
            <w:pPr>
              <w:jc w:val="center"/>
              <w:rPr>
                <w:color w:val="FF0000"/>
              </w:rPr>
            </w:pPr>
          </w:p>
        </w:tc>
        <w:tc>
          <w:tcPr>
            <w:tcW w:w="1134" w:type="dxa"/>
            <w:tcBorders>
              <w:top w:val="single" w:sz="6" w:space="0" w:color="auto"/>
              <w:bottom w:val="single" w:sz="12" w:space="0" w:color="auto"/>
              <w:right w:val="single" w:sz="12" w:space="0" w:color="auto"/>
            </w:tcBorders>
            <w:shd w:val="clear" w:color="auto" w:fill="auto"/>
            <w:noWrap/>
            <w:vAlign w:val="center"/>
          </w:tcPr>
          <w:p w14:paraId="2957C968" w14:textId="77777777" w:rsidR="00F720C7" w:rsidRPr="00B108D8" w:rsidRDefault="00F720C7" w:rsidP="00D301FC">
            <w:pPr>
              <w:jc w:val="center"/>
              <w:rPr>
                <w:color w:val="FF0000"/>
              </w:rPr>
            </w:pPr>
          </w:p>
        </w:tc>
        <w:tc>
          <w:tcPr>
            <w:tcW w:w="992" w:type="dxa"/>
            <w:tcBorders>
              <w:top w:val="single" w:sz="6" w:space="0" w:color="auto"/>
              <w:left w:val="single" w:sz="12" w:space="0" w:color="auto"/>
              <w:bottom w:val="single" w:sz="12" w:space="0" w:color="auto"/>
            </w:tcBorders>
            <w:shd w:val="clear" w:color="auto" w:fill="auto"/>
            <w:vAlign w:val="center"/>
          </w:tcPr>
          <w:p w14:paraId="27D673F3" w14:textId="77777777" w:rsidR="00F720C7" w:rsidRPr="00B108D8" w:rsidRDefault="00F720C7" w:rsidP="00D301FC">
            <w:pPr>
              <w:jc w:val="center"/>
              <w:rPr>
                <w:color w:val="FF0000"/>
              </w:rPr>
            </w:pPr>
          </w:p>
        </w:tc>
        <w:tc>
          <w:tcPr>
            <w:tcW w:w="1134" w:type="dxa"/>
            <w:tcBorders>
              <w:top w:val="single" w:sz="6" w:space="0" w:color="auto"/>
              <w:bottom w:val="single" w:sz="12" w:space="0" w:color="auto"/>
              <w:right w:val="single" w:sz="12" w:space="0" w:color="auto"/>
            </w:tcBorders>
            <w:shd w:val="clear" w:color="auto" w:fill="auto"/>
            <w:noWrap/>
            <w:vAlign w:val="center"/>
          </w:tcPr>
          <w:p w14:paraId="692AEA98" w14:textId="77777777" w:rsidR="00F720C7" w:rsidRPr="00B108D8" w:rsidRDefault="00F720C7" w:rsidP="00D301FC">
            <w:pPr>
              <w:jc w:val="center"/>
              <w:rPr>
                <w:color w:val="FF0000"/>
              </w:rPr>
            </w:pPr>
          </w:p>
        </w:tc>
        <w:tc>
          <w:tcPr>
            <w:tcW w:w="1418" w:type="dxa"/>
            <w:tcBorders>
              <w:left w:val="single" w:sz="12" w:space="0" w:color="auto"/>
            </w:tcBorders>
            <w:shd w:val="clear" w:color="auto" w:fill="auto"/>
            <w:vAlign w:val="center"/>
          </w:tcPr>
          <w:p w14:paraId="2E76C7B3" w14:textId="77777777" w:rsidR="00F720C7" w:rsidRPr="00B108D8" w:rsidRDefault="00F720C7" w:rsidP="00D301FC">
            <w:pPr>
              <w:jc w:val="center"/>
              <w:rPr>
                <w:color w:val="FF0000"/>
              </w:rPr>
            </w:pPr>
          </w:p>
        </w:tc>
        <w:tc>
          <w:tcPr>
            <w:tcW w:w="1361" w:type="dxa"/>
            <w:shd w:val="clear" w:color="auto" w:fill="auto"/>
            <w:vAlign w:val="center"/>
          </w:tcPr>
          <w:p w14:paraId="1DD7E8E2" w14:textId="77777777" w:rsidR="00F720C7" w:rsidRPr="00B108D8" w:rsidRDefault="00F720C7" w:rsidP="00D301FC">
            <w:pPr>
              <w:jc w:val="center"/>
              <w:rPr>
                <w:color w:val="FF0000"/>
              </w:rPr>
            </w:pPr>
          </w:p>
        </w:tc>
      </w:tr>
    </w:tbl>
    <w:p w14:paraId="5404560C" w14:textId="7D4985E3" w:rsidR="00F720C7" w:rsidRPr="00A8758D" w:rsidRDefault="00F720C7" w:rsidP="00F720C7">
      <w:pPr>
        <w:pStyle w:val="Lgende"/>
      </w:pPr>
      <w:r>
        <w:t xml:space="preserve">Tableau </w:t>
      </w:r>
      <w:r w:rsidR="00FC0D86">
        <w:fldChar w:fldCharType="begin"/>
      </w:r>
      <w:r w:rsidR="00FC0D86">
        <w:instrText xml:space="preserve"> SEQ Tableau \* ARABIC </w:instrText>
      </w:r>
      <w:r w:rsidR="00FC0D86">
        <w:fldChar w:fldCharType="separate"/>
      </w:r>
      <w:r w:rsidR="00042415">
        <w:rPr>
          <w:noProof/>
        </w:rPr>
        <w:t>5</w:t>
      </w:r>
      <w:r w:rsidR="00FC0D86">
        <w:rPr>
          <w:noProof/>
        </w:rPr>
        <w:fldChar w:fldCharType="end"/>
      </w:r>
      <w:r>
        <w:t xml:space="preserve"> : Bilan thermique annuel de l’installation projetée et de l’installation de référence</w:t>
      </w:r>
    </w:p>
    <w:p w14:paraId="4565DA75" w14:textId="77777777" w:rsidR="00F720C7" w:rsidRPr="004C5554" w:rsidRDefault="00F720C7" w:rsidP="00F720C7">
      <w:pPr>
        <w:rPr>
          <w:sz w:val="18"/>
        </w:rPr>
      </w:pPr>
      <w:bookmarkStart w:id="32" w:name="_Hlk128561640"/>
      <w:r w:rsidRPr="004C5554">
        <w:rPr>
          <w:sz w:val="18"/>
        </w:rPr>
        <w:t>* Consommation électrique du compresseur de la PAC</w:t>
      </w:r>
    </w:p>
    <w:bookmarkEnd w:id="32"/>
    <w:p w14:paraId="6F7A9B02" w14:textId="58698DC3" w:rsidR="00F720C7" w:rsidRDefault="00F720C7" w:rsidP="00F720C7">
      <w:pPr>
        <w:rPr>
          <w:sz w:val="18"/>
        </w:rPr>
      </w:pPr>
      <w:r w:rsidRPr="004C5554">
        <w:rPr>
          <w:sz w:val="18"/>
        </w:rPr>
        <w:t>** Consommation électrique des auxiliaires : pompes de circulation (hors pompes côté distribution) </w:t>
      </w:r>
      <w:r w:rsidR="002F44A8">
        <w:rPr>
          <w:sz w:val="18"/>
        </w:rPr>
        <w:t>nécessaires au bon fonctionnement de la PAC</w:t>
      </w:r>
    </w:p>
    <w:p w14:paraId="71817424" w14:textId="1C6DB132" w:rsidR="00811C88" w:rsidRDefault="00811C88" w:rsidP="00F720C7">
      <w:pPr>
        <w:rPr>
          <w:sz w:val="18"/>
        </w:rPr>
      </w:pPr>
      <w:r>
        <w:rPr>
          <w:sz w:val="18"/>
        </w:rPr>
        <w:t>*** Préciser la nature et l’énergie de l’appoint (en cas de multiples appoints utilisant des énergies différentes, préciser la répartition)</w:t>
      </w:r>
    </w:p>
    <w:p w14:paraId="4D999A21" w14:textId="02F27524" w:rsidR="00F720C7" w:rsidRDefault="00F720C7" w:rsidP="00F720C7">
      <w:pPr>
        <w:rPr>
          <w:sz w:val="18"/>
        </w:rPr>
      </w:pPr>
      <w:r>
        <w:rPr>
          <w:sz w:val="18"/>
        </w:rPr>
        <w:t>***</w:t>
      </w:r>
      <w:r w:rsidR="00811C88">
        <w:rPr>
          <w:sz w:val="18"/>
        </w:rPr>
        <w:t>*</w:t>
      </w:r>
      <w:r>
        <w:rPr>
          <w:sz w:val="18"/>
        </w:rPr>
        <w:t xml:space="preserve"> A préciser</w:t>
      </w:r>
      <w:r w:rsidRPr="004C5554">
        <w:rPr>
          <w:sz w:val="18"/>
        </w:rPr>
        <w:t xml:space="preserve"> </w:t>
      </w:r>
    </w:p>
    <w:p w14:paraId="46C39BA2" w14:textId="77777777" w:rsidR="00FB6167" w:rsidRPr="00FB6167" w:rsidRDefault="00FB6167" w:rsidP="008F3C53">
      <w:pPr>
        <w:pStyle w:val="Titre2"/>
      </w:pPr>
      <w:bookmarkStart w:id="33" w:name="_Toc314086848"/>
      <w:bookmarkStart w:id="34" w:name="_Toc333570687"/>
      <w:bookmarkStart w:id="35" w:name="_Toc153999041"/>
      <w:r w:rsidRPr="00FB6167">
        <w:t>Phase 6 : Bilan économique</w:t>
      </w:r>
      <w:bookmarkEnd w:id="33"/>
      <w:bookmarkEnd w:id="34"/>
      <w:bookmarkEnd w:id="35"/>
    </w:p>
    <w:p w14:paraId="59367F0D" w14:textId="77777777" w:rsidR="00FB6167" w:rsidRPr="00FB6167" w:rsidRDefault="00FB6167" w:rsidP="00081E5A">
      <w:pPr>
        <w:pStyle w:val="Titre3"/>
      </w:pPr>
      <w:bookmarkStart w:id="36" w:name="_Toc333570688"/>
      <w:bookmarkStart w:id="37" w:name="_Toc153999042"/>
      <w:r w:rsidRPr="00FB6167">
        <w:t>Récapitulatif des investissements liés à la PAC et à l’appoint</w:t>
      </w:r>
      <w:bookmarkEnd w:id="36"/>
      <w:bookmarkEnd w:id="37"/>
    </w:p>
    <w:p w14:paraId="1AB4F077" w14:textId="49E45552" w:rsidR="00FB6167" w:rsidRPr="00FB6167" w:rsidRDefault="00FB6167" w:rsidP="00FB6167">
      <w:r w:rsidRPr="00FB6167">
        <w:t>Détermination des investissements poste par poste</w:t>
      </w:r>
      <w:r w:rsidR="007E06FD">
        <w:t> :</w:t>
      </w:r>
    </w:p>
    <w:p w14:paraId="2A79B76F" w14:textId="2A84A0F9" w:rsidR="00FB6167" w:rsidRPr="00FB6167" w:rsidRDefault="00102BCE">
      <w:pPr>
        <w:numPr>
          <w:ilvl w:val="0"/>
          <w:numId w:val="7"/>
        </w:numPr>
      </w:pPr>
      <w:r>
        <w:t>Champ de capteurs non vitrés y compris pose/support</w:t>
      </w:r>
      <w:r w:rsidR="008E5857">
        <w:t>,</w:t>
      </w:r>
    </w:p>
    <w:p w14:paraId="1A7EEBA0" w14:textId="3D204175" w:rsidR="00FB6167" w:rsidRPr="00FB6167" w:rsidRDefault="00102BCE">
      <w:pPr>
        <w:numPr>
          <w:ilvl w:val="0"/>
          <w:numId w:val="7"/>
        </w:numPr>
      </w:pPr>
      <w:r>
        <w:t>Champ de capteurs PVT y compris pose/support</w:t>
      </w:r>
      <w:r w:rsidR="008E5857">
        <w:t>,</w:t>
      </w:r>
    </w:p>
    <w:p w14:paraId="12222BD9" w14:textId="197BFD8C" w:rsidR="00FB6167" w:rsidRPr="00FB6167" w:rsidRDefault="00102BCE">
      <w:pPr>
        <w:numPr>
          <w:ilvl w:val="0"/>
          <w:numId w:val="7"/>
        </w:numPr>
      </w:pPr>
      <w:r>
        <w:t>Circuit hydraulique associé au champ de capteurs</w:t>
      </w:r>
      <w:r w:rsidR="008E5857">
        <w:t>,</w:t>
      </w:r>
    </w:p>
    <w:p w14:paraId="43F8EBB0" w14:textId="44BAA7BF" w:rsidR="00FB6167" w:rsidRPr="00FB6167" w:rsidRDefault="00FB6167">
      <w:pPr>
        <w:numPr>
          <w:ilvl w:val="0"/>
          <w:numId w:val="7"/>
        </w:numPr>
      </w:pPr>
      <w:r w:rsidRPr="00FB6167">
        <w:t>PAC</w:t>
      </w:r>
      <w:r w:rsidR="008E5857">
        <w:t>,</w:t>
      </w:r>
    </w:p>
    <w:p w14:paraId="3F76A032" w14:textId="47C21397" w:rsidR="00FB6167" w:rsidRPr="00FB6167" w:rsidRDefault="00FB6167">
      <w:pPr>
        <w:numPr>
          <w:ilvl w:val="0"/>
          <w:numId w:val="7"/>
        </w:numPr>
      </w:pPr>
      <w:r w:rsidRPr="00FB6167">
        <w:t>Local technique (génie civil dédié)</w:t>
      </w:r>
      <w:r w:rsidR="008E5857">
        <w:t>,</w:t>
      </w:r>
    </w:p>
    <w:p w14:paraId="44EC6F29" w14:textId="7B767373" w:rsidR="00FB6167" w:rsidRPr="00FB6167" w:rsidRDefault="00FB6167">
      <w:pPr>
        <w:numPr>
          <w:ilvl w:val="0"/>
          <w:numId w:val="7"/>
        </w:numPr>
      </w:pPr>
      <w:r w:rsidRPr="00FB6167">
        <w:t>Régulation</w:t>
      </w:r>
      <w:r w:rsidR="008E5857">
        <w:t>,</w:t>
      </w:r>
    </w:p>
    <w:p w14:paraId="3D715F4C" w14:textId="0A37FCB0" w:rsidR="00FB6167" w:rsidRPr="00FB6167" w:rsidRDefault="00FB6167">
      <w:pPr>
        <w:numPr>
          <w:ilvl w:val="0"/>
          <w:numId w:val="7"/>
        </w:numPr>
      </w:pPr>
      <w:r w:rsidRPr="00FB6167">
        <w:t>Production d’eau chaude sanitaire (s’il y a)</w:t>
      </w:r>
      <w:r w:rsidR="008E5857">
        <w:t>,</w:t>
      </w:r>
    </w:p>
    <w:p w14:paraId="4161B390" w14:textId="20E5B3CC" w:rsidR="00FB6167" w:rsidRPr="00FB6167" w:rsidRDefault="00FB6167">
      <w:pPr>
        <w:numPr>
          <w:ilvl w:val="0"/>
          <w:numId w:val="7"/>
        </w:numPr>
      </w:pPr>
      <w:r w:rsidRPr="00FB6167">
        <w:t>Chauffage d’appoint (s’il y a)</w:t>
      </w:r>
      <w:r w:rsidR="008E5857">
        <w:t>,</w:t>
      </w:r>
    </w:p>
    <w:p w14:paraId="5C3263B1" w14:textId="5DB67B5C" w:rsidR="00FB6167" w:rsidRPr="00FB6167" w:rsidRDefault="00FB6167">
      <w:pPr>
        <w:numPr>
          <w:ilvl w:val="0"/>
          <w:numId w:val="7"/>
        </w:numPr>
      </w:pPr>
      <w:r w:rsidRPr="00FB6167">
        <w:t>Instrumentation et monitoring</w:t>
      </w:r>
      <w:r w:rsidR="008E5857">
        <w:t>,</w:t>
      </w:r>
    </w:p>
    <w:p w14:paraId="142768FA" w14:textId="3CA75FD3" w:rsidR="00FB6167" w:rsidRPr="00FB6167" w:rsidRDefault="00FB6167">
      <w:pPr>
        <w:numPr>
          <w:ilvl w:val="0"/>
          <w:numId w:val="7"/>
        </w:numPr>
      </w:pPr>
      <w:r w:rsidRPr="00FB6167">
        <w:t>Emetteurs de chaleur et réseau de distribution</w:t>
      </w:r>
      <w:r w:rsidR="008E5857">
        <w:t>,</w:t>
      </w:r>
    </w:p>
    <w:p w14:paraId="46F2F2F8" w14:textId="7C13EE9A" w:rsidR="00FB6167" w:rsidRPr="00FB6167" w:rsidRDefault="00FB6167">
      <w:pPr>
        <w:numPr>
          <w:ilvl w:val="0"/>
          <w:numId w:val="7"/>
        </w:numPr>
      </w:pPr>
      <w:r w:rsidRPr="00FB6167">
        <w:t>Ingénierie, conception et réalisation</w:t>
      </w:r>
      <w:r w:rsidR="008E5857">
        <w:t>.</w:t>
      </w:r>
    </w:p>
    <w:p w14:paraId="715FFE1D" w14:textId="77777777" w:rsidR="00FB6167" w:rsidRPr="00FB6167" w:rsidRDefault="00FB6167" w:rsidP="00081E5A">
      <w:pPr>
        <w:pStyle w:val="Titre3"/>
      </w:pPr>
      <w:bookmarkStart w:id="38" w:name="_Toc333570689"/>
      <w:bookmarkStart w:id="39" w:name="_Toc153999043"/>
      <w:r w:rsidRPr="00FB6167">
        <w:t>Coûts d’exploitation prévisionnels</w:t>
      </w:r>
      <w:bookmarkEnd w:id="38"/>
      <w:bookmarkEnd w:id="39"/>
    </w:p>
    <w:p w14:paraId="0AA49F91" w14:textId="77777777" w:rsidR="00FB6167" w:rsidRPr="00FB6167" w:rsidRDefault="00FB6167" w:rsidP="00FB6167">
      <w:r w:rsidRPr="00FB6167">
        <w:t>Détermination des consommations énergétiques annuelles et des dépenses afférentes (détail des postes P1 et P’1) :</w:t>
      </w:r>
    </w:p>
    <w:p w14:paraId="688A290F" w14:textId="23B578B1" w:rsidR="00FB6167" w:rsidRPr="00FB6167" w:rsidRDefault="008147D3">
      <w:pPr>
        <w:numPr>
          <w:ilvl w:val="0"/>
          <w:numId w:val="7"/>
        </w:numPr>
      </w:pPr>
      <w:r w:rsidRPr="00FB6167">
        <w:t>De</w:t>
      </w:r>
      <w:r w:rsidR="00FB6167" w:rsidRPr="00FB6167">
        <w:t xml:space="preserve"> la ou des PAC</w:t>
      </w:r>
      <w:r w:rsidR="008E5857">
        <w:t>,</w:t>
      </w:r>
    </w:p>
    <w:p w14:paraId="175604CF" w14:textId="03E3E3C3" w:rsidR="00FB6167" w:rsidRPr="00FB6167" w:rsidRDefault="008147D3">
      <w:pPr>
        <w:numPr>
          <w:ilvl w:val="0"/>
          <w:numId w:val="7"/>
        </w:numPr>
      </w:pPr>
      <w:r w:rsidRPr="00FB6167">
        <w:t>Du</w:t>
      </w:r>
      <w:r w:rsidR="00FB6167" w:rsidRPr="00FB6167">
        <w:t xml:space="preserve"> système de production d’ECS</w:t>
      </w:r>
      <w:r w:rsidR="008E5857">
        <w:t>,</w:t>
      </w:r>
    </w:p>
    <w:p w14:paraId="5A03434D" w14:textId="58A571ED" w:rsidR="00FB6167" w:rsidRPr="00FB6167" w:rsidRDefault="008147D3">
      <w:pPr>
        <w:numPr>
          <w:ilvl w:val="0"/>
          <w:numId w:val="7"/>
        </w:numPr>
      </w:pPr>
      <w:r w:rsidRPr="00FB6167">
        <w:t>Du</w:t>
      </w:r>
      <w:r w:rsidR="00FB6167" w:rsidRPr="00FB6167">
        <w:t xml:space="preserve"> système de chauffage d’appoint éventuel</w:t>
      </w:r>
      <w:r w:rsidR="008E5857">
        <w:t>,</w:t>
      </w:r>
    </w:p>
    <w:p w14:paraId="4A39D376" w14:textId="5E1072E1" w:rsidR="00FB6167" w:rsidRPr="00FB6167" w:rsidRDefault="008147D3">
      <w:pPr>
        <w:numPr>
          <w:ilvl w:val="0"/>
          <w:numId w:val="7"/>
        </w:numPr>
      </w:pPr>
      <w:r w:rsidRPr="00FB6167">
        <w:t>Des</w:t>
      </w:r>
      <w:r w:rsidR="00FB6167" w:rsidRPr="00FB6167">
        <w:t xml:space="preserve"> pompes de circulation (hors pompes côté distribution)</w:t>
      </w:r>
      <w:r w:rsidR="008E5857">
        <w:t>.</w:t>
      </w:r>
    </w:p>
    <w:p w14:paraId="65C1E036" w14:textId="086F11A6" w:rsidR="00FB6167" w:rsidRPr="00FB6167" w:rsidRDefault="001469B4" w:rsidP="00FB6167">
      <w:r>
        <w:t>L</w:t>
      </w:r>
      <w:r w:rsidR="00FB6167" w:rsidRPr="00FB6167">
        <w:t>e type d’abonnement et le tarif énergétique retenu</w:t>
      </w:r>
      <w:r>
        <w:t xml:space="preserve"> sont à préciser.</w:t>
      </w:r>
    </w:p>
    <w:p w14:paraId="3AF0BEE6" w14:textId="69C15FEE" w:rsidR="00731679" w:rsidRDefault="00731679" w:rsidP="00FB6167">
      <w:r>
        <w:t>Seront également à déterminer :</w:t>
      </w:r>
    </w:p>
    <w:p w14:paraId="3A6AA600" w14:textId="3813FD27" w:rsidR="008147D3" w:rsidRDefault="008147D3" w:rsidP="00D301FC">
      <w:pPr>
        <w:numPr>
          <w:ilvl w:val="0"/>
          <w:numId w:val="7"/>
        </w:numPr>
      </w:pPr>
      <w:r>
        <w:t>Les</w:t>
      </w:r>
      <w:r w:rsidR="00731679" w:rsidRPr="00FB6167">
        <w:t xml:space="preserve"> </w:t>
      </w:r>
      <w:r w:rsidR="00FB6167" w:rsidRPr="00FB6167">
        <w:t>frais prévisionnels de conduite et de petit entretien (poste P2)</w:t>
      </w:r>
      <w:r w:rsidR="008E5857">
        <w:t>,</w:t>
      </w:r>
    </w:p>
    <w:p w14:paraId="3A544AE9" w14:textId="71E38BB8" w:rsidR="00FB6167" w:rsidRPr="00FB6167" w:rsidRDefault="008147D3" w:rsidP="00D301FC">
      <w:pPr>
        <w:numPr>
          <w:ilvl w:val="0"/>
          <w:numId w:val="7"/>
        </w:numPr>
      </w:pPr>
      <w:r>
        <w:t>Les</w:t>
      </w:r>
      <w:r w:rsidR="00FB6167" w:rsidRPr="00FB6167">
        <w:t xml:space="preserve"> frais prévisionnels de gros entretien et réparation (poste P3)</w:t>
      </w:r>
      <w:r w:rsidR="008E5857">
        <w:t>.</w:t>
      </w:r>
    </w:p>
    <w:p w14:paraId="4ECAA3C9" w14:textId="77777777" w:rsidR="00FB6167" w:rsidRPr="00FB6167" w:rsidRDefault="00FB6167" w:rsidP="00081E5A">
      <w:pPr>
        <w:pStyle w:val="Titre3"/>
      </w:pPr>
      <w:bookmarkStart w:id="40" w:name="_Toc333570690"/>
      <w:bookmarkStart w:id="41" w:name="_Toc153999044"/>
      <w:r w:rsidRPr="00FB6167">
        <w:lastRenderedPageBreak/>
        <w:t>Solution de référence</w:t>
      </w:r>
      <w:bookmarkEnd w:id="40"/>
      <w:bookmarkEnd w:id="41"/>
    </w:p>
    <w:p w14:paraId="15EA3ED0" w14:textId="61134A88" w:rsidR="000C0BBA" w:rsidRPr="00FB6167" w:rsidRDefault="00FB6167" w:rsidP="00FB6167">
      <w:r w:rsidRPr="00FB6167">
        <w:t xml:space="preserve">Les deux premiers points de cette phase 6 sont à reprendre en considérant une production de chaleur et/ou de froid à partir d’une énergie dite traditionnelle </w:t>
      </w:r>
      <w:r w:rsidRPr="004C5554">
        <w:rPr>
          <w:b/>
        </w:rPr>
        <w:t xml:space="preserve">(solution sur vecteur eau), </w:t>
      </w:r>
      <w:r w:rsidR="000C0BBA" w:rsidRPr="007B6A94">
        <w:rPr>
          <w:b/>
        </w:rPr>
        <w:t xml:space="preserve">couvrant les mêmes besoins thermiques </w:t>
      </w:r>
      <w:r w:rsidR="00497136">
        <w:t>(p</w:t>
      </w:r>
      <w:r w:rsidR="000C0BBA">
        <w:t>a</w:t>
      </w:r>
      <w:r w:rsidR="000C0BBA" w:rsidRPr="00FB6167">
        <w:t>r exemple : chaudière au gaz naturel ou propane</w:t>
      </w:r>
      <w:r w:rsidR="000C0BBA">
        <w:t>,</w:t>
      </w:r>
      <w:r w:rsidR="000C0BBA" w:rsidRPr="00FB6167">
        <w:t xml:space="preserve"> chaudière au fuel</w:t>
      </w:r>
      <w:r w:rsidR="000C0BBA">
        <w:t>)</w:t>
      </w:r>
      <w:r w:rsidR="00E871BD">
        <w:t>.</w:t>
      </w:r>
    </w:p>
    <w:p w14:paraId="7077EC2B" w14:textId="49535E41" w:rsidR="00FB6167" w:rsidRPr="00FB6167" w:rsidRDefault="00FB6167" w:rsidP="00081E5A">
      <w:pPr>
        <w:pStyle w:val="Titre3"/>
      </w:pPr>
      <w:bookmarkStart w:id="42" w:name="_Toc333570691"/>
      <w:bookmarkStart w:id="43" w:name="_Toc153999045"/>
      <w:r w:rsidRPr="00FB6167">
        <w:t>Bilan économique entre les deux solutions (</w:t>
      </w:r>
      <w:r w:rsidR="00102BCE">
        <w:t>PAC Solaire</w:t>
      </w:r>
      <w:r w:rsidRPr="00FB6167">
        <w:t xml:space="preserve"> – référence)</w:t>
      </w:r>
      <w:bookmarkEnd w:id="42"/>
      <w:bookmarkEnd w:id="43"/>
    </w:p>
    <w:p w14:paraId="43AC14B9" w14:textId="77777777" w:rsidR="00FB6167" w:rsidRPr="00FB6167" w:rsidRDefault="00FB6167" w:rsidP="00FB6167">
      <w:r w:rsidRPr="00FB6167">
        <w:t>Cette analyse économique du projet doit utiliser :</w:t>
      </w:r>
    </w:p>
    <w:p w14:paraId="3BA3D4A6" w14:textId="15C1FCCD" w:rsidR="00FB6167" w:rsidRPr="00FB6167" w:rsidRDefault="008147D3">
      <w:pPr>
        <w:numPr>
          <w:ilvl w:val="0"/>
          <w:numId w:val="7"/>
        </w:numPr>
      </w:pPr>
      <w:r w:rsidRPr="00FB6167">
        <w:t>Des</w:t>
      </w:r>
      <w:r w:rsidR="00FB6167" w:rsidRPr="00FB6167">
        <w:t xml:space="preserve"> indicateurs économiques classiques (Valeur Actualisée Nette, Temps de Retour sur Investissement, Taux de rentabilité interne). 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capitaux et du taux d’actualisation</w:t>
      </w:r>
      <w:r w:rsidR="00C36E08">
        <w:t>,</w:t>
      </w:r>
    </w:p>
    <w:p w14:paraId="1721BD2C" w14:textId="5BEB9DBF" w:rsidR="00FB6167" w:rsidRPr="00FB6167" w:rsidRDefault="008147D3">
      <w:pPr>
        <w:numPr>
          <w:ilvl w:val="0"/>
          <w:numId w:val="7"/>
        </w:numPr>
      </w:pPr>
      <w:r w:rsidRPr="00FB6167">
        <w:t>Des</w:t>
      </w:r>
      <w:r w:rsidR="00FB6167" w:rsidRPr="00FB6167">
        <w:t xml:space="preserve"> valeurs standard pour les paramètres clefs (dont taux d'actualisation, scénario d'évolution des prix des énergies à 0</w:t>
      </w:r>
      <w:r w:rsidR="00C36E08">
        <w:t> </w:t>
      </w:r>
      <w:r w:rsidR="00FB6167" w:rsidRPr="00FB6167">
        <w:t>%, 4</w:t>
      </w:r>
      <w:r w:rsidR="00C36E08">
        <w:t> </w:t>
      </w:r>
      <w:r w:rsidR="00FB6167" w:rsidRPr="00FB6167">
        <w:t>% et 8</w:t>
      </w:r>
      <w:r w:rsidR="00C36E08">
        <w:t> </w:t>
      </w:r>
      <w:r w:rsidR="00FB6167" w:rsidRPr="00FB6167">
        <w:t>%)</w:t>
      </w:r>
      <w:r w:rsidR="002E68A4">
        <w:t>.</w:t>
      </w:r>
    </w:p>
    <w:p w14:paraId="046304CC" w14:textId="77777777" w:rsidR="00FB6167" w:rsidRPr="00FB6167" w:rsidRDefault="00FB6167" w:rsidP="00FB6167">
      <w:r w:rsidRPr="00FB6167">
        <w:t>Si l'analyse économique est basée sur des valeurs différentes, ce choix devra être justifié.</w:t>
      </w:r>
    </w:p>
    <w:p w14:paraId="65BBC858" w14:textId="77777777" w:rsidR="00FB6167" w:rsidRPr="00FB6167" w:rsidRDefault="00FB6167" w:rsidP="008F3C53">
      <w:pPr>
        <w:pStyle w:val="Titre2"/>
      </w:pPr>
      <w:bookmarkStart w:id="44" w:name="_Toc314086849"/>
      <w:bookmarkStart w:id="45" w:name="_Toc333570692"/>
      <w:bookmarkStart w:id="46" w:name="_Toc153999046"/>
      <w:r w:rsidRPr="00FB6167">
        <w:t>Phase 7 : Bilan environnemental</w:t>
      </w:r>
      <w:bookmarkEnd w:id="44"/>
      <w:bookmarkEnd w:id="45"/>
      <w:bookmarkEnd w:id="46"/>
    </w:p>
    <w:p w14:paraId="7001C7AF" w14:textId="77777777" w:rsidR="00FB6167" w:rsidRPr="00FB6167" w:rsidRDefault="00FB6167" w:rsidP="00FB6167">
      <w:r w:rsidRPr="00FB6167">
        <w:t>Evaluation de l’impact sur l’environnement :</w:t>
      </w:r>
    </w:p>
    <w:p w14:paraId="0F567E1C" w14:textId="77777777" w:rsidR="00FB6167" w:rsidRPr="00FB6167" w:rsidRDefault="00FB6167">
      <w:pPr>
        <w:numPr>
          <w:ilvl w:val="0"/>
          <w:numId w:val="7"/>
        </w:numPr>
      </w:pPr>
      <w:r w:rsidRPr="00FB6167">
        <w:t>Estimation des gains en kWh/an puis en tep/an apportés par la PAC par rapport à la situation existante et par rapport à la solution de référence,</w:t>
      </w:r>
    </w:p>
    <w:p w14:paraId="0430C3A1" w14:textId="790F97BA" w:rsidR="00FB6167" w:rsidRPr="00FB6167" w:rsidRDefault="00FB6167">
      <w:pPr>
        <w:numPr>
          <w:ilvl w:val="0"/>
          <w:numId w:val="7"/>
        </w:numPr>
      </w:pPr>
      <w:r w:rsidRPr="00FB6167">
        <w:t>Estimation de la réduction des émissions de CO</w:t>
      </w:r>
      <w:r w:rsidRPr="00D301FC">
        <w:rPr>
          <w:vertAlign w:val="subscript"/>
        </w:rPr>
        <w:t>2</w:t>
      </w:r>
      <w:r w:rsidRPr="00FB6167">
        <w:t xml:space="preserve"> en tonne/an et incluant un taux de fuite du fluide frigorigène de la PAC de 3</w:t>
      </w:r>
      <w:r w:rsidR="00C36E08">
        <w:t> </w:t>
      </w:r>
      <w:r w:rsidRPr="00FB6167">
        <w:t>%/an par rapport à la situation existante et par rapport à la solution de référence. Si le taux de fuite utilisé est différent ce choix devra être justifié</w:t>
      </w:r>
      <w:r w:rsidR="002E68A4">
        <w:t>.</w:t>
      </w:r>
    </w:p>
    <w:p w14:paraId="5DCDA797" w14:textId="77777777" w:rsidR="00FB6167" w:rsidRPr="00FB6167" w:rsidRDefault="00FB6167" w:rsidP="008F3C53">
      <w:pPr>
        <w:pStyle w:val="Titre2"/>
      </w:pPr>
      <w:bookmarkStart w:id="47" w:name="_Toc314086850"/>
      <w:bookmarkStart w:id="48" w:name="_Toc333570693"/>
      <w:bookmarkStart w:id="49" w:name="_Toc153999047"/>
      <w:r w:rsidRPr="00FB6167">
        <w:t>Phase 8 : Conclusions</w:t>
      </w:r>
      <w:bookmarkEnd w:id="47"/>
      <w:bookmarkEnd w:id="48"/>
      <w:bookmarkEnd w:id="49"/>
    </w:p>
    <w:p w14:paraId="35A33D39" w14:textId="548FABF5" w:rsidR="00FB6167" w:rsidRPr="00FB6167" w:rsidRDefault="00FB6167" w:rsidP="00FB6167">
      <w:r w:rsidRPr="00FB6167">
        <w:t>Réalisation d’un document de synthèse de l’étude de faisabilité présentant la solution technique proposée, y compris sa rentabilité économique comparée à la solution de référence selon la fiche</w:t>
      </w:r>
      <w:r w:rsidR="004C5554">
        <w:t xml:space="preserve"> de synthèse du projet en </w:t>
      </w:r>
      <w:r w:rsidR="00C36E08">
        <w:fldChar w:fldCharType="begin"/>
      </w:r>
      <w:r w:rsidR="00C36E08">
        <w:instrText xml:space="preserve"> REF _Ref153998388 \n \h </w:instrText>
      </w:r>
      <w:r w:rsidR="00C36E08">
        <w:fldChar w:fldCharType="separate"/>
      </w:r>
      <w:r w:rsidR="00042415">
        <w:t>Annexe 3 :</w:t>
      </w:r>
      <w:r w:rsidR="00C36E08">
        <w:fldChar w:fldCharType="end"/>
      </w:r>
      <w:r w:rsidRPr="00FB6167">
        <w:t>.</w:t>
      </w:r>
    </w:p>
    <w:p w14:paraId="5AC0654D" w14:textId="77777777" w:rsidR="00A33DA0" w:rsidRDefault="00A33DA0" w:rsidP="004C5554">
      <w:pPr>
        <w:pStyle w:val="Titre1"/>
      </w:pPr>
      <w:bookmarkStart w:id="50" w:name="_Toc153999048"/>
      <w:bookmarkStart w:id="51" w:name="_Toc314086851"/>
      <w:bookmarkStart w:id="52" w:name="_Toc333570694"/>
      <w:r>
        <w:t>DEROULEMENT DE LA MISSION</w:t>
      </w:r>
      <w:bookmarkEnd w:id="50"/>
    </w:p>
    <w:p w14:paraId="527086BA" w14:textId="106BC576" w:rsidR="00FB6167" w:rsidRPr="00FB6167" w:rsidRDefault="00A33DA0" w:rsidP="008F3C53">
      <w:pPr>
        <w:pStyle w:val="Titre2"/>
      </w:pPr>
      <w:bookmarkStart w:id="53" w:name="_Toc153999049"/>
      <w:bookmarkStart w:id="54" w:name="_Hlk147218829"/>
      <w:bookmarkEnd w:id="51"/>
      <w:bookmarkEnd w:id="52"/>
      <w:r>
        <w:t>Comité de pilotage</w:t>
      </w:r>
      <w:bookmarkEnd w:id="53"/>
    </w:p>
    <w:p w14:paraId="41ED714D" w14:textId="77777777" w:rsidR="00FB6167" w:rsidRPr="00FB6167" w:rsidRDefault="00FB6167" w:rsidP="00FB6167">
      <w:r w:rsidRPr="00FB6167">
        <w:t>Les travaux relatifs à l’étude de faisabilité seront suivis par un comité de pilotage chargé d’orienter et de valider les démarches du bureau d’études. Il sera constitué :</w:t>
      </w:r>
    </w:p>
    <w:p w14:paraId="4D2067BF" w14:textId="5CF82CEA" w:rsidR="00FB6167" w:rsidRPr="00FB6167" w:rsidRDefault="008147D3">
      <w:pPr>
        <w:numPr>
          <w:ilvl w:val="0"/>
          <w:numId w:val="7"/>
        </w:numPr>
      </w:pPr>
      <w:r w:rsidRPr="00FB6167">
        <w:t>Du</w:t>
      </w:r>
      <w:r w:rsidR="00FB6167" w:rsidRPr="00FB6167">
        <w:t xml:space="preserve"> maître d’ouvrage,</w:t>
      </w:r>
    </w:p>
    <w:p w14:paraId="6F38DCE1" w14:textId="2362E79C" w:rsidR="00FB6167" w:rsidRPr="00FB6167" w:rsidRDefault="008147D3">
      <w:pPr>
        <w:numPr>
          <w:ilvl w:val="0"/>
          <w:numId w:val="7"/>
        </w:numPr>
      </w:pPr>
      <w:r w:rsidRPr="00FB6167">
        <w:t>D’un</w:t>
      </w:r>
      <w:r w:rsidR="00FB6167" w:rsidRPr="00FB6167">
        <w:t xml:space="preserve"> représentant de la direction régionale de l’Agence de l’Environnement et de la Maîtrise de l’Energie (ADEME),</w:t>
      </w:r>
    </w:p>
    <w:p w14:paraId="737EA36A" w14:textId="7B99C0F8" w:rsidR="00FB6167" w:rsidRPr="00FB6167" w:rsidRDefault="008147D3">
      <w:pPr>
        <w:numPr>
          <w:ilvl w:val="0"/>
          <w:numId w:val="7"/>
        </w:numPr>
      </w:pPr>
      <w:r w:rsidRPr="00FB6167">
        <w:t>D’un</w:t>
      </w:r>
      <w:r w:rsidR="00FB6167" w:rsidRPr="00FB6167">
        <w:t xml:space="preserve"> représentant du porteur de projet d’implantation d’une PAC </w:t>
      </w:r>
      <w:r w:rsidR="00061EC3">
        <w:t>s</w:t>
      </w:r>
      <w:r w:rsidR="00102BCE">
        <w:t>olaire</w:t>
      </w:r>
      <w:r w:rsidR="00FB6167" w:rsidRPr="00FB6167">
        <w:t xml:space="preserve"> dans le cadre de l’étude de faisabilité exclusivement (2</w:t>
      </w:r>
      <w:r w:rsidR="00FB6167" w:rsidRPr="00D301FC">
        <w:rPr>
          <w:vertAlign w:val="superscript"/>
        </w:rPr>
        <w:t>nde</w:t>
      </w:r>
      <w:r w:rsidR="00FB6167" w:rsidRPr="00FB6167">
        <w:t xml:space="preserve"> partie),</w:t>
      </w:r>
    </w:p>
    <w:p w14:paraId="5C500720" w14:textId="3C13C238" w:rsidR="00FB6167" w:rsidRPr="00FB6167" w:rsidRDefault="008147D3">
      <w:pPr>
        <w:numPr>
          <w:ilvl w:val="0"/>
          <w:numId w:val="7"/>
        </w:numPr>
      </w:pPr>
      <w:r w:rsidRPr="00FB6167">
        <w:t>Et</w:t>
      </w:r>
      <w:r w:rsidR="00FB6167" w:rsidRPr="00FB6167">
        <w:t xml:space="preserve"> de toute autre personne ou entité dont le maître d’ouvrage jugera la présence temporaire ou régulière utile.</w:t>
      </w:r>
    </w:p>
    <w:p w14:paraId="052E4CF1" w14:textId="6A39CF39" w:rsidR="00FB6167" w:rsidRPr="00FB6167" w:rsidRDefault="00FB6167" w:rsidP="008F3C53">
      <w:pPr>
        <w:pStyle w:val="Titre2"/>
      </w:pPr>
      <w:bookmarkStart w:id="55" w:name="_Toc314086852"/>
      <w:bookmarkStart w:id="56" w:name="_Toc333570695"/>
      <w:bookmarkStart w:id="57" w:name="_Toc153999050"/>
      <w:r w:rsidRPr="00FB6167">
        <w:lastRenderedPageBreak/>
        <w:t>R</w:t>
      </w:r>
      <w:bookmarkEnd w:id="55"/>
      <w:bookmarkEnd w:id="56"/>
      <w:r w:rsidR="00A33DA0">
        <w:t>éunions</w:t>
      </w:r>
      <w:bookmarkEnd w:id="57"/>
    </w:p>
    <w:p w14:paraId="5C4A65C2" w14:textId="473BFFDF" w:rsidR="00FB6167" w:rsidRPr="00FB6167" w:rsidRDefault="00FB6167" w:rsidP="00FB6167">
      <w:r w:rsidRPr="00FB6167">
        <w:t xml:space="preserve">Dès </w:t>
      </w:r>
      <w:r w:rsidR="00061EC3">
        <w:t xml:space="preserve">la </w:t>
      </w:r>
      <w:r w:rsidRPr="00FB6167">
        <w:t>signature du contrat, le prestataire retenu présentera au comité de pilotage lors d’une première réunion, son organisme, ses co-traitants et sous-traitants éventuels, les moyens affectés à l’étude, la méthodologie envisagée et le temps consacré à l’étude.</w:t>
      </w:r>
    </w:p>
    <w:p w14:paraId="2D2EA3C3" w14:textId="5D52B5B1" w:rsidR="00FB6167" w:rsidRPr="00FB6167" w:rsidRDefault="00FB6167" w:rsidP="00FB6167">
      <w:r w:rsidRPr="00FB6167">
        <w:t xml:space="preserve">Il </w:t>
      </w:r>
      <w:r w:rsidR="00061CF9">
        <w:t>sera</w:t>
      </w:r>
      <w:r w:rsidR="00061CF9" w:rsidRPr="00FB6167">
        <w:t xml:space="preserve"> </w:t>
      </w:r>
      <w:r w:rsidRPr="00FB6167">
        <w:t>à prévoir ensuite une réunion de restitution avec le comité de pilotage.</w:t>
      </w:r>
    </w:p>
    <w:p w14:paraId="714D32F9" w14:textId="19D947F2" w:rsidR="00FB6167" w:rsidRPr="00FB6167" w:rsidRDefault="008147D3" w:rsidP="00FB6167">
      <w:r w:rsidRPr="00FB6167">
        <w:t>À tout moment</w:t>
      </w:r>
      <w:r w:rsidR="00581394">
        <w:t>,</w:t>
      </w:r>
      <w:r w:rsidR="00FB6167" w:rsidRPr="00FB6167">
        <w:t xml:space="preserve"> et à l’initiative du maître d’ouvrage ou du bureau d’études, des réunions de travail pourront être organisées en sus des 2 réunions évoquées</w:t>
      </w:r>
      <w:r w:rsidR="00581394" w:rsidRPr="00581394">
        <w:t xml:space="preserve"> </w:t>
      </w:r>
      <w:r w:rsidR="00581394" w:rsidRPr="00FB6167">
        <w:t>ci-dessus</w:t>
      </w:r>
      <w:r w:rsidR="00FB6167" w:rsidRPr="00FB6167">
        <w:t>.</w:t>
      </w:r>
    </w:p>
    <w:p w14:paraId="39A97112" w14:textId="4BE46595" w:rsidR="00FB6167" w:rsidRPr="00FB6167" w:rsidRDefault="00FB6167" w:rsidP="008F3C53">
      <w:pPr>
        <w:pStyle w:val="Titre2"/>
      </w:pPr>
      <w:bookmarkStart w:id="58" w:name="_Toc314086853"/>
      <w:bookmarkStart w:id="59" w:name="_Toc333570696"/>
      <w:bookmarkStart w:id="60" w:name="_Toc153999051"/>
      <w:r w:rsidRPr="00FB6167">
        <w:t>D</w:t>
      </w:r>
      <w:r w:rsidR="00A33DA0">
        <w:t>ocuments</w:t>
      </w:r>
      <w:bookmarkEnd w:id="58"/>
      <w:bookmarkEnd w:id="59"/>
      <w:bookmarkEnd w:id="60"/>
    </w:p>
    <w:p w14:paraId="346387B2" w14:textId="15D50A45" w:rsidR="00FB6167" w:rsidRPr="00FB6167" w:rsidRDefault="00FB6167" w:rsidP="00FB6167">
      <w:r w:rsidRPr="00FB6167">
        <w:t xml:space="preserve">Le bureau d’études remettra un rapport final et une synthèse </w:t>
      </w:r>
      <w:r w:rsidR="0009573B">
        <w:t>au</w:t>
      </w:r>
      <w:r w:rsidR="00AB2279">
        <w:t xml:space="preserve"> format électronique en version source (Word, Excel, LibreOffice…) et en version PDF</w:t>
      </w:r>
      <w:r w:rsidRPr="00FB6167">
        <w:t>.</w:t>
      </w:r>
    </w:p>
    <w:p w14:paraId="69598E6E" w14:textId="451B8D4B" w:rsidR="00FB6167" w:rsidRPr="00FB6167" w:rsidRDefault="00FB6167" w:rsidP="008F3C53">
      <w:pPr>
        <w:pStyle w:val="Titre2"/>
      </w:pPr>
      <w:bookmarkStart w:id="61" w:name="_Toc314086854"/>
      <w:bookmarkStart w:id="62" w:name="_Toc333570697"/>
      <w:bookmarkStart w:id="63" w:name="_Toc153999052"/>
      <w:r w:rsidRPr="00FB6167">
        <w:t>P</w:t>
      </w:r>
      <w:r w:rsidR="00A33DA0">
        <w:t>ropriété des résultats</w:t>
      </w:r>
      <w:bookmarkEnd w:id="61"/>
      <w:bookmarkEnd w:id="62"/>
      <w:bookmarkEnd w:id="63"/>
    </w:p>
    <w:p w14:paraId="2BB9F8D7" w14:textId="77777777" w:rsidR="00FB6167" w:rsidRPr="00FB6167" w:rsidRDefault="00FB6167" w:rsidP="00FB6167">
      <w:r w:rsidRPr="00FB6167">
        <w:t>L’ensemble des résultats de cette étude est la propriété du maître d’ouvrage.</w:t>
      </w:r>
    </w:p>
    <w:p w14:paraId="188C12A5" w14:textId="4332C3B5" w:rsidR="00FB6167" w:rsidRPr="00FB6167" w:rsidRDefault="00FB6167" w:rsidP="008F3C53">
      <w:pPr>
        <w:pStyle w:val="Titre2"/>
      </w:pPr>
      <w:bookmarkStart w:id="64" w:name="_Toc314086855"/>
      <w:bookmarkStart w:id="65" w:name="_Toc333570698"/>
      <w:bookmarkStart w:id="66" w:name="_Ref153997107"/>
      <w:bookmarkStart w:id="67" w:name="_Ref153997117"/>
      <w:bookmarkStart w:id="68" w:name="_Toc153999053"/>
      <w:r w:rsidRPr="00FB6167">
        <w:t>P</w:t>
      </w:r>
      <w:r w:rsidR="00A33DA0">
        <w:t>restataires d’études</w:t>
      </w:r>
      <w:bookmarkEnd w:id="64"/>
      <w:bookmarkEnd w:id="65"/>
      <w:bookmarkEnd w:id="66"/>
      <w:bookmarkEnd w:id="67"/>
      <w:bookmarkEnd w:id="68"/>
    </w:p>
    <w:p w14:paraId="50B402CE" w14:textId="77777777" w:rsidR="00FB6167" w:rsidRPr="00FB6167" w:rsidRDefault="00FB6167" w:rsidP="00FB6167">
      <w:r w:rsidRPr="00FB6167">
        <w:t>Le bureau d’études désignera une personne référente qui assurera les relations avec le maître d’ouvrage.</w:t>
      </w:r>
    </w:p>
    <w:p w14:paraId="24DC81E3" w14:textId="36B35E9C" w:rsidR="00FB6167" w:rsidRPr="00FB6167" w:rsidRDefault="00FB6167" w:rsidP="00FB6167">
      <w:r w:rsidRPr="00FB6167">
        <w:t>En cas de sous-traitance, le bureau d’études aura à préciser les coordonnées, la fonction</w:t>
      </w:r>
      <w:r w:rsidR="0009573B">
        <w:t xml:space="preserve"> et</w:t>
      </w:r>
      <w:r w:rsidR="0009573B" w:rsidRPr="00FB6167">
        <w:t xml:space="preserve"> </w:t>
      </w:r>
      <w:r w:rsidRPr="00FB6167">
        <w:t>les références de l’entreprise avec laquelle il souhaite travailler. L’aval du maître d’ouvrage est indispensable avant toute participation d’un sous-traitant.</w:t>
      </w:r>
    </w:p>
    <w:p w14:paraId="3A6FAE44" w14:textId="77777777" w:rsidR="00FB6167" w:rsidRPr="00FB6167" w:rsidRDefault="00FB6167" w:rsidP="00FB6167">
      <w:r w:rsidRPr="00FB6167">
        <w:t>Le bureau d’études précisera :</w:t>
      </w:r>
    </w:p>
    <w:p w14:paraId="697D4782" w14:textId="28F7A5A7" w:rsidR="00FB6167" w:rsidRPr="00FB6167" w:rsidRDefault="008147D3">
      <w:pPr>
        <w:numPr>
          <w:ilvl w:val="0"/>
          <w:numId w:val="7"/>
        </w:numPr>
      </w:pPr>
      <w:r w:rsidRPr="00FB6167">
        <w:t>Le</w:t>
      </w:r>
      <w:r w:rsidR="00FB6167" w:rsidRPr="00FB6167">
        <w:t xml:space="preserve"> nombre et la qualité des personnes mobilisées par l’étude</w:t>
      </w:r>
      <w:r w:rsidR="00C36E08">
        <w:t>,</w:t>
      </w:r>
    </w:p>
    <w:p w14:paraId="062D3A25" w14:textId="3F9AAE11" w:rsidR="00FB6167" w:rsidRPr="00FB6167" w:rsidRDefault="008147D3">
      <w:pPr>
        <w:numPr>
          <w:ilvl w:val="0"/>
          <w:numId w:val="7"/>
        </w:numPr>
      </w:pPr>
      <w:r w:rsidRPr="00FB6167">
        <w:t>Le</w:t>
      </w:r>
      <w:r w:rsidR="00FB6167" w:rsidRPr="00FB6167">
        <w:t xml:space="preserve"> temps prévisionnel passé par celles-ci pour l’étude en question</w:t>
      </w:r>
      <w:r w:rsidR="00C36E08">
        <w:t>,</w:t>
      </w:r>
    </w:p>
    <w:p w14:paraId="101C50D8" w14:textId="2C149712" w:rsidR="00FB6167" w:rsidRPr="00FB6167" w:rsidRDefault="008147D3">
      <w:pPr>
        <w:numPr>
          <w:ilvl w:val="0"/>
          <w:numId w:val="7"/>
        </w:numPr>
      </w:pPr>
      <w:r w:rsidRPr="00FB6167">
        <w:t>Les</w:t>
      </w:r>
      <w:r w:rsidR="00FB6167" w:rsidRPr="00FB6167">
        <w:t xml:space="preserve"> délais </w:t>
      </w:r>
      <w:r w:rsidR="00D12BB3" w:rsidRPr="00FB6167">
        <w:t xml:space="preserve">de réalisation </w:t>
      </w:r>
      <w:r w:rsidR="00FB6167" w:rsidRPr="00FB6167">
        <w:t>garantis</w:t>
      </w:r>
      <w:r w:rsidR="00C36E08">
        <w:t>,</w:t>
      </w:r>
    </w:p>
    <w:p w14:paraId="2956392D" w14:textId="3606B33B" w:rsidR="00FB6167" w:rsidRPr="00FB6167" w:rsidRDefault="008147D3">
      <w:pPr>
        <w:numPr>
          <w:ilvl w:val="0"/>
          <w:numId w:val="7"/>
        </w:numPr>
      </w:pPr>
      <w:r w:rsidRPr="00FB6167">
        <w:t>Ses</w:t>
      </w:r>
      <w:r w:rsidR="00FB6167" w:rsidRPr="00FB6167">
        <w:t xml:space="preserve"> prix de prestations</w:t>
      </w:r>
      <w:r w:rsidR="00C36E08">
        <w:t>,</w:t>
      </w:r>
    </w:p>
    <w:p w14:paraId="6BDC2A7E" w14:textId="690396FD" w:rsidR="00177697" w:rsidRDefault="008147D3">
      <w:pPr>
        <w:numPr>
          <w:ilvl w:val="0"/>
          <w:numId w:val="7"/>
        </w:numPr>
      </w:pPr>
      <w:r w:rsidRPr="00FB6167">
        <w:t>Ses</w:t>
      </w:r>
      <w:r w:rsidR="00FB6167" w:rsidRPr="00FB6167">
        <w:t xml:space="preserve"> références dans des études similaires</w:t>
      </w:r>
      <w:r w:rsidR="00177697">
        <w:t>,</w:t>
      </w:r>
    </w:p>
    <w:p w14:paraId="785717FC" w14:textId="0E651783" w:rsidR="00177697" w:rsidRDefault="008147D3">
      <w:pPr>
        <w:numPr>
          <w:ilvl w:val="0"/>
          <w:numId w:val="7"/>
        </w:numPr>
      </w:pPr>
      <w:r>
        <w:t>Ses</w:t>
      </w:r>
      <w:r w:rsidR="00177697">
        <w:t xml:space="preserve"> qualification / certifications relatives à la prestation</w:t>
      </w:r>
      <w:r w:rsidR="00177697" w:rsidRPr="006E35D6">
        <w:t>.</w:t>
      </w:r>
    </w:p>
    <w:p w14:paraId="40401442" w14:textId="77777777" w:rsidR="00FB6167" w:rsidRPr="00FB6167" w:rsidRDefault="00FB6167" w:rsidP="001D6206">
      <w:pPr>
        <w:ind w:left="720"/>
      </w:pPr>
    </w:p>
    <w:p w14:paraId="75560F99" w14:textId="3E7A558E" w:rsidR="00FB6167" w:rsidRPr="00FB6167" w:rsidRDefault="00FB6167" w:rsidP="008F3C53">
      <w:pPr>
        <w:pStyle w:val="Titre2"/>
      </w:pPr>
      <w:bookmarkStart w:id="69" w:name="_Toc314086856"/>
      <w:bookmarkStart w:id="70" w:name="_Toc333570699"/>
      <w:bookmarkStart w:id="71" w:name="_Toc153999054"/>
      <w:r w:rsidRPr="00FB6167">
        <w:t>D</w:t>
      </w:r>
      <w:r w:rsidR="00A33DA0">
        <w:t>élais de réalisation</w:t>
      </w:r>
      <w:bookmarkEnd w:id="69"/>
      <w:bookmarkEnd w:id="70"/>
      <w:bookmarkEnd w:id="71"/>
    </w:p>
    <w:p w14:paraId="01A168CE" w14:textId="77777777" w:rsidR="00FB6167" w:rsidRPr="00FB6167" w:rsidRDefault="00FB6167" w:rsidP="00FB6167">
      <w:r w:rsidRPr="00FB6167">
        <w:t>Le bureau d’études devra se conformer aux délais annoncés au comité de pilotage lors de l’établissement de son devis.</w:t>
      </w:r>
    </w:p>
    <w:p w14:paraId="283E6301" w14:textId="77777777" w:rsidR="00FB6167" w:rsidRDefault="00FB6167" w:rsidP="00FB6167">
      <w:r w:rsidRPr="00FB6167">
        <w:t>Tout écart devra être préalablement autorisé par le maître d’ouvrage.</w:t>
      </w:r>
    </w:p>
    <w:p w14:paraId="7C68F1BB" w14:textId="15A72831" w:rsidR="00751EF8" w:rsidRPr="009205F9" w:rsidRDefault="00751EF8" w:rsidP="008F3C53">
      <w:pPr>
        <w:pStyle w:val="Titre2"/>
      </w:pPr>
      <w:bookmarkStart w:id="72" w:name="_Toc333420693"/>
      <w:bookmarkStart w:id="73" w:name="_Toc334000235"/>
      <w:bookmarkStart w:id="74" w:name="_Toc334109630"/>
      <w:bookmarkStart w:id="75" w:name="_Toc153999055"/>
      <w:r w:rsidRPr="009205F9">
        <w:t>R</w:t>
      </w:r>
      <w:r w:rsidR="00A33DA0">
        <w:t>estitution et confidentialité</w:t>
      </w:r>
      <w:bookmarkEnd w:id="72"/>
      <w:bookmarkEnd w:id="73"/>
      <w:bookmarkEnd w:id="74"/>
      <w:bookmarkEnd w:id="75"/>
    </w:p>
    <w:p w14:paraId="610E8C81" w14:textId="3A219414" w:rsidR="00751EF8" w:rsidRPr="009205F9" w:rsidRDefault="00751EF8" w:rsidP="00751EF8">
      <w:r w:rsidRPr="009205F9">
        <w:t>A l’issue de la mission, le prestataire transmet le résultat de l’étude comprenant :</w:t>
      </w:r>
    </w:p>
    <w:p w14:paraId="063112F3" w14:textId="77777777" w:rsidR="00751EF8" w:rsidRPr="009205F9" w:rsidRDefault="00751EF8" w:rsidP="00751EF8"/>
    <w:p w14:paraId="23B09ED7" w14:textId="3A16BA4C" w:rsidR="00751EF8" w:rsidRPr="009205F9" w:rsidRDefault="00751EF8">
      <w:pPr>
        <w:numPr>
          <w:ilvl w:val="0"/>
          <w:numId w:val="12"/>
        </w:numPr>
      </w:pPr>
      <w:r w:rsidRPr="009205F9">
        <w:t>Le rapport final d’étude</w:t>
      </w:r>
      <w:r w:rsidR="00C36E08">
        <w:t>,</w:t>
      </w:r>
    </w:p>
    <w:p w14:paraId="49CA582D" w14:textId="14F5C39D" w:rsidR="00751EF8" w:rsidRPr="009205F9" w:rsidRDefault="00751EF8">
      <w:pPr>
        <w:numPr>
          <w:ilvl w:val="0"/>
          <w:numId w:val="12"/>
        </w:numPr>
      </w:pPr>
      <w:r w:rsidRPr="009205F9">
        <w:t xml:space="preserve">Une fiche de synthèse (figurant en annexe </w:t>
      </w:r>
      <w:r w:rsidR="006E4174">
        <w:t>3</w:t>
      </w:r>
      <w:r w:rsidR="00D154C6">
        <w:t xml:space="preserve"> </w:t>
      </w:r>
      <w:r w:rsidRPr="009205F9">
        <w:t>du présent cahier des charges)</w:t>
      </w:r>
      <w:r w:rsidR="00C36E08">
        <w:t>.</w:t>
      </w:r>
    </w:p>
    <w:p w14:paraId="32E7CD6E" w14:textId="044700BF" w:rsidR="00751EF8" w:rsidRPr="009205F9" w:rsidRDefault="00751EF8" w:rsidP="00751EF8"/>
    <w:p w14:paraId="01C0C4B0" w14:textId="5743BF20" w:rsidR="00751EF8" w:rsidRPr="009205F9" w:rsidRDefault="00751EF8" w:rsidP="00751EF8">
      <w:r w:rsidRPr="009205F9">
        <w:t xml:space="preserve">La confidentialité des informations est garantie par l’utilisation de codes d’accès </w:t>
      </w:r>
      <w:r w:rsidR="00662E1C" w:rsidRPr="009205F9">
        <w:t xml:space="preserve">strictement personnels </w:t>
      </w:r>
      <w:r w:rsidRPr="009205F9">
        <w:t>délivrés par l’ADEME.</w:t>
      </w:r>
    </w:p>
    <w:p w14:paraId="5B46519A" w14:textId="673AC2EE" w:rsidR="00751EF8" w:rsidRPr="009205F9" w:rsidRDefault="00751EF8" w:rsidP="008F3C53">
      <w:pPr>
        <w:pStyle w:val="Titre2"/>
      </w:pPr>
      <w:bookmarkStart w:id="76" w:name="_Toc284495310"/>
      <w:bookmarkStart w:id="77" w:name="_Toc333420694"/>
      <w:bookmarkStart w:id="78" w:name="_Toc334000236"/>
      <w:bookmarkStart w:id="79" w:name="_Toc334109631"/>
      <w:bookmarkStart w:id="80" w:name="_Toc153999056"/>
      <w:r w:rsidRPr="009205F9">
        <w:lastRenderedPageBreak/>
        <w:t>C</w:t>
      </w:r>
      <w:r w:rsidR="00A33DA0">
        <w:t>oût de la mission</w:t>
      </w:r>
      <w:bookmarkEnd w:id="76"/>
      <w:bookmarkEnd w:id="77"/>
      <w:bookmarkEnd w:id="78"/>
      <w:bookmarkEnd w:id="79"/>
      <w:bookmarkEnd w:id="80"/>
    </w:p>
    <w:p w14:paraId="33B56D98" w14:textId="77777777" w:rsidR="00751EF8" w:rsidRPr="009205F9" w:rsidRDefault="00751EF8" w:rsidP="00751EF8">
      <w:r w:rsidRPr="009205F9">
        <w:t>Le prestataire établira un devis détaillé correspondant au coût de la prestation dans son ensemble, faisant apparaître le nombre de journées de travail, les coûts journaliers du ou des intervenants ainsi que les frais annexes.</w:t>
      </w:r>
    </w:p>
    <w:p w14:paraId="523A393C" w14:textId="77777777" w:rsidR="00751EF8" w:rsidRPr="009205F9" w:rsidRDefault="00751EF8" w:rsidP="00751EF8"/>
    <w:p w14:paraId="1EB2848C" w14:textId="77777777" w:rsidR="00751EF8" w:rsidRPr="009205F9" w:rsidRDefault="00751EF8" w:rsidP="00751EF8">
      <w:r w:rsidRPr="009205F9">
        <w:t>Le montant ainsi proposé inclura au minimum l’ensemble de la prestation telle que définie dans le présent cahier des charges.</w:t>
      </w:r>
    </w:p>
    <w:p w14:paraId="4193A8DB" w14:textId="27E6EC12" w:rsidR="00751EF8" w:rsidRPr="009205F9" w:rsidRDefault="00751EF8" w:rsidP="008F3C53">
      <w:pPr>
        <w:pStyle w:val="Titre2"/>
      </w:pPr>
      <w:bookmarkStart w:id="81" w:name="_Toc284495311"/>
      <w:bookmarkStart w:id="82" w:name="_Toc333420695"/>
      <w:bookmarkStart w:id="83" w:name="_Toc334000237"/>
      <w:bookmarkStart w:id="84" w:name="_Toc334109632"/>
      <w:bookmarkStart w:id="85" w:name="_Toc153999057"/>
      <w:r w:rsidRPr="009205F9">
        <w:t>C</w:t>
      </w:r>
      <w:r w:rsidR="00A33DA0">
        <w:t>ontrôle</w:t>
      </w:r>
      <w:bookmarkEnd w:id="81"/>
      <w:bookmarkEnd w:id="82"/>
      <w:bookmarkEnd w:id="83"/>
      <w:bookmarkEnd w:id="84"/>
      <w:bookmarkEnd w:id="85"/>
    </w:p>
    <w:p w14:paraId="58C1A3A9" w14:textId="6E888A7C" w:rsidR="00751EF8" w:rsidRPr="009205F9" w:rsidRDefault="00751EF8" w:rsidP="00751EF8">
      <w:r w:rsidRPr="009205F9">
        <w:t>L</w:t>
      </w:r>
      <w:r>
        <w:t>a mission</w:t>
      </w:r>
      <w:r w:rsidRPr="009205F9">
        <w:t>, une fois réalisée</w:t>
      </w:r>
      <w:r w:rsidR="00C6478C">
        <w:t>,</w:t>
      </w:r>
      <w:r w:rsidRPr="009205F9">
        <w:t xml:space="preserve"> pourra faire l'objet - ce n'est pas systématique - d'un contrôle approfondi. Dans le souci de tester un échantillonnage représentatif, les dossiers seront choisis de manière aléatoire. Eventuellement</w:t>
      </w:r>
      <w:r w:rsidR="0016292E">
        <w:t>,</w:t>
      </w:r>
      <w:r w:rsidRPr="009205F9">
        <w:t xml:space="preserve"> un contrôle sur site pourra être mené par un expert mandaté par l'ADEME afin de juger de la qualité de l'étude</w:t>
      </w:r>
      <w:r w:rsidR="0016292E">
        <w:t xml:space="preserve"> et</w:t>
      </w:r>
      <w:r w:rsidR="0016292E" w:rsidRPr="009205F9">
        <w:t xml:space="preserve"> </w:t>
      </w:r>
      <w:r w:rsidRPr="009205F9">
        <w:t>de l'objectivité du rapport.</w:t>
      </w:r>
    </w:p>
    <w:bookmarkEnd w:id="54"/>
    <w:p w14:paraId="17B07CE3" w14:textId="77777777" w:rsidR="00751EF8" w:rsidRPr="00FB6167" w:rsidRDefault="00751EF8" w:rsidP="00FB6167"/>
    <w:p w14:paraId="68B3D8EB" w14:textId="77777777" w:rsidR="004C5554" w:rsidRPr="00B9236E" w:rsidRDefault="004C5554" w:rsidP="004032B0">
      <w:pPr>
        <w:pStyle w:val="TitreAnnexeAdeme"/>
        <w:rPr>
          <w:color w:val="000000"/>
          <w:sz w:val="22"/>
          <w:szCs w:val="22"/>
        </w:rPr>
      </w:pPr>
      <w:r>
        <w:br w:type="page"/>
      </w:r>
      <w:bookmarkStart w:id="86" w:name="_Toc292369563"/>
      <w:bookmarkStart w:id="87" w:name="_Toc303149367"/>
      <w:bookmarkStart w:id="88" w:name="_Ref153997038"/>
      <w:bookmarkStart w:id="89" w:name="_Ref153997349"/>
      <w:bookmarkStart w:id="90" w:name="_Ref153997352"/>
      <w:bookmarkStart w:id="91" w:name="_Toc153999019"/>
      <w:bookmarkStart w:id="92" w:name="_Hlk146181141"/>
      <w:r w:rsidRPr="002131A2">
        <w:lastRenderedPageBreak/>
        <w:t>Utilisation Rationnelle de l’Energie (URE) dans les bâtiments existants</w:t>
      </w:r>
      <w:bookmarkEnd w:id="86"/>
      <w:bookmarkEnd w:id="87"/>
      <w:bookmarkEnd w:id="88"/>
      <w:bookmarkEnd w:id="89"/>
      <w:bookmarkEnd w:id="90"/>
      <w:bookmarkEnd w:id="91"/>
    </w:p>
    <w:p w14:paraId="5695A203" w14:textId="77777777" w:rsidR="004C5554" w:rsidRPr="00D51440" w:rsidRDefault="004C5554" w:rsidP="004C5554">
      <w:pPr>
        <w:rPr>
          <w:rFonts w:cs="Calibri"/>
          <w:color w:val="000000"/>
          <w:u w:val="single"/>
        </w:rPr>
      </w:pPr>
      <w:bookmarkStart w:id="93" w:name="_Toc303149368"/>
      <w:bookmarkStart w:id="94" w:name="_Toc306282194"/>
      <w:bookmarkEnd w:id="92"/>
    </w:p>
    <w:p w14:paraId="4575237B" w14:textId="77777777" w:rsidR="004C5554" w:rsidRPr="00D51440" w:rsidRDefault="004C5554" w:rsidP="004C5554">
      <w:pPr>
        <w:rPr>
          <w:rFonts w:cs="Calibri"/>
          <w:b/>
          <w:color w:val="000000"/>
          <w:u w:val="single"/>
        </w:rPr>
      </w:pPr>
      <w:bookmarkStart w:id="95" w:name="_Hlk146181192"/>
      <w:r w:rsidRPr="00D51440">
        <w:rPr>
          <w:rFonts w:cs="Calibri"/>
          <w:b/>
          <w:color w:val="000000"/>
          <w:u w:val="single"/>
        </w:rPr>
        <w:t>Analyse de l’existant</w:t>
      </w:r>
      <w:bookmarkEnd w:id="93"/>
      <w:bookmarkEnd w:id="94"/>
    </w:p>
    <w:p w14:paraId="39DF1015" w14:textId="77777777" w:rsidR="004C5554" w:rsidRPr="00D51440" w:rsidRDefault="004C5554" w:rsidP="004C5554">
      <w:pPr>
        <w:rPr>
          <w:rFonts w:cs="Calibri"/>
          <w:color w:val="000000"/>
          <w:u w:val="single"/>
        </w:rPr>
      </w:pPr>
    </w:p>
    <w:p w14:paraId="3D78CCC5" w14:textId="77777777" w:rsidR="004C5554" w:rsidRPr="00D51440" w:rsidRDefault="004C5554" w:rsidP="004C5554">
      <w:pPr>
        <w:rPr>
          <w:rFonts w:cs="Calibri"/>
        </w:rPr>
      </w:pPr>
      <w:r w:rsidRPr="00D51440">
        <w:rPr>
          <w:rFonts w:cs="Calibri"/>
        </w:rPr>
        <w:t>Le bureau d’étude aura en charge de définir pour chacun des bâtiments concernés :</w:t>
      </w:r>
    </w:p>
    <w:p w14:paraId="5E5484EB" w14:textId="77777777" w:rsidR="004C5554" w:rsidRPr="00D51440" w:rsidRDefault="004C5554">
      <w:pPr>
        <w:numPr>
          <w:ilvl w:val="0"/>
          <w:numId w:val="8"/>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r w:rsidRPr="00D51440">
        <w:rPr>
          <w:rFonts w:cs="Calibri"/>
          <w:b/>
          <w:bCs/>
        </w:rPr>
        <w:t>groupes froid</w:t>
      </w:r>
      <w:r w:rsidRPr="00D51440">
        <w:rPr>
          <w:rFonts w:cs="Calibri"/>
        </w:rPr>
        <w:t xml:space="preserve"> s’il y a lieu, réseau de distribution, émetteurs (nombres et caractéristiques), régulation, température intérieure recommandée…</w:t>
      </w:r>
    </w:p>
    <w:p w14:paraId="6B7C2607" w14:textId="77777777" w:rsidR="004C5554" w:rsidRPr="00D51440" w:rsidRDefault="004C5554">
      <w:pPr>
        <w:numPr>
          <w:ilvl w:val="0"/>
          <w:numId w:val="8"/>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14:paraId="14CBC1A6" w14:textId="77777777" w:rsidR="004C5554" w:rsidRPr="00D51440" w:rsidRDefault="004C5554">
      <w:pPr>
        <w:numPr>
          <w:ilvl w:val="0"/>
          <w:numId w:val="8"/>
        </w:numPr>
        <w:rPr>
          <w:rFonts w:cs="Calibri"/>
        </w:rPr>
      </w:pPr>
      <w:r w:rsidRPr="00D51440">
        <w:rPr>
          <w:rFonts w:cs="Calibri"/>
        </w:rPr>
        <w:t>La prise en compte de la création, rénovation ou extension des bâtiments, changement ou couplage d'installation, prévision d'aménagements futurs.</w:t>
      </w:r>
    </w:p>
    <w:p w14:paraId="67D0AE61" w14:textId="1E790EB1" w:rsidR="004C5554" w:rsidRPr="00D51440" w:rsidRDefault="004C5554">
      <w:pPr>
        <w:numPr>
          <w:ilvl w:val="0"/>
          <w:numId w:val="8"/>
        </w:numPr>
        <w:rPr>
          <w:rFonts w:cs="Calibri"/>
        </w:rPr>
      </w:pPr>
      <w:r w:rsidRPr="00D51440">
        <w:rPr>
          <w:rFonts w:cs="Calibri"/>
        </w:rPr>
        <w:t>Le cas de bâtiments futurs</w:t>
      </w:r>
      <w:r w:rsidR="00BD7BCF">
        <w:rPr>
          <w:rFonts w:cs="Calibri"/>
        </w:rPr>
        <w:t xml:space="preserve"> </w:t>
      </w:r>
      <w:r w:rsidRPr="00D51440">
        <w:rPr>
          <w:rFonts w:cs="Calibri"/>
        </w:rPr>
        <w:t>: relevés à effectuer sur plans et en collaboration avec le bureau d'étude concepteur.</w:t>
      </w:r>
    </w:p>
    <w:p w14:paraId="4BBEBE77" w14:textId="5D0813DA" w:rsidR="004C5554" w:rsidRPr="00D51440" w:rsidRDefault="004C5554">
      <w:pPr>
        <w:numPr>
          <w:ilvl w:val="0"/>
          <w:numId w:val="8"/>
        </w:numPr>
        <w:rPr>
          <w:rFonts w:cs="Calibri"/>
        </w:rPr>
      </w:pPr>
      <w:r w:rsidRPr="00D51440">
        <w:rPr>
          <w:rFonts w:cs="Calibri"/>
        </w:rPr>
        <w:t>Les besoins spécifiques</w:t>
      </w:r>
      <w:r w:rsidR="0087592F">
        <w:rPr>
          <w:rFonts w:cs="Calibri"/>
        </w:rPr>
        <w:t xml:space="preserve"> : </w:t>
      </w:r>
      <w:r w:rsidRPr="00D51440">
        <w:rPr>
          <w:rFonts w:cs="Calibri"/>
        </w:rPr>
        <w:t>piscines, blanchisseries, …</w:t>
      </w:r>
    </w:p>
    <w:p w14:paraId="6F9DC567" w14:textId="38E6E4BA" w:rsidR="004C5554" w:rsidRDefault="004C5554">
      <w:pPr>
        <w:numPr>
          <w:ilvl w:val="0"/>
          <w:numId w:val="8"/>
        </w:numPr>
        <w:rPr>
          <w:rFonts w:cs="Calibri"/>
        </w:rPr>
      </w:pPr>
      <w:r w:rsidRPr="00D51440">
        <w:rPr>
          <w:rFonts w:cs="Calibri"/>
        </w:rPr>
        <w:t>Les contraintes éventuelles</w:t>
      </w:r>
      <w:r w:rsidR="0087592F">
        <w:rPr>
          <w:rFonts w:cs="Calibri"/>
        </w:rPr>
        <w:t xml:space="preserve"> : </w:t>
      </w:r>
      <w:r w:rsidRPr="00D51440">
        <w:rPr>
          <w:rFonts w:cs="Calibri"/>
        </w:rPr>
        <w:t xml:space="preserve">place </w:t>
      </w:r>
      <w:r w:rsidR="0087592F">
        <w:rPr>
          <w:rFonts w:cs="Calibri"/>
        </w:rPr>
        <w:t xml:space="preserve">disponible </w:t>
      </w:r>
      <w:r w:rsidRPr="00D51440">
        <w:rPr>
          <w:rFonts w:cs="Calibri"/>
        </w:rPr>
        <w:t>en chaufferie</w:t>
      </w:r>
      <w:r w:rsidR="00961C62">
        <w:rPr>
          <w:rFonts w:cs="Calibri"/>
        </w:rPr>
        <w:t xml:space="preserve"> et aux abords</w:t>
      </w:r>
      <w:r w:rsidRPr="00D51440">
        <w:rPr>
          <w:rFonts w:cs="Calibri"/>
        </w:rPr>
        <w:t>, accès véhicule, …</w:t>
      </w:r>
    </w:p>
    <w:p w14:paraId="5260DC99" w14:textId="16795D96" w:rsidR="005A7865" w:rsidRPr="00D51440" w:rsidRDefault="005A7865">
      <w:pPr>
        <w:numPr>
          <w:ilvl w:val="0"/>
          <w:numId w:val="8"/>
        </w:numPr>
        <w:rPr>
          <w:rFonts w:cs="Calibri"/>
        </w:rPr>
      </w:pPr>
      <w:r>
        <w:rPr>
          <w:rFonts w:cs="Calibri"/>
        </w:rPr>
        <w:t>Les contraintes</w:t>
      </w:r>
      <w:r w:rsidR="00FD7642">
        <w:rPr>
          <w:rFonts w:cs="Calibri"/>
        </w:rPr>
        <w:t xml:space="preserve"> d’usage des bâtiments : </w:t>
      </w:r>
      <w:r w:rsidR="00840DB8">
        <w:rPr>
          <w:rFonts w:cs="Calibri"/>
        </w:rPr>
        <w:t xml:space="preserve">systèmes énergétiques </w:t>
      </w:r>
      <w:r w:rsidR="00516079">
        <w:rPr>
          <w:rFonts w:cs="Calibri"/>
        </w:rPr>
        <w:t xml:space="preserve">produisant de la chaleur </w:t>
      </w:r>
      <w:r w:rsidR="00840DB8">
        <w:rPr>
          <w:rFonts w:cs="Calibri"/>
        </w:rPr>
        <w:t>(</w:t>
      </w:r>
      <w:r w:rsidR="00516079">
        <w:rPr>
          <w:rFonts w:cs="Calibri"/>
        </w:rPr>
        <w:t>ordinateurs de bureau, réfrigérateurs, fours, …)</w:t>
      </w:r>
      <w:r w:rsidR="00221DEC">
        <w:rPr>
          <w:rFonts w:cs="Calibri"/>
        </w:rPr>
        <w:t xml:space="preserve">, </w:t>
      </w:r>
      <w:r w:rsidR="00780004">
        <w:rPr>
          <w:rFonts w:cs="Calibri"/>
        </w:rPr>
        <w:t>fréquentation</w:t>
      </w:r>
      <w:r w:rsidR="009670F4">
        <w:rPr>
          <w:rFonts w:cs="Calibri"/>
        </w:rPr>
        <w:t xml:space="preserve"> au cours de l’année</w:t>
      </w:r>
      <w:r w:rsidR="00780004">
        <w:rPr>
          <w:rFonts w:cs="Calibri"/>
        </w:rPr>
        <w:t>, …</w:t>
      </w:r>
    </w:p>
    <w:p w14:paraId="12AAE905" w14:textId="77777777" w:rsidR="004C5554" w:rsidRPr="00D51440" w:rsidRDefault="004C5554" w:rsidP="004C5554">
      <w:pPr>
        <w:rPr>
          <w:rFonts w:cs="Calibri"/>
          <w:b/>
          <w:color w:val="000000"/>
          <w:u w:val="single"/>
        </w:rPr>
      </w:pPr>
      <w:bookmarkStart w:id="96" w:name="_Toc303149369"/>
      <w:bookmarkStart w:id="97" w:name="_Toc306282195"/>
    </w:p>
    <w:p w14:paraId="41BA2E2C" w14:textId="77777777" w:rsidR="004C5554" w:rsidRPr="00D51440" w:rsidRDefault="004C5554" w:rsidP="004C5554">
      <w:pPr>
        <w:rPr>
          <w:rFonts w:cs="Calibri"/>
          <w:b/>
          <w:color w:val="000000"/>
          <w:u w:val="single"/>
        </w:rPr>
      </w:pPr>
      <w:r w:rsidRPr="00D51440">
        <w:rPr>
          <w:rFonts w:cs="Calibri"/>
          <w:b/>
          <w:color w:val="000000"/>
          <w:u w:val="single"/>
        </w:rPr>
        <w:t>Analyse des factures</w:t>
      </w:r>
      <w:bookmarkEnd w:id="96"/>
      <w:bookmarkEnd w:id="97"/>
    </w:p>
    <w:p w14:paraId="1E8A2128" w14:textId="77777777" w:rsidR="004C5554" w:rsidRPr="00D51440" w:rsidRDefault="004C5554" w:rsidP="004C5554">
      <w:pPr>
        <w:rPr>
          <w:rFonts w:cs="Calibri"/>
        </w:rPr>
      </w:pPr>
    </w:p>
    <w:p w14:paraId="3426C6D6" w14:textId="616D366B" w:rsidR="004C5554" w:rsidRPr="00D51440" w:rsidRDefault="004C5554" w:rsidP="004C5554">
      <w:pPr>
        <w:rPr>
          <w:rFonts w:cs="Calibri"/>
        </w:rPr>
      </w:pPr>
      <w:r w:rsidRPr="00D51440">
        <w:rPr>
          <w:rFonts w:cs="Calibri"/>
        </w:rPr>
        <w:t>L’objet de cette étape sera la détermination des consommations énergétiques constatées sur relevés de consommations (facture, quantités, etc.) sur les 3 dernières années.</w:t>
      </w:r>
    </w:p>
    <w:p w14:paraId="4EA6C846" w14:textId="77777777" w:rsidR="004C5554" w:rsidRPr="00D51440" w:rsidRDefault="004C5554" w:rsidP="004C5554">
      <w:pPr>
        <w:rPr>
          <w:rFonts w:cs="Calibri"/>
          <w:b/>
          <w:color w:val="000000"/>
          <w:u w:val="single"/>
        </w:rPr>
      </w:pPr>
      <w:bookmarkStart w:id="98" w:name="_Toc303149370"/>
      <w:bookmarkStart w:id="99" w:name="_Toc306282196"/>
    </w:p>
    <w:p w14:paraId="6F5DF8AC" w14:textId="77777777" w:rsidR="004C5554" w:rsidRPr="00D51440" w:rsidRDefault="004C5554" w:rsidP="004C5554">
      <w:pPr>
        <w:rPr>
          <w:rFonts w:cs="Calibri"/>
          <w:b/>
          <w:color w:val="000000"/>
          <w:u w:val="single"/>
        </w:rPr>
      </w:pPr>
      <w:r w:rsidRPr="00D51440">
        <w:rPr>
          <w:rFonts w:cs="Calibri"/>
          <w:b/>
          <w:color w:val="000000"/>
          <w:u w:val="single"/>
        </w:rPr>
        <w:t>Analyse théorique</w:t>
      </w:r>
      <w:bookmarkEnd w:id="98"/>
      <w:bookmarkEnd w:id="99"/>
    </w:p>
    <w:p w14:paraId="0319D71F" w14:textId="77777777" w:rsidR="004C5554" w:rsidRPr="00D51440" w:rsidRDefault="004C5554" w:rsidP="004C5554">
      <w:pPr>
        <w:rPr>
          <w:rFonts w:cs="Calibri"/>
        </w:rPr>
      </w:pPr>
    </w:p>
    <w:p w14:paraId="115E84D3" w14:textId="01A612FE" w:rsidR="004C5554" w:rsidRPr="00D51440" w:rsidRDefault="004C5554"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 Il s’agira de déterminer la puissance et la consommation théorique de chaque bâtiment au regard de leur configuration actuelle (en chaud, en ECS et le cas échéant en froid).</w:t>
      </w:r>
    </w:p>
    <w:p w14:paraId="721A4DD8" w14:textId="77777777" w:rsidR="004C5554" w:rsidRPr="00D51440" w:rsidRDefault="004C5554" w:rsidP="004C5554">
      <w:pPr>
        <w:rPr>
          <w:rFonts w:cs="Calibri"/>
          <w:b/>
          <w:color w:val="000000"/>
          <w:u w:val="single"/>
        </w:rPr>
      </w:pPr>
      <w:bookmarkStart w:id="100" w:name="_Toc303149371"/>
      <w:bookmarkStart w:id="101" w:name="_Toc306282197"/>
    </w:p>
    <w:p w14:paraId="76295B57" w14:textId="77777777" w:rsidR="004C5554" w:rsidRPr="00D51440" w:rsidRDefault="004C5554" w:rsidP="004C5554">
      <w:pPr>
        <w:rPr>
          <w:rFonts w:cs="Calibri"/>
          <w:b/>
          <w:color w:val="000000"/>
          <w:u w:val="single"/>
        </w:rPr>
      </w:pPr>
      <w:r w:rsidRPr="00D51440">
        <w:rPr>
          <w:rFonts w:cs="Calibri"/>
          <w:b/>
          <w:color w:val="000000"/>
          <w:u w:val="single"/>
        </w:rPr>
        <w:t>Recollement de l’analyse théorique et des factures</w:t>
      </w:r>
      <w:bookmarkEnd w:id="100"/>
      <w:bookmarkEnd w:id="101"/>
    </w:p>
    <w:p w14:paraId="2BA20CD2" w14:textId="77777777" w:rsidR="004C5554" w:rsidRPr="00D51440" w:rsidRDefault="004C5554" w:rsidP="004C5554">
      <w:pPr>
        <w:rPr>
          <w:rFonts w:cs="Calibri"/>
        </w:rPr>
      </w:pPr>
    </w:p>
    <w:p w14:paraId="02D2A3A4" w14:textId="77777777" w:rsidR="004C5554" w:rsidRPr="00D51440" w:rsidRDefault="004C5554" w:rsidP="004C5554">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14:paraId="65DC8BC4" w14:textId="77777777" w:rsidR="004C5554" w:rsidRPr="00D51440" w:rsidRDefault="004C5554" w:rsidP="004C5554">
      <w:pPr>
        <w:rPr>
          <w:rFonts w:cs="Calibri"/>
          <w:b/>
          <w:color w:val="000000"/>
          <w:u w:val="single"/>
        </w:rPr>
      </w:pPr>
      <w:bookmarkStart w:id="102" w:name="_Toc303149372"/>
      <w:bookmarkStart w:id="103" w:name="_Toc306282198"/>
    </w:p>
    <w:p w14:paraId="0C98D794" w14:textId="77777777" w:rsidR="00AF3E5F" w:rsidRDefault="00AF3E5F">
      <w:pPr>
        <w:jc w:val="left"/>
        <w:rPr>
          <w:rFonts w:cs="Calibri"/>
          <w:b/>
          <w:color w:val="000000"/>
          <w:u w:val="single"/>
        </w:rPr>
      </w:pPr>
      <w:r>
        <w:rPr>
          <w:rFonts w:cs="Calibri"/>
          <w:b/>
          <w:color w:val="000000"/>
          <w:u w:val="single"/>
        </w:rPr>
        <w:br w:type="page"/>
      </w:r>
    </w:p>
    <w:p w14:paraId="58EAB918" w14:textId="0C113E89" w:rsidR="004C5554" w:rsidRPr="00D51440" w:rsidRDefault="004C5554" w:rsidP="004C5554">
      <w:pPr>
        <w:rPr>
          <w:rFonts w:cs="Calibri"/>
          <w:b/>
          <w:color w:val="000000"/>
          <w:u w:val="single"/>
        </w:rPr>
      </w:pPr>
      <w:r w:rsidRPr="00D51440">
        <w:rPr>
          <w:rFonts w:cs="Calibri"/>
          <w:b/>
          <w:color w:val="000000"/>
          <w:u w:val="single"/>
        </w:rPr>
        <w:lastRenderedPageBreak/>
        <w:t>Analyse des points de surconsommations</w:t>
      </w:r>
      <w:bookmarkEnd w:id="102"/>
      <w:bookmarkEnd w:id="103"/>
    </w:p>
    <w:p w14:paraId="3FCBA4DC" w14:textId="77777777" w:rsidR="004C5554" w:rsidRPr="00D51440" w:rsidRDefault="004C5554" w:rsidP="004C5554">
      <w:pPr>
        <w:rPr>
          <w:rFonts w:cs="Calibri"/>
        </w:rPr>
      </w:pPr>
    </w:p>
    <w:p w14:paraId="02806F48" w14:textId="689E19F7" w:rsidR="004C5554" w:rsidRPr="00D51440" w:rsidRDefault="004C5554" w:rsidP="004C5554">
      <w:pPr>
        <w:rPr>
          <w:rFonts w:cs="Calibri"/>
        </w:rPr>
      </w:pPr>
      <w:r w:rsidRPr="00D51440">
        <w:rPr>
          <w:rFonts w:cs="Calibri"/>
        </w:rPr>
        <w:t xml:space="preserve">Le prestataire devra étudier les points de surconsommations </w:t>
      </w:r>
      <w:r w:rsidR="00126B86">
        <w:rPr>
          <w:rFonts w:cs="Calibri"/>
        </w:rPr>
        <w:t>le cas échéant</w:t>
      </w:r>
      <w:r w:rsidRPr="00D51440">
        <w:rPr>
          <w:rFonts w:cs="Calibri"/>
        </w:rPr>
        <w:t>. A l’aide de quelques ratios, il devra identifier les points critiques au niveau, entre autres :</w:t>
      </w:r>
    </w:p>
    <w:p w14:paraId="1439CB17" w14:textId="77777777" w:rsidR="004C5554" w:rsidRPr="00D51440" w:rsidRDefault="004C5554">
      <w:pPr>
        <w:numPr>
          <w:ilvl w:val="0"/>
          <w:numId w:val="9"/>
        </w:numPr>
        <w:rPr>
          <w:rFonts w:cs="Calibri"/>
        </w:rPr>
      </w:pPr>
      <w:r w:rsidRPr="00D51440">
        <w:rPr>
          <w:rFonts w:cs="Calibri"/>
        </w:rPr>
        <w:t>De l’utilisation des bâtiments et notamment de la régulation,</w:t>
      </w:r>
    </w:p>
    <w:p w14:paraId="0830F219" w14:textId="77777777" w:rsidR="004C5554" w:rsidRPr="00D51440" w:rsidRDefault="004C5554">
      <w:pPr>
        <w:numPr>
          <w:ilvl w:val="0"/>
          <w:numId w:val="9"/>
        </w:numPr>
        <w:rPr>
          <w:rFonts w:cs="Calibri"/>
        </w:rPr>
      </w:pPr>
      <w:r w:rsidRPr="00D51440">
        <w:rPr>
          <w:rFonts w:cs="Calibri"/>
        </w:rPr>
        <w:t>Du rendement des équipements,</w:t>
      </w:r>
    </w:p>
    <w:p w14:paraId="58C47129" w14:textId="77777777" w:rsidR="004C5554" w:rsidRPr="00D51440" w:rsidRDefault="004C5554">
      <w:pPr>
        <w:numPr>
          <w:ilvl w:val="0"/>
          <w:numId w:val="9"/>
        </w:numPr>
        <w:rPr>
          <w:rFonts w:cs="Calibri"/>
        </w:rPr>
      </w:pPr>
      <w:r w:rsidRPr="00D51440">
        <w:rPr>
          <w:rFonts w:cs="Calibri"/>
        </w:rPr>
        <w:t>De l’isolation des bâtiments (sols, murs, toiture, vitrage).</w:t>
      </w:r>
    </w:p>
    <w:p w14:paraId="0336280F" w14:textId="77777777" w:rsidR="004C5554" w:rsidRPr="00D51440" w:rsidRDefault="004C5554" w:rsidP="004C5554">
      <w:pPr>
        <w:rPr>
          <w:rFonts w:cs="Calibri"/>
        </w:rPr>
      </w:pPr>
    </w:p>
    <w:p w14:paraId="4FAB8C15" w14:textId="040812B1" w:rsidR="004C5554" w:rsidRPr="00D51440" w:rsidRDefault="004C5554" w:rsidP="004C5554">
      <w:pPr>
        <w:rPr>
          <w:rFonts w:cs="Calibri"/>
        </w:rPr>
      </w:pPr>
      <w:r w:rsidRPr="00D51440">
        <w:rPr>
          <w:rFonts w:cs="Calibri"/>
        </w:rPr>
        <w:t>Cette analyse permettra de mettre en évidence les points à plus fort enjeu d’amélioration</w:t>
      </w:r>
      <w:r w:rsidR="00C62CD8">
        <w:rPr>
          <w:rFonts w:cs="Calibri"/>
        </w:rPr>
        <w:t>.</w:t>
      </w:r>
    </w:p>
    <w:p w14:paraId="0329EA29" w14:textId="77777777" w:rsidR="004C5554" w:rsidRPr="00D51440" w:rsidRDefault="004C5554" w:rsidP="004C5554">
      <w:pPr>
        <w:rPr>
          <w:rFonts w:cs="Calibri"/>
        </w:rPr>
      </w:pPr>
    </w:p>
    <w:p w14:paraId="7A08D9EB" w14:textId="77777777" w:rsidR="004C5554" w:rsidRPr="00D51440" w:rsidRDefault="004C5554" w:rsidP="004C5554">
      <w:pPr>
        <w:rPr>
          <w:rFonts w:cs="Calibri"/>
          <w:b/>
          <w:color w:val="000000"/>
          <w:u w:val="single"/>
        </w:rPr>
      </w:pPr>
      <w:bookmarkStart w:id="104" w:name="_Toc303149373"/>
      <w:bookmarkStart w:id="105" w:name="_Toc306282199"/>
    </w:p>
    <w:p w14:paraId="409D00F6" w14:textId="77777777" w:rsidR="004C5554" w:rsidRPr="00D51440" w:rsidRDefault="004C5554" w:rsidP="004C5554">
      <w:pPr>
        <w:rPr>
          <w:rFonts w:cs="Calibri"/>
          <w:b/>
          <w:color w:val="000000"/>
          <w:u w:val="single"/>
        </w:rPr>
      </w:pPr>
      <w:r w:rsidRPr="00D51440">
        <w:rPr>
          <w:rFonts w:cs="Calibri"/>
          <w:b/>
          <w:color w:val="000000"/>
          <w:u w:val="single"/>
        </w:rPr>
        <w:t>Préconisations d’améliorations énergétiques</w:t>
      </w:r>
      <w:bookmarkEnd w:id="104"/>
      <w:bookmarkEnd w:id="105"/>
    </w:p>
    <w:p w14:paraId="23E1E9F4" w14:textId="77777777" w:rsidR="00291AB8" w:rsidRDefault="00291AB8" w:rsidP="004C5554">
      <w:pPr>
        <w:rPr>
          <w:rFonts w:cs="Calibri"/>
        </w:rPr>
      </w:pPr>
    </w:p>
    <w:p w14:paraId="623AC032" w14:textId="19EE7B3F" w:rsidR="004C5554" w:rsidRPr="00D51440" w:rsidRDefault="004C5554" w:rsidP="004C5554">
      <w:pPr>
        <w:rPr>
          <w:rFonts w:cs="Calibri"/>
        </w:rPr>
      </w:pPr>
      <w:r w:rsidRPr="00D51440">
        <w:rPr>
          <w:rFonts w:cs="Calibri"/>
        </w:rPr>
        <w:t>Le prestataire devra identifier les points critiques afin de diminuer les consommations de chauffage</w:t>
      </w:r>
      <w:r w:rsidR="005F7711">
        <w:rPr>
          <w:rFonts w:cs="Calibri"/>
        </w:rPr>
        <w:t xml:space="preserve"> et/ou de </w:t>
      </w:r>
      <w:r w:rsidR="00BE27CA" w:rsidRPr="00BE27CA">
        <w:rPr>
          <w:rFonts w:cs="Calibri"/>
        </w:rPr>
        <w:t>climatisation</w:t>
      </w:r>
      <w:r w:rsidR="008147D3">
        <w:rPr>
          <w:rFonts w:cs="Calibri"/>
        </w:rPr>
        <w:t xml:space="preserve"> </w:t>
      </w:r>
      <w:r w:rsidRPr="00D51440">
        <w:rPr>
          <w:rFonts w:cs="Calibri"/>
        </w:rPr>
        <w:t xml:space="preserve">du bâtiment. </w:t>
      </w:r>
    </w:p>
    <w:p w14:paraId="02EC2E69" w14:textId="77777777" w:rsidR="004C5554" w:rsidRPr="00D51440" w:rsidRDefault="004C5554" w:rsidP="004C5554">
      <w:pPr>
        <w:rPr>
          <w:rFonts w:cs="Calibri"/>
        </w:rPr>
      </w:pPr>
    </w:p>
    <w:p w14:paraId="39BD295E" w14:textId="77777777" w:rsidR="004C5554" w:rsidRPr="00D51440" w:rsidRDefault="004C5554" w:rsidP="004C5554">
      <w:pPr>
        <w:rPr>
          <w:rFonts w:cs="Calibri"/>
          <w:b/>
          <w:color w:val="000000"/>
          <w:u w:val="single"/>
        </w:rPr>
      </w:pPr>
      <w:r w:rsidRPr="00D51440">
        <w:rPr>
          <w:rFonts w:cs="Calibri"/>
          <w:b/>
          <w:color w:val="000000"/>
          <w:u w:val="single"/>
        </w:rPr>
        <w:t>Analyse technique</w:t>
      </w:r>
    </w:p>
    <w:p w14:paraId="28E8CFF9" w14:textId="77777777" w:rsidR="004C5554" w:rsidRPr="00D51440" w:rsidRDefault="004C5554" w:rsidP="004C5554">
      <w:pPr>
        <w:rPr>
          <w:rFonts w:cs="Calibri"/>
        </w:rPr>
      </w:pPr>
    </w:p>
    <w:p w14:paraId="067F3F41" w14:textId="154F42D6" w:rsidR="004C5554" w:rsidRPr="00D51440" w:rsidRDefault="004C5554"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w:t>
      </w:r>
      <w:r w:rsidR="00ED3878">
        <w:rPr>
          <w:rFonts w:cs="Calibri"/>
        </w:rPr>
        <w:t>/ou</w:t>
      </w:r>
      <w:r w:rsidRPr="00D51440">
        <w:rPr>
          <w:rFonts w:cs="Calibri"/>
        </w:rPr>
        <w:t xml:space="preserve"> de climatisation des bâtiments. Ces solutions </w:t>
      </w:r>
      <w:r w:rsidR="00BE27CA" w:rsidRPr="00D51440">
        <w:rPr>
          <w:rFonts w:cs="Calibri"/>
        </w:rPr>
        <w:t>p</w:t>
      </w:r>
      <w:r w:rsidR="00BE27CA">
        <w:rPr>
          <w:rFonts w:cs="Calibri"/>
        </w:rPr>
        <w:t>ourro</w:t>
      </w:r>
      <w:r w:rsidR="00BE27CA" w:rsidRPr="00D51440">
        <w:rPr>
          <w:rFonts w:cs="Calibri"/>
        </w:rPr>
        <w:t xml:space="preserve">nt </w:t>
      </w:r>
      <w:r w:rsidRPr="00D51440">
        <w:rPr>
          <w:rFonts w:cs="Calibri"/>
        </w:rPr>
        <w:t>être :</w:t>
      </w:r>
    </w:p>
    <w:p w14:paraId="5AAA5224" w14:textId="7F5EFF19" w:rsidR="004C5554" w:rsidRPr="00D51440" w:rsidRDefault="00BE27CA">
      <w:pPr>
        <w:numPr>
          <w:ilvl w:val="0"/>
          <w:numId w:val="10"/>
        </w:numPr>
        <w:rPr>
          <w:rFonts w:cs="Calibri"/>
        </w:rPr>
      </w:pPr>
      <w:r>
        <w:rPr>
          <w:rFonts w:cs="Calibri"/>
        </w:rPr>
        <w:t>Le r</w:t>
      </w:r>
      <w:r w:rsidRPr="00D51440">
        <w:rPr>
          <w:rFonts w:cs="Calibri"/>
        </w:rPr>
        <w:t xml:space="preserve">enforcement </w:t>
      </w:r>
      <w:r w:rsidR="004C5554" w:rsidRPr="00D51440">
        <w:rPr>
          <w:rFonts w:cs="Calibri"/>
        </w:rPr>
        <w:t>de l’isolation sur tout ou partie du bâtiment,</w:t>
      </w:r>
    </w:p>
    <w:p w14:paraId="531E0B64" w14:textId="2E4DCA99" w:rsidR="004C5554" w:rsidRPr="00D51440" w:rsidRDefault="002052AE">
      <w:pPr>
        <w:numPr>
          <w:ilvl w:val="0"/>
          <w:numId w:val="10"/>
        </w:numPr>
        <w:rPr>
          <w:rFonts w:cs="Calibri"/>
        </w:rPr>
      </w:pPr>
      <w:r>
        <w:rPr>
          <w:rFonts w:cs="Calibri"/>
        </w:rPr>
        <w:t>Le c</w:t>
      </w:r>
      <w:r w:rsidRPr="00D51440">
        <w:rPr>
          <w:rFonts w:cs="Calibri"/>
        </w:rPr>
        <w:t xml:space="preserve">hangement </w:t>
      </w:r>
      <w:r w:rsidR="004C5554" w:rsidRPr="00D51440">
        <w:rPr>
          <w:rFonts w:cs="Calibri"/>
        </w:rPr>
        <w:t>des vitrages,</w:t>
      </w:r>
    </w:p>
    <w:p w14:paraId="42A7CCC6" w14:textId="3FA9839A" w:rsidR="004C5554" w:rsidRPr="00D51440" w:rsidRDefault="002052AE">
      <w:pPr>
        <w:numPr>
          <w:ilvl w:val="0"/>
          <w:numId w:val="10"/>
        </w:numPr>
        <w:rPr>
          <w:rFonts w:cs="Calibri"/>
        </w:rPr>
      </w:pPr>
      <w:r>
        <w:rPr>
          <w:rFonts w:cs="Calibri"/>
        </w:rPr>
        <w:t>L’a</w:t>
      </w:r>
      <w:r w:rsidRPr="00D51440">
        <w:rPr>
          <w:rFonts w:cs="Calibri"/>
        </w:rPr>
        <w:t xml:space="preserve">mélioration </w:t>
      </w:r>
      <w:r w:rsidR="004C5554" w:rsidRPr="00D51440">
        <w:rPr>
          <w:rFonts w:cs="Calibri"/>
        </w:rPr>
        <w:t>de la ventilation,</w:t>
      </w:r>
    </w:p>
    <w:p w14:paraId="3A67B2C7" w14:textId="0CE346E3" w:rsidR="004C5554" w:rsidRPr="00D51440" w:rsidRDefault="002052AE">
      <w:pPr>
        <w:numPr>
          <w:ilvl w:val="0"/>
          <w:numId w:val="10"/>
        </w:numPr>
        <w:rPr>
          <w:rFonts w:cs="Calibri"/>
        </w:rPr>
      </w:pPr>
      <w:r>
        <w:rPr>
          <w:rFonts w:cs="Calibri"/>
        </w:rPr>
        <w:t>L’a</w:t>
      </w:r>
      <w:r w:rsidRPr="00D51440">
        <w:rPr>
          <w:rFonts w:cs="Calibri"/>
        </w:rPr>
        <w:t xml:space="preserve">mélioration </w:t>
      </w:r>
      <w:r w:rsidR="004C5554" w:rsidRPr="00D51440">
        <w:rPr>
          <w:rFonts w:cs="Calibri"/>
        </w:rPr>
        <w:t>de la régulation,</w:t>
      </w:r>
    </w:p>
    <w:p w14:paraId="374256E2" w14:textId="7DE44512" w:rsidR="004C5554" w:rsidRPr="00D51440" w:rsidRDefault="002052AE">
      <w:pPr>
        <w:numPr>
          <w:ilvl w:val="0"/>
          <w:numId w:val="10"/>
        </w:numPr>
        <w:rPr>
          <w:rFonts w:cs="Calibri"/>
        </w:rPr>
      </w:pPr>
      <w:r>
        <w:rPr>
          <w:rFonts w:cs="Calibri"/>
        </w:rPr>
        <w:t>Un t</w:t>
      </w:r>
      <w:r w:rsidRPr="00D51440">
        <w:rPr>
          <w:rFonts w:cs="Calibri"/>
        </w:rPr>
        <w:t xml:space="preserve">ravail </w:t>
      </w:r>
      <w:r w:rsidR="004C5554" w:rsidRPr="00D51440">
        <w:rPr>
          <w:rFonts w:cs="Calibri"/>
        </w:rPr>
        <w:t>architectural simple (brise soleil, etc.),</w:t>
      </w:r>
    </w:p>
    <w:p w14:paraId="070BE6BC" w14:textId="6DE3BD0E" w:rsidR="004C5554" w:rsidRPr="00D51440" w:rsidRDefault="00AE5936">
      <w:pPr>
        <w:numPr>
          <w:ilvl w:val="0"/>
          <w:numId w:val="10"/>
        </w:numPr>
        <w:rPr>
          <w:rFonts w:cs="Calibri"/>
        </w:rPr>
      </w:pPr>
      <w:r>
        <w:rPr>
          <w:rFonts w:cs="Calibri"/>
        </w:rPr>
        <w:t>La (re-)p</w:t>
      </w:r>
      <w:r w:rsidRPr="00D51440">
        <w:rPr>
          <w:rFonts w:cs="Calibri"/>
        </w:rPr>
        <w:t xml:space="preserve">rogrammation </w:t>
      </w:r>
      <w:r w:rsidR="004C5554" w:rsidRPr="00D51440">
        <w:rPr>
          <w:rFonts w:cs="Calibri"/>
        </w:rPr>
        <w:t xml:space="preserve">des plages </w:t>
      </w:r>
      <w:r>
        <w:rPr>
          <w:rFonts w:cs="Calibri"/>
        </w:rPr>
        <w:t xml:space="preserve">et niveau </w:t>
      </w:r>
      <w:r w:rsidR="004C5554" w:rsidRPr="00D51440">
        <w:rPr>
          <w:rFonts w:cs="Calibri"/>
        </w:rPr>
        <w:t>de chauffe</w:t>
      </w:r>
      <w:r w:rsidR="00ED3878">
        <w:rPr>
          <w:rFonts w:cs="Calibri"/>
        </w:rPr>
        <w:t xml:space="preserve"> et/ou </w:t>
      </w:r>
      <w:r>
        <w:rPr>
          <w:rFonts w:cs="Calibri"/>
        </w:rPr>
        <w:t>climatisation</w:t>
      </w:r>
      <w:r w:rsidR="004C5554" w:rsidRPr="00D51440">
        <w:rPr>
          <w:rFonts w:cs="Calibri"/>
        </w:rPr>
        <w:t>.</w:t>
      </w:r>
    </w:p>
    <w:p w14:paraId="6E9F6A79" w14:textId="77777777" w:rsidR="004C5554" w:rsidRPr="00D51440" w:rsidRDefault="004C5554" w:rsidP="004C5554">
      <w:pPr>
        <w:rPr>
          <w:rFonts w:cs="Calibri"/>
        </w:rPr>
      </w:pPr>
    </w:p>
    <w:p w14:paraId="74C49C4A" w14:textId="093EA8BA" w:rsidR="004C5554" w:rsidRPr="00D51440" w:rsidRDefault="004C5554" w:rsidP="004C5554">
      <w:pPr>
        <w:rPr>
          <w:rFonts w:cs="Calibri"/>
        </w:rPr>
      </w:pPr>
      <w:r w:rsidRPr="00D51440">
        <w:rPr>
          <w:rFonts w:cs="Calibri"/>
        </w:rPr>
        <w:t>Le bureau d’étude mettra en évidence l’économie réalisée en kWh énergie finale</w:t>
      </w:r>
      <w:r w:rsidR="00377A74">
        <w:rPr>
          <w:rFonts w:cs="Calibri"/>
        </w:rPr>
        <w:t>, et en pourcentage</w:t>
      </w:r>
      <w:r w:rsidR="00AE4CA9">
        <w:rPr>
          <w:rFonts w:cs="Calibri"/>
        </w:rPr>
        <w:t xml:space="preserve"> global et sur chaque poste concerné</w:t>
      </w:r>
      <w:r w:rsidRPr="00D51440">
        <w:rPr>
          <w:rFonts w:cs="Calibri"/>
        </w:rPr>
        <w:t>.</w:t>
      </w:r>
    </w:p>
    <w:p w14:paraId="35ACB84C" w14:textId="77777777" w:rsidR="004C5554" w:rsidRPr="00D51440" w:rsidRDefault="004C5554" w:rsidP="004C5554">
      <w:pPr>
        <w:rPr>
          <w:rFonts w:cs="Calibri"/>
        </w:rPr>
      </w:pPr>
    </w:p>
    <w:p w14:paraId="3E27075D" w14:textId="77777777" w:rsidR="004C5554" w:rsidRPr="00D51440" w:rsidRDefault="004C5554" w:rsidP="004C5554">
      <w:pPr>
        <w:rPr>
          <w:rFonts w:cs="Calibri"/>
          <w:b/>
          <w:color w:val="000000"/>
          <w:u w:val="single"/>
        </w:rPr>
      </w:pPr>
      <w:r w:rsidRPr="00D51440">
        <w:rPr>
          <w:rFonts w:cs="Calibri"/>
          <w:b/>
          <w:color w:val="000000"/>
          <w:u w:val="single"/>
        </w:rPr>
        <w:t>Analyse économique</w:t>
      </w:r>
    </w:p>
    <w:p w14:paraId="7A5246C2" w14:textId="77777777" w:rsidR="004C5554" w:rsidRPr="00D51440" w:rsidRDefault="004C5554" w:rsidP="004C5554">
      <w:pPr>
        <w:rPr>
          <w:rFonts w:cs="Calibri"/>
        </w:rPr>
      </w:pPr>
    </w:p>
    <w:p w14:paraId="417187B9" w14:textId="153CF687" w:rsidR="004C5554" w:rsidRPr="00D51440" w:rsidRDefault="004C5554" w:rsidP="004C5554">
      <w:pPr>
        <w:rPr>
          <w:rFonts w:cs="Calibri"/>
        </w:rPr>
      </w:pPr>
      <w:r w:rsidRPr="00D51440">
        <w:rPr>
          <w:rFonts w:cs="Calibri"/>
        </w:rPr>
        <w:t xml:space="preserve">Chaque proposition technique fera l’objet d’un chiffrage des coûts d’investissement. L’analyse économique pourra être basée sur des ratios. Il sera tenu compte des possibilités d’aides en vigueur pour l’amélioration du bâti. </w:t>
      </w:r>
      <w:r w:rsidR="00E7610F">
        <w:rPr>
          <w:rFonts w:cs="Calibri"/>
        </w:rPr>
        <w:t>L</w:t>
      </w:r>
      <w:r w:rsidR="00E7610F" w:rsidRPr="00D51440">
        <w:rPr>
          <w:rFonts w:cs="Calibri"/>
        </w:rPr>
        <w:t xml:space="preserve">es </w:t>
      </w:r>
      <w:r w:rsidRPr="00D51440">
        <w:rPr>
          <w:rFonts w:cs="Calibri"/>
        </w:rPr>
        <w:t>informations sur ces aides sont disponibles auprès de l’ADEME.</w:t>
      </w:r>
    </w:p>
    <w:p w14:paraId="3B7098CD" w14:textId="77777777" w:rsidR="004C5554" w:rsidRPr="00D51440" w:rsidRDefault="004C5554" w:rsidP="004C5554">
      <w:pPr>
        <w:rPr>
          <w:rFonts w:cs="Calibri"/>
          <w:b/>
        </w:rPr>
      </w:pPr>
    </w:p>
    <w:p w14:paraId="69A2CD15" w14:textId="475609A5" w:rsidR="004C5554" w:rsidRPr="00D51440" w:rsidRDefault="004C5554" w:rsidP="004C5554">
      <w:pPr>
        <w:rPr>
          <w:rFonts w:cs="Calibri"/>
          <w:b/>
        </w:rPr>
      </w:pPr>
      <w:r w:rsidRPr="00D51440">
        <w:rPr>
          <w:rFonts w:cs="Calibri"/>
          <w:b/>
        </w:rPr>
        <w:t xml:space="preserve">Il est attendu une présentation claire et synthétique des améliorations à apporter, </w:t>
      </w:r>
      <w:r w:rsidR="00291AB8">
        <w:rPr>
          <w:rFonts w:cs="Calibri"/>
          <w:b/>
        </w:rPr>
        <w:t xml:space="preserve">des gains estimés, </w:t>
      </w:r>
      <w:r w:rsidRPr="00D51440">
        <w:rPr>
          <w:rFonts w:cs="Calibri"/>
          <w:b/>
        </w:rPr>
        <w:t>de leur coût et de leur rentabilité.</w:t>
      </w:r>
    </w:p>
    <w:p w14:paraId="25A28BF4" w14:textId="77777777" w:rsidR="004C5554" w:rsidRPr="00D51440" w:rsidRDefault="004C5554" w:rsidP="004C5554">
      <w:pPr>
        <w:rPr>
          <w:rFonts w:cs="Calibri"/>
          <w:b/>
          <w:bCs/>
          <w:u w:val="single"/>
        </w:rPr>
      </w:pPr>
    </w:p>
    <w:p w14:paraId="67DFC3A4" w14:textId="77777777" w:rsidR="004C5554" w:rsidRPr="00D51440" w:rsidRDefault="004C5554" w:rsidP="004C5554">
      <w:pPr>
        <w:rPr>
          <w:rFonts w:cs="Calibri"/>
          <w:b/>
          <w:color w:val="000000"/>
          <w:u w:val="single"/>
        </w:rPr>
      </w:pPr>
      <w:r w:rsidRPr="00D51440">
        <w:rPr>
          <w:rFonts w:cs="Calibri"/>
          <w:b/>
          <w:color w:val="000000"/>
          <w:u w:val="single"/>
        </w:rPr>
        <w:t>Echéancier</w:t>
      </w:r>
    </w:p>
    <w:p w14:paraId="0E6146AB" w14:textId="77777777" w:rsidR="004C5554" w:rsidRPr="00D51440" w:rsidRDefault="004C5554" w:rsidP="004C5554">
      <w:pPr>
        <w:rPr>
          <w:rFonts w:cs="Calibri"/>
        </w:rPr>
      </w:pPr>
    </w:p>
    <w:p w14:paraId="44E0CAAA" w14:textId="11ECFA44" w:rsidR="004C5554" w:rsidRPr="00D51440" w:rsidRDefault="004C5554" w:rsidP="004C5554">
      <w:pPr>
        <w:rPr>
          <w:rFonts w:cs="Calibri"/>
        </w:rPr>
      </w:pPr>
      <w:r w:rsidRPr="00D51440">
        <w:rPr>
          <w:rFonts w:cs="Calibri"/>
        </w:rPr>
        <w:t xml:space="preserve">Le bureau d’étude devra identifier un échéancier réaliste de réalisation des travaux d’améliorations </w:t>
      </w:r>
      <w:r w:rsidR="00AC1953">
        <w:rPr>
          <w:rFonts w:cs="Calibri"/>
        </w:rPr>
        <w:t>énergétiques</w:t>
      </w:r>
      <w:r w:rsidRPr="00D51440">
        <w:rPr>
          <w:rFonts w:cs="Calibri"/>
        </w:rPr>
        <w:t>. Cet échéancier sera établi en concertation avec le maître d’ouvrage.</w:t>
      </w:r>
    </w:p>
    <w:bookmarkEnd w:id="95"/>
    <w:p w14:paraId="7ECBAC9A" w14:textId="6CFAECB0" w:rsidR="004C5554" w:rsidRDefault="004C5554" w:rsidP="004032B0">
      <w:pPr>
        <w:pStyle w:val="TitreAnnexeAdeme"/>
      </w:pPr>
      <w:r>
        <w:br w:type="page"/>
      </w:r>
      <w:bookmarkStart w:id="106" w:name="_Ref153998183"/>
      <w:bookmarkStart w:id="107" w:name="_Ref153998952"/>
      <w:bookmarkStart w:id="108" w:name="_Ref153998976"/>
      <w:bookmarkStart w:id="109" w:name="_Toc153999020"/>
      <w:r w:rsidRPr="004C5554">
        <w:lastRenderedPageBreak/>
        <w:t xml:space="preserve">Définition des </w:t>
      </w:r>
      <w:r w:rsidR="00DB29D7">
        <w:t>grandeurs énergétiques utiles et des i</w:t>
      </w:r>
      <w:r w:rsidR="00DF02F9">
        <w:t>ndicateurs</w:t>
      </w:r>
      <w:r w:rsidRPr="004C5554">
        <w:t xml:space="preserve"> de Performance des installations de PAC </w:t>
      </w:r>
      <w:r w:rsidR="00DF02F9">
        <w:t>Solaire</w:t>
      </w:r>
      <w:bookmarkEnd w:id="106"/>
      <w:bookmarkEnd w:id="107"/>
      <w:bookmarkEnd w:id="108"/>
      <w:bookmarkEnd w:id="109"/>
    </w:p>
    <w:p w14:paraId="66A98FC5" w14:textId="51D582E1" w:rsidR="004C5554" w:rsidRDefault="004C5554" w:rsidP="004C5554">
      <w:pPr>
        <w:autoSpaceDE w:val="0"/>
        <w:autoSpaceDN w:val="0"/>
        <w:adjustRightInd w:val="0"/>
        <w:rPr>
          <w:rFonts w:cs="Calibri"/>
          <w:b/>
          <w:bCs/>
          <w:color w:val="000000"/>
        </w:rPr>
      </w:pPr>
    </w:p>
    <w:p w14:paraId="070AE49B" w14:textId="1C06BA51" w:rsidR="00DB29D7" w:rsidRPr="00DB29D7" w:rsidRDefault="00DB29D7" w:rsidP="004C5554">
      <w:pPr>
        <w:autoSpaceDE w:val="0"/>
        <w:autoSpaceDN w:val="0"/>
        <w:adjustRightInd w:val="0"/>
        <w:rPr>
          <w:rStyle w:val="Rfrenceintense"/>
        </w:rPr>
      </w:pPr>
      <w:r w:rsidRPr="00DB29D7">
        <w:rPr>
          <w:rStyle w:val="Rfrenceintense"/>
        </w:rPr>
        <w:t>Les grandeurs énergétiques de la solution PAC Solaire + Appoint</w:t>
      </w:r>
    </w:p>
    <w:p w14:paraId="49267C88" w14:textId="5DF81202" w:rsidR="00DB29D7" w:rsidRDefault="00DB29D7" w:rsidP="004C5554">
      <w:pPr>
        <w:autoSpaceDE w:val="0"/>
        <w:autoSpaceDN w:val="0"/>
        <w:adjustRightInd w:val="0"/>
        <w:rPr>
          <w:rFonts w:cs="Calibri"/>
          <w:b/>
          <w:bCs/>
          <w:color w:val="000000"/>
        </w:rPr>
      </w:pPr>
      <w:r w:rsidRPr="00DB29D7">
        <w:rPr>
          <w:rFonts w:cs="Calibri"/>
          <w:b/>
          <w:bCs/>
          <w:noProof/>
          <w:color w:val="000000"/>
        </w:rPr>
        <w:drawing>
          <wp:inline distT="0" distB="0" distL="0" distR="0" wp14:anchorId="0EDCE4FC" wp14:editId="15DD1840">
            <wp:extent cx="5759450" cy="2663825"/>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663825"/>
                    </a:xfrm>
                    <a:prstGeom prst="rect">
                      <a:avLst/>
                    </a:prstGeom>
                  </pic:spPr>
                </pic:pic>
              </a:graphicData>
            </a:graphic>
          </wp:inline>
        </w:drawing>
      </w:r>
    </w:p>
    <w:p w14:paraId="10D7D0DD" w14:textId="4274649C" w:rsidR="00DB29D7" w:rsidRDefault="00DB29D7" w:rsidP="004C5554">
      <w:pPr>
        <w:autoSpaceDE w:val="0"/>
        <w:autoSpaceDN w:val="0"/>
        <w:adjustRightInd w:val="0"/>
        <w:rPr>
          <w:rFonts w:cs="Calibri"/>
          <w:b/>
          <w:bCs/>
          <w:color w:val="000000"/>
        </w:rPr>
      </w:pPr>
    </w:p>
    <w:p w14:paraId="126D8BEC" w14:textId="18A0CF12" w:rsidR="00DB29D7" w:rsidRPr="00DB29D7" w:rsidRDefault="00DB29D7" w:rsidP="00DB29D7">
      <w:pPr>
        <w:autoSpaceDE w:val="0"/>
        <w:autoSpaceDN w:val="0"/>
        <w:adjustRightInd w:val="0"/>
        <w:rPr>
          <w:rStyle w:val="Rfrenceintense"/>
        </w:rPr>
      </w:pPr>
      <w:r w:rsidRPr="00DB29D7">
        <w:rPr>
          <w:rStyle w:val="Rfrenceintense"/>
        </w:rPr>
        <w:t xml:space="preserve">Les grandeurs énergétiques de la solution </w:t>
      </w:r>
      <w:r>
        <w:rPr>
          <w:rStyle w:val="Rfrenceintense"/>
        </w:rPr>
        <w:t>de référence</w:t>
      </w:r>
    </w:p>
    <w:p w14:paraId="0644829A" w14:textId="5CFB8FDE" w:rsidR="00DB29D7" w:rsidRDefault="00DB29D7" w:rsidP="004C5554">
      <w:pPr>
        <w:autoSpaceDE w:val="0"/>
        <w:autoSpaceDN w:val="0"/>
        <w:adjustRightInd w:val="0"/>
        <w:rPr>
          <w:rFonts w:cs="Calibri"/>
          <w:b/>
          <w:bCs/>
          <w:color w:val="000000"/>
        </w:rPr>
      </w:pPr>
      <w:r w:rsidRPr="00DB29D7">
        <w:rPr>
          <w:rFonts w:cs="Calibri"/>
          <w:b/>
          <w:bCs/>
          <w:noProof/>
          <w:color w:val="000000"/>
        </w:rPr>
        <w:drawing>
          <wp:inline distT="0" distB="0" distL="0" distR="0" wp14:anchorId="39CB2558" wp14:editId="05C5D189">
            <wp:extent cx="5759450" cy="257746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577465"/>
                    </a:xfrm>
                    <a:prstGeom prst="rect">
                      <a:avLst/>
                    </a:prstGeom>
                  </pic:spPr>
                </pic:pic>
              </a:graphicData>
            </a:graphic>
          </wp:inline>
        </w:drawing>
      </w:r>
    </w:p>
    <w:p w14:paraId="43D8D499" w14:textId="7060D53C" w:rsidR="00DB29D7" w:rsidRDefault="00DB29D7" w:rsidP="004C5554">
      <w:pPr>
        <w:autoSpaceDE w:val="0"/>
        <w:autoSpaceDN w:val="0"/>
        <w:adjustRightInd w:val="0"/>
        <w:rPr>
          <w:rFonts w:cs="Calibri"/>
          <w:b/>
          <w:bCs/>
          <w:color w:val="000000"/>
        </w:rPr>
      </w:pPr>
    </w:p>
    <w:tbl>
      <w:tblPr>
        <w:tblStyle w:val="Grilledutableau"/>
        <w:tblW w:w="0" w:type="auto"/>
        <w:tblLook w:val="04A0" w:firstRow="1" w:lastRow="0" w:firstColumn="1" w:lastColumn="0" w:noHBand="0" w:noVBand="1"/>
      </w:tblPr>
      <w:tblGrid>
        <w:gridCol w:w="988"/>
        <w:gridCol w:w="6804"/>
        <w:gridCol w:w="1268"/>
      </w:tblGrid>
      <w:tr w:rsidR="00A61DA5" w:rsidRPr="00197CC0" w14:paraId="558CE109" w14:textId="77777777" w:rsidTr="00921339">
        <w:tc>
          <w:tcPr>
            <w:tcW w:w="988" w:type="dxa"/>
          </w:tcPr>
          <w:p w14:paraId="36F5C69A" w14:textId="77777777" w:rsidR="00A61DA5" w:rsidRPr="00921339" w:rsidRDefault="00A61DA5" w:rsidP="00921339">
            <w:pPr>
              <w:autoSpaceDE w:val="0"/>
              <w:autoSpaceDN w:val="0"/>
              <w:adjustRightInd w:val="0"/>
              <w:rPr>
                <w:rFonts w:cs="Calibri"/>
                <w:color w:val="000000"/>
              </w:rPr>
            </w:pPr>
          </w:p>
        </w:tc>
        <w:tc>
          <w:tcPr>
            <w:tcW w:w="6804" w:type="dxa"/>
          </w:tcPr>
          <w:p w14:paraId="0DD0C024" w14:textId="77777777" w:rsidR="00A61DA5" w:rsidRPr="00921339" w:rsidRDefault="00A61DA5" w:rsidP="00921339">
            <w:pPr>
              <w:autoSpaceDE w:val="0"/>
              <w:autoSpaceDN w:val="0"/>
              <w:adjustRightInd w:val="0"/>
              <w:rPr>
                <w:rFonts w:cs="Calibri"/>
                <w:color w:val="000000"/>
              </w:rPr>
            </w:pPr>
            <w:r w:rsidRPr="00921339">
              <w:rPr>
                <w:rFonts w:cs="Calibri"/>
                <w:color w:val="000000"/>
              </w:rPr>
              <w:t>Désignation</w:t>
            </w:r>
          </w:p>
        </w:tc>
        <w:tc>
          <w:tcPr>
            <w:tcW w:w="1268" w:type="dxa"/>
          </w:tcPr>
          <w:p w14:paraId="1C67CF6A" w14:textId="77777777" w:rsidR="00A61DA5" w:rsidRPr="00921339" w:rsidRDefault="00A61DA5" w:rsidP="00921339">
            <w:pPr>
              <w:autoSpaceDE w:val="0"/>
              <w:autoSpaceDN w:val="0"/>
              <w:adjustRightInd w:val="0"/>
              <w:rPr>
                <w:rFonts w:cs="Calibri"/>
                <w:color w:val="000000"/>
              </w:rPr>
            </w:pPr>
            <w:r w:rsidRPr="00921339">
              <w:rPr>
                <w:rFonts w:cs="Calibri"/>
                <w:color w:val="000000"/>
              </w:rPr>
              <w:t>Unité</w:t>
            </w:r>
          </w:p>
        </w:tc>
      </w:tr>
      <w:tr w:rsidR="00A61DA5" w:rsidRPr="00197CC0" w14:paraId="2A4FD5E2" w14:textId="77777777" w:rsidTr="00921339">
        <w:tc>
          <w:tcPr>
            <w:tcW w:w="988" w:type="dxa"/>
          </w:tcPr>
          <w:p w14:paraId="18A1F3B5" w14:textId="77777777" w:rsidR="00A61DA5" w:rsidRPr="00921339" w:rsidRDefault="00A61DA5" w:rsidP="00921339">
            <w:pPr>
              <w:autoSpaceDE w:val="0"/>
              <w:autoSpaceDN w:val="0"/>
              <w:adjustRightInd w:val="0"/>
              <w:rPr>
                <w:rFonts w:cs="Calibri"/>
                <w:color w:val="000000"/>
              </w:rPr>
            </w:pPr>
            <w:r w:rsidRPr="00921339">
              <w:rPr>
                <w:rFonts w:cs="Calibri"/>
                <w:color w:val="000000"/>
              </w:rPr>
              <w:t>[1]</w:t>
            </w:r>
          </w:p>
        </w:tc>
        <w:tc>
          <w:tcPr>
            <w:tcW w:w="6804" w:type="dxa"/>
          </w:tcPr>
          <w:p w14:paraId="180F2DA4" w14:textId="77777777" w:rsidR="00A61DA5" w:rsidRPr="00921339" w:rsidRDefault="00A61DA5" w:rsidP="00921339">
            <w:pPr>
              <w:autoSpaceDE w:val="0"/>
              <w:autoSpaceDN w:val="0"/>
              <w:adjustRightInd w:val="0"/>
              <w:rPr>
                <w:rFonts w:cs="Calibri"/>
                <w:color w:val="000000"/>
              </w:rPr>
            </w:pPr>
            <w:r w:rsidRPr="00921339">
              <w:rPr>
                <w:rFonts w:cs="Calibri"/>
                <w:color w:val="000000"/>
              </w:rPr>
              <w:t>Besoins énergétiques pour l’eau chaude sanitaire, le chauffage et les autres usages</w:t>
            </w:r>
          </w:p>
        </w:tc>
        <w:tc>
          <w:tcPr>
            <w:tcW w:w="1268" w:type="dxa"/>
          </w:tcPr>
          <w:p w14:paraId="1956999D" w14:textId="77777777" w:rsidR="00A61DA5" w:rsidRPr="00921339" w:rsidRDefault="00A61DA5" w:rsidP="00921339">
            <w:pPr>
              <w:autoSpaceDE w:val="0"/>
              <w:autoSpaceDN w:val="0"/>
              <w:adjustRightInd w:val="0"/>
              <w:rPr>
                <w:rFonts w:cs="Calibri"/>
                <w:color w:val="000000"/>
              </w:rPr>
            </w:pPr>
            <w:r w:rsidRPr="00921339">
              <w:rPr>
                <w:rFonts w:cs="Calibri"/>
                <w:color w:val="000000"/>
              </w:rPr>
              <w:t>[kWh]</w:t>
            </w:r>
          </w:p>
        </w:tc>
      </w:tr>
      <w:tr w:rsidR="00A61DA5" w:rsidRPr="00197CC0" w14:paraId="7541F015" w14:textId="77777777" w:rsidTr="00921339">
        <w:tc>
          <w:tcPr>
            <w:tcW w:w="988" w:type="dxa"/>
          </w:tcPr>
          <w:p w14:paraId="53CCFB45" w14:textId="77777777" w:rsidR="00A61DA5" w:rsidRPr="00921339" w:rsidRDefault="00A61DA5" w:rsidP="00921339">
            <w:pPr>
              <w:autoSpaceDE w:val="0"/>
              <w:autoSpaceDN w:val="0"/>
              <w:adjustRightInd w:val="0"/>
              <w:rPr>
                <w:rFonts w:cs="Calibri"/>
                <w:color w:val="000000"/>
              </w:rPr>
            </w:pPr>
            <w:r w:rsidRPr="00921339">
              <w:rPr>
                <w:rFonts w:cs="Calibri"/>
                <w:color w:val="000000"/>
              </w:rPr>
              <w:t>[2]</w:t>
            </w:r>
          </w:p>
        </w:tc>
        <w:tc>
          <w:tcPr>
            <w:tcW w:w="6804" w:type="dxa"/>
          </w:tcPr>
          <w:p w14:paraId="79D05A6F" w14:textId="77777777" w:rsidR="00A61DA5" w:rsidRPr="00921339" w:rsidRDefault="00A61DA5" w:rsidP="00921339">
            <w:pPr>
              <w:autoSpaceDE w:val="0"/>
              <w:autoSpaceDN w:val="0"/>
              <w:adjustRightInd w:val="0"/>
              <w:rPr>
                <w:rFonts w:cs="Calibri"/>
                <w:color w:val="000000"/>
              </w:rPr>
            </w:pPr>
            <w:r w:rsidRPr="00921339">
              <w:rPr>
                <w:rFonts w:cs="Calibri"/>
                <w:color w:val="000000"/>
              </w:rPr>
              <w:t>Consommation électrique de la PAC (sans les auxiliaires)</w:t>
            </w:r>
          </w:p>
        </w:tc>
        <w:tc>
          <w:tcPr>
            <w:tcW w:w="1268" w:type="dxa"/>
          </w:tcPr>
          <w:p w14:paraId="492A4265" w14:textId="77777777" w:rsidR="00A61DA5" w:rsidRPr="00921339" w:rsidRDefault="00A61DA5" w:rsidP="00921339">
            <w:pPr>
              <w:autoSpaceDE w:val="0"/>
              <w:autoSpaceDN w:val="0"/>
              <w:adjustRightInd w:val="0"/>
              <w:rPr>
                <w:rFonts w:cs="Calibri"/>
                <w:color w:val="000000"/>
              </w:rPr>
            </w:pPr>
            <w:r w:rsidRPr="00921339">
              <w:rPr>
                <w:rFonts w:cs="Calibri"/>
                <w:color w:val="000000"/>
              </w:rPr>
              <w:t>[kWh]</w:t>
            </w:r>
          </w:p>
        </w:tc>
      </w:tr>
      <w:tr w:rsidR="00A61DA5" w:rsidRPr="00197CC0" w14:paraId="0059D1DF" w14:textId="77777777" w:rsidTr="00921339">
        <w:tc>
          <w:tcPr>
            <w:tcW w:w="988" w:type="dxa"/>
          </w:tcPr>
          <w:p w14:paraId="7DA45C32" w14:textId="77777777" w:rsidR="00A61DA5" w:rsidRPr="00921339" w:rsidRDefault="00A61DA5" w:rsidP="00921339">
            <w:pPr>
              <w:autoSpaceDE w:val="0"/>
              <w:autoSpaceDN w:val="0"/>
              <w:adjustRightInd w:val="0"/>
              <w:rPr>
                <w:rFonts w:cs="Calibri"/>
                <w:color w:val="000000"/>
              </w:rPr>
            </w:pPr>
            <w:r>
              <w:rPr>
                <w:rFonts w:cs="Calibri"/>
                <w:color w:val="000000"/>
              </w:rPr>
              <w:t>[3]</w:t>
            </w:r>
          </w:p>
        </w:tc>
        <w:tc>
          <w:tcPr>
            <w:tcW w:w="6804" w:type="dxa"/>
          </w:tcPr>
          <w:p w14:paraId="2571F30F" w14:textId="77777777" w:rsidR="00A61DA5" w:rsidRPr="00921339" w:rsidRDefault="00A61DA5" w:rsidP="00921339">
            <w:pPr>
              <w:autoSpaceDE w:val="0"/>
              <w:autoSpaceDN w:val="0"/>
              <w:adjustRightInd w:val="0"/>
              <w:rPr>
                <w:rFonts w:cs="Calibri"/>
                <w:color w:val="000000"/>
              </w:rPr>
            </w:pPr>
            <w:r>
              <w:rPr>
                <w:rFonts w:cs="Calibri"/>
                <w:color w:val="000000"/>
              </w:rPr>
              <w:t>Consommation électrique des auxiliaires, nécessaires au fonctionnement de la PAC</w:t>
            </w:r>
          </w:p>
        </w:tc>
        <w:tc>
          <w:tcPr>
            <w:tcW w:w="1268" w:type="dxa"/>
          </w:tcPr>
          <w:p w14:paraId="1F865AE5" w14:textId="77777777" w:rsidR="00A61DA5" w:rsidRPr="00921339" w:rsidRDefault="00A61DA5" w:rsidP="00921339">
            <w:pPr>
              <w:autoSpaceDE w:val="0"/>
              <w:autoSpaceDN w:val="0"/>
              <w:adjustRightInd w:val="0"/>
              <w:rPr>
                <w:rFonts w:cs="Calibri"/>
                <w:color w:val="000000"/>
              </w:rPr>
            </w:pPr>
            <w:r>
              <w:rPr>
                <w:rFonts w:cs="Calibri"/>
                <w:color w:val="000000"/>
              </w:rPr>
              <w:t>[kWh]</w:t>
            </w:r>
          </w:p>
        </w:tc>
      </w:tr>
      <w:tr w:rsidR="00A61DA5" w:rsidRPr="00197CC0" w14:paraId="1D29CF79" w14:textId="77777777" w:rsidTr="00921339">
        <w:tc>
          <w:tcPr>
            <w:tcW w:w="988" w:type="dxa"/>
          </w:tcPr>
          <w:p w14:paraId="10D500DA" w14:textId="77777777" w:rsidR="00A61DA5" w:rsidRPr="00921339" w:rsidRDefault="00A61DA5" w:rsidP="00921339">
            <w:pPr>
              <w:autoSpaceDE w:val="0"/>
              <w:autoSpaceDN w:val="0"/>
              <w:adjustRightInd w:val="0"/>
              <w:rPr>
                <w:rFonts w:cs="Calibri"/>
                <w:color w:val="000000"/>
              </w:rPr>
            </w:pPr>
            <w:r>
              <w:rPr>
                <w:rFonts w:cs="Calibri"/>
                <w:color w:val="000000"/>
              </w:rPr>
              <w:t>[4]</w:t>
            </w:r>
          </w:p>
        </w:tc>
        <w:tc>
          <w:tcPr>
            <w:tcW w:w="6804" w:type="dxa"/>
          </w:tcPr>
          <w:p w14:paraId="568E5E72" w14:textId="77777777" w:rsidR="00A61DA5" w:rsidRPr="00921339" w:rsidRDefault="00A61DA5" w:rsidP="00921339">
            <w:pPr>
              <w:autoSpaceDE w:val="0"/>
              <w:autoSpaceDN w:val="0"/>
              <w:adjustRightInd w:val="0"/>
              <w:rPr>
                <w:rFonts w:cs="Calibri"/>
                <w:color w:val="000000"/>
              </w:rPr>
            </w:pPr>
            <w:r>
              <w:rPr>
                <w:rFonts w:cs="Calibri"/>
                <w:color w:val="000000"/>
              </w:rPr>
              <w:t>Energie en entrée du générateur d’appoint</w:t>
            </w:r>
          </w:p>
        </w:tc>
        <w:tc>
          <w:tcPr>
            <w:tcW w:w="1268" w:type="dxa"/>
          </w:tcPr>
          <w:p w14:paraId="2ECA2CEA" w14:textId="77777777" w:rsidR="00A61DA5" w:rsidRPr="00921339" w:rsidRDefault="00A61DA5" w:rsidP="00921339">
            <w:pPr>
              <w:autoSpaceDE w:val="0"/>
              <w:autoSpaceDN w:val="0"/>
              <w:adjustRightInd w:val="0"/>
              <w:rPr>
                <w:rFonts w:cs="Calibri"/>
                <w:color w:val="000000"/>
              </w:rPr>
            </w:pPr>
            <w:r>
              <w:rPr>
                <w:rFonts w:cs="Calibri"/>
                <w:color w:val="000000"/>
              </w:rPr>
              <w:t>[kWh]</w:t>
            </w:r>
          </w:p>
        </w:tc>
      </w:tr>
      <w:tr w:rsidR="00A61DA5" w:rsidRPr="00197CC0" w14:paraId="570499BB" w14:textId="77777777" w:rsidTr="00921339">
        <w:tc>
          <w:tcPr>
            <w:tcW w:w="988" w:type="dxa"/>
          </w:tcPr>
          <w:p w14:paraId="68090CDA" w14:textId="77777777" w:rsidR="00A61DA5" w:rsidRPr="00921339" w:rsidRDefault="00A61DA5" w:rsidP="00921339">
            <w:pPr>
              <w:autoSpaceDE w:val="0"/>
              <w:autoSpaceDN w:val="0"/>
              <w:adjustRightInd w:val="0"/>
              <w:rPr>
                <w:rFonts w:cs="Calibri"/>
                <w:color w:val="000000"/>
              </w:rPr>
            </w:pPr>
            <w:bookmarkStart w:id="110" w:name="_Hlk147732569"/>
            <w:r>
              <w:rPr>
                <w:rFonts w:cs="Calibri"/>
                <w:color w:val="000000"/>
              </w:rPr>
              <w:t>[5]</w:t>
            </w:r>
          </w:p>
        </w:tc>
        <w:tc>
          <w:tcPr>
            <w:tcW w:w="6804" w:type="dxa"/>
          </w:tcPr>
          <w:p w14:paraId="3E3EF45E" w14:textId="77777777" w:rsidR="00A61DA5" w:rsidRPr="00921339" w:rsidRDefault="00A61DA5" w:rsidP="00921339">
            <w:pPr>
              <w:autoSpaceDE w:val="0"/>
              <w:autoSpaceDN w:val="0"/>
              <w:adjustRightInd w:val="0"/>
              <w:rPr>
                <w:rFonts w:cs="Calibri"/>
                <w:color w:val="000000"/>
              </w:rPr>
            </w:pPr>
            <w:r>
              <w:rPr>
                <w:rFonts w:cs="Calibri"/>
                <w:color w:val="000000"/>
              </w:rPr>
              <w:t>Energie thermique fournie par la PAC (au condenseur de la PAC)</w:t>
            </w:r>
          </w:p>
        </w:tc>
        <w:tc>
          <w:tcPr>
            <w:tcW w:w="1268" w:type="dxa"/>
          </w:tcPr>
          <w:p w14:paraId="10318694" w14:textId="77777777" w:rsidR="00A61DA5" w:rsidRPr="00921339" w:rsidRDefault="00A61DA5" w:rsidP="00921339">
            <w:pPr>
              <w:autoSpaceDE w:val="0"/>
              <w:autoSpaceDN w:val="0"/>
              <w:adjustRightInd w:val="0"/>
              <w:rPr>
                <w:rFonts w:cs="Calibri"/>
                <w:color w:val="000000"/>
              </w:rPr>
            </w:pPr>
            <w:r>
              <w:rPr>
                <w:rFonts w:cs="Calibri"/>
                <w:color w:val="000000"/>
              </w:rPr>
              <w:t>[kWh]</w:t>
            </w:r>
          </w:p>
        </w:tc>
      </w:tr>
      <w:bookmarkEnd w:id="110"/>
      <w:tr w:rsidR="00A61DA5" w:rsidRPr="00197CC0" w14:paraId="7764F9F9" w14:textId="77777777" w:rsidTr="00921339">
        <w:tc>
          <w:tcPr>
            <w:tcW w:w="988" w:type="dxa"/>
          </w:tcPr>
          <w:p w14:paraId="668A7D16" w14:textId="77777777" w:rsidR="00A61DA5" w:rsidRPr="00921339" w:rsidRDefault="00A61DA5" w:rsidP="00921339">
            <w:pPr>
              <w:autoSpaceDE w:val="0"/>
              <w:autoSpaceDN w:val="0"/>
              <w:adjustRightInd w:val="0"/>
              <w:rPr>
                <w:rFonts w:cs="Calibri"/>
                <w:color w:val="000000"/>
              </w:rPr>
            </w:pPr>
            <w:r>
              <w:rPr>
                <w:rFonts w:cs="Calibri"/>
                <w:color w:val="000000"/>
              </w:rPr>
              <w:t>[6]</w:t>
            </w:r>
          </w:p>
        </w:tc>
        <w:tc>
          <w:tcPr>
            <w:tcW w:w="6804" w:type="dxa"/>
          </w:tcPr>
          <w:p w14:paraId="69EDB33E" w14:textId="77777777" w:rsidR="00A61DA5" w:rsidRPr="00921339" w:rsidRDefault="00A61DA5" w:rsidP="00921339">
            <w:pPr>
              <w:autoSpaceDE w:val="0"/>
              <w:autoSpaceDN w:val="0"/>
              <w:adjustRightInd w:val="0"/>
              <w:rPr>
                <w:rFonts w:cs="Calibri"/>
                <w:color w:val="000000"/>
              </w:rPr>
            </w:pPr>
            <w:r>
              <w:rPr>
                <w:rFonts w:cs="Calibri"/>
                <w:color w:val="000000"/>
              </w:rPr>
              <w:t>Energie thermique fournie par le générateur d’appoint</w:t>
            </w:r>
          </w:p>
        </w:tc>
        <w:tc>
          <w:tcPr>
            <w:tcW w:w="1268" w:type="dxa"/>
          </w:tcPr>
          <w:p w14:paraId="5F025432" w14:textId="77777777" w:rsidR="00A61DA5" w:rsidRPr="00921339" w:rsidRDefault="00A61DA5" w:rsidP="00921339">
            <w:pPr>
              <w:autoSpaceDE w:val="0"/>
              <w:autoSpaceDN w:val="0"/>
              <w:adjustRightInd w:val="0"/>
              <w:rPr>
                <w:rFonts w:cs="Calibri"/>
                <w:color w:val="000000"/>
              </w:rPr>
            </w:pPr>
            <w:r>
              <w:rPr>
                <w:rFonts w:cs="Calibri"/>
                <w:color w:val="000000"/>
              </w:rPr>
              <w:t>[kWh]</w:t>
            </w:r>
          </w:p>
        </w:tc>
      </w:tr>
      <w:tr w:rsidR="00A61DA5" w:rsidRPr="00197CC0" w14:paraId="7EB089C3" w14:textId="77777777" w:rsidTr="00921339">
        <w:tc>
          <w:tcPr>
            <w:tcW w:w="988" w:type="dxa"/>
          </w:tcPr>
          <w:p w14:paraId="77D6B04D" w14:textId="77777777" w:rsidR="00A61DA5" w:rsidRPr="00921339" w:rsidRDefault="00A61DA5" w:rsidP="00921339">
            <w:pPr>
              <w:autoSpaceDE w:val="0"/>
              <w:autoSpaceDN w:val="0"/>
              <w:adjustRightInd w:val="0"/>
              <w:rPr>
                <w:rFonts w:cs="Calibri"/>
                <w:color w:val="000000"/>
              </w:rPr>
            </w:pPr>
            <w:r>
              <w:rPr>
                <w:rFonts w:cs="Calibri"/>
                <w:color w:val="000000"/>
              </w:rPr>
              <w:t>[7]</w:t>
            </w:r>
          </w:p>
        </w:tc>
        <w:tc>
          <w:tcPr>
            <w:tcW w:w="6804" w:type="dxa"/>
          </w:tcPr>
          <w:p w14:paraId="02367B14" w14:textId="77777777" w:rsidR="00A61DA5" w:rsidRPr="00921339" w:rsidRDefault="00A61DA5" w:rsidP="00921339">
            <w:pPr>
              <w:autoSpaceDE w:val="0"/>
              <w:autoSpaceDN w:val="0"/>
              <w:adjustRightInd w:val="0"/>
              <w:rPr>
                <w:rFonts w:cs="Calibri"/>
                <w:color w:val="000000"/>
              </w:rPr>
            </w:pPr>
            <w:r>
              <w:rPr>
                <w:rFonts w:cs="Calibri"/>
                <w:color w:val="000000"/>
              </w:rPr>
              <w:t>Energie fournie à l’entrée du générateur de la solution de référence (combustible)</w:t>
            </w:r>
          </w:p>
        </w:tc>
        <w:tc>
          <w:tcPr>
            <w:tcW w:w="1268" w:type="dxa"/>
          </w:tcPr>
          <w:p w14:paraId="7F1C608A" w14:textId="77777777" w:rsidR="00A61DA5" w:rsidRPr="00921339" w:rsidRDefault="00A61DA5" w:rsidP="00921339">
            <w:pPr>
              <w:autoSpaceDE w:val="0"/>
              <w:autoSpaceDN w:val="0"/>
              <w:adjustRightInd w:val="0"/>
              <w:rPr>
                <w:rFonts w:cs="Calibri"/>
                <w:color w:val="000000"/>
              </w:rPr>
            </w:pPr>
            <w:r>
              <w:rPr>
                <w:rFonts w:cs="Calibri"/>
                <w:color w:val="000000"/>
              </w:rPr>
              <w:t>[kWh]</w:t>
            </w:r>
          </w:p>
        </w:tc>
      </w:tr>
      <w:tr w:rsidR="00A61DA5" w:rsidRPr="00763B19" w14:paraId="6F40B3BD" w14:textId="77777777" w:rsidTr="00921339">
        <w:tc>
          <w:tcPr>
            <w:tcW w:w="988" w:type="dxa"/>
          </w:tcPr>
          <w:p w14:paraId="55A209E1" w14:textId="77777777" w:rsidR="00A61DA5" w:rsidRPr="00763B19" w:rsidRDefault="00A61DA5" w:rsidP="00921339">
            <w:pPr>
              <w:autoSpaceDE w:val="0"/>
              <w:autoSpaceDN w:val="0"/>
              <w:adjustRightInd w:val="0"/>
              <w:rPr>
                <w:rFonts w:cs="Calibri"/>
                <w:color w:val="000000"/>
              </w:rPr>
            </w:pPr>
            <w:r>
              <w:rPr>
                <w:rFonts w:cs="Calibri"/>
                <w:color w:val="000000"/>
              </w:rPr>
              <w:t>[8]</w:t>
            </w:r>
          </w:p>
        </w:tc>
        <w:tc>
          <w:tcPr>
            <w:tcW w:w="6804" w:type="dxa"/>
          </w:tcPr>
          <w:p w14:paraId="4461E94F" w14:textId="77777777" w:rsidR="00A61DA5" w:rsidRPr="00763B19" w:rsidRDefault="00A61DA5" w:rsidP="00921339">
            <w:pPr>
              <w:autoSpaceDE w:val="0"/>
              <w:autoSpaceDN w:val="0"/>
              <w:adjustRightInd w:val="0"/>
              <w:rPr>
                <w:rFonts w:cs="Calibri"/>
                <w:color w:val="000000"/>
              </w:rPr>
            </w:pPr>
            <w:r>
              <w:rPr>
                <w:rFonts w:cs="Calibri"/>
                <w:color w:val="000000"/>
              </w:rPr>
              <w:t>Energie fournie à l’entrée du générateur de la solution de référence (électricité)</w:t>
            </w:r>
          </w:p>
        </w:tc>
        <w:tc>
          <w:tcPr>
            <w:tcW w:w="1268" w:type="dxa"/>
          </w:tcPr>
          <w:p w14:paraId="7B405D1A" w14:textId="77777777" w:rsidR="00A61DA5" w:rsidRPr="00763B19" w:rsidRDefault="00A61DA5" w:rsidP="00921339">
            <w:pPr>
              <w:autoSpaceDE w:val="0"/>
              <w:autoSpaceDN w:val="0"/>
              <w:adjustRightInd w:val="0"/>
              <w:rPr>
                <w:rFonts w:cs="Calibri"/>
                <w:color w:val="000000"/>
              </w:rPr>
            </w:pPr>
          </w:p>
        </w:tc>
      </w:tr>
    </w:tbl>
    <w:p w14:paraId="4D7888FA" w14:textId="77777777" w:rsidR="00A61DA5" w:rsidRDefault="00A61DA5" w:rsidP="004C5554">
      <w:pPr>
        <w:autoSpaceDE w:val="0"/>
        <w:autoSpaceDN w:val="0"/>
        <w:adjustRightInd w:val="0"/>
        <w:rPr>
          <w:rFonts w:cs="Calibri"/>
          <w:b/>
          <w:bCs/>
          <w:color w:val="000000"/>
        </w:rPr>
      </w:pPr>
    </w:p>
    <w:p w14:paraId="1230EE31" w14:textId="77777777" w:rsidR="00A61DA5" w:rsidRDefault="00A61DA5" w:rsidP="004C5554">
      <w:pPr>
        <w:autoSpaceDE w:val="0"/>
        <w:autoSpaceDN w:val="0"/>
        <w:adjustRightInd w:val="0"/>
        <w:rPr>
          <w:rFonts w:cs="Calibri"/>
          <w:b/>
          <w:bCs/>
          <w:color w:val="000000"/>
        </w:rPr>
      </w:pPr>
    </w:p>
    <w:p w14:paraId="4DE14EF7" w14:textId="38E9E2D4" w:rsidR="00DB29D7" w:rsidRPr="00DB29D7" w:rsidRDefault="00DB29D7" w:rsidP="004C5554">
      <w:pPr>
        <w:autoSpaceDE w:val="0"/>
        <w:autoSpaceDN w:val="0"/>
        <w:adjustRightInd w:val="0"/>
        <w:rPr>
          <w:rStyle w:val="Rfrenceintense"/>
        </w:rPr>
      </w:pPr>
      <w:r w:rsidRPr="00DB29D7">
        <w:rPr>
          <w:rStyle w:val="Rfrenceintense"/>
        </w:rPr>
        <w:t>Les indicateurs</w:t>
      </w:r>
    </w:p>
    <w:p w14:paraId="2B4C1157" w14:textId="77777777" w:rsidR="004C5554" w:rsidRPr="00D51440" w:rsidRDefault="004C5554" w:rsidP="004C5554">
      <w:pPr>
        <w:rPr>
          <w:rFonts w:cs="Calibri"/>
        </w:rPr>
      </w:pPr>
    </w:p>
    <w:p w14:paraId="2041F566" w14:textId="4810139F" w:rsidR="004C5554" w:rsidRPr="00D51440" w:rsidRDefault="00DF02F9" w:rsidP="004C5554">
      <w:pPr>
        <w:autoSpaceDE w:val="0"/>
        <w:autoSpaceDN w:val="0"/>
        <w:adjustRightInd w:val="0"/>
        <w:rPr>
          <w:rFonts w:cs="Calibri"/>
          <w:b/>
          <w:bCs/>
          <w:color w:val="000000"/>
        </w:rPr>
      </w:pPr>
      <w:r>
        <w:rPr>
          <w:rFonts w:cs="Calibri"/>
          <w:b/>
          <w:bCs/>
          <w:color w:val="000000"/>
        </w:rPr>
        <w:t>Taux d’économie d’énergie FSAV</w:t>
      </w:r>
    </w:p>
    <w:p w14:paraId="491E1B59" w14:textId="77777777" w:rsidR="00DA0ADA" w:rsidRDefault="00DA0ADA" w:rsidP="003F1A66">
      <w:pPr>
        <w:rPr>
          <w:rFonts w:cs="Calibri"/>
          <w:color w:val="000000"/>
        </w:rPr>
      </w:pPr>
    </w:p>
    <w:p w14:paraId="6D9A4DDA" w14:textId="0F44452A" w:rsidR="004C5554" w:rsidRDefault="003F1A66" w:rsidP="003F1A66">
      <w:pPr>
        <w:rPr>
          <w:rFonts w:cs="Calibri"/>
          <w:color w:val="000000"/>
        </w:rPr>
      </w:pPr>
      <w:r w:rsidRPr="003F1A66">
        <w:rPr>
          <w:rFonts w:cs="Calibri"/>
          <w:color w:val="000000"/>
        </w:rPr>
        <w:t>Part de la consommation d'énergie finale économisée grâce à</w:t>
      </w:r>
      <w:r>
        <w:rPr>
          <w:rFonts w:cs="Calibri"/>
          <w:color w:val="000000"/>
        </w:rPr>
        <w:t xml:space="preserve"> </w:t>
      </w:r>
      <w:r w:rsidRPr="003F1A66">
        <w:rPr>
          <w:rFonts w:cs="Calibri"/>
          <w:color w:val="000000"/>
        </w:rPr>
        <w:t>l'énergie solaire</w:t>
      </w:r>
      <w:r>
        <w:rPr>
          <w:rFonts w:cs="Calibri"/>
          <w:color w:val="000000"/>
        </w:rPr>
        <w:t>, en référence à l’installation de référence.</w:t>
      </w:r>
    </w:p>
    <w:p w14:paraId="2BE4BE47" w14:textId="4FE3FA20" w:rsidR="00DB29D7" w:rsidRDefault="00DB29D7" w:rsidP="003F1A66">
      <w:pPr>
        <w:rPr>
          <w:rFonts w:cs="Calibri"/>
          <w:b/>
          <w:bCs/>
          <w:color w:val="000000"/>
        </w:rPr>
      </w:pPr>
    </w:p>
    <w:p w14:paraId="77FF89A0" w14:textId="30617649" w:rsidR="00DB29D7" w:rsidRPr="00D51440" w:rsidRDefault="00F004C6" w:rsidP="003F1A66">
      <w:pPr>
        <w:rPr>
          <w:rFonts w:cs="Calibri"/>
          <w:b/>
          <w:bCs/>
          <w:color w:val="000000"/>
        </w:rPr>
      </w:pPr>
      <m:oMathPara>
        <m:oMath>
          <m:r>
            <m:rPr>
              <m:sty m:val="bi"/>
            </m:rPr>
            <w:rPr>
              <w:rFonts w:ascii="Cambria Math" w:cs="Calibri"/>
              <w:color w:val="000000"/>
            </w:rPr>
            <m:t>FSAV=</m:t>
          </m:r>
          <m:r>
            <m:rPr>
              <m:sty m:val="bi"/>
            </m:rPr>
            <w:rPr>
              <w:rFonts w:ascii="Cambria Math" w:hAnsi="Cambria Math" w:cs="Calibri"/>
              <w:color w:val="000000"/>
            </w:rPr>
            <m:t>1-</m:t>
          </m:r>
          <m:f>
            <m:fPr>
              <m:ctrlPr>
                <w:rPr>
                  <w:rFonts w:ascii="Cambria Math" w:hAnsi="Cambria Math" w:cs="Calibri"/>
                  <w:b/>
                  <w:bCs/>
                  <w:i/>
                  <w:color w:val="000000"/>
                </w:rPr>
              </m:ctrlPr>
            </m:fPr>
            <m:num>
              <m:d>
                <m:dPr>
                  <m:begChr m:val="["/>
                  <m:endChr m:val="]"/>
                  <m:ctrlPr>
                    <w:rPr>
                      <w:rFonts w:ascii="Cambria Math" w:hAnsi="Cambria Math" w:cs="Calibri"/>
                      <w:b/>
                      <w:bCs/>
                      <w:i/>
                      <w:color w:val="000000"/>
                    </w:rPr>
                  </m:ctrlPr>
                </m:dPr>
                <m:e>
                  <m:r>
                    <m:rPr>
                      <m:sty m:val="bi"/>
                    </m:rPr>
                    <w:rPr>
                      <w:rFonts w:ascii="Cambria Math" w:hAnsi="Cambria Math" w:cs="Calibri"/>
                      <w:color w:val="000000"/>
                    </w:rPr>
                    <m:t>2</m:t>
                  </m:r>
                </m:e>
              </m:d>
              <m:r>
                <m:rPr>
                  <m:sty m:val="bi"/>
                </m:rPr>
                <w:rPr>
                  <w:rFonts w:ascii="Cambria Math" w:hAnsi="Cambria Math" w:cs="Calibri"/>
                  <w:color w:val="000000"/>
                </w:rPr>
                <m:t>+</m:t>
              </m:r>
              <m:d>
                <m:dPr>
                  <m:begChr m:val="["/>
                  <m:endChr m:val="]"/>
                  <m:ctrlPr>
                    <w:rPr>
                      <w:rFonts w:ascii="Cambria Math" w:hAnsi="Cambria Math" w:cs="Calibri"/>
                      <w:b/>
                      <w:bCs/>
                      <w:i/>
                      <w:color w:val="000000"/>
                    </w:rPr>
                  </m:ctrlPr>
                </m:dPr>
                <m:e>
                  <m:r>
                    <m:rPr>
                      <m:sty m:val="bi"/>
                    </m:rPr>
                    <w:rPr>
                      <w:rFonts w:ascii="Cambria Math" w:hAnsi="Cambria Math" w:cs="Calibri"/>
                      <w:color w:val="000000"/>
                    </w:rPr>
                    <m:t>3</m:t>
                  </m:r>
                </m:e>
              </m:d>
              <m:r>
                <m:rPr>
                  <m:sty m:val="bi"/>
                </m:rPr>
                <w:rPr>
                  <w:rFonts w:ascii="Cambria Math" w:hAnsi="Cambria Math" w:cs="Calibri"/>
                  <w:color w:val="000000"/>
                </w:rPr>
                <m:t>+[4]</m:t>
              </m:r>
            </m:num>
            <m:den>
              <m:d>
                <m:dPr>
                  <m:begChr m:val="["/>
                  <m:endChr m:val="]"/>
                  <m:ctrlPr>
                    <w:rPr>
                      <w:rFonts w:ascii="Cambria Math" w:hAnsi="Cambria Math" w:cs="Calibri"/>
                      <w:b/>
                      <w:bCs/>
                      <w:i/>
                      <w:color w:val="000000"/>
                    </w:rPr>
                  </m:ctrlPr>
                </m:dPr>
                <m:e>
                  <m:r>
                    <m:rPr>
                      <m:sty m:val="bi"/>
                    </m:rPr>
                    <w:rPr>
                      <w:rFonts w:ascii="Cambria Math" w:hAnsi="Cambria Math" w:cs="Calibri"/>
                      <w:color w:val="000000"/>
                    </w:rPr>
                    <m:t>7</m:t>
                  </m:r>
                </m:e>
              </m:d>
              <m:r>
                <m:rPr>
                  <m:sty m:val="bi"/>
                </m:rPr>
                <w:rPr>
                  <w:rFonts w:ascii="Cambria Math" w:hAnsi="Cambria Math" w:cs="Calibri"/>
                  <w:color w:val="000000"/>
                </w:rPr>
                <m:t>+[8]</m:t>
              </m:r>
            </m:den>
          </m:f>
        </m:oMath>
      </m:oMathPara>
    </w:p>
    <w:p w14:paraId="022509F6" w14:textId="02C77885" w:rsidR="000A6460" w:rsidRPr="00D51440" w:rsidRDefault="000A6460" w:rsidP="000A6460">
      <w:pPr>
        <w:autoSpaceDE w:val="0"/>
        <w:autoSpaceDN w:val="0"/>
        <w:adjustRightInd w:val="0"/>
        <w:rPr>
          <w:rFonts w:cs="Calibri"/>
          <w:b/>
          <w:bCs/>
          <w:color w:val="000000"/>
        </w:rPr>
      </w:pPr>
      <w:r>
        <w:rPr>
          <w:rFonts w:cs="Calibri"/>
          <w:b/>
          <w:bCs/>
          <w:color w:val="000000"/>
        </w:rPr>
        <w:t xml:space="preserve">COP Moyen annuel </w:t>
      </w:r>
      <w:r>
        <w:t xml:space="preserve"> </w:t>
      </w:r>
      <m:oMath>
        <m:acc>
          <m:accPr>
            <m:chr m:val="̅"/>
            <m:ctrlPr>
              <w:rPr>
                <w:rFonts w:ascii="Cambria Math" w:hAnsi="Cambria Math"/>
                <w:i/>
              </w:rPr>
            </m:ctrlPr>
          </m:accPr>
          <m:e>
            <m:r>
              <w:rPr>
                <w:rFonts w:ascii="Cambria Math" w:hAnsi="Cambria Math"/>
              </w:rPr>
              <m:t>COP</m:t>
            </m:r>
          </m:e>
        </m:acc>
      </m:oMath>
    </w:p>
    <w:p w14:paraId="2FCADEBE" w14:textId="77777777" w:rsidR="00E912BC" w:rsidRDefault="00E912BC" w:rsidP="000A6460">
      <w:pPr>
        <w:autoSpaceDE w:val="0"/>
        <w:autoSpaceDN w:val="0"/>
        <w:adjustRightInd w:val="0"/>
        <w:rPr>
          <w:rFonts w:cs="Calibri"/>
          <w:color w:val="000000"/>
        </w:rPr>
      </w:pPr>
    </w:p>
    <w:p w14:paraId="62291E59" w14:textId="0EC2D5C2" w:rsidR="000A6460" w:rsidRPr="00D51440" w:rsidRDefault="000A6460" w:rsidP="002C759E">
      <w:pPr>
        <w:autoSpaceDE w:val="0"/>
        <w:autoSpaceDN w:val="0"/>
        <w:adjustRightInd w:val="0"/>
        <w:rPr>
          <w:rFonts w:cs="Calibri"/>
          <w:color w:val="000000"/>
        </w:rPr>
      </w:pPr>
      <w:r w:rsidRPr="00D51440">
        <w:rPr>
          <w:rFonts w:cs="Calibri"/>
          <w:color w:val="000000"/>
        </w:rPr>
        <w:t>Il s’agit du rapport de l’énergie thermique produite par la PAC sur l’énergie électrique consommée par la PAC (compresseurs + auxiliaires non permanents)</w:t>
      </w:r>
      <w:r>
        <w:rPr>
          <w:rFonts w:cs="Calibri"/>
          <w:color w:val="000000"/>
        </w:rPr>
        <w:t>.</w:t>
      </w:r>
      <w:r w:rsidRPr="00D51440">
        <w:rPr>
          <w:rFonts w:cs="Calibri"/>
          <w:color w:val="000000"/>
        </w:rPr>
        <w:t xml:space="preserve"> Ce coefficient prend en compte les consommations électriques des auxiliaires </w:t>
      </w:r>
      <w:r w:rsidR="00836FE4">
        <w:rPr>
          <w:rFonts w:cs="Calibri"/>
          <w:color w:val="000000"/>
        </w:rPr>
        <w:t>indispensables au</w:t>
      </w:r>
      <w:r w:rsidRPr="00D51440">
        <w:rPr>
          <w:rFonts w:cs="Calibri"/>
          <w:color w:val="000000"/>
        </w:rPr>
        <w:t xml:space="preserve"> </w:t>
      </w:r>
      <w:r w:rsidR="00836FE4">
        <w:rPr>
          <w:rFonts w:cs="Calibri"/>
          <w:color w:val="000000"/>
        </w:rPr>
        <w:t xml:space="preserve">bon </w:t>
      </w:r>
      <w:r w:rsidRPr="00D51440">
        <w:rPr>
          <w:rFonts w:cs="Calibri"/>
          <w:color w:val="000000"/>
        </w:rPr>
        <w:t>fonctionnement de la PAC</w:t>
      </w:r>
      <w:r w:rsidR="002C759E">
        <w:rPr>
          <w:rFonts w:cs="Calibri"/>
          <w:color w:val="000000"/>
        </w:rPr>
        <w:t xml:space="preserve"> (</w:t>
      </w:r>
      <w:r w:rsidR="00836FE4">
        <w:rPr>
          <w:rFonts w:cs="Calibri"/>
          <w:color w:val="000000"/>
        </w:rPr>
        <w:t>l</w:t>
      </w:r>
      <w:r w:rsidRPr="00D51440">
        <w:rPr>
          <w:rFonts w:cs="Calibri"/>
          <w:color w:val="000000"/>
        </w:rPr>
        <w:t xml:space="preserve">es pompes de circulation </w:t>
      </w:r>
      <w:r w:rsidR="00836FE4">
        <w:rPr>
          <w:rFonts w:cs="Calibri"/>
          <w:color w:val="000000"/>
        </w:rPr>
        <w:t>alimentant le condenseur et l’évaporateur de la PAC</w:t>
      </w:r>
      <w:r w:rsidR="00DA6F89">
        <w:rPr>
          <w:rFonts w:cs="Calibri"/>
          <w:color w:val="000000"/>
        </w:rPr>
        <w:t>, …</w:t>
      </w:r>
      <w:r w:rsidR="002C759E">
        <w:rPr>
          <w:rFonts w:cs="Calibri"/>
          <w:color w:val="000000"/>
        </w:rPr>
        <w:t>)</w:t>
      </w:r>
      <w:r w:rsidR="00836FE4">
        <w:rPr>
          <w:rFonts w:cs="Calibri"/>
          <w:color w:val="000000"/>
        </w:rPr>
        <w:t>.</w:t>
      </w:r>
    </w:p>
    <w:p w14:paraId="5E7E1ED3" w14:textId="5B88CB40" w:rsidR="000A6460" w:rsidRPr="00D51440" w:rsidRDefault="000A6460" w:rsidP="000A6460">
      <w:pPr>
        <w:autoSpaceDE w:val="0"/>
        <w:autoSpaceDN w:val="0"/>
        <w:adjustRightInd w:val="0"/>
        <w:rPr>
          <w:rFonts w:cs="Calibri"/>
          <w:color w:val="000000"/>
        </w:rPr>
      </w:pPr>
    </w:p>
    <w:p w14:paraId="277168C2" w14:textId="110A59CF" w:rsidR="000A6460" w:rsidRPr="00D51440" w:rsidRDefault="000A6460" w:rsidP="000A6460">
      <w:pPr>
        <w:autoSpaceDE w:val="0"/>
        <w:autoSpaceDN w:val="0"/>
        <w:adjustRightInd w:val="0"/>
        <w:rPr>
          <w:rFonts w:cs="Calibri"/>
          <w:color w:val="000000"/>
        </w:rPr>
      </w:pPr>
      <w:r w:rsidRPr="00D51440">
        <w:rPr>
          <w:rFonts w:cs="Calibri"/>
          <w:color w:val="000000"/>
        </w:rPr>
        <w:t>Cette valeur est donc plus représentative de la performance de la machine</w:t>
      </w:r>
      <w:r>
        <w:rPr>
          <w:rFonts w:cs="Calibri"/>
          <w:color w:val="000000"/>
        </w:rPr>
        <w:t xml:space="preserve"> en fonctionnement annuel</w:t>
      </w:r>
      <w:r w:rsidRPr="00D51440">
        <w:rPr>
          <w:rFonts w:cs="Calibri"/>
          <w:color w:val="000000"/>
        </w:rPr>
        <w:t xml:space="preserve">. </w:t>
      </w:r>
    </w:p>
    <w:p w14:paraId="644A0AB7" w14:textId="77777777" w:rsidR="000A6460" w:rsidRPr="00FB756D" w:rsidRDefault="00FC0D86" w:rsidP="000A6460">
      <w:pPr>
        <w:rPr>
          <w:rFonts w:eastAsiaTheme="minorEastAsia"/>
        </w:rPr>
      </w:pPr>
      <m:oMathPara>
        <m:oMath>
          <m:acc>
            <m:accPr>
              <m:chr m:val="̅"/>
              <m:ctrlPr>
                <w:rPr>
                  <w:rFonts w:ascii="Cambria Math" w:hAnsi="Cambria Math"/>
                </w:rPr>
              </m:ctrlPr>
            </m:accPr>
            <m:e>
              <m:r>
                <m:rPr>
                  <m:sty m:val="bi"/>
                </m:rPr>
                <w:rPr>
                  <w:rFonts w:ascii="Cambria Math" w:hAnsi="Cambria Math"/>
                </w:rPr>
                <m:t>COP</m:t>
              </m:r>
            </m:e>
          </m:acc>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Q</m:t>
                  </m:r>
                </m:e>
                <m:sub>
                  <m:r>
                    <m:rPr>
                      <m:sty m:val="bi"/>
                    </m:rPr>
                    <w:rPr>
                      <w:rFonts w:ascii="Cambria Math" w:hAnsi="Cambria Math"/>
                    </w:rPr>
                    <m:t>CH</m:t>
                  </m:r>
                </m:sub>
              </m:sSub>
            </m:num>
            <m:den>
              <m:d>
                <m:dPr>
                  <m:ctrlPr>
                    <w:rPr>
                      <w:rFonts w:ascii="Cambria Math" w:hAnsi="Cambria Math"/>
                    </w:rPr>
                  </m:ctrlPr>
                </m:dPr>
                <m:e>
                  <m:sSub>
                    <m:sSubPr>
                      <m:ctrlPr>
                        <w:rPr>
                          <w:rFonts w:ascii="Cambria Math" w:hAnsi="Cambria Math"/>
                        </w:rPr>
                      </m:ctrlPr>
                    </m:sSubPr>
                    <m:e>
                      <m:r>
                        <m:rPr>
                          <m:sty m:val="bi"/>
                        </m:rPr>
                        <w:rPr>
                          <w:rFonts w:ascii="Cambria Math" w:hAnsi="Cambria Math"/>
                        </w:rPr>
                        <m:t>W</m:t>
                      </m:r>
                    </m:e>
                    <m:sub>
                      <m:r>
                        <m:rPr>
                          <m:sty m:val="bi"/>
                        </m:rPr>
                        <w:rPr>
                          <w:rFonts w:ascii="Cambria Math" w:hAnsi="Cambria Math"/>
                        </w:rPr>
                        <m:t>COMP</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W</m:t>
                      </m:r>
                    </m:e>
                    <m:sub>
                      <m:r>
                        <m:rPr>
                          <m:sty m:val="bi"/>
                        </m:rPr>
                        <w:rPr>
                          <w:rFonts w:ascii="Cambria Math" w:hAnsi="Cambria Math"/>
                        </w:rPr>
                        <m:t>AUX</m:t>
                      </m:r>
                    </m:sub>
                  </m:sSub>
                </m:e>
              </m:d>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5</m:t>
                  </m:r>
                </m:e>
              </m:d>
            </m:num>
            <m:den>
              <m:d>
                <m:dPr>
                  <m:begChr m:val="["/>
                  <m:endChr m:val="]"/>
                  <m:ctrlPr>
                    <w:rPr>
                      <w:rFonts w:ascii="Cambria Math" w:hAnsi="Cambria Math"/>
                    </w:rPr>
                  </m:ctrlPr>
                </m:dPr>
                <m:e>
                  <m:r>
                    <m:rPr>
                      <m:sty m:val="p"/>
                    </m:rPr>
                    <w:rPr>
                      <w:rFonts w:ascii="Cambria Math" w:hAnsi="Cambria Math"/>
                    </w:rPr>
                    <m:t>2</m:t>
                  </m:r>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3</m:t>
                  </m:r>
                </m:e>
              </m:d>
            </m:den>
          </m:f>
        </m:oMath>
      </m:oMathPara>
    </w:p>
    <w:p w14:paraId="44CCA7BA" w14:textId="77777777" w:rsidR="000A6460" w:rsidRPr="00D51440" w:rsidRDefault="000A6460" w:rsidP="000A6460">
      <w:pPr>
        <w:autoSpaceDE w:val="0"/>
        <w:autoSpaceDN w:val="0"/>
        <w:adjustRightInd w:val="0"/>
        <w:rPr>
          <w:rFonts w:cs="Calibri"/>
          <w:b/>
          <w:bCs/>
          <w:color w:val="000000"/>
        </w:rPr>
      </w:pPr>
    </w:p>
    <w:p w14:paraId="53A984A1" w14:textId="0FB9EA5C" w:rsidR="004C5554" w:rsidRDefault="004C5554" w:rsidP="004C5554">
      <w:pPr>
        <w:jc w:val="center"/>
        <w:rPr>
          <w:rFonts w:cs="Calibri"/>
        </w:rPr>
      </w:pPr>
    </w:p>
    <w:p w14:paraId="23B30CA1" w14:textId="32268E30" w:rsidR="00F004C6" w:rsidRDefault="000A53AE" w:rsidP="00F004C6">
      <w:pPr>
        <w:autoSpaceDE w:val="0"/>
        <w:autoSpaceDN w:val="0"/>
        <w:adjustRightInd w:val="0"/>
        <w:rPr>
          <w:rFonts w:cs="Calibri"/>
          <w:b/>
          <w:bCs/>
          <w:color w:val="000000"/>
        </w:rPr>
      </w:pPr>
      <w:r>
        <w:rPr>
          <w:rFonts w:cs="Calibri"/>
          <w:b/>
          <w:bCs/>
          <w:color w:val="000000"/>
        </w:rPr>
        <w:t>Taux de production de la PAC Solaire FPAC</w:t>
      </w:r>
    </w:p>
    <w:p w14:paraId="080911F8" w14:textId="77777777" w:rsidR="00E912BC" w:rsidRDefault="00E912BC" w:rsidP="00F004C6">
      <w:pPr>
        <w:autoSpaceDE w:val="0"/>
        <w:autoSpaceDN w:val="0"/>
        <w:adjustRightInd w:val="0"/>
        <w:rPr>
          <w:rFonts w:cs="Calibri"/>
          <w:color w:val="000000"/>
        </w:rPr>
      </w:pPr>
    </w:p>
    <w:p w14:paraId="5A4ED7EE" w14:textId="126356E4" w:rsidR="000A53AE" w:rsidRPr="000A53AE" w:rsidRDefault="000A53AE" w:rsidP="00F004C6">
      <w:pPr>
        <w:autoSpaceDE w:val="0"/>
        <w:autoSpaceDN w:val="0"/>
        <w:adjustRightInd w:val="0"/>
        <w:rPr>
          <w:rFonts w:cs="Calibri"/>
          <w:color w:val="000000"/>
        </w:rPr>
      </w:pPr>
      <w:r w:rsidRPr="000A53AE">
        <w:rPr>
          <w:rFonts w:cs="Calibri"/>
          <w:color w:val="000000"/>
        </w:rPr>
        <w:t>Part de la production thermique assurée par la PAC</w:t>
      </w:r>
    </w:p>
    <w:p w14:paraId="6889046A" w14:textId="299B078C" w:rsidR="00F004C6" w:rsidRPr="00D51440" w:rsidRDefault="00F004C6" w:rsidP="00F004C6">
      <w:pPr>
        <w:rPr>
          <w:rFonts w:cs="Calibri"/>
          <w:b/>
          <w:bCs/>
          <w:color w:val="000000"/>
        </w:rPr>
      </w:pPr>
      <m:oMathPara>
        <m:oMath>
          <m:r>
            <m:rPr>
              <m:sty m:val="bi"/>
            </m:rPr>
            <w:rPr>
              <w:rFonts w:ascii="Cambria Math" w:cs="Calibri"/>
              <w:color w:val="000000"/>
            </w:rPr>
            <m:t>FPAC=</m:t>
          </m:r>
          <m:f>
            <m:fPr>
              <m:ctrlPr>
                <w:rPr>
                  <w:rFonts w:ascii="Cambria Math" w:hAnsi="Cambria Math" w:cs="Calibri"/>
                  <w:b/>
                  <w:bCs/>
                  <w:i/>
                  <w:color w:val="000000"/>
                </w:rPr>
              </m:ctrlPr>
            </m:fPr>
            <m:num>
              <m:d>
                <m:dPr>
                  <m:begChr m:val="["/>
                  <m:endChr m:val="]"/>
                  <m:ctrlPr>
                    <w:rPr>
                      <w:rFonts w:ascii="Cambria Math" w:hAnsi="Cambria Math" w:cs="Calibri"/>
                      <w:b/>
                      <w:bCs/>
                      <w:i/>
                      <w:color w:val="000000"/>
                    </w:rPr>
                  </m:ctrlPr>
                </m:dPr>
                <m:e>
                  <m:r>
                    <m:rPr>
                      <m:sty m:val="bi"/>
                    </m:rPr>
                    <w:rPr>
                      <w:rFonts w:ascii="Cambria Math" w:hAnsi="Cambria Math" w:cs="Calibri"/>
                      <w:color w:val="000000"/>
                    </w:rPr>
                    <m:t>5</m:t>
                  </m:r>
                </m:e>
              </m:d>
            </m:num>
            <m:den>
              <m:d>
                <m:dPr>
                  <m:begChr m:val="["/>
                  <m:endChr m:val="]"/>
                  <m:ctrlPr>
                    <w:rPr>
                      <w:rFonts w:ascii="Cambria Math" w:hAnsi="Cambria Math" w:cs="Calibri"/>
                      <w:b/>
                      <w:bCs/>
                      <w:i/>
                      <w:color w:val="000000"/>
                    </w:rPr>
                  </m:ctrlPr>
                </m:dPr>
                <m:e>
                  <m:r>
                    <m:rPr>
                      <m:sty m:val="bi"/>
                    </m:rPr>
                    <w:rPr>
                      <w:rFonts w:ascii="Cambria Math" w:hAnsi="Cambria Math" w:cs="Calibri"/>
                      <w:color w:val="000000"/>
                    </w:rPr>
                    <m:t>5</m:t>
                  </m:r>
                </m:e>
              </m:d>
              <m:r>
                <m:rPr>
                  <m:sty m:val="bi"/>
                </m:rPr>
                <w:rPr>
                  <w:rFonts w:ascii="Cambria Math" w:hAnsi="Cambria Math" w:cs="Calibri"/>
                  <w:color w:val="000000"/>
                </w:rPr>
                <m:t>+[6]</m:t>
              </m:r>
            </m:den>
          </m:f>
        </m:oMath>
      </m:oMathPara>
    </w:p>
    <w:p w14:paraId="7077071A" w14:textId="77777777" w:rsidR="00F004C6" w:rsidRPr="00D51440" w:rsidRDefault="00F004C6" w:rsidP="00D154C6"/>
    <w:p w14:paraId="6A607322" w14:textId="77777777" w:rsidR="00F004C6" w:rsidRPr="00D51440" w:rsidRDefault="00F004C6" w:rsidP="00D154C6"/>
    <w:p w14:paraId="2951E5A3" w14:textId="63BAB9C1" w:rsidR="00D154C6" w:rsidRDefault="004C5554" w:rsidP="00D154C6">
      <w:r w:rsidRPr="00D51440">
        <w:br w:type="page"/>
      </w:r>
    </w:p>
    <w:p w14:paraId="6754C7B8" w14:textId="08DE5585" w:rsidR="00873006" w:rsidRDefault="00873006" w:rsidP="004032B0">
      <w:pPr>
        <w:pStyle w:val="TitreAnnexeAdeme"/>
      </w:pPr>
      <w:bookmarkStart w:id="111" w:name="_Ref153998388"/>
      <w:bookmarkStart w:id="112" w:name="_Toc153999021"/>
      <w:r>
        <w:lastRenderedPageBreak/>
        <w:t>Fiche de synthèse du projet</w:t>
      </w:r>
      <w:bookmarkEnd w:id="111"/>
      <w:bookmarkEnd w:id="112"/>
    </w:p>
    <w:p w14:paraId="723B7F1C" w14:textId="54839347" w:rsidR="00873006" w:rsidRDefault="00873006" w:rsidP="00A57BC8">
      <w:pPr>
        <w:rPr>
          <w:rFonts w:cs="Calibri"/>
        </w:rPr>
      </w:pPr>
    </w:p>
    <w:tbl>
      <w:tblPr>
        <w:tblStyle w:val="Grilledutableau"/>
        <w:tblW w:w="0" w:type="auto"/>
        <w:tblLook w:val="04A0" w:firstRow="1" w:lastRow="0" w:firstColumn="1" w:lastColumn="0" w:noHBand="0" w:noVBand="1"/>
      </w:tblPr>
      <w:tblGrid>
        <w:gridCol w:w="2689"/>
        <w:gridCol w:w="6371"/>
      </w:tblGrid>
      <w:tr w:rsidR="004B524E" w:rsidRPr="004B524E" w14:paraId="2EA9A6D7" w14:textId="77777777" w:rsidTr="004B524E">
        <w:tc>
          <w:tcPr>
            <w:tcW w:w="9060" w:type="dxa"/>
            <w:gridSpan w:val="2"/>
            <w:shd w:val="clear" w:color="auto" w:fill="404040" w:themeFill="text1" w:themeFillTint="BF"/>
          </w:tcPr>
          <w:p w14:paraId="0B6B4E5B" w14:textId="65C34CCC" w:rsidR="00873006" w:rsidRPr="004B524E" w:rsidRDefault="00873006" w:rsidP="004B524E">
            <w:pPr>
              <w:jc w:val="center"/>
              <w:rPr>
                <w:rFonts w:cs="Calibri"/>
                <w:color w:val="FFFFFF" w:themeColor="background1"/>
              </w:rPr>
            </w:pPr>
            <w:r w:rsidRPr="004B524E">
              <w:rPr>
                <w:rFonts w:cs="Calibri"/>
                <w:color w:val="FFFFFF" w:themeColor="background1"/>
              </w:rPr>
              <w:t>Généralités</w:t>
            </w:r>
          </w:p>
        </w:tc>
      </w:tr>
      <w:tr w:rsidR="00873006" w14:paraId="061A159B" w14:textId="77777777" w:rsidTr="00873006">
        <w:tc>
          <w:tcPr>
            <w:tcW w:w="2689" w:type="dxa"/>
          </w:tcPr>
          <w:p w14:paraId="6FE9914B" w14:textId="527C091F" w:rsidR="00873006" w:rsidRDefault="00873006" w:rsidP="00A57BC8">
            <w:pPr>
              <w:rPr>
                <w:rFonts w:cs="Calibri"/>
              </w:rPr>
            </w:pPr>
            <w:r>
              <w:rPr>
                <w:rFonts w:cs="Calibri"/>
              </w:rPr>
              <w:t>Nom du projet</w:t>
            </w:r>
          </w:p>
        </w:tc>
        <w:tc>
          <w:tcPr>
            <w:tcW w:w="6371" w:type="dxa"/>
          </w:tcPr>
          <w:p w14:paraId="6E77D458" w14:textId="77777777" w:rsidR="00873006" w:rsidRDefault="00873006" w:rsidP="00A57BC8">
            <w:pPr>
              <w:rPr>
                <w:rFonts w:cs="Calibri"/>
              </w:rPr>
            </w:pPr>
          </w:p>
        </w:tc>
      </w:tr>
      <w:tr w:rsidR="00873006" w14:paraId="2A5D37A0" w14:textId="77777777" w:rsidTr="00873006">
        <w:tc>
          <w:tcPr>
            <w:tcW w:w="2689" w:type="dxa"/>
          </w:tcPr>
          <w:p w14:paraId="31BB827F" w14:textId="45438D1E" w:rsidR="00873006" w:rsidRDefault="00873006" w:rsidP="00A57BC8">
            <w:pPr>
              <w:rPr>
                <w:rFonts w:cs="Calibri"/>
              </w:rPr>
            </w:pPr>
            <w:r>
              <w:rPr>
                <w:rFonts w:cs="Calibri"/>
              </w:rPr>
              <w:t>Localisation du projet</w:t>
            </w:r>
          </w:p>
        </w:tc>
        <w:tc>
          <w:tcPr>
            <w:tcW w:w="6371" w:type="dxa"/>
          </w:tcPr>
          <w:p w14:paraId="018A1BE8" w14:textId="77777777" w:rsidR="00873006" w:rsidRDefault="00873006" w:rsidP="00A57BC8">
            <w:pPr>
              <w:rPr>
                <w:rFonts w:cs="Calibri"/>
              </w:rPr>
            </w:pPr>
          </w:p>
        </w:tc>
      </w:tr>
      <w:tr w:rsidR="004B524E" w14:paraId="5AAF209D" w14:textId="77777777" w:rsidTr="000206DA">
        <w:tc>
          <w:tcPr>
            <w:tcW w:w="9060" w:type="dxa"/>
            <w:gridSpan w:val="2"/>
          </w:tcPr>
          <w:p w14:paraId="077CD2C9" w14:textId="14221237" w:rsidR="004B524E" w:rsidRDefault="004B524E" w:rsidP="00A57BC8">
            <w:pPr>
              <w:rPr>
                <w:rFonts w:cs="Calibri"/>
              </w:rPr>
            </w:pPr>
            <w:r>
              <w:rPr>
                <w:rFonts w:cs="Calibri"/>
              </w:rPr>
              <w:t>Prestataire d’études</w:t>
            </w:r>
          </w:p>
        </w:tc>
      </w:tr>
      <w:tr w:rsidR="00873006" w14:paraId="0FEE3D3C" w14:textId="77777777" w:rsidTr="00873006">
        <w:tc>
          <w:tcPr>
            <w:tcW w:w="2689" w:type="dxa"/>
          </w:tcPr>
          <w:p w14:paraId="0B831EB3" w14:textId="598FD2CE" w:rsidR="00873006" w:rsidRDefault="004B524E" w:rsidP="00A57BC8">
            <w:pPr>
              <w:rPr>
                <w:rFonts w:cs="Calibri"/>
              </w:rPr>
            </w:pPr>
            <w:r>
              <w:rPr>
                <w:rFonts w:cs="Calibri"/>
              </w:rPr>
              <w:t>Nom du BE</w:t>
            </w:r>
          </w:p>
        </w:tc>
        <w:tc>
          <w:tcPr>
            <w:tcW w:w="6371" w:type="dxa"/>
          </w:tcPr>
          <w:p w14:paraId="403D6F93" w14:textId="77777777" w:rsidR="00873006" w:rsidRDefault="00873006" w:rsidP="00A57BC8">
            <w:pPr>
              <w:rPr>
                <w:rFonts w:cs="Calibri"/>
              </w:rPr>
            </w:pPr>
          </w:p>
        </w:tc>
      </w:tr>
      <w:tr w:rsidR="00873006" w14:paraId="41844925" w14:textId="77777777" w:rsidTr="00873006">
        <w:tc>
          <w:tcPr>
            <w:tcW w:w="2689" w:type="dxa"/>
          </w:tcPr>
          <w:p w14:paraId="41AFF0AD" w14:textId="445CD2EF" w:rsidR="00873006" w:rsidRDefault="004B524E" w:rsidP="00A57BC8">
            <w:pPr>
              <w:rPr>
                <w:rFonts w:cs="Calibri"/>
              </w:rPr>
            </w:pPr>
            <w:r>
              <w:rPr>
                <w:rFonts w:cs="Calibri"/>
              </w:rPr>
              <w:t>Nom du prestataire</w:t>
            </w:r>
          </w:p>
        </w:tc>
        <w:tc>
          <w:tcPr>
            <w:tcW w:w="6371" w:type="dxa"/>
          </w:tcPr>
          <w:p w14:paraId="15B0FA70" w14:textId="77777777" w:rsidR="00873006" w:rsidRDefault="00873006" w:rsidP="00A57BC8">
            <w:pPr>
              <w:rPr>
                <w:rFonts w:cs="Calibri"/>
              </w:rPr>
            </w:pPr>
          </w:p>
        </w:tc>
      </w:tr>
      <w:tr w:rsidR="00873006" w14:paraId="027894D7" w14:textId="77777777" w:rsidTr="00873006">
        <w:tc>
          <w:tcPr>
            <w:tcW w:w="2689" w:type="dxa"/>
          </w:tcPr>
          <w:p w14:paraId="0AF6DB99" w14:textId="699F2287" w:rsidR="00873006" w:rsidRDefault="004B524E" w:rsidP="00A57BC8">
            <w:pPr>
              <w:rPr>
                <w:rFonts w:cs="Calibri"/>
              </w:rPr>
            </w:pPr>
            <w:r>
              <w:rPr>
                <w:rFonts w:cs="Calibri"/>
              </w:rPr>
              <w:t>Qualification RGE</w:t>
            </w:r>
          </w:p>
        </w:tc>
        <w:tc>
          <w:tcPr>
            <w:tcW w:w="6371" w:type="dxa"/>
          </w:tcPr>
          <w:p w14:paraId="3B53372D" w14:textId="77777777" w:rsidR="00873006" w:rsidRDefault="00873006" w:rsidP="00A57BC8">
            <w:pPr>
              <w:rPr>
                <w:rFonts w:cs="Calibri"/>
              </w:rPr>
            </w:pPr>
          </w:p>
        </w:tc>
      </w:tr>
      <w:tr w:rsidR="004B524E" w:rsidRPr="004B524E" w14:paraId="6EA49700" w14:textId="77777777" w:rsidTr="004B524E">
        <w:tc>
          <w:tcPr>
            <w:tcW w:w="9060" w:type="dxa"/>
            <w:gridSpan w:val="2"/>
            <w:shd w:val="clear" w:color="auto" w:fill="404040" w:themeFill="text1" w:themeFillTint="BF"/>
          </w:tcPr>
          <w:p w14:paraId="0607A72A" w14:textId="1090F5E1" w:rsidR="004B524E" w:rsidRPr="004B524E" w:rsidRDefault="004B524E" w:rsidP="004B524E">
            <w:pPr>
              <w:jc w:val="center"/>
              <w:rPr>
                <w:rFonts w:cs="Calibri"/>
                <w:color w:val="FFFFFF" w:themeColor="background1"/>
              </w:rPr>
            </w:pPr>
            <w:r w:rsidRPr="004B524E">
              <w:rPr>
                <w:rFonts w:cs="Calibri"/>
                <w:color w:val="FFFFFF" w:themeColor="background1"/>
              </w:rPr>
              <w:t>Description du projet</w:t>
            </w:r>
          </w:p>
        </w:tc>
      </w:tr>
      <w:tr w:rsidR="00873006" w14:paraId="216D1995" w14:textId="77777777" w:rsidTr="00873006">
        <w:tc>
          <w:tcPr>
            <w:tcW w:w="2689" w:type="dxa"/>
          </w:tcPr>
          <w:p w14:paraId="3B41C34D" w14:textId="4338C149" w:rsidR="00873006" w:rsidRDefault="004B524E" w:rsidP="00A57BC8">
            <w:pPr>
              <w:rPr>
                <w:rFonts w:cs="Calibri"/>
              </w:rPr>
            </w:pPr>
            <w:r>
              <w:rPr>
                <w:rFonts w:cs="Calibri"/>
              </w:rPr>
              <w:t>Besoins thermiques (kWh)</w:t>
            </w:r>
          </w:p>
        </w:tc>
        <w:tc>
          <w:tcPr>
            <w:tcW w:w="6371" w:type="dxa"/>
          </w:tcPr>
          <w:p w14:paraId="64EE34D1" w14:textId="77777777" w:rsidR="00873006" w:rsidRDefault="00873006" w:rsidP="00A57BC8">
            <w:pPr>
              <w:rPr>
                <w:rFonts w:cs="Calibri"/>
              </w:rPr>
            </w:pPr>
          </w:p>
        </w:tc>
      </w:tr>
      <w:tr w:rsidR="004B524E" w14:paraId="6C63C6AB" w14:textId="77777777" w:rsidTr="00873006">
        <w:tc>
          <w:tcPr>
            <w:tcW w:w="2689" w:type="dxa"/>
          </w:tcPr>
          <w:p w14:paraId="14874B8C" w14:textId="5A8FB88D" w:rsidR="004B524E" w:rsidRDefault="004B524E" w:rsidP="00A57BC8">
            <w:pPr>
              <w:rPr>
                <w:rFonts w:cs="Calibri"/>
              </w:rPr>
            </w:pPr>
            <w:r>
              <w:rPr>
                <w:rFonts w:cs="Calibri"/>
              </w:rPr>
              <w:t>Usages</w:t>
            </w:r>
          </w:p>
        </w:tc>
        <w:tc>
          <w:tcPr>
            <w:tcW w:w="6371" w:type="dxa"/>
          </w:tcPr>
          <w:p w14:paraId="2569F188" w14:textId="58159128" w:rsidR="004B524E" w:rsidRDefault="004B524E" w:rsidP="00A57BC8">
            <w:pPr>
              <w:rPr>
                <w:rFonts w:cs="Calibri"/>
              </w:rPr>
            </w:pPr>
            <w:r>
              <w:rPr>
                <w:rFonts w:cs="Calibri"/>
              </w:rPr>
              <w:t>Chauffage – ECS – Procédés Industriels – Tertiaire – Autres</w:t>
            </w:r>
          </w:p>
        </w:tc>
      </w:tr>
      <w:tr w:rsidR="004B524E" w14:paraId="29856E80" w14:textId="77777777" w:rsidTr="00873006">
        <w:tc>
          <w:tcPr>
            <w:tcW w:w="2689" w:type="dxa"/>
          </w:tcPr>
          <w:p w14:paraId="233EA872" w14:textId="086954EB" w:rsidR="004B524E" w:rsidRDefault="004B524E" w:rsidP="00A57BC8">
            <w:pPr>
              <w:rPr>
                <w:rFonts w:cs="Calibri"/>
              </w:rPr>
            </w:pPr>
            <w:r>
              <w:rPr>
                <w:rFonts w:cs="Calibri"/>
              </w:rPr>
              <w:t>Surface capteurs non vitrés (m²)</w:t>
            </w:r>
          </w:p>
        </w:tc>
        <w:tc>
          <w:tcPr>
            <w:tcW w:w="6371" w:type="dxa"/>
          </w:tcPr>
          <w:p w14:paraId="35D0E246" w14:textId="77777777" w:rsidR="004B524E" w:rsidRDefault="004B524E" w:rsidP="00A57BC8">
            <w:pPr>
              <w:rPr>
                <w:rFonts w:cs="Calibri"/>
              </w:rPr>
            </w:pPr>
          </w:p>
        </w:tc>
      </w:tr>
      <w:tr w:rsidR="004B524E" w14:paraId="5832D258" w14:textId="77777777" w:rsidTr="00873006">
        <w:tc>
          <w:tcPr>
            <w:tcW w:w="2689" w:type="dxa"/>
          </w:tcPr>
          <w:p w14:paraId="041DC273" w14:textId="3D9066D9" w:rsidR="004B524E" w:rsidRDefault="004B524E" w:rsidP="00A57BC8">
            <w:pPr>
              <w:rPr>
                <w:rFonts w:cs="Calibri"/>
              </w:rPr>
            </w:pPr>
            <w:r>
              <w:rPr>
                <w:rFonts w:cs="Calibri"/>
              </w:rPr>
              <w:t>Surface capteurs PVT (m² et kWc)</w:t>
            </w:r>
          </w:p>
        </w:tc>
        <w:tc>
          <w:tcPr>
            <w:tcW w:w="6371" w:type="dxa"/>
          </w:tcPr>
          <w:p w14:paraId="04B96A62" w14:textId="77777777" w:rsidR="004B524E" w:rsidRDefault="004B524E" w:rsidP="00A57BC8">
            <w:pPr>
              <w:rPr>
                <w:rFonts w:cs="Calibri"/>
              </w:rPr>
            </w:pPr>
          </w:p>
        </w:tc>
      </w:tr>
      <w:tr w:rsidR="004B524E" w14:paraId="786F61E8" w14:textId="77777777" w:rsidTr="00873006">
        <w:tc>
          <w:tcPr>
            <w:tcW w:w="2689" w:type="dxa"/>
          </w:tcPr>
          <w:p w14:paraId="5919024C" w14:textId="09F9277B" w:rsidR="004B524E" w:rsidRDefault="004B524E" w:rsidP="00A57BC8">
            <w:pPr>
              <w:rPr>
                <w:rFonts w:cs="Calibri"/>
              </w:rPr>
            </w:pPr>
            <w:r>
              <w:rPr>
                <w:rFonts w:cs="Calibri"/>
              </w:rPr>
              <w:t>Marque capteurs</w:t>
            </w:r>
          </w:p>
        </w:tc>
        <w:tc>
          <w:tcPr>
            <w:tcW w:w="6371" w:type="dxa"/>
          </w:tcPr>
          <w:p w14:paraId="2F7A0DC7" w14:textId="77777777" w:rsidR="004B524E" w:rsidRDefault="004B524E" w:rsidP="00A57BC8">
            <w:pPr>
              <w:rPr>
                <w:rFonts w:cs="Calibri"/>
              </w:rPr>
            </w:pPr>
          </w:p>
        </w:tc>
      </w:tr>
      <w:tr w:rsidR="004B524E" w14:paraId="63FCA0B5" w14:textId="77777777" w:rsidTr="00873006">
        <w:tc>
          <w:tcPr>
            <w:tcW w:w="2689" w:type="dxa"/>
          </w:tcPr>
          <w:p w14:paraId="1C942C6B" w14:textId="479861BE" w:rsidR="004B524E" w:rsidRDefault="004B524E" w:rsidP="00A57BC8">
            <w:pPr>
              <w:rPr>
                <w:rFonts w:cs="Calibri"/>
              </w:rPr>
            </w:pPr>
            <w:r>
              <w:rPr>
                <w:rFonts w:cs="Calibri"/>
              </w:rPr>
              <w:t>PAC : marque et modèle</w:t>
            </w:r>
          </w:p>
        </w:tc>
        <w:tc>
          <w:tcPr>
            <w:tcW w:w="6371" w:type="dxa"/>
          </w:tcPr>
          <w:p w14:paraId="7B78CA7A" w14:textId="77777777" w:rsidR="004B524E" w:rsidRDefault="004B524E" w:rsidP="00A57BC8">
            <w:pPr>
              <w:rPr>
                <w:rFonts w:cs="Calibri"/>
              </w:rPr>
            </w:pPr>
          </w:p>
        </w:tc>
      </w:tr>
      <w:tr w:rsidR="004B524E" w14:paraId="117B9FC7" w14:textId="77777777" w:rsidTr="00873006">
        <w:tc>
          <w:tcPr>
            <w:tcW w:w="2689" w:type="dxa"/>
          </w:tcPr>
          <w:p w14:paraId="39141A61" w14:textId="26FAAF7D" w:rsidR="004B524E" w:rsidRDefault="004B524E" w:rsidP="00A57BC8">
            <w:pPr>
              <w:rPr>
                <w:rFonts w:cs="Calibri"/>
              </w:rPr>
            </w:pPr>
            <w:r>
              <w:rPr>
                <w:rFonts w:cs="Calibri"/>
              </w:rPr>
              <w:t>Nombre de PAC</w:t>
            </w:r>
          </w:p>
        </w:tc>
        <w:tc>
          <w:tcPr>
            <w:tcW w:w="6371" w:type="dxa"/>
          </w:tcPr>
          <w:p w14:paraId="5344CD0F" w14:textId="77777777" w:rsidR="004B524E" w:rsidRDefault="004B524E" w:rsidP="00A57BC8">
            <w:pPr>
              <w:rPr>
                <w:rFonts w:cs="Calibri"/>
              </w:rPr>
            </w:pPr>
          </w:p>
        </w:tc>
      </w:tr>
      <w:tr w:rsidR="004B524E" w:rsidRPr="004B524E" w14:paraId="629C681F" w14:textId="77777777" w:rsidTr="004B524E">
        <w:tc>
          <w:tcPr>
            <w:tcW w:w="9060" w:type="dxa"/>
            <w:gridSpan w:val="2"/>
            <w:shd w:val="clear" w:color="auto" w:fill="000000" w:themeFill="text1"/>
          </w:tcPr>
          <w:p w14:paraId="7DAFF6CF" w14:textId="43DCD4F8" w:rsidR="004B524E" w:rsidRPr="004B524E" w:rsidRDefault="004B524E" w:rsidP="004B524E">
            <w:pPr>
              <w:jc w:val="center"/>
              <w:rPr>
                <w:rFonts w:cs="Calibri"/>
                <w:color w:val="FFFFFF" w:themeColor="background1"/>
              </w:rPr>
            </w:pPr>
            <w:r w:rsidRPr="004B524E">
              <w:rPr>
                <w:rFonts w:cs="Calibri"/>
                <w:color w:val="FFFFFF" w:themeColor="background1"/>
              </w:rPr>
              <w:t>Indicateurs</w:t>
            </w:r>
          </w:p>
        </w:tc>
      </w:tr>
      <w:tr w:rsidR="004B524E" w14:paraId="7DE02412" w14:textId="77777777" w:rsidTr="00873006">
        <w:tc>
          <w:tcPr>
            <w:tcW w:w="2689" w:type="dxa"/>
          </w:tcPr>
          <w:p w14:paraId="410BB1DA" w14:textId="47680DC2" w:rsidR="004B524E" w:rsidRDefault="004B524E" w:rsidP="004B524E">
            <w:pPr>
              <w:rPr>
                <w:rFonts w:cs="Calibri"/>
              </w:rPr>
            </w:pPr>
            <w:r w:rsidRPr="00DF02F9">
              <w:t>C</w:t>
            </w:r>
            <w:r w:rsidR="00AF3E5F">
              <w:t>O</w:t>
            </w:r>
            <w:r w:rsidRPr="00DF02F9">
              <w:t>P annuel global de l’installation (COPA)</w:t>
            </w:r>
          </w:p>
        </w:tc>
        <w:tc>
          <w:tcPr>
            <w:tcW w:w="6371" w:type="dxa"/>
          </w:tcPr>
          <w:p w14:paraId="78B2C944" w14:textId="77777777" w:rsidR="004B524E" w:rsidRDefault="004B524E" w:rsidP="004B524E">
            <w:pPr>
              <w:rPr>
                <w:rFonts w:cs="Calibri"/>
              </w:rPr>
            </w:pPr>
          </w:p>
        </w:tc>
      </w:tr>
      <w:tr w:rsidR="004B524E" w14:paraId="540F30A0" w14:textId="77777777" w:rsidTr="00873006">
        <w:tc>
          <w:tcPr>
            <w:tcW w:w="2689" w:type="dxa"/>
          </w:tcPr>
          <w:p w14:paraId="213A42A3" w14:textId="45652018" w:rsidR="004B524E" w:rsidRDefault="004B524E" w:rsidP="004B524E">
            <w:pPr>
              <w:rPr>
                <w:rFonts w:cs="Calibri"/>
              </w:rPr>
            </w:pPr>
            <w:r>
              <w:t>C</w:t>
            </w:r>
            <w:r w:rsidR="00AF3E5F">
              <w:t>O</w:t>
            </w:r>
            <w:r>
              <w:t xml:space="preserve">P machine annuel </w:t>
            </w:r>
          </w:p>
        </w:tc>
        <w:tc>
          <w:tcPr>
            <w:tcW w:w="6371" w:type="dxa"/>
          </w:tcPr>
          <w:p w14:paraId="531B2960" w14:textId="77777777" w:rsidR="004B524E" w:rsidRDefault="004B524E" w:rsidP="004B524E">
            <w:pPr>
              <w:rPr>
                <w:rFonts w:cs="Calibri"/>
              </w:rPr>
            </w:pPr>
          </w:p>
        </w:tc>
      </w:tr>
      <w:tr w:rsidR="004B524E" w14:paraId="39DC548C" w14:textId="77777777" w:rsidTr="00873006">
        <w:tc>
          <w:tcPr>
            <w:tcW w:w="2689" w:type="dxa"/>
          </w:tcPr>
          <w:p w14:paraId="50C62625" w14:textId="52CD4089" w:rsidR="004B524E" w:rsidRDefault="004B524E" w:rsidP="004B524E">
            <w:pPr>
              <w:rPr>
                <w:rFonts w:cs="Calibri"/>
              </w:rPr>
            </w:pPr>
            <w:r>
              <w:t>Taux d’économie d’énergie FSAV</w:t>
            </w:r>
          </w:p>
        </w:tc>
        <w:tc>
          <w:tcPr>
            <w:tcW w:w="6371" w:type="dxa"/>
          </w:tcPr>
          <w:p w14:paraId="5CB22904" w14:textId="77777777" w:rsidR="004B524E" w:rsidRDefault="004B524E" w:rsidP="004B524E">
            <w:pPr>
              <w:rPr>
                <w:rFonts w:cs="Calibri"/>
              </w:rPr>
            </w:pPr>
          </w:p>
        </w:tc>
      </w:tr>
      <w:tr w:rsidR="004B524E" w14:paraId="54AF82BF" w14:textId="77777777" w:rsidTr="00873006">
        <w:tc>
          <w:tcPr>
            <w:tcW w:w="2689" w:type="dxa"/>
          </w:tcPr>
          <w:p w14:paraId="54E95B1C" w14:textId="6C37BDCA" w:rsidR="004B524E" w:rsidRDefault="004B524E" w:rsidP="004B524E">
            <w:r w:rsidRPr="000A53AE">
              <w:t>Taux de production de la PAC Solaire</w:t>
            </w:r>
            <w:r>
              <w:t xml:space="preserve"> FPAC</w:t>
            </w:r>
          </w:p>
        </w:tc>
        <w:tc>
          <w:tcPr>
            <w:tcW w:w="6371" w:type="dxa"/>
          </w:tcPr>
          <w:p w14:paraId="17593769" w14:textId="77777777" w:rsidR="004B524E" w:rsidRDefault="004B524E" w:rsidP="004B524E">
            <w:pPr>
              <w:rPr>
                <w:rFonts w:cs="Calibri"/>
              </w:rPr>
            </w:pPr>
          </w:p>
        </w:tc>
      </w:tr>
      <w:tr w:rsidR="004B524E" w14:paraId="6C12236A" w14:textId="77777777" w:rsidTr="004B524E">
        <w:tc>
          <w:tcPr>
            <w:tcW w:w="9060" w:type="dxa"/>
            <w:gridSpan w:val="2"/>
            <w:shd w:val="clear" w:color="auto" w:fill="000000" w:themeFill="text1"/>
          </w:tcPr>
          <w:p w14:paraId="624AD675" w14:textId="5D05E586" w:rsidR="004B524E" w:rsidRDefault="004B524E" w:rsidP="004B524E">
            <w:pPr>
              <w:jc w:val="center"/>
              <w:rPr>
                <w:rFonts w:cs="Calibri"/>
              </w:rPr>
            </w:pPr>
            <w:r>
              <w:t>Aspects économiques</w:t>
            </w:r>
          </w:p>
        </w:tc>
      </w:tr>
      <w:tr w:rsidR="004B524E" w14:paraId="31E041BB" w14:textId="77777777" w:rsidTr="00873006">
        <w:tc>
          <w:tcPr>
            <w:tcW w:w="2689" w:type="dxa"/>
          </w:tcPr>
          <w:p w14:paraId="79D5B047" w14:textId="4AC69D7C" w:rsidR="004B524E" w:rsidRDefault="004B524E" w:rsidP="004B524E">
            <w:r>
              <w:t>Investissement (€ HT)</w:t>
            </w:r>
          </w:p>
        </w:tc>
        <w:tc>
          <w:tcPr>
            <w:tcW w:w="6371" w:type="dxa"/>
          </w:tcPr>
          <w:p w14:paraId="15D89BDE" w14:textId="77777777" w:rsidR="004B524E" w:rsidRDefault="004B524E" w:rsidP="004B524E">
            <w:pPr>
              <w:rPr>
                <w:rFonts w:cs="Calibri"/>
              </w:rPr>
            </w:pPr>
          </w:p>
        </w:tc>
      </w:tr>
      <w:tr w:rsidR="004B524E" w14:paraId="5CA8F4A9" w14:textId="77777777" w:rsidTr="00873006">
        <w:tc>
          <w:tcPr>
            <w:tcW w:w="2689" w:type="dxa"/>
          </w:tcPr>
          <w:p w14:paraId="390910A1" w14:textId="6DF0D197" w:rsidR="004B524E" w:rsidRDefault="004B524E" w:rsidP="004B524E">
            <w:r>
              <w:t>Exploitation (€ HT)</w:t>
            </w:r>
          </w:p>
        </w:tc>
        <w:tc>
          <w:tcPr>
            <w:tcW w:w="6371" w:type="dxa"/>
          </w:tcPr>
          <w:p w14:paraId="2BCFC442" w14:textId="77777777" w:rsidR="004B524E" w:rsidRDefault="004B524E" w:rsidP="004B524E">
            <w:pPr>
              <w:rPr>
                <w:rFonts w:cs="Calibri"/>
              </w:rPr>
            </w:pPr>
          </w:p>
        </w:tc>
      </w:tr>
      <w:tr w:rsidR="004B524E" w14:paraId="63953DF0" w14:textId="77777777" w:rsidTr="00873006">
        <w:tc>
          <w:tcPr>
            <w:tcW w:w="2689" w:type="dxa"/>
          </w:tcPr>
          <w:p w14:paraId="3AFC2463" w14:textId="63A6A54C" w:rsidR="004B524E" w:rsidRDefault="004B524E" w:rsidP="004B524E">
            <w:r>
              <w:t>Indicateur éco (VAN, TRI, LCOH…)</w:t>
            </w:r>
          </w:p>
        </w:tc>
        <w:tc>
          <w:tcPr>
            <w:tcW w:w="6371" w:type="dxa"/>
          </w:tcPr>
          <w:p w14:paraId="760CC958" w14:textId="77777777" w:rsidR="004B524E" w:rsidRDefault="004B524E" w:rsidP="004B524E">
            <w:pPr>
              <w:rPr>
                <w:rFonts w:cs="Calibri"/>
              </w:rPr>
            </w:pPr>
          </w:p>
        </w:tc>
      </w:tr>
    </w:tbl>
    <w:p w14:paraId="56B5DAF7" w14:textId="199E1D36" w:rsidR="00873006" w:rsidRDefault="00873006" w:rsidP="00A57BC8">
      <w:pPr>
        <w:rPr>
          <w:rFonts w:cs="Calibri"/>
        </w:rPr>
      </w:pPr>
    </w:p>
    <w:p w14:paraId="61D34E2C" w14:textId="026AD89D" w:rsidR="00873006" w:rsidRDefault="00873006" w:rsidP="00A57BC8">
      <w:pPr>
        <w:rPr>
          <w:rFonts w:cs="Calibri"/>
        </w:rPr>
      </w:pPr>
    </w:p>
    <w:p w14:paraId="58049E5B" w14:textId="77777777" w:rsidR="00873006" w:rsidRPr="00D51440" w:rsidRDefault="00873006" w:rsidP="00A57BC8">
      <w:pPr>
        <w:rPr>
          <w:rFonts w:cs="Calibri"/>
        </w:rPr>
      </w:pPr>
    </w:p>
    <w:p w14:paraId="1B4C2480" w14:textId="77777777" w:rsidR="00810355" w:rsidRDefault="00810355" w:rsidP="00810355">
      <w:pPr>
        <w:rPr>
          <w:rFonts w:eastAsia="Calibri" w:cs="Calibri"/>
          <w:i/>
          <w:sz w:val="20"/>
          <w:szCs w:val="20"/>
        </w:rPr>
      </w:pPr>
      <w:r>
        <w:rPr>
          <w:rFonts w:eastAsia="Calibri" w:cs="Calibri"/>
          <w:i/>
          <w:sz w:val="20"/>
          <w:szCs w:val="20"/>
        </w:rPr>
        <w:br w:type="page"/>
      </w:r>
    </w:p>
    <w:p w14:paraId="5320F48D" w14:textId="77777777" w:rsidR="00810355" w:rsidRPr="009F3593" w:rsidRDefault="00810355" w:rsidP="00810355">
      <w:pPr>
        <w:pStyle w:val="TitreAnnexeAdeme"/>
      </w:pPr>
      <w:r>
        <w:lastRenderedPageBreak/>
        <w:t> </w:t>
      </w:r>
      <w:bookmarkStart w:id="113" w:name="_Toc153975685"/>
      <w:bookmarkStart w:id="114" w:name="_Toc153999022"/>
      <w:r>
        <w:t>Glossaire</w:t>
      </w:r>
      <w:bookmarkEnd w:id="113"/>
      <w:bookmarkEnd w:id="114"/>
    </w:p>
    <w:p w14:paraId="3252ABF3" w14:textId="77777777" w:rsidR="00810355" w:rsidRDefault="00810355" w:rsidP="00810355">
      <w:pPr>
        <w:spacing w:before="18"/>
        <w:ind w:left="118"/>
        <w:rPr>
          <w:rFonts w:eastAsia="Calibri" w:cs="Calibri"/>
          <w:sz w:val="28"/>
          <w:szCs w:val="28"/>
        </w:rPr>
      </w:pPr>
    </w:p>
    <w:p w14:paraId="51D84E3A" w14:textId="77777777" w:rsidR="00810355" w:rsidRDefault="00810355" w:rsidP="00810355">
      <w:pPr>
        <w:rPr>
          <w:rFonts w:cs="Calibri"/>
          <w:b/>
        </w:rPr>
      </w:pPr>
      <w:r w:rsidRPr="006F08F3">
        <w:rPr>
          <w:rFonts w:cs="Calibri"/>
          <w:b/>
        </w:rPr>
        <w:t>C</w:t>
      </w:r>
      <w:r>
        <w:rPr>
          <w:rFonts w:cs="Calibri"/>
          <w:b/>
        </w:rPr>
        <w:t>ep</w:t>
      </w:r>
    </w:p>
    <w:p w14:paraId="723DEACC" w14:textId="77777777" w:rsidR="00810355" w:rsidRPr="006F08F3" w:rsidRDefault="00810355" w:rsidP="00810355">
      <w:pPr>
        <w:rPr>
          <w:rFonts w:cs="Calibri"/>
        </w:rPr>
      </w:pPr>
      <w:r>
        <w:rPr>
          <w:rFonts w:cs="Calibri"/>
        </w:rPr>
        <w:t>Consommation en énergie primaire. Il</w:t>
      </w:r>
      <w:r w:rsidRPr="000C725E">
        <w:rPr>
          <w:rFonts w:cs="Calibri"/>
        </w:rPr>
        <w:t xml:space="preserve"> s’agit de l’énergie brute à partir de laquelle sont produites les autres énergies. Elle représente la «</w:t>
      </w:r>
      <w:r>
        <w:rPr>
          <w:rFonts w:cs="Calibri"/>
        </w:rPr>
        <w:t> </w:t>
      </w:r>
      <w:r w:rsidRPr="000C725E">
        <w:rPr>
          <w:rFonts w:cs="Calibri"/>
        </w:rPr>
        <w:t>matière première</w:t>
      </w:r>
      <w:r>
        <w:rPr>
          <w:rFonts w:cs="Calibri"/>
        </w:rPr>
        <w:t> </w:t>
      </w:r>
      <w:r w:rsidRPr="000C725E">
        <w:rPr>
          <w:rFonts w:cs="Calibri"/>
        </w:rPr>
        <w:t>»</w:t>
      </w:r>
      <w:r>
        <w:rPr>
          <w:rFonts w:cs="Calibri"/>
        </w:rPr>
        <w:t>.</w:t>
      </w:r>
    </w:p>
    <w:p w14:paraId="4C658B3F" w14:textId="77777777" w:rsidR="00810355" w:rsidRPr="006F08F3" w:rsidRDefault="00810355" w:rsidP="00810355">
      <w:pPr>
        <w:rPr>
          <w:rFonts w:cs="Calibri"/>
        </w:rPr>
      </w:pPr>
    </w:p>
    <w:p w14:paraId="74872881" w14:textId="77777777" w:rsidR="00810355" w:rsidRDefault="00810355" w:rsidP="00810355">
      <w:pPr>
        <w:rPr>
          <w:rFonts w:cs="Calibri"/>
          <w:b/>
        </w:rPr>
      </w:pPr>
      <w:r>
        <w:rPr>
          <w:rFonts w:cs="Calibri"/>
          <w:b/>
        </w:rPr>
        <w:t>Postes de facturation Px</w:t>
      </w:r>
    </w:p>
    <w:p w14:paraId="0029E610" w14:textId="77777777" w:rsidR="00810355" w:rsidRDefault="00810355" w:rsidP="00810355">
      <w:pPr>
        <w:rPr>
          <w:rFonts w:cs="Calibri"/>
        </w:rPr>
      </w:pPr>
      <w:r>
        <w:rPr>
          <w:rFonts w:cs="Calibri"/>
        </w:rPr>
        <w:t>Ils représentent les différentes prestations du</w:t>
      </w:r>
      <w:r w:rsidRPr="00A06A01">
        <w:rPr>
          <w:rFonts w:cs="Calibri"/>
        </w:rPr>
        <w:t xml:space="preserve"> contrat d’exploitation</w:t>
      </w:r>
      <w:r>
        <w:rPr>
          <w:rFonts w:cs="Calibri"/>
        </w:rPr>
        <w:t> :</w:t>
      </w:r>
    </w:p>
    <w:p w14:paraId="626B9767" w14:textId="77777777" w:rsidR="00810355" w:rsidRPr="00A06A01" w:rsidRDefault="00810355" w:rsidP="00810355">
      <w:pPr>
        <w:pStyle w:val="Corpsdetexte"/>
        <w:numPr>
          <w:ilvl w:val="0"/>
          <w:numId w:val="20"/>
        </w:numPr>
        <w:jc w:val="both"/>
      </w:pPr>
      <w:r w:rsidRPr="00A06A01">
        <w:t>Poste P1 : rémunération de la fourniture d’énergie transformée ou de combustible</w:t>
      </w:r>
      <w:r>
        <w:t>,</w:t>
      </w:r>
    </w:p>
    <w:p w14:paraId="549C2EF9" w14:textId="77777777" w:rsidR="00810355" w:rsidRPr="00A06A01" w:rsidRDefault="00810355" w:rsidP="00810355">
      <w:pPr>
        <w:pStyle w:val="Corpsdetexte"/>
        <w:numPr>
          <w:ilvl w:val="0"/>
          <w:numId w:val="20"/>
        </w:numPr>
        <w:jc w:val="both"/>
      </w:pPr>
      <w:r w:rsidRPr="00A06A01">
        <w:t>Poste P2 : rémunération des prestations de maintenance et petit entretien (base du contrat d’exploitation)</w:t>
      </w:r>
      <w:r>
        <w:t>,</w:t>
      </w:r>
    </w:p>
    <w:p w14:paraId="06C2E58B" w14:textId="77777777" w:rsidR="00810355" w:rsidRPr="00A06A01" w:rsidRDefault="00810355" w:rsidP="00810355">
      <w:pPr>
        <w:pStyle w:val="Corpsdetexte"/>
        <w:numPr>
          <w:ilvl w:val="0"/>
          <w:numId w:val="20"/>
        </w:numPr>
        <w:jc w:val="both"/>
      </w:pPr>
      <w:r w:rsidRPr="00A06A01">
        <w:t>Poste P3 : rémunération des prestations de gros entretien et du renouvellement des matériels (</w:t>
      </w:r>
      <w:r>
        <w:t xml:space="preserve">également appelée </w:t>
      </w:r>
      <w:r w:rsidRPr="00A06A01">
        <w:t>garantie totale)</w:t>
      </w:r>
      <w:r>
        <w:t>,</w:t>
      </w:r>
    </w:p>
    <w:p w14:paraId="7DECCC3A" w14:textId="77777777" w:rsidR="00810355" w:rsidRPr="00A06A01" w:rsidRDefault="00810355" w:rsidP="00810355">
      <w:pPr>
        <w:pStyle w:val="Corpsdetexte"/>
        <w:numPr>
          <w:ilvl w:val="0"/>
          <w:numId w:val="20"/>
        </w:numPr>
        <w:jc w:val="both"/>
      </w:pPr>
      <w:r w:rsidRPr="00A06A01">
        <w:t xml:space="preserve">Poste P4 : annuités de remboursement </w:t>
      </w:r>
      <w:r>
        <w:t xml:space="preserve">à la </w:t>
      </w:r>
      <w:r w:rsidRPr="00A06A01">
        <w:t xml:space="preserve">suite </w:t>
      </w:r>
      <w:r>
        <w:t>d</w:t>
      </w:r>
      <w:r w:rsidRPr="00A06A01">
        <w:t>u financement de</w:t>
      </w:r>
      <w:r>
        <w:t>s</w:t>
      </w:r>
      <w:r w:rsidRPr="00A06A01">
        <w:t xml:space="preserve"> gros travaux de rénovation.</w:t>
      </w:r>
    </w:p>
    <w:p w14:paraId="0063B8E5" w14:textId="2C61E51D" w:rsidR="00810355" w:rsidRPr="006E3B21" w:rsidRDefault="00810355" w:rsidP="00810355">
      <w:pPr>
        <w:rPr>
          <w:rFonts w:cs="Calibri"/>
          <w:i/>
          <w:iCs/>
        </w:rPr>
      </w:pPr>
      <w:r w:rsidRPr="006E3B21">
        <w:rPr>
          <w:rFonts w:cs="Calibri"/>
          <w:i/>
          <w:iCs/>
        </w:rPr>
        <w:t xml:space="preserve">Source : </w:t>
      </w:r>
      <w:hyperlink r:id="rId16" w:history="1">
        <w:r w:rsidR="00FE1247">
          <w:rPr>
            <w:rStyle w:val="Lienhypertexte"/>
            <w:rFonts w:cs="Calibri"/>
            <w:i/>
            <w:iCs/>
          </w:rPr>
          <w:t>https://conseils.xpair.com/consulter_parole_expert/typologie-contrats-exploitation-copropriete.htm</w:t>
        </w:r>
      </w:hyperlink>
      <w:r>
        <w:rPr>
          <w:rFonts w:cs="Calibri"/>
        </w:rPr>
        <w:t>.</w:t>
      </w:r>
    </w:p>
    <w:p w14:paraId="0CB8EB5B" w14:textId="77777777" w:rsidR="00810355" w:rsidRPr="006F08F3" w:rsidRDefault="00810355" w:rsidP="00810355">
      <w:pPr>
        <w:rPr>
          <w:rFonts w:cs="Calibri"/>
        </w:rPr>
      </w:pPr>
    </w:p>
    <w:p w14:paraId="2D29C473" w14:textId="77777777" w:rsidR="00810355" w:rsidRDefault="00810355" w:rsidP="00810355">
      <w:pPr>
        <w:rPr>
          <w:rFonts w:cs="Calibri"/>
          <w:b/>
        </w:rPr>
      </w:pPr>
      <w:r>
        <w:rPr>
          <w:rFonts w:cs="Calibri"/>
          <w:b/>
        </w:rPr>
        <w:t>q</w:t>
      </w:r>
      <w:r w:rsidRPr="00BE7E9A">
        <w:rPr>
          <w:rFonts w:cs="Calibri"/>
          <w:b/>
          <w:vertAlign w:val="subscript"/>
        </w:rPr>
        <w:t>ECS</w:t>
      </w:r>
      <w:r w:rsidRPr="002C5C28">
        <w:rPr>
          <w:rFonts w:cs="Calibri"/>
          <w:b/>
        </w:rPr>
        <w:t xml:space="preserve"> exprimée en kWh/m3</w:t>
      </w:r>
    </w:p>
    <w:p w14:paraId="36622F15" w14:textId="77777777" w:rsidR="00810355" w:rsidRPr="006F08F3" w:rsidRDefault="00810355" w:rsidP="00810355">
      <w:pPr>
        <w:rPr>
          <w:rFonts w:cs="Calibri"/>
        </w:rPr>
      </w:pPr>
      <w:r>
        <w:rPr>
          <w:rFonts w:cs="Calibri"/>
        </w:rPr>
        <w:t>Il s’agit de</w:t>
      </w:r>
      <w:r w:rsidRPr="00CB60C5">
        <w:rPr>
          <w:rFonts w:cs="Calibri"/>
        </w:rPr>
        <w:t xml:space="preserve"> l</w:t>
      </w:r>
      <w:r>
        <w:rPr>
          <w:rFonts w:cs="Calibri"/>
        </w:rPr>
        <w:t>a densité d</w:t>
      </w:r>
      <w:r w:rsidRPr="00CB60C5">
        <w:rPr>
          <w:rFonts w:cs="Calibri"/>
        </w:rPr>
        <w:t>’énergie</w:t>
      </w:r>
      <w:r>
        <w:rPr>
          <w:rFonts w:cs="Calibri"/>
        </w:rPr>
        <w:t xml:space="preserve"> en</w:t>
      </w:r>
      <w:r w:rsidRPr="00CB60C5">
        <w:rPr>
          <w:rFonts w:cs="Calibri"/>
        </w:rPr>
        <w:t xml:space="preserve"> entrée d</w:t>
      </w:r>
      <w:r>
        <w:rPr>
          <w:rFonts w:cs="Calibri"/>
        </w:rPr>
        <w:t>u</w:t>
      </w:r>
      <w:r w:rsidRPr="00CB60C5">
        <w:rPr>
          <w:rFonts w:cs="Calibri"/>
        </w:rPr>
        <w:t xml:space="preserve"> générateur nécessaire pour obtenir 1</w:t>
      </w:r>
      <w:r>
        <w:rPr>
          <w:rFonts w:cs="Calibri"/>
        </w:rPr>
        <w:t> </w:t>
      </w:r>
      <w:r w:rsidRPr="00CB60C5">
        <w:rPr>
          <w:rFonts w:cs="Calibri"/>
        </w:rPr>
        <w:t>m</w:t>
      </w:r>
      <w:r w:rsidRPr="00BE7E9A">
        <w:rPr>
          <w:rFonts w:cs="Calibri"/>
          <w:vertAlign w:val="superscript"/>
        </w:rPr>
        <w:t>3</w:t>
      </w:r>
      <w:r w:rsidRPr="00CB60C5">
        <w:rPr>
          <w:rFonts w:cs="Calibri"/>
        </w:rPr>
        <w:t xml:space="preserve"> d’ECS au</w:t>
      </w:r>
      <w:r>
        <w:rPr>
          <w:rFonts w:cs="Calibri"/>
        </w:rPr>
        <w:t>(x)</w:t>
      </w:r>
      <w:r w:rsidRPr="00CB60C5">
        <w:rPr>
          <w:rFonts w:cs="Calibri"/>
        </w:rPr>
        <w:t xml:space="preserve"> </w:t>
      </w:r>
      <w:r>
        <w:rPr>
          <w:rFonts w:cs="Calibri"/>
        </w:rPr>
        <w:t xml:space="preserve">point(s) de puisage. </w:t>
      </w:r>
      <w:r w:rsidRPr="00F37BB6">
        <w:rPr>
          <w:rFonts w:cs="Calibri"/>
        </w:rPr>
        <w:t>Ce</w:t>
      </w:r>
      <w:r>
        <w:rPr>
          <w:rFonts w:cs="Calibri"/>
        </w:rPr>
        <w:t>tte grandeur</w:t>
      </w:r>
      <w:r w:rsidRPr="00F37BB6">
        <w:rPr>
          <w:rFonts w:cs="Calibri"/>
        </w:rPr>
        <w:t xml:space="preserve"> prend en compte le rendement du générateur</w:t>
      </w:r>
      <w:r>
        <w:rPr>
          <w:rFonts w:cs="Calibri"/>
        </w:rPr>
        <w:t xml:space="preserve"> ainsi que l</w:t>
      </w:r>
      <w:r w:rsidRPr="00F37BB6">
        <w:rPr>
          <w:rFonts w:cs="Calibri"/>
        </w:rPr>
        <w:t xml:space="preserve">es différentes pertes thermiques, notamment </w:t>
      </w:r>
      <w:r>
        <w:rPr>
          <w:rFonts w:cs="Calibri"/>
        </w:rPr>
        <w:t>celles du</w:t>
      </w:r>
      <w:r w:rsidRPr="00F37BB6">
        <w:rPr>
          <w:rFonts w:cs="Calibri"/>
        </w:rPr>
        <w:t xml:space="preserve"> bouclage sanitaire</w:t>
      </w:r>
      <w:r>
        <w:rPr>
          <w:rFonts w:cs="Calibri"/>
        </w:rPr>
        <w:t>.</w:t>
      </w:r>
    </w:p>
    <w:p w14:paraId="6FB515E0" w14:textId="77777777" w:rsidR="00810355" w:rsidRPr="006F08F3" w:rsidRDefault="00810355" w:rsidP="00810355">
      <w:pPr>
        <w:rPr>
          <w:rFonts w:cs="Calibri"/>
        </w:rPr>
      </w:pPr>
    </w:p>
    <w:p w14:paraId="1115216C" w14:textId="77777777" w:rsidR="00810355" w:rsidRDefault="00810355" w:rsidP="00810355">
      <w:pPr>
        <w:rPr>
          <w:rFonts w:cs="Calibri"/>
          <w:b/>
          <w:bCs/>
        </w:rPr>
      </w:pPr>
      <w:r w:rsidRPr="006F08F3">
        <w:rPr>
          <w:rFonts w:cs="Calibri"/>
          <w:b/>
          <w:bCs/>
        </w:rPr>
        <w:t>Taux d’actualisation</w:t>
      </w:r>
    </w:p>
    <w:p w14:paraId="72AFE733" w14:textId="77777777" w:rsidR="00810355" w:rsidRPr="006F08F3" w:rsidRDefault="00810355" w:rsidP="00810355">
      <w:pPr>
        <w:rPr>
          <w:rFonts w:cs="Calibri"/>
        </w:rPr>
      </w:pPr>
      <w:r w:rsidRPr="006F08F3">
        <w:rPr>
          <w:rFonts w:cs="Calibri"/>
        </w:rPr>
        <w:t>L'actualisation est la méthode qui sert à ramener à une même base des flux financiers non directement comparables car se produisant à des dates différentes.</w:t>
      </w:r>
    </w:p>
    <w:p w14:paraId="61458DDB" w14:textId="77777777" w:rsidR="00810355" w:rsidRPr="006F08F3" w:rsidRDefault="00810355" w:rsidP="00810355">
      <w:pPr>
        <w:rPr>
          <w:rFonts w:cs="Calibri"/>
        </w:rPr>
      </w:pPr>
    </w:p>
    <w:p w14:paraId="445FEDFD" w14:textId="77777777" w:rsidR="00810355" w:rsidRDefault="00810355" w:rsidP="00810355">
      <w:pPr>
        <w:rPr>
          <w:rFonts w:cs="Calibri"/>
          <w:b/>
        </w:rPr>
      </w:pPr>
      <w:r w:rsidRPr="006F08F3">
        <w:rPr>
          <w:rFonts w:cs="Calibri"/>
          <w:b/>
        </w:rPr>
        <w:t>Tep</w:t>
      </w:r>
    </w:p>
    <w:p w14:paraId="2F39DE2D" w14:textId="77777777" w:rsidR="00810355" w:rsidRPr="006F08F3" w:rsidRDefault="00810355" w:rsidP="00810355">
      <w:pPr>
        <w:rPr>
          <w:rFonts w:cs="Calibri"/>
        </w:rPr>
      </w:pPr>
      <w:r w:rsidRPr="00BE7E9A">
        <w:rPr>
          <w:rFonts w:cs="Calibri"/>
          <w:bCs/>
        </w:rPr>
        <w:t>T</w:t>
      </w:r>
      <w:r w:rsidRPr="006F08F3">
        <w:rPr>
          <w:rFonts w:cs="Calibri"/>
        </w:rPr>
        <w:t>onne équivalent pétrole = 11,63 MWh</w:t>
      </w:r>
      <w:r>
        <w:rPr>
          <w:rFonts w:cs="Calibri"/>
        </w:rPr>
        <w:t>.</w:t>
      </w:r>
    </w:p>
    <w:p w14:paraId="5A0D20F7" w14:textId="77777777" w:rsidR="00810355" w:rsidRPr="006F08F3" w:rsidRDefault="00810355" w:rsidP="00810355">
      <w:pPr>
        <w:rPr>
          <w:rFonts w:cs="Calibri"/>
        </w:rPr>
      </w:pPr>
    </w:p>
    <w:p w14:paraId="44B67B8C" w14:textId="77777777" w:rsidR="00810355" w:rsidRDefault="00810355" w:rsidP="00810355">
      <w:pPr>
        <w:rPr>
          <w:rFonts w:cs="Calibri"/>
          <w:b/>
          <w:bCs/>
        </w:rPr>
      </w:pPr>
      <w:r w:rsidRPr="006F08F3">
        <w:rPr>
          <w:rFonts w:cs="Calibri"/>
          <w:b/>
          <w:bCs/>
        </w:rPr>
        <w:t>TRI</w:t>
      </w:r>
    </w:p>
    <w:p w14:paraId="27AE7F34" w14:textId="77777777" w:rsidR="00810355" w:rsidRPr="006F08F3" w:rsidRDefault="00810355" w:rsidP="00810355">
      <w:pPr>
        <w:rPr>
          <w:rFonts w:cs="Calibri"/>
        </w:rPr>
      </w:pPr>
      <w:r w:rsidRPr="00BE7E9A">
        <w:rPr>
          <w:rFonts w:cs="Calibri"/>
        </w:rPr>
        <w:t>T</w:t>
      </w:r>
      <w:r w:rsidRPr="006F08F3">
        <w:rPr>
          <w:rFonts w:cs="Calibri"/>
        </w:rPr>
        <w:t>aux de rentabilité interne (taux d’actualisation qui annule la VAN)</w:t>
      </w:r>
      <w:r>
        <w:rPr>
          <w:rFonts w:cs="Calibri"/>
        </w:rPr>
        <w:t>.</w:t>
      </w:r>
    </w:p>
    <w:p w14:paraId="6C52C375" w14:textId="77777777" w:rsidR="00810355" w:rsidRPr="006F08F3" w:rsidRDefault="00810355" w:rsidP="00810355">
      <w:pPr>
        <w:rPr>
          <w:rFonts w:cs="Calibri"/>
        </w:rPr>
      </w:pPr>
    </w:p>
    <w:p w14:paraId="3E2149FA" w14:textId="77777777" w:rsidR="00810355" w:rsidRDefault="00810355" w:rsidP="00810355">
      <w:pPr>
        <w:rPr>
          <w:rFonts w:cs="Calibri"/>
          <w:b/>
          <w:bCs/>
        </w:rPr>
      </w:pPr>
      <w:r w:rsidRPr="006F08F3">
        <w:rPr>
          <w:rFonts w:cs="Calibri"/>
          <w:b/>
          <w:bCs/>
        </w:rPr>
        <w:t>VAN</w:t>
      </w:r>
    </w:p>
    <w:p w14:paraId="1E1FDA02" w14:textId="77777777" w:rsidR="00810355" w:rsidRDefault="00810355" w:rsidP="00810355">
      <w:pPr>
        <w:spacing w:line="200" w:lineRule="atLeast"/>
        <w:rPr>
          <w:rFonts w:eastAsia="Calibri" w:cs="Calibri"/>
          <w:sz w:val="20"/>
          <w:szCs w:val="20"/>
        </w:rPr>
      </w:pPr>
      <w:r>
        <w:rPr>
          <w:rFonts w:cs="Calibri"/>
        </w:rPr>
        <w:t xml:space="preserve">La </w:t>
      </w:r>
      <w:r w:rsidRPr="006F08F3">
        <w:rPr>
          <w:rFonts w:cs="Calibri"/>
        </w:rPr>
        <w:t>Valeur actuelle nette</w:t>
      </w:r>
      <w:r>
        <w:rPr>
          <w:rFonts w:cs="Calibri"/>
        </w:rPr>
        <w:t xml:space="preserve"> </w:t>
      </w:r>
      <w:r>
        <w:t>permet d</w:t>
      </w:r>
      <w:r w:rsidRPr="00F54062">
        <w:t xml:space="preserve">’apprécier </w:t>
      </w:r>
      <w:r>
        <w:t>l</w:t>
      </w:r>
      <w:r w:rsidRPr="00F54062">
        <w:t>a viabilité économique</w:t>
      </w:r>
      <w:r>
        <w:t xml:space="preserve"> du projet.</w:t>
      </w:r>
      <w:r w:rsidRPr="00F54062">
        <w:t xml:space="preserve"> </w:t>
      </w:r>
      <w:r>
        <w:t>La VAN</w:t>
      </w:r>
      <w:r w:rsidRPr="00F54062">
        <w:t xml:space="preserve"> consiste à calculer la valeur actualisée des différentes économies de charges annuelles attendues sur la durée de vie du projet en intégrant l’investissement initial. De façon simplifiée, c’est le gain d’argent engendré par le projet sur sa durée de vie.</w:t>
      </w:r>
    </w:p>
    <w:p w14:paraId="6ACA199D" w14:textId="526C2ECC" w:rsidR="009B361A" w:rsidRPr="00D51440" w:rsidRDefault="009B361A" w:rsidP="004032B0">
      <w:pPr>
        <w:pStyle w:val="TitreAnnexeAdeme"/>
        <w:sectPr w:rsidR="009B361A" w:rsidRPr="00D51440" w:rsidSect="00210A17">
          <w:footerReference w:type="even" r:id="rId17"/>
          <w:headerReference w:type="first" r:id="rId18"/>
          <w:pgSz w:w="11906" w:h="16838"/>
          <w:pgMar w:top="1418" w:right="1418" w:bottom="907" w:left="1418" w:header="709" w:footer="510" w:gutter="0"/>
          <w:cols w:space="708"/>
          <w:docGrid w:linePitch="360"/>
        </w:sectPr>
      </w:pPr>
    </w:p>
    <w:p w14:paraId="3AEC48F0" w14:textId="2E79ED08" w:rsidR="00210A17" w:rsidRDefault="00210A17" w:rsidP="00210A17"/>
    <w:p w14:paraId="1F7D8C3E" w14:textId="29FD7C17" w:rsidR="00E506E1" w:rsidRDefault="00B77F18" w:rsidP="00210A17">
      <w:r>
        <w:rPr>
          <w:noProof/>
        </w:rPr>
        <mc:AlternateContent>
          <mc:Choice Requires="wps">
            <w:drawing>
              <wp:anchor distT="0" distB="0" distL="114300" distR="114300" simplePos="0" relativeHeight="251665920" behindDoc="1" locked="1" layoutInCell="1" allowOverlap="1" wp14:anchorId="530ABFF4" wp14:editId="79C59316">
                <wp:simplePos x="0" y="0"/>
                <wp:positionH relativeFrom="page">
                  <wp:posOffset>0</wp:posOffset>
                </wp:positionH>
                <wp:positionV relativeFrom="page">
                  <wp:posOffset>3960495</wp:posOffset>
                </wp:positionV>
                <wp:extent cx="7559675" cy="6701790"/>
                <wp:effectExtent l="0" t="0" r="0" b="0"/>
                <wp:wrapSquare wrapText="bothSides"/>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6701790"/>
                        </a:xfrm>
                        <a:prstGeom prst="rect">
                          <a:avLst/>
                        </a:prstGeom>
                        <a:noFill/>
                        <a:ln w="12700" cap="flat" cmpd="sng" algn="ctr">
                          <a:noFill/>
                          <a:prstDash val="solid"/>
                          <a:miter lim="800000"/>
                        </a:ln>
                        <a:effectLst/>
                      </wps:spPr>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rsidTr="00674D12">
                              <w:tc>
                                <w:tcPr>
                                  <w:tcW w:w="4982" w:type="dxa"/>
                                  <w:vAlign w:val="center"/>
                                </w:tcPr>
                                <w:p w14:paraId="168722D3" w14:textId="77777777" w:rsidR="00210A17" w:rsidRPr="00F21B3C" w:rsidRDefault="00210A17" w:rsidP="00674D12"/>
                              </w:tc>
                              <w:tc>
                                <w:tcPr>
                                  <w:tcW w:w="583" w:type="dxa"/>
                                  <w:vAlign w:val="center"/>
                                </w:tcPr>
                                <w:p w14:paraId="594FC71A" w14:textId="77777777" w:rsidR="00210A17" w:rsidRPr="00F21B3C" w:rsidRDefault="00210A17" w:rsidP="00674D12">
                                  <w:pPr>
                                    <w:rPr>
                                      <w:rStyle w:val="lev"/>
                                    </w:rPr>
                                  </w:pPr>
                                </w:p>
                              </w:tc>
                              <w:tc>
                                <w:tcPr>
                                  <w:tcW w:w="3507" w:type="dxa"/>
                                </w:tcPr>
                                <w:p w14:paraId="6496111A" w14:textId="77777777" w:rsidR="00210A17" w:rsidRPr="00673583" w:rsidRDefault="00210A17" w:rsidP="00674D12"/>
                              </w:tc>
                              <w:tc>
                                <w:tcPr>
                                  <w:tcW w:w="3507" w:type="dxa"/>
                                  <w:vAlign w:val="center"/>
                                </w:tcPr>
                                <w:p w14:paraId="6C1AF86C" w14:textId="77777777" w:rsidR="00210A17" w:rsidRPr="00673583" w:rsidRDefault="00210A17" w:rsidP="00674D12"/>
                              </w:tc>
                            </w:tr>
                          </w:tbl>
                          <w:p w14:paraId="176FF97B" w14:textId="77777777" w:rsidR="00210A17" w:rsidRDefault="00210A17" w:rsidP="00210A17"/>
                          <w:p w14:paraId="3DC2A1E0" w14:textId="77777777" w:rsidR="00210A17" w:rsidRDefault="00210A17" w:rsidP="00210A1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10A17" w14:paraId="4B9D5164" w14:textId="77777777" w:rsidTr="00674D12">
                              <w:tc>
                                <w:tcPr>
                                  <w:tcW w:w="4845" w:type="dxa"/>
                                  <w:vAlign w:val="center"/>
                                </w:tcPr>
                                <w:p w14:paraId="6EC8DF12" w14:textId="77777777" w:rsidR="00210A17" w:rsidRPr="00210A17" w:rsidRDefault="00210A17" w:rsidP="00674D12">
                                  <w:pPr>
                                    <w:pStyle w:val="FINTitreforabout"/>
                                    <w:rPr>
                                      <w:rFonts w:ascii="Calibri" w:hAnsi="Calibri" w:cs="Calibri"/>
                                      <w:color w:val="000000"/>
                                    </w:rPr>
                                  </w:pPr>
                                  <w:r w:rsidRPr="00210A17">
                                    <w:rPr>
                                      <w:rFonts w:ascii="Calibri" w:hAnsi="Calibri" w:cs="Calibri"/>
                                      <w:color w:val="000000"/>
                                    </w:rPr>
                                    <w:t>L'ADEME EN BREF</w:t>
                                  </w:r>
                                </w:p>
                                <w:p w14:paraId="2B22A76F" w14:textId="77777777" w:rsidR="00210A17" w:rsidRPr="00210A17" w:rsidRDefault="00210A17" w:rsidP="00674D12">
                                  <w:pPr>
                                    <w:rPr>
                                      <w:rFonts w:cs="Calibri"/>
                                      <w:color w:val="000000"/>
                                    </w:rPr>
                                  </w:pPr>
                                  <w:r w:rsidRPr="00210A17">
                                    <w:rPr>
                                      <w:rFonts w:cs="Calibri"/>
                                      <w:color w:val="000000"/>
                                    </w:rPr>
                                    <w:t>À l’ADEME - l’Agence de la transition écologique - nous sommes résolument engagés dans la lutte contre le réchauffement climatique et la dégradation des ressources.</w:t>
                                  </w:r>
                                </w:p>
                                <w:p w14:paraId="6B7E0465" w14:textId="77777777" w:rsidR="00210A17" w:rsidRPr="00210A17" w:rsidRDefault="00210A17" w:rsidP="00674D12">
                                  <w:pPr>
                                    <w:rPr>
                                      <w:rFonts w:cs="Calibri"/>
                                      <w:color w:val="000000"/>
                                    </w:rPr>
                                  </w:pPr>
                                </w:p>
                                <w:p w14:paraId="5C7B83EF" w14:textId="77777777" w:rsidR="00210A17" w:rsidRPr="00210A17" w:rsidRDefault="00210A17" w:rsidP="00674D12">
                                  <w:pPr>
                                    <w:rPr>
                                      <w:rFonts w:cs="Calibri"/>
                                      <w:color w:val="000000"/>
                                    </w:rPr>
                                  </w:pPr>
                                  <w:r w:rsidRPr="00210A17">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098161BC" w14:textId="77777777" w:rsidR="00210A17" w:rsidRPr="00210A17" w:rsidRDefault="00210A17" w:rsidP="00674D12">
                                  <w:pPr>
                                    <w:rPr>
                                      <w:rFonts w:cs="Calibri"/>
                                      <w:color w:val="000000"/>
                                    </w:rPr>
                                  </w:pPr>
                                </w:p>
                                <w:p w14:paraId="438F3114" w14:textId="77777777" w:rsidR="00210A17" w:rsidRPr="00210A17" w:rsidRDefault="00210A17" w:rsidP="00674D12">
                                  <w:pPr>
                                    <w:rPr>
                                      <w:rFonts w:cs="Calibri"/>
                                      <w:color w:val="000000"/>
                                    </w:rPr>
                                  </w:pPr>
                                  <w:r w:rsidRPr="00210A17">
                                    <w:rPr>
                                      <w:rFonts w:cs="Calibri"/>
                                      <w:color w:val="000000"/>
                                    </w:rPr>
                                    <w:t>Dans tous les domaines - énergie, air, économie circulaire, alimentation, déchets, sols, etc., nous conseillons, facilitons et aidons au financement de nombreux projets, de la recherche jusqu’au partage des solutions.</w:t>
                                  </w:r>
                                </w:p>
                                <w:p w14:paraId="675AA68D" w14:textId="77777777" w:rsidR="00210A17" w:rsidRPr="00210A17" w:rsidRDefault="00210A17" w:rsidP="00674D12">
                                  <w:pPr>
                                    <w:rPr>
                                      <w:rFonts w:cs="Calibri"/>
                                      <w:color w:val="000000"/>
                                    </w:rPr>
                                  </w:pPr>
                                </w:p>
                                <w:p w14:paraId="1BB46AB5" w14:textId="77777777" w:rsidR="00210A17" w:rsidRPr="00210A17" w:rsidRDefault="00210A17" w:rsidP="00674D12">
                                  <w:pPr>
                                    <w:rPr>
                                      <w:rFonts w:cs="Calibri"/>
                                      <w:color w:val="000000"/>
                                    </w:rPr>
                                  </w:pPr>
                                  <w:r w:rsidRPr="00210A17">
                                    <w:rPr>
                                      <w:rFonts w:cs="Calibri"/>
                                      <w:color w:val="000000"/>
                                    </w:rPr>
                                    <w:t>À tous les niveaux, nous mettons nos capacités d’expertise et de prospective au service des politiques publiques.</w:t>
                                  </w:r>
                                </w:p>
                                <w:p w14:paraId="736E626A" w14:textId="77777777" w:rsidR="00210A17" w:rsidRPr="00210A17" w:rsidRDefault="00210A17" w:rsidP="00674D12">
                                  <w:pPr>
                                    <w:rPr>
                                      <w:rFonts w:cs="Calibri"/>
                                      <w:color w:val="000000"/>
                                    </w:rPr>
                                  </w:pPr>
                                </w:p>
                                <w:p w14:paraId="6CC27357" w14:textId="77777777" w:rsidR="00210A17" w:rsidRPr="00F21B3C" w:rsidRDefault="00210A17" w:rsidP="00674D12">
                                  <w:r w:rsidRPr="00210A17">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7ACFD41A" w14:textId="77777777" w:rsidR="00210A17" w:rsidRPr="00F21B3C" w:rsidRDefault="00210A17"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10A17" w14:paraId="65621A53" w14:textId="77777777" w:rsidTr="00210A17">
                                    <w:tc>
                                      <w:tcPr>
                                        <w:tcW w:w="910" w:type="pct"/>
                                        <w:tcBorders>
                                          <w:top w:val="single" w:sz="4" w:space="0" w:color="auto"/>
                                          <w:left w:val="single" w:sz="4" w:space="0" w:color="auto"/>
                                          <w:bottom w:val="single" w:sz="4" w:space="0" w:color="808080"/>
                                          <w:right w:val="nil"/>
                                        </w:tcBorders>
                                      </w:tcPr>
                                      <w:p w14:paraId="1208E142" w14:textId="77777777" w:rsidR="00210A17" w:rsidRPr="00210A17" w:rsidRDefault="00210A17" w:rsidP="00674D12">
                                        <w:pPr>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79B66588" w14:textId="77777777" w:rsidR="00210A17" w:rsidRPr="00210A17" w:rsidRDefault="00210A17" w:rsidP="00674D12">
                                        <w:pPr>
                                          <w:jc w:val="left"/>
                                          <w:rPr>
                                            <w:rFonts w:ascii="Marianne" w:hAnsi="Marianne"/>
                                            <w:b/>
                                            <w:bCs/>
                                            <w:color w:val="000000"/>
                                            <w:sz w:val="22"/>
                                            <w:szCs w:val="22"/>
                                          </w:rPr>
                                        </w:pPr>
                                        <w:r w:rsidRPr="00210A17">
                                          <w:rPr>
                                            <w:color w:val="000000"/>
                                          </w:rPr>
                                          <w:t>LES COLLECTIONS DE</w:t>
                                        </w:r>
                                        <w:r w:rsidRPr="00210A17">
                                          <w:rPr>
                                            <w:rFonts w:ascii="Marianne" w:hAnsi="Marianne"/>
                                            <w:b/>
                                            <w:bCs/>
                                            <w:color w:val="000000"/>
                                            <w:sz w:val="22"/>
                                            <w:szCs w:val="22"/>
                                          </w:rPr>
                                          <w:t xml:space="preserve"> </w:t>
                                        </w:r>
                                        <w:r w:rsidRPr="00210A17">
                                          <w:rPr>
                                            <w:color w:val="000000"/>
                                            <w:sz w:val="22"/>
                                            <w:szCs w:val="22"/>
                                          </w:rPr>
                                          <w:t>L’</w:t>
                                        </w:r>
                                        <w:r w:rsidRPr="00210A17">
                                          <w:rPr>
                                            <w:rFonts w:ascii="Marianne" w:hAnsi="Marianne"/>
                                            <w:b/>
                                            <w:bCs/>
                                            <w:color w:val="000000"/>
                                            <w:sz w:val="22"/>
                                            <w:szCs w:val="22"/>
                                          </w:rPr>
                                          <w:t xml:space="preserve">ADEME </w:t>
                                        </w:r>
                                      </w:p>
                                    </w:tc>
                                  </w:tr>
                                  <w:tr w:rsidR="00210A17" w14:paraId="4DB74B36" w14:textId="77777777" w:rsidTr="00210A17">
                                    <w:tc>
                                      <w:tcPr>
                                        <w:tcW w:w="910" w:type="pct"/>
                                        <w:tcBorders>
                                          <w:top w:val="single" w:sz="4" w:space="0" w:color="808080"/>
                                          <w:left w:val="single" w:sz="4" w:space="0" w:color="auto"/>
                                          <w:bottom w:val="nil"/>
                                          <w:right w:val="nil"/>
                                        </w:tcBorders>
                                      </w:tcPr>
                                      <w:p w14:paraId="7F98CF2B" w14:textId="31C8F687" w:rsidR="00210A17" w:rsidRPr="0074450D" w:rsidRDefault="00B77F18" w:rsidP="00674D12">
                                        <w:r w:rsidRPr="00312C2C">
                                          <w:rPr>
                                            <w:noProof/>
                                          </w:rPr>
                                          <w:drawing>
                                            <wp:inline distT="0" distB="0" distL="0" distR="0" wp14:anchorId="7AAB4094" wp14:editId="218CCE09">
                                              <wp:extent cx="285750" cy="285750"/>
                                              <wp:effectExtent l="0" t="0" r="0" b="0"/>
                                              <wp:docPr id="1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2450AFD7"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FAITS ET CHIFFRES</w:t>
                                        </w:r>
                                      </w:p>
                                      <w:p w14:paraId="46769177"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référent : Elle fournit des analyses objectives à partir d’indicateurs chiffrés régulièrement mis à jour.</w:t>
                                        </w:r>
                                      </w:p>
                                    </w:tc>
                                  </w:tr>
                                  <w:tr w:rsidR="00210A17" w14:paraId="40F46D5F" w14:textId="77777777" w:rsidTr="00674D12">
                                    <w:tc>
                                      <w:tcPr>
                                        <w:tcW w:w="910" w:type="pct"/>
                                        <w:tcBorders>
                                          <w:top w:val="nil"/>
                                          <w:left w:val="single" w:sz="4" w:space="0" w:color="auto"/>
                                          <w:bottom w:val="nil"/>
                                          <w:right w:val="nil"/>
                                        </w:tcBorders>
                                      </w:tcPr>
                                      <w:p w14:paraId="0BCD2D50" w14:textId="3C7CACF8" w:rsidR="00210A17" w:rsidRPr="0074450D" w:rsidRDefault="00B77F18" w:rsidP="00674D12">
                                        <w:r w:rsidRPr="00312C2C">
                                          <w:rPr>
                                            <w:noProof/>
                                          </w:rPr>
                                          <w:drawing>
                                            <wp:inline distT="0" distB="0" distL="0" distR="0" wp14:anchorId="687CC22E" wp14:editId="66C55C8E">
                                              <wp:extent cx="285750" cy="285750"/>
                                              <wp:effectExtent l="0" t="0" r="0" b="0"/>
                                              <wp:docPr id="13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59500F9B"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CLÉS POUR AGIR</w:t>
                                        </w:r>
                                      </w:p>
                                      <w:p w14:paraId="6F739A54"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210A17" w14:paraId="51454361" w14:textId="77777777" w:rsidTr="00674D12">
                                    <w:tc>
                                      <w:tcPr>
                                        <w:tcW w:w="910" w:type="pct"/>
                                        <w:tcBorders>
                                          <w:top w:val="nil"/>
                                          <w:left w:val="single" w:sz="4" w:space="0" w:color="auto"/>
                                          <w:bottom w:val="nil"/>
                                          <w:right w:val="nil"/>
                                        </w:tcBorders>
                                      </w:tcPr>
                                      <w:p w14:paraId="7C149BDE" w14:textId="7A9FEE14" w:rsidR="00210A17" w:rsidRPr="0074450D" w:rsidRDefault="00B77F18" w:rsidP="00674D12">
                                        <w:r w:rsidRPr="00312C2C">
                                          <w:rPr>
                                            <w:noProof/>
                                          </w:rPr>
                                          <w:drawing>
                                            <wp:inline distT="0" distB="0" distL="0" distR="0" wp14:anchorId="3825F5F3" wp14:editId="6E096CCD">
                                              <wp:extent cx="285750" cy="285750"/>
                                              <wp:effectExtent l="0" t="0" r="0" b="0"/>
                                              <wp:docPr id="13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AC82F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ILS L’ONT FAIT</w:t>
                                        </w:r>
                                      </w:p>
                                      <w:p w14:paraId="1E2A211E"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catalyseur : Les acteurs témoignent de leurs expériences et partagent leur savoir-faire.</w:t>
                                        </w:r>
                                      </w:p>
                                    </w:tc>
                                  </w:tr>
                                  <w:tr w:rsidR="00210A17" w14:paraId="55A03BAB" w14:textId="77777777" w:rsidTr="00674D12">
                                    <w:tc>
                                      <w:tcPr>
                                        <w:tcW w:w="910" w:type="pct"/>
                                        <w:tcBorders>
                                          <w:top w:val="nil"/>
                                          <w:left w:val="single" w:sz="4" w:space="0" w:color="auto"/>
                                          <w:bottom w:val="nil"/>
                                          <w:right w:val="nil"/>
                                        </w:tcBorders>
                                      </w:tcPr>
                                      <w:p w14:paraId="6936C504" w14:textId="27CFE197" w:rsidR="00210A17" w:rsidRPr="0074450D" w:rsidRDefault="00B77F18" w:rsidP="00674D12">
                                        <w:r w:rsidRPr="00312C2C">
                                          <w:rPr>
                                            <w:noProof/>
                                          </w:rPr>
                                          <w:drawing>
                                            <wp:inline distT="0" distB="0" distL="0" distR="0" wp14:anchorId="6B89051F" wp14:editId="4614D22D">
                                              <wp:extent cx="285750" cy="285750"/>
                                              <wp:effectExtent l="0" t="0" r="0" b="0"/>
                                              <wp:docPr id="13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7531100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EXPERTISES</w:t>
                                        </w:r>
                                      </w:p>
                                      <w:p w14:paraId="7641CE9C"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expert : Elle rend compte des résultats de recherches, études et réalisations collectives menées sous son regard</w:t>
                                        </w:r>
                                      </w:p>
                                    </w:tc>
                                  </w:tr>
                                  <w:tr w:rsidR="00210A17" w14:paraId="75BD2321" w14:textId="77777777" w:rsidTr="00674D12">
                                    <w:tc>
                                      <w:tcPr>
                                        <w:tcW w:w="910" w:type="pct"/>
                                        <w:tcBorders>
                                          <w:top w:val="nil"/>
                                          <w:left w:val="single" w:sz="4" w:space="0" w:color="auto"/>
                                          <w:bottom w:val="single" w:sz="4" w:space="0" w:color="auto"/>
                                          <w:right w:val="nil"/>
                                        </w:tcBorders>
                                      </w:tcPr>
                                      <w:p w14:paraId="7F1DF8D7" w14:textId="4039E843" w:rsidR="00210A17" w:rsidRPr="0074450D" w:rsidRDefault="00B77F18" w:rsidP="00674D12">
                                        <w:r w:rsidRPr="00312C2C">
                                          <w:rPr>
                                            <w:noProof/>
                                          </w:rPr>
                                          <w:drawing>
                                            <wp:inline distT="0" distB="0" distL="0" distR="0" wp14:anchorId="047D4440" wp14:editId="2D62BEAE">
                                              <wp:extent cx="285750" cy="285750"/>
                                              <wp:effectExtent l="0" t="0" r="0" b="0"/>
                                              <wp:docPr id="13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3BE05B9F"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HORIZONS</w:t>
                                        </w:r>
                                      </w:p>
                                      <w:p w14:paraId="2927C4FF" w14:textId="77777777" w:rsidR="00210A17" w:rsidRPr="00210A17" w:rsidRDefault="00210A17" w:rsidP="00674D12">
                                        <w:pPr>
                                          <w:jc w:val="left"/>
                                          <w:rPr>
                                            <w:rFonts w:ascii="Calibri Light" w:hAnsi="Calibri Light" w:cs="Calibri Light"/>
                                            <w:b/>
                                            <w:bCs/>
                                            <w:color w:val="000000"/>
                                            <w:sz w:val="16"/>
                                            <w:szCs w:val="16"/>
                                          </w:rPr>
                                        </w:pPr>
                                        <w:r w:rsidRPr="00210A17">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73F9A78A" w14:textId="77777777" w:rsidR="00210A17" w:rsidRPr="00673583" w:rsidRDefault="00210A17" w:rsidP="00674D12"/>
                              </w:tc>
                            </w:tr>
                          </w:tbl>
                          <w:p w14:paraId="6D4857B2" w14:textId="77777777" w:rsidR="00210A17" w:rsidRDefault="00210A17" w:rsidP="00210A17"/>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30ABFF4" id="Rectangle 8" o:spid="_x0000_s1029" style="position:absolute;left:0;text-align:left;margin-left:0;margin-top:311.85pt;width:595.25pt;height:527.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rsidTr="00674D12">
                        <w:tc>
                          <w:tcPr>
                            <w:tcW w:w="4982" w:type="dxa"/>
                            <w:vAlign w:val="center"/>
                          </w:tcPr>
                          <w:p w14:paraId="168722D3" w14:textId="77777777" w:rsidR="00210A17" w:rsidRPr="00F21B3C" w:rsidRDefault="00210A17" w:rsidP="00674D12"/>
                        </w:tc>
                        <w:tc>
                          <w:tcPr>
                            <w:tcW w:w="583" w:type="dxa"/>
                            <w:vAlign w:val="center"/>
                          </w:tcPr>
                          <w:p w14:paraId="594FC71A" w14:textId="77777777" w:rsidR="00210A17" w:rsidRPr="00F21B3C" w:rsidRDefault="00210A17" w:rsidP="00674D12">
                            <w:pPr>
                              <w:rPr>
                                <w:rStyle w:val="lev"/>
                              </w:rPr>
                            </w:pPr>
                          </w:p>
                        </w:tc>
                        <w:tc>
                          <w:tcPr>
                            <w:tcW w:w="3507" w:type="dxa"/>
                          </w:tcPr>
                          <w:p w14:paraId="6496111A" w14:textId="77777777" w:rsidR="00210A17" w:rsidRPr="00673583" w:rsidRDefault="00210A17" w:rsidP="00674D12"/>
                        </w:tc>
                        <w:tc>
                          <w:tcPr>
                            <w:tcW w:w="3507" w:type="dxa"/>
                            <w:vAlign w:val="center"/>
                          </w:tcPr>
                          <w:p w14:paraId="6C1AF86C" w14:textId="77777777" w:rsidR="00210A17" w:rsidRPr="00673583" w:rsidRDefault="00210A17" w:rsidP="00674D12"/>
                        </w:tc>
                      </w:tr>
                    </w:tbl>
                    <w:p w14:paraId="176FF97B" w14:textId="77777777" w:rsidR="00210A17" w:rsidRDefault="00210A17" w:rsidP="00210A17"/>
                    <w:p w14:paraId="3DC2A1E0" w14:textId="77777777" w:rsidR="00210A17" w:rsidRDefault="00210A17" w:rsidP="00210A1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10A17" w14:paraId="4B9D5164" w14:textId="77777777" w:rsidTr="00674D12">
                        <w:tc>
                          <w:tcPr>
                            <w:tcW w:w="4845" w:type="dxa"/>
                            <w:vAlign w:val="center"/>
                          </w:tcPr>
                          <w:p w14:paraId="6EC8DF12" w14:textId="77777777" w:rsidR="00210A17" w:rsidRPr="00210A17" w:rsidRDefault="00210A17" w:rsidP="00674D12">
                            <w:pPr>
                              <w:pStyle w:val="FINTitreforabout"/>
                              <w:rPr>
                                <w:rFonts w:ascii="Calibri" w:hAnsi="Calibri" w:cs="Calibri"/>
                                <w:color w:val="000000"/>
                              </w:rPr>
                            </w:pPr>
                            <w:r w:rsidRPr="00210A17">
                              <w:rPr>
                                <w:rFonts w:ascii="Calibri" w:hAnsi="Calibri" w:cs="Calibri"/>
                                <w:color w:val="000000"/>
                              </w:rPr>
                              <w:t>L'ADEME EN BREF</w:t>
                            </w:r>
                          </w:p>
                          <w:p w14:paraId="2B22A76F" w14:textId="77777777" w:rsidR="00210A17" w:rsidRPr="00210A17" w:rsidRDefault="00210A17" w:rsidP="00674D12">
                            <w:pPr>
                              <w:rPr>
                                <w:rFonts w:cs="Calibri"/>
                                <w:color w:val="000000"/>
                              </w:rPr>
                            </w:pPr>
                            <w:r w:rsidRPr="00210A17">
                              <w:rPr>
                                <w:rFonts w:cs="Calibri"/>
                                <w:color w:val="000000"/>
                              </w:rPr>
                              <w:t>À l’ADEME - l’Agence de la transition écologique - nous sommes résolument engagés dans la lutte contre le réchauffement climatique et la dégradation des ressources.</w:t>
                            </w:r>
                          </w:p>
                          <w:p w14:paraId="6B7E0465" w14:textId="77777777" w:rsidR="00210A17" w:rsidRPr="00210A17" w:rsidRDefault="00210A17" w:rsidP="00674D12">
                            <w:pPr>
                              <w:rPr>
                                <w:rFonts w:cs="Calibri"/>
                                <w:color w:val="000000"/>
                              </w:rPr>
                            </w:pPr>
                          </w:p>
                          <w:p w14:paraId="5C7B83EF" w14:textId="77777777" w:rsidR="00210A17" w:rsidRPr="00210A17" w:rsidRDefault="00210A17" w:rsidP="00674D12">
                            <w:pPr>
                              <w:rPr>
                                <w:rFonts w:cs="Calibri"/>
                                <w:color w:val="000000"/>
                              </w:rPr>
                            </w:pPr>
                            <w:r w:rsidRPr="00210A17">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098161BC" w14:textId="77777777" w:rsidR="00210A17" w:rsidRPr="00210A17" w:rsidRDefault="00210A17" w:rsidP="00674D12">
                            <w:pPr>
                              <w:rPr>
                                <w:rFonts w:cs="Calibri"/>
                                <w:color w:val="000000"/>
                              </w:rPr>
                            </w:pPr>
                          </w:p>
                          <w:p w14:paraId="438F3114" w14:textId="77777777" w:rsidR="00210A17" w:rsidRPr="00210A17" w:rsidRDefault="00210A17" w:rsidP="00674D12">
                            <w:pPr>
                              <w:rPr>
                                <w:rFonts w:cs="Calibri"/>
                                <w:color w:val="000000"/>
                              </w:rPr>
                            </w:pPr>
                            <w:r w:rsidRPr="00210A17">
                              <w:rPr>
                                <w:rFonts w:cs="Calibri"/>
                                <w:color w:val="000000"/>
                              </w:rPr>
                              <w:t>Dans tous les domaines - énergie, air, économie circulaire, alimentation, déchets, sols, etc., nous conseillons, facilitons et aidons au financement de nombreux projets, de la recherche jusqu’au partage des solutions.</w:t>
                            </w:r>
                          </w:p>
                          <w:p w14:paraId="675AA68D" w14:textId="77777777" w:rsidR="00210A17" w:rsidRPr="00210A17" w:rsidRDefault="00210A17" w:rsidP="00674D12">
                            <w:pPr>
                              <w:rPr>
                                <w:rFonts w:cs="Calibri"/>
                                <w:color w:val="000000"/>
                              </w:rPr>
                            </w:pPr>
                          </w:p>
                          <w:p w14:paraId="1BB46AB5" w14:textId="77777777" w:rsidR="00210A17" w:rsidRPr="00210A17" w:rsidRDefault="00210A17" w:rsidP="00674D12">
                            <w:pPr>
                              <w:rPr>
                                <w:rFonts w:cs="Calibri"/>
                                <w:color w:val="000000"/>
                              </w:rPr>
                            </w:pPr>
                            <w:r w:rsidRPr="00210A17">
                              <w:rPr>
                                <w:rFonts w:cs="Calibri"/>
                                <w:color w:val="000000"/>
                              </w:rPr>
                              <w:t>À tous les niveaux, nous mettons nos capacités d’expertise et de prospective au service des politiques publiques.</w:t>
                            </w:r>
                          </w:p>
                          <w:p w14:paraId="736E626A" w14:textId="77777777" w:rsidR="00210A17" w:rsidRPr="00210A17" w:rsidRDefault="00210A17" w:rsidP="00674D12">
                            <w:pPr>
                              <w:rPr>
                                <w:rFonts w:cs="Calibri"/>
                                <w:color w:val="000000"/>
                              </w:rPr>
                            </w:pPr>
                          </w:p>
                          <w:p w14:paraId="6CC27357" w14:textId="77777777" w:rsidR="00210A17" w:rsidRPr="00F21B3C" w:rsidRDefault="00210A17" w:rsidP="00674D12">
                            <w:r w:rsidRPr="00210A17">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7ACFD41A" w14:textId="77777777" w:rsidR="00210A17" w:rsidRPr="00F21B3C" w:rsidRDefault="00210A17"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10A17" w14:paraId="65621A53" w14:textId="77777777" w:rsidTr="00210A17">
                              <w:tc>
                                <w:tcPr>
                                  <w:tcW w:w="910" w:type="pct"/>
                                  <w:tcBorders>
                                    <w:top w:val="single" w:sz="4" w:space="0" w:color="auto"/>
                                    <w:left w:val="single" w:sz="4" w:space="0" w:color="auto"/>
                                    <w:bottom w:val="single" w:sz="4" w:space="0" w:color="808080"/>
                                    <w:right w:val="nil"/>
                                  </w:tcBorders>
                                </w:tcPr>
                                <w:p w14:paraId="1208E142" w14:textId="77777777" w:rsidR="00210A17" w:rsidRPr="00210A17" w:rsidRDefault="00210A17" w:rsidP="00674D12">
                                  <w:pPr>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79B66588" w14:textId="77777777" w:rsidR="00210A17" w:rsidRPr="00210A17" w:rsidRDefault="00210A17" w:rsidP="00674D12">
                                  <w:pPr>
                                    <w:jc w:val="left"/>
                                    <w:rPr>
                                      <w:rFonts w:ascii="Marianne" w:hAnsi="Marianne"/>
                                      <w:b/>
                                      <w:bCs/>
                                      <w:color w:val="000000"/>
                                      <w:sz w:val="22"/>
                                      <w:szCs w:val="22"/>
                                    </w:rPr>
                                  </w:pPr>
                                  <w:r w:rsidRPr="00210A17">
                                    <w:rPr>
                                      <w:color w:val="000000"/>
                                    </w:rPr>
                                    <w:t>LES COLLECTIONS DE</w:t>
                                  </w:r>
                                  <w:r w:rsidRPr="00210A17">
                                    <w:rPr>
                                      <w:rFonts w:ascii="Marianne" w:hAnsi="Marianne"/>
                                      <w:b/>
                                      <w:bCs/>
                                      <w:color w:val="000000"/>
                                      <w:sz w:val="22"/>
                                      <w:szCs w:val="22"/>
                                    </w:rPr>
                                    <w:t xml:space="preserve"> </w:t>
                                  </w:r>
                                  <w:r w:rsidRPr="00210A17">
                                    <w:rPr>
                                      <w:color w:val="000000"/>
                                      <w:sz w:val="22"/>
                                      <w:szCs w:val="22"/>
                                    </w:rPr>
                                    <w:t>L’</w:t>
                                  </w:r>
                                  <w:r w:rsidRPr="00210A17">
                                    <w:rPr>
                                      <w:rFonts w:ascii="Marianne" w:hAnsi="Marianne"/>
                                      <w:b/>
                                      <w:bCs/>
                                      <w:color w:val="000000"/>
                                      <w:sz w:val="22"/>
                                      <w:szCs w:val="22"/>
                                    </w:rPr>
                                    <w:t xml:space="preserve">ADEME </w:t>
                                  </w:r>
                                </w:p>
                              </w:tc>
                            </w:tr>
                            <w:tr w:rsidR="00210A17" w14:paraId="4DB74B36" w14:textId="77777777" w:rsidTr="00210A17">
                              <w:tc>
                                <w:tcPr>
                                  <w:tcW w:w="910" w:type="pct"/>
                                  <w:tcBorders>
                                    <w:top w:val="single" w:sz="4" w:space="0" w:color="808080"/>
                                    <w:left w:val="single" w:sz="4" w:space="0" w:color="auto"/>
                                    <w:bottom w:val="nil"/>
                                    <w:right w:val="nil"/>
                                  </w:tcBorders>
                                </w:tcPr>
                                <w:p w14:paraId="7F98CF2B" w14:textId="31C8F687" w:rsidR="00210A17" w:rsidRPr="0074450D" w:rsidRDefault="00B77F18" w:rsidP="00674D12">
                                  <w:r w:rsidRPr="00312C2C">
                                    <w:rPr>
                                      <w:noProof/>
                                    </w:rPr>
                                    <w:drawing>
                                      <wp:inline distT="0" distB="0" distL="0" distR="0" wp14:anchorId="7AAB4094" wp14:editId="218CCE09">
                                        <wp:extent cx="285750" cy="285750"/>
                                        <wp:effectExtent l="0" t="0" r="0" b="0"/>
                                        <wp:docPr id="1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2450AFD7"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FAITS ET CHIFFRES</w:t>
                                  </w:r>
                                </w:p>
                                <w:p w14:paraId="46769177"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référent : Elle fournit des analyses objectives à partir d’indicateurs chiffrés régulièrement mis à jour.</w:t>
                                  </w:r>
                                </w:p>
                              </w:tc>
                            </w:tr>
                            <w:tr w:rsidR="00210A17" w14:paraId="40F46D5F" w14:textId="77777777" w:rsidTr="00674D12">
                              <w:tc>
                                <w:tcPr>
                                  <w:tcW w:w="910" w:type="pct"/>
                                  <w:tcBorders>
                                    <w:top w:val="nil"/>
                                    <w:left w:val="single" w:sz="4" w:space="0" w:color="auto"/>
                                    <w:bottom w:val="nil"/>
                                    <w:right w:val="nil"/>
                                  </w:tcBorders>
                                </w:tcPr>
                                <w:p w14:paraId="0BCD2D50" w14:textId="3C7CACF8" w:rsidR="00210A17" w:rsidRPr="0074450D" w:rsidRDefault="00B77F18" w:rsidP="00674D12">
                                  <w:r w:rsidRPr="00312C2C">
                                    <w:rPr>
                                      <w:noProof/>
                                    </w:rPr>
                                    <w:drawing>
                                      <wp:inline distT="0" distB="0" distL="0" distR="0" wp14:anchorId="687CC22E" wp14:editId="66C55C8E">
                                        <wp:extent cx="285750" cy="285750"/>
                                        <wp:effectExtent l="0" t="0" r="0" b="0"/>
                                        <wp:docPr id="13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59500F9B"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CLÉS POUR AGIR</w:t>
                                  </w:r>
                                </w:p>
                                <w:p w14:paraId="6F739A54"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210A17" w14:paraId="51454361" w14:textId="77777777" w:rsidTr="00674D12">
                              <w:tc>
                                <w:tcPr>
                                  <w:tcW w:w="910" w:type="pct"/>
                                  <w:tcBorders>
                                    <w:top w:val="nil"/>
                                    <w:left w:val="single" w:sz="4" w:space="0" w:color="auto"/>
                                    <w:bottom w:val="nil"/>
                                    <w:right w:val="nil"/>
                                  </w:tcBorders>
                                </w:tcPr>
                                <w:p w14:paraId="7C149BDE" w14:textId="7A9FEE14" w:rsidR="00210A17" w:rsidRPr="0074450D" w:rsidRDefault="00B77F18" w:rsidP="00674D12">
                                  <w:r w:rsidRPr="00312C2C">
                                    <w:rPr>
                                      <w:noProof/>
                                    </w:rPr>
                                    <w:drawing>
                                      <wp:inline distT="0" distB="0" distL="0" distR="0" wp14:anchorId="3825F5F3" wp14:editId="6E096CCD">
                                        <wp:extent cx="285750" cy="285750"/>
                                        <wp:effectExtent l="0" t="0" r="0" b="0"/>
                                        <wp:docPr id="13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AC82F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ILS L’ONT FAIT</w:t>
                                  </w:r>
                                </w:p>
                                <w:p w14:paraId="1E2A211E"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catalyseur : Les acteurs témoignent de leurs expériences et partagent leur savoir-faire.</w:t>
                                  </w:r>
                                </w:p>
                              </w:tc>
                            </w:tr>
                            <w:tr w:rsidR="00210A17" w14:paraId="55A03BAB" w14:textId="77777777" w:rsidTr="00674D12">
                              <w:tc>
                                <w:tcPr>
                                  <w:tcW w:w="910" w:type="pct"/>
                                  <w:tcBorders>
                                    <w:top w:val="nil"/>
                                    <w:left w:val="single" w:sz="4" w:space="0" w:color="auto"/>
                                    <w:bottom w:val="nil"/>
                                    <w:right w:val="nil"/>
                                  </w:tcBorders>
                                </w:tcPr>
                                <w:p w14:paraId="6936C504" w14:textId="27CFE197" w:rsidR="00210A17" w:rsidRPr="0074450D" w:rsidRDefault="00B77F18" w:rsidP="00674D12">
                                  <w:r w:rsidRPr="00312C2C">
                                    <w:rPr>
                                      <w:noProof/>
                                    </w:rPr>
                                    <w:drawing>
                                      <wp:inline distT="0" distB="0" distL="0" distR="0" wp14:anchorId="6B89051F" wp14:editId="4614D22D">
                                        <wp:extent cx="285750" cy="285750"/>
                                        <wp:effectExtent l="0" t="0" r="0" b="0"/>
                                        <wp:docPr id="13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7531100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EXPERTISES</w:t>
                                  </w:r>
                                </w:p>
                                <w:p w14:paraId="7641CE9C"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expert : Elle rend compte des résultats de recherches, études et réalisations collectives menées sous son regard</w:t>
                                  </w:r>
                                </w:p>
                              </w:tc>
                            </w:tr>
                            <w:tr w:rsidR="00210A17" w14:paraId="75BD2321" w14:textId="77777777" w:rsidTr="00674D12">
                              <w:tc>
                                <w:tcPr>
                                  <w:tcW w:w="910" w:type="pct"/>
                                  <w:tcBorders>
                                    <w:top w:val="nil"/>
                                    <w:left w:val="single" w:sz="4" w:space="0" w:color="auto"/>
                                    <w:bottom w:val="single" w:sz="4" w:space="0" w:color="auto"/>
                                    <w:right w:val="nil"/>
                                  </w:tcBorders>
                                </w:tcPr>
                                <w:p w14:paraId="7F1DF8D7" w14:textId="4039E843" w:rsidR="00210A17" w:rsidRPr="0074450D" w:rsidRDefault="00B77F18" w:rsidP="00674D12">
                                  <w:r w:rsidRPr="00312C2C">
                                    <w:rPr>
                                      <w:noProof/>
                                    </w:rPr>
                                    <w:drawing>
                                      <wp:inline distT="0" distB="0" distL="0" distR="0" wp14:anchorId="047D4440" wp14:editId="2D62BEAE">
                                        <wp:extent cx="285750" cy="285750"/>
                                        <wp:effectExtent l="0" t="0" r="0" b="0"/>
                                        <wp:docPr id="13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3BE05B9F"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HORIZONS</w:t>
                                  </w:r>
                                </w:p>
                                <w:p w14:paraId="2927C4FF" w14:textId="77777777" w:rsidR="00210A17" w:rsidRPr="00210A17" w:rsidRDefault="00210A17" w:rsidP="00674D12">
                                  <w:pPr>
                                    <w:jc w:val="left"/>
                                    <w:rPr>
                                      <w:rFonts w:ascii="Calibri Light" w:hAnsi="Calibri Light" w:cs="Calibri Light"/>
                                      <w:b/>
                                      <w:bCs/>
                                      <w:color w:val="000000"/>
                                      <w:sz w:val="16"/>
                                      <w:szCs w:val="16"/>
                                    </w:rPr>
                                  </w:pPr>
                                  <w:r w:rsidRPr="00210A17">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73F9A78A" w14:textId="77777777" w:rsidR="00210A17" w:rsidRPr="00673583" w:rsidRDefault="00210A17" w:rsidP="00674D12"/>
                        </w:tc>
                      </w:tr>
                    </w:tbl>
                    <w:p w14:paraId="6D4857B2" w14:textId="77777777" w:rsidR="00210A17" w:rsidRDefault="00210A17" w:rsidP="00210A17"/>
                  </w:txbxContent>
                </v:textbox>
                <w10:wrap type="square" anchorx="page" anchory="page"/>
                <w10:anchorlock/>
              </v:rect>
            </w:pict>
          </mc:Fallback>
        </mc:AlternateContent>
      </w:r>
      <w:r w:rsidR="00210A17">
        <w:br w:type="page"/>
      </w:r>
      <w:r w:rsidR="00E85C25">
        <w:rPr>
          <w:noProof/>
        </w:rPr>
        <w:lastRenderedPageBreak/>
        <w:drawing>
          <wp:anchor distT="0" distB="0" distL="114300" distR="114300" simplePos="0" relativeHeight="251672064" behindDoc="1" locked="0" layoutInCell="1" allowOverlap="1" wp14:anchorId="34877766" wp14:editId="28168791">
            <wp:simplePos x="0" y="0"/>
            <wp:positionH relativeFrom="column">
              <wp:posOffset>-876400</wp:posOffset>
            </wp:positionH>
            <wp:positionV relativeFrom="paragraph">
              <wp:posOffset>-876400</wp:posOffset>
            </wp:positionV>
            <wp:extent cx="7559675" cy="10693400"/>
            <wp:effectExtent l="0" t="0" r="317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016" behindDoc="0" locked="0" layoutInCell="1" allowOverlap="1" wp14:anchorId="28692FDA" wp14:editId="1F38C937">
                <wp:simplePos x="0" y="0"/>
                <wp:positionH relativeFrom="column">
                  <wp:posOffset>133350</wp:posOffset>
                </wp:positionH>
                <wp:positionV relativeFrom="paragraph">
                  <wp:posOffset>975995</wp:posOffset>
                </wp:positionV>
                <wp:extent cx="3000375" cy="1924050"/>
                <wp:effectExtent l="0" t="0" r="0" b="0"/>
                <wp:wrapNone/>
                <wp:docPr id="1"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924050"/>
                        </a:xfrm>
                        <a:prstGeom prst="rect">
                          <a:avLst/>
                        </a:prstGeom>
                        <a:noFill/>
                        <a:ln>
                          <a:noFill/>
                        </a:ln>
                        <a:effectLst/>
                      </wps:spPr>
                      <wps:txb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66485CA1" w14:textId="7FDBA2AC" w:rsidR="00210A17" w:rsidRPr="00287377" w:rsidRDefault="00F720C7" w:rsidP="00210A17">
                            <w:pPr>
                              <w:pStyle w:val="Sansinterligne"/>
                              <w:jc w:val="left"/>
                              <w:rPr>
                                <w:rFonts w:ascii="Calibri Light" w:hAnsi="Calibri Light" w:cs="Calibri Light"/>
                                <w:color w:val="810F3F"/>
                              </w:rPr>
                            </w:pPr>
                            <w:r w:rsidRPr="00F720C7">
                              <w:rPr>
                                <w:rFonts w:ascii="Calibri Light" w:hAnsi="Calibri Light" w:cs="Calibri Light"/>
                                <w:b/>
                                <w:bCs/>
                                <w:color w:val="810F3F"/>
                                <w:sz w:val="32"/>
                                <w:szCs w:val="32"/>
                              </w:rPr>
                              <w:t>ETUDE DE FAISABILITE ET DE DIMENSIONNEMENT DE POMPES A CHALEUR SOLAIRES SUR CAPTEURS SOLAIRES NON VITRES OU PVT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2FDA" id="Zone de texte 300" o:spid="_x0000_s1030" type="#_x0000_t202" style="position:absolute;left:0;text-align:left;margin-left:10.5pt;margin-top:76.85pt;width:236.25pt;height:15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" filled="f" stroked="f">
                <v:textbo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66485CA1" w14:textId="7FDBA2AC" w:rsidR="00210A17" w:rsidRPr="00287377" w:rsidRDefault="00F720C7" w:rsidP="00210A17">
                      <w:pPr>
                        <w:pStyle w:val="Sansinterligne"/>
                        <w:jc w:val="left"/>
                        <w:rPr>
                          <w:rFonts w:ascii="Calibri Light" w:hAnsi="Calibri Light" w:cs="Calibri Light"/>
                          <w:color w:val="810F3F"/>
                        </w:rPr>
                      </w:pPr>
                      <w:r w:rsidRPr="00F720C7">
                        <w:rPr>
                          <w:rFonts w:ascii="Calibri Light" w:hAnsi="Calibri Light" w:cs="Calibri Light"/>
                          <w:b/>
                          <w:bCs/>
                          <w:color w:val="810F3F"/>
                          <w:sz w:val="32"/>
                          <w:szCs w:val="32"/>
                        </w:rPr>
                        <w:t>ETUDE DE FAISABILITE ET DE DIMENSIONNEMENT DE POMPES A CHALEUR SOLAIRES SUR CAPTEURS SOLAIRES NON VITRES OU PVT</w:t>
                      </w:r>
                    </w:p>
                  </w:txbxContent>
                </v:textbox>
              </v:shape>
            </w:pict>
          </mc:Fallback>
        </mc:AlternateContent>
      </w:r>
    </w:p>
    <w:sectPr w:rsidR="00E506E1" w:rsidSect="00210A17">
      <w:headerReference w:type="even" r:id="rId25"/>
      <w:headerReference w:type="default" r:id="rId26"/>
      <w:footerReference w:type="default" r:id="rId27"/>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1DD7" w14:textId="77777777" w:rsidR="001F1D52" w:rsidRDefault="001F1D52" w:rsidP="00A57BC8">
      <w:r>
        <w:separator/>
      </w:r>
    </w:p>
    <w:p w14:paraId="47CFC7E7" w14:textId="77777777" w:rsidR="001F1D52" w:rsidRDefault="001F1D52" w:rsidP="00A57BC8"/>
  </w:endnote>
  <w:endnote w:type="continuationSeparator" w:id="0">
    <w:p w14:paraId="46D2ED26" w14:textId="77777777" w:rsidR="001F1D52" w:rsidRDefault="001F1D52" w:rsidP="00A57BC8">
      <w:r>
        <w:continuationSeparator/>
      </w:r>
    </w:p>
    <w:p w14:paraId="24E0B5E1" w14:textId="77777777" w:rsidR="001F1D52" w:rsidRDefault="001F1D52"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59D4" w14:textId="02252C65" w:rsidR="00210A17" w:rsidRPr="00210A17" w:rsidRDefault="00210A17" w:rsidP="0041294E">
    <w:pPr>
      <w:pStyle w:val="Pieddepage"/>
      <w:jc w:val="right"/>
      <w:rPr>
        <w:rFonts w:ascii="Marianne Light" w:hAnsi="Marianne Light" w:cs="Calibri Light"/>
        <w:sz w:val="16"/>
        <w:szCs w:val="16"/>
      </w:rPr>
    </w:pP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Pr="00210A17">
      <w:rPr>
        <w:rFonts w:ascii="Marianne Light" w:hAnsi="Marianne Light" w:cs="Calibri Light"/>
        <w:sz w:val="16"/>
        <w:szCs w:val="16"/>
      </w:rPr>
      <w:t>faisabilit</w:t>
    </w:r>
    <w:r w:rsidR="00D301FC">
      <w:rPr>
        <w:rFonts w:ascii="Marianne Light" w:hAnsi="Marianne Light" w:cs="Calibri Light"/>
        <w:sz w:val="16"/>
        <w:szCs w:val="16"/>
      </w:rPr>
      <w:t>é</w:t>
    </w:r>
    <w:r>
      <w:rPr>
        <w:rFonts w:ascii="Marianne Light" w:hAnsi="Marianne Light" w:cs="Calibri Light"/>
        <w:sz w:val="16"/>
        <w:szCs w:val="16"/>
      </w:rPr>
      <w:t xml:space="preserve"> </w:t>
    </w:r>
    <w:r w:rsidR="0041294E" w:rsidRPr="0041294E">
      <w:rPr>
        <w:rFonts w:ascii="Marianne Light" w:hAnsi="Marianne Light" w:cs="Calibri Light"/>
        <w:sz w:val="16"/>
        <w:szCs w:val="16"/>
      </w:rPr>
      <w:t>PAC Solaires</w:t>
    </w:r>
    <w:r w:rsidR="0041294E">
      <w:rPr>
        <w:rFonts w:ascii="Marianne Light" w:hAnsi="Marianne Light" w:cs="Calibri Light"/>
        <w:sz w:val="16"/>
        <w:szCs w:val="16"/>
      </w:rPr>
      <w:t xml:space="preserve"> </w:t>
    </w:r>
    <w:r w:rsidR="0041294E" w:rsidRPr="0041294E">
      <w:rPr>
        <w:rFonts w:ascii="Marianne Light" w:hAnsi="Marianne Light" w:cs="Calibri Light"/>
        <w:sz w:val="16"/>
        <w:szCs w:val="16"/>
      </w:rPr>
      <w:t>sur capteurs solaires non vitrés ou PVT</w:t>
    </w:r>
    <w:r w:rsidR="0041294E">
      <w:rPr>
        <w:rFonts w:ascii="Marianne Light" w:hAnsi="Marianne Light" w:cs="Calibri Light"/>
        <w:sz w:val="16"/>
        <w:szCs w:val="16"/>
      </w:rPr>
      <w:t xml:space="preserve">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sidR="00E85C25">
      <w:rPr>
        <w:rFonts w:ascii="Marianne Light" w:hAnsi="Marianne Light" w:cs="Calibri Light"/>
        <w:b/>
        <w:bCs/>
        <w:sz w:val="16"/>
        <w:szCs w:val="16"/>
      </w:rPr>
      <w:t>4</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14:paraId="1FC6E629" w14:textId="72226BBD" w:rsidR="004C5554" w:rsidRPr="00210A17" w:rsidRDefault="00B77F18" w:rsidP="00210A17">
    <w:pPr>
      <w:pStyle w:val="Pieddepage"/>
      <w:jc w:val="right"/>
      <w:rPr>
        <w:rFonts w:ascii="Marianne Light" w:hAnsi="Marianne Light" w:cs="Calibri Light"/>
      </w:rPr>
    </w:pPr>
    <w:r>
      <w:rPr>
        <w:noProof/>
      </w:rPr>
      <w:drawing>
        <wp:anchor distT="0" distB="0" distL="114300" distR="114300" simplePos="0" relativeHeight="251659264" behindDoc="1" locked="1" layoutInCell="1" allowOverlap="1" wp14:anchorId="17D40C8A" wp14:editId="6BD19E66">
          <wp:simplePos x="0" y="0"/>
          <wp:positionH relativeFrom="page">
            <wp:posOffset>6716395</wp:posOffset>
          </wp:positionH>
          <wp:positionV relativeFrom="page">
            <wp:posOffset>10137775</wp:posOffset>
          </wp:positionV>
          <wp:extent cx="100330" cy="100330"/>
          <wp:effectExtent l="0" t="0" r="0" b="0"/>
          <wp:wrapNone/>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A17" w:rsidRPr="00210A17">
      <w:rPr>
        <w:rFonts w:ascii="Marianne Light" w:hAnsi="Marianne Light" w:cs="Calibri Light"/>
        <w:sz w:val="16"/>
        <w:szCs w:val="16"/>
      </w:rPr>
      <w:t xml:space="preserve">Version du </w:t>
    </w:r>
    <w:r w:rsidR="00D50F27">
      <w:rPr>
        <w:rFonts w:ascii="Marianne Light" w:hAnsi="Marianne Light" w:cs="Calibri Light"/>
        <w:sz w:val="16"/>
        <w:szCs w:val="16"/>
      </w:rPr>
      <w:t>2</w:t>
    </w:r>
    <w:r w:rsidR="006E4174">
      <w:rPr>
        <w:rFonts w:ascii="Marianne Light" w:hAnsi="Marianne Light" w:cs="Calibri Light"/>
        <w:sz w:val="16"/>
        <w:szCs w:val="16"/>
      </w:rPr>
      <w:t>0</w:t>
    </w:r>
    <w:r w:rsidR="00210A17" w:rsidRPr="00210A17">
      <w:rPr>
        <w:rFonts w:ascii="Marianne Light" w:hAnsi="Marianne Light" w:cs="Calibri Light"/>
        <w:sz w:val="16"/>
        <w:szCs w:val="16"/>
      </w:rPr>
      <w:t>/</w:t>
    </w:r>
    <w:r w:rsidR="00D301FC">
      <w:rPr>
        <w:rFonts w:ascii="Marianne Light" w:hAnsi="Marianne Light" w:cs="Calibri Light"/>
        <w:sz w:val="16"/>
        <w:szCs w:val="16"/>
      </w:rPr>
      <w:t>1</w:t>
    </w:r>
    <w:r w:rsidR="00D50F27">
      <w:rPr>
        <w:rFonts w:ascii="Marianne Light" w:hAnsi="Marianne Light" w:cs="Calibri Light"/>
        <w:sz w:val="16"/>
        <w:szCs w:val="16"/>
      </w:rPr>
      <w:t>2</w:t>
    </w:r>
    <w:r w:rsidR="00210A17" w:rsidRPr="00210A17">
      <w:rPr>
        <w:rFonts w:ascii="Marianne Light" w:hAnsi="Marianne Light" w:cs="Calibri Light"/>
        <w:sz w:val="16"/>
        <w:szCs w:val="16"/>
      </w:rPr>
      <w:t>/202</w:t>
    </w:r>
    <w:r w:rsidR="0041294E">
      <w:rPr>
        <w:rFonts w:ascii="Marianne Light" w:hAnsi="Marianne Light" w:cs="Calibri Light"/>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00E7" w14:textId="77777777" w:rsidR="004C5554" w:rsidRDefault="004C5554" w:rsidP="004C5554">
    <w:pPr>
      <w:pStyle w:val="Pieddepage"/>
      <w:framePr w:wrap="around" w:vAnchor="text" w:hAnchor="margin" w:xAlign="center" w:y="1"/>
      <w:rPr>
        <w:rStyle w:val="Numrodepage"/>
      </w:rPr>
    </w:pPr>
    <w:r>
      <w:rPr>
        <w:rStyle w:val="Numrodepage"/>
      </w:rPr>
      <w:fldChar w:fldCharType="begin"/>
    </w:r>
    <w:r w:rsidR="00150A37">
      <w:rPr>
        <w:rStyle w:val="Numrodepage"/>
      </w:rPr>
      <w:instrText>PAGE</w:instrText>
    </w:r>
    <w:r>
      <w:rPr>
        <w:rStyle w:val="Numrodepage"/>
      </w:rPr>
      <w:instrText xml:space="preserve">  </w:instrText>
    </w:r>
    <w:r>
      <w:rPr>
        <w:rStyle w:val="Numrodepage"/>
      </w:rPr>
      <w:fldChar w:fldCharType="end"/>
    </w:r>
  </w:p>
  <w:p w14:paraId="2D1977FC" w14:textId="77777777" w:rsidR="004C5554" w:rsidRDefault="004C55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9E79" w14:textId="77777777" w:rsidR="004C5554" w:rsidRPr="00FD6816" w:rsidRDefault="004C5554" w:rsidP="00A5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595E" w14:textId="77777777" w:rsidR="001F1D52" w:rsidRDefault="001F1D52" w:rsidP="00A57BC8">
      <w:r>
        <w:separator/>
      </w:r>
    </w:p>
    <w:p w14:paraId="32EA686E" w14:textId="77777777" w:rsidR="001F1D52" w:rsidRDefault="001F1D52" w:rsidP="00A57BC8"/>
  </w:footnote>
  <w:footnote w:type="continuationSeparator" w:id="0">
    <w:p w14:paraId="6E9026CD" w14:textId="77777777" w:rsidR="001F1D52" w:rsidRDefault="001F1D52" w:rsidP="00A57BC8">
      <w:r>
        <w:continuationSeparator/>
      </w:r>
    </w:p>
    <w:p w14:paraId="2B2D6C74" w14:textId="77777777" w:rsidR="001F1D52" w:rsidRDefault="001F1D52" w:rsidP="00A57BC8"/>
  </w:footnote>
  <w:footnote w:id="1">
    <w:p w14:paraId="098F8082" w14:textId="77777777" w:rsidR="00162BC2" w:rsidRDefault="00162BC2" w:rsidP="00162BC2">
      <w:pPr>
        <w:pStyle w:val="Notedebasdepage"/>
      </w:pPr>
      <w:r>
        <w:rPr>
          <w:rStyle w:val="Appelnotedebasdep"/>
        </w:rPr>
        <w:footnoteRef/>
      </w:r>
      <w:r>
        <w:t xml:space="preserve"> Reconnu Garant de l’Environnement : charte signée avec l’ADEME, le Ministère de l’Ecologie, du Développement Durable et de l’Energie et le Ministère de l’Egalité des territoires et du Logement. Elle concerne les signes de qualité (qualifications ou certifications) délivrés aux professionnels réalisant des prestations intellectuelles concourant à la performance énergétique des bâtiments et des installations d’énergie renouvelable.</w:t>
      </w:r>
    </w:p>
    <w:p w14:paraId="6141B405" w14:textId="77777777" w:rsidR="00162BC2" w:rsidRDefault="00162BC2" w:rsidP="00162BC2">
      <w:pPr>
        <w:pStyle w:val="Notedebasdepage"/>
      </w:pPr>
      <w:r>
        <w:t>A compter du 1</w:t>
      </w:r>
      <w:r w:rsidRPr="00FA0B46">
        <w:rPr>
          <w:vertAlign w:val="superscript"/>
        </w:rPr>
        <w:t>er</w:t>
      </w:r>
      <w:r>
        <w:t xml:space="preserve"> janvier 2017 pour la France métropolitaire et la Corse.</w:t>
      </w:r>
    </w:p>
    <w:p w14:paraId="30A417E2" w14:textId="77777777" w:rsidR="00162BC2" w:rsidRPr="00FA0B46" w:rsidRDefault="00162BC2" w:rsidP="00162BC2">
      <w:pPr>
        <w:pStyle w:val="Notedebasdepage"/>
      </w:pPr>
      <w:r w:rsidRPr="00FA0B46">
        <w:t>A compter de l’application de RGE dans les DOM et hors collectivités d’outre-mer de Nouvelle Calédonie, Polynésie française et Wallis et Futuna, tant qu’un dispositif de nature équivalente n’est pas organisé par les autorités compétentes.</w:t>
      </w:r>
    </w:p>
    <w:p w14:paraId="1C3D331D" w14:textId="6C3EFBF2" w:rsidR="00162BC2" w:rsidRDefault="00162BC2" w:rsidP="00162BC2">
      <w:pPr>
        <w:pStyle w:val="Notedebasdepage"/>
      </w:pPr>
      <w:r w:rsidRPr="00FA0B46">
        <w:t xml:space="preserve">La liste des référencements conformes est susceptible d’évoluer régulièrement. </w:t>
      </w:r>
      <w:r>
        <w:t xml:space="preserve">Dans le cas de la prestation, la qualification OPQIBI </w:t>
      </w:r>
      <w:r w:rsidRPr="008D521F">
        <w:t xml:space="preserve">20.13 : "Ingénierie des installations de production utilisant l'énergie géothermique" ou 20.14 : « Ingénierie des installations de production utilisant l'énergie solaire thermique » est conforme. Pour les installations </w:t>
      </w:r>
      <w:r>
        <w:t>avec</w:t>
      </w:r>
      <w:r w:rsidRPr="008D521F">
        <w:t xml:space="preserve"> des capteurs PVT dont la puissance électrique est supérieure à 15 kWc, la qualification 20.15 « Ingénierie des installations solaires utilisant l’énergie solaire photovoltaïque » sera également requise.</w:t>
      </w:r>
    </w:p>
  </w:footnote>
  <w:footnote w:id="2">
    <w:p w14:paraId="6CE4054C" w14:textId="6D4A4E2B" w:rsidR="0083410E" w:rsidRDefault="007108A9">
      <w:pPr>
        <w:pStyle w:val="Notedebasdepage"/>
      </w:pPr>
      <w:r>
        <w:rPr>
          <w:rStyle w:val="Appelnotedebasdep"/>
        </w:rPr>
        <w:footnoteRef/>
      </w:r>
      <w:r>
        <w:t xml:space="preserve"> </w:t>
      </w:r>
      <w:hyperlink r:id="rId1" w:history="1">
        <w:r w:rsidR="005F5383">
          <w:rPr>
            <w:rStyle w:val="Lienhypertexte"/>
          </w:rPr>
          <w:t>https://www.solaire-collectif.fr/achat/definir-les-bons-ratios-de-dimensionnement/Copie_de_BECSC.htm</w:t>
        </w:r>
      </w:hyperlink>
    </w:p>
  </w:footnote>
  <w:footnote w:id="3">
    <w:p w14:paraId="0D6AC43F" w14:textId="2B748865" w:rsidR="00B23B89" w:rsidRDefault="00B23B89">
      <w:pPr>
        <w:pStyle w:val="Notedebasdepage"/>
      </w:pPr>
      <w:r>
        <w:rPr>
          <w:rStyle w:val="Appelnotedebasdep"/>
        </w:rPr>
        <w:footnoteRef/>
      </w:r>
      <w:r>
        <w:t xml:space="preserve"> </w:t>
      </w:r>
      <w:r w:rsidR="00AB2279" w:rsidRPr="00B1036C">
        <w:rPr>
          <w:rFonts w:cs="Calibri"/>
        </w:rPr>
        <w:t>https://librairie.ademe.fr/urbanisme-et-batiment/2360-besoins-d-eau-chaude-sanitaire-en-habitat-individuel-et-collectif-les.html</w:t>
      </w:r>
      <w:r w:rsidR="00AB2279">
        <w:t xml:space="preserve"> et </w:t>
      </w:r>
      <w:hyperlink r:id="rId2" w:history="1">
        <w:r w:rsidR="00AB2279" w:rsidRPr="00E56F27">
          <w:rPr>
            <w:rStyle w:val="Lienhypertexte"/>
          </w:rPr>
          <w:t>https://librairie.ademe.fr/urbanisme-et-batiment/3878-vers-une-meilleure-connaissance-des-besoins-en-eau-chaude-sanitaire-en-tertiaire.html</w:t>
        </w:r>
      </w:hyperlink>
    </w:p>
  </w:footnote>
  <w:footnote w:id="4">
    <w:p w14:paraId="26278C26" w14:textId="7B232A25" w:rsidR="00A8758D" w:rsidRDefault="00A8758D">
      <w:pPr>
        <w:pStyle w:val="Notedebasdepage"/>
      </w:pPr>
      <w:r>
        <w:rPr>
          <w:rStyle w:val="Appelnotedebasdep"/>
        </w:rPr>
        <w:footnoteRef/>
      </w:r>
      <w:r>
        <w:t xml:space="preserve"> En précisant les types d’usage adressés</w:t>
      </w:r>
    </w:p>
  </w:footnote>
  <w:footnote w:id="5">
    <w:p w14:paraId="49C1600E" w14:textId="62A9227E" w:rsidR="00DB29D7" w:rsidRDefault="00DB29D7">
      <w:pPr>
        <w:pStyle w:val="Notedebasdepage"/>
      </w:pPr>
      <w:r>
        <w:rPr>
          <w:rStyle w:val="Appelnotedebasdep"/>
        </w:rPr>
        <w:footnoteRef/>
      </w:r>
      <w:r>
        <w:t xml:space="preserve"> Les chiffres entre [] dans le tableau font référence aux schémas figurant en </w:t>
      </w:r>
      <w:r w:rsidR="00A22A61">
        <w:fldChar w:fldCharType="begin"/>
      </w:r>
      <w:r w:rsidR="00A22A61">
        <w:instrText xml:space="preserve"> REF _Ref153998952 \r \h </w:instrText>
      </w:r>
      <w:r w:rsidR="00A22A61">
        <w:fldChar w:fldCharType="separate"/>
      </w:r>
      <w:r w:rsidR="00042415">
        <w:t>Annexe 2 :</w:t>
      </w:r>
      <w:r w:rsidR="00A22A61">
        <w:fldChar w:fldCharType="end"/>
      </w:r>
      <w:r w:rsidR="001923F5">
        <w:t>, page </w:t>
      </w:r>
      <w:r w:rsidR="001923F5">
        <w:fldChar w:fldCharType="begin"/>
      </w:r>
      <w:r w:rsidR="001923F5">
        <w:instrText xml:space="preserve"> PAGEREF _Ref153998976 \h </w:instrText>
      </w:r>
      <w:r w:rsidR="001923F5">
        <w:fldChar w:fldCharType="separate"/>
      </w:r>
      <w:r w:rsidR="001923F5">
        <w:rPr>
          <w:noProof/>
        </w:rPr>
        <w:t>19</w:t>
      </w:r>
      <w:r w:rsidR="001923F5">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0BDD" w14:textId="77777777" w:rsidR="004C5554" w:rsidRDefault="004C5554">
    <w:pPr>
      <w:pStyle w:val="En-tte"/>
    </w:pPr>
    <w:r>
      <w:rPr>
        <w:rStyle w:val="Numrodepage"/>
      </w:rPr>
      <w:fldChar w:fldCharType="begin"/>
    </w:r>
    <w:r>
      <w:rPr>
        <w:rStyle w:val="Numrodepage"/>
      </w:rPr>
      <w:instrText xml:space="preserve"> </w:instrText>
    </w:r>
    <w:r w:rsidR="00150A37">
      <w:rPr>
        <w:rStyle w:val="Numrodepage"/>
      </w:rPr>
      <w:instrText>NUMPAGES</w:instrText>
    </w:r>
    <w:r>
      <w:rPr>
        <w:rStyle w:val="Numrodepage"/>
      </w:rPr>
      <w:instrText xml:space="preserve"> </w:instrText>
    </w:r>
    <w:r>
      <w:rPr>
        <w:rStyle w:val="Numrodepage"/>
      </w:rPr>
      <w:fldChar w:fldCharType="separate"/>
    </w:r>
    <w:r>
      <w:rPr>
        <w:rStyle w:val="Numrodepage"/>
      </w:rPr>
      <w:t>22</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A843" w14:textId="77777777" w:rsidR="004C5554" w:rsidRDefault="004C5554" w:rsidP="00A57B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E46A" w14:textId="77777777" w:rsidR="004C5554" w:rsidRDefault="004C5554"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567F"/>
    <w:multiLevelType w:val="hybridMultilevel"/>
    <w:tmpl w:val="34D05878"/>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F67906"/>
    <w:multiLevelType w:val="hybridMultilevel"/>
    <w:tmpl w:val="492CB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7677E"/>
    <w:multiLevelType w:val="multilevel"/>
    <w:tmpl w:val="B1546510"/>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C52FC3"/>
    <w:multiLevelType w:val="multilevel"/>
    <w:tmpl w:val="8EB06CDC"/>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5F71C76"/>
    <w:multiLevelType w:val="hybridMultilevel"/>
    <w:tmpl w:val="35044AEC"/>
    <w:lvl w:ilvl="0" w:tplc="94A63160">
      <w:start w:val="1"/>
      <w:numFmt w:val="bullet"/>
      <w:lvlText w:val=""/>
      <w:lvlJc w:val="left"/>
      <w:pPr>
        <w:ind w:left="831" w:hanging="356"/>
      </w:pPr>
      <w:rPr>
        <w:rFonts w:ascii="Wingdings" w:eastAsia="Wingdings" w:hAnsi="Wingdings" w:hint="default"/>
        <w:sz w:val="21"/>
        <w:szCs w:val="21"/>
      </w:rPr>
    </w:lvl>
    <w:lvl w:ilvl="1" w:tplc="928A245C">
      <w:start w:val="1"/>
      <w:numFmt w:val="bullet"/>
      <w:lvlText w:val=""/>
      <w:lvlJc w:val="left"/>
      <w:pPr>
        <w:ind w:left="1511" w:hanging="356"/>
      </w:pPr>
      <w:rPr>
        <w:rFonts w:ascii="Wingdings" w:eastAsia="Wingdings" w:hAnsi="Wingdings" w:hint="default"/>
        <w:sz w:val="21"/>
        <w:szCs w:val="21"/>
      </w:rPr>
    </w:lvl>
    <w:lvl w:ilvl="2" w:tplc="2BEA3254">
      <w:start w:val="1"/>
      <w:numFmt w:val="bullet"/>
      <w:lvlText w:val="•"/>
      <w:lvlJc w:val="left"/>
      <w:pPr>
        <w:ind w:left="2403" w:hanging="356"/>
      </w:pPr>
      <w:rPr>
        <w:rFonts w:hint="default"/>
      </w:rPr>
    </w:lvl>
    <w:lvl w:ilvl="3" w:tplc="4A4EDF0E">
      <w:start w:val="1"/>
      <w:numFmt w:val="bullet"/>
      <w:lvlText w:val="•"/>
      <w:lvlJc w:val="left"/>
      <w:pPr>
        <w:ind w:left="3295" w:hanging="356"/>
      </w:pPr>
      <w:rPr>
        <w:rFonts w:hint="default"/>
      </w:rPr>
    </w:lvl>
    <w:lvl w:ilvl="4" w:tplc="D7D6ADA0">
      <w:start w:val="1"/>
      <w:numFmt w:val="bullet"/>
      <w:lvlText w:val="•"/>
      <w:lvlJc w:val="left"/>
      <w:pPr>
        <w:ind w:left="4187" w:hanging="356"/>
      </w:pPr>
      <w:rPr>
        <w:rFonts w:hint="default"/>
      </w:rPr>
    </w:lvl>
    <w:lvl w:ilvl="5" w:tplc="825A590E">
      <w:start w:val="1"/>
      <w:numFmt w:val="bullet"/>
      <w:lvlText w:val="•"/>
      <w:lvlJc w:val="left"/>
      <w:pPr>
        <w:ind w:left="5079" w:hanging="356"/>
      </w:pPr>
      <w:rPr>
        <w:rFonts w:hint="default"/>
      </w:rPr>
    </w:lvl>
    <w:lvl w:ilvl="6" w:tplc="D1EA9B10">
      <w:start w:val="1"/>
      <w:numFmt w:val="bullet"/>
      <w:lvlText w:val="•"/>
      <w:lvlJc w:val="left"/>
      <w:pPr>
        <w:ind w:left="5971" w:hanging="356"/>
      </w:pPr>
      <w:rPr>
        <w:rFonts w:hint="default"/>
      </w:rPr>
    </w:lvl>
    <w:lvl w:ilvl="7" w:tplc="3B2E9E36">
      <w:start w:val="1"/>
      <w:numFmt w:val="bullet"/>
      <w:lvlText w:val="•"/>
      <w:lvlJc w:val="left"/>
      <w:pPr>
        <w:ind w:left="6863" w:hanging="356"/>
      </w:pPr>
      <w:rPr>
        <w:rFonts w:hint="default"/>
      </w:rPr>
    </w:lvl>
    <w:lvl w:ilvl="8" w:tplc="02969BAE">
      <w:start w:val="1"/>
      <w:numFmt w:val="bullet"/>
      <w:lvlText w:val="•"/>
      <w:lvlJc w:val="left"/>
      <w:pPr>
        <w:ind w:left="7755" w:hanging="356"/>
      </w:pPr>
      <w:rPr>
        <w:rFonts w:hint="default"/>
      </w:rPr>
    </w:lvl>
  </w:abstractNum>
  <w:abstractNum w:abstractNumId="7" w15:restartNumberingAfterBreak="0">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B7143"/>
    <w:multiLevelType w:val="hybridMultilevel"/>
    <w:tmpl w:val="D9C862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45797F"/>
    <w:multiLevelType w:val="hybridMultilevel"/>
    <w:tmpl w:val="85C8C30C"/>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524DE6"/>
    <w:multiLevelType w:val="hybridMultilevel"/>
    <w:tmpl w:val="D8280FE4"/>
    <w:lvl w:ilvl="0" w:tplc="8D9CFA50">
      <w:numFmt w:val="bullet"/>
      <w:lvlText w:val="-"/>
      <w:lvlJc w:val="left"/>
      <w:pPr>
        <w:ind w:left="720" w:hanging="360"/>
      </w:pPr>
      <w:rPr>
        <w:rFonts w:ascii="Calibri" w:eastAsia="Times New Roman" w:hAnsi="Calibri" w:cs="Calibri" w:hint="default"/>
      </w:rPr>
    </w:lvl>
    <w:lvl w:ilvl="1" w:tplc="040C0001">
      <w:start w:val="1"/>
      <w:numFmt w:val="bullet"/>
      <w:lvlText w:val=""/>
      <w:lvlJc w:val="left"/>
      <w:pPr>
        <w:ind w:left="1440" w:hanging="360"/>
      </w:pPr>
      <w:rPr>
        <w:rFonts w:ascii="Symbol" w:hAnsi="Symbol" w:hint="default"/>
      </w:rPr>
    </w:lvl>
    <w:lvl w:ilvl="2" w:tplc="11820B08">
      <w:numFmt w:val="bullet"/>
      <w:lvlText w:val="•"/>
      <w:lvlJc w:val="left"/>
      <w:pPr>
        <w:ind w:left="2496" w:hanging="696"/>
      </w:pPr>
      <w:rPr>
        <w:rFonts w:ascii="Calibri" w:eastAsia="Calibr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B66D5A"/>
    <w:multiLevelType w:val="hybridMultilevel"/>
    <w:tmpl w:val="DA904964"/>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512093"/>
    <w:multiLevelType w:val="hybridMultilevel"/>
    <w:tmpl w:val="D7B86E8A"/>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A77455"/>
    <w:multiLevelType w:val="multilevel"/>
    <w:tmpl w:val="4314E6E6"/>
    <w:lvl w:ilvl="0">
      <w:start w:val="1"/>
      <w:numFmt w:val="decimal"/>
      <w:pStyle w:val="Style1"/>
      <w:lvlText w:val="%1."/>
      <w:lvlJc w:val="left"/>
      <w:pPr>
        <w:ind w:left="360" w:hanging="360"/>
      </w:pPr>
    </w:lvl>
    <w:lvl w:ilvl="1">
      <w:start w:val="1"/>
      <w:numFmt w:val="decimal"/>
      <w:pStyle w:val="Style2"/>
      <w:isLgl/>
      <w:lvlText w:val="%1.%2."/>
      <w:lvlJc w:val="left"/>
      <w:pPr>
        <w:ind w:left="1146" w:hanging="720"/>
      </w:pPr>
      <w:rPr>
        <w:rFonts w:hint="default"/>
      </w:rPr>
    </w:lvl>
    <w:lvl w:ilvl="2">
      <w:start w:val="1"/>
      <w:numFmt w:val="decimal"/>
      <w:pStyle w:val="Style3"/>
      <w:isLgl/>
      <w:lvlText w:val="%1.%2.%3."/>
      <w:lvlJc w:val="left"/>
      <w:pPr>
        <w:ind w:left="720" w:hanging="720"/>
      </w:pPr>
      <w:rPr>
        <w:rFonts w:hint="default"/>
      </w:rPr>
    </w:lvl>
    <w:lvl w:ilvl="3">
      <w:start w:val="1"/>
      <w:numFmt w:val="decimal"/>
      <w:pStyle w:val="Styl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0D549E"/>
    <w:multiLevelType w:val="hybridMultilevel"/>
    <w:tmpl w:val="D5444B7C"/>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3928158">
    <w:abstractNumId w:val="15"/>
  </w:num>
  <w:num w:numId="2" w16cid:durableId="1741978069">
    <w:abstractNumId w:val="2"/>
    <w:lvlOverride w:ilvl="0">
      <w:lvl w:ilvl="0">
        <w:start w:val="1"/>
        <w:numFmt w:val="decimal"/>
        <w:pStyle w:val="Titre1"/>
        <w:suff w:val="space"/>
        <w:lvlText w:val="%1 -"/>
        <w:lvlJc w:val="left"/>
        <w:pPr>
          <w:ind w:left="0" w:firstLine="0"/>
        </w:pPr>
        <w:rPr>
          <w:rFonts w:hint="default"/>
        </w:rPr>
      </w:lvl>
    </w:lvlOverride>
  </w:num>
  <w:num w:numId="3" w16cid:durableId="1356150988">
    <w:abstractNumId w:val="2"/>
    <w:lvlOverride w:ilvl="0">
      <w:lvl w:ilvl="0">
        <w:start w:val="1"/>
        <w:numFmt w:val="decimal"/>
        <w:pStyle w:val="Titre1"/>
        <w:suff w:val="space"/>
        <w:lvlText w:val="%1 -"/>
        <w:lvlJc w:val="left"/>
        <w:pPr>
          <w:ind w:left="0" w:firstLine="0"/>
        </w:pPr>
        <w:rPr>
          <w:rFonts w:hint="default"/>
        </w:rPr>
      </w:lvl>
    </w:lvlOverride>
  </w:num>
  <w:num w:numId="4" w16cid:durableId="1863277934">
    <w:abstractNumId w:val="5"/>
  </w:num>
  <w:num w:numId="5" w16cid:durableId="616524419">
    <w:abstractNumId w:val="9"/>
  </w:num>
  <w:num w:numId="6" w16cid:durableId="346686686">
    <w:abstractNumId w:val="18"/>
  </w:num>
  <w:num w:numId="7" w16cid:durableId="418408648">
    <w:abstractNumId w:val="11"/>
  </w:num>
  <w:num w:numId="8" w16cid:durableId="490147993">
    <w:abstractNumId w:val="16"/>
  </w:num>
  <w:num w:numId="9" w16cid:durableId="611476859">
    <w:abstractNumId w:val="3"/>
  </w:num>
  <w:num w:numId="10" w16cid:durableId="1581788645">
    <w:abstractNumId w:val="7"/>
  </w:num>
  <w:num w:numId="11" w16cid:durableId="551424350">
    <w:abstractNumId w:val="14"/>
  </w:num>
  <w:num w:numId="12" w16cid:durableId="115488290">
    <w:abstractNumId w:val="4"/>
  </w:num>
  <w:num w:numId="13" w16cid:durableId="1905486916">
    <w:abstractNumId w:val="8"/>
  </w:num>
  <w:num w:numId="14" w16cid:durableId="282157111">
    <w:abstractNumId w:val="12"/>
  </w:num>
  <w:num w:numId="15" w16cid:durableId="1149715142">
    <w:abstractNumId w:val="17"/>
  </w:num>
  <w:num w:numId="16" w16cid:durableId="527068757">
    <w:abstractNumId w:val="0"/>
  </w:num>
  <w:num w:numId="17" w16cid:durableId="1133208861">
    <w:abstractNumId w:val="13"/>
  </w:num>
  <w:num w:numId="18" w16cid:durableId="314146062">
    <w:abstractNumId w:val="10"/>
  </w:num>
  <w:num w:numId="19" w16cid:durableId="862133776">
    <w:abstractNumId w:val="1"/>
  </w:num>
  <w:num w:numId="20" w16cid:durableId="159987460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51"/>
    <w:rsid w:val="000070AE"/>
    <w:rsid w:val="00010F1C"/>
    <w:rsid w:val="000214FC"/>
    <w:rsid w:val="000268A7"/>
    <w:rsid w:val="00042415"/>
    <w:rsid w:val="00057972"/>
    <w:rsid w:val="000603EE"/>
    <w:rsid w:val="00061CF9"/>
    <w:rsid w:val="00061EC3"/>
    <w:rsid w:val="00081E5A"/>
    <w:rsid w:val="00084375"/>
    <w:rsid w:val="00093F68"/>
    <w:rsid w:val="0009573B"/>
    <w:rsid w:val="000A53AE"/>
    <w:rsid w:val="000A6460"/>
    <w:rsid w:val="000C0BBA"/>
    <w:rsid w:val="000C5CB9"/>
    <w:rsid w:val="000D5E34"/>
    <w:rsid w:val="000E33A1"/>
    <w:rsid w:val="000F7B31"/>
    <w:rsid w:val="000F7F15"/>
    <w:rsid w:val="00102BCE"/>
    <w:rsid w:val="00105B3F"/>
    <w:rsid w:val="001062D7"/>
    <w:rsid w:val="00111B67"/>
    <w:rsid w:val="00115AEC"/>
    <w:rsid w:val="00116E28"/>
    <w:rsid w:val="00121175"/>
    <w:rsid w:val="001213B5"/>
    <w:rsid w:val="0012481F"/>
    <w:rsid w:val="00126B86"/>
    <w:rsid w:val="001459B3"/>
    <w:rsid w:val="001469B4"/>
    <w:rsid w:val="00150A37"/>
    <w:rsid w:val="00157FF7"/>
    <w:rsid w:val="00160518"/>
    <w:rsid w:val="00162563"/>
    <w:rsid w:val="0016292E"/>
    <w:rsid w:val="00162BC2"/>
    <w:rsid w:val="001657FA"/>
    <w:rsid w:val="0016750C"/>
    <w:rsid w:val="001761DB"/>
    <w:rsid w:val="00177697"/>
    <w:rsid w:val="00177BE3"/>
    <w:rsid w:val="001923F5"/>
    <w:rsid w:val="001A4681"/>
    <w:rsid w:val="001A53F3"/>
    <w:rsid w:val="001A7965"/>
    <w:rsid w:val="001B3E61"/>
    <w:rsid w:val="001C0630"/>
    <w:rsid w:val="001C1807"/>
    <w:rsid w:val="001C2463"/>
    <w:rsid w:val="001D6206"/>
    <w:rsid w:val="001E2324"/>
    <w:rsid w:val="001F0951"/>
    <w:rsid w:val="001F1D52"/>
    <w:rsid w:val="002006AA"/>
    <w:rsid w:val="00204D1A"/>
    <w:rsid w:val="002052AE"/>
    <w:rsid w:val="00206AAC"/>
    <w:rsid w:val="00210A17"/>
    <w:rsid w:val="002136CD"/>
    <w:rsid w:val="00221DEC"/>
    <w:rsid w:val="00226B67"/>
    <w:rsid w:val="002333F9"/>
    <w:rsid w:val="00242C4A"/>
    <w:rsid w:val="00242EAD"/>
    <w:rsid w:val="00244815"/>
    <w:rsid w:val="00245A47"/>
    <w:rsid w:val="00250DF0"/>
    <w:rsid w:val="002663F5"/>
    <w:rsid w:val="00280D38"/>
    <w:rsid w:val="00291AB8"/>
    <w:rsid w:val="002977A6"/>
    <w:rsid w:val="002A52FF"/>
    <w:rsid w:val="002A7138"/>
    <w:rsid w:val="002A773D"/>
    <w:rsid w:val="002B3B3A"/>
    <w:rsid w:val="002B4CFA"/>
    <w:rsid w:val="002B4E18"/>
    <w:rsid w:val="002B5F71"/>
    <w:rsid w:val="002B5FD2"/>
    <w:rsid w:val="002C24CC"/>
    <w:rsid w:val="002C759E"/>
    <w:rsid w:val="002E4507"/>
    <w:rsid w:val="002E68A4"/>
    <w:rsid w:val="002F44A8"/>
    <w:rsid w:val="0031499F"/>
    <w:rsid w:val="0032266B"/>
    <w:rsid w:val="003233A8"/>
    <w:rsid w:val="00331045"/>
    <w:rsid w:val="00333C34"/>
    <w:rsid w:val="0034649D"/>
    <w:rsid w:val="003465E0"/>
    <w:rsid w:val="00365A95"/>
    <w:rsid w:val="00367307"/>
    <w:rsid w:val="00377A74"/>
    <w:rsid w:val="00380DB9"/>
    <w:rsid w:val="00386E8E"/>
    <w:rsid w:val="003933A5"/>
    <w:rsid w:val="003962A5"/>
    <w:rsid w:val="003A6CFF"/>
    <w:rsid w:val="003B1852"/>
    <w:rsid w:val="003C4260"/>
    <w:rsid w:val="003E0995"/>
    <w:rsid w:val="003E1787"/>
    <w:rsid w:val="003E2657"/>
    <w:rsid w:val="003E4CA6"/>
    <w:rsid w:val="003F09B1"/>
    <w:rsid w:val="003F1A66"/>
    <w:rsid w:val="004032B0"/>
    <w:rsid w:val="004041EB"/>
    <w:rsid w:val="0041294E"/>
    <w:rsid w:val="0042097A"/>
    <w:rsid w:val="0043082D"/>
    <w:rsid w:val="00442FED"/>
    <w:rsid w:val="0044591E"/>
    <w:rsid w:val="00453CD0"/>
    <w:rsid w:val="004831C2"/>
    <w:rsid w:val="00486CBF"/>
    <w:rsid w:val="00492829"/>
    <w:rsid w:val="00495F99"/>
    <w:rsid w:val="00497136"/>
    <w:rsid w:val="004A182E"/>
    <w:rsid w:val="004B0441"/>
    <w:rsid w:val="004B2212"/>
    <w:rsid w:val="004B524E"/>
    <w:rsid w:val="004C5554"/>
    <w:rsid w:val="004D0083"/>
    <w:rsid w:val="004E4104"/>
    <w:rsid w:val="004F0DDD"/>
    <w:rsid w:val="00506021"/>
    <w:rsid w:val="005112E0"/>
    <w:rsid w:val="005120A6"/>
    <w:rsid w:val="00516079"/>
    <w:rsid w:val="00520CC3"/>
    <w:rsid w:val="00520D71"/>
    <w:rsid w:val="005233DF"/>
    <w:rsid w:val="005257B7"/>
    <w:rsid w:val="00527582"/>
    <w:rsid w:val="0053417C"/>
    <w:rsid w:val="00536379"/>
    <w:rsid w:val="00555825"/>
    <w:rsid w:val="0056522B"/>
    <w:rsid w:val="005658F0"/>
    <w:rsid w:val="0056794D"/>
    <w:rsid w:val="00581394"/>
    <w:rsid w:val="00590A51"/>
    <w:rsid w:val="00592F0D"/>
    <w:rsid w:val="00595286"/>
    <w:rsid w:val="005975B2"/>
    <w:rsid w:val="005A4432"/>
    <w:rsid w:val="005A7865"/>
    <w:rsid w:val="005B5A6A"/>
    <w:rsid w:val="005B7FB7"/>
    <w:rsid w:val="005C2936"/>
    <w:rsid w:val="005C48CD"/>
    <w:rsid w:val="005C5157"/>
    <w:rsid w:val="005C57E7"/>
    <w:rsid w:val="005D0A71"/>
    <w:rsid w:val="005D5CAC"/>
    <w:rsid w:val="005D6171"/>
    <w:rsid w:val="005E38F2"/>
    <w:rsid w:val="005F1B3F"/>
    <w:rsid w:val="005F5383"/>
    <w:rsid w:val="005F7711"/>
    <w:rsid w:val="006000C7"/>
    <w:rsid w:val="00601C1A"/>
    <w:rsid w:val="00611AB0"/>
    <w:rsid w:val="0061681B"/>
    <w:rsid w:val="0062420B"/>
    <w:rsid w:val="0062452C"/>
    <w:rsid w:val="00630576"/>
    <w:rsid w:val="006310A2"/>
    <w:rsid w:val="0063535C"/>
    <w:rsid w:val="00635FB5"/>
    <w:rsid w:val="00636D56"/>
    <w:rsid w:val="00646D1D"/>
    <w:rsid w:val="00646E05"/>
    <w:rsid w:val="006500F3"/>
    <w:rsid w:val="006532DC"/>
    <w:rsid w:val="00662E1C"/>
    <w:rsid w:val="00672885"/>
    <w:rsid w:val="00672CF0"/>
    <w:rsid w:val="0067648F"/>
    <w:rsid w:val="00683EE3"/>
    <w:rsid w:val="00690FA1"/>
    <w:rsid w:val="00691367"/>
    <w:rsid w:val="006935B2"/>
    <w:rsid w:val="00697E78"/>
    <w:rsid w:val="006A4C72"/>
    <w:rsid w:val="006B170A"/>
    <w:rsid w:val="006C2AC0"/>
    <w:rsid w:val="006D297E"/>
    <w:rsid w:val="006E4174"/>
    <w:rsid w:val="006E4373"/>
    <w:rsid w:val="006F1991"/>
    <w:rsid w:val="006F7B66"/>
    <w:rsid w:val="00702125"/>
    <w:rsid w:val="00704A21"/>
    <w:rsid w:val="007108A9"/>
    <w:rsid w:val="00716F77"/>
    <w:rsid w:val="00725AF1"/>
    <w:rsid w:val="00731679"/>
    <w:rsid w:val="00734EFD"/>
    <w:rsid w:val="007422E7"/>
    <w:rsid w:val="00751EF8"/>
    <w:rsid w:val="00756417"/>
    <w:rsid w:val="00757DE9"/>
    <w:rsid w:val="007672EF"/>
    <w:rsid w:val="00767B6D"/>
    <w:rsid w:val="00770A2B"/>
    <w:rsid w:val="0077740F"/>
    <w:rsid w:val="00780004"/>
    <w:rsid w:val="00796256"/>
    <w:rsid w:val="007A4833"/>
    <w:rsid w:val="007A4B99"/>
    <w:rsid w:val="007B6A94"/>
    <w:rsid w:val="007C5930"/>
    <w:rsid w:val="007E06FD"/>
    <w:rsid w:val="007E30AB"/>
    <w:rsid w:val="00800849"/>
    <w:rsid w:val="0080485E"/>
    <w:rsid w:val="00810355"/>
    <w:rsid w:val="00811C88"/>
    <w:rsid w:val="008147D3"/>
    <w:rsid w:val="008331F2"/>
    <w:rsid w:val="0083410E"/>
    <w:rsid w:val="00836FE4"/>
    <w:rsid w:val="00840DB8"/>
    <w:rsid w:val="00850A11"/>
    <w:rsid w:val="00855EA4"/>
    <w:rsid w:val="00855F4F"/>
    <w:rsid w:val="00860298"/>
    <w:rsid w:val="008647AA"/>
    <w:rsid w:val="00873006"/>
    <w:rsid w:val="00874FE5"/>
    <w:rsid w:val="0087592F"/>
    <w:rsid w:val="008916CB"/>
    <w:rsid w:val="008920F0"/>
    <w:rsid w:val="008A1E97"/>
    <w:rsid w:val="008B313E"/>
    <w:rsid w:val="008B51F2"/>
    <w:rsid w:val="008B69CA"/>
    <w:rsid w:val="008D1275"/>
    <w:rsid w:val="008D521F"/>
    <w:rsid w:val="008D59A6"/>
    <w:rsid w:val="008D5F64"/>
    <w:rsid w:val="008E5857"/>
    <w:rsid w:val="008E76FF"/>
    <w:rsid w:val="008F1676"/>
    <w:rsid w:val="008F3C46"/>
    <w:rsid w:val="008F3C53"/>
    <w:rsid w:val="008F6709"/>
    <w:rsid w:val="00904E09"/>
    <w:rsid w:val="00906087"/>
    <w:rsid w:val="00914124"/>
    <w:rsid w:val="00923CCF"/>
    <w:rsid w:val="00924206"/>
    <w:rsid w:val="00931C59"/>
    <w:rsid w:val="00936121"/>
    <w:rsid w:val="00942C5D"/>
    <w:rsid w:val="00957696"/>
    <w:rsid w:val="00961C62"/>
    <w:rsid w:val="009670F4"/>
    <w:rsid w:val="00976092"/>
    <w:rsid w:val="00982DE8"/>
    <w:rsid w:val="00983AA0"/>
    <w:rsid w:val="009872FD"/>
    <w:rsid w:val="00990D9F"/>
    <w:rsid w:val="00995617"/>
    <w:rsid w:val="00997CAF"/>
    <w:rsid w:val="009A2EB4"/>
    <w:rsid w:val="009B0269"/>
    <w:rsid w:val="009B09C6"/>
    <w:rsid w:val="009B0E8A"/>
    <w:rsid w:val="009B361A"/>
    <w:rsid w:val="009B443C"/>
    <w:rsid w:val="009B63D6"/>
    <w:rsid w:val="009D1BFE"/>
    <w:rsid w:val="009D2497"/>
    <w:rsid w:val="009E30A0"/>
    <w:rsid w:val="009E40F0"/>
    <w:rsid w:val="009E4361"/>
    <w:rsid w:val="009E7996"/>
    <w:rsid w:val="009E7FE7"/>
    <w:rsid w:val="00A10F18"/>
    <w:rsid w:val="00A22A61"/>
    <w:rsid w:val="00A244CF"/>
    <w:rsid w:val="00A30B11"/>
    <w:rsid w:val="00A31261"/>
    <w:rsid w:val="00A33DA0"/>
    <w:rsid w:val="00A42619"/>
    <w:rsid w:val="00A5119A"/>
    <w:rsid w:val="00A53B03"/>
    <w:rsid w:val="00A57BC8"/>
    <w:rsid w:val="00A61DA5"/>
    <w:rsid w:val="00A646B5"/>
    <w:rsid w:val="00A6722F"/>
    <w:rsid w:val="00A81DB5"/>
    <w:rsid w:val="00A86593"/>
    <w:rsid w:val="00A8758D"/>
    <w:rsid w:val="00A87B22"/>
    <w:rsid w:val="00AA4AA8"/>
    <w:rsid w:val="00AA4B4D"/>
    <w:rsid w:val="00AB2279"/>
    <w:rsid w:val="00AC1067"/>
    <w:rsid w:val="00AC1953"/>
    <w:rsid w:val="00AC7F85"/>
    <w:rsid w:val="00AD672F"/>
    <w:rsid w:val="00AD6F20"/>
    <w:rsid w:val="00AE4CA9"/>
    <w:rsid w:val="00AE5936"/>
    <w:rsid w:val="00AF1D4C"/>
    <w:rsid w:val="00AF3E5F"/>
    <w:rsid w:val="00B108D8"/>
    <w:rsid w:val="00B112AC"/>
    <w:rsid w:val="00B12744"/>
    <w:rsid w:val="00B23B89"/>
    <w:rsid w:val="00B279A6"/>
    <w:rsid w:val="00B50236"/>
    <w:rsid w:val="00B51BE4"/>
    <w:rsid w:val="00B77F18"/>
    <w:rsid w:val="00B834A9"/>
    <w:rsid w:val="00B849C0"/>
    <w:rsid w:val="00B84D2F"/>
    <w:rsid w:val="00BA10FA"/>
    <w:rsid w:val="00BB3049"/>
    <w:rsid w:val="00BC1E48"/>
    <w:rsid w:val="00BD2F79"/>
    <w:rsid w:val="00BD7BCF"/>
    <w:rsid w:val="00BE27CA"/>
    <w:rsid w:val="00BE6793"/>
    <w:rsid w:val="00C01B93"/>
    <w:rsid w:val="00C01D82"/>
    <w:rsid w:val="00C13204"/>
    <w:rsid w:val="00C30B9D"/>
    <w:rsid w:val="00C3225A"/>
    <w:rsid w:val="00C36E08"/>
    <w:rsid w:val="00C62CD8"/>
    <w:rsid w:val="00C63A98"/>
    <w:rsid w:val="00C6478C"/>
    <w:rsid w:val="00C6497E"/>
    <w:rsid w:val="00C84D1B"/>
    <w:rsid w:val="00C87072"/>
    <w:rsid w:val="00C9303C"/>
    <w:rsid w:val="00CA5343"/>
    <w:rsid w:val="00CA56B7"/>
    <w:rsid w:val="00CB2594"/>
    <w:rsid w:val="00CC0379"/>
    <w:rsid w:val="00CE1BCB"/>
    <w:rsid w:val="00CE6B49"/>
    <w:rsid w:val="00CE72ED"/>
    <w:rsid w:val="00CE7491"/>
    <w:rsid w:val="00CF56D4"/>
    <w:rsid w:val="00D1187B"/>
    <w:rsid w:val="00D123E2"/>
    <w:rsid w:val="00D12BB3"/>
    <w:rsid w:val="00D140E2"/>
    <w:rsid w:val="00D14470"/>
    <w:rsid w:val="00D154C6"/>
    <w:rsid w:val="00D15B0E"/>
    <w:rsid w:val="00D21CE6"/>
    <w:rsid w:val="00D24544"/>
    <w:rsid w:val="00D300C1"/>
    <w:rsid w:val="00D30144"/>
    <w:rsid w:val="00D301FC"/>
    <w:rsid w:val="00D302F1"/>
    <w:rsid w:val="00D4176A"/>
    <w:rsid w:val="00D50F27"/>
    <w:rsid w:val="00D51440"/>
    <w:rsid w:val="00D5496D"/>
    <w:rsid w:val="00D61488"/>
    <w:rsid w:val="00D65727"/>
    <w:rsid w:val="00D67AF9"/>
    <w:rsid w:val="00D71393"/>
    <w:rsid w:val="00D871CB"/>
    <w:rsid w:val="00D92603"/>
    <w:rsid w:val="00D964C4"/>
    <w:rsid w:val="00DA0ADA"/>
    <w:rsid w:val="00DA275D"/>
    <w:rsid w:val="00DA358D"/>
    <w:rsid w:val="00DA6F89"/>
    <w:rsid w:val="00DB29D7"/>
    <w:rsid w:val="00DB448C"/>
    <w:rsid w:val="00DC398D"/>
    <w:rsid w:val="00DC6750"/>
    <w:rsid w:val="00DD1A31"/>
    <w:rsid w:val="00DD4598"/>
    <w:rsid w:val="00DF02F9"/>
    <w:rsid w:val="00DF0E70"/>
    <w:rsid w:val="00DF223A"/>
    <w:rsid w:val="00DF77A0"/>
    <w:rsid w:val="00E208CC"/>
    <w:rsid w:val="00E370A0"/>
    <w:rsid w:val="00E42658"/>
    <w:rsid w:val="00E437F0"/>
    <w:rsid w:val="00E458D3"/>
    <w:rsid w:val="00E506E1"/>
    <w:rsid w:val="00E60F1E"/>
    <w:rsid w:val="00E63573"/>
    <w:rsid w:val="00E74BEE"/>
    <w:rsid w:val="00E7610F"/>
    <w:rsid w:val="00E763B3"/>
    <w:rsid w:val="00E82441"/>
    <w:rsid w:val="00E85C25"/>
    <w:rsid w:val="00E871BD"/>
    <w:rsid w:val="00E904C5"/>
    <w:rsid w:val="00E912BC"/>
    <w:rsid w:val="00E97433"/>
    <w:rsid w:val="00EA3BB8"/>
    <w:rsid w:val="00EA6BD3"/>
    <w:rsid w:val="00EC2ACA"/>
    <w:rsid w:val="00ED3878"/>
    <w:rsid w:val="00ED48AB"/>
    <w:rsid w:val="00ED4CC3"/>
    <w:rsid w:val="00EF07FD"/>
    <w:rsid w:val="00F004C6"/>
    <w:rsid w:val="00F0766F"/>
    <w:rsid w:val="00F07D25"/>
    <w:rsid w:val="00F1151D"/>
    <w:rsid w:val="00F23DEC"/>
    <w:rsid w:val="00F275B4"/>
    <w:rsid w:val="00F41376"/>
    <w:rsid w:val="00F670B9"/>
    <w:rsid w:val="00F67C1D"/>
    <w:rsid w:val="00F701CB"/>
    <w:rsid w:val="00F720C7"/>
    <w:rsid w:val="00F81043"/>
    <w:rsid w:val="00F91F12"/>
    <w:rsid w:val="00F92934"/>
    <w:rsid w:val="00F94DB8"/>
    <w:rsid w:val="00FA0B46"/>
    <w:rsid w:val="00FA1849"/>
    <w:rsid w:val="00FA1CAB"/>
    <w:rsid w:val="00FA5038"/>
    <w:rsid w:val="00FB60A0"/>
    <w:rsid w:val="00FB6167"/>
    <w:rsid w:val="00FC09D4"/>
    <w:rsid w:val="00FC0D86"/>
    <w:rsid w:val="00FD55D7"/>
    <w:rsid w:val="00FD7642"/>
    <w:rsid w:val="00FE1247"/>
    <w:rsid w:val="00FF4B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E771"/>
  <w15:chartTrackingRefBased/>
  <w15:docId w15:val="{483F3060-A173-47AF-B1F4-D45D20E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836FE4"/>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4831C2"/>
    <w:pPr>
      <w:numPr>
        <w:numId w:val="3"/>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8F3C53"/>
    <w:pPr>
      <w:numPr>
        <w:ilvl w:val="1"/>
        <w:numId w:val="3"/>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081E5A"/>
    <w:pPr>
      <w:numPr>
        <w:ilvl w:val="2"/>
        <w:numId w:val="3"/>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3"/>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3"/>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4831C2"/>
    <w:rPr>
      <w:rFonts w:ascii="Calibri" w:eastAsia="Times New Roman" w:hAnsi="Calibri"/>
      <w:b/>
      <w:bCs/>
      <w:caps/>
      <w:kern w:val="40"/>
      <w:sz w:val="40"/>
      <w:szCs w:val="32"/>
    </w:rPr>
  </w:style>
  <w:style w:type="character" w:customStyle="1" w:styleId="Titre2Car">
    <w:name w:val="Titre 2 Car"/>
    <w:aliases w:val="Titre 2 Ademe Car"/>
    <w:link w:val="Titre2"/>
    <w:rsid w:val="008F3C53"/>
    <w:rPr>
      <w:rFonts w:ascii="Calibri" w:eastAsia="Times New Roman" w:hAnsi="Calibri"/>
      <w:b/>
      <w:bCs/>
      <w:i/>
      <w:kern w:val="28"/>
      <w:sz w:val="28"/>
      <w:szCs w:val="24"/>
      <w:u w:val="single"/>
    </w:rPr>
  </w:style>
  <w:style w:type="character" w:customStyle="1" w:styleId="Titre3Car">
    <w:name w:val="Titre 3 Car"/>
    <w:aliases w:val="Titre 3 Ademe Car"/>
    <w:link w:val="Titre3"/>
    <w:rsid w:val="00081E5A"/>
    <w:rPr>
      <w:rFonts w:ascii="Calibri" w:eastAsia="Times New Roman" w:hAnsi="Calibri"/>
      <w:b/>
      <w:bCs/>
      <w:i/>
      <w:kern w:val="24"/>
      <w:sz w:val="24"/>
    </w:rPr>
  </w:style>
  <w:style w:type="character" w:customStyle="1" w:styleId="Titre4Car">
    <w:name w:val="Titre 4 Car"/>
    <w:aliases w:val="Titre 4 Ademe Car"/>
    <w:link w:val="Titre4"/>
    <w:rsid w:val="000603EE"/>
    <w:rPr>
      <w:rFonts w:ascii="Calibri" w:eastAsia="Times New Roman" w:hAnsi="Calibri"/>
      <w:b/>
      <w:bCs/>
      <w:sz w:val="24"/>
      <w:szCs w:val="28"/>
    </w:rPr>
  </w:style>
  <w:style w:type="character" w:customStyle="1" w:styleId="Titre5Car">
    <w:name w:val="Titre 5 Car"/>
    <w:aliases w:val="Titre 5 Ademe Car"/>
    <w:link w:val="Titre5"/>
    <w:rsid w:val="005975B2"/>
    <w:rPr>
      <w:rFonts w:ascii="Calibri" w:eastAsia="Times New Roman" w:hAnsi="Calibri"/>
      <w:bCs/>
      <w:iCs/>
      <w:sz w:val="24"/>
      <w:szCs w:val="26"/>
    </w:rPr>
  </w:style>
  <w:style w:type="character" w:customStyle="1" w:styleId="Titre6Car">
    <w:name w:val="Titre 6 Car"/>
    <w:link w:val="Titre6"/>
    <w:rsid w:val="00ED4CC3"/>
    <w:rPr>
      <w:rFonts w:ascii="Calibri" w:eastAsia="Times New Roman" w:hAnsi="Calibri"/>
      <w:bCs/>
      <w:sz w:val="24"/>
      <w:szCs w:val="24"/>
    </w:rPr>
  </w:style>
  <w:style w:type="character" w:customStyle="1" w:styleId="Titre7Car">
    <w:name w:val="Titre 7 Car"/>
    <w:link w:val="Titre7"/>
    <w:rsid w:val="00ED4CC3"/>
    <w:rPr>
      <w:rFonts w:ascii="Calibri" w:eastAsia="Times New Roman" w:hAnsi="Calibri" w:cs="Book Antiqua"/>
      <w:sz w:val="24"/>
      <w:szCs w:val="24"/>
    </w:rPr>
  </w:style>
  <w:style w:type="character" w:customStyle="1" w:styleId="Titre8Car">
    <w:name w:val="Titre 8 Car"/>
    <w:link w:val="Titre8"/>
    <w:rsid w:val="00ED4CC3"/>
    <w:rPr>
      <w:rFonts w:ascii="Calibri" w:eastAsia="Times New Roman" w:hAnsi="Calibri" w:cs="Book Antiqua"/>
      <w:iCs/>
      <w:sz w:val="24"/>
      <w:szCs w:val="24"/>
    </w:rPr>
  </w:style>
  <w:style w:type="character" w:customStyle="1" w:styleId="Titre9Car">
    <w:name w:val="Titre 9 Car"/>
    <w:link w:val="Titre9"/>
    <w:rsid w:val="00DA275D"/>
    <w:rPr>
      <w:rFonts w:ascii="Calibri" w:eastAsia="Times New Roman" w:hAnsi="Calibri"/>
      <w:sz w:val="24"/>
      <w:szCs w:val="24"/>
    </w:rPr>
  </w:style>
  <w:style w:type="paragraph" w:customStyle="1" w:styleId="QuatrimedecouvertureTexteAdeme">
    <w:name w:val="Quatrième de couverture Texte Ademe"/>
    <w:basedOn w:val="Normal"/>
    <w:autoRedefine/>
    <w:qFormat/>
    <w:rsid w:val="001E2324"/>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53417C"/>
    <w:pPr>
      <w:pBdr>
        <w:top w:val="double" w:sz="4" w:space="1" w:color="810F3F"/>
        <w:bottom w:val="double" w:sz="4" w:space="1" w:color="810F3F"/>
      </w:pBdr>
      <w:spacing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1E2324"/>
    <w:rPr>
      <w:b w:val="0"/>
      <w:caps w:val="0"/>
      <w:sz w:val="32"/>
    </w:rPr>
  </w:style>
  <w:style w:type="paragraph" w:styleId="TM1">
    <w:name w:val="toc 1"/>
    <w:aliases w:val="TM 1 Ademe"/>
    <w:basedOn w:val="Normal"/>
    <w:next w:val="Normal"/>
    <w:autoRedefine/>
    <w:uiPriority w:val="39"/>
    <w:unhideWhenUsed/>
    <w:qFormat/>
    <w:rsid w:val="00CE1BCB"/>
    <w:pPr>
      <w:tabs>
        <w:tab w:val="left" w:pos="440"/>
        <w:tab w:val="right" w:leader="dot" w:pos="9060"/>
      </w:tabs>
      <w:spacing w:before="100" w:beforeAutospacing="1"/>
    </w:pPr>
    <w:rPr>
      <w:b/>
      <w:caps/>
      <w:color w:val="810F3F"/>
    </w:rPr>
  </w:style>
  <w:style w:type="paragraph" w:customStyle="1" w:styleId="PrambuleEncadrTexteAdeme">
    <w:name w:val="Préambule Encadré Texte Ademe"/>
    <w:basedOn w:val="Normal"/>
    <w:autoRedefine/>
    <w:qFormat/>
    <w:rsid w:val="001E2324"/>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D301FC"/>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D301FC"/>
    <w:pPr>
      <w:shd w:val="clear" w:color="auto" w:fill="D9B7BE"/>
    </w:pPr>
    <w:rPr>
      <w:b/>
    </w:rPr>
  </w:style>
  <w:style w:type="paragraph" w:customStyle="1" w:styleId="NormalFondTitreAdeme">
    <w:name w:val="Normal Fond Titre Ademe"/>
    <w:basedOn w:val="PrambuleFondTexteAdeme"/>
    <w:autoRedefine/>
    <w:qFormat/>
    <w:rsid w:val="001E2324"/>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2663F5"/>
    <w:pPr>
      <w:jc w:val="left"/>
    </w:pPr>
    <w:rPr>
      <w:b/>
      <w:caps/>
      <w:color w:val="810F3F"/>
      <w:sz w:val="52"/>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4032B0"/>
    <w:pPr>
      <w:numPr>
        <w:numId w:val="4"/>
      </w:numPr>
    </w:pPr>
    <w:rPr>
      <w:sz w:val="28"/>
    </w:rPr>
  </w:style>
  <w:style w:type="paragraph" w:customStyle="1" w:styleId="TitreFigureAdeme">
    <w:name w:val="Titre Figure Ademe"/>
    <w:basedOn w:val="TitreAnnexeAdeme"/>
    <w:autoRedefine/>
    <w:qFormat/>
    <w:rsid w:val="005975B2"/>
    <w:pPr>
      <w:numPr>
        <w:numId w:val="5"/>
      </w:numPr>
    </w:pPr>
  </w:style>
  <w:style w:type="paragraph" w:customStyle="1" w:styleId="TitreTableauAdeme">
    <w:name w:val="Titre Tableau Ademe"/>
    <w:basedOn w:val="Normal"/>
    <w:autoRedefine/>
    <w:qFormat/>
    <w:rsid w:val="005975B2"/>
    <w:pPr>
      <w:numPr>
        <w:numId w:val="6"/>
      </w:numPr>
    </w:pPr>
    <w:rPr>
      <w:sz w:val="28"/>
      <w:szCs w:val="28"/>
    </w:rPr>
  </w:style>
  <w:style w:type="paragraph" w:styleId="TM2">
    <w:name w:val="toc 2"/>
    <w:aliases w:val="TM 2 Ademe"/>
    <w:basedOn w:val="Normal"/>
    <w:next w:val="Normal"/>
    <w:autoRedefine/>
    <w:uiPriority w:val="39"/>
    <w:unhideWhenUsed/>
    <w:rsid w:val="008147D3"/>
    <w:pPr>
      <w:tabs>
        <w:tab w:val="left" w:pos="880"/>
        <w:tab w:val="right" w:leader="dot" w:pos="9060"/>
      </w:tabs>
      <w:ind w:left="238"/>
    </w:pPr>
    <w:rPr>
      <w:noProof/>
    </w:rPr>
  </w:style>
  <w:style w:type="paragraph" w:styleId="TM3">
    <w:name w:val="toc 3"/>
    <w:aliases w:val="TM 3 Ademe"/>
    <w:basedOn w:val="Normal"/>
    <w:next w:val="Normal"/>
    <w:autoRedefine/>
    <w:uiPriority w:val="39"/>
    <w:unhideWhenUsed/>
    <w:rsid w:val="00CE1BCB"/>
    <w:pPr>
      <w:tabs>
        <w:tab w:val="left" w:pos="1320"/>
        <w:tab w:val="right" w:leader="dot" w:pos="9060"/>
      </w:tabs>
      <w:ind w:left="480"/>
    </w:pPr>
    <w:rPr>
      <w:i/>
      <w:iCs/>
      <w:noProof/>
    </w:r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semiHidden/>
    <w:rsid w:val="00FB6167"/>
    <w:pPr>
      <w:spacing w:line="20" w:lineRule="exact"/>
      <w:jc w:val="left"/>
    </w:pPr>
    <w:rPr>
      <w:rFonts w:ascii="Bookman Old Style" w:hAnsi="Bookman Old Style"/>
      <w:lang w:val="en-US" w:eastAsia="en-US"/>
    </w:rPr>
  </w:style>
  <w:style w:type="paragraph" w:customStyle="1" w:styleId="Formatlibre">
    <w:name w:val="Format libre"/>
    <w:rsid w:val="00FB6167"/>
    <w:pPr>
      <w:suppressAutoHyphens/>
    </w:pPr>
    <w:rPr>
      <w:rFonts w:ascii="Helvetica" w:eastAsia="ヒラギノ角ゴ Pro W3" w:hAnsi="Helvetica"/>
      <w:color w:val="000000"/>
      <w:sz w:val="24"/>
      <w:lang w:eastAsia="ar-SA"/>
    </w:rPr>
  </w:style>
  <w:style w:type="paragraph" w:customStyle="1" w:styleId="Style1">
    <w:name w:val="Style1"/>
    <w:basedOn w:val="Normal"/>
    <w:qFormat/>
    <w:rsid w:val="004C5554"/>
    <w:pPr>
      <w:numPr>
        <w:numId w:val="11"/>
      </w:numPr>
      <w:contextualSpacing/>
    </w:pPr>
    <w:rPr>
      <w:rFonts w:ascii="Arial" w:eastAsia="Calibri" w:hAnsi="Arial" w:cs="Arial"/>
      <w:b/>
      <w:sz w:val="28"/>
      <w:szCs w:val="28"/>
      <w:lang w:eastAsia="en-US"/>
    </w:rPr>
  </w:style>
  <w:style w:type="paragraph" w:customStyle="1" w:styleId="Style2">
    <w:name w:val="Style2"/>
    <w:basedOn w:val="Normal"/>
    <w:link w:val="Style2Car"/>
    <w:qFormat/>
    <w:rsid w:val="004C5554"/>
    <w:pPr>
      <w:numPr>
        <w:ilvl w:val="1"/>
        <w:numId w:val="11"/>
      </w:numPr>
      <w:contextualSpacing/>
    </w:pPr>
    <w:rPr>
      <w:rFonts w:ascii="Arial" w:eastAsia="Calibri" w:hAnsi="Arial" w:cs="Arial"/>
      <w:b/>
      <w:lang w:eastAsia="en-US"/>
    </w:rPr>
  </w:style>
  <w:style w:type="character" w:customStyle="1" w:styleId="Style2Car">
    <w:name w:val="Style2 Car"/>
    <w:link w:val="Style2"/>
    <w:rsid w:val="004C5554"/>
    <w:rPr>
      <w:rFonts w:ascii="Arial" w:hAnsi="Arial" w:cs="Arial"/>
      <w:b/>
      <w:sz w:val="24"/>
      <w:szCs w:val="24"/>
      <w:lang w:eastAsia="en-US"/>
    </w:rPr>
  </w:style>
  <w:style w:type="paragraph" w:customStyle="1" w:styleId="Style3">
    <w:name w:val="Style3"/>
    <w:basedOn w:val="Normal"/>
    <w:qFormat/>
    <w:rsid w:val="004C5554"/>
    <w:pPr>
      <w:numPr>
        <w:ilvl w:val="2"/>
        <w:numId w:val="11"/>
      </w:numPr>
      <w:contextualSpacing/>
    </w:pPr>
    <w:rPr>
      <w:rFonts w:ascii="Arial" w:eastAsia="Calibri" w:hAnsi="Arial" w:cs="Arial"/>
      <w:b/>
      <w:sz w:val="22"/>
      <w:szCs w:val="22"/>
      <w:lang w:eastAsia="en-US"/>
    </w:rPr>
  </w:style>
  <w:style w:type="paragraph" w:customStyle="1" w:styleId="Style4">
    <w:name w:val="Style4"/>
    <w:basedOn w:val="Style3"/>
    <w:qFormat/>
    <w:rsid w:val="004C5554"/>
    <w:pPr>
      <w:numPr>
        <w:ilvl w:val="3"/>
      </w:numPr>
    </w:pPr>
    <w:rPr>
      <w:i/>
    </w:rPr>
  </w:style>
  <w:style w:type="character" w:styleId="Numrodepage">
    <w:name w:val="page number"/>
    <w:rsid w:val="004C5554"/>
  </w:style>
  <w:style w:type="paragraph" w:styleId="Textedebulles">
    <w:name w:val="Balloon Text"/>
    <w:basedOn w:val="Normal"/>
    <w:link w:val="TextedebullesCar"/>
    <w:uiPriority w:val="99"/>
    <w:semiHidden/>
    <w:unhideWhenUsed/>
    <w:rsid w:val="002E68A4"/>
    <w:rPr>
      <w:rFonts w:ascii="Tahoma" w:hAnsi="Tahoma" w:cs="Tahoma"/>
      <w:sz w:val="16"/>
      <w:szCs w:val="16"/>
    </w:rPr>
  </w:style>
  <w:style w:type="character" w:customStyle="1" w:styleId="TextedebullesCar">
    <w:name w:val="Texte de bulles Car"/>
    <w:link w:val="Textedebulles"/>
    <w:uiPriority w:val="99"/>
    <w:semiHidden/>
    <w:rsid w:val="002E68A4"/>
    <w:rPr>
      <w:rFonts w:ascii="Tahoma" w:eastAsia="Times New Roman" w:hAnsi="Tahoma" w:cs="Tahoma"/>
      <w:noProof/>
      <w:sz w:val="16"/>
      <w:szCs w:val="16"/>
    </w:rPr>
  </w:style>
  <w:style w:type="character" w:customStyle="1" w:styleId="titreheader1">
    <w:name w:val="titreheader1"/>
    <w:rsid w:val="009B361A"/>
    <w:rPr>
      <w:rFonts w:ascii="Verdana" w:hAnsi="Verdana" w:hint="default"/>
      <w:b/>
      <w:bCs/>
      <w:sz w:val="38"/>
      <w:szCs w:val="38"/>
    </w:rPr>
  </w:style>
  <w:style w:type="paragraph" w:customStyle="1" w:styleId="textetitre">
    <w:name w:val="texte_titre"/>
    <w:basedOn w:val="Normal"/>
    <w:rsid w:val="009B361A"/>
    <w:pPr>
      <w:spacing w:before="100" w:beforeAutospacing="1" w:after="100" w:afterAutospacing="1"/>
      <w:jc w:val="left"/>
    </w:pPr>
    <w:rPr>
      <w:rFonts w:ascii="Times New Roman" w:hAnsi="Times New Roman"/>
    </w:rPr>
  </w:style>
  <w:style w:type="character" w:customStyle="1" w:styleId="information1">
    <w:name w:val="information1"/>
    <w:rsid w:val="009B361A"/>
    <w:rPr>
      <w:rFonts w:ascii="Verdana" w:hAnsi="Verdana" w:hint="default"/>
      <w:sz w:val="18"/>
      <w:szCs w:val="18"/>
      <w:bdr w:val="none" w:sz="0" w:space="0" w:color="auto" w:frame="1"/>
    </w:rPr>
  </w:style>
  <w:style w:type="character" w:customStyle="1" w:styleId="titreonglet1">
    <w:name w:val="titreonglet1"/>
    <w:rsid w:val="009B361A"/>
    <w:rPr>
      <w:rFonts w:ascii="Verdana" w:hAnsi="Verdana" w:hint="default"/>
      <w:b/>
      <w:bCs/>
      <w:sz w:val="22"/>
      <w:szCs w:val="22"/>
    </w:rPr>
  </w:style>
  <w:style w:type="character" w:customStyle="1" w:styleId="information2">
    <w:name w:val="information2"/>
    <w:rsid w:val="009B361A"/>
    <w:rPr>
      <w:rFonts w:ascii="Verdana" w:hAnsi="Verdana" w:hint="default"/>
      <w:sz w:val="18"/>
      <w:szCs w:val="18"/>
      <w:bdr w:val="none" w:sz="0" w:space="0" w:color="auto" w:frame="1"/>
    </w:rPr>
  </w:style>
  <w:style w:type="character" w:customStyle="1" w:styleId="information7">
    <w:name w:val="information7"/>
    <w:rsid w:val="009B361A"/>
    <w:rPr>
      <w:rFonts w:ascii="Verdana" w:hAnsi="Verdana" w:hint="default"/>
      <w:sz w:val="18"/>
      <w:szCs w:val="18"/>
      <w:bdr w:val="none" w:sz="0" w:space="0" w:color="auto" w:frame="1"/>
    </w:rPr>
  </w:style>
  <w:style w:type="character" w:customStyle="1" w:styleId="information8">
    <w:name w:val="information8"/>
    <w:rsid w:val="009B361A"/>
    <w:rPr>
      <w:rFonts w:ascii="Verdana" w:hAnsi="Verdana" w:hint="default"/>
      <w:sz w:val="18"/>
      <w:szCs w:val="18"/>
      <w:bdr w:val="none" w:sz="0" w:space="0" w:color="auto" w:frame="1"/>
    </w:rPr>
  </w:style>
  <w:style w:type="character" w:customStyle="1" w:styleId="information14">
    <w:name w:val="information14"/>
    <w:rsid w:val="009B361A"/>
    <w:rPr>
      <w:rFonts w:ascii="Verdana" w:hAnsi="Verdana" w:hint="default"/>
      <w:sz w:val="18"/>
      <w:szCs w:val="18"/>
      <w:bdr w:val="none" w:sz="0" w:space="0" w:color="auto" w:frame="1"/>
    </w:rPr>
  </w:style>
  <w:style w:type="character" w:customStyle="1" w:styleId="information20">
    <w:name w:val="information20"/>
    <w:rsid w:val="009B361A"/>
    <w:rPr>
      <w:rFonts w:ascii="Verdana" w:hAnsi="Verdana" w:hint="default"/>
      <w:sz w:val="18"/>
      <w:szCs w:val="18"/>
      <w:bdr w:val="none" w:sz="0" w:space="0" w:color="auto" w:frame="1"/>
    </w:rPr>
  </w:style>
  <w:style w:type="character" w:customStyle="1" w:styleId="information26">
    <w:name w:val="information26"/>
    <w:rsid w:val="009B361A"/>
    <w:rPr>
      <w:rFonts w:ascii="Verdana" w:hAnsi="Verdana" w:hint="default"/>
      <w:sz w:val="18"/>
      <w:szCs w:val="18"/>
      <w:bdr w:val="none" w:sz="0" w:space="0" w:color="auto" w:frame="1"/>
    </w:rPr>
  </w:style>
  <w:style w:type="character" w:customStyle="1" w:styleId="information33">
    <w:name w:val="information33"/>
    <w:rsid w:val="009B361A"/>
    <w:rPr>
      <w:rFonts w:ascii="Verdana" w:hAnsi="Verdana" w:hint="default"/>
      <w:sz w:val="18"/>
      <w:szCs w:val="18"/>
      <w:bdr w:val="none" w:sz="0" w:space="0" w:color="auto" w:frame="1"/>
    </w:rPr>
  </w:style>
  <w:style w:type="character" w:customStyle="1" w:styleId="information35">
    <w:name w:val="information35"/>
    <w:rsid w:val="009B361A"/>
    <w:rPr>
      <w:rFonts w:ascii="Verdana" w:hAnsi="Verdana" w:hint="default"/>
      <w:sz w:val="18"/>
      <w:szCs w:val="18"/>
      <w:bdr w:val="none" w:sz="0" w:space="0" w:color="auto" w:frame="1"/>
    </w:rPr>
  </w:style>
  <w:style w:type="character" w:customStyle="1" w:styleId="information38">
    <w:name w:val="information38"/>
    <w:rsid w:val="009B361A"/>
    <w:rPr>
      <w:rFonts w:ascii="Verdana" w:hAnsi="Verdana" w:hint="default"/>
      <w:sz w:val="18"/>
      <w:szCs w:val="18"/>
      <w:bdr w:val="none" w:sz="0" w:space="0" w:color="auto" w:frame="1"/>
    </w:rPr>
  </w:style>
  <w:style w:type="character" w:customStyle="1" w:styleId="information47">
    <w:name w:val="information47"/>
    <w:rsid w:val="009B361A"/>
    <w:rPr>
      <w:rFonts w:ascii="Verdana" w:hAnsi="Verdana" w:hint="default"/>
      <w:sz w:val="18"/>
      <w:szCs w:val="18"/>
      <w:bdr w:val="none" w:sz="0" w:space="0" w:color="auto" w:frame="1"/>
    </w:rPr>
  </w:style>
  <w:style w:type="character" w:customStyle="1" w:styleId="information53">
    <w:name w:val="information53"/>
    <w:rsid w:val="009B361A"/>
    <w:rPr>
      <w:rFonts w:ascii="Verdana" w:hAnsi="Verdana" w:hint="default"/>
      <w:sz w:val="18"/>
      <w:szCs w:val="18"/>
      <w:bdr w:val="none" w:sz="0" w:space="0" w:color="auto" w:frame="1"/>
    </w:rPr>
  </w:style>
  <w:style w:type="character" w:customStyle="1" w:styleId="information58">
    <w:name w:val="information58"/>
    <w:rsid w:val="009B361A"/>
    <w:rPr>
      <w:rFonts w:ascii="Verdana" w:hAnsi="Verdana" w:hint="default"/>
      <w:sz w:val="18"/>
      <w:szCs w:val="18"/>
      <w:bdr w:val="none" w:sz="0" w:space="0" w:color="auto" w:frame="1"/>
    </w:rPr>
  </w:style>
  <w:style w:type="character" w:customStyle="1" w:styleId="information60">
    <w:name w:val="information60"/>
    <w:rsid w:val="009B361A"/>
    <w:rPr>
      <w:rFonts w:ascii="Verdana" w:hAnsi="Verdana" w:hint="default"/>
      <w:sz w:val="18"/>
      <w:szCs w:val="18"/>
      <w:bdr w:val="none" w:sz="0" w:space="0" w:color="auto" w:frame="1"/>
    </w:rPr>
  </w:style>
  <w:style w:type="character" w:customStyle="1" w:styleId="information62">
    <w:name w:val="information62"/>
    <w:rsid w:val="009B361A"/>
    <w:rPr>
      <w:rFonts w:ascii="Verdana" w:hAnsi="Verdana" w:hint="default"/>
      <w:sz w:val="18"/>
      <w:szCs w:val="18"/>
      <w:bdr w:val="none" w:sz="0" w:space="0" w:color="auto" w:frame="1"/>
    </w:rPr>
  </w:style>
  <w:style w:type="character" w:customStyle="1" w:styleId="information65">
    <w:name w:val="information65"/>
    <w:rsid w:val="009B361A"/>
    <w:rPr>
      <w:rFonts w:ascii="Verdana" w:hAnsi="Verdana" w:hint="default"/>
      <w:sz w:val="18"/>
      <w:szCs w:val="18"/>
      <w:bdr w:val="none" w:sz="0" w:space="0" w:color="auto" w:frame="1"/>
    </w:rPr>
  </w:style>
  <w:style w:type="character" w:customStyle="1" w:styleId="information67">
    <w:name w:val="information67"/>
    <w:rsid w:val="009B361A"/>
    <w:rPr>
      <w:rFonts w:ascii="Verdana" w:hAnsi="Verdana" w:hint="default"/>
      <w:sz w:val="18"/>
      <w:szCs w:val="18"/>
      <w:bdr w:val="none" w:sz="0" w:space="0" w:color="auto" w:frame="1"/>
    </w:rPr>
  </w:style>
  <w:style w:type="character" w:customStyle="1" w:styleId="information75">
    <w:name w:val="information75"/>
    <w:rsid w:val="009B361A"/>
    <w:rPr>
      <w:rFonts w:ascii="Verdana" w:hAnsi="Verdana" w:hint="default"/>
      <w:sz w:val="18"/>
      <w:szCs w:val="18"/>
      <w:bdr w:val="none" w:sz="0" w:space="0" w:color="auto" w:frame="1"/>
    </w:rPr>
  </w:style>
  <w:style w:type="character" w:customStyle="1" w:styleId="information77">
    <w:name w:val="information77"/>
    <w:rsid w:val="009B361A"/>
    <w:rPr>
      <w:rFonts w:ascii="Verdana" w:hAnsi="Verdana" w:hint="default"/>
      <w:sz w:val="18"/>
      <w:szCs w:val="18"/>
      <w:bdr w:val="none" w:sz="0" w:space="0" w:color="auto" w:frame="1"/>
    </w:rPr>
  </w:style>
  <w:style w:type="character" w:customStyle="1" w:styleId="information80">
    <w:name w:val="information80"/>
    <w:rsid w:val="009B361A"/>
    <w:rPr>
      <w:rFonts w:ascii="Verdana" w:hAnsi="Verdana" w:hint="default"/>
      <w:sz w:val="18"/>
      <w:szCs w:val="18"/>
      <w:bdr w:val="none" w:sz="0" w:space="0" w:color="auto" w:frame="1"/>
    </w:rPr>
  </w:style>
  <w:style w:type="character" w:customStyle="1" w:styleId="information83">
    <w:name w:val="information83"/>
    <w:rsid w:val="009B361A"/>
    <w:rPr>
      <w:rFonts w:ascii="Verdana" w:hAnsi="Verdana" w:hint="default"/>
      <w:sz w:val="18"/>
      <w:szCs w:val="18"/>
      <w:bdr w:val="none" w:sz="0" w:space="0" w:color="auto" w:frame="1"/>
    </w:rPr>
  </w:style>
  <w:style w:type="character" w:customStyle="1" w:styleId="information86">
    <w:name w:val="information86"/>
    <w:rsid w:val="009B361A"/>
    <w:rPr>
      <w:rFonts w:ascii="Verdana" w:hAnsi="Verdana" w:hint="default"/>
      <w:sz w:val="18"/>
      <w:szCs w:val="18"/>
      <w:bdr w:val="none" w:sz="0" w:space="0" w:color="auto" w:frame="1"/>
    </w:rPr>
  </w:style>
  <w:style w:type="character" w:customStyle="1" w:styleId="information103">
    <w:name w:val="information103"/>
    <w:rsid w:val="009B361A"/>
    <w:rPr>
      <w:rFonts w:ascii="Verdana" w:hAnsi="Verdana" w:hint="default"/>
      <w:sz w:val="18"/>
      <w:szCs w:val="18"/>
      <w:bdr w:val="none" w:sz="0" w:space="0" w:color="auto" w:frame="1"/>
    </w:rPr>
  </w:style>
  <w:style w:type="character" w:customStyle="1" w:styleId="information106">
    <w:name w:val="information106"/>
    <w:rsid w:val="009B361A"/>
    <w:rPr>
      <w:rFonts w:ascii="Verdana" w:hAnsi="Verdana" w:hint="default"/>
      <w:sz w:val="18"/>
      <w:szCs w:val="18"/>
      <w:bdr w:val="none" w:sz="0" w:space="0" w:color="auto" w:frame="1"/>
    </w:rPr>
  </w:style>
  <w:style w:type="character" w:customStyle="1" w:styleId="information109">
    <w:name w:val="information109"/>
    <w:rsid w:val="009B361A"/>
    <w:rPr>
      <w:rFonts w:ascii="Verdana" w:hAnsi="Verdana" w:hint="default"/>
      <w:sz w:val="18"/>
      <w:szCs w:val="18"/>
      <w:bdr w:val="none" w:sz="0" w:space="0" w:color="auto" w:frame="1"/>
    </w:rPr>
  </w:style>
  <w:style w:type="character" w:customStyle="1" w:styleId="information114">
    <w:name w:val="information114"/>
    <w:rsid w:val="009B361A"/>
    <w:rPr>
      <w:rFonts w:ascii="Verdana" w:hAnsi="Verdana" w:hint="default"/>
      <w:sz w:val="18"/>
      <w:szCs w:val="18"/>
      <w:bdr w:val="none" w:sz="0" w:space="0" w:color="auto" w:frame="1"/>
    </w:rPr>
  </w:style>
  <w:style w:type="character" w:customStyle="1" w:styleId="information117">
    <w:name w:val="information117"/>
    <w:rsid w:val="009B361A"/>
    <w:rPr>
      <w:rFonts w:ascii="Verdana" w:hAnsi="Verdana" w:hint="default"/>
      <w:sz w:val="18"/>
      <w:szCs w:val="18"/>
      <w:bdr w:val="none" w:sz="0" w:space="0" w:color="auto" w:frame="1"/>
    </w:rPr>
  </w:style>
  <w:style w:type="character" w:customStyle="1" w:styleId="information119">
    <w:name w:val="information119"/>
    <w:rsid w:val="009B361A"/>
    <w:rPr>
      <w:rFonts w:ascii="Verdana" w:hAnsi="Verdana" w:hint="default"/>
      <w:sz w:val="18"/>
      <w:szCs w:val="18"/>
      <w:bdr w:val="none" w:sz="0" w:space="0" w:color="auto" w:frame="1"/>
    </w:rPr>
  </w:style>
  <w:style w:type="character" w:customStyle="1" w:styleId="information122">
    <w:name w:val="information122"/>
    <w:rsid w:val="009B361A"/>
    <w:rPr>
      <w:rFonts w:ascii="Verdana" w:hAnsi="Verdana" w:hint="default"/>
      <w:sz w:val="18"/>
      <w:szCs w:val="18"/>
      <w:bdr w:val="none" w:sz="0" w:space="0" w:color="auto" w:frame="1"/>
    </w:rPr>
  </w:style>
  <w:style w:type="character" w:customStyle="1" w:styleId="information124">
    <w:name w:val="information124"/>
    <w:rsid w:val="009B361A"/>
    <w:rPr>
      <w:rFonts w:ascii="Verdana" w:hAnsi="Verdana" w:hint="default"/>
      <w:sz w:val="18"/>
      <w:szCs w:val="18"/>
      <w:bdr w:val="none" w:sz="0" w:space="0" w:color="auto" w:frame="1"/>
    </w:rPr>
  </w:style>
  <w:style w:type="character" w:customStyle="1" w:styleId="information128">
    <w:name w:val="information128"/>
    <w:rsid w:val="009B361A"/>
    <w:rPr>
      <w:rFonts w:ascii="Verdana" w:hAnsi="Verdana" w:hint="default"/>
      <w:sz w:val="18"/>
      <w:szCs w:val="18"/>
      <w:bdr w:val="none" w:sz="0" w:space="0" w:color="auto" w:frame="1"/>
    </w:rPr>
  </w:style>
  <w:style w:type="character" w:customStyle="1" w:styleId="information135">
    <w:name w:val="information135"/>
    <w:rsid w:val="009B361A"/>
    <w:rPr>
      <w:rFonts w:ascii="Verdana" w:hAnsi="Verdana" w:hint="default"/>
      <w:sz w:val="18"/>
      <w:szCs w:val="18"/>
      <w:bdr w:val="none" w:sz="0" w:space="0" w:color="auto" w:frame="1"/>
    </w:rPr>
  </w:style>
  <w:style w:type="character" w:customStyle="1" w:styleId="information139">
    <w:name w:val="information139"/>
    <w:rsid w:val="009B361A"/>
    <w:rPr>
      <w:rFonts w:ascii="Verdana" w:hAnsi="Verdana" w:hint="default"/>
      <w:sz w:val="18"/>
      <w:szCs w:val="18"/>
      <w:bdr w:val="none" w:sz="0" w:space="0" w:color="auto" w:frame="1"/>
    </w:rPr>
  </w:style>
  <w:style w:type="character" w:customStyle="1" w:styleId="information141">
    <w:name w:val="information141"/>
    <w:rsid w:val="009B361A"/>
    <w:rPr>
      <w:rFonts w:ascii="Verdana" w:hAnsi="Verdana" w:hint="default"/>
      <w:sz w:val="18"/>
      <w:szCs w:val="18"/>
      <w:bdr w:val="none" w:sz="0" w:space="0" w:color="auto" w:frame="1"/>
    </w:rPr>
  </w:style>
  <w:style w:type="character" w:customStyle="1" w:styleId="information148">
    <w:name w:val="information148"/>
    <w:rsid w:val="009B361A"/>
    <w:rPr>
      <w:rFonts w:ascii="Verdana" w:hAnsi="Verdana" w:hint="default"/>
      <w:sz w:val="18"/>
      <w:szCs w:val="18"/>
      <w:bdr w:val="none" w:sz="0" w:space="0" w:color="auto" w:frame="1"/>
    </w:rPr>
  </w:style>
  <w:style w:type="character" w:customStyle="1" w:styleId="information150">
    <w:name w:val="information150"/>
    <w:rsid w:val="009B361A"/>
    <w:rPr>
      <w:rFonts w:ascii="Verdana" w:hAnsi="Verdana" w:hint="default"/>
      <w:sz w:val="18"/>
      <w:szCs w:val="18"/>
      <w:bdr w:val="none" w:sz="0" w:space="0" w:color="auto" w:frame="1"/>
    </w:rPr>
  </w:style>
  <w:style w:type="character" w:customStyle="1" w:styleId="information151">
    <w:name w:val="information151"/>
    <w:rsid w:val="009B361A"/>
    <w:rPr>
      <w:rFonts w:ascii="Verdana" w:hAnsi="Verdana" w:hint="default"/>
      <w:sz w:val="18"/>
      <w:szCs w:val="18"/>
      <w:bdr w:val="none" w:sz="0" w:space="0" w:color="auto" w:frame="1"/>
    </w:rPr>
  </w:style>
  <w:style w:type="character" w:customStyle="1" w:styleId="information156">
    <w:name w:val="information156"/>
    <w:rsid w:val="009B361A"/>
    <w:rPr>
      <w:rFonts w:ascii="Verdana" w:hAnsi="Verdana" w:hint="default"/>
      <w:sz w:val="18"/>
      <w:szCs w:val="18"/>
      <w:bdr w:val="none" w:sz="0" w:space="0" w:color="auto" w:frame="1"/>
    </w:rPr>
  </w:style>
  <w:style w:type="character" w:customStyle="1" w:styleId="information161">
    <w:name w:val="information161"/>
    <w:rsid w:val="009B361A"/>
    <w:rPr>
      <w:rFonts w:ascii="Verdana" w:hAnsi="Verdana" w:hint="default"/>
      <w:sz w:val="18"/>
      <w:szCs w:val="18"/>
      <w:bdr w:val="none" w:sz="0" w:space="0" w:color="auto" w:frame="1"/>
    </w:rPr>
  </w:style>
  <w:style w:type="character" w:customStyle="1" w:styleId="information162">
    <w:name w:val="information162"/>
    <w:rsid w:val="009B361A"/>
    <w:rPr>
      <w:rFonts w:ascii="Verdana" w:hAnsi="Verdana" w:hint="default"/>
      <w:sz w:val="18"/>
      <w:szCs w:val="18"/>
      <w:bdr w:val="none" w:sz="0" w:space="0" w:color="auto" w:frame="1"/>
    </w:rPr>
  </w:style>
  <w:style w:type="character" w:customStyle="1" w:styleId="information167">
    <w:name w:val="information167"/>
    <w:rsid w:val="009B361A"/>
    <w:rPr>
      <w:rFonts w:ascii="Verdana" w:hAnsi="Verdana" w:hint="default"/>
      <w:sz w:val="18"/>
      <w:szCs w:val="18"/>
      <w:bdr w:val="none" w:sz="0" w:space="0" w:color="auto" w:frame="1"/>
    </w:rPr>
  </w:style>
  <w:style w:type="character" w:customStyle="1" w:styleId="information176">
    <w:name w:val="information176"/>
    <w:rsid w:val="009B361A"/>
    <w:rPr>
      <w:rFonts w:ascii="Verdana" w:hAnsi="Verdana" w:hint="default"/>
      <w:sz w:val="18"/>
      <w:szCs w:val="18"/>
      <w:bdr w:val="none" w:sz="0" w:space="0" w:color="auto" w:frame="1"/>
    </w:rPr>
  </w:style>
  <w:style w:type="character" w:customStyle="1" w:styleId="information181">
    <w:name w:val="information181"/>
    <w:rsid w:val="009B361A"/>
    <w:rPr>
      <w:rFonts w:ascii="Verdana" w:hAnsi="Verdana" w:hint="default"/>
      <w:sz w:val="18"/>
      <w:szCs w:val="18"/>
      <w:bdr w:val="none" w:sz="0" w:space="0" w:color="auto" w:frame="1"/>
    </w:rPr>
  </w:style>
  <w:style w:type="character" w:customStyle="1" w:styleId="information182">
    <w:name w:val="information182"/>
    <w:rsid w:val="009B361A"/>
    <w:rPr>
      <w:rFonts w:ascii="Verdana" w:hAnsi="Verdana" w:hint="default"/>
      <w:sz w:val="18"/>
      <w:szCs w:val="18"/>
      <w:bdr w:val="none" w:sz="0" w:space="0" w:color="auto" w:frame="1"/>
    </w:rPr>
  </w:style>
  <w:style w:type="character" w:styleId="Appelnotedebasdep">
    <w:name w:val="footnote reference"/>
    <w:uiPriority w:val="99"/>
    <w:semiHidden/>
    <w:unhideWhenUsed/>
    <w:rsid w:val="00D14470"/>
    <w:rPr>
      <w:vertAlign w:val="superscript"/>
    </w:rPr>
  </w:style>
  <w:style w:type="paragraph" w:customStyle="1" w:styleId="Paragraphestandard">
    <w:name w:val="[Paragraphe standard]"/>
    <w:basedOn w:val="Normal"/>
    <w:uiPriority w:val="99"/>
    <w:rsid w:val="00611AB0"/>
    <w:pPr>
      <w:widowControl w:val="0"/>
      <w:autoSpaceDE w:val="0"/>
      <w:autoSpaceDN w:val="0"/>
      <w:adjustRightInd w:val="0"/>
      <w:spacing w:line="288" w:lineRule="auto"/>
      <w:jc w:val="left"/>
      <w:textAlignment w:val="center"/>
    </w:pPr>
    <w:rPr>
      <w:rFonts w:ascii="MinionPro-Regular" w:eastAsia="MS Mincho" w:hAnsi="MinionPro-Regular" w:cs="MinionPro-Regular"/>
      <w:color w:val="000000"/>
    </w:rPr>
  </w:style>
  <w:style w:type="character" w:styleId="Rfrenceintense">
    <w:name w:val="Intense Reference"/>
    <w:basedOn w:val="Policepardfaut"/>
    <w:uiPriority w:val="32"/>
    <w:qFormat/>
    <w:rsid w:val="001E2324"/>
    <w:rPr>
      <w:b/>
      <w:bCs/>
      <w:smallCaps/>
      <w:color w:val="810F3F"/>
      <w:spacing w:val="5"/>
    </w:rPr>
  </w:style>
  <w:style w:type="paragraph" w:styleId="Citationintense">
    <w:name w:val="Intense Quote"/>
    <w:basedOn w:val="Normal"/>
    <w:next w:val="Normal"/>
    <w:link w:val="CitationintenseCar"/>
    <w:uiPriority w:val="30"/>
    <w:qFormat/>
    <w:rsid w:val="001E2324"/>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1E2324"/>
    <w:rPr>
      <w:rFonts w:ascii="Calibri" w:eastAsia="Times New Roman" w:hAnsi="Calibri"/>
      <w:i/>
      <w:iCs/>
      <w:noProof/>
      <w:color w:val="810F3F"/>
      <w:sz w:val="24"/>
      <w:szCs w:val="24"/>
    </w:rPr>
  </w:style>
  <w:style w:type="character" w:styleId="Accentuationintense">
    <w:name w:val="Intense Emphasis"/>
    <w:basedOn w:val="Policepardfaut"/>
    <w:uiPriority w:val="21"/>
    <w:qFormat/>
    <w:rsid w:val="001E2324"/>
    <w:rPr>
      <w:i/>
      <w:iCs/>
      <w:color w:val="810F3F"/>
    </w:rPr>
  </w:style>
  <w:style w:type="table" w:styleId="Grilledutableau">
    <w:name w:val="Table Grid"/>
    <w:basedOn w:val="TableauNormal"/>
    <w:uiPriority w:val="39"/>
    <w:rsid w:val="0021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Gras"/>
    <w:uiPriority w:val="2"/>
    <w:rsid w:val="00210A17"/>
    <w:rPr>
      <w:rFonts w:ascii="Cambria" w:hAnsi="Cambria"/>
      <w:b/>
      <w:bCs/>
      <w:color w:val="1D1D1B"/>
    </w:rPr>
  </w:style>
  <w:style w:type="paragraph" w:customStyle="1" w:styleId="FINTitreforabout">
    <w:name w:val="FIN : Titre for about"/>
    <w:basedOn w:val="Normal"/>
    <w:link w:val="FINTitreforaboutCar"/>
    <w:uiPriority w:val="97"/>
    <w:rsid w:val="00210A17"/>
    <w:pPr>
      <w:spacing w:before="240" w:after="120" w:line="216" w:lineRule="auto"/>
      <w:contextualSpacing/>
      <w:jc w:val="left"/>
    </w:pPr>
    <w:rPr>
      <w:rFonts w:ascii="Cambria" w:eastAsia="Calibri" w:hAnsi="Cambria"/>
      <w:b/>
      <w:caps/>
      <w:color w:val="1F497D"/>
      <w:szCs w:val="18"/>
      <w:lang w:eastAsia="en-US"/>
    </w:rPr>
  </w:style>
  <w:style w:type="character" w:customStyle="1" w:styleId="FINTitreforaboutCar">
    <w:name w:val="FIN : Titre for about Car"/>
    <w:link w:val="FINTitreforabout"/>
    <w:uiPriority w:val="97"/>
    <w:rsid w:val="00210A17"/>
    <w:rPr>
      <w:rFonts w:ascii="Cambria" w:hAnsi="Cambria"/>
      <w:b/>
      <w:caps/>
      <w:color w:val="1F497D"/>
      <w:sz w:val="24"/>
      <w:szCs w:val="18"/>
      <w:lang w:eastAsia="en-US"/>
    </w:rPr>
  </w:style>
  <w:style w:type="paragraph" w:styleId="Sansinterligne">
    <w:name w:val="No Spacing"/>
    <w:basedOn w:val="Normal"/>
    <w:next w:val="Normal"/>
    <w:link w:val="SansinterligneCar"/>
    <w:uiPriority w:val="1"/>
    <w:rsid w:val="00210A17"/>
    <w:pPr>
      <w:spacing w:before="120"/>
      <w:contextualSpacing/>
    </w:pPr>
    <w:rPr>
      <w:rFonts w:eastAsia="Calibri"/>
      <w:color w:val="1D1D1B"/>
      <w:sz w:val="18"/>
      <w:szCs w:val="18"/>
      <w:lang w:eastAsia="en-US"/>
    </w:rPr>
  </w:style>
  <w:style w:type="character" w:customStyle="1" w:styleId="SansinterligneCar">
    <w:name w:val="Sans interligne Car"/>
    <w:link w:val="Sansinterligne"/>
    <w:uiPriority w:val="1"/>
    <w:rsid w:val="00210A17"/>
    <w:rPr>
      <w:rFonts w:ascii="Calibri" w:hAnsi="Calibri"/>
      <w:color w:val="1D1D1B"/>
      <w:sz w:val="18"/>
      <w:szCs w:val="18"/>
      <w:lang w:eastAsia="en-US"/>
    </w:rPr>
  </w:style>
  <w:style w:type="character" w:styleId="Marquedecommentaire">
    <w:name w:val="annotation reference"/>
    <w:basedOn w:val="Policepardfaut"/>
    <w:uiPriority w:val="99"/>
    <w:semiHidden/>
    <w:unhideWhenUsed/>
    <w:rsid w:val="0041294E"/>
    <w:rPr>
      <w:sz w:val="16"/>
      <w:szCs w:val="16"/>
    </w:rPr>
  </w:style>
  <w:style w:type="paragraph" w:styleId="Commentaire">
    <w:name w:val="annotation text"/>
    <w:basedOn w:val="Normal"/>
    <w:link w:val="CommentaireCar"/>
    <w:uiPriority w:val="99"/>
    <w:unhideWhenUsed/>
    <w:rsid w:val="0041294E"/>
    <w:rPr>
      <w:sz w:val="20"/>
      <w:szCs w:val="20"/>
    </w:rPr>
  </w:style>
  <w:style w:type="character" w:customStyle="1" w:styleId="CommentaireCar">
    <w:name w:val="Commentaire Car"/>
    <w:basedOn w:val="Policepardfaut"/>
    <w:link w:val="Commentaire"/>
    <w:uiPriority w:val="99"/>
    <w:rsid w:val="0041294E"/>
    <w:rPr>
      <w:rFonts w:ascii="Calibri" w:eastAsia="Times New Roman" w:hAnsi="Calibri"/>
      <w:noProof/>
    </w:rPr>
  </w:style>
  <w:style w:type="paragraph" w:styleId="Objetducommentaire">
    <w:name w:val="annotation subject"/>
    <w:basedOn w:val="Commentaire"/>
    <w:next w:val="Commentaire"/>
    <w:link w:val="ObjetducommentaireCar"/>
    <w:uiPriority w:val="99"/>
    <w:semiHidden/>
    <w:unhideWhenUsed/>
    <w:rsid w:val="0041294E"/>
    <w:rPr>
      <w:b/>
      <w:bCs/>
    </w:rPr>
  </w:style>
  <w:style w:type="character" w:customStyle="1" w:styleId="ObjetducommentaireCar">
    <w:name w:val="Objet du commentaire Car"/>
    <w:basedOn w:val="CommentaireCar"/>
    <w:link w:val="Objetducommentaire"/>
    <w:uiPriority w:val="99"/>
    <w:semiHidden/>
    <w:rsid w:val="0041294E"/>
    <w:rPr>
      <w:rFonts w:ascii="Calibri" w:eastAsia="Times New Roman" w:hAnsi="Calibri"/>
      <w:b/>
      <w:bCs/>
      <w:noProof/>
    </w:rPr>
  </w:style>
  <w:style w:type="paragraph" w:customStyle="1" w:styleId="Default">
    <w:name w:val="Default"/>
    <w:rsid w:val="00697E78"/>
    <w:pPr>
      <w:autoSpaceDE w:val="0"/>
      <w:autoSpaceDN w:val="0"/>
      <w:adjustRightInd w:val="0"/>
    </w:pPr>
    <w:rPr>
      <w:rFonts w:ascii="Calibri" w:hAnsi="Calibri" w:cs="Calibri"/>
      <w:color w:val="000000"/>
      <w:sz w:val="24"/>
      <w:szCs w:val="24"/>
    </w:rPr>
  </w:style>
  <w:style w:type="paragraph" w:styleId="Paragraphedeliste">
    <w:name w:val="List Paragraph"/>
    <w:basedOn w:val="Normal"/>
    <w:uiPriority w:val="34"/>
    <w:qFormat/>
    <w:rsid w:val="005B5A6A"/>
    <w:pPr>
      <w:ind w:left="720"/>
      <w:contextualSpacing/>
    </w:pPr>
  </w:style>
  <w:style w:type="character" w:styleId="Mentionnonrsolue">
    <w:name w:val="Unresolved Mention"/>
    <w:basedOn w:val="Policepardfaut"/>
    <w:uiPriority w:val="99"/>
    <w:semiHidden/>
    <w:unhideWhenUsed/>
    <w:rsid w:val="007108A9"/>
    <w:rPr>
      <w:color w:val="605E5C"/>
      <w:shd w:val="clear" w:color="auto" w:fill="E1DFDD"/>
    </w:rPr>
  </w:style>
  <w:style w:type="paragraph" w:styleId="Lgende">
    <w:name w:val="caption"/>
    <w:basedOn w:val="Normal"/>
    <w:next w:val="Normal"/>
    <w:uiPriority w:val="35"/>
    <w:unhideWhenUsed/>
    <w:qFormat/>
    <w:rsid w:val="007B6A94"/>
    <w:pPr>
      <w:spacing w:after="200"/>
    </w:pPr>
    <w:rPr>
      <w:i/>
      <w:iCs/>
      <w:color w:val="44546A" w:themeColor="text2"/>
      <w:sz w:val="18"/>
      <w:szCs w:val="18"/>
    </w:rPr>
  </w:style>
  <w:style w:type="paragraph" w:styleId="Rvision">
    <w:name w:val="Revision"/>
    <w:hidden/>
    <w:uiPriority w:val="99"/>
    <w:semiHidden/>
    <w:rsid w:val="00AB2279"/>
    <w:rPr>
      <w:rFonts w:ascii="Calibri" w:eastAsia="Times New Roman" w:hAnsi="Calibri"/>
      <w:sz w:val="24"/>
      <w:szCs w:val="24"/>
    </w:rPr>
  </w:style>
  <w:style w:type="paragraph" w:styleId="Corpsdetexte">
    <w:name w:val="Body Text"/>
    <w:basedOn w:val="Normal"/>
    <w:link w:val="CorpsdetexteCar"/>
    <w:uiPriority w:val="1"/>
    <w:qFormat/>
    <w:rsid w:val="00810355"/>
    <w:pPr>
      <w:widowControl w:val="0"/>
      <w:spacing w:before="118"/>
      <w:ind w:right="351"/>
      <w:jc w:val="left"/>
    </w:pPr>
    <w:rPr>
      <w:rFonts w:eastAsia="Calibri" w:cstheme="minorBidi"/>
      <w:spacing w:val="-1"/>
      <w:szCs w:val="21"/>
      <w:lang w:eastAsia="en-US"/>
    </w:rPr>
  </w:style>
  <w:style w:type="character" w:customStyle="1" w:styleId="CorpsdetexteCar">
    <w:name w:val="Corps de texte Car"/>
    <w:basedOn w:val="Policepardfaut"/>
    <w:link w:val="Corpsdetexte"/>
    <w:uiPriority w:val="1"/>
    <w:rsid w:val="00810355"/>
    <w:rPr>
      <w:rFonts w:ascii="Calibri" w:hAnsi="Calibri" w:cstheme="minorBidi"/>
      <w:spacing w:val="-1"/>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aire-collectif.fr/ftp/pgiArticle/PACSolaires/20231208_Livret_SOCOL_PAC_Solaire_PVT.pdf"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onseils.xpair.com/consulter_parole_expert/typologie-contrats-exploitation-copropriete.htm" TargetMode="External"/><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librairie.ademe.fr/urbanisme-et-batiment/3878-vers-une-meilleure-connaissance-des-besoins-en-eau-chaude-sanitaire-en-tertiaire.html" TargetMode="External"/><Relationship Id="rId1" Type="http://schemas.openxmlformats.org/officeDocument/2006/relationships/hyperlink" Target="https://www.solaire-collectif.fr/achat/definir-les-bons-ratios-de-dimensionnement/Copie_de_BECSC.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6FBDBA4A43BC4B84DE42D8857695F9" ma:contentTypeVersion="9" ma:contentTypeDescription="Create a new document." ma:contentTypeScope="" ma:versionID="698760da20878bf7659ceec87f80094e">
  <xsd:schema xmlns:xsd="http://www.w3.org/2001/XMLSchema" xmlns:xs="http://www.w3.org/2001/XMLSchema" xmlns:p="http://schemas.microsoft.com/office/2006/metadata/properties" xmlns:ns3="c8f074b6-9695-41e0-8697-459363a7a4be" xmlns:ns4="9270cea2-13f6-413f-9ddd-ee3dd4d3e633" targetNamespace="http://schemas.microsoft.com/office/2006/metadata/properties" ma:root="true" ma:fieldsID="c647eb89621f8cc9520a537c283df5f7" ns3:_="" ns4:_="">
    <xsd:import namespace="c8f074b6-9695-41e0-8697-459363a7a4be"/>
    <xsd:import namespace="9270cea2-13f6-413f-9ddd-ee3dd4d3e6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074b6-9695-41e0-8697-459363a7a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cea2-13f6-413f-9ddd-ee3dd4d3e6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9DCDC-656C-46F8-8B82-449AAA651900}">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9270cea2-13f6-413f-9ddd-ee3dd4d3e633"/>
    <ds:schemaRef ds:uri="http://schemas.microsoft.com/office/infopath/2007/PartnerControls"/>
    <ds:schemaRef ds:uri="http://www.w3.org/XML/1998/namespace"/>
    <ds:schemaRef ds:uri="http://schemas.openxmlformats.org/package/2006/metadata/core-properties"/>
    <ds:schemaRef ds:uri="c8f074b6-9695-41e0-8697-459363a7a4be"/>
  </ds:schemaRefs>
</ds:datastoreItem>
</file>

<file path=customXml/itemProps2.xml><?xml version="1.0" encoding="utf-8"?>
<ds:datastoreItem xmlns:ds="http://schemas.openxmlformats.org/officeDocument/2006/customXml" ds:itemID="{AE1834D9-18CB-4E52-9AC0-6C3172696183}">
  <ds:schemaRefs>
    <ds:schemaRef ds:uri="http://schemas.openxmlformats.org/officeDocument/2006/bibliography"/>
  </ds:schemaRefs>
</ds:datastoreItem>
</file>

<file path=customXml/itemProps3.xml><?xml version="1.0" encoding="utf-8"?>
<ds:datastoreItem xmlns:ds="http://schemas.openxmlformats.org/officeDocument/2006/customXml" ds:itemID="{426BD1F4-A4BA-47DF-9831-E646B2AA5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074b6-9695-41e0-8697-459363a7a4be"/>
    <ds:schemaRef ds:uri="9270cea2-13f6-413f-9ddd-ee3dd4d3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93899-E5A3-4183-A48A-06005C0B4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6609</Words>
  <Characters>36355</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CAHIER DES CHARGES</vt:lpstr>
    </vt:vector>
  </TitlesOfParts>
  <Company>ILTR</Company>
  <LinksUpToDate>false</LinksUpToDate>
  <CharactersWithSpaces>42879</CharactersWithSpaces>
  <SharedDoc>false</SharedDoc>
  <HLinks>
    <vt:vector size="222" baseType="variant">
      <vt:variant>
        <vt:i4>393227</vt:i4>
      </vt:variant>
      <vt:variant>
        <vt:i4>210</vt:i4>
      </vt:variant>
      <vt:variant>
        <vt:i4>0</vt:i4>
      </vt:variant>
      <vt:variant>
        <vt:i4>5</vt:i4>
      </vt:variant>
      <vt:variant>
        <vt:lpwstr>http://www.diagademe.fr/</vt:lpwstr>
      </vt:variant>
      <vt:variant>
        <vt:lpwstr/>
      </vt:variant>
      <vt:variant>
        <vt:i4>3539053</vt:i4>
      </vt:variant>
      <vt:variant>
        <vt:i4>207</vt:i4>
      </vt:variant>
      <vt:variant>
        <vt:i4>0</vt:i4>
      </vt:variant>
      <vt:variant>
        <vt:i4>5</vt:i4>
      </vt:variant>
      <vt:variant>
        <vt:lpwstr>http://www.geothermie-perspectives.fr/</vt:lpwstr>
      </vt:variant>
      <vt:variant>
        <vt:lpwstr/>
      </vt:variant>
      <vt:variant>
        <vt:i4>393227</vt:i4>
      </vt:variant>
      <vt:variant>
        <vt:i4>204</vt:i4>
      </vt:variant>
      <vt:variant>
        <vt:i4>0</vt:i4>
      </vt:variant>
      <vt:variant>
        <vt:i4>5</vt:i4>
      </vt:variant>
      <vt:variant>
        <vt:lpwstr>http://www.diagademe.fr/</vt:lpwstr>
      </vt:variant>
      <vt:variant>
        <vt:lpwstr/>
      </vt:variant>
      <vt:variant>
        <vt:i4>1310783</vt:i4>
      </vt:variant>
      <vt:variant>
        <vt:i4>197</vt:i4>
      </vt:variant>
      <vt:variant>
        <vt:i4>0</vt:i4>
      </vt:variant>
      <vt:variant>
        <vt:i4>5</vt:i4>
      </vt:variant>
      <vt:variant>
        <vt:lpwstr/>
      </vt:variant>
      <vt:variant>
        <vt:lpwstr>_Toc333570851</vt:lpwstr>
      </vt:variant>
      <vt:variant>
        <vt:i4>1310783</vt:i4>
      </vt:variant>
      <vt:variant>
        <vt:i4>191</vt:i4>
      </vt:variant>
      <vt:variant>
        <vt:i4>0</vt:i4>
      </vt:variant>
      <vt:variant>
        <vt:i4>5</vt:i4>
      </vt:variant>
      <vt:variant>
        <vt:lpwstr/>
      </vt:variant>
      <vt:variant>
        <vt:lpwstr>_Toc333570850</vt:lpwstr>
      </vt:variant>
      <vt:variant>
        <vt:i4>1376319</vt:i4>
      </vt:variant>
      <vt:variant>
        <vt:i4>185</vt:i4>
      </vt:variant>
      <vt:variant>
        <vt:i4>0</vt:i4>
      </vt:variant>
      <vt:variant>
        <vt:i4>5</vt:i4>
      </vt:variant>
      <vt:variant>
        <vt:lpwstr/>
      </vt:variant>
      <vt:variant>
        <vt:lpwstr>_Toc333570849</vt:lpwstr>
      </vt:variant>
      <vt:variant>
        <vt:i4>1376319</vt:i4>
      </vt:variant>
      <vt:variant>
        <vt:i4>179</vt:i4>
      </vt:variant>
      <vt:variant>
        <vt:i4>0</vt:i4>
      </vt:variant>
      <vt:variant>
        <vt:i4>5</vt:i4>
      </vt:variant>
      <vt:variant>
        <vt:lpwstr/>
      </vt:variant>
      <vt:variant>
        <vt:lpwstr>_Toc333570848</vt:lpwstr>
      </vt:variant>
      <vt:variant>
        <vt:i4>1376319</vt:i4>
      </vt:variant>
      <vt:variant>
        <vt:i4>173</vt:i4>
      </vt:variant>
      <vt:variant>
        <vt:i4>0</vt:i4>
      </vt:variant>
      <vt:variant>
        <vt:i4>5</vt:i4>
      </vt:variant>
      <vt:variant>
        <vt:lpwstr/>
      </vt:variant>
      <vt:variant>
        <vt:lpwstr>_Toc333570847</vt:lpwstr>
      </vt:variant>
      <vt:variant>
        <vt:i4>1310773</vt:i4>
      </vt:variant>
      <vt:variant>
        <vt:i4>164</vt:i4>
      </vt:variant>
      <vt:variant>
        <vt:i4>0</vt:i4>
      </vt:variant>
      <vt:variant>
        <vt:i4>5</vt:i4>
      </vt:variant>
      <vt:variant>
        <vt:lpwstr/>
      </vt:variant>
      <vt:variant>
        <vt:lpwstr>_Toc334172534</vt:lpwstr>
      </vt:variant>
      <vt:variant>
        <vt:i4>1310773</vt:i4>
      </vt:variant>
      <vt:variant>
        <vt:i4>158</vt:i4>
      </vt:variant>
      <vt:variant>
        <vt:i4>0</vt:i4>
      </vt:variant>
      <vt:variant>
        <vt:i4>5</vt:i4>
      </vt:variant>
      <vt:variant>
        <vt:lpwstr/>
      </vt:variant>
      <vt:variant>
        <vt:lpwstr>_Toc334172533</vt:lpwstr>
      </vt:variant>
      <vt:variant>
        <vt:i4>1310773</vt:i4>
      </vt:variant>
      <vt:variant>
        <vt:i4>152</vt:i4>
      </vt:variant>
      <vt:variant>
        <vt:i4>0</vt:i4>
      </vt:variant>
      <vt:variant>
        <vt:i4>5</vt:i4>
      </vt:variant>
      <vt:variant>
        <vt:lpwstr/>
      </vt:variant>
      <vt:variant>
        <vt:lpwstr>_Toc334172532</vt:lpwstr>
      </vt:variant>
      <vt:variant>
        <vt:i4>1310773</vt:i4>
      </vt:variant>
      <vt:variant>
        <vt:i4>146</vt:i4>
      </vt:variant>
      <vt:variant>
        <vt:i4>0</vt:i4>
      </vt:variant>
      <vt:variant>
        <vt:i4>5</vt:i4>
      </vt:variant>
      <vt:variant>
        <vt:lpwstr/>
      </vt:variant>
      <vt:variant>
        <vt:lpwstr>_Toc334172531</vt:lpwstr>
      </vt:variant>
      <vt:variant>
        <vt:i4>1310773</vt:i4>
      </vt:variant>
      <vt:variant>
        <vt:i4>140</vt:i4>
      </vt:variant>
      <vt:variant>
        <vt:i4>0</vt:i4>
      </vt:variant>
      <vt:variant>
        <vt:i4>5</vt:i4>
      </vt:variant>
      <vt:variant>
        <vt:lpwstr/>
      </vt:variant>
      <vt:variant>
        <vt:lpwstr>_Toc334172530</vt:lpwstr>
      </vt:variant>
      <vt:variant>
        <vt:i4>1376309</vt:i4>
      </vt:variant>
      <vt:variant>
        <vt:i4>134</vt:i4>
      </vt:variant>
      <vt:variant>
        <vt:i4>0</vt:i4>
      </vt:variant>
      <vt:variant>
        <vt:i4>5</vt:i4>
      </vt:variant>
      <vt:variant>
        <vt:lpwstr/>
      </vt:variant>
      <vt:variant>
        <vt:lpwstr>_Toc334172529</vt:lpwstr>
      </vt:variant>
      <vt:variant>
        <vt:i4>1376309</vt:i4>
      </vt:variant>
      <vt:variant>
        <vt:i4>128</vt:i4>
      </vt:variant>
      <vt:variant>
        <vt:i4>0</vt:i4>
      </vt:variant>
      <vt:variant>
        <vt:i4>5</vt:i4>
      </vt:variant>
      <vt:variant>
        <vt:lpwstr/>
      </vt:variant>
      <vt:variant>
        <vt:lpwstr>_Toc334172528</vt:lpwstr>
      </vt:variant>
      <vt:variant>
        <vt:i4>1376309</vt:i4>
      </vt:variant>
      <vt:variant>
        <vt:i4>122</vt:i4>
      </vt:variant>
      <vt:variant>
        <vt:i4>0</vt:i4>
      </vt:variant>
      <vt:variant>
        <vt:i4>5</vt:i4>
      </vt:variant>
      <vt:variant>
        <vt:lpwstr/>
      </vt:variant>
      <vt:variant>
        <vt:lpwstr>_Toc334172527</vt:lpwstr>
      </vt:variant>
      <vt:variant>
        <vt:i4>1376309</vt:i4>
      </vt:variant>
      <vt:variant>
        <vt:i4>116</vt:i4>
      </vt:variant>
      <vt:variant>
        <vt:i4>0</vt:i4>
      </vt:variant>
      <vt:variant>
        <vt:i4>5</vt:i4>
      </vt:variant>
      <vt:variant>
        <vt:lpwstr/>
      </vt:variant>
      <vt:variant>
        <vt:lpwstr>_Toc334172526</vt:lpwstr>
      </vt:variant>
      <vt:variant>
        <vt:i4>1376309</vt:i4>
      </vt:variant>
      <vt:variant>
        <vt:i4>110</vt:i4>
      </vt:variant>
      <vt:variant>
        <vt:i4>0</vt:i4>
      </vt:variant>
      <vt:variant>
        <vt:i4>5</vt:i4>
      </vt:variant>
      <vt:variant>
        <vt:lpwstr/>
      </vt:variant>
      <vt:variant>
        <vt:lpwstr>_Toc334172525</vt:lpwstr>
      </vt:variant>
      <vt:variant>
        <vt:i4>1376309</vt:i4>
      </vt:variant>
      <vt:variant>
        <vt:i4>104</vt:i4>
      </vt:variant>
      <vt:variant>
        <vt:i4>0</vt:i4>
      </vt:variant>
      <vt:variant>
        <vt:i4>5</vt:i4>
      </vt:variant>
      <vt:variant>
        <vt:lpwstr/>
      </vt:variant>
      <vt:variant>
        <vt:lpwstr>_Toc334172524</vt:lpwstr>
      </vt:variant>
      <vt:variant>
        <vt:i4>1376309</vt:i4>
      </vt:variant>
      <vt:variant>
        <vt:i4>98</vt:i4>
      </vt:variant>
      <vt:variant>
        <vt:i4>0</vt:i4>
      </vt:variant>
      <vt:variant>
        <vt:i4>5</vt:i4>
      </vt:variant>
      <vt:variant>
        <vt:lpwstr/>
      </vt:variant>
      <vt:variant>
        <vt:lpwstr>_Toc334172523</vt:lpwstr>
      </vt:variant>
      <vt:variant>
        <vt:i4>1376309</vt:i4>
      </vt:variant>
      <vt:variant>
        <vt:i4>92</vt:i4>
      </vt:variant>
      <vt:variant>
        <vt:i4>0</vt:i4>
      </vt:variant>
      <vt:variant>
        <vt:i4>5</vt:i4>
      </vt:variant>
      <vt:variant>
        <vt:lpwstr/>
      </vt:variant>
      <vt:variant>
        <vt:lpwstr>_Toc334172522</vt:lpwstr>
      </vt:variant>
      <vt:variant>
        <vt:i4>1376309</vt:i4>
      </vt:variant>
      <vt:variant>
        <vt:i4>86</vt:i4>
      </vt:variant>
      <vt:variant>
        <vt:i4>0</vt:i4>
      </vt:variant>
      <vt:variant>
        <vt:i4>5</vt:i4>
      </vt:variant>
      <vt:variant>
        <vt:lpwstr/>
      </vt:variant>
      <vt:variant>
        <vt:lpwstr>_Toc334172521</vt:lpwstr>
      </vt:variant>
      <vt:variant>
        <vt:i4>1376309</vt:i4>
      </vt:variant>
      <vt:variant>
        <vt:i4>80</vt:i4>
      </vt:variant>
      <vt:variant>
        <vt:i4>0</vt:i4>
      </vt:variant>
      <vt:variant>
        <vt:i4>5</vt:i4>
      </vt:variant>
      <vt:variant>
        <vt:lpwstr/>
      </vt:variant>
      <vt:variant>
        <vt:lpwstr>_Toc334172520</vt:lpwstr>
      </vt:variant>
      <vt:variant>
        <vt:i4>1441845</vt:i4>
      </vt:variant>
      <vt:variant>
        <vt:i4>74</vt:i4>
      </vt:variant>
      <vt:variant>
        <vt:i4>0</vt:i4>
      </vt:variant>
      <vt:variant>
        <vt:i4>5</vt:i4>
      </vt:variant>
      <vt:variant>
        <vt:lpwstr/>
      </vt:variant>
      <vt:variant>
        <vt:lpwstr>_Toc334172519</vt:lpwstr>
      </vt:variant>
      <vt:variant>
        <vt:i4>1441845</vt:i4>
      </vt:variant>
      <vt:variant>
        <vt:i4>68</vt:i4>
      </vt:variant>
      <vt:variant>
        <vt:i4>0</vt:i4>
      </vt:variant>
      <vt:variant>
        <vt:i4>5</vt:i4>
      </vt:variant>
      <vt:variant>
        <vt:lpwstr/>
      </vt:variant>
      <vt:variant>
        <vt:lpwstr>_Toc334172518</vt:lpwstr>
      </vt:variant>
      <vt:variant>
        <vt:i4>1441845</vt:i4>
      </vt:variant>
      <vt:variant>
        <vt:i4>62</vt:i4>
      </vt:variant>
      <vt:variant>
        <vt:i4>0</vt:i4>
      </vt:variant>
      <vt:variant>
        <vt:i4>5</vt:i4>
      </vt:variant>
      <vt:variant>
        <vt:lpwstr/>
      </vt:variant>
      <vt:variant>
        <vt:lpwstr>_Toc334172517</vt:lpwstr>
      </vt:variant>
      <vt:variant>
        <vt:i4>1441845</vt:i4>
      </vt:variant>
      <vt:variant>
        <vt:i4>56</vt:i4>
      </vt:variant>
      <vt:variant>
        <vt:i4>0</vt:i4>
      </vt:variant>
      <vt:variant>
        <vt:i4>5</vt:i4>
      </vt:variant>
      <vt:variant>
        <vt:lpwstr/>
      </vt:variant>
      <vt:variant>
        <vt:lpwstr>_Toc334172516</vt:lpwstr>
      </vt:variant>
      <vt:variant>
        <vt:i4>1441845</vt:i4>
      </vt:variant>
      <vt:variant>
        <vt:i4>50</vt:i4>
      </vt:variant>
      <vt:variant>
        <vt:i4>0</vt:i4>
      </vt:variant>
      <vt:variant>
        <vt:i4>5</vt:i4>
      </vt:variant>
      <vt:variant>
        <vt:lpwstr/>
      </vt:variant>
      <vt:variant>
        <vt:lpwstr>_Toc334172515</vt:lpwstr>
      </vt:variant>
      <vt:variant>
        <vt:i4>1441845</vt:i4>
      </vt:variant>
      <vt:variant>
        <vt:i4>44</vt:i4>
      </vt:variant>
      <vt:variant>
        <vt:i4>0</vt:i4>
      </vt:variant>
      <vt:variant>
        <vt:i4>5</vt:i4>
      </vt:variant>
      <vt:variant>
        <vt:lpwstr/>
      </vt:variant>
      <vt:variant>
        <vt:lpwstr>_Toc334172514</vt:lpwstr>
      </vt:variant>
      <vt:variant>
        <vt:i4>1441845</vt:i4>
      </vt:variant>
      <vt:variant>
        <vt:i4>38</vt:i4>
      </vt:variant>
      <vt:variant>
        <vt:i4>0</vt:i4>
      </vt:variant>
      <vt:variant>
        <vt:i4>5</vt:i4>
      </vt:variant>
      <vt:variant>
        <vt:lpwstr/>
      </vt:variant>
      <vt:variant>
        <vt:lpwstr>_Toc334172513</vt:lpwstr>
      </vt:variant>
      <vt:variant>
        <vt:i4>1441845</vt:i4>
      </vt:variant>
      <vt:variant>
        <vt:i4>32</vt:i4>
      </vt:variant>
      <vt:variant>
        <vt:i4>0</vt:i4>
      </vt:variant>
      <vt:variant>
        <vt:i4>5</vt:i4>
      </vt:variant>
      <vt:variant>
        <vt:lpwstr/>
      </vt:variant>
      <vt:variant>
        <vt:lpwstr>_Toc334172512</vt:lpwstr>
      </vt:variant>
      <vt:variant>
        <vt:i4>1441845</vt:i4>
      </vt:variant>
      <vt:variant>
        <vt:i4>26</vt:i4>
      </vt:variant>
      <vt:variant>
        <vt:i4>0</vt:i4>
      </vt:variant>
      <vt:variant>
        <vt:i4>5</vt:i4>
      </vt:variant>
      <vt:variant>
        <vt:lpwstr/>
      </vt:variant>
      <vt:variant>
        <vt:lpwstr>_Toc334172511</vt:lpwstr>
      </vt:variant>
      <vt:variant>
        <vt:i4>1441845</vt:i4>
      </vt:variant>
      <vt:variant>
        <vt:i4>20</vt:i4>
      </vt:variant>
      <vt:variant>
        <vt:i4>0</vt:i4>
      </vt:variant>
      <vt:variant>
        <vt:i4>5</vt:i4>
      </vt:variant>
      <vt:variant>
        <vt:lpwstr/>
      </vt:variant>
      <vt:variant>
        <vt:lpwstr>_Toc334172510</vt:lpwstr>
      </vt:variant>
      <vt:variant>
        <vt:i4>1507381</vt:i4>
      </vt:variant>
      <vt:variant>
        <vt:i4>14</vt:i4>
      </vt:variant>
      <vt:variant>
        <vt:i4>0</vt:i4>
      </vt:variant>
      <vt:variant>
        <vt:i4>5</vt:i4>
      </vt:variant>
      <vt:variant>
        <vt:lpwstr/>
      </vt:variant>
      <vt:variant>
        <vt:lpwstr>_Toc334172509</vt:lpwstr>
      </vt:variant>
      <vt:variant>
        <vt:i4>1507381</vt:i4>
      </vt:variant>
      <vt:variant>
        <vt:i4>8</vt:i4>
      </vt:variant>
      <vt:variant>
        <vt:i4>0</vt:i4>
      </vt:variant>
      <vt:variant>
        <vt:i4>5</vt:i4>
      </vt:variant>
      <vt:variant>
        <vt:lpwstr/>
      </vt:variant>
      <vt:variant>
        <vt:lpwstr>_Toc334172508</vt:lpwstr>
      </vt:variant>
      <vt:variant>
        <vt:i4>1507381</vt:i4>
      </vt:variant>
      <vt:variant>
        <vt:i4>2</vt:i4>
      </vt:variant>
      <vt:variant>
        <vt:i4>0</vt:i4>
      </vt:variant>
      <vt:variant>
        <vt:i4>5</vt:i4>
      </vt:variant>
      <vt:variant>
        <vt:lpwstr/>
      </vt:variant>
      <vt:variant>
        <vt:lpwstr>_Toc334172507</vt:lpwstr>
      </vt:variant>
      <vt:variant>
        <vt:i4>393227</vt:i4>
      </vt:variant>
      <vt:variant>
        <vt:i4>0</vt:i4>
      </vt:variant>
      <vt:variant>
        <vt:i4>0</vt:i4>
      </vt:variant>
      <vt:variant>
        <vt:i4>5</vt:i4>
      </vt:variant>
      <vt:variant>
        <vt:lpwstr>http://www.diagademe.fr/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MISE EN PLACE DE POMPE(S) A CHALEUR GEOTHERMIQUE(S) SUR AQUIFERE SUPERFICIEL OU SUR CHAMP DE SONDES</dc:subject>
  <dc:creator>ADEME</dc:creator>
  <cp:keywords>PAC - Chaleur - Chauffage - Geothermie - Batiment</cp:keywords>
  <dc:description>Ce cahier des charges a pour objectif de décrire le déroulement et le contenu type d’une étude de faisabilité nécessaire à la mise en place de Pompe(s) à chaleur géothermique(s). Ce document s’applique aux opérations de PAC sur aquifère superficiel ou sur champ de sondes et s’adresse donc plus spécifiquement aux projets des secteurs résidentiel collectif, tertiaire ou industriel.</dc:description>
  <cp:lastModifiedBy>GAWSEWITCH Christophe</cp:lastModifiedBy>
  <cp:revision>34</cp:revision>
  <cp:lastPrinted>2023-12-20T20:11:00Z</cp:lastPrinted>
  <dcterms:created xsi:type="dcterms:W3CDTF">2023-12-20T19:34:00Z</dcterms:created>
  <dcterms:modified xsi:type="dcterms:W3CDTF">2024-01-03T08:04:00Z</dcterms:modified>
  <cp:category>CAHIER DES CHARGES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0x010100B16FBDBA4A43BC4B84DE42D8857695F9</vt:lpwstr>
  </property>
</Properties>
</file>