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25B1D" w14:textId="73C80F74" w:rsidR="0010603A" w:rsidRDefault="00327C66" w:rsidP="0010603A">
      <w:r w:rsidRPr="006B1608">
        <w:rPr>
          <w:noProof/>
        </w:rPr>
        <mc:AlternateContent>
          <mc:Choice Requires="wps">
            <w:drawing>
              <wp:anchor distT="45720" distB="45720" distL="114300" distR="114300" simplePos="0" relativeHeight="251673600" behindDoc="0" locked="0" layoutInCell="1" allowOverlap="1" wp14:anchorId="7D982735" wp14:editId="4022BD3A">
                <wp:simplePos x="0" y="0"/>
                <wp:positionH relativeFrom="margin">
                  <wp:posOffset>175895</wp:posOffset>
                </wp:positionH>
                <wp:positionV relativeFrom="paragraph">
                  <wp:posOffset>852170</wp:posOffset>
                </wp:positionV>
                <wp:extent cx="6184900" cy="1238250"/>
                <wp:effectExtent l="0" t="0" r="635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123825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2BA394C6" w:rsidR="00DD6E13" w:rsidRDefault="00DD6E13" w:rsidP="00A95195">
                            <w:pPr>
                              <w:pStyle w:val="TITREPRINCIPAL1repage"/>
                            </w:pPr>
                            <w:r>
                              <w:t>Volet technique</w:t>
                            </w:r>
                          </w:p>
                          <w:p w14:paraId="61EAEACB" w14:textId="2A426A06" w:rsidR="00DD6E13" w:rsidRPr="006F4488" w:rsidRDefault="00DD6E13" w:rsidP="00B94215">
                            <w:pPr>
                              <w:pStyle w:val="SOUS-TITREPRINCIPAL1repage"/>
                            </w:pPr>
                            <w:r>
                              <w:t xml:space="preserve">Chaufferie biomasse énergie </w:t>
                            </w:r>
                            <w:r w:rsidR="003660FC">
                              <w:t>≤</w:t>
                            </w:r>
                            <w:r w:rsidR="00BE6B0B">
                              <w:t xml:space="preserve"> 12</w:t>
                            </w:r>
                            <w:r w:rsidR="00BE6B0B">
                              <w:rPr>
                                <w:rFonts w:ascii="Calibri" w:hAnsi="Calibri" w:cs="Calibri"/>
                              </w:rPr>
                              <w:t> </w:t>
                            </w:r>
                            <w:r w:rsidR="00BE6B0B">
                              <w:t>000 MWh</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Zone de texte 2" o:spid="_x0000_s1026" style="position:absolute;margin-left:13.85pt;margin-top:67.1pt;width:487pt;height:9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Vo8MgMAAFUKAAAOAAAAZHJzL2Uyb0RvYy54bWzcVltv0zAUfkfiP1h+RGK59LIsWjqNjSGk&#10;cZE2pPHoOk4T4djBdpuMX8+xk3RuEWqHeIE+pHZ8zndyvuNzOb/oao42TOlKigxHJyFGTFCZV2KV&#10;4S/3N68TjLQhIidcCpbhR6bxxeLli/O2SVksS8lzphCACJ22TYZLY5o0CDQtWU30iWyYgMNCqpoY&#10;2KpVkCvSAnrNgzgM50ErVd4oSZnW8Pa6P8QLh18UjJpPRaGZQTzD8G3GPZV7Lu0zWJyTdKVIU1Z0&#10;+AzyB19Rk0qA0S3UNTEErVX1C1RdUSW1LMwJlXUgi6KizPkA3kThnjd3JWmY8wXI0c2WJv33YOnH&#10;zV3zWSHTvZEdBNA5oZtbSb9pJORVScSKXSol25KRHAxHlrKgbXQ6qFqqdaotyLL9IHMIMlkb6YC6&#10;QtWWFfATAToE4HFLOusMovByHiXTsxCOKJxF8SSJZy4sAUlHdbrW5h2TDopsbrXpo5bDynGeI0Fq&#10;sEulELoy7AHQippDIF8FKEQtmkSTubUx6O2Jf90VL9FpMj+dz34j/RB54APwYRO+UogOmYj/xISv&#10;1Htw0M7Es3MET774kRamz7OwK36Ipt24/dthjpNJMp0dEYT/O8yQ9asxr0k5pjrtxJDrsEJQkmwV&#10;sanfSG0Li5/4UEXGLSS2LVYkBS0rfUAZctRX7ivdscoQFl85fpZlSCxfefIsZcgZX3nqK/e+D9wp&#10;6Ia2D3LXBw1G0AcVRtAHl1YH2CTGUj4uUZvhsXKiMsNDWbTHtdywe+kEzV5lB5NPp1z4Ulsw+N4x&#10;NKPE+N84vCEbnGdP1RigR7HxvxeHQgCQRwvu26ZcatbfFEuBuzJbLiyFXv/Rklf5TcW5dd6NKeyK&#10;K7QhQOxyNd6ZHSkuLJNns3jm7qyQVt0RXkOzUohXdYaT0P76ONhW+1bkTsSQivdr5/3Qe2277Ruv&#10;6ZYdCNoevJT5I3RhJfspB6YyWJRS/cCohQknw/r7miiGEX8voJOfRdMpEGfcZjo7jWGj/JOlf0IE&#10;BSjILQNXpt9cGdj3eSjkJfT8orKd2Q0H/bcMG5hdHKfDnGWHI3/vpJ6mwcVPAAAA//8DAFBLAwQU&#10;AAYACAAAACEAGTA9lOAAAAALAQAADwAAAGRycy9kb3ducmV2LnhtbEyPQU7DMBBF90jcwRokdtSJ&#10;i2gJcSpEi9hVassBnHiauI3tELtJ4PRMV7CcP09/3uSrybZswD4Y7ySkswQYuspr42oJn4f3hyWw&#10;EJXTqvUOJXxjgFVxe5OrTPvR7XDYx5pRiQuZktDE2GWch6pBq8LMd+hod/S9VZHGvua6VyOV25aL&#10;JHniVhlHFxrV4VuD1Xl/sRK2p4Mfh/Jj+bU+WpNuNuvtZH6kvL+bXl+ARZziHwxXfVKHgpxKf3E6&#10;sFaCWCyIpHz+KIBdgSRJKSolzMWzAF7k/P8PxS8AAAD//wMAUEsBAi0AFAAGAAgAAAAhALaDOJL+&#10;AAAA4QEAABMAAAAAAAAAAAAAAAAAAAAAAFtDb250ZW50X1R5cGVzXS54bWxQSwECLQAUAAYACAAA&#10;ACEAOP0h/9YAAACUAQAACwAAAAAAAAAAAAAAAAAvAQAAX3JlbHMvLnJlbHNQSwECLQAUAAYACAAA&#10;ACEApsVaPDIDAABVCgAADgAAAAAAAAAAAAAAAAAuAgAAZHJzL2Uyb0RvYy54bWxQSwECLQAUAAYA&#10;CAAAACEAGTA9lOAAAAALAQAADwAAAAAAAAAAAAAAAACMBQAAZHJzL2Rvd25yZXYueG1sUEsFBgAA&#10;AAAEAAQA8wAAAJkGAAAAAA==&#10;" adj="-11796480,,5400" path="m,l3136900,,2838450,786765,,786765,,xe" fillcolor="white [3212]" stroked="f">
                <v:stroke joinstyle="miter"/>
                <v:formulas/>
                <v:path arrowok="t" o:connecttype="custom" o:connectlocs="0,0;6184900,0;5596458,1238250;0,1238250;0,0" o:connectangles="0,0,0,0,0" textboxrect="0,0,3136900,786765"/>
                <v:textbox>
                  <w:txbxContent>
                    <w:p w14:paraId="6BF64611" w14:textId="2BA394C6" w:rsidR="00DD6E13" w:rsidRDefault="00DD6E13" w:rsidP="00A95195">
                      <w:pPr>
                        <w:pStyle w:val="TITREPRINCIPAL1repage"/>
                      </w:pPr>
                      <w:r>
                        <w:t>Volet technique</w:t>
                      </w:r>
                    </w:p>
                    <w:p w14:paraId="61EAEACB" w14:textId="2A426A06" w:rsidR="00DD6E13" w:rsidRPr="006F4488" w:rsidRDefault="00DD6E13" w:rsidP="00B94215">
                      <w:pPr>
                        <w:pStyle w:val="SOUS-TITREPRINCIPAL1repage"/>
                      </w:pPr>
                      <w:r>
                        <w:t xml:space="preserve">Chaufferie biomasse énergie </w:t>
                      </w:r>
                      <w:r w:rsidR="003660FC">
                        <w:t>≤</w:t>
                      </w:r>
                      <w:r w:rsidR="00BE6B0B">
                        <w:t xml:space="preserve"> 12</w:t>
                      </w:r>
                      <w:r w:rsidR="00BE6B0B">
                        <w:rPr>
                          <w:rFonts w:ascii="Calibri" w:hAnsi="Calibri" w:cs="Calibri"/>
                        </w:rPr>
                        <w:t> </w:t>
                      </w:r>
                      <w:r w:rsidR="00BE6B0B">
                        <w:t>000 MWh</w:t>
                      </w:r>
                    </w:p>
                  </w:txbxContent>
                </v:textbox>
                <w10:wrap anchorx="margin"/>
              </v:shape>
            </w:pict>
          </mc:Fallback>
        </mc:AlternateContent>
      </w:r>
      <w:r>
        <w:rPr>
          <w:noProof/>
        </w:rPr>
        <mc:AlternateContent>
          <mc:Choice Requires="wps">
            <w:drawing>
              <wp:anchor distT="45720" distB="45720" distL="114300" distR="114300" simplePos="0" relativeHeight="251675648" behindDoc="0" locked="0" layoutInCell="1" allowOverlap="1" wp14:anchorId="1B73793A" wp14:editId="42B6F942">
                <wp:simplePos x="0" y="0"/>
                <wp:positionH relativeFrom="margin">
                  <wp:posOffset>156845</wp:posOffset>
                </wp:positionH>
                <wp:positionV relativeFrom="paragraph">
                  <wp:posOffset>2423795</wp:posOffset>
                </wp:positionV>
                <wp:extent cx="5924550" cy="646366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463665"/>
                        </a:xfrm>
                        <a:prstGeom prst="rect">
                          <a:avLst/>
                        </a:prstGeom>
                        <a:noFill/>
                        <a:ln w="9525">
                          <a:noFill/>
                          <a:miter lim="800000"/>
                          <a:headEnd/>
                          <a:tailEnd/>
                        </a:ln>
                      </wps:spPr>
                      <wps:txbx>
                        <w:txbxContent>
                          <w:sdt>
                            <w:sdtPr>
                              <w:rPr>
                                <w:rFonts w:ascii="Calibri" w:eastAsia="Times New Roman" w:hAnsi="Calibri" w:cs="Times New Roman"/>
                                <w:color w:val="000000"/>
                                <w:kern w:val="28"/>
                                <w:sz w:val="20"/>
                                <w:szCs w:val="20"/>
                                <w14:ligatures w14:val="standard"/>
                                <w14:cntxtAlts/>
                              </w:rPr>
                              <w:id w:val="146406512"/>
                              <w:docPartObj>
                                <w:docPartGallery w:val="Table of Contents"/>
                                <w:docPartUnique/>
                              </w:docPartObj>
                            </w:sdtPr>
                            <w:sdtEndPr>
                              <w:rPr>
                                <w:b/>
                                <w:bCs/>
                              </w:rPr>
                            </w:sdtEndPr>
                            <w:sdtContent>
                              <w:p w14:paraId="12EAC995" w14:textId="044273B1" w:rsidR="00A81833" w:rsidRDefault="00A81833">
                                <w:pPr>
                                  <w:pStyle w:val="En-ttedetabledesmatires"/>
                                </w:pPr>
                                <w:r>
                                  <w:t>Table des matières</w:t>
                                </w:r>
                              </w:p>
                              <w:p w14:paraId="56795182" w14:textId="323754EB" w:rsidR="00A81833" w:rsidRDefault="00A81833">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87002861" w:history="1">
                                  <w:r w:rsidRPr="00486778">
                                    <w:rPr>
                                      <w:rStyle w:val="Lienhypertexte"/>
                                      <w:rFonts w:eastAsia="Calibri"/>
                                      <w:noProof/>
                                    </w:rPr>
                                    <w:t>1.</w:t>
                                  </w:r>
                                  <w:r>
                                    <w:rPr>
                                      <w:rFonts w:asciiTheme="minorHAnsi" w:eastAsiaTheme="minorEastAsia" w:hAnsiTheme="minorHAnsi" w:cstheme="minorBidi"/>
                                      <w:b w:val="0"/>
                                      <w:noProof/>
                                      <w:color w:val="auto"/>
                                      <w:kern w:val="0"/>
                                      <w:sz w:val="22"/>
                                      <w:szCs w:val="22"/>
                                      <w14:ligatures w14:val="none"/>
                                      <w14:cntxtAlts w14:val="0"/>
                                    </w:rPr>
                                    <w:tab/>
                                  </w:r>
                                  <w:r w:rsidRPr="00486778">
                                    <w:rPr>
                                      <w:rStyle w:val="Lienhypertexte"/>
                                      <w:rFonts w:eastAsia="Calibri"/>
                                      <w:noProof/>
                                    </w:rPr>
                                    <w:t>Description détaillée de l’opération</w:t>
                                  </w:r>
                                  <w:r>
                                    <w:rPr>
                                      <w:noProof/>
                                      <w:webHidden/>
                                    </w:rPr>
                                    <w:tab/>
                                  </w:r>
                                  <w:r>
                                    <w:rPr>
                                      <w:noProof/>
                                      <w:webHidden/>
                                    </w:rPr>
                                    <w:fldChar w:fldCharType="begin"/>
                                  </w:r>
                                  <w:r>
                                    <w:rPr>
                                      <w:noProof/>
                                      <w:webHidden/>
                                    </w:rPr>
                                    <w:instrText xml:space="preserve"> PAGEREF _Toc87002861 \h </w:instrText>
                                  </w:r>
                                  <w:r>
                                    <w:rPr>
                                      <w:noProof/>
                                      <w:webHidden/>
                                    </w:rPr>
                                  </w:r>
                                  <w:r>
                                    <w:rPr>
                                      <w:noProof/>
                                      <w:webHidden/>
                                    </w:rPr>
                                    <w:fldChar w:fldCharType="separate"/>
                                  </w:r>
                                  <w:r>
                                    <w:rPr>
                                      <w:noProof/>
                                      <w:webHidden/>
                                    </w:rPr>
                                    <w:t>2</w:t>
                                  </w:r>
                                  <w:r>
                                    <w:rPr>
                                      <w:noProof/>
                                      <w:webHidden/>
                                    </w:rPr>
                                    <w:fldChar w:fldCharType="end"/>
                                  </w:r>
                                </w:hyperlink>
                              </w:p>
                              <w:p w14:paraId="0738C66A" w14:textId="7022E793" w:rsidR="00A81833" w:rsidRPr="00A81833" w:rsidRDefault="003660FC">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7002862" w:history="1">
                                  <w:r w:rsidR="00A81833" w:rsidRPr="00A81833">
                                    <w:rPr>
                                      <w:rStyle w:val="Lienhypertexte"/>
                                      <w:b w:val="0"/>
                                      <w:noProof/>
                                    </w:rPr>
                                    <w:t>1.1</w:t>
                                  </w:r>
                                  <w:r w:rsidR="00A81833" w:rsidRPr="00A81833">
                                    <w:rPr>
                                      <w:rFonts w:asciiTheme="minorHAnsi" w:eastAsiaTheme="minorEastAsia" w:hAnsiTheme="minorHAnsi" w:cstheme="minorBidi"/>
                                      <w:b w:val="0"/>
                                      <w:noProof/>
                                      <w:color w:val="auto"/>
                                      <w:kern w:val="0"/>
                                      <w:sz w:val="22"/>
                                      <w:szCs w:val="22"/>
                                      <w14:ligatures w14:val="none"/>
                                      <w14:cntxtAlts w14:val="0"/>
                                    </w:rPr>
                                    <w:tab/>
                                  </w:r>
                                  <w:r w:rsidR="00A81833" w:rsidRPr="00A81833">
                                    <w:rPr>
                                      <w:rStyle w:val="Lienhypertexte"/>
                                      <w:b w:val="0"/>
                                      <w:noProof/>
                                    </w:rPr>
                                    <w:t>Objet de l’opération</w:t>
                                  </w:r>
                                  <w:r w:rsidR="00A81833" w:rsidRPr="00A81833">
                                    <w:rPr>
                                      <w:b w:val="0"/>
                                      <w:noProof/>
                                      <w:webHidden/>
                                    </w:rPr>
                                    <w:tab/>
                                  </w:r>
                                  <w:r w:rsidR="00A81833" w:rsidRPr="00A81833">
                                    <w:rPr>
                                      <w:b w:val="0"/>
                                      <w:noProof/>
                                      <w:webHidden/>
                                    </w:rPr>
                                    <w:fldChar w:fldCharType="begin"/>
                                  </w:r>
                                  <w:r w:rsidR="00A81833" w:rsidRPr="00A81833">
                                    <w:rPr>
                                      <w:b w:val="0"/>
                                      <w:noProof/>
                                      <w:webHidden/>
                                    </w:rPr>
                                    <w:instrText xml:space="preserve"> PAGEREF _Toc87002862 \h </w:instrText>
                                  </w:r>
                                  <w:r w:rsidR="00A81833" w:rsidRPr="00A81833">
                                    <w:rPr>
                                      <w:b w:val="0"/>
                                      <w:noProof/>
                                      <w:webHidden/>
                                    </w:rPr>
                                  </w:r>
                                  <w:r w:rsidR="00A81833" w:rsidRPr="00A81833">
                                    <w:rPr>
                                      <w:b w:val="0"/>
                                      <w:noProof/>
                                      <w:webHidden/>
                                    </w:rPr>
                                    <w:fldChar w:fldCharType="separate"/>
                                  </w:r>
                                  <w:r w:rsidR="00A81833" w:rsidRPr="00A81833">
                                    <w:rPr>
                                      <w:b w:val="0"/>
                                      <w:noProof/>
                                      <w:webHidden/>
                                    </w:rPr>
                                    <w:t>2</w:t>
                                  </w:r>
                                  <w:r w:rsidR="00A81833" w:rsidRPr="00A81833">
                                    <w:rPr>
                                      <w:b w:val="0"/>
                                      <w:noProof/>
                                      <w:webHidden/>
                                    </w:rPr>
                                    <w:fldChar w:fldCharType="end"/>
                                  </w:r>
                                </w:hyperlink>
                              </w:p>
                              <w:p w14:paraId="28209059" w14:textId="4675ABF6" w:rsidR="00A81833" w:rsidRPr="00A81833" w:rsidRDefault="003660FC">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7002863" w:history="1">
                                  <w:r w:rsidR="00A81833" w:rsidRPr="00A81833">
                                    <w:rPr>
                                      <w:rStyle w:val="Lienhypertexte"/>
                                      <w:b w:val="0"/>
                                      <w:noProof/>
                                      <w:highlight w:val="cyan"/>
                                    </w:rPr>
                                    <w:t>1.2</w:t>
                                  </w:r>
                                  <w:r w:rsidR="00A81833" w:rsidRPr="00A81833">
                                    <w:rPr>
                                      <w:rFonts w:asciiTheme="minorHAnsi" w:eastAsiaTheme="minorEastAsia" w:hAnsiTheme="minorHAnsi" w:cstheme="minorBidi"/>
                                      <w:b w:val="0"/>
                                      <w:noProof/>
                                      <w:color w:val="auto"/>
                                      <w:kern w:val="0"/>
                                      <w:sz w:val="22"/>
                                      <w:szCs w:val="22"/>
                                      <w14:ligatures w14:val="none"/>
                                      <w14:cntxtAlts w14:val="0"/>
                                    </w:rPr>
                                    <w:tab/>
                                  </w:r>
                                  <w:r w:rsidR="00A81833" w:rsidRPr="00A81833">
                                    <w:rPr>
                                      <w:rStyle w:val="Lienhypertexte"/>
                                      <w:b w:val="0"/>
                                      <w:noProof/>
                                      <w:highlight w:val="cyan"/>
                                    </w:rPr>
                                    <w:t>Cadre général de l’opération</w:t>
                                  </w:r>
                                  <w:r w:rsidR="00A81833" w:rsidRPr="00A81833">
                                    <w:rPr>
                                      <w:b w:val="0"/>
                                      <w:noProof/>
                                      <w:webHidden/>
                                    </w:rPr>
                                    <w:tab/>
                                  </w:r>
                                  <w:r w:rsidR="00A81833" w:rsidRPr="00A81833">
                                    <w:rPr>
                                      <w:b w:val="0"/>
                                      <w:noProof/>
                                      <w:webHidden/>
                                    </w:rPr>
                                    <w:fldChar w:fldCharType="begin"/>
                                  </w:r>
                                  <w:r w:rsidR="00A81833" w:rsidRPr="00A81833">
                                    <w:rPr>
                                      <w:b w:val="0"/>
                                      <w:noProof/>
                                      <w:webHidden/>
                                    </w:rPr>
                                    <w:instrText xml:space="preserve"> PAGEREF _Toc87002863 \h </w:instrText>
                                  </w:r>
                                  <w:r w:rsidR="00A81833" w:rsidRPr="00A81833">
                                    <w:rPr>
                                      <w:b w:val="0"/>
                                      <w:noProof/>
                                      <w:webHidden/>
                                    </w:rPr>
                                  </w:r>
                                  <w:r w:rsidR="00A81833" w:rsidRPr="00A81833">
                                    <w:rPr>
                                      <w:b w:val="0"/>
                                      <w:noProof/>
                                      <w:webHidden/>
                                    </w:rPr>
                                    <w:fldChar w:fldCharType="separate"/>
                                  </w:r>
                                  <w:r w:rsidR="00A81833" w:rsidRPr="00A81833">
                                    <w:rPr>
                                      <w:b w:val="0"/>
                                      <w:noProof/>
                                      <w:webHidden/>
                                    </w:rPr>
                                    <w:t>2</w:t>
                                  </w:r>
                                  <w:r w:rsidR="00A81833" w:rsidRPr="00A81833">
                                    <w:rPr>
                                      <w:b w:val="0"/>
                                      <w:noProof/>
                                      <w:webHidden/>
                                    </w:rPr>
                                    <w:fldChar w:fldCharType="end"/>
                                  </w:r>
                                </w:hyperlink>
                              </w:p>
                              <w:p w14:paraId="044E76E2" w14:textId="6E8CECA8" w:rsidR="00A81833" w:rsidRPr="00A81833" w:rsidRDefault="003660FC">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7002864" w:history="1">
                                  <w:r w:rsidR="00A81833" w:rsidRPr="00A81833">
                                    <w:rPr>
                                      <w:rStyle w:val="Lienhypertexte"/>
                                      <w:b w:val="0"/>
                                      <w:noProof/>
                                    </w:rPr>
                                    <w:t>1.3</w:t>
                                  </w:r>
                                  <w:r w:rsidR="00A81833" w:rsidRPr="00A81833">
                                    <w:rPr>
                                      <w:rFonts w:asciiTheme="minorHAnsi" w:eastAsiaTheme="minorEastAsia" w:hAnsiTheme="minorHAnsi" w:cstheme="minorBidi"/>
                                      <w:b w:val="0"/>
                                      <w:noProof/>
                                      <w:color w:val="auto"/>
                                      <w:kern w:val="0"/>
                                      <w:sz w:val="22"/>
                                      <w:szCs w:val="22"/>
                                      <w14:ligatures w14:val="none"/>
                                      <w14:cntxtAlts w14:val="0"/>
                                    </w:rPr>
                                    <w:tab/>
                                  </w:r>
                                  <w:r w:rsidR="00A81833" w:rsidRPr="00A81833">
                                    <w:rPr>
                                      <w:rStyle w:val="Lienhypertexte"/>
                                      <w:b w:val="0"/>
                                      <w:noProof/>
                                    </w:rPr>
                                    <w:t>Actions et études de faisabilité réalisées pour le montage du projet (schéma directeur…) et sur les process (si nécessaire)</w:t>
                                  </w:r>
                                  <w:r w:rsidR="00A81833" w:rsidRPr="00A81833">
                                    <w:rPr>
                                      <w:b w:val="0"/>
                                      <w:noProof/>
                                      <w:webHidden/>
                                    </w:rPr>
                                    <w:tab/>
                                  </w:r>
                                  <w:r w:rsidR="00A81833" w:rsidRPr="00A81833">
                                    <w:rPr>
                                      <w:b w:val="0"/>
                                      <w:noProof/>
                                      <w:webHidden/>
                                    </w:rPr>
                                    <w:fldChar w:fldCharType="begin"/>
                                  </w:r>
                                  <w:r w:rsidR="00A81833" w:rsidRPr="00A81833">
                                    <w:rPr>
                                      <w:b w:val="0"/>
                                      <w:noProof/>
                                      <w:webHidden/>
                                    </w:rPr>
                                    <w:instrText xml:space="preserve"> PAGEREF _Toc87002864 \h </w:instrText>
                                  </w:r>
                                  <w:r w:rsidR="00A81833" w:rsidRPr="00A81833">
                                    <w:rPr>
                                      <w:b w:val="0"/>
                                      <w:noProof/>
                                      <w:webHidden/>
                                    </w:rPr>
                                  </w:r>
                                  <w:r w:rsidR="00A81833" w:rsidRPr="00A81833">
                                    <w:rPr>
                                      <w:b w:val="0"/>
                                      <w:noProof/>
                                      <w:webHidden/>
                                    </w:rPr>
                                    <w:fldChar w:fldCharType="separate"/>
                                  </w:r>
                                  <w:r w:rsidR="00A81833" w:rsidRPr="00A81833">
                                    <w:rPr>
                                      <w:b w:val="0"/>
                                      <w:noProof/>
                                      <w:webHidden/>
                                    </w:rPr>
                                    <w:t>2</w:t>
                                  </w:r>
                                  <w:r w:rsidR="00A81833" w:rsidRPr="00A81833">
                                    <w:rPr>
                                      <w:b w:val="0"/>
                                      <w:noProof/>
                                      <w:webHidden/>
                                    </w:rPr>
                                    <w:fldChar w:fldCharType="end"/>
                                  </w:r>
                                </w:hyperlink>
                              </w:p>
                              <w:p w14:paraId="513379B1" w14:textId="145D6163" w:rsidR="00A81833" w:rsidRPr="00A81833" w:rsidRDefault="003660FC">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7002865" w:history="1">
                                  <w:r w:rsidR="00A81833" w:rsidRPr="00A81833">
                                    <w:rPr>
                                      <w:rStyle w:val="Lienhypertexte"/>
                                      <w:b w:val="0"/>
                                      <w:noProof/>
                                    </w:rPr>
                                    <w:t>1.4</w:t>
                                  </w:r>
                                  <w:r w:rsidR="00A81833" w:rsidRPr="00A81833">
                                    <w:rPr>
                                      <w:rFonts w:asciiTheme="minorHAnsi" w:eastAsiaTheme="minorEastAsia" w:hAnsiTheme="minorHAnsi" w:cstheme="minorBidi"/>
                                      <w:b w:val="0"/>
                                      <w:noProof/>
                                      <w:color w:val="auto"/>
                                      <w:kern w:val="0"/>
                                      <w:sz w:val="22"/>
                                      <w:szCs w:val="22"/>
                                      <w14:ligatures w14:val="none"/>
                                      <w14:cntxtAlts w14:val="0"/>
                                    </w:rPr>
                                    <w:tab/>
                                  </w:r>
                                  <w:r w:rsidR="00A81833" w:rsidRPr="00A81833">
                                    <w:rPr>
                                      <w:rStyle w:val="Lienhypertexte"/>
                                      <w:b w:val="0"/>
                                      <w:noProof/>
                                    </w:rPr>
                                    <w:t>Démarche d’économie d’énergie et description des besoins thermiques actuels et futurs</w:t>
                                  </w:r>
                                  <w:r w:rsidR="00A81833" w:rsidRPr="00A81833">
                                    <w:rPr>
                                      <w:b w:val="0"/>
                                      <w:noProof/>
                                      <w:webHidden/>
                                    </w:rPr>
                                    <w:tab/>
                                  </w:r>
                                  <w:r w:rsidR="00A81833" w:rsidRPr="00A81833">
                                    <w:rPr>
                                      <w:b w:val="0"/>
                                      <w:noProof/>
                                      <w:webHidden/>
                                    </w:rPr>
                                    <w:fldChar w:fldCharType="begin"/>
                                  </w:r>
                                  <w:r w:rsidR="00A81833" w:rsidRPr="00A81833">
                                    <w:rPr>
                                      <w:b w:val="0"/>
                                      <w:noProof/>
                                      <w:webHidden/>
                                    </w:rPr>
                                    <w:instrText xml:space="preserve"> PAGEREF _Toc87002865 \h </w:instrText>
                                  </w:r>
                                  <w:r w:rsidR="00A81833" w:rsidRPr="00A81833">
                                    <w:rPr>
                                      <w:b w:val="0"/>
                                      <w:noProof/>
                                      <w:webHidden/>
                                    </w:rPr>
                                  </w:r>
                                  <w:r w:rsidR="00A81833" w:rsidRPr="00A81833">
                                    <w:rPr>
                                      <w:b w:val="0"/>
                                      <w:noProof/>
                                      <w:webHidden/>
                                    </w:rPr>
                                    <w:fldChar w:fldCharType="separate"/>
                                  </w:r>
                                  <w:r w:rsidR="00A81833" w:rsidRPr="00A81833">
                                    <w:rPr>
                                      <w:b w:val="0"/>
                                      <w:noProof/>
                                      <w:webHidden/>
                                    </w:rPr>
                                    <w:t>3</w:t>
                                  </w:r>
                                  <w:r w:rsidR="00A81833" w:rsidRPr="00A81833">
                                    <w:rPr>
                                      <w:b w:val="0"/>
                                      <w:noProof/>
                                      <w:webHidden/>
                                    </w:rPr>
                                    <w:fldChar w:fldCharType="end"/>
                                  </w:r>
                                </w:hyperlink>
                              </w:p>
                              <w:p w14:paraId="3ED060FB" w14:textId="52709399" w:rsidR="00A81833" w:rsidRPr="00A81833" w:rsidRDefault="003660FC">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7002866" w:history="1">
                                  <w:r w:rsidR="00A81833" w:rsidRPr="00A81833">
                                    <w:rPr>
                                      <w:rStyle w:val="Lienhypertexte"/>
                                      <w:b w:val="0"/>
                                      <w:noProof/>
                                    </w:rPr>
                                    <w:t>1.5</w:t>
                                  </w:r>
                                  <w:r w:rsidR="00A81833" w:rsidRPr="00A81833">
                                    <w:rPr>
                                      <w:rFonts w:asciiTheme="minorHAnsi" w:eastAsiaTheme="minorEastAsia" w:hAnsiTheme="minorHAnsi" w:cstheme="minorBidi"/>
                                      <w:b w:val="0"/>
                                      <w:noProof/>
                                      <w:color w:val="auto"/>
                                      <w:kern w:val="0"/>
                                      <w:sz w:val="22"/>
                                      <w:szCs w:val="22"/>
                                      <w14:ligatures w14:val="none"/>
                                      <w14:cntxtAlts w14:val="0"/>
                                    </w:rPr>
                                    <w:tab/>
                                  </w:r>
                                  <w:r w:rsidR="00A81833" w:rsidRPr="00A81833">
                                    <w:rPr>
                                      <w:rStyle w:val="Lienhypertexte"/>
                                      <w:b w:val="0"/>
                                      <w:noProof/>
                                    </w:rPr>
                                    <w:t>Description des besoins thermiques</w:t>
                                  </w:r>
                                  <w:r w:rsidR="00A81833" w:rsidRPr="00A81833">
                                    <w:rPr>
                                      <w:b w:val="0"/>
                                      <w:noProof/>
                                      <w:webHidden/>
                                    </w:rPr>
                                    <w:tab/>
                                  </w:r>
                                  <w:r w:rsidR="00A81833" w:rsidRPr="00A81833">
                                    <w:rPr>
                                      <w:b w:val="0"/>
                                      <w:noProof/>
                                      <w:webHidden/>
                                    </w:rPr>
                                    <w:fldChar w:fldCharType="begin"/>
                                  </w:r>
                                  <w:r w:rsidR="00A81833" w:rsidRPr="00A81833">
                                    <w:rPr>
                                      <w:b w:val="0"/>
                                      <w:noProof/>
                                      <w:webHidden/>
                                    </w:rPr>
                                    <w:instrText xml:space="preserve"> PAGEREF _Toc87002866 \h </w:instrText>
                                  </w:r>
                                  <w:r w:rsidR="00A81833" w:rsidRPr="00A81833">
                                    <w:rPr>
                                      <w:b w:val="0"/>
                                      <w:noProof/>
                                      <w:webHidden/>
                                    </w:rPr>
                                  </w:r>
                                  <w:r w:rsidR="00A81833" w:rsidRPr="00A81833">
                                    <w:rPr>
                                      <w:b w:val="0"/>
                                      <w:noProof/>
                                      <w:webHidden/>
                                    </w:rPr>
                                    <w:fldChar w:fldCharType="separate"/>
                                  </w:r>
                                  <w:r w:rsidR="00A81833" w:rsidRPr="00A81833">
                                    <w:rPr>
                                      <w:b w:val="0"/>
                                      <w:noProof/>
                                      <w:webHidden/>
                                    </w:rPr>
                                    <w:t>3</w:t>
                                  </w:r>
                                  <w:r w:rsidR="00A81833" w:rsidRPr="00A81833">
                                    <w:rPr>
                                      <w:b w:val="0"/>
                                      <w:noProof/>
                                      <w:webHidden/>
                                    </w:rPr>
                                    <w:fldChar w:fldCharType="end"/>
                                  </w:r>
                                </w:hyperlink>
                              </w:p>
                              <w:p w14:paraId="5B254351" w14:textId="7209F760" w:rsidR="00A81833" w:rsidRPr="00A81833" w:rsidRDefault="003660FC">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7002867" w:history="1">
                                  <w:r w:rsidR="00A81833" w:rsidRPr="00A81833">
                                    <w:rPr>
                                      <w:rStyle w:val="Lienhypertexte"/>
                                      <w:b w:val="0"/>
                                      <w:noProof/>
                                    </w:rPr>
                                    <w:t>1.6</w:t>
                                  </w:r>
                                  <w:r w:rsidR="00A81833" w:rsidRPr="00A81833">
                                    <w:rPr>
                                      <w:rFonts w:asciiTheme="minorHAnsi" w:eastAsiaTheme="minorEastAsia" w:hAnsiTheme="minorHAnsi" w:cstheme="minorBidi"/>
                                      <w:b w:val="0"/>
                                      <w:noProof/>
                                      <w:color w:val="auto"/>
                                      <w:kern w:val="0"/>
                                      <w:sz w:val="22"/>
                                      <w:szCs w:val="22"/>
                                      <w14:ligatures w14:val="none"/>
                                      <w14:cntxtAlts w14:val="0"/>
                                    </w:rPr>
                                    <w:tab/>
                                  </w:r>
                                  <w:r w:rsidR="00A81833" w:rsidRPr="00A81833">
                                    <w:rPr>
                                      <w:rStyle w:val="Lienhypertexte"/>
                                      <w:b w:val="0"/>
                                      <w:noProof/>
                                    </w:rPr>
                                    <w:t>Bilan énergétique avant et après opération</w:t>
                                  </w:r>
                                  <w:r w:rsidR="00A81833" w:rsidRPr="00A81833">
                                    <w:rPr>
                                      <w:b w:val="0"/>
                                      <w:noProof/>
                                      <w:webHidden/>
                                    </w:rPr>
                                    <w:tab/>
                                  </w:r>
                                  <w:r w:rsidR="00A81833" w:rsidRPr="00A81833">
                                    <w:rPr>
                                      <w:b w:val="0"/>
                                      <w:noProof/>
                                      <w:webHidden/>
                                    </w:rPr>
                                    <w:fldChar w:fldCharType="begin"/>
                                  </w:r>
                                  <w:r w:rsidR="00A81833" w:rsidRPr="00A81833">
                                    <w:rPr>
                                      <w:b w:val="0"/>
                                      <w:noProof/>
                                      <w:webHidden/>
                                    </w:rPr>
                                    <w:instrText xml:space="preserve"> PAGEREF _Toc87002867 \h </w:instrText>
                                  </w:r>
                                  <w:r w:rsidR="00A81833" w:rsidRPr="00A81833">
                                    <w:rPr>
                                      <w:b w:val="0"/>
                                      <w:noProof/>
                                      <w:webHidden/>
                                    </w:rPr>
                                  </w:r>
                                  <w:r w:rsidR="00A81833" w:rsidRPr="00A81833">
                                    <w:rPr>
                                      <w:b w:val="0"/>
                                      <w:noProof/>
                                      <w:webHidden/>
                                    </w:rPr>
                                    <w:fldChar w:fldCharType="separate"/>
                                  </w:r>
                                  <w:r w:rsidR="00A81833" w:rsidRPr="00A81833">
                                    <w:rPr>
                                      <w:b w:val="0"/>
                                      <w:noProof/>
                                      <w:webHidden/>
                                    </w:rPr>
                                    <w:t>3</w:t>
                                  </w:r>
                                  <w:r w:rsidR="00A81833" w:rsidRPr="00A81833">
                                    <w:rPr>
                                      <w:b w:val="0"/>
                                      <w:noProof/>
                                      <w:webHidden/>
                                    </w:rPr>
                                    <w:fldChar w:fldCharType="end"/>
                                  </w:r>
                                </w:hyperlink>
                              </w:p>
                              <w:p w14:paraId="3F9454DD" w14:textId="5A5274D1" w:rsidR="00A81833" w:rsidRPr="00A81833" w:rsidRDefault="003660FC">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7002868" w:history="1">
                                  <w:r w:rsidR="00A81833" w:rsidRPr="00A81833">
                                    <w:rPr>
                                      <w:rStyle w:val="Lienhypertexte"/>
                                      <w:b w:val="0"/>
                                      <w:noProof/>
                                      <w:highlight w:val="cyan"/>
                                    </w:rPr>
                                    <w:t>1.7</w:t>
                                  </w:r>
                                  <w:r w:rsidR="00A81833" w:rsidRPr="00A81833">
                                    <w:rPr>
                                      <w:rFonts w:asciiTheme="minorHAnsi" w:eastAsiaTheme="minorEastAsia" w:hAnsiTheme="minorHAnsi" w:cstheme="minorBidi"/>
                                      <w:b w:val="0"/>
                                      <w:noProof/>
                                      <w:color w:val="auto"/>
                                      <w:kern w:val="0"/>
                                      <w:sz w:val="22"/>
                                      <w:szCs w:val="22"/>
                                      <w14:ligatures w14:val="none"/>
                                      <w14:cntxtAlts w14:val="0"/>
                                    </w:rPr>
                                    <w:tab/>
                                  </w:r>
                                  <w:r w:rsidR="00A81833" w:rsidRPr="00A81833">
                                    <w:rPr>
                                      <w:rStyle w:val="Lienhypertexte"/>
                                      <w:b w:val="0"/>
                                      <w:noProof/>
                                      <w:highlight w:val="cyan"/>
                                    </w:rPr>
                                    <w:t>Impact subvention demandée sur le prix de vente ou le coût de la chaleur</w:t>
                                  </w:r>
                                  <w:r w:rsidR="00A81833" w:rsidRPr="00A81833">
                                    <w:rPr>
                                      <w:b w:val="0"/>
                                      <w:noProof/>
                                      <w:webHidden/>
                                    </w:rPr>
                                    <w:tab/>
                                  </w:r>
                                  <w:r w:rsidR="00A81833" w:rsidRPr="00A81833">
                                    <w:rPr>
                                      <w:b w:val="0"/>
                                      <w:noProof/>
                                      <w:webHidden/>
                                    </w:rPr>
                                    <w:fldChar w:fldCharType="begin"/>
                                  </w:r>
                                  <w:r w:rsidR="00A81833" w:rsidRPr="00A81833">
                                    <w:rPr>
                                      <w:b w:val="0"/>
                                      <w:noProof/>
                                      <w:webHidden/>
                                    </w:rPr>
                                    <w:instrText xml:space="preserve"> PAGEREF _Toc87002868 \h </w:instrText>
                                  </w:r>
                                  <w:r w:rsidR="00A81833" w:rsidRPr="00A81833">
                                    <w:rPr>
                                      <w:b w:val="0"/>
                                      <w:noProof/>
                                      <w:webHidden/>
                                    </w:rPr>
                                  </w:r>
                                  <w:r w:rsidR="00A81833" w:rsidRPr="00A81833">
                                    <w:rPr>
                                      <w:b w:val="0"/>
                                      <w:noProof/>
                                      <w:webHidden/>
                                    </w:rPr>
                                    <w:fldChar w:fldCharType="separate"/>
                                  </w:r>
                                  <w:r w:rsidR="00A81833" w:rsidRPr="00A81833">
                                    <w:rPr>
                                      <w:b w:val="0"/>
                                      <w:noProof/>
                                      <w:webHidden/>
                                    </w:rPr>
                                    <w:t>4</w:t>
                                  </w:r>
                                  <w:r w:rsidR="00A81833" w:rsidRPr="00A81833">
                                    <w:rPr>
                                      <w:b w:val="0"/>
                                      <w:noProof/>
                                      <w:webHidden/>
                                    </w:rPr>
                                    <w:fldChar w:fldCharType="end"/>
                                  </w:r>
                                </w:hyperlink>
                              </w:p>
                              <w:p w14:paraId="38888557" w14:textId="6F4BD4CB" w:rsidR="00A81833" w:rsidRPr="00A81833" w:rsidRDefault="003660FC">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7002869" w:history="1">
                                  <w:r w:rsidR="00A81833" w:rsidRPr="00A81833">
                                    <w:rPr>
                                      <w:rStyle w:val="Lienhypertexte"/>
                                      <w:b w:val="0"/>
                                      <w:noProof/>
                                    </w:rPr>
                                    <w:t>1.8</w:t>
                                  </w:r>
                                  <w:r w:rsidR="00A81833" w:rsidRPr="00A81833">
                                    <w:rPr>
                                      <w:rFonts w:asciiTheme="minorHAnsi" w:eastAsiaTheme="minorEastAsia" w:hAnsiTheme="minorHAnsi" w:cstheme="minorBidi"/>
                                      <w:b w:val="0"/>
                                      <w:noProof/>
                                      <w:color w:val="auto"/>
                                      <w:kern w:val="0"/>
                                      <w:sz w:val="22"/>
                                      <w:szCs w:val="22"/>
                                      <w14:ligatures w14:val="none"/>
                                      <w14:cntxtAlts w14:val="0"/>
                                    </w:rPr>
                                    <w:tab/>
                                  </w:r>
                                  <w:r w:rsidR="00A81833" w:rsidRPr="00A81833">
                                    <w:rPr>
                                      <w:rStyle w:val="Lienhypertexte"/>
                                      <w:b w:val="0"/>
                                      <w:noProof/>
                                    </w:rPr>
                                    <w:t>Dimensionnement de l'installation de production Enr&amp;R et du réseau de chaleur</w:t>
                                  </w:r>
                                  <w:r w:rsidR="00A81833" w:rsidRPr="00A81833">
                                    <w:rPr>
                                      <w:b w:val="0"/>
                                      <w:noProof/>
                                      <w:webHidden/>
                                    </w:rPr>
                                    <w:tab/>
                                  </w:r>
                                  <w:r w:rsidR="00A81833" w:rsidRPr="00A81833">
                                    <w:rPr>
                                      <w:b w:val="0"/>
                                      <w:noProof/>
                                      <w:webHidden/>
                                    </w:rPr>
                                    <w:fldChar w:fldCharType="begin"/>
                                  </w:r>
                                  <w:r w:rsidR="00A81833" w:rsidRPr="00A81833">
                                    <w:rPr>
                                      <w:b w:val="0"/>
                                      <w:noProof/>
                                      <w:webHidden/>
                                    </w:rPr>
                                    <w:instrText xml:space="preserve"> PAGEREF _Toc87002869 \h </w:instrText>
                                  </w:r>
                                  <w:r w:rsidR="00A81833" w:rsidRPr="00A81833">
                                    <w:rPr>
                                      <w:b w:val="0"/>
                                      <w:noProof/>
                                      <w:webHidden/>
                                    </w:rPr>
                                  </w:r>
                                  <w:r w:rsidR="00A81833" w:rsidRPr="00A81833">
                                    <w:rPr>
                                      <w:b w:val="0"/>
                                      <w:noProof/>
                                      <w:webHidden/>
                                    </w:rPr>
                                    <w:fldChar w:fldCharType="separate"/>
                                  </w:r>
                                  <w:r w:rsidR="00A81833" w:rsidRPr="00A81833">
                                    <w:rPr>
                                      <w:b w:val="0"/>
                                      <w:noProof/>
                                      <w:webHidden/>
                                    </w:rPr>
                                    <w:t>5</w:t>
                                  </w:r>
                                  <w:r w:rsidR="00A81833" w:rsidRPr="00A81833">
                                    <w:rPr>
                                      <w:b w:val="0"/>
                                      <w:noProof/>
                                      <w:webHidden/>
                                    </w:rPr>
                                    <w:fldChar w:fldCharType="end"/>
                                  </w:r>
                                </w:hyperlink>
                              </w:p>
                              <w:p w14:paraId="68703963" w14:textId="4A4487B9" w:rsidR="00A81833" w:rsidRPr="00A81833" w:rsidRDefault="003660FC">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7002870" w:history="1">
                                  <w:r w:rsidR="00A81833" w:rsidRPr="00A81833">
                                    <w:rPr>
                                      <w:rStyle w:val="Lienhypertexte"/>
                                      <w:b w:val="0"/>
                                      <w:noProof/>
                                    </w:rPr>
                                    <w:t>1.9</w:t>
                                  </w:r>
                                  <w:r w:rsidR="00A81833" w:rsidRPr="00A81833">
                                    <w:rPr>
                                      <w:rFonts w:asciiTheme="minorHAnsi" w:eastAsiaTheme="minorEastAsia" w:hAnsiTheme="minorHAnsi" w:cstheme="minorBidi"/>
                                      <w:b w:val="0"/>
                                      <w:noProof/>
                                      <w:color w:val="auto"/>
                                      <w:kern w:val="0"/>
                                      <w:sz w:val="22"/>
                                      <w:szCs w:val="22"/>
                                      <w14:ligatures w14:val="none"/>
                                      <w14:cntxtAlts w14:val="0"/>
                                    </w:rPr>
                                    <w:tab/>
                                  </w:r>
                                  <w:r w:rsidR="00A81833" w:rsidRPr="00A81833">
                                    <w:rPr>
                                      <w:rStyle w:val="Lienhypertexte"/>
                                      <w:b w:val="0"/>
                                      <w:noProof/>
                                    </w:rPr>
                                    <w:t>Descriptif technique de l'installation et de ses performances</w:t>
                                  </w:r>
                                  <w:r w:rsidR="00A81833" w:rsidRPr="00A81833">
                                    <w:rPr>
                                      <w:rStyle w:val="Lienhypertexte"/>
                                      <w:rFonts w:ascii="Calibri" w:hAnsi="Calibri" w:cs="Calibri"/>
                                      <w:b w:val="0"/>
                                      <w:noProof/>
                                    </w:rPr>
                                    <w:t> </w:t>
                                  </w:r>
                                  <w:r w:rsidR="00A81833" w:rsidRPr="00A81833">
                                    <w:rPr>
                                      <w:rStyle w:val="Lienhypertexte"/>
                                      <w:b w:val="0"/>
                                      <w:noProof/>
                                    </w:rPr>
                                    <w:t>:</w:t>
                                  </w:r>
                                  <w:r w:rsidR="00A81833" w:rsidRPr="00A81833">
                                    <w:rPr>
                                      <w:b w:val="0"/>
                                      <w:noProof/>
                                      <w:webHidden/>
                                    </w:rPr>
                                    <w:tab/>
                                  </w:r>
                                  <w:r w:rsidR="00A81833" w:rsidRPr="00A81833">
                                    <w:rPr>
                                      <w:b w:val="0"/>
                                      <w:noProof/>
                                      <w:webHidden/>
                                    </w:rPr>
                                    <w:fldChar w:fldCharType="begin"/>
                                  </w:r>
                                  <w:r w:rsidR="00A81833" w:rsidRPr="00A81833">
                                    <w:rPr>
                                      <w:b w:val="0"/>
                                      <w:noProof/>
                                      <w:webHidden/>
                                    </w:rPr>
                                    <w:instrText xml:space="preserve"> PAGEREF _Toc87002870 \h </w:instrText>
                                  </w:r>
                                  <w:r w:rsidR="00A81833" w:rsidRPr="00A81833">
                                    <w:rPr>
                                      <w:b w:val="0"/>
                                      <w:noProof/>
                                      <w:webHidden/>
                                    </w:rPr>
                                  </w:r>
                                  <w:r w:rsidR="00A81833" w:rsidRPr="00A81833">
                                    <w:rPr>
                                      <w:b w:val="0"/>
                                      <w:noProof/>
                                      <w:webHidden/>
                                    </w:rPr>
                                    <w:fldChar w:fldCharType="separate"/>
                                  </w:r>
                                  <w:r w:rsidR="00A81833" w:rsidRPr="00A81833">
                                    <w:rPr>
                                      <w:b w:val="0"/>
                                      <w:noProof/>
                                      <w:webHidden/>
                                    </w:rPr>
                                    <w:t>5</w:t>
                                  </w:r>
                                  <w:r w:rsidR="00A81833" w:rsidRPr="00A81833">
                                    <w:rPr>
                                      <w:b w:val="0"/>
                                      <w:noProof/>
                                      <w:webHidden/>
                                    </w:rPr>
                                    <w:fldChar w:fldCharType="end"/>
                                  </w:r>
                                </w:hyperlink>
                              </w:p>
                              <w:p w14:paraId="3456828D" w14:textId="0AF4D93C" w:rsidR="00A81833" w:rsidRPr="00A81833" w:rsidRDefault="003660FC">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7002871" w:history="1">
                                  <w:r w:rsidR="00A81833" w:rsidRPr="00A81833">
                                    <w:rPr>
                                      <w:rStyle w:val="Lienhypertexte"/>
                                      <w:b w:val="0"/>
                                      <w:noProof/>
                                    </w:rPr>
                                    <w:t>1.10</w:t>
                                  </w:r>
                                  <w:r w:rsidR="00A81833" w:rsidRPr="00A81833">
                                    <w:rPr>
                                      <w:rFonts w:asciiTheme="minorHAnsi" w:eastAsiaTheme="minorEastAsia" w:hAnsiTheme="minorHAnsi" w:cstheme="minorBidi"/>
                                      <w:b w:val="0"/>
                                      <w:noProof/>
                                      <w:color w:val="auto"/>
                                      <w:kern w:val="0"/>
                                      <w:sz w:val="22"/>
                                      <w:szCs w:val="22"/>
                                      <w14:ligatures w14:val="none"/>
                                      <w14:cntxtAlts w14:val="0"/>
                                    </w:rPr>
                                    <w:tab/>
                                  </w:r>
                                  <w:r w:rsidR="00A81833" w:rsidRPr="00A81833">
                                    <w:rPr>
                                      <w:rStyle w:val="Lienhypertexte"/>
                                      <w:b w:val="0"/>
                                      <w:noProof/>
                                    </w:rPr>
                                    <w:t>Mode d'approvisionnement en ressources EnR&amp;R</w:t>
                                  </w:r>
                                  <w:r w:rsidR="00A81833" w:rsidRPr="00A81833">
                                    <w:rPr>
                                      <w:b w:val="0"/>
                                      <w:noProof/>
                                      <w:webHidden/>
                                    </w:rPr>
                                    <w:tab/>
                                  </w:r>
                                  <w:r w:rsidR="00A81833" w:rsidRPr="00A81833">
                                    <w:rPr>
                                      <w:b w:val="0"/>
                                      <w:noProof/>
                                      <w:webHidden/>
                                    </w:rPr>
                                    <w:fldChar w:fldCharType="begin"/>
                                  </w:r>
                                  <w:r w:rsidR="00A81833" w:rsidRPr="00A81833">
                                    <w:rPr>
                                      <w:b w:val="0"/>
                                      <w:noProof/>
                                      <w:webHidden/>
                                    </w:rPr>
                                    <w:instrText xml:space="preserve"> PAGEREF _Toc87002871 \h </w:instrText>
                                  </w:r>
                                  <w:r w:rsidR="00A81833" w:rsidRPr="00A81833">
                                    <w:rPr>
                                      <w:b w:val="0"/>
                                      <w:noProof/>
                                      <w:webHidden/>
                                    </w:rPr>
                                  </w:r>
                                  <w:r w:rsidR="00A81833" w:rsidRPr="00A81833">
                                    <w:rPr>
                                      <w:b w:val="0"/>
                                      <w:noProof/>
                                      <w:webHidden/>
                                    </w:rPr>
                                    <w:fldChar w:fldCharType="separate"/>
                                  </w:r>
                                  <w:r w:rsidR="00A81833" w:rsidRPr="00A81833">
                                    <w:rPr>
                                      <w:b w:val="0"/>
                                      <w:noProof/>
                                      <w:webHidden/>
                                    </w:rPr>
                                    <w:t>6</w:t>
                                  </w:r>
                                  <w:r w:rsidR="00A81833" w:rsidRPr="00A81833">
                                    <w:rPr>
                                      <w:b w:val="0"/>
                                      <w:noProof/>
                                      <w:webHidden/>
                                    </w:rPr>
                                    <w:fldChar w:fldCharType="end"/>
                                  </w:r>
                                </w:hyperlink>
                              </w:p>
                              <w:p w14:paraId="75DB312A" w14:textId="475CF0BA" w:rsidR="00A81833" w:rsidRPr="00A81833" w:rsidRDefault="003660FC">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7002872" w:history="1">
                                  <w:r w:rsidR="00A81833" w:rsidRPr="00A81833">
                                    <w:rPr>
                                      <w:rStyle w:val="Lienhypertexte"/>
                                      <w:b w:val="0"/>
                                      <w:noProof/>
                                    </w:rPr>
                                    <w:t>1.11</w:t>
                                  </w:r>
                                  <w:r w:rsidR="00A81833" w:rsidRPr="00A81833">
                                    <w:rPr>
                                      <w:rFonts w:asciiTheme="minorHAnsi" w:eastAsiaTheme="minorEastAsia" w:hAnsiTheme="minorHAnsi" w:cstheme="minorBidi"/>
                                      <w:b w:val="0"/>
                                      <w:noProof/>
                                      <w:color w:val="auto"/>
                                      <w:kern w:val="0"/>
                                      <w:sz w:val="22"/>
                                      <w:szCs w:val="22"/>
                                      <w14:ligatures w14:val="none"/>
                                      <w14:cntxtAlts w14:val="0"/>
                                    </w:rPr>
                                    <w:tab/>
                                  </w:r>
                                  <w:r w:rsidR="00A81833" w:rsidRPr="00A81833">
                                    <w:rPr>
                                      <w:rStyle w:val="Lienhypertexte"/>
                                      <w:b w:val="0"/>
                                      <w:noProof/>
                                    </w:rPr>
                                    <w:t>Impact environnemental (qualité air, cendres …)</w:t>
                                  </w:r>
                                  <w:r w:rsidR="00A81833" w:rsidRPr="00A81833">
                                    <w:rPr>
                                      <w:b w:val="0"/>
                                      <w:noProof/>
                                      <w:webHidden/>
                                    </w:rPr>
                                    <w:tab/>
                                  </w:r>
                                  <w:r w:rsidR="00A81833" w:rsidRPr="00A81833">
                                    <w:rPr>
                                      <w:b w:val="0"/>
                                      <w:noProof/>
                                      <w:webHidden/>
                                    </w:rPr>
                                    <w:fldChar w:fldCharType="begin"/>
                                  </w:r>
                                  <w:r w:rsidR="00A81833" w:rsidRPr="00A81833">
                                    <w:rPr>
                                      <w:b w:val="0"/>
                                      <w:noProof/>
                                      <w:webHidden/>
                                    </w:rPr>
                                    <w:instrText xml:space="preserve"> PAGEREF _Toc87002872 \h </w:instrText>
                                  </w:r>
                                  <w:r w:rsidR="00A81833" w:rsidRPr="00A81833">
                                    <w:rPr>
                                      <w:b w:val="0"/>
                                      <w:noProof/>
                                      <w:webHidden/>
                                    </w:rPr>
                                  </w:r>
                                  <w:r w:rsidR="00A81833" w:rsidRPr="00A81833">
                                    <w:rPr>
                                      <w:b w:val="0"/>
                                      <w:noProof/>
                                      <w:webHidden/>
                                    </w:rPr>
                                    <w:fldChar w:fldCharType="separate"/>
                                  </w:r>
                                  <w:r w:rsidR="00A81833" w:rsidRPr="00A81833">
                                    <w:rPr>
                                      <w:b w:val="0"/>
                                      <w:noProof/>
                                      <w:webHidden/>
                                    </w:rPr>
                                    <w:t>6</w:t>
                                  </w:r>
                                  <w:r w:rsidR="00A81833" w:rsidRPr="00A81833">
                                    <w:rPr>
                                      <w:b w:val="0"/>
                                      <w:noProof/>
                                      <w:webHidden/>
                                    </w:rPr>
                                    <w:fldChar w:fldCharType="end"/>
                                  </w:r>
                                </w:hyperlink>
                              </w:p>
                              <w:p w14:paraId="74F9FF35" w14:textId="4BF3D6E1" w:rsidR="00A81833" w:rsidRPr="00A81833" w:rsidRDefault="003660FC">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7002873" w:history="1">
                                  <w:r w:rsidR="00A81833" w:rsidRPr="00A81833">
                                    <w:rPr>
                                      <w:rStyle w:val="Lienhypertexte"/>
                                      <w:b w:val="0"/>
                                      <w:noProof/>
                                    </w:rPr>
                                    <w:t>1.12</w:t>
                                  </w:r>
                                  <w:r w:rsidR="00A81833" w:rsidRPr="00A81833">
                                    <w:rPr>
                                      <w:rFonts w:asciiTheme="minorHAnsi" w:eastAsiaTheme="minorEastAsia" w:hAnsiTheme="minorHAnsi" w:cstheme="minorBidi"/>
                                      <w:b w:val="0"/>
                                      <w:noProof/>
                                      <w:color w:val="auto"/>
                                      <w:kern w:val="0"/>
                                      <w:sz w:val="22"/>
                                      <w:szCs w:val="22"/>
                                      <w14:ligatures w14:val="none"/>
                                      <w14:cntxtAlts w14:val="0"/>
                                    </w:rPr>
                                    <w:tab/>
                                  </w:r>
                                  <w:r w:rsidR="00A81833" w:rsidRPr="00A81833">
                                    <w:rPr>
                                      <w:rStyle w:val="Lienhypertexte"/>
                                      <w:b w:val="0"/>
                                      <w:noProof/>
                                    </w:rPr>
                                    <w:t>Système de comptage, suivi, reporting de la production EnR&amp;R</w:t>
                                  </w:r>
                                  <w:r w:rsidR="00A81833" w:rsidRPr="00A81833">
                                    <w:rPr>
                                      <w:b w:val="0"/>
                                      <w:noProof/>
                                      <w:webHidden/>
                                    </w:rPr>
                                    <w:tab/>
                                  </w:r>
                                  <w:r w:rsidR="00A81833" w:rsidRPr="00A81833">
                                    <w:rPr>
                                      <w:b w:val="0"/>
                                      <w:noProof/>
                                      <w:webHidden/>
                                    </w:rPr>
                                    <w:fldChar w:fldCharType="begin"/>
                                  </w:r>
                                  <w:r w:rsidR="00A81833" w:rsidRPr="00A81833">
                                    <w:rPr>
                                      <w:b w:val="0"/>
                                      <w:noProof/>
                                      <w:webHidden/>
                                    </w:rPr>
                                    <w:instrText xml:space="preserve"> PAGEREF _Toc87002873 \h </w:instrText>
                                  </w:r>
                                  <w:r w:rsidR="00A81833" w:rsidRPr="00A81833">
                                    <w:rPr>
                                      <w:b w:val="0"/>
                                      <w:noProof/>
                                      <w:webHidden/>
                                    </w:rPr>
                                  </w:r>
                                  <w:r w:rsidR="00A81833" w:rsidRPr="00A81833">
                                    <w:rPr>
                                      <w:b w:val="0"/>
                                      <w:noProof/>
                                      <w:webHidden/>
                                    </w:rPr>
                                    <w:fldChar w:fldCharType="separate"/>
                                  </w:r>
                                  <w:r w:rsidR="00A81833" w:rsidRPr="00A81833">
                                    <w:rPr>
                                      <w:b w:val="0"/>
                                      <w:noProof/>
                                      <w:webHidden/>
                                    </w:rPr>
                                    <w:t>7</w:t>
                                  </w:r>
                                  <w:r w:rsidR="00A81833" w:rsidRPr="00A81833">
                                    <w:rPr>
                                      <w:b w:val="0"/>
                                      <w:noProof/>
                                      <w:webHidden/>
                                    </w:rPr>
                                    <w:fldChar w:fldCharType="end"/>
                                  </w:r>
                                </w:hyperlink>
                              </w:p>
                              <w:p w14:paraId="35C08446" w14:textId="7BF864D8" w:rsidR="00A81833" w:rsidRDefault="003660FC">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7002874" w:history="1">
                                  <w:r w:rsidR="00A81833" w:rsidRPr="00486778">
                                    <w:rPr>
                                      <w:rStyle w:val="Lienhypertexte"/>
                                      <w:noProof/>
                                    </w:rPr>
                                    <w:t>2.</w:t>
                                  </w:r>
                                  <w:r w:rsidR="00A81833">
                                    <w:rPr>
                                      <w:rFonts w:asciiTheme="minorHAnsi" w:eastAsiaTheme="minorEastAsia" w:hAnsiTheme="minorHAnsi" w:cstheme="minorBidi"/>
                                      <w:b w:val="0"/>
                                      <w:noProof/>
                                      <w:color w:val="auto"/>
                                      <w:kern w:val="0"/>
                                      <w:sz w:val="22"/>
                                      <w:szCs w:val="22"/>
                                      <w14:ligatures w14:val="none"/>
                                      <w14:cntxtAlts w14:val="0"/>
                                    </w:rPr>
                                    <w:tab/>
                                  </w:r>
                                  <w:r w:rsidR="00A81833" w:rsidRPr="00486778">
                                    <w:rPr>
                                      <w:rStyle w:val="Lienhypertexte"/>
                                      <w:noProof/>
                                    </w:rPr>
                                    <w:t>Suivi et planning du projet</w:t>
                                  </w:r>
                                  <w:r w:rsidR="00A81833">
                                    <w:rPr>
                                      <w:noProof/>
                                      <w:webHidden/>
                                    </w:rPr>
                                    <w:tab/>
                                  </w:r>
                                  <w:r w:rsidR="00A81833">
                                    <w:rPr>
                                      <w:noProof/>
                                      <w:webHidden/>
                                    </w:rPr>
                                    <w:fldChar w:fldCharType="begin"/>
                                  </w:r>
                                  <w:r w:rsidR="00A81833">
                                    <w:rPr>
                                      <w:noProof/>
                                      <w:webHidden/>
                                    </w:rPr>
                                    <w:instrText xml:space="preserve"> PAGEREF _Toc87002874 \h </w:instrText>
                                  </w:r>
                                  <w:r w:rsidR="00A81833">
                                    <w:rPr>
                                      <w:noProof/>
                                      <w:webHidden/>
                                    </w:rPr>
                                  </w:r>
                                  <w:r w:rsidR="00A81833">
                                    <w:rPr>
                                      <w:noProof/>
                                      <w:webHidden/>
                                    </w:rPr>
                                    <w:fldChar w:fldCharType="separate"/>
                                  </w:r>
                                  <w:r w:rsidR="00A81833">
                                    <w:rPr>
                                      <w:noProof/>
                                      <w:webHidden/>
                                    </w:rPr>
                                    <w:t>8</w:t>
                                  </w:r>
                                  <w:r w:rsidR="00A81833">
                                    <w:rPr>
                                      <w:noProof/>
                                      <w:webHidden/>
                                    </w:rPr>
                                    <w:fldChar w:fldCharType="end"/>
                                  </w:r>
                                </w:hyperlink>
                              </w:p>
                              <w:p w14:paraId="359F3A30" w14:textId="7344ACDB" w:rsidR="00A81833" w:rsidRDefault="003660FC">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7002875" w:history="1">
                                  <w:r w:rsidR="00A81833" w:rsidRPr="00486778">
                                    <w:rPr>
                                      <w:rStyle w:val="Lienhypertexte"/>
                                      <w:noProof/>
                                    </w:rPr>
                                    <w:t>3.</w:t>
                                  </w:r>
                                  <w:r w:rsidR="00A81833">
                                    <w:rPr>
                                      <w:rFonts w:asciiTheme="minorHAnsi" w:eastAsiaTheme="minorEastAsia" w:hAnsiTheme="minorHAnsi" w:cstheme="minorBidi"/>
                                      <w:b w:val="0"/>
                                      <w:noProof/>
                                      <w:color w:val="auto"/>
                                      <w:kern w:val="0"/>
                                      <w:sz w:val="22"/>
                                      <w:szCs w:val="22"/>
                                      <w14:ligatures w14:val="none"/>
                                      <w14:cntxtAlts w14:val="0"/>
                                    </w:rPr>
                                    <w:tab/>
                                  </w:r>
                                  <w:r w:rsidR="00A81833" w:rsidRPr="00486778">
                                    <w:rPr>
                                      <w:rStyle w:val="Lienhypertexte"/>
                                      <w:noProof/>
                                    </w:rPr>
                                    <w:t>Engagements spécifiques</w:t>
                                  </w:r>
                                  <w:r w:rsidR="00A81833">
                                    <w:rPr>
                                      <w:noProof/>
                                      <w:webHidden/>
                                    </w:rPr>
                                    <w:tab/>
                                  </w:r>
                                  <w:r w:rsidR="00A81833">
                                    <w:rPr>
                                      <w:noProof/>
                                      <w:webHidden/>
                                    </w:rPr>
                                    <w:fldChar w:fldCharType="begin"/>
                                  </w:r>
                                  <w:r w:rsidR="00A81833">
                                    <w:rPr>
                                      <w:noProof/>
                                      <w:webHidden/>
                                    </w:rPr>
                                    <w:instrText xml:space="preserve"> PAGEREF _Toc87002875 \h </w:instrText>
                                  </w:r>
                                  <w:r w:rsidR="00A81833">
                                    <w:rPr>
                                      <w:noProof/>
                                      <w:webHidden/>
                                    </w:rPr>
                                  </w:r>
                                  <w:r w:rsidR="00A81833">
                                    <w:rPr>
                                      <w:noProof/>
                                      <w:webHidden/>
                                    </w:rPr>
                                    <w:fldChar w:fldCharType="separate"/>
                                  </w:r>
                                  <w:r w:rsidR="00A81833">
                                    <w:rPr>
                                      <w:noProof/>
                                      <w:webHidden/>
                                    </w:rPr>
                                    <w:t>8</w:t>
                                  </w:r>
                                  <w:r w:rsidR="00A81833">
                                    <w:rPr>
                                      <w:noProof/>
                                      <w:webHidden/>
                                    </w:rPr>
                                    <w:fldChar w:fldCharType="end"/>
                                  </w:r>
                                </w:hyperlink>
                              </w:p>
                              <w:p w14:paraId="4DE74EC4" w14:textId="607EBF3F" w:rsidR="00A81833" w:rsidRDefault="003660FC">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7002881" w:history="1">
                                  <w:r w:rsidR="00A81833" w:rsidRPr="00486778">
                                    <w:rPr>
                                      <w:rStyle w:val="Lienhypertexte"/>
                                      <w:noProof/>
                                    </w:rPr>
                                    <w:t>4.</w:t>
                                  </w:r>
                                  <w:r w:rsidR="00A81833">
                                    <w:rPr>
                                      <w:rFonts w:asciiTheme="minorHAnsi" w:eastAsiaTheme="minorEastAsia" w:hAnsiTheme="minorHAnsi" w:cstheme="minorBidi"/>
                                      <w:b w:val="0"/>
                                      <w:noProof/>
                                      <w:color w:val="auto"/>
                                      <w:kern w:val="0"/>
                                      <w:sz w:val="22"/>
                                      <w:szCs w:val="22"/>
                                      <w14:ligatures w14:val="none"/>
                                      <w14:cntxtAlts w14:val="0"/>
                                    </w:rPr>
                                    <w:tab/>
                                  </w:r>
                                  <w:r w:rsidR="00A81833" w:rsidRPr="00486778">
                                    <w:rPr>
                                      <w:rStyle w:val="Lienhypertexte"/>
                                      <w:noProof/>
                                    </w:rPr>
                                    <w:t>Rapports / documents à fournir lors de l’exécution du contrat de financement</w:t>
                                  </w:r>
                                  <w:r w:rsidR="00A81833">
                                    <w:rPr>
                                      <w:noProof/>
                                      <w:webHidden/>
                                    </w:rPr>
                                    <w:tab/>
                                  </w:r>
                                  <w:r w:rsidR="00A81833">
                                    <w:rPr>
                                      <w:noProof/>
                                      <w:webHidden/>
                                    </w:rPr>
                                    <w:fldChar w:fldCharType="begin"/>
                                  </w:r>
                                  <w:r w:rsidR="00A81833">
                                    <w:rPr>
                                      <w:noProof/>
                                      <w:webHidden/>
                                    </w:rPr>
                                    <w:instrText xml:space="preserve"> PAGEREF _Toc87002881 \h </w:instrText>
                                  </w:r>
                                  <w:r w:rsidR="00A81833">
                                    <w:rPr>
                                      <w:noProof/>
                                      <w:webHidden/>
                                    </w:rPr>
                                  </w:r>
                                  <w:r w:rsidR="00A81833">
                                    <w:rPr>
                                      <w:noProof/>
                                      <w:webHidden/>
                                    </w:rPr>
                                    <w:fldChar w:fldCharType="separate"/>
                                  </w:r>
                                  <w:r w:rsidR="00A81833">
                                    <w:rPr>
                                      <w:noProof/>
                                      <w:webHidden/>
                                    </w:rPr>
                                    <w:t>10</w:t>
                                  </w:r>
                                  <w:r w:rsidR="00A81833">
                                    <w:rPr>
                                      <w:noProof/>
                                      <w:webHidden/>
                                    </w:rPr>
                                    <w:fldChar w:fldCharType="end"/>
                                  </w:r>
                                </w:hyperlink>
                              </w:p>
                              <w:p w14:paraId="3DC5A299" w14:textId="691D19F4" w:rsidR="00A81833" w:rsidRDefault="003660FC">
                                <w:pPr>
                                  <w:pStyle w:val="TM1"/>
                                  <w:tabs>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7002882" w:history="1">
                                  <w:r w:rsidR="00A81833" w:rsidRPr="00486778">
                                    <w:rPr>
                                      <w:rStyle w:val="Lienhypertexte"/>
                                      <w:noProof/>
                                    </w:rPr>
                                    <w:t>Annexe 1 / Exigences applicables aux fournisseurs des installations subventionnées par le fonds chaleur</w:t>
                                  </w:r>
                                  <w:r w:rsidR="00A81833">
                                    <w:rPr>
                                      <w:noProof/>
                                      <w:webHidden/>
                                    </w:rPr>
                                    <w:tab/>
                                  </w:r>
                                  <w:r w:rsidR="00A81833">
                                    <w:rPr>
                                      <w:noProof/>
                                      <w:webHidden/>
                                    </w:rPr>
                                    <w:fldChar w:fldCharType="begin"/>
                                  </w:r>
                                  <w:r w:rsidR="00A81833">
                                    <w:rPr>
                                      <w:noProof/>
                                      <w:webHidden/>
                                    </w:rPr>
                                    <w:instrText xml:space="preserve"> PAGEREF _Toc87002882 \h </w:instrText>
                                  </w:r>
                                  <w:r w:rsidR="00A81833">
                                    <w:rPr>
                                      <w:noProof/>
                                      <w:webHidden/>
                                    </w:rPr>
                                  </w:r>
                                  <w:r w:rsidR="00A81833">
                                    <w:rPr>
                                      <w:noProof/>
                                      <w:webHidden/>
                                    </w:rPr>
                                    <w:fldChar w:fldCharType="separate"/>
                                  </w:r>
                                  <w:r w:rsidR="00A81833">
                                    <w:rPr>
                                      <w:noProof/>
                                      <w:webHidden/>
                                    </w:rPr>
                                    <w:t>12</w:t>
                                  </w:r>
                                  <w:r w:rsidR="00A81833">
                                    <w:rPr>
                                      <w:noProof/>
                                      <w:webHidden/>
                                    </w:rPr>
                                    <w:fldChar w:fldCharType="end"/>
                                  </w:r>
                                </w:hyperlink>
                              </w:p>
                              <w:p w14:paraId="61FBA8EA" w14:textId="76D993E0" w:rsidR="00A81833" w:rsidRDefault="003660FC">
                                <w:pPr>
                                  <w:pStyle w:val="TM1"/>
                                  <w:tabs>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7002883" w:history="1">
                                  <w:r w:rsidR="00A81833" w:rsidRPr="00486778">
                                    <w:rPr>
                                      <w:rStyle w:val="Lienhypertexte"/>
                                      <w:noProof/>
                                    </w:rPr>
                                    <w:t>Annexe 2</w:t>
                                  </w:r>
                                  <w:r w:rsidR="00A81833" w:rsidRPr="00486778">
                                    <w:rPr>
                                      <w:rStyle w:val="Lienhypertexte"/>
                                      <w:rFonts w:ascii="Calibri" w:hAnsi="Calibri" w:cs="Calibri"/>
                                      <w:noProof/>
                                    </w:rPr>
                                    <w:t> </w:t>
                                  </w:r>
                                  <w:r w:rsidR="00A81833" w:rsidRPr="00486778">
                                    <w:rPr>
                                      <w:rStyle w:val="Lienhypertexte"/>
                                      <w:noProof/>
                                    </w:rPr>
                                    <w:t>: R</w:t>
                                  </w:r>
                                  <w:r w:rsidR="00A81833" w:rsidRPr="00486778">
                                    <w:rPr>
                                      <w:rStyle w:val="Lienhypertexte"/>
                                      <w:rFonts w:cs="Marianne"/>
                                      <w:noProof/>
                                    </w:rPr>
                                    <w:t>é</w:t>
                                  </w:r>
                                  <w:r w:rsidR="00A81833" w:rsidRPr="00486778">
                                    <w:rPr>
                                      <w:rStyle w:val="Lienhypertexte"/>
                                      <w:noProof/>
                                    </w:rPr>
                                    <w:t>f</w:t>
                                  </w:r>
                                  <w:r w:rsidR="00A81833" w:rsidRPr="00486778">
                                    <w:rPr>
                                      <w:rStyle w:val="Lienhypertexte"/>
                                      <w:rFonts w:cs="Marianne"/>
                                      <w:noProof/>
                                    </w:rPr>
                                    <w:t>é</w:t>
                                  </w:r>
                                  <w:r w:rsidR="00A81833" w:rsidRPr="00486778">
                                    <w:rPr>
                                      <w:rStyle w:val="Lienhypertexte"/>
                                      <w:noProof/>
                                    </w:rPr>
                                    <w:t>rentiel pour l</w:t>
                                  </w:r>
                                  <w:r w:rsidR="00A81833" w:rsidRPr="00486778">
                                    <w:rPr>
                                      <w:rStyle w:val="Lienhypertexte"/>
                                      <w:rFonts w:cs="Marianne"/>
                                      <w:noProof/>
                                    </w:rPr>
                                    <w:t>’é</w:t>
                                  </w:r>
                                  <w:r w:rsidR="00A81833" w:rsidRPr="00486778">
                                    <w:rPr>
                                      <w:rStyle w:val="Lienhypertexte"/>
                                      <w:noProof/>
                                    </w:rPr>
                                    <w:t>laboration d</w:t>
                                  </w:r>
                                  <w:r w:rsidR="00A81833" w:rsidRPr="00486778">
                                    <w:rPr>
                                      <w:rStyle w:val="Lienhypertexte"/>
                                      <w:rFonts w:cs="Marianne"/>
                                      <w:noProof/>
                                    </w:rPr>
                                    <w:t>’</w:t>
                                  </w:r>
                                  <w:r w:rsidR="00A81833" w:rsidRPr="00486778">
                                    <w:rPr>
                                      <w:rStyle w:val="Lienhypertexte"/>
                                      <w:noProof/>
                                    </w:rPr>
                                    <w:t>un bilan combustibles biomasse</w:t>
                                  </w:r>
                                  <w:r w:rsidR="00A81833">
                                    <w:rPr>
                                      <w:noProof/>
                                      <w:webHidden/>
                                    </w:rPr>
                                    <w:tab/>
                                  </w:r>
                                  <w:r w:rsidR="00A81833">
                                    <w:rPr>
                                      <w:noProof/>
                                      <w:webHidden/>
                                    </w:rPr>
                                    <w:fldChar w:fldCharType="begin"/>
                                  </w:r>
                                  <w:r w:rsidR="00A81833">
                                    <w:rPr>
                                      <w:noProof/>
                                      <w:webHidden/>
                                    </w:rPr>
                                    <w:instrText xml:space="preserve"> PAGEREF _Toc87002883 \h </w:instrText>
                                  </w:r>
                                  <w:r w:rsidR="00A81833">
                                    <w:rPr>
                                      <w:noProof/>
                                      <w:webHidden/>
                                    </w:rPr>
                                  </w:r>
                                  <w:r w:rsidR="00A81833">
                                    <w:rPr>
                                      <w:noProof/>
                                      <w:webHidden/>
                                    </w:rPr>
                                    <w:fldChar w:fldCharType="separate"/>
                                  </w:r>
                                  <w:r w:rsidR="00A81833">
                                    <w:rPr>
                                      <w:noProof/>
                                      <w:webHidden/>
                                    </w:rPr>
                                    <w:t>14</w:t>
                                  </w:r>
                                  <w:r w:rsidR="00A81833">
                                    <w:rPr>
                                      <w:noProof/>
                                      <w:webHidden/>
                                    </w:rPr>
                                    <w:fldChar w:fldCharType="end"/>
                                  </w:r>
                                </w:hyperlink>
                              </w:p>
                              <w:p w14:paraId="54440197" w14:textId="140AFAC1" w:rsidR="00A81833" w:rsidRDefault="00A81833">
                                <w:r>
                                  <w:rPr>
                                    <w:b/>
                                    <w:bCs/>
                                  </w:rPr>
                                  <w:fldChar w:fldCharType="end"/>
                                </w:r>
                              </w:p>
                            </w:sdtContent>
                          </w:sdt>
                          <w:p w14:paraId="52095493" w14:textId="654DAED3" w:rsidR="00DD6E13" w:rsidRDefault="00DD6E13" w:rsidP="008769C7">
                            <w:pPr>
                              <w:spacing w:after="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_x0000_s1027" type="#_x0000_t202" style="position:absolute;margin-left:12.35pt;margin-top:190.85pt;width:466.5pt;height:508.9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Dw+wEAANUDAAAOAAAAZHJzL2Uyb0RvYy54bWysU9uO2yAQfa/Uf0C8N3bcON1YcVbb3W5V&#10;aXuRtv0AjHGMCgwFEjv9+h2wNxu1b1X9gBjGnJlz5rC9HrUiR+G8BFPT5SKnRBgOrTT7mv74fv/m&#10;ihIfmGmZAiNqehKeXu9ev9oOthIF9KBa4QiCGF8NtqZ9CLbKMs97oZlfgBUGkx04zQKGbp+1jg2I&#10;rlVW5Pk6G8C11gEX3uPp3ZSku4TfdYKHr13nRSCqpthbSKtLaxPXbLdl1d4x20s+t8H+oQvNpMGi&#10;Z6g7Fhg5OPkXlJbcgYcuLDjoDLpOcpE4IJtl/gebx55ZkbigON6eZfL/D5Z/OT7ab46E8T2MOMBE&#10;wtsH4D89MXDbM7MXN87B0AvWYuFllCwbrK/mq1FqX/kI0gyfocUhs0OABDR2TkdVkCdBdBzA6Sy6&#10;GAPheFhuilVZYopjbr1av12vy1SDVc/XrfPhowBN4qamDqea4NnxwYfYDquef4nVDNxLpdJklSFD&#10;TTdlUaYLFxktAxpPSV3Tqzx+kxUiyw+mTZcDk2raYwFlZtqR6cQ5jM1IZDtrElVooD2hDg4mn+G7&#10;wE0P7jclA3qspv7XgTlBifpkUMvNcrWKpkzBqnxXYOAuM81lhhmOUDUNlEzb25CMPFG+Qc07mdR4&#10;6WRuGb2TRJp9Hs15Gae/Xl7j7gkAAP//AwBQSwMEFAAGAAgAAAAhAA82O8DeAAAACwEAAA8AAABk&#10;cnMvZG93bnJldi54bWxMj8tOwzAQRfeV+AdrkNi1dt9NiFNVILYgykNi58bTJGo8jmK3CX/f6Qp2&#10;dzRHd85k28E14oJdqD1pmE4UCKTC25pKDZ8fL+MNiBANWdN4Qg2/GGCb340yk1rf0zte9rEUXEIh&#10;NRqqGNtUylBU6EyY+BaJd0ffORN57EppO9NzuWvkTKmVdKYmvlCZFp8qLE77s9Pw9Xr8+V6ot/LZ&#10;LdveD0qSS6TWD/fD7hFExCH+wXDTZ3XI2engz2SDaDTMFmsmNcw3Uw4MJMs1hwOT8yRZgcwz+f+H&#10;/AoAAP//AwBQSwECLQAUAAYACAAAACEAtoM4kv4AAADhAQAAEwAAAAAAAAAAAAAAAAAAAAAAW0Nv&#10;bnRlbnRfVHlwZXNdLnhtbFBLAQItABQABgAIAAAAIQA4/SH/1gAAAJQBAAALAAAAAAAAAAAAAAAA&#10;AC8BAABfcmVscy8ucmVsc1BLAQItABQABgAIAAAAIQCm6/Dw+wEAANUDAAAOAAAAAAAAAAAAAAAA&#10;AC4CAABkcnMvZTJvRG9jLnhtbFBLAQItABQABgAIAAAAIQAPNjvA3gAAAAsBAAAPAAAAAAAAAAAA&#10;AAAAAFUEAABkcnMvZG93bnJldi54bWxQSwUGAAAAAAQABADzAAAAYAUAAAAA&#10;" filled="f" stroked="f">
                <v:textbox>
                  <w:txbxContent>
                    <w:sdt>
                      <w:sdtPr>
                        <w:rPr>
                          <w:rFonts w:ascii="Calibri" w:eastAsia="Times New Roman" w:hAnsi="Calibri" w:cs="Times New Roman"/>
                          <w:color w:val="000000"/>
                          <w:kern w:val="28"/>
                          <w:sz w:val="20"/>
                          <w:szCs w:val="20"/>
                          <w14:ligatures w14:val="standard"/>
                          <w14:cntxtAlts/>
                        </w:rPr>
                        <w:id w:val="146406512"/>
                        <w:docPartObj>
                          <w:docPartGallery w:val="Table of Contents"/>
                          <w:docPartUnique/>
                        </w:docPartObj>
                      </w:sdtPr>
                      <w:sdtEndPr>
                        <w:rPr>
                          <w:b/>
                          <w:bCs/>
                        </w:rPr>
                      </w:sdtEndPr>
                      <w:sdtContent>
                        <w:p w14:paraId="12EAC995" w14:textId="044273B1" w:rsidR="00A81833" w:rsidRDefault="00A81833">
                          <w:pPr>
                            <w:pStyle w:val="En-ttedetabledesmatires"/>
                          </w:pPr>
                          <w:r>
                            <w:t>Table des matières</w:t>
                          </w:r>
                        </w:p>
                        <w:p w14:paraId="56795182" w14:textId="323754EB" w:rsidR="00A81833" w:rsidRDefault="00A81833">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87002861" w:history="1">
                            <w:r w:rsidRPr="00486778">
                              <w:rPr>
                                <w:rStyle w:val="Lienhypertexte"/>
                                <w:rFonts w:eastAsia="Calibri"/>
                                <w:noProof/>
                              </w:rPr>
                              <w:t>1.</w:t>
                            </w:r>
                            <w:r>
                              <w:rPr>
                                <w:rFonts w:asciiTheme="minorHAnsi" w:eastAsiaTheme="minorEastAsia" w:hAnsiTheme="minorHAnsi" w:cstheme="minorBidi"/>
                                <w:b w:val="0"/>
                                <w:noProof/>
                                <w:color w:val="auto"/>
                                <w:kern w:val="0"/>
                                <w:sz w:val="22"/>
                                <w:szCs w:val="22"/>
                                <w14:ligatures w14:val="none"/>
                                <w14:cntxtAlts w14:val="0"/>
                              </w:rPr>
                              <w:tab/>
                            </w:r>
                            <w:r w:rsidRPr="00486778">
                              <w:rPr>
                                <w:rStyle w:val="Lienhypertexte"/>
                                <w:rFonts w:eastAsia="Calibri"/>
                                <w:noProof/>
                              </w:rPr>
                              <w:t>Description détaillée de l’opération</w:t>
                            </w:r>
                            <w:r>
                              <w:rPr>
                                <w:noProof/>
                                <w:webHidden/>
                              </w:rPr>
                              <w:tab/>
                            </w:r>
                            <w:r>
                              <w:rPr>
                                <w:noProof/>
                                <w:webHidden/>
                              </w:rPr>
                              <w:fldChar w:fldCharType="begin"/>
                            </w:r>
                            <w:r>
                              <w:rPr>
                                <w:noProof/>
                                <w:webHidden/>
                              </w:rPr>
                              <w:instrText xml:space="preserve"> PAGEREF _Toc87002861 \h </w:instrText>
                            </w:r>
                            <w:r>
                              <w:rPr>
                                <w:noProof/>
                                <w:webHidden/>
                              </w:rPr>
                            </w:r>
                            <w:r>
                              <w:rPr>
                                <w:noProof/>
                                <w:webHidden/>
                              </w:rPr>
                              <w:fldChar w:fldCharType="separate"/>
                            </w:r>
                            <w:r>
                              <w:rPr>
                                <w:noProof/>
                                <w:webHidden/>
                              </w:rPr>
                              <w:t>2</w:t>
                            </w:r>
                            <w:r>
                              <w:rPr>
                                <w:noProof/>
                                <w:webHidden/>
                              </w:rPr>
                              <w:fldChar w:fldCharType="end"/>
                            </w:r>
                          </w:hyperlink>
                        </w:p>
                        <w:p w14:paraId="0738C66A" w14:textId="7022E793" w:rsidR="00A81833" w:rsidRPr="00A81833" w:rsidRDefault="003660FC">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7002862" w:history="1">
                            <w:r w:rsidR="00A81833" w:rsidRPr="00A81833">
                              <w:rPr>
                                <w:rStyle w:val="Lienhypertexte"/>
                                <w:b w:val="0"/>
                                <w:noProof/>
                              </w:rPr>
                              <w:t>1.1</w:t>
                            </w:r>
                            <w:r w:rsidR="00A81833" w:rsidRPr="00A81833">
                              <w:rPr>
                                <w:rFonts w:asciiTheme="minorHAnsi" w:eastAsiaTheme="minorEastAsia" w:hAnsiTheme="minorHAnsi" w:cstheme="minorBidi"/>
                                <w:b w:val="0"/>
                                <w:noProof/>
                                <w:color w:val="auto"/>
                                <w:kern w:val="0"/>
                                <w:sz w:val="22"/>
                                <w:szCs w:val="22"/>
                                <w14:ligatures w14:val="none"/>
                                <w14:cntxtAlts w14:val="0"/>
                              </w:rPr>
                              <w:tab/>
                            </w:r>
                            <w:r w:rsidR="00A81833" w:rsidRPr="00A81833">
                              <w:rPr>
                                <w:rStyle w:val="Lienhypertexte"/>
                                <w:b w:val="0"/>
                                <w:noProof/>
                              </w:rPr>
                              <w:t>Objet de l’opération</w:t>
                            </w:r>
                            <w:r w:rsidR="00A81833" w:rsidRPr="00A81833">
                              <w:rPr>
                                <w:b w:val="0"/>
                                <w:noProof/>
                                <w:webHidden/>
                              </w:rPr>
                              <w:tab/>
                            </w:r>
                            <w:r w:rsidR="00A81833" w:rsidRPr="00A81833">
                              <w:rPr>
                                <w:b w:val="0"/>
                                <w:noProof/>
                                <w:webHidden/>
                              </w:rPr>
                              <w:fldChar w:fldCharType="begin"/>
                            </w:r>
                            <w:r w:rsidR="00A81833" w:rsidRPr="00A81833">
                              <w:rPr>
                                <w:b w:val="0"/>
                                <w:noProof/>
                                <w:webHidden/>
                              </w:rPr>
                              <w:instrText xml:space="preserve"> PAGEREF _Toc87002862 \h </w:instrText>
                            </w:r>
                            <w:r w:rsidR="00A81833" w:rsidRPr="00A81833">
                              <w:rPr>
                                <w:b w:val="0"/>
                                <w:noProof/>
                                <w:webHidden/>
                              </w:rPr>
                            </w:r>
                            <w:r w:rsidR="00A81833" w:rsidRPr="00A81833">
                              <w:rPr>
                                <w:b w:val="0"/>
                                <w:noProof/>
                                <w:webHidden/>
                              </w:rPr>
                              <w:fldChar w:fldCharType="separate"/>
                            </w:r>
                            <w:r w:rsidR="00A81833" w:rsidRPr="00A81833">
                              <w:rPr>
                                <w:b w:val="0"/>
                                <w:noProof/>
                                <w:webHidden/>
                              </w:rPr>
                              <w:t>2</w:t>
                            </w:r>
                            <w:r w:rsidR="00A81833" w:rsidRPr="00A81833">
                              <w:rPr>
                                <w:b w:val="0"/>
                                <w:noProof/>
                                <w:webHidden/>
                              </w:rPr>
                              <w:fldChar w:fldCharType="end"/>
                            </w:r>
                          </w:hyperlink>
                        </w:p>
                        <w:p w14:paraId="28209059" w14:textId="4675ABF6" w:rsidR="00A81833" w:rsidRPr="00A81833" w:rsidRDefault="003660FC">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7002863" w:history="1">
                            <w:r w:rsidR="00A81833" w:rsidRPr="00A81833">
                              <w:rPr>
                                <w:rStyle w:val="Lienhypertexte"/>
                                <w:b w:val="0"/>
                                <w:noProof/>
                                <w:highlight w:val="cyan"/>
                              </w:rPr>
                              <w:t>1.2</w:t>
                            </w:r>
                            <w:r w:rsidR="00A81833" w:rsidRPr="00A81833">
                              <w:rPr>
                                <w:rFonts w:asciiTheme="minorHAnsi" w:eastAsiaTheme="minorEastAsia" w:hAnsiTheme="minorHAnsi" w:cstheme="minorBidi"/>
                                <w:b w:val="0"/>
                                <w:noProof/>
                                <w:color w:val="auto"/>
                                <w:kern w:val="0"/>
                                <w:sz w:val="22"/>
                                <w:szCs w:val="22"/>
                                <w14:ligatures w14:val="none"/>
                                <w14:cntxtAlts w14:val="0"/>
                              </w:rPr>
                              <w:tab/>
                            </w:r>
                            <w:r w:rsidR="00A81833" w:rsidRPr="00A81833">
                              <w:rPr>
                                <w:rStyle w:val="Lienhypertexte"/>
                                <w:b w:val="0"/>
                                <w:noProof/>
                                <w:highlight w:val="cyan"/>
                              </w:rPr>
                              <w:t>Cadre général de l’opération</w:t>
                            </w:r>
                            <w:r w:rsidR="00A81833" w:rsidRPr="00A81833">
                              <w:rPr>
                                <w:b w:val="0"/>
                                <w:noProof/>
                                <w:webHidden/>
                              </w:rPr>
                              <w:tab/>
                            </w:r>
                            <w:r w:rsidR="00A81833" w:rsidRPr="00A81833">
                              <w:rPr>
                                <w:b w:val="0"/>
                                <w:noProof/>
                                <w:webHidden/>
                              </w:rPr>
                              <w:fldChar w:fldCharType="begin"/>
                            </w:r>
                            <w:r w:rsidR="00A81833" w:rsidRPr="00A81833">
                              <w:rPr>
                                <w:b w:val="0"/>
                                <w:noProof/>
                                <w:webHidden/>
                              </w:rPr>
                              <w:instrText xml:space="preserve"> PAGEREF _Toc87002863 \h </w:instrText>
                            </w:r>
                            <w:r w:rsidR="00A81833" w:rsidRPr="00A81833">
                              <w:rPr>
                                <w:b w:val="0"/>
                                <w:noProof/>
                                <w:webHidden/>
                              </w:rPr>
                            </w:r>
                            <w:r w:rsidR="00A81833" w:rsidRPr="00A81833">
                              <w:rPr>
                                <w:b w:val="0"/>
                                <w:noProof/>
                                <w:webHidden/>
                              </w:rPr>
                              <w:fldChar w:fldCharType="separate"/>
                            </w:r>
                            <w:r w:rsidR="00A81833" w:rsidRPr="00A81833">
                              <w:rPr>
                                <w:b w:val="0"/>
                                <w:noProof/>
                                <w:webHidden/>
                              </w:rPr>
                              <w:t>2</w:t>
                            </w:r>
                            <w:r w:rsidR="00A81833" w:rsidRPr="00A81833">
                              <w:rPr>
                                <w:b w:val="0"/>
                                <w:noProof/>
                                <w:webHidden/>
                              </w:rPr>
                              <w:fldChar w:fldCharType="end"/>
                            </w:r>
                          </w:hyperlink>
                        </w:p>
                        <w:p w14:paraId="044E76E2" w14:textId="6E8CECA8" w:rsidR="00A81833" w:rsidRPr="00A81833" w:rsidRDefault="003660FC">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7002864" w:history="1">
                            <w:r w:rsidR="00A81833" w:rsidRPr="00A81833">
                              <w:rPr>
                                <w:rStyle w:val="Lienhypertexte"/>
                                <w:b w:val="0"/>
                                <w:noProof/>
                              </w:rPr>
                              <w:t>1.3</w:t>
                            </w:r>
                            <w:r w:rsidR="00A81833" w:rsidRPr="00A81833">
                              <w:rPr>
                                <w:rFonts w:asciiTheme="minorHAnsi" w:eastAsiaTheme="minorEastAsia" w:hAnsiTheme="minorHAnsi" w:cstheme="minorBidi"/>
                                <w:b w:val="0"/>
                                <w:noProof/>
                                <w:color w:val="auto"/>
                                <w:kern w:val="0"/>
                                <w:sz w:val="22"/>
                                <w:szCs w:val="22"/>
                                <w14:ligatures w14:val="none"/>
                                <w14:cntxtAlts w14:val="0"/>
                              </w:rPr>
                              <w:tab/>
                            </w:r>
                            <w:r w:rsidR="00A81833" w:rsidRPr="00A81833">
                              <w:rPr>
                                <w:rStyle w:val="Lienhypertexte"/>
                                <w:b w:val="0"/>
                                <w:noProof/>
                              </w:rPr>
                              <w:t>Actions et études de faisabilité réalisées pour le montage du projet (schéma directeur…) et sur les process (si nécessaire)</w:t>
                            </w:r>
                            <w:r w:rsidR="00A81833" w:rsidRPr="00A81833">
                              <w:rPr>
                                <w:b w:val="0"/>
                                <w:noProof/>
                                <w:webHidden/>
                              </w:rPr>
                              <w:tab/>
                            </w:r>
                            <w:r w:rsidR="00A81833" w:rsidRPr="00A81833">
                              <w:rPr>
                                <w:b w:val="0"/>
                                <w:noProof/>
                                <w:webHidden/>
                              </w:rPr>
                              <w:fldChar w:fldCharType="begin"/>
                            </w:r>
                            <w:r w:rsidR="00A81833" w:rsidRPr="00A81833">
                              <w:rPr>
                                <w:b w:val="0"/>
                                <w:noProof/>
                                <w:webHidden/>
                              </w:rPr>
                              <w:instrText xml:space="preserve"> PAGEREF _Toc87002864 \h </w:instrText>
                            </w:r>
                            <w:r w:rsidR="00A81833" w:rsidRPr="00A81833">
                              <w:rPr>
                                <w:b w:val="0"/>
                                <w:noProof/>
                                <w:webHidden/>
                              </w:rPr>
                            </w:r>
                            <w:r w:rsidR="00A81833" w:rsidRPr="00A81833">
                              <w:rPr>
                                <w:b w:val="0"/>
                                <w:noProof/>
                                <w:webHidden/>
                              </w:rPr>
                              <w:fldChar w:fldCharType="separate"/>
                            </w:r>
                            <w:r w:rsidR="00A81833" w:rsidRPr="00A81833">
                              <w:rPr>
                                <w:b w:val="0"/>
                                <w:noProof/>
                                <w:webHidden/>
                              </w:rPr>
                              <w:t>2</w:t>
                            </w:r>
                            <w:r w:rsidR="00A81833" w:rsidRPr="00A81833">
                              <w:rPr>
                                <w:b w:val="0"/>
                                <w:noProof/>
                                <w:webHidden/>
                              </w:rPr>
                              <w:fldChar w:fldCharType="end"/>
                            </w:r>
                          </w:hyperlink>
                        </w:p>
                        <w:p w14:paraId="513379B1" w14:textId="145D6163" w:rsidR="00A81833" w:rsidRPr="00A81833" w:rsidRDefault="003660FC">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7002865" w:history="1">
                            <w:r w:rsidR="00A81833" w:rsidRPr="00A81833">
                              <w:rPr>
                                <w:rStyle w:val="Lienhypertexte"/>
                                <w:b w:val="0"/>
                                <w:noProof/>
                              </w:rPr>
                              <w:t>1.4</w:t>
                            </w:r>
                            <w:r w:rsidR="00A81833" w:rsidRPr="00A81833">
                              <w:rPr>
                                <w:rFonts w:asciiTheme="minorHAnsi" w:eastAsiaTheme="minorEastAsia" w:hAnsiTheme="minorHAnsi" w:cstheme="minorBidi"/>
                                <w:b w:val="0"/>
                                <w:noProof/>
                                <w:color w:val="auto"/>
                                <w:kern w:val="0"/>
                                <w:sz w:val="22"/>
                                <w:szCs w:val="22"/>
                                <w14:ligatures w14:val="none"/>
                                <w14:cntxtAlts w14:val="0"/>
                              </w:rPr>
                              <w:tab/>
                            </w:r>
                            <w:r w:rsidR="00A81833" w:rsidRPr="00A81833">
                              <w:rPr>
                                <w:rStyle w:val="Lienhypertexte"/>
                                <w:b w:val="0"/>
                                <w:noProof/>
                              </w:rPr>
                              <w:t>Démarche d’économie d’énergie et description des besoins thermiques actuels et futurs</w:t>
                            </w:r>
                            <w:r w:rsidR="00A81833" w:rsidRPr="00A81833">
                              <w:rPr>
                                <w:b w:val="0"/>
                                <w:noProof/>
                                <w:webHidden/>
                              </w:rPr>
                              <w:tab/>
                            </w:r>
                            <w:r w:rsidR="00A81833" w:rsidRPr="00A81833">
                              <w:rPr>
                                <w:b w:val="0"/>
                                <w:noProof/>
                                <w:webHidden/>
                              </w:rPr>
                              <w:fldChar w:fldCharType="begin"/>
                            </w:r>
                            <w:r w:rsidR="00A81833" w:rsidRPr="00A81833">
                              <w:rPr>
                                <w:b w:val="0"/>
                                <w:noProof/>
                                <w:webHidden/>
                              </w:rPr>
                              <w:instrText xml:space="preserve"> PAGEREF _Toc87002865 \h </w:instrText>
                            </w:r>
                            <w:r w:rsidR="00A81833" w:rsidRPr="00A81833">
                              <w:rPr>
                                <w:b w:val="0"/>
                                <w:noProof/>
                                <w:webHidden/>
                              </w:rPr>
                            </w:r>
                            <w:r w:rsidR="00A81833" w:rsidRPr="00A81833">
                              <w:rPr>
                                <w:b w:val="0"/>
                                <w:noProof/>
                                <w:webHidden/>
                              </w:rPr>
                              <w:fldChar w:fldCharType="separate"/>
                            </w:r>
                            <w:r w:rsidR="00A81833" w:rsidRPr="00A81833">
                              <w:rPr>
                                <w:b w:val="0"/>
                                <w:noProof/>
                                <w:webHidden/>
                              </w:rPr>
                              <w:t>3</w:t>
                            </w:r>
                            <w:r w:rsidR="00A81833" w:rsidRPr="00A81833">
                              <w:rPr>
                                <w:b w:val="0"/>
                                <w:noProof/>
                                <w:webHidden/>
                              </w:rPr>
                              <w:fldChar w:fldCharType="end"/>
                            </w:r>
                          </w:hyperlink>
                        </w:p>
                        <w:p w14:paraId="3ED060FB" w14:textId="52709399" w:rsidR="00A81833" w:rsidRPr="00A81833" w:rsidRDefault="003660FC">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7002866" w:history="1">
                            <w:r w:rsidR="00A81833" w:rsidRPr="00A81833">
                              <w:rPr>
                                <w:rStyle w:val="Lienhypertexte"/>
                                <w:b w:val="0"/>
                                <w:noProof/>
                              </w:rPr>
                              <w:t>1.5</w:t>
                            </w:r>
                            <w:r w:rsidR="00A81833" w:rsidRPr="00A81833">
                              <w:rPr>
                                <w:rFonts w:asciiTheme="minorHAnsi" w:eastAsiaTheme="minorEastAsia" w:hAnsiTheme="minorHAnsi" w:cstheme="minorBidi"/>
                                <w:b w:val="0"/>
                                <w:noProof/>
                                <w:color w:val="auto"/>
                                <w:kern w:val="0"/>
                                <w:sz w:val="22"/>
                                <w:szCs w:val="22"/>
                                <w14:ligatures w14:val="none"/>
                                <w14:cntxtAlts w14:val="0"/>
                              </w:rPr>
                              <w:tab/>
                            </w:r>
                            <w:r w:rsidR="00A81833" w:rsidRPr="00A81833">
                              <w:rPr>
                                <w:rStyle w:val="Lienhypertexte"/>
                                <w:b w:val="0"/>
                                <w:noProof/>
                              </w:rPr>
                              <w:t>Description des besoins thermiques</w:t>
                            </w:r>
                            <w:r w:rsidR="00A81833" w:rsidRPr="00A81833">
                              <w:rPr>
                                <w:b w:val="0"/>
                                <w:noProof/>
                                <w:webHidden/>
                              </w:rPr>
                              <w:tab/>
                            </w:r>
                            <w:r w:rsidR="00A81833" w:rsidRPr="00A81833">
                              <w:rPr>
                                <w:b w:val="0"/>
                                <w:noProof/>
                                <w:webHidden/>
                              </w:rPr>
                              <w:fldChar w:fldCharType="begin"/>
                            </w:r>
                            <w:r w:rsidR="00A81833" w:rsidRPr="00A81833">
                              <w:rPr>
                                <w:b w:val="0"/>
                                <w:noProof/>
                                <w:webHidden/>
                              </w:rPr>
                              <w:instrText xml:space="preserve"> PAGEREF _Toc87002866 \h </w:instrText>
                            </w:r>
                            <w:r w:rsidR="00A81833" w:rsidRPr="00A81833">
                              <w:rPr>
                                <w:b w:val="0"/>
                                <w:noProof/>
                                <w:webHidden/>
                              </w:rPr>
                            </w:r>
                            <w:r w:rsidR="00A81833" w:rsidRPr="00A81833">
                              <w:rPr>
                                <w:b w:val="0"/>
                                <w:noProof/>
                                <w:webHidden/>
                              </w:rPr>
                              <w:fldChar w:fldCharType="separate"/>
                            </w:r>
                            <w:r w:rsidR="00A81833" w:rsidRPr="00A81833">
                              <w:rPr>
                                <w:b w:val="0"/>
                                <w:noProof/>
                                <w:webHidden/>
                              </w:rPr>
                              <w:t>3</w:t>
                            </w:r>
                            <w:r w:rsidR="00A81833" w:rsidRPr="00A81833">
                              <w:rPr>
                                <w:b w:val="0"/>
                                <w:noProof/>
                                <w:webHidden/>
                              </w:rPr>
                              <w:fldChar w:fldCharType="end"/>
                            </w:r>
                          </w:hyperlink>
                        </w:p>
                        <w:p w14:paraId="5B254351" w14:textId="7209F760" w:rsidR="00A81833" w:rsidRPr="00A81833" w:rsidRDefault="003660FC">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7002867" w:history="1">
                            <w:r w:rsidR="00A81833" w:rsidRPr="00A81833">
                              <w:rPr>
                                <w:rStyle w:val="Lienhypertexte"/>
                                <w:b w:val="0"/>
                                <w:noProof/>
                              </w:rPr>
                              <w:t>1.6</w:t>
                            </w:r>
                            <w:r w:rsidR="00A81833" w:rsidRPr="00A81833">
                              <w:rPr>
                                <w:rFonts w:asciiTheme="minorHAnsi" w:eastAsiaTheme="minorEastAsia" w:hAnsiTheme="minorHAnsi" w:cstheme="minorBidi"/>
                                <w:b w:val="0"/>
                                <w:noProof/>
                                <w:color w:val="auto"/>
                                <w:kern w:val="0"/>
                                <w:sz w:val="22"/>
                                <w:szCs w:val="22"/>
                                <w14:ligatures w14:val="none"/>
                                <w14:cntxtAlts w14:val="0"/>
                              </w:rPr>
                              <w:tab/>
                            </w:r>
                            <w:r w:rsidR="00A81833" w:rsidRPr="00A81833">
                              <w:rPr>
                                <w:rStyle w:val="Lienhypertexte"/>
                                <w:b w:val="0"/>
                                <w:noProof/>
                              </w:rPr>
                              <w:t>Bilan énergétique avant et après opération</w:t>
                            </w:r>
                            <w:r w:rsidR="00A81833" w:rsidRPr="00A81833">
                              <w:rPr>
                                <w:b w:val="0"/>
                                <w:noProof/>
                                <w:webHidden/>
                              </w:rPr>
                              <w:tab/>
                            </w:r>
                            <w:r w:rsidR="00A81833" w:rsidRPr="00A81833">
                              <w:rPr>
                                <w:b w:val="0"/>
                                <w:noProof/>
                                <w:webHidden/>
                              </w:rPr>
                              <w:fldChar w:fldCharType="begin"/>
                            </w:r>
                            <w:r w:rsidR="00A81833" w:rsidRPr="00A81833">
                              <w:rPr>
                                <w:b w:val="0"/>
                                <w:noProof/>
                                <w:webHidden/>
                              </w:rPr>
                              <w:instrText xml:space="preserve"> PAGEREF _Toc87002867 \h </w:instrText>
                            </w:r>
                            <w:r w:rsidR="00A81833" w:rsidRPr="00A81833">
                              <w:rPr>
                                <w:b w:val="0"/>
                                <w:noProof/>
                                <w:webHidden/>
                              </w:rPr>
                            </w:r>
                            <w:r w:rsidR="00A81833" w:rsidRPr="00A81833">
                              <w:rPr>
                                <w:b w:val="0"/>
                                <w:noProof/>
                                <w:webHidden/>
                              </w:rPr>
                              <w:fldChar w:fldCharType="separate"/>
                            </w:r>
                            <w:r w:rsidR="00A81833" w:rsidRPr="00A81833">
                              <w:rPr>
                                <w:b w:val="0"/>
                                <w:noProof/>
                                <w:webHidden/>
                              </w:rPr>
                              <w:t>3</w:t>
                            </w:r>
                            <w:r w:rsidR="00A81833" w:rsidRPr="00A81833">
                              <w:rPr>
                                <w:b w:val="0"/>
                                <w:noProof/>
                                <w:webHidden/>
                              </w:rPr>
                              <w:fldChar w:fldCharType="end"/>
                            </w:r>
                          </w:hyperlink>
                        </w:p>
                        <w:p w14:paraId="3F9454DD" w14:textId="5A5274D1" w:rsidR="00A81833" w:rsidRPr="00A81833" w:rsidRDefault="003660FC">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7002868" w:history="1">
                            <w:r w:rsidR="00A81833" w:rsidRPr="00A81833">
                              <w:rPr>
                                <w:rStyle w:val="Lienhypertexte"/>
                                <w:b w:val="0"/>
                                <w:noProof/>
                                <w:highlight w:val="cyan"/>
                              </w:rPr>
                              <w:t>1.7</w:t>
                            </w:r>
                            <w:r w:rsidR="00A81833" w:rsidRPr="00A81833">
                              <w:rPr>
                                <w:rFonts w:asciiTheme="minorHAnsi" w:eastAsiaTheme="minorEastAsia" w:hAnsiTheme="minorHAnsi" w:cstheme="minorBidi"/>
                                <w:b w:val="0"/>
                                <w:noProof/>
                                <w:color w:val="auto"/>
                                <w:kern w:val="0"/>
                                <w:sz w:val="22"/>
                                <w:szCs w:val="22"/>
                                <w14:ligatures w14:val="none"/>
                                <w14:cntxtAlts w14:val="0"/>
                              </w:rPr>
                              <w:tab/>
                            </w:r>
                            <w:r w:rsidR="00A81833" w:rsidRPr="00A81833">
                              <w:rPr>
                                <w:rStyle w:val="Lienhypertexte"/>
                                <w:b w:val="0"/>
                                <w:noProof/>
                                <w:highlight w:val="cyan"/>
                              </w:rPr>
                              <w:t>Impact subvention demandée sur le prix de vente ou le coût de la chaleur</w:t>
                            </w:r>
                            <w:r w:rsidR="00A81833" w:rsidRPr="00A81833">
                              <w:rPr>
                                <w:b w:val="0"/>
                                <w:noProof/>
                                <w:webHidden/>
                              </w:rPr>
                              <w:tab/>
                            </w:r>
                            <w:r w:rsidR="00A81833" w:rsidRPr="00A81833">
                              <w:rPr>
                                <w:b w:val="0"/>
                                <w:noProof/>
                                <w:webHidden/>
                              </w:rPr>
                              <w:fldChar w:fldCharType="begin"/>
                            </w:r>
                            <w:r w:rsidR="00A81833" w:rsidRPr="00A81833">
                              <w:rPr>
                                <w:b w:val="0"/>
                                <w:noProof/>
                                <w:webHidden/>
                              </w:rPr>
                              <w:instrText xml:space="preserve"> PAGEREF _Toc87002868 \h </w:instrText>
                            </w:r>
                            <w:r w:rsidR="00A81833" w:rsidRPr="00A81833">
                              <w:rPr>
                                <w:b w:val="0"/>
                                <w:noProof/>
                                <w:webHidden/>
                              </w:rPr>
                            </w:r>
                            <w:r w:rsidR="00A81833" w:rsidRPr="00A81833">
                              <w:rPr>
                                <w:b w:val="0"/>
                                <w:noProof/>
                                <w:webHidden/>
                              </w:rPr>
                              <w:fldChar w:fldCharType="separate"/>
                            </w:r>
                            <w:r w:rsidR="00A81833" w:rsidRPr="00A81833">
                              <w:rPr>
                                <w:b w:val="0"/>
                                <w:noProof/>
                                <w:webHidden/>
                              </w:rPr>
                              <w:t>4</w:t>
                            </w:r>
                            <w:r w:rsidR="00A81833" w:rsidRPr="00A81833">
                              <w:rPr>
                                <w:b w:val="0"/>
                                <w:noProof/>
                                <w:webHidden/>
                              </w:rPr>
                              <w:fldChar w:fldCharType="end"/>
                            </w:r>
                          </w:hyperlink>
                        </w:p>
                        <w:p w14:paraId="38888557" w14:textId="6F4BD4CB" w:rsidR="00A81833" w:rsidRPr="00A81833" w:rsidRDefault="003660FC">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7002869" w:history="1">
                            <w:r w:rsidR="00A81833" w:rsidRPr="00A81833">
                              <w:rPr>
                                <w:rStyle w:val="Lienhypertexte"/>
                                <w:b w:val="0"/>
                                <w:noProof/>
                              </w:rPr>
                              <w:t>1.8</w:t>
                            </w:r>
                            <w:r w:rsidR="00A81833" w:rsidRPr="00A81833">
                              <w:rPr>
                                <w:rFonts w:asciiTheme="minorHAnsi" w:eastAsiaTheme="minorEastAsia" w:hAnsiTheme="minorHAnsi" w:cstheme="minorBidi"/>
                                <w:b w:val="0"/>
                                <w:noProof/>
                                <w:color w:val="auto"/>
                                <w:kern w:val="0"/>
                                <w:sz w:val="22"/>
                                <w:szCs w:val="22"/>
                                <w14:ligatures w14:val="none"/>
                                <w14:cntxtAlts w14:val="0"/>
                              </w:rPr>
                              <w:tab/>
                            </w:r>
                            <w:r w:rsidR="00A81833" w:rsidRPr="00A81833">
                              <w:rPr>
                                <w:rStyle w:val="Lienhypertexte"/>
                                <w:b w:val="0"/>
                                <w:noProof/>
                              </w:rPr>
                              <w:t>Dimensionnement de l'installation de production Enr&amp;R et du réseau de chaleur</w:t>
                            </w:r>
                            <w:r w:rsidR="00A81833" w:rsidRPr="00A81833">
                              <w:rPr>
                                <w:b w:val="0"/>
                                <w:noProof/>
                                <w:webHidden/>
                              </w:rPr>
                              <w:tab/>
                            </w:r>
                            <w:r w:rsidR="00A81833" w:rsidRPr="00A81833">
                              <w:rPr>
                                <w:b w:val="0"/>
                                <w:noProof/>
                                <w:webHidden/>
                              </w:rPr>
                              <w:fldChar w:fldCharType="begin"/>
                            </w:r>
                            <w:r w:rsidR="00A81833" w:rsidRPr="00A81833">
                              <w:rPr>
                                <w:b w:val="0"/>
                                <w:noProof/>
                                <w:webHidden/>
                              </w:rPr>
                              <w:instrText xml:space="preserve"> PAGEREF _Toc87002869 \h </w:instrText>
                            </w:r>
                            <w:r w:rsidR="00A81833" w:rsidRPr="00A81833">
                              <w:rPr>
                                <w:b w:val="0"/>
                                <w:noProof/>
                                <w:webHidden/>
                              </w:rPr>
                            </w:r>
                            <w:r w:rsidR="00A81833" w:rsidRPr="00A81833">
                              <w:rPr>
                                <w:b w:val="0"/>
                                <w:noProof/>
                                <w:webHidden/>
                              </w:rPr>
                              <w:fldChar w:fldCharType="separate"/>
                            </w:r>
                            <w:r w:rsidR="00A81833" w:rsidRPr="00A81833">
                              <w:rPr>
                                <w:b w:val="0"/>
                                <w:noProof/>
                                <w:webHidden/>
                              </w:rPr>
                              <w:t>5</w:t>
                            </w:r>
                            <w:r w:rsidR="00A81833" w:rsidRPr="00A81833">
                              <w:rPr>
                                <w:b w:val="0"/>
                                <w:noProof/>
                                <w:webHidden/>
                              </w:rPr>
                              <w:fldChar w:fldCharType="end"/>
                            </w:r>
                          </w:hyperlink>
                        </w:p>
                        <w:p w14:paraId="68703963" w14:textId="4A4487B9" w:rsidR="00A81833" w:rsidRPr="00A81833" w:rsidRDefault="003660FC">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7002870" w:history="1">
                            <w:r w:rsidR="00A81833" w:rsidRPr="00A81833">
                              <w:rPr>
                                <w:rStyle w:val="Lienhypertexte"/>
                                <w:b w:val="0"/>
                                <w:noProof/>
                              </w:rPr>
                              <w:t>1.9</w:t>
                            </w:r>
                            <w:r w:rsidR="00A81833" w:rsidRPr="00A81833">
                              <w:rPr>
                                <w:rFonts w:asciiTheme="minorHAnsi" w:eastAsiaTheme="minorEastAsia" w:hAnsiTheme="minorHAnsi" w:cstheme="minorBidi"/>
                                <w:b w:val="0"/>
                                <w:noProof/>
                                <w:color w:val="auto"/>
                                <w:kern w:val="0"/>
                                <w:sz w:val="22"/>
                                <w:szCs w:val="22"/>
                                <w14:ligatures w14:val="none"/>
                                <w14:cntxtAlts w14:val="0"/>
                              </w:rPr>
                              <w:tab/>
                            </w:r>
                            <w:r w:rsidR="00A81833" w:rsidRPr="00A81833">
                              <w:rPr>
                                <w:rStyle w:val="Lienhypertexte"/>
                                <w:b w:val="0"/>
                                <w:noProof/>
                              </w:rPr>
                              <w:t>Descriptif technique de l'installation et de ses performances</w:t>
                            </w:r>
                            <w:r w:rsidR="00A81833" w:rsidRPr="00A81833">
                              <w:rPr>
                                <w:rStyle w:val="Lienhypertexte"/>
                                <w:rFonts w:ascii="Calibri" w:hAnsi="Calibri" w:cs="Calibri"/>
                                <w:b w:val="0"/>
                                <w:noProof/>
                              </w:rPr>
                              <w:t> </w:t>
                            </w:r>
                            <w:r w:rsidR="00A81833" w:rsidRPr="00A81833">
                              <w:rPr>
                                <w:rStyle w:val="Lienhypertexte"/>
                                <w:b w:val="0"/>
                                <w:noProof/>
                              </w:rPr>
                              <w:t>:</w:t>
                            </w:r>
                            <w:r w:rsidR="00A81833" w:rsidRPr="00A81833">
                              <w:rPr>
                                <w:b w:val="0"/>
                                <w:noProof/>
                                <w:webHidden/>
                              </w:rPr>
                              <w:tab/>
                            </w:r>
                            <w:r w:rsidR="00A81833" w:rsidRPr="00A81833">
                              <w:rPr>
                                <w:b w:val="0"/>
                                <w:noProof/>
                                <w:webHidden/>
                              </w:rPr>
                              <w:fldChar w:fldCharType="begin"/>
                            </w:r>
                            <w:r w:rsidR="00A81833" w:rsidRPr="00A81833">
                              <w:rPr>
                                <w:b w:val="0"/>
                                <w:noProof/>
                                <w:webHidden/>
                              </w:rPr>
                              <w:instrText xml:space="preserve"> PAGEREF _Toc87002870 \h </w:instrText>
                            </w:r>
                            <w:r w:rsidR="00A81833" w:rsidRPr="00A81833">
                              <w:rPr>
                                <w:b w:val="0"/>
                                <w:noProof/>
                                <w:webHidden/>
                              </w:rPr>
                            </w:r>
                            <w:r w:rsidR="00A81833" w:rsidRPr="00A81833">
                              <w:rPr>
                                <w:b w:val="0"/>
                                <w:noProof/>
                                <w:webHidden/>
                              </w:rPr>
                              <w:fldChar w:fldCharType="separate"/>
                            </w:r>
                            <w:r w:rsidR="00A81833" w:rsidRPr="00A81833">
                              <w:rPr>
                                <w:b w:val="0"/>
                                <w:noProof/>
                                <w:webHidden/>
                              </w:rPr>
                              <w:t>5</w:t>
                            </w:r>
                            <w:r w:rsidR="00A81833" w:rsidRPr="00A81833">
                              <w:rPr>
                                <w:b w:val="0"/>
                                <w:noProof/>
                                <w:webHidden/>
                              </w:rPr>
                              <w:fldChar w:fldCharType="end"/>
                            </w:r>
                          </w:hyperlink>
                        </w:p>
                        <w:p w14:paraId="3456828D" w14:textId="0AF4D93C" w:rsidR="00A81833" w:rsidRPr="00A81833" w:rsidRDefault="003660FC">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7002871" w:history="1">
                            <w:r w:rsidR="00A81833" w:rsidRPr="00A81833">
                              <w:rPr>
                                <w:rStyle w:val="Lienhypertexte"/>
                                <w:b w:val="0"/>
                                <w:noProof/>
                              </w:rPr>
                              <w:t>1.10</w:t>
                            </w:r>
                            <w:r w:rsidR="00A81833" w:rsidRPr="00A81833">
                              <w:rPr>
                                <w:rFonts w:asciiTheme="minorHAnsi" w:eastAsiaTheme="minorEastAsia" w:hAnsiTheme="minorHAnsi" w:cstheme="minorBidi"/>
                                <w:b w:val="0"/>
                                <w:noProof/>
                                <w:color w:val="auto"/>
                                <w:kern w:val="0"/>
                                <w:sz w:val="22"/>
                                <w:szCs w:val="22"/>
                                <w14:ligatures w14:val="none"/>
                                <w14:cntxtAlts w14:val="0"/>
                              </w:rPr>
                              <w:tab/>
                            </w:r>
                            <w:r w:rsidR="00A81833" w:rsidRPr="00A81833">
                              <w:rPr>
                                <w:rStyle w:val="Lienhypertexte"/>
                                <w:b w:val="0"/>
                                <w:noProof/>
                              </w:rPr>
                              <w:t>Mode d'approvisionnement en ressources EnR&amp;R</w:t>
                            </w:r>
                            <w:r w:rsidR="00A81833" w:rsidRPr="00A81833">
                              <w:rPr>
                                <w:b w:val="0"/>
                                <w:noProof/>
                                <w:webHidden/>
                              </w:rPr>
                              <w:tab/>
                            </w:r>
                            <w:r w:rsidR="00A81833" w:rsidRPr="00A81833">
                              <w:rPr>
                                <w:b w:val="0"/>
                                <w:noProof/>
                                <w:webHidden/>
                              </w:rPr>
                              <w:fldChar w:fldCharType="begin"/>
                            </w:r>
                            <w:r w:rsidR="00A81833" w:rsidRPr="00A81833">
                              <w:rPr>
                                <w:b w:val="0"/>
                                <w:noProof/>
                                <w:webHidden/>
                              </w:rPr>
                              <w:instrText xml:space="preserve"> PAGEREF _Toc87002871 \h </w:instrText>
                            </w:r>
                            <w:r w:rsidR="00A81833" w:rsidRPr="00A81833">
                              <w:rPr>
                                <w:b w:val="0"/>
                                <w:noProof/>
                                <w:webHidden/>
                              </w:rPr>
                            </w:r>
                            <w:r w:rsidR="00A81833" w:rsidRPr="00A81833">
                              <w:rPr>
                                <w:b w:val="0"/>
                                <w:noProof/>
                                <w:webHidden/>
                              </w:rPr>
                              <w:fldChar w:fldCharType="separate"/>
                            </w:r>
                            <w:r w:rsidR="00A81833" w:rsidRPr="00A81833">
                              <w:rPr>
                                <w:b w:val="0"/>
                                <w:noProof/>
                                <w:webHidden/>
                              </w:rPr>
                              <w:t>6</w:t>
                            </w:r>
                            <w:r w:rsidR="00A81833" w:rsidRPr="00A81833">
                              <w:rPr>
                                <w:b w:val="0"/>
                                <w:noProof/>
                                <w:webHidden/>
                              </w:rPr>
                              <w:fldChar w:fldCharType="end"/>
                            </w:r>
                          </w:hyperlink>
                        </w:p>
                        <w:p w14:paraId="75DB312A" w14:textId="475CF0BA" w:rsidR="00A81833" w:rsidRPr="00A81833" w:rsidRDefault="003660FC">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7002872" w:history="1">
                            <w:r w:rsidR="00A81833" w:rsidRPr="00A81833">
                              <w:rPr>
                                <w:rStyle w:val="Lienhypertexte"/>
                                <w:b w:val="0"/>
                                <w:noProof/>
                              </w:rPr>
                              <w:t>1.11</w:t>
                            </w:r>
                            <w:r w:rsidR="00A81833" w:rsidRPr="00A81833">
                              <w:rPr>
                                <w:rFonts w:asciiTheme="minorHAnsi" w:eastAsiaTheme="minorEastAsia" w:hAnsiTheme="minorHAnsi" w:cstheme="minorBidi"/>
                                <w:b w:val="0"/>
                                <w:noProof/>
                                <w:color w:val="auto"/>
                                <w:kern w:val="0"/>
                                <w:sz w:val="22"/>
                                <w:szCs w:val="22"/>
                                <w14:ligatures w14:val="none"/>
                                <w14:cntxtAlts w14:val="0"/>
                              </w:rPr>
                              <w:tab/>
                            </w:r>
                            <w:r w:rsidR="00A81833" w:rsidRPr="00A81833">
                              <w:rPr>
                                <w:rStyle w:val="Lienhypertexte"/>
                                <w:b w:val="0"/>
                                <w:noProof/>
                              </w:rPr>
                              <w:t>Impact environnemental (qualité air, cendres …)</w:t>
                            </w:r>
                            <w:r w:rsidR="00A81833" w:rsidRPr="00A81833">
                              <w:rPr>
                                <w:b w:val="0"/>
                                <w:noProof/>
                                <w:webHidden/>
                              </w:rPr>
                              <w:tab/>
                            </w:r>
                            <w:r w:rsidR="00A81833" w:rsidRPr="00A81833">
                              <w:rPr>
                                <w:b w:val="0"/>
                                <w:noProof/>
                                <w:webHidden/>
                              </w:rPr>
                              <w:fldChar w:fldCharType="begin"/>
                            </w:r>
                            <w:r w:rsidR="00A81833" w:rsidRPr="00A81833">
                              <w:rPr>
                                <w:b w:val="0"/>
                                <w:noProof/>
                                <w:webHidden/>
                              </w:rPr>
                              <w:instrText xml:space="preserve"> PAGEREF _Toc87002872 \h </w:instrText>
                            </w:r>
                            <w:r w:rsidR="00A81833" w:rsidRPr="00A81833">
                              <w:rPr>
                                <w:b w:val="0"/>
                                <w:noProof/>
                                <w:webHidden/>
                              </w:rPr>
                            </w:r>
                            <w:r w:rsidR="00A81833" w:rsidRPr="00A81833">
                              <w:rPr>
                                <w:b w:val="0"/>
                                <w:noProof/>
                                <w:webHidden/>
                              </w:rPr>
                              <w:fldChar w:fldCharType="separate"/>
                            </w:r>
                            <w:r w:rsidR="00A81833" w:rsidRPr="00A81833">
                              <w:rPr>
                                <w:b w:val="0"/>
                                <w:noProof/>
                                <w:webHidden/>
                              </w:rPr>
                              <w:t>6</w:t>
                            </w:r>
                            <w:r w:rsidR="00A81833" w:rsidRPr="00A81833">
                              <w:rPr>
                                <w:b w:val="0"/>
                                <w:noProof/>
                                <w:webHidden/>
                              </w:rPr>
                              <w:fldChar w:fldCharType="end"/>
                            </w:r>
                          </w:hyperlink>
                        </w:p>
                        <w:p w14:paraId="74F9FF35" w14:textId="4BF3D6E1" w:rsidR="00A81833" w:rsidRPr="00A81833" w:rsidRDefault="003660FC">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7002873" w:history="1">
                            <w:r w:rsidR="00A81833" w:rsidRPr="00A81833">
                              <w:rPr>
                                <w:rStyle w:val="Lienhypertexte"/>
                                <w:b w:val="0"/>
                                <w:noProof/>
                              </w:rPr>
                              <w:t>1.12</w:t>
                            </w:r>
                            <w:r w:rsidR="00A81833" w:rsidRPr="00A81833">
                              <w:rPr>
                                <w:rFonts w:asciiTheme="minorHAnsi" w:eastAsiaTheme="minorEastAsia" w:hAnsiTheme="minorHAnsi" w:cstheme="minorBidi"/>
                                <w:b w:val="0"/>
                                <w:noProof/>
                                <w:color w:val="auto"/>
                                <w:kern w:val="0"/>
                                <w:sz w:val="22"/>
                                <w:szCs w:val="22"/>
                                <w14:ligatures w14:val="none"/>
                                <w14:cntxtAlts w14:val="0"/>
                              </w:rPr>
                              <w:tab/>
                            </w:r>
                            <w:r w:rsidR="00A81833" w:rsidRPr="00A81833">
                              <w:rPr>
                                <w:rStyle w:val="Lienhypertexte"/>
                                <w:b w:val="0"/>
                                <w:noProof/>
                              </w:rPr>
                              <w:t>Système de comptage, suivi, reporting de la production EnR&amp;R</w:t>
                            </w:r>
                            <w:r w:rsidR="00A81833" w:rsidRPr="00A81833">
                              <w:rPr>
                                <w:b w:val="0"/>
                                <w:noProof/>
                                <w:webHidden/>
                              </w:rPr>
                              <w:tab/>
                            </w:r>
                            <w:r w:rsidR="00A81833" w:rsidRPr="00A81833">
                              <w:rPr>
                                <w:b w:val="0"/>
                                <w:noProof/>
                                <w:webHidden/>
                              </w:rPr>
                              <w:fldChar w:fldCharType="begin"/>
                            </w:r>
                            <w:r w:rsidR="00A81833" w:rsidRPr="00A81833">
                              <w:rPr>
                                <w:b w:val="0"/>
                                <w:noProof/>
                                <w:webHidden/>
                              </w:rPr>
                              <w:instrText xml:space="preserve"> PAGEREF _Toc87002873 \h </w:instrText>
                            </w:r>
                            <w:r w:rsidR="00A81833" w:rsidRPr="00A81833">
                              <w:rPr>
                                <w:b w:val="0"/>
                                <w:noProof/>
                                <w:webHidden/>
                              </w:rPr>
                            </w:r>
                            <w:r w:rsidR="00A81833" w:rsidRPr="00A81833">
                              <w:rPr>
                                <w:b w:val="0"/>
                                <w:noProof/>
                                <w:webHidden/>
                              </w:rPr>
                              <w:fldChar w:fldCharType="separate"/>
                            </w:r>
                            <w:r w:rsidR="00A81833" w:rsidRPr="00A81833">
                              <w:rPr>
                                <w:b w:val="0"/>
                                <w:noProof/>
                                <w:webHidden/>
                              </w:rPr>
                              <w:t>7</w:t>
                            </w:r>
                            <w:r w:rsidR="00A81833" w:rsidRPr="00A81833">
                              <w:rPr>
                                <w:b w:val="0"/>
                                <w:noProof/>
                                <w:webHidden/>
                              </w:rPr>
                              <w:fldChar w:fldCharType="end"/>
                            </w:r>
                          </w:hyperlink>
                        </w:p>
                        <w:p w14:paraId="35C08446" w14:textId="7BF864D8" w:rsidR="00A81833" w:rsidRDefault="003660FC">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7002874" w:history="1">
                            <w:r w:rsidR="00A81833" w:rsidRPr="00486778">
                              <w:rPr>
                                <w:rStyle w:val="Lienhypertexte"/>
                                <w:noProof/>
                              </w:rPr>
                              <w:t>2.</w:t>
                            </w:r>
                            <w:r w:rsidR="00A81833">
                              <w:rPr>
                                <w:rFonts w:asciiTheme="minorHAnsi" w:eastAsiaTheme="minorEastAsia" w:hAnsiTheme="minorHAnsi" w:cstheme="minorBidi"/>
                                <w:b w:val="0"/>
                                <w:noProof/>
                                <w:color w:val="auto"/>
                                <w:kern w:val="0"/>
                                <w:sz w:val="22"/>
                                <w:szCs w:val="22"/>
                                <w14:ligatures w14:val="none"/>
                                <w14:cntxtAlts w14:val="0"/>
                              </w:rPr>
                              <w:tab/>
                            </w:r>
                            <w:r w:rsidR="00A81833" w:rsidRPr="00486778">
                              <w:rPr>
                                <w:rStyle w:val="Lienhypertexte"/>
                                <w:noProof/>
                              </w:rPr>
                              <w:t>Suivi et planning du projet</w:t>
                            </w:r>
                            <w:r w:rsidR="00A81833">
                              <w:rPr>
                                <w:noProof/>
                                <w:webHidden/>
                              </w:rPr>
                              <w:tab/>
                            </w:r>
                            <w:r w:rsidR="00A81833">
                              <w:rPr>
                                <w:noProof/>
                                <w:webHidden/>
                              </w:rPr>
                              <w:fldChar w:fldCharType="begin"/>
                            </w:r>
                            <w:r w:rsidR="00A81833">
                              <w:rPr>
                                <w:noProof/>
                                <w:webHidden/>
                              </w:rPr>
                              <w:instrText xml:space="preserve"> PAGEREF _Toc87002874 \h </w:instrText>
                            </w:r>
                            <w:r w:rsidR="00A81833">
                              <w:rPr>
                                <w:noProof/>
                                <w:webHidden/>
                              </w:rPr>
                            </w:r>
                            <w:r w:rsidR="00A81833">
                              <w:rPr>
                                <w:noProof/>
                                <w:webHidden/>
                              </w:rPr>
                              <w:fldChar w:fldCharType="separate"/>
                            </w:r>
                            <w:r w:rsidR="00A81833">
                              <w:rPr>
                                <w:noProof/>
                                <w:webHidden/>
                              </w:rPr>
                              <w:t>8</w:t>
                            </w:r>
                            <w:r w:rsidR="00A81833">
                              <w:rPr>
                                <w:noProof/>
                                <w:webHidden/>
                              </w:rPr>
                              <w:fldChar w:fldCharType="end"/>
                            </w:r>
                          </w:hyperlink>
                        </w:p>
                        <w:p w14:paraId="359F3A30" w14:textId="7344ACDB" w:rsidR="00A81833" w:rsidRDefault="003660FC">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7002875" w:history="1">
                            <w:r w:rsidR="00A81833" w:rsidRPr="00486778">
                              <w:rPr>
                                <w:rStyle w:val="Lienhypertexte"/>
                                <w:noProof/>
                              </w:rPr>
                              <w:t>3.</w:t>
                            </w:r>
                            <w:r w:rsidR="00A81833">
                              <w:rPr>
                                <w:rFonts w:asciiTheme="minorHAnsi" w:eastAsiaTheme="minorEastAsia" w:hAnsiTheme="minorHAnsi" w:cstheme="minorBidi"/>
                                <w:b w:val="0"/>
                                <w:noProof/>
                                <w:color w:val="auto"/>
                                <w:kern w:val="0"/>
                                <w:sz w:val="22"/>
                                <w:szCs w:val="22"/>
                                <w14:ligatures w14:val="none"/>
                                <w14:cntxtAlts w14:val="0"/>
                              </w:rPr>
                              <w:tab/>
                            </w:r>
                            <w:r w:rsidR="00A81833" w:rsidRPr="00486778">
                              <w:rPr>
                                <w:rStyle w:val="Lienhypertexte"/>
                                <w:noProof/>
                              </w:rPr>
                              <w:t>Engagements spécifiques</w:t>
                            </w:r>
                            <w:r w:rsidR="00A81833">
                              <w:rPr>
                                <w:noProof/>
                                <w:webHidden/>
                              </w:rPr>
                              <w:tab/>
                            </w:r>
                            <w:r w:rsidR="00A81833">
                              <w:rPr>
                                <w:noProof/>
                                <w:webHidden/>
                              </w:rPr>
                              <w:fldChar w:fldCharType="begin"/>
                            </w:r>
                            <w:r w:rsidR="00A81833">
                              <w:rPr>
                                <w:noProof/>
                                <w:webHidden/>
                              </w:rPr>
                              <w:instrText xml:space="preserve"> PAGEREF _Toc87002875 \h </w:instrText>
                            </w:r>
                            <w:r w:rsidR="00A81833">
                              <w:rPr>
                                <w:noProof/>
                                <w:webHidden/>
                              </w:rPr>
                            </w:r>
                            <w:r w:rsidR="00A81833">
                              <w:rPr>
                                <w:noProof/>
                                <w:webHidden/>
                              </w:rPr>
                              <w:fldChar w:fldCharType="separate"/>
                            </w:r>
                            <w:r w:rsidR="00A81833">
                              <w:rPr>
                                <w:noProof/>
                                <w:webHidden/>
                              </w:rPr>
                              <w:t>8</w:t>
                            </w:r>
                            <w:r w:rsidR="00A81833">
                              <w:rPr>
                                <w:noProof/>
                                <w:webHidden/>
                              </w:rPr>
                              <w:fldChar w:fldCharType="end"/>
                            </w:r>
                          </w:hyperlink>
                        </w:p>
                        <w:p w14:paraId="4DE74EC4" w14:textId="607EBF3F" w:rsidR="00A81833" w:rsidRDefault="003660FC">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7002881" w:history="1">
                            <w:r w:rsidR="00A81833" w:rsidRPr="00486778">
                              <w:rPr>
                                <w:rStyle w:val="Lienhypertexte"/>
                                <w:noProof/>
                              </w:rPr>
                              <w:t>4.</w:t>
                            </w:r>
                            <w:r w:rsidR="00A81833">
                              <w:rPr>
                                <w:rFonts w:asciiTheme="minorHAnsi" w:eastAsiaTheme="minorEastAsia" w:hAnsiTheme="minorHAnsi" w:cstheme="minorBidi"/>
                                <w:b w:val="0"/>
                                <w:noProof/>
                                <w:color w:val="auto"/>
                                <w:kern w:val="0"/>
                                <w:sz w:val="22"/>
                                <w:szCs w:val="22"/>
                                <w14:ligatures w14:val="none"/>
                                <w14:cntxtAlts w14:val="0"/>
                              </w:rPr>
                              <w:tab/>
                            </w:r>
                            <w:r w:rsidR="00A81833" w:rsidRPr="00486778">
                              <w:rPr>
                                <w:rStyle w:val="Lienhypertexte"/>
                                <w:noProof/>
                              </w:rPr>
                              <w:t>Rapports / documents à fournir lors de l’exécution du contrat de financement</w:t>
                            </w:r>
                            <w:r w:rsidR="00A81833">
                              <w:rPr>
                                <w:noProof/>
                                <w:webHidden/>
                              </w:rPr>
                              <w:tab/>
                            </w:r>
                            <w:r w:rsidR="00A81833">
                              <w:rPr>
                                <w:noProof/>
                                <w:webHidden/>
                              </w:rPr>
                              <w:fldChar w:fldCharType="begin"/>
                            </w:r>
                            <w:r w:rsidR="00A81833">
                              <w:rPr>
                                <w:noProof/>
                                <w:webHidden/>
                              </w:rPr>
                              <w:instrText xml:space="preserve"> PAGEREF _Toc87002881 \h </w:instrText>
                            </w:r>
                            <w:r w:rsidR="00A81833">
                              <w:rPr>
                                <w:noProof/>
                                <w:webHidden/>
                              </w:rPr>
                            </w:r>
                            <w:r w:rsidR="00A81833">
                              <w:rPr>
                                <w:noProof/>
                                <w:webHidden/>
                              </w:rPr>
                              <w:fldChar w:fldCharType="separate"/>
                            </w:r>
                            <w:r w:rsidR="00A81833">
                              <w:rPr>
                                <w:noProof/>
                                <w:webHidden/>
                              </w:rPr>
                              <w:t>10</w:t>
                            </w:r>
                            <w:r w:rsidR="00A81833">
                              <w:rPr>
                                <w:noProof/>
                                <w:webHidden/>
                              </w:rPr>
                              <w:fldChar w:fldCharType="end"/>
                            </w:r>
                          </w:hyperlink>
                        </w:p>
                        <w:p w14:paraId="3DC5A299" w14:textId="691D19F4" w:rsidR="00A81833" w:rsidRDefault="003660FC">
                          <w:pPr>
                            <w:pStyle w:val="TM1"/>
                            <w:tabs>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7002882" w:history="1">
                            <w:r w:rsidR="00A81833" w:rsidRPr="00486778">
                              <w:rPr>
                                <w:rStyle w:val="Lienhypertexte"/>
                                <w:noProof/>
                              </w:rPr>
                              <w:t>Annexe 1 / Exigences applicables aux fournisseurs des installations subventionnées par le fonds chaleur</w:t>
                            </w:r>
                            <w:r w:rsidR="00A81833">
                              <w:rPr>
                                <w:noProof/>
                                <w:webHidden/>
                              </w:rPr>
                              <w:tab/>
                            </w:r>
                            <w:r w:rsidR="00A81833">
                              <w:rPr>
                                <w:noProof/>
                                <w:webHidden/>
                              </w:rPr>
                              <w:fldChar w:fldCharType="begin"/>
                            </w:r>
                            <w:r w:rsidR="00A81833">
                              <w:rPr>
                                <w:noProof/>
                                <w:webHidden/>
                              </w:rPr>
                              <w:instrText xml:space="preserve"> PAGEREF _Toc87002882 \h </w:instrText>
                            </w:r>
                            <w:r w:rsidR="00A81833">
                              <w:rPr>
                                <w:noProof/>
                                <w:webHidden/>
                              </w:rPr>
                            </w:r>
                            <w:r w:rsidR="00A81833">
                              <w:rPr>
                                <w:noProof/>
                                <w:webHidden/>
                              </w:rPr>
                              <w:fldChar w:fldCharType="separate"/>
                            </w:r>
                            <w:r w:rsidR="00A81833">
                              <w:rPr>
                                <w:noProof/>
                                <w:webHidden/>
                              </w:rPr>
                              <w:t>12</w:t>
                            </w:r>
                            <w:r w:rsidR="00A81833">
                              <w:rPr>
                                <w:noProof/>
                                <w:webHidden/>
                              </w:rPr>
                              <w:fldChar w:fldCharType="end"/>
                            </w:r>
                          </w:hyperlink>
                        </w:p>
                        <w:p w14:paraId="61FBA8EA" w14:textId="76D993E0" w:rsidR="00A81833" w:rsidRDefault="003660FC">
                          <w:pPr>
                            <w:pStyle w:val="TM1"/>
                            <w:tabs>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7002883" w:history="1">
                            <w:r w:rsidR="00A81833" w:rsidRPr="00486778">
                              <w:rPr>
                                <w:rStyle w:val="Lienhypertexte"/>
                                <w:noProof/>
                              </w:rPr>
                              <w:t>Annexe 2</w:t>
                            </w:r>
                            <w:r w:rsidR="00A81833" w:rsidRPr="00486778">
                              <w:rPr>
                                <w:rStyle w:val="Lienhypertexte"/>
                                <w:rFonts w:ascii="Calibri" w:hAnsi="Calibri" w:cs="Calibri"/>
                                <w:noProof/>
                              </w:rPr>
                              <w:t> </w:t>
                            </w:r>
                            <w:r w:rsidR="00A81833" w:rsidRPr="00486778">
                              <w:rPr>
                                <w:rStyle w:val="Lienhypertexte"/>
                                <w:noProof/>
                              </w:rPr>
                              <w:t>: R</w:t>
                            </w:r>
                            <w:r w:rsidR="00A81833" w:rsidRPr="00486778">
                              <w:rPr>
                                <w:rStyle w:val="Lienhypertexte"/>
                                <w:rFonts w:cs="Marianne"/>
                                <w:noProof/>
                              </w:rPr>
                              <w:t>é</w:t>
                            </w:r>
                            <w:r w:rsidR="00A81833" w:rsidRPr="00486778">
                              <w:rPr>
                                <w:rStyle w:val="Lienhypertexte"/>
                                <w:noProof/>
                              </w:rPr>
                              <w:t>f</w:t>
                            </w:r>
                            <w:r w:rsidR="00A81833" w:rsidRPr="00486778">
                              <w:rPr>
                                <w:rStyle w:val="Lienhypertexte"/>
                                <w:rFonts w:cs="Marianne"/>
                                <w:noProof/>
                              </w:rPr>
                              <w:t>é</w:t>
                            </w:r>
                            <w:r w:rsidR="00A81833" w:rsidRPr="00486778">
                              <w:rPr>
                                <w:rStyle w:val="Lienhypertexte"/>
                                <w:noProof/>
                              </w:rPr>
                              <w:t>rentiel pour l</w:t>
                            </w:r>
                            <w:r w:rsidR="00A81833" w:rsidRPr="00486778">
                              <w:rPr>
                                <w:rStyle w:val="Lienhypertexte"/>
                                <w:rFonts w:cs="Marianne"/>
                                <w:noProof/>
                              </w:rPr>
                              <w:t>’é</w:t>
                            </w:r>
                            <w:r w:rsidR="00A81833" w:rsidRPr="00486778">
                              <w:rPr>
                                <w:rStyle w:val="Lienhypertexte"/>
                                <w:noProof/>
                              </w:rPr>
                              <w:t>laboration d</w:t>
                            </w:r>
                            <w:r w:rsidR="00A81833" w:rsidRPr="00486778">
                              <w:rPr>
                                <w:rStyle w:val="Lienhypertexte"/>
                                <w:rFonts w:cs="Marianne"/>
                                <w:noProof/>
                              </w:rPr>
                              <w:t>’</w:t>
                            </w:r>
                            <w:r w:rsidR="00A81833" w:rsidRPr="00486778">
                              <w:rPr>
                                <w:rStyle w:val="Lienhypertexte"/>
                                <w:noProof/>
                              </w:rPr>
                              <w:t>un bilan combustibles biomasse</w:t>
                            </w:r>
                            <w:r w:rsidR="00A81833">
                              <w:rPr>
                                <w:noProof/>
                                <w:webHidden/>
                              </w:rPr>
                              <w:tab/>
                            </w:r>
                            <w:r w:rsidR="00A81833">
                              <w:rPr>
                                <w:noProof/>
                                <w:webHidden/>
                              </w:rPr>
                              <w:fldChar w:fldCharType="begin"/>
                            </w:r>
                            <w:r w:rsidR="00A81833">
                              <w:rPr>
                                <w:noProof/>
                                <w:webHidden/>
                              </w:rPr>
                              <w:instrText xml:space="preserve"> PAGEREF _Toc87002883 \h </w:instrText>
                            </w:r>
                            <w:r w:rsidR="00A81833">
                              <w:rPr>
                                <w:noProof/>
                                <w:webHidden/>
                              </w:rPr>
                            </w:r>
                            <w:r w:rsidR="00A81833">
                              <w:rPr>
                                <w:noProof/>
                                <w:webHidden/>
                              </w:rPr>
                              <w:fldChar w:fldCharType="separate"/>
                            </w:r>
                            <w:r w:rsidR="00A81833">
                              <w:rPr>
                                <w:noProof/>
                                <w:webHidden/>
                              </w:rPr>
                              <w:t>14</w:t>
                            </w:r>
                            <w:r w:rsidR="00A81833">
                              <w:rPr>
                                <w:noProof/>
                                <w:webHidden/>
                              </w:rPr>
                              <w:fldChar w:fldCharType="end"/>
                            </w:r>
                          </w:hyperlink>
                        </w:p>
                        <w:p w14:paraId="54440197" w14:textId="140AFAC1" w:rsidR="00A81833" w:rsidRDefault="00A81833">
                          <w:r>
                            <w:rPr>
                              <w:b/>
                              <w:bCs/>
                            </w:rPr>
                            <w:fldChar w:fldCharType="end"/>
                          </w:r>
                        </w:p>
                      </w:sdtContent>
                    </w:sdt>
                    <w:p w14:paraId="52095493" w14:textId="654DAED3" w:rsidR="00DD6E13" w:rsidRDefault="00DD6E13" w:rsidP="008769C7">
                      <w:pPr>
                        <w:spacing w:after="60"/>
                      </w:pPr>
                    </w:p>
                  </w:txbxContent>
                </v:textbox>
                <w10:wrap type="square" anchorx="margin"/>
              </v:shape>
            </w:pict>
          </mc:Fallback>
        </mc:AlternateContent>
      </w:r>
      <w:r w:rsidRPr="00327C66">
        <w:rPr>
          <w:noProof/>
        </w:rPr>
        <w:drawing>
          <wp:anchor distT="0" distB="0" distL="114300" distR="114300" simplePos="0" relativeHeight="251678720" behindDoc="1" locked="0" layoutInCell="1" allowOverlap="1" wp14:anchorId="3790D5B6" wp14:editId="18867C28">
            <wp:simplePos x="0" y="0"/>
            <wp:positionH relativeFrom="page">
              <wp:posOffset>-4445</wp:posOffset>
            </wp:positionH>
            <wp:positionV relativeFrom="paragraph">
              <wp:posOffset>-886460</wp:posOffset>
            </wp:positionV>
            <wp:extent cx="7559040" cy="13144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27C66">
        <w:rPr>
          <w:noProof/>
        </w:rPr>
        <mc:AlternateContent>
          <mc:Choice Requires="wps">
            <w:drawing>
              <wp:anchor distT="0" distB="0" distL="114300" distR="114300" simplePos="0" relativeHeight="251677696" behindDoc="1" locked="0" layoutInCell="1" allowOverlap="1" wp14:anchorId="4243198D" wp14:editId="5920698E">
                <wp:simplePos x="0" y="0"/>
                <wp:positionH relativeFrom="margin">
                  <wp:posOffset>-297180</wp:posOffset>
                </wp:positionH>
                <wp:positionV relativeFrom="paragraph">
                  <wp:posOffset>593090</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84ACD" id="Rectangle 2" o:spid="_x0000_s1026" style="position:absolute;margin-left:-23.4pt;margin-top:46.7pt;width:549pt;height:676.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BwR11+IAAAAMAQAADwAAAGRycy9kb3ducmV2Lnht&#10;bEyPzU7DMBCE70i8g7VI3FqnrYloiFOh8iNRcWnopTcn3sYR8TqK3TS8Pe4Jbjva0cw3+WayHRtx&#10;8K0jCYt5AgypdrqlRsLh6232CMwHRVp1jlDCD3rYFLc3ucq0u9AexzI0LIaQz5QEE0Kfce5rg1b5&#10;ueuR4u/kBqtClEPD9aAuMdx2fJkkKbeqpdhgVI9bg/V3ebYSTn21+jzuj0lZfey2r+/a8JfRSHl/&#10;Nz0/AQs4hT8zXPEjOhSRqXJn0p51EmYijehBwnolgF0NycNiCayKlxCpAF7k/P+I4hcAAP//AwBQ&#10;SwECLQAUAAYACAAAACEAtoM4kv4AAADhAQAAEwAAAAAAAAAAAAAAAAAAAAAAW0NvbnRlbnRfVHlw&#10;ZXNdLnhtbFBLAQItABQABgAIAAAAIQA4/SH/1gAAAJQBAAALAAAAAAAAAAAAAAAAAC8BAABfcmVs&#10;cy8ucmVsc1BLAQItABQABgAIAAAAIQALYY65mQIAAI8FAAAOAAAAAAAAAAAAAAAAAC4CAABkcnMv&#10;ZTJvRG9jLnhtbFBLAQItABQABgAIAAAAIQAHBHXX4gAAAAwBAAAPAAAAAAAAAAAAAAAAAPMEAABk&#10;cnMvZG93bnJldi54bWxQSwUGAAAAAAQABADzAAAAAgYAAAAA&#10;" filled="f" strokecolor="black [3213]" strokeweight="1.5pt">
                <w10:wrap anchorx="margin"/>
              </v:rect>
            </w:pict>
          </mc:Fallback>
        </mc:AlternateContent>
      </w:r>
      <w:r w:rsidR="00355E54">
        <w:br w:type="page"/>
      </w:r>
    </w:p>
    <w:p w14:paraId="1943283E" w14:textId="77777777" w:rsidR="00322798" w:rsidRPr="00BD2E8D" w:rsidRDefault="00322798" w:rsidP="00322798">
      <w:pPr>
        <w:spacing w:after="200" w:line="276" w:lineRule="auto"/>
        <w:rPr>
          <w:rFonts w:ascii="Marianne" w:eastAsia="Calibri" w:hAnsi="Marianne" w:cs="Calibri"/>
          <w:bCs/>
          <w:smallCaps/>
          <w:kern w:val="0"/>
          <w:sz w:val="32"/>
          <w:szCs w:val="22"/>
          <w:lang w:eastAsia="en-US"/>
        </w:rPr>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3494933"/>
      <w:bookmarkStart w:id="11" w:name="_Toc53495144"/>
      <w:bookmarkStart w:id="12" w:name="_Toc53495305"/>
      <w:bookmarkStart w:id="13" w:name="_Toc53496349"/>
      <w:bookmarkStart w:id="14" w:name="_Toc53497919"/>
      <w:bookmarkStart w:id="15" w:name="_Toc53498505"/>
      <w:bookmarkStart w:id="16" w:name="_Toc54195793"/>
      <w:bookmarkStart w:id="17" w:name="_Toc59010046"/>
      <w:bookmarkStart w:id="18" w:name="_Toc61345965"/>
      <w:bookmarkStart w:id="19" w:name="_Toc85731300"/>
      <w:bookmarkStart w:id="20" w:name="_Toc85731328"/>
      <w:r w:rsidRPr="00BD2E8D">
        <w:rPr>
          <w:rFonts w:ascii="Marianne" w:eastAsia="Calibri" w:hAnsi="Marianne" w:cs="Calibri"/>
          <w:bCs/>
          <w:smallCaps/>
          <w:kern w:val="0"/>
          <w:sz w:val="32"/>
          <w:szCs w:val="22"/>
          <w:lang w:eastAsia="en-US"/>
        </w:rPr>
        <w:lastRenderedPageBreak/>
        <w:t>Légende des couleurs</w:t>
      </w:r>
      <w:r w:rsidRPr="00BD2E8D">
        <w:rPr>
          <w:rFonts w:eastAsia="Calibri" w:cs="Calibri"/>
          <w:bCs/>
          <w:smallCaps/>
          <w:kern w:val="0"/>
          <w:sz w:val="32"/>
          <w:szCs w:val="22"/>
          <w:lang w:eastAsia="en-US"/>
        </w:rPr>
        <w:t> </w:t>
      </w:r>
      <w:r w:rsidRPr="00BD2E8D">
        <w:rPr>
          <w:rFonts w:ascii="Marianne" w:eastAsia="Calibri" w:hAnsi="Marianne" w:cs="Calibri"/>
          <w:bCs/>
          <w:smallCaps/>
          <w:kern w:val="0"/>
          <w:sz w:val="32"/>
          <w:szCs w:val="22"/>
          <w:lang w:eastAsia="en-US"/>
        </w:rPr>
        <w:t>:</w:t>
      </w:r>
    </w:p>
    <w:p w14:paraId="406BA086" w14:textId="77777777" w:rsidR="00322798" w:rsidRPr="00B63F7B" w:rsidRDefault="00322798" w:rsidP="00322798">
      <w:pPr>
        <w:spacing w:after="200" w:line="276" w:lineRule="auto"/>
        <w:jc w:val="both"/>
        <w:rPr>
          <w:rFonts w:ascii="Marianne" w:eastAsia="Calibri" w:hAnsi="Marianne" w:cs="Calibri"/>
          <w:b/>
          <w:bCs/>
          <w:kern w:val="0"/>
          <w:sz w:val="24"/>
          <w:szCs w:val="24"/>
          <w:lang w:eastAsia="en-US"/>
        </w:rPr>
      </w:pPr>
      <w:r w:rsidRPr="00B63F7B">
        <w:rPr>
          <w:rFonts w:ascii="Marianne" w:eastAsia="Calibri" w:hAnsi="Marianne" w:cs="Calibri"/>
          <w:bCs/>
          <w:kern w:val="0"/>
          <w:sz w:val="24"/>
          <w:szCs w:val="24"/>
          <w:highlight w:val="cyan"/>
          <w:lang w:eastAsia="en-US"/>
        </w:rPr>
        <w:t>Informations non nécessaires pour les projets de moins de 1200 MWh/an biomasse sortie chaudière</w:t>
      </w:r>
    </w:p>
    <w:p w14:paraId="7BFA11E3" w14:textId="77777777" w:rsidR="00322798" w:rsidRPr="00B63F7B" w:rsidRDefault="00322798" w:rsidP="00322798">
      <w:pPr>
        <w:spacing w:after="200" w:line="276" w:lineRule="auto"/>
        <w:jc w:val="both"/>
        <w:rPr>
          <w:rFonts w:ascii="Marianne" w:eastAsia="Calibri" w:hAnsi="Marianne" w:cs="Calibri"/>
          <w:b/>
          <w:bCs/>
          <w:kern w:val="0"/>
          <w:sz w:val="24"/>
          <w:szCs w:val="24"/>
          <w:lang w:eastAsia="en-US"/>
        </w:rPr>
      </w:pPr>
      <w:r w:rsidRPr="00B63F7B">
        <w:rPr>
          <w:rFonts w:ascii="Marianne" w:eastAsia="Calibri" w:hAnsi="Marianne" w:cs="Calibri"/>
          <w:bCs/>
          <w:kern w:val="0"/>
          <w:sz w:val="24"/>
          <w:szCs w:val="24"/>
          <w:highlight w:val="green"/>
          <w:lang w:eastAsia="en-US"/>
        </w:rPr>
        <w:t>Informations spécifiques pour les projets de moins de 1200 MWh/an biomasse sortie chaudière</w:t>
      </w:r>
    </w:p>
    <w:p w14:paraId="7194C7B8" w14:textId="3B6D0DC5" w:rsidR="00081363" w:rsidRPr="00D95037" w:rsidRDefault="00081363" w:rsidP="00E045F0">
      <w:pPr>
        <w:pStyle w:val="Titre1"/>
        <w:numPr>
          <w:ilvl w:val="0"/>
          <w:numId w:val="1"/>
        </w:numPr>
        <w:rPr>
          <w:rFonts w:eastAsia="Calibri"/>
        </w:rPr>
      </w:pPr>
      <w:bookmarkStart w:id="21" w:name="_Toc87002861"/>
      <w:r w:rsidRPr="00D95037">
        <w:rPr>
          <w:rFonts w:eastAsia="Calibri"/>
        </w:rPr>
        <w:t xml:space="preserve">Description </w:t>
      </w:r>
      <w:bookmarkEnd w:id="0"/>
      <w:r w:rsidR="00735187">
        <w:rPr>
          <w:rFonts w:eastAsia="Calibri"/>
        </w:rPr>
        <w:t xml:space="preserve">détaillée </w:t>
      </w:r>
      <w:r w:rsidRPr="00D95037">
        <w:rPr>
          <w:rFonts w:eastAsia="Calibri"/>
        </w:rPr>
        <w:t>de l’opération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577FB9A3" w14:textId="326F30E9" w:rsidR="00C4273E" w:rsidRDefault="009D3F60" w:rsidP="00E045F0">
      <w:pPr>
        <w:pStyle w:val="soustitre2"/>
      </w:pPr>
      <w:bookmarkStart w:id="22" w:name="_Toc85731301"/>
      <w:bookmarkStart w:id="23" w:name="_Toc85731329"/>
      <w:bookmarkStart w:id="24" w:name="_Toc87002862"/>
      <w:bookmarkStart w:id="25" w:name="_Toc51062369"/>
      <w:r>
        <w:t>Objet de l’opération</w:t>
      </w:r>
      <w:bookmarkEnd w:id="22"/>
      <w:bookmarkEnd w:id="23"/>
      <w:bookmarkEnd w:id="24"/>
    </w:p>
    <w:p w14:paraId="2D09D995" w14:textId="07637B69" w:rsidR="009D3F60" w:rsidRDefault="009D3F60" w:rsidP="009D3F60">
      <w:pPr>
        <w:pStyle w:val="TexteCourant"/>
        <w:rPr>
          <w:i/>
          <w:iCs/>
          <w:highlight w:val="lightGray"/>
        </w:rPr>
      </w:pPr>
      <w:r w:rsidRPr="00B739DB">
        <w:rPr>
          <w:i/>
          <w:iCs/>
          <w:highlight w:val="lightGray"/>
        </w:rPr>
        <w:t xml:space="preserve">Insérer une présentation succincte </w:t>
      </w:r>
      <w:r>
        <w:rPr>
          <w:i/>
          <w:iCs/>
          <w:highlight w:val="lightGray"/>
        </w:rPr>
        <w:t xml:space="preserve">du projet de chaufferie biomasse </w:t>
      </w:r>
      <w:r w:rsidRPr="00B739DB">
        <w:rPr>
          <w:i/>
          <w:iCs/>
          <w:highlight w:val="lightGray"/>
        </w:rPr>
        <w:t>en précisant bien</w:t>
      </w:r>
      <w:r>
        <w:rPr>
          <w:rFonts w:ascii="Calibri" w:hAnsi="Calibri" w:cs="Calibri"/>
          <w:i/>
          <w:iCs/>
          <w:highlight w:val="lightGray"/>
        </w:rPr>
        <w:t> </w:t>
      </w:r>
      <w:r>
        <w:rPr>
          <w:i/>
          <w:iCs/>
          <w:highlight w:val="lightGray"/>
        </w:rPr>
        <w:t>:</w:t>
      </w:r>
    </w:p>
    <w:p w14:paraId="36B7AB5D" w14:textId="490E0928" w:rsidR="009D3F60" w:rsidRDefault="009D3F60" w:rsidP="00220A88">
      <w:pPr>
        <w:pStyle w:val="TexteCourant"/>
        <w:numPr>
          <w:ilvl w:val="0"/>
          <w:numId w:val="42"/>
        </w:numPr>
        <w:spacing w:after="0"/>
        <w:rPr>
          <w:i/>
          <w:iCs/>
          <w:highlight w:val="lightGray"/>
        </w:rPr>
      </w:pPr>
      <w:proofErr w:type="gramStart"/>
      <w:r w:rsidRPr="00B739DB">
        <w:rPr>
          <w:i/>
          <w:iCs/>
          <w:highlight w:val="lightGray"/>
        </w:rPr>
        <w:t>le</w:t>
      </w:r>
      <w:proofErr w:type="gramEnd"/>
      <w:r w:rsidRPr="00B739DB">
        <w:rPr>
          <w:i/>
          <w:iCs/>
          <w:highlight w:val="lightGray"/>
        </w:rPr>
        <w:t xml:space="preserve"> périmètre </w:t>
      </w:r>
      <w:r>
        <w:rPr>
          <w:i/>
          <w:iCs/>
          <w:highlight w:val="lightGray"/>
        </w:rPr>
        <w:t>de</w:t>
      </w:r>
      <w:r w:rsidRPr="00B739DB">
        <w:rPr>
          <w:i/>
          <w:iCs/>
          <w:highlight w:val="lightGray"/>
        </w:rPr>
        <w:t xml:space="preserve"> l’opération objet de la présente demande d’aide</w:t>
      </w:r>
      <w:r>
        <w:rPr>
          <w:i/>
          <w:iCs/>
          <w:highlight w:val="lightGray"/>
        </w:rPr>
        <w:t xml:space="preserve"> </w:t>
      </w:r>
    </w:p>
    <w:p w14:paraId="3F35E5ED" w14:textId="313B529A" w:rsidR="009D3F60" w:rsidRDefault="009D3F60" w:rsidP="00220A88">
      <w:pPr>
        <w:pStyle w:val="TexteCourant"/>
        <w:numPr>
          <w:ilvl w:val="0"/>
          <w:numId w:val="42"/>
        </w:numPr>
        <w:spacing w:after="0"/>
        <w:rPr>
          <w:i/>
          <w:iCs/>
          <w:highlight w:val="lightGray"/>
        </w:rPr>
      </w:pPr>
      <w:proofErr w:type="gramStart"/>
      <w:r>
        <w:rPr>
          <w:i/>
          <w:iCs/>
          <w:highlight w:val="lightGray"/>
        </w:rPr>
        <w:t>les</w:t>
      </w:r>
      <w:proofErr w:type="gramEnd"/>
      <w:r>
        <w:rPr>
          <w:i/>
          <w:iCs/>
          <w:highlight w:val="lightGray"/>
        </w:rPr>
        <w:t xml:space="preserve"> quantités d’énergie en jeu, le type de besoins alimentés par la future chau</w:t>
      </w:r>
      <w:r w:rsidR="00220A88">
        <w:rPr>
          <w:i/>
          <w:iCs/>
          <w:highlight w:val="lightGray"/>
        </w:rPr>
        <w:t>fferie et les taux d’</w:t>
      </w:r>
      <w:proofErr w:type="spellStart"/>
      <w:r w:rsidR="00220A88">
        <w:rPr>
          <w:i/>
          <w:iCs/>
          <w:highlight w:val="lightGray"/>
        </w:rPr>
        <w:t>EnR</w:t>
      </w:r>
      <w:proofErr w:type="spellEnd"/>
      <w:r w:rsidR="00220A88">
        <w:rPr>
          <w:i/>
          <w:iCs/>
          <w:highlight w:val="lightGray"/>
        </w:rPr>
        <w:t xml:space="preserve"> ciblés</w:t>
      </w:r>
      <w:r w:rsidR="00220A88">
        <w:rPr>
          <w:rFonts w:ascii="Calibri" w:hAnsi="Calibri" w:cs="Calibri"/>
          <w:i/>
          <w:iCs/>
          <w:highlight w:val="lightGray"/>
        </w:rPr>
        <w:t> </w:t>
      </w:r>
      <w:r w:rsidR="00220A88">
        <w:rPr>
          <w:i/>
          <w:iCs/>
          <w:highlight w:val="lightGray"/>
        </w:rPr>
        <w:t xml:space="preserve">; </w:t>
      </w:r>
    </w:p>
    <w:p w14:paraId="11C29875" w14:textId="2DDBE55A" w:rsidR="009D3F60" w:rsidRDefault="009D3F60" w:rsidP="00220A88">
      <w:pPr>
        <w:pStyle w:val="TexteCourant"/>
        <w:numPr>
          <w:ilvl w:val="0"/>
          <w:numId w:val="42"/>
        </w:numPr>
        <w:spacing w:after="0"/>
        <w:rPr>
          <w:i/>
          <w:iCs/>
          <w:highlight w:val="lightGray"/>
        </w:rPr>
      </w:pPr>
      <w:proofErr w:type="gramStart"/>
      <w:r>
        <w:rPr>
          <w:i/>
          <w:iCs/>
          <w:highlight w:val="lightGray"/>
        </w:rPr>
        <w:t>le</w:t>
      </w:r>
      <w:proofErr w:type="gramEnd"/>
      <w:r>
        <w:rPr>
          <w:i/>
          <w:iCs/>
          <w:highlight w:val="lightGray"/>
        </w:rPr>
        <w:t xml:space="preserve"> tarif de la chaleur moyen ciblé ,</w:t>
      </w:r>
    </w:p>
    <w:p w14:paraId="715F6E6F" w14:textId="77777777" w:rsidR="009D3F60" w:rsidRPr="00B739DB" w:rsidRDefault="009D3F60" w:rsidP="00220A88">
      <w:pPr>
        <w:pStyle w:val="TexteCourant"/>
        <w:numPr>
          <w:ilvl w:val="0"/>
          <w:numId w:val="42"/>
        </w:numPr>
        <w:spacing w:after="0"/>
        <w:rPr>
          <w:i/>
          <w:iCs/>
          <w:highlight w:val="lightGray"/>
        </w:rPr>
      </w:pPr>
      <w:proofErr w:type="gramStart"/>
      <w:r>
        <w:rPr>
          <w:i/>
          <w:iCs/>
          <w:highlight w:val="lightGray"/>
        </w:rPr>
        <w:t>u</w:t>
      </w:r>
      <w:r w:rsidRPr="00B739DB">
        <w:rPr>
          <w:i/>
          <w:iCs/>
          <w:highlight w:val="lightGray"/>
        </w:rPr>
        <w:t>n</w:t>
      </w:r>
      <w:proofErr w:type="gramEnd"/>
      <w:r w:rsidRPr="00B739DB">
        <w:rPr>
          <w:i/>
          <w:iCs/>
          <w:highlight w:val="lightGray"/>
        </w:rPr>
        <w:t xml:space="preserve"> résumé du contexte local de l’opération </w:t>
      </w:r>
    </w:p>
    <w:p w14:paraId="14305172" w14:textId="0DF48D86" w:rsidR="009D3F60" w:rsidRPr="00322798" w:rsidRDefault="009D3F60" w:rsidP="00E045F0">
      <w:pPr>
        <w:pStyle w:val="soustitre2"/>
        <w:rPr>
          <w:highlight w:val="cyan"/>
        </w:rPr>
      </w:pPr>
      <w:bookmarkStart w:id="26" w:name="_Toc85731302"/>
      <w:bookmarkStart w:id="27" w:name="_Toc85731330"/>
      <w:bookmarkStart w:id="28" w:name="_Toc87002863"/>
      <w:r w:rsidRPr="00322798">
        <w:rPr>
          <w:highlight w:val="cyan"/>
        </w:rPr>
        <w:t>Cadre général de l’opération</w:t>
      </w:r>
      <w:bookmarkEnd w:id="26"/>
      <w:bookmarkEnd w:id="27"/>
      <w:bookmarkEnd w:id="28"/>
    </w:p>
    <w:p w14:paraId="1B29E02E" w14:textId="77777777" w:rsidR="00C4273E" w:rsidRPr="00322798" w:rsidRDefault="00C4273E" w:rsidP="00F62D40">
      <w:pPr>
        <w:spacing w:after="0" w:line="240" w:lineRule="auto"/>
        <w:jc w:val="both"/>
        <w:rPr>
          <w:rFonts w:ascii="Marianne Light" w:hAnsi="Marianne Light" w:cs="Arial"/>
          <w:color w:val="auto"/>
          <w:sz w:val="16"/>
          <w:szCs w:val="16"/>
          <w:highlight w:val="cyan"/>
          <w:lang w:eastAsia="en-US"/>
          <w14:ligatures w14:val="none"/>
          <w14:cntxtAlts w14:val="0"/>
        </w:rPr>
      </w:pPr>
    </w:p>
    <w:p w14:paraId="246B161E" w14:textId="77777777" w:rsidR="00C4273E" w:rsidRPr="00322798" w:rsidRDefault="00C4273E" w:rsidP="00327C66">
      <w:pPr>
        <w:pStyle w:val="TexteCourant"/>
        <w:rPr>
          <w:i/>
          <w:iCs/>
          <w:highlight w:val="cyan"/>
        </w:rPr>
      </w:pPr>
      <w:r w:rsidRPr="00322798">
        <w:rPr>
          <w:b/>
          <w:i/>
          <w:iCs/>
          <w:highlight w:val="cyan"/>
        </w:rPr>
        <w:t>Schéma</w:t>
      </w:r>
      <w:r w:rsidRPr="00322798">
        <w:rPr>
          <w:i/>
          <w:iCs/>
          <w:highlight w:val="cyan"/>
        </w:rPr>
        <w:t xml:space="preserve"> </w:t>
      </w:r>
      <w:r w:rsidRPr="00322798">
        <w:rPr>
          <w:b/>
          <w:i/>
          <w:iCs/>
          <w:highlight w:val="cyan"/>
        </w:rPr>
        <w:t xml:space="preserve">de l’organisation </w:t>
      </w:r>
      <w:r w:rsidRPr="00322798">
        <w:rPr>
          <w:i/>
          <w:iCs/>
          <w:highlight w:val="cyan"/>
        </w:rPr>
        <w:t>: Un synoptique ou descriptif présentant l'identification, les rôles et relations des intervenants sur les productions et réseau de chaleur associées le cas échéant.</w:t>
      </w:r>
    </w:p>
    <w:p w14:paraId="07CAE725" w14:textId="77777777" w:rsidR="009D3F60" w:rsidRPr="00322798" w:rsidRDefault="009D3F60" w:rsidP="009D3F60">
      <w:pPr>
        <w:pStyle w:val="TexteCourant"/>
        <w:rPr>
          <w:i/>
          <w:iCs/>
          <w:highlight w:val="cyan"/>
        </w:rPr>
      </w:pPr>
      <w:r w:rsidRPr="00322798">
        <w:rPr>
          <w:i/>
          <w:iCs/>
          <w:highlight w:val="cyan"/>
        </w:rPr>
        <w:t>Pour un projet en secteur collectif, insérer</w:t>
      </w:r>
      <w:r w:rsidRPr="00322798">
        <w:rPr>
          <w:rFonts w:ascii="Calibri" w:hAnsi="Calibri" w:cs="Calibri"/>
          <w:i/>
          <w:iCs/>
          <w:highlight w:val="cyan"/>
        </w:rPr>
        <w:t> </w:t>
      </w:r>
      <w:r w:rsidRPr="00322798">
        <w:rPr>
          <w:i/>
          <w:iCs/>
          <w:highlight w:val="cyan"/>
        </w:rPr>
        <w:t>: un descriptif succinct du contrat et de son historique (DSP, régie ou autre)</w:t>
      </w:r>
      <w:r w:rsidRPr="00322798">
        <w:rPr>
          <w:rFonts w:ascii="Calibri" w:hAnsi="Calibri" w:cs="Calibri"/>
          <w:i/>
          <w:iCs/>
          <w:highlight w:val="cyan"/>
        </w:rPr>
        <w:t> </w:t>
      </w:r>
      <w:r w:rsidRPr="00322798">
        <w:rPr>
          <w:i/>
          <w:iCs/>
          <w:highlight w:val="cyan"/>
        </w:rPr>
        <w:t>; en cas de DSP, insérer</w:t>
      </w:r>
      <w:r w:rsidRPr="00322798">
        <w:rPr>
          <w:rFonts w:ascii="Calibri" w:hAnsi="Calibri" w:cs="Calibri"/>
          <w:i/>
          <w:iCs/>
          <w:highlight w:val="cyan"/>
        </w:rPr>
        <w:t> </w:t>
      </w:r>
      <w:r w:rsidRPr="00322798">
        <w:rPr>
          <w:i/>
          <w:iCs/>
          <w:highlight w:val="cyan"/>
        </w:rPr>
        <w:t>: type d’abonnés et relations avec le délégataire, échéances des différents contrats, protocole d’accord, avenants, rapport de contrôle annuel</w:t>
      </w:r>
    </w:p>
    <w:p w14:paraId="0E1224E6" w14:textId="2BEBE7FA" w:rsidR="009D3F60" w:rsidRDefault="009D3F60" w:rsidP="009D3F60">
      <w:pPr>
        <w:pStyle w:val="TexteCourant"/>
        <w:rPr>
          <w:i/>
          <w:iCs/>
        </w:rPr>
      </w:pPr>
      <w:r w:rsidRPr="00322798">
        <w:rPr>
          <w:i/>
          <w:iCs/>
          <w:highlight w:val="cyan"/>
        </w:rPr>
        <w:t>Pour un projet en secteur entreprise / industriel, insérer : les informations concernant le maitre d’ouvrage, la description de l’activité du site, le secteur d’activité du maître d’ouvrage (code APE</w:t>
      </w:r>
      <w:proofErr w:type="gramStart"/>
      <w:r w:rsidRPr="00322798">
        <w:rPr>
          <w:i/>
          <w:iCs/>
          <w:highlight w:val="cyan"/>
        </w:rPr>
        <w:t>),…</w:t>
      </w:r>
      <w:proofErr w:type="gramEnd"/>
    </w:p>
    <w:p w14:paraId="142F1DFE" w14:textId="77777777" w:rsidR="00322798" w:rsidRPr="00B739DB" w:rsidRDefault="00322798" w:rsidP="009D3F60">
      <w:pPr>
        <w:pStyle w:val="TexteCourant"/>
        <w:rPr>
          <w:i/>
          <w:iCs/>
        </w:rPr>
      </w:pPr>
    </w:p>
    <w:p w14:paraId="1F21A780" w14:textId="77777777" w:rsidR="00C4273E" w:rsidRPr="00C4273E" w:rsidRDefault="00C4273E" w:rsidP="00E045F0">
      <w:pPr>
        <w:pStyle w:val="soustitre2"/>
      </w:pPr>
      <w:bookmarkStart w:id="29" w:name="_Toc33454424"/>
      <w:bookmarkStart w:id="30" w:name="_Toc53494935"/>
      <w:bookmarkStart w:id="31" w:name="_Toc53495146"/>
      <w:bookmarkStart w:id="32" w:name="_Toc53495307"/>
      <w:bookmarkStart w:id="33" w:name="_Toc53496351"/>
      <w:bookmarkStart w:id="34" w:name="_Toc53497921"/>
      <w:bookmarkStart w:id="35" w:name="_Toc53498507"/>
      <w:bookmarkStart w:id="36" w:name="_Toc54195795"/>
      <w:bookmarkStart w:id="37" w:name="_Toc59010048"/>
      <w:bookmarkStart w:id="38" w:name="_Toc61345967"/>
      <w:bookmarkStart w:id="39" w:name="_Toc85731303"/>
      <w:bookmarkStart w:id="40" w:name="_Toc85731331"/>
      <w:bookmarkStart w:id="41" w:name="_Toc87002864"/>
      <w:bookmarkStart w:id="42" w:name="_Toc33454432"/>
      <w:bookmarkStart w:id="43" w:name="_Toc465339718"/>
      <w:bookmarkStart w:id="44" w:name="_Toc465341662"/>
      <w:r w:rsidRPr="00C4273E">
        <w:t>Actions et études de faisabilité réalisées pour le montage du projet (schéma directeur…) et sur les process (si nécessaire)</w:t>
      </w:r>
      <w:bookmarkEnd w:id="29"/>
      <w:bookmarkEnd w:id="30"/>
      <w:bookmarkEnd w:id="31"/>
      <w:bookmarkEnd w:id="32"/>
      <w:bookmarkEnd w:id="33"/>
      <w:bookmarkEnd w:id="34"/>
      <w:bookmarkEnd w:id="35"/>
      <w:bookmarkEnd w:id="36"/>
      <w:bookmarkEnd w:id="37"/>
      <w:bookmarkEnd w:id="38"/>
      <w:bookmarkEnd w:id="39"/>
      <w:bookmarkEnd w:id="40"/>
      <w:bookmarkEnd w:id="41"/>
    </w:p>
    <w:p w14:paraId="6923AED7" w14:textId="77777777" w:rsidR="00C4273E" w:rsidRPr="00327C66" w:rsidRDefault="00C4273E" w:rsidP="00327C66">
      <w:pPr>
        <w:pStyle w:val="TexteCourant"/>
        <w:rPr>
          <w:i/>
          <w:iCs/>
          <w:highlight w:val="lightGray"/>
        </w:rPr>
      </w:pPr>
      <w:r w:rsidRPr="00327C66">
        <w:rPr>
          <w:i/>
          <w:iCs/>
          <w:highlight w:val="lightGray"/>
        </w:rPr>
        <w:t>Décrire succinctement les actions et études de faisabilité réalisées pour le montage du projet.</w:t>
      </w:r>
    </w:p>
    <w:p w14:paraId="18F76A0A" w14:textId="77777777" w:rsidR="00C4273E" w:rsidRPr="00327C66" w:rsidRDefault="00C4273E" w:rsidP="00327C66">
      <w:pPr>
        <w:pStyle w:val="TexteCourant"/>
        <w:rPr>
          <w:i/>
          <w:iCs/>
          <w:highlight w:val="lightGray"/>
        </w:rPr>
      </w:pPr>
      <w:r w:rsidRPr="00327C66">
        <w:rPr>
          <w:i/>
          <w:iCs/>
        </w:rPr>
        <w:t>Indiquer le / les bureaux d’études ayant réalisés les études de faisabilité du projet</w:t>
      </w:r>
      <w:r w:rsidRPr="00327C66">
        <w:rPr>
          <w:rFonts w:ascii="Calibri" w:hAnsi="Calibri" w:cs="Calibri"/>
          <w:i/>
          <w:iCs/>
        </w:rPr>
        <w:t> </w:t>
      </w:r>
      <w:r w:rsidRPr="00327C66">
        <w:rPr>
          <w:i/>
          <w:iCs/>
        </w:rPr>
        <w:t xml:space="preserve">:  </w:t>
      </w:r>
      <w:r w:rsidRPr="00327C66">
        <w:rPr>
          <w:i/>
          <w:iCs/>
          <w:highlight w:val="lightGray"/>
        </w:rPr>
        <w:t>…</w:t>
      </w:r>
    </w:p>
    <w:p w14:paraId="66ABC5BE" w14:textId="77777777" w:rsidR="00C4273E" w:rsidRPr="00327C66" w:rsidRDefault="00C4273E" w:rsidP="00327C66">
      <w:pPr>
        <w:pStyle w:val="TexteCourant"/>
        <w:rPr>
          <w:i/>
          <w:iCs/>
          <w:highlight w:val="lightGray"/>
        </w:rPr>
      </w:pPr>
      <w:r w:rsidRPr="00327C66">
        <w:rPr>
          <w:i/>
          <w:iCs/>
        </w:rPr>
        <w:t>Le bureau d’étude est-il certifié RGE Etude</w:t>
      </w:r>
      <w:r w:rsidRPr="00327C66">
        <w:rPr>
          <w:rFonts w:ascii="Calibri" w:hAnsi="Calibri" w:cs="Calibri"/>
          <w:i/>
          <w:iCs/>
        </w:rPr>
        <w:t> </w:t>
      </w:r>
      <w:r w:rsidRPr="00327C66">
        <w:rPr>
          <w:i/>
          <w:iCs/>
        </w:rPr>
        <w:t>sur la th</w:t>
      </w:r>
      <w:r w:rsidRPr="00327C66">
        <w:rPr>
          <w:rFonts w:cs="Marianne Light"/>
          <w:i/>
          <w:iCs/>
        </w:rPr>
        <w:t>é</w:t>
      </w:r>
      <w:r w:rsidRPr="00327C66">
        <w:rPr>
          <w:i/>
          <w:iCs/>
        </w:rPr>
        <w:t xml:space="preserve">matique bois </w:t>
      </w:r>
      <w:r w:rsidRPr="00327C66">
        <w:rPr>
          <w:rFonts w:cs="Marianne Light"/>
          <w:i/>
          <w:iCs/>
        </w:rPr>
        <w:t>é</w:t>
      </w:r>
      <w:r w:rsidRPr="00327C66">
        <w:rPr>
          <w:i/>
          <w:iCs/>
        </w:rPr>
        <w:t>nergie</w:t>
      </w:r>
      <w:r w:rsidRPr="00327C66">
        <w:rPr>
          <w:rFonts w:ascii="Calibri" w:hAnsi="Calibri" w:cs="Calibri"/>
          <w:i/>
          <w:iCs/>
        </w:rPr>
        <w:t> </w:t>
      </w:r>
      <w:r w:rsidRPr="00327C66">
        <w:rPr>
          <w:i/>
          <w:iCs/>
        </w:rPr>
        <w:t xml:space="preserve">: </w:t>
      </w:r>
      <w:r w:rsidRPr="00327C66">
        <w:rPr>
          <w:i/>
          <w:iCs/>
          <w:highlight w:val="lightGray"/>
        </w:rPr>
        <w:t>OUI / NON</w:t>
      </w:r>
    </w:p>
    <w:p w14:paraId="66CDE822" w14:textId="77777777" w:rsidR="00C4273E" w:rsidRPr="00327C66" w:rsidRDefault="00C4273E" w:rsidP="00327C66">
      <w:pPr>
        <w:pStyle w:val="TexteCourant"/>
        <w:rPr>
          <w:i/>
          <w:iCs/>
          <w:highlight w:val="lightGray"/>
        </w:rPr>
      </w:pPr>
      <w:r w:rsidRPr="00327C66">
        <w:rPr>
          <w:i/>
          <w:iCs/>
        </w:rPr>
        <w:t>Indiquer le cas échéant l’AMO du projet</w:t>
      </w:r>
      <w:r w:rsidRPr="00327C66">
        <w:rPr>
          <w:rFonts w:ascii="Calibri" w:hAnsi="Calibri" w:cs="Calibri"/>
          <w:i/>
          <w:iCs/>
        </w:rPr>
        <w:t> </w:t>
      </w:r>
      <w:r w:rsidRPr="00327C66">
        <w:rPr>
          <w:i/>
          <w:iCs/>
        </w:rPr>
        <w:t xml:space="preserve">: </w:t>
      </w:r>
      <w:r w:rsidRPr="00327C66">
        <w:rPr>
          <w:i/>
          <w:iCs/>
          <w:highlight w:val="lightGray"/>
        </w:rPr>
        <w:t>…</w:t>
      </w:r>
    </w:p>
    <w:p w14:paraId="044F3F97" w14:textId="77777777" w:rsidR="00C4273E" w:rsidRPr="00327C66" w:rsidRDefault="00C4273E" w:rsidP="00327C66">
      <w:pPr>
        <w:pStyle w:val="TexteCourant"/>
        <w:rPr>
          <w:i/>
          <w:iCs/>
          <w:highlight w:val="lightGray"/>
        </w:rPr>
      </w:pPr>
      <w:r w:rsidRPr="00327C66">
        <w:rPr>
          <w:i/>
          <w:iCs/>
        </w:rPr>
        <w:t>L’AMO éventuel est-il certifié RGE Etude</w:t>
      </w:r>
      <w:r w:rsidRPr="00327C66">
        <w:rPr>
          <w:rFonts w:ascii="Calibri" w:hAnsi="Calibri" w:cs="Calibri"/>
          <w:i/>
          <w:iCs/>
        </w:rPr>
        <w:t> </w:t>
      </w:r>
      <w:r w:rsidRPr="00327C66">
        <w:rPr>
          <w:i/>
          <w:iCs/>
        </w:rPr>
        <w:t>sur la th</w:t>
      </w:r>
      <w:r w:rsidRPr="00327C66">
        <w:rPr>
          <w:rFonts w:cs="Marianne Light"/>
          <w:i/>
          <w:iCs/>
        </w:rPr>
        <w:t>é</w:t>
      </w:r>
      <w:r w:rsidRPr="00327C66">
        <w:rPr>
          <w:i/>
          <w:iCs/>
        </w:rPr>
        <w:t xml:space="preserve">matique bois </w:t>
      </w:r>
      <w:r w:rsidRPr="00327C66">
        <w:rPr>
          <w:rFonts w:cs="Marianne Light"/>
          <w:i/>
          <w:iCs/>
        </w:rPr>
        <w:t>é</w:t>
      </w:r>
      <w:r w:rsidRPr="00327C66">
        <w:rPr>
          <w:i/>
          <w:iCs/>
        </w:rPr>
        <w:t>nergie</w:t>
      </w:r>
      <w:r w:rsidRPr="00327C66">
        <w:rPr>
          <w:rFonts w:ascii="Calibri" w:hAnsi="Calibri" w:cs="Calibri"/>
          <w:i/>
          <w:iCs/>
        </w:rPr>
        <w:t> </w:t>
      </w:r>
      <w:r w:rsidRPr="00327C66">
        <w:rPr>
          <w:i/>
          <w:iCs/>
        </w:rPr>
        <w:t xml:space="preserve">: </w:t>
      </w:r>
      <w:r w:rsidRPr="00327C66">
        <w:rPr>
          <w:i/>
          <w:iCs/>
          <w:highlight w:val="lightGray"/>
        </w:rPr>
        <w:t>OUI / NON</w:t>
      </w:r>
    </w:p>
    <w:p w14:paraId="594BFA24" w14:textId="5424F617" w:rsidR="00C4273E" w:rsidRDefault="00C4273E" w:rsidP="00327C66">
      <w:pPr>
        <w:pStyle w:val="TexteCourant"/>
        <w:rPr>
          <w:b/>
          <w:i/>
          <w:iCs/>
          <w:highlight w:val="lightGray"/>
        </w:rPr>
      </w:pPr>
      <w:r w:rsidRPr="00327C66">
        <w:rPr>
          <w:b/>
          <w:i/>
          <w:iCs/>
          <w:highlight w:val="lightGray"/>
        </w:rPr>
        <w:t xml:space="preserve">Joindre l’étude de faisabilité </w:t>
      </w:r>
      <w:r w:rsidR="00EF7E90" w:rsidRPr="00327C66">
        <w:rPr>
          <w:b/>
          <w:i/>
          <w:iCs/>
          <w:highlight w:val="lightGray"/>
        </w:rPr>
        <w:t>de la chaufferie biomasse</w:t>
      </w:r>
      <w:r w:rsidR="009D3F60">
        <w:rPr>
          <w:b/>
          <w:i/>
          <w:iCs/>
          <w:highlight w:val="lightGray"/>
        </w:rPr>
        <w:t xml:space="preserve"> ou </w:t>
      </w:r>
      <w:r w:rsidR="009D3F60" w:rsidRPr="00322798">
        <w:rPr>
          <w:b/>
          <w:i/>
          <w:iCs/>
          <w:highlight w:val="cyan"/>
        </w:rPr>
        <w:t>le schéma directeur</w:t>
      </w:r>
      <w:r w:rsidR="00322798" w:rsidRPr="00322798">
        <w:rPr>
          <w:b/>
          <w:i/>
          <w:iCs/>
          <w:highlight w:val="cyan"/>
        </w:rPr>
        <w:t xml:space="preserve"> </w:t>
      </w:r>
      <w:r w:rsidR="00322798" w:rsidRPr="0029579E">
        <w:rPr>
          <w:b/>
          <w:i/>
          <w:iCs/>
          <w:highlight w:val="green"/>
        </w:rPr>
        <w:t>ou éventuellement une étude d’opportunité réalisée par un structure d’animation/relais bois énergie)</w:t>
      </w:r>
    </w:p>
    <w:p w14:paraId="77A85A85" w14:textId="77777777" w:rsidR="009D3F60" w:rsidRPr="00B4523A" w:rsidRDefault="009D3F60" w:rsidP="009D3F60">
      <w:pPr>
        <w:pStyle w:val="TexteCourant"/>
        <w:rPr>
          <w:i/>
          <w:iCs/>
          <w:highlight w:val="lightGray"/>
        </w:rPr>
      </w:pPr>
      <w:r w:rsidRPr="00B4523A">
        <w:rPr>
          <w:i/>
          <w:iCs/>
          <w:highlight w:val="lightGray"/>
        </w:rPr>
        <w:t>Préciser les différences structurantes entre le projet et le scénario privilégié de l’étude de faisabilité ou du schéma directeur.</w:t>
      </w:r>
    </w:p>
    <w:p w14:paraId="290B8CCA" w14:textId="77777777" w:rsidR="00322798" w:rsidRPr="0029579E" w:rsidRDefault="00322798" w:rsidP="00322798">
      <w:pPr>
        <w:pStyle w:val="TexteCourant"/>
        <w:rPr>
          <w:i/>
          <w:iCs/>
          <w:highlight w:val="green"/>
        </w:rPr>
      </w:pPr>
      <w:r w:rsidRPr="0029579E">
        <w:rPr>
          <w:i/>
          <w:iCs/>
          <w:highlight w:val="green"/>
        </w:rPr>
        <w:t>Pour les projets &lt; 1200MWh/an</w:t>
      </w:r>
      <w:r w:rsidRPr="0029579E">
        <w:rPr>
          <w:rFonts w:ascii="Calibri" w:hAnsi="Calibri" w:cs="Calibri"/>
          <w:i/>
          <w:iCs/>
          <w:highlight w:val="green"/>
        </w:rPr>
        <w:t> </w:t>
      </w:r>
      <w:r w:rsidRPr="0029579E">
        <w:rPr>
          <w:i/>
          <w:iCs/>
          <w:highlight w:val="green"/>
        </w:rPr>
        <w:t>:</w:t>
      </w:r>
    </w:p>
    <w:p w14:paraId="3B24EFC2" w14:textId="77777777" w:rsidR="00322798" w:rsidRPr="0029579E" w:rsidRDefault="00322798" w:rsidP="00322798">
      <w:pPr>
        <w:pStyle w:val="TexteCourant"/>
        <w:rPr>
          <w:i/>
          <w:iCs/>
          <w:highlight w:val="green"/>
        </w:rPr>
      </w:pPr>
      <w:r w:rsidRPr="0029579E">
        <w:rPr>
          <w:i/>
          <w:iCs/>
          <w:highlight w:val="green"/>
        </w:rPr>
        <w:t>En cas d’absence de BE RGE Etude (ou équivalent) sur la thématique bois énergie pour la faisabilité/AMO le bénéficiaire s’engage à se faire accompagner par un BE ou une entreprise RGE (ou équivalent) sur la thématique bois énergie pour la maîtrise d’œuvre ou la réalisation</w:t>
      </w:r>
      <w:r w:rsidRPr="0029579E">
        <w:rPr>
          <w:rFonts w:ascii="Calibri" w:hAnsi="Calibri" w:cs="Calibri"/>
          <w:i/>
          <w:iCs/>
          <w:highlight w:val="green"/>
        </w:rPr>
        <w:t> </w:t>
      </w:r>
      <w:r w:rsidRPr="0029579E">
        <w:rPr>
          <w:i/>
          <w:iCs/>
          <w:highlight w:val="green"/>
        </w:rPr>
        <w:t xml:space="preserve">: </w:t>
      </w:r>
      <w:r w:rsidRPr="0029579E">
        <w:rPr>
          <w:i/>
          <w:iCs/>
          <w:highlight w:val="lightGray"/>
        </w:rPr>
        <w:t>OUI/NON</w:t>
      </w:r>
      <w:r w:rsidRPr="0029579E">
        <w:rPr>
          <w:i/>
          <w:iCs/>
          <w:highlight w:val="green"/>
        </w:rPr>
        <w:t xml:space="preserve"> </w:t>
      </w:r>
    </w:p>
    <w:p w14:paraId="5F6EEDD1" w14:textId="1DB4D448" w:rsidR="00C4273E" w:rsidRPr="00C4273E" w:rsidRDefault="00C4273E" w:rsidP="00E045F0">
      <w:pPr>
        <w:pStyle w:val="soustitre2"/>
      </w:pPr>
      <w:bookmarkStart w:id="45" w:name="_Toc33454425"/>
      <w:bookmarkStart w:id="46" w:name="_Toc53494936"/>
      <w:bookmarkStart w:id="47" w:name="_Toc53495147"/>
      <w:bookmarkStart w:id="48" w:name="_Toc53495308"/>
      <w:bookmarkStart w:id="49" w:name="_Toc53496352"/>
      <w:bookmarkStart w:id="50" w:name="_Toc53497922"/>
      <w:bookmarkStart w:id="51" w:name="_Toc53498508"/>
      <w:bookmarkStart w:id="52" w:name="_Toc54195796"/>
      <w:bookmarkStart w:id="53" w:name="_Toc59010049"/>
      <w:bookmarkStart w:id="54" w:name="_Toc61345968"/>
      <w:bookmarkStart w:id="55" w:name="_Toc85731304"/>
      <w:bookmarkStart w:id="56" w:name="_Toc85731332"/>
      <w:bookmarkStart w:id="57" w:name="_Toc87002865"/>
      <w:r w:rsidRPr="00C4273E">
        <w:lastRenderedPageBreak/>
        <w:t>Démarche d’économie d’énergie et description des besoins thermiques actuels et futurs</w:t>
      </w:r>
      <w:bookmarkEnd w:id="45"/>
      <w:bookmarkEnd w:id="46"/>
      <w:bookmarkEnd w:id="47"/>
      <w:bookmarkEnd w:id="48"/>
      <w:bookmarkEnd w:id="49"/>
      <w:bookmarkEnd w:id="50"/>
      <w:bookmarkEnd w:id="51"/>
      <w:bookmarkEnd w:id="52"/>
      <w:bookmarkEnd w:id="53"/>
      <w:bookmarkEnd w:id="54"/>
      <w:bookmarkEnd w:id="55"/>
      <w:bookmarkEnd w:id="56"/>
      <w:bookmarkEnd w:id="57"/>
    </w:p>
    <w:p w14:paraId="3DA65879" w14:textId="77777777" w:rsidR="00C4273E" w:rsidRPr="00327C66" w:rsidRDefault="00C4273E" w:rsidP="00327C66">
      <w:pPr>
        <w:pStyle w:val="TexteCourant"/>
        <w:rPr>
          <w:i/>
          <w:iCs/>
          <w:highlight w:val="lightGray"/>
        </w:rPr>
      </w:pPr>
      <w:r w:rsidRPr="00327C66">
        <w:rPr>
          <w:i/>
          <w:iCs/>
        </w:rPr>
        <w:t>Est-ce que des actions ou études d’économie d’énergie sur le/les bâtiments ou process raccordés à la chaufferie biomasse ont été mises en œuvres ou sont prévues</w:t>
      </w:r>
      <w:r w:rsidRPr="00327C66">
        <w:rPr>
          <w:rFonts w:ascii="Calibri" w:hAnsi="Calibri" w:cs="Calibri"/>
          <w:i/>
          <w:iCs/>
        </w:rPr>
        <w:t> </w:t>
      </w:r>
      <w:r w:rsidRPr="00327C66">
        <w:rPr>
          <w:i/>
          <w:iCs/>
        </w:rPr>
        <w:t xml:space="preserve">: </w:t>
      </w:r>
      <w:r w:rsidRPr="00327C66">
        <w:rPr>
          <w:i/>
          <w:iCs/>
          <w:highlight w:val="lightGray"/>
        </w:rPr>
        <w:t>OUI / NON</w:t>
      </w:r>
    </w:p>
    <w:p w14:paraId="319CE2DD" w14:textId="77777777" w:rsidR="00C4273E" w:rsidRPr="00327C66" w:rsidRDefault="00C4273E" w:rsidP="00327C66">
      <w:pPr>
        <w:pStyle w:val="TexteCourant"/>
        <w:rPr>
          <w:i/>
          <w:iCs/>
        </w:rPr>
      </w:pPr>
      <w:r w:rsidRPr="00220A88">
        <w:rPr>
          <w:i/>
          <w:iCs/>
          <w:highlight w:val="lightGray"/>
        </w:rPr>
        <w:t>Décrire en quelques lignes ces actions ou études d’économie d’énergie déjà mises en œuvre ou prévues (calendrier, patrimoine visé, …)</w:t>
      </w:r>
      <w:r w:rsidRPr="00220A88">
        <w:rPr>
          <w:rFonts w:ascii="Calibri" w:hAnsi="Calibri" w:cs="Calibri"/>
          <w:i/>
          <w:iCs/>
          <w:highlight w:val="lightGray"/>
        </w:rPr>
        <w:t> </w:t>
      </w:r>
      <w:r w:rsidRPr="00220A88">
        <w:rPr>
          <w:i/>
          <w:iCs/>
          <w:highlight w:val="lightGray"/>
        </w:rPr>
        <w:t>: …</w:t>
      </w:r>
    </w:p>
    <w:p w14:paraId="608E0C2B" w14:textId="3A796284" w:rsidR="00220A88" w:rsidRDefault="00220A88" w:rsidP="00327C66">
      <w:pPr>
        <w:pStyle w:val="TexteCourant"/>
        <w:rPr>
          <w:b/>
          <w:i/>
          <w:iCs/>
          <w:highlight w:val="lightGray"/>
        </w:rPr>
      </w:pPr>
      <w:r w:rsidRPr="00586944">
        <w:rPr>
          <w:i/>
          <w:iCs/>
          <w:highlight w:val="lightGray"/>
        </w:rPr>
        <w:t>Pour les bâtiments soumis au décret «</w:t>
      </w:r>
      <w:r w:rsidRPr="00586944">
        <w:rPr>
          <w:rFonts w:ascii="Calibri" w:hAnsi="Calibri" w:cs="Calibri"/>
          <w:i/>
          <w:iCs/>
          <w:highlight w:val="lightGray"/>
        </w:rPr>
        <w:t> </w:t>
      </w:r>
      <w:r w:rsidRPr="00586944">
        <w:rPr>
          <w:i/>
          <w:iCs/>
          <w:highlight w:val="lightGray"/>
        </w:rPr>
        <w:t>éco-énergie tertiaire</w:t>
      </w:r>
      <w:r w:rsidRPr="00586944">
        <w:rPr>
          <w:rFonts w:ascii="Calibri" w:hAnsi="Calibri" w:cs="Calibri"/>
          <w:i/>
          <w:iCs/>
          <w:highlight w:val="lightGray"/>
        </w:rPr>
        <w:t> </w:t>
      </w:r>
      <w:r w:rsidRPr="00586944">
        <w:rPr>
          <w:rFonts w:cs="Marianne Light"/>
          <w:i/>
          <w:iCs/>
          <w:highlight w:val="lightGray"/>
        </w:rPr>
        <w:t>»</w:t>
      </w:r>
      <w:r w:rsidRPr="00586944">
        <w:rPr>
          <w:i/>
          <w:iCs/>
          <w:highlight w:val="lightGray"/>
        </w:rPr>
        <w:t>, préciser par typologie/activité du bâtiment (santé, commerce…) les estimations retenues</w:t>
      </w:r>
      <w:r w:rsidRPr="00586944">
        <w:rPr>
          <w:rFonts w:ascii="Calibri" w:hAnsi="Calibri" w:cs="Calibri"/>
          <w:i/>
          <w:iCs/>
          <w:highlight w:val="lightGray"/>
        </w:rPr>
        <w:t> </w:t>
      </w:r>
      <w:r w:rsidRPr="00586944">
        <w:rPr>
          <w:i/>
          <w:iCs/>
          <w:highlight w:val="lightGray"/>
        </w:rPr>
        <w:t>pour se conformer au décret sur la partie chaleur, aux horizons 2030 et 2040 (en MWh), ainsi que les analyses spécifiques réalisées pour ces estimations ;</w:t>
      </w:r>
    </w:p>
    <w:p w14:paraId="61B9CC9E" w14:textId="77777777" w:rsidR="006F4B74" w:rsidRPr="00DB4C1E" w:rsidRDefault="006F4B74" w:rsidP="006F4B74">
      <w:pPr>
        <w:pStyle w:val="soustitre2"/>
      </w:pPr>
      <w:bookmarkStart w:id="58" w:name="_Toc33454433"/>
      <w:bookmarkStart w:id="59" w:name="_Toc53494938"/>
      <w:bookmarkStart w:id="60" w:name="_Toc53495149"/>
      <w:bookmarkStart w:id="61" w:name="_Toc53495310"/>
      <w:bookmarkStart w:id="62" w:name="_Toc53496354"/>
      <w:bookmarkStart w:id="63" w:name="_Toc53497924"/>
      <w:bookmarkStart w:id="64" w:name="_Toc53498510"/>
      <w:bookmarkStart w:id="65" w:name="_Toc54195798"/>
      <w:bookmarkStart w:id="66" w:name="_Toc59010051"/>
      <w:bookmarkStart w:id="67" w:name="_Toc61345970"/>
      <w:bookmarkStart w:id="68" w:name="_Toc85731305"/>
      <w:bookmarkStart w:id="69" w:name="_Toc85731333"/>
      <w:bookmarkStart w:id="70" w:name="_Toc87002866"/>
      <w:bookmarkStart w:id="71" w:name="_Toc53494937"/>
      <w:bookmarkStart w:id="72" w:name="_Toc53495148"/>
      <w:bookmarkStart w:id="73" w:name="_Toc53495309"/>
      <w:bookmarkStart w:id="74" w:name="_Toc53496353"/>
      <w:bookmarkStart w:id="75" w:name="_Toc53497923"/>
      <w:bookmarkStart w:id="76" w:name="_Toc53498509"/>
      <w:bookmarkStart w:id="77" w:name="_Toc54195797"/>
      <w:bookmarkStart w:id="78" w:name="_Toc59010050"/>
      <w:bookmarkStart w:id="79" w:name="_Toc61345969"/>
      <w:r w:rsidRPr="00DB4C1E">
        <w:t>Description des besoins thermiques</w:t>
      </w:r>
      <w:bookmarkEnd w:id="58"/>
      <w:bookmarkEnd w:id="59"/>
      <w:bookmarkEnd w:id="60"/>
      <w:bookmarkEnd w:id="61"/>
      <w:bookmarkEnd w:id="62"/>
      <w:bookmarkEnd w:id="63"/>
      <w:bookmarkEnd w:id="64"/>
      <w:bookmarkEnd w:id="65"/>
      <w:bookmarkEnd w:id="66"/>
      <w:bookmarkEnd w:id="67"/>
      <w:bookmarkEnd w:id="68"/>
      <w:bookmarkEnd w:id="69"/>
      <w:bookmarkEnd w:id="70"/>
    </w:p>
    <w:p w14:paraId="2FEBC58E" w14:textId="77777777" w:rsidR="006F4B74" w:rsidRPr="00DB4C1E" w:rsidRDefault="006F4B74" w:rsidP="006F4B74">
      <w:pPr>
        <w:rPr>
          <w:rFonts w:ascii="Marianne Light" w:hAnsi="Marianne Light"/>
          <w:bCs/>
          <w:i/>
          <w:sz w:val="18"/>
          <w:highlight w:val="lightGray"/>
        </w:rPr>
      </w:pPr>
      <w:r w:rsidRPr="00DB4C1E">
        <w:rPr>
          <w:rFonts w:ascii="Marianne Light" w:hAnsi="Marianne Light"/>
          <w:bCs/>
          <w:i/>
          <w:sz w:val="18"/>
          <w:highlight w:val="lightGray"/>
        </w:rPr>
        <w:t>Décrire les besoins énergétiques futurs du projet sur lesquels sera dim</w:t>
      </w:r>
      <w:r>
        <w:rPr>
          <w:rFonts w:ascii="Marianne Light" w:hAnsi="Marianne Light"/>
          <w:bCs/>
          <w:i/>
          <w:sz w:val="18"/>
          <w:highlight w:val="lightGray"/>
        </w:rPr>
        <w:t>ensionnée la solution biomasse.</w:t>
      </w:r>
    </w:p>
    <w:p w14:paraId="0306B19B" w14:textId="77777777" w:rsidR="006F4B74" w:rsidRPr="006F4B74" w:rsidRDefault="006F4B74" w:rsidP="006F4B74">
      <w:pPr>
        <w:rPr>
          <w:rFonts w:ascii="Marianne Light" w:hAnsi="Marianne Light"/>
          <w:b/>
          <w:bCs/>
          <w:i/>
          <w:sz w:val="18"/>
        </w:rPr>
      </w:pPr>
      <w:r w:rsidRPr="006F4B74">
        <w:rPr>
          <w:rFonts w:ascii="Marianne Light" w:hAnsi="Marianne Light"/>
          <w:b/>
          <w:bCs/>
          <w:i/>
          <w:sz w:val="18"/>
        </w:rPr>
        <w:t>Insérer le tableau n°2 récapitulatif des besoins (process, chauffage / ECS)</w:t>
      </w:r>
      <w:r w:rsidRPr="006F4B74">
        <w:rPr>
          <w:rStyle w:val="Appelnotedebasdep"/>
          <w:rFonts w:ascii="Marianne Light" w:hAnsi="Marianne Light"/>
          <w:b/>
          <w:bCs/>
          <w:i/>
          <w:sz w:val="18"/>
        </w:rPr>
        <w:footnoteReference w:id="1"/>
      </w:r>
    </w:p>
    <w:p w14:paraId="11EB36B5" w14:textId="77777777" w:rsidR="006F4B74" w:rsidRDefault="006F4B74" w:rsidP="006F4B74">
      <w:pPr>
        <w:shd w:val="clear" w:color="auto" w:fill="FFFFFF" w:themeFill="background1"/>
        <w:jc w:val="both"/>
        <w:rPr>
          <w:rFonts w:ascii="Marianne Light" w:hAnsi="Marianne Light"/>
          <w:bCs/>
          <w:i/>
          <w:sz w:val="18"/>
          <w:highlight w:val="lightGray"/>
        </w:rPr>
      </w:pPr>
    </w:p>
    <w:p w14:paraId="32D832B1" w14:textId="1D098976" w:rsidR="006F4B74" w:rsidRDefault="006F4B74" w:rsidP="006F4B74">
      <w:pPr>
        <w:shd w:val="clear" w:color="auto" w:fill="FFFFFF" w:themeFill="background1"/>
        <w:jc w:val="both"/>
        <w:rPr>
          <w:rFonts w:ascii="Marianne Light" w:hAnsi="Marianne Light" w:cs="Calibri"/>
          <w:i/>
          <w:sz w:val="18"/>
        </w:rPr>
      </w:pPr>
      <w:r w:rsidRPr="00DB4C1E">
        <w:rPr>
          <w:rFonts w:ascii="Marianne Light" w:hAnsi="Marianne Light"/>
          <w:bCs/>
          <w:i/>
          <w:sz w:val="18"/>
          <w:highlight w:val="lightGray"/>
        </w:rPr>
        <w:t>Décrire l’évolution des besoins dans le cas d’une montée en puissance progressive de l’installation (</w:t>
      </w:r>
      <w:r w:rsidRPr="00DB4C1E">
        <w:rPr>
          <w:rFonts w:ascii="Marianne Light" w:hAnsi="Marianne Light" w:cs="Calibri"/>
          <w:i/>
          <w:sz w:val="18"/>
          <w:highlight w:val="lightGray"/>
        </w:rPr>
        <w:t>Indiquer l’augmentation ou la diminution des besoins thermiques utiles en lien avec cette évolution en MWh/an et pris en compte dans le dimensionnement en MWh/an)</w:t>
      </w:r>
    </w:p>
    <w:p w14:paraId="2B1D90AA" w14:textId="4D621683" w:rsidR="006F4B74" w:rsidRDefault="006F4B74" w:rsidP="006F4B74">
      <w:pPr>
        <w:pStyle w:val="TexteCourant"/>
        <w:spacing w:after="0"/>
        <w:rPr>
          <w:i/>
          <w:iCs/>
          <w:highlight w:val="lightGray"/>
        </w:rPr>
      </w:pPr>
      <w:r>
        <w:rPr>
          <w:i/>
          <w:iCs/>
          <w:highlight w:val="lightGray"/>
        </w:rPr>
        <w:t>Si la chaufferie alimente un réseau de chaleur</w:t>
      </w:r>
      <w:r>
        <w:rPr>
          <w:rFonts w:ascii="Calibri" w:hAnsi="Calibri" w:cs="Calibri"/>
          <w:i/>
          <w:iCs/>
          <w:highlight w:val="lightGray"/>
        </w:rPr>
        <w:t> </w:t>
      </w:r>
      <w:r>
        <w:rPr>
          <w:i/>
          <w:iCs/>
          <w:highlight w:val="lightGray"/>
        </w:rPr>
        <w:t>: insérer une description technique du réseau (fluide caloporteur, longueur, nombre et type d’abonnés, etc.)</w:t>
      </w:r>
    </w:p>
    <w:p w14:paraId="47067801" w14:textId="77777777" w:rsidR="006F4B74" w:rsidRDefault="006F4B74" w:rsidP="006F4B74">
      <w:pPr>
        <w:pStyle w:val="TexteCourant"/>
        <w:spacing w:after="0"/>
        <w:rPr>
          <w:i/>
          <w:iCs/>
          <w:highlight w:val="lightGray"/>
        </w:rPr>
      </w:pPr>
    </w:p>
    <w:p w14:paraId="63654C76" w14:textId="1BD8FBA4" w:rsidR="00DB4C1E" w:rsidRPr="00DB4C1E" w:rsidRDefault="00DB4C1E" w:rsidP="00E045F0">
      <w:pPr>
        <w:pStyle w:val="soustitre2"/>
      </w:pPr>
      <w:bookmarkStart w:id="80" w:name="_Toc85731306"/>
      <w:bookmarkStart w:id="81" w:name="_Toc85731334"/>
      <w:bookmarkStart w:id="82" w:name="_Toc87002867"/>
      <w:r w:rsidRPr="00DB4C1E">
        <w:t>Bilan énergétique avant et après opération</w:t>
      </w:r>
      <w:bookmarkEnd w:id="42"/>
      <w:bookmarkEnd w:id="71"/>
      <w:bookmarkEnd w:id="72"/>
      <w:bookmarkEnd w:id="73"/>
      <w:bookmarkEnd w:id="74"/>
      <w:bookmarkEnd w:id="75"/>
      <w:bookmarkEnd w:id="76"/>
      <w:bookmarkEnd w:id="77"/>
      <w:bookmarkEnd w:id="78"/>
      <w:bookmarkEnd w:id="79"/>
      <w:bookmarkEnd w:id="80"/>
      <w:bookmarkEnd w:id="81"/>
      <w:bookmarkEnd w:id="82"/>
    </w:p>
    <w:p w14:paraId="40333232" w14:textId="3B76F6F6" w:rsidR="00DB4C1E" w:rsidRPr="00327C66" w:rsidRDefault="00DB4C1E" w:rsidP="00327C66">
      <w:pPr>
        <w:pStyle w:val="TexteCourant"/>
        <w:rPr>
          <w:i/>
          <w:iCs/>
        </w:rPr>
      </w:pPr>
      <w:r w:rsidRPr="00327C66">
        <w:rPr>
          <w:i/>
          <w:iCs/>
          <w:highlight w:val="lightGray"/>
        </w:rPr>
        <w:t>Insérer le tableau n°1 –description production</w:t>
      </w:r>
      <w:r w:rsidRPr="00327C66">
        <w:rPr>
          <w:rStyle w:val="Appelnotedebasdep"/>
          <w:b/>
          <w:bCs/>
          <w:i/>
          <w:iCs/>
          <w:szCs w:val="18"/>
          <w:highlight w:val="lightGray"/>
        </w:rPr>
        <w:footnoteReference w:id="2"/>
      </w:r>
      <w:r w:rsidRPr="00327C66">
        <w:rPr>
          <w:rFonts w:ascii="Calibri" w:hAnsi="Calibri" w:cs="Calibri"/>
          <w:i/>
          <w:iCs/>
          <w:highlight w:val="lightGray"/>
        </w:rPr>
        <w:t> </w:t>
      </w:r>
      <w:r w:rsidRPr="00327C66">
        <w:rPr>
          <w:i/>
          <w:iCs/>
          <w:highlight w:val="lightGray"/>
        </w:rPr>
        <w:t>:</w:t>
      </w:r>
    </w:p>
    <w:tbl>
      <w:tblPr>
        <w:tblW w:w="9665" w:type="dxa"/>
        <w:tblCellMar>
          <w:left w:w="70" w:type="dxa"/>
          <w:right w:w="70" w:type="dxa"/>
        </w:tblCellMar>
        <w:tblLook w:val="04A0" w:firstRow="1" w:lastRow="0" w:firstColumn="1" w:lastColumn="0" w:noHBand="0" w:noVBand="1"/>
      </w:tblPr>
      <w:tblGrid>
        <w:gridCol w:w="480"/>
        <w:gridCol w:w="460"/>
        <w:gridCol w:w="3640"/>
        <w:gridCol w:w="1320"/>
        <w:gridCol w:w="1745"/>
        <w:gridCol w:w="2020"/>
      </w:tblGrid>
      <w:tr w:rsidR="00DB4C1E" w:rsidRPr="00DB4C1E" w14:paraId="03F57EA2" w14:textId="77777777" w:rsidTr="006F4B74">
        <w:trPr>
          <w:trHeight w:val="435"/>
        </w:trPr>
        <w:tc>
          <w:tcPr>
            <w:tcW w:w="480" w:type="dxa"/>
            <w:tcBorders>
              <w:top w:val="single" w:sz="8" w:space="0" w:color="auto"/>
              <w:left w:val="single" w:sz="8" w:space="0" w:color="auto"/>
              <w:bottom w:val="nil"/>
              <w:right w:val="nil"/>
            </w:tcBorders>
            <w:shd w:val="clear" w:color="000000" w:fill="FFFFFF"/>
            <w:noWrap/>
            <w:vAlign w:val="bottom"/>
            <w:hideMark/>
          </w:tcPr>
          <w:p w14:paraId="1AB1BFA3" w14:textId="77777777" w:rsidR="00DB4C1E" w:rsidRPr="00DB4C1E" w:rsidRDefault="00DB4C1E" w:rsidP="00DB4C1E">
            <w:pPr>
              <w:spacing w:after="0"/>
              <w:rPr>
                <w:rFonts w:ascii="Marianne Light" w:hAnsi="Marianne Light"/>
                <w:kern w:val="0"/>
                <w:sz w:val="14"/>
                <w:szCs w:val="18"/>
              </w:rPr>
            </w:pPr>
            <w:r w:rsidRPr="00DB4C1E">
              <w:rPr>
                <w:rFonts w:cs="Calibri"/>
                <w:kern w:val="0"/>
                <w:sz w:val="14"/>
                <w:szCs w:val="18"/>
              </w:rPr>
              <w:t> </w:t>
            </w:r>
          </w:p>
        </w:tc>
        <w:tc>
          <w:tcPr>
            <w:tcW w:w="460" w:type="dxa"/>
            <w:tcBorders>
              <w:top w:val="single" w:sz="8" w:space="0" w:color="auto"/>
              <w:left w:val="nil"/>
              <w:bottom w:val="nil"/>
              <w:right w:val="nil"/>
            </w:tcBorders>
            <w:shd w:val="clear" w:color="000000" w:fill="FFFFFF"/>
            <w:noWrap/>
            <w:vAlign w:val="bottom"/>
            <w:hideMark/>
          </w:tcPr>
          <w:p w14:paraId="301187E3" w14:textId="77777777" w:rsidR="00DB4C1E" w:rsidRPr="00DB4C1E" w:rsidRDefault="00DB4C1E" w:rsidP="00DB4C1E">
            <w:pPr>
              <w:spacing w:after="0"/>
              <w:rPr>
                <w:rFonts w:ascii="Marianne Light" w:hAnsi="Marianne Light"/>
                <w:kern w:val="0"/>
                <w:sz w:val="14"/>
                <w:szCs w:val="18"/>
              </w:rPr>
            </w:pPr>
            <w:r w:rsidRPr="00DB4C1E">
              <w:rPr>
                <w:rFonts w:cs="Calibri"/>
                <w:kern w:val="0"/>
                <w:sz w:val="14"/>
                <w:szCs w:val="18"/>
              </w:rPr>
              <w:t> </w:t>
            </w:r>
          </w:p>
        </w:tc>
        <w:tc>
          <w:tcPr>
            <w:tcW w:w="3640" w:type="dxa"/>
            <w:tcBorders>
              <w:top w:val="single" w:sz="8" w:space="0" w:color="auto"/>
              <w:left w:val="single" w:sz="4" w:space="0" w:color="auto"/>
              <w:bottom w:val="nil"/>
              <w:right w:val="single" w:sz="4" w:space="0" w:color="auto"/>
            </w:tcBorders>
            <w:shd w:val="clear" w:color="000000" w:fill="FFFFFF"/>
            <w:vAlign w:val="bottom"/>
            <w:hideMark/>
          </w:tcPr>
          <w:p w14:paraId="2B96E7BB" w14:textId="77777777" w:rsidR="00DB4C1E" w:rsidRPr="00DB4C1E" w:rsidRDefault="00DB4C1E" w:rsidP="00DB4C1E">
            <w:pPr>
              <w:spacing w:after="0"/>
              <w:rPr>
                <w:rFonts w:ascii="Marianne Light" w:hAnsi="Marianne Light"/>
                <w:i/>
                <w:iCs/>
                <w:kern w:val="0"/>
                <w:sz w:val="14"/>
                <w:szCs w:val="18"/>
              </w:rPr>
            </w:pPr>
            <w:r w:rsidRPr="00DB4C1E">
              <w:rPr>
                <w:rFonts w:ascii="Marianne Light" w:hAnsi="Marianne Light"/>
                <w:i/>
                <w:iCs/>
                <w:kern w:val="0"/>
                <w:sz w:val="14"/>
                <w:szCs w:val="18"/>
              </w:rPr>
              <w:t>* les données de production et consommations MWh sont annuelles</w:t>
            </w:r>
          </w:p>
        </w:tc>
        <w:tc>
          <w:tcPr>
            <w:tcW w:w="1320" w:type="dxa"/>
            <w:tcBorders>
              <w:top w:val="single" w:sz="8" w:space="0" w:color="auto"/>
              <w:left w:val="nil"/>
              <w:bottom w:val="nil"/>
              <w:right w:val="single" w:sz="4" w:space="0" w:color="auto"/>
            </w:tcBorders>
            <w:shd w:val="clear" w:color="000000" w:fill="BFBFBF"/>
            <w:vAlign w:val="center"/>
            <w:hideMark/>
          </w:tcPr>
          <w:p w14:paraId="5744C9B9"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Situation actuelle</w:t>
            </w:r>
          </w:p>
        </w:tc>
        <w:tc>
          <w:tcPr>
            <w:tcW w:w="1745" w:type="dxa"/>
            <w:tcBorders>
              <w:top w:val="single" w:sz="8" w:space="0" w:color="auto"/>
              <w:left w:val="nil"/>
              <w:bottom w:val="nil"/>
              <w:right w:val="single" w:sz="4" w:space="0" w:color="auto"/>
            </w:tcBorders>
            <w:shd w:val="clear" w:color="000000" w:fill="BFBFBF"/>
            <w:vAlign w:val="center"/>
            <w:hideMark/>
          </w:tcPr>
          <w:p w14:paraId="04FBA16B"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Situation future</w:t>
            </w:r>
            <w:r w:rsidRPr="00DB4C1E">
              <w:rPr>
                <w:rFonts w:ascii="Marianne Light" w:hAnsi="Marianne Light"/>
                <w:b/>
                <w:bCs/>
                <w:i/>
                <w:iCs/>
                <w:kern w:val="0"/>
                <w:sz w:val="14"/>
                <w:szCs w:val="18"/>
              </w:rPr>
              <w:br/>
              <w:t>(actuel + projet FC)</w:t>
            </w:r>
          </w:p>
        </w:tc>
        <w:tc>
          <w:tcPr>
            <w:tcW w:w="2020" w:type="dxa"/>
            <w:tcBorders>
              <w:top w:val="single" w:sz="8" w:space="0" w:color="auto"/>
              <w:left w:val="nil"/>
              <w:bottom w:val="nil"/>
              <w:right w:val="single" w:sz="8" w:space="0" w:color="auto"/>
            </w:tcBorders>
            <w:shd w:val="clear" w:color="000000" w:fill="BFBFBF"/>
            <w:vAlign w:val="center"/>
            <w:hideMark/>
          </w:tcPr>
          <w:p w14:paraId="446C25DE"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 xml:space="preserve"> Projet Fonds Chaleur</w:t>
            </w:r>
            <w:r w:rsidRPr="00DB4C1E">
              <w:rPr>
                <w:rFonts w:ascii="Marianne Light" w:hAnsi="Marianne Light"/>
                <w:b/>
                <w:bCs/>
                <w:i/>
                <w:iCs/>
                <w:kern w:val="0"/>
                <w:sz w:val="14"/>
                <w:szCs w:val="18"/>
              </w:rPr>
              <w:br/>
              <w:t>(ou différence vs actuelle)</w:t>
            </w:r>
          </w:p>
        </w:tc>
      </w:tr>
      <w:tr w:rsidR="00DB4C1E" w:rsidRPr="00DB4C1E" w14:paraId="1BA25DE5" w14:textId="77777777" w:rsidTr="006F4B74">
        <w:trPr>
          <w:trHeight w:val="270"/>
        </w:trPr>
        <w:tc>
          <w:tcPr>
            <w:tcW w:w="480" w:type="dxa"/>
            <w:vMerge w:val="restart"/>
            <w:tcBorders>
              <w:top w:val="single" w:sz="8" w:space="0" w:color="auto"/>
              <w:left w:val="single" w:sz="8" w:space="0" w:color="auto"/>
              <w:bottom w:val="nil"/>
              <w:right w:val="single" w:sz="8" w:space="0" w:color="auto"/>
            </w:tcBorders>
            <w:shd w:val="clear" w:color="000000" w:fill="9BBB59"/>
            <w:textDirection w:val="btLr"/>
            <w:vAlign w:val="center"/>
            <w:hideMark/>
          </w:tcPr>
          <w:p w14:paraId="7C07BD2D"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PRODUCTION</w:t>
            </w:r>
          </w:p>
        </w:tc>
        <w:tc>
          <w:tcPr>
            <w:tcW w:w="460" w:type="dxa"/>
            <w:vMerge w:val="restart"/>
            <w:tcBorders>
              <w:top w:val="single" w:sz="8" w:space="0" w:color="auto"/>
              <w:left w:val="nil"/>
              <w:bottom w:val="single" w:sz="4" w:space="0" w:color="auto"/>
              <w:right w:val="single" w:sz="4" w:space="0" w:color="auto"/>
            </w:tcBorders>
            <w:shd w:val="clear" w:color="000000" w:fill="FFFFFF"/>
            <w:textDirection w:val="btLr"/>
            <w:vAlign w:val="center"/>
            <w:hideMark/>
          </w:tcPr>
          <w:p w14:paraId="4FF16D9E"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Combustible Biomasse</w:t>
            </w:r>
          </w:p>
        </w:tc>
        <w:tc>
          <w:tcPr>
            <w:tcW w:w="3640" w:type="dxa"/>
            <w:tcBorders>
              <w:top w:val="single" w:sz="8" w:space="0" w:color="auto"/>
              <w:left w:val="nil"/>
              <w:bottom w:val="single" w:sz="4" w:space="0" w:color="auto"/>
              <w:right w:val="single" w:sz="4" w:space="0" w:color="auto"/>
            </w:tcBorders>
            <w:shd w:val="clear" w:color="000000" w:fill="FFFFFF"/>
            <w:noWrap/>
            <w:vAlign w:val="bottom"/>
            <w:hideMark/>
          </w:tcPr>
          <w:p w14:paraId="7C07336A"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Production Biomasse MWh</w:t>
            </w:r>
          </w:p>
        </w:tc>
        <w:tc>
          <w:tcPr>
            <w:tcW w:w="1320" w:type="dxa"/>
            <w:tcBorders>
              <w:top w:val="single" w:sz="8" w:space="0" w:color="auto"/>
              <w:left w:val="nil"/>
              <w:bottom w:val="single" w:sz="4" w:space="0" w:color="auto"/>
              <w:right w:val="single" w:sz="4" w:space="0" w:color="auto"/>
            </w:tcBorders>
            <w:shd w:val="clear" w:color="000000" w:fill="FFFFFF"/>
            <w:noWrap/>
            <w:vAlign w:val="bottom"/>
            <w:hideMark/>
          </w:tcPr>
          <w:p w14:paraId="3B4C74BA"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w:t>
            </w:r>
          </w:p>
        </w:tc>
        <w:tc>
          <w:tcPr>
            <w:tcW w:w="1745" w:type="dxa"/>
            <w:tcBorders>
              <w:top w:val="single" w:sz="8" w:space="0" w:color="auto"/>
              <w:left w:val="nil"/>
              <w:bottom w:val="single" w:sz="4" w:space="0" w:color="auto"/>
              <w:right w:val="single" w:sz="4" w:space="0" w:color="auto"/>
            </w:tcBorders>
            <w:shd w:val="clear" w:color="000000" w:fill="FFFFFF"/>
            <w:noWrap/>
            <w:vAlign w:val="bottom"/>
            <w:hideMark/>
          </w:tcPr>
          <w:p w14:paraId="7F26C9ED"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20000</w:t>
            </w:r>
          </w:p>
        </w:tc>
        <w:tc>
          <w:tcPr>
            <w:tcW w:w="2020" w:type="dxa"/>
            <w:tcBorders>
              <w:top w:val="single" w:sz="8" w:space="0" w:color="auto"/>
              <w:left w:val="nil"/>
              <w:bottom w:val="single" w:sz="4" w:space="0" w:color="auto"/>
              <w:right w:val="single" w:sz="8" w:space="0" w:color="auto"/>
            </w:tcBorders>
            <w:shd w:val="clear" w:color="000000" w:fill="FFFFFF"/>
            <w:noWrap/>
            <w:vAlign w:val="bottom"/>
            <w:hideMark/>
          </w:tcPr>
          <w:p w14:paraId="0E1D7872"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20000</w:t>
            </w:r>
          </w:p>
        </w:tc>
      </w:tr>
      <w:tr w:rsidR="00DB4C1E" w:rsidRPr="00DB4C1E" w14:paraId="75B5772F" w14:textId="77777777" w:rsidTr="006F4B74">
        <w:trPr>
          <w:trHeight w:val="270"/>
        </w:trPr>
        <w:tc>
          <w:tcPr>
            <w:tcW w:w="480" w:type="dxa"/>
            <w:vMerge/>
            <w:tcBorders>
              <w:top w:val="single" w:sz="8" w:space="0" w:color="auto"/>
              <w:left w:val="single" w:sz="8" w:space="0" w:color="auto"/>
              <w:bottom w:val="nil"/>
              <w:right w:val="single" w:sz="8" w:space="0" w:color="auto"/>
            </w:tcBorders>
            <w:vAlign w:val="center"/>
            <w:hideMark/>
          </w:tcPr>
          <w:p w14:paraId="3EF8E1AC"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nil"/>
              <w:bottom w:val="single" w:sz="4" w:space="0" w:color="auto"/>
              <w:right w:val="single" w:sz="4" w:space="0" w:color="auto"/>
            </w:tcBorders>
            <w:vAlign w:val="center"/>
            <w:hideMark/>
          </w:tcPr>
          <w:p w14:paraId="6CF66843"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440AB7F1"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Consommation MWh entrée chaudière</w:t>
            </w:r>
          </w:p>
        </w:tc>
        <w:tc>
          <w:tcPr>
            <w:tcW w:w="1320" w:type="dxa"/>
            <w:tcBorders>
              <w:top w:val="nil"/>
              <w:left w:val="nil"/>
              <w:bottom w:val="single" w:sz="4" w:space="0" w:color="auto"/>
              <w:right w:val="single" w:sz="4" w:space="0" w:color="auto"/>
            </w:tcBorders>
            <w:shd w:val="clear" w:color="000000" w:fill="FFFFFF"/>
            <w:noWrap/>
            <w:vAlign w:val="bottom"/>
            <w:hideMark/>
          </w:tcPr>
          <w:p w14:paraId="6A3F7E14"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w:t>
            </w:r>
          </w:p>
        </w:tc>
        <w:tc>
          <w:tcPr>
            <w:tcW w:w="1745" w:type="dxa"/>
            <w:tcBorders>
              <w:top w:val="nil"/>
              <w:left w:val="nil"/>
              <w:bottom w:val="single" w:sz="4" w:space="0" w:color="auto"/>
              <w:right w:val="single" w:sz="4" w:space="0" w:color="auto"/>
            </w:tcBorders>
            <w:shd w:val="clear" w:color="000000" w:fill="FFFFFF"/>
            <w:noWrap/>
            <w:vAlign w:val="bottom"/>
            <w:hideMark/>
          </w:tcPr>
          <w:p w14:paraId="20D4A3D4"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23000</w:t>
            </w:r>
          </w:p>
        </w:tc>
        <w:tc>
          <w:tcPr>
            <w:tcW w:w="2020" w:type="dxa"/>
            <w:tcBorders>
              <w:top w:val="nil"/>
              <w:left w:val="nil"/>
              <w:bottom w:val="single" w:sz="4" w:space="0" w:color="auto"/>
              <w:right w:val="single" w:sz="8" w:space="0" w:color="auto"/>
            </w:tcBorders>
            <w:shd w:val="clear" w:color="000000" w:fill="FFFFFF"/>
            <w:noWrap/>
            <w:vAlign w:val="bottom"/>
            <w:hideMark/>
          </w:tcPr>
          <w:p w14:paraId="189DB856"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23000</w:t>
            </w:r>
          </w:p>
        </w:tc>
      </w:tr>
      <w:tr w:rsidR="00DB4C1E" w:rsidRPr="00DB4C1E" w14:paraId="3D4EA1B8" w14:textId="77777777" w:rsidTr="006F4B74">
        <w:trPr>
          <w:trHeight w:val="270"/>
        </w:trPr>
        <w:tc>
          <w:tcPr>
            <w:tcW w:w="480" w:type="dxa"/>
            <w:vMerge/>
            <w:tcBorders>
              <w:top w:val="single" w:sz="8" w:space="0" w:color="auto"/>
              <w:left w:val="single" w:sz="8" w:space="0" w:color="auto"/>
              <w:bottom w:val="nil"/>
              <w:right w:val="single" w:sz="8" w:space="0" w:color="auto"/>
            </w:tcBorders>
            <w:vAlign w:val="center"/>
            <w:hideMark/>
          </w:tcPr>
          <w:p w14:paraId="4DAA2BE7"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nil"/>
              <w:bottom w:val="single" w:sz="4" w:space="0" w:color="auto"/>
              <w:right w:val="single" w:sz="4" w:space="0" w:color="auto"/>
            </w:tcBorders>
            <w:vAlign w:val="center"/>
            <w:hideMark/>
          </w:tcPr>
          <w:p w14:paraId="14631111"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37926BFA"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Rendement chaudière biomasse</w:t>
            </w:r>
          </w:p>
        </w:tc>
        <w:tc>
          <w:tcPr>
            <w:tcW w:w="1320" w:type="dxa"/>
            <w:tcBorders>
              <w:top w:val="nil"/>
              <w:left w:val="nil"/>
              <w:bottom w:val="single" w:sz="4" w:space="0" w:color="auto"/>
              <w:right w:val="single" w:sz="4" w:space="0" w:color="auto"/>
            </w:tcBorders>
            <w:shd w:val="clear" w:color="000000" w:fill="FFFFFF"/>
            <w:noWrap/>
            <w:vAlign w:val="bottom"/>
            <w:hideMark/>
          </w:tcPr>
          <w:p w14:paraId="07453582"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w:t>
            </w:r>
          </w:p>
        </w:tc>
        <w:tc>
          <w:tcPr>
            <w:tcW w:w="1745" w:type="dxa"/>
            <w:tcBorders>
              <w:top w:val="nil"/>
              <w:left w:val="nil"/>
              <w:bottom w:val="single" w:sz="4" w:space="0" w:color="auto"/>
              <w:right w:val="single" w:sz="4" w:space="0" w:color="auto"/>
            </w:tcBorders>
            <w:shd w:val="clear" w:color="000000" w:fill="FFFFFF"/>
            <w:noWrap/>
            <w:vAlign w:val="bottom"/>
            <w:hideMark/>
          </w:tcPr>
          <w:p w14:paraId="05226DFC"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87%</w:t>
            </w:r>
          </w:p>
        </w:tc>
        <w:tc>
          <w:tcPr>
            <w:tcW w:w="2020" w:type="dxa"/>
            <w:tcBorders>
              <w:top w:val="nil"/>
              <w:left w:val="nil"/>
              <w:bottom w:val="single" w:sz="4" w:space="0" w:color="auto"/>
              <w:right w:val="single" w:sz="8" w:space="0" w:color="auto"/>
            </w:tcBorders>
            <w:shd w:val="clear" w:color="000000" w:fill="FFFFFF"/>
            <w:noWrap/>
            <w:vAlign w:val="bottom"/>
            <w:hideMark/>
          </w:tcPr>
          <w:p w14:paraId="14E2010A" w14:textId="77777777" w:rsidR="00DB4C1E" w:rsidRPr="00DB4C1E" w:rsidRDefault="00DB4C1E" w:rsidP="00DB4C1E">
            <w:pPr>
              <w:spacing w:after="0"/>
              <w:jc w:val="center"/>
              <w:rPr>
                <w:rFonts w:ascii="Marianne Light" w:hAnsi="Marianne Light"/>
                <w:kern w:val="0"/>
                <w:sz w:val="14"/>
                <w:szCs w:val="18"/>
              </w:rPr>
            </w:pPr>
            <w:r w:rsidRPr="00DB4C1E">
              <w:rPr>
                <w:rFonts w:cs="Calibri"/>
                <w:kern w:val="0"/>
                <w:sz w:val="14"/>
                <w:szCs w:val="18"/>
              </w:rPr>
              <w:t> </w:t>
            </w:r>
          </w:p>
        </w:tc>
      </w:tr>
      <w:tr w:rsidR="00DB4C1E" w:rsidRPr="00DB4C1E" w14:paraId="113E60A3" w14:textId="77777777" w:rsidTr="006F4B74">
        <w:trPr>
          <w:trHeight w:val="270"/>
        </w:trPr>
        <w:tc>
          <w:tcPr>
            <w:tcW w:w="480" w:type="dxa"/>
            <w:vMerge/>
            <w:tcBorders>
              <w:top w:val="single" w:sz="8" w:space="0" w:color="auto"/>
              <w:left w:val="single" w:sz="8" w:space="0" w:color="auto"/>
              <w:bottom w:val="nil"/>
              <w:right w:val="single" w:sz="8" w:space="0" w:color="auto"/>
            </w:tcBorders>
            <w:vAlign w:val="center"/>
            <w:hideMark/>
          </w:tcPr>
          <w:p w14:paraId="0C9ED575"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nil"/>
              <w:bottom w:val="single" w:sz="4" w:space="0" w:color="auto"/>
              <w:right w:val="single" w:sz="4" w:space="0" w:color="auto"/>
            </w:tcBorders>
            <w:vAlign w:val="center"/>
            <w:hideMark/>
          </w:tcPr>
          <w:p w14:paraId="446F932A"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076D8BCD"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Puissance biomasse MW</w:t>
            </w:r>
          </w:p>
        </w:tc>
        <w:tc>
          <w:tcPr>
            <w:tcW w:w="1320" w:type="dxa"/>
            <w:tcBorders>
              <w:top w:val="nil"/>
              <w:left w:val="nil"/>
              <w:bottom w:val="single" w:sz="4" w:space="0" w:color="auto"/>
              <w:right w:val="single" w:sz="4" w:space="0" w:color="auto"/>
            </w:tcBorders>
            <w:shd w:val="clear" w:color="000000" w:fill="FFFFFF"/>
            <w:noWrap/>
            <w:vAlign w:val="bottom"/>
            <w:hideMark/>
          </w:tcPr>
          <w:p w14:paraId="1098ED46"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0,0</w:t>
            </w:r>
          </w:p>
        </w:tc>
        <w:tc>
          <w:tcPr>
            <w:tcW w:w="1745" w:type="dxa"/>
            <w:tcBorders>
              <w:top w:val="nil"/>
              <w:left w:val="nil"/>
              <w:bottom w:val="single" w:sz="4" w:space="0" w:color="auto"/>
              <w:right w:val="single" w:sz="4" w:space="0" w:color="auto"/>
            </w:tcBorders>
            <w:shd w:val="clear" w:color="000000" w:fill="FFFFFF"/>
            <w:noWrap/>
            <w:vAlign w:val="bottom"/>
            <w:hideMark/>
          </w:tcPr>
          <w:p w14:paraId="55D359F0"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2,4</w:t>
            </w:r>
          </w:p>
        </w:tc>
        <w:tc>
          <w:tcPr>
            <w:tcW w:w="2020" w:type="dxa"/>
            <w:tcBorders>
              <w:top w:val="nil"/>
              <w:left w:val="nil"/>
              <w:bottom w:val="single" w:sz="4" w:space="0" w:color="auto"/>
              <w:right w:val="single" w:sz="8" w:space="0" w:color="auto"/>
            </w:tcBorders>
            <w:shd w:val="clear" w:color="000000" w:fill="FFFFFF"/>
            <w:noWrap/>
            <w:vAlign w:val="bottom"/>
            <w:hideMark/>
          </w:tcPr>
          <w:p w14:paraId="282E3F47"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2,4</w:t>
            </w:r>
          </w:p>
        </w:tc>
      </w:tr>
      <w:tr w:rsidR="00DB4C1E" w:rsidRPr="00DB4C1E" w14:paraId="46E018C5" w14:textId="77777777" w:rsidTr="006F4B74">
        <w:trPr>
          <w:trHeight w:val="270"/>
        </w:trPr>
        <w:tc>
          <w:tcPr>
            <w:tcW w:w="480" w:type="dxa"/>
            <w:vMerge/>
            <w:tcBorders>
              <w:top w:val="single" w:sz="8" w:space="0" w:color="auto"/>
              <w:left w:val="single" w:sz="8" w:space="0" w:color="auto"/>
              <w:bottom w:val="nil"/>
              <w:right w:val="single" w:sz="8" w:space="0" w:color="auto"/>
            </w:tcBorders>
            <w:vAlign w:val="center"/>
            <w:hideMark/>
          </w:tcPr>
          <w:p w14:paraId="210DF887"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nil"/>
              <w:bottom w:val="single" w:sz="4" w:space="0" w:color="auto"/>
              <w:right w:val="single" w:sz="4" w:space="0" w:color="auto"/>
            </w:tcBorders>
            <w:vAlign w:val="center"/>
            <w:hideMark/>
          </w:tcPr>
          <w:p w14:paraId="30040612"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8" w:space="0" w:color="auto"/>
              <w:right w:val="single" w:sz="4" w:space="0" w:color="auto"/>
            </w:tcBorders>
            <w:shd w:val="clear" w:color="000000" w:fill="FFFFFF"/>
            <w:noWrap/>
            <w:vAlign w:val="bottom"/>
            <w:hideMark/>
          </w:tcPr>
          <w:p w14:paraId="2569AEC4"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mixité MWh/an %</w:t>
            </w:r>
          </w:p>
        </w:tc>
        <w:tc>
          <w:tcPr>
            <w:tcW w:w="1320" w:type="dxa"/>
            <w:tcBorders>
              <w:top w:val="nil"/>
              <w:left w:val="nil"/>
              <w:bottom w:val="single" w:sz="8" w:space="0" w:color="auto"/>
              <w:right w:val="single" w:sz="4" w:space="0" w:color="auto"/>
            </w:tcBorders>
            <w:shd w:val="clear" w:color="000000" w:fill="FFFFFF"/>
            <w:noWrap/>
            <w:vAlign w:val="bottom"/>
            <w:hideMark/>
          </w:tcPr>
          <w:p w14:paraId="626260F4"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0,0%</w:t>
            </w:r>
          </w:p>
        </w:tc>
        <w:tc>
          <w:tcPr>
            <w:tcW w:w="1745" w:type="dxa"/>
            <w:tcBorders>
              <w:top w:val="nil"/>
              <w:left w:val="nil"/>
              <w:bottom w:val="single" w:sz="8" w:space="0" w:color="auto"/>
              <w:right w:val="single" w:sz="4" w:space="0" w:color="auto"/>
            </w:tcBorders>
            <w:shd w:val="clear" w:color="000000" w:fill="FFFFFF"/>
            <w:noWrap/>
            <w:vAlign w:val="bottom"/>
            <w:hideMark/>
          </w:tcPr>
          <w:p w14:paraId="732E62FA"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66,7%</w:t>
            </w:r>
          </w:p>
        </w:tc>
        <w:tc>
          <w:tcPr>
            <w:tcW w:w="2020" w:type="dxa"/>
            <w:tcBorders>
              <w:top w:val="nil"/>
              <w:left w:val="nil"/>
              <w:bottom w:val="single" w:sz="8" w:space="0" w:color="auto"/>
              <w:right w:val="single" w:sz="8" w:space="0" w:color="auto"/>
            </w:tcBorders>
            <w:shd w:val="clear" w:color="000000" w:fill="BFBFBF"/>
            <w:noWrap/>
            <w:vAlign w:val="bottom"/>
            <w:hideMark/>
          </w:tcPr>
          <w:p w14:paraId="55981811"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734C971D" w14:textId="77777777" w:rsidTr="006F4B74">
        <w:trPr>
          <w:trHeight w:val="270"/>
        </w:trPr>
        <w:tc>
          <w:tcPr>
            <w:tcW w:w="480" w:type="dxa"/>
            <w:vMerge/>
            <w:tcBorders>
              <w:top w:val="single" w:sz="8" w:space="0" w:color="auto"/>
              <w:left w:val="single" w:sz="8" w:space="0" w:color="auto"/>
              <w:bottom w:val="nil"/>
              <w:right w:val="single" w:sz="8" w:space="0" w:color="auto"/>
            </w:tcBorders>
            <w:vAlign w:val="center"/>
            <w:hideMark/>
          </w:tcPr>
          <w:p w14:paraId="1E231A2E" w14:textId="77777777" w:rsidR="00DB4C1E" w:rsidRPr="00DB4C1E" w:rsidRDefault="00DB4C1E" w:rsidP="00DB4C1E">
            <w:pPr>
              <w:spacing w:after="0"/>
              <w:rPr>
                <w:rFonts w:ascii="Marianne Light" w:hAnsi="Marianne Light"/>
                <w:b/>
                <w:bCs/>
                <w:kern w:val="0"/>
                <w:sz w:val="14"/>
                <w:szCs w:val="18"/>
              </w:rPr>
            </w:pPr>
          </w:p>
        </w:tc>
        <w:tc>
          <w:tcPr>
            <w:tcW w:w="460" w:type="dxa"/>
            <w:vMerge w:val="restart"/>
            <w:tcBorders>
              <w:top w:val="single" w:sz="8" w:space="0" w:color="auto"/>
              <w:left w:val="single" w:sz="8" w:space="0" w:color="auto"/>
              <w:bottom w:val="single" w:sz="8" w:space="0" w:color="000000"/>
              <w:right w:val="single" w:sz="4" w:space="0" w:color="auto"/>
            </w:tcBorders>
            <w:shd w:val="clear" w:color="000000" w:fill="FFFFFF"/>
            <w:textDirection w:val="btLr"/>
            <w:vAlign w:val="center"/>
            <w:hideMark/>
          </w:tcPr>
          <w:p w14:paraId="43B01DAB"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Combustible Appoint</w:t>
            </w:r>
          </w:p>
        </w:tc>
        <w:tc>
          <w:tcPr>
            <w:tcW w:w="3640" w:type="dxa"/>
            <w:tcBorders>
              <w:top w:val="nil"/>
              <w:left w:val="nil"/>
              <w:bottom w:val="single" w:sz="4" w:space="0" w:color="auto"/>
              <w:right w:val="single" w:sz="4" w:space="0" w:color="auto"/>
            </w:tcBorders>
            <w:shd w:val="clear" w:color="000000" w:fill="FFFFFF"/>
            <w:noWrap/>
            <w:vAlign w:val="bottom"/>
            <w:hideMark/>
          </w:tcPr>
          <w:p w14:paraId="566F037C"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Production GN MWh</w:t>
            </w:r>
          </w:p>
        </w:tc>
        <w:tc>
          <w:tcPr>
            <w:tcW w:w="1320" w:type="dxa"/>
            <w:tcBorders>
              <w:top w:val="nil"/>
              <w:left w:val="nil"/>
              <w:bottom w:val="single" w:sz="4" w:space="0" w:color="auto"/>
              <w:right w:val="single" w:sz="4" w:space="0" w:color="auto"/>
            </w:tcBorders>
            <w:shd w:val="clear" w:color="000000" w:fill="FFFFFF"/>
            <w:noWrap/>
            <w:vAlign w:val="bottom"/>
            <w:hideMark/>
          </w:tcPr>
          <w:p w14:paraId="7BE58821"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30000</w:t>
            </w:r>
          </w:p>
        </w:tc>
        <w:tc>
          <w:tcPr>
            <w:tcW w:w="1745" w:type="dxa"/>
            <w:tcBorders>
              <w:top w:val="nil"/>
              <w:left w:val="nil"/>
              <w:bottom w:val="single" w:sz="4" w:space="0" w:color="auto"/>
              <w:right w:val="single" w:sz="4" w:space="0" w:color="auto"/>
            </w:tcBorders>
            <w:shd w:val="clear" w:color="000000" w:fill="FFFFFF"/>
            <w:noWrap/>
            <w:vAlign w:val="bottom"/>
            <w:hideMark/>
          </w:tcPr>
          <w:p w14:paraId="2FA46342"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10000</w:t>
            </w:r>
          </w:p>
        </w:tc>
        <w:tc>
          <w:tcPr>
            <w:tcW w:w="2020" w:type="dxa"/>
            <w:tcBorders>
              <w:top w:val="nil"/>
              <w:left w:val="nil"/>
              <w:bottom w:val="single" w:sz="4" w:space="0" w:color="auto"/>
              <w:right w:val="single" w:sz="8" w:space="0" w:color="auto"/>
            </w:tcBorders>
            <w:shd w:val="clear" w:color="000000" w:fill="FFFFFF"/>
            <w:noWrap/>
            <w:vAlign w:val="bottom"/>
            <w:hideMark/>
          </w:tcPr>
          <w:p w14:paraId="5080ABD3"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-20000</w:t>
            </w:r>
          </w:p>
        </w:tc>
      </w:tr>
      <w:tr w:rsidR="00DB4C1E" w:rsidRPr="00DB4C1E" w14:paraId="30105F09" w14:textId="77777777" w:rsidTr="006F4B74">
        <w:trPr>
          <w:trHeight w:val="270"/>
        </w:trPr>
        <w:tc>
          <w:tcPr>
            <w:tcW w:w="480" w:type="dxa"/>
            <w:vMerge/>
            <w:tcBorders>
              <w:top w:val="single" w:sz="8" w:space="0" w:color="auto"/>
              <w:left w:val="single" w:sz="8" w:space="0" w:color="auto"/>
              <w:bottom w:val="nil"/>
              <w:right w:val="single" w:sz="8" w:space="0" w:color="auto"/>
            </w:tcBorders>
            <w:vAlign w:val="center"/>
            <w:hideMark/>
          </w:tcPr>
          <w:p w14:paraId="5C4E2F17"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3E71736D"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2165EFEC"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Consommation MWh entrée chaudière</w:t>
            </w:r>
          </w:p>
        </w:tc>
        <w:tc>
          <w:tcPr>
            <w:tcW w:w="1320" w:type="dxa"/>
            <w:tcBorders>
              <w:top w:val="nil"/>
              <w:left w:val="nil"/>
              <w:bottom w:val="single" w:sz="4" w:space="0" w:color="auto"/>
              <w:right w:val="single" w:sz="4" w:space="0" w:color="auto"/>
            </w:tcBorders>
            <w:shd w:val="clear" w:color="000000" w:fill="FFFFFF"/>
            <w:noWrap/>
            <w:vAlign w:val="bottom"/>
            <w:hideMark/>
          </w:tcPr>
          <w:p w14:paraId="5EB1E39C"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33000</w:t>
            </w:r>
          </w:p>
        </w:tc>
        <w:tc>
          <w:tcPr>
            <w:tcW w:w="1745" w:type="dxa"/>
            <w:tcBorders>
              <w:top w:val="nil"/>
              <w:left w:val="nil"/>
              <w:bottom w:val="single" w:sz="4" w:space="0" w:color="auto"/>
              <w:right w:val="single" w:sz="4" w:space="0" w:color="auto"/>
            </w:tcBorders>
            <w:shd w:val="clear" w:color="000000" w:fill="FFFFFF"/>
            <w:noWrap/>
            <w:vAlign w:val="bottom"/>
            <w:hideMark/>
          </w:tcPr>
          <w:p w14:paraId="6975BE52"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11000</w:t>
            </w:r>
          </w:p>
        </w:tc>
        <w:tc>
          <w:tcPr>
            <w:tcW w:w="2020" w:type="dxa"/>
            <w:tcBorders>
              <w:top w:val="nil"/>
              <w:left w:val="nil"/>
              <w:bottom w:val="single" w:sz="4" w:space="0" w:color="auto"/>
              <w:right w:val="single" w:sz="8" w:space="0" w:color="auto"/>
            </w:tcBorders>
            <w:shd w:val="clear" w:color="000000" w:fill="FFFFFF"/>
            <w:noWrap/>
            <w:vAlign w:val="bottom"/>
            <w:hideMark/>
          </w:tcPr>
          <w:p w14:paraId="65134A25"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-22000</w:t>
            </w:r>
          </w:p>
        </w:tc>
      </w:tr>
      <w:tr w:rsidR="00DB4C1E" w:rsidRPr="00DB4C1E" w14:paraId="7CF2ED8B" w14:textId="77777777" w:rsidTr="006F4B74">
        <w:trPr>
          <w:trHeight w:val="270"/>
        </w:trPr>
        <w:tc>
          <w:tcPr>
            <w:tcW w:w="480" w:type="dxa"/>
            <w:vMerge/>
            <w:tcBorders>
              <w:top w:val="single" w:sz="8" w:space="0" w:color="auto"/>
              <w:left w:val="single" w:sz="8" w:space="0" w:color="auto"/>
              <w:bottom w:val="nil"/>
              <w:right w:val="single" w:sz="8" w:space="0" w:color="auto"/>
            </w:tcBorders>
            <w:vAlign w:val="center"/>
            <w:hideMark/>
          </w:tcPr>
          <w:p w14:paraId="7F1A9DD4"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3B25CBBF"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3406306F"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Rendement chaudière GN</w:t>
            </w:r>
          </w:p>
        </w:tc>
        <w:tc>
          <w:tcPr>
            <w:tcW w:w="1320" w:type="dxa"/>
            <w:tcBorders>
              <w:top w:val="nil"/>
              <w:left w:val="nil"/>
              <w:bottom w:val="single" w:sz="4" w:space="0" w:color="auto"/>
              <w:right w:val="single" w:sz="4" w:space="0" w:color="auto"/>
            </w:tcBorders>
            <w:shd w:val="clear" w:color="000000" w:fill="FFFFFF"/>
            <w:noWrap/>
            <w:vAlign w:val="bottom"/>
            <w:hideMark/>
          </w:tcPr>
          <w:p w14:paraId="6C7CE831"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91%</w:t>
            </w:r>
          </w:p>
        </w:tc>
        <w:tc>
          <w:tcPr>
            <w:tcW w:w="1745" w:type="dxa"/>
            <w:tcBorders>
              <w:top w:val="nil"/>
              <w:left w:val="nil"/>
              <w:bottom w:val="single" w:sz="4" w:space="0" w:color="auto"/>
              <w:right w:val="single" w:sz="4" w:space="0" w:color="auto"/>
            </w:tcBorders>
            <w:shd w:val="clear" w:color="000000" w:fill="FFFFFF"/>
            <w:noWrap/>
            <w:vAlign w:val="bottom"/>
            <w:hideMark/>
          </w:tcPr>
          <w:p w14:paraId="0EE47FCA"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91%</w:t>
            </w:r>
          </w:p>
        </w:tc>
        <w:tc>
          <w:tcPr>
            <w:tcW w:w="2020" w:type="dxa"/>
            <w:tcBorders>
              <w:top w:val="nil"/>
              <w:left w:val="nil"/>
              <w:bottom w:val="single" w:sz="4" w:space="0" w:color="auto"/>
              <w:right w:val="single" w:sz="8" w:space="0" w:color="auto"/>
            </w:tcBorders>
            <w:shd w:val="clear" w:color="000000" w:fill="FFFFFF"/>
            <w:noWrap/>
            <w:vAlign w:val="bottom"/>
            <w:hideMark/>
          </w:tcPr>
          <w:p w14:paraId="6F070FB8" w14:textId="77777777" w:rsidR="00DB4C1E" w:rsidRPr="00DB4C1E" w:rsidRDefault="00DB4C1E" w:rsidP="00DB4C1E">
            <w:pPr>
              <w:spacing w:after="0"/>
              <w:jc w:val="center"/>
              <w:rPr>
                <w:rFonts w:ascii="Marianne Light" w:hAnsi="Marianne Light"/>
                <w:kern w:val="0"/>
                <w:sz w:val="14"/>
                <w:szCs w:val="18"/>
              </w:rPr>
            </w:pPr>
            <w:r w:rsidRPr="00DB4C1E">
              <w:rPr>
                <w:rFonts w:cs="Calibri"/>
                <w:kern w:val="0"/>
                <w:sz w:val="14"/>
                <w:szCs w:val="18"/>
              </w:rPr>
              <w:t> </w:t>
            </w:r>
          </w:p>
        </w:tc>
      </w:tr>
      <w:tr w:rsidR="00DB4C1E" w:rsidRPr="00DB4C1E" w14:paraId="60642B55" w14:textId="77777777" w:rsidTr="006F4B74">
        <w:trPr>
          <w:trHeight w:val="270"/>
        </w:trPr>
        <w:tc>
          <w:tcPr>
            <w:tcW w:w="480" w:type="dxa"/>
            <w:vMerge/>
            <w:tcBorders>
              <w:top w:val="single" w:sz="8" w:space="0" w:color="auto"/>
              <w:left w:val="single" w:sz="8" w:space="0" w:color="auto"/>
              <w:bottom w:val="nil"/>
              <w:right w:val="single" w:sz="8" w:space="0" w:color="auto"/>
            </w:tcBorders>
            <w:vAlign w:val="center"/>
            <w:hideMark/>
          </w:tcPr>
          <w:p w14:paraId="0E8FD653"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3F1DE620"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79122766"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Puissance GN  MW</w:t>
            </w:r>
          </w:p>
        </w:tc>
        <w:tc>
          <w:tcPr>
            <w:tcW w:w="1320" w:type="dxa"/>
            <w:tcBorders>
              <w:top w:val="nil"/>
              <w:left w:val="nil"/>
              <w:bottom w:val="single" w:sz="4" w:space="0" w:color="auto"/>
              <w:right w:val="single" w:sz="4" w:space="0" w:color="auto"/>
            </w:tcBorders>
            <w:shd w:val="clear" w:color="000000" w:fill="FFFFFF"/>
            <w:noWrap/>
            <w:vAlign w:val="bottom"/>
            <w:hideMark/>
          </w:tcPr>
          <w:p w14:paraId="487E62B9"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5,0</w:t>
            </w:r>
          </w:p>
        </w:tc>
        <w:tc>
          <w:tcPr>
            <w:tcW w:w="1745" w:type="dxa"/>
            <w:tcBorders>
              <w:top w:val="nil"/>
              <w:left w:val="nil"/>
              <w:bottom w:val="single" w:sz="4" w:space="0" w:color="auto"/>
              <w:right w:val="single" w:sz="4" w:space="0" w:color="auto"/>
            </w:tcBorders>
            <w:shd w:val="clear" w:color="000000" w:fill="FFFFFF"/>
            <w:noWrap/>
            <w:vAlign w:val="bottom"/>
            <w:hideMark/>
          </w:tcPr>
          <w:p w14:paraId="339E37FD"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5,0</w:t>
            </w:r>
          </w:p>
        </w:tc>
        <w:tc>
          <w:tcPr>
            <w:tcW w:w="2020" w:type="dxa"/>
            <w:tcBorders>
              <w:top w:val="nil"/>
              <w:left w:val="nil"/>
              <w:bottom w:val="single" w:sz="4" w:space="0" w:color="auto"/>
              <w:right w:val="single" w:sz="8" w:space="0" w:color="auto"/>
            </w:tcBorders>
            <w:shd w:val="clear" w:color="000000" w:fill="FFFFFF"/>
            <w:noWrap/>
            <w:vAlign w:val="bottom"/>
            <w:hideMark/>
          </w:tcPr>
          <w:p w14:paraId="57D6A426"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0,0</w:t>
            </w:r>
          </w:p>
        </w:tc>
      </w:tr>
      <w:tr w:rsidR="00DB4C1E" w:rsidRPr="00DB4C1E" w14:paraId="2EE53885" w14:textId="77777777" w:rsidTr="006F4B74">
        <w:trPr>
          <w:trHeight w:val="270"/>
        </w:trPr>
        <w:tc>
          <w:tcPr>
            <w:tcW w:w="480" w:type="dxa"/>
            <w:vMerge/>
            <w:tcBorders>
              <w:top w:val="single" w:sz="8" w:space="0" w:color="auto"/>
              <w:left w:val="single" w:sz="8" w:space="0" w:color="auto"/>
              <w:bottom w:val="nil"/>
              <w:right w:val="single" w:sz="8" w:space="0" w:color="auto"/>
            </w:tcBorders>
            <w:vAlign w:val="center"/>
            <w:hideMark/>
          </w:tcPr>
          <w:p w14:paraId="7DDF3A6F"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77D1BD5D"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445AA188"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mixité MWh/an %</w:t>
            </w:r>
          </w:p>
        </w:tc>
        <w:tc>
          <w:tcPr>
            <w:tcW w:w="1320" w:type="dxa"/>
            <w:tcBorders>
              <w:top w:val="nil"/>
              <w:left w:val="nil"/>
              <w:bottom w:val="single" w:sz="4" w:space="0" w:color="auto"/>
              <w:right w:val="single" w:sz="4" w:space="0" w:color="auto"/>
            </w:tcBorders>
            <w:shd w:val="clear" w:color="000000" w:fill="FFFFFF"/>
            <w:noWrap/>
            <w:vAlign w:val="bottom"/>
            <w:hideMark/>
          </w:tcPr>
          <w:p w14:paraId="63F3A4E9"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1,0</w:t>
            </w:r>
          </w:p>
        </w:tc>
        <w:tc>
          <w:tcPr>
            <w:tcW w:w="1745" w:type="dxa"/>
            <w:tcBorders>
              <w:top w:val="nil"/>
              <w:left w:val="nil"/>
              <w:bottom w:val="single" w:sz="4" w:space="0" w:color="auto"/>
              <w:right w:val="single" w:sz="4" w:space="0" w:color="auto"/>
            </w:tcBorders>
            <w:shd w:val="clear" w:color="000000" w:fill="FFFFFF"/>
            <w:noWrap/>
            <w:vAlign w:val="bottom"/>
            <w:hideMark/>
          </w:tcPr>
          <w:p w14:paraId="150A7BED"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0,3</w:t>
            </w:r>
          </w:p>
        </w:tc>
        <w:tc>
          <w:tcPr>
            <w:tcW w:w="2020" w:type="dxa"/>
            <w:tcBorders>
              <w:top w:val="nil"/>
              <w:left w:val="nil"/>
              <w:bottom w:val="single" w:sz="4" w:space="0" w:color="auto"/>
              <w:right w:val="single" w:sz="8" w:space="0" w:color="auto"/>
            </w:tcBorders>
            <w:shd w:val="clear" w:color="000000" w:fill="BFBFBF"/>
            <w:noWrap/>
            <w:vAlign w:val="bottom"/>
            <w:hideMark/>
          </w:tcPr>
          <w:p w14:paraId="4E41018C" w14:textId="77777777" w:rsidR="00DB4C1E" w:rsidRPr="00DB4C1E" w:rsidRDefault="00DB4C1E" w:rsidP="00DB4C1E">
            <w:pPr>
              <w:spacing w:after="0"/>
              <w:jc w:val="center"/>
              <w:rPr>
                <w:rFonts w:ascii="Marianne Light" w:hAnsi="Marianne Light"/>
                <w:kern w:val="0"/>
                <w:sz w:val="14"/>
                <w:szCs w:val="18"/>
              </w:rPr>
            </w:pPr>
            <w:r w:rsidRPr="00DB4C1E">
              <w:rPr>
                <w:rFonts w:cs="Calibri"/>
                <w:kern w:val="0"/>
                <w:sz w:val="14"/>
                <w:szCs w:val="18"/>
              </w:rPr>
              <w:t> </w:t>
            </w:r>
          </w:p>
        </w:tc>
      </w:tr>
      <w:tr w:rsidR="00DB4C1E" w:rsidRPr="00DB4C1E" w14:paraId="2025F618" w14:textId="77777777" w:rsidTr="006F4B74">
        <w:trPr>
          <w:trHeight w:val="270"/>
        </w:trPr>
        <w:tc>
          <w:tcPr>
            <w:tcW w:w="480" w:type="dxa"/>
            <w:vMerge/>
            <w:tcBorders>
              <w:top w:val="single" w:sz="8" w:space="0" w:color="auto"/>
              <w:left w:val="single" w:sz="8" w:space="0" w:color="auto"/>
              <w:bottom w:val="nil"/>
              <w:right w:val="single" w:sz="8" w:space="0" w:color="auto"/>
            </w:tcBorders>
            <w:vAlign w:val="center"/>
            <w:hideMark/>
          </w:tcPr>
          <w:p w14:paraId="2AB605EF"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240E5D78"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8" w:space="0" w:color="auto"/>
              <w:right w:val="single" w:sz="4" w:space="0" w:color="auto"/>
            </w:tcBorders>
            <w:shd w:val="clear" w:color="000000" w:fill="FFFFFF"/>
            <w:noWrap/>
            <w:vAlign w:val="center"/>
            <w:hideMark/>
          </w:tcPr>
          <w:p w14:paraId="56248E8C" w14:textId="604347AE" w:rsidR="00DB4C1E" w:rsidRPr="00DB4C1E" w:rsidRDefault="00DB4C1E" w:rsidP="0063662A">
            <w:pPr>
              <w:spacing w:after="0"/>
              <w:rPr>
                <w:rFonts w:ascii="Marianne Light" w:hAnsi="Marianne Light"/>
                <w:kern w:val="0"/>
                <w:sz w:val="14"/>
                <w:szCs w:val="18"/>
              </w:rPr>
            </w:pPr>
            <w:r w:rsidRPr="00DB4C1E">
              <w:rPr>
                <w:rFonts w:ascii="Marianne Light" w:hAnsi="Marianne Light"/>
                <w:kern w:val="0"/>
                <w:sz w:val="14"/>
                <w:szCs w:val="18"/>
              </w:rPr>
              <w:t xml:space="preserve">Tonnes de CO2/an produites </w:t>
            </w:r>
            <w:r w:rsidR="0063662A" w:rsidRPr="00DB4C1E">
              <w:rPr>
                <w:rFonts w:ascii="Marianne Light" w:hAnsi="Marianne Light"/>
                <w:i/>
                <w:iCs/>
                <w:kern w:val="0"/>
                <w:sz w:val="14"/>
                <w:szCs w:val="18"/>
              </w:rPr>
              <w:t>réf. GN (base carbone ADEME) : 0</w:t>
            </w:r>
            <w:r w:rsidR="00E91596">
              <w:rPr>
                <w:rFonts w:ascii="Marianne Light" w:hAnsi="Marianne Light"/>
                <w:i/>
                <w:iCs/>
                <w:kern w:val="0"/>
                <w:sz w:val="14"/>
                <w:szCs w:val="18"/>
              </w:rPr>
              <w:t>,187</w:t>
            </w:r>
            <w:r w:rsidR="0063662A" w:rsidRPr="00DB4C1E">
              <w:rPr>
                <w:rFonts w:ascii="Marianne Light" w:hAnsi="Marianne Light"/>
                <w:i/>
                <w:iCs/>
                <w:kern w:val="0"/>
                <w:sz w:val="14"/>
                <w:szCs w:val="18"/>
              </w:rPr>
              <w:t xml:space="preserve">tCO2/MWh </w:t>
            </w:r>
          </w:p>
        </w:tc>
        <w:tc>
          <w:tcPr>
            <w:tcW w:w="1320" w:type="dxa"/>
            <w:tcBorders>
              <w:top w:val="nil"/>
              <w:left w:val="nil"/>
              <w:bottom w:val="single" w:sz="8" w:space="0" w:color="auto"/>
              <w:right w:val="single" w:sz="4" w:space="0" w:color="auto"/>
            </w:tcBorders>
            <w:shd w:val="clear" w:color="auto" w:fill="auto"/>
            <w:noWrap/>
            <w:vAlign w:val="bottom"/>
            <w:hideMark/>
          </w:tcPr>
          <w:p w14:paraId="537D756A" w14:textId="77777777" w:rsidR="00DB4C1E" w:rsidRPr="00DB4C1E" w:rsidRDefault="00DB4C1E" w:rsidP="00DB4C1E">
            <w:pPr>
              <w:spacing w:after="0"/>
              <w:rPr>
                <w:rFonts w:ascii="Marianne Light" w:hAnsi="Marianne Light"/>
                <w:kern w:val="0"/>
                <w:sz w:val="14"/>
                <w:szCs w:val="18"/>
              </w:rPr>
            </w:pPr>
            <w:r w:rsidRPr="00DB4C1E">
              <w:rPr>
                <w:rFonts w:cs="Calibri"/>
                <w:kern w:val="0"/>
                <w:sz w:val="14"/>
                <w:szCs w:val="18"/>
              </w:rPr>
              <w:t> </w:t>
            </w:r>
          </w:p>
        </w:tc>
        <w:tc>
          <w:tcPr>
            <w:tcW w:w="1745" w:type="dxa"/>
            <w:tcBorders>
              <w:top w:val="nil"/>
              <w:left w:val="nil"/>
              <w:bottom w:val="single" w:sz="8" w:space="0" w:color="auto"/>
              <w:right w:val="single" w:sz="4" w:space="0" w:color="auto"/>
            </w:tcBorders>
            <w:shd w:val="clear" w:color="auto" w:fill="auto"/>
            <w:noWrap/>
            <w:vAlign w:val="bottom"/>
            <w:hideMark/>
          </w:tcPr>
          <w:p w14:paraId="0F0E3435" w14:textId="77777777" w:rsidR="00DB4C1E" w:rsidRPr="00DB4C1E" w:rsidRDefault="00DB4C1E" w:rsidP="00DB4C1E">
            <w:pPr>
              <w:spacing w:after="0"/>
              <w:rPr>
                <w:rFonts w:ascii="Marianne Light" w:hAnsi="Marianne Light"/>
                <w:kern w:val="0"/>
                <w:sz w:val="14"/>
                <w:szCs w:val="18"/>
              </w:rPr>
            </w:pPr>
            <w:r w:rsidRPr="00DB4C1E">
              <w:rPr>
                <w:rFonts w:cs="Calibri"/>
                <w:kern w:val="0"/>
                <w:sz w:val="14"/>
                <w:szCs w:val="18"/>
              </w:rPr>
              <w:t> </w:t>
            </w:r>
          </w:p>
        </w:tc>
        <w:tc>
          <w:tcPr>
            <w:tcW w:w="2020" w:type="dxa"/>
            <w:tcBorders>
              <w:top w:val="nil"/>
              <w:left w:val="nil"/>
              <w:bottom w:val="single" w:sz="8" w:space="0" w:color="auto"/>
              <w:right w:val="single" w:sz="8" w:space="0" w:color="auto"/>
            </w:tcBorders>
            <w:shd w:val="clear" w:color="000000" w:fill="BFBFBF"/>
            <w:noWrap/>
            <w:vAlign w:val="bottom"/>
            <w:hideMark/>
          </w:tcPr>
          <w:p w14:paraId="2EF5A0C8" w14:textId="77777777" w:rsidR="00DB4C1E" w:rsidRPr="00DB4C1E" w:rsidRDefault="00DB4C1E" w:rsidP="00DB4C1E">
            <w:pPr>
              <w:spacing w:after="0"/>
              <w:jc w:val="center"/>
              <w:rPr>
                <w:rFonts w:ascii="Marianne Light" w:hAnsi="Marianne Light"/>
                <w:kern w:val="0"/>
                <w:sz w:val="14"/>
                <w:szCs w:val="18"/>
              </w:rPr>
            </w:pPr>
            <w:r w:rsidRPr="00DB4C1E">
              <w:rPr>
                <w:rFonts w:cs="Calibri"/>
                <w:kern w:val="0"/>
                <w:sz w:val="14"/>
                <w:szCs w:val="18"/>
              </w:rPr>
              <w:t> </w:t>
            </w:r>
          </w:p>
        </w:tc>
      </w:tr>
      <w:tr w:rsidR="00DB4C1E" w:rsidRPr="00DB4C1E" w14:paraId="62F38680" w14:textId="77777777" w:rsidTr="006F4B74">
        <w:trPr>
          <w:trHeight w:val="450"/>
        </w:trPr>
        <w:tc>
          <w:tcPr>
            <w:tcW w:w="480" w:type="dxa"/>
            <w:vMerge/>
            <w:tcBorders>
              <w:top w:val="single" w:sz="8" w:space="0" w:color="auto"/>
              <w:left w:val="single" w:sz="8" w:space="0" w:color="auto"/>
              <w:bottom w:val="nil"/>
              <w:right w:val="single" w:sz="8" w:space="0" w:color="auto"/>
            </w:tcBorders>
            <w:vAlign w:val="center"/>
            <w:hideMark/>
          </w:tcPr>
          <w:p w14:paraId="6B5EBD99" w14:textId="77777777" w:rsidR="00DB4C1E" w:rsidRPr="00DB4C1E" w:rsidRDefault="00DB4C1E" w:rsidP="00DB4C1E">
            <w:pPr>
              <w:spacing w:after="0"/>
              <w:rPr>
                <w:rFonts w:ascii="Marianne Light" w:hAnsi="Marianne Light"/>
                <w:b/>
                <w:bCs/>
                <w:kern w:val="0"/>
                <w:sz w:val="14"/>
                <w:szCs w:val="18"/>
              </w:rPr>
            </w:pPr>
          </w:p>
        </w:tc>
        <w:tc>
          <w:tcPr>
            <w:tcW w:w="460" w:type="dxa"/>
            <w:vMerge w:val="restart"/>
            <w:tcBorders>
              <w:top w:val="nil"/>
              <w:left w:val="nil"/>
              <w:bottom w:val="single" w:sz="8" w:space="0" w:color="000000"/>
              <w:right w:val="single" w:sz="4" w:space="0" w:color="auto"/>
            </w:tcBorders>
            <w:shd w:val="clear" w:color="000000" w:fill="FFFFFF"/>
            <w:textDirection w:val="btLr"/>
            <w:vAlign w:val="center"/>
            <w:hideMark/>
          </w:tcPr>
          <w:p w14:paraId="2C9C9058"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Total</w:t>
            </w:r>
          </w:p>
        </w:tc>
        <w:tc>
          <w:tcPr>
            <w:tcW w:w="3640" w:type="dxa"/>
            <w:tcBorders>
              <w:top w:val="nil"/>
              <w:left w:val="nil"/>
              <w:bottom w:val="single" w:sz="4" w:space="0" w:color="auto"/>
              <w:right w:val="single" w:sz="4" w:space="0" w:color="auto"/>
            </w:tcBorders>
            <w:shd w:val="clear" w:color="000000" w:fill="FFFFFF"/>
            <w:vAlign w:val="center"/>
            <w:hideMark/>
          </w:tcPr>
          <w:p w14:paraId="0D5A39E4"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Total production MWh</w:t>
            </w:r>
            <w:r w:rsidRPr="00DB4C1E">
              <w:rPr>
                <w:rFonts w:ascii="Marianne Light" w:hAnsi="Marianne Light"/>
                <w:b/>
                <w:bCs/>
                <w:kern w:val="0"/>
                <w:sz w:val="14"/>
                <w:szCs w:val="18"/>
              </w:rPr>
              <w:br/>
            </w:r>
            <w:r w:rsidRPr="00DB4C1E">
              <w:rPr>
                <w:rFonts w:ascii="Marianne Light" w:hAnsi="Marianne Light"/>
                <w:i/>
                <w:iCs/>
                <w:kern w:val="0"/>
                <w:sz w:val="14"/>
                <w:szCs w:val="18"/>
              </w:rPr>
              <w:t xml:space="preserve">(si réseau de chaleur = </w:t>
            </w:r>
            <w:r w:rsidRPr="00DB4C1E">
              <w:rPr>
                <w:rFonts w:ascii="Marianne Light" w:hAnsi="Marianne Light"/>
                <w:b/>
                <w:bCs/>
                <w:i/>
                <w:iCs/>
                <w:color w:val="FF0000"/>
                <w:kern w:val="0"/>
                <w:sz w:val="14"/>
                <w:szCs w:val="18"/>
              </w:rPr>
              <w:t>chaleur injectée dans le RC</w:t>
            </w:r>
            <w:r w:rsidRPr="00DB4C1E">
              <w:rPr>
                <w:rFonts w:ascii="Marianne Light" w:hAnsi="Marianne Light"/>
                <w:i/>
                <w:iCs/>
                <w:kern w:val="0"/>
                <w:sz w:val="14"/>
                <w:szCs w:val="18"/>
              </w:rPr>
              <w:t>)</w:t>
            </w:r>
          </w:p>
        </w:tc>
        <w:tc>
          <w:tcPr>
            <w:tcW w:w="1320" w:type="dxa"/>
            <w:tcBorders>
              <w:top w:val="nil"/>
              <w:left w:val="nil"/>
              <w:bottom w:val="single" w:sz="4" w:space="0" w:color="auto"/>
              <w:right w:val="single" w:sz="4" w:space="0" w:color="auto"/>
            </w:tcBorders>
            <w:shd w:val="clear" w:color="000000" w:fill="FFFFFF"/>
            <w:noWrap/>
            <w:vAlign w:val="center"/>
            <w:hideMark/>
          </w:tcPr>
          <w:p w14:paraId="596BA2F6"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30000</w:t>
            </w:r>
          </w:p>
        </w:tc>
        <w:tc>
          <w:tcPr>
            <w:tcW w:w="1745" w:type="dxa"/>
            <w:tcBorders>
              <w:top w:val="nil"/>
              <w:left w:val="nil"/>
              <w:bottom w:val="single" w:sz="4" w:space="0" w:color="auto"/>
              <w:right w:val="nil"/>
            </w:tcBorders>
            <w:shd w:val="clear" w:color="000000" w:fill="FFFFFF"/>
            <w:noWrap/>
            <w:vAlign w:val="center"/>
            <w:hideMark/>
          </w:tcPr>
          <w:p w14:paraId="1157ADFB"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30000</w:t>
            </w:r>
          </w:p>
        </w:tc>
        <w:tc>
          <w:tcPr>
            <w:tcW w:w="2020" w:type="dxa"/>
            <w:tcBorders>
              <w:top w:val="single" w:sz="8" w:space="0" w:color="auto"/>
              <w:left w:val="single" w:sz="4" w:space="0" w:color="auto"/>
              <w:bottom w:val="single" w:sz="4" w:space="0" w:color="auto"/>
              <w:right w:val="single" w:sz="8" w:space="0" w:color="auto"/>
            </w:tcBorders>
            <w:shd w:val="clear" w:color="000000" w:fill="FFFFFF"/>
            <w:noWrap/>
            <w:vAlign w:val="center"/>
            <w:hideMark/>
          </w:tcPr>
          <w:p w14:paraId="6BBA3E43"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0</w:t>
            </w:r>
          </w:p>
        </w:tc>
      </w:tr>
      <w:tr w:rsidR="00DB4C1E" w:rsidRPr="00DB4C1E" w14:paraId="5AE62A44" w14:textId="77777777" w:rsidTr="006F4B74">
        <w:trPr>
          <w:trHeight w:val="375"/>
        </w:trPr>
        <w:tc>
          <w:tcPr>
            <w:tcW w:w="480" w:type="dxa"/>
            <w:vMerge/>
            <w:tcBorders>
              <w:top w:val="single" w:sz="8" w:space="0" w:color="auto"/>
              <w:left w:val="single" w:sz="8" w:space="0" w:color="auto"/>
              <w:bottom w:val="nil"/>
              <w:right w:val="single" w:sz="8" w:space="0" w:color="auto"/>
            </w:tcBorders>
            <w:vAlign w:val="center"/>
            <w:hideMark/>
          </w:tcPr>
          <w:p w14:paraId="337BC793"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2EA41B89" w14:textId="77777777" w:rsidR="00DB4C1E" w:rsidRPr="00DB4C1E" w:rsidRDefault="00DB4C1E" w:rsidP="00DB4C1E">
            <w:pPr>
              <w:spacing w:after="0"/>
              <w:rPr>
                <w:rFonts w:ascii="Marianne Light" w:hAnsi="Marianne Light"/>
                <w:kern w:val="0"/>
                <w:sz w:val="14"/>
                <w:szCs w:val="18"/>
              </w:rPr>
            </w:pPr>
          </w:p>
        </w:tc>
        <w:tc>
          <w:tcPr>
            <w:tcW w:w="364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8C11508"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 xml:space="preserve">Total production </w:t>
            </w:r>
            <w:proofErr w:type="spellStart"/>
            <w:r w:rsidRPr="00DB4C1E">
              <w:rPr>
                <w:rFonts w:ascii="Marianne Light" w:hAnsi="Marianne Light"/>
                <w:b/>
                <w:bCs/>
                <w:kern w:val="0"/>
                <w:sz w:val="14"/>
                <w:szCs w:val="18"/>
              </w:rPr>
              <w:t>EnR&amp;R</w:t>
            </w:r>
            <w:proofErr w:type="spellEnd"/>
            <w:r w:rsidRPr="00DB4C1E">
              <w:rPr>
                <w:rFonts w:ascii="Marianne Light" w:hAnsi="Marianne Light"/>
                <w:b/>
                <w:bCs/>
                <w:kern w:val="0"/>
                <w:sz w:val="14"/>
                <w:szCs w:val="18"/>
              </w:rPr>
              <w:t xml:space="preserve"> MWh</w:t>
            </w:r>
            <w:r w:rsidRPr="00DB4C1E">
              <w:rPr>
                <w:rFonts w:ascii="Marianne Light" w:hAnsi="Marianne Light"/>
                <w:b/>
                <w:bCs/>
                <w:kern w:val="0"/>
                <w:sz w:val="14"/>
                <w:szCs w:val="18"/>
              </w:rPr>
              <w:br/>
            </w:r>
            <w:r w:rsidRPr="00DB4C1E">
              <w:rPr>
                <w:rFonts w:ascii="Marianne Light" w:hAnsi="Marianne Light"/>
                <w:i/>
                <w:iCs/>
                <w:kern w:val="0"/>
                <w:sz w:val="14"/>
                <w:szCs w:val="18"/>
              </w:rPr>
              <w:t xml:space="preserve">(si réseau de chaleur = chaleur </w:t>
            </w:r>
            <w:proofErr w:type="spellStart"/>
            <w:r w:rsidRPr="00DB4C1E">
              <w:rPr>
                <w:rFonts w:ascii="Marianne Light" w:hAnsi="Marianne Light"/>
                <w:i/>
                <w:iCs/>
                <w:kern w:val="0"/>
                <w:sz w:val="14"/>
                <w:szCs w:val="18"/>
              </w:rPr>
              <w:t>EnR&amp;R</w:t>
            </w:r>
            <w:proofErr w:type="spellEnd"/>
            <w:r w:rsidRPr="00DB4C1E">
              <w:rPr>
                <w:rFonts w:ascii="Marianne Light" w:hAnsi="Marianne Light"/>
                <w:i/>
                <w:iCs/>
                <w:kern w:val="0"/>
                <w:sz w:val="14"/>
                <w:szCs w:val="18"/>
              </w:rPr>
              <w:t xml:space="preserve"> injectée dans le RC)</w:t>
            </w:r>
          </w:p>
        </w:tc>
        <w:tc>
          <w:tcPr>
            <w:tcW w:w="13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250D1EF"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0</w:t>
            </w:r>
          </w:p>
        </w:tc>
        <w:tc>
          <w:tcPr>
            <w:tcW w:w="174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192AB99"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20000</w:t>
            </w:r>
          </w:p>
        </w:tc>
        <w:tc>
          <w:tcPr>
            <w:tcW w:w="2020" w:type="dxa"/>
            <w:tcBorders>
              <w:top w:val="nil"/>
              <w:left w:val="nil"/>
              <w:bottom w:val="single" w:sz="4" w:space="0" w:color="auto"/>
              <w:right w:val="single" w:sz="8" w:space="0" w:color="auto"/>
            </w:tcBorders>
            <w:shd w:val="clear" w:color="000000" w:fill="FFFFFF"/>
            <w:noWrap/>
            <w:vAlign w:val="center"/>
            <w:hideMark/>
          </w:tcPr>
          <w:p w14:paraId="72CDC407"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 xml:space="preserve">20000 MWh </w:t>
            </w:r>
            <w:proofErr w:type="spellStart"/>
            <w:r w:rsidRPr="00DB4C1E">
              <w:rPr>
                <w:rFonts w:ascii="Marianne Light" w:hAnsi="Marianne Light"/>
                <w:i/>
                <w:iCs/>
                <w:kern w:val="0"/>
                <w:sz w:val="14"/>
                <w:szCs w:val="18"/>
              </w:rPr>
              <w:t>EnR&amp;R</w:t>
            </w:r>
            <w:proofErr w:type="spellEnd"/>
            <w:r w:rsidRPr="00DB4C1E">
              <w:rPr>
                <w:rFonts w:ascii="Marianne Light" w:hAnsi="Marianne Light"/>
                <w:i/>
                <w:iCs/>
                <w:kern w:val="0"/>
                <w:sz w:val="14"/>
                <w:szCs w:val="18"/>
              </w:rPr>
              <w:t xml:space="preserve"> sup. </w:t>
            </w:r>
          </w:p>
        </w:tc>
      </w:tr>
      <w:tr w:rsidR="00DB4C1E" w:rsidRPr="00DB4C1E" w14:paraId="20F11D85" w14:textId="77777777" w:rsidTr="006F4B74">
        <w:trPr>
          <w:trHeight w:val="1440"/>
        </w:trPr>
        <w:tc>
          <w:tcPr>
            <w:tcW w:w="480" w:type="dxa"/>
            <w:vMerge/>
            <w:tcBorders>
              <w:top w:val="single" w:sz="8" w:space="0" w:color="auto"/>
              <w:left w:val="single" w:sz="8" w:space="0" w:color="auto"/>
              <w:bottom w:val="nil"/>
              <w:right w:val="single" w:sz="8" w:space="0" w:color="auto"/>
            </w:tcBorders>
            <w:vAlign w:val="center"/>
            <w:hideMark/>
          </w:tcPr>
          <w:p w14:paraId="4AF06378"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0324DA99" w14:textId="77777777" w:rsidR="00DB4C1E" w:rsidRPr="00DB4C1E" w:rsidRDefault="00DB4C1E" w:rsidP="00DB4C1E">
            <w:pPr>
              <w:spacing w:after="0"/>
              <w:rPr>
                <w:rFonts w:ascii="Marianne Light" w:hAnsi="Marianne Light"/>
                <w:kern w:val="0"/>
                <w:sz w:val="14"/>
                <w:szCs w:val="18"/>
              </w:rPr>
            </w:pPr>
          </w:p>
        </w:tc>
        <w:tc>
          <w:tcPr>
            <w:tcW w:w="3640" w:type="dxa"/>
            <w:vMerge/>
            <w:tcBorders>
              <w:top w:val="nil"/>
              <w:left w:val="single" w:sz="4" w:space="0" w:color="auto"/>
              <w:bottom w:val="single" w:sz="4" w:space="0" w:color="000000"/>
              <w:right w:val="single" w:sz="4" w:space="0" w:color="auto"/>
            </w:tcBorders>
            <w:vAlign w:val="center"/>
            <w:hideMark/>
          </w:tcPr>
          <w:p w14:paraId="37E2D78E" w14:textId="77777777" w:rsidR="00DB4C1E" w:rsidRPr="00DB4C1E" w:rsidRDefault="00DB4C1E" w:rsidP="00DB4C1E">
            <w:pPr>
              <w:spacing w:after="0"/>
              <w:rPr>
                <w:rFonts w:ascii="Marianne Light" w:hAnsi="Marianne Light"/>
                <w:b/>
                <w:bCs/>
                <w:kern w:val="0"/>
                <w:sz w:val="14"/>
                <w:szCs w:val="18"/>
              </w:rPr>
            </w:pPr>
          </w:p>
        </w:tc>
        <w:tc>
          <w:tcPr>
            <w:tcW w:w="1320" w:type="dxa"/>
            <w:vMerge/>
            <w:tcBorders>
              <w:top w:val="nil"/>
              <w:left w:val="single" w:sz="4" w:space="0" w:color="auto"/>
              <w:bottom w:val="single" w:sz="4" w:space="0" w:color="000000"/>
              <w:right w:val="single" w:sz="4" w:space="0" w:color="auto"/>
            </w:tcBorders>
            <w:vAlign w:val="center"/>
            <w:hideMark/>
          </w:tcPr>
          <w:p w14:paraId="1474305E" w14:textId="77777777" w:rsidR="00DB4C1E" w:rsidRPr="00DB4C1E" w:rsidRDefault="00DB4C1E" w:rsidP="00DB4C1E">
            <w:pPr>
              <w:spacing w:after="0"/>
              <w:rPr>
                <w:rFonts w:ascii="Marianne Light" w:hAnsi="Marianne Light"/>
                <w:b/>
                <w:bCs/>
                <w:kern w:val="0"/>
                <w:sz w:val="14"/>
                <w:szCs w:val="18"/>
              </w:rPr>
            </w:pPr>
          </w:p>
        </w:tc>
        <w:tc>
          <w:tcPr>
            <w:tcW w:w="1745" w:type="dxa"/>
            <w:vMerge/>
            <w:tcBorders>
              <w:top w:val="nil"/>
              <w:left w:val="single" w:sz="4" w:space="0" w:color="auto"/>
              <w:bottom w:val="single" w:sz="4" w:space="0" w:color="000000"/>
              <w:right w:val="single" w:sz="4" w:space="0" w:color="auto"/>
            </w:tcBorders>
            <w:vAlign w:val="center"/>
            <w:hideMark/>
          </w:tcPr>
          <w:p w14:paraId="48703F18" w14:textId="77777777" w:rsidR="00DB4C1E" w:rsidRPr="00DB4C1E" w:rsidRDefault="00DB4C1E" w:rsidP="00DB4C1E">
            <w:pPr>
              <w:spacing w:after="0"/>
              <w:rPr>
                <w:rFonts w:ascii="Marianne Light" w:hAnsi="Marianne Light"/>
                <w:b/>
                <w:bCs/>
                <w:kern w:val="0"/>
                <w:sz w:val="14"/>
                <w:szCs w:val="18"/>
              </w:rPr>
            </w:pPr>
          </w:p>
        </w:tc>
        <w:tc>
          <w:tcPr>
            <w:tcW w:w="2020" w:type="dxa"/>
            <w:tcBorders>
              <w:top w:val="nil"/>
              <w:left w:val="nil"/>
              <w:bottom w:val="single" w:sz="4" w:space="0" w:color="auto"/>
              <w:right w:val="single" w:sz="8" w:space="0" w:color="auto"/>
            </w:tcBorders>
            <w:shd w:val="clear" w:color="000000" w:fill="FFFFFF"/>
            <w:vAlign w:val="center"/>
            <w:hideMark/>
          </w:tcPr>
          <w:p w14:paraId="1531575C"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 xml:space="preserve">Dont </w:t>
            </w:r>
            <w:r w:rsidRPr="00DB4C1E">
              <w:rPr>
                <w:rFonts w:ascii="Marianne Light" w:hAnsi="Marianne Light"/>
                <w:i/>
                <w:iCs/>
                <w:kern w:val="0"/>
                <w:sz w:val="14"/>
                <w:szCs w:val="18"/>
              </w:rPr>
              <w:br/>
              <w:t xml:space="preserve">: +…MWh </w:t>
            </w:r>
            <w:proofErr w:type="spellStart"/>
            <w:r w:rsidRPr="00DB4C1E">
              <w:rPr>
                <w:rFonts w:ascii="Marianne Light" w:hAnsi="Marianne Light"/>
                <w:i/>
                <w:iCs/>
                <w:kern w:val="0"/>
                <w:sz w:val="14"/>
                <w:szCs w:val="18"/>
              </w:rPr>
              <w:t>EnR&amp;R</w:t>
            </w:r>
            <w:proofErr w:type="spellEnd"/>
            <w:r w:rsidRPr="00DB4C1E">
              <w:rPr>
                <w:rFonts w:ascii="Marianne Light" w:hAnsi="Marianne Light"/>
                <w:i/>
                <w:iCs/>
                <w:kern w:val="0"/>
                <w:sz w:val="14"/>
                <w:szCs w:val="18"/>
              </w:rPr>
              <w:t xml:space="preserve"> injecté dans l'extension</w:t>
            </w:r>
            <w:r w:rsidRPr="00DB4C1E">
              <w:rPr>
                <w:rFonts w:ascii="Marianne Light" w:hAnsi="Marianne Light"/>
                <w:i/>
                <w:iCs/>
                <w:kern w:val="0"/>
                <w:sz w:val="14"/>
                <w:szCs w:val="18"/>
              </w:rPr>
              <w:br/>
              <w:t>+…</w:t>
            </w:r>
            <w:proofErr w:type="spellStart"/>
            <w:r w:rsidRPr="00DB4C1E">
              <w:rPr>
                <w:rFonts w:ascii="Marianne Light" w:hAnsi="Marianne Light"/>
                <w:i/>
                <w:iCs/>
                <w:kern w:val="0"/>
                <w:sz w:val="14"/>
                <w:szCs w:val="18"/>
              </w:rPr>
              <w:t>MWhEnR&amp;R</w:t>
            </w:r>
            <w:proofErr w:type="spellEnd"/>
            <w:r w:rsidRPr="00DB4C1E">
              <w:rPr>
                <w:rFonts w:ascii="Marianne Light" w:hAnsi="Marianne Light"/>
                <w:i/>
                <w:iCs/>
                <w:kern w:val="0"/>
                <w:sz w:val="14"/>
                <w:szCs w:val="18"/>
              </w:rPr>
              <w:t xml:space="preserve"> injecté dans l'existant</w:t>
            </w:r>
            <w:r w:rsidRPr="00DB4C1E">
              <w:rPr>
                <w:rFonts w:ascii="Marianne Light" w:hAnsi="Marianne Light"/>
                <w:i/>
                <w:iCs/>
                <w:kern w:val="0"/>
                <w:sz w:val="14"/>
                <w:szCs w:val="18"/>
              </w:rPr>
              <w:br/>
              <w:t xml:space="preserve">Nota : quantité de chaleur </w:t>
            </w:r>
            <w:proofErr w:type="spellStart"/>
            <w:r w:rsidRPr="00DB4C1E">
              <w:rPr>
                <w:rFonts w:ascii="Marianne Light" w:hAnsi="Marianne Light"/>
                <w:i/>
                <w:iCs/>
                <w:kern w:val="0"/>
                <w:sz w:val="14"/>
                <w:szCs w:val="18"/>
              </w:rPr>
              <w:t>EnR&amp;R</w:t>
            </w:r>
            <w:proofErr w:type="spellEnd"/>
            <w:r w:rsidRPr="00DB4C1E">
              <w:rPr>
                <w:rFonts w:ascii="Marianne Light" w:hAnsi="Marianne Light"/>
                <w:i/>
                <w:iCs/>
                <w:kern w:val="0"/>
                <w:sz w:val="14"/>
                <w:szCs w:val="18"/>
              </w:rPr>
              <w:t xml:space="preserve"> injectée dans l'extension + quantité supplémentaire dans l'existant</w:t>
            </w:r>
          </w:p>
        </w:tc>
      </w:tr>
      <w:tr w:rsidR="00DB4C1E" w:rsidRPr="00DB4C1E" w14:paraId="3AB1A661" w14:textId="77777777" w:rsidTr="006F4B74">
        <w:trPr>
          <w:trHeight w:val="300"/>
        </w:trPr>
        <w:tc>
          <w:tcPr>
            <w:tcW w:w="480" w:type="dxa"/>
            <w:vMerge/>
            <w:tcBorders>
              <w:top w:val="single" w:sz="8" w:space="0" w:color="auto"/>
              <w:left w:val="single" w:sz="8" w:space="0" w:color="auto"/>
              <w:bottom w:val="nil"/>
              <w:right w:val="single" w:sz="8" w:space="0" w:color="auto"/>
            </w:tcBorders>
            <w:vAlign w:val="center"/>
            <w:hideMark/>
          </w:tcPr>
          <w:p w14:paraId="5D063A87"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53002442"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vAlign w:val="bottom"/>
            <w:hideMark/>
          </w:tcPr>
          <w:p w14:paraId="477BE24D"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Puissance totale MW</w:t>
            </w:r>
          </w:p>
        </w:tc>
        <w:tc>
          <w:tcPr>
            <w:tcW w:w="1320" w:type="dxa"/>
            <w:tcBorders>
              <w:top w:val="nil"/>
              <w:left w:val="nil"/>
              <w:bottom w:val="single" w:sz="4" w:space="0" w:color="auto"/>
              <w:right w:val="single" w:sz="4" w:space="0" w:color="auto"/>
            </w:tcBorders>
            <w:shd w:val="clear" w:color="000000" w:fill="FFFFFF"/>
            <w:noWrap/>
            <w:vAlign w:val="center"/>
            <w:hideMark/>
          </w:tcPr>
          <w:p w14:paraId="76A57425"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45" w:type="dxa"/>
            <w:tcBorders>
              <w:top w:val="nil"/>
              <w:left w:val="nil"/>
              <w:bottom w:val="single" w:sz="4" w:space="0" w:color="auto"/>
              <w:right w:val="nil"/>
            </w:tcBorders>
            <w:shd w:val="clear" w:color="000000" w:fill="FFFFFF"/>
            <w:noWrap/>
            <w:vAlign w:val="center"/>
            <w:hideMark/>
          </w:tcPr>
          <w:p w14:paraId="446596EB"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7,4</w:t>
            </w:r>
          </w:p>
        </w:tc>
        <w:tc>
          <w:tcPr>
            <w:tcW w:w="2020" w:type="dxa"/>
            <w:tcBorders>
              <w:top w:val="nil"/>
              <w:left w:val="single" w:sz="4" w:space="0" w:color="auto"/>
              <w:bottom w:val="single" w:sz="4" w:space="0" w:color="auto"/>
              <w:right w:val="single" w:sz="8" w:space="0" w:color="auto"/>
            </w:tcBorders>
            <w:shd w:val="clear" w:color="000000" w:fill="FFFFFF"/>
            <w:noWrap/>
            <w:vAlign w:val="center"/>
            <w:hideMark/>
          </w:tcPr>
          <w:p w14:paraId="085B895F"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57ED6127" w14:textId="77777777" w:rsidTr="006F4B74">
        <w:trPr>
          <w:trHeight w:val="585"/>
        </w:trPr>
        <w:tc>
          <w:tcPr>
            <w:tcW w:w="480" w:type="dxa"/>
            <w:vMerge/>
            <w:tcBorders>
              <w:top w:val="single" w:sz="8" w:space="0" w:color="auto"/>
              <w:left w:val="single" w:sz="8" w:space="0" w:color="auto"/>
              <w:bottom w:val="nil"/>
              <w:right w:val="single" w:sz="8" w:space="0" w:color="auto"/>
            </w:tcBorders>
            <w:vAlign w:val="center"/>
            <w:hideMark/>
          </w:tcPr>
          <w:p w14:paraId="4C4898CD"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181AC7D8"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vAlign w:val="center"/>
            <w:hideMark/>
          </w:tcPr>
          <w:p w14:paraId="56715500"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 xml:space="preserve">Taux </w:t>
            </w:r>
            <w:proofErr w:type="spellStart"/>
            <w:r w:rsidRPr="00DB4C1E">
              <w:rPr>
                <w:rFonts w:ascii="Marianne Light" w:hAnsi="Marianne Light"/>
                <w:b/>
                <w:bCs/>
                <w:kern w:val="0"/>
                <w:sz w:val="14"/>
                <w:szCs w:val="18"/>
              </w:rPr>
              <w:t>EnR&amp;R</w:t>
            </w:r>
            <w:proofErr w:type="spellEnd"/>
            <w:r w:rsidRPr="00DB4C1E">
              <w:rPr>
                <w:rFonts w:ascii="Marianne Light" w:hAnsi="Marianne Light"/>
                <w:b/>
                <w:bCs/>
                <w:kern w:val="0"/>
                <w:sz w:val="14"/>
                <w:szCs w:val="18"/>
              </w:rPr>
              <w:t xml:space="preserve"> </w:t>
            </w:r>
            <w:r w:rsidRPr="00DB4C1E">
              <w:rPr>
                <w:rFonts w:ascii="Marianne Light" w:hAnsi="Marianne Light"/>
                <w:b/>
                <w:bCs/>
                <w:kern w:val="0"/>
                <w:sz w:val="14"/>
                <w:szCs w:val="18"/>
              </w:rPr>
              <w:br/>
            </w:r>
            <w:r w:rsidRPr="00DB4C1E">
              <w:rPr>
                <w:rFonts w:ascii="Marianne Light" w:hAnsi="Marianne Light"/>
                <w:i/>
                <w:iCs/>
                <w:kern w:val="0"/>
                <w:sz w:val="14"/>
                <w:szCs w:val="18"/>
              </w:rPr>
              <w:t xml:space="preserve">(si réseau de chaleur = </w:t>
            </w:r>
            <w:r w:rsidRPr="00DB4C1E">
              <w:rPr>
                <w:rFonts w:ascii="Marianne Light" w:hAnsi="Marianne Light"/>
                <w:b/>
                <w:bCs/>
                <w:i/>
                <w:iCs/>
                <w:color w:val="FF0000"/>
                <w:kern w:val="0"/>
                <w:sz w:val="14"/>
                <w:szCs w:val="18"/>
              </w:rPr>
              <w:t xml:space="preserve">Taux </w:t>
            </w:r>
            <w:proofErr w:type="spellStart"/>
            <w:r w:rsidRPr="00DB4C1E">
              <w:rPr>
                <w:rFonts w:ascii="Marianne Light" w:hAnsi="Marianne Light"/>
                <w:b/>
                <w:bCs/>
                <w:i/>
                <w:iCs/>
                <w:color w:val="FF0000"/>
                <w:kern w:val="0"/>
                <w:sz w:val="14"/>
                <w:szCs w:val="18"/>
              </w:rPr>
              <w:t>EnR&amp;R</w:t>
            </w:r>
            <w:proofErr w:type="spellEnd"/>
            <w:r w:rsidRPr="00DB4C1E">
              <w:rPr>
                <w:rFonts w:ascii="Marianne Light" w:hAnsi="Marianne Light"/>
                <w:b/>
                <w:bCs/>
                <w:i/>
                <w:iCs/>
                <w:color w:val="FF0000"/>
                <w:kern w:val="0"/>
                <w:sz w:val="14"/>
                <w:szCs w:val="18"/>
              </w:rPr>
              <w:t xml:space="preserve"> injecté dans le RC, Eligibilité </w:t>
            </w:r>
            <w:r w:rsidRPr="00DB4C1E">
              <w:rPr>
                <w:rFonts w:ascii="Marianne Light" w:hAnsi="Marianne Light" w:cs="Calibri"/>
                <w:b/>
                <w:bCs/>
                <w:i/>
                <w:iCs/>
                <w:color w:val="FF0000"/>
                <w:kern w:val="0"/>
                <w:sz w:val="14"/>
                <w:szCs w:val="18"/>
              </w:rPr>
              <w:t>≥</w:t>
            </w:r>
            <w:r w:rsidRPr="00DB4C1E">
              <w:rPr>
                <w:rFonts w:ascii="Marianne Light" w:hAnsi="Marianne Light"/>
                <w:b/>
                <w:bCs/>
                <w:i/>
                <w:iCs/>
                <w:color w:val="FF0000"/>
                <w:kern w:val="0"/>
                <w:sz w:val="14"/>
                <w:szCs w:val="18"/>
              </w:rPr>
              <w:t>65%</w:t>
            </w:r>
            <w:r w:rsidRPr="00DB4C1E">
              <w:rPr>
                <w:rFonts w:ascii="Marianne Light" w:hAnsi="Marianne Light"/>
                <w:i/>
                <w:iCs/>
                <w:kern w:val="0"/>
                <w:sz w:val="14"/>
                <w:szCs w:val="18"/>
              </w:rPr>
              <w:t>)</w:t>
            </w:r>
          </w:p>
        </w:tc>
        <w:tc>
          <w:tcPr>
            <w:tcW w:w="1320" w:type="dxa"/>
            <w:tcBorders>
              <w:top w:val="nil"/>
              <w:left w:val="nil"/>
              <w:bottom w:val="single" w:sz="4" w:space="0" w:color="auto"/>
              <w:right w:val="single" w:sz="4" w:space="0" w:color="auto"/>
            </w:tcBorders>
            <w:shd w:val="clear" w:color="000000" w:fill="FFFFFF"/>
            <w:noWrap/>
            <w:vAlign w:val="center"/>
            <w:hideMark/>
          </w:tcPr>
          <w:p w14:paraId="54D6CF4B"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0,0%</w:t>
            </w:r>
          </w:p>
        </w:tc>
        <w:tc>
          <w:tcPr>
            <w:tcW w:w="1745" w:type="dxa"/>
            <w:tcBorders>
              <w:top w:val="nil"/>
              <w:left w:val="nil"/>
              <w:bottom w:val="single" w:sz="4" w:space="0" w:color="auto"/>
              <w:right w:val="nil"/>
            </w:tcBorders>
            <w:shd w:val="clear" w:color="000000" w:fill="FFFFFF"/>
            <w:noWrap/>
            <w:vAlign w:val="center"/>
            <w:hideMark/>
          </w:tcPr>
          <w:p w14:paraId="4FDB5879"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66,7%</w:t>
            </w:r>
          </w:p>
        </w:tc>
        <w:tc>
          <w:tcPr>
            <w:tcW w:w="2020" w:type="dxa"/>
            <w:tcBorders>
              <w:top w:val="nil"/>
              <w:left w:val="single" w:sz="4" w:space="0" w:color="auto"/>
              <w:bottom w:val="single" w:sz="4" w:space="0" w:color="auto"/>
              <w:right w:val="single" w:sz="8" w:space="0" w:color="auto"/>
            </w:tcBorders>
            <w:shd w:val="clear" w:color="000000" w:fill="FFFFFF"/>
            <w:noWrap/>
            <w:vAlign w:val="center"/>
            <w:hideMark/>
          </w:tcPr>
          <w:p w14:paraId="2CDDE6D6"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66,7%</w:t>
            </w:r>
          </w:p>
        </w:tc>
      </w:tr>
      <w:tr w:rsidR="00DB4C1E" w:rsidRPr="00DB4C1E" w14:paraId="6A79ECC5" w14:textId="77777777" w:rsidTr="006F4B74">
        <w:trPr>
          <w:trHeight w:val="675"/>
        </w:trPr>
        <w:tc>
          <w:tcPr>
            <w:tcW w:w="480" w:type="dxa"/>
            <w:vMerge/>
            <w:tcBorders>
              <w:top w:val="single" w:sz="8" w:space="0" w:color="auto"/>
              <w:left w:val="single" w:sz="8" w:space="0" w:color="auto"/>
              <w:bottom w:val="nil"/>
              <w:right w:val="single" w:sz="8" w:space="0" w:color="auto"/>
            </w:tcBorders>
            <w:vAlign w:val="center"/>
            <w:hideMark/>
          </w:tcPr>
          <w:p w14:paraId="48B504F6"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638C2B81"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nil"/>
              <w:right w:val="single" w:sz="4" w:space="0" w:color="auto"/>
            </w:tcBorders>
            <w:shd w:val="clear" w:color="000000" w:fill="FFFFFF"/>
            <w:vAlign w:val="center"/>
            <w:hideMark/>
          </w:tcPr>
          <w:p w14:paraId="136DE169" w14:textId="2990DCBA" w:rsidR="00DB4C1E" w:rsidRPr="00DB4C1E" w:rsidRDefault="00DB4C1E" w:rsidP="00E91596">
            <w:pPr>
              <w:spacing w:after="0"/>
              <w:rPr>
                <w:rFonts w:ascii="Marianne Light" w:hAnsi="Marianne Light"/>
                <w:b/>
                <w:bCs/>
                <w:kern w:val="0"/>
                <w:sz w:val="14"/>
                <w:szCs w:val="18"/>
              </w:rPr>
            </w:pPr>
            <w:r w:rsidRPr="00DB4C1E">
              <w:rPr>
                <w:rFonts w:ascii="Marianne Light" w:hAnsi="Marianne Light"/>
                <w:b/>
                <w:bCs/>
                <w:kern w:val="0"/>
                <w:sz w:val="14"/>
                <w:szCs w:val="18"/>
              </w:rPr>
              <w:t>CO2 évité (tonnes) :</w:t>
            </w:r>
            <w:r w:rsidRPr="00DB4C1E">
              <w:rPr>
                <w:rFonts w:ascii="Marianne Light" w:hAnsi="Marianne Light"/>
                <w:b/>
                <w:bCs/>
                <w:kern w:val="0"/>
                <w:sz w:val="14"/>
                <w:szCs w:val="18"/>
              </w:rPr>
              <w:br/>
            </w:r>
            <w:r w:rsidRPr="00DB4C1E">
              <w:rPr>
                <w:rFonts w:ascii="Marianne Light" w:hAnsi="Marianne Light"/>
                <w:i/>
                <w:iCs/>
                <w:kern w:val="0"/>
                <w:sz w:val="14"/>
                <w:szCs w:val="18"/>
              </w:rPr>
              <w:t>réf. GN (base carbone ADEME) : 0</w:t>
            </w:r>
            <w:r w:rsidR="00E91596">
              <w:rPr>
                <w:rFonts w:ascii="Marianne Light" w:hAnsi="Marianne Light"/>
                <w:i/>
                <w:iCs/>
                <w:kern w:val="0"/>
                <w:sz w:val="14"/>
                <w:szCs w:val="18"/>
              </w:rPr>
              <w:t>,187t</w:t>
            </w:r>
            <w:r w:rsidRPr="00DB4C1E">
              <w:rPr>
                <w:rFonts w:ascii="Marianne Light" w:hAnsi="Marianne Light"/>
                <w:i/>
                <w:iCs/>
                <w:kern w:val="0"/>
                <w:sz w:val="14"/>
                <w:szCs w:val="18"/>
              </w:rPr>
              <w:t xml:space="preserve">CO2/MWh </w:t>
            </w:r>
          </w:p>
        </w:tc>
        <w:tc>
          <w:tcPr>
            <w:tcW w:w="1320" w:type="dxa"/>
            <w:tcBorders>
              <w:top w:val="nil"/>
              <w:left w:val="nil"/>
              <w:bottom w:val="nil"/>
              <w:right w:val="nil"/>
            </w:tcBorders>
            <w:shd w:val="clear" w:color="000000" w:fill="FFFFFF"/>
            <w:noWrap/>
            <w:vAlign w:val="center"/>
            <w:hideMark/>
          </w:tcPr>
          <w:p w14:paraId="796D420C"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0</w:t>
            </w:r>
          </w:p>
        </w:tc>
        <w:tc>
          <w:tcPr>
            <w:tcW w:w="1745" w:type="dxa"/>
            <w:tcBorders>
              <w:top w:val="nil"/>
              <w:left w:val="single" w:sz="4" w:space="0" w:color="auto"/>
              <w:bottom w:val="nil"/>
              <w:right w:val="nil"/>
            </w:tcBorders>
            <w:shd w:val="clear" w:color="000000" w:fill="FFFFFF"/>
            <w:noWrap/>
            <w:vAlign w:val="center"/>
            <w:hideMark/>
          </w:tcPr>
          <w:p w14:paraId="6F8BBC72"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2244</w:t>
            </w:r>
          </w:p>
        </w:tc>
        <w:tc>
          <w:tcPr>
            <w:tcW w:w="2020" w:type="dxa"/>
            <w:tcBorders>
              <w:top w:val="nil"/>
              <w:left w:val="single" w:sz="4" w:space="0" w:color="auto"/>
              <w:bottom w:val="nil"/>
              <w:right w:val="single" w:sz="8" w:space="0" w:color="auto"/>
            </w:tcBorders>
            <w:shd w:val="clear" w:color="000000" w:fill="FFFFFF"/>
            <w:noWrap/>
            <w:vAlign w:val="center"/>
            <w:hideMark/>
          </w:tcPr>
          <w:p w14:paraId="5EC94571"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2244</w:t>
            </w:r>
          </w:p>
        </w:tc>
      </w:tr>
      <w:tr w:rsidR="00DB4C1E" w:rsidRPr="00DB4C1E" w14:paraId="099AA1BC" w14:textId="77777777" w:rsidTr="006F4B74">
        <w:trPr>
          <w:trHeight w:val="465"/>
        </w:trPr>
        <w:tc>
          <w:tcPr>
            <w:tcW w:w="480" w:type="dxa"/>
            <w:vMerge/>
            <w:tcBorders>
              <w:top w:val="single" w:sz="8" w:space="0" w:color="auto"/>
              <w:left w:val="single" w:sz="8" w:space="0" w:color="auto"/>
              <w:bottom w:val="nil"/>
              <w:right w:val="single" w:sz="8" w:space="0" w:color="auto"/>
            </w:tcBorders>
            <w:vAlign w:val="center"/>
            <w:hideMark/>
          </w:tcPr>
          <w:p w14:paraId="627D30E8"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77CA3155" w14:textId="77777777" w:rsidR="00DB4C1E" w:rsidRPr="00DB4C1E" w:rsidRDefault="00DB4C1E" w:rsidP="00DB4C1E">
            <w:pPr>
              <w:spacing w:after="0"/>
              <w:rPr>
                <w:rFonts w:ascii="Marianne Light" w:hAnsi="Marianne Light"/>
                <w:kern w:val="0"/>
                <w:sz w:val="14"/>
                <w:szCs w:val="18"/>
              </w:rPr>
            </w:pPr>
          </w:p>
        </w:tc>
        <w:tc>
          <w:tcPr>
            <w:tcW w:w="3640" w:type="dxa"/>
            <w:tcBorders>
              <w:top w:val="single" w:sz="4" w:space="0" w:color="auto"/>
              <w:left w:val="nil"/>
              <w:bottom w:val="single" w:sz="8" w:space="0" w:color="auto"/>
              <w:right w:val="single" w:sz="4" w:space="0" w:color="auto"/>
            </w:tcBorders>
            <w:shd w:val="clear" w:color="000000" w:fill="FFFFFF"/>
            <w:vAlign w:val="center"/>
            <w:hideMark/>
          </w:tcPr>
          <w:p w14:paraId="22D39027" w14:textId="77777777" w:rsidR="00DB4C1E" w:rsidRPr="00DB4C1E" w:rsidRDefault="00DB4C1E" w:rsidP="00DB4C1E">
            <w:pPr>
              <w:spacing w:after="0"/>
              <w:rPr>
                <w:rFonts w:ascii="Marianne Light" w:hAnsi="Marianne Light"/>
                <w:i/>
                <w:iCs/>
                <w:kern w:val="0"/>
                <w:sz w:val="14"/>
                <w:szCs w:val="18"/>
              </w:rPr>
            </w:pPr>
            <w:r w:rsidRPr="00DB4C1E">
              <w:rPr>
                <w:rFonts w:ascii="Marianne Light" w:hAnsi="Marianne Light"/>
                <w:i/>
                <w:iCs/>
                <w:kern w:val="0"/>
                <w:sz w:val="14"/>
                <w:szCs w:val="18"/>
              </w:rPr>
              <w:t>Commentaires - détails complémentaires</w:t>
            </w:r>
          </w:p>
        </w:tc>
        <w:tc>
          <w:tcPr>
            <w:tcW w:w="1320" w:type="dxa"/>
            <w:tcBorders>
              <w:top w:val="single" w:sz="4" w:space="0" w:color="auto"/>
              <w:left w:val="nil"/>
              <w:bottom w:val="single" w:sz="8" w:space="0" w:color="auto"/>
              <w:right w:val="single" w:sz="4" w:space="0" w:color="auto"/>
            </w:tcBorders>
            <w:shd w:val="clear" w:color="000000" w:fill="FFFFFF"/>
            <w:noWrap/>
            <w:vAlign w:val="center"/>
            <w:hideMark/>
          </w:tcPr>
          <w:p w14:paraId="294DEED4"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1745" w:type="dxa"/>
            <w:tcBorders>
              <w:top w:val="single" w:sz="4" w:space="0" w:color="auto"/>
              <w:left w:val="nil"/>
              <w:bottom w:val="single" w:sz="8" w:space="0" w:color="auto"/>
              <w:right w:val="single" w:sz="4" w:space="0" w:color="auto"/>
            </w:tcBorders>
            <w:shd w:val="clear" w:color="000000" w:fill="FFFFFF"/>
            <w:vAlign w:val="center"/>
            <w:hideMark/>
          </w:tcPr>
          <w:p w14:paraId="2DCFF982"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Production biomasse = 2 chaudières de 1,7MW</w:t>
            </w:r>
          </w:p>
        </w:tc>
        <w:tc>
          <w:tcPr>
            <w:tcW w:w="2020" w:type="dxa"/>
            <w:tcBorders>
              <w:top w:val="single" w:sz="4" w:space="0" w:color="auto"/>
              <w:left w:val="nil"/>
              <w:bottom w:val="single" w:sz="8" w:space="0" w:color="auto"/>
              <w:right w:val="single" w:sz="8" w:space="0" w:color="auto"/>
            </w:tcBorders>
            <w:shd w:val="clear" w:color="000000" w:fill="FFFFFF"/>
            <w:noWrap/>
            <w:vAlign w:val="center"/>
            <w:hideMark/>
          </w:tcPr>
          <w:p w14:paraId="1EA3B670"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bl>
    <w:p w14:paraId="28304554" w14:textId="77777777" w:rsidR="00DB4C1E" w:rsidRPr="00DD6E13" w:rsidRDefault="00DB4C1E" w:rsidP="00E045F0">
      <w:pPr>
        <w:pStyle w:val="soustitre2"/>
        <w:rPr>
          <w:highlight w:val="cyan"/>
        </w:rPr>
      </w:pPr>
      <w:bookmarkStart w:id="83" w:name="_Toc32399091"/>
      <w:bookmarkStart w:id="84" w:name="_Toc24551116"/>
      <w:bookmarkStart w:id="85" w:name="_Toc33454434"/>
      <w:bookmarkStart w:id="86" w:name="_Toc53494939"/>
      <w:bookmarkStart w:id="87" w:name="_Toc53495150"/>
      <w:bookmarkStart w:id="88" w:name="_Toc53495311"/>
      <w:bookmarkStart w:id="89" w:name="_Toc53496355"/>
      <w:bookmarkStart w:id="90" w:name="_Toc53497925"/>
      <w:bookmarkStart w:id="91" w:name="_Toc53498511"/>
      <w:bookmarkStart w:id="92" w:name="_Toc54195799"/>
      <w:bookmarkStart w:id="93" w:name="_Toc59010052"/>
      <w:bookmarkStart w:id="94" w:name="_Toc61345971"/>
      <w:bookmarkStart w:id="95" w:name="_Toc85731307"/>
      <w:bookmarkStart w:id="96" w:name="_Toc85731335"/>
      <w:bookmarkStart w:id="97" w:name="_Toc87002868"/>
      <w:bookmarkEnd w:id="43"/>
      <w:bookmarkEnd w:id="44"/>
      <w:bookmarkEnd w:id="83"/>
      <w:r w:rsidRPr="00DD6E13">
        <w:rPr>
          <w:highlight w:val="cyan"/>
        </w:rPr>
        <w:t>Impact subvention demandée sur le prix de vente ou le coût de la chaleur</w:t>
      </w:r>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DD6E13">
        <w:rPr>
          <w:highlight w:val="cyan"/>
        </w:rPr>
        <w:t xml:space="preserve"> </w:t>
      </w:r>
    </w:p>
    <w:p w14:paraId="5EE07165" w14:textId="77777777" w:rsidR="00DB4C1E" w:rsidRPr="00DD6E13" w:rsidRDefault="00DB4C1E" w:rsidP="00DB4C1E">
      <w:pPr>
        <w:shd w:val="clear" w:color="auto" w:fill="FFFFFF" w:themeFill="background1"/>
        <w:jc w:val="both"/>
        <w:rPr>
          <w:rFonts w:ascii="Marianne Light" w:hAnsi="Marianne Light" w:cs="Calibri"/>
          <w:i/>
          <w:sz w:val="18"/>
          <w:szCs w:val="18"/>
          <w:highlight w:val="cyan"/>
        </w:rPr>
      </w:pPr>
      <w:r w:rsidRPr="00DD6E13">
        <w:rPr>
          <w:rFonts w:ascii="Marianne Light" w:hAnsi="Marianne Light" w:cs="Calibri"/>
          <w:i/>
          <w:sz w:val="18"/>
          <w:szCs w:val="18"/>
          <w:highlight w:val="cyan"/>
        </w:rPr>
        <w:t>Compléter le tableau suivant</w:t>
      </w:r>
      <w:r w:rsidRPr="00DD6E13">
        <w:rPr>
          <w:rFonts w:cs="Calibri"/>
          <w:i/>
          <w:sz w:val="18"/>
          <w:szCs w:val="18"/>
          <w:highlight w:val="cyan"/>
        </w:rPr>
        <w:t> </w:t>
      </w:r>
      <w:r w:rsidRPr="00DD6E13">
        <w:rPr>
          <w:rFonts w:ascii="Marianne Light" w:hAnsi="Marianne Light" w:cs="Calibri"/>
          <w:i/>
          <w:sz w:val="18"/>
          <w:szCs w:val="18"/>
          <w:highlight w:val="cyan"/>
        </w:rPr>
        <w:t>:</w:t>
      </w:r>
    </w:p>
    <w:tbl>
      <w:tblPr>
        <w:tblW w:w="4414" w:type="pct"/>
        <w:jc w:val="center"/>
        <w:tblCellMar>
          <w:left w:w="70" w:type="dxa"/>
          <w:right w:w="70" w:type="dxa"/>
        </w:tblCellMar>
        <w:tblLook w:val="04A0" w:firstRow="1" w:lastRow="0" w:firstColumn="1" w:lastColumn="0" w:noHBand="0" w:noVBand="1"/>
      </w:tblPr>
      <w:tblGrid>
        <w:gridCol w:w="5594"/>
        <w:gridCol w:w="1202"/>
        <w:gridCol w:w="1202"/>
      </w:tblGrid>
      <w:tr w:rsidR="00DB4C1E" w:rsidRPr="00DD6E13" w14:paraId="46B65565" w14:textId="77777777" w:rsidTr="00327C66">
        <w:trPr>
          <w:trHeight w:val="900"/>
          <w:jc w:val="center"/>
        </w:trPr>
        <w:tc>
          <w:tcPr>
            <w:tcW w:w="559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636B0D46" w14:textId="02415FCA" w:rsidR="00DB4C1E" w:rsidRPr="00DD6E13" w:rsidRDefault="00DB4C1E" w:rsidP="00DB4C1E">
            <w:pPr>
              <w:spacing w:after="0"/>
              <w:jc w:val="center"/>
              <w:rPr>
                <w:rFonts w:ascii="Marianne Light" w:hAnsi="Marianne Light" w:cs="Calibri"/>
                <w:b/>
                <w:bCs/>
                <w:i/>
                <w:iCs/>
                <w:kern w:val="0"/>
                <w:sz w:val="18"/>
                <w:szCs w:val="18"/>
                <w:highlight w:val="cyan"/>
              </w:rPr>
            </w:pPr>
            <w:r w:rsidRPr="00DD6E13">
              <w:rPr>
                <w:rFonts w:ascii="Marianne Light" w:hAnsi="Marianne Light" w:cs="Calibri"/>
                <w:b/>
                <w:bCs/>
                <w:i/>
                <w:iCs/>
                <w:kern w:val="0"/>
                <w:sz w:val="18"/>
                <w:szCs w:val="18"/>
                <w:highlight w:val="cyan"/>
              </w:rPr>
              <w:t>Prix de la chaleur vendue aux abonnés</w:t>
            </w:r>
            <w:r w:rsidRPr="00DD6E13">
              <w:rPr>
                <w:rFonts w:ascii="Marianne Light" w:hAnsi="Marianne Light" w:cs="Calibri"/>
                <w:b/>
                <w:bCs/>
                <w:i/>
                <w:iCs/>
                <w:kern w:val="0"/>
                <w:sz w:val="18"/>
                <w:szCs w:val="18"/>
                <w:highlight w:val="cyan"/>
              </w:rPr>
              <w:br/>
              <w:t xml:space="preserve">(ou coût de revient de la chaleur si </w:t>
            </w:r>
            <w:r w:rsidR="00327C66" w:rsidRPr="00DD6E13">
              <w:rPr>
                <w:rFonts w:ascii="Marianne Light" w:hAnsi="Marianne Light" w:cs="Calibri"/>
                <w:b/>
                <w:bCs/>
                <w:i/>
                <w:iCs/>
                <w:kern w:val="0"/>
                <w:sz w:val="18"/>
                <w:szCs w:val="18"/>
                <w:highlight w:val="cyan"/>
              </w:rPr>
              <w:br/>
            </w:r>
            <w:r w:rsidRPr="00DD6E13">
              <w:rPr>
                <w:rFonts w:ascii="Marianne Light" w:hAnsi="Marianne Light" w:cs="Calibri"/>
                <w:b/>
                <w:bCs/>
                <w:i/>
                <w:iCs/>
                <w:kern w:val="0"/>
                <w:sz w:val="18"/>
                <w:szCs w:val="18"/>
                <w:highlight w:val="cyan"/>
              </w:rPr>
              <w:t>autoconsommation de la chaleur)</w:t>
            </w:r>
          </w:p>
        </w:tc>
        <w:tc>
          <w:tcPr>
            <w:tcW w:w="1202" w:type="dxa"/>
            <w:tcBorders>
              <w:top w:val="single" w:sz="4" w:space="0" w:color="auto"/>
              <w:left w:val="nil"/>
              <w:bottom w:val="single" w:sz="4" w:space="0" w:color="auto"/>
              <w:right w:val="single" w:sz="4" w:space="0" w:color="auto"/>
            </w:tcBorders>
            <w:shd w:val="clear" w:color="auto" w:fill="C4BC96" w:themeFill="background2" w:themeFillShade="BF"/>
            <w:vAlign w:val="center"/>
            <w:hideMark/>
          </w:tcPr>
          <w:p w14:paraId="1CE9319D" w14:textId="77777777" w:rsidR="00DB4C1E" w:rsidRPr="00DD6E13" w:rsidRDefault="00DB4C1E" w:rsidP="00DB4C1E">
            <w:pPr>
              <w:spacing w:after="0"/>
              <w:jc w:val="center"/>
              <w:rPr>
                <w:rFonts w:ascii="Marianne Light" w:hAnsi="Marianne Light" w:cs="Calibri"/>
                <w:i/>
                <w:iCs/>
                <w:kern w:val="0"/>
                <w:sz w:val="18"/>
                <w:szCs w:val="18"/>
                <w:highlight w:val="cyan"/>
              </w:rPr>
            </w:pPr>
            <w:r w:rsidRPr="00DD6E13">
              <w:rPr>
                <w:rFonts w:ascii="Marianne Light" w:hAnsi="Marianne Light" w:cs="Calibri"/>
                <w:i/>
                <w:iCs/>
                <w:kern w:val="0"/>
                <w:sz w:val="18"/>
                <w:szCs w:val="18"/>
                <w:highlight w:val="cyan"/>
              </w:rPr>
              <w:t>€ HT</w:t>
            </w:r>
          </w:p>
        </w:tc>
        <w:tc>
          <w:tcPr>
            <w:tcW w:w="1202" w:type="dxa"/>
            <w:tcBorders>
              <w:top w:val="single" w:sz="4" w:space="0" w:color="auto"/>
              <w:left w:val="nil"/>
              <w:bottom w:val="single" w:sz="4" w:space="0" w:color="auto"/>
              <w:right w:val="single" w:sz="4" w:space="0" w:color="auto"/>
            </w:tcBorders>
            <w:shd w:val="clear" w:color="auto" w:fill="C4BC96" w:themeFill="background2" w:themeFillShade="BF"/>
            <w:vAlign w:val="center"/>
            <w:hideMark/>
          </w:tcPr>
          <w:p w14:paraId="39211F30" w14:textId="77777777" w:rsidR="00DB4C1E" w:rsidRPr="00DD6E13" w:rsidRDefault="00DB4C1E" w:rsidP="00DB4C1E">
            <w:pPr>
              <w:spacing w:after="0"/>
              <w:jc w:val="center"/>
              <w:rPr>
                <w:rFonts w:ascii="Marianne Light" w:hAnsi="Marianne Light" w:cs="Calibri"/>
                <w:i/>
                <w:iCs/>
                <w:kern w:val="0"/>
                <w:sz w:val="18"/>
                <w:szCs w:val="18"/>
                <w:highlight w:val="cyan"/>
              </w:rPr>
            </w:pPr>
            <w:r w:rsidRPr="00DD6E13">
              <w:rPr>
                <w:rFonts w:ascii="Marianne Light" w:hAnsi="Marianne Light" w:cs="Calibri"/>
                <w:i/>
                <w:iCs/>
                <w:kern w:val="0"/>
                <w:sz w:val="18"/>
                <w:szCs w:val="18"/>
                <w:highlight w:val="cyan"/>
              </w:rPr>
              <w:t>€ TTC</w:t>
            </w:r>
          </w:p>
        </w:tc>
      </w:tr>
      <w:tr w:rsidR="00DB4C1E" w:rsidRPr="00DD6E13" w14:paraId="3EB8B3B8" w14:textId="77777777" w:rsidTr="00327C66">
        <w:trPr>
          <w:trHeight w:val="300"/>
          <w:jc w:val="center"/>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5BF6DF2D" w14:textId="77777777" w:rsidR="00DB4C1E" w:rsidRPr="00DD6E13" w:rsidRDefault="00DB4C1E" w:rsidP="00DB4C1E">
            <w:pPr>
              <w:spacing w:after="0"/>
              <w:jc w:val="both"/>
              <w:rPr>
                <w:rFonts w:ascii="Marianne Light" w:hAnsi="Marianne Light" w:cs="Calibri"/>
                <w:i/>
                <w:iCs/>
                <w:kern w:val="0"/>
                <w:sz w:val="18"/>
                <w:szCs w:val="18"/>
                <w:highlight w:val="cyan"/>
              </w:rPr>
            </w:pPr>
            <w:r w:rsidRPr="00DD6E13">
              <w:rPr>
                <w:rFonts w:ascii="Marianne Light" w:hAnsi="Marianne Light" w:cs="Calibri"/>
                <w:i/>
                <w:iCs/>
                <w:kern w:val="0"/>
                <w:sz w:val="18"/>
                <w:szCs w:val="18"/>
                <w:highlight w:val="cyan"/>
              </w:rPr>
              <w:t xml:space="preserve">R1 moyen €/MWh </w:t>
            </w:r>
            <w:r w:rsidRPr="00DD6E13">
              <w:rPr>
                <w:rFonts w:ascii="Marianne Light" w:hAnsi="Marianne Light" w:cs="Calibri"/>
                <w:b/>
                <w:bCs/>
                <w:i/>
                <w:iCs/>
                <w:kern w:val="0"/>
                <w:sz w:val="18"/>
                <w:szCs w:val="18"/>
                <w:highlight w:val="cyan"/>
              </w:rPr>
              <w:t>avant</w:t>
            </w:r>
            <w:r w:rsidRPr="00DD6E13">
              <w:rPr>
                <w:rFonts w:ascii="Marianne Light" w:hAnsi="Marianne Light" w:cs="Calibri"/>
                <w:i/>
                <w:iCs/>
                <w:kern w:val="0"/>
                <w:sz w:val="18"/>
                <w:szCs w:val="18"/>
                <w:highlight w:val="cyan"/>
              </w:rPr>
              <w:t xml:space="preserve"> opération</w:t>
            </w:r>
          </w:p>
        </w:tc>
        <w:tc>
          <w:tcPr>
            <w:tcW w:w="1202" w:type="dxa"/>
            <w:tcBorders>
              <w:top w:val="nil"/>
              <w:left w:val="nil"/>
              <w:bottom w:val="single" w:sz="4" w:space="0" w:color="auto"/>
              <w:right w:val="single" w:sz="4" w:space="0" w:color="auto"/>
            </w:tcBorders>
            <w:shd w:val="clear" w:color="auto" w:fill="auto"/>
            <w:vAlign w:val="center"/>
            <w:hideMark/>
          </w:tcPr>
          <w:p w14:paraId="28DCB93C" w14:textId="77777777" w:rsidR="00DB4C1E" w:rsidRPr="00DD6E13" w:rsidRDefault="00DB4C1E" w:rsidP="00DB4C1E">
            <w:pPr>
              <w:spacing w:after="0"/>
              <w:jc w:val="both"/>
              <w:rPr>
                <w:rFonts w:ascii="Marianne Light" w:hAnsi="Marianne Light" w:cs="Calibri"/>
                <w:i/>
                <w:iCs/>
                <w:kern w:val="0"/>
                <w:sz w:val="18"/>
                <w:szCs w:val="18"/>
                <w:highlight w:val="cyan"/>
              </w:rPr>
            </w:pPr>
            <w:r w:rsidRPr="00DD6E13">
              <w:rPr>
                <w:rFonts w:cs="Calibri"/>
                <w:i/>
                <w:iCs/>
                <w:kern w:val="0"/>
                <w:sz w:val="18"/>
                <w:szCs w:val="18"/>
                <w:highlight w:val="cyan"/>
              </w:rPr>
              <w:t> </w:t>
            </w:r>
          </w:p>
        </w:tc>
        <w:tc>
          <w:tcPr>
            <w:tcW w:w="1202" w:type="dxa"/>
            <w:tcBorders>
              <w:top w:val="nil"/>
              <w:left w:val="nil"/>
              <w:bottom w:val="single" w:sz="4" w:space="0" w:color="auto"/>
              <w:right w:val="single" w:sz="4" w:space="0" w:color="auto"/>
            </w:tcBorders>
            <w:shd w:val="clear" w:color="auto" w:fill="auto"/>
            <w:vAlign w:val="center"/>
            <w:hideMark/>
          </w:tcPr>
          <w:p w14:paraId="36BAFE40" w14:textId="77777777" w:rsidR="00DB4C1E" w:rsidRPr="00DD6E13" w:rsidRDefault="00DB4C1E" w:rsidP="00DB4C1E">
            <w:pPr>
              <w:spacing w:after="0"/>
              <w:jc w:val="both"/>
              <w:rPr>
                <w:rFonts w:ascii="Marianne Light" w:hAnsi="Marianne Light" w:cs="Calibri"/>
                <w:i/>
                <w:iCs/>
                <w:kern w:val="0"/>
                <w:sz w:val="18"/>
                <w:szCs w:val="18"/>
                <w:highlight w:val="cyan"/>
              </w:rPr>
            </w:pPr>
            <w:r w:rsidRPr="00DD6E13">
              <w:rPr>
                <w:rFonts w:cs="Calibri"/>
                <w:i/>
                <w:iCs/>
                <w:kern w:val="0"/>
                <w:sz w:val="18"/>
                <w:szCs w:val="18"/>
                <w:highlight w:val="cyan"/>
              </w:rPr>
              <w:t> </w:t>
            </w:r>
          </w:p>
        </w:tc>
      </w:tr>
      <w:tr w:rsidR="00DB4C1E" w:rsidRPr="00DD6E13" w14:paraId="12E62DE0" w14:textId="77777777" w:rsidTr="00327C66">
        <w:trPr>
          <w:trHeight w:val="300"/>
          <w:jc w:val="center"/>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4ED364D9" w14:textId="77777777" w:rsidR="00DB4C1E" w:rsidRPr="00DD6E13" w:rsidRDefault="00DB4C1E" w:rsidP="00DB4C1E">
            <w:pPr>
              <w:spacing w:after="0"/>
              <w:jc w:val="both"/>
              <w:rPr>
                <w:rFonts w:ascii="Marianne Light" w:hAnsi="Marianne Light" w:cs="Calibri"/>
                <w:i/>
                <w:iCs/>
                <w:kern w:val="0"/>
                <w:sz w:val="18"/>
                <w:szCs w:val="18"/>
                <w:highlight w:val="cyan"/>
              </w:rPr>
            </w:pPr>
            <w:r w:rsidRPr="00DD6E13">
              <w:rPr>
                <w:rFonts w:ascii="Marianne Light" w:hAnsi="Marianne Light" w:cs="Calibri"/>
                <w:i/>
                <w:iCs/>
                <w:kern w:val="0"/>
                <w:sz w:val="18"/>
                <w:szCs w:val="18"/>
                <w:highlight w:val="cyan"/>
              </w:rPr>
              <w:t xml:space="preserve">R1 moyen €/MWh </w:t>
            </w:r>
            <w:r w:rsidRPr="00DD6E13">
              <w:rPr>
                <w:rFonts w:ascii="Marianne Light" w:hAnsi="Marianne Light" w:cs="Calibri"/>
                <w:b/>
                <w:bCs/>
                <w:i/>
                <w:iCs/>
                <w:kern w:val="0"/>
                <w:sz w:val="18"/>
                <w:szCs w:val="18"/>
                <w:highlight w:val="cyan"/>
              </w:rPr>
              <w:t>après</w:t>
            </w:r>
            <w:r w:rsidRPr="00DD6E13">
              <w:rPr>
                <w:rFonts w:ascii="Marianne Light" w:hAnsi="Marianne Light" w:cs="Calibri"/>
                <w:i/>
                <w:iCs/>
                <w:kern w:val="0"/>
                <w:sz w:val="18"/>
                <w:szCs w:val="18"/>
                <w:highlight w:val="cyan"/>
              </w:rPr>
              <w:t xml:space="preserve"> opération </w:t>
            </w:r>
            <w:r w:rsidRPr="00DD6E13">
              <w:rPr>
                <w:rFonts w:ascii="Marianne Light" w:hAnsi="Marianne Light" w:cs="Calibri"/>
                <w:b/>
                <w:bCs/>
                <w:i/>
                <w:iCs/>
                <w:kern w:val="0"/>
                <w:sz w:val="18"/>
                <w:szCs w:val="18"/>
                <w:highlight w:val="cyan"/>
              </w:rPr>
              <w:t>sans</w:t>
            </w:r>
            <w:r w:rsidRPr="00DD6E13">
              <w:rPr>
                <w:rFonts w:ascii="Marianne Light" w:hAnsi="Marianne Light" w:cs="Calibri"/>
                <w:i/>
                <w:iCs/>
                <w:kern w:val="0"/>
                <w:sz w:val="18"/>
                <w:szCs w:val="18"/>
                <w:highlight w:val="cyan"/>
              </w:rPr>
              <w:t xml:space="preserve"> aide</w:t>
            </w:r>
          </w:p>
        </w:tc>
        <w:tc>
          <w:tcPr>
            <w:tcW w:w="1202" w:type="dxa"/>
            <w:tcBorders>
              <w:top w:val="nil"/>
              <w:left w:val="nil"/>
              <w:bottom w:val="single" w:sz="4" w:space="0" w:color="auto"/>
              <w:right w:val="single" w:sz="4" w:space="0" w:color="auto"/>
            </w:tcBorders>
            <w:shd w:val="clear" w:color="auto" w:fill="auto"/>
            <w:vAlign w:val="center"/>
            <w:hideMark/>
          </w:tcPr>
          <w:p w14:paraId="1ED0ABDB" w14:textId="77777777" w:rsidR="00DB4C1E" w:rsidRPr="00DD6E13" w:rsidRDefault="00DB4C1E" w:rsidP="00DB4C1E">
            <w:pPr>
              <w:spacing w:after="0"/>
              <w:jc w:val="both"/>
              <w:rPr>
                <w:rFonts w:ascii="Marianne Light" w:hAnsi="Marianne Light" w:cs="Calibri"/>
                <w:i/>
                <w:iCs/>
                <w:kern w:val="0"/>
                <w:sz w:val="18"/>
                <w:szCs w:val="18"/>
                <w:highlight w:val="cyan"/>
              </w:rPr>
            </w:pPr>
            <w:r w:rsidRPr="00DD6E13">
              <w:rPr>
                <w:rFonts w:cs="Calibri"/>
                <w:i/>
                <w:iCs/>
                <w:kern w:val="0"/>
                <w:sz w:val="18"/>
                <w:szCs w:val="18"/>
                <w:highlight w:val="cyan"/>
              </w:rPr>
              <w:t> </w:t>
            </w:r>
          </w:p>
        </w:tc>
        <w:tc>
          <w:tcPr>
            <w:tcW w:w="1202" w:type="dxa"/>
            <w:tcBorders>
              <w:top w:val="nil"/>
              <w:left w:val="nil"/>
              <w:bottom w:val="single" w:sz="4" w:space="0" w:color="auto"/>
              <w:right w:val="single" w:sz="4" w:space="0" w:color="auto"/>
            </w:tcBorders>
            <w:shd w:val="clear" w:color="auto" w:fill="auto"/>
            <w:vAlign w:val="center"/>
            <w:hideMark/>
          </w:tcPr>
          <w:p w14:paraId="465DADED" w14:textId="77777777" w:rsidR="00DB4C1E" w:rsidRPr="00DD6E13" w:rsidRDefault="00DB4C1E" w:rsidP="00DB4C1E">
            <w:pPr>
              <w:spacing w:after="0"/>
              <w:jc w:val="both"/>
              <w:rPr>
                <w:rFonts w:ascii="Marianne Light" w:hAnsi="Marianne Light" w:cs="Calibri"/>
                <w:i/>
                <w:iCs/>
                <w:kern w:val="0"/>
                <w:sz w:val="18"/>
                <w:szCs w:val="18"/>
                <w:highlight w:val="cyan"/>
              </w:rPr>
            </w:pPr>
            <w:r w:rsidRPr="00DD6E13">
              <w:rPr>
                <w:rFonts w:cs="Calibri"/>
                <w:i/>
                <w:iCs/>
                <w:kern w:val="0"/>
                <w:sz w:val="18"/>
                <w:szCs w:val="18"/>
                <w:highlight w:val="cyan"/>
              </w:rPr>
              <w:t> </w:t>
            </w:r>
          </w:p>
        </w:tc>
      </w:tr>
      <w:tr w:rsidR="00DB4C1E" w:rsidRPr="00DD6E13" w14:paraId="625BECFC" w14:textId="77777777" w:rsidTr="00327C66">
        <w:trPr>
          <w:trHeight w:val="300"/>
          <w:jc w:val="center"/>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237A9683" w14:textId="77777777" w:rsidR="00DB4C1E" w:rsidRPr="00DD6E13" w:rsidRDefault="00DB4C1E" w:rsidP="00DB4C1E">
            <w:pPr>
              <w:spacing w:after="0"/>
              <w:jc w:val="both"/>
              <w:rPr>
                <w:rFonts w:ascii="Marianne Light" w:hAnsi="Marianne Light" w:cs="Calibri"/>
                <w:i/>
                <w:iCs/>
                <w:kern w:val="0"/>
                <w:sz w:val="18"/>
                <w:szCs w:val="18"/>
                <w:highlight w:val="cyan"/>
              </w:rPr>
            </w:pPr>
            <w:r w:rsidRPr="00DD6E13">
              <w:rPr>
                <w:rFonts w:ascii="Marianne Light" w:hAnsi="Marianne Light" w:cs="Calibri"/>
                <w:i/>
                <w:iCs/>
                <w:kern w:val="0"/>
                <w:sz w:val="18"/>
                <w:szCs w:val="18"/>
                <w:highlight w:val="cyan"/>
              </w:rPr>
              <w:t xml:space="preserve">R1 moyen €/MWh </w:t>
            </w:r>
            <w:r w:rsidRPr="00DD6E13">
              <w:rPr>
                <w:rFonts w:ascii="Marianne Light" w:hAnsi="Marianne Light" w:cs="Calibri"/>
                <w:b/>
                <w:bCs/>
                <w:i/>
                <w:iCs/>
                <w:kern w:val="0"/>
                <w:sz w:val="18"/>
                <w:szCs w:val="18"/>
                <w:highlight w:val="cyan"/>
              </w:rPr>
              <w:t>après</w:t>
            </w:r>
            <w:r w:rsidRPr="00DD6E13">
              <w:rPr>
                <w:rFonts w:ascii="Marianne Light" w:hAnsi="Marianne Light" w:cs="Calibri"/>
                <w:i/>
                <w:iCs/>
                <w:kern w:val="0"/>
                <w:sz w:val="18"/>
                <w:szCs w:val="18"/>
                <w:highlight w:val="cyan"/>
              </w:rPr>
              <w:t xml:space="preserve"> opération </w:t>
            </w:r>
            <w:r w:rsidRPr="00DD6E13">
              <w:rPr>
                <w:rFonts w:ascii="Marianne Light" w:hAnsi="Marianne Light" w:cs="Calibri"/>
                <w:b/>
                <w:bCs/>
                <w:i/>
                <w:iCs/>
                <w:kern w:val="0"/>
                <w:sz w:val="18"/>
                <w:szCs w:val="18"/>
                <w:highlight w:val="cyan"/>
              </w:rPr>
              <w:t>avec</w:t>
            </w:r>
            <w:r w:rsidRPr="00DD6E13">
              <w:rPr>
                <w:rFonts w:ascii="Marianne Light" w:hAnsi="Marianne Light" w:cs="Calibri"/>
                <w:i/>
                <w:iCs/>
                <w:kern w:val="0"/>
                <w:sz w:val="18"/>
                <w:szCs w:val="18"/>
                <w:highlight w:val="cyan"/>
              </w:rPr>
              <w:t xml:space="preserve"> aide</w:t>
            </w:r>
          </w:p>
        </w:tc>
        <w:tc>
          <w:tcPr>
            <w:tcW w:w="1202" w:type="dxa"/>
            <w:tcBorders>
              <w:top w:val="nil"/>
              <w:left w:val="nil"/>
              <w:bottom w:val="single" w:sz="4" w:space="0" w:color="auto"/>
              <w:right w:val="single" w:sz="4" w:space="0" w:color="auto"/>
            </w:tcBorders>
            <w:shd w:val="clear" w:color="auto" w:fill="auto"/>
            <w:vAlign w:val="center"/>
            <w:hideMark/>
          </w:tcPr>
          <w:p w14:paraId="30ECD28B" w14:textId="77777777" w:rsidR="00DB4C1E" w:rsidRPr="00DD6E13" w:rsidRDefault="00DB4C1E" w:rsidP="00DB4C1E">
            <w:pPr>
              <w:spacing w:after="0"/>
              <w:jc w:val="both"/>
              <w:rPr>
                <w:rFonts w:ascii="Marianne Light" w:hAnsi="Marianne Light" w:cs="Calibri"/>
                <w:i/>
                <w:iCs/>
                <w:kern w:val="0"/>
                <w:sz w:val="18"/>
                <w:szCs w:val="18"/>
                <w:highlight w:val="cyan"/>
              </w:rPr>
            </w:pPr>
            <w:r w:rsidRPr="00DD6E13">
              <w:rPr>
                <w:rFonts w:cs="Calibri"/>
                <w:i/>
                <w:iCs/>
                <w:kern w:val="0"/>
                <w:sz w:val="18"/>
                <w:szCs w:val="18"/>
                <w:highlight w:val="cyan"/>
              </w:rPr>
              <w:t> </w:t>
            </w:r>
          </w:p>
        </w:tc>
        <w:tc>
          <w:tcPr>
            <w:tcW w:w="1202" w:type="dxa"/>
            <w:tcBorders>
              <w:top w:val="nil"/>
              <w:left w:val="nil"/>
              <w:bottom w:val="single" w:sz="4" w:space="0" w:color="auto"/>
              <w:right w:val="single" w:sz="4" w:space="0" w:color="auto"/>
            </w:tcBorders>
            <w:shd w:val="clear" w:color="auto" w:fill="auto"/>
            <w:vAlign w:val="center"/>
            <w:hideMark/>
          </w:tcPr>
          <w:p w14:paraId="0855E5C2" w14:textId="77777777" w:rsidR="00DB4C1E" w:rsidRPr="00DD6E13" w:rsidRDefault="00DB4C1E" w:rsidP="00DB4C1E">
            <w:pPr>
              <w:spacing w:after="0"/>
              <w:jc w:val="both"/>
              <w:rPr>
                <w:rFonts w:ascii="Marianne Light" w:hAnsi="Marianne Light" w:cs="Calibri"/>
                <w:i/>
                <w:iCs/>
                <w:kern w:val="0"/>
                <w:sz w:val="18"/>
                <w:szCs w:val="18"/>
                <w:highlight w:val="cyan"/>
              </w:rPr>
            </w:pPr>
            <w:r w:rsidRPr="00DD6E13">
              <w:rPr>
                <w:rFonts w:cs="Calibri"/>
                <w:i/>
                <w:iCs/>
                <w:kern w:val="0"/>
                <w:sz w:val="18"/>
                <w:szCs w:val="18"/>
                <w:highlight w:val="cyan"/>
              </w:rPr>
              <w:t> </w:t>
            </w:r>
          </w:p>
        </w:tc>
      </w:tr>
      <w:tr w:rsidR="00DB4C1E" w:rsidRPr="00DD6E13" w14:paraId="34B533D3" w14:textId="77777777" w:rsidTr="00327C66">
        <w:trPr>
          <w:trHeight w:val="300"/>
          <w:jc w:val="center"/>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7B9F7182" w14:textId="77777777" w:rsidR="00DB4C1E" w:rsidRPr="00DD6E13" w:rsidRDefault="00DB4C1E" w:rsidP="00DB4C1E">
            <w:pPr>
              <w:spacing w:after="0"/>
              <w:jc w:val="both"/>
              <w:rPr>
                <w:rFonts w:ascii="Marianne Light" w:hAnsi="Marianne Light" w:cs="Calibri"/>
                <w:i/>
                <w:iCs/>
                <w:kern w:val="0"/>
                <w:sz w:val="18"/>
                <w:szCs w:val="18"/>
                <w:highlight w:val="cyan"/>
              </w:rPr>
            </w:pPr>
            <w:r w:rsidRPr="00DD6E13">
              <w:rPr>
                <w:rFonts w:ascii="Marianne Light" w:hAnsi="Marianne Light" w:cs="Calibri"/>
                <w:i/>
                <w:iCs/>
                <w:kern w:val="0"/>
                <w:sz w:val="18"/>
                <w:szCs w:val="18"/>
                <w:highlight w:val="cyan"/>
              </w:rPr>
              <w:t xml:space="preserve">R2 moyen €/MWh </w:t>
            </w:r>
            <w:r w:rsidRPr="00DD6E13">
              <w:rPr>
                <w:rFonts w:ascii="Marianne Light" w:hAnsi="Marianne Light" w:cs="Calibri"/>
                <w:b/>
                <w:bCs/>
                <w:i/>
                <w:iCs/>
                <w:kern w:val="0"/>
                <w:sz w:val="18"/>
                <w:szCs w:val="18"/>
                <w:highlight w:val="cyan"/>
              </w:rPr>
              <w:t>avant</w:t>
            </w:r>
            <w:r w:rsidRPr="00DD6E13">
              <w:rPr>
                <w:rFonts w:ascii="Marianne Light" w:hAnsi="Marianne Light" w:cs="Calibri"/>
                <w:i/>
                <w:iCs/>
                <w:kern w:val="0"/>
                <w:sz w:val="18"/>
                <w:szCs w:val="18"/>
                <w:highlight w:val="cyan"/>
              </w:rPr>
              <w:t xml:space="preserve"> opération</w:t>
            </w:r>
          </w:p>
        </w:tc>
        <w:tc>
          <w:tcPr>
            <w:tcW w:w="1202" w:type="dxa"/>
            <w:tcBorders>
              <w:top w:val="nil"/>
              <w:left w:val="nil"/>
              <w:bottom w:val="single" w:sz="4" w:space="0" w:color="auto"/>
              <w:right w:val="single" w:sz="4" w:space="0" w:color="auto"/>
            </w:tcBorders>
            <w:shd w:val="clear" w:color="auto" w:fill="auto"/>
            <w:vAlign w:val="center"/>
            <w:hideMark/>
          </w:tcPr>
          <w:p w14:paraId="2ED292FF" w14:textId="77777777" w:rsidR="00DB4C1E" w:rsidRPr="00DD6E13" w:rsidRDefault="00DB4C1E" w:rsidP="00DB4C1E">
            <w:pPr>
              <w:spacing w:after="0"/>
              <w:jc w:val="both"/>
              <w:rPr>
                <w:rFonts w:ascii="Marianne Light" w:hAnsi="Marianne Light" w:cs="Calibri"/>
                <w:i/>
                <w:iCs/>
                <w:kern w:val="0"/>
                <w:sz w:val="18"/>
                <w:szCs w:val="18"/>
                <w:highlight w:val="cyan"/>
              </w:rPr>
            </w:pPr>
            <w:r w:rsidRPr="00DD6E13">
              <w:rPr>
                <w:rFonts w:cs="Calibri"/>
                <w:i/>
                <w:iCs/>
                <w:kern w:val="0"/>
                <w:sz w:val="18"/>
                <w:szCs w:val="18"/>
                <w:highlight w:val="cyan"/>
              </w:rPr>
              <w:t> </w:t>
            </w:r>
          </w:p>
        </w:tc>
        <w:tc>
          <w:tcPr>
            <w:tcW w:w="1202" w:type="dxa"/>
            <w:tcBorders>
              <w:top w:val="nil"/>
              <w:left w:val="nil"/>
              <w:bottom w:val="single" w:sz="4" w:space="0" w:color="auto"/>
              <w:right w:val="single" w:sz="4" w:space="0" w:color="auto"/>
            </w:tcBorders>
            <w:shd w:val="clear" w:color="auto" w:fill="auto"/>
            <w:vAlign w:val="center"/>
            <w:hideMark/>
          </w:tcPr>
          <w:p w14:paraId="5F5E0365" w14:textId="77777777" w:rsidR="00DB4C1E" w:rsidRPr="00DD6E13" w:rsidRDefault="00DB4C1E" w:rsidP="00DB4C1E">
            <w:pPr>
              <w:spacing w:after="0"/>
              <w:jc w:val="both"/>
              <w:rPr>
                <w:rFonts w:ascii="Marianne Light" w:hAnsi="Marianne Light" w:cs="Calibri"/>
                <w:i/>
                <w:iCs/>
                <w:kern w:val="0"/>
                <w:sz w:val="18"/>
                <w:szCs w:val="18"/>
                <w:highlight w:val="cyan"/>
              </w:rPr>
            </w:pPr>
            <w:r w:rsidRPr="00DD6E13">
              <w:rPr>
                <w:rFonts w:cs="Calibri"/>
                <w:i/>
                <w:iCs/>
                <w:kern w:val="0"/>
                <w:sz w:val="18"/>
                <w:szCs w:val="18"/>
                <w:highlight w:val="cyan"/>
              </w:rPr>
              <w:t> </w:t>
            </w:r>
          </w:p>
        </w:tc>
      </w:tr>
      <w:tr w:rsidR="00DB4C1E" w:rsidRPr="00DD6E13" w14:paraId="20CF90C5" w14:textId="77777777" w:rsidTr="00327C66">
        <w:trPr>
          <w:trHeight w:val="300"/>
          <w:jc w:val="center"/>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26920257" w14:textId="77777777" w:rsidR="00DB4C1E" w:rsidRPr="00DD6E13" w:rsidRDefault="00DB4C1E" w:rsidP="00DB4C1E">
            <w:pPr>
              <w:spacing w:after="0"/>
              <w:jc w:val="both"/>
              <w:rPr>
                <w:rFonts w:ascii="Marianne Light" w:hAnsi="Marianne Light" w:cs="Calibri"/>
                <w:i/>
                <w:iCs/>
                <w:kern w:val="0"/>
                <w:sz w:val="18"/>
                <w:szCs w:val="18"/>
                <w:highlight w:val="cyan"/>
              </w:rPr>
            </w:pPr>
            <w:r w:rsidRPr="00DD6E13">
              <w:rPr>
                <w:rFonts w:ascii="Marianne Light" w:hAnsi="Marianne Light" w:cs="Calibri"/>
                <w:i/>
                <w:iCs/>
                <w:kern w:val="0"/>
                <w:sz w:val="18"/>
                <w:szCs w:val="18"/>
                <w:highlight w:val="cyan"/>
              </w:rPr>
              <w:t xml:space="preserve">R2 moyen €/MWh </w:t>
            </w:r>
            <w:r w:rsidRPr="00DD6E13">
              <w:rPr>
                <w:rFonts w:ascii="Marianne Light" w:hAnsi="Marianne Light" w:cs="Calibri"/>
                <w:b/>
                <w:bCs/>
                <w:i/>
                <w:iCs/>
                <w:kern w:val="0"/>
                <w:sz w:val="18"/>
                <w:szCs w:val="18"/>
                <w:highlight w:val="cyan"/>
              </w:rPr>
              <w:t>après</w:t>
            </w:r>
            <w:r w:rsidRPr="00DD6E13">
              <w:rPr>
                <w:rFonts w:ascii="Marianne Light" w:hAnsi="Marianne Light" w:cs="Calibri"/>
                <w:i/>
                <w:iCs/>
                <w:kern w:val="0"/>
                <w:sz w:val="18"/>
                <w:szCs w:val="18"/>
                <w:highlight w:val="cyan"/>
              </w:rPr>
              <w:t xml:space="preserve"> opération </w:t>
            </w:r>
            <w:r w:rsidRPr="00DD6E13">
              <w:rPr>
                <w:rFonts w:ascii="Marianne Light" w:hAnsi="Marianne Light" w:cs="Calibri"/>
                <w:b/>
                <w:bCs/>
                <w:i/>
                <w:iCs/>
                <w:kern w:val="0"/>
                <w:sz w:val="18"/>
                <w:szCs w:val="18"/>
                <w:highlight w:val="cyan"/>
              </w:rPr>
              <w:t>sans</w:t>
            </w:r>
            <w:r w:rsidRPr="00DD6E13">
              <w:rPr>
                <w:rFonts w:ascii="Marianne Light" w:hAnsi="Marianne Light" w:cs="Calibri"/>
                <w:i/>
                <w:iCs/>
                <w:kern w:val="0"/>
                <w:sz w:val="18"/>
                <w:szCs w:val="18"/>
                <w:highlight w:val="cyan"/>
              </w:rPr>
              <w:t xml:space="preserve"> aide</w:t>
            </w:r>
          </w:p>
        </w:tc>
        <w:tc>
          <w:tcPr>
            <w:tcW w:w="1202" w:type="dxa"/>
            <w:tcBorders>
              <w:top w:val="nil"/>
              <w:left w:val="nil"/>
              <w:bottom w:val="single" w:sz="4" w:space="0" w:color="auto"/>
              <w:right w:val="single" w:sz="4" w:space="0" w:color="auto"/>
            </w:tcBorders>
            <w:shd w:val="clear" w:color="auto" w:fill="auto"/>
            <w:vAlign w:val="center"/>
            <w:hideMark/>
          </w:tcPr>
          <w:p w14:paraId="4A709188" w14:textId="77777777" w:rsidR="00DB4C1E" w:rsidRPr="00DD6E13" w:rsidRDefault="00DB4C1E" w:rsidP="00DB4C1E">
            <w:pPr>
              <w:spacing w:after="0"/>
              <w:jc w:val="both"/>
              <w:rPr>
                <w:rFonts w:ascii="Marianne Light" w:hAnsi="Marianne Light" w:cs="Calibri"/>
                <w:i/>
                <w:iCs/>
                <w:kern w:val="0"/>
                <w:sz w:val="18"/>
                <w:szCs w:val="18"/>
                <w:highlight w:val="cyan"/>
              </w:rPr>
            </w:pPr>
            <w:r w:rsidRPr="00DD6E13">
              <w:rPr>
                <w:rFonts w:cs="Calibri"/>
                <w:i/>
                <w:iCs/>
                <w:kern w:val="0"/>
                <w:sz w:val="18"/>
                <w:szCs w:val="18"/>
                <w:highlight w:val="cyan"/>
              </w:rPr>
              <w:t> </w:t>
            </w:r>
          </w:p>
        </w:tc>
        <w:tc>
          <w:tcPr>
            <w:tcW w:w="1202" w:type="dxa"/>
            <w:tcBorders>
              <w:top w:val="nil"/>
              <w:left w:val="nil"/>
              <w:bottom w:val="single" w:sz="4" w:space="0" w:color="auto"/>
              <w:right w:val="single" w:sz="4" w:space="0" w:color="auto"/>
            </w:tcBorders>
            <w:shd w:val="clear" w:color="auto" w:fill="auto"/>
            <w:vAlign w:val="center"/>
            <w:hideMark/>
          </w:tcPr>
          <w:p w14:paraId="5B8BE4A6" w14:textId="77777777" w:rsidR="00DB4C1E" w:rsidRPr="00DD6E13" w:rsidRDefault="00DB4C1E" w:rsidP="00DB4C1E">
            <w:pPr>
              <w:spacing w:after="0"/>
              <w:jc w:val="both"/>
              <w:rPr>
                <w:rFonts w:ascii="Marianne Light" w:hAnsi="Marianne Light" w:cs="Calibri"/>
                <w:i/>
                <w:iCs/>
                <w:kern w:val="0"/>
                <w:sz w:val="18"/>
                <w:szCs w:val="18"/>
                <w:highlight w:val="cyan"/>
              </w:rPr>
            </w:pPr>
            <w:r w:rsidRPr="00DD6E13">
              <w:rPr>
                <w:rFonts w:cs="Calibri"/>
                <w:i/>
                <w:iCs/>
                <w:kern w:val="0"/>
                <w:sz w:val="18"/>
                <w:szCs w:val="18"/>
                <w:highlight w:val="cyan"/>
              </w:rPr>
              <w:t> </w:t>
            </w:r>
          </w:p>
        </w:tc>
      </w:tr>
      <w:tr w:rsidR="00DB4C1E" w:rsidRPr="00DD6E13" w14:paraId="2315AFD2" w14:textId="77777777" w:rsidTr="00327C66">
        <w:trPr>
          <w:trHeight w:val="300"/>
          <w:jc w:val="center"/>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55F18E96" w14:textId="77777777" w:rsidR="00DB4C1E" w:rsidRPr="00DD6E13" w:rsidRDefault="00DB4C1E" w:rsidP="00DB4C1E">
            <w:pPr>
              <w:spacing w:after="0"/>
              <w:jc w:val="both"/>
              <w:rPr>
                <w:rFonts w:ascii="Marianne Light" w:hAnsi="Marianne Light" w:cs="Calibri"/>
                <w:i/>
                <w:iCs/>
                <w:kern w:val="0"/>
                <w:sz w:val="18"/>
                <w:szCs w:val="18"/>
                <w:highlight w:val="cyan"/>
              </w:rPr>
            </w:pPr>
            <w:r w:rsidRPr="00DD6E13">
              <w:rPr>
                <w:rFonts w:ascii="Marianne Light" w:hAnsi="Marianne Light" w:cs="Calibri"/>
                <w:i/>
                <w:iCs/>
                <w:kern w:val="0"/>
                <w:sz w:val="18"/>
                <w:szCs w:val="18"/>
                <w:highlight w:val="cyan"/>
              </w:rPr>
              <w:t xml:space="preserve">R2 moyen €/MWh </w:t>
            </w:r>
            <w:r w:rsidRPr="00DD6E13">
              <w:rPr>
                <w:rFonts w:ascii="Marianne Light" w:hAnsi="Marianne Light" w:cs="Calibri"/>
                <w:b/>
                <w:bCs/>
                <w:i/>
                <w:iCs/>
                <w:kern w:val="0"/>
                <w:sz w:val="18"/>
                <w:szCs w:val="18"/>
                <w:highlight w:val="cyan"/>
              </w:rPr>
              <w:t>après</w:t>
            </w:r>
            <w:r w:rsidRPr="00DD6E13">
              <w:rPr>
                <w:rFonts w:ascii="Marianne Light" w:hAnsi="Marianne Light" w:cs="Calibri"/>
                <w:i/>
                <w:iCs/>
                <w:kern w:val="0"/>
                <w:sz w:val="18"/>
                <w:szCs w:val="18"/>
                <w:highlight w:val="cyan"/>
              </w:rPr>
              <w:t xml:space="preserve"> opération </w:t>
            </w:r>
            <w:r w:rsidRPr="00DD6E13">
              <w:rPr>
                <w:rFonts w:ascii="Marianne Light" w:hAnsi="Marianne Light" w:cs="Calibri"/>
                <w:b/>
                <w:bCs/>
                <w:i/>
                <w:iCs/>
                <w:kern w:val="0"/>
                <w:sz w:val="18"/>
                <w:szCs w:val="18"/>
                <w:highlight w:val="cyan"/>
              </w:rPr>
              <w:t>avec</w:t>
            </w:r>
            <w:r w:rsidRPr="00DD6E13">
              <w:rPr>
                <w:rFonts w:ascii="Marianne Light" w:hAnsi="Marianne Light" w:cs="Calibri"/>
                <w:i/>
                <w:iCs/>
                <w:kern w:val="0"/>
                <w:sz w:val="18"/>
                <w:szCs w:val="18"/>
                <w:highlight w:val="cyan"/>
              </w:rPr>
              <w:t xml:space="preserve"> aide</w:t>
            </w:r>
          </w:p>
        </w:tc>
        <w:tc>
          <w:tcPr>
            <w:tcW w:w="1202" w:type="dxa"/>
            <w:tcBorders>
              <w:top w:val="nil"/>
              <w:left w:val="nil"/>
              <w:bottom w:val="single" w:sz="4" w:space="0" w:color="auto"/>
              <w:right w:val="single" w:sz="4" w:space="0" w:color="auto"/>
            </w:tcBorders>
            <w:shd w:val="clear" w:color="auto" w:fill="auto"/>
            <w:vAlign w:val="center"/>
            <w:hideMark/>
          </w:tcPr>
          <w:p w14:paraId="2EF7F319" w14:textId="77777777" w:rsidR="00DB4C1E" w:rsidRPr="00DD6E13" w:rsidRDefault="00DB4C1E" w:rsidP="00DB4C1E">
            <w:pPr>
              <w:spacing w:after="0"/>
              <w:jc w:val="both"/>
              <w:rPr>
                <w:rFonts w:ascii="Marianne Light" w:hAnsi="Marianne Light" w:cs="Calibri"/>
                <w:i/>
                <w:iCs/>
                <w:kern w:val="0"/>
                <w:sz w:val="18"/>
                <w:szCs w:val="18"/>
                <w:highlight w:val="cyan"/>
              </w:rPr>
            </w:pPr>
            <w:r w:rsidRPr="00DD6E13">
              <w:rPr>
                <w:rFonts w:cs="Calibri"/>
                <w:i/>
                <w:iCs/>
                <w:kern w:val="0"/>
                <w:sz w:val="18"/>
                <w:szCs w:val="18"/>
                <w:highlight w:val="cyan"/>
              </w:rPr>
              <w:t> </w:t>
            </w:r>
          </w:p>
        </w:tc>
        <w:tc>
          <w:tcPr>
            <w:tcW w:w="1202" w:type="dxa"/>
            <w:tcBorders>
              <w:top w:val="nil"/>
              <w:left w:val="nil"/>
              <w:bottom w:val="single" w:sz="4" w:space="0" w:color="auto"/>
              <w:right w:val="single" w:sz="4" w:space="0" w:color="auto"/>
            </w:tcBorders>
            <w:shd w:val="clear" w:color="auto" w:fill="auto"/>
            <w:vAlign w:val="center"/>
            <w:hideMark/>
          </w:tcPr>
          <w:p w14:paraId="7935E16B" w14:textId="77777777" w:rsidR="00DB4C1E" w:rsidRPr="00DD6E13" w:rsidRDefault="00DB4C1E" w:rsidP="00DB4C1E">
            <w:pPr>
              <w:spacing w:after="0"/>
              <w:jc w:val="both"/>
              <w:rPr>
                <w:rFonts w:ascii="Marianne Light" w:hAnsi="Marianne Light" w:cs="Calibri"/>
                <w:i/>
                <w:iCs/>
                <w:kern w:val="0"/>
                <w:sz w:val="18"/>
                <w:szCs w:val="18"/>
                <w:highlight w:val="cyan"/>
              </w:rPr>
            </w:pPr>
            <w:r w:rsidRPr="00DD6E13">
              <w:rPr>
                <w:rFonts w:cs="Calibri"/>
                <w:i/>
                <w:iCs/>
                <w:kern w:val="0"/>
                <w:sz w:val="18"/>
                <w:szCs w:val="18"/>
                <w:highlight w:val="cyan"/>
              </w:rPr>
              <w:t> </w:t>
            </w:r>
          </w:p>
        </w:tc>
      </w:tr>
      <w:tr w:rsidR="00DB4C1E" w:rsidRPr="00DD6E13" w14:paraId="71AB6D05" w14:textId="77777777" w:rsidTr="00327C66">
        <w:trPr>
          <w:trHeight w:val="480"/>
          <w:jc w:val="center"/>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1206DF23" w14:textId="77777777" w:rsidR="00DB4C1E" w:rsidRPr="00DD6E13" w:rsidRDefault="00DB4C1E" w:rsidP="00DB4C1E">
            <w:pPr>
              <w:spacing w:after="0"/>
              <w:jc w:val="both"/>
              <w:rPr>
                <w:rFonts w:ascii="Marianne Light" w:hAnsi="Marianne Light" w:cs="Calibri"/>
                <w:b/>
                <w:bCs/>
                <w:i/>
                <w:iCs/>
                <w:kern w:val="0"/>
                <w:sz w:val="18"/>
                <w:szCs w:val="18"/>
                <w:highlight w:val="cyan"/>
              </w:rPr>
            </w:pPr>
            <w:r w:rsidRPr="00DD6E13">
              <w:rPr>
                <w:rFonts w:ascii="Marianne Light" w:hAnsi="Marianne Light" w:cs="Calibri"/>
                <w:b/>
                <w:bCs/>
                <w:i/>
                <w:iCs/>
                <w:kern w:val="0"/>
                <w:sz w:val="18"/>
                <w:szCs w:val="18"/>
                <w:highlight w:val="cyan"/>
              </w:rPr>
              <w:t>Prix de vente (ou cout) R1+R2 moyen €/MWh avant opération</w:t>
            </w:r>
          </w:p>
        </w:tc>
        <w:tc>
          <w:tcPr>
            <w:tcW w:w="1202" w:type="dxa"/>
            <w:tcBorders>
              <w:top w:val="nil"/>
              <w:left w:val="nil"/>
              <w:bottom w:val="single" w:sz="4" w:space="0" w:color="auto"/>
              <w:right w:val="single" w:sz="4" w:space="0" w:color="auto"/>
            </w:tcBorders>
            <w:shd w:val="clear" w:color="auto" w:fill="auto"/>
            <w:noWrap/>
            <w:vAlign w:val="bottom"/>
            <w:hideMark/>
          </w:tcPr>
          <w:p w14:paraId="2CAAFF02" w14:textId="77777777" w:rsidR="00DB4C1E" w:rsidRPr="00DD6E13" w:rsidRDefault="00DB4C1E" w:rsidP="00DB4C1E">
            <w:pPr>
              <w:spacing w:after="0"/>
              <w:rPr>
                <w:rFonts w:ascii="Marianne Light" w:hAnsi="Marianne Light" w:cs="Calibri"/>
                <w:kern w:val="0"/>
                <w:sz w:val="18"/>
                <w:szCs w:val="18"/>
                <w:highlight w:val="cyan"/>
              </w:rPr>
            </w:pPr>
            <w:r w:rsidRPr="00DD6E13">
              <w:rPr>
                <w:rFonts w:cs="Calibri"/>
                <w:kern w:val="0"/>
                <w:sz w:val="18"/>
                <w:szCs w:val="18"/>
                <w:highlight w:val="cyan"/>
              </w:rPr>
              <w:t> </w:t>
            </w:r>
          </w:p>
        </w:tc>
        <w:tc>
          <w:tcPr>
            <w:tcW w:w="1202" w:type="dxa"/>
            <w:tcBorders>
              <w:top w:val="nil"/>
              <w:left w:val="nil"/>
              <w:bottom w:val="single" w:sz="4" w:space="0" w:color="auto"/>
              <w:right w:val="single" w:sz="4" w:space="0" w:color="auto"/>
            </w:tcBorders>
            <w:shd w:val="clear" w:color="auto" w:fill="auto"/>
            <w:noWrap/>
            <w:vAlign w:val="bottom"/>
            <w:hideMark/>
          </w:tcPr>
          <w:p w14:paraId="3705B988" w14:textId="77777777" w:rsidR="00DB4C1E" w:rsidRPr="00DD6E13" w:rsidRDefault="00DB4C1E" w:rsidP="00DB4C1E">
            <w:pPr>
              <w:spacing w:after="0"/>
              <w:rPr>
                <w:rFonts w:ascii="Marianne Light" w:hAnsi="Marianne Light" w:cs="Calibri"/>
                <w:kern w:val="0"/>
                <w:sz w:val="18"/>
                <w:szCs w:val="18"/>
                <w:highlight w:val="cyan"/>
              </w:rPr>
            </w:pPr>
            <w:r w:rsidRPr="00DD6E13">
              <w:rPr>
                <w:rFonts w:cs="Calibri"/>
                <w:kern w:val="0"/>
                <w:sz w:val="18"/>
                <w:szCs w:val="18"/>
                <w:highlight w:val="cyan"/>
              </w:rPr>
              <w:t> </w:t>
            </w:r>
          </w:p>
        </w:tc>
      </w:tr>
      <w:tr w:rsidR="00DB4C1E" w:rsidRPr="00DD6E13" w14:paraId="48168828" w14:textId="77777777" w:rsidTr="00327C66">
        <w:trPr>
          <w:trHeight w:val="480"/>
          <w:jc w:val="center"/>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5882581E" w14:textId="77777777" w:rsidR="00DB4C1E" w:rsidRPr="00DD6E13" w:rsidRDefault="00DB4C1E" w:rsidP="00DB4C1E">
            <w:pPr>
              <w:spacing w:after="0"/>
              <w:jc w:val="both"/>
              <w:rPr>
                <w:rFonts w:ascii="Marianne Light" w:hAnsi="Marianne Light" w:cs="Calibri"/>
                <w:b/>
                <w:bCs/>
                <w:i/>
                <w:iCs/>
                <w:kern w:val="0"/>
                <w:sz w:val="18"/>
                <w:szCs w:val="18"/>
                <w:highlight w:val="cyan"/>
              </w:rPr>
            </w:pPr>
            <w:r w:rsidRPr="00DD6E13">
              <w:rPr>
                <w:rFonts w:ascii="Marianne Light" w:hAnsi="Marianne Light" w:cs="Calibri"/>
                <w:b/>
                <w:bCs/>
                <w:i/>
                <w:iCs/>
                <w:kern w:val="0"/>
                <w:sz w:val="18"/>
                <w:szCs w:val="18"/>
                <w:highlight w:val="cyan"/>
              </w:rPr>
              <w:t>Prix de vente (ou cout) R1+R2  moyen €/MWh après opération sans aide</w:t>
            </w:r>
          </w:p>
        </w:tc>
        <w:tc>
          <w:tcPr>
            <w:tcW w:w="1202" w:type="dxa"/>
            <w:tcBorders>
              <w:top w:val="nil"/>
              <w:left w:val="nil"/>
              <w:bottom w:val="single" w:sz="4" w:space="0" w:color="auto"/>
              <w:right w:val="single" w:sz="4" w:space="0" w:color="auto"/>
            </w:tcBorders>
            <w:shd w:val="clear" w:color="auto" w:fill="auto"/>
            <w:noWrap/>
            <w:vAlign w:val="bottom"/>
            <w:hideMark/>
          </w:tcPr>
          <w:p w14:paraId="1B7B681E" w14:textId="77777777" w:rsidR="00DB4C1E" w:rsidRPr="00DD6E13" w:rsidRDefault="00DB4C1E" w:rsidP="00DB4C1E">
            <w:pPr>
              <w:spacing w:after="0"/>
              <w:rPr>
                <w:rFonts w:ascii="Marianne Light" w:hAnsi="Marianne Light" w:cs="Calibri"/>
                <w:kern w:val="0"/>
                <w:sz w:val="18"/>
                <w:szCs w:val="18"/>
                <w:highlight w:val="cyan"/>
              </w:rPr>
            </w:pPr>
            <w:r w:rsidRPr="00DD6E13">
              <w:rPr>
                <w:rFonts w:cs="Calibri"/>
                <w:kern w:val="0"/>
                <w:sz w:val="18"/>
                <w:szCs w:val="18"/>
                <w:highlight w:val="cyan"/>
              </w:rPr>
              <w:t> </w:t>
            </w:r>
          </w:p>
        </w:tc>
        <w:tc>
          <w:tcPr>
            <w:tcW w:w="1202" w:type="dxa"/>
            <w:tcBorders>
              <w:top w:val="nil"/>
              <w:left w:val="nil"/>
              <w:bottom w:val="single" w:sz="4" w:space="0" w:color="auto"/>
              <w:right w:val="single" w:sz="4" w:space="0" w:color="auto"/>
            </w:tcBorders>
            <w:shd w:val="clear" w:color="auto" w:fill="auto"/>
            <w:noWrap/>
            <w:vAlign w:val="bottom"/>
            <w:hideMark/>
          </w:tcPr>
          <w:p w14:paraId="68560BFB" w14:textId="77777777" w:rsidR="00DB4C1E" w:rsidRPr="00DD6E13" w:rsidRDefault="00DB4C1E" w:rsidP="00DB4C1E">
            <w:pPr>
              <w:spacing w:after="0"/>
              <w:rPr>
                <w:rFonts w:ascii="Marianne Light" w:hAnsi="Marianne Light" w:cs="Calibri"/>
                <w:kern w:val="0"/>
                <w:sz w:val="18"/>
                <w:szCs w:val="18"/>
                <w:highlight w:val="cyan"/>
              </w:rPr>
            </w:pPr>
            <w:r w:rsidRPr="00DD6E13">
              <w:rPr>
                <w:rFonts w:cs="Calibri"/>
                <w:kern w:val="0"/>
                <w:sz w:val="18"/>
                <w:szCs w:val="18"/>
                <w:highlight w:val="cyan"/>
              </w:rPr>
              <w:t> </w:t>
            </w:r>
          </w:p>
        </w:tc>
      </w:tr>
      <w:tr w:rsidR="00DB4C1E" w:rsidRPr="00DD6E13" w14:paraId="1BF2AB0C" w14:textId="77777777" w:rsidTr="00327C66">
        <w:trPr>
          <w:trHeight w:val="480"/>
          <w:jc w:val="center"/>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2372368F" w14:textId="77777777" w:rsidR="00DB4C1E" w:rsidRPr="00DD6E13" w:rsidRDefault="00DB4C1E" w:rsidP="00DB4C1E">
            <w:pPr>
              <w:spacing w:after="0"/>
              <w:jc w:val="both"/>
              <w:rPr>
                <w:rFonts w:ascii="Marianne Light" w:hAnsi="Marianne Light" w:cs="Calibri"/>
                <w:b/>
                <w:bCs/>
                <w:i/>
                <w:iCs/>
                <w:kern w:val="0"/>
                <w:sz w:val="18"/>
                <w:szCs w:val="18"/>
                <w:highlight w:val="cyan"/>
              </w:rPr>
            </w:pPr>
            <w:r w:rsidRPr="00DD6E13">
              <w:rPr>
                <w:rFonts w:ascii="Marianne Light" w:hAnsi="Marianne Light" w:cs="Calibri"/>
                <w:b/>
                <w:bCs/>
                <w:i/>
                <w:iCs/>
                <w:kern w:val="0"/>
                <w:sz w:val="18"/>
                <w:szCs w:val="18"/>
                <w:highlight w:val="cyan"/>
              </w:rPr>
              <w:t>Prix de vente (ou cout) R1+R2 moyen €/MWh après opération avec aide</w:t>
            </w:r>
          </w:p>
        </w:tc>
        <w:tc>
          <w:tcPr>
            <w:tcW w:w="1202" w:type="dxa"/>
            <w:tcBorders>
              <w:top w:val="nil"/>
              <w:left w:val="nil"/>
              <w:bottom w:val="single" w:sz="4" w:space="0" w:color="auto"/>
              <w:right w:val="single" w:sz="4" w:space="0" w:color="auto"/>
            </w:tcBorders>
            <w:shd w:val="clear" w:color="auto" w:fill="auto"/>
            <w:noWrap/>
            <w:vAlign w:val="bottom"/>
            <w:hideMark/>
          </w:tcPr>
          <w:p w14:paraId="6FA3BF1F" w14:textId="77777777" w:rsidR="00DB4C1E" w:rsidRPr="00DD6E13" w:rsidRDefault="00DB4C1E" w:rsidP="00DB4C1E">
            <w:pPr>
              <w:spacing w:after="0"/>
              <w:rPr>
                <w:rFonts w:ascii="Marianne Light" w:hAnsi="Marianne Light" w:cs="Calibri"/>
                <w:kern w:val="0"/>
                <w:sz w:val="18"/>
                <w:szCs w:val="18"/>
                <w:highlight w:val="cyan"/>
              </w:rPr>
            </w:pPr>
            <w:r w:rsidRPr="00DD6E13">
              <w:rPr>
                <w:rFonts w:cs="Calibri"/>
                <w:kern w:val="0"/>
                <w:sz w:val="18"/>
                <w:szCs w:val="18"/>
                <w:highlight w:val="cyan"/>
              </w:rPr>
              <w:t> </w:t>
            </w:r>
          </w:p>
        </w:tc>
        <w:tc>
          <w:tcPr>
            <w:tcW w:w="1202" w:type="dxa"/>
            <w:tcBorders>
              <w:top w:val="nil"/>
              <w:left w:val="nil"/>
              <w:bottom w:val="single" w:sz="4" w:space="0" w:color="auto"/>
              <w:right w:val="single" w:sz="4" w:space="0" w:color="auto"/>
            </w:tcBorders>
            <w:shd w:val="clear" w:color="auto" w:fill="auto"/>
            <w:noWrap/>
            <w:vAlign w:val="bottom"/>
            <w:hideMark/>
          </w:tcPr>
          <w:p w14:paraId="77E80AC9" w14:textId="77777777" w:rsidR="00DB4C1E" w:rsidRPr="00DD6E13" w:rsidRDefault="00DB4C1E" w:rsidP="00DB4C1E">
            <w:pPr>
              <w:spacing w:after="0"/>
              <w:rPr>
                <w:rFonts w:ascii="Marianne Light" w:hAnsi="Marianne Light" w:cs="Calibri"/>
                <w:kern w:val="0"/>
                <w:sz w:val="18"/>
                <w:szCs w:val="18"/>
                <w:highlight w:val="cyan"/>
              </w:rPr>
            </w:pPr>
            <w:r w:rsidRPr="00DD6E13">
              <w:rPr>
                <w:rFonts w:cs="Calibri"/>
                <w:kern w:val="0"/>
                <w:sz w:val="18"/>
                <w:szCs w:val="18"/>
                <w:highlight w:val="cyan"/>
              </w:rPr>
              <w:t> </w:t>
            </w:r>
          </w:p>
        </w:tc>
      </w:tr>
    </w:tbl>
    <w:p w14:paraId="01CBFE97" w14:textId="0D794F07" w:rsidR="00DB4C1E" w:rsidRPr="00DD6E13" w:rsidRDefault="00DB4C1E" w:rsidP="00DB4C1E">
      <w:pPr>
        <w:rPr>
          <w:rFonts w:ascii="Marianne Light" w:hAnsi="Marianne Light"/>
          <w:b/>
          <w:bCs/>
          <w:i/>
          <w:sz w:val="18"/>
          <w:szCs w:val="18"/>
          <w:highlight w:val="cyan"/>
        </w:rPr>
      </w:pPr>
    </w:p>
    <w:p w14:paraId="314861C8" w14:textId="7690C2D8" w:rsidR="006F4B74" w:rsidRPr="00DD6E13" w:rsidRDefault="006F4B74" w:rsidP="006F4B74">
      <w:pPr>
        <w:shd w:val="clear" w:color="auto" w:fill="FFFFFF" w:themeFill="background1"/>
        <w:spacing w:before="120" w:after="60"/>
        <w:rPr>
          <w:rFonts w:ascii="Marianne Light" w:hAnsi="Marianne Light"/>
          <w:bCs/>
          <w:i/>
          <w:sz w:val="18"/>
          <w:szCs w:val="18"/>
          <w:highlight w:val="cyan"/>
        </w:rPr>
      </w:pPr>
      <w:r w:rsidRPr="00DD6E13">
        <w:rPr>
          <w:rFonts w:ascii="Marianne Light" w:hAnsi="Marianne Light"/>
          <w:bCs/>
          <w:i/>
          <w:sz w:val="18"/>
          <w:szCs w:val="18"/>
          <w:highlight w:val="cyan"/>
        </w:rPr>
        <w:t>Si la chaufferie alimente un réseau de chaleur, précisez la puissance souscrite totale permettant de calculer le R2 en MWh : XX kW</w:t>
      </w:r>
    </w:p>
    <w:p w14:paraId="40DBFAAA" w14:textId="77777777" w:rsidR="006F4B74" w:rsidRPr="00DD6E13" w:rsidRDefault="006F4B74" w:rsidP="006F4B74">
      <w:pPr>
        <w:numPr>
          <w:ilvl w:val="0"/>
          <w:numId w:val="45"/>
        </w:numPr>
        <w:shd w:val="clear" w:color="auto" w:fill="FFFFFF" w:themeFill="background1"/>
        <w:spacing w:after="0" w:line="240" w:lineRule="auto"/>
        <w:contextualSpacing/>
        <w:jc w:val="both"/>
        <w:rPr>
          <w:rFonts w:ascii="Marianne Light" w:hAnsi="Marianne Light"/>
          <w:bCs/>
          <w:i/>
          <w:sz w:val="18"/>
          <w:szCs w:val="18"/>
          <w:highlight w:val="cyan"/>
        </w:rPr>
      </w:pPr>
      <w:r w:rsidRPr="00DD6E13">
        <w:rPr>
          <w:rFonts w:ascii="Marianne Light" w:hAnsi="Marianne Light"/>
          <w:bCs/>
          <w:i/>
          <w:sz w:val="18"/>
          <w:szCs w:val="18"/>
          <w:highlight w:val="cyan"/>
        </w:rPr>
        <w:t>Soit un total avant opération de (R1+R2) moyen = XXX   € TTC/MWh</w:t>
      </w:r>
    </w:p>
    <w:p w14:paraId="522C30C3" w14:textId="77777777" w:rsidR="006F4B74" w:rsidRPr="00DD6E13" w:rsidRDefault="006F4B74" w:rsidP="006F4B74">
      <w:pPr>
        <w:numPr>
          <w:ilvl w:val="0"/>
          <w:numId w:val="45"/>
        </w:numPr>
        <w:shd w:val="clear" w:color="auto" w:fill="FFFFFF" w:themeFill="background1"/>
        <w:spacing w:after="0" w:line="240" w:lineRule="auto"/>
        <w:contextualSpacing/>
        <w:jc w:val="both"/>
        <w:rPr>
          <w:rFonts w:ascii="Marianne Light" w:hAnsi="Marianne Light"/>
          <w:bCs/>
          <w:i/>
          <w:sz w:val="18"/>
          <w:szCs w:val="18"/>
          <w:highlight w:val="cyan"/>
        </w:rPr>
      </w:pPr>
      <w:r w:rsidRPr="00DD6E13">
        <w:rPr>
          <w:rFonts w:ascii="Marianne Light" w:hAnsi="Marianne Light"/>
          <w:bCs/>
          <w:i/>
          <w:sz w:val="18"/>
          <w:szCs w:val="18"/>
          <w:highlight w:val="cyan"/>
        </w:rPr>
        <w:t>Soit un total après opération sans subvention de (R1+R2) moyen = XXX € TTC/MWh</w:t>
      </w:r>
    </w:p>
    <w:p w14:paraId="04577CFD" w14:textId="77777777" w:rsidR="006F4B74" w:rsidRPr="00DD6E13" w:rsidRDefault="006F4B74" w:rsidP="006F4B74">
      <w:pPr>
        <w:numPr>
          <w:ilvl w:val="0"/>
          <w:numId w:val="45"/>
        </w:numPr>
        <w:shd w:val="clear" w:color="auto" w:fill="FFFFFF" w:themeFill="background1"/>
        <w:spacing w:after="0" w:line="240" w:lineRule="auto"/>
        <w:contextualSpacing/>
        <w:jc w:val="both"/>
        <w:rPr>
          <w:rFonts w:ascii="Marianne Light" w:hAnsi="Marianne Light"/>
          <w:bCs/>
          <w:i/>
          <w:sz w:val="18"/>
          <w:szCs w:val="18"/>
          <w:highlight w:val="cyan"/>
        </w:rPr>
      </w:pPr>
      <w:r w:rsidRPr="00DD6E13">
        <w:rPr>
          <w:rFonts w:ascii="Marianne Light" w:hAnsi="Marianne Light"/>
          <w:bCs/>
          <w:i/>
          <w:sz w:val="18"/>
          <w:szCs w:val="18"/>
          <w:highlight w:val="cyan"/>
        </w:rPr>
        <w:t>Soit un total après opération avec subvention de (R1+R2) moyen = XXX € TTC/MWh</w:t>
      </w:r>
    </w:p>
    <w:p w14:paraId="01D96F93" w14:textId="2AC1A0BC" w:rsidR="006F4B74" w:rsidRPr="00DD6E13" w:rsidRDefault="006F4B74" w:rsidP="00DB4C1E">
      <w:pPr>
        <w:rPr>
          <w:rFonts w:ascii="Marianne Light" w:hAnsi="Marianne Light"/>
          <w:b/>
          <w:bCs/>
          <w:i/>
          <w:sz w:val="18"/>
          <w:szCs w:val="18"/>
          <w:highlight w:val="cyan"/>
        </w:rPr>
      </w:pPr>
    </w:p>
    <w:p w14:paraId="39E6A4CF" w14:textId="505AA9C1" w:rsidR="006F4B74" w:rsidRPr="00DD6E13" w:rsidRDefault="006F4B74" w:rsidP="006F4B74">
      <w:pPr>
        <w:pStyle w:val="TexteCourant"/>
        <w:numPr>
          <w:ilvl w:val="0"/>
          <w:numId w:val="46"/>
        </w:numPr>
        <w:rPr>
          <w:i/>
          <w:iCs/>
          <w:highlight w:val="cyan"/>
        </w:rPr>
      </w:pPr>
      <w:r w:rsidRPr="00DD6E13">
        <w:rPr>
          <w:i/>
          <w:iCs/>
          <w:highlight w:val="cyan"/>
        </w:rPr>
        <w:t xml:space="preserve">Insérer le tableau </w:t>
      </w:r>
      <w:r w:rsidR="009623AC">
        <w:rPr>
          <w:i/>
          <w:iCs/>
          <w:highlight w:val="cyan"/>
        </w:rPr>
        <w:t>4.1</w:t>
      </w:r>
      <w:r w:rsidRPr="00DD6E13">
        <w:rPr>
          <w:i/>
          <w:iCs/>
          <w:highlight w:val="cyan"/>
        </w:rPr>
        <w:t xml:space="preserve"> de l’onglet «</w:t>
      </w:r>
      <w:r w:rsidRPr="00DD6E13">
        <w:rPr>
          <w:rFonts w:ascii="Calibri" w:hAnsi="Calibri" w:cs="Calibri"/>
          <w:i/>
          <w:iCs/>
          <w:highlight w:val="cyan"/>
        </w:rPr>
        <w:t> </w:t>
      </w:r>
      <w:r w:rsidR="009623AC">
        <w:rPr>
          <w:i/>
          <w:iCs/>
          <w:highlight w:val="cyan"/>
        </w:rPr>
        <w:t>4</w:t>
      </w:r>
      <w:r w:rsidRPr="00DD6E13">
        <w:rPr>
          <w:i/>
          <w:iCs/>
          <w:highlight w:val="cyan"/>
        </w:rPr>
        <w:t xml:space="preserve">. Impact </w:t>
      </w:r>
      <w:r w:rsidR="009623AC">
        <w:rPr>
          <w:i/>
          <w:iCs/>
          <w:highlight w:val="cyan"/>
        </w:rPr>
        <w:t>subvention</w:t>
      </w:r>
      <w:r w:rsidRPr="00DD6E13">
        <w:rPr>
          <w:rFonts w:ascii="Calibri" w:hAnsi="Calibri" w:cs="Calibri"/>
          <w:i/>
          <w:iCs/>
          <w:highlight w:val="cyan"/>
        </w:rPr>
        <w:t> </w:t>
      </w:r>
      <w:r w:rsidRPr="00DD6E13">
        <w:rPr>
          <w:rFonts w:cs="Marianne Light"/>
          <w:i/>
          <w:iCs/>
          <w:highlight w:val="cyan"/>
        </w:rPr>
        <w:t>»</w:t>
      </w:r>
    </w:p>
    <w:p w14:paraId="0DD4B0E9" w14:textId="77777777" w:rsidR="00DD6E13" w:rsidRDefault="00DD6E13" w:rsidP="00DD6E13">
      <w:pPr>
        <w:rPr>
          <w:rFonts w:ascii="Marianne Light" w:hAnsi="Marianne Light"/>
          <w:b/>
          <w:bCs/>
          <w:i/>
          <w:sz w:val="18"/>
          <w:szCs w:val="18"/>
          <w:highlight w:val="green"/>
        </w:rPr>
      </w:pPr>
    </w:p>
    <w:p w14:paraId="58509F3D" w14:textId="1D7432FC" w:rsidR="00DD6E13" w:rsidRPr="00DD6E13" w:rsidRDefault="00DD6E13" w:rsidP="00DD6E13">
      <w:pPr>
        <w:rPr>
          <w:rFonts w:ascii="Marianne Light" w:hAnsi="Marianne Light"/>
          <w:b/>
          <w:bCs/>
          <w:i/>
          <w:sz w:val="18"/>
          <w:szCs w:val="18"/>
          <w:highlight w:val="green"/>
        </w:rPr>
      </w:pPr>
      <w:r w:rsidRPr="00DD6E13">
        <w:rPr>
          <w:rFonts w:ascii="Marianne Light" w:hAnsi="Marianne Light"/>
          <w:b/>
          <w:bCs/>
          <w:i/>
          <w:sz w:val="18"/>
          <w:szCs w:val="18"/>
          <w:highlight w:val="green"/>
        </w:rPr>
        <w:t>Prix de vente de la chaleur (ou coûts de revient de la chaleur)</w:t>
      </w:r>
      <w:r w:rsidRPr="00DD6E13">
        <w:rPr>
          <w:rFonts w:cs="Calibri"/>
          <w:b/>
          <w:bCs/>
          <w:i/>
          <w:sz w:val="18"/>
          <w:szCs w:val="18"/>
          <w:highlight w:val="green"/>
        </w:rPr>
        <w:t> </w:t>
      </w:r>
      <w:r w:rsidRPr="00DD6E13">
        <w:rPr>
          <w:rFonts w:ascii="Marianne Light" w:hAnsi="Marianne Light"/>
          <w:b/>
          <w:bCs/>
          <w:i/>
          <w:sz w:val="18"/>
          <w:szCs w:val="18"/>
          <w:highlight w:val="green"/>
        </w:rPr>
        <w:t xml:space="preserve">: </w:t>
      </w:r>
      <w:r w:rsidRPr="00DD6E13">
        <w:rPr>
          <w:rFonts w:ascii="Marianne Light" w:hAnsi="Marianne Light"/>
          <w:b/>
          <w:bCs/>
          <w:i/>
          <w:sz w:val="18"/>
          <w:szCs w:val="18"/>
          <w:highlight w:val="lightGray"/>
        </w:rPr>
        <w:t xml:space="preserve">… </w:t>
      </w:r>
      <w:r w:rsidRPr="00DD6E13">
        <w:rPr>
          <w:rFonts w:ascii="Marianne Light" w:hAnsi="Marianne Light"/>
          <w:b/>
          <w:bCs/>
          <w:i/>
          <w:sz w:val="18"/>
          <w:szCs w:val="18"/>
          <w:highlight w:val="green"/>
        </w:rPr>
        <w:t>€/MWh (TTC ou HT)</w:t>
      </w:r>
    </w:p>
    <w:p w14:paraId="0CB737B5" w14:textId="77777777" w:rsidR="00DD6E13" w:rsidRPr="006F4B74" w:rsidRDefault="00DD6E13" w:rsidP="00DD6E13">
      <w:pPr>
        <w:pStyle w:val="TexteCourant"/>
        <w:rPr>
          <w:i/>
          <w:iCs/>
        </w:rPr>
      </w:pPr>
    </w:p>
    <w:p w14:paraId="09F288E0" w14:textId="77777777" w:rsidR="00DB4C1E" w:rsidRPr="00DB4C1E" w:rsidRDefault="00DB4C1E" w:rsidP="00E045F0">
      <w:pPr>
        <w:pStyle w:val="soustitre2"/>
      </w:pPr>
      <w:bookmarkStart w:id="98" w:name="_Toc33454435"/>
      <w:bookmarkStart w:id="99" w:name="_Toc53494940"/>
      <w:bookmarkStart w:id="100" w:name="_Toc53495151"/>
      <w:bookmarkStart w:id="101" w:name="_Toc53495312"/>
      <w:bookmarkStart w:id="102" w:name="_Toc53496356"/>
      <w:bookmarkStart w:id="103" w:name="_Toc53497926"/>
      <w:bookmarkStart w:id="104" w:name="_Toc53498512"/>
      <w:bookmarkStart w:id="105" w:name="_Toc54195800"/>
      <w:bookmarkStart w:id="106" w:name="_Toc59010053"/>
      <w:bookmarkStart w:id="107" w:name="_Toc61345972"/>
      <w:bookmarkStart w:id="108" w:name="_Toc85731308"/>
      <w:bookmarkStart w:id="109" w:name="_Toc85731336"/>
      <w:bookmarkStart w:id="110" w:name="_Toc87002869"/>
      <w:r w:rsidRPr="00DB4C1E">
        <w:t xml:space="preserve">Dimensionnement de l'installation de production </w:t>
      </w:r>
      <w:proofErr w:type="spellStart"/>
      <w:r w:rsidRPr="00DB4C1E">
        <w:t>Enr&amp;R</w:t>
      </w:r>
      <w:proofErr w:type="spellEnd"/>
      <w:r w:rsidRPr="00DB4C1E">
        <w:t xml:space="preserve"> et du réseau de chaleur</w:t>
      </w:r>
      <w:bookmarkEnd w:id="98"/>
      <w:bookmarkEnd w:id="99"/>
      <w:bookmarkEnd w:id="100"/>
      <w:bookmarkEnd w:id="101"/>
      <w:bookmarkEnd w:id="102"/>
      <w:bookmarkEnd w:id="103"/>
      <w:bookmarkEnd w:id="104"/>
      <w:bookmarkEnd w:id="105"/>
      <w:bookmarkEnd w:id="106"/>
      <w:bookmarkEnd w:id="107"/>
      <w:bookmarkEnd w:id="108"/>
      <w:bookmarkEnd w:id="109"/>
      <w:bookmarkEnd w:id="110"/>
    </w:p>
    <w:p w14:paraId="2AAC5922" w14:textId="77777777" w:rsidR="00D60948" w:rsidRPr="00327C66" w:rsidRDefault="00D60948" w:rsidP="00327C66">
      <w:pPr>
        <w:pStyle w:val="TexteCourant"/>
        <w:rPr>
          <w:i/>
          <w:iCs/>
        </w:rPr>
      </w:pPr>
      <w:r w:rsidRPr="00327C66">
        <w:rPr>
          <w:i/>
          <w:iCs/>
        </w:rPr>
        <w:t xml:space="preserve">Le dimensionnement thermique devra être optimisé en prenant en compte les points suivants : </w:t>
      </w:r>
    </w:p>
    <w:p w14:paraId="30E44206" w14:textId="77777777" w:rsidR="00D60948" w:rsidRPr="00327C66" w:rsidRDefault="00D60948" w:rsidP="00327C66">
      <w:pPr>
        <w:pStyle w:val="Pucenoir"/>
        <w:rPr>
          <w:i/>
          <w:iCs/>
        </w:rPr>
      </w:pPr>
      <w:proofErr w:type="gramStart"/>
      <w:r w:rsidRPr="00327C66">
        <w:rPr>
          <w:i/>
          <w:iCs/>
        </w:rPr>
        <w:t>le</w:t>
      </w:r>
      <w:proofErr w:type="gramEnd"/>
      <w:r w:rsidRPr="00327C66">
        <w:rPr>
          <w:i/>
          <w:iCs/>
        </w:rPr>
        <w:t xml:space="preserve"> plan d’actions d’économie d’énergie,</w:t>
      </w:r>
    </w:p>
    <w:p w14:paraId="3FC59D65" w14:textId="77777777" w:rsidR="00D60948" w:rsidRPr="00327C66" w:rsidRDefault="00D60948" w:rsidP="00327C66">
      <w:pPr>
        <w:pStyle w:val="Pucenoir"/>
        <w:rPr>
          <w:i/>
          <w:iCs/>
        </w:rPr>
      </w:pPr>
      <w:proofErr w:type="gramStart"/>
      <w:r w:rsidRPr="00327C66">
        <w:rPr>
          <w:i/>
          <w:iCs/>
        </w:rPr>
        <w:t>la</w:t>
      </w:r>
      <w:proofErr w:type="gramEnd"/>
      <w:r w:rsidRPr="00327C66">
        <w:rPr>
          <w:i/>
          <w:iCs/>
        </w:rPr>
        <w:t xml:space="preserve"> réutilisation des gisements de chaleur fatale,</w:t>
      </w:r>
    </w:p>
    <w:p w14:paraId="1B3414E5" w14:textId="77777777" w:rsidR="00D60948" w:rsidRPr="00327C66" w:rsidRDefault="00D60948" w:rsidP="00327C66">
      <w:pPr>
        <w:pStyle w:val="Pucenoir"/>
        <w:rPr>
          <w:i/>
          <w:iCs/>
        </w:rPr>
      </w:pPr>
      <w:proofErr w:type="gramStart"/>
      <w:r w:rsidRPr="00327C66">
        <w:rPr>
          <w:i/>
          <w:iCs/>
        </w:rPr>
        <w:t>le</w:t>
      </w:r>
      <w:proofErr w:type="gramEnd"/>
      <w:r w:rsidRPr="00327C66">
        <w:rPr>
          <w:i/>
          <w:iCs/>
        </w:rPr>
        <w:t xml:space="preserve"> couplage avec les autres énergies renouvelables pouvant présenter un potentiel important (exemple de la géothermie profonde à privilégier en Ile de France),</w:t>
      </w:r>
    </w:p>
    <w:p w14:paraId="5AD83335" w14:textId="6A9F33F7" w:rsidR="00F223BF" w:rsidRDefault="006F4B74" w:rsidP="00327C66">
      <w:pPr>
        <w:pStyle w:val="Pucenoir"/>
        <w:rPr>
          <w:i/>
          <w:iCs/>
        </w:rPr>
      </w:pPr>
      <w:proofErr w:type="gramStart"/>
      <w:r w:rsidRPr="0099611D">
        <w:rPr>
          <w:i/>
          <w:iCs/>
        </w:rPr>
        <w:t>la</w:t>
      </w:r>
      <w:proofErr w:type="gramEnd"/>
      <w:r w:rsidRPr="0099611D">
        <w:rPr>
          <w:i/>
          <w:iCs/>
        </w:rPr>
        <w:t xml:space="preserve"> détermination de la puissance pour assurer un fonctionnement optimal de la chaufferie en limitant les</w:t>
      </w:r>
      <w:r>
        <w:rPr>
          <w:i/>
          <w:iCs/>
        </w:rPr>
        <w:t xml:space="preserve"> phases à faible taux de charge, il est recommandé d’opter pour un fonctionnement en cascade (notamment dans le cas où la biomasse couvre les besoins </w:t>
      </w:r>
      <w:r w:rsidR="00F223BF">
        <w:rPr>
          <w:i/>
          <w:iCs/>
        </w:rPr>
        <w:t>présentant une saisonnalité)</w:t>
      </w:r>
    </w:p>
    <w:p w14:paraId="309D183E" w14:textId="22AA7979" w:rsidR="00D60948" w:rsidRPr="00F223BF" w:rsidRDefault="00F223BF" w:rsidP="00F223BF">
      <w:pPr>
        <w:pStyle w:val="Pucenoir"/>
        <w:rPr>
          <w:i/>
        </w:rPr>
      </w:pPr>
      <w:r w:rsidRPr="00F223BF">
        <w:rPr>
          <w:i/>
        </w:rPr>
        <w:t>Un</w:t>
      </w:r>
      <w:r w:rsidR="00D60948" w:rsidRPr="00F223BF">
        <w:rPr>
          <w:i/>
        </w:rPr>
        <w:t xml:space="preserve">e vigilance doit être apporter sur le ratio nombre d’heure de fonctionnement à puissance nominale |Production Biomasse en MWh/an) / </w:t>
      </w:r>
      <w:r w:rsidR="009623AC">
        <w:rPr>
          <w:i/>
        </w:rPr>
        <w:t>(Puissance Biomasse en MW)</w:t>
      </w:r>
      <w:r w:rsidR="00D60948" w:rsidRPr="00F223BF">
        <w:rPr>
          <w:i/>
        </w:rPr>
        <w:t>], il est très fortement recommandé d’avoir un ratio &gt; 1200 heures</w:t>
      </w:r>
    </w:p>
    <w:p w14:paraId="04E887BC" w14:textId="3F2575CC" w:rsidR="00D60948" w:rsidRPr="00DB4C1E" w:rsidRDefault="00D60948" w:rsidP="00D60948">
      <w:pPr>
        <w:jc w:val="both"/>
        <w:rPr>
          <w:rFonts w:ascii="Marianne Light" w:hAnsi="Marianne Light"/>
          <w:bCs/>
          <w:i/>
          <w:sz w:val="18"/>
          <w:highlight w:val="lightGray"/>
        </w:rPr>
      </w:pPr>
      <w:r w:rsidRPr="00DB4C1E">
        <w:rPr>
          <w:rFonts w:ascii="Marianne Light" w:hAnsi="Marianne Light"/>
          <w:b/>
          <w:bCs/>
          <w:i/>
          <w:sz w:val="18"/>
          <w:highlight w:val="lightGray"/>
        </w:rPr>
        <w:t>Détailler le dimensionnement des équipements biomasse</w:t>
      </w:r>
      <w:r w:rsidRPr="00DB4C1E">
        <w:rPr>
          <w:rFonts w:ascii="Marianne Light" w:hAnsi="Marianne Light"/>
          <w:bCs/>
          <w:i/>
          <w:sz w:val="18"/>
          <w:highlight w:val="lightGray"/>
        </w:rPr>
        <w:t xml:space="preserve"> et d’appoint / secours </w:t>
      </w:r>
      <w:r w:rsidR="000127F8">
        <w:rPr>
          <w:rFonts w:ascii="Marianne Light" w:hAnsi="Marianne Light"/>
          <w:bCs/>
          <w:i/>
          <w:sz w:val="18"/>
          <w:highlight w:val="lightGray"/>
        </w:rPr>
        <w:t>(</w:t>
      </w:r>
      <w:r w:rsidR="000127F8" w:rsidRPr="00FA0FA6">
        <w:rPr>
          <w:rFonts w:ascii="Marianne Light" w:hAnsi="Marianne Light"/>
          <w:sz w:val="18"/>
          <w:szCs w:val="18"/>
          <w:highlight w:val="lightGray"/>
        </w:rPr>
        <w:t xml:space="preserve">les appoints pouvant être également des outils de production </w:t>
      </w:r>
      <w:proofErr w:type="spellStart"/>
      <w:r w:rsidR="000127F8" w:rsidRPr="00FA0FA6">
        <w:rPr>
          <w:rFonts w:ascii="Marianne Light" w:hAnsi="Marianne Light"/>
          <w:sz w:val="18"/>
          <w:szCs w:val="18"/>
          <w:highlight w:val="lightGray"/>
        </w:rPr>
        <w:t>EnR&amp;R</w:t>
      </w:r>
      <w:proofErr w:type="spellEnd"/>
      <w:r w:rsidR="000127F8" w:rsidRPr="00FA0FA6">
        <w:rPr>
          <w:rFonts w:ascii="Marianne Light" w:hAnsi="Marianne Light"/>
          <w:sz w:val="18"/>
          <w:szCs w:val="18"/>
          <w:highlight w:val="lightGray"/>
        </w:rPr>
        <w:t>)</w:t>
      </w:r>
      <w:r w:rsidRPr="00DB4C1E">
        <w:rPr>
          <w:rFonts w:ascii="Marianne Light" w:hAnsi="Marianne Light"/>
          <w:bCs/>
          <w:i/>
          <w:sz w:val="18"/>
          <w:highlight w:val="lightGray"/>
        </w:rPr>
        <w:t xml:space="preserve">: </w:t>
      </w:r>
      <w:r w:rsidRPr="00831FEE">
        <w:rPr>
          <w:rFonts w:ascii="Marianne Light" w:hAnsi="Marianne Light"/>
          <w:bCs/>
          <w:i/>
          <w:sz w:val="18"/>
          <w:highlight w:val="cyan"/>
        </w:rPr>
        <w:t xml:space="preserve">synoptiques, </w:t>
      </w:r>
      <w:r w:rsidRPr="000127F8">
        <w:rPr>
          <w:rFonts w:ascii="Marianne Light" w:hAnsi="Marianne Light"/>
          <w:bCs/>
          <w:i/>
          <w:sz w:val="18"/>
          <w:highlight w:val="cyan"/>
        </w:rPr>
        <w:t xml:space="preserve">monotones (puissance appelée en fonction du temps et indiquant les différents modes de production énergétique : biomasse, appoints), </w:t>
      </w:r>
      <w:r w:rsidRPr="00DB4C1E">
        <w:rPr>
          <w:rFonts w:ascii="Marianne Light" w:hAnsi="Marianne Light"/>
          <w:bCs/>
          <w:i/>
          <w:sz w:val="18"/>
          <w:highlight w:val="lightGray"/>
        </w:rPr>
        <w:t>…</w:t>
      </w:r>
    </w:p>
    <w:p w14:paraId="67ABF230" w14:textId="77777777" w:rsidR="00D60948" w:rsidRDefault="00D60948" w:rsidP="00D60948">
      <w:pPr>
        <w:jc w:val="both"/>
        <w:rPr>
          <w:rFonts w:ascii="Marianne Light" w:hAnsi="Marianne Light"/>
          <w:i/>
          <w:sz w:val="18"/>
        </w:rPr>
      </w:pPr>
      <w:r>
        <w:rPr>
          <w:rFonts w:ascii="Marianne Light" w:hAnsi="Marianne Light"/>
          <w:i/>
          <w:sz w:val="18"/>
        </w:rPr>
        <w:t>Indiquer le ratio</w:t>
      </w:r>
      <w:r w:rsidRPr="00A730B7">
        <w:rPr>
          <w:rFonts w:ascii="Marianne Light" w:hAnsi="Marianne Light"/>
          <w:i/>
          <w:sz w:val="18"/>
        </w:rPr>
        <w:t xml:space="preserve"> nombre d’heure de fonctionnement à puissance nominale Production Biomasse en MWh/an) / (Puissance Biomasse en MW)</w:t>
      </w:r>
      <w:r w:rsidRPr="00A730B7">
        <w:rPr>
          <w:rFonts w:cs="Calibri"/>
          <w:i/>
          <w:sz w:val="18"/>
        </w:rPr>
        <w:t> </w:t>
      </w:r>
      <w:r>
        <w:rPr>
          <w:rFonts w:ascii="Marianne Light" w:hAnsi="Marianne Light"/>
          <w:i/>
          <w:sz w:val="18"/>
        </w:rPr>
        <w:t xml:space="preserve">: </w:t>
      </w:r>
      <w:r w:rsidRPr="00A730B7">
        <w:rPr>
          <w:rFonts w:ascii="Marianne Light" w:hAnsi="Marianne Light"/>
          <w:i/>
          <w:sz w:val="18"/>
          <w:highlight w:val="lightGray"/>
        </w:rPr>
        <w:t>…</w:t>
      </w:r>
      <w:r w:rsidRPr="00A730B7">
        <w:rPr>
          <w:rFonts w:ascii="Marianne Light" w:hAnsi="Marianne Light"/>
          <w:i/>
          <w:sz w:val="18"/>
        </w:rPr>
        <w:t xml:space="preserve"> heures</w:t>
      </w:r>
    </w:p>
    <w:p w14:paraId="4A7712CC" w14:textId="77777777" w:rsidR="00D60948" w:rsidRPr="00DD6E13" w:rsidRDefault="00D60948" w:rsidP="00D60948">
      <w:pPr>
        <w:jc w:val="both"/>
        <w:rPr>
          <w:rFonts w:ascii="Marianne Light" w:hAnsi="Marianne Light"/>
          <w:bCs/>
          <w:i/>
          <w:sz w:val="18"/>
          <w:highlight w:val="cyan"/>
        </w:rPr>
      </w:pPr>
      <w:r w:rsidRPr="00DD6E13">
        <w:rPr>
          <w:rFonts w:ascii="Marianne Light" w:hAnsi="Marianne Light"/>
          <w:bCs/>
          <w:i/>
          <w:sz w:val="18"/>
          <w:highlight w:val="cyan"/>
        </w:rPr>
        <w:t xml:space="preserve">Insérer la courbe </w:t>
      </w:r>
      <w:r w:rsidRPr="00DD6E13">
        <w:rPr>
          <w:rFonts w:ascii="Marianne Light" w:hAnsi="Marianne Light"/>
          <w:b/>
          <w:bCs/>
          <w:i/>
          <w:sz w:val="18"/>
          <w:highlight w:val="cyan"/>
        </w:rPr>
        <w:t>monotone avec identification de la couverture base et appoint, ainsi que les différentes unités de production (notamment les différentes chaudières biomasse le cas échéant).</w:t>
      </w:r>
    </w:p>
    <w:p w14:paraId="55190382" w14:textId="6CADC25F" w:rsidR="00D60948" w:rsidRDefault="00D60948" w:rsidP="00D60948">
      <w:pPr>
        <w:jc w:val="center"/>
        <w:rPr>
          <w:rFonts w:ascii="Marianne Light" w:hAnsi="Marianne Light"/>
          <w:i/>
          <w:sz w:val="18"/>
          <w:highlight w:val="lightGray"/>
        </w:rPr>
      </w:pPr>
      <w:r w:rsidRPr="00DB4C1E">
        <w:rPr>
          <w:rFonts w:ascii="Marianne Light" w:hAnsi="Marianne Light"/>
          <w:i/>
          <w:noProof/>
          <w:sz w:val="18"/>
          <w:highlight w:val="lightGray"/>
        </w:rPr>
        <w:drawing>
          <wp:inline distT="0" distB="0" distL="0" distR="0" wp14:anchorId="7F505292" wp14:editId="477CAD1D">
            <wp:extent cx="2266121" cy="1438629"/>
            <wp:effectExtent l="0" t="0" r="1270" b="9525"/>
            <wp:docPr id="6" name="Image 6" descr="Figure 21 - Monotone de chauffage et 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gure 21 - Monotone de chauffage et EC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1706" cy="1442175"/>
                    </a:xfrm>
                    <a:prstGeom prst="rect">
                      <a:avLst/>
                    </a:prstGeom>
                    <a:noFill/>
                    <a:ln>
                      <a:noFill/>
                    </a:ln>
                  </pic:spPr>
                </pic:pic>
              </a:graphicData>
            </a:graphic>
          </wp:inline>
        </w:drawing>
      </w:r>
    </w:p>
    <w:p w14:paraId="6106A09C" w14:textId="77777777" w:rsidR="00F223BF" w:rsidRPr="00DB4C1E" w:rsidRDefault="00F223BF" w:rsidP="00D60948">
      <w:pPr>
        <w:jc w:val="center"/>
        <w:rPr>
          <w:rFonts w:ascii="Marianne Light" w:hAnsi="Marianne Light"/>
          <w:i/>
          <w:sz w:val="18"/>
          <w:highlight w:val="lightGray"/>
        </w:rPr>
      </w:pPr>
    </w:p>
    <w:p w14:paraId="11C2C3EF" w14:textId="77777777" w:rsidR="00DB4C1E" w:rsidRPr="00DB4C1E" w:rsidRDefault="00DB4C1E" w:rsidP="00E045F0">
      <w:pPr>
        <w:pStyle w:val="soustitre2"/>
      </w:pPr>
      <w:bookmarkStart w:id="111" w:name="_Toc33454436"/>
      <w:bookmarkStart w:id="112" w:name="_Toc53494941"/>
      <w:bookmarkStart w:id="113" w:name="_Toc53495152"/>
      <w:bookmarkStart w:id="114" w:name="_Toc53495313"/>
      <w:bookmarkStart w:id="115" w:name="_Toc53496357"/>
      <w:bookmarkStart w:id="116" w:name="_Toc53497927"/>
      <w:bookmarkStart w:id="117" w:name="_Toc53498513"/>
      <w:bookmarkStart w:id="118" w:name="_Toc54195801"/>
      <w:bookmarkStart w:id="119" w:name="_Toc59010054"/>
      <w:bookmarkStart w:id="120" w:name="_Toc61345973"/>
      <w:bookmarkStart w:id="121" w:name="_Toc85731309"/>
      <w:bookmarkStart w:id="122" w:name="_Toc85731337"/>
      <w:bookmarkStart w:id="123" w:name="_Toc87002870"/>
      <w:r w:rsidRPr="00DB4C1E">
        <w:t>Descriptif technique de l'installation et de ses performances</w:t>
      </w:r>
      <w:r w:rsidRPr="00DB4C1E">
        <w:rPr>
          <w:rFonts w:ascii="Calibri" w:hAnsi="Calibri" w:cs="Calibri"/>
        </w:rPr>
        <w:t> </w:t>
      </w:r>
      <w:r w:rsidRPr="00DB4C1E">
        <w:t>:</w:t>
      </w:r>
      <w:bookmarkEnd w:id="111"/>
      <w:bookmarkEnd w:id="112"/>
      <w:bookmarkEnd w:id="113"/>
      <w:bookmarkEnd w:id="114"/>
      <w:bookmarkEnd w:id="115"/>
      <w:bookmarkEnd w:id="116"/>
      <w:bookmarkEnd w:id="117"/>
      <w:bookmarkEnd w:id="118"/>
      <w:bookmarkEnd w:id="119"/>
      <w:bookmarkEnd w:id="120"/>
      <w:bookmarkEnd w:id="121"/>
      <w:bookmarkEnd w:id="122"/>
      <w:bookmarkEnd w:id="123"/>
    </w:p>
    <w:p w14:paraId="77E35B72" w14:textId="77777777" w:rsidR="00DB4C1E" w:rsidRPr="00DB4C1E" w:rsidRDefault="00DB4C1E" w:rsidP="00DB4C1E">
      <w:pPr>
        <w:jc w:val="both"/>
        <w:rPr>
          <w:rFonts w:ascii="Marianne Light" w:hAnsi="Marianne Light"/>
          <w:bCs/>
          <w:i/>
          <w:sz w:val="18"/>
          <w:highlight w:val="lightGray"/>
        </w:rPr>
      </w:pPr>
      <w:r w:rsidRPr="00DB4C1E">
        <w:rPr>
          <w:rFonts w:ascii="Marianne Light" w:hAnsi="Marianne Light"/>
          <w:bCs/>
          <w:i/>
          <w:sz w:val="18"/>
        </w:rPr>
        <w:t>Type de chaudière (fluide caloporteur)</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 xml:space="preserve">… (eau chaude, vapeur, …) </w:t>
      </w:r>
    </w:p>
    <w:p w14:paraId="68382A62" w14:textId="77777777" w:rsidR="00DB4C1E" w:rsidRPr="00DB4C1E" w:rsidRDefault="00DB4C1E" w:rsidP="00DB4C1E">
      <w:pPr>
        <w:jc w:val="both"/>
        <w:rPr>
          <w:rFonts w:ascii="Marianne Light" w:hAnsi="Marianne Light"/>
          <w:bCs/>
          <w:i/>
          <w:sz w:val="18"/>
        </w:rPr>
      </w:pPr>
      <w:r w:rsidRPr="00DB4C1E">
        <w:rPr>
          <w:rFonts w:ascii="Marianne Light" w:hAnsi="Marianne Light"/>
          <w:bCs/>
          <w:i/>
          <w:sz w:val="18"/>
        </w:rPr>
        <w:t>Marque et modèle chaudière envisagée</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4DBEE91D" w14:textId="77777777" w:rsidR="00DB4C1E" w:rsidRPr="00DB4C1E" w:rsidRDefault="00DB4C1E" w:rsidP="00DB4C1E">
      <w:pPr>
        <w:jc w:val="both"/>
        <w:rPr>
          <w:rFonts w:ascii="Marianne Light" w:hAnsi="Marianne Light"/>
          <w:bCs/>
          <w:i/>
          <w:sz w:val="18"/>
        </w:rPr>
      </w:pPr>
      <w:r w:rsidRPr="00DB4C1E">
        <w:rPr>
          <w:rFonts w:ascii="Marianne Light" w:hAnsi="Marianne Light"/>
          <w:bCs/>
          <w:i/>
          <w:sz w:val="18"/>
        </w:rPr>
        <w:t>Rendement chaudière biomasse à puissance nominale</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3001CC83" w14:textId="77777777" w:rsidR="00DB4C1E" w:rsidRPr="00DB4C1E" w:rsidRDefault="00DB4C1E" w:rsidP="00DB4C1E">
      <w:pPr>
        <w:jc w:val="both"/>
        <w:rPr>
          <w:rFonts w:ascii="Marianne Light" w:hAnsi="Marianne Light"/>
          <w:bCs/>
          <w:i/>
          <w:sz w:val="18"/>
        </w:rPr>
      </w:pPr>
      <w:r w:rsidRPr="00DB4C1E">
        <w:rPr>
          <w:rFonts w:ascii="Marianne Light" w:hAnsi="Marianne Light"/>
          <w:bCs/>
          <w:i/>
          <w:sz w:val="18"/>
        </w:rPr>
        <w:t>Constructeur chaudière envisagée</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500F824C" w14:textId="77777777" w:rsidR="00DB4C1E" w:rsidRPr="00DB4C1E" w:rsidRDefault="00DB4C1E" w:rsidP="00DB4C1E">
      <w:pPr>
        <w:jc w:val="both"/>
        <w:rPr>
          <w:rFonts w:ascii="Marianne Light" w:hAnsi="Marianne Light"/>
          <w:bCs/>
          <w:i/>
          <w:sz w:val="18"/>
          <w:highlight w:val="lightGray"/>
        </w:rPr>
      </w:pPr>
      <w:r w:rsidRPr="00DB4C1E">
        <w:rPr>
          <w:rFonts w:ascii="Marianne Light" w:hAnsi="Marianne Light"/>
          <w:bCs/>
          <w:i/>
          <w:sz w:val="18"/>
        </w:rPr>
        <w:t xml:space="preserve">Type de foyer : </w:t>
      </w:r>
      <w:r w:rsidRPr="00DB4C1E">
        <w:rPr>
          <w:rFonts w:ascii="Marianne Light" w:hAnsi="Marianne Light"/>
          <w:bCs/>
          <w:i/>
          <w:sz w:val="18"/>
          <w:highlight w:val="lightGray"/>
        </w:rPr>
        <w:t xml:space="preserve">… (foyer à grille, …) </w:t>
      </w:r>
    </w:p>
    <w:p w14:paraId="7E068D19" w14:textId="77777777" w:rsidR="00DB4C1E" w:rsidRPr="00DB4C1E" w:rsidRDefault="00DB4C1E" w:rsidP="00DB4C1E">
      <w:pPr>
        <w:jc w:val="both"/>
        <w:rPr>
          <w:rFonts w:ascii="Marianne Light" w:hAnsi="Marianne Light"/>
          <w:bCs/>
          <w:i/>
          <w:sz w:val="18"/>
          <w:highlight w:val="lightGray"/>
        </w:rPr>
      </w:pPr>
      <w:r w:rsidRPr="00DB4C1E">
        <w:rPr>
          <w:rFonts w:ascii="Marianne Light" w:hAnsi="Marianne Light"/>
          <w:bCs/>
          <w:i/>
          <w:sz w:val="18"/>
        </w:rPr>
        <w:t xml:space="preserve">Type de silo : </w:t>
      </w:r>
      <w:r w:rsidRPr="00DB4C1E">
        <w:rPr>
          <w:rFonts w:ascii="Marianne Light" w:hAnsi="Marianne Light"/>
          <w:bCs/>
          <w:i/>
          <w:sz w:val="18"/>
          <w:highlight w:val="lightGray"/>
        </w:rPr>
        <w:t xml:space="preserve">…  </w:t>
      </w:r>
    </w:p>
    <w:p w14:paraId="5C600313" w14:textId="77777777" w:rsidR="00DB4C1E" w:rsidRPr="00DB4C1E" w:rsidRDefault="00DB4C1E" w:rsidP="00DB4C1E">
      <w:pPr>
        <w:jc w:val="both"/>
        <w:rPr>
          <w:rFonts w:ascii="Marianne Light" w:hAnsi="Marianne Light"/>
          <w:bCs/>
          <w:i/>
          <w:sz w:val="18"/>
        </w:rPr>
      </w:pPr>
      <w:r w:rsidRPr="00DB4C1E">
        <w:rPr>
          <w:rFonts w:ascii="Marianne Light" w:hAnsi="Marianne Light"/>
          <w:bCs/>
          <w:i/>
          <w:sz w:val="18"/>
        </w:rPr>
        <w:t>Nombre de jour d’autonomie du silo</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6A62C7A4" w14:textId="77777777" w:rsidR="00DB4C1E" w:rsidRPr="00DB4C1E" w:rsidRDefault="00DB4C1E" w:rsidP="00DB4C1E">
      <w:pPr>
        <w:jc w:val="both"/>
        <w:rPr>
          <w:rFonts w:ascii="Marianne Light" w:hAnsi="Marianne Light"/>
          <w:bCs/>
          <w:i/>
          <w:sz w:val="18"/>
        </w:rPr>
      </w:pPr>
      <w:r w:rsidRPr="00DB4C1E">
        <w:rPr>
          <w:rFonts w:ascii="Marianne Light" w:hAnsi="Marianne Light"/>
          <w:bCs/>
          <w:i/>
          <w:sz w:val="18"/>
        </w:rPr>
        <w:t>Système de récupération de chaleur sur les fumées</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 (économiseur, condenseur)</w:t>
      </w:r>
    </w:p>
    <w:p w14:paraId="6A91D350" w14:textId="789E12FA" w:rsidR="00DB4C1E" w:rsidRPr="00DB4C1E" w:rsidRDefault="00DB4C1E" w:rsidP="00DB4C1E">
      <w:pPr>
        <w:jc w:val="both"/>
        <w:rPr>
          <w:rFonts w:ascii="Marianne Light" w:hAnsi="Marianne Light"/>
          <w:bCs/>
          <w:i/>
          <w:sz w:val="18"/>
        </w:rPr>
      </w:pPr>
      <w:r w:rsidRPr="00DB4C1E">
        <w:rPr>
          <w:rFonts w:ascii="Marianne Light" w:hAnsi="Marianne Light"/>
          <w:bCs/>
          <w:i/>
          <w:sz w:val="18"/>
        </w:rPr>
        <w:t>Présence d’hydr</w:t>
      </w:r>
      <w:r w:rsidR="00D60948">
        <w:rPr>
          <w:rFonts w:ascii="Marianne Light" w:hAnsi="Marianne Light"/>
          <w:bCs/>
          <w:i/>
          <w:sz w:val="18"/>
        </w:rPr>
        <w:t>o</w:t>
      </w:r>
      <w:r w:rsidRPr="00DB4C1E">
        <w:rPr>
          <w:rFonts w:ascii="Marianne Light" w:hAnsi="Marianne Light"/>
          <w:bCs/>
          <w:i/>
          <w:sz w:val="18"/>
        </w:rPr>
        <w:t>-accumulation</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7764A41D" w14:textId="0FEC70B0" w:rsidR="00DB4C1E" w:rsidRDefault="00DB4C1E" w:rsidP="00DB4C1E">
      <w:pPr>
        <w:jc w:val="both"/>
        <w:rPr>
          <w:rFonts w:ascii="Marianne Light" w:hAnsi="Marianne Light"/>
          <w:bCs/>
          <w:i/>
          <w:sz w:val="18"/>
          <w:highlight w:val="lightGray"/>
        </w:rPr>
      </w:pPr>
      <w:r w:rsidRPr="00DB4C1E">
        <w:rPr>
          <w:rFonts w:ascii="Marianne Light" w:hAnsi="Marianne Light"/>
          <w:bCs/>
          <w:i/>
          <w:sz w:val="18"/>
        </w:rPr>
        <w:t xml:space="preserve">Mettre en valeur les </w:t>
      </w:r>
      <w:r w:rsidRPr="00DB4C1E">
        <w:rPr>
          <w:rFonts w:ascii="Marianne Light" w:hAnsi="Marianne Light"/>
          <w:b/>
          <w:bCs/>
          <w:i/>
          <w:sz w:val="18"/>
        </w:rPr>
        <w:t>innovations potentielles</w:t>
      </w:r>
      <w:r w:rsidRPr="00DB4C1E">
        <w:rPr>
          <w:rFonts w:ascii="Marianne Light" w:hAnsi="Marianne Light"/>
          <w:bCs/>
          <w:i/>
          <w:sz w:val="18"/>
        </w:rPr>
        <w:t xml:space="preserve"> et préciser le </w:t>
      </w:r>
      <w:r w:rsidRPr="00DB4C1E">
        <w:rPr>
          <w:rFonts w:ascii="Marianne Light" w:hAnsi="Marianne Light"/>
          <w:b/>
          <w:bCs/>
          <w:i/>
          <w:sz w:val="18"/>
        </w:rPr>
        <w:t>nom des principaux équipementiers</w:t>
      </w:r>
      <w:r w:rsidRPr="00DB4C1E">
        <w:rPr>
          <w:rFonts w:ascii="Marianne Light" w:hAnsi="Marianne Light"/>
          <w:bCs/>
          <w:i/>
          <w:sz w:val="18"/>
        </w:rPr>
        <w:t xml:space="preserve"> pressentis pour le projet</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4C1AEE59" w14:textId="77777777" w:rsidR="00831FEE" w:rsidRDefault="00831FEE" w:rsidP="00831FEE">
      <w:pPr>
        <w:jc w:val="both"/>
        <w:rPr>
          <w:rFonts w:ascii="Marianne Light" w:hAnsi="Marianne Light"/>
          <w:bCs/>
          <w:i/>
          <w:sz w:val="18"/>
        </w:rPr>
      </w:pPr>
      <w:r w:rsidRPr="00FC5E7B">
        <w:rPr>
          <w:rFonts w:ascii="Marianne Light" w:hAnsi="Marianne Light"/>
          <w:b/>
          <w:bCs/>
          <w:i/>
          <w:sz w:val="18"/>
          <w:highlight w:val="cyan"/>
        </w:rPr>
        <w:t>Insérer un schéma de principe hydraulique complet de la production et réseau de chaleur</w:t>
      </w:r>
      <w:r w:rsidRPr="00FC5E7B">
        <w:rPr>
          <w:rFonts w:ascii="Marianne Light" w:hAnsi="Marianne Light"/>
          <w:bCs/>
          <w:i/>
          <w:sz w:val="18"/>
          <w:highlight w:val="cyan"/>
        </w:rPr>
        <w:t>.</w:t>
      </w:r>
    </w:p>
    <w:p w14:paraId="674EE67B" w14:textId="77777777" w:rsidR="00DB4C1E" w:rsidRPr="00DB4C1E" w:rsidRDefault="00DB4C1E" w:rsidP="00E045F0">
      <w:pPr>
        <w:pStyle w:val="soustitre2"/>
      </w:pPr>
      <w:bookmarkStart w:id="124" w:name="_Toc33454437"/>
      <w:bookmarkStart w:id="125" w:name="_Toc53494942"/>
      <w:bookmarkStart w:id="126" w:name="_Toc53495153"/>
      <w:bookmarkStart w:id="127" w:name="_Toc53495314"/>
      <w:bookmarkStart w:id="128" w:name="_Toc53496358"/>
      <w:bookmarkStart w:id="129" w:name="_Toc53497928"/>
      <w:bookmarkStart w:id="130" w:name="_Toc53498514"/>
      <w:bookmarkStart w:id="131" w:name="_Toc54195802"/>
      <w:bookmarkStart w:id="132" w:name="_Toc59010055"/>
      <w:bookmarkStart w:id="133" w:name="_Toc61345974"/>
      <w:bookmarkStart w:id="134" w:name="_Toc85731310"/>
      <w:bookmarkStart w:id="135" w:name="_Toc85731338"/>
      <w:bookmarkStart w:id="136" w:name="_Toc87002871"/>
      <w:r w:rsidRPr="00DB4C1E">
        <w:t xml:space="preserve">Mode d'approvisionnement en ressources </w:t>
      </w:r>
      <w:proofErr w:type="spellStart"/>
      <w:r w:rsidRPr="00DB4C1E">
        <w:t>EnR&amp;R</w:t>
      </w:r>
      <w:bookmarkEnd w:id="124"/>
      <w:bookmarkEnd w:id="125"/>
      <w:bookmarkEnd w:id="126"/>
      <w:bookmarkEnd w:id="127"/>
      <w:bookmarkEnd w:id="128"/>
      <w:bookmarkEnd w:id="129"/>
      <w:bookmarkEnd w:id="130"/>
      <w:bookmarkEnd w:id="131"/>
      <w:bookmarkEnd w:id="132"/>
      <w:bookmarkEnd w:id="133"/>
      <w:bookmarkEnd w:id="134"/>
      <w:bookmarkEnd w:id="135"/>
      <w:bookmarkEnd w:id="136"/>
      <w:proofErr w:type="spellEnd"/>
    </w:p>
    <w:p w14:paraId="151F37BD" w14:textId="77777777" w:rsidR="00831FEE" w:rsidRPr="00831FEE" w:rsidRDefault="00831FEE" w:rsidP="00831FEE">
      <w:pPr>
        <w:spacing w:after="0"/>
        <w:jc w:val="both"/>
        <w:rPr>
          <w:rFonts w:ascii="Marianne Light" w:hAnsi="Marianne Light"/>
          <w:b/>
          <w:bCs/>
          <w:i/>
          <w:sz w:val="18"/>
          <w:szCs w:val="18"/>
          <w:u w:val="single"/>
        </w:rPr>
      </w:pPr>
      <w:r w:rsidRPr="00831FEE">
        <w:rPr>
          <w:rFonts w:ascii="Marianne Light" w:hAnsi="Marianne Light"/>
          <w:b/>
          <w:bCs/>
          <w:i/>
          <w:sz w:val="18"/>
          <w:szCs w:val="18"/>
          <w:u w:val="single"/>
        </w:rPr>
        <w:t>Caractéristiques des combustibles utilisés et aire d’approvisionnement</w:t>
      </w:r>
    </w:p>
    <w:p w14:paraId="2BA7DFCB" w14:textId="77777777" w:rsidR="00831FEE" w:rsidRDefault="00831FEE" w:rsidP="00831FEE">
      <w:pPr>
        <w:spacing w:after="0"/>
        <w:jc w:val="both"/>
        <w:rPr>
          <w:rFonts w:ascii="Marianne Light" w:hAnsi="Marianne Light"/>
          <w:bCs/>
          <w:i/>
          <w:sz w:val="18"/>
          <w:szCs w:val="18"/>
        </w:rPr>
      </w:pPr>
    </w:p>
    <w:p w14:paraId="69AA03AE" w14:textId="7BD669D7" w:rsidR="00831FEE" w:rsidRPr="00831FEE" w:rsidRDefault="00831FEE" w:rsidP="00831FEE">
      <w:pPr>
        <w:spacing w:after="0"/>
        <w:jc w:val="both"/>
        <w:rPr>
          <w:rFonts w:ascii="Marianne Light" w:hAnsi="Marianne Light"/>
          <w:bCs/>
          <w:i/>
          <w:sz w:val="18"/>
          <w:szCs w:val="18"/>
        </w:rPr>
      </w:pPr>
      <w:r w:rsidRPr="00831FEE">
        <w:rPr>
          <w:rFonts w:ascii="Marianne Light" w:hAnsi="Marianne Light"/>
          <w:bCs/>
          <w:i/>
          <w:sz w:val="18"/>
          <w:szCs w:val="18"/>
        </w:rPr>
        <w:t>Compléter et insérer le tableau 5 (Plan d’approvisionnement).</w:t>
      </w:r>
    </w:p>
    <w:p w14:paraId="1FB450B9" w14:textId="77777777" w:rsidR="00831FEE" w:rsidRDefault="00831FEE" w:rsidP="00831FEE">
      <w:pPr>
        <w:spacing w:after="0"/>
        <w:jc w:val="both"/>
        <w:rPr>
          <w:rFonts w:ascii="Marianne Light" w:hAnsi="Marianne Light"/>
          <w:bCs/>
          <w:i/>
          <w:sz w:val="18"/>
          <w:szCs w:val="18"/>
        </w:rPr>
      </w:pPr>
    </w:p>
    <w:p w14:paraId="3A5C28FE" w14:textId="2CF0CB70" w:rsidR="00831FEE" w:rsidRPr="00831FEE" w:rsidRDefault="00831FEE" w:rsidP="00831FEE">
      <w:pPr>
        <w:spacing w:after="0"/>
        <w:jc w:val="both"/>
        <w:rPr>
          <w:rFonts w:ascii="Marianne Light" w:hAnsi="Marianne Light"/>
          <w:bCs/>
          <w:i/>
          <w:sz w:val="18"/>
          <w:szCs w:val="18"/>
        </w:rPr>
      </w:pPr>
      <w:r w:rsidRPr="00831FEE">
        <w:rPr>
          <w:rFonts w:ascii="Marianne Light" w:hAnsi="Marianne Light"/>
          <w:bCs/>
          <w:i/>
          <w:sz w:val="18"/>
          <w:szCs w:val="18"/>
        </w:rPr>
        <w:t xml:space="preserve">Pour les produits, déchets et résidus provenant de la filière forêt-bois, il s’appuiera sur les </w:t>
      </w:r>
      <w:hyperlink r:id="rId10" w:history="1">
        <w:r w:rsidRPr="002744CE">
          <w:rPr>
            <w:rStyle w:val="Lienhypertexte"/>
            <w:bCs/>
            <w:i/>
            <w:iCs/>
            <w:szCs w:val="18"/>
          </w:rPr>
          <w:t>référentiels édités en 2017</w:t>
        </w:r>
      </w:hyperlink>
      <w:r w:rsidRPr="00831FEE">
        <w:rPr>
          <w:rFonts w:ascii="Marianne Light" w:hAnsi="Marianne Light"/>
          <w:bCs/>
          <w:i/>
          <w:sz w:val="18"/>
          <w:szCs w:val="18"/>
        </w:rPr>
        <w:t xml:space="preserve">. Le pourcentage minimum des bois de première catégorie (plaquettes forestières et assimilées) est précisé dans la fiche descriptive Fonds Chaleur. </w:t>
      </w:r>
    </w:p>
    <w:p w14:paraId="5ABB87F8" w14:textId="77777777" w:rsidR="00831FEE" w:rsidRDefault="00831FEE" w:rsidP="00831FEE">
      <w:pPr>
        <w:spacing w:after="0"/>
        <w:jc w:val="both"/>
        <w:rPr>
          <w:rFonts w:ascii="Marianne Light" w:hAnsi="Marianne Light"/>
          <w:bCs/>
          <w:i/>
          <w:sz w:val="18"/>
          <w:szCs w:val="18"/>
        </w:rPr>
      </w:pPr>
    </w:p>
    <w:p w14:paraId="7C9D58A2" w14:textId="458A03AB" w:rsidR="00831FEE" w:rsidRPr="00831FEE" w:rsidRDefault="00831FEE" w:rsidP="00831FEE">
      <w:pPr>
        <w:spacing w:after="0"/>
        <w:jc w:val="both"/>
        <w:rPr>
          <w:rFonts w:ascii="Marianne Light" w:hAnsi="Marianne Light"/>
          <w:bCs/>
          <w:i/>
          <w:sz w:val="18"/>
          <w:szCs w:val="18"/>
        </w:rPr>
      </w:pPr>
      <w:r w:rsidRPr="00831FEE">
        <w:rPr>
          <w:rFonts w:ascii="Marianne Light" w:hAnsi="Marianne Light"/>
          <w:bCs/>
          <w:i/>
          <w:sz w:val="18"/>
          <w:szCs w:val="18"/>
        </w:rPr>
        <w:t>Dans le cas où la ressource identifiée fait déjà l’objet d’une valorisation (y compris autoconsommation), préciser l’ancien usage et l’intérêt économique et environnemental d’une utilisation en combustion afin de justifier le changement d’affectation et de maîtriser les risques de conflit d’usage.</w:t>
      </w:r>
    </w:p>
    <w:p w14:paraId="5624D2BC" w14:textId="77777777" w:rsidR="00831FEE" w:rsidRDefault="00831FEE" w:rsidP="00831FEE">
      <w:pPr>
        <w:spacing w:after="0"/>
        <w:jc w:val="both"/>
        <w:rPr>
          <w:rFonts w:ascii="Marianne Light" w:hAnsi="Marianne Light"/>
          <w:bCs/>
          <w:i/>
          <w:sz w:val="18"/>
          <w:szCs w:val="18"/>
        </w:rPr>
      </w:pPr>
    </w:p>
    <w:p w14:paraId="3B5E402E" w14:textId="5793A4C4" w:rsidR="00831FEE" w:rsidRPr="00831FEE" w:rsidRDefault="00831FEE" w:rsidP="00831FEE">
      <w:pPr>
        <w:spacing w:after="0"/>
        <w:jc w:val="both"/>
        <w:rPr>
          <w:rFonts w:ascii="Marianne Light" w:hAnsi="Marianne Light"/>
          <w:bCs/>
          <w:i/>
          <w:sz w:val="18"/>
          <w:szCs w:val="18"/>
        </w:rPr>
      </w:pPr>
      <w:r w:rsidRPr="00831FEE">
        <w:rPr>
          <w:rFonts w:ascii="Marianne Light" w:hAnsi="Marianne Light"/>
          <w:bCs/>
          <w:i/>
          <w:sz w:val="18"/>
          <w:szCs w:val="18"/>
        </w:rPr>
        <w:t xml:space="preserve">Prix du combustible biomasse entrée installation : </w:t>
      </w:r>
      <w:r w:rsidRPr="00831FEE">
        <w:rPr>
          <w:rFonts w:ascii="Marianne Light" w:hAnsi="Marianne Light"/>
          <w:bCs/>
          <w:i/>
          <w:sz w:val="18"/>
          <w:szCs w:val="18"/>
          <w:highlight w:val="lightGray"/>
        </w:rPr>
        <w:t>… € HT / MWh PCI</w:t>
      </w:r>
      <w:r w:rsidRPr="00831FEE">
        <w:rPr>
          <w:rFonts w:ascii="Marianne Light" w:hAnsi="Marianne Light"/>
          <w:bCs/>
          <w:i/>
          <w:sz w:val="18"/>
          <w:szCs w:val="18"/>
        </w:rPr>
        <w:t xml:space="preserve"> </w:t>
      </w:r>
    </w:p>
    <w:p w14:paraId="29D0EBF8" w14:textId="77777777" w:rsidR="00831FEE" w:rsidRPr="00831FEE" w:rsidRDefault="00831FEE" w:rsidP="00831FEE">
      <w:pPr>
        <w:spacing w:after="0"/>
        <w:jc w:val="both"/>
        <w:rPr>
          <w:rFonts w:ascii="Marianne Light" w:hAnsi="Marianne Light"/>
          <w:bCs/>
          <w:i/>
          <w:sz w:val="18"/>
          <w:szCs w:val="18"/>
        </w:rPr>
      </w:pPr>
    </w:p>
    <w:p w14:paraId="4EF958F7" w14:textId="04F8E125" w:rsidR="00831FEE" w:rsidRPr="00262BBD" w:rsidRDefault="00831FEE" w:rsidP="00831FEE">
      <w:pPr>
        <w:spacing w:after="0"/>
        <w:jc w:val="both"/>
        <w:rPr>
          <w:rFonts w:ascii="Marianne Light" w:hAnsi="Marianne Light"/>
          <w:b/>
          <w:bCs/>
          <w:i/>
          <w:sz w:val="18"/>
          <w:szCs w:val="18"/>
          <w:highlight w:val="cyan"/>
          <w:u w:val="single"/>
        </w:rPr>
      </w:pPr>
      <w:r w:rsidRPr="00262BBD">
        <w:rPr>
          <w:rFonts w:ascii="Marianne Light" w:hAnsi="Marianne Light"/>
          <w:b/>
          <w:bCs/>
          <w:i/>
          <w:sz w:val="18"/>
          <w:szCs w:val="18"/>
          <w:highlight w:val="cyan"/>
          <w:u w:val="single"/>
        </w:rPr>
        <w:t>Présentation des acteurs de l’approvisionnement</w:t>
      </w:r>
    </w:p>
    <w:p w14:paraId="5AE20C53" w14:textId="77777777" w:rsidR="00831FEE" w:rsidRPr="00262BBD" w:rsidRDefault="00831FEE" w:rsidP="00831FEE">
      <w:pPr>
        <w:spacing w:after="0"/>
        <w:jc w:val="both"/>
        <w:rPr>
          <w:rFonts w:ascii="Marianne Light" w:hAnsi="Marianne Light"/>
          <w:b/>
          <w:bCs/>
          <w:i/>
          <w:sz w:val="18"/>
          <w:szCs w:val="18"/>
          <w:highlight w:val="cyan"/>
          <w:u w:val="single"/>
        </w:rPr>
      </w:pPr>
    </w:p>
    <w:p w14:paraId="4ED6EDB2" w14:textId="77777777" w:rsidR="00831FEE" w:rsidRPr="00262BBD" w:rsidRDefault="00831FEE" w:rsidP="00831FEE">
      <w:pPr>
        <w:spacing w:after="0"/>
        <w:jc w:val="both"/>
        <w:rPr>
          <w:rFonts w:ascii="Marianne Light" w:hAnsi="Marianne Light"/>
          <w:bCs/>
          <w:i/>
          <w:sz w:val="18"/>
          <w:szCs w:val="18"/>
          <w:highlight w:val="cyan"/>
        </w:rPr>
      </w:pPr>
      <w:r w:rsidRPr="00262BBD">
        <w:rPr>
          <w:rFonts w:ascii="Marianne Light" w:hAnsi="Marianne Light"/>
          <w:bCs/>
          <w:i/>
          <w:sz w:val="18"/>
          <w:szCs w:val="18"/>
          <w:highlight w:val="cyan"/>
        </w:rPr>
        <w:t>Fournisseurs envisagés : …</w:t>
      </w:r>
    </w:p>
    <w:p w14:paraId="151B729B" w14:textId="2669AA12" w:rsidR="00182224" w:rsidRPr="00DB4C1E" w:rsidRDefault="00831FEE" w:rsidP="00831FEE">
      <w:pPr>
        <w:spacing w:after="0"/>
        <w:jc w:val="both"/>
        <w:rPr>
          <w:rFonts w:ascii="Marianne Light" w:hAnsi="Marianne Light"/>
          <w:bCs/>
          <w:i/>
          <w:sz w:val="18"/>
          <w:szCs w:val="18"/>
        </w:rPr>
      </w:pPr>
      <w:r w:rsidRPr="00262BBD">
        <w:rPr>
          <w:rFonts w:ascii="Marianne Light" w:hAnsi="Marianne Light"/>
          <w:bCs/>
          <w:i/>
          <w:sz w:val="18"/>
          <w:szCs w:val="18"/>
          <w:highlight w:val="cyan"/>
        </w:rPr>
        <w:t>Joindre les contrats d’approvisionnement ou lettre d’engagement et les attestations le cas échéant FSC et PEFC.</w:t>
      </w:r>
    </w:p>
    <w:p w14:paraId="70ACE35C" w14:textId="7F069C3D" w:rsidR="00DB4C1E" w:rsidRPr="00DB4C1E" w:rsidRDefault="001B0AC7" w:rsidP="00E045F0">
      <w:pPr>
        <w:pStyle w:val="soustitre2"/>
      </w:pPr>
      <w:bookmarkStart w:id="137" w:name="_Toc33454438"/>
      <w:bookmarkStart w:id="138" w:name="_Toc53494945"/>
      <w:bookmarkStart w:id="139" w:name="_Toc53495155"/>
      <w:bookmarkStart w:id="140" w:name="_Toc53495315"/>
      <w:bookmarkStart w:id="141" w:name="_Toc53496359"/>
      <w:bookmarkStart w:id="142" w:name="_Toc53497929"/>
      <w:bookmarkStart w:id="143" w:name="_Toc53498515"/>
      <w:bookmarkStart w:id="144" w:name="_Toc54195803"/>
      <w:bookmarkStart w:id="145" w:name="_Toc59010056"/>
      <w:bookmarkStart w:id="146" w:name="_Toc61345975"/>
      <w:r>
        <w:t xml:space="preserve"> </w:t>
      </w:r>
      <w:bookmarkStart w:id="147" w:name="_Toc85731311"/>
      <w:bookmarkStart w:id="148" w:name="_Toc85731339"/>
      <w:bookmarkStart w:id="149" w:name="_Toc87002872"/>
      <w:r w:rsidR="00DB4C1E" w:rsidRPr="00E045F0">
        <w:t>Impact</w:t>
      </w:r>
      <w:r w:rsidR="00DB4C1E" w:rsidRPr="00DB4C1E">
        <w:t xml:space="preserve"> environnemental (qualité air, cendres …)</w:t>
      </w:r>
      <w:bookmarkEnd w:id="137"/>
      <w:bookmarkEnd w:id="138"/>
      <w:bookmarkEnd w:id="139"/>
      <w:bookmarkEnd w:id="140"/>
      <w:bookmarkEnd w:id="141"/>
      <w:bookmarkEnd w:id="142"/>
      <w:bookmarkEnd w:id="143"/>
      <w:bookmarkEnd w:id="144"/>
      <w:bookmarkEnd w:id="145"/>
      <w:bookmarkEnd w:id="146"/>
      <w:bookmarkEnd w:id="147"/>
      <w:bookmarkEnd w:id="148"/>
      <w:bookmarkEnd w:id="149"/>
    </w:p>
    <w:p w14:paraId="520F20E6" w14:textId="184F1EA5" w:rsidR="001B0AC7" w:rsidRPr="001B0AC7" w:rsidRDefault="001B0AC7" w:rsidP="001B0AC7">
      <w:pPr>
        <w:pStyle w:val="Paragraphedeliste"/>
        <w:numPr>
          <w:ilvl w:val="0"/>
          <w:numId w:val="48"/>
        </w:numPr>
        <w:jc w:val="both"/>
        <w:rPr>
          <w:rFonts w:ascii="Marianne Light" w:hAnsi="Marianne Light"/>
          <w:b/>
          <w:bCs/>
          <w:i/>
        </w:rPr>
      </w:pPr>
      <w:bookmarkStart w:id="150" w:name="_Toc53494946"/>
      <w:bookmarkStart w:id="151" w:name="_Toc465339729"/>
      <w:bookmarkStart w:id="152" w:name="_Toc465341786"/>
      <w:r w:rsidRPr="001B0AC7">
        <w:rPr>
          <w:rFonts w:ascii="Marianne Light" w:hAnsi="Marianne Light"/>
          <w:b/>
          <w:bCs/>
          <w:i/>
        </w:rPr>
        <w:t>Qualité de l’air</w:t>
      </w:r>
      <w:bookmarkEnd w:id="150"/>
    </w:p>
    <w:p w14:paraId="5AA0AF40" w14:textId="77777777" w:rsidR="00677E8E" w:rsidRPr="00DB4C1E" w:rsidRDefault="00677E8E" w:rsidP="00677E8E">
      <w:pPr>
        <w:rPr>
          <w:rFonts w:ascii="Marianne Light" w:hAnsi="Marianne Light"/>
          <w:i/>
          <w:sz w:val="18"/>
          <w:szCs w:val="18"/>
          <w:u w:val="single"/>
        </w:rPr>
      </w:pPr>
      <w:r>
        <w:rPr>
          <w:rFonts w:ascii="Marianne Light" w:hAnsi="Marianne Light"/>
          <w:i/>
          <w:sz w:val="18"/>
          <w:szCs w:val="18"/>
          <w:u w:val="single"/>
        </w:rPr>
        <w:t>Réglementation</w:t>
      </w:r>
      <w:r>
        <w:rPr>
          <w:rFonts w:cs="Calibri"/>
          <w:i/>
          <w:sz w:val="18"/>
          <w:szCs w:val="18"/>
          <w:u w:val="single"/>
        </w:rPr>
        <w:t> </w:t>
      </w:r>
      <w:r>
        <w:rPr>
          <w:rFonts w:ascii="Marianne Light" w:hAnsi="Marianne Light"/>
          <w:i/>
          <w:sz w:val="18"/>
          <w:szCs w:val="18"/>
          <w:u w:val="single"/>
        </w:rPr>
        <w:t>:</w:t>
      </w:r>
    </w:p>
    <w:bookmarkEnd w:id="151"/>
    <w:bookmarkEnd w:id="152"/>
    <w:p w14:paraId="4949F0A6" w14:textId="77777777" w:rsidR="00831FEE" w:rsidRPr="00FA0FA6" w:rsidRDefault="00831FEE" w:rsidP="00831FEE">
      <w:pPr>
        <w:jc w:val="both"/>
        <w:rPr>
          <w:rFonts w:ascii="Marianne Light" w:hAnsi="Marianne Light"/>
          <w:bCs/>
          <w:i/>
          <w:sz w:val="18"/>
          <w:szCs w:val="18"/>
          <w:highlight w:val="lightGray"/>
        </w:rPr>
      </w:pPr>
      <w:r w:rsidRPr="00FA0FA6">
        <w:rPr>
          <w:rFonts w:ascii="Marianne Light" w:hAnsi="Marianne Light"/>
          <w:bCs/>
          <w:i/>
          <w:sz w:val="18"/>
          <w:szCs w:val="18"/>
        </w:rPr>
        <w:t>La chaufferie est-elle soumise à réglementation</w:t>
      </w:r>
      <w:r w:rsidRPr="00FA0FA6">
        <w:rPr>
          <w:rFonts w:cs="Calibri"/>
          <w:bCs/>
          <w:i/>
          <w:sz w:val="18"/>
          <w:szCs w:val="18"/>
        </w:rPr>
        <w:t> </w:t>
      </w:r>
      <w:r w:rsidRPr="00FA0FA6">
        <w:rPr>
          <w:rFonts w:ascii="Marianne Light" w:hAnsi="Marianne Light"/>
          <w:bCs/>
          <w:i/>
          <w:sz w:val="18"/>
          <w:szCs w:val="18"/>
        </w:rPr>
        <w:t xml:space="preserve">: </w:t>
      </w:r>
      <w:r w:rsidRPr="00FA0FA6">
        <w:rPr>
          <w:rFonts w:ascii="Marianne Light" w:hAnsi="Marianne Light"/>
          <w:bCs/>
          <w:i/>
          <w:sz w:val="18"/>
          <w:szCs w:val="18"/>
          <w:highlight w:val="lightGray"/>
        </w:rPr>
        <w:t>OUI / NON</w:t>
      </w:r>
    </w:p>
    <w:p w14:paraId="34A1E9B2" w14:textId="77777777" w:rsidR="00831FEE" w:rsidRPr="00FA0FA6" w:rsidRDefault="00831FEE" w:rsidP="00831FEE">
      <w:pPr>
        <w:pStyle w:val="Paragraphedeliste"/>
        <w:numPr>
          <w:ilvl w:val="0"/>
          <w:numId w:val="51"/>
        </w:numPr>
        <w:spacing w:before="120" w:after="60" w:line="259" w:lineRule="auto"/>
        <w:rPr>
          <w:rFonts w:ascii="Marianne Light" w:eastAsiaTheme="minorHAnsi" w:hAnsi="Marianne Light" w:cs="Courier New"/>
          <w:i/>
          <w:iCs/>
          <w:color w:val="000000" w:themeColor="text1"/>
          <w:kern w:val="0"/>
          <w:sz w:val="18"/>
          <w:szCs w:val="18"/>
          <w14:ligatures w14:val="none"/>
          <w14:cntxtAlts w14:val="0"/>
        </w:rPr>
      </w:pPr>
      <w:r w:rsidRPr="00FA0FA6">
        <w:rPr>
          <w:rFonts w:ascii="Marianne Light" w:eastAsiaTheme="minorHAnsi" w:hAnsi="Marianne Light" w:cs="Courier New"/>
          <w:i/>
          <w:iCs/>
          <w:color w:val="000000" w:themeColor="text1"/>
          <w:kern w:val="0"/>
          <w:sz w:val="18"/>
          <w:szCs w:val="18"/>
          <w14:ligatures w14:val="none"/>
          <w14:cntxtAlts w14:val="0"/>
        </w:rPr>
        <w:t>Si OUI</w:t>
      </w:r>
      <w:r w:rsidRPr="00FA0FA6">
        <w:rPr>
          <w:rFonts w:eastAsiaTheme="minorHAnsi" w:cs="Calibri"/>
          <w:i/>
          <w:iCs/>
          <w:color w:val="000000" w:themeColor="text1"/>
          <w:kern w:val="0"/>
          <w:sz w:val="18"/>
          <w:szCs w:val="18"/>
          <w14:ligatures w14:val="none"/>
          <w14:cntxtAlts w14:val="0"/>
        </w:rPr>
        <w:t> </w:t>
      </w:r>
      <w:r w:rsidRPr="00FA0FA6">
        <w:rPr>
          <w:rFonts w:ascii="Marianne Light" w:eastAsiaTheme="minorHAnsi" w:hAnsi="Marianne Light" w:cs="Courier New"/>
          <w:i/>
          <w:iCs/>
          <w:color w:val="000000" w:themeColor="text1"/>
          <w:kern w:val="0"/>
          <w:sz w:val="18"/>
          <w:szCs w:val="18"/>
          <w14:ligatures w14:val="none"/>
          <w14:cntxtAlts w14:val="0"/>
        </w:rPr>
        <w:t>: Rubrique r</w:t>
      </w:r>
      <w:r w:rsidRPr="00FA0FA6">
        <w:rPr>
          <w:rFonts w:ascii="Marianne Light" w:eastAsiaTheme="minorHAnsi" w:hAnsi="Marianne Light" w:cs="Marianne Light"/>
          <w:i/>
          <w:iCs/>
          <w:color w:val="000000" w:themeColor="text1"/>
          <w:kern w:val="0"/>
          <w:sz w:val="18"/>
          <w:szCs w:val="18"/>
          <w14:ligatures w14:val="none"/>
          <w14:cntxtAlts w14:val="0"/>
        </w:rPr>
        <w:t>é</w:t>
      </w:r>
      <w:r w:rsidRPr="00FA0FA6">
        <w:rPr>
          <w:rFonts w:ascii="Marianne Light" w:eastAsiaTheme="minorHAnsi" w:hAnsi="Marianne Light" w:cs="Courier New"/>
          <w:i/>
          <w:iCs/>
          <w:color w:val="000000" w:themeColor="text1"/>
          <w:kern w:val="0"/>
          <w:sz w:val="18"/>
          <w:szCs w:val="18"/>
          <w14:ligatures w14:val="none"/>
          <w14:cntxtAlts w14:val="0"/>
        </w:rPr>
        <w:t xml:space="preserve">glementaire : </w:t>
      </w:r>
      <w:r w:rsidRPr="00FA0FA6">
        <w:rPr>
          <w:rFonts w:ascii="Marianne Light" w:eastAsiaTheme="minorHAnsi" w:hAnsi="Marianne Light" w:cs="Courier New"/>
          <w:i/>
          <w:iCs/>
          <w:color w:val="000000" w:themeColor="text1"/>
          <w:kern w:val="0"/>
          <w:sz w:val="18"/>
          <w:szCs w:val="18"/>
          <w:highlight w:val="lightGray"/>
          <w14:ligatures w14:val="none"/>
          <w14:cntxtAlts w14:val="0"/>
        </w:rPr>
        <w:t>… (exemple</w:t>
      </w:r>
      <w:r w:rsidRPr="00FA0FA6">
        <w:rPr>
          <w:rFonts w:eastAsiaTheme="minorHAnsi" w:cs="Calibri"/>
          <w:i/>
          <w:iCs/>
          <w:color w:val="000000" w:themeColor="text1"/>
          <w:kern w:val="0"/>
          <w:sz w:val="18"/>
          <w:szCs w:val="18"/>
          <w:highlight w:val="lightGray"/>
          <w14:ligatures w14:val="none"/>
          <w14:cntxtAlts w14:val="0"/>
        </w:rPr>
        <w:t> </w:t>
      </w:r>
      <w:r w:rsidRPr="00FA0FA6">
        <w:rPr>
          <w:rFonts w:ascii="Marianne Light" w:eastAsiaTheme="minorHAnsi" w:hAnsi="Marianne Light" w:cs="Courier New"/>
          <w:i/>
          <w:iCs/>
          <w:color w:val="000000" w:themeColor="text1"/>
          <w:kern w:val="0"/>
          <w:sz w:val="18"/>
          <w:szCs w:val="18"/>
          <w:highlight w:val="lightGray"/>
          <w14:ligatures w14:val="none"/>
          <w14:cntxtAlts w14:val="0"/>
        </w:rPr>
        <w:t xml:space="preserve">: ICPE 2910 A </w:t>
      </w:r>
      <w:r w:rsidRPr="00FA0FA6">
        <w:rPr>
          <w:rFonts w:ascii="Marianne Light" w:eastAsiaTheme="minorHAnsi" w:hAnsi="Marianne Light" w:cs="Marianne Light"/>
          <w:i/>
          <w:iCs/>
          <w:color w:val="000000" w:themeColor="text1"/>
          <w:kern w:val="0"/>
          <w:sz w:val="18"/>
          <w:szCs w:val="18"/>
          <w:highlight w:val="lightGray"/>
          <w14:ligatures w14:val="none"/>
          <w14:cntxtAlts w14:val="0"/>
        </w:rPr>
        <w:t>–</w:t>
      </w:r>
      <w:r w:rsidRPr="00FA0FA6">
        <w:rPr>
          <w:rFonts w:ascii="Marianne Light" w:eastAsiaTheme="minorHAnsi" w:hAnsi="Marianne Light" w:cs="Courier New"/>
          <w:i/>
          <w:iCs/>
          <w:color w:val="000000" w:themeColor="text1"/>
          <w:kern w:val="0"/>
          <w:sz w:val="18"/>
          <w:szCs w:val="18"/>
          <w:highlight w:val="lightGray"/>
          <w14:ligatures w14:val="none"/>
          <w14:cntxtAlts w14:val="0"/>
        </w:rPr>
        <w:t xml:space="preserve"> d</w:t>
      </w:r>
      <w:r w:rsidRPr="00FA0FA6">
        <w:rPr>
          <w:rFonts w:ascii="Marianne Light" w:eastAsiaTheme="minorHAnsi" w:hAnsi="Marianne Light" w:cs="Marianne Light"/>
          <w:i/>
          <w:iCs/>
          <w:color w:val="000000" w:themeColor="text1"/>
          <w:kern w:val="0"/>
          <w:sz w:val="18"/>
          <w:szCs w:val="18"/>
          <w:highlight w:val="lightGray"/>
          <w14:ligatures w14:val="none"/>
          <w14:cntxtAlts w14:val="0"/>
        </w:rPr>
        <w:t>é</w:t>
      </w:r>
      <w:r w:rsidRPr="00FA0FA6">
        <w:rPr>
          <w:rFonts w:ascii="Marianne Light" w:eastAsiaTheme="minorHAnsi" w:hAnsi="Marianne Light" w:cs="Courier New"/>
          <w:i/>
          <w:iCs/>
          <w:color w:val="000000" w:themeColor="text1"/>
          <w:kern w:val="0"/>
          <w:sz w:val="18"/>
          <w:szCs w:val="18"/>
          <w:highlight w:val="lightGray"/>
          <w14:ligatures w14:val="none"/>
          <w14:cntxtAlts w14:val="0"/>
        </w:rPr>
        <w:t>claration)</w:t>
      </w:r>
    </w:p>
    <w:p w14:paraId="428F1FE4" w14:textId="3FAD3B85" w:rsidR="00831FEE" w:rsidRPr="00FA0FA6" w:rsidRDefault="00831FEE" w:rsidP="00831FEE">
      <w:pPr>
        <w:pStyle w:val="Paragraphedeliste"/>
        <w:numPr>
          <w:ilvl w:val="0"/>
          <w:numId w:val="51"/>
        </w:numPr>
        <w:spacing w:before="240" w:after="60" w:line="259" w:lineRule="auto"/>
        <w:rPr>
          <w:rFonts w:ascii="Marianne Light" w:eastAsiaTheme="minorHAnsi" w:hAnsi="Marianne Light" w:cs="Courier New"/>
          <w:i/>
          <w:iCs/>
          <w:color w:val="000000" w:themeColor="text1"/>
          <w:kern w:val="0"/>
          <w:sz w:val="18"/>
          <w:szCs w:val="18"/>
          <w14:ligatures w14:val="none"/>
          <w14:cntxtAlts w14:val="0"/>
        </w:rPr>
      </w:pPr>
      <w:r w:rsidRPr="00FA0FA6">
        <w:rPr>
          <w:rFonts w:ascii="Marianne Light" w:eastAsiaTheme="minorHAnsi" w:hAnsi="Marianne Light" w:cs="Courier New"/>
          <w:i/>
          <w:iCs/>
          <w:color w:val="000000" w:themeColor="text1"/>
          <w:kern w:val="0"/>
          <w:sz w:val="18"/>
          <w:szCs w:val="18"/>
          <w14:ligatures w14:val="none"/>
          <w14:cntxtAlts w14:val="0"/>
        </w:rPr>
        <w:t xml:space="preserve">Si NON, pour les chaufferies de puissance </w:t>
      </w:r>
      <w:r>
        <w:rPr>
          <w:rFonts w:ascii="Marianne Light" w:eastAsiaTheme="minorHAnsi" w:hAnsi="Marianne Light" w:cs="Courier New"/>
          <w:i/>
          <w:iCs/>
          <w:color w:val="000000" w:themeColor="text1"/>
          <w:kern w:val="0"/>
          <w:sz w:val="18"/>
          <w:szCs w:val="18"/>
          <w14:ligatures w14:val="none"/>
          <w14:cntxtAlts w14:val="0"/>
        </w:rPr>
        <w:t>inférieure à la réglementation</w:t>
      </w:r>
      <w:r w:rsidRPr="00FA0FA6">
        <w:rPr>
          <w:rFonts w:eastAsiaTheme="minorHAnsi" w:cs="Calibri"/>
          <w:i/>
          <w:iCs/>
          <w:color w:val="000000" w:themeColor="text1"/>
          <w:kern w:val="0"/>
          <w:sz w:val="18"/>
          <w:szCs w:val="18"/>
          <w14:ligatures w14:val="none"/>
          <w14:cntxtAlts w14:val="0"/>
        </w:rPr>
        <w:t> </w:t>
      </w:r>
      <w:r w:rsidRPr="00FA0FA6">
        <w:rPr>
          <w:rFonts w:ascii="Marianne Light" w:eastAsiaTheme="minorHAnsi" w:hAnsi="Marianne Light" w:cs="Courier New"/>
          <w:i/>
          <w:iCs/>
          <w:color w:val="000000" w:themeColor="text1"/>
          <w:kern w:val="0"/>
          <w:sz w:val="18"/>
          <w:szCs w:val="18"/>
          <w14:ligatures w14:val="none"/>
          <w14:cntxtAlts w14:val="0"/>
        </w:rPr>
        <w:t>:</w:t>
      </w:r>
    </w:p>
    <w:p w14:paraId="2F95AD7E" w14:textId="77777777" w:rsidR="00831FEE" w:rsidRDefault="00831FEE" w:rsidP="00831FEE">
      <w:pPr>
        <w:pStyle w:val="Paragraphedeliste"/>
        <w:numPr>
          <w:ilvl w:val="1"/>
          <w:numId w:val="52"/>
        </w:numPr>
        <w:spacing w:after="60" w:line="259" w:lineRule="auto"/>
        <w:rPr>
          <w:rFonts w:ascii="Marianne Light" w:eastAsiaTheme="minorHAnsi" w:hAnsi="Marianne Light" w:cstheme="minorBidi"/>
          <w:i/>
          <w:iCs/>
          <w:color w:val="auto"/>
          <w:kern w:val="0"/>
          <w:sz w:val="18"/>
          <w:szCs w:val="18"/>
          <w14:ligatures w14:val="none"/>
          <w14:cntxtAlts w14:val="0"/>
        </w:rPr>
      </w:pPr>
      <w:r>
        <w:rPr>
          <w:rFonts w:ascii="Marianne Light" w:eastAsiaTheme="minorHAnsi" w:hAnsi="Marianne Light" w:cstheme="minorBidi"/>
          <w:i/>
          <w:iCs/>
          <w:color w:val="auto"/>
          <w:kern w:val="0"/>
          <w:sz w:val="18"/>
          <w:szCs w:val="18"/>
          <w14:ligatures w14:val="none"/>
          <w14:cntxtAlts w14:val="0"/>
        </w:rPr>
        <w:t>M</w:t>
      </w:r>
      <w:r w:rsidRPr="00FA0FA6">
        <w:rPr>
          <w:rFonts w:ascii="Marianne Light" w:eastAsiaTheme="minorHAnsi" w:hAnsi="Marianne Light" w:cstheme="minorBidi"/>
          <w:i/>
          <w:iCs/>
          <w:color w:val="auto"/>
          <w:kern w:val="0"/>
          <w:sz w:val="18"/>
          <w:szCs w:val="18"/>
          <w14:ligatures w14:val="none"/>
          <w14:cntxtAlts w14:val="0"/>
        </w:rPr>
        <w:t xml:space="preserve">ise en place de systèmes de filtration très performants de type Electrofiltre ou Filtre à manche: </w:t>
      </w:r>
      <w:r w:rsidRPr="00FA0FA6">
        <w:rPr>
          <w:rFonts w:ascii="Marianne Light" w:eastAsiaTheme="minorHAnsi" w:hAnsi="Marianne Light" w:cstheme="minorBidi"/>
          <w:i/>
          <w:iCs/>
          <w:color w:val="auto"/>
          <w:kern w:val="0"/>
          <w:sz w:val="18"/>
          <w:szCs w:val="18"/>
          <w:highlight w:val="lightGray"/>
          <w14:ligatures w14:val="none"/>
          <w14:cntxtAlts w14:val="0"/>
        </w:rPr>
        <w:t>OUI / NON</w:t>
      </w:r>
      <w:r>
        <w:rPr>
          <w:rFonts w:ascii="Marianne Light" w:eastAsiaTheme="minorHAnsi" w:hAnsi="Marianne Light" w:cstheme="minorBidi"/>
          <w:i/>
          <w:iCs/>
          <w:color w:val="auto"/>
          <w:kern w:val="0"/>
          <w:sz w:val="18"/>
          <w:szCs w:val="18"/>
          <w14:ligatures w14:val="none"/>
          <w14:cntxtAlts w14:val="0"/>
        </w:rPr>
        <w:t xml:space="preserve"> </w:t>
      </w:r>
    </w:p>
    <w:p w14:paraId="07C73996" w14:textId="53103387" w:rsidR="00831FEE" w:rsidRPr="00816BE5" w:rsidRDefault="00831FEE" w:rsidP="00831FEE">
      <w:pPr>
        <w:pStyle w:val="Paragraphedeliste"/>
        <w:spacing w:after="60" w:line="259" w:lineRule="auto"/>
        <w:ind w:left="1440"/>
        <w:rPr>
          <w:rFonts w:ascii="Marianne Light" w:eastAsiaTheme="minorHAnsi" w:hAnsi="Marianne Light" w:cstheme="minorBidi"/>
          <w:i/>
          <w:iCs/>
          <w:color w:val="auto"/>
          <w:kern w:val="0"/>
          <w:sz w:val="18"/>
          <w:szCs w:val="18"/>
          <w14:ligatures w14:val="none"/>
          <w14:cntxtAlts w14:val="0"/>
        </w:rPr>
      </w:pPr>
      <w:r>
        <w:rPr>
          <w:rFonts w:ascii="Marianne Light" w:eastAsiaTheme="minorHAnsi" w:hAnsi="Marianne Light" w:cstheme="minorBidi"/>
          <w:i/>
          <w:iCs/>
          <w:color w:val="auto"/>
          <w:kern w:val="0"/>
          <w:sz w:val="18"/>
          <w:szCs w:val="18"/>
          <w14:ligatures w14:val="none"/>
          <w14:cntxtAlts w14:val="0"/>
        </w:rPr>
        <w:t>(Pour rappel pour les c</w:t>
      </w:r>
      <w:r w:rsidRPr="00FA0FA6">
        <w:rPr>
          <w:rFonts w:ascii="Marianne Light" w:eastAsiaTheme="minorHAnsi" w:hAnsi="Marianne Light" w:cstheme="minorBidi"/>
          <w:i/>
          <w:iCs/>
          <w:color w:val="auto"/>
          <w:kern w:val="0"/>
          <w:sz w:val="18"/>
          <w:szCs w:val="18"/>
          <w14:ligatures w14:val="none"/>
          <w14:cntxtAlts w14:val="0"/>
        </w:rPr>
        <w:t>haudière</w:t>
      </w:r>
      <w:r>
        <w:rPr>
          <w:rFonts w:ascii="Marianne Light" w:eastAsiaTheme="minorHAnsi" w:hAnsi="Marianne Light" w:cstheme="minorBidi"/>
          <w:i/>
          <w:iCs/>
          <w:color w:val="auto"/>
          <w:kern w:val="0"/>
          <w:sz w:val="18"/>
          <w:szCs w:val="18"/>
          <w14:ligatures w14:val="none"/>
          <w14:cntxtAlts w14:val="0"/>
        </w:rPr>
        <w:t>s</w:t>
      </w:r>
      <w:r w:rsidRPr="00FA0FA6">
        <w:rPr>
          <w:rFonts w:ascii="Marianne Light" w:eastAsiaTheme="minorHAnsi" w:hAnsi="Marianne Light" w:cstheme="minorBidi"/>
          <w:i/>
          <w:iCs/>
          <w:color w:val="auto"/>
          <w:kern w:val="0"/>
          <w:sz w:val="18"/>
          <w:szCs w:val="18"/>
          <w14:ligatures w14:val="none"/>
          <w14:cntxtAlts w14:val="0"/>
        </w:rPr>
        <w:t xml:space="preserve"> </w:t>
      </w:r>
      <w:r>
        <w:rPr>
          <w:rFonts w:ascii="Marianne Light" w:eastAsiaTheme="minorHAnsi" w:hAnsi="Marianne Light" w:cstheme="minorBidi"/>
          <w:i/>
          <w:iCs/>
          <w:color w:val="auto"/>
          <w:kern w:val="0"/>
          <w:sz w:val="18"/>
          <w:szCs w:val="18"/>
          <w14:ligatures w14:val="none"/>
          <w14:cntxtAlts w14:val="0"/>
        </w:rPr>
        <w:t xml:space="preserve">≥ 500 kW doivent </w:t>
      </w:r>
      <w:r w:rsidRPr="00816BE5">
        <w:rPr>
          <w:rFonts w:ascii="Marianne Light" w:eastAsiaTheme="minorHAnsi" w:hAnsi="Marianne Light" w:cstheme="minorBidi"/>
          <w:i/>
          <w:iCs/>
          <w:color w:val="auto"/>
          <w:kern w:val="0"/>
          <w:sz w:val="18"/>
          <w:szCs w:val="18"/>
          <w14:ligatures w14:val="none"/>
          <w14:cntxtAlts w14:val="0"/>
        </w:rPr>
        <w:t xml:space="preserve">respecter des </w:t>
      </w:r>
      <w:r>
        <w:rPr>
          <w:rFonts w:ascii="Marianne Light" w:eastAsiaTheme="minorHAnsi" w:hAnsi="Marianne Light" w:cstheme="minorBidi"/>
          <w:i/>
          <w:iCs/>
          <w:color w:val="auto"/>
          <w:kern w:val="0"/>
          <w:sz w:val="18"/>
          <w:szCs w:val="18"/>
          <w14:ligatures w14:val="none"/>
          <w14:cntxtAlts w14:val="0"/>
        </w:rPr>
        <w:t>VLE</w:t>
      </w:r>
      <w:r w:rsidRPr="00816BE5">
        <w:rPr>
          <w:rFonts w:ascii="Marianne Light" w:eastAsiaTheme="minorHAnsi" w:hAnsi="Marianne Light" w:cstheme="minorBidi"/>
          <w:i/>
          <w:iCs/>
          <w:color w:val="auto"/>
          <w:kern w:val="0"/>
          <w:sz w:val="18"/>
          <w:szCs w:val="18"/>
          <w14:ligatures w14:val="none"/>
          <w14:cntxtAlts w14:val="0"/>
        </w:rPr>
        <w:t xml:space="preserve"> </w:t>
      </w:r>
      <w:r>
        <w:rPr>
          <w:rFonts w:ascii="Marianne Light" w:eastAsiaTheme="minorHAnsi" w:hAnsi="Marianne Light" w:cstheme="minorBidi"/>
          <w:i/>
          <w:iCs/>
          <w:color w:val="auto"/>
          <w:kern w:val="0"/>
          <w:sz w:val="18"/>
          <w:szCs w:val="18"/>
          <w14:ligatures w14:val="none"/>
          <w14:cntxtAlts w14:val="0"/>
        </w:rPr>
        <w:t>conformes à la rubrique réglementaire ICPE 2910A déclaration</w:t>
      </w:r>
      <w:r>
        <w:rPr>
          <w:rFonts w:eastAsiaTheme="minorHAnsi" w:cs="Calibri"/>
          <w:i/>
          <w:iCs/>
          <w:color w:val="auto"/>
          <w:kern w:val="0"/>
          <w:sz w:val="18"/>
          <w:szCs w:val="18"/>
          <w14:ligatures w14:val="none"/>
          <w14:cntxtAlts w14:val="0"/>
        </w:rPr>
        <w:t>)</w:t>
      </w:r>
    </w:p>
    <w:p w14:paraId="00F8D51C" w14:textId="2A7DF5D9" w:rsidR="00831FEE" w:rsidRDefault="00831FEE" w:rsidP="00831FEE">
      <w:pPr>
        <w:pStyle w:val="Paragraphedeliste"/>
        <w:numPr>
          <w:ilvl w:val="1"/>
          <w:numId w:val="52"/>
        </w:numPr>
        <w:spacing w:after="60" w:line="259" w:lineRule="auto"/>
        <w:rPr>
          <w:rFonts w:ascii="Marianne Light" w:eastAsiaTheme="minorHAnsi" w:hAnsi="Marianne Light" w:cstheme="minorBidi"/>
          <w:i/>
          <w:iCs/>
          <w:color w:val="auto"/>
          <w:kern w:val="0"/>
          <w:sz w:val="18"/>
          <w:szCs w:val="18"/>
          <w14:ligatures w14:val="none"/>
          <w14:cntxtAlts w14:val="0"/>
        </w:rPr>
      </w:pPr>
      <w:r>
        <w:rPr>
          <w:rFonts w:ascii="Marianne Light" w:eastAsiaTheme="minorHAnsi" w:hAnsi="Marianne Light" w:cstheme="minorBidi"/>
          <w:i/>
          <w:iCs/>
          <w:color w:val="auto"/>
          <w:kern w:val="0"/>
          <w:sz w:val="18"/>
          <w:szCs w:val="18"/>
          <w14:ligatures w14:val="none"/>
          <w14:cntxtAlts w14:val="0"/>
        </w:rPr>
        <w:t>Pour les chaudières &lt;500 kW</w:t>
      </w:r>
      <w:r>
        <w:rPr>
          <w:rFonts w:eastAsiaTheme="minorHAnsi" w:cs="Calibri"/>
          <w:i/>
          <w:iCs/>
          <w:color w:val="auto"/>
          <w:kern w:val="0"/>
          <w:sz w:val="18"/>
          <w:szCs w:val="18"/>
          <w14:ligatures w14:val="none"/>
          <w14:cntxtAlts w14:val="0"/>
        </w:rPr>
        <w:t> </w:t>
      </w:r>
      <w:r>
        <w:rPr>
          <w:rFonts w:ascii="Marianne Light" w:eastAsiaTheme="minorHAnsi" w:hAnsi="Marianne Light" w:cstheme="minorBidi"/>
          <w:i/>
          <w:iCs/>
          <w:color w:val="auto"/>
          <w:kern w:val="0"/>
          <w:sz w:val="18"/>
          <w:szCs w:val="18"/>
          <w14:ligatures w14:val="none"/>
          <w14:cntxtAlts w14:val="0"/>
        </w:rPr>
        <w:t xml:space="preserve">: les chaudières sont </w:t>
      </w:r>
      <w:r w:rsidRPr="00816BE5">
        <w:rPr>
          <w:rFonts w:ascii="Marianne Light" w:eastAsiaTheme="minorHAnsi" w:hAnsi="Marianne Light" w:cstheme="minorBidi"/>
          <w:i/>
          <w:iCs/>
          <w:color w:val="auto"/>
          <w:kern w:val="0"/>
          <w:sz w:val="18"/>
          <w:szCs w:val="18"/>
          <w14:ligatures w14:val="none"/>
          <w14:cntxtAlts w14:val="0"/>
        </w:rPr>
        <w:t xml:space="preserve">conformes au RÈGLEMENT (UE) 2015/1189 portant application de la directive 2009/125/CE en ce qui concerne les exigences d'écoconception applicables aux </w:t>
      </w:r>
      <w:r>
        <w:rPr>
          <w:rFonts w:ascii="Marianne Light" w:eastAsiaTheme="minorHAnsi" w:hAnsi="Marianne Light" w:cstheme="minorBidi"/>
          <w:i/>
          <w:iCs/>
          <w:color w:val="auto"/>
          <w:kern w:val="0"/>
          <w:sz w:val="18"/>
          <w:szCs w:val="18"/>
          <w14:ligatures w14:val="none"/>
          <w14:cntxtAlts w14:val="0"/>
        </w:rPr>
        <w:t>chaudières à combustible solide</w:t>
      </w:r>
      <w:r>
        <w:rPr>
          <w:rFonts w:eastAsiaTheme="minorHAnsi" w:cs="Calibri"/>
          <w:i/>
          <w:iCs/>
          <w:color w:val="auto"/>
          <w:kern w:val="0"/>
          <w:sz w:val="18"/>
          <w:szCs w:val="18"/>
          <w14:ligatures w14:val="none"/>
          <w14:cntxtAlts w14:val="0"/>
        </w:rPr>
        <w:t> </w:t>
      </w:r>
      <w:r>
        <w:rPr>
          <w:rFonts w:ascii="Marianne Light" w:eastAsiaTheme="minorHAnsi" w:hAnsi="Marianne Light" w:cstheme="minorBidi"/>
          <w:i/>
          <w:iCs/>
          <w:color w:val="auto"/>
          <w:kern w:val="0"/>
          <w:sz w:val="18"/>
          <w:szCs w:val="18"/>
          <w14:ligatures w14:val="none"/>
          <w14:cntxtAlts w14:val="0"/>
        </w:rPr>
        <w:t xml:space="preserve">: </w:t>
      </w:r>
      <w:r w:rsidRPr="00FA0FA6">
        <w:rPr>
          <w:rFonts w:ascii="Marianne Light" w:eastAsiaTheme="minorHAnsi" w:hAnsi="Marianne Light" w:cstheme="minorBidi"/>
          <w:i/>
          <w:iCs/>
          <w:color w:val="auto"/>
          <w:kern w:val="0"/>
          <w:sz w:val="18"/>
          <w:szCs w:val="18"/>
          <w:highlight w:val="lightGray"/>
          <w14:ligatures w14:val="none"/>
          <w14:cntxtAlts w14:val="0"/>
        </w:rPr>
        <w:t>OUI / NON</w:t>
      </w:r>
    </w:p>
    <w:p w14:paraId="65144DB0" w14:textId="77777777" w:rsidR="00831FEE" w:rsidRPr="00FA0FA6" w:rsidRDefault="00831FEE" w:rsidP="00831FEE">
      <w:pPr>
        <w:pStyle w:val="Paragraphedeliste"/>
        <w:spacing w:after="60" w:line="259" w:lineRule="auto"/>
        <w:ind w:left="1440"/>
        <w:rPr>
          <w:rFonts w:ascii="Marianne Light" w:eastAsiaTheme="minorHAnsi" w:hAnsi="Marianne Light" w:cstheme="minorBidi"/>
          <w:i/>
          <w:iCs/>
          <w:color w:val="auto"/>
          <w:kern w:val="0"/>
          <w:sz w:val="18"/>
          <w:szCs w:val="18"/>
          <w14:ligatures w14:val="none"/>
          <w14:cntxtAlts w14:val="0"/>
        </w:rPr>
      </w:pPr>
    </w:p>
    <w:p w14:paraId="56F553D2" w14:textId="77777777" w:rsidR="00831FEE" w:rsidRPr="00FA0FA6" w:rsidRDefault="00831FEE" w:rsidP="00831FEE">
      <w:pPr>
        <w:rPr>
          <w:rFonts w:ascii="Marianne Light" w:hAnsi="Marianne Light"/>
          <w:bCs/>
          <w:i/>
          <w:sz w:val="18"/>
          <w:szCs w:val="18"/>
        </w:rPr>
      </w:pPr>
      <w:r w:rsidRPr="00FA0FA6">
        <w:rPr>
          <w:rFonts w:ascii="Marianne Light" w:hAnsi="Marianne Light"/>
          <w:bCs/>
          <w:i/>
          <w:sz w:val="18"/>
          <w:szCs w:val="18"/>
        </w:rPr>
        <w:t>La chaufferie est-elle située dans une zone PPA</w:t>
      </w:r>
      <w:r w:rsidRPr="00FA0FA6">
        <w:rPr>
          <w:rFonts w:cs="Calibri"/>
          <w:bCs/>
          <w:i/>
          <w:sz w:val="18"/>
          <w:szCs w:val="18"/>
        </w:rPr>
        <w:t> </w:t>
      </w:r>
      <w:r w:rsidRPr="00FA0FA6">
        <w:rPr>
          <w:rFonts w:ascii="Marianne Light" w:hAnsi="Marianne Light"/>
          <w:bCs/>
          <w:i/>
          <w:sz w:val="18"/>
          <w:szCs w:val="18"/>
        </w:rPr>
        <w:t xml:space="preserve">: </w:t>
      </w:r>
      <w:r w:rsidRPr="00FA0FA6">
        <w:rPr>
          <w:rFonts w:ascii="Marianne Light" w:hAnsi="Marianne Light"/>
          <w:bCs/>
          <w:i/>
          <w:sz w:val="18"/>
          <w:szCs w:val="18"/>
          <w:highlight w:val="lightGray"/>
        </w:rPr>
        <w:t>OUI / NON</w:t>
      </w:r>
    </w:p>
    <w:p w14:paraId="1C9D8066" w14:textId="77777777" w:rsidR="00831FEE" w:rsidRPr="00026FC2" w:rsidRDefault="00831FEE" w:rsidP="00831FEE">
      <w:pPr>
        <w:pStyle w:val="Paragraphedeliste"/>
        <w:numPr>
          <w:ilvl w:val="1"/>
          <w:numId w:val="31"/>
        </w:numPr>
        <w:rPr>
          <w:rFonts w:ascii="Marianne Light" w:hAnsi="Marianne Light"/>
          <w:i/>
          <w:sz w:val="18"/>
          <w:szCs w:val="18"/>
        </w:rPr>
      </w:pPr>
      <w:r w:rsidRPr="00026FC2">
        <w:rPr>
          <w:rFonts w:ascii="Marianne Light" w:hAnsi="Marianne Light"/>
          <w:bCs/>
          <w:i/>
          <w:sz w:val="18"/>
          <w:szCs w:val="18"/>
        </w:rPr>
        <w:t>Si OUI</w:t>
      </w:r>
      <w:r w:rsidRPr="00026FC2">
        <w:rPr>
          <w:rFonts w:cs="Calibri"/>
          <w:bCs/>
          <w:i/>
          <w:sz w:val="18"/>
          <w:szCs w:val="18"/>
        </w:rPr>
        <w:t> </w:t>
      </w:r>
      <w:r w:rsidRPr="00026FC2">
        <w:rPr>
          <w:rFonts w:ascii="Marianne Light" w:hAnsi="Marianne Light"/>
          <w:bCs/>
          <w:i/>
          <w:sz w:val="18"/>
          <w:szCs w:val="18"/>
        </w:rPr>
        <w:t>: préciser les éventuelles exigences liées à ce PPA concernant la biomasse énergie</w:t>
      </w:r>
      <w:r w:rsidRPr="00026FC2">
        <w:rPr>
          <w:rFonts w:cs="Calibri"/>
          <w:bCs/>
          <w:i/>
          <w:sz w:val="18"/>
          <w:szCs w:val="18"/>
        </w:rPr>
        <w:t> </w:t>
      </w:r>
      <w:r w:rsidRPr="00026FC2">
        <w:rPr>
          <w:rFonts w:ascii="Marianne Light" w:hAnsi="Marianne Light"/>
          <w:bCs/>
          <w:i/>
          <w:sz w:val="18"/>
          <w:szCs w:val="18"/>
        </w:rPr>
        <w:t xml:space="preserve">: </w:t>
      </w:r>
      <w:r w:rsidRPr="00026FC2">
        <w:rPr>
          <w:rFonts w:ascii="Marianne Light" w:hAnsi="Marianne Light"/>
          <w:bCs/>
          <w:i/>
          <w:sz w:val="18"/>
          <w:szCs w:val="18"/>
          <w:highlight w:val="lightGray"/>
        </w:rPr>
        <w:t>…</w:t>
      </w:r>
    </w:p>
    <w:p w14:paraId="61538C1D" w14:textId="77777777" w:rsidR="00831FEE" w:rsidRPr="00DB4C1E" w:rsidRDefault="00831FEE" w:rsidP="00831FEE">
      <w:pPr>
        <w:rPr>
          <w:rFonts w:ascii="Marianne Light" w:hAnsi="Marianne Light"/>
          <w:bCs/>
          <w:sz w:val="18"/>
          <w:szCs w:val="18"/>
        </w:rPr>
      </w:pPr>
    </w:p>
    <w:p w14:paraId="0DFFC4EB" w14:textId="77777777" w:rsidR="00831FEE" w:rsidRDefault="00831FEE" w:rsidP="00831FEE">
      <w:pPr>
        <w:pStyle w:val="TexteCourant"/>
        <w:rPr>
          <w:i/>
          <w:iCs/>
          <w:highlight w:val="cyan"/>
          <w:u w:val="single"/>
        </w:rPr>
      </w:pPr>
      <w:bookmarkStart w:id="153" w:name="_Toc465339730"/>
      <w:bookmarkStart w:id="154" w:name="_Toc465341787"/>
    </w:p>
    <w:p w14:paraId="2832146F" w14:textId="77777777" w:rsidR="00831FEE" w:rsidRPr="00DF50E6" w:rsidRDefault="00831FEE" w:rsidP="00831FEE">
      <w:pPr>
        <w:pStyle w:val="TexteCourant"/>
        <w:rPr>
          <w:i/>
          <w:iCs/>
          <w:highlight w:val="cyan"/>
          <w:u w:val="single"/>
        </w:rPr>
      </w:pPr>
      <w:r w:rsidRPr="00DF50E6">
        <w:rPr>
          <w:i/>
          <w:iCs/>
          <w:highlight w:val="cyan"/>
          <w:u w:val="single"/>
        </w:rPr>
        <w:t>Localisation des établissements à risque dans le périmètre proche du projet</w:t>
      </w:r>
      <w:bookmarkEnd w:id="153"/>
      <w:bookmarkEnd w:id="154"/>
      <w:r>
        <w:rPr>
          <w:rFonts w:ascii="Calibri" w:hAnsi="Calibri" w:cs="Calibri"/>
          <w:i/>
          <w:iCs/>
          <w:highlight w:val="cyan"/>
          <w:u w:val="single"/>
        </w:rPr>
        <w:t> </w:t>
      </w:r>
      <w:r>
        <w:rPr>
          <w:i/>
          <w:iCs/>
          <w:highlight w:val="cyan"/>
          <w:u w:val="single"/>
        </w:rPr>
        <w:t>:</w:t>
      </w:r>
    </w:p>
    <w:p w14:paraId="2446AE7B" w14:textId="4C71AE72" w:rsidR="00831FEE" w:rsidRDefault="00831FEE" w:rsidP="00831FEE">
      <w:pPr>
        <w:pStyle w:val="TexteCourant"/>
        <w:rPr>
          <w:bCs/>
          <w:i/>
          <w:iCs/>
          <w:highlight w:val="cyan"/>
        </w:rPr>
      </w:pPr>
      <w:r w:rsidRPr="0029579E">
        <w:rPr>
          <w:bCs/>
          <w:i/>
          <w:iCs/>
          <w:highlight w:val="cyan"/>
        </w:rPr>
        <w:t xml:space="preserve">Préciser l’existence d’établissements recevant du public à risque (en particulier bâtiments scolaire, de santé) qui seraient situés dans un rayon de moins de 500 m du projet de chaufferie et mentionner si la présence éventuelle de population à risque a été prise en compte dans le projet. </w:t>
      </w:r>
    </w:p>
    <w:p w14:paraId="403E1D89" w14:textId="77777777" w:rsidR="00831FEE" w:rsidRPr="0029579E" w:rsidRDefault="00831FEE" w:rsidP="00831FEE">
      <w:pPr>
        <w:pStyle w:val="TexteCourant"/>
        <w:rPr>
          <w:bCs/>
          <w:i/>
          <w:iCs/>
          <w:highlight w:val="cyan"/>
        </w:rPr>
      </w:pPr>
    </w:p>
    <w:tbl>
      <w:tblPr>
        <w:tblW w:w="9600" w:type="dxa"/>
        <w:tblInd w:w="75" w:type="dxa"/>
        <w:tblCellMar>
          <w:left w:w="70" w:type="dxa"/>
          <w:right w:w="70" w:type="dxa"/>
        </w:tblCellMar>
        <w:tblLook w:val="04A0" w:firstRow="1" w:lastRow="0" w:firstColumn="1" w:lastColumn="0" w:noHBand="0" w:noVBand="1"/>
      </w:tblPr>
      <w:tblGrid>
        <w:gridCol w:w="4260"/>
        <w:gridCol w:w="1780"/>
        <w:gridCol w:w="1780"/>
        <w:gridCol w:w="1780"/>
      </w:tblGrid>
      <w:tr w:rsidR="00831FEE" w:rsidRPr="00BB46DD" w14:paraId="704105F7" w14:textId="77777777" w:rsidTr="007B0C70">
        <w:trPr>
          <w:trHeight w:val="491"/>
        </w:trPr>
        <w:tc>
          <w:tcPr>
            <w:tcW w:w="42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6A07B73" w14:textId="77777777" w:rsidR="00831FEE" w:rsidRPr="00BB46DD" w:rsidRDefault="00831FEE" w:rsidP="007B0C70">
            <w:pPr>
              <w:jc w:val="center"/>
              <w:rPr>
                <w:rFonts w:ascii="Marianne Light" w:hAnsi="Marianne Light"/>
                <w:sz w:val="16"/>
                <w:szCs w:val="18"/>
                <w:highlight w:val="cyan"/>
              </w:rPr>
            </w:pPr>
            <w:r w:rsidRPr="00BB46DD">
              <w:rPr>
                <w:rFonts w:ascii="Marianne Light" w:hAnsi="Marianne Light"/>
                <w:sz w:val="16"/>
                <w:szCs w:val="18"/>
                <w:highlight w:val="cyan"/>
              </w:rPr>
              <w:t>Liste des ERP sensibles à proximité de la chaufferie</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15ACD1A8" w14:textId="77777777" w:rsidR="00831FEE" w:rsidRPr="00BB46DD" w:rsidRDefault="00831FEE" w:rsidP="007B0C70">
            <w:pPr>
              <w:jc w:val="center"/>
              <w:rPr>
                <w:rFonts w:ascii="Marianne Light" w:hAnsi="Marianne Light"/>
                <w:sz w:val="16"/>
                <w:szCs w:val="18"/>
                <w:highlight w:val="cyan"/>
              </w:rPr>
            </w:pPr>
            <w:r w:rsidRPr="00BB46DD">
              <w:rPr>
                <w:rFonts w:ascii="Marianne Light" w:hAnsi="Marianne Light"/>
                <w:sz w:val="16"/>
                <w:szCs w:val="18"/>
                <w:highlight w:val="cyan"/>
              </w:rPr>
              <w:t>Type ERP</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21F3DC92" w14:textId="77777777" w:rsidR="00831FEE" w:rsidRPr="00BB46DD" w:rsidRDefault="00831FEE" w:rsidP="007B0C70">
            <w:pPr>
              <w:jc w:val="center"/>
              <w:rPr>
                <w:rFonts w:ascii="Marianne Light" w:hAnsi="Marianne Light"/>
                <w:sz w:val="16"/>
                <w:szCs w:val="18"/>
                <w:highlight w:val="cyan"/>
              </w:rPr>
            </w:pPr>
            <w:r w:rsidRPr="00BB46DD">
              <w:rPr>
                <w:rFonts w:ascii="Marianne Light" w:hAnsi="Marianne Light"/>
                <w:sz w:val="16"/>
                <w:szCs w:val="18"/>
                <w:highlight w:val="cyan"/>
              </w:rPr>
              <w:t>distance / chaufferie (m)</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23618BE8" w14:textId="77777777" w:rsidR="00831FEE" w:rsidRPr="00BB46DD" w:rsidRDefault="00831FEE" w:rsidP="007B0C70">
            <w:pPr>
              <w:jc w:val="center"/>
              <w:rPr>
                <w:rFonts w:ascii="Marianne Light" w:hAnsi="Marianne Light"/>
                <w:sz w:val="16"/>
                <w:szCs w:val="18"/>
                <w:highlight w:val="cyan"/>
              </w:rPr>
            </w:pPr>
            <w:r w:rsidRPr="00BB46DD">
              <w:rPr>
                <w:rFonts w:ascii="Marianne Light" w:hAnsi="Marianne Light"/>
                <w:sz w:val="16"/>
                <w:szCs w:val="18"/>
                <w:highlight w:val="cyan"/>
              </w:rPr>
              <w:t>Sous vent dominant</w:t>
            </w:r>
          </w:p>
        </w:tc>
      </w:tr>
      <w:tr w:rsidR="00831FEE" w:rsidRPr="00BB46DD" w14:paraId="64F63CD1" w14:textId="77777777" w:rsidTr="007B0C70">
        <w:trPr>
          <w:trHeight w:val="271"/>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098EC7E6" w14:textId="77777777" w:rsidR="00831FEE" w:rsidRPr="00BB46DD" w:rsidRDefault="00831FEE" w:rsidP="007B0C70">
            <w:pPr>
              <w:rPr>
                <w:rFonts w:ascii="Marianne Light" w:hAnsi="Marianne Light"/>
                <w:sz w:val="16"/>
                <w:szCs w:val="18"/>
                <w:highlight w:val="cyan"/>
              </w:rPr>
            </w:pPr>
            <w:r w:rsidRPr="00BB46DD">
              <w:rPr>
                <w:rFonts w:ascii="Marianne Light" w:hAnsi="Marianne Light"/>
                <w:sz w:val="16"/>
                <w:szCs w:val="18"/>
                <w:highlight w:val="cyan"/>
              </w:rPr>
              <w:t>ERP sensible 1</w:t>
            </w:r>
          </w:p>
        </w:tc>
        <w:tc>
          <w:tcPr>
            <w:tcW w:w="1780" w:type="dxa"/>
            <w:tcBorders>
              <w:top w:val="nil"/>
              <w:left w:val="nil"/>
              <w:bottom w:val="single" w:sz="4" w:space="0" w:color="auto"/>
              <w:right w:val="single" w:sz="4" w:space="0" w:color="auto"/>
            </w:tcBorders>
            <w:shd w:val="clear" w:color="000000" w:fill="92D050"/>
            <w:vAlign w:val="center"/>
          </w:tcPr>
          <w:p w14:paraId="45977D13" w14:textId="77777777" w:rsidR="00831FEE" w:rsidRPr="00BB46DD" w:rsidRDefault="00831FEE" w:rsidP="007B0C70">
            <w:pPr>
              <w:jc w:val="center"/>
              <w:rPr>
                <w:rFonts w:ascii="Marianne Light" w:hAnsi="Marianne Light"/>
                <w:sz w:val="16"/>
                <w:szCs w:val="18"/>
                <w:highlight w:val="cyan"/>
              </w:rPr>
            </w:pPr>
          </w:p>
        </w:tc>
        <w:tc>
          <w:tcPr>
            <w:tcW w:w="1780" w:type="dxa"/>
            <w:tcBorders>
              <w:top w:val="nil"/>
              <w:left w:val="nil"/>
              <w:bottom w:val="single" w:sz="4" w:space="0" w:color="auto"/>
              <w:right w:val="single" w:sz="4" w:space="0" w:color="auto"/>
            </w:tcBorders>
            <w:shd w:val="clear" w:color="000000" w:fill="92D050"/>
            <w:vAlign w:val="center"/>
          </w:tcPr>
          <w:p w14:paraId="5FA6166B" w14:textId="77777777" w:rsidR="00831FEE" w:rsidRPr="00BB46DD" w:rsidRDefault="00831FEE" w:rsidP="007B0C70">
            <w:pPr>
              <w:jc w:val="center"/>
              <w:rPr>
                <w:rFonts w:ascii="Marianne Light" w:hAnsi="Marianne Light"/>
                <w:sz w:val="16"/>
                <w:szCs w:val="18"/>
                <w:highlight w:val="cyan"/>
              </w:rPr>
            </w:pPr>
          </w:p>
        </w:tc>
        <w:tc>
          <w:tcPr>
            <w:tcW w:w="1780" w:type="dxa"/>
            <w:tcBorders>
              <w:top w:val="nil"/>
              <w:left w:val="nil"/>
              <w:bottom w:val="single" w:sz="4" w:space="0" w:color="auto"/>
              <w:right w:val="single" w:sz="4" w:space="0" w:color="auto"/>
            </w:tcBorders>
            <w:shd w:val="clear" w:color="000000" w:fill="92D050"/>
            <w:vAlign w:val="center"/>
            <w:hideMark/>
          </w:tcPr>
          <w:p w14:paraId="01B702E2" w14:textId="77777777" w:rsidR="00831FEE" w:rsidRPr="00BB46DD" w:rsidRDefault="00831FEE" w:rsidP="007B0C70">
            <w:pPr>
              <w:jc w:val="center"/>
              <w:rPr>
                <w:rFonts w:ascii="Marianne Light" w:hAnsi="Marianne Light"/>
                <w:sz w:val="16"/>
                <w:szCs w:val="18"/>
                <w:highlight w:val="cyan"/>
              </w:rPr>
            </w:pPr>
            <w:r w:rsidRPr="00BB46DD">
              <w:rPr>
                <w:rFonts w:ascii="Marianne Light" w:hAnsi="Marianne Light"/>
                <w:sz w:val="16"/>
                <w:szCs w:val="18"/>
                <w:highlight w:val="cyan"/>
              </w:rPr>
              <w:t>NON</w:t>
            </w:r>
          </w:p>
        </w:tc>
      </w:tr>
      <w:tr w:rsidR="00831FEE" w:rsidRPr="00BB46DD" w14:paraId="654B4EC6" w14:textId="77777777" w:rsidTr="007B0C70">
        <w:trPr>
          <w:trHeight w:val="275"/>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5587F7EA" w14:textId="77777777" w:rsidR="00831FEE" w:rsidRPr="00BB46DD" w:rsidRDefault="00831FEE" w:rsidP="007B0C70">
            <w:pPr>
              <w:rPr>
                <w:rFonts w:ascii="Marianne Light" w:hAnsi="Marianne Light"/>
                <w:sz w:val="16"/>
                <w:szCs w:val="18"/>
                <w:highlight w:val="cyan"/>
              </w:rPr>
            </w:pPr>
            <w:r w:rsidRPr="00BB46DD">
              <w:rPr>
                <w:rFonts w:ascii="Marianne Light" w:hAnsi="Marianne Light"/>
                <w:sz w:val="16"/>
                <w:szCs w:val="18"/>
                <w:highlight w:val="cyan"/>
              </w:rPr>
              <w:t>ERP sensible 2</w:t>
            </w:r>
          </w:p>
        </w:tc>
        <w:tc>
          <w:tcPr>
            <w:tcW w:w="1780" w:type="dxa"/>
            <w:tcBorders>
              <w:top w:val="nil"/>
              <w:left w:val="nil"/>
              <w:bottom w:val="single" w:sz="4" w:space="0" w:color="auto"/>
              <w:right w:val="single" w:sz="4" w:space="0" w:color="auto"/>
            </w:tcBorders>
            <w:shd w:val="clear" w:color="000000" w:fill="92D050"/>
            <w:vAlign w:val="center"/>
          </w:tcPr>
          <w:p w14:paraId="5C3EC29E" w14:textId="77777777" w:rsidR="00831FEE" w:rsidRPr="00BB46DD" w:rsidRDefault="00831FEE" w:rsidP="007B0C70">
            <w:pPr>
              <w:jc w:val="center"/>
              <w:rPr>
                <w:rFonts w:ascii="Marianne Light" w:hAnsi="Marianne Light"/>
                <w:sz w:val="16"/>
                <w:szCs w:val="18"/>
                <w:highlight w:val="cyan"/>
              </w:rPr>
            </w:pPr>
          </w:p>
        </w:tc>
        <w:tc>
          <w:tcPr>
            <w:tcW w:w="1780" w:type="dxa"/>
            <w:tcBorders>
              <w:top w:val="nil"/>
              <w:left w:val="nil"/>
              <w:bottom w:val="single" w:sz="4" w:space="0" w:color="auto"/>
              <w:right w:val="single" w:sz="4" w:space="0" w:color="auto"/>
            </w:tcBorders>
            <w:shd w:val="clear" w:color="000000" w:fill="92D050"/>
            <w:vAlign w:val="center"/>
          </w:tcPr>
          <w:p w14:paraId="6EBD15D7" w14:textId="77777777" w:rsidR="00831FEE" w:rsidRPr="00BB46DD" w:rsidRDefault="00831FEE" w:rsidP="007B0C70">
            <w:pPr>
              <w:jc w:val="center"/>
              <w:rPr>
                <w:rFonts w:ascii="Marianne Light" w:hAnsi="Marianne Light"/>
                <w:sz w:val="16"/>
                <w:szCs w:val="18"/>
                <w:highlight w:val="cyan"/>
              </w:rPr>
            </w:pPr>
          </w:p>
        </w:tc>
        <w:tc>
          <w:tcPr>
            <w:tcW w:w="1780" w:type="dxa"/>
            <w:tcBorders>
              <w:top w:val="nil"/>
              <w:left w:val="nil"/>
              <w:bottom w:val="single" w:sz="4" w:space="0" w:color="auto"/>
              <w:right w:val="single" w:sz="4" w:space="0" w:color="auto"/>
            </w:tcBorders>
            <w:shd w:val="clear" w:color="000000" w:fill="92D050"/>
            <w:vAlign w:val="center"/>
            <w:hideMark/>
          </w:tcPr>
          <w:p w14:paraId="66FBCF44" w14:textId="77777777" w:rsidR="00831FEE" w:rsidRPr="00BB46DD" w:rsidRDefault="00831FEE" w:rsidP="007B0C70">
            <w:pPr>
              <w:jc w:val="center"/>
              <w:rPr>
                <w:rFonts w:ascii="Marianne Light" w:hAnsi="Marianne Light"/>
                <w:sz w:val="16"/>
                <w:szCs w:val="18"/>
                <w:highlight w:val="cyan"/>
              </w:rPr>
            </w:pPr>
            <w:r w:rsidRPr="00BB46DD">
              <w:rPr>
                <w:rFonts w:ascii="Marianne Light" w:hAnsi="Marianne Light"/>
                <w:sz w:val="16"/>
                <w:szCs w:val="18"/>
                <w:highlight w:val="cyan"/>
              </w:rPr>
              <w:t>OUI</w:t>
            </w:r>
          </w:p>
        </w:tc>
      </w:tr>
      <w:tr w:rsidR="00831FEE" w:rsidRPr="00BB46DD" w14:paraId="10901F2C" w14:textId="77777777" w:rsidTr="007B0C70">
        <w:trPr>
          <w:trHeight w:val="300"/>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1519F16D" w14:textId="77777777" w:rsidR="00831FEE" w:rsidRPr="00BB46DD" w:rsidRDefault="00831FEE" w:rsidP="007B0C70">
            <w:pPr>
              <w:rPr>
                <w:rFonts w:ascii="Marianne Light" w:hAnsi="Marianne Light"/>
                <w:sz w:val="16"/>
                <w:szCs w:val="18"/>
                <w:highlight w:val="cyan"/>
              </w:rPr>
            </w:pPr>
            <w:r w:rsidRPr="00BB46DD">
              <w:rPr>
                <w:rFonts w:ascii="Marianne Light" w:hAnsi="Marianne Light"/>
                <w:sz w:val="16"/>
                <w:szCs w:val="18"/>
                <w:highlight w:val="cyan"/>
              </w:rPr>
              <w:t>…</w:t>
            </w:r>
          </w:p>
        </w:tc>
        <w:tc>
          <w:tcPr>
            <w:tcW w:w="1780" w:type="dxa"/>
            <w:tcBorders>
              <w:top w:val="nil"/>
              <w:left w:val="nil"/>
              <w:bottom w:val="single" w:sz="4" w:space="0" w:color="auto"/>
              <w:right w:val="single" w:sz="4" w:space="0" w:color="auto"/>
            </w:tcBorders>
            <w:shd w:val="clear" w:color="000000" w:fill="92D050"/>
            <w:vAlign w:val="center"/>
            <w:hideMark/>
          </w:tcPr>
          <w:p w14:paraId="1F4FA0DE" w14:textId="77777777" w:rsidR="00831FEE" w:rsidRPr="00BB46DD" w:rsidRDefault="00831FEE" w:rsidP="007B0C70">
            <w:pPr>
              <w:jc w:val="center"/>
              <w:rPr>
                <w:rFonts w:ascii="Marianne Light" w:hAnsi="Marianne Light"/>
                <w:sz w:val="16"/>
                <w:szCs w:val="18"/>
                <w:highlight w:val="cyan"/>
              </w:rPr>
            </w:pPr>
            <w:r w:rsidRPr="00BB46DD">
              <w:rPr>
                <w:rFonts w:cs="Calibri"/>
                <w:sz w:val="16"/>
                <w:szCs w:val="18"/>
                <w:highlight w:val="cyan"/>
              </w:rPr>
              <w:t> </w:t>
            </w:r>
          </w:p>
        </w:tc>
        <w:tc>
          <w:tcPr>
            <w:tcW w:w="1780" w:type="dxa"/>
            <w:tcBorders>
              <w:top w:val="nil"/>
              <w:left w:val="nil"/>
              <w:bottom w:val="single" w:sz="4" w:space="0" w:color="auto"/>
              <w:right w:val="single" w:sz="4" w:space="0" w:color="auto"/>
            </w:tcBorders>
            <w:shd w:val="clear" w:color="000000" w:fill="92D050"/>
            <w:vAlign w:val="center"/>
            <w:hideMark/>
          </w:tcPr>
          <w:p w14:paraId="4CDB15F3" w14:textId="77777777" w:rsidR="00831FEE" w:rsidRPr="00BB46DD" w:rsidRDefault="00831FEE" w:rsidP="007B0C70">
            <w:pPr>
              <w:jc w:val="center"/>
              <w:rPr>
                <w:rFonts w:ascii="Marianne Light" w:hAnsi="Marianne Light"/>
                <w:sz w:val="16"/>
                <w:szCs w:val="18"/>
                <w:highlight w:val="cyan"/>
              </w:rPr>
            </w:pPr>
            <w:r w:rsidRPr="00BB46DD">
              <w:rPr>
                <w:rFonts w:cs="Calibri"/>
                <w:sz w:val="16"/>
                <w:szCs w:val="18"/>
                <w:highlight w:val="cyan"/>
              </w:rPr>
              <w:t> </w:t>
            </w:r>
          </w:p>
        </w:tc>
        <w:tc>
          <w:tcPr>
            <w:tcW w:w="1780" w:type="dxa"/>
            <w:tcBorders>
              <w:top w:val="nil"/>
              <w:left w:val="nil"/>
              <w:bottom w:val="single" w:sz="4" w:space="0" w:color="auto"/>
              <w:right w:val="single" w:sz="4" w:space="0" w:color="auto"/>
            </w:tcBorders>
            <w:shd w:val="clear" w:color="000000" w:fill="92D050"/>
            <w:vAlign w:val="center"/>
            <w:hideMark/>
          </w:tcPr>
          <w:p w14:paraId="0BE5F90D" w14:textId="77777777" w:rsidR="00831FEE" w:rsidRPr="00BB46DD" w:rsidRDefault="00831FEE" w:rsidP="007B0C70">
            <w:pPr>
              <w:jc w:val="center"/>
              <w:rPr>
                <w:rFonts w:ascii="Marianne Light" w:hAnsi="Marianne Light"/>
                <w:sz w:val="16"/>
                <w:szCs w:val="18"/>
                <w:highlight w:val="cyan"/>
              </w:rPr>
            </w:pPr>
            <w:r w:rsidRPr="00BB46DD">
              <w:rPr>
                <w:rFonts w:cs="Calibri"/>
                <w:sz w:val="16"/>
                <w:szCs w:val="18"/>
                <w:highlight w:val="cyan"/>
              </w:rPr>
              <w:t> </w:t>
            </w:r>
          </w:p>
        </w:tc>
      </w:tr>
    </w:tbl>
    <w:p w14:paraId="4BD68418" w14:textId="77777777" w:rsidR="00831FEE" w:rsidRDefault="00831FEE" w:rsidP="00831FEE">
      <w:pPr>
        <w:rPr>
          <w:rFonts w:ascii="Marianne Light" w:hAnsi="Marianne Light"/>
          <w:i/>
          <w:sz w:val="18"/>
          <w:szCs w:val="18"/>
          <w:highlight w:val="cyan"/>
        </w:rPr>
      </w:pPr>
    </w:p>
    <w:p w14:paraId="04089E59" w14:textId="2244FE25" w:rsidR="00831FEE" w:rsidRPr="00BB46DD" w:rsidRDefault="00831FEE" w:rsidP="00831FEE">
      <w:pPr>
        <w:rPr>
          <w:rFonts w:ascii="Marianne Light" w:hAnsi="Marianne Light"/>
          <w:i/>
          <w:sz w:val="18"/>
          <w:szCs w:val="18"/>
          <w:highlight w:val="cyan"/>
        </w:rPr>
      </w:pPr>
      <w:r w:rsidRPr="00BB46DD">
        <w:rPr>
          <w:rFonts w:ascii="Marianne Light" w:hAnsi="Marianne Light"/>
          <w:i/>
          <w:sz w:val="18"/>
          <w:szCs w:val="18"/>
          <w:highlight w:val="cyan"/>
        </w:rPr>
        <w:t>Engagements performances</w:t>
      </w:r>
      <w:r w:rsidRPr="00BB46DD">
        <w:rPr>
          <w:rFonts w:cs="Calibri"/>
          <w:i/>
          <w:sz w:val="18"/>
          <w:szCs w:val="18"/>
          <w:highlight w:val="cyan"/>
        </w:rPr>
        <w:t> </w:t>
      </w:r>
      <w:r w:rsidRPr="00BB46DD">
        <w:rPr>
          <w:rFonts w:ascii="Marianne Light" w:hAnsi="Marianne Light"/>
          <w:i/>
          <w:sz w:val="18"/>
          <w:szCs w:val="18"/>
          <w:highlight w:val="cyan"/>
        </w:rPr>
        <w:t>:</w:t>
      </w:r>
    </w:p>
    <w:p w14:paraId="59AF7B1F" w14:textId="77777777" w:rsidR="00831FEE" w:rsidRPr="00BB46DD" w:rsidRDefault="00831FEE" w:rsidP="00831FEE">
      <w:pPr>
        <w:jc w:val="both"/>
        <w:rPr>
          <w:rFonts w:ascii="Marianne Light" w:hAnsi="Marianne Light"/>
          <w:bCs/>
          <w:i/>
          <w:sz w:val="18"/>
          <w:szCs w:val="18"/>
          <w:highlight w:val="cyan"/>
        </w:rPr>
      </w:pPr>
      <w:r w:rsidRPr="00BB46DD">
        <w:rPr>
          <w:rFonts w:ascii="Marianne Light" w:hAnsi="Marianne Light"/>
          <w:b/>
          <w:bCs/>
          <w:i/>
          <w:sz w:val="18"/>
          <w:szCs w:val="18"/>
          <w:highlight w:val="cyan"/>
        </w:rPr>
        <w:t>Présenter la technologie de traitement des fumées</w:t>
      </w:r>
      <w:r w:rsidRPr="00BB46DD">
        <w:rPr>
          <w:rFonts w:ascii="Marianne Light" w:hAnsi="Marianne Light"/>
          <w:bCs/>
          <w:i/>
          <w:sz w:val="18"/>
          <w:szCs w:val="18"/>
          <w:highlight w:val="cyan"/>
        </w:rPr>
        <w:t xml:space="preserve"> </w:t>
      </w:r>
      <w:r>
        <w:rPr>
          <w:rFonts w:ascii="Marianne Light" w:hAnsi="Marianne Light"/>
          <w:bCs/>
          <w:i/>
          <w:sz w:val="18"/>
          <w:szCs w:val="18"/>
          <w:highlight w:val="cyan"/>
        </w:rPr>
        <w:t xml:space="preserve">éventuellement </w:t>
      </w:r>
      <w:r w:rsidRPr="00BB46DD">
        <w:rPr>
          <w:rFonts w:ascii="Marianne Light" w:hAnsi="Marianne Light"/>
          <w:bCs/>
          <w:i/>
          <w:sz w:val="18"/>
          <w:szCs w:val="18"/>
          <w:highlight w:val="cyan"/>
        </w:rPr>
        <w:t>mise en œuvre par chaudière (système, marque, performances).</w:t>
      </w:r>
    </w:p>
    <w:p w14:paraId="3C133658" w14:textId="77777777" w:rsidR="00831FEE" w:rsidRDefault="00831FEE" w:rsidP="00831FEE">
      <w:pPr>
        <w:jc w:val="both"/>
        <w:rPr>
          <w:rFonts w:ascii="Marianne Light" w:hAnsi="Marianne Light"/>
          <w:bCs/>
          <w:i/>
          <w:sz w:val="18"/>
          <w:szCs w:val="18"/>
          <w:highlight w:val="cyan"/>
        </w:rPr>
      </w:pPr>
      <w:r w:rsidRPr="00BB46DD">
        <w:rPr>
          <w:rFonts w:ascii="Marianne Light" w:hAnsi="Marianne Light"/>
          <w:b/>
          <w:bCs/>
          <w:i/>
          <w:sz w:val="18"/>
          <w:szCs w:val="18"/>
          <w:highlight w:val="cyan"/>
        </w:rPr>
        <w:t>Présenter les performances prévisionnelles du projet</w:t>
      </w:r>
      <w:r w:rsidRPr="00BB46DD">
        <w:rPr>
          <w:rFonts w:ascii="Marianne Light" w:hAnsi="Marianne Light"/>
          <w:bCs/>
          <w:i/>
          <w:sz w:val="18"/>
          <w:szCs w:val="18"/>
          <w:highlight w:val="cyan"/>
        </w:rPr>
        <w:t xml:space="preserve"> avec les valeurs limites d’émission</w:t>
      </w:r>
      <w:r w:rsidRPr="00BB46DD">
        <w:rPr>
          <w:rFonts w:cs="Calibri"/>
          <w:bCs/>
          <w:i/>
          <w:sz w:val="18"/>
          <w:szCs w:val="18"/>
          <w:highlight w:val="cyan"/>
        </w:rPr>
        <w:t> </w:t>
      </w:r>
      <w:r w:rsidRPr="00BB46DD">
        <w:rPr>
          <w:rFonts w:ascii="Marianne Light" w:hAnsi="Marianne Light"/>
          <w:bCs/>
          <w:i/>
          <w:sz w:val="18"/>
          <w:szCs w:val="18"/>
          <w:highlight w:val="cyan"/>
        </w:rPr>
        <w:t>:</w:t>
      </w:r>
    </w:p>
    <w:p w14:paraId="48189EE4" w14:textId="77777777" w:rsidR="00831FEE" w:rsidRPr="00BB46DD" w:rsidRDefault="00831FEE" w:rsidP="00831FEE">
      <w:pPr>
        <w:jc w:val="both"/>
        <w:rPr>
          <w:rFonts w:ascii="Marianne Light" w:hAnsi="Marianne Light"/>
          <w:bCs/>
          <w:i/>
          <w:sz w:val="18"/>
          <w:szCs w:val="18"/>
          <w:highlight w:val="cyan"/>
        </w:rPr>
      </w:pPr>
    </w:p>
    <w:tbl>
      <w:tblPr>
        <w:tblW w:w="7820" w:type="dxa"/>
        <w:jc w:val="center"/>
        <w:tblCellMar>
          <w:left w:w="70" w:type="dxa"/>
          <w:right w:w="70" w:type="dxa"/>
        </w:tblCellMar>
        <w:tblLook w:val="04A0" w:firstRow="1" w:lastRow="0" w:firstColumn="1" w:lastColumn="0" w:noHBand="0" w:noVBand="1"/>
      </w:tblPr>
      <w:tblGrid>
        <w:gridCol w:w="4260"/>
        <w:gridCol w:w="1780"/>
        <w:gridCol w:w="1780"/>
      </w:tblGrid>
      <w:tr w:rsidR="00831FEE" w:rsidRPr="00BB46DD" w14:paraId="0A210DB6" w14:textId="77777777" w:rsidTr="007B0C70">
        <w:trPr>
          <w:trHeight w:val="540"/>
          <w:jc w:val="center"/>
        </w:trPr>
        <w:tc>
          <w:tcPr>
            <w:tcW w:w="42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3947142" w14:textId="77777777" w:rsidR="00831FEE" w:rsidRPr="00BB46DD" w:rsidRDefault="00831FEE" w:rsidP="007B0C70">
            <w:pPr>
              <w:jc w:val="center"/>
              <w:rPr>
                <w:rFonts w:ascii="Marianne Light" w:hAnsi="Marianne Light"/>
                <w:sz w:val="16"/>
                <w:szCs w:val="18"/>
                <w:highlight w:val="cyan"/>
              </w:rPr>
            </w:pPr>
            <w:r w:rsidRPr="00BB46DD">
              <w:rPr>
                <w:rFonts w:ascii="Marianne Light" w:hAnsi="Marianne Light"/>
                <w:sz w:val="16"/>
                <w:szCs w:val="18"/>
                <w:highlight w:val="cyan"/>
              </w:rPr>
              <w:t>Polluants</w:t>
            </w:r>
          </w:p>
          <w:p w14:paraId="20C9E86A" w14:textId="77777777" w:rsidR="00831FEE" w:rsidRPr="00BB46DD" w:rsidRDefault="00831FEE" w:rsidP="007B0C70">
            <w:pPr>
              <w:jc w:val="center"/>
              <w:rPr>
                <w:rFonts w:ascii="Marianne Light" w:hAnsi="Marianne Light"/>
                <w:sz w:val="16"/>
                <w:szCs w:val="18"/>
                <w:highlight w:val="cyan"/>
              </w:rPr>
            </w:pPr>
            <w:r w:rsidRPr="00BB46DD">
              <w:rPr>
                <w:rFonts w:ascii="Marianne Light" w:hAnsi="Marianne Light"/>
                <w:sz w:val="16"/>
                <w:szCs w:val="18"/>
                <w:highlight w:val="cyan"/>
              </w:rPr>
              <w:t>(mg/Nm3 à 6% d'O2)</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7CE5F2A9" w14:textId="77777777" w:rsidR="00831FEE" w:rsidRPr="00BB46DD" w:rsidRDefault="00831FEE" w:rsidP="007B0C70">
            <w:pPr>
              <w:rPr>
                <w:rFonts w:ascii="Marianne Light" w:hAnsi="Marianne Light"/>
                <w:sz w:val="16"/>
                <w:szCs w:val="18"/>
                <w:highlight w:val="cyan"/>
              </w:rPr>
            </w:pPr>
            <w:r w:rsidRPr="00BB46DD">
              <w:rPr>
                <w:rFonts w:ascii="Marianne Light" w:hAnsi="Marianne Light"/>
                <w:sz w:val="16"/>
                <w:szCs w:val="18"/>
                <w:highlight w:val="cyan"/>
              </w:rPr>
              <w:t xml:space="preserve">Engagement valeur limite d’émission </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1C9B3A87" w14:textId="77777777" w:rsidR="00831FEE" w:rsidRPr="00BB46DD" w:rsidRDefault="00831FEE" w:rsidP="007B0C70">
            <w:pPr>
              <w:jc w:val="center"/>
              <w:rPr>
                <w:rFonts w:ascii="Marianne Light" w:hAnsi="Marianne Light"/>
                <w:sz w:val="16"/>
                <w:szCs w:val="18"/>
                <w:highlight w:val="cyan"/>
              </w:rPr>
            </w:pPr>
            <w:r w:rsidRPr="00BB46DD">
              <w:rPr>
                <w:rFonts w:ascii="Marianne Light" w:hAnsi="Marianne Light"/>
                <w:sz w:val="16"/>
                <w:szCs w:val="18"/>
                <w:highlight w:val="cyan"/>
              </w:rPr>
              <w:t>VLE réglementaire</w:t>
            </w:r>
            <w:r w:rsidRPr="00BB46DD">
              <w:rPr>
                <w:rFonts w:ascii="Marianne Light" w:hAnsi="Marianne Light"/>
                <w:sz w:val="16"/>
                <w:szCs w:val="18"/>
                <w:highlight w:val="cyan"/>
              </w:rPr>
              <w:br/>
            </w:r>
          </w:p>
        </w:tc>
      </w:tr>
      <w:tr w:rsidR="00831FEE" w:rsidRPr="00BB46DD" w14:paraId="062F4F3A" w14:textId="77777777" w:rsidTr="007B0C70">
        <w:trPr>
          <w:trHeight w:val="330"/>
          <w:jc w:val="center"/>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3117A93A" w14:textId="77777777" w:rsidR="00831FEE" w:rsidRPr="00BB46DD" w:rsidRDefault="00831FEE" w:rsidP="007B0C70">
            <w:pPr>
              <w:jc w:val="center"/>
              <w:rPr>
                <w:rFonts w:ascii="Marianne Light" w:hAnsi="Marianne Light"/>
                <w:sz w:val="16"/>
                <w:szCs w:val="18"/>
                <w:highlight w:val="cyan"/>
              </w:rPr>
            </w:pPr>
            <w:r w:rsidRPr="00BB46DD">
              <w:rPr>
                <w:rFonts w:ascii="Marianne Light" w:hAnsi="Marianne Light"/>
                <w:sz w:val="16"/>
                <w:szCs w:val="18"/>
                <w:highlight w:val="cyan"/>
              </w:rPr>
              <w:t>Poussières totales</w:t>
            </w:r>
          </w:p>
        </w:tc>
        <w:tc>
          <w:tcPr>
            <w:tcW w:w="1780" w:type="dxa"/>
            <w:tcBorders>
              <w:top w:val="nil"/>
              <w:left w:val="nil"/>
              <w:bottom w:val="single" w:sz="4" w:space="0" w:color="auto"/>
              <w:right w:val="single" w:sz="4" w:space="0" w:color="auto"/>
            </w:tcBorders>
            <w:shd w:val="clear" w:color="000000" w:fill="92D050"/>
            <w:noWrap/>
            <w:vAlign w:val="center"/>
            <w:hideMark/>
          </w:tcPr>
          <w:p w14:paraId="73C3F30E" w14:textId="77777777" w:rsidR="00831FEE" w:rsidRPr="00BB46DD" w:rsidRDefault="00831FEE" w:rsidP="007B0C70">
            <w:pPr>
              <w:jc w:val="center"/>
              <w:rPr>
                <w:rFonts w:ascii="Marianne Light" w:hAnsi="Marianne Light"/>
                <w:sz w:val="16"/>
                <w:szCs w:val="18"/>
                <w:highlight w:val="cyan"/>
              </w:rPr>
            </w:pPr>
            <w:r w:rsidRPr="00BB46DD">
              <w:rPr>
                <w:rFonts w:ascii="Marianne Light" w:hAnsi="Marianne Light"/>
                <w:sz w:val="16"/>
                <w:szCs w:val="18"/>
                <w:highlight w:val="cyan"/>
              </w:rPr>
              <w:t>50</w:t>
            </w:r>
          </w:p>
        </w:tc>
        <w:tc>
          <w:tcPr>
            <w:tcW w:w="1780" w:type="dxa"/>
            <w:tcBorders>
              <w:top w:val="nil"/>
              <w:left w:val="nil"/>
              <w:bottom w:val="single" w:sz="4" w:space="0" w:color="auto"/>
              <w:right w:val="single" w:sz="4" w:space="0" w:color="auto"/>
            </w:tcBorders>
            <w:shd w:val="clear" w:color="000000" w:fill="92D050"/>
            <w:noWrap/>
            <w:vAlign w:val="center"/>
            <w:hideMark/>
          </w:tcPr>
          <w:p w14:paraId="3F5049E3" w14:textId="77777777" w:rsidR="00831FEE" w:rsidRPr="00BB46DD" w:rsidRDefault="00831FEE" w:rsidP="007B0C70">
            <w:pPr>
              <w:jc w:val="center"/>
              <w:rPr>
                <w:rFonts w:ascii="Marianne Light" w:hAnsi="Marianne Light"/>
                <w:sz w:val="16"/>
                <w:szCs w:val="18"/>
                <w:highlight w:val="cyan"/>
              </w:rPr>
            </w:pPr>
            <w:r w:rsidRPr="00BB46DD">
              <w:rPr>
                <w:rFonts w:ascii="Marianne Light" w:hAnsi="Marianne Light"/>
                <w:sz w:val="16"/>
                <w:szCs w:val="18"/>
                <w:highlight w:val="cyan"/>
              </w:rPr>
              <w:t>50</w:t>
            </w:r>
          </w:p>
        </w:tc>
      </w:tr>
      <w:tr w:rsidR="00831FEE" w:rsidRPr="00BB46DD" w14:paraId="2E574C7D" w14:textId="77777777" w:rsidTr="007B0C70">
        <w:trPr>
          <w:trHeight w:val="330"/>
          <w:jc w:val="center"/>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14:paraId="5FFF1BAA" w14:textId="77777777" w:rsidR="00831FEE" w:rsidRPr="00BB46DD" w:rsidRDefault="00831FEE" w:rsidP="007B0C70">
            <w:pPr>
              <w:jc w:val="center"/>
              <w:rPr>
                <w:rFonts w:ascii="Marianne Light" w:hAnsi="Marianne Light"/>
                <w:sz w:val="16"/>
                <w:szCs w:val="18"/>
                <w:highlight w:val="cyan"/>
              </w:rPr>
            </w:pPr>
            <w:r w:rsidRPr="00BB46DD">
              <w:rPr>
                <w:rFonts w:ascii="Marianne Light" w:hAnsi="Marianne Light"/>
                <w:sz w:val="16"/>
                <w:szCs w:val="18"/>
                <w:highlight w:val="cyan"/>
              </w:rPr>
              <w:t>NOx</w:t>
            </w:r>
          </w:p>
        </w:tc>
        <w:tc>
          <w:tcPr>
            <w:tcW w:w="1780" w:type="dxa"/>
            <w:tcBorders>
              <w:top w:val="nil"/>
              <w:left w:val="nil"/>
              <w:bottom w:val="single" w:sz="4" w:space="0" w:color="auto"/>
              <w:right w:val="single" w:sz="4" w:space="0" w:color="auto"/>
            </w:tcBorders>
            <w:shd w:val="clear" w:color="000000" w:fill="92D050"/>
            <w:noWrap/>
            <w:vAlign w:val="center"/>
            <w:hideMark/>
          </w:tcPr>
          <w:p w14:paraId="58D5406B" w14:textId="77777777" w:rsidR="00831FEE" w:rsidRPr="00BB46DD" w:rsidRDefault="00831FEE" w:rsidP="007B0C70">
            <w:pPr>
              <w:jc w:val="center"/>
              <w:rPr>
                <w:rFonts w:ascii="Marianne Light" w:hAnsi="Marianne Light"/>
                <w:sz w:val="16"/>
                <w:szCs w:val="18"/>
                <w:highlight w:val="cyan"/>
              </w:rPr>
            </w:pPr>
            <w:r w:rsidRPr="00BB46DD">
              <w:rPr>
                <w:rFonts w:ascii="Marianne Light" w:hAnsi="Marianne Light"/>
                <w:sz w:val="16"/>
                <w:szCs w:val="18"/>
                <w:highlight w:val="cyan"/>
              </w:rPr>
              <w:t>525</w:t>
            </w:r>
          </w:p>
        </w:tc>
        <w:tc>
          <w:tcPr>
            <w:tcW w:w="1780" w:type="dxa"/>
            <w:tcBorders>
              <w:top w:val="nil"/>
              <w:left w:val="nil"/>
              <w:bottom w:val="single" w:sz="4" w:space="0" w:color="auto"/>
              <w:right w:val="single" w:sz="4" w:space="0" w:color="auto"/>
            </w:tcBorders>
            <w:shd w:val="clear" w:color="000000" w:fill="92D050"/>
            <w:noWrap/>
            <w:vAlign w:val="center"/>
            <w:hideMark/>
          </w:tcPr>
          <w:p w14:paraId="081525C9" w14:textId="77777777" w:rsidR="00831FEE" w:rsidRPr="00BB46DD" w:rsidRDefault="00831FEE" w:rsidP="007B0C70">
            <w:pPr>
              <w:jc w:val="center"/>
              <w:rPr>
                <w:rFonts w:ascii="Marianne Light" w:hAnsi="Marianne Light"/>
                <w:sz w:val="16"/>
                <w:szCs w:val="18"/>
                <w:highlight w:val="cyan"/>
              </w:rPr>
            </w:pPr>
            <w:r w:rsidRPr="00BB46DD">
              <w:rPr>
                <w:rFonts w:ascii="Marianne Light" w:hAnsi="Marianne Light"/>
                <w:sz w:val="16"/>
                <w:szCs w:val="18"/>
                <w:highlight w:val="cyan"/>
              </w:rPr>
              <w:t>525</w:t>
            </w:r>
          </w:p>
        </w:tc>
      </w:tr>
      <w:tr w:rsidR="00831FEE" w:rsidRPr="00183DCD" w14:paraId="447F76A9" w14:textId="77777777" w:rsidTr="007B0C70">
        <w:trPr>
          <w:trHeight w:val="175"/>
          <w:jc w:val="center"/>
        </w:trPr>
        <w:tc>
          <w:tcPr>
            <w:tcW w:w="4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1E214A" w14:textId="77777777" w:rsidR="00831FEE" w:rsidRPr="00183DCD" w:rsidRDefault="00831FEE" w:rsidP="007B0C70">
            <w:pPr>
              <w:jc w:val="center"/>
              <w:rPr>
                <w:rFonts w:ascii="Marianne Light" w:hAnsi="Marianne Light"/>
                <w:sz w:val="16"/>
                <w:szCs w:val="18"/>
              </w:rPr>
            </w:pPr>
            <w:r w:rsidRPr="00BB46DD">
              <w:rPr>
                <w:rFonts w:ascii="Marianne Light" w:hAnsi="Marianne Light"/>
                <w:sz w:val="16"/>
                <w:szCs w:val="18"/>
                <w:highlight w:val="cyan"/>
              </w:rPr>
              <w:t>…</w:t>
            </w:r>
          </w:p>
        </w:tc>
        <w:tc>
          <w:tcPr>
            <w:tcW w:w="1780" w:type="dxa"/>
            <w:tcBorders>
              <w:top w:val="single" w:sz="4" w:space="0" w:color="auto"/>
              <w:left w:val="nil"/>
              <w:bottom w:val="single" w:sz="4" w:space="0" w:color="auto"/>
              <w:right w:val="single" w:sz="4" w:space="0" w:color="auto"/>
            </w:tcBorders>
            <w:shd w:val="clear" w:color="000000" w:fill="92D050"/>
            <w:noWrap/>
            <w:vAlign w:val="center"/>
          </w:tcPr>
          <w:p w14:paraId="2CEFF178" w14:textId="77777777" w:rsidR="00831FEE" w:rsidRPr="00183DCD" w:rsidRDefault="00831FEE" w:rsidP="007B0C70">
            <w:pPr>
              <w:jc w:val="center"/>
              <w:rPr>
                <w:rFonts w:ascii="Marianne Light" w:hAnsi="Marianne Light"/>
                <w:sz w:val="16"/>
                <w:szCs w:val="18"/>
              </w:rPr>
            </w:pPr>
          </w:p>
        </w:tc>
        <w:tc>
          <w:tcPr>
            <w:tcW w:w="1780" w:type="dxa"/>
            <w:tcBorders>
              <w:top w:val="single" w:sz="4" w:space="0" w:color="auto"/>
              <w:left w:val="nil"/>
              <w:bottom w:val="single" w:sz="4" w:space="0" w:color="auto"/>
              <w:right w:val="single" w:sz="4" w:space="0" w:color="auto"/>
            </w:tcBorders>
            <w:shd w:val="clear" w:color="000000" w:fill="92D050"/>
            <w:noWrap/>
            <w:vAlign w:val="center"/>
          </w:tcPr>
          <w:p w14:paraId="0C0F5D6B" w14:textId="77777777" w:rsidR="00831FEE" w:rsidRPr="00183DCD" w:rsidRDefault="00831FEE" w:rsidP="007B0C70">
            <w:pPr>
              <w:jc w:val="center"/>
              <w:rPr>
                <w:rFonts w:ascii="Marianne Light" w:hAnsi="Marianne Light"/>
                <w:sz w:val="16"/>
                <w:szCs w:val="18"/>
              </w:rPr>
            </w:pPr>
          </w:p>
        </w:tc>
      </w:tr>
    </w:tbl>
    <w:p w14:paraId="6209D8D8" w14:textId="77759F00" w:rsidR="00182224" w:rsidRDefault="00182224">
      <w:pPr>
        <w:spacing w:after="200" w:line="276" w:lineRule="auto"/>
        <w:rPr>
          <w:rFonts w:ascii="Marianne Light" w:hAnsi="Marianne Light"/>
          <w:b/>
          <w:bCs/>
          <w:i/>
        </w:rPr>
      </w:pPr>
      <w:bookmarkStart w:id="155" w:name="_Toc53494947"/>
    </w:p>
    <w:p w14:paraId="53F0D945" w14:textId="6CF681F9" w:rsidR="00DB4C1E" w:rsidRPr="00182224" w:rsidRDefault="00DB4C1E" w:rsidP="00182224">
      <w:pPr>
        <w:pStyle w:val="Paragraphedeliste"/>
        <w:numPr>
          <w:ilvl w:val="0"/>
          <w:numId w:val="48"/>
        </w:numPr>
        <w:jc w:val="both"/>
        <w:rPr>
          <w:rFonts w:ascii="Marianne Light" w:hAnsi="Marianne Light" w:cs="Arial"/>
          <w:b/>
          <w:i/>
          <w:szCs w:val="18"/>
        </w:rPr>
      </w:pPr>
      <w:r w:rsidRPr="00182224">
        <w:rPr>
          <w:rFonts w:ascii="Marianne Light" w:hAnsi="Marianne Light"/>
          <w:b/>
          <w:bCs/>
          <w:i/>
        </w:rPr>
        <w:t>Gestion des cendres</w:t>
      </w:r>
      <w:bookmarkEnd w:id="155"/>
    </w:p>
    <w:p w14:paraId="5FE5DE06" w14:textId="77777777" w:rsidR="00643B3D" w:rsidRPr="00FC1F1B" w:rsidRDefault="00643B3D" w:rsidP="00643B3D">
      <w:pPr>
        <w:pStyle w:val="TexteCourant"/>
        <w:rPr>
          <w:i/>
          <w:iCs/>
          <w:highlight w:val="cyan"/>
        </w:rPr>
      </w:pPr>
      <w:bookmarkStart w:id="156" w:name="_Toc25676370"/>
      <w:bookmarkStart w:id="157" w:name="_Toc25676371"/>
      <w:bookmarkStart w:id="158" w:name="_Toc33454439"/>
      <w:bookmarkStart w:id="159" w:name="_Toc53494948"/>
      <w:bookmarkStart w:id="160" w:name="_Toc53495156"/>
      <w:bookmarkStart w:id="161" w:name="_Toc53495316"/>
      <w:bookmarkStart w:id="162" w:name="_Toc53496360"/>
      <w:bookmarkStart w:id="163" w:name="_Toc53497930"/>
      <w:bookmarkStart w:id="164" w:name="_Toc53498516"/>
      <w:bookmarkStart w:id="165" w:name="_Toc54195804"/>
      <w:bookmarkStart w:id="166" w:name="_Toc59010057"/>
      <w:bookmarkStart w:id="167" w:name="_Toc61345976"/>
      <w:bookmarkStart w:id="168" w:name="_Toc85731312"/>
      <w:bookmarkStart w:id="169" w:name="_Toc85731340"/>
      <w:bookmarkEnd w:id="156"/>
      <w:bookmarkEnd w:id="157"/>
      <w:r w:rsidRPr="00FC1F1B">
        <w:rPr>
          <w:b/>
          <w:bCs/>
          <w:i/>
          <w:szCs w:val="18"/>
          <w:highlight w:val="cyan"/>
        </w:rPr>
        <w:t xml:space="preserve">Présence d’un dispositif de séparation des cendres sous foyer et sous </w:t>
      </w:r>
      <w:proofErr w:type="spellStart"/>
      <w:r w:rsidRPr="00FC1F1B">
        <w:rPr>
          <w:b/>
          <w:bCs/>
          <w:i/>
          <w:szCs w:val="18"/>
          <w:highlight w:val="cyan"/>
        </w:rPr>
        <w:t>multicyclone</w:t>
      </w:r>
      <w:proofErr w:type="spellEnd"/>
      <w:r w:rsidRPr="00FC1F1B">
        <w:rPr>
          <w:rFonts w:ascii="Calibri" w:hAnsi="Calibri" w:cs="Calibri"/>
          <w:b/>
          <w:bCs/>
          <w:i/>
          <w:szCs w:val="18"/>
          <w:highlight w:val="cyan"/>
        </w:rPr>
        <w:t> </w:t>
      </w:r>
      <w:r w:rsidRPr="00FC1F1B">
        <w:rPr>
          <w:b/>
          <w:bCs/>
          <w:i/>
          <w:szCs w:val="18"/>
          <w:highlight w:val="cyan"/>
        </w:rPr>
        <w:t xml:space="preserve">: </w:t>
      </w:r>
      <w:r w:rsidRPr="00FC1F1B">
        <w:rPr>
          <w:bCs/>
          <w:i/>
          <w:szCs w:val="18"/>
          <w:highlight w:val="cyan"/>
        </w:rPr>
        <w:t>OUI / NON</w:t>
      </w:r>
    </w:p>
    <w:p w14:paraId="108379A7" w14:textId="77777777" w:rsidR="00643B3D" w:rsidRPr="0029579E" w:rsidRDefault="00643B3D" w:rsidP="00643B3D">
      <w:pPr>
        <w:pStyle w:val="TexteCourant"/>
        <w:rPr>
          <w:i/>
          <w:iCs/>
          <w:highlight w:val="cyan"/>
        </w:rPr>
      </w:pPr>
      <w:r w:rsidRPr="0029579E">
        <w:rPr>
          <w:i/>
          <w:iCs/>
          <w:highlight w:val="cyan"/>
        </w:rPr>
        <w:t>Type de collecte des cendres sous-foyer</w:t>
      </w:r>
      <w:r w:rsidRPr="0029579E">
        <w:rPr>
          <w:rFonts w:ascii="Calibri" w:hAnsi="Calibri" w:cs="Calibri"/>
          <w:i/>
          <w:iCs/>
          <w:highlight w:val="cyan"/>
        </w:rPr>
        <w:t> </w:t>
      </w:r>
      <w:r w:rsidRPr="0029579E">
        <w:rPr>
          <w:i/>
          <w:iCs/>
          <w:highlight w:val="cyan"/>
        </w:rPr>
        <w:t>: … convoyeur humide</w:t>
      </w:r>
    </w:p>
    <w:p w14:paraId="1EDEBD9B" w14:textId="77777777" w:rsidR="00643B3D" w:rsidRPr="0029579E" w:rsidRDefault="00643B3D" w:rsidP="00643B3D">
      <w:pPr>
        <w:pStyle w:val="TexteCourant"/>
        <w:rPr>
          <w:i/>
          <w:iCs/>
        </w:rPr>
      </w:pPr>
      <w:r w:rsidRPr="0029579E">
        <w:rPr>
          <w:i/>
          <w:iCs/>
        </w:rPr>
        <w:t>Mode de valorisation/traitement des cendres sous-foyer</w:t>
      </w:r>
      <w:r w:rsidRPr="0029579E">
        <w:rPr>
          <w:rFonts w:ascii="Calibri" w:hAnsi="Calibri" w:cs="Calibri"/>
          <w:i/>
          <w:iCs/>
        </w:rPr>
        <w:t> </w:t>
      </w:r>
      <w:r w:rsidRPr="0029579E">
        <w:rPr>
          <w:i/>
          <w:iCs/>
        </w:rPr>
        <w:t xml:space="preserve">: </w:t>
      </w:r>
      <w:r w:rsidRPr="0029579E">
        <w:rPr>
          <w:i/>
          <w:iCs/>
          <w:highlight w:val="lightGray"/>
        </w:rPr>
        <w:t>… épandage agricole</w:t>
      </w:r>
    </w:p>
    <w:p w14:paraId="621CB727" w14:textId="77777777" w:rsidR="00643B3D" w:rsidRPr="0029579E" w:rsidRDefault="00643B3D" w:rsidP="00643B3D">
      <w:pPr>
        <w:pStyle w:val="TexteCourant"/>
        <w:rPr>
          <w:i/>
          <w:iCs/>
          <w:highlight w:val="lightGray"/>
        </w:rPr>
      </w:pPr>
      <w:r w:rsidRPr="0029579E">
        <w:rPr>
          <w:i/>
          <w:iCs/>
          <w:highlight w:val="cyan"/>
        </w:rPr>
        <w:t xml:space="preserve">Type de collecte des cendres sous </w:t>
      </w:r>
      <w:proofErr w:type="spellStart"/>
      <w:r w:rsidRPr="0029579E">
        <w:rPr>
          <w:i/>
          <w:iCs/>
          <w:highlight w:val="cyan"/>
        </w:rPr>
        <w:t>multicyclone</w:t>
      </w:r>
      <w:proofErr w:type="spellEnd"/>
      <w:r w:rsidRPr="0029579E">
        <w:rPr>
          <w:i/>
          <w:iCs/>
          <w:highlight w:val="cyan"/>
        </w:rPr>
        <w:t xml:space="preserve"> : … (convoyeur humide commune cendres sous-foyer, big-bag, …) </w:t>
      </w:r>
    </w:p>
    <w:p w14:paraId="02AB36D4" w14:textId="77777777" w:rsidR="00643B3D" w:rsidRPr="0029579E" w:rsidRDefault="00643B3D" w:rsidP="00643B3D">
      <w:pPr>
        <w:pStyle w:val="TexteCourant"/>
        <w:rPr>
          <w:i/>
          <w:iCs/>
        </w:rPr>
      </w:pPr>
      <w:r w:rsidRPr="0029579E">
        <w:rPr>
          <w:i/>
          <w:iCs/>
        </w:rPr>
        <w:t xml:space="preserve">Mode de valorisation/traitement des cendres sous </w:t>
      </w:r>
      <w:proofErr w:type="spellStart"/>
      <w:r w:rsidRPr="0029579E">
        <w:rPr>
          <w:i/>
          <w:iCs/>
        </w:rPr>
        <w:t>multicyclone</w:t>
      </w:r>
      <w:proofErr w:type="spellEnd"/>
      <w:r w:rsidRPr="0029579E">
        <w:rPr>
          <w:rFonts w:ascii="Calibri" w:hAnsi="Calibri" w:cs="Calibri"/>
          <w:i/>
          <w:iCs/>
        </w:rPr>
        <w:t> </w:t>
      </w:r>
      <w:r w:rsidRPr="0029579E">
        <w:rPr>
          <w:i/>
          <w:iCs/>
        </w:rPr>
        <w:t>:</w:t>
      </w:r>
      <w:r w:rsidRPr="0029579E">
        <w:rPr>
          <w:i/>
          <w:iCs/>
          <w:highlight w:val="lightGray"/>
        </w:rPr>
        <w:t xml:space="preserve"> … Installation de stockage des déchets</w:t>
      </w:r>
    </w:p>
    <w:p w14:paraId="7D630674" w14:textId="77777777" w:rsidR="00643B3D" w:rsidRPr="0029579E" w:rsidRDefault="00643B3D" w:rsidP="00643B3D">
      <w:pPr>
        <w:pStyle w:val="TexteCourant"/>
        <w:rPr>
          <w:i/>
          <w:iCs/>
          <w:highlight w:val="cyan"/>
        </w:rPr>
      </w:pPr>
      <w:r w:rsidRPr="0029579E">
        <w:rPr>
          <w:i/>
          <w:iCs/>
          <w:highlight w:val="cyan"/>
        </w:rPr>
        <w:t>Type de collecte des cendres sous équipement de filtration</w:t>
      </w:r>
      <w:r w:rsidRPr="0029579E">
        <w:rPr>
          <w:rFonts w:ascii="Calibri" w:hAnsi="Calibri" w:cs="Calibri"/>
          <w:i/>
          <w:iCs/>
          <w:highlight w:val="cyan"/>
        </w:rPr>
        <w:t> </w:t>
      </w:r>
      <w:r w:rsidRPr="0029579E">
        <w:rPr>
          <w:i/>
          <w:iCs/>
          <w:highlight w:val="cyan"/>
        </w:rPr>
        <w:t>: … (big bag, …)</w:t>
      </w:r>
    </w:p>
    <w:p w14:paraId="5AFB8D1F" w14:textId="77777777" w:rsidR="00643B3D" w:rsidRPr="0029579E" w:rsidRDefault="00643B3D" w:rsidP="00643B3D">
      <w:pPr>
        <w:pStyle w:val="TexteCourant"/>
        <w:rPr>
          <w:i/>
          <w:iCs/>
          <w:highlight w:val="lightGray"/>
        </w:rPr>
      </w:pPr>
      <w:r w:rsidRPr="0029579E">
        <w:rPr>
          <w:i/>
          <w:iCs/>
        </w:rPr>
        <w:t>Mode de valorisation/traitement des cendres sous autre équipement de filtration</w:t>
      </w:r>
      <w:r w:rsidRPr="0029579E">
        <w:rPr>
          <w:rStyle w:val="Appelnotedebasdep"/>
          <w:bCs/>
          <w:i/>
          <w:iCs/>
          <w:szCs w:val="18"/>
        </w:rPr>
        <w:footnoteReference w:id="3"/>
      </w:r>
      <w:r w:rsidRPr="0029579E">
        <w:rPr>
          <w:rFonts w:ascii="Calibri" w:hAnsi="Calibri" w:cs="Calibri"/>
          <w:i/>
          <w:iCs/>
        </w:rPr>
        <w:t> </w:t>
      </w:r>
      <w:r w:rsidRPr="0029579E">
        <w:rPr>
          <w:i/>
          <w:iCs/>
        </w:rPr>
        <w:t xml:space="preserve">: </w:t>
      </w:r>
      <w:r w:rsidRPr="0029579E">
        <w:rPr>
          <w:i/>
          <w:iCs/>
          <w:highlight w:val="lightGray"/>
        </w:rPr>
        <w:t>… Installation de stockage des déchets non dangereux</w:t>
      </w:r>
    </w:p>
    <w:p w14:paraId="2650B9F9" w14:textId="77777777" w:rsidR="00DB4C1E" w:rsidRPr="00DB4C1E" w:rsidRDefault="00DB4C1E" w:rsidP="00E045F0">
      <w:pPr>
        <w:pStyle w:val="soustitre2"/>
      </w:pPr>
      <w:bookmarkStart w:id="170" w:name="_Toc87002873"/>
      <w:r w:rsidRPr="00E045F0">
        <w:t>Système</w:t>
      </w:r>
      <w:r w:rsidRPr="00DB4C1E">
        <w:t xml:space="preserve"> de comptage, suivi, </w:t>
      </w:r>
      <w:proofErr w:type="spellStart"/>
      <w:r w:rsidRPr="00DB4C1E">
        <w:t>reporting</w:t>
      </w:r>
      <w:proofErr w:type="spellEnd"/>
      <w:r w:rsidRPr="00DB4C1E">
        <w:t xml:space="preserve"> de la production </w:t>
      </w:r>
      <w:proofErr w:type="spellStart"/>
      <w:r w:rsidRPr="00DB4C1E">
        <w:t>EnR&amp;R</w:t>
      </w:r>
      <w:bookmarkEnd w:id="158"/>
      <w:bookmarkEnd w:id="159"/>
      <w:bookmarkEnd w:id="160"/>
      <w:bookmarkEnd w:id="161"/>
      <w:bookmarkEnd w:id="162"/>
      <w:bookmarkEnd w:id="163"/>
      <w:bookmarkEnd w:id="164"/>
      <w:bookmarkEnd w:id="165"/>
      <w:bookmarkEnd w:id="166"/>
      <w:bookmarkEnd w:id="167"/>
      <w:bookmarkEnd w:id="168"/>
      <w:bookmarkEnd w:id="169"/>
      <w:bookmarkEnd w:id="170"/>
      <w:proofErr w:type="spellEnd"/>
      <w:r w:rsidRPr="00DB4C1E">
        <w:t xml:space="preserve"> </w:t>
      </w:r>
    </w:p>
    <w:p w14:paraId="01FB5AA8" w14:textId="77777777" w:rsidR="00DB4C1E" w:rsidRPr="00DB4C1E" w:rsidRDefault="00DB4C1E" w:rsidP="00DB4C1E">
      <w:pPr>
        <w:autoSpaceDE w:val="0"/>
        <w:autoSpaceDN w:val="0"/>
        <w:adjustRightInd w:val="0"/>
        <w:rPr>
          <w:rFonts w:ascii="Marianne Light" w:hAnsi="Marianne Light"/>
          <w:bCs/>
          <w:i/>
          <w:sz w:val="18"/>
          <w:highlight w:val="lightGray"/>
        </w:rPr>
      </w:pPr>
      <w:r w:rsidRPr="00DB4C1E">
        <w:rPr>
          <w:rFonts w:ascii="Marianne Light" w:hAnsi="Marianne Light"/>
          <w:bCs/>
          <w:i/>
          <w:sz w:val="18"/>
          <w:highlight w:val="lightGray"/>
        </w:rPr>
        <w:t>Décrire le système de comptage destiné à assurer le suivi du fonctionnement et des performances des installations, et de vérifier la quantité d’énergie effectivement valorisée.</w:t>
      </w:r>
    </w:p>
    <w:p w14:paraId="11B22285" w14:textId="12F835BD" w:rsidR="00DB4C1E" w:rsidRPr="00DB4C1E" w:rsidRDefault="00DB4C1E" w:rsidP="00DB4C1E">
      <w:pPr>
        <w:rPr>
          <w:rFonts w:ascii="Marianne Light" w:hAnsi="Marianne Light" w:cs="Calibri"/>
          <w:i/>
          <w:sz w:val="18"/>
        </w:rPr>
      </w:pPr>
      <w:r w:rsidRPr="00DB4C1E">
        <w:rPr>
          <w:rFonts w:ascii="Marianne Light" w:hAnsi="Marianne Light"/>
          <w:i/>
          <w:sz w:val="18"/>
          <w:highlight w:val="lightGray"/>
        </w:rPr>
        <w:t xml:space="preserve">L’installation et l’exploitation du compteur devront respecter les modalités du cahier des charges de l’ADEME « Suivi à distance de la production d’énergie thermique ». Ce cahier des charges est disponible sur </w:t>
      </w:r>
      <w:hyperlink r:id="rId11" w:history="1">
        <w:r w:rsidR="00993183" w:rsidRPr="00993183">
          <w:rPr>
            <w:rStyle w:val="Lienhypertexte"/>
            <w:rFonts w:ascii="Marianne Light" w:hAnsi="Marianne Light"/>
            <w:sz w:val="18"/>
          </w:rPr>
          <w:t>https://librairie.ademe.fr/energies-renouvelables-reseaux-et-stockage/4768-comptage-production-thermique-chaufferie-biomasse.html</w:t>
        </w:r>
      </w:hyperlink>
    </w:p>
    <w:p w14:paraId="79E2FF29" w14:textId="43D18652" w:rsidR="00DB4C1E" w:rsidRPr="00DB4C1E" w:rsidRDefault="00C37D6A" w:rsidP="00DB4C1E">
      <w:pPr>
        <w:rPr>
          <w:rFonts w:ascii="Marianne Light" w:hAnsi="Marianne Light"/>
          <w:b/>
          <w:i/>
          <w:sz w:val="18"/>
        </w:rPr>
      </w:pPr>
      <w:r w:rsidRPr="00643B3D">
        <w:rPr>
          <w:rFonts w:ascii="Marianne Light" w:hAnsi="Marianne Light"/>
          <w:b/>
          <w:i/>
          <w:sz w:val="18"/>
          <w:highlight w:val="cyan"/>
        </w:rPr>
        <w:t>Insérer</w:t>
      </w:r>
      <w:r w:rsidR="00DB4C1E" w:rsidRPr="00643B3D">
        <w:rPr>
          <w:rFonts w:ascii="Marianne Light" w:hAnsi="Marianne Light"/>
          <w:b/>
          <w:i/>
          <w:sz w:val="18"/>
          <w:highlight w:val="cyan"/>
        </w:rPr>
        <w:t xml:space="preserve"> un schéma précis de comptage du projet</w:t>
      </w:r>
    </w:p>
    <w:p w14:paraId="3993125A" w14:textId="77777777" w:rsidR="00643B3D" w:rsidRDefault="00643B3D">
      <w:pPr>
        <w:spacing w:after="200" w:line="276" w:lineRule="auto"/>
        <w:rPr>
          <w:rFonts w:ascii="Marianne" w:eastAsiaTheme="majorEastAsia" w:hAnsi="Marianne" w:cstheme="majorBidi"/>
          <w:color w:val="000000" w:themeColor="text1"/>
          <w:kern w:val="0"/>
          <w:sz w:val="32"/>
          <w:szCs w:val="32"/>
          <w:lang w:eastAsia="en-US"/>
          <w14:ligatures w14:val="none"/>
          <w14:cntxtAlts w14:val="0"/>
        </w:rPr>
      </w:pPr>
      <w:bookmarkStart w:id="171" w:name="_Toc51064064"/>
      <w:bookmarkStart w:id="172" w:name="_Toc51064311"/>
      <w:bookmarkStart w:id="173" w:name="_Toc51064423"/>
      <w:bookmarkStart w:id="174" w:name="_Toc51064715"/>
      <w:bookmarkStart w:id="175" w:name="_Toc51228303"/>
      <w:bookmarkStart w:id="176" w:name="_Toc51228335"/>
      <w:bookmarkStart w:id="177" w:name="_Toc51228464"/>
      <w:bookmarkStart w:id="178" w:name="_Toc51228543"/>
      <w:bookmarkStart w:id="179" w:name="_Toc53494956"/>
      <w:bookmarkStart w:id="180" w:name="_Toc53495160"/>
      <w:bookmarkStart w:id="181" w:name="_Toc53495320"/>
      <w:bookmarkStart w:id="182" w:name="_Toc53496361"/>
      <w:bookmarkStart w:id="183" w:name="_Toc53497931"/>
      <w:bookmarkStart w:id="184" w:name="_Toc53498517"/>
      <w:bookmarkStart w:id="185" w:name="_Toc54195805"/>
      <w:bookmarkStart w:id="186" w:name="_Toc59010058"/>
      <w:bookmarkStart w:id="187" w:name="_Toc61345977"/>
      <w:bookmarkStart w:id="188" w:name="_Toc85731313"/>
      <w:bookmarkStart w:id="189" w:name="_Toc85731341"/>
      <w:r>
        <w:br w:type="page"/>
      </w:r>
    </w:p>
    <w:p w14:paraId="50C83336" w14:textId="0DE587B0" w:rsidR="00081363" w:rsidRDefault="00081363" w:rsidP="00E045F0">
      <w:pPr>
        <w:pStyle w:val="Titre1"/>
        <w:numPr>
          <w:ilvl w:val="0"/>
          <w:numId w:val="1"/>
        </w:numPr>
      </w:pPr>
      <w:bookmarkStart w:id="190" w:name="_Toc87002874"/>
      <w:r w:rsidRPr="00D95037">
        <w:t>Suivi et planning du projet</w:t>
      </w:r>
      <w:bookmarkEnd w:id="25"/>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1A1F96E0" w14:textId="77777777" w:rsidR="0044515D" w:rsidRPr="00805148" w:rsidRDefault="0044515D" w:rsidP="00805148">
      <w:pPr>
        <w:pStyle w:val="TexteCourant"/>
        <w:rPr>
          <w:i/>
          <w:iCs/>
          <w:highlight w:val="lightGray"/>
        </w:rPr>
      </w:pPr>
      <w:r w:rsidRPr="00805148">
        <w:rPr>
          <w:i/>
          <w:iCs/>
          <w:highlight w:val="lightGray"/>
        </w:rPr>
        <w:t>Indiquer les grandes étapes du projet ainsi que les dates prévisionnelles clés suivantes</w:t>
      </w:r>
      <w:r w:rsidRPr="00805148">
        <w:rPr>
          <w:rFonts w:ascii="Calibri" w:hAnsi="Calibri" w:cs="Calibri"/>
          <w:i/>
          <w:iCs/>
          <w:highlight w:val="lightGray"/>
        </w:rPr>
        <w:t> </w:t>
      </w:r>
      <w:r w:rsidRPr="00805148">
        <w:rPr>
          <w:i/>
          <w:iCs/>
          <w:highlight w:val="lightGray"/>
        </w:rPr>
        <w:t>:</w:t>
      </w:r>
    </w:p>
    <w:p w14:paraId="48EBCD57" w14:textId="751F213A" w:rsidR="0044515D" w:rsidRPr="00805148" w:rsidRDefault="0044515D" w:rsidP="00805148">
      <w:pPr>
        <w:pStyle w:val="Pucenoir"/>
        <w:rPr>
          <w:i/>
          <w:iCs/>
          <w:highlight w:val="lightGray"/>
        </w:rPr>
      </w:pPr>
      <w:r w:rsidRPr="00643B3D">
        <w:rPr>
          <w:i/>
          <w:iCs/>
          <w:highlight w:val="cyan"/>
        </w:rPr>
        <w:t>Avant-projet sommaire et détaillé</w:t>
      </w:r>
      <w:r w:rsidRPr="00643B3D">
        <w:rPr>
          <w:rFonts w:ascii="Calibri" w:hAnsi="Calibri" w:cs="Calibri"/>
          <w:i/>
          <w:iCs/>
          <w:highlight w:val="cyan"/>
        </w:rPr>
        <w:t> </w:t>
      </w:r>
      <w:r w:rsidR="00643B3D" w:rsidRPr="00605AD5">
        <w:rPr>
          <w:i/>
          <w:iCs/>
          <w:highlight w:val="green"/>
        </w:rPr>
        <w:t>ou étude de faisabilité</w:t>
      </w:r>
      <w:r w:rsidR="00643B3D">
        <w:rPr>
          <w:rFonts w:ascii="Calibri" w:hAnsi="Calibri" w:cs="Calibri"/>
          <w:i/>
          <w:iCs/>
          <w:highlight w:val="green"/>
        </w:rPr>
        <w:t> </w:t>
      </w:r>
      <w:r w:rsidR="00643B3D">
        <w:rPr>
          <w:i/>
          <w:iCs/>
          <w:highlight w:val="green"/>
        </w:rPr>
        <w:t>;</w:t>
      </w:r>
    </w:p>
    <w:p w14:paraId="193164C4" w14:textId="77777777" w:rsidR="0044515D" w:rsidRPr="00643B3D" w:rsidRDefault="0044515D" w:rsidP="00805148">
      <w:pPr>
        <w:pStyle w:val="Pucenoir"/>
        <w:rPr>
          <w:i/>
          <w:iCs/>
          <w:highlight w:val="cyan"/>
        </w:rPr>
      </w:pPr>
      <w:r w:rsidRPr="00643B3D">
        <w:rPr>
          <w:i/>
          <w:iCs/>
          <w:highlight w:val="cyan"/>
        </w:rPr>
        <w:t>Procédure ICPE</w:t>
      </w:r>
      <w:r w:rsidRPr="00643B3D">
        <w:rPr>
          <w:rFonts w:ascii="Calibri" w:hAnsi="Calibri" w:cs="Calibri"/>
          <w:i/>
          <w:iCs/>
          <w:highlight w:val="cyan"/>
        </w:rPr>
        <w:t> </w:t>
      </w:r>
      <w:r w:rsidRPr="00643B3D">
        <w:rPr>
          <w:i/>
          <w:iCs/>
          <w:highlight w:val="cyan"/>
        </w:rPr>
        <w:t>;</w:t>
      </w:r>
    </w:p>
    <w:p w14:paraId="16F364BC" w14:textId="77777777" w:rsidR="0044515D" w:rsidRPr="00805148" w:rsidRDefault="0044515D" w:rsidP="00805148">
      <w:pPr>
        <w:pStyle w:val="Pucenoir"/>
        <w:rPr>
          <w:i/>
          <w:iCs/>
          <w:highlight w:val="lightGray"/>
        </w:rPr>
      </w:pPr>
      <w:r w:rsidRPr="00805148">
        <w:rPr>
          <w:i/>
          <w:iCs/>
          <w:highlight w:val="lightGray"/>
        </w:rPr>
        <w:t>Démarrage des travaux,</w:t>
      </w:r>
    </w:p>
    <w:p w14:paraId="126C3640" w14:textId="77777777" w:rsidR="0044515D" w:rsidRPr="00805148" w:rsidRDefault="0044515D" w:rsidP="00805148">
      <w:pPr>
        <w:pStyle w:val="Pucenoir"/>
        <w:rPr>
          <w:i/>
          <w:iCs/>
          <w:highlight w:val="lightGray"/>
        </w:rPr>
      </w:pPr>
      <w:r w:rsidRPr="00805148">
        <w:rPr>
          <w:i/>
          <w:iCs/>
          <w:highlight w:val="lightGray"/>
        </w:rPr>
        <w:t>Réception de la chaufferie</w:t>
      </w:r>
      <w:r w:rsidRPr="00805148">
        <w:rPr>
          <w:rFonts w:ascii="Calibri" w:hAnsi="Calibri" w:cs="Calibri"/>
          <w:i/>
          <w:iCs/>
          <w:highlight w:val="lightGray"/>
        </w:rPr>
        <w:t> </w:t>
      </w:r>
      <w:r w:rsidRPr="00805148">
        <w:rPr>
          <w:i/>
          <w:iCs/>
          <w:highlight w:val="lightGray"/>
        </w:rPr>
        <w:t>;</w:t>
      </w:r>
    </w:p>
    <w:p w14:paraId="5C69E055" w14:textId="77777777" w:rsidR="0044515D" w:rsidRPr="00805148" w:rsidRDefault="0044515D" w:rsidP="00805148">
      <w:pPr>
        <w:pStyle w:val="Pucenoir"/>
        <w:rPr>
          <w:i/>
          <w:iCs/>
          <w:highlight w:val="lightGray"/>
        </w:rPr>
      </w:pPr>
      <w:r w:rsidRPr="00805148">
        <w:rPr>
          <w:i/>
          <w:iCs/>
          <w:highlight w:val="lightGray"/>
        </w:rPr>
        <w:t>Essai et mise en exploitation</w:t>
      </w:r>
      <w:r w:rsidRPr="00805148">
        <w:rPr>
          <w:rFonts w:ascii="Calibri" w:hAnsi="Calibri" w:cs="Calibri"/>
          <w:i/>
          <w:iCs/>
          <w:highlight w:val="lightGray"/>
        </w:rPr>
        <w:t> </w:t>
      </w:r>
      <w:r w:rsidRPr="00805148">
        <w:rPr>
          <w:i/>
          <w:iCs/>
          <w:highlight w:val="lightGray"/>
        </w:rPr>
        <w:t>;</w:t>
      </w:r>
    </w:p>
    <w:p w14:paraId="64D007BA" w14:textId="77777777" w:rsidR="0044515D" w:rsidRPr="00805148" w:rsidRDefault="0044515D" w:rsidP="00805148">
      <w:pPr>
        <w:pStyle w:val="Pucenoir"/>
        <w:rPr>
          <w:i/>
          <w:iCs/>
          <w:highlight w:val="lightGray"/>
        </w:rPr>
      </w:pPr>
      <w:r w:rsidRPr="00805148">
        <w:rPr>
          <w:i/>
          <w:iCs/>
          <w:highlight w:val="lightGray"/>
        </w:rPr>
        <w:t>Mise en service industrielle de la chaufferie,</w:t>
      </w:r>
    </w:p>
    <w:p w14:paraId="1BC54529" w14:textId="77777777" w:rsidR="0044515D" w:rsidRPr="00805148" w:rsidRDefault="0044515D" w:rsidP="00805148">
      <w:pPr>
        <w:pStyle w:val="Pucenoir"/>
        <w:rPr>
          <w:i/>
          <w:iCs/>
          <w:highlight w:val="lightGray"/>
        </w:rPr>
      </w:pPr>
      <w:r w:rsidRPr="00805148">
        <w:rPr>
          <w:i/>
          <w:iCs/>
          <w:highlight w:val="lightGray"/>
        </w:rPr>
        <w:t>Mise en service des réseaux,</w:t>
      </w:r>
    </w:p>
    <w:p w14:paraId="79FB0085" w14:textId="77777777" w:rsidR="0044515D" w:rsidRPr="00643B3D" w:rsidRDefault="0044515D" w:rsidP="00805148">
      <w:pPr>
        <w:pStyle w:val="Pucenoir"/>
        <w:rPr>
          <w:i/>
          <w:iCs/>
          <w:highlight w:val="cyan"/>
        </w:rPr>
      </w:pPr>
      <w:r w:rsidRPr="00643B3D">
        <w:rPr>
          <w:i/>
          <w:iCs/>
          <w:highlight w:val="cyan"/>
        </w:rPr>
        <w:t>Raccordement des différentes tranches.</w:t>
      </w:r>
    </w:p>
    <w:p w14:paraId="65023BEC" w14:textId="61E06B1A" w:rsidR="00805148" w:rsidRDefault="00AE0AE9" w:rsidP="00E045F0">
      <w:pPr>
        <w:pStyle w:val="Titre1"/>
        <w:numPr>
          <w:ilvl w:val="0"/>
          <w:numId w:val="1"/>
        </w:numPr>
      </w:pPr>
      <w:bookmarkStart w:id="191" w:name="_Toc51178595"/>
      <w:bookmarkStart w:id="192" w:name="_Toc53494957"/>
      <w:bookmarkStart w:id="193" w:name="_Toc53495161"/>
      <w:bookmarkStart w:id="194" w:name="_Toc53495321"/>
      <w:bookmarkStart w:id="195" w:name="_Toc53496362"/>
      <w:bookmarkStart w:id="196" w:name="_Toc53497932"/>
      <w:bookmarkStart w:id="197" w:name="_Toc53498518"/>
      <w:bookmarkStart w:id="198" w:name="_Toc54195806"/>
      <w:bookmarkStart w:id="199" w:name="_Toc59010059"/>
      <w:bookmarkStart w:id="200" w:name="_Toc61345978"/>
      <w:bookmarkStart w:id="201" w:name="_Toc85731314"/>
      <w:bookmarkStart w:id="202" w:name="_Toc85731342"/>
      <w:bookmarkStart w:id="203" w:name="_Toc87002875"/>
      <w:r w:rsidRPr="0044515D">
        <w:t>Engagements spécifiques</w:t>
      </w:r>
      <w:bookmarkEnd w:id="191"/>
      <w:bookmarkEnd w:id="192"/>
      <w:bookmarkEnd w:id="193"/>
      <w:bookmarkEnd w:id="194"/>
      <w:bookmarkEnd w:id="195"/>
      <w:bookmarkEnd w:id="196"/>
      <w:bookmarkEnd w:id="197"/>
      <w:bookmarkEnd w:id="198"/>
      <w:bookmarkEnd w:id="199"/>
      <w:bookmarkEnd w:id="200"/>
      <w:bookmarkEnd w:id="201"/>
      <w:bookmarkEnd w:id="202"/>
      <w:bookmarkEnd w:id="203"/>
    </w:p>
    <w:p w14:paraId="74DD69D0" w14:textId="77777777" w:rsidR="0044515D" w:rsidRPr="0044515D" w:rsidRDefault="0044515D" w:rsidP="0044515D">
      <w:pPr>
        <w:shd w:val="clear" w:color="auto" w:fill="BFBFBF" w:themeFill="background1" w:themeFillShade="BF"/>
        <w:rPr>
          <w:rFonts w:ascii="Marianne Light" w:hAnsi="Marianne Light" w:cs="Calibri"/>
          <w:b/>
          <w:i/>
          <w:color w:val="00B050"/>
          <w:sz w:val="18"/>
          <w:szCs w:val="18"/>
        </w:rPr>
      </w:pPr>
      <w:r w:rsidRPr="0044515D">
        <w:rPr>
          <w:rFonts w:ascii="Marianne Light" w:hAnsi="Marianne Light" w:cs="Calibri"/>
          <w:b/>
          <w:i/>
          <w:color w:val="00B050"/>
          <w:sz w:val="18"/>
          <w:szCs w:val="18"/>
        </w:rPr>
        <w:t xml:space="preserve">Les mentions figurant en vert sont des variantes laissées à la discrétion de l’ADEME en fonction de la nature du projet et du calendrier de réalisation de l’opération. </w:t>
      </w:r>
    </w:p>
    <w:p w14:paraId="149E8770" w14:textId="77777777" w:rsidR="0044515D" w:rsidRPr="0044515D" w:rsidRDefault="0044515D" w:rsidP="0044515D">
      <w:pPr>
        <w:tabs>
          <w:tab w:val="left" w:pos="720"/>
        </w:tabs>
        <w:jc w:val="both"/>
        <w:rPr>
          <w:rFonts w:ascii="Marianne Light" w:hAnsi="Marianne Light" w:cs="Calibri"/>
          <w:sz w:val="18"/>
          <w:szCs w:val="18"/>
        </w:rPr>
      </w:pPr>
      <w:r w:rsidRPr="0044515D">
        <w:rPr>
          <w:rFonts w:ascii="Marianne Light" w:hAnsi="Marianne Light" w:cs="Calibri"/>
          <w:sz w:val="18"/>
          <w:szCs w:val="18"/>
        </w:rPr>
        <w:t>Le projet doit respecter toutes les lois et normes applicables et le bénéficiaire doit obtenir toutes les autorisations administratives nécessaires relatives à la conformité des installations.</w:t>
      </w:r>
    </w:p>
    <w:p w14:paraId="49CF96DC" w14:textId="235211C4" w:rsidR="0044515D" w:rsidRPr="00805148" w:rsidRDefault="0044515D" w:rsidP="00E045F0">
      <w:pPr>
        <w:pStyle w:val="soustitre2"/>
      </w:pPr>
      <w:bookmarkStart w:id="204" w:name="_Toc61345979"/>
      <w:bookmarkStart w:id="205" w:name="_Toc85731315"/>
      <w:bookmarkStart w:id="206" w:name="_Toc85731343"/>
      <w:bookmarkStart w:id="207" w:name="_Toc87002876"/>
      <w:r w:rsidRPr="00805148">
        <w:t>Engagement sur la production thermique de l’installation à partir de biomasse (sortie chaudière)</w:t>
      </w:r>
      <w:bookmarkEnd w:id="204"/>
      <w:bookmarkEnd w:id="205"/>
      <w:bookmarkEnd w:id="206"/>
      <w:bookmarkEnd w:id="207"/>
    </w:p>
    <w:p w14:paraId="0C2A6A75" w14:textId="77777777" w:rsidR="004D20A4" w:rsidRPr="004D20A4" w:rsidRDefault="004D20A4" w:rsidP="004D20A4">
      <w:pPr>
        <w:tabs>
          <w:tab w:val="left" w:pos="720"/>
        </w:tabs>
        <w:spacing w:after="200" w:line="276" w:lineRule="auto"/>
        <w:jc w:val="both"/>
        <w:rPr>
          <w:rFonts w:ascii="Marianne Light" w:hAnsi="Marianne Light"/>
          <w:b/>
          <w:vanish/>
          <w:sz w:val="18"/>
          <w:szCs w:val="18"/>
          <w:u w:val="single"/>
        </w:rPr>
      </w:pPr>
      <w:bookmarkStart w:id="208" w:name="_Toc51064424"/>
    </w:p>
    <w:p w14:paraId="2DB2988A" w14:textId="19EA12A9" w:rsidR="00507FE9" w:rsidRDefault="00507FE9" w:rsidP="00507FE9">
      <w:pPr>
        <w:tabs>
          <w:tab w:val="left" w:pos="720"/>
        </w:tabs>
        <w:jc w:val="both"/>
        <w:rPr>
          <w:rFonts w:ascii="Marianne Light" w:hAnsi="Marianne Light" w:cstheme="minorHAnsi"/>
          <w:b/>
          <w:sz w:val="18"/>
          <w:szCs w:val="18"/>
        </w:rPr>
      </w:pPr>
      <w:r w:rsidRPr="00F2082C">
        <w:rPr>
          <w:rFonts w:ascii="Marianne Light" w:hAnsi="Marianne Light" w:cstheme="minorHAnsi"/>
          <w:b/>
          <w:sz w:val="18"/>
          <w:szCs w:val="18"/>
        </w:rPr>
        <w:t xml:space="preserve">Le maître d'ouvrage s’engage sur une production de chaleur supplémentaire à partir de biomasse de </w:t>
      </w:r>
      <w:r w:rsidRPr="00F2082C">
        <w:rPr>
          <w:rFonts w:ascii="Marianne Light" w:hAnsi="Marianne Light" w:cs="Calibri"/>
          <w:b/>
          <w:color w:val="00B050"/>
          <w:sz w:val="18"/>
          <w:szCs w:val="18"/>
        </w:rPr>
        <w:t>XX</w:t>
      </w:r>
      <w:r w:rsidRPr="00F2082C">
        <w:rPr>
          <w:rFonts w:ascii="Marianne Light" w:hAnsi="Marianne Light" w:cstheme="minorHAnsi"/>
          <w:b/>
          <w:sz w:val="18"/>
          <w:szCs w:val="18"/>
        </w:rPr>
        <w:t xml:space="preserve"> MWh/an.</w:t>
      </w:r>
    </w:p>
    <w:p w14:paraId="15DB4044" w14:textId="77777777" w:rsidR="00D33494" w:rsidRPr="00F2082C" w:rsidRDefault="00D33494" w:rsidP="00D33494">
      <w:pPr>
        <w:tabs>
          <w:tab w:val="left" w:pos="720"/>
        </w:tabs>
        <w:jc w:val="both"/>
        <w:rPr>
          <w:rFonts w:ascii="Marianne Light" w:hAnsi="Marianne Light" w:cstheme="minorHAnsi"/>
          <w:b/>
          <w:sz w:val="18"/>
          <w:szCs w:val="18"/>
        </w:rPr>
      </w:pPr>
      <w:r w:rsidRPr="00B641AF">
        <w:rPr>
          <w:rFonts w:ascii="Marianne Light" w:hAnsi="Marianne Light" w:cstheme="minorHAnsi"/>
          <w:b/>
          <w:sz w:val="18"/>
          <w:szCs w:val="18"/>
        </w:rPr>
        <w:t xml:space="preserve">Dans le cas d’un renouvellement, le bénéficiaire s’engage sur une injection totale de … MWh </w:t>
      </w:r>
      <w:proofErr w:type="spellStart"/>
      <w:r w:rsidRPr="00B641AF">
        <w:rPr>
          <w:rFonts w:ascii="Marianne Light" w:hAnsi="Marianne Light" w:cstheme="minorHAnsi"/>
          <w:b/>
          <w:sz w:val="18"/>
          <w:szCs w:val="18"/>
        </w:rPr>
        <w:t>EnR&amp;R</w:t>
      </w:r>
      <w:proofErr w:type="spellEnd"/>
      <w:r w:rsidRPr="00B641AF">
        <w:rPr>
          <w:rFonts w:ascii="Marianne Light" w:hAnsi="Marianne Light" w:cstheme="minorHAnsi"/>
          <w:b/>
          <w:sz w:val="18"/>
          <w:szCs w:val="18"/>
        </w:rPr>
        <w:t xml:space="preserve"> (dont … MWh </w:t>
      </w:r>
      <w:proofErr w:type="spellStart"/>
      <w:r w:rsidRPr="00B641AF">
        <w:rPr>
          <w:rFonts w:ascii="Marianne Light" w:hAnsi="Marianne Light" w:cstheme="minorHAnsi"/>
          <w:b/>
          <w:sz w:val="18"/>
          <w:szCs w:val="18"/>
        </w:rPr>
        <w:t>EnR&amp;R</w:t>
      </w:r>
      <w:proofErr w:type="spellEnd"/>
      <w:r w:rsidRPr="00B641AF">
        <w:rPr>
          <w:rFonts w:ascii="Marianne Light" w:hAnsi="Marianne Light" w:cstheme="minorHAnsi"/>
          <w:b/>
          <w:sz w:val="18"/>
          <w:szCs w:val="18"/>
        </w:rPr>
        <w:t xml:space="preserve"> renouvelés et de … MWh </w:t>
      </w:r>
      <w:proofErr w:type="spellStart"/>
      <w:r w:rsidRPr="00B641AF">
        <w:rPr>
          <w:rFonts w:ascii="Marianne Light" w:hAnsi="Marianne Light" w:cstheme="minorHAnsi"/>
          <w:b/>
          <w:sz w:val="18"/>
          <w:szCs w:val="18"/>
        </w:rPr>
        <w:t>EnR&amp;R</w:t>
      </w:r>
      <w:proofErr w:type="spellEnd"/>
      <w:r w:rsidRPr="00B641AF">
        <w:rPr>
          <w:rFonts w:ascii="Marianne Light" w:hAnsi="Marianne Light" w:cstheme="minorHAnsi"/>
          <w:b/>
          <w:sz w:val="18"/>
          <w:szCs w:val="18"/>
        </w:rPr>
        <w:t xml:space="preserve"> supplémentaires). </w:t>
      </w:r>
    </w:p>
    <w:p w14:paraId="3792B9FA" w14:textId="77777777" w:rsidR="00507FE9" w:rsidRPr="00F2082C" w:rsidRDefault="00507FE9" w:rsidP="00507FE9">
      <w:pPr>
        <w:tabs>
          <w:tab w:val="left" w:pos="720"/>
        </w:tabs>
        <w:jc w:val="both"/>
        <w:rPr>
          <w:rFonts w:ascii="Marianne Light" w:hAnsi="Marianne Light" w:cstheme="minorHAnsi"/>
          <w:sz w:val="18"/>
          <w:szCs w:val="18"/>
        </w:rPr>
      </w:pPr>
      <w:r w:rsidRPr="00F2082C">
        <w:rPr>
          <w:rFonts w:ascii="Marianne Light" w:hAnsi="Marianne Light" w:cstheme="minorHAnsi"/>
          <w:sz w:val="18"/>
          <w:szCs w:val="18"/>
        </w:rPr>
        <w:t>Cette valeur constitue la référence pour le calcul du versement du solde de la convention.</w:t>
      </w:r>
    </w:p>
    <w:p w14:paraId="12F58F7A" w14:textId="4109E772" w:rsidR="00507FE9" w:rsidRDefault="00507FE9" w:rsidP="00507FE9">
      <w:pPr>
        <w:tabs>
          <w:tab w:val="left" w:pos="720"/>
        </w:tabs>
        <w:jc w:val="both"/>
        <w:rPr>
          <w:rFonts w:ascii="Marianne Light" w:hAnsi="Marianne Light" w:cstheme="minorHAnsi"/>
          <w:sz w:val="18"/>
          <w:szCs w:val="18"/>
        </w:rPr>
      </w:pPr>
      <w:r w:rsidRPr="00F2082C">
        <w:rPr>
          <w:rFonts w:ascii="Marianne Light" w:hAnsi="Marianne Light" w:cstheme="minorHAnsi"/>
          <w:sz w:val="18"/>
          <w:szCs w:val="18"/>
        </w:rPr>
        <w:t>Le montant du solde de l'aide relative à l'installation de production d'</w:t>
      </w:r>
      <w:proofErr w:type="spellStart"/>
      <w:r w:rsidRPr="00F2082C">
        <w:rPr>
          <w:rFonts w:ascii="Marianne Light" w:hAnsi="Marianne Light" w:cstheme="minorHAnsi"/>
          <w:sz w:val="18"/>
          <w:szCs w:val="18"/>
        </w:rPr>
        <w:t>EnR&amp;R</w:t>
      </w:r>
      <w:proofErr w:type="spellEnd"/>
      <w:r w:rsidRPr="00F2082C">
        <w:rPr>
          <w:rFonts w:ascii="Marianne Light" w:hAnsi="Marianne Light" w:cstheme="minorHAnsi"/>
          <w:sz w:val="18"/>
          <w:szCs w:val="18"/>
        </w:rPr>
        <w:t xml:space="preserve"> sera recalculé au prorata du nombre de MWh </w:t>
      </w:r>
      <w:proofErr w:type="spellStart"/>
      <w:r w:rsidRPr="00F2082C">
        <w:rPr>
          <w:rFonts w:ascii="Marianne Light" w:hAnsi="Marianne Light" w:cstheme="minorHAnsi"/>
          <w:sz w:val="18"/>
          <w:szCs w:val="18"/>
        </w:rPr>
        <w:t>EnR&amp;R</w:t>
      </w:r>
      <w:proofErr w:type="spellEnd"/>
      <w:r w:rsidRPr="00F2082C">
        <w:rPr>
          <w:rFonts w:ascii="Marianne Light" w:hAnsi="Marianne Light" w:cstheme="minorHAnsi"/>
          <w:sz w:val="18"/>
          <w:szCs w:val="18"/>
        </w:rPr>
        <w:t xml:space="preserve"> réellement produits par l'installation aidée sur une période de 12 mois consécutifs (dans un délai de 24 mois après la mise en service de l'installation), par rapport à l'engagement initial.</w:t>
      </w:r>
    </w:p>
    <w:p w14:paraId="6F02229D" w14:textId="77777777" w:rsidR="00507F6F" w:rsidRPr="00F2082C" w:rsidRDefault="00507F6F" w:rsidP="00507F6F">
      <w:pPr>
        <w:tabs>
          <w:tab w:val="left" w:pos="720"/>
        </w:tabs>
        <w:jc w:val="both"/>
        <w:rPr>
          <w:rFonts w:ascii="Marianne Light" w:hAnsi="Marianne Light" w:cstheme="minorHAnsi"/>
          <w:sz w:val="18"/>
          <w:szCs w:val="18"/>
        </w:rPr>
      </w:pPr>
      <w:r w:rsidRPr="005B325E">
        <w:rPr>
          <w:rStyle w:val="TexteCourantCar"/>
          <w:rFonts w:eastAsiaTheme="minorHAnsi"/>
        </w:rPr>
        <w:t xml:space="preserve">L’ADEME se réserve le droit de demander le remboursement de la totalité des aides versées si la production moyenne </w:t>
      </w:r>
      <w:proofErr w:type="spellStart"/>
      <w:r w:rsidRPr="005B325E">
        <w:rPr>
          <w:rStyle w:val="TexteCourantCar"/>
          <w:rFonts w:eastAsiaTheme="minorHAnsi"/>
        </w:rPr>
        <w:t>EnR</w:t>
      </w:r>
      <w:proofErr w:type="spellEnd"/>
      <w:r w:rsidRPr="005B325E">
        <w:rPr>
          <w:rStyle w:val="TexteCourantCar"/>
          <w:rFonts w:eastAsiaTheme="minorHAnsi"/>
        </w:rPr>
        <w:t xml:space="preserve"> est inférieure</w:t>
      </w:r>
      <w:r w:rsidRPr="005B325E">
        <w:rPr>
          <w:rFonts w:ascii="Marianne Light" w:hAnsi="Marianne Light"/>
          <w:sz w:val="18"/>
          <w:szCs w:val="18"/>
        </w:rPr>
        <w:t xml:space="preserve"> à 50% de l’engagement initial du maître d'ouvrage.</w:t>
      </w:r>
    </w:p>
    <w:p w14:paraId="3102111B" w14:textId="728B801C" w:rsidR="00713FD3" w:rsidRPr="002C7ACF" w:rsidRDefault="00713FD3" w:rsidP="00E045F0">
      <w:pPr>
        <w:pStyle w:val="soustitre2"/>
      </w:pPr>
      <w:bookmarkStart w:id="209" w:name="_Toc61345980"/>
      <w:bookmarkStart w:id="210" w:name="_Toc85731316"/>
      <w:bookmarkStart w:id="211" w:name="_Toc85731344"/>
      <w:bookmarkStart w:id="212" w:name="_Toc87002877"/>
      <w:r>
        <w:t>Engagement s</w:t>
      </w:r>
      <w:r w:rsidRPr="002F10B9">
        <w:t xml:space="preserve">ystème de comptage, suivi, </w:t>
      </w:r>
      <w:proofErr w:type="spellStart"/>
      <w:r w:rsidRPr="002F10B9">
        <w:t>reporting</w:t>
      </w:r>
      <w:proofErr w:type="spellEnd"/>
      <w:r w:rsidRPr="002F10B9">
        <w:t xml:space="preserve"> de la production </w:t>
      </w:r>
      <w:proofErr w:type="spellStart"/>
      <w:r w:rsidRPr="002F10B9">
        <w:t>EnR&amp;R</w:t>
      </w:r>
      <w:bookmarkEnd w:id="209"/>
      <w:bookmarkEnd w:id="210"/>
      <w:bookmarkEnd w:id="211"/>
      <w:bookmarkEnd w:id="212"/>
      <w:proofErr w:type="spellEnd"/>
    </w:p>
    <w:p w14:paraId="59719AB1" w14:textId="1D03CFFE" w:rsidR="0044515D" w:rsidRPr="0044515D" w:rsidRDefault="0044515D" w:rsidP="0044515D">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Le comptage est un outil de pilotage à disposition du maitre-d ’ouvrage, lui permettant de réaliser le bilan énergétique, de calculer des indicateurs tel que le rendement de l’installation et ainsi de suivre et vérifier le bon fonctionnement de son installation.</w:t>
      </w:r>
    </w:p>
    <w:p w14:paraId="76486E89" w14:textId="4D1261C3" w:rsidR="0044515D" w:rsidRPr="0044515D" w:rsidRDefault="0044515D" w:rsidP="0044515D">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 xml:space="preserve">Le maître d'ouvrage a à sa charge l’investissement et l’exploitation d’un compteur énergétique mesurant la production thermique de la chaudière biomasse. L’installation et l’exploitation du compteur doivent respecter le cahier des charges de l’ADEME « </w:t>
      </w:r>
      <w:r w:rsidR="00D31E04" w:rsidRPr="00D31E04">
        <w:rPr>
          <w:rFonts w:ascii="Marianne Light" w:hAnsi="Marianne Light" w:cstheme="minorHAnsi"/>
          <w:sz w:val="18"/>
          <w:szCs w:val="18"/>
        </w:rPr>
        <w:t>Cahier des charges à destination du bénéficiaire de l’aide ADEME pour le comptage et la transmission des données</w:t>
      </w:r>
      <w:r w:rsidRPr="0044515D">
        <w:rPr>
          <w:rFonts w:ascii="Marianne Light" w:hAnsi="Marianne Light" w:cstheme="minorHAnsi"/>
          <w:sz w:val="18"/>
          <w:szCs w:val="18"/>
        </w:rPr>
        <w:t xml:space="preserve"> », ainsi que les fiches techniques par type de fluide caloporteur auxquelles ce cahier des charges fait référence (disponible sur le site internet de l’ADEME) :</w:t>
      </w:r>
    </w:p>
    <w:p w14:paraId="2C491309" w14:textId="263D06FC" w:rsidR="00993183" w:rsidRPr="00993183" w:rsidRDefault="003660FC" w:rsidP="0044515D">
      <w:pPr>
        <w:spacing w:before="120"/>
        <w:jc w:val="both"/>
        <w:rPr>
          <w:rFonts w:ascii="Marianne Light" w:hAnsi="Marianne Light"/>
          <w:sz w:val="18"/>
        </w:rPr>
      </w:pPr>
      <w:hyperlink r:id="rId12" w:history="1">
        <w:r w:rsidR="00993183" w:rsidRPr="00993183">
          <w:rPr>
            <w:rStyle w:val="Lienhypertexte"/>
            <w:rFonts w:ascii="Marianne Light" w:hAnsi="Marianne Light"/>
            <w:sz w:val="18"/>
          </w:rPr>
          <w:t>https://librairie.ademe.fr/energies-renouvelables-reseaux-et-stockage/4768-comptage-production-thermique-chaufferie-biomasse.html</w:t>
        </w:r>
      </w:hyperlink>
      <w:r w:rsidR="00993183" w:rsidRPr="00993183">
        <w:rPr>
          <w:rFonts w:ascii="Marianne Light" w:hAnsi="Marianne Light"/>
          <w:sz w:val="18"/>
        </w:rPr>
        <w:t xml:space="preserve"> </w:t>
      </w:r>
    </w:p>
    <w:p w14:paraId="585C63C6" w14:textId="650FDAC8" w:rsidR="0044515D" w:rsidRPr="0044515D" w:rsidRDefault="0044515D" w:rsidP="0044515D">
      <w:pPr>
        <w:spacing w:before="120"/>
        <w:jc w:val="both"/>
        <w:rPr>
          <w:rFonts w:ascii="Marianne Light" w:hAnsi="Marianne Light" w:cstheme="minorHAnsi"/>
          <w:b/>
          <w:sz w:val="18"/>
          <w:szCs w:val="18"/>
        </w:rPr>
      </w:pPr>
      <w:r w:rsidRPr="0044515D">
        <w:rPr>
          <w:rFonts w:ascii="Marianne Light" w:hAnsi="Marianne Light" w:cstheme="minorHAnsi"/>
          <w:sz w:val="18"/>
          <w:szCs w:val="18"/>
        </w:rPr>
        <w:t xml:space="preserve">A compter de la date de réception de l’installation, le maître d'ouvrage dispose d’un </w:t>
      </w:r>
      <w:r w:rsidRPr="0044515D">
        <w:rPr>
          <w:rFonts w:ascii="Marianne Light" w:hAnsi="Marianne Light" w:cstheme="minorHAnsi"/>
          <w:b/>
          <w:sz w:val="18"/>
          <w:szCs w:val="18"/>
        </w:rPr>
        <w:t>délai maximum de 6 mois</w:t>
      </w:r>
      <w:r w:rsidRPr="0044515D">
        <w:rPr>
          <w:rFonts w:ascii="Marianne Light" w:hAnsi="Marianne Light" w:cstheme="minorHAnsi"/>
          <w:sz w:val="18"/>
          <w:szCs w:val="18"/>
        </w:rPr>
        <w:t xml:space="preserve"> pour proposer une </w:t>
      </w:r>
      <w:r w:rsidRPr="0044515D">
        <w:rPr>
          <w:rFonts w:ascii="Marianne Light" w:hAnsi="Marianne Light" w:cstheme="minorHAnsi"/>
          <w:b/>
          <w:sz w:val="18"/>
          <w:szCs w:val="18"/>
        </w:rPr>
        <w:t>date de déclenchement du comptage de la chaleur.</w:t>
      </w:r>
    </w:p>
    <w:p w14:paraId="6B6C9305" w14:textId="77777777" w:rsidR="0044515D" w:rsidRPr="0044515D" w:rsidRDefault="0044515D" w:rsidP="0044515D">
      <w:pPr>
        <w:spacing w:before="120"/>
        <w:jc w:val="both"/>
        <w:rPr>
          <w:rFonts w:ascii="Marianne Light" w:hAnsi="Marianne Light" w:cstheme="minorHAnsi"/>
          <w:sz w:val="18"/>
          <w:szCs w:val="18"/>
        </w:rPr>
      </w:pPr>
      <w:r w:rsidRPr="0044515D">
        <w:rPr>
          <w:rFonts w:ascii="Marianne Light" w:hAnsi="Marianne Light" w:cstheme="minorHAnsi"/>
          <w:sz w:val="18"/>
          <w:szCs w:val="18"/>
        </w:rPr>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39C84470" w14:textId="77777777" w:rsidR="0084053E" w:rsidRDefault="0084053E" w:rsidP="0084053E">
      <w:pPr>
        <w:spacing w:before="120"/>
        <w:jc w:val="both"/>
        <w:rPr>
          <w:rFonts w:ascii="Marianne Light" w:hAnsi="Marianne Light" w:cstheme="minorHAnsi"/>
          <w:sz w:val="18"/>
          <w:szCs w:val="18"/>
        </w:rPr>
      </w:pPr>
    </w:p>
    <w:p w14:paraId="77A7EBF4" w14:textId="41C19043" w:rsidR="0084053E" w:rsidRPr="0044515D" w:rsidRDefault="0084053E" w:rsidP="0084053E">
      <w:pPr>
        <w:spacing w:before="120"/>
        <w:jc w:val="both"/>
        <w:rPr>
          <w:rFonts w:ascii="Marianne Light" w:hAnsi="Marianne Light" w:cstheme="minorHAnsi"/>
          <w:sz w:val="18"/>
          <w:szCs w:val="18"/>
        </w:rPr>
      </w:pPr>
      <w:r w:rsidRPr="0044515D">
        <w:rPr>
          <w:rFonts w:ascii="Marianne Light" w:hAnsi="Marianne Light" w:cstheme="minorHAnsi"/>
          <w:sz w:val="18"/>
          <w:szCs w:val="18"/>
        </w:rPr>
        <w:t xml:space="preserve">Le maître d'ouvrage est susceptible d’être contrôlé pour vérifier l’installation et l’exploitation correctes du compteur </w:t>
      </w:r>
      <w:r>
        <w:rPr>
          <w:rFonts w:ascii="Marianne Light" w:hAnsi="Marianne Light" w:cstheme="minorHAnsi"/>
          <w:sz w:val="18"/>
          <w:szCs w:val="18"/>
        </w:rPr>
        <w:t>ainsi que la transmission des données.</w:t>
      </w:r>
    </w:p>
    <w:p w14:paraId="3860F8D1" w14:textId="77777777" w:rsidR="0084053E" w:rsidRPr="0044515D" w:rsidRDefault="0084053E" w:rsidP="0044515D">
      <w:pPr>
        <w:spacing w:before="120"/>
        <w:jc w:val="both"/>
        <w:rPr>
          <w:rFonts w:ascii="Marianne Light" w:hAnsi="Marianne Light" w:cstheme="minorHAnsi"/>
          <w:sz w:val="18"/>
          <w:szCs w:val="18"/>
        </w:rPr>
      </w:pPr>
    </w:p>
    <w:p w14:paraId="514212CC" w14:textId="6BE71DA1" w:rsidR="0044515D" w:rsidRPr="0044515D" w:rsidRDefault="0044515D" w:rsidP="00E045F0">
      <w:pPr>
        <w:pStyle w:val="soustitre2"/>
      </w:pPr>
      <w:bookmarkStart w:id="213" w:name="_Toc61345981"/>
      <w:bookmarkStart w:id="214" w:name="_Toc85731317"/>
      <w:bookmarkStart w:id="215" w:name="_Toc85731345"/>
      <w:bookmarkStart w:id="216" w:name="_Toc87002878"/>
      <w:r w:rsidRPr="0044515D">
        <w:t>Engagement sur la qualité de l’air</w:t>
      </w:r>
      <w:bookmarkEnd w:id="213"/>
      <w:bookmarkEnd w:id="214"/>
      <w:bookmarkEnd w:id="215"/>
      <w:bookmarkEnd w:id="216"/>
    </w:p>
    <w:p w14:paraId="71E998E0" w14:textId="77777777" w:rsidR="00CA6907" w:rsidRPr="0044515D" w:rsidRDefault="00CA6907" w:rsidP="00CA6907">
      <w:pPr>
        <w:tabs>
          <w:tab w:val="left" w:pos="720"/>
        </w:tabs>
        <w:jc w:val="both"/>
        <w:rPr>
          <w:rFonts w:ascii="Marianne Light" w:hAnsi="Marianne Light" w:cstheme="minorHAnsi"/>
          <w:sz w:val="18"/>
          <w:szCs w:val="18"/>
        </w:rPr>
      </w:pPr>
      <w:bookmarkStart w:id="217" w:name="_Toc61345982"/>
      <w:bookmarkStart w:id="218" w:name="_Toc85731318"/>
      <w:bookmarkStart w:id="219" w:name="_Toc85731346"/>
      <w:bookmarkStart w:id="220" w:name="_Toc87002879"/>
      <w:r w:rsidRPr="0044515D">
        <w:rPr>
          <w:rFonts w:ascii="Marianne Light" w:hAnsi="Marianne Light" w:cstheme="minorHAnsi"/>
          <w:sz w:val="18"/>
          <w:szCs w:val="18"/>
        </w:rPr>
        <w:t>Le porteur de projet s’engage à respecter toutes les contraintes réglementaires en vigueur (nationales et/ou locales).</w:t>
      </w:r>
    </w:p>
    <w:p w14:paraId="299AC0BD" w14:textId="77777777" w:rsidR="00CA6907" w:rsidRDefault="00CA6907" w:rsidP="00CA6907">
      <w:pPr>
        <w:tabs>
          <w:tab w:val="left" w:pos="720"/>
        </w:tabs>
        <w:jc w:val="both"/>
        <w:rPr>
          <w:rFonts w:ascii="Marianne Light" w:hAnsi="Marianne Light" w:cstheme="minorHAnsi"/>
          <w:sz w:val="18"/>
          <w:szCs w:val="18"/>
        </w:rPr>
      </w:pPr>
      <w:r w:rsidRPr="003F484B">
        <w:rPr>
          <w:rFonts w:ascii="Marianne Light" w:hAnsi="Marianne Light" w:cstheme="minorHAnsi"/>
          <w:sz w:val="18"/>
          <w:szCs w:val="18"/>
        </w:rPr>
        <w:t>Pour les chaufferies dont la puissance b</w:t>
      </w:r>
      <w:r>
        <w:rPr>
          <w:rFonts w:ascii="Marianne Light" w:hAnsi="Marianne Light" w:cstheme="minorHAnsi"/>
          <w:sz w:val="18"/>
          <w:szCs w:val="18"/>
        </w:rPr>
        <w:t xml:space="preserve">iomasse est supérieure à </w:t>
      </w:r>
      <w:r w:rsidRPr="003F484B">
        <w:rPr>
          <w:rFonts w:ascii="Marianne Light" w:hAnsi="Marianne Light" w:cstheme="minorHAnsi"/>
          <w:sz w:val="18"/>
          <w:szCs w:val="18"/>
        </w:rPr>
        <w:t xml:space="preserve">500 kW et </w:t>
      </w:r>
      <w:r>
        <w:rPr>
          <w:rFonts w:ascii="Marianne Light" w:hAnsi="Marianne Light" w:cstheme="minorHAnsi"/>
          <w:sz w:val="18"/>
          <w:szCs w:val="18"/>
        </w:rPr>
        <w:t xml:space="preserve">inférieure à </w:t>
      </w:r>
      <w:r w:rsidRPr="003F484B">
        <w:rPr>
          <w:rFonts w:ascii="Marianne Light" w:hAnsi="Marianne Light" w:cstheme="minorHAnsi"/>
          <w:sz w:val="18"/>
          <w:szCs w:val="18"/>
        </w:rPr>
        <w:t xml:space="preserve">1 MW : </w:t>
      </w:r>
      <w:r>
        <w:rPr>
          <w:rFonts w:ascii="Marianne Light" w:hAnsi="Marianne Light" w:cstheme="minorHAnsi"/>
          <w:sz w:val="18"/>
          <w:szCs w:val="18"/>
        </w:rPr>
        <w:t>e</w:t>
      </w:r>
      <w:r w:rsidRPr="003F484B">
        <w:rPr>
          <w:rFonts w:ascii="Marianne Light" w:hAnsi="Marianne Light" w:cstheme="minorHAnsi"/>
          <w:sz w:val="18"/>
          <w:szCs w:val="18"/>
        </w:rPr>
        <w:t>n l’absence de contraintes réglementaires nationales et/ou locales plus contraignantes, le projet devra respecter des valeurs limites d’émissions conforme à l’arrêté du 3 août 2018 relatif aux prescriptions générales applicables aux installations classées pour la protection de l'environnement soumises à déclaration au titre de la rubrique 2910.</w:t>
      </w:r>
    </w:p>
    <w:p w14:paraId="30E0D3C6" w14:textId="77777777" w:rsidR="00CA6907" w:rsidRPr="00113393" w:rsidRDefault="00CA6907" w:rsidP="00CA6907">
      <w:pPr>
        <w:pStyle w:val="TexteCourant"/>
        <w:rPr>
          <w:color w:val="00B050"/>
          <w:szCs w:val="18"/>
        </w:rPr>
      </w:pPr>
      <w:r w:rsidRPr="00113393">
        <w:rPr>
          <w:color w:val="00B050"/>
          <w:szCs w:val="18"/>
        </w:rPr>
        <w:t>La chaufferie devra donc respecter des valeurs limites d’émissions de 50 mg/Nm</w:t>
      </w:r>
      <w:r w:rsidRPr="00113393">
        <w:rPr>
          <w:color w:val="00B050"/>
          <w:szCs w:val="18"/>
          <w:vertAlign w:val="superscript"/>
        </w:rPr>
        <w:t>3</w:t>
      </w:r>
      <w:r w:rsidRPr="00113393">
        <w:rPr>
          <w:color w:val="00B050"/>
          <w:szCs w:val="18"/>
        </w:rPr>
        <w:t xml:space="preserve"> pour les poussières, de 500 mg/Nm</w:t>
      </w:r>
      <w:r w:rsidRPr="00113393">
        <w:rPr>
          <w:color w:val="00B050"/>
          <w:szCs w:val="18"/>
          <w:vertAlign w:val="superscript"/>
        </w:rPr>
        <w:t>3</w:t>
      </w:r>
      <w:r w:rsidRPr="00113393">
        <w:rPr>
          <w:color w:val="00B050"/>
          <w:szCs w:val="18"/>
        </w:rPr>
        <w:t xml:space="preserve"> pour les NOx et de 250 mg/Nm</w:t>
      </w:r>
      <w:r w:rsidRPr="00113393">
        <w:rPr>
          <w:color w:val="00B050"/>
          <w:szCs w:val="18"/>
          <w:vertAlign w:val="superscript"/>
        </w:rPr>
        <w:t>3</w:t>
      </w:r>
      <w:r w:rsidRPr="00113393">
        <w:rPr>
          <w:color w:val="00B050"/>
          <w:szCs w:val="18"/>
        </w:rPr>
        <w:t xml:space="preserve"> pour le CO</w:t>
      </w:r>
      <w:r>
        <w:rPr>
          <w:color w:val="00B050"/>
          <w:szCs w:val="18"/>
        </w:rPr>
        <w:t xml:space="preserve"> à 6% d’O2 (à teneur réelle d’O2 pour les générateur d’aide chaud direct).</w:t>
      </w:r>
    </w:p>
    <w:p w14:paraId="3C2926DA" w14:textId="77777777" w:rsidR="00CA6907" w:rsidRDefault="00CA6907" w:rsidP="00CA6907">
      <w:pPr>
        <w:tabs>
          <w:tab w:val="left" w:pos="720"/>
        </w:tabs>
        <w:jc w:val="both"/>
        <w:rPr>
          <w:rFonts w:ascii="Marianne Light" w:hAnsi="Marianne Light" w:cstheme="minorHAnsi"/>
          <w:sz w:val="18"/>
          <w:szCs w:val="18"/>
        </w:rPr>
      </w:pPr>
      <w:r w:rsidRPr="00C8383A">
        <w:rPr>
          <w:rFonts w:ascii="Marianne Light" w:hAnsi="Marianne Light" w:cstheme="minorHAnsi"/>
          <w:sz w:val="18"/>
          <w:szCs w:val="18"/>
        </w:rPr>
        <w:t>Pour les chaufferies dont la puissance biom</w:t>
      </w:r>
      <w:r>
        <w:rPr>
          <w:rFonts w:ascii="Marianne Light" w:hAnsi="Marianne Light" w:cstheme="minorHAnsi"/>
          <w:sz w:val="18"/>
          <w:szCs w:val="18"/>
        </w:rPr>
        <w:t xml:space="preserve">asse est inférieure ou égale à 500 kW : </w:t>
      </w:r>
      <w:r w:rsidRPr="00C8383A">
        <w:rPr>
          <w:rFonts w:ascii="Marianne Light" w:hAnsi="Marianne Light" w:cstheme="minorHAnsi"/>
          <w:sz w:val="18"/>
          <w:szCs w:val="18"/>
        </w:rPr>
        <w:t>l</w:t>
      </w:r>
      <w:r>
        <w:rPr>
          <w:rFonts w:ascii="Marianne Light" w:hAnsi="Marianne Light" w:cstheme="minorHAnsi"/>
          <w:sz w:val="18"/>
          <w:szCs w:val="18"/>
        </w:rPr>
        <w:t>’installation</w:t>
      </w:r>
      <w:r w:rsidRPr="00C8383A">
        <w:rPr>
          <w:rFonts w:ascii="Marianne Light" w:hAnsi="Marianne Light" w:cstheme="minorHAnsi"/>
          <w:sz w:val="18"/>
          <w:szCs w:val="18"/>
        </w:rPr>
        <w:t xml:space="preserve"> devra être conforme au </w:t>
      </w:r>
      <w:hyperlink r:id="rId13" w:history="1">
        <w:r w:rsidRPr="00942A62">
          <w:rPr>
            <w:rStyle w:val="Lienhypertexte"/>
            <w:rFonts w:ascii="Marianne Light" w:hAnsi="Marianne Light" w:cstheme="minorHAnsi"/>
            <w:sz w:val="18"/>
            <w:szCs w:val="18"/>
          </w:rPr>
          <w:t>RÈGLEMENT (UE) 2015/1189 portant application de la directive 2009/125/CE en ce qui concerne les exigences d'écoconception applicables aux chaudières à combustible solide</w:t>
        </w:r>
      </w:hyperlink>
      <w:r w:rsidRPr="00C8383A">
        <w:rPr>
          <w:rFonts w:ascii="Marianne Light" w:hAnsi="Marianne Light" w:cstheme="minorHAnsi"/>
          <w:sz w:val="18"/>
          <w:szCs w:val="18"/>
        </w:rPr>
        <w:t>.</w:t>
      </w:r>
    </w:p>
    <w:p w14:paraId="11C43D75" w14:textId="77777777" w:rsidR="00CA6907" w:rsidRPr="00113393" w:rsidRDefault="00CA6907" w:rsidP="00CA6907">
      <w:pPr>
        <w:tabs>
          <w:tab w:val="left" w:pos="720"/>
        </w:tabs>
        <w:jc w:val="both"/>
        <w:rPr>
          <w:rFonts w:ascii="Marianne Light" w:hAnsi="Marianne Light" w:cstheme="minorHAnsi"/>
          <w:color w:val="00B050"/>
          <w:sz w:val="18"/>
          <w:szCs w:val="18"/>
        </w:rPr>
      </w:pPr>
      <w:r w:rsidRPr="00113393">
        <w:rPr>
          <w:rFonts w:ascii="Marianne Light" w:hAnsi="Marianne Light" w:cstheme="minorHAnsi"/>
          <w:color w:val="00B050"/>
          <w:sz w:val="18"/>
          <w:szCs w:val="18"/>
        </w:rPr>
        <w:t>Les générateurs d’air chaud direct devront respecter des valeurs limites d’émissions de 50 mg/Nm3 pour les poussières, de 500 mg/Nm3 pour les NOx et de 250 mg/Nm3 pour le CO à teneur en O2 réelle.</w:t>
      </w:r>
    </w:p>
    <w:p w14:paraId="3E0852EA" w14:textId="7B994354" w:rsidR="0044515D" w:rsidRPr="0044515D" w:rsidRDefault="0044515D" w:rsidP="006F7D6F">
      <w:pPr>
        <w:pStyle w:val="soustitre2"/>
      </w:pPr>
      <w:r w:rsidRPr="0044515D">
        <w:t>Engagement sur le plan d’approvisionnement biomasse</w:t>
      </w:r>
      <w:bookmarkEnd w:id="217"/>
      <w:bookmarkEnd w:id="218"/>
      <w:bookmarkEnd w:id="219"/>
      <w:bookmarkEnd w:id="220"/>
    </w:p>
    <w:p w14:paraId="5FEE63E8" w14:textId="34689D5B" w:rsidR="002E1E99" w:rsidRDefault="002E1E99" w:rsidP="002E1E99">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 xml:space="preserve">Le maître d’ouvrage s’engage à respecter le plan d’approvisionnement résumé dans le tableau de synthèse </w:t>
      </w:r>
      <w:r w:rsidRPr="0044515D">
        <w:rPr>
          <w:rFonts w:ascii="Marianne Light" w:hAnsi="Marianne Light" w:cstheme="minorHAnsi"/>
          <w:bCs/>
          <w:sz w:val="18"/>
          <w:szCs w:val="18"/>
        </w:rPr>
        <w:t>ci-dess</w:t>
      </w:r>
      <w:r>
        <w:rPr>
          <w:rFonts w:ascii="Marianne Light" w:hAnsi="Marianne Light" w:cstheme="minorHAnsi"/>
          <w:bCs/>
          <w:sz w:val="18"/>
          <w:szCs w:val="18"/>
        </w:rPr>
        <w:t xml:space="preserve">us </w:t>
      </w:r>
      <w:r w:rsidRPr="00C86CA2">
        <w:rPr>
          <w:rFonts w:ascii="Marianne Light" w:hAnsi="Marianne Light" w:cstheme="minorHAnsi"/>
          <w:bCs/>
          <w:sz w:val="18"/>
          <w:szCs w:val="18"/>
          <w:highlight w:val="lightGray"/>
        </w:rPr>
        <w:t>§1</w:t>
      </w:r>
      <w:r w:rsidRPr="007D2A58">
        <w:rPr>
          <w:rFonts w:ascii="Marianne Light" w:hAnsi="Marianne Light" w:cstheme="minorHAnsi"/>
          <w:bCs/>
          <w:sz w:val="18"/>
          <w:szCs w:val="18"/>
          <w:highlight w:val="lightGray"/>
        </w:rPr>
        <w:t>.9</w:t>
      </w:r>
      <w:r w:rsidRPr="0044515D">
        <w:rPr>
          <w:rFonts w:ascii="Marianne Light" w:hAnsi="Marianne Light" w:cstheme="minorHAnsi"/>
          <w:bCs/>
          <w:sz w:val="18"/>
          <w:szCs w:val="18"/>
        </w:rPr>
        <w:t xml:space="preserve"> </w:t>
      </w:r>
      <w:r w:rsidRPr="0044515D">
        <w:rPr>
          <w:rFonts w:ascii="Marianne Light" w:hAnsi="Marianne Light" w:cstheme="minorHAnsi"/>
          <w:b/>
          <w:sz w:val="18"/>
          <w:szCs w:val="18"/>
        </w:rPr>
        <w:t>pendant une durée de 10 ans</w:t>
      </w:r>
      <w:r>
        <w:rPr>
          <w:rFonts w:ascii="Marianne Light" w:hAnsi="Marianne Light" w:cstheme="minorHAnsi"/>
          <w:sz w:val="18"/>
          <w:szCs w:val="18"/>
        </w:rPr>
        <w:t>.</w:t>
      </w:r>
    </w:p>
    <w:p w14:paraId="577B98CA" w14:textId="77777777" w:rsidR="002E1E99" w:rsidRPr="006F7D6F" w:rsidRDefault="002E1E99" w:rsidP="002E1E99">
      <w:pPr>
        <w:spacing w:before="120"/>
        <w:jc w:val="both"/>
        <w:rPr>
          <w:rFonts w:ascii="Marianne Light" w:hAnsi="Marianne Light" w:cstheme="minorHAnsi"/>
          <w:sz w:val="18"/>
          <w:szCs w:val="18"/>
          <w:highlight w:val="cyan"/>
        </w:rPr>
      </w:pPr>
      <w:r w:rsidRPr="006F7D6F">
        <w:rPr>
          <w:rFonts w:ascii="Marianne Light" w:hAnsi="Marianne Light" w:cstheme="minorHAnsi"/>
          <w:sz w:val="18"/>
          <w:szCs w:val="18"/>
          <w:highlight w:val="cyan"/>
        </w:rPr>
        <w:t>Afin de bien s’intégrer dans le contexte territorial, le maitre d’ouvrage prendra soin de respecter le plan d’approvisionnement. Ce dernier pourra éventuellement être ajusté dans le respect des modalités et seuils de tolérance suivants :</w:t>
      </w:r>
    </w:p>
    <w:p w14:paraId="3BA17199" w14:textId="77777777" w:rsidR="002E1E99" w:rsidRPr="006F7D6F" w:rsidRDefault="002E1E99" w:rsidP="00E045F0">
      <w:pPr>
        <w:pStyle w:val="Pucenoir"/>
        <w:rPr>
          <w:highlight w:val="cyan"/>
        </w:rPr>
      </w:pPr>
      <w:r w:rsidRPr="006F7D6F">
        <w:rPr>
          <w:highlight w:val="cyan"/>
        </w:rPr>
        <w:t>Augmentation de la part de plaquettes forestières et assimilées ;</w:t>
      </w:r>
    </w:p>
    <w:p w14:paraId="3B8FC9DB" w14:textId="77777777" w:rsidR="002E1E99" w:rsidRPr="006F7D6F" w:rsidRDefault="002E1E99" w:rsidP="00E045F0">
      <w:pPr>
        <w:pStyle w:val="Pucenoir"/>
        <w:rPr>
          <w:highlight w:val="cyan"/>
        </w:rPr>
      </w:pPr>
      <w:r w:rsidRPr="006F7D6F">
        <w:rPr>
          <w:highlight w:val="cyan"/>
        </w:rPr>
        <w:t>Augmentation ou diminution des autres rubriques de combustibles déclarés à hauteur de 10 % de la quantité PCI totale du projet, sous condition de respecter le seuil minimum de plaquettes forestière et assimilés</w:t>
      </w:r>
    </w:p>
    <w:p w14:paraId="163FB725" w14:textId="77777777" w:rsidR="002E1E99" w:rsidRPr="006F7D6F" w:rsidRDefault="002E1E99" w:rsidP="00E045F0">
      <w:pPr>
        <w:pStyle w:val="Pucenoir"/>
        <w:rPr>
          <w:highlight w:val="cyan"/>
        </w:rPr>
      </w:pPr>
      <w:r w:rsidRPr="006F7D6F">
        <w:rPr>
          <w:highlight w:val="cyan"/>
        </w:rPr>
        <w:t>Augmentation du prélèvement dans une région mentionnée au plan d’approvisionnement inférieure à 10 000 MWh ;</w:t>
      </w:r>
    </w:p>
    <w:p w14:paraId="2561BF17" w14:textId="77777777" w:rsidR="002E1E99" w:rsidRPr="006F7D6F" w:rsidRDefault="002E1E99" w:rsidP="00E045F0">
      <w:pPr>
        <w:pStyle w:val="Pucenoir"/>
        <w:rPr>
          <w:highlight w:val="cyan"/>
        </w:rPr>
      </w:pPr>
      <w:r w:rsidRPr="006F7D6F">
        <w:rPr>
          <w:highlight w:val="cyan"/>
        </w:rPr>
        <w:t>Le taux de bois issu de forêts (catégorie du référentiel 2017-1A-PFA) et de granulé (catégorie du référentiel 2017-4A-GR) ayant été déclaré certifié au sein du plan d’approvisionnement devra être respecté. Néanmoins, une marge de 10 % pourra être tolérée à condition que ce taux reste strictement supérieur aux exigences pour le bois issu de forêt ou à 20% pour le granulé de bois.</w:t>
      </w:r>
    </w:p>
    <w:p w14:paraId="264785FC" w14:textId="77777777" w:rsidR="0044515D" w:rsidRPr="0044515D" w:rsidRDefault="0044515D" w:rsidP="00E045F0">
      <w:pPr>
        <w:pStyle w:val="TexteCourant"/>
      </w:pPr>
      <w:r w:rsidRPr="006F7D6F">
        <w:rPr>
          <w:highlight w:val="cyan"/>
        </w:rPr>
        <w:t>En dehors de ces seuils, toute modification du plan d’approvisionnement doit faire l’objet d’un avis positif de l’ADEME avant sa mise en œuvre et être dûment justifiée. Dans le cas contraire, le projet risque un retrait des aides. Selon la nature des modifications envisagées, l’ADEME est susceptible de solliciter l’avis des cellules biomasse des régions concernées.</w:t>
      </w:r>
    </w:p>
    <w:p w14:paraId="20EBD7FC" w14:textId="77777777" w:rsidR="0044515D" w:rsidRPr="0044515D" w:rsidRDefault="0044515D" w:rsidP="00E045F0">
      <w:pPr>
        <w:pStyle w:val="TexteCourant"/>
      </w:pPr>
      <w:r w:rsidRPr="0044515D">
        <w:t>Par ailleurs, il est rappelé que le recours au bois d’importation doit avoir fait l’objet d’une autorisation de l’ADEME et que celui-ci devra provenir à 100</w:t>
      </w:r>
      <w:r w:rsidRPr="0044515D">
        <w:rPr>
          <w:rFonts w:ascii="Calibri" w:hAnsi="Calibri" w:cs="Calibri"/>
        </w:rPr>
        <w:t> </w:t>
      </w:r>
      <w:r w:rsidRPr="0044515D">
        <w:t>% de for</w:t>
      </w:r>
      <w:r w:rsidRPr="0044515D">
        <w:rPr>
          <w:rFonts w:cs="Marianne Light"/>
        </w:rPr>
        <w:t>ê</w:t>
      </w:r>
      <w:r w:rsidRPr="0044515D">
        <w:t>ts g</w:t>
      </w:r>
      <w:r w:rsidRPr="0044515D">
        <w:rPr>
          <w:rFonts w:cs="Marianne Light"/>
        </w:rPr>
        <w:t>é</w:t>
      </w:r>
      <w:r w:rsidRPr="0044515D">
        <w:t>r</w:t>
      </w:r>
      <w:r w:rsidRPr="0044515D">
        <w:rPr>
          <w:rFonts w:cs="Marianne Light"/>
        </w:rPr>
        <w:t>é</w:t>
      </w:r>
      <w:r w:rsidRPr="0044515D">
        <w:t>es durablement (PEFC, FSC ou équivalent).</w:t>
      </w:r>
    </w:p>
    <w:p w14:paraId="5CB1224B" w14:textId="37B96AE6" w:rsidR="0044515D" w:rsidRPr="0044515D" w:rsidRDefault="0044515D" w:rsidP="00E045F0">
      <w:pPr>
        <w:pStyle w:val="TexteCourant"/>
      </w:pPr>
      <w:r w:rsidRPr="0044515D">
        <w:t xml:space="preserve">Le maître d’ouvrage s’engage à mettre en œuvre les moyens permettant à l’ADEME de vérifier la répartition des combustibles utilisés </w:t>
      </w:r>
      <w:r w:rsidR="002E1E99">
        <w:t xml:space="preserve">et </w:t>
      </w:r>
      <w:r w:rsidRPr="0044515D">
        <w:t xml:space="preserve">définie </w:t>
      </w:r>
      <w:r w:rsidR="002E1E99">
        <w:t>dans ce</w:t>
      </w:r>
      <w:r w:rsidRPr="0044515D">
        <w:t xml:space="preserve"> présent volet technique</w:t>
      </w:r>
      <w:r w:rsidRPr="0044515D">
        <w:rPr>
          <w:rFonts w:ascii="Calibri" w:hAnsi="Calibri" w:cs="Calibri"/>
        </w:rPr>
        <w:t> </w:t>
      </w:r>
      <w:r w:rsidRPr="0044515D">
        <w:t>:</w:t>
      </w:r>
    </w:p>
    <w:p w14:paraId="127D8EE9" w14:textId="77777777" w:rsidR="0044515D" w:rsidRPr="0044515D" w:rsidRDefault="0044515D" w:rsidP="00E045F0">
      <w:pPr>
        <w:pStyle w:val="Pucenoir"/>
      </w:pPr>
      <w:r w:rsidRPr="0044515D">
        <w:t>Le maître d’ouvrage encadrera, à travers les contrats passés avec ses fournisseurs, la qualité de l’information transmise le long de la chaîne d’approvisionnement. En particulier, il s’assurera que les libellés des biomasses renseignées sur les bons de livraison respectent les catégories et sous catégories des Référentiels de l’ADEME.</w:t>
      </w:r>
    </w:p>
    <w:p w14:paraId="35B235A2" w14:textId="77777777" w:rsidR="0044515D" w:rsidRPr="0044515D" w:rsidRDefault="0044515D" w:rsidP="00E045F0">
      <w:pPr>
        <w:pStyle w:val="Pucenoir"/>
        <w:spacing w:after="60"/>
      </w:pPr>
      <w:r w:rsidRPr="0044515D">
        <w:t>Des contrôles périodiques et aléatoires seront réalisés par des bureaux de contrôle indépendants missionnés par l’ADEME afin de vérifier la conformité au plan d’approvisionnement. Par conséquent, le bénéficiaire</w:t>
      </w:r>
      <w:r w:rsidRPr="0044515D">
        <w:rPr>
          <w:rFonts w:ascii="Calibri" w:hAnsi="Calibri" w:cs="Calibri"/>
        </w:rPr>
        <w:t> </w:t>
      </w:r>
      <w:r w:rsidRPr="0044515D">
        <w:t>:</w:t>
      </w:r>
    </w:p>
    <w:p w14:paraId="10C051CF" w14:textId="77777777" w:rsidR="0044515D" w:rsidRPr="0044515D" w:rsidRDefault="0044515D" w:rsidP="00E045F0">
      <w:pPr>
        <w:pStyle w:val="Pucerond"/>
      </w:pPr>
      <w:r w:rsidRPr="0044515D">
        <w:t xml:space="preserve">Autorisera l’ADEME ou le bureau de contrôle mandaté par l’ADEME à accéder d’une part à la chaufferie et ses périphériques et d’autres part aux documents nécessaires pour mener à bien ces contrôles (contrats d’approvisionnement, factures de combustible, bons de livraison, relevés de compteur, mesures de qualité des combustibles, </w:t>
      </w:r>
      <w:proofErr w:type="spellStart"/>
      <w:r w:rsidRPr="0044515D">
        <w:t>etc</w:t>
      </w:r>
      <w:proofErr w:type="spellEnd"/>
      <w:r w:rsidRPr="0044515D">
        <w:t>).</w:t>
      </w:r>
    </w:p>
    <w:p w14:paraId="3D0F3064" w14:textId="1674A1EC" w:rsidR="0044515D" w:rsidRPr="0044515D" w:rsidRDefault="0044515D" w:rsidP="00E045F0">
      <w:pPr>
        <w:pStyle w:val="Pucerond"/>
      </w:pPr>
      <w:r w:rsidRPr="0044515D">
        <w:t>Introduira dans ses contrats d’approvisionnement une clause énonçant que le fournisseur assure à son client le droit de faire réaliser, par un bureau de contrôle indépendant missionné par l’ADEME, un audit chez lui ou chez ses propres fournisseurs, visant à valider la nature de l’information transmise au maître d’ouvrage. Pour les approvisionnements d’origine sylvicole, le maître d’ouvrage se référera au document ADEME «</w:t>
      </w:r>
      <w:r w:rsidRPr="0044515D">
        <w:rPr>
          <w:rFonts w:ascii="Calibri" w:hAnsi="Calibri" w:cs="Calibri"/>
        </w:rPr>
        <w:t> </w:t>
      </w:r>
      <w:r w:rsidRPr="0044515D">
        <w:t>Exigences applicables aux fournisseurs des installations subventionn</w:t>
      </w:r>
      <w:r w:rsidRPr="0044515D">
        <w:rPr>
          <w:rFonts w:cs="Marianne Light"/>
        </w:rPr>
        <w:t>é</w:t>
      </w:r>
      <w:r w:rsidRPr="0044515D">
        <w:t>es dans le cadre du Fonds Chaleur</w:t>
      </w:r>
      <w:r w:rsidRPr="0044515D">
        <w:rPr>
          <w:rFonts w:ascii="Calibri" w:hAnsi="Calibri" w:cs="Calibri"/>
        </w:rPr>
        <w:t> </w:t>
      </w:r>
      <w:r w:rsidRPr="0044515D">
        <w:rPr>
          <w:rFonts w:cs="Marianne Light"/>
        </w:rPr>
        <w:t>»</w:t>
      </w:r>
      <w:r w:rsidRPr="0044515D">
        <w:t xml:space="preserve"> en </w:t>
      </w:r>
      <w:r w:rsidR="005E0737">
        <w:t>annexe</w:t>
      </w:r>
      <w:r w:rsidRPr="0044515D">
        <w:t xml:space="preserve"> 1 du présent volet technique.</w:t>
      </w:r>
    </w:p>
    <w:p w14:paraId="0BF20113" w14:textId="0B435E46" w:rsidR="0044515D" w:rsidRDefault="0044515D" w:rsidP="0044515D">
      <w:pPr>
        <w:tabs>
          <w:tab w:val="left" w:pos="720"/>
        </w:tabs>
        <w:jc w:val="both"/>
        <w:rPr>
          <w:rFonts w:ascii="Marianne Light" w:hAnsi="Marianne Light" w:cstheme="minorHAnsi"/>
          <w:b/>
          <w:sz w:val="18"/>
          <w:szCs w:val="18"/>
        </w:rPr>
      </w:pPr>
      <w:r w:rsidRPr="0044515D">
        <w:rPr>
          <w:rFonts w:ascii="Marianne Light" w:hAnsi="Marianne Light" w:cstheme="minorHAnsi"/>
          <w:sz w:val="18"/>
          <w:szCs w:val="18"/>
        </w:rPr>
        <w:t xml:space="preserve">Dans les cas où les contrôles mettraient en évidence un non-respect des engagements du maître d’ouvrage sur le plan d’approvisionnement décrit </w:t>
      </w:r>
      <w:r w:rsidR="002E1E99">
        <w:rPr>
          <w:rFonts w:ascii="Marianne Light" w:hAnsi="Marianne Light" w:cstheme="minorHAnsi"/>
          <w:sz w:val="18"/>
          <w:szCs w:val="18"/>
        </w:rPr>
        <w:t>dans ce</w:t>
      </w:r>
      <w:r w:rsidRPr="0044515D">
        <w:rPr>
          <w:rFonts w:ascii="Marianne Light" w:hAnsi="Marianne Light" w:cstheme="minorHAnsi"/>
          <w:sz w:val="18"/>
          <w:szCs w:val="18"/>
        </w:rPr>
        <w:t xml:space="preserve"> présent volet technique, l’ADEME accordera un délai de 6 mois au maître d’ouvrage pour une remise en conformité de son approvisionnement. A la fin de ce délai de 6 mois, le maître d’ouvrage devra fournir à l’ADEME pour validation un rapport d’audit attestant de la conformité de son approvisionnement. Cet audit sera réalisé par un bureau d’étude indépendant dont le choix sera validé par l’ADEME et sera à la charge financière du maître d’ouvrage. Dans le cas où ce second contrôle ne validerait pas la mise en conformité du plan d’approvisionnement, </w:t>
      </w:r>
      <w:r w:rsidRPr="0044515D">
        <w:rPr>
          <w:rFonts w:ascii="Marianne Light" w:hAnsi="Marianne Light" w:cstheme="minorHAnsi"/>
          <w:b/>
          <w:sz w:val="18"/>
          <w:szCs w:val="18"/>
        </w:rPr>
        <w:t>l’aide sera immédiatement suspendue et les aides déjà allouées pourront être restituées à l’ADEME</w:t>
      </w:r>
      <w:r w:rsidRPr="0044515D">
        <w:rPr>
          <w:rFonts w:ascii="Marianne Light" w:hAnsi="Marianne Light" w:cstheme="minorHAnsi"/>
          <w:sz w:val="18"/>
          <w:szCs w:val="18"/>
        </w:rPr>
        <w:t xml:space="preserve"> conformément aux Règles Générales d’attribution des aides de l’ADEME</w:t>
      </w:r>
      <w:r w:rsidRPr="0044515D">
        <w:rPr>
          <w:rFonts w:ascii="Marianne Light" w:hAnsi="Marianne Light" w:cstheme="minorHAnsi"/>
          <w:b/>
          <w:sz w:val="18"/>
          <w:szCs w:val="18"/>
        </w:rPr>
        <w:t>.</w:t>
      </w:r>
    </w:p>
    <w:p w14:paraId="32846152" w14:textId="3390FB32" w:rsidR="00091392" w:rsidRDefault="00091392" w:rsidP="0044515D">
      <w:pPr>
        <w:tabs>
          <w:tab w:val="left" w:pos="720"/>
        </w:tabs>
        <w:jc w:val="both"/>
        <w:rPr>
          <w:rFonts w:ascii="Marianne Light" w:hAnsi="Marianne Light" w:cstheme="minorHAnsi"/>
          <w:b/>
          <w:sz w:val="18"/>
          <w:szCs w:val="18"/>
        </w:rPr>
      </w:pPr>
    </w:p>
    <w:p w14:paraId="5383EA30" w14:textId="77777777" w:rsidR="00AE0AE9" w:rsidRPr="0044515D" w:rsidRDefault="00AE0AE9" w:rsidP="00E045F0">
      <w:pPr>
        <w:pStyle w:val="Titre1"/>
        <w:numPr>
          <w:ilvl w:val="0"/>
          <w:numId w:val="1"/>
        </w:numPr>
      </w:pPr>
      <w:bookmarkStart w:id="221" w:name="_Toc51178596"/>
      <w:bookmarkStart w:id="222" w:name="_Toc53494959"/>
      <w:bookmarkStart w:id="223" w:name="_Toc53495162"/>
      <w:bookmarkStart w:id="224" w:name="_Toc53495322"/>
      <w:bookmarkStart w:id="225" w:name="_Toc53496363"/>
      <w:bookmarkStart w:id="226" w:name="_Toc53497933"/>
      <w:bookmarkStart w:id="227" w:name="_Toc53498519"/>
      <w:bookmarkStart w:id="228" w:name="_Toc54195807"/>
      <w:bookmarkStart w:id="229" w:name="_Toc59010060"/>
      <w:bookmarkStart w:id="230" w:name="_Toc61345983"/>
      <w:bookmarkStart w:id="231" w:name="_Toc85731319"/>
      <w:bookmarkStart w:id="232" w:name="_Toc85731347"/>
      <w:bookmarkStart w:id="233" w:name="_Toc87002881"/>
      <w:r w:rsidRPr="0044515D">
        <w:t>Rapports / documents à fournir lors de l’exécution du contrat de financement</w:t>
      </w:r>
      <w:bookmarkEnd w:id="221"/>
      <w:bookmarkEnd w:id="222"/>
      <w:bookmarkEnd w:id="223"/>
      <w:bookmarkEnd w:id="224"/>
      <w:bookmarkEnd w:id="225"/>
      <w:bookmarkEnd w:id="226"/>
      <w:bookmarkEnd w:id="227"/>
      <w:bookmarkEnd w:id="228"/>
      <w:bookmarkEnd w:id="229"/>
      <w:bookmarkEnd w:id="230"/>
      <w:bookmarkEnd w:id="231"/>
      <w:bookmarkEnd w:id="232"/>
      <w:bookmarkEnd w:id="233"/>
      <w:r w:rsidRPr="0044515D">
        <w:t xml:space="preserve"> </w:t>
      </w:r>
    </w:p>
    <w:p w14:paraId="5458984B" w14:textId="77777777" w:rsidR="004D3F0E" w:rsidRPr="004D3F0E" w:rsidRDefault="004D3F0E" w:rsidP="004D3F0E">
      <w:pPr>
        <w:shd w:val="clear" w:color="auto" w:fill="BFBFBF" w:themeFill="background1" w:themeFillShade="BF"/>
        <w:rPr>
          <w:rFonts w:ascii="Marianne Light" w:hAnsi="Marianne Light" w:cs="Calibri"/>
          <w:b/>
          <w:i/>
          <w:color w:val="00B050"/>
          <w:sz w:val="18"/>
          <w:szCs w:val="18"/>
        </w:rPr>
      </w:pPr>
      <w:r w:rsidRPr="004D3F0E">
        <w:rPr>
          <w:rFonts w:ascii="Marianne Light" w:hAnsi="Marianne Light" w:cs="Calibri"/>
          <w:b/>
          <w:i/>
          <w:color w:val="00B050"/>
          <w:sz w:val="18"/>
          <w:szCs w:val="18"/>
        </w:rPr>
        <w:t xml:space="preserve">Les mentions figurant en vert sont des variantes laissées à la discrétion de l’ADEME en fonction de la nature du projet et du calendrier de réalisation de l’opération. </w:t>
      </w:r>
    </w:p>
    <w:p w14:paraId="1DD05302" w14:textId="365C41BC" w:rsidR="005C42DD" w:rsidRDefault="0011054C" w:rsidP="00AE0AE9">
      <w:pPr>
        <w:widowControl w:val="0"/>
        <w:autoSpaceDE w:val="0"/>
        <w:autoSpaceDN w:val="0"/>
        <w:adjustRightInd w:val="0"/>
        <w:spacing w:line="240" w:lineRule="auto"/>
        <w:jc w:val="both"/>
        <w:rPr>
          <w:rFonts w:ascii="Arial" w:hAnsi="Arial" w:cs="Arial"/>
        </w:rPr>
      </w:pPr>
      <w:r>
        <w:rPr>
          <w:rFonts w:ascii="Arial" w:hAnsi="Arial" w:cs="Arial"/>
        </w:rPr>
        <w:t>Selon les indications du contrat, vous devrez nous transmettre un ou plusieurs des rapports ci-dessous.</w:t>
      </w:r>
    </w:p>
    <w:p w14:paraId="424334A0" w14:textId="031F425C" w:rsidR="00E367C2" w:rsidRPr="00E367C2" w:rsidRDefault="00E367C2" w:rsidP="00E045F0">
      <w:pPr>
        <w:pStyle w:val="Pucenoir"/>
      </w:pPr>
      <w:r w:rsidRPr="001B1604">
        <w:rPr>
          <w:u w:val="single"/>
        </w:rPr>
        <w:t xml:space="preserve">Un rapport </w:t>
      </w:r>
      <w:r w:rsidR="001B1604" w:rsidRPr="001B1604">
        <w:rPr>
          <w:u w:val="single"/>
        </w:rPr>
        <w:t>intermédiaire</w:t>
      </w:r>
      <w:r w:rsidRPr="00E367C2">
        <w:t xml:space="preserve">, à remettre, dans les 3 mois suivant la mise en service de l’installation de la chaufferie biomasse comprenant : </w:t>
      </w:r>
    </w:p>
    <w:p w14:paraId="2746C228" w14:textId="10BEA655" w:rsidR="00E367C2" w:rsidRPr="00E367C2" w:rsidRDefault="00E367C2" w:rsidP="00E045F0">
      <w:pPr>
        <w:pStyle w:val="Paragraphedeliste"/>
        <w:numPr>
          <w:ilvl w:val="0"/>
          <w:numId w:val="17"/>
        </w:numPr>
        <w:tabs>
          <w:tab w:val="left" w:pos="720"/>
        </w:tabs>
        <w:spacing w:after="200" w:line="276" w:lineRule="auto"/>
        <w:ind w:left="1097"/>
        <w:jc w:val="both"/>
        <w:rPr>
          <w:rFonts w:ascii="Marianne Light" w:hAnsi="Marianne Light" w:cstheme="minorHAnsi"/>
          <w:sz w:val="18"/>
          <w:szCs w:val="18"/>
        </w:rPr>
      </w:pPr>
      <w:proofErr w:type="gramStart"/>
      <w:r w:rsidRPr="00E367C2">
        <w:rPr>
          <w:rFonts w:ascii="Marianne Light" w:hAnsi="Marianne Light" w:cstheme="minorHAnsi"/>
          <w:sz w:val="18"/>
          <w:szCs w:val="18"/>
        </w:rPr>
        <w:t>le</w:t>
      </w:r>
      <w:proofErr w:type="gramEnd"/>
      <w:r w:rsidRPr="00E367C2">
        <w:rPr>
          <w:rFonts w:ascii="Marianne Light" w:hAnsi="Marianne Light" w:cstheme="minorHAnsi"/>
          <w:sz w:val="18"/>
          <w:szCs w:val="18"/>
        </w:rPr>
        <w:t xml:space="preserve"> procès-verbal de réception définitive des travaux attestant le bon fonctionnement de l’installation</w:t>
      </w:r>
      <w:r w:rsidRPr="00E367C2">
        <w:rPr>
          <w:rFonts w:cs="Calibri"/>
          <w:sz w:val="18"/>
          <w:szCs w:val="18"/>
        </w:rPr>
        <w:t> </w:t>
      </w:r>
      <w:r w:rsidRPr="00E367C2">
        <w:rPr>
          <w:rFonts w:ascii="Marianne Light" w:hAnsi="Marianne Light" w:cstheme="minorHAnsi"/>
          <w:sz w:val="18"/>
          <w:szCs w:val="18"/>
        </w:rPr>
        <w:t xml:space="preserve">; </w:t>
      </w:r>
    </w:p>
    <w:p w14:paraId="60933ED0" w14:textId="77777777" w:rsidR="00E367C2" w:rsidRPr="00E367C2" w:rsidRDefault="00E367C2" w:rsidP="00E045F0">
      <w:pPr>
        <w:pStyle w:val="Paragraphedeliste"/>
        <w:numPr>
          <w:ilvl w:val="0"/>
          <w:numId w:val="17"/>
        </w:numPr>
        <w:tabs>
          <w:tab w:val="left" w:pos="720"/>
        </w:tabs>
        <w:spacing w:after="200" w:line="276" w:lineRule="auto"/>
        <w:ind w:left="1097"/>
        <w:jc w:val="both"/>
        <w:rPr>
          <w:rFonts w:ascii="Marianne Light" w:hAnsi="Marianne Light" w:cstheme="minorHAnsi"/>
          <w:sz w:val="18"/>
          <w:szCs w:val="18"/>
        </w:rPr>
      </w:pPr>
      <w:proofErr w:type="gramStart"/>
      <w:r w:rsidRPr="00E367C2">
        <w:rPr>
          <w:rFonts w:ascii="Marianne Light" w:hAnsi="Marianne Light" w:cstheme="minorHAnsi"/>
          <w:sz w:val="18"/>
          <w:szCs w:val="18"/>
        </w:rPr>
        <w:t>la</w:t>
      </w:r>
      <w:proofErr w:type="gramEnd"/>
      <w:r w:rsidRPr="00E367C2">
        <w:rPr>
          <w:rFonts w:ascii="Marianne Light" w:hAnsi="Marianne Light" w:cstheme="minorHAnsi"/>
          <w:sz w:val="18"/>
          <w:szCs w:val="18"/>
        </w:rPr>
        <w:t xml:space="preserve"> proposition </w:t>
      </w:r>
      <w:r w:rsidRPr="00E367C2">
        <w:rPr>
          <w:rFonts w:ascii="Marianne Light" w:hAnsi="Marianne Light" w:cstheme="minorHAnsi"/>
          <w:b/>
          <w:sz w:val="18"/>
          <w:szCs w:val="18"/>
        </w:rPr>
        <w:t xml:space="preserve"> </w:t>
      </w:r>
      <w:r w:rsidRPr="00E367C2">
        <w:rPr>
          <w:rFonts w:ascii="Marianne Light" w:hAnsi="Marianne Light" w:cstheme="minorHAnsi"/>
          <w:sz w:val="18"/>
          <w:szCs w:val="18"/>
        </w:rPr>
        <w:t xml:space="preserve">d’une date de déclenchement du comptage de la chaleur </w:t>
      </w:r>
    </w:p>
    <w:p w14:paraId="0BDD99F1" w14:textId="6803CCF1" w:rsidR="00E367C2" w:rsidRPr="00E367C2" w:rsidRDefault="00E367C2" w:rsidP="00E045F0">
      <w:pPr>
        <w:pStyle w:val="Paragraphedeliste"/>
        <w:numPr>
          <w:ilvl w:val="0"/>
          <w:numId w:val="17"/>
        </w:numPr>
        <w:tabs>
          <w:tab w:val="left" w:pos="720"/>
        </w:tabs>
        <w:spacing w:after="200" w:line="276" w:lineRule="auto"/>
        <w:ind w:left="1097"/>
        <w:jc w:val="both"/>
        <w:rPr>
          <w:rFonts w:ascii="Marianne Light" w:hAnsi="Marianne Light" w:cstheme="minorHAnsi"/>
          <w:sz w:val="18"/>
          <w:szCs w:val="18"/>
        </w:rPr>
      </w:pPr>
      <w:proofErr w:type="gramStart"/>
      <w:r w:rsidRPr="00E367C2">
        <w:rPr>
          <w:rFonts w:ascii="Marianne Light" w:hAnsi="Marianne Light" w:cstheme="minorHAnsi"/>
          <w:sz w:val="18"/>
          <w:szCs w:val="18"/>
        </w:rPr>
        <w:t>les</w:t>
      </w:r>
      <w:proofErr w:type="gramEnd"/>
      <w:r w:rsidRPr="00E367C2">
        <w:rPr>
          <w:rFonts w:ascii="Marianne Light" w:hAnsi="Marianne Light" w:cstheme="minorHAnsi"/>
          <w:sz w:val="18"/>
          <w:szCs w:val="18"/>
        </w:rPr>
        <w:t xml:space="preserve"> contrats d’approvisionnement en vigueur et conformes au présent volet technique</w:t>
      </w:r>
      <w:r w:rsidRPr="00E367C2">
        <w:rPr>
          <w:rFonts w:cs="Calibri"/>
          <w:sz w:val="18"/>
          <w:szCs w:val="18"/>
        </w:rPr>
        <w:t> </w:t>
      </w:r>
      <w:r w:rsidRPr="00E367C2">
        <w:rPr>
          <w:rFonts w:ascii="Marianne Light" w:hAnsi="Marianne Light" w:cstheme="minorHAnsi"/>
          <w:sz w:val="18"/>
          <w:szCs w:val="18"/>
        </w:rPr>
        <w:t>;</w:t>
      </w:r>
    </w:p>
    <w:p w14:paraId="12D55363" w14:textId="77777777" w:rsidR="00A52706" w:rsidRPr="00A52706" w:rsidRDefault="00E367C2" w:rsidP="00A52706">
      <w:pPr>
        <w:pStyle w:val="Paragraphedeliste"/>
        <w:numPr>
          <w:ilvl w:val="0"/>
          <w:numId w:val="17"/>
        </w:numPr>
        <w:tabs>
          <w:tab w:val="left" w:pos="720"/>
        </w:tabs>
        <w:spacing w:after="200" w:line="276" w:lineRule="auto"/>
        <w:ind w:left="1097"/>
        <w:jc w:val="both"/>
        <w:rPr>
          <w:rFonts w:ascii="Marianne Light" w:hAnsi="Marianne Light" w:cstheme="minorHAnsi"/>
          <w:sz w:val="18"/>
          <w:szCs w:val="18"/>
        </w:rPr>
      </w:pPr>
      <w:proofErr w:type="gramStart"/>
      <w:r w:rsidRPr="00E367C2">
        <w:rPr>
          <w:rFonts w:ascii="Marianne Light" w:hAnsi="Marianne Light" w:cstheme="minorHAnsi"/>
          <w:color w:val="00B050"/>
          <w:sz w:val="18"/>
          <w:szCs w:val="18"/>
        </w:rPr>
        <w:t>le</w:t>
      </w:r>
      <w:proofErr w:type="gramEnd"/>
      <w:r w:rsidRPr="00E367C2">
        <w:rPr>
          <w:rFonts w:ascii="Marianne Light" w:hAnsi="Marianne Light" w:cstheme="minorHAnsi"/>
          <w:color w:val="00B050"/>
          <w:sz w:val="18"/>
          <w:szCs w:val="18"/>
        </w:rPr>
        <w:t xml:space="preserve"> plan de financement définitif</w:t>
      </w:r>
    </w:p>
    <w:p w14:paraId="2159CC09" w14:textId="41EC656D" w:rsidR="008F2829" w:rsidRPr="008F2829" w:rsidRDefault="008F2829" w:rsidP="00E045F0">
      <w:pPr>
        <w:pStyle w:val="Paragraphedeliste"/>
        <w:numPr>
          <w:ilvl w:val="0"/>
          <w:numId w:val="17"/>
        </w:numPr>
        <w:tabs>
          <w:tab w:val="left" w:pos="720"/>
        </w:tabs>
        <w:spacing w:after="200" w:line="276" w:lineRule="auto"/>
        <w:ind w:left="1097"/>
        <w:jc w:val="both"/>
        <w:rPr>
          <w:rFonts w:ascii="Marianne Light" w:hAnsi="Marianne Light" w:cstheme="minorHAnsi"/>
          <w:sz w:val="18"/>
          <w:szCs w:val="18"/>
        </w:rPr>
      </w:pPr>
      <w:r>
        <w:rPr>
          <w:rFonts w:ascii="Marianne Light" w:hAnsi="Marianne Light" w:cstheme="minorHAnsi"/>
          <w:color w:val="00B050"/>
          <w:sz w:val="18"/>
          <w:szCs w:val="18"/>
        </w:rPr>
        <w:t xml:space="preserve">Pour les installations biomasse </w:t>
      </w:r>
      <w:r w:rsidR="00DD6320">
        <w:rPr>
          <w:rFonts w:ascii="Marianne Light" w:hAnsi="Marianne Light" w:cstheme="minorHAnsi"/>
          <w:color w:val="00B050"/>
          <w:sz w:val="18"/>
          <w:szCs w:val="18"/>
        </w:rPr>
        <w:t>&gt;</w:t>
      </w:r>
      <w:r>
        <w:rPr>
          <w:rFonts w:ascii="Marianne Light" w:hAnsi="Marianne Light" w:cstheme="minorHAnsi"/>
          <w:color w:val="00B050"/>
          <w:sz w:val="18"/>
          <w:szCs w:val="18"/>
        </w:rPr>
        <w:t xml:space="preserve"> 500 kW</w:t>
      </w:r>
      <w:r>
        <w:rPr>
          <w:rFonts w:cs="Calibri"/>
          <w:color w:val="00B050"/>
          <w:sz w:val="18"/>
          <w:szCs w:val="18"/>
        </w:rPr>
        <w:t> </w:t>
      </w:r>
      <w:r>
        <w:rPr>
          <w:rFonts w:ascii="Marianne Light" w:hAnsi="Marianne Light" w:cstheme="minorHAnsi"/>
          <w:color w:val="00B050"/>
          <w:sz w:val="18"/>
          <w:szCs w:val="18"/>
        </w:rPr>
        <w:t xml:space="preserve">: </w:t>
      </w:r>
      <w:r w:rsidRPr="00E367C2">
        <w:rPr>
          <w:rFonts w:ascii="Marianne Light" w:hAnsi="Marianne Light" w:cstheme="minorHAnsi"/>
          <w:color w:val="00B050"/>
          <w:sz w:val="18"/>
          <w:szCs w:val="18"/>
        </w:rPr>
        <w:t xml:space="preserve">un rapport de mesure des émissions </w:t>
      </w:r>
      <w:r w:rsidRPr="00FD6B32">
        <w:rPr>
          <w:rFonts w:ascii="Marianne Light" w:hAnsi="Marianne Light" w:cstheme="minorHAnsi"/>
          <w:color w:val="00B050"/>
          <w:sz w:val="18"/>
          <w:szCs w:val="18"/>
        </w:rPr>
        <w:t>réalisé par un organisme indépendant selon la méthode normalisée et démontrant la conformité au présent volet technique</w:t>
      </w:r>
      <w:r w:rsidRPr="00FD6B32">
        <w:rPr>
          <w:rFonts w:cs="Calibri"/>
          <w:color w:val="00B050"/>
          <w:sz w:val="18"/>
          <w:szCs w:val="18"/>
        </w:rPr>
        <w:t> </w:t>
      </w:r>
      <w:r w:rsidRPr="00FD6B32">
        <w:rPr>
          <w:rFonts w:ascii="Marianne Light" w:hAnsi="Marianne Light" w:cs="Calibri"/>
          <w:color w:val="00B050"/>
          <w:sz w:val="18"/>
          <w:szCs w:val="18"/>
        </w:rPr>
        <w:t xml:space="preserve">(mesure </w:t>
      </w:r>
      <w:r w:rsidRPr="00FD6B32">
        <w:rPr>
          <w:rFonts w:ascii="Marianne Light" w:hAnsi="Marianne Light" w:cstheme="minorHAnsi"/>
          <w:color w:val="00B050"/>
          <w:sz w:val="18"/>
          <w:szCs w:val="18"/>
        </w:rPr>
        <w:t>a minima des émissions de poussières, des NOx et de CO)</w:t>
      </w:r>
      <w:r w:rsidRPr="00FD6B32">
        <w:rPr>
          <w:rFonts w:cs="Calibri"/>
          <w:color w:val="00B050"/>
          <w:sz w:val="18"/>
          <w:szCs w:val="18"/>
        </w:rPr>
        <w:t> </w:t>
      </w:r>
      <w:r w:rsidRPr="00FD6B32">
        <w:rPr>
          <w:rFonts w:ascii="Marianne Light" w:hAnsi="Marianne Light" w:cstheme="minorHAnsi"/>
          <w:color w:val="00B050"/>
          <w:sz w:val="18"/>
          <w:szCs w:val="18"/>
        </w:rPr>
        <w:t xml:space="preserve">; </w:t>
      </w:r>
    </w:p>
    <w:p w14:paraId="602333F2" w14:textId="18662302" w:rsidR="00E367C2" w:rsidRPr="00E367C2" w:rsidRDefault="00E367C2" w:rsidP="00E045F0">
      <w:pPr>
        <w:pStyle w:val="Paragraphedeliste"/>
        <w:numPr>
          <w:ilvl w:val="0"/>
          <w:numId w:val="17"/>
        </w:numPr>
        <w:tabs>
          <w:tab w:val="left" w:pos="720"/>
        </w:tabs>
        <w:spacing w:after="200" w:line="276" w:lineRule="auto"/>
        <w:ind w:left="1097"/>
        <w:jc w:val="both"/>
        <w:rPr>
          <w:rFonts w:ascii="Marianne Light" w:hAnsi="Marianne Light" w:cstheme="minorHAnsi"/>
          <w:sz w:val="18"/>
          <w:szCs w:val="18"/>
        </w:rPr>
      </w:pPr>
      <w:proofErr w:type="gramStart"/>
      <w:r w:rsidRPr="00E367C2">
        <w:rPr>
          <w:rFonts w:ascii="Marianne Light" w:hAnsi="Marianne Light" w:cstheme="minorHAnsi"/>
          <w:sz w:val="18"/>
          <w:szCs w:val="18"/>
        </w:rPr>
        <w:t>les</w:t>
      </w:r>
      <w:proofErr w:type="gramEnd"/>
      <w:r w:rsidRPr="00E367C2">
        <w:rPr>
          <w:rFonts w:ascii="Marianne Light" w:hAnsi="Marianne Light" w:cstheme="minorHAnsi"/>
          <w:sz w:val="18"/>
          <w:szCs w:val="18"/>
        </w:rPr>
        <w:t xml:space="preserve"> tableaux des caractéristiques </w:t>
      </w:r>
      <w:r w:rsidR="00EE4DA6" w:rsidRPr="00756311">
        <w:rPr>
          <w:rFonts w:ascii="Marianne Light" w:hAnsi="Marianne Light" w:cstheme="minorHAnsi"/>
          <w:sz w:val="18"/>
          <w:szCs w:val="18"/>
        </w:rPr>
        <w:t xml:space="preserve">techniques </w:t>
      </w:r>
      <w:r w:rsidR="00EE4DA6">
        <w:rPr>
          <w:rFonts w:ascii="Marianne Light" w:hAnsi="Marianne Light" w:cstheme="minorHAnsi"/>
          <w:sz w:val="18"/>
          <w:szCs w:val="18"/>
        </w:rPr>
        <w:t xml:space="preserve">de l’installation </w:t>
      </w:r>
      <w:r w:rsidR="00EE4DA6" w:rsidRPr="00756311">
        <w:rPr>
          <w:rFonts w:ascii="Marianne Light" w:hAnsi="Marianne Light" w:cstheme="minorHAnsi"/>
          <w:sz w:val="18"/>
          <w:szCs w:val="18"/>
        </w:rPr>
        <w:t>actualisés</w:t>
      </w:r>
    </w:p>
    <w:p w14:paraId="13B1EB9D" w14:textId="6A6C14DA" w:rsidR="00E367C2" w:rsidRPr="00E367C2" w:rsidRDefault="00E367C2" w:rsidP="00E045F0">
      <w:pPr>
        <w:pStyle w:val="Pucenoir"/>
      </w:pPr>
      <w:r w:rsidRPr="00E52381">
        <w:rPr>
          <w:u w:val="single"/>
        </w:rPr>
        <w:t>Un rapport final</w:t>
      </w:r>
      <w:r w:rsidRPr="00E367C2">
        <w:t>, à remettre dans un délai maximum de 24 mois après la mise en service de l’installation et avant la date de fin de l’opération comprenant :</w:t>
      </w:r>
    </w:p>
    <w:p w14:paraId="2BA89ADC" w14:textId="6ED28B38" w:rsidR="00E367C2" w:rsidRPr="00E367C2" w:rsidRDefault="00E367C2" w:rsidP="00E045F0">
      <w:pPr>
        <w:pStyle w:val="Paragraphedeliste"/>
        <w:numPr>
          <w:ilvl w:val="0"/>
          <w:numId w:val="18"/>
        </w:numPr>
        <w:spacing w:after="60" w:line="276" w:lineRule="auto"/>
        <w:ind w:left="1097"/>
        <w:jc w:val="both"/>
        <w:rPr>
          <w:rFonts w:ascii="Marianne Light" w:hAnsi="Marianne Light" w:cstheme="minorHAnsi"/>
          <w:sz w:val="18"/>
          <w:szCs w:val="18"/>
        </w:rPr>
      </w:pPr>
      <w:r w:rsidRPr="00E367C2">
        <w:rPr>
          <w:rFonts w:ascii="Marianne Light" w:hAnsi="Marianne Light" w:cstheme="minorHAnsi"/>
          <w:sz w:val="18"/>
          <w:szCs w:val="18"/>
        </w:rPr>
        <w:t>le bilan annuel d’exploitation (sur la base du fichier Excel «</w:t>
      </w:r>
      <w:r w:rsidRPr="00E367C2">
        <w:rPr>
          <w:rFonts w:cs="Calibri"/>
          <w:sz w:val="18"/>
          <w:szCs w:val="18"/>
        </w:rPr>
        <w:t> </w:t>
      </w:r>
      <w:r w:rsidRPr="00E367C2">
        <w:rPr>
          <w:rFonts w:ascii="Marianne Light" w:hAnsi="Marianne Light" w:cstheme="minorHAnsi"/>
          <w:sz w:val="18"/>
          <w:szCs w:val="18"/>
        </w:rPr>
        <w:t>Bilan annuel biomasse FC</w:t>
      </w:r>
      <w:r w:rsidRPr="00E367C2">
        <w:rPr>
          <w:rFonts w:cs="Calibri"/>
          <w:sz w:val="18"/>
          <w:szCs w:val="18"/>
        </w:rPr>
        <w:t> </w:t>
      </w:r>
      <w:r w:rsidRPr="00E367C2">
        <w:rPr>
          <w:rFonts w:ascii="Marianne Light" w:hAnsi="Marianne Light" w:cs="Marianne Light"/>
          <w:sz w:val="18"/>
          <w:szCs w:val="18"/>
        </w:rPr>
        <w:t>»</w:t>
      </w:r>
      <w:r w:rsidRPr="00E367C2">
        <w:rPr>
          <w:rFonts w:ascii="Marianne Light" w:hAnsi="Marianne Light" w:cstheme="minorHAnsi"/>
          <w:sz w:val="18"/>
          <w:szCs w:val="18"/>
        </w:rPr>
        <w:t xml:space="preserve"> disponible sous</w:t>
      </w:r>
      <w:r w:rsidRPr="00E367C2">
        <w:rPr>
          <w:rFonts w:cs="Calibri"/>
          <w:sz w:val="18"/>
          <w:szCs w:val="18"/>
        </w:rPr>
        <w:t> </w:t>
      </w:r>
      <w:r w:rsidRPr="00E367C2">
        <w:rPr>
          <w:rFonts w:ascii="Marianne Light" w:hAnsi="Marianne Light" w:cstheme="minorHAnsi"/>
          <w:sz w:val="18"/>
          <w:szCs w:val="18"/>
        </w:rPr>
        <w:t xml:space="preserve">: </w:t>
      </w:r>
      <w:hyperlink r:id="rId14" w:history="1">
        <w:r w:rsidR="0076065A" w:rsidRPr="0076065A">
          <w:rPr>
            <w:rStyle w:val="Lienhypertexte"/>
            <w:rFonts w:ascii="Marianne Light" w:hAnsi="Marianne Light"/>
            <w:sz w:val="18"/>
            <w:szCs w:val="18"/>
          </w:rPr>
          <w:t>https://agirpourlatransition.ademe.fr/entreprises/aides-financieres/2022/aide-a-linstallation-production-chaleur-biomasse-bois</w:t>
        </w:r>
      </w:hyperlink>
      <w:r w:rsidR="00E65008">
        <w:rPr>
          <w:rFonts w:ascii="Marianne Light" w:hAnsi="Marianne Light" w:cstheme="minorHAnsi"/>
          <w:sz w:val="18"/>
          <w:szCs w:val="18"/>
        </w:rPr>
        <w:t xml:space="preserve"> </w:t>
      </w:r>
      <w:r w:rsidRPr="00E367C2">
        <w:rPr>
          <w:rFonts w:ascii="Marianne Light" w:hAnsi="Marianne Light" w:cstheme="minorHAnsi"/>
          <w:sz w:val="18"/>
          <w:szCs w:val="18"/>
        </w:rPr>
        <w:t xml:space="preserve">) sur </w:t>
      </w:r>
      <w:r w:rsidRPr="00E367C2">
        <w:rPr>
          <w:rFonts w:ascii="Marianne Light" w:hAnsi="Marianne Light" w:cstheme="minorHAnsi"/>
          <w:b/>
          <w:sz w:val="18"/>
          <w:szCs w:val="18"/>
        </w:rPr>
        <w:t xml:space="preserve">une année complète de production </w:t>
      </w:r>
      <w:r w:rsidRPr="00E367C2">
        <w:rPr>
          <w:rFonts w:ascii="Marianne Light" w:hAnsi="Marianne Light" w:cstheme="minorHAnsi"/>
          <w:sz w:val="18"/>
          <w:szCs w:val="18"/>
        </w:rPr>
        <w:t>comprenant</w:t>
      </w:r>
      <w:r w:rsidRPr="00E367C2">
        <w:rPr>
          <w:rFonts w:cs="Calibri"/>
          <w:sz w:val="18"/>
          <w:szCs w:val="18"/>
        </w:rPr>
        <w:t> </w:t>
      </w:r>
      <w:r w:rsidRPr="00E367C2">
        <w:rPr>
          <w:rFonts w:ascii="Marianne Light" w:hAnsi="Marianne Light" w:cstheme="minorHAnsi"/>
          <w:sz w:val="18"/>
          <w:szCs w:val="18"/>
        </w:rPr>
        <w:t>:</w:t>
      </w:r>
    </w:p>
    <w:p w14:paraId="7E49C5EE" w14:textId="77777777" w:rsidR="00E367C2" w:rsidRPr="00E367C2" w:rsidRDefault="00E367C2" w:rsidP="00E045F0">
      <w:pPr>
        <w:pStyle w:val="Pucerond"/>
      </w:pPr>
      <w:proofErr w:type="gramStart"/>
      <w:r w:rsidRPr="00E367C2">
        <w:t>un</w:t>
      </w:r>
      <w:proofErr w:type="gramEnd"/>
      <w:r w:rsidRPr="00E367C2">
        <w:t xml:space="preserve"> volet sur les résultats d’exploitation (bilan énergie sur une année pleine de production, données techniques de fonctionnement)</w:t>
      </w:r>
    </w:p>
    <w:p w14:paraId="6F3B3DC2" w14:textId="77777777" w:rsidR="00E367C2" w:rsidRPr="00E367C2" w:rsidRDefault="00E367C2" w:rsidP="00E045F0">
      <w:pPr>
        <w:pStyle w:val="Pucerond"/>
      </w:pPr>
      <w:proofErr w:type="gramStart"/>
      <w:r w:rsidRPr="00E367C2">
        <w:t>la</w:t>
      </w:r>
      <w:proofErr w:type="gramEnd"/>
      <w:r w:rsidRPr="00E367C2">
        <w:t xml:space="preserve"> démonstration de la conformité au plan d'approvisionnement initial et une synthèse des consommations biomasse de l'installation par famille de combustible utilisée.</w:t>
      </w:r>
    </w:p>
    <w:p w14:paraId="4EBD36E2" w14:textId="45309EB0" w:rsidR="00E367C2" w:rsidRPr="00E367C2" w:rsidRDefault="008F2829" w:rsidP="00E045F0">
      <w:pPr>
        <w:pStyle w:val="Paragraphedeliste"/>
        <w:numPr>
          <w:ilvl w:val="0"/>
          <w:numId w:val="18"/>
        </w:numPr>
        <w:spacing w:after="200" w:line="276" w:lineRule="auto"/>
        <w:ind w:left="1097"/>
        <w:jc w:val="both"/>
        <w:rPr>
          <w:rFonts w:ascii="Marianne Light" w:hAnsi="Marianne Light" w:cstheme="minorHAnsi"/>
          <w:color w:val="00B050"/>
          <w:sz w:val="18"/>
          <w:szCs w:val="18"/>
        </w:rPr>
      </w:pPr>
      <w:proofErr w:type="gramStart"/>
      <w:r>
        <w:rPr>
          <w:rFonts w:ascii="Marianne Light" w:hAnsi="Marianne Light" w:cstheme="minorHAnsi"/>
          <w:color w:val="00B050"/>
          <w:sz w:val="18"/>
          <w:szCs w:val="18"/>
        </w:rPr>
        <w:t>l</w:t>
      </w:r>
      <w:r w:rsidR="00E367C2" w:rsidRPr="00E367C2">
        <w:rPr>
          <w:rFonts w:ascii="Marianne Light" w:hAnsi="Marianne Light" w:cstheme="minorHAnsi"/>
          <w:color w:val="00B050"/>
          <w:sz w:val="18"/>
          <w:szCs w:val="18"/>
        </w:rPr>
        <w:t>es</w:t>
      </w:r>
      <w:proofErr w:type="gramEnd"/>
      <w:r w:rsidR="00E367C2" w:rsidRPr="00E367C2">
        <w:rPr>
          <w:rFonts w:ascii="Marianne Light" w:hAnsi="Marianne Light" w:cstheme="minorHAnsi"/>
          <w:color w:val="00B050"/>
          <w:sz w:val="18"/>
          <w:szCs w:val="18"/>
        </w:rPr>
        <w:t xml:space="preserve"> rapports sur les mesures d’émissions de CO, COVNM, </w:t>
      </w:r>
      <w:proofErr w:type="spellStart"/>
      <w:r w:rsidR="00E367C2" w:rsidRPr="00E367C2">
        <w:rPr>
          <w:rFonts w:ascii="Marianne Light" w:hAnsi="Marianne Light" w:cstheme="minorHAnsi"/>
          <w:color w:val="00B050"/>
          <w:sz w:val="18"/>
          <w:szCs w:val="18"/>
        </w:rPr>
        <w:t>SOx</w:t>
      </w:r>
      <w:proofErr w:type="spellEnd"/>
      <w:r w:rsidR="00E367C2" w:rsidRPr="00E367C2">
        <w:rPr>
          <w:rFonts w:ascii="Marianne Light" w:hAnsi="Marianne Light" w:cstheme="minorHAnsi"/>
          <w:color w:val="00B050"/>
          <w:sz w:val="18"/>
          <w:szCs w:val="18"/>
        </w:rPr>
        <w:t>, NOx, et poussières</w:t>
      </w:r>
      <w:r>
        <w:rPr>
          <w:rFonts w:ascii="Marianne Light" w:hAnsi="Marianne Light" w:cstheme="minorHAnsi"/>
          <w:color w:val="00B050"/>
          <w:sz w:val="18"/>
          <w:szCs w:val="18"/>
        </w:rPr>
        <w:t xml:space="preserve"> </w:t>
      </w:r>
      <w:r w:rsidR="00E367C2" w:rsidRPr="00E367C2">
        <w:rPr>
          <w:rFonts w:ascii="Marianne Light" w:hAnsi="Marianne Light" w:cstheme="minorHAnsi"/>
          <w:color w:val="00B050"/>
          <w:sz w:val="18"/>
          <w:szCs w:val="18"/>
        </w:rPr>
        <w:t>réalisés dans le cadre de la réglementation liée aux installations classées pour la protection de l’environnement (ICPE),</w:t>
      </w:r>
    </w:p>
    <w:p w14:paraId="2A1BB2EA" w14:textId="499400CF" w:rsidR="00E367C2" w:rsidRPr="00E367C2" w:rsidRDefault="00E367C2" w:rsidP="00E045F0">
      <w:pPr>
        <w:pStyle w:val="Paragraphedeliste"/>
        <w:numPr>
          <w:ilvl w:val="0"/>
          <w:numId w:val="18"/>
        </w:numPr>
        <w:spacing w:after="200" w:line="276" w:lineRule="auto"/>
        <w:ind w:left="1097"/>
        <w:jc w:val="both"/>
        <w:rPr>
          <w:rFonts w:ascii="Marianne Light" w:hAnsi="Marianne Light" w:cstheme="minorHAnsi"/>
          <w:color w:val="00B050"/>
          <w:sz w:val="18"/>
          <w:szCs w:val="18"/>
        </w:rPr>
      </w:pPr>
      <w:r w:rsidRPr="00E367C2">
        <w:rPr>
          <w:rFonts w:ascii="Marianne Light" w:hAnsi="Marianne Light" w:cstheme="minorHAnsi"/>
          <w:color w:val="00B050"/>
          <w:sz w:val="18"/>
          <w:szCs w:val="18"/>
        </w:rPr>
        <w:t xml:space="preserve">Une note sur l’impact de l’aide sur les abonnés, avec les modalités de répercussion de cet impact vers l’usager final. </w:t>
      </w:r>
      <w:r w:rsidRPr="00E367C2">
        <w:rPr>
          <w:rFonts w:ascii="Marianne Light" w:hAnsi="Marianne Light" w:cstheme="minorHAnsi"/>
          <w:b/>
          <w:bCs/>
          <w:iCs/>
          <w:color w:val="00B050"/>
          <w:sz w:val="18"/>
          <w:szCs w:val="18"/>
        </w:rPr>
        <w:t>(</w:t>
      </w:r>
      <w:proofErr w:type="gramStart"/>
      <w:r w:rsidRPr="00E367C2">
        <w:rPr>
          <w:rFonts w:ascii="Marianne Light" w:hAnsi="Marianne Light" w:cstheme="minorHAnsi"/>
          <w:b/>
          <w:bCs/>
          <w:iCs/>
          <w:color w:val="00B050"/>
          <w:sz w:val="18"/>
          <w:szCs w:val="18"/>
        </w:rPr>
        <w:t>dans</w:t>
      </w:r>
      <w:proofErr w:type="gramEnd"/>
      <w:r w:rsidRPr="00E367C2">
        <w:rPr>
          <w:rFonts w:ascii="Marianne Light" w:hAnsi="Marianne Light" w:cstheme="minorHAnsi"/>
          <w:b/>
          <w:bCs/>
          <w:iCs/>
          <w:color w:val="00B050"/>
          <w:sz w:val="18"/>
          <w:szCs w:val="18"/>
        </w:rPr>
        <w:t xml:space="preserve"> le cas d’installation liée à un réseau de chaleur)</w:t>
      </w:r>
    </w:p>
    <w:p w14:paraId="03AB8258" w14:textId="77777777" w:rsidR="00E367C2" w:rsidRPr="00E367C2" w:rsidRDefault="00E367C2" w:rsidP="00E045F0">
      <w:pPr>
        <w:pStyle w:val="Paragraphedeliste"/>
        <w:numPr>
          <w:ilvl w:val="0"/>
          <w:numId w:val="18"/>
        </w:numPr>
        <w:spacing w:after="200" w:line="276" w:lineRule="auto"/>
        <w:ind w:left="1097"/>
        <w:jc w:val="both"/>
        <w:rPr>
          <w:rFonts w:ascii="Marianne Light" w:hAnsi="Marianne Light" w:cstheme="minorHAnsi"/>
          <w:color w:val="00B050"/>
          <w:sz w:val="18"/>
          <w:szCs w:val="18"/>
        </w:rPr>
      </w:pPr>
      <w:r w:rsidRPr="00E367C2">
        <w:rPr>
          <w:rFonts w:ascii="Marianne Light" w:hAnsi="Marianne Light" w:cstheme="minorHAnsi"/>
          <w:color w:val="00B050"/>
          <w:sz w:val="18"/>
          <w:szCs w:val="18"/>
        </w:rPr>
        <w:t xml:space="preserve">L’attestation d’engagement de réponse à l’enquête de branche annuelle SNCU sur les réseaux de chaleur : l’objectif étant un recensement systématique au niveau national. Cette attestation comprendra les coordonnées complètes du contact en charge de la réponse à l’enquête de branche. </w:t>
      </w:r>
      <w:r w:rsidRPr="00E367C2">
        <w:rPr>
          <w:rFonts w:ascii="Marianne Light" w:hAnsi="Marianne Light" w:cstheme="minorHAnsi"/>
          <w:b/>
          <w:bCs/>
          <w:iCs/>
          <w:color w:val="00B050"/>
          <w:sz w:val="18"/>
          <w:szCs w:val="18"/>
        </w:rPr>
        <w:t>(</w:t>
      </w:r>
      <w:proofErr w:type="gramStart"/>
      <w:r w:rsidRPr="00E367C2">
        <w:rPr>
          <w:rFonts w:ascii="Marianne Light" w:hAnsi="Marianne Light" w:cstheme="minorHAnsi"/>
          <w:b/>
          <w:bCs/>
          <w:iCs/>
          <w:color w:val="00B050"/>
          <w:sz w:val="18"/>
          <w:szCs w:val="18"/>
        </w:rPr>
        <w:t>dans</w:t>
      </w:r>
      <w:proofErr w:type="gramEnd"/>
      <w:r w:rsidRPr="00E367C2">
        <w:rPr>
          <w:rFonts w:ascii="Marianne Light" w:hAnsi="Marianne Light" w:cstheme="minorHAnsi"/>
          <w:b/>
          <w:bCs/>
          <w:iCs/>
          <w:color w:val="00B050"/>
          <w:sz w:val="18"/>
          <w:szCs w:val="18"/>
        </w:rPr>
        <w:t xml:space="preserve"> le cas d’installation liée à un réseau de chaleur)</w:t>
      </w:r>
    </w:p>
    <w:p w14:paraId="65B41A72" w14:textId="77777777" w:rsidR="00E367C2" w:rsidRPr="00E367C2" w:rsidRDefault="00E367C2" w:rsidP="00E045F0">
      <w:pPr>
        <w:pStyle w:val="Paragraphedeliste"/>
        <w:numPr>
          <w:ilvl w:val="0"/>
          <w:numId w:val="18"/>
        </w:numPr>
        <w:spacing w:after="200" w:line="276" w:lineRule="auto"/>
        <w:ind w:left="1097"/>
        <w:jc w:val="both"/>
        <w:rPr>
          <w:rFonts w:ascii="Marianne Light" w:hAnsi="Marianne Light" w:cstheme="minorHAnsi"/>
          <w:color w:val="00B050"/>
          <w:sz w:val="18"/>
          <w:szCs w:val="18"/>
        </w:rPr>
      </w:pPr>
      <w:r w:rsidRPr="00E367C2">
        <w:rPr>
          <w:rFonts w:ascii="Marianne Light" w:hAnsi="Marianne Light" w:cstheme="minorHAnsi"/>
          <w:color w:val="00B050"/>
          <w:sz w:val="18"/>
          <w:szCs w:val="18"/>
        </w:rPr>
        <w:t xml:space="preserve">Fourniture du rapport annuel d’exploitation comprenant le compte rendu financier et une note sur les prix moyens facturés à l’abonné (R1+R2) en €/MWh moyens révisés. + avec fourniture d’une ou plusieurs polices d’abonnement caractéristiques. </w:t>
      </w:r>
      <w:r w:rsidRPr="00E367C2">
        <w:rPr>
          <w:rFonts w:ascii="Marianne Light" w:hAnsi="Marianne Light" w:cstheme="minorHAnsi"/>
          <w:b/>
          <w:bCs/>
          <w:iCs/>
          <w:color w:val="00B050"/>
          <w:sz w:val="18"/>
          <w:szCs w:val="18"/>
        </w:rPr>
        <w:t>(</w:t>
      </w:r>
      <w:proofErr w:type="gramStart"/>
      <w:r w:rsidRPr="00E367C2">
        <w:rPr>
          <w:rFonts w:ascii="Marianne Light" w:hAnsi="Marianne Light" w:cstheme="minorHAnsi"/>
          <w:b/>
          <w:bCs/>
          <w:iCs/>
          <w:color w:val="00B050"/>
          <w:sz w:val="18"/>
          <w:szCs w:val="18"/>
        </w:rPr>
        <w:t>dans</w:t>
      </w:r>
      <w:proofErr w:type="gramEnd"/>
      <w:r w:rsidRPr="00E367C2">
        <w:rPr>
          <w:rFonts w:ascii="Marianne Light" w:hAnsi="Marianne Light" w:cstheme="minorHAnsi"/>
          <w:b/>
          <w:bCs/>
          <w:iCs/>
          <w:color w:val="00B050"/>
          <w:sz w:val="18"/>
          <w:szCs w:val="18"/>
        </w:rPr>
        <w:t xml:space="preserve"> le cas d’installation liée à un réseau de chaleur)</w:t>
      </w:r>
    </w:p>
    <w:p w14:paraId="49677542" w14:textId="0F81DD6E" w:rsidR="00E367C2" w:rsidRDefault="00E367C2" w:rsidP="00E045F0">
      <w:pPr>
        <w:pStyle w:val="Paragraphedeliste"/>
        <w:numPr>
          <w:ilvl w:val="0"/>
          <w:numId w:val="18"/>
        </w:numPr>
        <w:spacing w:after="200" w:line="276" w:lineRule="auto"/>
        <w:ind w:left="1097"/>
        <w:jc w:val="both"/>
        <w:rPr>
          <w:rFonts w:ascii="Marianne Light" w:hAnsi="Marianne Light" w:cstheme="minorHAnsi"/>
          <w:color w:val="000000" w:themeColor="text1"/>
          <w:sz w:val="18"/>
          <w:szCs w:val="18"/>
        </w:rPr>
      </w:pPr>
      <w:r w:rsidRPr="00E367C2">
        <w:rPr>
          <w:rFonts w:ascii="Marianne Light" w:hAnsi="Marianne Light" w:cstheme="minorHAnsi"/>
          <w:color w:val="000000" w:themeColor="text1"/>
          <w:sz w:val="18"/>
          <w:szCs w:val="18"/>
        </w:rPr>
        <w:t>La liste des problèmes techniques éventuels rencontrés depuis la mise en service de l’installation et la liste des modifications éventuellement apportées sur l’installation.</w:t>
      </w:r>
    </w:p>
    <w:p w14:paraId="5D05AC41" w14:textId="5A889431" w:rsidR="00A52706" w:rsidRPr="008F2829" w:rsidRDefault="004519A4" w:rsidP="008F2829">
      <w:pPr>
        <w:pStyle w:val="Paragraphedeliste"/>
        <w:numPr>
          <w:ilvl w:val="0"/>
          <w:numId w:val="18"/>
        </w:numPr>
        <w:spacing w:after="200" w:line="276" w:lineRule="auto"/>
        <w:ind w:left="1097"/>
        <w:jc w:val="both"/>
        <w:rPr>
          <w:rFonts w:ascii="Marianne Light" w:hAnsi="Marianne Light" w:cstheme="minorHAnsi"/>
          <w:color w:val="000000" w:themeColor="text1"/>
          <w:sz w:val="18"/>
          <w:szCs w:val="18"/>
        </w:rPr>
      </w:pPr>
      <w:r w:rsidRPr="009269B8">
        <w:rPr>
          <w:rFonts w:ascii="Marianne Light" w:hAnsi="Marianne Light" w:cstheme="minorHAnsi"/>
          <w:color w:val="00B050"/>
          <w:sz w:val="18"/>
          <w:szCs w:val="18"/>
        </w:rPr>
        <w:t>Fournir des photos de l’installation réalisée</w:t>
      </w:r>
      <w:r w:rsidR="00965C86">
        <w:rPr>
          <w:rFonts w:ascii="Marianne Light" w:hAnsi="Marianne Light" w:cstheme="minorHAnsi"/>
          <w:color w:val="00B050"/>
          <w:sz w:val="18"/>
          <w:szCs w:val="18"/>
        </w:rPr>
        <w:t xml:space="preserve"> </w:t>
      </w:r>
      <w:r w:rsidR="00965C86" w:rsidRPr="00965C86">
        <w:rPr>
          <w:rFonts w:ascii="Marianne Light" w:hAnsi="Marianne Light" w:cstheme="minorHAnsi"/>
          <w:color w:val="000000" w:themeColor="text1"/>
          <w:sz w:val="18"/>
          <w:szCs w:val="18"/>
        </w:rPr>
        <w:t>que l'ADEME pourra réutiliser dans le respect des crédits photos indiqués sur les images transmises</w:t>
      </w:r>
      <w:r w:rsidR="0035786C">
        <w:rPr>
          <w:rFonts w:ascii="Marianne Light" w:hAnsi="Marianne Light" w:cstheme="minorHAnsi"/>
          <w:color w:val="000000" w:themeColor="text1"/>
          <w:sz w:val="18"/>
          <w:szCs w:val="18"/>
        </w:rPr>
        <w:t>.</w:t>
      </w:r>
    </w:p>
    <w:p w14:paraId="210A49C2" w14:textId="3A9764E0" w:rsidR="00E367C2" w:rsidRPr="00E367C2" w:rsidRDefault="00E367C2" w:rsidP="00E045F0">
      <w:pPr>
        <w:pStyle w:val="Pucenoir"/>
        <w:spacing w:after="60"/>
      </w:pPr>
      <w:r w:rsidRPr="00E367C2">
        <w:t>Bilans annuels</w:t>
      </w:r>
      <w:r w:rsidRPr="00E367C2">
        <w:rPr>
          <w:rFonts w:ascii="Calibri" w:hAnsi="Calibri" w:cs="Calibri"/>
        </w:rPr>
        <w:t> </w:t>
      </w:r>
      <w:r w:rsidRPr="00E367C2">
        <w:t>:</w:t>
      </w:r>
    </w:p>
    <w:p w14:paraId="22BC56B8" w14:textId="0C293F66" w:rsidR="00E367C2" w:rsidRPr="00E367C2" w:rsidRDefault="00E367C2" w:rsidP="00E045F0">
      <w:pPr>
        <w:tabs>
          <w:tab w:val="left" w:pos="720"/>
        </w:tabs>
        <w:spacing w:after="60"/>
        <w:jc w:val="both"/>
        <w:rPr>
          <w:rFonts w:ascii="Marianne Light" w:hAnsi="Marianne Light" w:cstheme="minorHAnsi"/>
          <w:b/>
          <w:sz w:val="18"/>
          <w:szCs w:val="18"/>
        </w:rPr>
      </w:pPr>
      <w:r w:rsidRPr="00E367C2">
        <w:rPr>
          <w:rFonts w:ascii="Marianne Light" w:hAnsi="Marianne Light" w:cstheme="minorHAnsi"/>
          <w:sz w:val="18"/>
          <w:szCs w:val="18"/>
        </w:rPr>
        <w:t xml:space="preserve">Le maître d'ouvrage s'engage à </w:t>
      </w:r>
      <w:r w:rsidR="00D72194">
        <w:rPr>
          <w:rFonts w:ascii="Marianne Light" w:hAnsi="Marianne Light" w:cstheme="minorHAnsi"/>
          <w:sz w:val="18"/>
          <w:szCs w:val="18"/>
        </w:rPr>
        <w:t>tenir à disposition de</w:t>
      </w:r>
      <w:r w:rsidRPr="00E367C2">
        <w:rPr>
          <w:rFonts w:ascii="Marianne Light" w:hAnsi="Marianne Light" w:cstheme="minorHAnsi"/>
          <w:sz w:val="18"/>
          <w:szCs w:val="18"/>
        </w:rPr>
        <w:t xml:space="preserve"> l'ADEME</w:t>
      </w:r>
      <w:r w:rsidR="00D72194">
        <w:rPr>
          <w:rFonts w:ascii="Marianne Light" w:hAnsi="Marianne Light" w:cstheme="minorHAnsi"/>
          <w:sz w:val="18"/>
          <w:szCs w:val="18"/>
        </w:rPr>
        <w:t>, sur simple demande</w:t>
      </w:r>
      <w:r w:rsidR="00D72194">
        <w:rPr>
          <w:rFonts w:cs="Calibri"/>
          <w:sz w:val="18"/>
          <w:szCs w:val="18"/>
        </w:rPr>
        <w:t>,</w:t>
      </w:r>
      <w:r w:rsidRPr="00E367C2">
        <w:rPr>
          <w:rFonts w:ascii="Marianne Light" w:hAnsi="Marianne Light" w:cstheme="minorHAnsi"/>
          <w:sz w:val="18"/>
          <w:szCs w:val="18"/>
        </w:rPr>
        <w:t xml:space="preserve"> jusqu’à 3 ans après le versement du solde, un</w:t>
      </w:r>
      <w:r w:rsidRPr="00E367C2">
        <w:rPr>
          <w:rFonts w:ascii="Marianne Light" w:hAnsi="Marianne Light" w:cstheme="minorHAnsi"/>
          <w:b/>
          <w:sz w:val="18"/>
          <w:szCs w:val="18"/>
        </w:rPr>
        <w:t xml:space="preserve"> </w:t>
      </w:r>
      <w:r w:rsidRPr="00E367C2">
        <w:rPr>
          <w:rFonts w:ascii="Marianne Light" w:hAnsi="Marianne Light" w:cstheme="minorHAnsi"/>
          <w:sz w:val="18"/>
          <w:szCs w:val="18"/>
        </w:rPr>
        <w:t>bilan annuel, sur la base du fichier Excel «</w:t>
      </w:r>
      <w:r w:rsidRPr="00E367C2">
        <w:rPr>
          <w:rFonts w:cs="Calibri"/>
          <w:sz w:val="18"/>
          <w:szCs w:val="18"/>
        </w:rPr>
        <w:t> </w:t>
      </w:r>
      <w:r w:rsidRPr="00E367C2">
        <w:rPr>
          <w:rFonts w:ascii="Marianne Light" w:hAnsi="Marianne Light" w:cstheme="minorHAnsi"/>
          <w:sz w:val="18"/>
          <w:szCs w:val="18"/>
        </w:rPr>
        <w:t>Rapport annuel biomasse FC</w:t>
      </w:r>
      <w:r w:rsidRPr="00E367C2">
        <w:rPr>
          <w:rFonts w:cs="Calibri"/>
          <w:sz w:val="18"/>
          <w:szCs w:val="18"/>
        </w:rPr>
        <w:t> </w:t>
      </w:r>
      <w:r w:rsidRPr="00E367C2">
        <w:rPr>
          <w:rFonts w:ascii="Marianne Light" w:hAnsi="Marianne Light" w:cs="Marianne Light"/>
          <w:sz w:val="18"/>
          <w:szCs w:val="18"/>
        </w:rPr>
        <w:t>»</w:t>
      </w:r>
      <w:r w:rsidR="00D72194">
        <w:rPr>
          <w:rFonts w:ascii="Marianne Light" w:hAnsi="Marianne Light" w:cstheme="minorHAnsi"/>
          <w:sz w:val="18"/>
          <w:szCs w:val="18"/>
        </w:rPr>
        <w:t xml:space="preserve"> (</w:t>
      </w:r>
      <w:r w:rsidRPr="00E367C2">
        <w:rPr>
          <w:rFonts w:ascii="Marianne Light" w:hAnsi="Marianne Light" w:cstheme="minorHAnsi"/>
          <w:sz w:val="18"/>
          <w:szCs w:val="18"/>
        </w:rPr>
        <w:t>disponible sous</w:t>
      </w:r>
      <w:r w:rsidRPr="00E367C2">
        <w:rPr>
          <w:rFonts w:cs="Calibri"/>
          <w:b/>
          <w:sz w:val="18"/>
          <w:szCs w:val="18"/>
        </w:rPr>
        <w:t> </w:t>
      </w:r>
      <w:r w:rsidRPr="0076065A">
        <w:rPr>
          <w:rFonts w:ascii="Marianne Light" w:hAnsi="Marianne Light" w:cstheme="minorHAnsi"/>
          <w:b/>
          <w:sz w:val="18"/>
          <w:szCs w:val="18"/>
        </w:rPr>
        <w:t xml:space="preserve">: </w:t>
      </w:r>
      <w:hyperlink r:id="rId15" w:history="1">
        <w:r w:rsidR="0076065A" w:rsidRPr="0076065A">
          <w:rPr>
            <w:rStyle w:val="Lienhypertexte"/>
            <w:rFonts w:ascii="Marianne Light" w:hAnsi="Marianne Light"/>
            <w:sz w:val="18"/>
            <w:szCs w:val="18"/>
          </w:rPr>
          <w:t>https://agirpourlatransition.ademe.fr/entreprises/aides-financieres/2022/aide-a-linstallation-production-chaleur-biomasse-bois</w:t>
        </w:r>
      </w:hyperlink>
      <w:r w:rsidR="00D72194">
        <w:rPr>
          <w:rStyle w:val="Lienhypertexte"/>
          <w:rFonts w:ascii="Marianne Light" w:hAnsi="Marianne Light" w:cstheme="minorHAnsi"/>
          <w:sz w:val="18"/>
          <w:szCs w:val="18"/>
        </w:rPr>
        <w:t xml:space="preserve">) </w:t>
      </w:r>
      <w:r w:rsidR="00D72194" w:rsidRPr="0076065A">
        <w:t>ou équivalent</w:t>
      </w:r>
      <w:r w:rsidR="00E65008">
        <w:rPr>
          <w:rFonts w:ascii="Marianne Light" w:hAnsi="Marianne Light" w:cstheme="minorHAnsi"/>
          <w:sz w:val="18"/>
          <w:szCs w:val="18"/>
        </w:rPr>
        <w:t xml:space="preserve"> </w:t>
      </w:r>
      <w:r w:rsidRPr="00E367C2">
        <w:rPr>
          <w:rFonts w:ascii="Marianne Light" w:hAnsi="Marianne Light" w:cstheme="minorHAnsi"/>
          <w:sz w:val="18"/>
          <w:szCs w:val="18"/>
        </w:rPr>
        <w:t>comprenant</w:t>
      </w:r>
      <w:r w:rsidRPr="0076065A">
        <w:rPr>
          <w:rFonts w:cs="Calibri"/>
          <w:sz w:val="18"/>
          <w:szCs w:val="18"/>
        </w:rPr>
        <w:t> </w:t>
      </w:r>
      <w:r w:rsidRPr="00E367C2">
        <w:rPr>
          <w:rFonts w:ascii="Marianne Light" w:hAnsi="Marianne Light" w:cstheme="minorHAnsi"/>
          <w:sz w:val="18"/>
          <w:szCs w:val="18"/>
        </w:rPr>
        <w:t>:</w:t>
      </w:r>
    </w:p>
    <w:p w14:paraId="2E579002" w14:textId="77777777" w:rsidR="00E367C2" w:rsidRPr="00E367C2" w:rsidRDefault="00E367C2" w:rsidP="00E045F0">
      <w:pPr>
        <w:pStyle w:val="Pucerond"/>
      </w:pPr>
      <w:r w:rsidRPr="00E367C2">
        <w:t>Un volet données d’exploitation</w:t>
      </w:r>
    </w:p>
    <w:p w14:paraId="703C7B49" w14:textId="77777777" w:rsidR="00E367C2" w:rsidRPr="00E367C2" w:rsidRDefault="00E367C2" w:rsidP="00E045F0">
      <w:pPr>
        <w:pStyle w:val="Pucerond"/>
      </w:pPr>
      <w:r w:rsidRPr="00E367C2">
        <w:t>Un volet approvisionnement</w:t>
      </w:r>
    </w:p>
    <w:p w14:paraId="5B528233" w14:textId="77777777" w:rsidR="00E367C2" w:rsidRPr="009623AC" w:rsidRDefault="00E367C2" w:rsidP="00E045F0">
      <w:pPr>
        <w:pStyle w:val="Pucerond"/>
        <w:rPr>
          <w:highlight w:val="cyan"/>
        </w:rPr>
      </w:pPr>
      <w:r w:rsidRPr="009623AC">
        <w:rPr>
          <w:highlight w:val="cyan"/>
        </w:rPr>
        <w:t xml:space="preserve">Et auquel seront joints les éventuels </w:t>
      </w:r>
      <w:r w:rsidRPr="009623AC">
        <w:rPr>
          <w:b/>
          <w:highlight w:val="cyan"/>
        </w:rPr>
        <w:t>rapports d’émissions de polluants</w:t>
      </w:r>
      <w:r w:rsidRPr="009623AC">
        <w:rPr>
          <w:highlight w:val="cyan"/>
        </w:rPr>
        <w:t xml:space="preserve"> réalisés dans le cadre de la réglementation ICPE </w:t>
      </w:r>
    </w:p>
    <w:p w14:paraId="5399E026" w14:textId="33F9BD56" w:rsidR="00A52706" w:rsidRPr="008F2829" w:rsidRDefault="00A52706" w:rsidP="008F2829">
      <w:pPr>
        <w:spacing w:line="20" w:lineRule="atLeast"/>
        <w:rPr>
          <w:rFonts w:ascii="Marianne Light" w:hAnsi="Marianne Light"/>
          <w:sz w:val="18"/>
          <w:szCs w:val="18"/>
        </w:rPr>
      </w:pPr>
      <w:bookmarkStart w:id="234" w:name="_Toc32326944"/>
      <w:bookmarkStart w:id="235" w:name="_Toc32396393"/>
      <w:bookmarkStart w:id="236" w:name="_Toc53494427"/>
      <w:bookmarkStart w:id="237" w:name="_Toc53494652"/>
      <w:bookmarkStart w:id="238" w:name="_Toc53494759"/>
      <w:bookmarkStart w:id="239" w:name="_Toc53494863"/>
      <w:bookmarkStart w:id="240" w:name="_Toc53495323"/>
      <w:bookmarkStart w:id="241" w:name="_Toc53496364"/>
      <w:bookmarkStart w:id="242" w:name="_Toc53497934"/>
      <w:bookmarkStart w:id="243" w:name="_Toc53498520"/>
      <w:bookmarkStart w:id="244" w:name="_Toc54195808"/>
      <w:bookmarkStart w:id="245" w:name="_Toc59010061"/>
      <w:bookmarkStart w:id="246" w:name="_Toc61345984"/>
      <w:r>
        <w:br w:type="page"/>
      </w:r>
    </w:p>
    <w:p w14:paraId="16733CA4" w14:textId="4F282ED7" w:rsidR="00E52381" w:rsidRPr="00472140" w:rsidRDefault="00E52381" w:rsidP="00E045F0">
      <w:pPr>
        <w:pStyle w:val="Titre1"/>
      </w:pPr>
      <w:bookmarkStart w:id="247" w:name="_Toc85731320"/>
      <w:bookmarkStart w:id="248" w:name="_Toc85731348"/>
      <w:bookmarkStart w:id="249" w:name="_Toc87002882"/>
      <w:r w:rsidRPr="00472140">
        <w:t>Annexe 1 / Exigences applicables aux fournisseurs des installations subventionnées par le fonds chaleur</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14:paraId="5DEA20EA" w14:textId="77777777" w:rsidR="00E52381" w:rsidRPr="00756311" w:rsidRDefault="00E52381" w:rsidP="00E52381">
      <w:pPr>
        <w:rPr>
          <w:rFonts w:ascii="Marianne Light" w:hAnsi="Marianne Light"/>
          <w:b/>
          <w:sz w:val="18"/>
          <w:szCs w:val="18"/>
        </w:rPr>
      </w:pPr>
      <w:r w:rsidRPr="00756311">
        <w:rPr>
          <w:rFonts w:ascii="Marianne Light" w:hAnsi="Marianne Light"/>
          <w:b/>
          <w:sz w:val="18"/>
          <w:szCs w:val="18"/>
        </w:rPr>
        <w:t xml:space="preserve">Responsabilité des installations subventionnées dans le cadre du Fonds chaleur et de leurs fournisseurs </w:t>
      </w:r>
    </w:p>
    <w:p w14:paraId="79FD99D4" w14:textId="40554CFB"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 xml:space="preserve">Les exploitants d’installations de combustion financées dans le cadre du Fonds chaleur sont engagés à </w:t>
      </w:r>
      <w:r w:rsidR="00EF211F">
        <w:rPr>
          <w:rFonts w:ascii="Marianne Light" w:hAnsi="Marianne Light"/>
          <w:sz w:val="18"/>
          <w:szCs w:val="18"/>
        </w:rPr>
        <w:t xml:space="preserve">tenir à disposition de </w:t>
      </w:r>
      <w:r w:rsidRPr="00756311">
        <w:rPr>
          <w:rFonts w:ascii="Marianne Light" w:hAnsi="Marianne Light"/>
          <w:sz w:val="18"/>
          <w:szCs w:val="18"/>
        </w:rPr>
        <w:t xml:space="preserve">l’ADEME, pendant dix ans, un rapport annuel démontrant la conformité de l’approvisionnement effectif au plan d’approvisionnement initial. Une synthèse des consommations biomasse doit être établie en distinguant les produits selon les référentiels en vigueur. Pour les combustibles bois, les différentes catégories et sous-catégories sont décrites dans les </w:t>
      </w:r>
      <w:r w:rsidRPr="00756311">
        <w:rPr>
          <w:rFonts w:ascii="Marianne Light" w:hAnsi="Marianne Light"/>
          <w:i/>
          <w:sz w:val="18"/>
          <w:szCs w:val="18"/>
        </w:rPr>
        <w:t>Référentiels Combustibles Bois Énergie de l’ADEME, Définition et Exigences</w:t>
      </w:r>
      <w:r w:rsidRPr="00756311">
        <w:rPr>
          <w:rStyle w:val="Appelnotedebasdep"/>
          <w:rFonts w:ascii="Marianne Light" w:hAnsi="Marianne Light"/>
          <w:i/>
          <w:sz w:val="18"/>
          <w:szCs w:val="18"/>
        </w:rPr>
        <w:footnoteReference w:id="4"/>
      </w:r>
      <w:r w:rsidRPr="00756311">
        <w:rPr>
          <w:rFonts w:ascii="Marianne Light" w:hAnsi="Marianne Light"/>
          <w:sz w:val="18"/>
          <w:szCs w:val="18"/>
        </w:rPr>
        <w:t xml:space="preserve"> mis à jour en septembre 2017. </w:t>
      </w:r>
    </w:p>
    <w:p w14:paraId="49528089" w14:textId="77777777" w:rsidR="00E52381" w:rsidRPr="00756311" w:rsidRDefault="00E52381" w:rsidP="00E52381">
      <w:pPr>
        <w:spacing w:after="0"/>
        <w:jc w:val="both"/>
        <w:rPr>
          <w:rFonts w:ascii="Marianne Light" w:hAnsi="Marianne Light"/>
          <w:sz w:val="18"/>
          <w:szCs w:val="18"/>
        </w:rPr>
      </w:pPr>
      <w:r w:rsidRPr="00756311">
        <w:rPr>
          <w:rFonts w:ascii="Marianne Light" w:hAnsi="Marianne Light"/>
          <w:b/>
          <w:sz w:val="18"/>
          <w:szCs w:val="18"/>
        </w:rPr>
        <w:t xml:space="preserve">CATEGORIE 1 – Plaquettes forestières et assimilées </w:t>
      </w:r>
      <w:r w:rsidRPr="00756311">
        <w:rPr>
          <w:rFonts w:ascii="Marianne Light" w:hAnsi="Marianne Light"/>
          <w:sz w:val="18"/>
          <w:szCs w:val="18"/>
        </w:rPr>
        <w:t>sous l’appellation Référentiel 2017-1- PFA</w:t>
      </w:r>
    </w:p>
    <w:p w14:paraId="7D19E221" w14:textId="77777777" w:rsidR="00E52381" w:rsidRPr="00756311" w:rsidRDefault="00E52381" w:rsidP="00E045F0">
      <w:pPr>
        <w:spacing w:after="60"/>
        <w:jc w:val="both"/>
        <w:rPr>
          <w:rFonts w:ascii="Marianne Light" w:hAnsi="Marianne Light"/>
          <w:sz w:val="18"/>
          <w:szCs w:val="18"/>
        </w:rPr>
      </w:pPr>
      <w:r w:rsidRPr="00756311">
        <w:rPr>
          <w:rFonts w:ascii="Marianne Light" w:hAnsi="Marianne Light"/>
          <w:sz w:val="18"/>
          <w:szCs w:val="18"/>
        </w:rPr>
        <w:t>Bois issu de forêt, et par extension de haies, bosquets et arbres d’alignement, obtenue notamment sous forme de plaquettes forestières</w:t>
      </w:r>
      <w:r w:rsidRPr="00756311">
        <w:rPr>
          <w:rFonts w:cs="Calibri"/>
          <w:sz w:val="18"/>
          <w:szCs w:val="18"/>
        </w:rPr>
        <w:t> </w:t>
      </w:r>
      <w:r w:rsidRPr="00756311">
        <w:rPr>
          <w:rFonts w:ascii="Marianne Light" w:hAnsi="Marianne Light"/>
          <w:sz w:val="18"/>
          <w:szCs w:val="18"/>
        </w:rPr>
        <w:t>; Cette cat</w:t>
      </w:r>
      <w:r w:rsidRPr="00756311">
        <w:rPr>
          <w:rFonts w:ascii="Marianne Light" w:hAnsi="Marianne Light" w:cs="Marianne Light"/>
          <w:sz w:val="18"/>
          <w:szCs w:val="18"/>
        </w:rPr>
        <w:t>é</w:t>
      </w:r>
      <w:r w:rsidRPr="00756311">
        <w:rPr>
          <w:rFonts w:ascii="Marianne Light" w:hAnsi="Marianne Light"/>
          <w:sz w:val="18"/>
          <w:szCs w:val="18"/>
        </w:rPr>
        <w:t>gorie est subdivis</w:t>
      </w:r>
      <w:r w:rsidRPr="00756311">
        <w:rPr>
          <w:rFonts w:ascii="Marianne Light" w:hAnsi="Marianne Light" w:cs="Marianne Light"/>
          <w:sz w:val="18"/>
          <w:szCs w:val="18"/>
        </w:rPr>
        <w:t>é</w:t>
      </w:r>
      <w:r w:rsidRPr="00756311">
        <w:rPr>
          <w:rFonts w:ascii="Marianne Light" w:hAnsi="Marianne Light"/>
          <w:sz w:val="18"/>
          <w:szCs w:val="18"/>
        </w:rPr>
        <w:t>e en 3 sous-cat</w:t>
      </w:r>
      <w:r w:rsidRPr="00756311">
        <w:rPr>
          <w:rFonts w:ascii="Marianne Light" w:hAnsi="Marianne Light" w:cs="Marianne Light"/>
          <w:sz w:val="18"/>
          <w:szCs w:val="18"/>
        </w:rPr>
        <w:t>é</w:t>
      </w:r>
      <w:r w:rsidRPr="00756311">
        <w:rPr>
          <w:rFonts w:ascii="Marianne Light" w:hAnsi="Marianne Light"/>
          <w:sz w:val="18"/>
          <w:szCs w:val="18"/>
        </w:rPr>
        <w:t>gories</w:t>
      </w:r>
      <w:r w:rsidRPr="00756311">
        <w:rPr>
          <w:rFonts w:cs="Calibri"/>
          <w:sz w:val="18"/>
          <w:szCs w:val="18"/>
        </w:rPr>
        <w:t> </w:t>
      </w:r>
      <w:r w:rsidRPr="00756311">
        <w:rPr>
          <w:rFonts w:ascii="Marianne Light" w:hAnsi="Marianne Light"/>
          <w:sz w:val="18"/>
          <w:szCs w:val="18"/>
        </w:rPr>
        <w:t>:</w:t>
      </w:r>
    </w:p>
    <w:p w14:paraId="65050E70" w14:textId="77777777" w:rsidR="00E52381" w:rsidRPr="00756311" w:rsidRDefault="00E52381" w:rsidP="00E045F0">
      <w:pPr>
        <w:pStyle w:val="Pucenoir"/>
      </w:pPr>
      <w:r w:rsidRPr="00756311">
        <w:t xml:space="preserve">1A – Les plaquettes forestières, sensu </w:t>
      </w:r>
      <w:proofErr w:type="gramStart"/>
      <w:r w:rsidRPr="00756311">
        <w:t>stricto,.</w:t>
      </w:r>
      <w:proofErr w:type="gramEnd"/>
    </w:p>
    <w:p w14:paraId="0E07C1AC" w14:textId="77777777" w:rsidR="00E52381" w:rsidRPr="00756311" w:rsidRDefault="00E52381" w:rsidP="00E045F0">
      <w:pPr>
        <w:pStyle w:val="Pucenoir"/>
      </w:pPr>
      <w:r w:rsidRPr="00756311">
        <w:t xml:space="preserve">1B – Les plaquettes bocagères ou agroforestières, </w:t>
      </w:r>
    </w:p>
    <w:p w14:paraId="5A9D94F0" w14:textId="77777777" w:rsidR="00E52381" w:rsidRPr="00756311" w:rsidRDefault="00E52381" w:rsidP="00E045F0">
      <w:pPr>
        <w:pStyle w:val="Pucenoir"/>
      </w:pPr>
      <w:r w:rsidRPr="00756311">
        <w:t>1C – Les plaquettes paysagères ligneuses (résiduelles)</w:t>
      </w:r>
      <w:r w:rsidRPr="00756311">
        <w:rPr>
          <w:rFonts w:ascii="Calibri" w:hAnsi="Calibri" w:cs="Calibri"/>
        </w:rPr>
        <w:t> </w:t>
      </w:r>
      <w:r w:rsidRPr="00756311">
        <w:t xml:space="preserve"> </w:t>
      </w:r>
    </w:p>
    <w:p w14:paraId="6A679087" w14:textId="77777777" w:rsidR="00E52381" w:rsidRPr="00756311" w:rsidRDefault="00E52381" w:rsidP="00E52381">
      <w:pPr>
        <w:ind w:left="426"/>
        <w:jc w:val="both"/>
        <w:rPr>
          <w:rFonts w:ascii="Marianne Light" w:hAnsi="Marianne Light"/>
          <w:sz w:val="18"/>
          <w:szCs w:val="18"/>
        </w:rPr>
      </w:pPr>
    </w:p>
    <w:p w14:paraId="222086FA" w14:textId="77777777" w:rsidR="00E52381" w:rsidRPr="00756311" w:rsidRDefault="00E52381" w:rsidP="00E52381">
      <w:pPr>
        <w:spacing w:after="0"/>
        <w:jc w:val="both"/>
        <w:rPr>
          <w:rFonts w:ascii="Marianne Light" w:hAnsi="Marianne Light"/>
          <w:sz w:val="18"/>
          <w:szCs w:val="18"/>
        </w:rPr>
      </w:pPr>
      <w:r w:rsidRPr="00756311">
        <w:rPr>
          <w:rFonts w:ascii="Marianne Light" w:hAnsi="Marianne Light"/>
          <w:b/>
          <w:sz w:val="18"/>
          <w:szCs w:val="18"/>
        </w:rPr>
        <w:t>CATEGORIE 2 – Connexes et sous-produits de l’industrie de première de transformation du bois</w:t>
      </w:r>
      <w:r w:rsidRPr="00756311">
        <w:rPr>
          <w:rFonts w:cs="Calibri"/>
          <w:sz w:val="18"/>
          <w:szCs w:val="18"/>
        </w:rPr>
        <w:t> </w:t>
      </w:r>
      <w:r w:rsidRPr="00756311">
        <w:rPr>
          <w:rFonts w:ascii="Marianne Light" w:hAnsi="Marianne Light"/>
          <w:sz w:val="18"/>
          <w:szCs w:val="18"/>
        </w:rPr>
        <w:t>sous l</w:t>
      </w:r>
      <w:r w:rsidRPr="00756311">
        <w:rPr>
          <w:rFonts w:ascii="Marianne Light" w:hAnsi="Marianne Light" w:cs="Marianne Light"/>
          <w:sz w:val="18"/>
          <w:szCs w:val="18"/>
        </w:rPr>
        <w:t>’</w:t>
      </w:r>
      <w:r w:rsidRPr="00756311">
        <w:rPr>
          <w:rFonts w:ascii="Marianne Light" w:hAnsi="Marianne Light"/>
          <w:sz w:val="18"/>
          <w:szCs w:val="18"/>
        </w:rPr>
        <w:t>appellation R</w:t>
      </w:r>
      <w:r w:rsidRPr="00756311">
        <w:rPr>
          <w:rFonts w:ascii="Marianne Light" w:hAnsi="Marianne Light" w:cs="Marianne Light"/>
          <w:sz w:val="18"/>
          <w:szCs w:val="18"/>
        </w:rPr>
        <w:t>é</w:t>
      </w:r>
      <w:r w:rsidRPr="00756311">
        <w:rPr>
          <w:rFonts w:ascii="Marianne Light" w:hAnsi="Marianne Light"/>
          <w:sz w:val="18"/>
          <w:szCs w:val="18"/>
        </w:rPr>
        <w:t>f</w:t>
      </w:r>
      <w:r w:rsidRPr="00756311">
        <w:rPr>
          <w:rFonts w:ascii="Marianne Light" w:hAnsi="Marianne Light" w:cs="Marianne Light"/>
          <w:sz w:val="18"/>
          <w:szCs w:val="18"/>
        </w:rPr>
        <w:t>é</w:t>
      </w:r>
      <w:r w:rsidRPr="00756311">
        <w:rPr>
          <w:rFonts w:ascii="Marianne Light" w:hAnsi="Marianne Light"/>
          <w:sz w:val="18"/>
          <w:szCs w:val="18"/>
        </w:rPr>
        <w:t>rentiel 2017-2- CIB</w:t>
      </w:r>
    </w:p>
    <w:p w14:paraId="54E6E8EE" w14:textId="77777777" w:rsidR="00E52381" w:rsidRPr="00756311" w:rsidRDefault="00E52381" w:rsidP="00E045F0">
      <w:pPr>
        <w:spacing w:after="60"/>
        <w:jc w:val="both"/>
        <w:rPr>
          <w:rFonts w:ascii="Marianne Light" w:hAnsi="Marianne Light"/>
          <w:sz w:val="18"/>
          <w:szCs w:val="18"/>
        </w:rPr>
      </w:pPr>
      <w:r w:rsidRPr="00756311">
        <w:rPr>
          <w:rFonts w:ascii="Marianne Light" w:hAnsi="Marianne Light"/>
          <w:sz w:val="18"/>
          <w:szCs w:val="18"/>
        </w:rPr>
        <w:t>Ecorces, dosses</w:t>
      </w:r>
      <w:r w:rsidRPr="00756311">
        <w:rPr>
          <w:rFonts w:ascii="Marianne Light" w:hAnsi="Marianne Light"/>
          <w:sz w:val="18"/>
          <w:szCs w:val="18"/>
          <w:vertAlign w:val="superscript"/>
        </w:rPr>
        <w:t>@</w:t>
      </w:r>
      <w:r w:rsidRPr="00756311">
        <w:rPr>
          <w:rFonts w:ascii="Marianne Light" w:hAnsi="Marianne Light"/>
          <w:sz w:val="18"/>
          <w:szCs w:val="18"/>
        </w:rPr>
        <w:t xml:space="preserve">, </w:t>
      </w:r>
      <w:proofErr w:type="spellStart"/>
      <w:r w:rsidRPr="00756311">
        <w:rPr>
          <w:rFonts w:ascii="Marianne Light" w:hAnsi="Marianne Light"/>
          <w:sz w:val="18"/>
          <w:szCs w:val="18"/>
        </w:rPr>
        <w:t>délignures</w:t>
      </w:r>
      <w:proofErr w:type="spellEnd"/>
      <w:r w:rsidRPr="00756311">
        <w:rPr>
          <w:rFonts w:ascii="Marianne Light" w:hAnsi="Marianne Light"/>
          <w:sz w:val="18"/>
          <w:szCs w:val="18"/>
        </w:rPr>
        <w:t>, plaquettes non forestières, sciures…</w:t>
      </w:r>
      <w:r w:rsidRPr="00756311">
        <w:rPr>
          <w:rFonts w:cs="Calibri"/>
          <w:sz w:val="18"/>
          <w:szCs w:val="18"/>
        </w:rPr>
        <w:t> </w:t>
      </w:r>
      <w:r w:rsidRPr="00756311">
        <w:rPr>
          <w:rFonts w:ascii="Marianne Light" w:hAnsi="Marianne Light"/>
          <w:sz w:val="18"/>
          <w:szCs w:val="18"/>
        </w:rPr>
        <w:t>; Cette cat</w:t>
      </w:r>
      <w:r w:rsidRPr="00756311">
        <w:rPr>
          <w:rFonts w:ascii="Marianne Light" w:hAnsi="Marianne Light" w:cs="Marianne Light"/>
          <w:sz w:val="18"/>
          <w:szCs w:val="18"/>
        </w:rPr>
        <w:t>é</w:t>
      </w:r>
      <w:r w:rsidRPr="00756311">
        <w:rPr>
          <w:rFonts w:ascii="Marianne Light" w:hAnsi="Marianne Light"/>
          <w:sz w:val="18"/>
          <w:szCs w:val="18"/>
        </w:rPr>
        <w:t>gorie est subdivis</w:t>
      </w:r>
      <w:r w:rsidRPr="00756311">
        <w:rPr>
          <w:rFonts w:ascii="Marianne Light" w:hAnsi="Marianne Light" w:cs="Marianne Light"/>
          <w:sz w:val="18"/>
          <w:szCs w:val="18"/>
        </w:rPr>
        <w:t>é</w:t>
      </w:r>
      <w:r w:rsidRPr="00756311">
        <w:rPr>
          <w:rFonts w:ascii="Marianne Light" w:hAnsi="Marianne Light"/>
          <w:sz w:val="18"/>
          <w:szCs w:val="18"/>
        </w:rPr>
        <w:t>e en 2 sous-catégories</w:t>
      </w:r>
      <w:r w:rsidRPr="00756311">
        <w:rPr>
          <w:rFonts w:cs="Calibri"/>
          <w:sz w:val="18"/>
          <w:szCs w:val="18"/>
        </w:rPr>
        <w:t> </w:t>
      </w:r>
      <w:r w:rsidRPr="00756311">
        <w:rPr>
          <w:rFonts w:ascii="Marianne Light" w:hAnsi="Marianne Light"/>
          <w:sz w:val="18"/>
          <w:szCs w:val="18"/>
        </w:rPr>
        <w:t>:</w:t>
      </w:r>
    </w:p>
    <w:p w14:paraId="3982D092" w14:textId="77777777" w:rsidR="00E52381" w:rsidRPr="00756311" w:rsidRDefault="00E52381" w:rsidP="00E045F0">
      <w:pPr>
        <w:pStyle w:val="Pucenoir"/>
      </w:pPr>
      <w:r w:rsidRPr="00756311">
        <w:t>2A – Les écorces</w:t>
      </w:r>
      <w:r w:rsidRPr="00756311">
        <w:rPr>
          <w:rFonts w:ascii="Calibri" w:hAnsi="Calibri" w:cs="Calibri"/>
        </w:rPr>
        <w:t> </w:t>
      </w:r>
    </w:p>
    <w:p w14:paraId="6A885045" w14:textId="77777777" w:rsidR="00E52381" w:rsidRPr="00756311" w:rsidRDefault="00E52381" w:rsidP="00E045F0">
      <w:pPr>
        <w:pStyle w:val="Pucenoir"/>
      </w:pPr>
      <w:r w:rsidRPr="00756311">
        <w:t>2B – Les plaquettes de PCS</w:t>
      </w:r>
      <w:r w:rsidRPr="00756311">
        <w:rPr>
          <w:vertAlign w:val="superscript"/>
        </w:rPr>
        <w:t>@</w:t>
      </w:r>
      <w:r w:rsidRPr="00756311">
        <w:t xml:space="preserve"> (produits connexes de scierie) et assimilés</w:t>
      </w:r>
      <w:r w:rsidRPr="00756311">
        <w:rPr>
          <w:rFonts w:ascii="Calibri" w:hAnsi="Calibri" w:cs="Calibri"/>
        </w:rPr>
        <w:t> </w:t>
      </w:r>
    </w:p>
    <w:p w14:paraId="60CC3CA9" w14:textId="77777777" w:rsidR="00E52381" w:rsidRPr="00756311" w:rsidRDefault="00E52381" w:rsidP="00E52381">
      <w:pPr>
        <w:spacing w:after="0"/>
        <w:jc w:val="both"/>
        <w:rPr>
          <w:rFonts w:ascii="Marianne Light" w:hAnsi="Marianne Light"/>
          <w:sz w:val="18"/>
          <w:szCs w:val="18"/>
        </w:rPr>
      </w:pPr>
      <w:r w:rsidRPr="00756311">
        <w:rPr>
          <w:rFonts w:ascii="Marianne Light" w:hAnsi="Marianne Light"/>
          <w:b/>
          <w:sz w:val="18"/>
          <w:szCs w:val="18"/>
        </w:rPr>
        <w:t>CATEGORIE 3 – Bois fin de vie et bois déchets</w:t>
      </w:r>
      <w:r w:rsidRPr="00756311">
        <w:rPr>
          <w:rFonts w:cs="Calibri"/>
          <w:b/>
          <w:sz w:val="18"/>
          <w:szCs w:val="18"/>
        </w:rPr>
        <w:t> </w:t>
      </w:r>
      <w:r w:rsidRPr="00756311">
        <w:rPr>
          <w:rFonts w:ascii="Marianne Light" w:hAnsi="Marianne Light"/>
          <w:sz w:val="18"/>
          <w:szCs w:val="18"/>
        </w:rPr>
        <w:t>sous l’appellation</w:t>
      </w:r>
      <w:r w:rsidRPr="00756311">
        <w:rPr>
          <w:rFonts w:ascii="Marianne Light" w:hAnsi="Marianne Light"/>
          <w:b/>
          <w:sz w:val="18"/>
          <w:szCs w:val="18"/>
        </w:rPr>
        <w:t xml:space="preserve"> </w:t>
      </w:r>
      <w:r w:rsidRPr="00756311">
        <w:rPr>
          <w:rFonts w:ascii="Marianne Light" w:hAnsi="Marianne Light"/>
          <w:sz w:val="18"/>
          <w:szCs w:val="18"/>
        </w:rPr>
        <w:t xml:space="preserve">Référentiel 2017-3 – BFVBD. </w:t>
      </w:r>
    </w:p>
    <w:p w14:paraId="16400899" w14:textId="77777777" w:rsidR="00E52381" w:rsidRPr="00756311" w:rsidRDefault="00E52381" w:rsidP="00E045F0">
      <w:pPr>
        <w:spacing w:after="60"/>
        <w:jc w:val="both"/>
        <w:rPr>
          <w:rFonts w:ascii="Marianne Light" w:hAnsi="Marianne Light"/>
          <w:sz w:val="18"/>
          <w:szCs w:val="18"/>
        </w:rPr>
      </w:pPr>
      <w:r w:rsidRPr="00756311">
        <w:rPr>
          <w:rFonts w:ascii="Marianne Light" w:hAnsi="Marianne Light"/>
          <w:sz w:val="18"/>
          <w:szCs w:val="18"/>
        </w:rPr>
        <w:t>Cette catégorie est subdivisée en 4 sous-catégories</w:t>
      </w:r>
      <w:r w:rsidRPr="00756311">
        <w:rPr>
          <w:rFonts w:cs="Calibri"/>
          <w:sz w:val="18"/>
          <w:szCs w:val="18"/>
        </w:rPr>
        <w:t> </w:t>
      </w:r>
      <w:r w:rsidRPr="00756311">
        <w:rPr>
          <w:rFonts w:ascii="Marianne Light" w:hAnsi="Marianne Light"/>
          <w:sz w:val="18"/>
          <w:szCs w:val="18"/>
        </w:rPr>
        <w:t>:</w:t>
      </w:r>
    </w:p>
    <w:p w14:paraId="319689F5" w14:textId="77777777" w:rsidR="00E52381" w:rsidRPr="00756311" w:rsidRDefault="00E52381" w:rsidP="00E045F0">
      <w:pPr>
        <w:pStyle w:val="Pucenoir"/>
      </w:pPr>
      <w:r w:rsidRPr="00756311">
        <w:t>3A – Les bois fin de vie utilisables selon la rubrique règlementaire 2910-A des ICPE</w:t>
      </w:r>
      <w:r w:rsidRPr="00756311">
        <w:rPr>
          <w:rFonts w:ascii="Calibri" w:hAnsi="Calibri" w:cs="Calibri"/>
        </w:rPr>
        <w:t> </w:t>
      </w:r>
      <w:r w:rsidRPr="00756311">
        <w:t>: bois d</w:t>
      </w:r>
      <w:r w:rsidRPr="00756311">
        <w:rPr>
          <w:rFonts w:cs="Marianne Light"/>
        </w:rPr>
        <w:t>’</w:t>
      </w:r>
      <w:r w:rsidRPr="00756311">
        <w:t>emballage en fin de vie ayant fait l</w:t>
      </w:r>
      <w:r w:rsidRPr="00756311">
        <w:rPr>
          <w:rFonts w:cs="Marianne Light"/>
        </w:rPr>
        <w:t>’</w:t>
      </w:r>
      <w:r w:rsidRPr="00756311">
        <w:t>objet d</w:t>
      </w:r>
      <w:r w:rsidRPr="00756311">
        <w:rPr>
          <w:rFonts w:cs="Marianne Light"/>
        </w:rPr>
        <w:t>’</w:t>
      </w:r>
      <w:r w:rsidRPr="00756311">
        <w:t>une sortie de statut de d</w:t>
      </w:r>
      <w:r w:rsidRPr="00756311">
        <w:rPr>
          <w:rFonts w:cs="Marianne Light"/>
        </w:rPr>
        <w:t>é</w:t>
      </w:r>
      <w:r w:rsidRPr="00756311">
        <w:t>chets (SSD).</w:t>
      </w:r>
    </w:p>
    <w:p w14:paraId="77375491" w14:textId="77777777" w:rsidR="00E52381" w:rsidRPr="00756311" w:rsidRDefault="00E52381" w:rsidP="00E045F0">
      <w:pPr>
        <w:pStyle w:val="Pucenoir"/>
      </w:pPr>
      <w:r w:rsidRPr="00756311">
        <w:t>3B – Les bois fin de vie utilisables selon la rubrique règlementaire 2910-B des ICPE</w:t>
      </w:r>
      <w:r w:rsidRPr="00756311">
        <w:rPr>
          <w:rFonts w:ascii="Calibri" w:hAnsi="Calibri" w:cs="Calibri"/>
        </w:rPr>
        <w:t> </w:t>
      </w:r>
      <w:r w:rsidRPr="00756311">
        <w:t xml:space="preserve"> </w:t>
      </w:r>
    </w:p>
    <w:p w14:paraId="20B43357" w14:textId="77777777" w:rsidR="00E52381" w:rsidRPr="00756311" w:rsidRDefault="00E52381" w:rsidP="00E045F0">
      <w:pPr>
        <w:pStyle w:val="Pucenoir"/>
      </w:pPr>
      <w:r w:rsidRPr="00756311">
        <w:t xml:space="preserve">3C – Les déchets de bois non dangereux à traiter selon la rubrique règlementaire 2771 des ICPE </w:t>
      </w:r>
    </w:p>
    <w:p w14:paraId="3C226367" w14:textId="77777777" w:rsidR="00E52381" w:rsidRPr="00756311" w:rsidRDefault="00E52381" w:rsidP="00E045F0">
      <w:pPr>
        <w:pStyle w:val="Pucenoir"/>
      </w:pPr>
      <w:r w:rsidRPr="00756311">
        <w:t xml:space="preserve">3D – Les déchets de bois classés dangereux à traiter selon la rubrique 2770 des ICPE </w:t>
      </w:r>
    </w:p>
    <w:p w14:paraId="1CA368A9" w14:textId="77777777" w:rsidR="00E52381" w:rsidRPr="00756311" w:rsidRDefault="00E52381" w:rsidP="00E52381">
      <w:pPr>
        <w:spacing w:after="0"/>
        <w:jc w:val="both"/>
        <w:rPr>
          <w:rFonts w:ascii="Marianne Light" w:hAnsi="Marianne Light"/>
          <w:sz w:val="18"/>
          <w:szCs w:val="18"/>
        </w:rPr>
      </w:pPr>
      <w:r w:rsidRPr="00756311">
        <w:rPr>
          <w:rFonts w:ascii="Marianne Light" w:hAnsi="Marianne Light"/>
          <w:b/>
          <w:sz w:val="18"/>
          <w:szCs w:val="18"/>
        </w:rPr>
        <w:t xml:space="preserve">CATEGORIE 4 – Granulés </w:t>
      </w:r>
      <w:r w:rsidRPr="00756311">
        <w:rPr>
          <w:rFonts w:ascii="Marianne Light" w:hAnsi="Marianne Light"/>
          <w:sz w:val="18"/>
          <w:szCs w:val="18"/>
        </w:rPr>
        <w:t>sous l’appellation</w:t>
      </w:r>
      <w:r w:rsidRPr="00756311">
        <w:rPr>
          <w:rFonts w:ascii="Marianne Light" w:hAnsi="Marianne Light"/>
          <w:b/>
          <w:sz w:val="18"/>
          <w:szCs w:val="18"/>
        </w:rPr>
        <w:t xml:space="preserve"> </w:t>
      </w:r>
      <w:r w:rsidRPr="00756311">
        <w:rPr>
          <w:rFonts w:ascii="Marianne Light" w:hAnsi="Marianne Light"/>
          <w:sz w:val="18"/>
          <w:szCs w:val="18"/>
        </w:rPr>
        <w:t>Référentiel 2017-4-GR</w:t>
      </w:r>
      <w:r w:rsidRPr="00756311">
        <w:rPr>
          <w:rFonts w:cs="Calibri"/>
          <w:b/>
          <w:sz w:val="18"/>
          <w:szCs w:val="18"/>
        </w:rPr>
        <w:t> </w:t>
      </w:r>
      <w:r w:rsidRPr="00756311">
        <w:rPr>
          <w:rFonts w:ascii="Marianne Light" w:hAnsi="Marianne Light"/>
          <w:b/>
          <w:sz w:val="18"/>
          <w:szCs w:val="18"/>
        </w:rPr>
        <w:t xml:space="preserve">; </w:t>
      </w:r>
      <w:r w:rsidRPr="00756311">
        <w:rPr>
          <w:rFonts w:ascii="Marianne Light" w:hAnsi="Marianne Light"/>
          <w:sz w:val="18"/>
          <w:szCs w:val="18"/>
        </w:rPr>
        <w:t>Cette catégorie est subdivisée en 3 sous-catégories</w:t>
      </w:r>
      <w:r w:rsidRPr="00756311">
        <w:rPr>
          <w:rFonts w:cs="Calibri"/>
          <w:sz w:val="18"/>
          <w:szCs w:val="18"/>
        </w:rPr>
        <w:t> </w:t>
      </w:r>
      <w:r w:rsidRPr="00756311">
        <w:rPr>
          <w:rFonts w:ascii="Marianne Light" w:hAnsi="Marianne Light"/>
          <w:sz w:val="18"/>
          <w:szCs w:val="18"/>
        </w:rPr>
        <w:t>:</w:t>
      </w:r>
    </w:p>
    <w:p w14:paraId="43F2ECC4" w14:textId="77777777" w:rsidR="00E52381" w:rsidRPr="00756311" w:rsidRDefault="00E52381" w:rsidP="00E045F0">
      <w:pPr>
        <w:pStyle w:val="Pucenoir"/>
      </w:pPr>
      <w:r w:rsidRPr="00756311">
        <w:t xml:space="preserve">4A – Les granulés de bois </w:t>
      </w:r>
    </w:p>
    <w:p w14:paraId="5971FF15" w14:textId="77777777" w:rsidR="00E52381" w:rsidRPr="00756311" w:rsidRDefault="00E52381" w:rsidP="00E045F0">
      <w:pPr>
        <w:pStyle w:val="Pucenoir"/>
      </w:pPr>
      <w:r w:rsidRPr="00756311">
        <w:t xml:space="preserve">4B – Les granulés d’origine agricole </w:t>
      </w:r>
    </w:p>
    <w:p w14:paraId="0553A758" w14:textId="77777777" w:rsidR="00E52381" w:rsidRPr="00756311" w:rsidRDefault="00E52381" w:rsidP="00E045F0">
      <w:pPr>
        <w:pStyle w:val="Pucenoir"/>
      </w:pPr>
      <w:r w:rsidRPr="00756311">
        <w:t xml:space="preserve">4C – Les granulés de bois traités thermiquement, </w:t>
      </w:r>
    </w:p>
    <w:p w14:paraId="52DA97FC"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L’élaboration de ce rapport se base sur les informations transmises par le(s) fournisseur(s)</w:t>
      </w:r>
      <w:r w:rsidRPr="00756311">
        <w:rPr>
          <w:rFonts w:cs="Calibri"/>
          <w:sz w:val="18"/>
          <w:szCs w:val="18"/>
        </w:rPr>
        <w:t> </w:t>
      </w:r>
      <w:r w:rsidRPr="00756311">
        <w:rPr>
          <w:rFonts w:ascii="Marianne Light" w:hAnsi="Marianne Light"/>
          <w:sz w:val="18"/>
          <w:szCs w:val="18"/>
        </w:rPr>
        <w:t xml:space="preserve">: contrats, factures, bons de livraison, </w:t>
      </w:r>
      <w:r w:rsidRPr="00756311">
        <w:rPr>
          <w:rFonts w:ascii="Marianne Light" w:hAnsi="Marianne Light" w:cs="Marianne Light"/>
          <w:sz w:val="18"/>
          <w:szCs w:val="18"/>
        </w:rPr>
        <w:t>é</w:t>
      </w:r>
      <w:r w:rsidRPr="00756311">
        <w:rPr>
          <w:rFonts w:ascii="Marianne Light" w:hAnsi="Marianne Light"/>
          <w:sz w:val="18"/>
          <w:szCs w:val="18"/>
        </w:rPr>
        <w:t>tats d</w:t>
      </w:r>
      <w:r w:rsidRPr="00756311">
        <w:rPr>
          <w:rFonts w:ascii="Marianne Light" w:hAnsi="Marianne Light" w:cs="Marianne Light"/>
          <w:sz w:val="18"/>
          <w:szCs w:val="18"/>
        </w:rPr>
        <w:t>’</w:t>
      </w:r>
      <w:r w:rsidRPr="00756311">
        <w:rPr>
          <w:rFonts w:ascii="Marianne Light" w:hAnsi="Marianne Light"/>
          <w:sz w:val="18"/>
          <w:szCs w:val="18"/>
        </w:rPr>
        <w:t>approvisionnement (r</w:t>
      </w:r>
      <w:r w:rsidRPr="00756311">
        <w:rPr>
          <w:rFonts w:ascii="Marianne Light" w:hAnsi="Marianne Light" w:cs="Marianne Light"/>
          <w:sz w:val="18"/>
          <w:szCs w:val="18"/>
        </w:rPr>
        <w:t>é</w:t>
      </w:r>
      <w:r w:rsidRPr="00756311">
        <w:rPr>
          <w:rFonts w:ascii="Marianne Light" w:hAnsi="Marianne Light"/>
          <w:sz w:val="18"/>
          <w:szCs w:val="18"/>
        </w:rPr>
        <w:t>capitulatifs p</w:t>
      </w:r>
      <w:r w:rsidRPr="00756311">
        <w:rPr>
          <w:rFonts w:ascii="Marianne Light" w:hAnsi="Marianne Light" w:cs="Marianne Light"/>
          <w:sz w:val="18"/>
          <w:szCs w:val="18"/>
        </w:rPr>
        <w:t>é</w:t>
      </w:r>
      <w:r w:rsidRPr="00756311">
        <w:rPr>
          <w:rFonts w:ascii="Marianne Light" w:hAnsi="Marianne Light"/>
          <w:sz w:val="18"/>
          <w:szCs w:val="18"/>
        </w:rPr>
        <w:t xml:space="preserve">riodiques des livraisons). </w:t>
      </w:r>
    </w:p>
    <w:p w14:paraId="19D6A965" w14:textId="77777777" w:rsidR="00E52381" w:rsidRPr="00756311" w:rsidRDefault="00E52381" w:rsidP="00E52381">
      <w:pPr>
        <w:jc w:val="both"/>
        <w:rPr>
          <w:rFonts w:ascii="Marianne Light" w:hAnsi="Marianne Light"/>
          <w:i/>
          <w:sz w:val="18"/>
          <w:szCs w:val="18"/>
        </w:rPr>
      </w:pPr>
      <w:r w:rsidRPr="00756311">
        <w:rPr>
          <w:rFonts w:ascii="Marianne Light" w:hAnsi="Marianne Light"/>
          <w:i/>
          <w:sz w:val="18"/>
          <w:szCs w:val="18"/>
        </w:rPr>
        <w:t>Le guide «</w:t>
      </w:r>
      <w:r w:rsidRPr="00756311">
        <w:rPr>
          <w:rFonts w:cs="Calibri"/>
          <w:i/>
          <w:sz w:val="18"/>
          <w:szCs w:val="18"/>
        </w:rPr>
        <w:t> </w:t>
      </w:r>
      <w:r w:rsidRPr="00756311">
        <w:rPr>
          <w:rFonts w:ascii="Marianne Light" w:hAnsi="Marianne Light"/>
          <w:i/>
          <w:sz w:val="18"/>
          <w:szCs w:val="18"/>
        </w:rPr>
        <w:t>Qualit</w:t>
      </w:r>
      <w:r w:rsidRPr="00756311">
        <w:rPr>
          <w:rFonts w:ascii="Marianne Light" w:hAnsi="Marianne Light" w:cs="Marianne Light"/>
          <w:i/>
          <w:sz w:val="18"/>
          <w:szCs w:val="18"/>
        </w:rPr>
        <w:t>é</w:t>
      </w:r>
      <w:r w:rsidRPr="00756311">
        <w:rPr>
          <w:rFonts w:ascii="Marianne Light" w:hAnsi="Marianne Light"/>
          <w:i/>
          <w:sz w:val="18"/>
          <w:szCs w:val="18"/>
        </w:rPr>
        <w:t xml:space="preserve"> des approvisionnements</w:t>
      </w:r>
      <w:r w:rsidRPr="00756311">
        <w:rPr>
          <w:rFonts w:cs="Calibri"/>
          <w:i/>
          <w:sz w:val="18"/>
          <w:szCs w:val="18"/>
        </w:rPr>
        <w:t> </w:t>
      </w:r>
      <w:r w:rsidRPr="00756311">
        <w:rPr>
          <w:rFonts w:ascii="Marianne Light" w:hAnsi="Marianne Light" w:cs="Marianne Light"/>
          <w:i/>
          <w:sz w:val="18"/>
          <w:szCs w:val="18"/>
        </w:rPr>
        <w:t>»</w:t>
      </w:r>
      <w:r w:rsidRPr="00756311">
        <w:rPr>
          <w:rFonts w:ascii="Marianne Light" w:hAnsi="Marianne Light"/>
          <w:i/>
          <w:sz w:val="18"/>
          <w:szCs w:val="18"/>
        </w:rPr>
        <w:t xml:space="preserve"> disponible</w:t>
      </w:r>
      <w:r w:rsidRPr="00756311">
        <w:rPr>
          <w:rFonts w:cs="Calibri"/>
          <w:i/>
          <w:sz w:val="18"/>
          <w:szCs w:val="18"/>
        </w:rPr>
        <w:t> </w:t>
      </w:r>
      <w:r w:rsidRPr="00756311">
        <w:rPr>
          <w:rFonts w:ascii="Marianne Light" w:hAnsi="Marianne Light"/>
          <w:i/>
          <w:sz w:val="18"/>
          <w:szCs w:val="18"/>
        </w:rPr>
        <w:t>sur le site de l</w:t>
      </w:r>
      <w:r w:rsidRPr="00756311">
        <w:rPr>
          <w:rFonts w:ascii="Marianne Light" w:hAnsi="Marianne Light" w:cs="Marianne Light"/>
          <w:i/>
          <w:sz w:val="18"/>
          <w:szCs w:val="18"/>
        </w:rPr>
        <w:t>’</w:t>
      </w:r>
      <w:r w:rsidRPr="00756311">
        <w:rPr>
          <w:rFonts w:ascii="Marianne Light" w:hAnsi="Marianne Light"/>
          <w:i/>
          <w:sz w:val="18"/>
          <w:szCs w:val="18"/>
        </w:rPr>
        <w:t xml:space="preserve">ADEME permet de retrouver les </w:t>
      </w:r>
      <w:r w:rsidRPr="00756311">
        <w:rPr>
          <w:rFonts w:ascii="Marianne Light" w:hAnsi="Marianne Light" w:cs="Marianne Light"/>
          <w:i/>
          <w:sz w:val="18"/>
          <w:szCs w:val="18"/>
        </w:rPr>
        <w:t>é</w:t>
      </w:r>
      <w:r w:rsidRPr="00756311">
        <w:rPr>
          <w:rFonts w:ascii="Marianne Light" w:hAnsi="Marianne Light"/>
          <w:i/>
          <w:sz w:val="18"/>
          <w:szCs w:val="18"/>
        </w:rPr>
        <w:t>l</w:t>
      </w:r>
      <w:r w:rsidRPr="00756311">
        <w:rPr>
          <w:rFonts w:ascii="Marianne Light" w:hAnsi="Marianne Light" w:cs="Marianne Light"/>
          <w:i/>
          <w:sz w:val="18"/>
          <w:szCs w:val="18"/>
        </w:rPr>
        <w:t>é</w:t>
      </w:r>
      <w:r w:rsidRPr="00756311">
        <w:rPr>
          <w:rFonts w:ascii="Marianne Light" w:hAnsi="Marianne Light"/>
          <w:i/>
          <w:sz w:val="18"/>
          <w:szCs w:val="18"/>
        </w:rPr>
        <w:t>ments cl</w:t>
      </w:r>
      <w:r w:rsidRPr="00756311">
        <w:rPr>
          <w:rFonts w:ascii="Marianne Light" w:hAnsi="Marianne Light" w:cs="Marianne Light"/>
          <w:i/>
          <w:sz w:val="18"/>
          <w:szCs w:val="18"/>
        </w:rPr>
        <w:t>é</w:t>
      </w:r>
      <w:r w:rsidRPr="00756311">
        <w:rPr>
          <w:rFonts w:ascii="Marianne Light" w:hAnsi="Marianne Light"/>
          <w:i/>
          <w:sz w:val="18"/>
          <w:szCs w:val="18"/>
        </w:rPr>
        <w:t>s n</w:t>
      </w:r>
      <w:r w:rsidRPr="00756311">
        <w:rPr>
          <w:rFonts w:ascii="Marianne Light" w:hAnsi="Marianne Light" w:cs="Marianne Light"/>
          <w:i/>
          <w:sz w:val="18"/>
          <w:szCs w:val="18"/>
        </w:rPr>
        <w:t>é</w:t>
      </w:r>
      <w:r w:rsidRPr="00756311">
        <w:rPr>
          <w:rFonts w:ascii="Marianne Light" w:hAnsi="Marianne Light"/>
          <w:i/>
          <w:sz w:val="18"/>
          <w:szCs w:val="18"/>
        </w:rPr>
        <w:t>cessaires au suivi de l</w:t>
      </w:r>
      <w:r w:rsidRPr="00756311">
        <w:rPr>
          <w:rFonts w:ascii="Marianne Light" w:hAnsi="Marianne Light" w:cs="Marianne Light"/>
          <w:i/>
          <w:sz w:val="18"/>
          <w:szCs w:val="18"/>
        </w:rPr>
        <w:t>’</w:t>
      </w:r>
      <w:r w:rsidRPr="00756311">
        <w:rPr>
          <w:rFonts w:ascii="Marianne Light" w:hAnsi="Marianne Light"/>
          <w:i/>
          <w:sz w:val="18"/>
          <w:szCs w:val="18"/>
        </w:rPr>
        <w:t>approvisionnement</w:t>
      </w:r>
      <w:r w:rsidRPr="00756311">
        <w:rPr>
          <w:rFonts w:cs="Calibri"/>
          <w:i/>
          <w:sz w:val="18"/>
          <w:szCs w:val="18"/>
        </w:rPr>
        <w:t> </w:t>
      </w:r>
      <w:r w:rsidRPr="00756311">
        <w:rPr>
          <w:rFonts w:ascii="Marianne Light" w:hAnsi="Marianne Light"/>
          <w:i/>
          <w:sz w:val="18"/>
          <w:szCs w:val="18"/>
        </w:rPr>
        <w:t>: r</w:t>
      </w:r>
      <w:r w:rsidRPr="00756311">
        <w:rPr>
          <w:rFonts w:ascii="Marianne Light" w:hAnsi="Marianne Light" w:cs="Marianne Light"/>
          <w:i/>
          <w:sz w:val="18"/>
          <w:szCs w:val="18"/>
        </w:rPr>
        <w:t>é</w:t>
      </w:r>
      <w:r w:rsidRPr="00756311">
        <w:rPr>
          <w:rFonts w:ascii="Marianne Light" w:hAnsi="Marianne Light"/>
          <w:i/>
          <w:sz w:val="18"/>
          <w:szCs w:val="18"/>
        </w:rPr>
        <w:t>f</w:t>
      </w:r>
      <w:r w:rsidRPr="00756311">
        <w:rPr>
          <w:rFonts w:ascii="Marianne Light" w:hAnsi="Marianne Light" w:cs="Marianne Light"/>
          <w:i/>
          <w:sz w:val="18"/>
          <w:szCs w:val="18"/>
        </w:rPr>
        <w:t>é</w:t>
      </w:r>
      <w:r w:rsidRPr="00756311">
        <w:rPr>
          <w:rFonts w:ascii="Marianne Light" w:hAnsi="Marianne Light"/>
          <w:i/>
          <w:sz w:val="18"/>
          <w:szCs w:val="18"/>
        </w:rPr>
        <w:t>rentiels de l</w:t>
      </w:r>
      <w:r w:rsidRPr="00756311">
        <w:rPr>
          <w:rFonts w:ascii="Marianne Light" w:hAnsi="Marianne Light" w:cs="Marianne Light"/>
          <w:i/>
          <w:sz w:val="18"/>
          <w:szCs w:val="18"/>
        </w:rPr>
        <w:t>’</w:t>
      </w:r>
      <w:r w:rsidRPr="00756311">
        <w:rPr>
          <w:rFonts w:ascii="Marianne Light" w:hAnsi="Marianne Light"/>
          <w:i/>
          <w:sz w:val="18"/>
          <w:szCs w:val="18"/>
        </w:rPr>
        <w:t>ADEME, r</w:t>
      </w:r>
      <w:r w:rsidRPr="00756311">
        <w:rPr>
          <w:rFonts w:ascii="Marianne Light" w:hAnsi="Marianne Light" w:cs="Marianne Light"/>
          <w:i/>
          <w:sz w:val="18"/>
          <w:szCs w:val="18"/>
        </w:rPr>
        <w:t>è</w:t>
      </w:r>
      <w:r w:rsidRPr="00756311">
        <w:rPr>
          <w:rFonts w:ascii="Marianne Light" w:hAnsi="Marianne Light"/>
          <w:i/>
          <w:sz w:val="18"/>
          <w:szCs w:val="18"/>
        </w:rPr>
        <w:t>glementation, bonnes pratiques d</w:t>
      </w:r>
      <w:r w:rsidRPr="00756311">
        <w:rPr>
          <w:rFonts w:ascii="Marianne Light" w:hAnsi="Marianne Light" w:cs="Marianne Light"/>
          <w:i/>
          <w:sz w:val="18"/>
          <w:szCs w:val="18"/>
        </w:rPr>
        <w:t>’</w:t>
      </w:r>
      <w:r w:rsidRPr="00756311">
        <w:rPr>
          <w:rFonts w:ascii="Marianne Light" w:hAnsi="Marianne Light"/>
          <w:i/>
          <w:sz w:val="18"/>
          <w:szCs w:val="18"/>
        </w:rPr>
        <w:t>approvisionnement et m</w:t>
      </w:r>
      <w:r w:rsidRPr="00756311">
        <w:rPr>
          <w:rFonts w:ascii="Marianne Light" w:hAnsi="Marianne Light" w:cs="Marianne Light"/>
          <w:i/>
          <w:sz w:val="18"/>
          <w:szCs w:val="18"/>
        </w:rPr>
        <w:t>é</w:t>
      </w:r>
      <w:r w:rsidRPr="00756311">
        <w:rPr>
          <w:rFonts w:ascii="Marianne Light" w:hAnsi="Marianne Light"/>
          <w:i/>
          <w:sz w:val="18"/>
          <w:szCs w:val="18"/>
        </w:rPr>
        <w:t>thode de contr</w:t>
      </w:r>
      <w:r w:rsidRPr="00756311">
        <w:rPr>
          <w:rFonts w:ascii="Marianne Light" w:hAnsi="Marianne Light" w:cs="Marianne Light"/>
          <w:i/>
          <w:sz w:val="18"/>
          <w:szCs w:val="18"/>
        </w:rPr>
        <w:t>ô</w:t>
      </w:r>
      <w:r w:rsidRPr="00756311">
        <w:rPr>
          <w:rFonts w:ascii="Marianne Light" w:hAnsi="Marianne Light"/>
          <w:i/>
          <w:sz w:val="18"/>
          <w:szCs w:val="18"/>
        </w:rPr>
        <w:t>le de la qualit</w:t>
      </w:r>
      <w:r w:rsidRPr="00756311">
        <w:rPr>
          <w:rFonts w:ascii="Marianne Light" w:hAnsi="Marianne Light" w:cs="Marianne Light"/>
          <w:i/>
          <w:sz w:val="18"/>
          <w:szCs w:val="18"/>
        </w:rPr>
        <w:t>é</w:t>
      </w:r>
      <w:r w:rsidRPr="00756311">
        <w:rPr>
          <w:rFonts w:ascii="Marianne Light" w:hAnsi="Marianne Light"/>
          <w:i/>
          <w:sz w:val="18"/>
          <w:szCs w:val="18"/>
        </w:rPr>
        <w:t xml:space="preserve"> du combustible</w:t>
      </w:r>
      <w:r w:rsidRPr="00756311">
        <w:rPr>
          <w:rFonts w:ascii="Marianne Light" w:hAnsi="Marianne Light" w:cs="Marianne Light"/>
          <w:i/>
          <w:sz w:val="18"/>
          <w:szCs w:val="18"/>
        </w:rPr>
        <w:t>…</w:t>
      </w:r>
      <w:r w:rsidRPr="00756311">
        <w:rPr>
          <w:rFonts w:ascii="Marianne Light" w:hAnsi="Marianne Light"/>
          <w:i/>
          <w:sz w:val="18"/>
          <w:szCs w:val="18"/>
        </w:rPr>
        <w:t xml:space="preserve">  </w:t>
      </w:r>
    </w:p>
    <w:p w14:paraId="7434D068"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 xml:space="preserve">Afin d’assurer la justesse des informations, le fournisseur doit satisfaire aux exigences minimales énoncées ci-après. </w:t>
      </w:r>
    </w:p>
    <w:p w14:paraId="1CD410A4" w14:textId="77777777" w:rsidR="00E52381" w:rsidRPr="00756311" w:rsidRDefault="00E52381" w:rsidP="00E52381">
      <w:pPr>
        <w:rPr>
          <w:rFonts w:ascii="Marianne Light" w:hAnsi="Marianne Light"/>
          <w:b/>
          <w:sz w:val="18"/>
          <w:szCs w:val="18"/>
        </w:rPr>
      </w:pPr>
      <w:r w:rsidRPr="00756311">
        <w:rPr>
          <w:rFonts w:ascii="Marianne Light" w:hAnsi="Marianne Light"/>
          <w:b/>
          <w:sz w:val="18"/>
          <w:szCs w:val="18"/>
        </w:rPr>
        <w:t>Énoncé des exigences applicables aux fournisseurs en bois-énergie des installations subventionnées par le Fonds chaleur.</w:t>
      </w:r>
    </w:p>
    <w:p w14:paraId="0E8F345B" w14:textId="77777777" w:rsidR="00E52381" w:rsidRPr="00756311" w:rsidRDefault="00E52381" w:rsidP="00E52381">
      <w:pPr>
        <w:rPr>
          <w:rFonts w:ascii="Marianne Light" w:hAnsi="Marianne Light"/>
          <w:b/>
          <w:sz w:val="18"/>
          <w:szCs w:val="18"/>
        </w:rPr>
      </w:pPr>
    </w:p>
    <w:p w14:paraId="26D83331" w14:textId="77777777" w:rsidR="00E52381" w:rsidRPr="00E045F0" w:rsidRDefault="00E52381" w:rsidP="00E045F0">
      <w:pPr>
        <w:numPr>
          <w:ilvl w:val="0"/>
          <w:numId w:val="23"/>
        </w:numPr>
        <w:spacing w:line="240" w:lineRule="auto"/>
        <w:jc w:val="both"/>
        <w:rPr>
          <w:rFonts w:ascii="Marianne Light" w:hAnsi="Marianne Light"/>
          <w:b/>
          <w:sz w:val="18"/>
          <w:szCs w:val="18"/>
        </w:rPr>
      </w:pPr>
      <w:r w:rsidRPr="00E045F0">
        <w:rPr>
          <w:rFonts w:ascii="Marianne Light" w:hAnsi="Marianne Light"/>
          <w:b/>
          <w:sz w:val="18"/>
          <w:szCs w:val="18"/>
        </w:rPr>
        <w:t>Concernant les bons de livraisons</w:t>
      </w:r>
    </w:p>
    <w:p w14:paraId="1B141E28" w14:textId="77777777" w:rsidR="00E52381" w:rsidRPr="00756311" w:rsidRDefault="00E52381" w:rsidP="00E045F0">
      <w:pPr>
        <w:jc w:val="both"/>
        <w:rPr>
          <w:rFonts w:ascii="Marianne Light" w:hAnsi="Marianne Light"/>
          <w:sz w:val="18"/>
          <w:szCs w:val="18"/>
        </w:rPr>
      </w:pPr>
      <w:r w:rsidRPr="00756311">
        <w:rPr>
          <w:rFonts w:ascii="Marianne Light" w:hAnsi="Marianne Light"/>
          <w:sz w:val="18"/>
          <w:szCs w:val="18"/>
        </w:rPr>
        <w:t xml:space="preserve">Les bons de livraison doivent être renseignés </w:t>
      </w:r>
      <w:r w:rsidRPr="00756311">
        <w:rPr>
          <w:rFonts w:ascii="Marianne Light" w:hAnsi="Marianne Light"/>
          <w:b/>
          <w:sz w:val="18"/>
          <w:szCs w:val="18"/>
        </w:rPr>
        <w:t>selon les termes des référentiels combustibles bois énergie</w:t>
      </w:r>
      <w:r w:rsidRPr="00756311">
        <w:rPr>
          <w:rFonts w:ascii="Marianne Light" w:hAnsi="Marianne Light"/>
          <w:sz w:val="18"/>
          <w:szCs w:val="18"/>
        </w:rPr>
        <w:t xml:space="preserve"> de l’ADEME: nature, quantité et origine géographique du produit (voir fiche n°1 guide ADEME qualité des approvisionnement).</w:t>
      </w:r>
    </w:p>
    <w:p w14:paraId="3A76C562" w14:textId="77777777" w:rsidR="00E52381" w:rsidRPr="00756311" w:rsidRDefault="00E52381" w:rsidP="00E52381">
      <w:pPr>
        <w:ind w:left="709"/>
        <w:jc w:val="both"/>
        <w:rPr>
          <w:rFonts w:ascii="Marianne Light" w:hAnsi="Marianne Light"/>
          <w:b/>
          <w:sz w:val="18"/>
          <w:szCs w:val="18"/>
        </w:rPr>
      </w:pPr>
      <w:r w:rsidRPr="00756311">
        <w:rPr>
          <w:rFonts w:ascii="Marianne Light" w:hAnsi="Marianne Light"/>
          <w:b/>
          <w:sz w:val="18"/>
          <w:szCs w:val="18"/>
        </w:rPr>
        <w:t>Pour les matières sortantes</w:t>
      </w:r>
      <w:r w:rsidRPr="00756311">
        <w:rPr>
          <w:rFonts w:cs="Calibri"/>
          <w:b/>
          <w:sz w:val="18"/>
          <w:szCs w:val="18"/>
        </w:rPr>
        <w:t> </w:t>
      </w:r>
      <w:r w:rsidRPr="00756311">
        <w:rPr>
          <w:rFonts w:ascii="Marianne Light" w:hAnsi="Marianne Light"/>
          <w:b/>
          <w:sz w:val="18"/>
          <w:szCs w:val="18"/>
        </w:rPr>
        <w:t xml:space="preserve">: </w:t>
      </w:r>
      <w:r w:rsidRPr="00756311">
        <w:rPr>
          <w:rFonts w:ascii="Marianne Light" w:hAnsi="Marianne Light"/>
          <w:sz w:val="18"/>
          <w:szCs w:val="18"/>
        </w:rPr>
        <w:t xml:space="preserve">si l’information présente sur les bons de livraison ne satisfait pas à cette exigence, le fournisseur transmet à son client l’information requise au travers des factures ou des états d’approvisionnement (récapitulatifs périodiques des livraisons). </w:t>
      </w:r>
    </w:p>
    <w:p w14:paraId="1DBE605C" w14:textId="77777777" w:rsidR="00E52381" w:rsidRPr="00756311" w:rsidRDefault="00E52381" w:rsidP="00E52381">
      <w:pPr>
        <w:ind w:left="709"/>
        <w:jc w:val="both"/>
        <w:rPr>
          <w:rFonts w:ascii="Marianne Light" w:hAnsi="Marianne Light"/>
          <w:sz w:val="18"/>
          <w:szCs w:val="18"/>
        </w:rPr>
      </w:pPr>
      <w:r w:rsidRPr="00756311">
        <w:rPr>
          <w:rFonts w:ascii="Marianne Light" w:hAnsi="Marianne Light"/>
          <w:b/>
          <w:sz w:val="18"/>
          <w:szCs w:val="18"/>
        </w:rPr>
        <w:t>Pour les matières entrantes</w:t>
      </w:r>
      <w:r w:rsidRPr="00756311">
        <w:rPr>
          <w:rFonts w:cs="Calibri"/>
          <w:b/>
          <w:sz w:val="18"/>
          <w:szCs w:val="18"/>
        </w:rPr>
        <w:t> </w:t>
      </w:r>
      <w:r w:rsidRPr="00756311">
        <w:rPr>
          <w:rFonts w:ascii="Marianne Light" w:hAnsi="Marianne Light"/>
          <w:b/>
          <w:sz w:val="18"/>
          <w:szCs w:val="18"/>
        </w:rPr>
        <w:t>:</w:t>
      </w:r>
      <w:r w:rsidRPr="00756311">
        <w:rPr>
          <w:rFonts w:ascii="Marianne Light" w:hAnsi="Marianne Light"/>
          <w:sz w:val="18"/>
          <w:szCs w:val="18"/>
        </w:rPr>
        <w:t xml:space="preserve"> le fournisseur prend les dispositions nécessaires vis-à-vis de sa propre chaîne d’approvisionnement. Si l’information présente sur les bons de livraison qu’il reçoit ne satisfait pas à ces exigences, il récupère l’information équivalente au travers des factures ou des états d’approvisionnement (récapitulatifs périodiques des livraisons).</w:t>
      </w:r>
    </w:p>
    <w:p w14:paraId="6DC88499"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À savoir</w:t>
      </w:r>
      <w:r w:rsidRPr="00756311">
        <w:rPr>
          <w:rFonts w:cs="Calibri"/>
          <w:sz w:val="18"/>
          <w:szCs w:val="18"/>
        </w:rPr>
        <w:t> </w:t>
      </w:r>
      <w:r w:rsidRPr="00756311">
        <w:rPr>
          <w:rFonts w:ascii="Marianne Light" w:hAnsi="Marianne Light"/>
          <w:sz w:val="18"/>
          <w:szCs w:val="18"/>
        </w:rPr>
        <w:t>:</w:t>
      </w:r>
    </w:p>
    <w:p w14:paraId="4093D259"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 xml:space="preserve">En cas de mix, les proportions sont précisées en % du volume, de la masse, ou du pouvoir calorifique. </w:t>
      </w:r>
    </w:p>
    <w:p w14:paraId="5CF2E315" w14:textId="77777777" w:rsidR="00E52381" w:rsidRPr="00756311" w:rsidRDefault="00E52381" w:rsidP="00E045F0">
      <w:pPr>
        <w:numPr>
          <w:ilvl w:val="0"/>
          <w:numId w:val="23"/>
        </w:numPr>
        <w:spacing w:line="240" w:lineRule="auto"/>
        <w:jc w:val="both"/>
        <w:rPr>
          <w:rFonts w:ascii="Marianne Light" w:hAnsi="Marianne Light"/>
          <w:b/>
          <w:sz w:val="18"/>
          <w:szCs w:val="18"/>
        </w:rPr>
      </w:pPr>
      <w:r w:rsidRPr="00756311">
        <w:rPr>
          <w:rFonts w:ascii="Marianne Light" w:hAnsi="Marianne Light"/>
          <w:b/>
          <w:sz w:val="18"/>
          <w:szCs w:val="18"/>
        </w:rPr>
        <w:t>Concernant la chaîne de contrôle</w:t>
      </w:r>
    </w:p>
    <w:p w14:paraId="7C669BFC" w14:textId="77777777" w:rsidR="00E52381" w:rsidRPr="00756311" w:rsidRDefault="00E52381" w:rsidP="00E52381">
      <w:pPr>
        <w:ind w:left="-218"/>
        <w:jc w:val="both"/>
        <w:rPr>
          <w:rFonts w:ascii="Marianne Light" w:hAnsi="Marianne Light"/>
          <w:sz w:val="18"/>
          <w:szCs w:val="18"/>
        </w:rPr>
      </w:pPr>
      <w:r w:rsidRPr="00756311">
        <w:rPr>
          <w:rFonts w:ascii="Marianne Light" w:hAnsi="Marianne Light"/>
          <w:sz w:val="18"/>
          <w:szCs w:val="18"/>
        </w:rPr>
        <w:t xml:space="preserve">Le fournisseur est en mesure de réconcilier, sur une période donnée, les entrées et sorties de combustibles, par type de combustible, aux bornes de son entité juridique ou aux bornes des plateformes par lesquelles transitent ses produits. Les types de combustibles sont ceux définis dans les référentiels combustibles bois énergie de l’ADEME : nature, quantité et origine géographique du produit. Pour cela, le fournisseur mettra en œuvre les procédures de gestion de l’information requises en termes d’enregistrement et d’archivage. </w:t>
      </w:r>
    </w:p>
    <w:p w14:paraId="174BE458" w14:textId="77777777" w:rsidR="00E52381" w:rsidRPr="00756311" w:rsidRDefault="00E52381" w:rsidP="00E52381">
      <w:pPr>
        <w:ind w:left="-218"/>
        <w:jc w:val="both"/>
        <w:rPr>
          <w:rFonts w:ascii="Marianne Light" w:hAnsi="Marianne Light"/>
          <w:sz w:val="18"/>
          <w:szCs w:val="18"/>
        </w:rPr>
      </w:pPr>
      <w:r w:rsidRPr="00756311">
        <w:rPr>
          <w:rFonts w:ascii="Marianne Light" w:hAnsi="Marianne Light"/>
          <w:sz w:val="18"/>
          <w:szCs w:val="18"/>
        </w:rPr>
        <w:t xml:space="preserve">Si le fournisseur n’est pas gestionnaire des plateformes mobilisées, il assure l’accès à l’information détenue par la société gestionnaire. </w:t>
      </w:r>
    </w:p>
    <w:p w14:paraId="3C321EC8" w14:textId="77777777" w:rsidR="00E52381" w:rsidRPr="00756311" w:rsidRDefault="00E52381" w:rsidP="00E52381">
      <w:pPr>
        <w:jc w:val="both"/>
        <w:rPr>
          <w:rFonts w:ascii="Marianne Light" w:hAnsi="Marianne Light"/>
          <w:sz w:val="18"/>
          <w:szCs w:val="18"/>
          <w:u w:val="single"/>
        </w:rPr>
      </w:pPr>
      <w:r w:rsidRPr="00756311">
        <w:rPr>
          <w:rFonts w:ascii="Marianne Light" w:hAnsi="Marianne Light"/>
          <w:sz w:val="18"/>
          <w:szCs w:val="18"/>
          <w:u w:val="single"/>
        </w:rPr>
        <w:t>Ci-après un exemple de bon de livraison</w:t>
      </w:r>
      <w:r w:rsidRPr="00756311">
        <w:rPr>
          <w:rFonts w:cs="Calibri"/>
          <w:sz w:val="18"/>
          <w:szCs w:val="18"/>
          <w:u w:val="single"/>
        </w:rPr>
        <w:t> </w:t>
      </w:r>
      <w:r w:rsidRPr="00756311">
        <w:rPr>
          <w:rFonts w:ascii="Marianne Light" w:hAnsi="Marianne Light"/>
          <w:sz w:val="18"/>
          <w:szCs w:val="18"/>
          <w:u w:val="single"/>
        </w:rPr>
        <w:t xml:space="preserve">: </w:t>
      </w:r>
    </w:p>
    <w:p w14:paraId="69D3AB88" w14:textId="77777777" w:rsidR="00E52381" w:rsidRPr="00B75E86" w:rsidRDefault="00E52381" w:rsidP="00E52381">
      <w:pPr>
        <w:jc w:val="both"/>
        <w:rPr>
          <w:szCs w:val="22"/>
          <w:highlight w:val="yellow"/>
        </w:rPr>
      </w:pPr>
      <w:r w:rsidRPr="00B75E86">
        <w:rPr>
          <w:noProof/>
          <w:szCs w:val="22"/>
        </w:rPr>
        <w:drawing>
          <wp:inline distT="0" distB="0" distL="0" distR="0" wp14:anchorId="3E090D3A" wp14:editId="7C4D5224">
            <wp:extent cx="6120130" cy="4202761"/>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4202761"/>
                    </a:xfrm>
                    <a:prstGeom prst="rect">
                      <a:avLst/>
                    </a:prstGeom>
                    <a:noFill/>
                    <a:ln>
                      <a:noFill/>
                    </a:ln>
                  </pic:spPr>
                </pic:pic>
              </a:graphicData>
            </a:graphic>
          </wp:inline>
        </w:drawing>
      </w:r>
    </w:p>
    <w:p w14:paraId="7868682E" w14:textId="77777777" w:rsidR="00E52381" w:rsidRPr="00AA38B9" w:rsidRDefault="00E52381" w:rsidP="00E52381">
      <w:pPr>
        <w:ind w:left="360"/>
        <w:jc w:val="both"/>
        <w:rPr>
          <w:szCs w:val="22"/>
          <w:highlight w:val="cyan"/>
        </w:rPr>
      </w:pPr>
    </w:p>
    <w:p w14:paraId="198DDB01" w14:textId="77777777" w:rsidR="00E52381" w:rsidRPr="00B75E86" w:rsidRDefault="00E52381" w:rsidP="00E045F0">
      <w:pPr>
        <w:pStyle w:val="Titre1"/>
        <w:rPr>
          <w:b/>
          <w:i/>
          <w:iCs/>
        </w:rPr>
      </w:pPr>
      <w:bookmarkStart w:id="250" w:name="_Toc32326945"/>
      <w:bookmarkStart w:id="251" w:name="_Toc32396394"/>
      <w:bookmarkStart w:id="252" w:name="_Toc53494428"/>
      <w:bookmarkStart w:id="253" w:name="_Toc53494653"/>
      <w:bookmarkStart w:id="254" w:name="_Toc53494760"/>
      <w:bookmarkStart w:id="255" w:name="_Toc53494864"/>
      <w:bookmarkStart w:id="256" w:name="_Toc53495324"/>
      <w:bookmarkStart w:id="257" w:name="_Toc53496365"/>
      <w:bookmarkStart w:id="258" w:name="_Toc53497935"/>
      <w:bookmarkStart w:id="259" w:name="_Toc53498521"/>
      <w:bookmarkStart w:id="260" w:name="_Toc54195809"/>
      <w:bookmarkStart w:id="261" w:name="_Toc59010062"/>
      <w:bookmarkStart w:id="262" w:name="_Toc61345985"/>
      <w:bookmarkStart w:id="263" w:name="_Toc85731321"/>
      <w:bookmarkStart w:id="264" w:name="_Toc85731349"/>
      <w:bookmarkStart w:id="265" w:name="_Toc87002883"/>
      <w:r w:rsidRPr="00472140">
        <w:t>Annexe 2</w:t>
      </w:r>
      <w:r w:rsidRPr="00472140">
        <w:rPr>
          <w:rFonts w:ascii="Calibri" w:hAnsi="Calibri" w:cs="Calibri"/>
        </w:rPr>
        <w:t> </w:t>
      </w:r>
      <w:r w:rsidRPr="00472140">
        <w:t>: R</w:t>
      </w:r>
      <w:r w:rsidRPr="00472140">
        <w:rPr>
          <w:rFonts w:cs="Marianne"/>
        </w:rPr>
        <w:t>é</w:t>
      </w:r>
      <w:r w:rsidRPr="00472140">
        <w:t>f</w:t>
      </w:r>
      <w:r w:rsidRPr="00472140">
        <w:rPr>
          <w:rFonts w:cs="Marianne"/>
        </w:rPr>
        <w:t>é</w:t>
      </w:r>
      <w:r w:rsidRPr="00472140">
        <w:t>rentiel pour l</w:t>
      </w:r>
      <w:r w:rsidRPr="00472140">
        <w:rPr>
          <w:rFonts w:cs="Marianne"/>
        </w:rPr>
        <w:t>’é</w:t>
      </w:r>
      <w:r w:rsidRPr="00472140">
        <w:t>laboration d</w:t>
      </w:r>
      <w:r w:rsidRPr="00472140">
        <w:rPr>
          <w:rFonts w:cs="Marianne"/>
        </w:rPr>
        <w:t>’</w:t>
      </w:r>
      <w:r w:rsidRPr="00472140">
        <w:t>un bilan combustibles biomasse</w:t>
      </w:r>
      <w:bookmarkStart w:id="266" w:name="_Toc290637975"/>
      <w:bookmarkStart w:id="267" w:name="_Toc296009116"/>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bookmarkEnd w:id="266"/>
    <w:bookmarkEnd w:id="267"/>
    <w:p w14:paraId="72177C8B" w14:textId="77777777" w:rsidR="00E52381" w:rsidRPr="00F37A7B" w:rsidRDefault="00E52381" w:rsidP="00E52381">
      <w:pPr>
        <w:jc w:val="both"/>
        <w:rPr>
          <w:szCs w:val="22"/>
        </w:rPr>
      </w:pPr>
    </w:p>
    <w:p w14:paraId="0A11CFC5" w14:textId="7AFDBBC5" w:rsidR="00E52381" w:rsidRPr="00E045F0" w:rsidRDefault="00E52381" w:rsidP="00E045F0">
      <w:pPr>
        <w:pStyle w:val="Paragraphedeliste"/>
        <w:numPr>
          <w:ilvl w:val="0"/>
          <w:numId w:val="37"/>
        </w:numPr>
        <w:rPr>
          <w:rFonts w:ascii="Marianne Light" w:hAnsi="Marianne Light"/>
          <w:b/>
          <w:sz w:val="18"/>
          <w:szCs w:val="18"/>
        </w:rPr>
      </w:pPr>
      <w:bookmarkStart w:id="268" w:name="_Toc290637976"/>
      <w:bookmarkStart w:id="269" w:name="_Toc296009117"/>
      <w:r w:rsidRPr="00E045F0">
        <w:rPr>
          <w:rFonts w:ascii="Marianne Light" w:hAnsi="Marianne Light"/>
          <w:b/>
          <w:sz w:val="18"/>
          <w:szCs w:val="18"/>
        </w:rPr>
        <w:t>Élaboration du bilan</w:t>
      </w:r>
      <w:bookmarkEnd w:id="268"/>
      <w:bookmarkEnd w:id="269"/>
    </w:p>
    <w:p w14:paraId="685C6200" w14:textId="77777777" w:rsidR="00E52381" w:rsidRPr="00756311" w:rsidRDefault="00E52381" w:rsidP="00E52381">
      <w:pPr>
        <w:rPr>
          <w:rFonts w:ascii="Marianne Light" w:hAnsi="Marianne Light"/>
          <w:sz w:val="18"/>
          <w:szCs w:val="18"/>
        </w:rPr>
      </w:pPr>
      <w:bookmarkStart w:id="270" w:name="_Toc290637977"/>
      <w:bookmarkStart w:id="271" w:name="_Toc296009118"/>
      <w:r w:rsidRPr="00756311">
        <w:rPr>
          <w:rFonts w:ascii="Marianne Light" w:hAnsi="Marianne Light"/>
          <w:sz w:val="18"/>
          <w:szCs w:val="18"/>
        </w:rPr>
        <w:t>Principe général d’élaboration</w:t>
      </w:r>
      <w:bookmarkEnd w:id="270"/>
      <w:bookmarkEnd w:id="271"/>
    </w:p>
    <w:p w14:paraId="3B288500" w14:textId="77777777" w:rsidR="00E52381" w:rsidRPr="00756311" w:rsidRDefault="00E52381" w:rsidP="00E52381">
      <w:pPr>
        <w:tabs>
          <w:tab w:val="left" w:pos="6545"/>
        </w:tabs>
        <w:jc w:val="both"/>
        <w:rPr>
          <w:rFonts w:ascii="Marianne Light" w:hAnsi="Marianne Light"/>
          <w:sz w:val="18"/>
          <w:szCs w:val="18"/>
        </w:rPr>
      </w:pPr>
      <w:r w:rsidRPr="00756311">
        <w:rPr>
          <w:rFonts w:ascii="Marianne Light" w:hAnsi="Marianne Light"/>
          <w:sz w:val="18"/>
          <w:szCs w:val="18"/>
        </w:rPr>
        <w:t>Le bilan combustible est calculé selon la formule suivante</w:t>
      </w:r>
      <w:r w:rsidRPr="00756311">
        <w:rPr>
          <w:rFonts w:cs="Calibri"/>
          <w:sz w:val="18"/>
          <w:szCs w:val="18"/>
        </w:rPr>
        <w:t> </w:t>
      </w:r>
      <w:r w:rsidRPr="00756311">
        <w:rPr>
          <w:rFonts w:ascii="Marianne Light" w:hAnsi="Marianne Light"/>
          <w:sz w:val="18"/>
          <w:szCs w:val="18"/>
        </w:rPr>
        <w:t>:</w:t>
      </w:r>
    </w:p>
    <w:p w14:paraId="1C83132A" w14:textId="77777777" w:rsidR="00E52381" w:rsidRPr="00756311" w:rsidRDefault="00E52381" w:rsidP="00E52381">
      <w:pPr>
        <w:tabs>
          <w:tab w:val="left" w:pos="6545"/>
        </w:tabs>
        <w:jc w:val="both"/>
        <w:rPr>
          <w:rFonts w:ascii="Marianne Light" w:hAnsi="Marianne Light"/>
          <w:sz w:val="18"/>
          <w:szCs w:val="18"/>
        </w:rPr>
      </w:pPr>
    </w:p>
    <w:p w14:paraId="6B82F4A4" w14:textId="77777777" w:rsidR="00E52381" w:rsidRPr="00756311" w:rsidRDefault="00E52381" w:rsidP="00E52381">
      <w:pPr>
        <w:tabs>
          <w:tab w:val="left" w:pos="6545"/>
        </w:tabs>
        <w:jc w:val="both"/>
        <w:rPr>
          <w:rFonts w:ascii="Marianne Light" w:hAnsi="Marianne Light"/>
          <w:sz w:val="18"/>
          <w:szCs w:val="18"/>
        </w:rPr>
      </w:pPr>
      <w:r w:rsidRPr="00756311">
        <w:rPr>
          <w:rFonts w:ascii="Marianne Light" w:hAnsi="Marianne Light"/>
          <w:noProof/>
          <w:sz w:val="18"/>
          <w:szCs w:val="18"/>
        </w:rPr>
        <w:drawing>
          <wp:inline distT="0" distB="0" distL="0" distR="0" wp14:anchorId="3D553ABF" wp14:editId="09BB7B0B">
            <wp:extent cx="5343525" cy="657225"/>
            <wp:effectExtent l="0" t="0" r="0" b="952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b="20160"/>
                    <a:stretch>
                      <a:fillRect/>
                    </a:stretch>
                  </pic:blipFill>
                  <pic:spPr bwMode="auto">
                    <a:xfrm>
                      <a:off x="0" y="0"/>
                      <a:ext cx="5343525" cy="657225"/>
                    </a:xfrm>
                    <a:prstGeom prst="rect">
                      <a:avLst/>
                    </a:prstGeom>
                    <a:noFill/>
                    <a:ln>
                      <a:noFill/>
                    </a:ln>
                  </pic:spPr>
                </pic:pic>
              </a:graphicData>
            </a:graphic>
          </wp:inline>
        </w:drawing>
      </w:r>
    </w:p>
    <w:p w14:paraId="19F0353C" w14:textId="77777777" w:rsidR="00E52381" w:rsidRPr="00756311" w:rsidRDefault="00E52381" w:rsidP="00E52381">
      <w:pPr>
        <w:jc w:val="both"/>
        <w:rPr>
          <w:rFonts w:ascii="Marianne Light" w:hAnsi="Marianne Light"/>
          <w:sz w:val="18"/>
          <w:szCs w:val="18"/>
        </w:rPr>
      </w:pPr>
    </w:p>
    <w:p w14:paraId="2F3709CD" w14:textId="77777777" w:rsidR="00E52381" w:rsidRPr="00756311" w:rsidRDefault="00E52381" w:rsidP="00E52381">
      <w:pPr>
        <w:tabs>
          <w:tab w:val="left" w:pos="6545"/>
        </w:tabs>
        <w:jc w:val="both"/>
        <w:rPr>
          <w:rFonts w:ascii="Marianne Light" w:hAnsi="Marianne Light"/>
          <w:sz w:val="18"/>
          <w:szCs w:val="18"/>
        </w:rPr>
      </w:pPr>
      <w:proofErr w:type="gramStart"/>
      <w:r w:rsidRPr="00756311">
        <w:rPr>
          <w:rFonts w:ascii="Marianne Light" w:hAnsi="Marianne Light"/>
          <w:sz w:val="18"/>
          <w:szCs w:val="18"/>
        </w:rPr>
        <w:t>dans</w:t>
      </w:r>
      <w:proofErr w:type="gramEnd"/>
      <w:r w:rsidRPr="00756311">
        <w:rPr>
          <w:rFonts w:ascii="Marianne Light" w:hAnsi="Marianne Light"/>
          <w:sz w:val="18"/>
          <w:szCs w:val="18"/>
        </w:rPr>
        <w:t xml:space="preserve"> laquelle :</w:t>
      </w:r>
    </w:p>
    <w:p w14:paraId="6D7FD07E" w14:textId="77777777" w:rsidR="00E52381" w:rsidRPr="00756311" w:rsidRDefault="00E52381" w:rsidP="00E52381">
      <w:pPr>
        <w:pStyle w:val="Paragraphedeliste1"/>
        <w:numPr>
          <w:ilvl w:val="0"/>
          <w:numId w:val="25"/>
        </w:numPr>
        <w:rPr>
          <w:rFonts w:ascii="Marianne Light" w:hAnsi="Marianne Light" w:cs="Arial"/>
          <w:sz w:val="18"/>
          <w:szCs w:val="18"/>
        </w:rPr>
      </w:pPr>
      <w:r w:rsidRPr="00756311">
        <w:rPr>
          <w:rFonts w:ascii="Marianne Light" w:hAnsi="Marianne Light" w:cs="Arial"/>
          <w:color w:val="FF0000"/>
          <w:sz w:val="18"/>
          <w:szCs w:val="18"/>
        </w:rPr>
        <w:t>Matières C</w:t>
      </w:r>
      <w:r w:rsidRPr="00756311">
        <w:rPr>
          <w:rFonts w:ascii="Marianne Light" w:hAnsi="Marianne Light" w:cs="Arial"/>
          <w:sz w:val="18"/>
          <w:szCs w:val="18"/>
        </w:rPr>
        <w:t xml:space="preserve"> = matières consommées (combustion) pendant la période de déclaration considérée</w:t>
      </w:r>
    </w:p>
    <w:p w14:paraId="5B6E5580" w14:textId="77777777" w:rsidR="00E52381" w:rsidRPr="00756311" w:rsidRDefault="00E52381" w:rsidP="00E52381">
      <w:pPr>
        <w:pStyle w:val="Paragraphedeliste1"/>
        <w:numPr>
          <w:ilvl w:val="0"/>
          <w:numId w:val="25"/>
        </w:numPr>
        <w:rPr>
          <w:rFonts w:ascii="Marianne Light" w:hAnsi="Marianne Light" w:cs="Arial"/>
          <w:sz w:val="18"/>
          <w:szCs w:val="18"/>
        </w:rPr>
      </w:pPr>
      <w:r w:rsidRPr="00756311">
        <w:rPr>
          <w:rFonts w:ascii="Marianne Light" w:hAnsi="Marianne Light" w:cs="Arial"/>
          <w:color w:val="00B050"/>
          <w:sz w:val="18"/>
          <w:szCs w:val="18"/>
        </w:rPr>
        <w:t>Matières L</w:t>
      </w:r>
      <w:r w:rsidRPr="00756311">
        <w:rPr>
          <w:rFonts w:ascii="Marianne Light" w:hAnsi="Marianne Light" w:cs="Arial"/>
          <w:sz w:val="18"/>
          <w:szCs w:val="18"/>
        </w:rPr>
        <w:t xml:space="preserve"> = matières livrées pendant la période de déclaration considérée</w:t>
      </w:r>
    </w:p>
    <w:p w14:paraId="32D306B6" w14:textId="77777777" w:rsidR="00E52381" w:rsidRPr="00756311" w:rsidRDefault="00E52381" w:rsidP="00E52381">
      <w:pPr>
        <w:pStyle w:val="Paragraphedeliste1"/>
        <w:numPr>
          <w:ilvl w:val="0"/>
          <w:numId w:val="25"/>
        </w:numPr>
        <w:rPr>
          <w:rFonts w:ascii="Marianne Light" w:hAnsi="Marianne Light" w:cs="Arial"/>
          <w:sz w:val="18"/>
          <w:szCs w:val="18"/>
        </w:rPr>
      </w:pPr>
      <w:r w:rsidRPr="00756311">
        <w:rPr>
          <w:rFonts w:ascii="Marianne Light" w:hAnsi="Marianne Light" w:cs="Arial"/>
          <w:color w:val="00B0F0"/>
          <w:sz w:val="18"/>
          <w:szCs w:val="18"/>
        </w:rPr>
        <w:t>Matières D</w:t>
      </w:r>
      <w:r w:rsidRPr="00756311">
        <w:rPr>
          <w:rFonts w:ascii="Marianne Light" w:hAnsi="Marianne Light" w:cs="Arial"/>
          <w:sz w:val="18"/>
          <w:szCs w:val="18"/>
        </w:rPr>
        <w:t xml:space="preserve"> = stock de matières au début de la période de déclaration considérée</w:t>
      </w:r>
    </w:p>
    <w:p w14:paraId="64B54D94" w14:textId="77777777" w:rsidR="00E52381" w:rsidRPr="00756311" w:rsidRDefault="00E52381" w:rsidP="00E52381">
      <w:pPr>
        <w:pStyle w:val="Paragraphedeliste1"/>
        <w:numPr>
          <w:ilvl w:val="0"/>
          <w:numId w:val="25"/>
        </w:numPr>
        <w:rPr>
          <w:rFonts w:ascii="Marianne Light" w:hAnsi="Marianne Light" w:cs="Arial"/>
          <w:sz w:val="18"/>
          <w:szCs w:val="18"/>
        </w:rPr>
      </w:pPr>
      <w:r w:rsidRPr="00756311">
        <w:rPr>
          <w:rFonts w:ascii="Marianne Light" w:hAnsi="Marianne Light" w:cs="Arial"/>
          <w:color w:val="00B0F0"/>
          <w:sz w:val="18"/>
          <w:szCs w:val="18"/>
        </w:rPr>
        <w:t>Matières F</w:t>
      </w:r>
      <w:r w:rsidRPr="00756311">
        <w:rPr>
          <w:rFonts w:ascii="Marianne Light" w:hAnsi="Marianne Light" w:cs="Arial"/>
          <w:sz w:val="18"/>
          <w:szCs w:val="18"/>
        </w:rPr>
        <w:t xml:space="preserve"> = stock de matières à la fin de la période de déclaration considérée</w:t>
      </w:r>
    </w:p>
    <w:p w14:paraId="1A6E2253" w14:textId="77777777" w:rsidR="00E52381" w:rsidRPr="00756311" w:rsidRDefault="00E52381" w:rsidP="00E52381">
      <w:pPr>
        <w:pStyle w:val="Paragraphedeliste1"/>
        <w:numPr>
          <w:ilvl w:val="0"/>
          <w:numId w:val="25"/>
        </w:numPr>
        <w:rPr>
          <w:rFonts w:ascii="Marianne Light" w:hAnsi="Marianne Light" w:cs="Arial"/>
          <w:sz w:val="18"/>
          <w:szCs w:val="18"/>
        </w:rPr>
      </w:pPr>
      <w:r w:rsidRPr="00756311">
        <w:rPr>
          <w:rFonts w:ascii="Marianne Light" w:hAnsi="Marianne Light" w:cs="Arial"/>
          <w:color w:val="606060"/>
          <w:sz w:val="18"/>
          <w:szCs w:val="18"/>
        </w:rPr>
        <w:t>Matières E</w:t>
      </w:r>
      <w:r w:rsidRPr="00756311">
        <w:rPr>
          <w:rFonts w:ascii="Marianne Light" w:hAnsi="Marianne Light" w:cs="Arial"/>
          <w:sz w:val="18"/>
          <w:szCs w:val="18"/>
        </w:rPr>
        <w:t xml:space="preserve"> = matières exportées ou utilisées à d’autres fins</w:t>
      </w:r>
    </w:p>
    <w:p w14:paraId="0E2791CA"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 xml:space="preserve">Le bilan est effectué pour chaque type de combustible reçu par la chaufferie. Pour les combustibles bois, les différentes catégories et sous catégories à utiliser sont celles des référentiels combustibles bois énergie de l’ADEME. </w:t>
      </w:r>
    </w:p>
    <w:p w14:paraId="1F109860" w14:textId="77777777" w:rsidR="00E52381" w:rsidRPr="00756311" w:rsidRDefault="00E52381" w:rsidP="00E52381">
      <w:pPr>
        <w:rPr>
          <w:rFonts w:ascii="Marianne Light" w:hAnsi="Marianne Light"/>
          <w:sz w:val="18"/>
          <w:szCs w:val="18"/>
        </w:rPr>
      </w:pPr>
      <w:bookmarkStart w:id="272" w:name="_Toc290637978"/>
      <w:bookmarkStart w:id="273" w:name="_Toc296009119"/>
      <w:r w:rsidRPr="00756311">
        <w:rPr>
          <w:rFonts w:ascii="Marianne Light" w:hAnsi="Marianne Light"/>
          <w:sz w:val="18"/>
          <w:szCs w:val="18"/>
        </w:rPr>
        <w:t>Documentation du bilan</w:t>
      </w:r>
      <w:bookmarkEnd w:id="272"/>
      <w:bookmarkEnd w:id="273"/>
    </w:p>
    <w:p w14:paraId="5AB251DF"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Les documents utilisés pour l’élaboration du bilan combustible sont en priorité les suivants (liste non exhaustive)</w:t>
      </w:r>
      <w:r w:rsidRPr="00756311">
        <w:rPr>
          <w:rFonts w:cs="Calibri"/>
          <w:sz w:val="18"/>
          <w:szCs w:val="18"/>
        </w:rPr>
        <w:t> </w:t>
      </w:r>
      <w:r w:rsidRPr="00756311">
        <w:rPr>
          <w:rFonts w:ascii="Marianne Light" w:hAnsi="Marianne Light"/>
          <w:sz w:val="18"/>
          <w:szCs w:val="18"/>
        </w:rPr>
        <w:t>:</w:t>
      </w:r>
    </w:p>
    <w:p w14:paraId="05FBBE4B" w14:textId="77777777" w:rsidR="00E52381" w:rsidRPr="00756311" w:rsidRDefault="00E52381" w:rsidP="00E52381">
      <w:pPr>
        <w:pStyle w:val="Paragraphedeliste1"/>
        <w:numPr>
          <w:ilvl w:val="0"/>
          <w:numId w:val="24"/>
        </w:numPr>
        <w:rPr>
          <w:rFonts w:ascii="Marianne Light" w:hAnsi="Marianne Light" w:cs="Arial"/>
          <w:sz w:val="18"/>
          <w:szCs w:val="18"/>
        </w:rPr>
      </w:pPr>
      <w:proofErr w:type="gramStart"/>
      <w:r w:rsidRPr="00756311">
        <w:rPr>
          <w:rFonts w:ascii="Marianne Light" w:hAnsi="Marianne Light" w:cs="Arial"/>
          <w:sz w:val="18"/>
          <w:szCs w:val="18"/>
        </w:rPr>
        <w:t>bons</w:t>
      </w:r>
      <w:proofErr w:type="gramEnd"/>
      <w:r w:rsidRPr="00756311">
        <w:rPr>
          <w:rFonts w:ascii="Marianne Light" w:hAnsi="Marianne Light" w:cs="Arial"/>
          <w:sz w:val="18"/>
          <w:szCs w:val="18"/>
        </w:rPr>
        <w:t xml:space="preserve"> de livraison,</w:t>
      </w:r>
    </w:p>
    <w:p w14:paraId="25BFF467" w14:textId="77777777" w:rsidR="00E52381" w:rsidRPr="00756311" w:rsidRDefault="00E52381" w:rsidP="00E52381">
      <w:pPr>
        <w:pStyle w:val="Paragraphedeliste1"/>
        <w:numPr>
          <w:ilvl w:val="0"/>
          <w:numId w:val="24"/>
        </w:numPr>
        <w:rPr>
          <w:rFonts w:ascii="Marianne Light" w:hAnsi="Marianne Light" w:cs="Arial"/>
          <w:sz w:val="18"/>
          <w:szCs w:val="18"/>
        </w:rPr>
      </w:pPr>
      <w:proofErr w:type="gramStart"/>
      <w:r w:rsidRPr="00756311">
        <w:rPr>
          <w:rFonts w:ascii="Marianne Light" w:hAnsi="Marianne Light" w:cs="Arial"/>
          <w:sz w:val="18"/>
          <w:szCs w:val="18"/>
        </w:rPr>
        <w:t>factures</w:t>
      </w:r>
      <w:proofErr w:type="gramEnd"/>
      <w:r w:rsidRPr="00756311">
        <w:rPr>
          <w:rFonts w:ascii="Marianne Light" w:hAnsi="Marianne Light" w:cs="Arial"/>
          <w:sz w:val="18"/>
          <w:szCs w:val="18"/>
        </w:rPr>
        <w:t xml:space="preserve"> (dont factures de prestations de bûcheronnage en cas d’</w:t>
      </w:r>
      <w:proofErr w:type="spellStart"/>
      <w:r w:rsidRPr="00756311">
        <w:rPr>
          <w:rFonts w:ascii="Marianne Light" w:hAnsi="Marianne Light" w:cs="Arial"/>
          <w:sz w:val="18"/>
          <w:szCs w:val="18"/>
        </w:rPr>
        <w:t>auto-approvisionnement</w:t>
      </w:r>
      <w:proofErr w:type="spellEnd"/>
      <w:r w:rsidRPr="00756311">
        <w:rPr>
          <w:rFonts w:ascii="Marianne Light" w:hAnsi="Marianne Light" w:cs="Arial"/>
          <w:sz w:val="18"/>
          <w:szCs w:val="18"/>
        </w:rPr>
        <w:t xml:space="preserve"> en bois rond),</w:t>
      </w:r>
    </w:p>
    <w:p w14:paraId="500FCCE3" w14:textId="77777777" w:rsidR="00E52381" w:rsidRPr="00756311" w:rsidRDefault="00E52381" w:rsidP="00E52381">
      <w:pPr>
        <w:pStyle w:val="Paragraphedeliste1"/>
        <w:numPr>
          <w:ilvl w:val="0"/>
          <w:numId w:val="24"/>
        </w:numPr>
        <w:rPr>
          <w:rFonts w:ascii="Marianne Light" w:hAnsi="Marianne Light" w:cs="Arial"/>
          <w:sz w:val="18"/>
          <w:szCs w:val="18"/>
        </w:rPr>
      </w:pPr>
      <w:proofErr w:type="gramStart"/>
      <w:r w:rsidRPr="00756311">
        <w:rPr>
          <w:rFonts w:ascii="Marianne Light" w:hAnsi="Marianne Light" w:cs="Arial"/>
          <w:sz w:val="18"/>
          <w:szCs w:val="18"/>
        </w:rPr>
        <w:t>états</w:t>
      </w:r>
      <w:proofErr w:type="gramEnd"/>
      <w:r w:rsidRPr="00756311">
        <w:rPr>
          <w:rFonts w:ascii="Marianne Light" w:hAnsi="Marianne Light" w:cs="Arial"/>
          <w:sz w:val="18"/>
          <w:szCs w:val="18"/>
        </w:rPr>
        <w:t xml:space="preserve"> d’approvisionnement (document transmis par le fournisseur, récapitulant les livraisons effectuées sur une période considérée, avec souvent référencement des livraisons aux bons de livraison ou lettres de voiture respectifs(</w:t>
      </w:r>
      <w:proofErr w:type="spellStart"/>
      <w:r w:rsidRPr="00756311">
        <w:rPr>
          <w:rFonts w:ascii="Marianne Light" w:hAnsi="Marianne Light" w:cs="Arial"/>
          <w:sz w:val="18"/>
          <w:szCs w:val="18"/>
        </w:rPr>
        <w:t>ves</w:t>
      </w:r>
      <w:proofErr w:type="spellEnd"/>
      <w:r w:rsidRPr="00756311">
        <w:rPr>
          <w:rFonts w:ascii="Marianne Light" w:hAnsi="Marianne Light" w:cs="Arial"/>
          <w:sz w:val="18"/>
          <w:szCs w:val="18"/>
        </w:rPr>
        <w:t>)),</w:t>
      </w:r>
    </w:p>
    <w:p w14:paraId="09340685" w14:textId="77777777" w:rsidR="00E52381" w:rsidRPr="00756311" w:rsidRDefault="00E52381" w:rsidP="00E52381">
      <w:pPr>
        <w:pStyle w:val="Paragraphedeliste1"/>
        <w:numPr>
          <w:ilvl w:val="0"/>
          <w:numId w:val="24"/>
        </w:numPr>
        <w:rPr>
          <w:rFonts w:ascii="Marianne Light" w:hAnsi="Marianne Light" w:cs="Arial"/>
          <w:sz w:val="18"/>
          <w:szCs w:val="18"/>
        </w:rPr>
      </w:pPr>
      <w:proofErr w:type="gramStart"/>
      <w:r w:rsidRPr="00756311">
        <w:rPr>
          <w:rFonts w:ascii="Marianne Light" w:hAnsi="Marianne Light" w:cs="Arial"/>
          <w:sz w:val="18"/>
          <w:szCs w:val="18"/>
        </w:rPr>
        <w:t>ou</w:t>
      </w:r>
      <w:proofErr w:type="gramEnd"/>
      <w:r w:rsidRPr="00756311">
        <w:rPr>
          <w:rFonts w:ascii="Marianne Light" w:hAnsi="Marianne Light" w:cs="Arial"/>
          <w:sz w:val="18"/>
          <w:szCs w:val="18"/>
        </w:rPr>
        <w:t xml:space="preserve"> tout autre document permettant de justifier de la nature du combustible livré.</w:t>
      </w:r>
    </w:p>
    <w:p w14:paraId="2BEADEEE" w14:textId="77777777" w:rsidR="00E52381" w:rsidRPr="00756311" w:rsidRDefault="00E52381" w:rsidP="00E52381">
      <w:pPr>
        <w:pStyle w:val="Paragraphedeliste1"/>
        <w:rPr>
          <w:rFonts w:ascii="Marianne Light" w:hAnsi="Marianne Light" w:cs="Arial"/>
          <w:sz w:val="18"/>
          <w:szCs w:val="18"/>
        </w:rPr>
      </w:pPr>
    </w:p>
    <w:p w14:paraId="6C77164B" w14:textId="77777777" w:rsidR="00E52381" w:rsidRPr="00756311" w:rsidRDefault="00E52381" w:rsidP="00E52381">
      <w:pPr>
        <w:pStyle w:val="Paragraphedeliste1"/>
        <w:ind w:left="0"/>
        <w:rPr>
          <w:rFonts w:ascii="Marianne Light" w:hAnsi="Marianne Light" w:cs="Arial"/>
          <w:sz w:val="18"/>
          <w:szCs w:val="18"/>
        </w:rPr>
      </w:pPr>
      <w:r w:rsidRPr="00756311">
        <w:rPr>
          <w:rFonts w:ascii="Marianne Light" w:hAnsi="Marianne Light" w:cs="Arial"/>
          <w:sz w:val="18"/>
          <w:szCs w:val="18"/>
        </w:rPr>
        <w:t xml:space="preserve">Un lot de bois est alloué à une des catégories et sous catégories du bilan combustible couvertes par un référentiel (plaquette forestière et assimilés </w:t>
      </w:r>
      <w:r w:rsidRPr="00756311">
        <w:rPr>
          <w:rFonts w:ascii="Marianne Light" w:eastAsia="Times New Roman" w:hAnsi="Marianne Light" w:cs="Arial"/>
          <w:sz w:val="18"/>
          <w:szCs w:val="18"/>
          <w:lang w:eastAsia="fr-FR"/>
        </w:rPr>
        <w:t xml:space="preserve">2017-1-PFA, </w:t>
      </w:r>
      <w:proofErr w:type="spellStart"/>
      <w:r w:rsidRPr="00756311">
        <w:rPr>
          <w:rFonts w:ascii="Marianne Light" w:eastAsia="Times New Roman" w:hAnsi="Marianne Light" w:cs="Arial"/>
          <w:sz w:val="18"/>
          <w:szCs w:val="18"/>
          <w:lang w:eastAsia="fr-FR"/>
        </w:rPr>
        <w:t>sous catégorie</w:t>
      </w:r>
      <w:proofErr w:type="spellEnd"/>
      <w:r w:rsidRPr="00756311">
        <w:rPr>
          <w:rFonts w:ascii="Marianne Light" w:eastAsia="Times New Roman" w:hAnsi="Marianne Light" w:cs="Arial"/>
          <w:sz w:val="18"/>
          <w:szCs w:val="18"/>
          <w:lang w:eastAsia="fr-FR"/>
        </w:rPr>
        <w:t xml:space="preserve"> 1A, 1B ou 1C</w:t>
      </w:r>
      <w:r w:rsidRPr="00756311">
        <w:rPr>
          <w:rFonts w:eastAsia="Times New Roman" w:cs="Calibri"/>
          <w:sz w:val="18"/>
          <w:szCs w:val="18"/>
          <w:lang w:eastAsia="fr-FR"/>
        </w:rPr>
        <w:t> </w:t>
      </w:r>
      <w:r w:rsidRPr="00756311">
        <w:rPr>
          <w:rFonts w:ascii="Marianne Light" w:eastAsia="Times New Roman" w:hAnsi="Marianne Light" w:cs="Arial"/>
          <w:sz w:val="18"/>
          <w:szCs w:val="18"/>
          <w:lang w:eastAsia="fr-FR"/>
        </w:rPr>
        <w:t xml:space="preserve">; </w:t>
      </w:r>
      <w:r w:rsidRPr="00756311">
        <w:rPr>
          <w:rFonts w:ascii="Marianne Light" w:hAnsi="Marianne Light" w:cs="Arial"/>
          <w:sz w:val="18"/>
          <w:szCs w:val="18"/>
        </w:rPr>
        <w:t xml:space="preserve">connexe et sous-produits de l’industrie de première transformation du bois </w:t>
      </w:r>
      <w:r w:rsidRPr="00756311">
        <w:rPr>
          <w:rFonts w:ascii="Marianne Light" w:eastAsia="Times New Roman" w:hAnsi="Marianne Light" w:cs="Arial"/>
          <w:sz w:val="18"/>
          <w:szCs w:val="18"/>
          <w:lang w:eastAsia="fr-FR"/>
        </w:rPr>
        <w:t>2017-2-CIB sous-catégorie 2A ou 2B</w:t>
      </w:r>
      <w:r w:rsidRPr="00756311">
        <w:rPr>
          <w:rFonts w:eastAsia="Times New Roman" w:cs="Calibri"/>
          <w:sz w:val="18"/>
          <w:szCs w:val="18"/>
          <w:lang w:eastAsia="fr-FR"/>
        </w:rPr>
        <w:t> </w:t>
      </w:r>
      <w:r w:rsidRPr="00756311">
        <w:rPr>
          <w:rFonts w:ascii="Marianne Light" w:eastAsia="Times New Roman" w:hAnsi="Marianne Light" w:cs="Arial"/>
          <w:sz w:val="18"/>
          <w:szCs w:val="18"/>
          <w:lang w:eastAsia="fr-FR"/>
        </w:rPr>
        <w:t>; B</w:t>
      </w:r>
      <w:r w:rsidRPr="00756311">
        <w:rPr>
          <w:rFonts w:ascii="Marianne Light" w:hAnsi="Marianne Light" w:cs="Arial"/>
          <w:sz w:val="18"/>
          <w:szCs w:val="18"/>
        </w:rPr>
        <w:t xml:space="preserve">ois en fin de vie et bois déchet </w:t>
      </w:r>
      <w:r w:rsidRPr="00756311">
        <w:rPr>
          <w:rFonts w:ascii="Marianne Light" w:eastAsia="Times New Roman" w:hAnsi="Marianne Light" w:cs="Arial"/>
          <w:sz w:val="18"/>
          <w:szCs w:val="18"/>
          <w:lang w:eastAsia="fr-FR"/>
        </w:rPr>
        <w:t>2017-3-BFVBD sous-catégorie 3A, 3B, 3C ou 3D et Granulés 2017-4-GR sous catégories 4A, 4B ou 4C)</w:t>
      </w:r>
      <w:r w:rsidRPr="00756311">
        <w:rPr>
          <w:rFonts w:ascii="Marianne Light" w:hAnsi="Marianne Light" w:cs="Arial"/>
          <w:sz w:val="18"/>
          <w:szCs w:val="18"/>
        </w:rPr>
        <w:t xml:space="preserve"> à condition que sa nature soit explicitement mentionnée dans un des documents ci-dessus.</w:t>
      </w:r>
    </w:p>
    <w:p w14:paraId="2F9F202D" w14:textId="77777777" w:rsidR="00E52381" w:rsidRPr="00756311" w:rsidRDefault="00E52381" w:rsidP="00E52381">
      <w:pPr>
        <w:pStyle w:val="Paragraphedeliste1"/>
        <w:ind w:left="0"/>
        <w:rPr>
          <w:rFonts w:ascii="Marianne Light" w:hAnsi="Marianne Light" w:cs="Arial"/>
          <w:sz w:val="18"/>
          <w:szCs w:val="18"/>
        </w:rPr>
      </w:pPr>
    </w:p>
    <w:p w14:paraId="06A22B9A" w14:textId="77777777" w:rsidR="00E52381" w:rsidRPr="00756311" w:rsidRDefault="00E52381" w:rsidP="00E52381">
      <w:pPr>
        <w:pStyle w:val="Paragraphedeliste1"/>
        <w:ind w:left="0"/>
        <w:rPr>
          <w:rFonts w:ascii="Marianne Light" w:hAnsi="Marianne Light" w:cs="Arial"/>
          <w:sz w:val="18"/>
          <w:szCs w:val="18"/>
        </w:rPr>
      </w:pPr>
      <w:r w:rsidRPr="00756311">
        <w:rPr>
          <w:rFonts w:ascii="Marianne Light" w:hAnsi="Marianne Light" w:cs="Arial"/>
          <w:sz w:val="18"/>
          <w:szCs w:val="18"/>
        </w:rPr>
        <w:t>En l’absence d’une mention explicite sur un des documents précédents, tout motif conduisant le responsable de l’élaboration du bilan à allouer un lot de bois à une catégorie précise est rigoureusement documenté et justifié.</w:t>
      </w:r>
    </w:p>
    <w:p w14:paraId="166F70D7" w14:textId="77777777" w:rsidR="00E52381" w:rsidRPr="00756311" w:rsidRDefault="00E52381" w:rsidP="00E52381">
      <w:pPr>
        <w:pStyle w:val="Paragraphedeliste1"/>
        <w:ind w:left="0"/>
        <w:rPr>
          <w:rFonts w:ascii="Marianne Light" w:hAnsi="Marianne Light" w:cs="Arial"/>
          <w:sz w:val="18"/>
          <w:szCs w:val="18"/>
        </w:rPr>
      </w:pPr>
    </w:p>
    <w:p w14:paraId="4C489CEE" w14:textId="77777777" w:rsidR="00E52381" w:rsidRPr="00756311" w:rsidRDefault="00E52381" w:rsidP="00E52381">
      <w:pPr>
        <w:pStyle w:val="Paragraphedeliste1"/>
        <w:ind w:left="0"/>
        <w:rPr>
          <w:rFonts w:ascii="Marianne Light" w:hAnsi="Marianne Light" w:cs="Arial"/>
          <w:sz w:val="18"/>
          <w:szCs w:val="18"/>
        </w:rPr>
      </w:pPr>
      <w:r w:rsidRPr="00756311">
        <w:rPr>
          <w:rFonts w:ascii="Marianne Light" w:hAnsi="Marianne Light" w:cs="Arial"/>
          <w:sz w:val="18"/>
          <w:szCs w:val="18"/>
        </w:rPr>
        <w:t xml:space="preserve">Le chargé d’élaboration du bilan combustible s’assure de la pertinence de l’allocation des consommations à un type de produit en vérifiant la cohérence des informations contenues dans les documents ou éléments ci-dessus. </w:t>
      </w:r>
    </w:p>
    <w:p w14:paraId="18B9327A"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Si la composition d’une livraison n’est pas connue, celle-ci est comptabilisée dans la catégorie «</w:t>
      </w:r>
      <w:r w:rsidRPr="00756311">
        <w:rPr>
          <w:rFonts w:cs="Calibri"/>
          <w:sz w:val="18"/>
          <w:szCs w:val="18"/>
        </w:rPr>
        <w:t> </w:t>
      </w:r>
      <w:r w:rsidRPr="00756311">
        <w:rPr>
          <w:rFonts w:ascii="Marianne Light" w:hAnsi="Marianne Light"/>
          <w:sz w:val="18"/>
          <w:szCs w:val="18"/>
        </w:rPr>
        <w:t>autres</w:t>
      </w:r>
      <w:r w:rsidRPr="00756311">
        <w:rPr>
          <w:rFonts w:cs="Calibri"/>
          <w:sz w:val="18"/>
          <w:szCs w:val="18"/>
        </w:rPr>
        <w:t> </w:t>
      </w:r>
      <w:r w:rsidRPr="00756311">
        <w:rPr>
          <w:rFonts w:ascii="Marianne Light" w:hAnsi="Marianne Light" w:cs="Marianne Light"/>
          <w:sz w:val="18"/>
          <w:szCs w:val="18"/>
        </w:rPr>
        <w:t>»</w:t>
      </w:r>
      <w:r w:rsidRPr="00756311">
        <w:rPr>
          <w:rFonts w:ascii="Marianne Light" w:hAnsi="Marianne Light"/>
          <w:sz w:val="18"/>
          <w:szCs w:val="18"/>
        </w:rPr>
        <w:t>.</w:t>
      </w:r>
    </w:p>
    <w:p w14:paraId="13D227E6" w14:textId="77777777" w:rsidR="00E52381" w:rsidRPr="00E045F0" w:rsidRDefault="00E52381" w:rsidP="00E52381">
      <w:pPr>
        <w:rPr>
          <w:rFonts w:ascii="Marianne Light" w:hAnsi="Marianne Light"/>
          <w:b/>
          <w:bCs/>
          <w:sz w:val="18"/>
          <w:szCs w:val="18"/>
        </w:rPr>
      </w:pPr>
      <w:bookmarkStart w:id="274" w:name="_Toc290637979"/>
      <w:bookmarkStart w:id="275" w:name="_Toc296009120"/>
      <w:r w:rsidRPr="00E045F0">
        <w:rPr>
          <w:rFonts w:ascii="Marianne Light" w:hAnsi="Marianne Light"/>
          <w:b/>
          <w:bCs/>
          <w:sz w:val="18"/>
          <w:szCs w:val="18"/>
        </w:rPr>
        <w:t>Cas des mélanges</w:t>
      </w:r>
      <w:bookmarkEnd w:id="274"/>
      <w:bookmarkEnd w:id="275"/>
    </w:p>
    <w:p w14:paraId="0051512A"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Les quantités livrées en mélange sont ventilées entre les différents produits bois d’après les proportions inscrites sur un des documents utilisés pour l’élaboration du bilan combustible (cf. ci-dessus).</w:t>
      </w:r>
    </w:p>
    <w:p w14:paraId="4AA36AFC"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La grandeur à laquelle s’appliquent les proportions est précisée (volume, poids, pouvoir calorifique).</w:t>
      </w:r>
    </w:p>
    <w:p w14:paraId="7A4C1E43"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Lorsque les proportions sont basées sur des volumes, elles peuvent être traduites en proportion du pouvoir calorifique global d’après les humidités respectives des bois constitutifs du mélange.</w:t>
      </w:r>
    </w:p>
    <w:p w14:paraId="5531DAF6" w14:textId="77777777" w:rsidR="00E52381" w:rsidRPr="00756311" w:rsidRDefault="00E52381" w:rsidP="00E52381">
      <w:pPr>
        <w:rPr>
          <w:rFonts w:ascii="Marianne Light" w:hAnsi="Marianne Light"/>
          <w:sz w:val="18"/>
          <w:szCs w:val="18"/>
        </w:rPr>
      </w:pPr>
      <w:bookmarkStart w:id="276" w:name="_Toc290637980"/>
      <w:bookmarkStart w:id="277" w:name="_Toc296009121"/>
      <w:r w:rsidRPr="00756311">
        <w:rPr>
          <w:rFonts w:ascii="Marianne Light" w:hAnsi="Marianne Light"/>
          <w:sz w:val="18"/>
          <w:szCs w:val="18"/>
        </w:rPr>
        <w:t>Prise en compte des variations de stocks</w:t>
      </w:r>
      <w:bookmarkEnd w:id="276"/>
      <w:bookmarkEnd w:id="277"/>
    </w:p>
    <w:p w14:paraId="74A9FB7C" w14:textId="77777777" w:rsidR="00E52381" w:rsidRPr="00756311" w:rsidRDefault="00E52381" w:rsidP="00E52381">
      <w:pPr>
        <w:pStyle w:val="Paragraphedeliste1"/>
        <w:ind w:left="0"/>
        <w:rPr>
          <w:rFonts w:ascii="Marianne Light" w:hAnsi="Marianne Light" w:cs="Arial"/>
          <w:sz w:val="18"/>
          <w:szCs w:val="18"/>
        </w:rPr>
      </w:pPr>
      <w:r w:rsidRPr="00756311">
        <w:rPr>
          <w:rFonts w:ascii="Marianne Light" w:hAnsi="Marianne Light" w:cs="Arial"/>
          <w:sz w:val="18"/>
          <w:szCs w:val="18"/>
        </w:rPr>
        <w:t>Les variations de stock sont calculées d’après les inventaires réalisés par type de combustible bois.</w:t>
      </w:r>
    </w:p>
    <w:p w14:paraId="3821C85F" w14:textId="77777777" w:rsidR="00E52381" w:rsidRPr="00756311" w:rsidRDefault="00E52381" w:rsidP="00E52381">
      <w:pPr>
        <w:pStyle w:val="Paragraphedeliste1"/>
        <w:ind w:left="0"/>
        <w:rPr>
          <w:rFonts w:ascii="Marianne Light" w:hAnsi="Marianne Light" w:cs="Arial"/>
          <w:sz w:val="18"/>
          <w:szCs w:val="18"/>
        </w:rPr>
      </w:pPr>
    </w:p>
    <w:p w14:paraId="0310B5F6" w14:textId="77777777" w:rsidR="00E52381" w:rsidRPr="00756311" w:rsidRDefault="00E52381" w:rsidP="00E52381">
      <w:pPr>
        <w:pStyle w:val="Paragraphedeliste1"/>
        <w:ind w:left="0"/>
        <w:rPr>
          <w:rFonts w:ascii="Marianne Light" w:hAnsi="Marianne Light" w:cs="Arial"/>
          <w:sz w:val="18"/>
          <w:szCs w:val="18"/>
        </w:rPr>
      </w:pPr>
      <w:r w:rsidRPr="00756311">
        <w:rPr>
          <w:rFonts w:ascii="Marianne Light" w:hAnsi="Marianne Light" w:cs="Arial"/>
          <w:sz w:val="18"/>
          <w:szCs w:val="18"/>
        </w:rPr>
        <w:t>Si l’installation ne procède pas à des inventaires en début et fin de période de déclaration, ou ne distingue pas les différents combustibles bois dans ses inventaires, deux cas de figure sont distingués</w:t>
      </w:r>
      <w:r w:rsidRPr="00756311">
        <w:rPr>
          <w:rFonts w:cs="Calibri"/>
          <w:sz w:val="18"/>
          <w:szCs w:val="18"/>
        </w:rPr>
        <w:t> </w:t>
      </w:r>
      <w:r w:rsidRPr="00756311">
        <w:rPr>
          <w:rFonts w:ascii="Marianne Light" w:hAnsi="Marianne Light" w:cs="Arial"/>
          <w:sz w:val="18"/>
          <w:szCs w:val="18"/>
        </w:rPr>
        <w:t>:</w:t>
      </w:r>
    </w:p>
    <w:p w14:paraId="332162DA" w14:textId="77777777" w:rsidR="00E52381" w:rsidRPr="00756311" w:rsidRDefault="00E52381" w:rsidP="00E52381">
      <w:pPr>
        <w:pStyle w:val="Paragraphedeliste1"/>
        <w:numPr>
          <w:ilvl w:val="0"/>
          <w:numId w:val="26"/>
        </w:numPr>
        <w:rPr>
          <w:rFonts w:ascii="Marianne Light" w:hAnsi="Marianne Light" w:cs="Arial"/>
          <w:sz w:val="18"/>
          <w:szCs w:val="18"/>
        </w:rPr>
      </w:pPr>
      <w:proofErr w:type="gramStart"/>
      <w:r w:rsidRPr="00756311">
        <w:rPr>
          <w:rFonts w:ascii="Marianne Light" w:hAnsi="Marianne Light" w:cs="Arial"/>
          <w:sz w:val="18"/>
          <w:szCs w:val="18"/>
        </w:rPr>
        <w:t>la</w:t>
      </w:r>
      <w:proofErr w:type="gramEnd"/>
      <w:r w:rsidRPr="00756311">
        <w:rPr>
          <w:rFonts w:ascii="Marianne Light" w:hAnsi="Marianne Light" w:cs="Arial"/>
          <w:sz w:val="18"/>
          <w:szCs w:val="18"/>
        </w:rPr>
        <w:t xml:space="preserve"> capacité de stockage du site est inférieure à 5</w:t>
      </w:r>
      <w:r w:rsidRPr="00756311">
        <w:rPr>
          <w:rFonts w:cs="Calibri"/>
          <w:sz w:val="18"/>
          <w:szCs w:val="18"/>
        </w:rPr>
        <w:t> </w:t>
      </w:r>
      <w:r w:rsidRPr="00756311">
        <w:rPr>
          <w:rFonts w:ascii="Marianne Light" w:hAnsi="Marianne Light" w:cs="Arial"/>
          <w:sz w:val="18"/>
          <w:szCs w:val="18"/>
        </w:rPr>
        <w:t xml:space="preserve">% des livraisons annuelles. Auquel cas, les consommations peuvent </w:t>
      </w:r>
      <w:r w:rsidRPr="00756311">
        <w:rPr>
          <w:rFonts w:ascii="Marianne Light" w:hAnsi="Marianne Light" w:cs="Marianne Light"/>
          <w:sz w:val="18"/>
          <w:szCs w:val="18"/>
        </w:rPr>
        <w:t>ê</w:t>
      </w:r>
      <w:r w:rsidRPr="00756311">
        <w:rPr>
          <w:rFonts w:ascii="Marianne Light" w:hAnsi="Marianne Light" w:cs="Arial"/>
          <w:sz w:val="18"/>
          <w:szCs w:val="18"/>
        </w:rPr>
        <w:t>tre consid</w:t>
      </w:r>
      <w:r w:rsidRPr="00756311">
        <w:rPr>
          <w:rFonts w:ascii="Marianne Light" w:hAnsi="Marianne Light" w:cs="Marianne Light"/>
          <w:sz w:val="18"/>
          <w:szCs w:val="18"/>
        </w:rPr>
        <w:t>é</w:t>
      </w:r>
      <w:r w:rsidRPr="00756311">
        <w:rPr>
          <w:rFonts w:ascii="Marianne Light" w:hAnsi="Marianne Light" w:cs="Arial"/>
          <w:sz w:val="18"/>
          <w:szCs w:val="18"/>
        </w:rPr>
        <w:t>r</w:t>
      </w:r>
      <w:r w:rsidRPr="00756311">
        <w:rPr>
          <w:rFonts w:ascii="Marianne Light" w:hAnsi="Marianne Light" w:cs="Marianne Light"/>
          <w:sz w:val="18"/>
          <w:szCs w:val="18"/>
        </w:rPr>
        <w:t>é</w:t>
      </w:r>
      <w:r w:rsidRPr="00756311">
        <w:rPr>
          <w:rFonts w:ascii="Marianne Light" w:hAnsi="Marianne Light" w:cs="Arial"/>
          <w:sz w:val="18"/>
          <w:szCs w:val="18"/>
        </w:rPr>
        <w:t xml:space="preserve">es </w:t>
      </w:r>
      <w:r w:rsidRPr="00756311">
        <w:rPr>
          <w:rFonts w:ascii="Marianne Light" w:hAnsi="Marianne Light" w:cs="Marianne Light"/>
          <w:sz w:val="18"/>
          <w:szCs w:val="18"/>
        </w:rPr>
        <w:t>é</w:t>
      </w:r>
      <w:r w:rsidRPr="00756311">
        <w:rPr>
          <w:rFonts w:ascii="Marianne Light" w:hAnsi="Marianne Light" w:cs="Arial"/>
          <w:sz w:val="18"/>
          <w:szCs w:val="18"/>
        </w:rPr>
        <w:t xml:space="preserve">gales aux livraisons (hors exportation </w:t>
      </w:r>
      <w:r w:rsidRPr="00756311">
        <w:rPr>
          <w:rFonts w:ascii="Marianne Light" w:hAnsi="Marianne Light" w:cs="Marianne Light"/>
          <w:sz w:val="18"/>
          <w:szCs w:val="18"/>
        </w:rPr>
        <w:t>é</w:t>
      </w:r>
      <w:r w:rsidRPr="00756311">
        <w:rPr>
          <w:rFonts w:ascii="Marianne Light" w:hAnsi="Marianne Light" w:cs="Arial"/>
          <w:sz w:val="18"/>
          <w:szCs w:val="18"/>
        </w:rPr>
        <w:t>ventuelle de mati</w:t>
      </w:r>
      <w:r w:rsidRPr="00756311">
        <w:rPr>
          <w:rFonts w:ascii="Marianne Light" w:hAnsi="Marianne Light" w:cs="Marianne Light"/>
          <w:sz w:val="18"/>
          <w:szCs w:val="18"/>
        </w:rPr>
        <w:t>è</w:t>
      </w:r>
      <w:r w:rsidRPr="00756311">
        <w:rPr>
          <w:rFonts w:ascii="Marianne Light" w:hAnsi="Marianne Light" w:cs="Arial"/>
          <w:sz w:val="18"/>
          <w:szCs w:val="18"/>
        </w:rPr>
        <w:t>re) par approximation,</w:t>
      </w:r>
    </w:p>
    <w:p w14:paraId="22DA1FCA" w14:textId="77777777" w:rsidR="00E52381" w:rsidRPr="00756311" w:rsidRDefault="00E52381" w:rsidP="00E52381">
      <w:pPr>
        <w:pStyle w:val="Paragraphedeliste1"/>
        <w:numPr>
          <w:ilvl w:val="0"/>
          <w:numId w:val="26"/>
        </w:numPr>
        <w:rPr>
          <w:rFonts w:ascii="Marianne Light" w:hAnsi="Marianne Light" w:cs="Arial"/>
          <w:sz w:val="18"/>
          <w:szCs w:val="18"/>
        </w:rPr>
      </w:pPr>
      <w:proofErr w:type="gramStart"/>
      <w:r w:rsidRPr="00756311">
        <w:rPr>
          <w:rFonts w:ascii="Marianne Light" w:hAnsi="Marianne Light" w:cs="Arial"/>
          <w:sz w:val="18"/>
          <w:szCs w:val="18"/>
        </w:rPr>
        <w:t>la</w:t>
      </w:r>
      <w:proofErr w:type="gramEnd"/>
      <w:r w:rsidRPr="00756311">
        <w:rPr>
          <w:rFonts w:ascii="Marianne Light" w:hAnsi="Marianne Light" w:cs="Arial"/>
          <w:sz w:val="18"/>
          <w:szCs w:val="18"/>
        </w:rPr>
        <w:t xml:space="preserve"> capacité de stockage du site est supérieure à 5</w:t>
      </w:r>
      <w:r w:rsidRPr="00756311">
        <w:rPr>
          <w:rFonts w:cs="Calibri"/>
          <w:sz w:val="18"/>
          <w:szCs w:val="18"/>
        </w:rPr>
        <w:t> </w:t>
      </w:r>
      <w:r w:rsidRPr="00756311">
        <w:rPr>
          <w:rFonts w:ascii="Marianne Light" w:hAnsi="Marianne Light" w:cs="Arial"/>
          <w:sz w:val="18"/>
          <w:szCs w:val="18"/>
        </w:rPr>
        <w:t>% des livraisons annuelles. Le site choisit alors, selon les enjeux li</w:t>
      </w:r>
      <w:r w:rsidRPr="00756311">
        <w:rPr>
          <w:rFonts w:ascii="Marianne Light" w:hAnsi="Marianne Light" w:cs="Marianne Light"/>
          <w:sz w:val="18"/>
          <w:szCs w:val="18"/>
        </w:rPr>
        <w:t>é</w:t>
      </w:r>
      <w:r w:rsidRPr="00756311">
        <w:rPr>
          <w:rFonts w:ascii="Marianne Light" w:hAnsi="Marianne Light" w:cs="Arial"/>
          <w:sz w:val="18"/>
          <w:szCs w:val="18"/>
        </w:rPr>
        <w:t xml:space="preserve">s </w:t>
      </w:r>
      <w:r w:rsidRPr="00756311">
        <w:rPr>
          <w:rFonts w:ascii="Marianne Light" w:hAnsi="Marianne Light" w:cs="Marianne Light"/>
          <w:sz w:val="18"/>
          <w:szCs w:val="18"/>
        </w:rPr>
        <w:t>à</w:t>
      </w:r>
      <w:r w:rsidRPr="00756311">
        <w:rPr>
          <w:rFonts w:ascii="Marianne Light" w:hAnsi="Marianne Light" w:cs="Arial"/>
          <w:sz w:val="18"/>
          <w:szCs w:val="18"/>
        </w:rPr>
        <w:t xml:space="preserve"> l</w:t>
      </w:r>
      <w:r w:rsidRPr="00756311">
        <w:rPr>
          <w:rFonts w:ascii="Marianne Light" w:hAnsi="Marianne Light" w:cs="Marianne Light"/>
          <w:sz w:val="18"/>
          <w:szCs w:val="18"/>
        </w:rPr>
        <w:t>’</w:t>
      </w:r>
      <w:r w:rsidRPr="00756311">
        <w:rPr>
          <w:rFonts w:ascii="Marianne Light" w:hAnsi="Marianne Light" w:cs="Arial"/>
          <w:sz w:val="18"/>
          <w:szCs w:val="18"/>
        </w:rPr>
        <w:t>affectation du stock dans le respect des engagements</w:t>
      </w:r>
      <w:r w:rsidRPr="00756311">
        <w:rPr>
          <w:rFonts w:cs="Calibri"/>
          <w:sz w:val="18"/>
          <w:szCs w:val="18"/>
        </w:rPr>
        <w:t> </w:t>
      </w:r>
      <w:r w:rsidRPr="00756311">
        <w:rPr>
          <w:rFonts w:ascii="Marianne Light" w:hAnsi="Marianne Light" w:cs="Arial"/>
          <w:sz w:val="18"/>
          <w:szCs w:val="18"/>
        </w:rPr>
        <w:t>:</w:t>
      </w:r>
    </w:p>
    <w:p w14:paraId="250243A7" w14:textId="77777777" w:rsidR="00E52381" w:rsidRPr="00756311" w:rsidRDefault="00E52381" w:rsidP="00E52381">
      <w:pPr>
        <w:pStyle w:val="Paragraphedeliste1"/>
        <w:numPr>
          <w:ilvl w:val="1"/>
          <w:numId w:val="26"/>
        </w:numPr>
        <w:rPr>
          <w:rFonts w:ascii="Marianne Light" w:hAnsi="Marianne Light" w:cs="Arial"/>
          <w:sz w:val="18"/>
          <w:szCs w:val="18"/>
        </w:rPr>
      </w:pPr>
      <w:proofErr w:type="gramStart"/>
      <w:r w:rsidRPr="00756311">
        <w:rPr>
          <w:rFonts w:ascii="Marianne Light" w:hAnsi="Marianne Light" w:cs="Arial"/>
          <w:sz w:val="18"/>
          <w:szCs w:val="18"/>
        </w:rPr>
        <w:t>de</w:t>
      </w:r>
      <w:proofErr w:type="gramEnd"/>
      <w:r w:rsidRPr="00756311">
        <w:rPr>
          <w:rFonts w:ascii="Marianne Light" w:hAnsi="Marianne Light" w:cs="Arial"/>
          <w:sz w:val="18"/>
          <w:szCs w:val="18"/>
        </w:rPr>
        <w:t xml:space="preserve"> ne pas prendre en compte la variation de stock, ou,</w:t>
      </w:r>
    </w:p>
    <w:p w14:paraId="62EA2B24" w14:textId="77777777" w:rsidR="00E52381" w:rsidRPr="00756311" w:rsidRDefault="00E52381" w:rsidP="00E52381">
      <w:pPr>
        <w:pStyle w:val="Paragraphedeliste1"/>
        <w:numPr>
          <w:ilvl w:val="1"/>
          <w:numId w:val="26"/>
        </w:numPr>
        <w:rPr>
          <w:rFonts w:ascii="Marianne Light" w:hAnsi="Marianne Light" w:cs="Arial"/>
          <w:sz w:val="18"/>
          <w:szCs w:val="18"/>
        </w:rPr>
      </w:pPr>
      <w:proofErr w:type="gramStart"/>
      <w:r w:rsidRPr="00756311">
        <w:rPr>
          <w:rFonts w:ascii="Marianne Light" w:hAnsi="Marianne Light" w:cs="Arial"/>
          <w:sz w:val="18"/>
          <w:szCs w:val="18"/>
        </w:rPr>
        <w:t>d’allouer</w:t>
      </w:r>
      <w:proofErr w:type="gramEnd"/>
      <w:r w:rsidRPr="00756311">
        <w:rPr>
          <w:rFonts w:ascii="Marianne Light" w:hAnsi="Marianne Light" w:cs="Arial"/>
          <w:sz w:val="18"/>
          <w:szCs w:val="18"/>
        </w:rPr>
        <w:t xml:space="preserve"> la variation de stock à un des combustibles bois, selon</w:t>
      </w:r>
      <w:r w:rsidRPr="00756311">
        <w:rPr>
          <w:rFonts w:cs="Calibri"/>
          <w:sz w:val="18"/>
          <w:szCs w:val="18"/>
        </w:rPr>
        <w:t> </w:t>
      </w:r>
      <w:r w:rsidRPr="00756311">
        <w:rPr>
          <w:rFonts w:ascii="Marianne Light" w:hAnsi="Marianne Light" w:cs="Arial"/>
          <w:sz w:val="18"/>
          <w:szCs w:val="18"/>
        </w:rPr>
        <w:t>:</w:t>
      </w:r>
    </w:p>
    <w:p w14:paraId="4C85FD3D" w14:textId="77777777" w:rsidR="00E52381" w:rsidRPr="00756311" w:rsidRDefault="00E52381" w:rsidP="00E52381">
      <w:pPr>
        <w:pStyle w:val="Paragraphedeliste1"/>
        <w:numPr>
          <w:ilvl w:val="2"/>
          <w:numId w:val="26"/>
        </w:numPr>
        <w:rPr>
          <w:rFonts w:ascii="Marianne Light" w:hAnsi="Marianne Light" w:cs="Arial"/>
          <w:sz w:val="18"/>
          <w:szCs w:val="18"/>
          <w:lang w:val="en-US"/>
        </w:rPr>
      </w:pPr>
      <w:proofErr w:type="spellStart"/>
      <w:r w:rsidRPr="00756311">
        <w:rPr>
          <w:rFonts w:ascii="Marianne Light" w:hAnsi="Marianne Light" w:cs="Arial"/>
          <w:sz w:val="18"/>
          <w:szCs w:val="18"/>
          <w:lang w:val="en-US"/>
        </w:rPr>
        <w:t>i</w:t>
      </w:r>
      <w:proofErr w:type="spellEnd"/>
      <w:r w:rsidRPr="00756311">
        <w:rPr>
          <w:rFonts w:ascii="Marianne Light" w:hAnsi="Marianne Light" w:cs="Arial"/>
          <w:sz w:val="18"/>
          <w:szCs w:val="18"/>
          <w:lang w:val="en-US"/>
        </w:rPr>
        <w:t>. le mode de gestion du stock (last in first out, first in first out)</w:t>
      </w:r>
      <w:r w:rsidRPr="00756311">
        <w:rPr>
          <w:rFonts w:cs="Calibri"/>
          <w:sz w:val="18"/>
          <w:szCs w:val="18"/>
          <w:lang w:val="en-US"/>
        </w:rPr>
        <w:t> </w:t>
      </w:r>
      <w:r w:rsidRPr="00756311">
        <w:rPr>
          <w:rFonts w:ascii="Marianne Light" w:hAnsi="Marianne Light" w:cs="Arial"/>
          <w:sz w:val="18"/>
          <w:szCs w:val="18"/>
          <w:lang w:val="en-US"/>
        </w:rPr>
        <w:t xml:space="preserve">; </w:t>
      </w:r>
    </w:p>
    <w:p w14:paraId="4B50DBFC" w14:textId="77777777" w:rsidR="00E52381" w:rsidRPr="00756311" w:rsidRDefault="00E52381" w:rsidP="00E52381">
      <w:pPr>
        <w:pStyle w:val="Paragraphedeliste1"/>
        <w:numPr>
          <w:ilvl w:val="2"/>
          <w:numId w:val="26"/>
        </w:numPr>
        <w:rPr>
          <w:rFonts w:ascii="Marianne Light" w:hAnsi="Marianne Light" w:cs="Arial"/>
          <w:sz w:val="18"/>
          <w:szCs w:val="18"/>
        </w:rPr>
      </w:pPr>
      <w:r w:rsidRPr="00756311">
        <w:rPr>
          <w:rFonts w:ascii="Marianne Light" w:hAnsi="Marianne Light" w:cs="Arial"/>
          <w:sz w:val="18"/>
          <w:szCs w:val="18"/>
        </w:rPr>
        <w:t>ii. la chronologie des livraisons.</w:t>
      </w:r>
    </w:p>
    <w:p w14:paraId="78142FAE" w14:textId="695906B0" w:rsidR="00E52381" w:rsidRPr="00E045F0" w:rsidRDefault="00E52381" w:rsidP="00E045F0">
      <w:pPr>
        <w:pStyle w:val="Paragraphedeliste"/>
        <w:numPr>
          <w:ilvl w:val="0"/>
          <w:numId w:val="37"/>
        </w:numPr>
        <w:rPr>
          <w:rFonts w:ascii="Marianne Light" w:hAnsi="Marianne Light"/>
          <w:sz w:val="18"/>
          <w:szCs w:val="18"/>
          <w:u w:val="single"/>
        </w:rPr>
      </w:pPr>
      <w:bookmarkStart w:id="278" w:name="_Toc290637981"/>
      <w:bookmarkStart w:id="279" w:name="_Toc296009122"/>
      <w:r w:rsidRPr="00E045F0">
        <w:rPr>
          <w:rFonts w:ascii="Marianne Light" w:hAnsi="Marianne Light"/>
          <w:b/>
          <w:sz w:val="18"/>
          <w:szCs w:val="18"/>
          <w:u w:val="single"/>
        </w:rPr>
        <w:t>Méthodologie de conversion</w:t>
      </w:r>
      <w:bookmarkEnd w:id="278"/>
      <w:bookmarkEnd w:id="279"/>
    </w:p>
    <w:p w14:paraId="39761DF2"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Cette section énonce les lignes directrices applicables aux calculs de conversion effectués par le responsable d’élaboration du bilan combustible.</w:t>
      </w:r>
    </w:p>
    <w:p w14:paraId="0367B0F3" w14:textId="77777777" w:rsidR="00E52381" w:rsidRPr="00756311" w:rsidRDefault="00E52381" w:rsidP="00E52381">
      <w:pPr>
        <w:rPr>
          <w:rFonts w:ascii="Marianne Light" w:hAnsi="Marianne Light"/>
          <w:sz w:val="18"/>
          <w:szCs w:val="18"/>
        </w:rPr>
      </w:pPr>
      <w:bookmarkStart w:id="280" w:name="_Toc290637982"/>
      <w:bookmarkStart w:id="281" w:name="_Toc296009123"/>
      <w:r w:rsidRPr="00756311">
        <w:rPr>
          <w:rFonts w:ascii="Marianne Light" w:hAnsi="Marianne Light"/>
          <w:sz w:val="18"/>
          <w:szCs w:val="18"/>
        </w:rPr>
        <w:t>Conversion volume - masse</w:t>
      </w:r>
      <w:bookmarkEnd w:id="280"/>
      <w:bookmarkEnd w:id="281"/>
    </w:p>
    <w:p w14:paraId="3BFBFA33"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Lorsque les livraisons ne sont pas pesées, le déclarant estime les tonnages livrés d’après les volumes. Pour cela, il se base sur la masse volumique, déterminée comme suit, par ordre de préférence</w:t>
      </w:r>
      <w:r w:rsidRPr="00756311">
        <w:rPr>
          <w:rFonts w:cs="Calibri"/>
          <w:sz w:val="18"/>
          <w:szCs w:val="18"/>
        </w:rPr>
        <w:t> </w:t>
      </w:r>
      <w:r w:rsidRPr="00756311">
        <w:rPr>
          <w:rFonts w:ascii="Marianne Light" w:hAnsi="Marianne Light"/>
          <w:sz w:val="18"/>
          <w:szCs w:val="18"/>
        </w:rPr>
        <w:t>:</w:t>
      </w:r>
    </w:p>
    <w:p w14:paraId="4CBA388A" w14:textId="77777777" w:rsidR="00E52381" w:rsidRPr="00756311" w:rsidRDefault="00E52381" w:rsidP="00E52381">
      <w:pPr>
        <w:pStyle w:val="Paragraphedeliste1"/>
        <w:numPr>
          <w:ilvl w:val="0"/>
          <w:numId w:val="27"/>
        </w:numPr>
        <w:tabs>
          <w:tab w:val="left" w:pos="709"/>
        </w:tabs>
        <w:rPr>
          <w:rFonts w:ascii="Marianne Light" w:hAnsi="Marianne Light" w:cs="Arial"/>
          <w:sz w:val="18"/>
          <w:szCs w:val="18"/>
        </w:rPr>
      </w:pPr>
      <w:r w:rsidRPr="00756311">
        <w:rPr>
          <w:rFonts w:ascii="Marianne Light" w:hAnsi="Marianne Light" w:cs="Arial"/>
          <w:sz w:val="18"/>
          <w:szCs w:val="18"/>
        </w:rPr>
        <w:t>La masse volumique est stipulée sur un des documents cités dans le paragraphe 5.</w:t>
      </w:r>
    </w:p>
    <w:p w14:paraId="1F17E0F3" w14:textId="77777777" w:rsidR="00E52381" w:rsidRPr="00756311" w:rsidRDefault="00E52381" w:rsidP="00E52381">
      <w:pPr>
        <w:pStyle w:val="Paragraphedeliste1"/>
        <w:numPr>
          <w:ilvl w:val="0"/>
          <w:numId w:val="27"/>
        </w:numPr>
        <w:tabs>
          <w:tab w:val="left" w:pos="709"/>
        </w:tabs>
        <w:spacing w:after="0"/>
        <w:rPr>
          <w:rFonts w:ascii="Marianne Light" w:hAnsi="Marianne Light" w:cs="Arial"/>
          <w:sz w:val="18"/>
          <w:szCs w:val="18"/>
        </w:rPr>
      </w:pPr>
      <w:r w:rsidRPr="00756311">
        <w:rPr>
          <w:rFonts w:ascii="Marianne Light" w:hAnsi="Marianne Light" w:cs="Arial"/>
          <w:sz w:val="18"/>
          <w:szCs w:val="18"/>
        </w:rPr>
        <w:t>La masse volumique est estimée à partir de l’humidité (déterminée selon une des méthodes énumérées en infra, auquel cas le déclarant formalise la méthodologie applicable sur une procédure consultable par le bureau de contrôle.</w:t>
      </w:r>
    </w:p>
    <w:p w14:paraId="721D8372" w14:textId="77777777" w:rsidR="00E52381" w:rsidRPr="00756311" w:rsidRDefault="00E52381" w:rsidP="00E52381">
      <w:pPr>
        <w:pStyle w:val="Paragraphedeliste1"/>
        <w:numPr>
          <w:ilvl w:val="0"/>
          <w:numId w:val="27"/>
        </w:numPr>
        <w:tabs>
          <w:tab w:val="left" w:pos="709"/>
        </w:tabs>
        <w:rPr>
          <w:rFonts w:ascii="Marianne Light" w:hAnsi="Marianne Light" w:cs="Arial"/>
          <w:sz w:val="18"/>
          <w:szCs w:val="18"/>
        </w:rPr>
      </w:pPr>
      <w:r w:rsidRPr="00756311">
        <w:rPr>
          <w:rFonts w:ascii="Marianne Light" w:hAnsi="Marianne Light" w:cs="Arial"/>
          <w:sz w:val="18"/>
          <w:szCs w:val="18"/>
        </w:rPr>
        <w:t>Par défaut, une valeur moyenne peut être utilisée afin de réaliser la conversion. Elle peut être une moyenne des valeurs disponibles pour les produits bois de même nature et du même fournisseur, à condition qu’un nombre satisfaisant de mesures soit disponible ou par défaut issue du tableau suivant</w:t>
      </w:r>
      <w:r w:rsidRPr="00756311">
        <w:rPr>
          <w:rFonts w:cs="Calibri"/>
          <w:sz w:val="18"/>
          <w:szCs w:val="18"/>
        </w:rPr>
        <w:t> </w:t>
      </w:r>
      <w:r w:rsidRPr="00756311">
        <w:rPr>
          <w:rFonts w:ascii="Marianne Light" w:hAnsi="Marianne Light" w:cs="Arial"/>
          <w:sz w:val="18"/>
          <w:szCs w:val="18"/>
        </w:rPr>
        <w:t xml:space="preserve">: </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1620"/>
        <w:gridCol w:w="1980"/>
        <w:gridCol w:w="1800"/>
        <w:gridCol w:w="1494"/>
      </w:tblGrid>
      <w:tr w:rsidR="00E52381" w:rsidRPr="00756311" w14:paraId="02DD2AC7" w14:textId="77777777" w:rsidTr="00E045F0">
        <w:trPr>
          <w:trHeight w:val="567"/>
          <w:jc w:val="center"/>
        </w:trPr>
        <w:tc>
          <w:tcPr>
            <w:tcW w:w="2145" w:type="dxa"/>
            <w:vAlign w:val="center"/>
          </w:tcPr>
          <w:p w14:paraId="71489CF4" w14:textId="77777777" w:rsidR="00E52381" w:rsidRPr="00756311" w:rsidRDefault="00E52381" w:rsidP="003E300F">
            <w:pPr>
              <w:jc w:val="both"/>
              <w:rPr>
                <w:rFonts w:ascii="Marianne Light" w:hAnsi="Marianne Light"/>
                <w:sz w:val="16"/>
                <w:szCs w:val="18"/>
              </w:rPr>
            </w:pPr>
          </w:p>
        </w:tc>
        <w:tc>
          <w:tcPr>
            <w:tcW w:w="1620" w:type="dxa"/>
            <w:vAlign w:val="center"/>
          </w:tcPr>
          <w:p w14:paraId="09BA3641" w14:textId="77777777" w:rsidR="00E52381" w:rsidRPr="00756311" w:rsidRDefault="00E52381" w:rsidP="003E300F">
            <w:pPr>
              <w:jc w:val="both"/>
              <w:rPr>
                <w:rFonts w:ascii="Marianne Light" w:hAnsi="Marianne Light"/>
                <w:b/>
                <w:sz w:val="16"/>
                <w:szCs w:val="18"/>
              </w:rPr>
            </w:pPr>
            <w:r w:rsidRPr="00756311">
              <w:rPr>
                <w:rFonts w:ascii="Marianne Light" w:hAnsi="Marianne Light"/>
                <w:b/>
                <w:sz w:val="16"/>
                <w:szCs w:val="18"/>
              </w:rPr>
              <w:t>Humidité % sur brut</w:t>
            </w:r>
          </w:p>
        </w:tc>
        <w:tc>
          <w:tcPr>
            <w:tcW w:w="1980" w:type="dxa"/>
            <w:vAlign w:val="center"/>
          </w:tcPr>
          <w:p w14:paraId="47C00799" w14:textId="77777777" w:rsidR="00E52381" w:rsidRPr="00756311" w:rsidRDefault="00E52381" w:rsidP="003E300F">
            <w:pPr>
              <w:jc w:val="both"/>
              <w:rPr>
                <w:rFonts w:ascii="Marianne Light" w:hAnsi="Marianne Light"/>
                <w:b/>
                <w:sz w:val="16"/>
                <w:szCs w:val="18"/>
              </w:rPr>
            </w:pPr>
            <w:r w:rsidRPr="00756311">
              <w:rPr>
                <w:rFonts w:ascii="Marianne Light" w:hAnsi="Marianne Light"/>
                <w:b/>
                <w:sz w:val="16"/>
                <w:szCs w:val="18"/>
              </w:rPr>
              <w:t>Granulométrie</w:t>
            </w:r>
          </w:p>
        </w:tc>
        <w:tc>
          <w:tcPr>
            <w:tcW w:w="1800" w:type="dxa"/>
            <w:vAlign w:val="center"/>
          </w:tcPr>
          <w:p w14:paraId="2CF043F6" w14:textId="77777777" w:rsidR="00E52381" w:rsidRPr="00756311" w:rsidRDefault="00E52381" w:rsidP="003E300F">
            <w:pPr>
              <w:jc w:val="both"/>
              <w:rPr>
                <w:rFonts w:ascii="Marianne Light" w:hAnsi="Marianne Light"/>
                <w:b/>
                <w:sz w:val="16"/>
                <w:szCs w:val="18"/>
              </w:rPr>
            </w:pPr>
            <w:r w:rsidRPr="00756311">
              <w:rPr>
                <w:rFonts w:ascii="Marianne Light" w:hAnsi="Marianne Light"/>
                <w:b/>
                <w:sz w:val="16"/>
                <w:szCs w:val="18"/>
              </w:rPr>
              <w:t>PCI kWh/t</w:t>
            </w:r>
          </w:p>
        </w:tc>
        <w:tc>
          <w:tcPr>
            <w:tcW w:w="1494" w:type="dxa"/>
            <w:vAlign w:val="center"/>
          </w:tcPr>
          <w:p w14:paraId="186C03DE" w14:textId="77777777" w:rsidR="00E52381" w:rsidRPr="00756311" w:rsidRDefault="00E52381" w:rsidP="003E300F">
            <w:pPr>
              <w:jc w:val="both"/>
              <w:rPr>
                <w:rFonts w:ascii="Marianne Light" w:hAnsi="Marianne Light"/>
                <w:b/>
                <w:sz w:val="16"/>
                <w:szCs w:val="18"/>
              </w:rPr>
            </w:pPr>
            <w:r w:rsidRPr="00756311">
              <w:rPr>
                <w:rFonts w:ascii="Marianne Light" w:hAnsi="Marianne Light"/>
                <w:b/>
                <w:sz w:val="16"/>
                <w:szCs w:val="18"/>
              </w:rPr>
              <w:t>Masse volumique</w:t>
            </w:r>
          </w:p>
        </w:tc>
      </w:tr>
      <w:tr w:rsidR="00E52381" w:rsidRPr="00756311" w14:paraId="4C0CF9E4" w14:textId="77777777" w:rsidTr="003E300F">
        <w:trPr>
          <w:jc w:val="center"/>
        </w:trPr>
        <w:tc>
          <w:tcPr>
            <w:tcW w:w="2145" w:type="dxa"/>
            <w:vAlign w:val="center"/>
          </w:tcPr>
          <w:p w14:paraId="79BEC093"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Bûches</w:t>
            </w:r>
          </w:p>
        </w:tc>
        <w:tc>
          <w:tcPr>
            <w:tcW w:w="1620" w:type="dxa"/>
            <w:vAlign w:val="center"/>
          </w:tcPr>
          <w:p w14:paraId="25EEAEA8"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15 à 40</w:t>
            </w:r>
          </w:p>
        </w:tc>
        <w:tc>
          <w:tcPr>
            <w:tcW w:w="1980" w:type="dxa"/>
            <w:vAlign w:val="center"/>
          </w:tcPr>
          <w:p w14:paraId="50AF3920"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Rondins ou quartiers de 25, 33,50 cm ou 1m</w:t>
            </w:r>
          </w:p>
        </w:tc>
        <w:tc>
          <w:tcPr>
            <w:tcW w:w="1800" w:type="dxa"/>
            <w:vAlign w:val="center"/>
          </w:tcPr>
          <w:p w14:paraId="6D2F4F26"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1400 à 2100 kWh/stère</w:t>
            </w:r>
          </w:p>
        </w:tc>
        <w:tc>
          <w:tcPr>
            <w:tcW w:w="1494" w:type="dxa"/>
            <w:vAlign w:val="center"/>
          </w:tcPr>
          <w:p w14:paraId="4AFC4C6E" w14:textId="77777777" w:rsidR="00E52381" w:rsidRPr="00756311" w:rsidRDefault="00E52381" w:rsidP="003E300F">
            <w:pPr>
              <w:jc w:val="both"/>
              <w:rPr>
                <w:rFonts w:ascii="Marianne Light" w:hAnsi="Marianne Light"/>
                <w:sz w:val="16"/>
                <w:szCs w:val="18"/>
              </w:rPr>
            </w:pPr>
          </w:p>
        </w:tc>
      </w:tr>
      <w:tr w:rsidR="00E52381" w:rsidRPr="00756311" w14:paraId="05CF45F3" w14:textId="77777777" w:rsidTr="003E300F">
        <w:trPr>
          <w:jc w:val="center"/>
        </w:trPr>
        <w:tc>
          <w:tcPr>
            <w:tcW w:w="2145" w:type="dxa"/>
            <w:vAlign w:val="center"/>
          </w:tcPr>
          <w:p w14:paraId="28DB892E"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Granulés</w:t>
            </w:r>
          </w:p>
        </w:tc>
        <w:tc>
          <w:tcPr>
            <w:tcW w:w="1620" w:type="dxa"/>
            <w:vAlign w:val="center"/>
          </w:tcPr>
          <w:p w14:paraId="092A6C07"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5 à 10</w:t>
            </w:r>
          </w:p>
        </w:tc>
        <w:tc>
          <w:tcPr>
            <w:tcW w:w="1980" w:type="dxa"/>
            <w:vAlign w:val="center"/>
          </w:tcPr>
          <w:p w14:paraId="3B7EF281"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fin</w:t>
            </w:r>
          </w:p>
        </w:tc>
        <w:tc>
          <w:tcPr>
            <w:tcW w:w="1800" w:type="dxa"/>
            <w:vAlign w:val="center"/>
          </w:tcPr>
          <w:p w14:paraId="102A0DEA"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4400 à 4700</w:t>
            </w:r>
          </w:p>
        </w:tc>
        <w:tc>
          <w:tcPr>
            <w:tcW w:w="1494" w:type="dxa"/>
            <w:vAlign w:val="center"/>
          </w:tcPr>
          <w:p w14:paraId="386495B0"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700 à 750</w:t>
            </w:r>
          </w:p>
        </w:tc>
      </w:tr>
      <w:tr w:rsidR="00E52381" w:rsidRPr="00756311" w14:paraId="4EFB51F2" w14:textId="77777777" w:rsidTr="00E045F0">
        <w:trPr>
          <w:trHeight w:val="624"/>
          <w:jc w:val="center"/>
        </w:trPr>
        <w:tc>
          <w:tcPr>
            <w:tcW w:w="2145" w:type="dxa"/>
            <w:vAlign w:val="center"/>
          </w:tcPr>
          <w:p w14:paraId="7BBB39EA"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Plaquettes forestières sèches</w:t>
            </w:r>
          </w:p>
        </w:tc>
        <w:tc>
          <w:tcPr>
            <w:tcW w:w="1620" w:type="dxa"/>
            <w:vAlign w:val="center"/>
          </w:tcPr>
          <w:p w14:paraId="58A9C084"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20 à 30</w:t>
            </w:r>
          </w:p>
        </w:tc>
        <w:tc>
          <w:tcPr>
            <w:tcW w:w="1980" w:type="dxa"/>
            <w:vAlign w:val="center"/>
          </w:tcPr>
          <w:p w14:paraId="034B6132"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Fin coupé</w:t>
            </w:r>
          </w:p>
        </w:tc>
        <w:tc>
          <w:tcPr>
            <w:tcW w:w="1800" w:type="dxa"/>
            <w:vAlign w:val="center"/>
          </w:tcPr>
          <w:p w14:paraId="7DDC7B73"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3300 à 3900</w:t>
            </w:r>
          </w:p>
        </w:tc>
        <w:tc>
          <w:tcPr>
            <w:tcW w:w="1494" w:type="dxa"/>
            <w:vAlign w:val="center"/>
          </w:tcPr>
          <w:p w14:paraId="0E78E524"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200 à 320</w:t>
            </w:r>
          </w:p>
        </w:tc>
      </w:tr>
      <w:tr w:rsidR="00E52381" w:rsidRPr="00756311" w14:paraId="45FD8848" w14:textId="77777777" w:rsidTr="003E300F">
        <w:trPr>
          <w:jc w:val="center"/>
        </w:trPr>
        <w:tc>
          <w:tcPr>
            <w:tcW w:w="2145" w:type="dxa"/>
            <w:vAlign w:val="center"/>
          </w:tcPr>
          <w:p w14:paraId="1A838FC7"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Plaquettes forestières vertes</w:t>
            </w:r>
          </w:p>
        </w:tc>
        <w:tc>
          <w:tcPr>
            <w:tcW w:w="1620" w:type="dxa"/>
            <w:vAlign w:val="center"/>
          </w:tcPr>
          <w:p w14:paraId="442F771F"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40 à 50</w:t>
            </w:r>
          </w:p>
        </w:tc>
        <w:tc>
          <w:tcPr>
            <w:tcW w:w="1980" w:type="dxa"/>
            <w:vAlign w:val="center"/>
          </w:tcPr>
          <w:p w14:paraId="6BF9B215"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Moyen coupé</w:t>
            </w:r>
          </w:p>
        </w:tc>
        <w:tc>
          <w:tcPr>
            <w:tcW w:w="1800" w:type="dxa"/>
            <w:vAlign w:val="center"/>
          </w:tcPr>
          <w:p w14:paraId="6531B6F4"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2200 à 2800</w:t>
            </w:r>
          </w:p>
        </w:tc>
        <w:tc>
          <w:tcPr>
            <w:tcW w:w="1494" w:type="dxa"/>
            <w:vAlign w:val="center"/>
          </w:tcPr>
          <w:p w14:paraId="3F449B10"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230 à 400</w:t>
            </w:r>
          </w:p>
        </w:tc>
      </w:tr>
      <w:tr w:rsidR="00E52381" w:rsidRPr="00756311" w14:paraId="585CD96D" w14:textId="77777777" w:rsidTr="00E045F0">
        <w:trPr>
          <w:trHeight w:val="283"/>
          <w:jc w:val="center"/>
        </w:trPr>
        <w:tc>
          <w:tcPr>
            <w:tcW w:w="2145" w:type="dxa"/>
            <w:vAlign w:val="center"/>
          </w:tcPr>
          <w:p w14:paraId="2A621956"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Plaquettes de scierie</w:t>
            </w:r>
          </w:p>
        </w:tc>
        <w:tc>
          <w:tcPr>
            <w:tcW w:w="1620" w:type="dxa"/>
            <w:vAlign w:val="center"/>
          </w:tcPr>
          <w:p w14:paraId="1072B04B"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30 à 50</w:t>
            </w:r>
          </w:p>
        </w:tc>
        <w:tc>
          <w:tcPr>
            <w:tcW w:w="1980" w:type="dxa"/>
            <w:vAlign w:val="center"/>
          </w:tcPr>
          <w:p w14:paraId="1AE1DBA1"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Moyen coupé</w:t>
            </w:r>
          </w:p>
        </w:tc>
        <w:tc>
          <w:tcPr>
            <w:tcW w:w="1800" w:type="dxa"/>
            <w:vAlign w:val="center"/>
          </w:tcPr>
          <w:p w14:paraId="65B373AC"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 xml:space="preserve">2200 à 3300 </w:t>
            </w:r>
          </w:p>
        </w:tc>
        <w:tc>
          <w:tcPr>
            <w:tcW w:w="1494" w:type="dxa"/>
            <w:vAlign w:val="center"/>
          </w:tcPr>
          <w:p w14:paraId="30697290"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200 à 400</w:t>
            </w:r>
          </w:p>
        </w:tc>
      </w:tr>
      <w:tr w:rsidR="00E52381" w:rsidRPr="00756311" w14:paraId="4FC03716" w14:textId="77777777" w:rsidTr="00E045F0">
        <w:trPr>
          <w:trHeight w:val="283"/>
          <w:jc w:val="center"/>
        </w:trPr>
        <w:tc>
          <w:tcPr>
            <w:tcW w:w="2145" w:type="dxa"/>
            <w:vAlign w:val="center"/>
          </w:tcPr>
          <w:p w14:paraId="7D0DFFA3"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Broyat bois de rebut</w:t>
            </w:r>
          </w:p>
        </w:tc>
        <w:tc>
          <w:tcPr>
            <w:tcW w:w="1620" w:type="dxa"/>
            <w:vAlign w:val="center"/>
          </w:tcPr>
          <w:p w14:paraId="1D1516A3"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20 à 40</w:t>
            </w:r>
          </w:p>
        </w:tc>
        <w:tc>
          <w:tcPr>
            <w:tcW w:w="1980" w:type="dxa"/>
            <w:vAlign w:val="center"/>
          </w:tcPr>
          <w:p w14:paraId="4D123FF5"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Moyen éclaté</w:t>
            </w:r>
          </w:p>
        </w:tc>
        <w:tc>
          <w:tcPr>
            <w:tcW w:w="1800" w:type="dxa"/>
            <w:vAlign w:val="center"/>
          </w:tcPr>
          <w:p w14:paraId="502C848D"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3300 à 3900</w:t>
            </w:r>
          </w:p>
        </w:tc>
        <w:tc>
          <w:tcPr>
            <w:tcW w:w="1494" w:type="dxa"/>
            <w:vAlign w:val="center"/>
          </w:tcPr>
          <w:p w14:paraId="56E5FA4D"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180 à 270</w:t>
            </w:r>
          </w:p>
        </w:tc>
      </w:tr>
      <w:tr w:rsidR="00E52381" w:rsidRPr="00756311" w14:paraId="02C20C30" w14:textId="77777777" w:rsidTr="00E045F0">
        <w:trPr>
          <w:trHeight w:val="283"/>
          <w:jc w:val="center"/>
        </w:trPr>
        <w:tc>
          <w:tcPr>
            <w:tcW w:w="2145" w:type="dxa"/>
            <w:vAlign w:val="center"/>
          </w:tcPr>
          <w:p w14:paraId="1C0E1C0A"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Sciures de scierie</w:t>
            </w:r>
          </w:p>
        </w:tc>
        <w:tc>
          <w:tcPr>
            <w:tcW w:w="1620" w:type="dxa"/>
            <w:vAlign w:val="center"/>
          </w:tcPr>
          <w:p w14:paraId="64566553"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40 à 60</w:t>
            </w:r>
          </w:p>
        </w:tc>
        <w:tc>
          <w:tcPr>
            <w:tcW w:w="1980" w:type="dxa"/>
            <w:vAlign w:val="center"/>
          </w:tcPr>
          <w:p w14:paraId="617A1C1C"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Très fin</w:t>
            </w:r>
          </w:p>
        </w:tc>
        <w:tc>
          <w:tcPr>
            <w:tcW w:w="1800" w:type="dxa"/>
            <w:vAlign w:val="center"/>
          </w:tcPr>
          <w:p w14:paraId="24953AC9"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1600 à 2800</w:t>
            </w:r>
          </w:p>
        </w:tc>
        <w:tc>
          <w:tcPr>
            <w:tcW w:w="1494" w:type="dxa"/>
            <w:vAlign w:val="center"/>
          </w:tcPr>
          <w:p w14:paraId="0BFCF7FB"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250 à 500</w:t>
            </w:r>
          </w:p>
        </w:tc>
      </w:tr>
      <w:tr w:rsidR="00E52381" w:rsidRPr="00756311" w14:paraId="2721EB15" w14:textId="77777777" w:rsidTr="003E300F">
        <w:trPr>
          <w:jc w:val="center"/>
        </w:trPr>
        <w:tc>
          <w:tcPr>
            <w:tcW w:w="2145" w:type="dxa"/>
            <w:vAlign w:val="center"/>
          </w:tcPr>
          <w:p w14:paraId="695A4329"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Écorces</w:t>
            </w:r>
          </w:p>
        </w:tc>
        <w:tc>
          <w:tcPr>
            <w:tcW w:w="1620" w:type="dxa"/>
            <w:vAlign w:val="center"/>
          </w:tcPr>
          <w:p w14:paraId="46CF5ECD"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40 à 60</w:t>
            </w:r>
          </w:p>
        </w:tc>
        <w:tc>
          <w:tcPr>
            <w:tcW w:w="1980" w:type="dxa"/>
            <w:vAlign w:val="center"/>
          </w:tcPr>
          <w:p w14:paraId="1C74C653"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Moyen éclaté</w:t>
            </w:r>
          </w:p>
        </w:tc>
        <w:tc>
          <w:tcPr>
            <w:tcW w:w="1800" w:type="dxa"/>
            <w:vAlign w:val="center"/>
          </w:tcPr>
          <w:p w14:paraId="46E92E8D"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1600 à 2800</w:t>
            </w:r>
          </w:p>
        </w:tc>
        <w:tc>
          <w:tcPr>
            <w:tcW w:w="1494" w:type="dxa"/>
            <w:vAlign w:val="center"/>
          </w:tcPr>
          <w:p w14:paraId="7AABAD3D"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250 à 500</w:t>
            </w:r>
          </w:p>
        </w:tc>
      </w:tr>
    </w:tbl>
    <w:p w14:paraId="65DB1671" w14:textId="3A5893BC" w:rsidR="00E52381" w:rsidRPr="00E045F0" w:rsidRDefault="00E52381" w:rsidP="00E045F0">
      <w:pPr>
        <w:pStyle w:val="Paragraphedeliste1"/>
        <w:tabs>
          <w:tab w:val="left" w:pos="709"/>
        </w:tabs>
        <w:ind w:left="0"/>
        <w:rPr>
          <w:rFonts w:ascii="Marianne Light" w:hAnsi="Marianne Light"/>
          <w:b/>
          <w:bCs/>
          <w:sz w:val="18"/>
          <w:szCs w:val="18"/>
        </w:rPr>
      </w:pPr>
      <w:bookmarkStart w:id="282" w:name="_Toc290637983"/>
      <w:bookmarkStart w:id="283" w:name="_Toc296009124"/>
      <w:r w:rsidRPr="00E045F0">
        <w:rPr>
          <w:rFonts w:ascii="Marianne Light" w:hAnsi="Marianne Light"/>
          <w:b/>
          <w:bCs/>
          <w:sz w:val="18"/>
          <w:szCs w:val="18"/>
        </w:rPr>
        <w:t>Conversion masse - énergie</w:t>
      </w:r>
      <w:bookmarkEnd w:id="282"/>
      <w:bookmarkEnd w:id="283"/>
    </w:p>
    <w:p w14:paraId="20F8CED6"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Le déclarant calcule les consommations en entrée chaudière, exprimées en MWh PCI, d’après les pouvoirs calorifiques des produits livrés, déterminés comme suit, par ordre de préférence</w:t>
      </w:r>
      <w:r w:rsidRPr="00756311">
        <w:rPr>
          <w:rFonts w:cs="Calibri"/>
          <w:sz w:val="18"/>
          <w:szCs w:val="18"/>
        </w:rPr>
        <w:t> </w:t>
      </w:r>
      <w:r w:rsidRPr="00756311">
        <w:rPr>
          <w:rFonts w:ascii="Marianne Light" w:hAnsi="Marianne Light"/>
          <w:sz w:val="18"/>
          <w:szCs w:val="18"/>
        </w:rPr>
        <w:t xml:space="preserve">: </w:t>
      </w:r>
    </w:p>
    <w:p w14:paraId="6542E24C" w14:textId="77777777" w:rsidR="00E52381" w:rsidRPr="00756311" w:rsidRDefault="00E52381" w:rsidP="00E52381">
      <w:pPr>
        <w:pStyle w:val="Paragraphedeliste1"/>
        <w:numPr>
          <w:ilvl w:val="0"/>
          <w:numId w:val="28"/>
        </w:numPr>
        <w:tabs>
          <w:tab w:val="left" w:pos="709"/>
        </w:tabs>
        <w:rPr>
          <w:rFonts w:ascii="Marianne Light" w:hAnsi="Marianne Light" w:cs="Arial"/>
          <w:sz w:val="18"/>
          <w:szCs w:val="18"/>
        </w:rPr>
      </w:pPr>
      <w:r w:rsidRPr="00756311">
        <w:rPr>
          <w:rFonts w:ascii="Marianne Light" w:hAnsi="Marianne Light" w:cs="Arial"/>
          <w:sz w:val="18"/>
          <w:szCs w:val="18"/>
        </w:rPr>
        <w:t>Le pouvoir calorifique est stipulé sur un des documents cités dans le paragraphe 5.</w:t>
      </w:r>
    </w:p>
    <w:p w14:paraId="51F0738C" w14:textId="77777777" w:rsidR="00E52381" w:rsidRPr="00756311" w:rsidRDefault="00E52381" w:rsidP="00E52381">
      <w:pPr>
        <w:pStyle w:val="Paragraphedeliste1"/>
        <w:numPr>
          <w:ilvl w:val="0"/>
          <w:numId w:val="28"/>
        </w:numPr>
        <w:tabs>
          <w:tab w:val="left" w:pos="709"/>
        </w:tabs>
        <w:rPr>
          <w:rFonts w:ascii="Marianne Light" w:hAnsi="Marianne Light" w:cs="Arial"/>
          <w:sz w:val="18"/>
          <w:szCs w:val="18"/>
        </w:rPr>
      </w:pPr>
      <w:r w:rsidRPr="00756311">
        <w:rPr>
          <w:rFonts w:ascii="Marianne Light" w:hAnsi="Marianne Light" w:cs="Arial"/>
          <w:sz w:val="18"/>
          <w:szCs w:val="18"/>
        </w:rPr>
        <w:t>Le pouvoir calorifique est calculé d’après les données d’humidité établies selon une des approches suivantes</w:t>
      </w:r>
      <w:r w:rsidRPr="00756311">
        <w:rPr>
          <w:rFonts w:cs="Calibri"/>
          <w:sz w:val="18"/>
          <w:szCs w:val="18"/>
        </w:rPr>
        <w:t> </w:t>
      </w:r>
      <w:r w:rsidRPr="00756311">
        <w:rPr>
          <w:rFonts w:ascii="Marianne Light" w:hAnsi="Marianne Light" w:cs="Arial"/>
          <w:sz w:val="18"/>
          <w:szCs w:val="18"/>
        </w:rPr>
        <w:t>:</w:t>
      </w:r>
    </w:p>
    <w:p w14:paraId="108D97F5" w14:textId="77777777" w:rsidR="00E52381" w:rsidRPr="00756311" w:rsidRDefault="00E52381" w:rsidP="00E52381">
      <w:pPr>
        <w:pStyle w:val="Paragraphedeliste1"/>
        <w:rPr>
          <w:rFonts w:ascii="Marianne Light" w:hAnsi="Marianne Light" w:cs="Arial"/>
          <w:sz w:val="18"/>
          <w:szCs w:val="18"/>
        </w:rPr>
      </w:pPr>
    </w:p>
    <w:p w14:paraId="230B3A2B" w14:textId="77777777" w:rsidR="00E52381" w:rsidRPr="00756311" w:rsidRDefault="00E52381" w:rsidP="00E52381">
      <w:pPr>
        <w:pStyle w:val="Paragraphedeliste1"/>
        <w:numPr>
          <w:ilvl w:val="1"/>
          <w:numId w:val="28"/>
        </w:numPr>
        <w:tabs>
          <w:tab w:val="left" w:pos="709"/>
        </w:tabs>
        <w:rPr>
          <w:rFonts w:ascii="Marianne Light" w:hAnsi="Marianne Light" w:cs="Arial"/>
          <w:sz w:val="18"/>
          <w:szCs w:val="18"/>
        </w:rPr>
      </w:pPr>
      <w:r w:rsidRPr="00756311">
        <w:rPr>
          <w:rFonts w:ascii="Marianne Light" w:hAnsi="Marianne Light" w:cs="Arial"/>
          <w:sz w:val="18"/>
          <w:szCs w:val="18"/>
        </w:rPr>
        <w:t>L’humidité retenue est celle prise en compte pour l’établissement de la facturation, quelle que soit l’entité qui a généré cette valeur, et à condition que la facturation soit indexée sur l’humidité.</w:t>
      </w:r>
    </w:p>
    <w:p w14:paraId="00C344E3" w14:textId="77777777" w:rsidR="00E52381" w:rsidRPr="00756311" w:rsidRDefault="00E52381" w:rsidP="00E52381">
      <w:pPr>
        <w:pStyle w:val="Paragraphedeliste1"/>
        <w:numPr>
          <w:ilvl w:val="1"/>
          <w:numId w:val="28"/>
        </w:numPr>
        <w:tabs>
          <w:tab w:val="left" w:pos="709"/>
        </w:tabs>
        <w:rPr>
          <w:rFonts w:ascii="Marianne Light" w:hAnsi="Marianne Light" w:cs="Arial"/>
          <w:sz w:val="18"/>
          <w:szCs w:val="18"/>
        </w:rPr>
      </w:pPr>
      <w:r w:rsidRPr="00756311">
        <w:rPr>
          <w:rFonts w:ascii="Marianne Light" w:hAnsi="Marianne Light" w:cs="Arial"/>
          <w:sz w:val="18"/>
          <w:szCs w:val="18"/>
        </w:rPr>
        <w:t>L’humidité du combustible peut être déterminée par le site selon une des méthodes proposées dans le document Référentiels Combustibles Bois Énergie de l’ADEME, Définition et Exigences. Toute autre procédure conforme à une méthode normalisée permettant de limiter le biais d’échantillonnage et de mesure, et dont le degré d’incertitude est connu, pourra être utilisée. Les normes CEN, ISO, et normes nationales appropriées sont admissibles. La valeur respective ne doit être utilisée que pour la période de livraison ou le lot de combustible ou de matières pour lequel elle est représentative.</w:t>
      </w:r>
    </w:p>
    <w:p w14:paraId="5E3673F5" w14:textId="77777777" w:rsidR="00E52381" w:rsidRPr="00756311" w:rsidRDefault="00E52381" w:rsidP="00E52381">
      <w:pPr>
        <w:pStyle w:val="Paragraphedeliste1"/>
        <w:numPr>
          <w:ilvl w:val="1"/>
          <w:numId w:val="28"/>
        </w:numPr>
        <w:tabs>
          <w:tab w:val="left" w:pos="709"/>
        </w:tabs>
        <w:rPr>
          <w:rFonts w:ascii="Marianne Light" w:hAnsi="Marianne Light" w:cs="Arial"/>
          <w:sz w:val="18"/>
          <w:szCs w:val="18"/>
        </w:rPr>
      </w:pPr>
      <w:r w:rsidRPr="00756311">
        <w:rPr>
          <w:rFonts w:ascii="Marianne Light" w:hAnsi="Marianne Light" w:cs="Arial"/>
          <w:sz w:val="18"/>
          <w:szCs w:val="18"/>
        </w:rPr>
        <w:t>L’humidité du combustible est indiquée par le fournisseur dans une des pièces justificatives énumérées dans le paragraphe 5 pour le lot spécifique auquel elle est appliquée.</w:t>
      </w:r>
    </w:p>
    <w:p w14:paraId="6A0B6062" w14:textId="77777777" w:rsidR="00E52381" w:rsidRPr="00756311" w:rsidRDefault="00E52381" w:rsidP="00E52381">
      <w:pPr>
        <w:tabs>
          <w:tab w:val="left" w:pos="709"/>
        </w:tabs>
        <w:ind w:left="1429"/>
        <w:jc w:val="both"/>
        <w:rPr>
          <w:rFonts w:ascii="Marianne Light" w:hAnsi="Marianne Light"/>
          <w:sz w:val="18"/>
          <w:szCs w:val="18"/>
        </w:rPr>
      </w:pPr>
      <w:r w:rsidRPr="00756311">
        <w:rPr>
          <w:rFonts w:ascii="Marianne Light" w:hAnsi="Marianne Light"/>
          <w:sz w:val="18"/>
          <w:szCs w:val="18"/>
        </w:rPr>
        <w:t>La formule suivante sera employée</w:t>
      </w:r>
      <w:r w:rsidRPr="00756311">
        <w:rPr>
          <w:rFonts w:cs="Calibri"/>
          <w:sz w:val="18"/>
          <w:szCs w:val="18"/>
        </w:rPr>
        <w:t> </w:t>
      </w:r>
      <w:r w:rsidRPr="00756311">
        <w:rPr>
          <w:rFonts w:ascii="Marianne Light" w:hAnsi="Marianne Light"/>
          <w:sz w:val="18"/>
          <w:szCs w:val="18"/>
        </w:rPr>
        <w:t>:</w:t>
      </w:r>
    </w:p>
    <w:p w14:paraId="517D87DC" w14:textId="77777777" w:rsidR="00E52381" w:rsidRPr="00756311" w:rsidRDefault="00E52381" w:rsidP="00E52381">
      <w:pPr>
        <w:tabs>
          <w:tab w:val="left" w:pos="709"/>
        </w:tabs>
        <w:ind w:left="1429"/>
        <w:jc w:val="both"/>
        <w:rPr>
          <w:rFonts w:ascii="Marianne Light" w:hAnsi="Marianne Light"/>
          <w:sz w:val="18"/>
          <w:szCs w:val="18"/>
        </w:rPr>
      </w:pPr>
    </w:p>
    <w:tbl>
      <w:tblPr>
        <w:tblW w:w="8388"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tblGrid>
      <w:tr w:rsidR="00E52381" w:rsidRPr="00756311" w14:paraId="572AC521" w14:textId="77777777" w:rsidTr="003E300F">
        <w:tc>
          <w:tcPr>
            <w:tcW w:w="8388" w:type="dxa"/>
          </w:tcPr>
          <w:p w14:paraId="57D1F137" w14:textId="77777777" w:rsidR="00E52381" w:rsidRPr="00756311" w:rsidRDefault="00E52381" w:rsidP="003E300F">
            <w:pPr>
              <w:pStyle w:val="Corpsdetexte3"/>
              <w:spacing w:after="0"/>
              <w:jc w:val="both"/>
              <w:rPr>
                <w:rFonts w:ascii="Marianne Light" w:hAnsi="Marianne Light" w:cs="Arial"/>
                <w:b/>
                <w:sz w:val="18"/>
                <w:szCs w:val="18"/>
              </w:rPr>
            </w:pPr>
            <w:r w:rsidRPr="00756311">
              <w:rPr>
                <w:rFonts w:ascii="Marianne Light" w:hAnsi="Marianne Light" w:cs="Arial"/>
                <w:b/>
                <w:sz w:val="18"/>
                <w:szCs w:val="18"/>
              </w:rPr>
              <w:t>PCI (E</w:t>
            </w:r>
            <w:r w:rsidRPr="00756311">
              <w:rPr>
                <w:rFonts w:ascii="Calibri" w:hAnsi="Calibri" w:cs="Calibri"/>
                <w:b/>
                <w:sz w:val="18"/>
                <w:szCs w:val="18"/>
              </w:rPr>
              <w:t> </w:t>
            </w:r>
            <w:r w:rsidRPr="00756311">
              <w:rPr>
                <w:rFonts w:ascii="Marianne Light" w:hAnsi="Marianne Light" w:cs="Arial"/>
                <w:b/>
                <w:sz w:val="18"/>
                <w:szCs w:val="18"/>
              </w:rPr>
              <w:t xml:space="preserve">%) = (PCI (0 %) x (100 - E) / 100) - 6,7861 x E </w:t>
            </w:r>
          </w:p>
          <w:p w14:paraId="2C1FB335" w14:textId="77777777" w:rsidR="00E52381" w:rsidRPr="00756311" w:rsidRDefault="00E52381" w:rsidP="003E300F">
            <w:pPr>
              <w:pStyle w:val="Corpsdetexte3"/>
              <w:spacing w:after="0"/>
              <w:jc w:val="both"/>
              <w:rPr>
                <w:rFonts w:ascii="Marianne Light" w:hAnsi="Marianne Light" w:cs="Arial"/>
                <w:b/>
                <w:sz w:val="18"/>
                <w:szCs w:val="18"/>
              </w:rPr>
            </w:pPr>
            <w:r w:rsidRPr="00756311">
              <w:rPr>
                <w:rFonts w:ascii="Marianne Light" w:hAnsi="Marianne Light" w:cs="Arial"/>
                <w:b/>
                <w:sz w:val="18"/>
                <w:szCs w:val="18"/>
              </w:rPr>
              <w:t>avec E</w:t>
            </w:r>
            <w:r w:rsidRPr="00756311">
              <w:rPr>
                <w:rFonts w:ascii="Calibri" w:hAnsi="Calibri" w:cs="Calibri"/>
                <w:b/>
                <w:sz w:val="18"/>
                <w:szCs w:val="18"/>
              </w:rPr>
              <w:t> </w:t>
            </w:r>
            <w:r w:rsidRPr="00756311">
              <w:rPr>
                <w:rFonts w:ascii="Marianne Light" w:hAnsi="Marianne Light" w:cs="Arial"/>
                <w:b/>
                <w:sz w:val="18"/>
                <w:szCs w:val="18"/>
              </w:rPr>
              <w:t>= l'humidit</w:t>
            </w:r>
            <w:r w:rsidRPr="00756311">
              <w:rPr>
                <w:rFonts w:ascii="Marianne Light" w:hAnsi="Marianne Light" w:cs="Marianne Light"/>
                <w:b/>
                <w:sz w:val="18"/>
                <w:szCs w:val="18"/>
              </w:rPr>
              <w:t>é</w:t>
            </w:r>
            <w:r w:rsidRPr="00756311">
              <w:rPr>
                <w:rFonts w:ascii="Marianne Light" w:hAnsi="Marianne Light" w:cs="Arial"/>
                <w:b/>
                <w:sz w:val="18"/>
                <w:szCs w:val="18"/>
              </w:rPr>
              <w:t xml:space="preserve"> (sur masse brute) du bois en pourcentage</w:t>
            </w:r>
          </w:p>
        </w:tc>
      </w:tr>
    </w:tbl>
    <w:p w14:paraId="1ED96AC4" w14:textId="77777777" w:rsidR="00E52381" w:rsidRPr="00756311" w:rsidRDefault="00E52381" w:rsidP="00E52381">
      <w:pPr>
        <w:jc w:val="both"/>
        <w:rPr>
          <w:rFonts w:ascii="Marianne Light" w:hAnsi="Marianne Light"/>
          <w:sz w:val="18"/>
          <w:szCs w:val="18"/>
        </w:rPr>
      </w:pPr>
    </w:p>
    <w:p w14:paraId="15E1AAA3" w14:textId="77777777" w:rsidR="00E52381" w:rsidRPr="00756311" w:rsidRDefault="00E52381" w:rsidP="00E52381">
      <w:pPr>
        <w:tabs>
          <w:tab w:val="left" w:pos="709"/>
        </w:tabs>
        <w:ind w:left="838"/>
        <w:jc w:val="both"/>
        <w:rPr>
          <w:rFonts w:ascii="Marianne Light" w:hAnsi="Marianne Light"/>
          <w:sz w:val="18"/>
          <w:szCs w:val="18"/>
        </w:rPr>
      </w:pPr>
      <w:r w:rsidRPr="00756311">
        <w:rPr>
          <w:rFonts w:ascii="Marianne Light" w:hAnsi="Marianne Light"/>
          <w:sz w:val="18"/>
          <w:szCs w:val="18"/>
        </w:rPr>
        <w:t>Un PCI anhydre compris entre 5</w:t>
      </w:r>
      <w:r w:rsidRPr="00756311">
        <w:rPr>
          <w:rFonts w:cs="Calibri"/>
          <w:sz w:val="18"/>
          <w:szCs w:val="18"/>
        </w:rPr>
        <w:t> </w:t>
      </w:r>
      <w:r w:rsidRPr="00756311">
        <w:rPr>
          <w:rFonts w:ascii="Marianne Light" w:hAnsi="Marianne Light"/>
          <w:sz w:val="18"/>
          <w:szCs w:val="18"/>
        </w:rPr>
        <w:t>000 et 5</w:t>
      </w:r>
      <w:r w:rsidRPr="00756311">
        <w:rPr>
          <w:rFonts w:cs="Calibri"/>
          <w:sz w:val="18"/>
          <w:szCs w:val="18"/>
        </w:rPr>
        <w:t> </w:t>
      </w:r>
      <w:r w:rsidRPr="00756311">
        <w:rPr>
          <w:rFonts w:ascii="Marianne Light" w:hAnsi="Marianne Light"/>
          <w:sz w:val="18"/>
          <w:szCs w:val="18"/>
        </w:rPr>
        <w:t xml:space="preserve">300 kWh PCI/t sera retenu, les valeurs hautes de la fourchette </w:t>
      </w:r>
      <w:r w:rsidRPr="00756311">
        <w:rPr>
          <w:rFonts w:ascii="Marianne Light" w:hAnsi="Marianne Light" w:cs="Marianne Light"/>
          <w:sz w:val="18"/>
          <w:szCs w:val="18"/>
        </w:rPr>
        <w:t>é</w:t>
      </w:r>
      <w:r w:rsidRPr="00756311">
        <w:rPr>
          <w:rFonts w:ascii="Marianne Light" w:hAnsi="Marianne Light"/>
          <w:sz w:val="18"/>
          <w:szCs w:val="18"/>
        </w:rPr>
        <w:t>tant r</w:t>
      </w:r>
      <w:r w:rsidRPr="00756311">
        <w:rPr>
          <w:rFonts w:ascii="Marianne Light" w:hAnsi="Marianne Light" w:cs="Marianne Light"/>
          <w:sz w:val="18"/>
          <w:szCs w:val="18"/>
        </w:rPr>
        <w:t>é</w:t>
      </w:r>
      <w:r w:rsidRPr="00756311">
        <w:rPr>
          <w:rFonts w:ascii="Marianne Light" w:hAnsi="Marianne Light"/>
          <w:sz w:val="18"/>
          <w:szCs w:val="18"/>
        </w:rPr>
        <w:t>serv</w:t>
      </w:r>
      <w:r w:rsidRPr="00756311">
        <w:rPr>
          <w:rFonts w:ascii="Marianne Light" w:hAnsi="Marianne Light" w:cs="Marianne Light"/>
          <w:sz w:val="18"/>
          <w:szCs w:val="18"/>
        </w:rPr>
        <w:t>é</w:t>
      </w:r>
      <w:r w:rsidRPr="00756311">
        <w:rPr>
          <w:rFonts w:ascii="Marianne Light" w:hAnsi="Marianne Light"/>
          <w:sz w:val="18"/>
          <w:szCs w:val="18"/>
        </w:rPr>
        <w:t>es aux essences de r</w:t>
      </w:r>
      <w:r w:rsidRPr="00756311">
        <w:rPr>
          <w:rFonts w:ascii="Marianne Light" w:hAnsi="Marianne Light" w:cs="Marianne Light"/>
          <w:sz w:val="18"/>
          <w:szCs w:val="18"/>
        </w:rPr>
        <w:t>é</w:t>
      </w:r>
      <w:r w:rsidRPr="00756311">
        <w:rPr>
          <w:rFonts w:ascii="Marianne Light" w:hAnsi="Marianne Light"/>
          <w:sz w:val="18"/>
          <w:szCs w:val="18"/>
        </w:rPr>
        <w:t>sineux.</w:t>
      </w:r>
    </w:p>
    <w:p w14:paraId="0D5BE2FE" w14:textId="77777777" w:rsidR="00E52381" w:rsidRPr="00756311" w:rsidRDefault="00E52381" w:rsidP="00E52381">
      <w:pPr>
        <w:pStyle w:val="Paragraphedeliste1"/>
        <w:rPr>
          <w:rFonts w:ascii="Marianne Light" w:hAnsi="Marianne Light" w:cs="Arial"/>
          <w:sz w:val="18"/>
          <w:szCs w:val="18"/>
        </w:rPr>
      </w:pPr>
    </w:p>
    <w:p w14:paraId="191FF175" w14:textId="77777777" w:rsidR="00E52381" w:rsidRPr="00756311" w:rsidRDefault="00E52381" w:rsidP="00E52381">
      <w:pPr>
        <w:pStyle w:val="Paragraphedeliste1"/>
        <w:numPr>
          <w:ilvl w:val="1"/>
          <w:numId w:val="28"/>
        </w:numPr>
        <w:tabs>
          <w:tab w:val="left" w:pos="709"/>
        </w:tabs>
        <w:rPr>
          <w:rFonts w:ascii="Marianne Light" w:hAnsi="Marianne Light" w:cs="Arial"/>
          <w:sz w:val="18"/>
          <w:szCs w:val="18"/>
        </w:rPr>
      </w:pPr>
      <w:r w:rsidRPr="00756311">
        <w:rPr>
          <w:rFonts w:ascii="Marianne Light" w:hAnsi="Marianne Light" w:cs="Arial"/>
          <w:sz w:val="18"/>
          <w:szCs w:val="18"/>
        </w:rPr>
        <w:t>Par défaut, une valeur moyenne est utilisée afin de réaliser la conversion. Elle peut être</w:t>
      </w:r>
      <w:r w:rsidRPr="00756311">
        <w:rPr>
          <w:rFonts w:cs="Calibri"/>
          <w:sz w:val="18"/>
          <w:szCs w:val="18"/>
        </w:rPr>
        <w:t> </w:t>
      </w:r>
      <w:r w:rsidRPr="00756311">
        <w:rPr>
          <w:rFonts w:ascii="Marianne Light" w:hAnsi="Marianne Light" w:cs="Arial"/>
          <w:sz w:val="18"/>
          <w:szCs w:val="18"/>
        </w:rPr>
        <w:t>une moyenne des valeurs disponibles pour les produits bois de même nature issus du même fournisseur, à condition qu’un nombre satisfaisant de mesures soit disponible.</w:t>
      </w:r>
    </w:p>
    <w:p w14:paraId="797EDE68" w14:textId="22B58A08" w:rsidR="00E52381" w:rsidRPr="00E045F0" w:rsidRDefault="00E52381" w:rsidP="00E045F0">
      <w:pPr>
        <w:pStyle w:val="Paragraphedeliste"/>
        <w:numPr>
          <w:ilvl w:val="0"/>
          <w:numId w:val="37"/>
        </w:numPr>
        <w:rPr>
          <w:rFonts w:ascii="Marianne Light" w:hAnsi="Marianne Light"/>
          <w:b/>
          <w:sz w:val="18"/>
          <w:szCs w:val="18"/>
          <w:u w:val="single"/>
        </w:rPr>
      </w:pPr>
      <w:bookmarkStart w:id="284" w:name="_Toc290637984"/>
      <w:bookmarkStart w:id="285" w:name="_Toc296009125"/>
      <w:r w:rsidRPr="00E045F0">
        <w:rPr>
          <w:rFonts w:ascii="Marianne Light" w:hAnsi="Marianne Light"/>
          <w:b/>
          <w:sz w:val="18"/>
          <w:szCs w:val="18"/>
          <w:u w:val="single"/>
        </w:rPr>
        <w:t>Protocole d’élaboration du bilan combustible</w:t>
      </w:r>
      <w:bookmarkEnd w:id="284"/>
      <w:bookmarkEnd w:id="285"/>
    </w:p>
    <w:p w14:paraId="132731DF"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Le bénéficiaire met en place un protocole d’élaboration et de contrôle du bilan combustibles. Le protocole</w:t>
      </w:r>
      <w:r w:rsidRPr="00756311">
        <w:rPr>
          <w:rFonts w:cs="Calibri"/>
          <w:sz w:val="18"/>
          <w:szCs w:val="18"/>
        </w:rPr>
        <w:t> </w:t>
      </w:r>
      <w:r w:rsidRPr="00756311">
        <w:rPr>
          <w:rFonts w:ascii="Marianne Light" w:hAnsi="Marianne Light"/>
          <w:sz w:val="18"/>
          <w:szCs w:val="18"/>
        </w:rPr>
        <w:t>:</w:t>
      </w:r>
    </w:p>
    <w:p w14:paraId="61B0F5AD" w14:textId="77777777" w:rsidR="00E52381" w:rsidRPr="00756311" w:rsidRDefault="00E52381" w:rsidP="00E045F0">
      <w:pPr>
        <w:pStyle w:val="Pucenoir"/>
      </w:pPr>
      <w:proofErr w:type="gramStart"/>
      <w:r w:rsidRPr="00756311">
        <w:t>définit</w:t>
      </w:r>
      <w:proofErr w:type="gramEnd"/>
      <w:r w:rsidRPr="00756311">
        <w:t xml:space="preserve"> les responsabilités des personnes impliquées dans l’élaboration du bilan,</w:t>
      </w:r>
    </w:p>
    <w:p w14:paraId="5CCDDA7E" w14:textId="77777777" w:rsidR="00E52381" w:rsidRPr="00756311" w:rsidRDefault="00E52381" w:rsidP="00E045F0">
      <w:pPr>
        <w:pStyle w:val="Pucenoir"/>
      </w:pPr>
      <w:proofErr w:type="gramStart"/>
      <w:r w:rsidRPr="00756311">
        <w:t>encadre</w:t>
      </w:r>
      <w:proofErr w:type="gramEnd"/>
      <w:r w:rsidRPr="00756311">
        <w:t xml:space="preserve"> l’application du présent référentiel à son installation en précisant les sources d’information utilisables et le mode de calcul,</w:t>
      </w:r>
    </w:p>
    <w:p w14:paraId="6043FC26" w14:textId="77777777" w:rsidR="00E52381" w:rsidRPr="00756311" w:rsidRDefault="00E52381" w:rsidP="00E045F0">
      <w:pPr>
        <w:pStyle w:val="Pucenoir"/>
      </w:pPr>
      <w:proofErr w:type="gramStart"/>
      <w:r w:rsidRPr="00756311">
        <w:t>met</w:t>
      </w:r>
      <w:proofErr w:type="gramEnd"/>
      <w:r w:rsidRPr="00756311">
        <w:t xml:space="preserve"> en place un contrôle interne pour faire en sorte que le bilan communiqué à l’ADEME soit établi sur la base des données disponibles au niveau de la chaufferie, ne contienne pas d’inexactitudes et soit conforme aux lignes directrices du présent référentiel.</w:t>
      </w:r>
    </w:p>
    <w:p w14:paraId="2B2D189F" w14:textId="4B06BC59" w:rsidR="00E52381" w:rsidRPr="00E045F0" w:rsidRDefault="00E52381" w:rsidP="00E045F0">
      <w:pPr>
        <w:pStyle w:val="Paragraphedeliste"/>
        <w:numPr>
          <w:ilvl w:val="0"/>
          <w:numId w:val="37"/>
        </w:numPr>
        <w:rPr>
          <w:rFonts w:ascii="Marianne Light" w:hAnsi="Marianne Light"/>
          <w:b/>
          <w:sz w:val="18"/>
          <w:szCs w:val="18"/>
          <w:u w:val="single"/>
        </w:rPr>
      </w:pPr>
      <w:bookmarkStart w:id="286" w:name="_Toc290637985"/>
      <w:bookmarkStart w:id="287" w:name="_Toc296009126"/>
      <w:r w:rsidRPr="00E045F0">
        <w:rPr>
          <w:rFonts w:ascii="Marianne Light" w:hAnsi="Marianne Light"/>
          <w:b/>
          <w:sz w:val="18"/>
          <w:szCs w:val="18"/>
          <w:u w:val="single"/>
        </w:rPr>
        <w:t>Contrôle</w:t>
      </w:r>
      <w:bookmarkEnd w:id="286"/>
      <w:bookmarkEnd w:id="287"/>
    </w:p>
    <w:p w14:paraId="7C1644EE" w14:textId="77777777" w:rsidR="00E52381" w:rsidRPr="00756311" w:rsidRDefault="00E52381" w:rsidP="00E045F0">
      <w:pPr>
        <w:pStyle w:val="TexteCourant"/>
      </w:pPr>
      <w:r w:rsidRPr="00756311">
        <w:t>Des contrôles périodiques et aléatoires sont réalisés par des bureaux de contrôle indépendants missionnés par l’ADEME afin de vérifier que les bilans sont documentés, réalisés conformément au présent référentiel et ne comportent pas d’inexactitude significative.</w:t>
      </w:r>
    </w:p>
    <w:p w14:paraId="7D5F4F00" w14:textId="77777777" w:rsidR="00E52381" w:rsidRPr="00756311" w:rsidRDefault="00E52381" w:rsidP="00E045F0">
      <w:pPr>
        <w:pStyle w:val="TexteCourant"/>
      </w:pPr>
      <w:r w:rsidRPr="00756311">
        <w:t>Le bénéficiaire autorise l’ADEME ou le bureau de contrôle mandaté par l’ADEME à accéder d’une part à la chaufferie et ses périphériques et d’autre part aux documents nécessaires pour mener à bien ses contrôles.</w:t>
      </w:r>
    </w:p>
    <w:p w14:paraId="745F1E31" w14:textId="77777777" w:rsidR="00E52381" w:rsidRPr="00756311" w:rsidRDefault="00E52381" w:rsidP="00E045F0">
      <w:pPr>
        <w:pStyle w:val="TexteCourant"/>
      </w:pPr>
      <w:r w:rsidRPr="00756311">
        <w:t>Le bénéficiaire introduira dans ses contrats d’approvisionnement une clause énonçant que le fournisseur assure à son client le droit de faire réaliser, par un bureau de contrôle indépendant missionné par l’ADEME, un audit chez lui ou chez ses propres fournisseurs, visant à valider la nature de l’information transmise au maître d’ouvrage.</w:t>
      </w:r>
    </w:p>
    <w:p w14:paraId="001633AB" w14:textId="77777777" w:rsidR="00E52381" w:rsidRPr="00756311" w:rsidRDefault="00E52381" w:rsidP="00E52381">
      <w:pPr>
        <w:jc w:val="both"/>
        <w:rPr>
          <w:rFonts w:ascii="Marianne Light" w:hAnsi="Marianne Light"/>
          <w:sz w:val="18"/>
          <w:szCs w:val="18"/>
        </w:rPr>
      </w:pPr>
    </w:p>
    <w:p w14:paraId="6EC8CFF4" w14:textId="1A1164D2" w:rsidR="00E52381" w:rsidRPr="00E045F0" w:rsidRDefault="00E52381" w:rsidP="00E045F0">
      <w:pPr>
        <w:pStyle w:val="Paragraphedeliste"/>
        <w:numPr>
          <w:ilvl w:val="0"/>
          <w:numId w:val="37"/>
        </w:numPr>
        <w:rPr>
          <w:rFonts w:ascii="Marianne Light" w:hAnsi="Marianne Light"/>
          <w:b/>
          <w:sz w:val="18"/>
          <w:szCs w:val="18"/>
          <w:u w:val="single"/>
        </w:rPr>
      </w:pPr>
      <w:bookmarkStart w:id="288" w:name="_Toc290637986"/>
      <w:bookmarkStart w:id="289" w:name="_Toc296009127"/>
      <w:r w:rsidRPr="00E045F0">
        <w:rPr>
          <w:rFonts w:ascii="Marianne Light" w:hAnsi="Marianne Light"/>
          <w:b/>
          <w:sz w:val="18"/>
          <w:szCs w:val="18"/>
          <w:u w:val="single"/>
        </w:rPr>
        <w:t>Conservation des données</w:t>
      </w:r>
      <w:bookmarkEnd w:id="288"/>
      <w:bookmarkEnd w:id="289"/>
      <w:r w:rsidRPr="00E045F0">
        <w:rPr>
          <w:rFonts w:ascii="Marianne Light" w:hAnsi="Marianne Light"/>
          <w:b/>
          <w:sz w:val="18"/>
          <w:szCs w:val="18"/>
          <w:u w:val="single"/>
        </w:rPr>
        <w:t xml:space="preserve"> </w:t>
      </w:r>
    </w:p>
    <w:p w14:paraId="28DEC39F" w14:textId="77777777" w:rsidR="00E52381" w:rsidRPr="00756311" w:rsidRDefault="00E52381" w:rsidP="00E045F0">
      <w:pPr>
        <w:pStyle w:val="TexteCourant"/>
      </w:pPr>
      <w:r w:rsidRPr="00756311">
        <w:t>Afin que l’ADEME ou le bureau de contrôle indépendant missionné par l’ADEME puisse reproduire la détermination du bilan combustible biomasse, le bénéficiaire doit, pour chaque année de déclaration, conserver les documents suivants au moins 5 ans après la transmission de la déclaration susvisée</w:t>
      </w:r>
      <w:r w:rsidRPr="00756311">
        <w:rPr>
          <w:rFonts w:ascii="Calibri" w:hAnsi="Calibri" w:cs="Calibri"/>
        </w:rPr>
        <w:t> </w:t>
      </w:r>
      <w:r w:rsidRPr="00756311">
        <w:t>:</w:t>
      </w:r>
    </w:p>
    <w:p w14:paraId="05037552" w14:textId="77777777" w:rsidR="00E52381" w:rsidRPr="00756311" w:rsidRDefault="00E52381" w:rsidP="00E045F0">
      <w:pPr>
        <w:pStyle w:val="Pucenoir"/>
      </w:pPr>
      <w:r w:rsidRPr="00756311">
        <w:t>Factures, bons de livraison et états d’approvisionnement des combustibles biomasse.</w:t>
      </w:r>
    </w:p>
    <w:p w14:paraId="70B873FF" w14:textId="77777777" w:rsidR="00E52381" w:rsidRPr="00756311" w:rsidRDefault="00E52381" w:rsidP="00E045F0">
      <w:pPr>
        <w:pStyle w:val="Pucenoir"/>
      </w:pPr>
      <w:r w:rsidRPr="00756311">
        <w:t>Contrats d’approvisionnement en combustibles biomasse.</w:t>
      </w:r>
    </w:p>
    <w:p w14:paraId="6F46FA17" w14:textId="77777777" w:rsidR="00E52381" w:rsidRPr="00756311" w:rsidRDefault="00E52381" w:rsidP="00E045F0">
      <w:pPr>
        <w:pStyle w:val="Pucenoir"/>
      </w:pPr>
      <w:r w:rsidRPr="00756311">
        <w:t>Inventaires de stock.</w:t>
      </w:r>
    </w:p>
    <w:p w14:paraId="10F53952" w14:textId="77777777" w:rsidR="00E52381" w:rsidRPr="00756311" w:rsidRDefault="00E52381" w:rsidP="00E045F0">
      <w:pPr>
        <w:pStyle w:val="Pucenoir"/>
      </w:pPr>
      <w:r w:rsidRPr="00756311">
        <w:t>Fichiers de calcul des bilans combustible biomasse.</w:t>
      </w:r>
    </w:p>
    <w:p w14:paraId="2AA4C719" w14:textId="77777777" w:rsidR="00E52381" w:rsidRPr="00756311" w:rsidRDefault="00E52381" w:rsidP="00E045F0">
      <w:pPr>
        <w:pStyle w:val="Pucenoir"/>
      </w:pPr>
      <w:r w:rsidRPr="00756311">
        <w:t>Relevés ou enregistrements des productions de chaleur.</w:t>
      </w:r>
    </w:p>
    <w:p w14:paraId="7850D0DA" w14:textId="33991A70" w:rsidR="00E52381" w:rsidRPr="00E045F0" w:rsidRDefault="00E52381" w:rsidP="00E045F0">
      <w:pPr>
        <w:pStyle w:val="Pucenoir"/>
      </w:pPr>
      <w:r w:rsidRPr="00756311">
        <w:t>Documents d’enregistrement des qualités des combustibles (humidité, masse volumique le cas échéant) déterminées sur site.</w:t>
      </w:r>
      <w:bookmarkEnd w:id="208"/>
    </w:p>
    <w:sectPr w:rsidR="00E52381" w:rsidRPr="00E045F0" w:rsidSect="00262BBD">
      <w:footerReference w:type="default" r:id="rId18"/>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75164" w14:textId="77777777" w:rsidR="00DD6E13" w:rsidRDefault="00DD6E13" w:rsidP="00355E54">
      <w:pPr>
        <w:spacing w:after="0" w:line="240" w:lineRule="auto"/>
      </w:pPr>
      <w:r>
        <w:separator/>
      </w:r>
    </w:p>
  </w:endnote>
  <w:endnote w:type="continuationSeparator" w:id="0">
    <w:p w14:paraId="06D30D40" w14:textId="77777777" w:rsidR="00DD6E13" w:rsidRDefault="00DD6E13"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rianne Light">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5682B" w14:textId="31ACA4D9" w:rsidR="00DD6E13" w:rsidRDefault="00DD6E13" w:rsidP="008769C7">
    <w:pPr>
      <w:pStyle w:val="Pieddepage"/>
      <w:jc w:val="right"/>
      <w:rPr>
        <w:rFonts w:ascii="Marianne" w:hAnsi="Marianne"/>
        <w:sz w:val="16"/>
        <w:szCs w:val="16"/>
      </w:rPr>
    </w:pPr>
    <w:r>
      <w:rPr>
        <w:rFonts w:ascii="Marianne Light" w:hAnsi="Marianne Light"/>
        <w:sz w:val="16"/>
        <w:szCs w:val="16"/>
      </w:rPr>
      <w:t xml:space="preserve">Chaufferie biomasse énergie </w:t>
    </w:r>
    <w:r w:rsidR="00262BBD">
      <w:rPr>
        <w:rFonts w:ascii="Marianne Light" w:hAnsi="Marianne Light"/>
        <w:sz w:val="16"/>
        <w:szCs w:val="16"/>
      </w:rPr>
      <w:t>&lt; 12</w:t>
    </w:r>
    <w:r w:rsidR="00262BBD">
      <w:rPr>
        <w:rFonts w:cs="Calibri"/>
        <w:sz w:val="16"/>
        <w:szCs w:val="16"/>
      </w:rPr>
      <w:t> </w:t>
    </w:r>
    <w:r w:rsidR="00262BBD">
      <w:rPr>
        <w:rFonts w:ascii="Marianne Light" w:hAnsi="Marianne Light"/>
        <w:sz w:val="16"/>
        <w:szCs w:val="16"/>
      </w:rPr>
      <w:t xml:space="preserve">000 MWh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C95E97">
      <w:rPr>
        <w:rFonts w:ascii="Marianne" w:hAnsi="Marianne"/>
        <w:noProof/>
        <w:sz w:val="16"/>
        <w:szCs w:val="16"/>
      </w:rPr>
      <w:t>10</w:t>
    </w:r>
    <w:r w:rsidRPr="0038673F">
      <w:rPr>
        <w:rFonts w:ascii="Marianne" w:hAnsi="Marianne"/>
        <w:sz w:val="16"/>
        <w:szCs w:val="16"/>
      </w:rPr>
      <w:fldChar w:fldCharType="end"/>
    </w:r>
    <w:r w:rsidRPr="0038673F">
      <w:rPr>
        <w:rFonts w:ascii="Marianne" w:hAnsi="Marianne"/>
        <w:sz w:val="16"/>
        <w:szCs w:val="16"/>
      </w:rPr>
      <w:t xml:space="preserve"> I</w:t>
    </w:r>
  </w:p>
  <w:p w14:paraId="4DAF13FF" w14:textId="55CBE307" w:rsidR="00DD6E13" w:rsidRDefault="00DD6E13" w:rsidP="008769C7">
    <w:pPr>
      <w:pStyle w:val="Pieddepage"/>
      <w:jc w:val="right"/>
    </w:pPr>
    <w:r w:rsidRPr="0038673F">
      <w:rPr>
        <w:noProof/>
        <w:sz w:val="16"/>
        <w:szCs w:val="16"/>
      </w:rPr>
      <w:drawing>
        <wp:anchor distT="0" distB="0" distL="114300" distR="114300" simplePos="0" relativeHeight="251659264" behindDoc="1" locked="1" layoutInCell="1" allowOverlap="1" wp14:anchorId="4990A291" wp14:editId="4CB97F60">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62894" w14:textId="77777777" w:rsidR="00DD6E13" w:rsidRDefault="00DD6E13" w:rsidP="00355E54">
      <w:pPr>
        <w:spacing w:after="0" w:line="240" w:lineRule="auto"/>
      </w:pPr>
      <w:r>
        <w:separator/>
      </w:r>
    </w:p>
  </w:footnote>
  <w:footnote w:type="continuationSeparator" w:id="0">
    <w:p w14:paraId="20FBF38C" w14:textId="77777777" w:rsidR="00DD6E13" w:rsidRDefault="00DD6E13" w:rsidP="00355E54">
      <w:pPr>
        <w:spacing w:after="0" w:line="240" w:lineRule="auto"/>
      </w:pPr>
      <w:r>
        <w:continuationSeparator/>
      </w:r>
    </w:p>
  </w:footnote>
  <w:footnote w:id="1">
    <w:p w14:paraId="28438481" w14:textId="0196793B" w:rsidR="00DD6E13" w:rsidRPr="00327C66" w:rsidRDefault="00DD6E13" w:rsidP="006F4B74">
      <w:pPr>
        <w:pStyle w:val="notebasdepage"/>
      </w:pPr>
      <w:r w:rsidRPr="00327C66">
        <w:rPr>
          <w:rStyle w:val="Appelnotedebasdep"/>
        </w:rPr>
        <w:footnoteRef/>
      </w:r>
      <w:r w:rsidRPr="00327C66">
        <w:t xml:space="preserve"> Disponible dans le Fichier Excel</w:t>
      </w:r>
      <w:r w:rsidRPr="00327C66">
        <w:rPr>
          <w:rFonts w:ascii="Calibri" w:hAnsi="Calibri" w:cs="Calibri"/>
        </w:rPr>
        <w:t> </w:t>
      </w:r>
      <w:r w:rsidRPr="00327C66">
        <w:t>: «</w:t>
      </w:r>
      <w:r w:rsidRPr="00327C66">
        <w:rPr>
          <w:rFonts w:ascii="Calibri" w:hAnsi="Calibri" w:cs="Calibri"/>
        </w:rPr>
        <w:t> </w:t>
      </w:r>
      <w:r w:rsidR="009623AC">
        <w:t>Volet-technique-tableur-biomasse-energie-forfait-2022</w:t>
      </w:r>
      <w:r w:rsidRPr="00327C66">
        <w:t>» sur le site internet Agir pour la transition</w:t>
      </w:r>
      <w:r w:rsidRPr="00327C66">
        <w:rPr>
          <w:rFonts w:ascii="Calibri" w:hAnsi="Calibri" w:cs="Calibri"/>
        </w:rPr>
        <w:t> </w:t>
      </w:r>
      <w:r w:rsidRPr="00327C66">
        <w:t xml:space="preserve">: </w:t>
      </w:r>
      <w:hyperlink r:id="rId1" w:history="1">
        <w:r w:rsidR="0076065A" w:rsidRPr="0076065A">
          <w:rPr>
            <w:rStyle w:val="Lienhypertexte"/>
            <w:szCs w:val="18"/>
          </w:rPr>
          <w:t>https://agirpourlatransition.ademe.fr/entreprises/aides-financieres/2022/aide-a-linstallation-production-chaleur-biomasse-bois</w:t>
        </w:r>
      </w:hyperlink>
    </w:p>
  </w:footnote>
  <w:footnote w:id="2">
    <w:p w14:paraId="08EDDBF0" w14:textId="3B4303CC" w:rsidR="00DD6E13" w:rsidRPr="00E65008" w:rsidRDefault="00DD6E13" w:rsidP="00327C66">
      <w:pPr>
        <w:pStyle w:val="notebasdepage"/>
      </w:pPr>
      <w:r w:rsidRPr="00E65008">
        <w:rPr>
          <w:rStyle w:val="Appelnotedebasdep"/>
          <w:szCs w:val="14"/>
        </w:rPr>
        <w:footnoteRef/>
      </w:r>
      <w:r w:rsidRPr="00E65008">
        <w:t xml:space="preserve"> Disponible dans le Fichier Excel</w:t>
      </w:r>
      <w:r w:rsidRPr="00E65008">
        <w:rPr>
          <w:rFonts w:ascii="Calibri" w:hAnsi="Calibri" w:cs="Calibri"/>
        </w:rPr>
        <w:t> </w:t>
      </w:r>
      <w:r w:rsidR="009623AC" w:rsidRPr="00327C66">
        <w:t>: «</w:t>
      </w:r>
      <w:r w:rsidR="009623AC" w:rsidRPr="00327C66">
        <w:rPr>
          <w:rFonts w:ascii="Calibri" w:hAnsi="Calibri" w:cs="Calibri"/>
        </w:rPr>
        <w:t> </w:t>
      </w:r>
      <w:r w:rsidR="009623AC">
        <w:t>Volet-technique-tableur-biomasse-energie-forfait-2022</w:t>
      </w:r>
      <w:r w:rsidR="009623AC" w:rsidRPr="00327C66">
        <w:t xml:space="preserve">» </w:t>
      </w:r>
      <w:r w:rsidRPr="00E65008">
        <w:t xml:space="preserve"> sur le site internet Agir pour la transition</w:t>
      </w:r>
      <w:r w:rsidRPr="00E65008">
        <w:rPr>
          <w:rFonts w:ascii="Calibri" w:hAnsi="Calibri" w:cs="Calibri"/>
        </w:rPr>
        <w:t> </w:t>
      </w:r>
      <w:r w:rsidRPr="00E65008">
        <w:t xml:space="preserve">: </w:t>
      </w:r>
      <w:hyperlink r:id="rId2" w:history="1">
        <w:r w:rsidR="0076065A" w:rsidRPr="0076065A">
          <w:rPr>
            <w:rStyle w:val="Lienhypertexte"/>
            <w:szCs w:val="18"/>
          </w:rPr>
          <w:t>https://agirpourlatransition.ademe.fr/entreprises/aides-financieres/2022/aide-a-linstallation-production-chaleur-biomasse-bois</w:t>
        </w:r>
      </w:hyperlink>
    </w:p>
  </w:footnote>
  <w:footnote w:id="3">
    <w:p w14:paraId="7F61CE47" w14:textId="77777777" w:rsidR="00643B3D" w:rsidRPr="00D73A84" w:rsidRDefault="00643B3D" w:rsidP="00643B3D">
      <w:pPr>
        <w:pStyle w:val="Notedebasdepage"/>
        <w:spacing w:after="0"/>
        <w:ind w:left="0" w:firstLine="0"/>
        <w:jc w:val="both"/>
        <w:rPr>
          <w:rFonts w:asciiTheme="minorHAnsi" w:hAnsiTheme="minorHAnsi" w:cstheme="minorHAnsi"/>
        </w:rPr>
      </w:pPr>
      <w:r w:rsidRPr="00D73A84">
        <w:rPr>
          <w:rStyle w:val="Appelnotedebasdep"/>
          <w:rFonts w:asciiTheme="minorHAnsi" w:hAnsiTheme="minorHAnsi" w:cstheme="minorHAnsi"/>
          <w:sz w:val="18"/>
        </w:rPr>
        <w:footnoteRef/>
      </w:r>
      <w:r w:rsidRPr="00D73A84">
        <w:rPr>
          <w:rStyle w:val="Appelnotedebasdep"/>
          <w:rFonts w:asciiTheme="minorHAnsi" w:hAnsiTheme="minorHAnsi" w:cstheme="minorHAnsi"/>
          <w:sz w:val="18"/>
        </w:rPr>
        <w:t xml:space="preserve"> </w:t>
      </w:r>
      <w:r w:rsidRPr="00D73A84">
        <w:rPr>
          <w:rFonts w:asciiTheme="minorHAnsi" w:hAnsiTheme="minorHAnsi" w:cstheme="minorHAnsi"/>
          <w:bCs/>
          <w:i/>
          <w:sz w:val="18"/>
        </w:rPr>
        <w:t>Equipement de filtration du type Filtre à manches ou Electrofiltre</w:t>
      </w:r>
    </w:p>
  </w:footnote>
  <w:footnote w:id="4">
    <w:p w14:paraId="786C1DAC" w14:textId="77777777" w:rsidR="00DD6E13" w:rsidRDefault="00DD6E13" w:rsidP="00E045F0">
      <w:pPr>
        <w:pStyle w:val="notebasdepage"/>
      </w:pPr>
      <w:r>
        <w:rPr>
          <w:rStyle w:val="Appelnotedebasdep"/>
        </w:rPr>
        <w:footnoteRef/>
      </w:r>
      <w:r>
        <w:t xml:space="preserve"> </w:t>
      </w:r>
      <w:r w:rsidRPr="00066BCD">
        <w:t>http://www.ademe.fr/referentiels-combustibles-bois-energie-lademe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lvl w:ilvl="0">
      <w:start w:val="6"/>
      <w:numFmt w:val="bullet"/>
      <w:lvlText w:val="-"/>
      <w:lvlJc w:val="left"/>
      <w:pPr>
        <w:tabs>
          <w:tab w:val="num" w:pos="1260"/>
        </w:tabs>
        <w:ind w:left="1260" w:hanging="360"/>
      </w:pPr>
      <w:rPr>
        <w:rFonts w:ascii="Times New Roman" w:hAnsi="Times New Roman"/>
      </w:rPr>
    </w:lvl>
    <w:lvl w:ilvl="1">
      <w:start w:val="1"/>
      <w:numFmt w:val="bullet"/>
      <w:lvlText w:val="-"/>
      <w:lvlJc w:val="left"/>
      <w:pPr>
        <w:tabs>
          <w:tab w:val="num" w:pos="1980"/>
        </w:tabs>
        <w:ind w:left="1980" w:hanging="360"/>
      </w:pPr>
      <w:rPr>
        <w:rFonts w:ascii="Arial" w:hAnsi="Arial" w:cs="Courier New"/>
      </w:rPr>
    </w:lvl>
    <w:lvl w:ilvl="2">
      <w:start w:val="1"/>
      <w:numFmt w:val="bullet"/>
      <w:lvlText w:val="-"/>
      <w:lvlJc w:val="left"/>
      <w:pPr>
        <w:tabs>
          <w:tab w:val="num" w:pos="2700"/>
        </w:tabs>
        <w:ind w:left="2700" w:hanging="360"/>
      </w:pPr>
      <w:rPr>
        <w:rFonts w:ascii="Arial" w:hAnsi="Arial" w:cs="Courier New"/>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1"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2" w15:restartNumberingAfterBreak="0">
    <w:nsid w:val="00F905F8"/>
    <w:multiLevelType w:val="hybridMultilevel"/>
    <w:tmpl w:val="1B76C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036A25"/>
    <w:multiLevelType w:val="hybridMultilevel"/>
    <w:tmpl w:val="9DAC6000"/>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258263E"/>
    <w:multiLevelType w:val="hybridMultilevel"/>
    <w:tmpl w:val="89061BA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58B4E95"/>
    <w:multiLevelType w:val="hybridMultilevel"/>
    <w:tmpl w:val="852C75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64C4809"/>
    <w:multiLevelType w:val="hybridMultilevel"/>
    <w:tmpl w:val="DA66F5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08392BA8"/>
    <w:multiLevelType w:val="hybridMultilevel"/>
    <w:tmpl w:val="CA6639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B557571"/>
    <w:multiLevelType w:val="hybridMultilevel"/>
    <w:tmpl w:val="6C3CB98E"/>
    <w:lvl w:ilvl="0" w:tplc="FFFFFFFF">
      <w:start w:val="1"/>
      <w:numFmt w:val="bullet"/>
      <w:lvlText w:val="-"/>
      <w:lvlJc w:val="left"/>
      <w:pPr>
        <w:tabs>
          <w:tab w:val="num" w:pos="900"/>
        </w:tabs>
        <w:ind w:left="90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040C000B">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31966C4"/>
    <w:multiLevelType w:val="hybridMultilevel"/>
    <w:tmpl w:val="9F1461F2"/>
    <w:lvl w:ilvl="0" w:tplc="C856FDD6">
      <w:start w:val="4"/>
      <w:numFmt w:val="bullet"/>
      <w:lvlText w:val=""/>
      <w:lvlJc w:val="left"/>
      <w:pPr>
        <w:ind w:left="720" w:hanging="360"/>
      </w:pPr>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3932BC9"/>
    <w:multiLevelType w:val="multilevel"/>
    <w:tmpl w:val="4C444088"/>
    <w:lvl w:ilvl="0">
      <w:start w:val="1"/>
      <w:numFmt w:val="decimal"/>
      <w:lvlText w:val="1.%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18482704"/>
    <w:multiLevelType w:val="hybridMultilevel"/>
    <w:tmpl w:val="20ACD8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D96398A"/>
    <w:multiLevelType w:val="multilevel"/>
    <w:tmpl w:val="3ACAE862"/>
    <w:lvl w:ilvl="0">
      <w:start w:val="1"/>
      <w:numFmt w:val="decimal"/>
      <w:lvlText w:val="%1."/>
      <w:lvlJc w:val="left"/>
      <w:pPr>
        <w:ind w:left="360" w:hanging="360"/>
      </w:pPr>
      <w:rPr>
        <w:rFonts w:hint="default"/>
      </w:rPr>
    </w:lvl>
    <w:lvl w:ilvl="1">
      <w:start w:val="1"/>
      <w:numFmt w:val="decimal"/>
      <w:pStyle w:val="soustitre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14509D4"/>
    <w:multiLevelType w:val="hybridMultilevel"/>
    <w:tmpl w:val="700A94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19A4DB5"/>
    <w:multiLevelType w:val="hybridMultilevel"/>
    <w:tmpl w:val="305C9FF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1CE097F"/>
    <w:multiLevelType w:val="hybridMultilevel"/>
    <w:tmpl w:val="06D8DF04"/>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6B23743"/>
    <w:multiLevelType w:val="hybridMultilevel"/>
    <w:tmpl w:val="7F3A38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97C4037"/>
    <w:multiLevelType w:val="hybridMultilevel"/>
    <w:tmpl w:val="923CB3E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D1B2059"/>
    <w:multiLevelType w:val="hybridMultilevel"/>
    <w:tmpl w:val="DA5EF5A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E576B15"/>
    <w:multiLevelType w:val="hybridMultilevel"/>
    <w:tmpl w:val="A5F05A8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34C2BD0"/>
    <w:multiLevelType w:val="hybridMultilevel"/>
    <w:tmpl w:val="528047D6"/>
    <w:lvl w:ilvl="0" w:tplc="040C0001">
      <w:start w:val="1"/>
      <w:numFmt w:val="lowerRoman"/>
      <w:lvlText w:val="%1."/>
      <w:lvlJc w:val="left"/>
      <w:pPr>
        <w:ind w:left="1429" w:hanging="720"/>
      </w:pPr>
      <w:rPr>
        <w:rFonts w:hint="default"/>
      </w:rPr>
    </w:lvl>
    <w:lvl w:ilvl="1" w:tplc="040C0003" w:tentative="1">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22" w15:restartNumberingAfterBreak="0">
    <w:nsid w:val="338C3A3A"/>
    <w:multiLevelType w:val="hybridMultilevel"/>
    <w:tmpl w:val="9C805C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91A4C30"/>
    <w:multiLevelType w:val="hybridMultilevel"/>
    <w:tmpl w:val="3BFC9A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B281B40"/>
    <w:multiLevelType w:val="hybridMultilevel"/>
    <w:tmpl w:val="206AC4E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CB0776B"/>
    <w:multiLevelType w:val="hybridMultilevel"/>
    <w:tmpl w:val="E056FD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099744F"/>
    <w:multiLevelType w:val="hybridMultilevel"/>
    <w:tmpl w:val="E7FC64F8"/>
    <w:lvl w:ilvl="0" w:tplc="70446444">
      <w:start w:val="92"/>
      <w:numFmt w:val="bullet"/>
      <w:lvlText w:val=""/>
      <w:lvlJc w:val="left"/>
      <w:pPr>
        <w:ind w:left="720" w:hanging="360"/>
      </w:pPr>
      <w:rPr>
        <w:rFonts w:ascii="Wingdings" w:eastAsia="Calibri"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21F6D55"/>
    <w:multiLevelType w:val="hybridMultilevel"/>
    <w:tmpl w:val="528047D6"/>
    <w:lvl w:ilvl="0" w:tplc="64EC207C">
      <w:start w:val="1"/>
      <w:numFmt w:val="lowerRoman"/>
      <w:lvlText w:val="%1."/>
      <w:lvlJc w:val="left"/>
      <w:pPr>
        <w:ind w:left="1429" w:hanging="720"/>
      </w:pPr>
      <w:rPr>
        <w:rFonts w:hint="default"/>
      </w:rPr>
    </w:lvl>
    <w:lvl w:ilvl="1" w:tplc="040C0003">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28" w15:restartNumberingAfterBreak="0">
    <w:nsid w:val="43E26A07"/>
    <w:multiLevelType w:val="hybridMultilevel"/>
    <w:tmpl w:val="C866AC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3E7250D"/>
    <w:multiLevelType w:val="hybridMultilevel"/>
    <w:tmpl w:val="21F04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8301817"/>
    <w:multiLevelType w:val="hybridMultilevel"/>
    <w:tmpl w:val="FA7CF002"/>
    <w:lvl w:ilvl="0" w:tplc="7DC20A92">
      <w:numFmt w:val="bullet"/>
      <w:lvlText w:val=""/>
      <w:lvlJc w:val="left"/>
      <w:pPr>
        <w:ind w:left="1134" w:hanging="360"/>
      </w:pPr>
      <w:rPr>
        <w:rFonts w:ascii="Wingdings" w:eastAsia="Times New Roman" w:hAnsi="Wingdings" w:cs="Aria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31" w15:restartNumberingAfterBreak="0">
    <w:nsid w:val="4C144E62"/>
    <w:multiLevelType w:val="hybridMultilevel"/>
    <w:tmpl w:val="D08C0DDA"/>
    <w:lvl w:ilvl="0" w:tplc="AC32AD10">
      <w:start w:val="6"/>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4E8923B7"/>
    <w:multiLevelType w:val="hybridMultilevel"/>
    <w:tmpl w:val="A9747A3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D2C2F69"/>
    <w:multiLevelType w:val="hybridMultilevel"/>
    <w:tmpl w:val="134A4010"/>
    <w:lvl w:ilvl="0" w:tplc="B7D61650">
      <w:start w:val="1"/>
      <w:numFmt w:val="bullet"/>
      <w:lvlText w:val="o"/>
      <w:lvlJc w:val="left"/>
      <w:pPr>
        <w:ind w:left="720" w:hanging="360"/>
      </w:pPr>
      <w:rPr>
        <w:rFonts w:ascii="Courier New" w:hAnsi="Courier New" w:cs="Courier New" w:hint="default"/>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34" w15:restartNumberingAfterBreak="0">
    <w:nsid w:val="5EA646F2"/>
    <w:multiLevelType w:val="hybridMultilevel"/>
    <w:tmpl w:val="BCEAEB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1570D90"/>
    <w:multiLevelType w:val="hybridMultilevel"/>
    <w:tmpl w:val="F4924A88"/>
    <w:lvl w:ilvl="0" w:tplc="70446444">
      <w:start w:val="92"/>
      <w:numFmt w:val="bullet"/>
      <w:lvlText w:val=""/>
      <w:lvlJc w:val="left"/>
      <w:pPr>
        <w:ind w:left="1068" w:hanging="360"/>
      </w:pPr>
      <w:rPr>
        <w:rFonts w:ascii="Wingdings" w:eastAsia="Calibri"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6" w15:restartNumberingAfterBreak="0">
    <w:nsid w:val="61B64C41"/>
    <w:multiLevelType w:val="hybridMultilevel"/>
    <w:tmpl w:val="BACCCC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72C5FB9"/>
    <w:multiLevelType w:val="multilevel"/>
    <w:tmpl w:val="D0501C82"/>
    <w:numStyleLink w:val="Style1"/>
  </w:abstractNum>
  <w:abstractNum w:abstractNumId="39" w15:restartNumberingAfterBreak="0">
    <w:nsid w:val="68DA4745"/>
    <w:multiLevelType w:val="hybridMultilevel"/>
    <w:tmpl w:val="8E164A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0" w15:restartNumberingAfterBreak="0">
    <w:nsid w:val="6CCC1402"/>
    <w:multiLevelType w:val="hybridMultilevel"/>
    <w:tmpl w:val="A068449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1" w15:restartNumberingAfterBreak="0">
    <w:nsid w:val="6E753E21"/>
    <w:multiLevelType w:val="hybridMultilevel"/>
    <w:tmpl w:val="CFF208FC"/>
    <w:lvl w:ilvl="0" w:tplc="A65CBA38">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3183314"/>
    <w:multiLevelType w:val="hybridMultilevel"/>
    <w:tmpl w:val="87D6B4F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32B7924"/>
    <w:multiLevelType w:val="hybridMultilevel"/>
    <w:tmpl w:val="3E9A1A5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3D927AD"/>
    <w:multiLevelType w:val="hybridMultilevel"/>
    <w:tmpl w:val="996C65A0"/>
    <w:lvl w:ilvl="0" w:tplc="D9C62FD0">
      <w:start w:val="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8220832"/>
    <w:multiLevelType w:val="multilevel"/>
    <w:tmpl w:val="D0501C82"/>
    <w:styleLink w:val="Style1"/>
    <w:lvl w:ilvl="0">
      <w:start w:val="1"/>
      <w:numFmt w:val="decimal"/>
      <w:lvlText w:val="1.%1."/>
      <w:lvlJc w:val="left"/>
      <w:pPr>
        <w:ind w:left="360" w:hanging="360"/>
      </w:pPr>
      <w:rPr>
        <w:rFonts w:hint="default"/>
      </w:rPr>
    </w:lvl>
    <w:lvl w:ilvl="1">
      <w:start w:val="1"/>
      <w:numFmt w:val="decimal"/>
      <w:pStyle w:val="Titre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7C8A7F15"/>
    <w:multiLevelType w:val="hybridMultilevel"/>
    <w:tmpl w:val="2BD2A6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B20001"/>
    <w:multiLevelType w:val="hybridMultilevel"/>
    <w:tmpl w:val="8C807538"/>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48" w15:restartNumberingAfterBreak="0">
    <w:nsid w:val="7CF232F4"/>
    <w:multiLevelType w:val="multilevel"/>
    <w:tmpl w:val="D0501C82"/>
    <w:lvl w:ilvl="0">
      <w:start w:val="1"/>
      <w:numFmt w:val="decimal"/>
      <w:lvlText w:val="1.%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785494101">
    <w:abstractNumId w:val="13"/>
  </w:num>
  <w:num w:numId="2" w16cid:durableId="1530989544">
    <w:abstractNumId w:val="11"/>
  </w:num>
  <w:num w:numId="3" w16cid:durableId="3671812">
    <w:abstractNumId w:val="3"/>
  </w:num>
  <w:num w:numId="4" w16cid:durableId="1737433881">
    <w:abstractNumId w:val="9"/>
  </w:num>
  <w:num w:numId="5" w16cid:durableId="1269384845">
    <w:abstractNumId w:val="37"/>
  </w:num>
  <w:num w:numId="6" w16cid:durableId="118107033">
    <w:abstractNumId w:val="35"/>
  </w:num>
  <w:num w:numId="7" w16cid:durableId="1849127789">
    <w:abstractNumId w:val="1"/>
  </w:num>
  <w:num w:numId="8" w16cid:durableId="623661654">
    <w:abstractNumId w:val="31"/>
  </w:num>
  <w:num w:numId="9" w16cid:durableId="1004863888">
    <w:abstractNumId w:val="5"/>
  </w:num>
  <w:num w:numId="10" w16cid:durableId="898905644">
    <w:abstractNumId w:val="30"/>
  </w:num>
  <w:num w:numId="11" w16cid:durableId="1434745139">
    <w:abstractNumId w:val="29"/>
  </w:num>
  <w:num w:numId="12" w16cid:durableId="1905947133">
    <w:abstractNumId w:val="28"/>
  </w:num>
  <w:num w:numId="13" w16cid:durableId="1605192865">
    <w:abstractNumId w:val="8"/>
  </w:num>
  <w:num w:numId="14" w16cid:durableId="1565216127">
    <w:abstractNumId w:val="0"/>
  </w:num>
  <w:num w:numId="15" w16cid:durableId="825366859">
    <w:abstractNumId w:val="25"/>
  </w:num>
  <w:num w:numId="16" w16cid:durableId="290400613">
    <w:abstractNumId w:val="39"/>
  </w:num>
  <w:num w:numId="17" w16cid:durableId="872382199">
    <w:abstractNumId w:val="40"/>
  </w:num>
  <w:num w:numId="18" w16cid:durableId="2106412392">
    <w:abstractNumId w:val="4"/>
  </w:num>
  <w:num w:numId="19" w16cid:durableId="911234921">
    <w:abstractNumId w:val="26"/>
  </w:num>
  <w:num w:numId="20" w16cid:durableId="1581450125">
    <w:abstractNumId w:val="6"/>
  </w:num>
  <w:num w:numId="21" w16cid:durableId="1470247647">
    <w:abstractNumId w:val="46"/>
  </w:num>
  <w:num w:numId="22" w16cid:durableId="1638221444">
    <w:abstractNumId w:val="44"/>
  </w:num>
  <w:num w:numId="23" w16cid:durableId="615068503">
    <w:abstractNumId w:val="34"/>
  </w:num>
  <w:num w:numId="24" w16cid:durableId="342901273">
    <w:abstractNumId w:val="14"/>
  </w:num>
  <w:num w:numId="25" w16cid:durableId="2063209635">
    <w:abstractNumId w:val="33"/>
  </w:num>
  <w:num w:numId="26" w16cid:durableId="1533878326">
    <w:abstractNumId w:val="23"/>
  </w:num>
  <w:num w:numId="27" w16cid:durableId="1760446198">
    <w:abstractNumId w:val="21"/>
  </w:num>
  <w:num w:numId="28" w16cid:durableId="2122676060">
    <w:abstractNumId w:val="27"/>
  </w:num>
  <w:num w:numId="29" w16cid:durableId="604653098">
    <w:abstractNumId w:val="12"/>
  </w:num>
  <w:num w:numId="30" w16cid:durableId="525296692">
    <w:abstractNumId w:val="16"/>
  </w:num>
  <w:num w:numId="31" w16cid:durableId="453133365">
    <w:abstractNumId w:val="36"/>
  </w:num>
  <w:num w:numId="32" w16cid:durableId="942028823">
    <w:abstractNumId w:val="17"/>
  </w:num>
  <w:num w:numId="33" w16cid:durableId="1803956948">
    <w:abstractNumId w:val="41"/>
  </w:num>
  <w:num w:numId="34" w16cid:durableId="1440249194">
    <w:abstractNumId w:val="48"/>
  </w:num>
  <w:num w:numId="35" w16cid:durableId="2122869461">
    <w:abstractNumId w:val="45"/>
  </w:num>
  <w:num w:numId="36" w16cid:durableId="1955016968">
    <w:abstractNumId w:val="38"/>
  </w:num>
  <w:num w:numId="37" w16cid:durableId="1521352725">
    <w:abstractNumId w:val="19"/>
  </w:num>
  <w:num w:numId="38" w16cid:durableId="1738090162">
    <w:abstractNumId w:val="42"/>
  </w:num>
  <w:num w:numId="39" w16cid:durableId="468400890">
    <w:abstractNumId w:val="24"/>
  </w:num>
  <w:num w:numId="40" w16cid:durableId="677192699">
    <w:abstractNumId w:val="18"/>
  </w:num>
  <w:num w:numId="41" w16cid:durableId="1766999704">
    <w:abstractNumId w:val="43"/>
  </w:num>
  <w:num w:numId="42" w16cid:durableId="1199515513">
    <w:abstractNumId w:val="22"/>
  </w:num>
  <w:num w:numId="43" w16cid:durableId="1989239578">
    <w:abstractNumId w:val="2"/>
  </w:num>
  <w:num w:numId="44" w16cid:durableId="19788723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80396509">
    <w:abstractNumId w:val="10"/>
  </w:num>
  <w:num w:numId="46" w16cid:durableId="852184022">
    <w:abstractNumId w:val="7"/>
  </w:num>
  <w:num w:numId="47" w16cid:durableId="2062442465">
    <w:abstractNumId w:val="15"/>
  </w:num>
  <w:num w:numId="48" w16cid:durableId="1337997079">
    <w:abstractNumId w:val="20"/>
  </w:num>
  <w:num w:numId="49" w16cid:durableId="8719578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698351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722902800">
    <w:abstractNumId w:val="47"/>
  </w:num>
  <w:num w:numId="52" w16cid:durableId="459307747">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11A9B"/>
    <w:rsid w:val="000127F8"/>
    <w:rsid w:val="00030ECC"/>
    <w:rsid w:val="00034EF6"/>
    <w:rsid w:val="00066BD2"/>
    <w:rsid w:val="00074202"/>
    <w:rsid w:val="00081363"/>
    <w:rsid w:val="00090B92"/>
    <w:rsid w:val="00091392"/>
    <w:rsid w:val="00094C4C"/>
    <w:rsid w:val="00094C8A"/>
    <w:rsid w:val="000B0B32"/>
    <w:rsid w:val="000B42CC"/>
    <w:rsid w:val="001039AD"/>
    <w:rsid w:val="0010603A"/>
    <w:rsid w:val="0011054C"/>
    <w:rsid w:val="0014082E"/>
    <w:rsid w:val="00163883"/>
    <w:rsid w:val="00166263"/>
    <w:rsid w:val="00180AAE"/>
    <w:rsid w:val="00182224"/>
    <w:rsid w:val="001B0AC7"/>
    <w:rsid w:val="001B1604"/>
    <w:rsid w:val="00210A27"/>
    <w:rsid w:val="00220A88"/>
    <w:rsid w:val="0024159D"/>
    <w:rsid w:val="00262BBD"/>
    <w:rsid w:val="00275467"/>
    <w:rsid w:val="002839B5"/>
    <w:rsid w:val="002901CD"/>
    <w:rsid w:val="00295AA0"/>
    <w:rsid w:val="002E1BE2"/>
    <w:rsid w:val="002E1E99"/>
    <w:rsid w:val="0032107A"/>
    <w:rsid w:val="00322798"/>
    <w:rsid w:val="00327C66"/>
    <w:rsid w:val="00343AF9"/>
    <w:rsid w:val="00352EFD"/>
    <w:rsid w:val="00355C60"/>
    <w:rsid w:val="00355E54"/>
    <w:rsid w:val="0035786C"/>
    <w:rsid w:val="0036103F"/>
    <w:rsid w:val="003660FC"/>
    <w:rsid w:val="003A79AD"/>
    <w:rsid w:val="003C1B8C"/>
    <w:rsid w:val="003D3F73"/>
    <w:rsid w:val="003E300F"/>
    <w:rsid w:val="00406FF1"/>
    <w:rsid w:val="00424DAD"/>
    <w:rsid w:val="00432D2A"/>
    <w:rsid w:val="0043312D"/>
    <w:rsid w:val="0044515D"/>
    <w:rsid w:val="004519A4"/>
    <w:rsid w:val="00462028"/>
    <w:rsid w:val="00464CAC"/>
    <w:rsid w:val="00483417"/>
    <w:rsid w:val="004A79E7"/>
    <w:rsid w:val="004C2A7B"/>
    <w:rsid w:val="004C670B"/>
    <w:rsid w:val="004D20A4"/>
    <w:rsid w:val="004D3F0E"/>
    <w:rsid w:val="004E5E14"/>
    <w:rsid w:val="00507F6F"/>
    <w:rsid w:val="00507FE9"/>
    <w:rsid w:val="00515926"/>
    <w:rsid w:val="00533138"/>
    <w:rsid w:val="005469BF"/>
    <w:rsid w:val="005517EC"/>
    <w:rsid w:val="00566BE9"/>
    <w:rsid w:val="005A5899"/>
    <w:rsid w:val="005C42DD"/>
    <w:rsid w:val="005E0737"/>
    <w:rsid w:val="005E356D"/>
    <w:rsid w:val="006113EB"/>
    <w:rsid w:val="0061461B"/>
    <w:rsid w:val="006328FA"/>
    <w:rsid w:val="0063662A"/>
    <w:rsid w:val="0064020F"/>
    <w:rsid w:val="00643B3D"/>
    <w:rsid w:val="00656733"/>
    <w:rsid w:val="00677E8E"/>
    <w:rsid w:val="006868C9"/>
    <w:rsid w:val="0069631D"/>
    <w:rsid w:val="006A645C"/>
    <w:rsid w:val="006F4B74"/>
    <w:rsid w:val="006F7590"/>
    <w:rsid w:val="006F7D6F"/>
    <w:rsid w:val="007001E8"/>
    <w:rsid w:val="00713FD3"/>
    <w:rsid w:val="00735187"/>
    <w:rsid w:val="0076065A"/>
    <w:rsid w:val="0076438D"/>
    <w:rsid w:val="00767184"/>
    <w:rsid w:val="007A5F24"/>
    <w:rsid w:val="007B0C5C"/>
    <w:rsid w:val="007B63AE"/>
    <w:rsid w:val="007C61D8"/>
    <w:rsid w:val="007F40EF"/>
    <w:rsid w:val="00805148"/>
    <w:rsid w:val="00831FEE"/>
    <w:rsid w:val="0084053E"/>
    <w:rsid w:val="008617B6"/>
    <w:rsid w:val="00874F9D"/>
    <w:rsid w:val="008769C7"/>
    <w:rsid w:val="008857D7"/>
    <w:rsid w:val="008A383C"/>
    <w:rsid w:val="008F2829"/>
    <w:rsid w:val="00907C33"/>
    <w:rsid w:val="009175E6"/>
    <w:rsid w:val="009269B8"/>
    <w:rsid w:val="00941A8E"/>
    <w:rsid w:val="009623AC"/>
    <w:rsid w:val="00965C86"/>
    <w:rsid w:val="00967014"/>
    <w:rsid w:val="009720D4"/>
    <w:rsid w:val="00993183"/>
    <w:rsid w:val="009C4B27"/>
    <w:rsid w:val="009D3F60"/>
    <w:rsid w:val="009D61A5"/>
    <w:rsid w:val="009D6AD8"/>
    <w:rsid w:val="009E5730"/>
    <w:rsid w:val="00A1672A"/>
    <w:rsid w:val="00A179A3"/>
    <w:rsid w:val="00A3084E"/>
    <w:rsid w:val="00A52706"/>
    <w:rsid w:val="00A766D8"/>
    <w:rsid w:val="00A81833"/>
    <w:rsid w:val="00A95195"/>
    <w:rsid w:val="00AA5F56"/>
    <w:rsid w:val="00AA7596"/>
    <w:rsid w:val="00AB0E52"/>
    <w:rsid w:val="00AB2CFC"/>
    <w:rsid w:val="00AC7BA8"/>
    <w:rsid w:val="00AE0AE9"/>
    <w:rsid w:val="00B13453"/>
    <w:rsid w:val="00B242D6"/>
    <w:rsid w:val="00B42691"/>
    <w:rsid w:val="00B54852"/>
    <w:rsid w:val="00B62231"/>
    <w:rsid w:val="00B71BE8"/>
    <w:rsid w:val="00B84CE4"/>
    <w:rsid w:val="00B94215"/>
    <w:rsid w:val="00BA1EF4"/>
    <w:rsid w:val="00BC1105"/>
    <w:rsid w:val="00BD3519"/>
    <w:rsid w:val="00BE6B0B"/>
    <w:rsid w:val="00BF0989"/>
    <w:rsid w:val="00C02AA6"/>
    <w:rsid w:val="00C1097E"/>
    <w:rsid w:val="00C35901"/>
    <w:rsid w:val="00C37D6A"/>
    <w:rsid w:val="00C4273E"/>
    <w:rsid w:val="00C757C2"/>
    <w:rsid w:val="00C95E97"/>
    <w:rsid w:val="00CA1362"/>
    <w:rsid w:val="00CA6907"/>
    <w:rsid w:val="00CB1D6C"/>
    <w:rsid w:val="00D169F6"/>
    <w:rsid w:val="00D20E98"/>
    <w:rsid w:val="00D23AEC"/>
    <w:rsid w:val="00D27A50"/>
    <w:rsid w:val="00D31E04"/>
    <w:rsid w:val="00D33494"/>
    <w:rsid w:val="00D34ACD"/>
    <w:rsid w:val="00D46FBE"/>
    <w:rsid w:val="00D53945"/>
    <w:rsid w:val="00D57DCB"/>
    <w:rsid w:val="00D60948"/>
    <w:rsid w:val="00D72194"/>
    <w:rsid w:val="00D923D3"/>
    <w:rsid w:val="00DA24C4"/>
    <w:rsid w:val="00DB35F4"/>
    <w:rsid w:val="00DB4C1E"/>
    <w:rsid w:val="00DC35CB"/>
    <w:rsid w:val="00DD6320"/>
    <w:rsid w:val="00DD6E13"/>
    <w:rsid w:val="00E045F0"/>
    <w:rsid w:val="00E3197A"/>
    <w:rsid w:val="00E34CF8"/>
    <w:rsid w:val="00E367C2"/>
    <w:rsid w:val="00E52381"/>
    <w:rsid w:val="00E65008"/>
    <w:rsid w:val="00E90D1E"/>
    <w:rsid w:val="00E91596"/>
    <w:rsid w:val="00EA7BFB"/>
    <w:rsid w:val="00ED2A1B"/>
    <w:rsid w:val="00EE4DA6"/>
    <w:rsid w:val="00EF211F"/>
    <w:rsid w:val="00EF7E90"/>
    <w:rsid w:val="00F223BF"/>
    <w:rsid w:val="00F25439"/>
    <w:rsid w:val="00F61F5E"/>
    <w:rsid w:val="00F62D40"/>
    <w:rsid w:val="00F74978"/>
    <w:rsid w:val="00F85741"/>
    <w:rsid w:val="00F96E25"/>
    <w:rsid w:val="00FA2212"/>
    <w:rsid w:val="00FA79BA"/>
    <w:rsid w:val="00FF705E"/>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link w:val="Titre1Car"/>
    <w:autoRedefine/>
    <w:uiPriority w:val="9"/>
    <w:qFormat/>
    <w:rsid w:val="00E045F0"/>
    <w:pPr>
      <w:keepNext/>
      <w:keepLines/>
      <w:pBdr>
        <w:bottom w:val="single" w:sz="8" w:space="1" w:color="auto"/>
      </w:pBdr>
      <w:spacing w:before="360" w:after="24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autoRedefine/>
    <w:uiPriority w:val="9"/>
    <w:unhideWhenUsed/>
    <w:qFormat/>
    <w:rsid w:val="00805148"/>
    <w:pPr>
      <w:keepNext/>
      <w:keepLines/>
      <w:numPr>
        <w:ilvl w:val="1"/>
        <w:numId w:val="36"/>
      </w:numPr>
      <w:spacing w:before="240" w:line="259" w:lineRule="auto"/>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rsid w:val="00F62D40"/>
    <w:pPr>
      <w:keepNext/>
      <w:keepLines/>
      <w:spacing w:before="40" w:after="0" w:line="286" w:lineRule="auto"/>
      <w:outlineLvl w:val="2"/>
    </w:pPr>
    <w:rPr>
      <w:rFonts w:ascii="Marianne" w:eastAsiaTheme="majorEastAsia" w:hAnsi="Marianne" w:cstheme="majorBidi"/>
      <w:color w:val="auto"/>
      <w:sz w:val="24"/>
      <w:szCs w:val="24"/>
    </w:rPr>
  </w:style>
  <w:style w:type="paragraph" w:styleId="Titre6">
    <w:name w:val="heading 6"/>
    <w:basedOn w:val="Normal"/>
    <w:next w:val="Normal"/>
    <w:link w:val="Titre6Car"/>
    <w:uiPriority w:val="9"/>
    <w:semiHidden/>
    <w:unhideWhenUsed/>
    <w:qFormat/>
    <w:rsid w:val="00180AA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E045F0"/>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805148"/>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
    <w:basedOn w:val="Normal"/>
    <w:link w:val="ParagraphedelisteCar"/>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unhideWhenUsed/>
    <w:rsid w:val="009175E6"/>
    <w:pPr>
      <w:spacing w:line="240" w:lineRule="auto"/>
    </w:pPr>
  </w:style>
  <w:style w:type="character" w:customStyle="1" w:styleId="CommentaireCar">
    <w:name w:val="Commentaire Car"/>
    <w:basedOn w:val="Policepardfaut"/>
    <w:link w:val="Commentaire"/>
    <w:uiPriority w:val="99"/>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3"/>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A95195"/>
    <w:pPr>
      <w:numPr>
        <w:ilvl w:val="1"/>
        <w:numId w:val="4"/>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5"/>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iPriority w:val="99"/>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uiPriority w:val="99"/>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iPriority w:val="99"/>
    <w:unhideWhenUsed/>
    <w:rsid w:val="00DB4C1E"/>
    <w:rPr>
      <w:vertAlign w:val="superscript"/>
    </w:rPr>
  </w:style>
  <w:style w:type="character" w:customStyle="1" w:styleId="ParagraphedelisteCar">
    <w:name w:val="Paragraphe de liste Car"/>
    <w:aliases w:val="ADEME Paragraphe de liste Car"/>
    <w:basedOn w:val="Policepardfaut"/>
    <w:link w:val="Paragraphedeliste"/>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E5238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E5238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E52381"/>
    <w:rPr>
      <w:rFonts w:ascii="Times New Roman" w:eastAsia="Times New Roman" w:hAnsi="Times New Roman" w:cs="Times New Roman"/>
      <w:sz w:val="16"/>
      <w:szCs w:val="16"/>
      <w:lang w:eastAsia="fr-FR"/>
    </w:rPr>
  </w:style>
  <w:style w:type="character" w:styleId="Lienhypertextesuivivisit">
    <w:name w:val="FollowedHyperlink"/>
    <w:basedOn w:val="Policepardfaut"/>
    <w:uiPriority w:val="99"/>
    <w:semiHidden/>
    <w:unhideWhenUsed/>
    <w:rsid w:val="00E65008"/>
    <w:rPr>
      <w:color w:val="800080" w:themeColor="followedHyperlink"/>
      <w:u w:val="single"/>
    </w:rPr>
  </w:style>
  <w:style w:type="paragraph" w:customStyle="1" w:styleId="notebasdepage">
    <w:name w:val="note bas de page"/>
    <w:basedOn w:val="Normal"/>
    <w:link w:val="notebasdepageCar"/>
    <w:qFormat/>
    <w:rsid w:val="00074202"/>
    <w:pPr>
      <w:contextualSpacing/>
    </w:pPr>
    <w:rPr>
      <w:rFonts w:ascii="Marianne Light" w:hAnsi="Marianne Light"/>
      <w:i/>
      <w:sz w:val="14"/>
      <w:szCs w:val="16"/>
    </w:rPr>
  </w:style>
  <w:style w:type="character" w:customStyle="1" w:styleId="Mentionnonrsolue1">
    <w:name w:val="Mention non résolue1"/>
    <w:basedOn w:val="Policepardfaut"/>
    <w:uiPriority w:val="99"/>
    <w:semiHidden/>
    <w:unhideWhenUsed/>
    <w:rsid w:val="00327C66"/>
    <w:rPr>
      <w:color w:val="605E5C"/>
      <w:shd w:val="clear" w:color="auto" w:fill="E1DFDD"/>
    </w:rPr>
  </w:style>
  <w:style w:type="character" w:customStyle="1" w:styleId="notebasdepageCar">
    <w:name w:val="note bas de page Car"/>
    <w:basedOn w:val="Policepardfaut"/>
    <w:link w:val="notebasdepage"/>
    <w:rsid w:val="00074202"/>
    <w:rPr>
      <w:rFonts w:ascii="Marianne Light" w:eastAsia="Times New Roman" w:hAnsi="Marianne Light" w:cs="Times New Roman"/>
      <w:i/>
      <w:color w:val="000000"/>
      <w:kern w:val="28"/>
      <w:sz w:val="14"/>
      <w:szCs w:val="16"/>
      <w:lang w:eastAsia="fr-FR"/>
      <w14:ligatures w14:val="standard"/>
      <w14:cntxtAlts/>
    </w:rPr>
  </w:style>
  <w:style w:type="numbering" w:customStyle="1" w:styleId="Style1">
    <w:name w:val="Style1"/>
    <w:uiPriority w:val="99"/>
    <w:rsid w:val="00805148"/>
    <w:pPr>
      <w:numPr>
        <w:numId w:val="35"/>
      </w:numPr>
    </w:pPr>
  </w:style>
  <w:style w:type="paragraph" w:customStyle="1" w:styleId="soustitre2">
    <w:name w:val="sous titre 2"/>
    <w:basedOn w:val="Titre1"/>
    <w:link w:val="soustitre2Car"/>
    <w:qFormat/>
    <w:rsid w:val="00E045F0"/>
    <w:pPr>
      <w:numPr>
        <w:ilvl w:val="1"/>
        <w:numId w:val="1"/>
      </w:numPr>
      <w:pBdr>
        <w:bottom w:val="none" w:sz="0" w:space="0" w:color="auto"/>
      </w:pBdr>
      <w:spacing w:before="240" w:after="120"/>
      <w:ind w:left="624" w:hanging="454"/>
    </w:pPr>
    <w:rPr>
      <w:sz w:val="26"/>
    </w:rPr>
  </w:style>
  <w:style w:type="character" w:customStyle="1" w:styleId="soustitre2Car">
    <w:name w:val="sous titre 2 Car"/>
    <w:basedOn w:val="Titre1Car"/>
    <w:link w:val="soustitre2"/>
    <w:rsid w:val="00E045F0"/>
    <w:rPr>
      <w:rFonts w:ascii="Marianne" w:eastAsiaTheme="majorEastAsia" w:hAnsi="Marianne" w:cstheme="majorBidi"/>
      <w:color w:val="000000" w:themeColor="text1"/>
      <w:sz w:val="26"/>
      <w:szCs w:val="32"/>
    </w:rPr>
  </w:style>
  <w:style w:type="character" w:customStyle="1" w:styleId="Titre6Car">
    <w:name w:val="Titre 6 Car"/>
    <w:basedOn w:val="Policepardfaut"/>
    <w:link w:val="Titre6"/>
    <w:uiPriority w:val="9"/>
    <w:semiHidden/>
    <w:rsid w:val="00180AAE"/>
    <w:rPr>
      <w:rFonts w:asciiTheme="majorHAnsi" w:eastAsiaTheme="majorEastAsia" w:hAnsiTheme="majorHAnsi" w:cstheme="majorBidi"/>
      <w:color w:val="243F60" w:themeColor="accent1" w:themeShade="7F"/>
      <w:kern w:val="28"/>
      <w:sz w:val="20"/>
      <w:szCs w:val="20"/>
      <w:lang w:eastAsia="fr-FR"/>
      <w14:ligatures w14:val="standard"/>
      <w14:cntxtAlts/>
    </w:rPr>
  </w:style>
  <w:style w:type="paragraph" w:customStyle="1" w:styleId="notedebasdepage0">
    <w:name w:val="note de bas de page"/>
    <w:basedOn w:val="Notedebasdepage"/>
    <w:link w:val="notedebasdepageCar0"/>
    <w:qFormat/>
    <w:rsid w:val="00831FEE"/>
    <w:rPr>
      <w:rFonts w:ascii="Marianne Light" w:hAnsi="Marianne Light"/>
      <w:sz w:val="14"/>
    </w:rPr>
  </w:style>
  <w:style w:type="character" w:customStyle="1" w:styleId="notedebasdepageCar0">
    <w:name w:val="note de bas de page Car"/>
    <w:basedOn w:val="NotedebasdepageCar"/>
    <w:link w:val="notedebasdepage0"/>
    <w:rsid w:val="00831FEE"/>
    <w:rPr>
      <w:rFonts w:ascii="Marianne Light" w:eastAsia="Times New Roman" w:hAnsi="Marianne Light" w:cs="Arial"/>
      <w:kern w:val="28"/>
      <w:sz w:val="14"/>
      <w:szCs w:val="20"/>
      <w:lang w:eastAsia="fr-FR"/>
    </w:rPr>
  </w:style>
  <w:style w:type="paragraph" w:styleId="Rvision">
    <w:name w:val="Revision"/>
    <w:hidden/>
    <w:uiPriority w:val="99"/>
    <w:semiHidden/>
    <w:rsid w:val="00D33494"/>
    <w:pPr>
      <w:spacing w:after="0" w:line="240" w:lineRule="auto"/>
    </w:pPr>
    <w:rPr>
      <w:rFonts w:ascii="Calibri" w:eastAsia="Times New Roman" w:hAnsi="Calibri" w:cs="Times New Roman"/>
      <w:color w:val="000000"/>
      <w:kern w:val="28"/>
      <w:sz w:val="20"/>
      <w:szCs w:val="20"/>
      <w:lang w:eastAsia="fr-FR"/>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lex.europa.eu/legal-content/FR/TXT/?uri=CELEX%3A32015R1189"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airie.ademe.fr/energies-renouvelables-reseaux-et-stockage/4768-comptage-production-thermique-chaufferie-biomasse.html"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airie.ademe.fr/energies-renouvelables-reseaux-et-stockage/4768-comptage-production-thermique-chaufferie-biomasse.html" TargetMode="External"/><Relationship Id="rId5" Type="http://schemas.openxmlformats.org/officeDocument/2006/relationships/webSettings" Target="webSettings.xml"/><Relationship Id="rId15" Type="http://schemas.openxmlformats.org/officeDocument/2006/relationships/hyperlink" Target="https://agirpourlatransition.ademe.fr/entreprises/aides-financieres/2022/aide-a-linstallation-production-chaleur-biomasse-bois" TargetMode="External"/><Relationship Id="rId10" Type="http://schemas.openxmlformats.org/officeDocument/2006/relationships/hyperlink" Target="http://www.ademe.fr/referentiels-combustibles-bois-energie-ladem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girpourlatransition.ademe.fr/entreprises/aides-financieres/2022/aide-a-linstallation-production-chaleur-biomasse-boi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s://agirpourlatransition.ademe.fr/entreprises/aides-financieres/2022/aide-a-linstallation-production-chaleur-biomasse-bois" TargetMode="External"/><Relationship Id="rId1" Type="http://schemas.openxmlformats.org/officeDocument/2006/relationships/hyperlink" Target="https://agirpourlatransition.ademe.fr/entreprises/aides-financieres/2022/aide-a-linstallation-production-chaleur-biomasse-boi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BB49A-756E-4180-B071-6318071D3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6314</Words>
  <Characters>34731</Characters>
  <Application>Microsoft Office Word</Application>
  <DocSecurity>0</DocSecurity>
  <Lines>289</Lines>
  <Paragraphs>81</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40964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THOUIN Simon</cp:lastModifiedBy>
  <cp:revision>6</cp:revision>
  <cp:lastPrinted>2020-10-21T16:03:00Z</cp:lastPrinted>
  <dcterms:created xsi:type="dcterms:W3CDTF">2022-06-08T15:34:00Z</dcterms:created>
  <dcterms:modified xsi:type="dcterms:W3CDTF">2022-06-21T08:08:00Z</dcterms:modified>
</cp:coreProperties>
</file>