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AD43" w14:textId="106FE7B9" w:rsidR="001549FA" w:rsidRDefault="001549FA"/>
    <w:p w14:paraId="41425B1D" w14:textId="4B8E66F2" w:rsidR="0010603A" w:rsidRDefault="00327C66" w:rsidP="0010603A">
      <w:r w:rsidRPr="006B1608">
        <w:rPr>
          <w:noProof/>
        </w:rPr>
        <mc:AlternateContent>
          <mc:Choice Requires="wps">
            <w:drawing>
              <wp:anchor distT="45720" distB="45720" distL="114300" distR="114300" simplePos="0" relativeHeight="251658240" behindDoc="0" locked="0" layoutInCell="1" allowOverlap="1" wp14:anchorId="7D982735" wp14:editId="52E4196B">
                <wp:simplePos x="0" y="0"/>
                <wp:positionH relativeFrom="margin">
                  <wp:posOffset>177743</wp:posOffset>
                </wp:positionH>
                <wp:positionV relativeFrom="paragraph">
                  <wp:posOffset>852264</wp:posOffset>
                </wp:positionV>
                <wp:extent cx="6184900" cy="7942997"/>
                <wp:effectExtent l="0" t="0" r="6350" b="127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7942997"/>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5506FA29" w:rsidR="00DD6E13" w:rsidRDefault="00DD6E13" w:rsidP="00A95195">
                            <w:pPr>
                              <w:pStyle w:val="TITREPRINCIPAL1repage"/>
                            </w:pPr>
                            <w:r>
                              <w:t>Volet technique</w:t>
                            </w:r>
                            <w:r w:rsidR="00B01CBE">
                              <w:t xml:space="preserve"> </w:t>
                            </w:r>
                            <w:r w:rsidR="004C33D4">
                              <w:t xml:space="preserve">- </w:t>
                            </w:r>
                            <w:r w:rsidR="00B01CBE">
                              <w:t>202</w:t>
                            </w:r>
                            <w:r w:rsidR="00ED6365">
                              <w:t>4</w:t>
                            </w:r>
                          </w:p>
                          <w:p w14:paraId="61EAEACB" w14:textId="2A426A06" w:rsidR="00DD6E13" w:rsidRDefault="00DD6E13" w:rsidP="00B94215">
                            <w:pPr>
                              <w:pStyle w:val="SOUS-TITREPRINCIPAL1repage"/>
                            </w:pPr>
                            <w:r>
                              <w:t xml:space="preserve">Chaufferie biomasse énergie </w:t>
                            </w:r>
                            <w:r w:rsidR="003660FC">
                              <w:t>≤</w:t>
                            </w:r>
                            <w:r w:rsidR="00BE6B0B">
                              <w:t xml:space="preserve"> 12</w:t>
                            </w:r>
                            <w:r w:rsidR="00BE6B0B">
                              <w:rPr>
                                <w:rFonts w:ascii="Calibri" w:hAnsi="Calibri" w:cs="Calibri"/>
                              </w:rPr>
                              <w:t> </w:t>
                            </w:r>
                            <w:r w:rsidR="00BE6B0B">
                              <w:t>000 MWh</w:t>
                            </w:r>
                          </w:p>
                          <w:bookmarkStart w:id="0" w:name="_Toc153810567" w:displacedByCustomXml="next"/>
                          <w:sdt>
                            <w:sdtPr>
                              <w:rPr>
                                <w:rFonts w:ascii="Calibri" w:eastAsia="Times New Roman" w:hAnsi="Calibri" w:cs="Times New Roman"/>
                                <w:color w:val="000000"/>
                                <w:kern w:val="28"/>
                                <w:sz w:val="20"/>
                                <w:szCs w:val="20"/>
                                <w:lang w:eastAsia="fr-FR"/>
                                <w14:ligatures w14:val="standard"/>
                                <w14:cntxtAlts/>
                              </w:rPr>
                              <w:id w:val="1241145252"/>
                              <w:docPartObj>
                                <w:docPartGallery w:val="Table of Contents"/>
                                <w:docPartUnique/>
                              </w:docPartObj>
                            </w:sdtPr>
                            <w:sdtEndPr>
                              <w:rPr>
                                <w:b/>
                                <w:bCs/>
                              </w:rPr>
                            </w:sdtEndPr>
                            <w:sdtContent>
                              <w:p w14:paraId="6F22E49E" w14:textId="77777777" w:rsidR="001549FA" w:rsidRDefault="001549FA" w:rsidP="003F2F2D">
                                <w:pPr>
                                  <w:pStyle w:val="Titre1"/>
                                </w:pPr>
                                <w:r>
                                  <w:t>Table des matières</w:t>
                                </w:r>
                                <w:bookmarkEnd w:id="0"/>
                              </w:p>
                              <w:p w14:paraId="1A892C4E" w14:textId="53984EE6" w:rsidR="003C0F60" w:rsidRDefault="001549FA">
                                <w:pPr>
                                  <w:pStyle w:val="TM1"/>
                                  <w:rPr>
                                    <w:rFonts w:asciiTheme="minorHAnsi" w:eastAsiaTheme="minorEastAsia" w:hAnsiTheme="minorHAnsi" w:cstheme="minorBidi"/>
                                    <w:b w:val="0"/>
                                    <w:noProof/>
                                    <w:color w:val="auto"/>
                                    <w:kern w:val="2"/>
                                    <w:sz w:val="22"/>
                                    <w:szCs w:val="22"/>
                                    <w14:ligatures w14:val="standardContextual"/>
                                    <w14:cntxtAlts w14:val="0"/>
                                  </w:rPr>
                                </w:pPr>
                                <w:r>
                                  <w:fldChar w:fldCharType="begin"/>
                                </w:r>
                                <w:r>
                                  <w:instrText xml:space="preserve"> TOC \o "1-3" \h \z \u </w:instrText>
                                </w:r>
                                <w:r>
                                  <w:fldChar w:fldCharType="separate"/>
                                </w:r>
                                <w:hyperlink r:id="rId8" w:anchor="_Toc153810567" w:history="1">
                                  <w:r w:rsidR="003C0F60" w:rsidRPr="00B26A05">
                                    <w:rPr>
                                      <w:rStyle w:val="Lienhypertexte"/>
                                      <w:noProof/>
                                    </w:rPr>
                                    <w:t>1.</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Table des matières</w:t>
                                  </w:r>
                                  <w:r w:rsidR="003C0F60">
                                    <w:rPr>
                                      <w:noProof/>
                                      <w:webHidden/>
                                    </w:rPr>
                                    <w:tab/>
                                  </w:r>
                                  <w:r w:rsidR="003C0F60">
                                    <w:rPr>
                                      <w:noProof/>
                                      <w:webHidden/>
                                    </w:rPr>
                                    <w:fldChar w:fldCharType="begin"/>
                                  </w:r>
                                  <w:r w:rsidR="003C0F60">
                                    <w:rPr>
                                      <w:noProof/>
                                      <w:webHidden/>
                                    </w:rPr>
                                    <w:instrText xml:space="preserve"> PAGEREF _Toc153810567 \h </w:instrText>
                                  </w:r>
                                  <w:r w:rsidR="003C0F60">
                                    <w:rPr>
                                      <w:noProof/>
                                      <w:webHidden/>
                                    </w:rPr>
                                  </w:r>
                                  <w:r w:rsidR="003C0F60">
                                    <w:rPr>
                                      <w:noProof/>
                                      <w:webHidden/>
                                    </w:rPr>
                                    <w:fldChar w:fldCharType="separate"/>
                                  </w:r>
                                  <w:r w:rsidR="003C0F60">
                                    <w:rPr>
                                      <w:noProof/>
                                      <w:webHidden/>
                                    </w:rPr>
                                    <w:t>1</w:t>
                                  </w:r>
                                  <w:r w:rsidR="003C0F60">
                                    <w:rPr>
                                      <w:noProof/>
                                      <w:webHidden/>
                                    </w:rPr>
                                    <w:fldChar w:fldCharType="end"/>
                                  </w:r>
                                </w:hyperlink>
                              </w:p>
                              <w:p w14:paraId="1B756E6D" w14:textId="003DE49E"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68" w:history="1">
                                  <w:r w:rsidR="003C0F60" w:rsidRPr="00B26A05">
                                    <w:rPr>
                                      <w:rStyle w:val="Lienhypertexte"/>
                                      <w:noProof/>
                                    </w:rPr>
                                    <w:t>1.</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Description détaillée de l’opération</w:t>
                                  </w:r>
                                  <w:r w:rsidR="003C0F60">
                                    <w:rPr>
                                      <w:noProof/>
                                      <w:webHidden/>
                                    </w:rPr>
                                    <w:tab/>
                                  </w:r>
                                  <w:r w:rsidR="003C0F60">
                                    <w:rPr>
                                      <w:noProof/>
                                      <w:webHidden/>
                                    </w:rPr>
                                    <w:fldChar w:fldCharType="begin"/>
                                  </w:r>
                                  <w:r w:rsidR="003C0F60">
                                    <w:rPr>
                                      <w:noProof/>
                                      <w:webHidden/>
                                    </w:rPr>
                                    <w:instrText xml:space="preserve"> PAGEREF _Toc153810568 \h </w:instrText>
                                  </w:r>
                                  <w:r w:rsidR="003C0F60">
                                    <w:rPr>
                                      <w:noProof/>
                                      <w:webHidden/>
                                    </w:rPr>
                                  </w:r>
                                  <w:r w:rsidR="003C0F60">
                                    <w:rPr>
                                      <w:noProof/>
                                      <w:webHidden/>
                                    </w:rPr>
                                    <w:fldChar w:fldCharType="separate"/>
                                  </w:r>
                                  <w:r w:rsidR="003C0F60">
                                    <w:rPr>
                                      <w:noProof/>
                                      <w:webHidden/>
                                    </w:rPr>
                                    <w:t>2</w:t>
                                  </w:r>
                                  <w:r w:rsidR="003C0F60">
                                    <w:rPr>
                                      <w:noProof/>
                                      <w:webHidden/>
                                    </w:rPr>
                                    <w:fldChar w:fldCharType="end"/>
                                  </w:r>
                                </w:hyperlink>
                              </w:p>
                              <w:p w14:paraId="031A0705" w14:textId="0D3D1C46"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69" w:history="1">
                                  <w:r w:rsidR="003C0F60" w:rsidRPr="00B26A05">
                                    <w:rPr>
                                      <w:rStyle w:val="Lienhypertexte"/>
                                      <w:noProof/>
                                    </w:rPr>
                                    <w:t>1.1</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Objet de l’opération</w:t>
                                  </w:r>
                                  <w:r w:rsidR="003C0F60">
                                    <w:rPr>
                                      <w:noProof/>
                                      <w:webHidden/>
                                    </w:rPr>
                                    <w:tab/>
                                  </w:r>
                                  <w:r w:rsidR="003C0F60">
                                    <w:rPr>
                                      <w:noProof/>
                                      <w:webHidden/>
                                    </w:rPr>
                                    <w:fldChar w:fldCharType="begin"/>
                                  </w:r>
                                  <w:r w:rsidR="003C0F60">
                                    <w:rPr>
                                      <w:noProof/>
                                      <w:webHidden/>
                                    </w:rPr>
                                    <w:instrText xml:space="preserve"> PAGEREF _Toc153810569 \h </w:instrText>
                                  </w:r>
                                  <w:r w:rsidR="003C0F60">
                                    <w:rPr>
                                      <w:noProof/>
                                      <w:webHidden/>
                                    </w:rPr>
                                  </w:r>
                                  <w:r w:rsidR="003C0F60">
                                    <w:rPr>
                                      <w:noProof/>
                                      <w:webHidden/>
                                    </w:rPr>
                                    <w:fldChar w:fldCharType="separate"/>
                                  </w:r>
                                  <w:r w:rsidR="003C0F60">
                                    <w:rPr>
                                      <w:noProof/>
                                      <w:webHidden/>
                                    </w:rPr>
                                    <w:t>2</w:t>
                                  </w:r>
                                  <w:r w:rsidR="003C0F60">
                                    <w:rPr>
                                      <w:noProof/>
                                      <w:webHidden/>
                                    </w:rPr>
                                    <w:fldChar w:fldCharType="end"/>
                                  </w:r>
                                </w:hyperlink>
                              </w:p>
                              <w:p w14:paraId="188BFFDE" w14:textId="2C0DD2AF"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0" w:history="1">
                                  <w:r w:rsidR="003C0F60" w:rsidRPr="00B26A05">
                                    <w:rPr>
                                      <w:rStyle w:val="Lienhypertexte"/>
                                      <w:noProof/>
                                    </w:rPr>
                                    <w:t>1.2</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Cadre général de l’opération</w:t>
                                  </w:r>
                                  <w:r w:rsidR="003C0F60">
                                    <w:rPr>
                                      <w:noProof/>
                                      <w:webHidden/>
                                    </w:rPr>
                                    <w:tab/>
                                  </w:r>
                                  <w:r w:rsidR="003C0F60">
                                    <w:rPr>
                                      <w:noProof/>
                                      <w:webHidden/>
                                    </w:rPr>
                                    <w:fldChar w:fldCharType="begin"/>
                                  </w:r>
                                  <w:r w:rsidR="003C0F60">
                                    <w:rPr>
                                      <w:noProof/>
                                      <w:webHidden/>
                                    </w:rPr>
                                    <w:instrText xml:space="preserve"> PAGEREF _Toc153810570 \h </w:instrText>
                                  </w:r>
                                  <w:r w:rsidR="003C0F60">
                                    <w:rPr>
                                      <w:noProof/>
                                      <w:webHidden/>
                                    </w:rPr>
                                  </w:r>
                                  <w:r w:rsidR="003C0F60">
                                    <w:rPr>
                                      <w:noProof/>
                                      <w:webHidden/>
                                    </w:rPr>
                                    <w:fldChar w:fldCharType="separate"/>
                                  </w:r>
                                  <w:r w:rsidR="003C0F60">
                                    <w:rPr>
                                      <w:noProof/>
                                      <w:webHidden/>
                                    </w:rPr>
                                    <w:t>2</w:t>
                                  </w:r>
                                  <w:r w:rsidR="003C0F60">
                                    <w:rPr>
                                      <w:noProof/>
                                      <w:webHidden/>
                                    </w:rPr>
                                    <w:fldChar w:fldCharType="end"/>
                                  </w:r>
                                </w:hyperlink>
                              </w:p>
                              <w:p w14:paraId="4DE3B234" w14:textId="51300C56"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1" w:history="1">
                                  <w:r w:rsidR="003C0F60" w:rsidRPr="00B26A05">
                                    <w:rPr>
                                      <w:rStyle w:val="Lienhypertexte"/>
                                      <w:noProof/>
                                    </w:rPr>
                                    <w:t>1.3</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Actions et études de faisabilité réalisées pour le montage du projet (schéma directeur…) et sur les process (si nécessaire)</w:t>
                                  </w:r>
                                  <w:r w:rsidR="003C0F60">
                                    <w:rPr>
                                      <w:noProof/>
                                      <w:webHidden/>
                                    </w:rPr>
                                    <w:tab/>
                                  </w:r>
                                  <w:r w:rsidR="003C0F60">
                                    <w:rPr>
                                      <w:noProof/>
                                      <w:webHidden/>
                                    </w:rPr>
                                    <w:fldChar w:fldCharType="begin"/>
                                  </w:r>
                                  <w:r w:rsidR="003C0F60">
                                    <w:rPr>
                                      <w:noProof/>
                                      <w:webHidden/>
                                    </w:rPr>
                                    <w:instrText xml:space="preserve"> PAGEREF _Toc153810571 \h </w:instrText>
                                  </w:r>
                                  <w:r w:rsidR="003C0F60">
                                    <w:rPr>
                                      <w:noProof/>
                                      <w:webHidden/>
                                    </w:rPr>
                                  </w:r>
                                  <w:r w:rsidR="003C0F60">
                                    <w:rPr>
                                      <w:noProof/>
                                      <w:webHidden/>
                                    </w:rPr>
                                    <w:fldChar w:fldCharType="separate"/>
                                  </w:r>
                                  <w:r w:rsidR="003C0F60">
                                    <w:rPr>
                                      <w:noProof/>
                                      <w:webHidden/>
                                    </w:rPr>
                                    <w:t>2</w:t>
                                  </w:r>
                                  <w:r w:rsidR="003C0F60">
                                    <w:rPr>
                                      <w:noProof/>
                                      <w:webHidden/>
                                    </w:rPr>
                                    <w:fldChar w:fldCharType="end"/>
                                  </w:r>
                                </w:hyperlink>
                              </w:p>
                              <w:p w14:paraId="33385B78" w14:textId="6B9C1C7B"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2" w:history="1">
                                  <w:r w:rsidR="003C0F60" w:rsidRPr="00B26A05">
                                    <w:rPr>
                                      <w:rStyle w:val="Lienhypertexte"/>
                                      <w:noProof/>
                                    </w:rPr>
                                    <w:t>1.4</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Démarche d’économie d’énergie et description des besoins thermiques actuels et futurs</w:t>
                                  </w:r>
                                  <w:r w:rsidR="003C0F60">
                                    <w:rPr>
                                      <w:noProof/>
                                      <w:webHidden/>
                                    </w:rPr>
                                    <w:tab/>
                                  </w:r>
                                  <w:r w:rsidR="003C0F60">
                                    <w:rPr>
                                      <w:noProof/>
                                      <w:webHidden/>
                                    </w:rPr>
                                    <w:fldChar w:fldCharType="begin"/>
                                  </w:r>
                                  <w:r w:rsidR="003C0F60">
                                    <w:rPr>
                                      <w:noProof/>
                                      <w:webHidden/>
                                    </w:rPr>
                                    <w:instrText xml:space="preserve"> PAGEREF _Toc153810572 \h </w:instrText>
                                  </w:r>
                                  <w:r w:rsidR="003C0F60">
                                    <w:rPr>
                                      <w:noProof/>
                                      <w:webHidden/>
                                    </w:rPr>
                                  </w:r>
                                  <w:r w:rsidR="003C0F60">
                                    <w:rPr>
                                      <w:noProof/>
                                      <w:webHidden/>
                                    </w:rPr>
                                    <w:fldChar w:fldCharType="separate"/>
                                  </w:r>
                                  <w:r w:rsidR="003C0F60">
                                    <w:rPr>
                                      <w:noProof/>
                                      <w:webHidden/>
                                    </w:rPr>
                                    <w:t>3</w:t>
                                  </w:r>
                                  <w:r w:rsidR="003C0F60">
                                    <w:rPr>
                                      <w:noProof/>
                                      <w:webHidden/>
                                    </w:rPr>
                                    <w:fldChar w:fldCharType="end"/>
                                  </w:r>
                                </w:hyperlink>
                              </w:p>
                              <w:p w14:paraId="1419D79F" w14:textId="661C866F"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3" w:history="1">
                                  <w:r w:rsidR="003C0F60" w:rsidRPr="00B26A05">
                                    <w:rPr>
                                      <w:rStyle w:val="Lienhypertexte"/>
                                      <w:noProof/>
                                    </w:rPr>
                                    <w:t>1.5</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Description des besoins thermiques</w:t>
                                  </w:r>
                                  <w:r w:rsidR="003C0F60">
                                    <w:rPr>
                                      <w:noProof/>
                                      <w:webHidden/>
                                    </w:rPr>
                                    <w:tab/>
                                  </w:r>
                                  <w:r w:rsidR="003C0F60">
                                    <w:rPr>
                                      <w:noProof/>
                                      <w:webHidden/>
                                    </w:rPr>
                                    <w:fldChar w:fldCharType="begin"/>
                                  </w:r>
                                  <w:r w:rsidR="003C0F60">
                                    <w:rPr>
                                      <w:noProof/>
                                      <w:webHidden/>
                                    </w:rPr>
                                    <w:instrText xml:space="preserve"> PAGEREF _Toc153810573 \h </w:instrText>
                                  </w:r>
                                  <w:r w:rsidR="003C0F60">
                                    <w:rPr>
                                      <w:noProof/>
                                      <w:webHidden/>
                                    </w:rPr>
                                  </w:r>
                                  <w:r w:rsidR="003C0F60">
                                    <w:rPr>
                                      <w:noProof/>
                                      <w:webHidden/>
                                    </w:rPr>
                                    <w:fldChar w:fldCharType="separate"/>
                                  </w:r>
                                  <w:r w:rsidR="003C0F60">
                                    <w:rPr>
                                      <w:noProof/>
                                      <w:webHidden/>
                                    </w:rPr>
                                    <w:t>3</w:t>
                                  </w:r>
                                  <w:r w:rsidR="003C0F60">
                                    <w:rPr>
                                      <w:noProof/>
                                      <w:webHidden/>
                                    </w:rPr>
                                    <w:fldChar w:fldCharType="end"/>
                                  </w:r>
                                </w:hyperlink>
                              </w:p>
                              <w:p w14:paraId="3E71BE1C" w14:textId="0B22A552"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4" w:history="1">
                                  <w:r w:rsidR="003C0F60" w:rsidRPr="00B26A05">
                                    <w:rPr>
                                      <w:rStyle w:val="Lienhypertexte"/>
                                      <w:noProof/>
                                    </w:rPr>
                                    <w:t>1.6</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Bilan énergétique avant et après opération</w:t>
                                  </w:r>
                                  <w:r w:rsidR="003C0F60">
                                    <w:rPr>
                                      <w:noProof/>
                                      <w:webHidden/>
                                    </w:rPr>
                                    <w:tab/>
                                  </w:r>
                                  <w:r w:rsidR="003C0F60">
                                    <w:rPr>
                                      <w:noProof/>
                                      <w:webHidden/>
                                    </w:rPr>
                                    <w:fldChar w:fldCharType="begin"/>
                                  </w:r>
                                  <w:r w:rsidR="003C0F60">
                                    <w:rPr>
                                      <w:noProof/>
                                      <w:webHidden/>
                                    </w:rPr>
                                    <w:instrText xml:space="preserve"> PAGEREF _Toc153810574 \h </w:instrText>
                                  </w:r>
                                  <w:r w:rsidR="003C0F60">
                                    <w:rPr>
                                      <w:noProof/>
                                      <w:webHidden/>
                                    </w:rPr>
                                  </w:r>
                                  <w:r w:rsidR="003C0F60">
                                    <w:rPr>
                                      <w:noProof/>
                                      <w:webHidden/>
                                    </w:rPr>
                                    <w:fldChar w:fldCharType="separate"/>
                                  </w:r>
                                  <w:r w:rsidR="003C0F60">
                                    <w:rPr>
                                      <w:noProof/>
                                      <w:webHidden/>
                                    </w:rPr>
                                    <w:t>3</w:t>
                                  </w:r>
                                  <w:r w:rsidR="003C0F60">
                                    <w:rPr>
                                      <w:noProof/>
                                      <w:webHidden/>
                                    </w:rPr>
                                    <w:fldChar w:fldCharType="end"/>
                                  </w:r>
                                </w:hyperlink>
                              </w:p>
                              <w:p w14:paraId="2C971FB9" w14:textId="45FAC771"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5" w:history="1">
                                  <w:r w:rsidR="003C0F60" w:rsidRPr="00B26A05">
                                    <w:rPr>
                                      <w:rStyle w:val="Lienhypertexte"/>
                                      <w:noProof/>
                                    </w:rPr>
                                    <w:t>1.7</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Impact subvention demandée sur le prix de vente ou le coût de revient de la chaleur</w:t>
                                  </w:r>
                                  <w:r w:rsidR="003C0F60">
                                    <w:rPr>
                                      <w:noProof/>
                                      <w:webHidden/>
                                    </w:rPr>
                                    <w:tab/>
                                  </w:r>
                                  <w:r w:rsidR="003C0F60">
                                    <w:rPr>
                                      <w:noProof/>
                                      <w:webHidden/>
                                    </w:rPr>
                                    <w:fldChar w:fldCharType="begin"/>
                                  </w:r>
                                  <w:r w:rsidR="003C0F60">
                                    <w:rPr>
                                      <w:noProof/>
                                      <w:webHidden/>
                                    </w:rPr>
                                    <w:instrText xml:space="preserve"> PAGEREF _Toc153810575 \h </w:instrText>
                                  </w:r>
                                  <w:r w:rsidR="003C0F60">
                                    <w:rPr>
                                      <w:noProof/>
                                      <w:webHidden/>
                                    </w:rPr>
                                  </w:r>
                                  <w:r w:rsidR="003C0F60">
                                    <w:rPr>
                                      <w:noProof/>
                                      <w:webHidden/>
                                    </w:rPr>
                                    <w:fldChar w:fldCharType="separate"/>
                                  </w:r>
                                  <w:r w:rsidR="003C0F60">
                                    <w:rPr>
                                      <w:noProof/>
                                      <w:webHidden/>
                                    </w:rPr>
                                    <w:t>4</w:t>
                                  </w:r>
                                  <w:r w:rsidR="003C0F60">
                                    <w:rPr>
                                      <w:noProof/>
                                      <w:webHidden/>
                                    </w:rPr>
                                    <w:fldChar w:fldCharType="end"/>
                                  </w:r>
                                </w:hyperlink>
                              </w:p>
                              <w:p w14:paraId="3CA8D718" w14:textId="2AB259B2"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6" w:history="1">
                                  <w:r w:rsidR="003C0F60" w:rsidRPr="00B26A05">
                                    <w:rPr>
                                      <w:rStyle w:val="Lienhypertexte"/>
                                      <w:noProof/>
                                    </w:rPr>
                                    <w:t>1.8</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Dimensionnement de l'installation de production Enr&amp;R</w:t>
                                  </w:r>
                                  <w:r w:rsidR="003C0F60">
                                    <w:rPr>
                                      <w:noProof/>
                                      <w:webHidden/>
                                    </w:rPr>
                                    <w:tab/>
                                  </w:r>
                                  <w:r w:rsidR="003C0F60">
                                    <w:rPr>
                                      <w:noProof/>
                                      <w:webHidden/>
                                    </w:rPr>
                                    <w:fldChar w:fldCharType="begin"/>
                                  </w:r>
                                  <w:r w:rsidR="003C0F60">
                                    <w:rPr>
                                      <w:noProof/>
                                      <w:webHidden/>
                                    </w:rPr>
                                    <w:instrText xml:space="preserve"> PAGEREF _Toc153810576 \h </w:instrText>
                                  </w:r>
                                  <w:r w:rsidR="003C0F60">
                                    <w:rPr>
                                      <w:noProof/>
                                      <w:webHidden/>
                                    </w:rPr>
                                  </w:r>
                                  <w:r w:rsidR="003C0F60">
                                    <w:rPr>
                                      <w:noProof/>
                                      <w:webHidden/>
                                    </w:rPr>
                                    <w:fldChar w:fldCharType="separate"/>
                                  </w:r>
                                  <w:r w:rsidR="003C0F60">
                                    <w:rPr>
                                      <w:noProof/>
                                      <w:webHidden/>
                                    </w:rPr>
                                    <w:t>5</w:t>
                                  </w:r>
                                  <w:r w:rsidR="003C0F60">
                                    <w:rPr>
                                      <w:noProof/>
                                      <w:webHidden/>
                                    </w:rPr>
                                    <w:fldChar w:fldCharType="end"/>
                                  </w:r>
                                </w:hyperlink>
                              </w:p>
                              <w:p w14:paraId="34509A39" w14:textId="0A2D4512"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7" w:history="1">
                                  <w:r w:rsidR="003C0F60" w:rsidRPr="00B26A05">
                                    <w:rPr>
                                      <w:rStyle w:val="Lienhypertexte"/>
                                      <w:noProof/>
                                    </w:rPr>
                                    <w:t>1.9</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Descriptif technique de l'installation et de ses performances</w:t>
                                  </w:r>
                                  <w:r w:rsidR="003C0F60" w:rsidRPr="00B26A05">
                                    <w:rPr>
                                      <w:rStyle w:val="Lienhypertexte"/>
                                      <w:rFonts w:ascii="Calibri" w:hAnsi="Calibri" w:cs="Calibri"/>
                                      <w:noProof/>
                                    </w:rPr>
                                    <w:t> </w:t>
                                  </w:r>
                                  <w:r w:rsidR="003C0F60" w:rsidRPr="00B26A05">
                                    <w:rPr>
                                      <w:rStyle w:val="Lienhypertexte"/>
                                      <w:noProof/>
                                    </w:rPr>
                                    <w:t>:</w:t>
                                  </w:r>
                                  <w:r w:rsidR="003C0F60">
                                    <w:rPr>
                                      <w:noProof/>
                                      <w:webHidden/>
                                    </w:rPr>
                                    <w:tab/>
                                  </w:r>
                                  <w:r w:rsidR="003C0F60">
                                    <w:rPr>
                                      <w:noProof/>
                                      <w:webHidden/>
                                    </w:rPr>
                                    <w:fldChar w:fldCharType="begin"/>
                                  </w:r>
                                  <w:r w:rsidR="003C0F60">
                                    <w:rPr>
                                      <w:noProof/>
                                      <w:webHidden/>
                                    </w:rPr>
                                    <w:instrText xml:space="preserve"> PAGEREF _Toc153810577 \h </w:instrText>
                                  </w:r>
                                  <w:r w:rsidR="003C0F60">
                                    <w:rPr>
                                      <w:noProof/>
                                      <w:webHidden/>
                                    </w:rPr>
                                  </w:r>
                                  <w:r w:rsidR="003C0F60">
                                    <w:rPr>
                                      <w:noProof/>
                                      <w:webHidden/>
                                    </w:rPr>
                                    <w:fldChar w:fldCharType="separate"/>
                                  </w:r>
                                  <w:r w:rsidR="003C0F60">
                                    <w:rPr>
                                      <w:noProof/>
                                      <w:webHidden/>
                                    </w:rPr>
                                    <w:t>5</w:t>
                                  </w:r>
                                  <w:r w:rsidR="003C0F60">
                                    <w:rPr>
                                      <w:noProof/>
                                      <w:webHidden/>
                                    </w:rPr>
                                    <w:fldChar w:fldCharType="end"/>
                                  </w:r>
                                </w:hyperlink>
                              </w:p>
                              <w:p w14:paraId="133942C5" w14:textId="4767EE63"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8" w:history="1">
                                  <w:r w:rsidR="003C0F60" w:rsidRPr="00B26A05">
                                    <w:rPr>
                                      <w:rStyle w:val="Lienhypertexte"/>
                                      <w:noProof/>
                                    </w:rPr>
                                    <w:t>1.10</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Mode d'approvisionnement en ressources EnR&amp;R</w:t>
                                  </w:r>
                                  <w:r w:rsidR="003C0F60">
                                    <w:rPr>
                                      <w:noProof/>
                                      <w:webHidden/>
                                    </w:rPr>
                                    <w:tab/>
                                  </w:r>
                                  <w:r w:rsidR="003C0F60">
                                    <w:rPr>
                                      <w:noProof/>
                                      <w:webHidden/>
                                    </w:rPr>
                                    <w:fldChar w:fldCharType="begin"/>
                                  </w:r>
                                  <w:r w:rsidR="003C0F60">
                                    <w:rPr>
                                      <w:noProof/>
                                      <w:webHidden/>
                                    </w:rPr>
                                    <w:instrText xml:space="preserve"> PAGEREF _Toc153810578 \h </w:instrText>
                                  </w:r>
                                  <w:r w:rsidR="003C0F60">
                                    <w:rPr>
                                      <w:noProof/>
                                      <w:webHidden/>
                                    </w:rPr>
                                  </w:r>
                                  <w:r w:rsidR="003C0F60">
                                    <w:rPr>
                                      <w:noProof/>
                                      <w:webHidden/>
                                    </w:rPr>
                                    <w:fldChar w:fldCharType="separate"/>
                                  </w:r>
                                  <w:r w:rsidR="003C0F60">
                                    <w:rPr>
                                      <w:noProof/>
                                      <w:webHidden/>
                                    </w:rPr>
                                    <w:t>6</w:t>
                                  </w:r>
                                  <w:r w:rsidR="003C0F60">
                                    <w:rPr>
                                      <w:noProof/>
                                      <w:webHidden/>
                                    </w:rPr>
                                    <w:fldChar w:fldCharType="end"/>
                                  </w:r>
                                </w:hyperlink>
                              </w:p>
                              <w:p w14:paraId="16C32CAD" w14:textId="4A30E583"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9" w:history="1">
                                  <w:r w:rsidR="003C0F60" w:rsidRPr="00B26A05">
                                    <w:rPr>
                                      <w:rStyle w:val="Lienhypertexte"/>
                                      <w:noProof/>
                                    </w:rPr>
                                    <w:t>1.11</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Impact environnemental (qualité air, cendres …)</w:t>
                                  </w:r>
                                  <w:r w:rsidR="003C0F60">
                                    <w:rPr>
                                      <w:noProof/>
                                      <w:webHidden/>
                                    </w:rPr>
                                    <w:tab/>
                                  </w:r>
                                  <w:r w:rsidR="003C0F60">
                                    <w:rPr>
                                      <w:noProof/>
                                      <w:webHidden/>
                                    </w:rPr>
                                    <w:fldChar w:fldCharType="begin"/>
                                  </w:r>
                                  <w:r w:rsidR="003C0F60">
                                    <w:rPr>
                                      <w:noProof/>
                                      <w:webHidden/>
                                    </w:rPr>
                                    <w:instrText xml:space="preserve"> PAGEREF _Toc153810579 \h </w:instrText>
                                  </w:r>
                                  <w:r w:rsidR="003C0F60">
                                    <w:rPr>
                                      <w:noProof/>
                                      <w:webHidden/>
                                    </w:rPr>
                                  </w:r>
                                  <w:r w:rsidR="003C0F60">
                                    <w:rPr>
                                      <w:noProof/>
                                      <w:webHidden/>
                                    </w:rPr>
                                    <w:fldChar w:fldCharType="separate"/>
                                  </w:r>
                                  <w:r w:rsidR="003C0F60">
                                    <w:rPr>
                                      <w:noProof/>
                                      <w:webHidden/>
                                    </w:rPr>
                                    <w:t>6</w:t>
                                  </w:r>
                                  <w:r w:rsidR="003C0F60">
                                    <w:rPr>
                                      <w:noProof/>
                                      <w:webHidden/>
                                    </w:rPr>
                                    <w:fldChar w:fldCharType="end"/>
                                  </w:r>
                                </w:hyperlink>
                              </w:p>
                              <w:p w14:paraId="5895A9A9" w14:textId="00195D10"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0" w:history="1">
                                  <w:r w:rsidR="003C0F60" w:rsidRPr="00B26A05">
                                    <w:rPr>
                                      <w:rStyle w:val="Lienhypertexte"/>
                                      <w:noProof/>
                                    </w:rPr>
                                    <w:t>1.12</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Système de comptage, suivi, reporting de la production EnR&amp;R</w:t>
                                  </w:r>
                                  <w:r w:rsidR="003C0F60">
                                    <w:rPr>
                                      <w:noProof/>
                                      <w:webHidden/>
                                    </w:rPr>
                                    <w:tab/>
                                  </w:r>
                                  <w:r w:rsidR="003C0F60">
                                    <w:rPr>
                                      <w:noProof/>
                                      <w:webHidden/>
                                    </w:rPr>
                                    <w:fldChar w:fldCharType="begin"/>
                                  </w:r>
                                  <w:r w:rsidR="003C0F60">
                                    <w:rPr>
                                      <w:noProof/>
                                      <w:webHidden/>
                                    </w:rPr>
                                    <w:instrText xml:space="preserve"> PAGEREF _Toc153810580 \h </w:instrText>
                                  </w:r>
                                  <w:r w:rsidR="003C0F60">
                                    <w:rPr>
                                      <w:noProof/>
                                      <w:webHidden/>
                                    </w:rPr>
                                  </w:r>
                                  <w:r w:rsidR="003C0F60">
                                    <w:rPr>
                                      <w:noProof/>
                                      <w:webHidden/>
                                    </w:rPr>
                                    <w:fldChar w:fldCharType="separate"/>
                                  </w:r>
                                  <w:r w:rsidR="003C0F60">
                                    <w:rPr>
                                      <w:noProof/>
                                      <w:webHidden/>
                                    </w:rPr>
                                    <w:t>8</w:t>
                                  </w:r>
                                  <w:r w:rsidR="003C0F60">
                                    <w:rPr>
                                      <w:noProof/>
                                      <w:webHidden/>
                                    </w:rPr>
                                    <w:fldChar w:fldCharType="end"/>
                                  </w:r>
                                </w:hyperlink>
                              </w:p>
                              <w:p w14:paraId="009A96CF" w14:textId="63128485"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1" w:history="1">
                                  <w:r w:rsidR="003C0F60" w:rsidRPr="00B26A05">
                                    <w:rPr>
                                      <w:rStyle w:val="Lienhypertexte"/>
                                      <w:noProof/>
                                    </w:rPr>
                                    <w:t>2.</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Suivi et planning du projet</w:t>
                                  </w:r>
                                  <w:r w:rsidR="003C0F60">
                                    <w:rPr>
                                      <w:noProof/>
                                      <w:webHidden/>
                                    </w:rPr>
                                    <w:tab/>
                                  </w:r>
                                  <w:r w:rsidR="003C0F60">
                                    <w:rPr>
                                      <w:noProof/>
                                      <w:webHidden/>
                                    </w:rPr>
                                    <w:fldChar w:fldCharType="begin"/>
                                  </w:r>
                                  <w:r w:rsidR="003C0F60">
                                    <w:rPr>
                                      <w:noProof/>
                                      <w:webHidden/>
                                    </w:rPr>
                                    <w:instrText xml:space="preserve"> PAGEREF _Toc153810581 \h </w:instrText>
                                  </w:r>
                                  <w:r w:rsidR="003C0F60">
                                    <w:rPr>
                                      <w:noProof/>
                                      <w:webHidden/>
                                    </w:rPr>
                                  </w:r>
                                  <w:r w:rsidR="003C0F60">
                                    <w:rPr>
                                      <w:noProof/>
                                      <w:webHidden/>
                                    </w:rPr>
                                    <w:fldChar w:fldCharType="separate"/>
                                  </w:r>
                                  <w:r w:rsidR="003C0F60">
                                    <w:rPr>
                                      <w:noProof/>
                                      <w:webHidden/>
                                    </w:rPr>
                                    <w:t>9</w:t>
                                  </w:r>
                                  <w:r w:rsidR="003C0F60">
                                    <w:rPr>
                                      <w:noProof/>
                                      <w:webHidden/>
                                    </w:rPr>
                                    <w:fldChar w:fldCharType="end"/>
                                  </w:r>
                                </w:hyperlink>
                              </w:p>
                              <w:p w14:paraId="45983194" w14:textId="300F277E"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2" w:history="1">
                                  <w:r w:rsidR="003C0F60" w:rsidRPr="00B26A05">
                                    <w:rPr>
                                      <w:rStyle w:val="Lienhypertexte"/>
                                      <w:noProof/>
                                    </w:rPr>
                                    <w:t>3.</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Engagements spécifiques</w:t>
                                  </w:r>
                                  <w:r w:rsidR="003C0F60">
                                    <w:rPr>
                                      <w:noProof/>
                                      <w:webHidden/>
                                    </w:rPr>
                                    <w:tab/>
                                  </w:r>
                                  <w:r w:rsidR="003C0F60">
                                    <w:rPr>
                                      <w:noProof/>
                                      <w:webHidden/>
                                    </w:rPr>
                                    <w:fldChar w:fldCharType="begin"/>
                                  </w:r>
                                  <w:r w:rsidR="003C0F60">
                                    <w:rPr>
                                      <w:noProof/>
                                      <w:webHidden/>
                                    </w:rPr>
                                    <w:instrText xml:space="preserve"> PAGEREF _Toc153810582 \h </w:instrText>
                                  </w:r>
                                  <w:r w:rsidR="003C0F60">
                                    <w:rPr>
                                      <w:noProof/>
                                      <w:webHidden/>
                                    </w:rPr>
                                  </w:r>
                                  <w:r w:rsidR="003C0F60">
                                    <w:rPr>
                                      <w:noProof/>
                                      <w:webHidden/>
                                    </w:rPr>
                                    <w:fldChar w:fldCharType="separate"/>
                                  </w:r>
                                  <w:r w:rsidR="003C0F60">
                                    <w:rPr>
                                      <w:noProof/>
                                      <w:webHidden/>
                                    </w:rPr>
                                    <w:t>9</w:t>
                                  </w:r>
                                  <w:r w:rsidR="003C0F60">
                                    <w:rPr>
                                      <w:noProof/>
                                      <w:webHidden/>
                                    </w:rPr>
                                    <w:fldChar w:fldCharType="end"/>
                                  </w:r>
                                </w:hyperlink>
                              </w:p>
                              <w:p w14:paraId="7AB2E550" w14:textId="56CF8E1D"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3" w:history="1">
                                  <w:r w:rsidR="003C0F60" w:rsidRPr="00B26A05">
                                    <w:rPr>
                                      <w:rStyle w:val="Lienhypertexte"/>
                                      <w:noProof/>
                                    </w:rPr>
                                    <w:t>3.1</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Engagement sur la production thermique de l’installation à partir de biomasse (sortie chaudière)</w:t>
                                  </w:r>
                                  <w:r w:rsidR="003C0F60">
                                    <w:rPr>
                                      <w:noProof/>
                                      <w:webHidden/>
                                    </w:rPr>
                                    <w:tab/>
                                  </w:r>
                                  <w:r w:rsidR="003C0F60">
                                    <w:rPr>
                                      <w:noProof/>
                                      <w:webHidden/>
                                    </w:rPr>
                                    <w:fldChar w:fldCharType="begin"/>
                                  </w:r>
                                  <w:r w:rsidR="003C0F60">
                                    <w:rPr>
                                      <w:noProof/>
                                      <w:webHidden/>
                                    </w:rPr>
                                    <w:instrText xml:space="preserve"> PAGEREF _Toc153810583 \h </w:instrText>
                                  </w:r>
                                  <w:r w:rsidR="003C0F60">
                                    <w:rPr>
                                      <w:noProof/>
                                      <w:webHidden/>
                                    </w:rPr>
                                  </w:r>
                                  <w:r w:rsidR="003C0F60">
                                    <w:rPr>
                                      <w:noProof/>
                                      <w:webHidden/>
                                    </w:rPr>
                                    <w:fldChar w:fldCharType="separate"/>
                                  </w:r>
                                  <w:r w:rsidR="003C0F60">
                                    <w:rPr>
                                      <w:noProof/>
                                      <w:webHidden/>
                                    </w:rPr>
                                    <w:t>9</w:t>
                                  </w:r>
                                  <w:r w:rsidR="003C0F60">
                                    <w:rPr>
                                      <w:noProof/>
                                      <w:webHidden/>
                                    </w:rPr>
                                    <w:fldChar w:fldCharType="end"/>
                                  </w:r>
                                </w:hyperlink>
                              </w:p>
                              <w:p w14:paraId="3C141E9B" w14:textId="6FC4C61F"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4" w:history="1">
                                  <w:r w:rsidR="003C0F60" w:rsidRPr="00B26A05">
                                    <w:rPr>
                                      <w:rStyle w:val="Lienhypertexte"/>
                                      <w:noProof/>
                                    </w:rPr>
                                    <w:t>3.2</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Engagement système de comptage, suivi, reporting de la production EnR&amp;R</w:t>
                                  </w:r>
                                  <w:r w:rsidR="003C0F60">
                                    <w:rPr>
                                      <w:noProof/>
                                      <w:webHidden/>
                                    </w:rPr>
                                    <w:tab/>
                                  </w:r>
                                  <w:r w:rsidR="003C0F60">
                                    <w:rPr>
                                      <w:noProof/>
                                      <w:webHidden/>
                                    </w:rPr>
                                    <w:fldChar w:fldCharType="begin"/>
                                  </w:r>
                                  <w:r w:rsidR="003C0F60">
                                    <w:rPr>
                                      <w:noProof/>
                                      <w:webHidden/>
                                    </w:rPr>
                                    <w:instrText xml:space="preserve"> PAGEREF _Toc153810584 \h </w:instrText>
                                  </w:r>
                                  <w:r w:rsidR="003C0F60">
                                    <w:rPr>
                                      <w:noProof/>
                                      <w:webHidden/>
                                    </w:rPr>
                                  </w:r>
                                  <w:r w:rsidR="003C0F60">
                                    <w:rPr>
                                      <w:noProof/>
                                      <w:webHidden/>
                                    </w:rPr>
                                    <w:fldChar w:fldCharType="separate"/>
                                  </w:r>
                                  <w:r w:rsidR="003C0F60">
                                    <w:rPr>
                                      <w:noProof/>
                                      <w:webHidden/>
                                    </w:rPr>
                                    <w:t>9</w:t>
                                  </w:r>
                                  <w:r w:rsidR="003C0F60">
                                    <w:rPr>
                                      <w:noProof/>
                                      <w:webHidden/>
                                    </w:rPr>
                                    <w:fldChar w:fldCharType="end"/>
                                  </w:r>
                                </w:hyperlink>
                              </w:p>
                              <w:p w14:paraId="6AE6F38D" w14:textId="476CE024"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5" w:history="1">
                                  <w:r w:rsidR="003C0F60" w:rsidRPr="00B26A05">
                                    <w:rPr>
                                      <w:rStyle w:val="Lienhypertexte"/>
                                      <w:noProof/>
                                    </w:rPr>
                                    <w:t>3.3</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Engagement sur la qualité de l’air</w:t>
                                  </w:r>
                                  <w:r w:rsidR="003C0F60">
                                    <w:rPr>
                                      <w:noProof/>
                                      <w:webHidden/>
                                    </w:rPr>
                                    <w:tab/>
                                  </w:r>
                                  <w:r w:rsidR="003C0F60">
                                    <w:rPr>
                                      <w:noProof/>
                                      <w:webHidden/>
                                    </w:rPr>
                                    <w:fldChar w:fldCharType="begin"/>
                                  </w:r>
                                  <w:r w:rsidR="003C0F60">
                                    <w:rPr>
                                      <w:noProof/>
                                      <w:webHidden/>
                                    </w:rPr>
                                    <w:instrText xml:space="preserve"> PAGEREF _Toc153810585 \h </w:instrText>
                                  </w:r>
                                  <w:r w:rsidR="003C0F60">
                                    <w:rPr>
                                      <w:noProof/>
                                      <w:webHidden/>
                                    </w:rPr>
                                  </w:r>
                                  <w:r w:rsidR="003C0F60">
                                    <w:rPr>
                                      <w:noProof/>
                                      <w:webHidden/>
                                    </w:rPr>
                                    <w:fldChar w:fldCharType="separate"/>
                                  </w:r>
                                  <w:r w:rsidR="003C0F60">
                                    <w:rPr>
                                      <w:noProof/>
                                      <w:webHidden/>
                                    </w:rPr>
                                    <w:t>10</w:t>
                                  </w:r>
                                  <w:r w:rsidR="003C0F60">
                                    <w:rPr>
                                      <w:noProof/>
                                      <w:webHidden/>
                                    </w:rPr>
                                    <w:fldChar w:fldCharType="end"/>
                                  </w:r>
                                </w:hyperlink>
                              </w:p>
                              <w:p w14:paraId="391A60DC" w14:textId="74FD2BFE"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6" w:history="1">
                                  <w:r w:rsidR="003C0F60" w:rsidRPr="00B26A05">
                                    <w:rPr>
                                      <w:rStyle w:val="Lienhypertexte"/>
                                      <w:noProof/>
                                    </w:rPr>
                                    <w:t>3.4</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Engagement sur le plan d’approvisionnement biomasse</w:t>
                                  </w:r>
                                  <w:r w:rsidR="003C0F60">
                                    <w:rPr>
                                      <w:noProof/>
                                      <w:webHidden/>
                                    </w:rPr>
                                    <w:tab/>
                                  </w:r>
                                  <w:r w:rsidR="003C0F60">
                                    <w:rPr>
                                      <w:noProof/>
                                      <w:webHidden/>
                                    </w:rPr>
                                    <w:fldChar w:fldCharType="begin"/>
                                  </w:r>
                                  <w:r w:rsidR="003C0F60">
                                    <w:rPr>
                                      <w:noProof/>
                                      <w:webHidden/>
                                    </w:rPr>
                                    <w:instrText xml:space="preserve"> PAGEREF _Toc153810586 \h </w:instrText>
                                  </w:r>
                                  <w:r w:rsidR="003C0F60">
                                    <w:rPr>
                                      <w:noProof/>
                                      <w:webHidden/>
                                    </w:rPr>
                                  </w:r>
                                  <w:r w:rsidR="003C0F60">
                                    <w:rPr>
                                      <w:noProof/>
                                      <w:webHidden/>
                                    </w:rPr>
                                    <w:fldChar w:fldCharType="separate"/>
                                  </w:r>
                                  <w:r w:rsidR="003C0F60">
                                    <w:rPr>
                                      <w:noProof/>
                                      <w:webHidden/>
                                    </w:rPr>
                                    <w:t>10</w:t>
                                  </w:r>
                                  <w:r w:rsidR="003C0F60">
                                    <w:rPr>
                                      <w:noProof/>
                                      <w:webHidden/>
                                    </w:rPr>
                                    <w:fldChar w:fldCharType="end"/>
                                  </w:r>
                                </w:hyperlink>
                              </w:p>
                              <w:p w14:paraId="44029C7B" w14:textId="3CA4E886"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7" w:history="1">
                                  <w:r w:rsidR="003C0F60" w:rsidRPr="00B26A05">
                                    <w:rPr>
                                      <w:rStyle w:val="Lienhypertexte"/>
                                      <w:noProof/>
                                    </w:rPr>
                                    <w:t>4.</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Rapports / documents à fournir lors de l’exécution du contrat de financement</w:t>
                                  </w:r>
                                  <w:r w:rsidR="003C0F60">
                                    <w:rPr>
                                      <w:noProof/>
                                      <w:webHidden/>
                                    </w:rPr>
                                    <w:tab/>
                                  </w:r>
                                  <w:r w:rsidR="003C0F60">
                                    <w:rPr>
                                      <w:noProof/>
                                      <w:webHidden/>
                                    </w:rPr>
                                    <w:fldChar w:fldCharType="begin"/>
                                  </w:r>
                                  <w:r w:rsidR="003C0F60">
                                    <w:rPr>
                                      <w:noProof/>
                                      <w:webHidden/>
                                    </w:rPr>
                                    <w:instrText xml:space="preserve"> PAGEREF _Toc153810587 \h </w:instrText>
                                  </w:r>
                                  <w:r w:rsidR="003C0F60">
                                    <w:rPr>
                                      <w:noProof/>
                                      <w:webHidden/>
                                    </w:rPr>
                                  </w:r>
                                  <w:r w:rsidR="003C0F60">
                                    <w:rPr>
                                      <w:noProof/>
                                      <w:webHidden/>
                                    </w:rPr>
                                    <w:fldChar w:fldCharType="separate"/>
                                  </w:r>
                                  <w:r w:rsidR="003C0F60">
                                    <w:rPr>
                                      <w:noProof/>
                                      <w:webHidden/>
                                    </w:rPr>
                                    <w:t>11</w:t>
                                  </w:r>
                                  <w:r w:rsidR="003C0F60">
                                    <w:rPr>
                                      <w:noProof/>
                                      <w:webHidden/>
                                    </w:rPr>
                                    <w:fldChar w:fldCharType="end"/>
                                  </w:r>
                                </w:hyperlink>
                              </w:p>
                              <w:p w14:paraId="3339FC3E" w14:textId="361E3642"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8" w:history="1">
                                  <w:r w:rsidR="003C0F60" w:rsidRPr="00B26A05">
                                    <w:rPr>
                                      <w:rStyle w:val="Lienhypertexte"/>
                                      <w:noProof/>
                                    </w:rPr>
                                    <w:t>5.</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Annexe 1 / Exigences applicables aux fournisseurs des installations subventionnées par le fonds chaleur</w:t>
                                  </w:r>
                                  <w:r w:rsidR="003C0F60">
                                    <w:rPr>
                                      <w:noProof/>
                                      <w:webHidden/>
                                    </w:rPr>
                                    <w:tab/>
                                  </w:r>
                                  <w:r w:rsidR="003C0F60">
                                    <w:rPr>
                                      <w:noProof/>
                                      <w:webHidden/>
                                    </w:rPr>
                                    <w:fldChar w:fldCharType="begin"/>
                                  </w:r>
                                  <w:r w:rsidR="003C0F60">
                                    <w:rPr>
                                      <w:noProof/>
                                      <w:webHidden/>
                                    </w:rPr>
                                    <w:instrText xml:space="preserve"> PAGEREF _Toc153810588 \h </w:instrText>
                                  </w:r>
                                  <w:r w:rsidR="003C0F60">
                                    <w:rPr>
                                      <w:noProof/>
                                      <w:webHidden/>
                                    </w:rPr>
                                  </w:r>
                                  <w:r w:rsidR="003C0F60">
                                    <w:rPr>
                                      <w:noProof/>
                                      <w:webHidden/>
                                    </w:rPr>
                                    <w:fldChar w:fldCharType="separate"/>
                                  </w:r>
                                  <w:r w:rsidR="003C0F60">
                                    <w:rPr>
                                      <w:noProof/>
                                      <w:webHidden/>
                                    </w:rPr>
                                    <w:t>13</w:t>
                                  </w:r>
                                  <w:r w:rsidR="003C0F60">
                                    <w:rPr>
                                      <w:noProof/>
                                      <w:webHidden/>
                                    </w:rPr>
                                    <w:fldChar w:fldCharType="end"/>
                                  </w:r>
                                </w:hyperlink>
                              </w:p>
                              <w:p w14:paraId="528E9D08" w14:textId="008F7DC6"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9" w:history="1">
                                  <w:r w:rsidR="003C0F60" w:rsidRPr="00B26A05">
                                    <w:rPr>
                                      <w:rStyle w:val="Lienhypertexte"/>
                                      <w:i/>
                                      <w:iCs/>
                                      <w:noProof/>
                                    </w:rPr>
                                    <w:t>6.</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Annexe 2</w:t>
                                  </w:r>
                                  <w:r w:rsidR="003C0F60" w:rsidRPr="00B26A05">
                                    <w:rPr>
                                      <w:rStyle w:val="Lienhypertexte"/>
                                      <w:rFonts w:ascii="Calibri" w:hAnsi="Calibri" w:cs="Calibri"/>
                                      <w:noProof/>
                                    </w:rPr>
                                    <w:t> </w:t>
                                  </w:r>
                                  <w:r w:rsidR="003C0F60" w:rsidRPr="00B26A05">
                                    <w:rPr>
                                      <w:rStyle w:val="Lienhypertexte"/>
                                      <w:noProof/>
                                    </w:rPr>
                                    <w:t>: R</w:t>
                                  </w:r>
                                  <w:r w:rsidR="003C0F60" w:rsidRPr="00B26A05">
                                    <w:rPr>
                                      <w:rStyle w:val="Lienhypertexte"/>
                                      <w:rFonts w:cs="Marianne"/>
                                      <w:noProof/>
                                    </w:rPr>
                                    <w:t>é</w:t>
                                  </w:r>
                                  <w:r w:rsidR="003C0F60" w:rsidRPr="00B26A05">
                                    <w:rPr>
                                      <w:rStyle w:val="Lienhypertexte"/>
                                      <w:noProof/>
                                    </w:rPr>
                                    <w:t>f</w:t>
                                  </w:r>
                                  <w:r w:rsidR="003C0F60" w:rsidRPr="00B26A05">
                                    <w:rPr>
                                      <w:rStyle w:val="Lienhypertexte"/>
                                      <w:rFonts w:cs="Marianne"/>
                                      <w:noProof/>
                                    </w:rPr>
                                    <w:t>é</w:t>
                                  </w:r>
                                  <w:r w:rsidR="003C0F60" w:rsidRPr="00B26A05">
                                    <w:rPr>
                                      <w:rStyle w:val="Lienhypertexte"/>
                                      <w:noProof/>
                                    </w:rPr>
                                    <w:t>rentiel pour l</w:t>
                                  </w:r>
                                  <w:r w:rsidR="003C0F60" w:rsidRPr="00B26A05">
                                    <w:rPr>
                                      <w:rStyle w:val="Lienhypertexte"/>
                                      <w:rFonts w:cs="Marianne"/>
                                      <w:noProof/>
                                    </w:rPr>
                                    <w:t>’é</w:t>
                                  </w:r>
                                  <w:r w:rsidR="003C0F60" w:rsidRPr="00B26A05">
                                    <w:rPr>
                                      <w:rStyle w:val="Lienhypertexte"/>
                                      <w:noProof/>
                                    </w:rPr>
                                    <w:t>laboration d</w:t>
                                  </w:r>
                                  <w:r w:rsidR="003C0F60" w:rsidRPr="00B26A05">
                                    <w:rPr>
                                      <w:rStyle w:val="Lienhypertexte"/>
                                      <w:rFonts w:cs="Marianne"/>
                                      <w:noProof/>
                                    </w:rPr>
                                    <w:t>’</w:t>
                                  </w:r>
                                  <w:r w:rsidR="003C0F60" w:rsidRPr="00B26A05">
                                    <w:rPr>
                                      <w:rStyle w:val="Lienhypertexte"/>
                                      <w:noProof/>
                                    </w:rPr>
                                    <w:t>un bilan combustibles biomasse</w:t>
                                  </w:r>
                                  <w:r w:rsidR="003C0F60">
                                    <w:rPr>
                                      <w:noProof/>
                                      <w:webHidden/>
                                    </w:rPr>
                                    <w:tab/>
                                  </w:r>
                                  <w:r w:rsidR="003C0F60">
                                    <w:rPr>
                                      <w:noProof/>
                                      <w:webHidden/>
                                    </w:rPr>
                                    <w:fldChar w:fldCharType="begin"/>
                                  </w:r>
                                  <w:r w:rsidR="003C0F60">
                                    <w:rPr>
                                      <w:noProof/>
                                      <w:webHidden/>
                                    </w:rPr>
                                    <w:instrText xml:space="preserve"> PAGEREF _Toc153810589 \h </w:instrText>
                                  </w:r>
                                  <w:r w:rsidR="003C0F60">
                                    <w:rPr>
                                      <w:noProof/>
                                      <w:webHidden/>
                                    </w:rPr>
                                  </w:r>
                                  <w:r w:rsidR="003C0F60">
                                    <w:rPr>
                                      <w:noProof/>
                                      <w:webHidden/>
                                    </w:rPr>
                                    <w:fldChar w:fldCharType="separate"/>
                                  </w:r>
                                  <w:r w:rsidR="003C0F60">
                                    <w:rPr>
                                      <w:noProof/>
                                      <w:webHidden/>
                                    </w:rPr>
                                    <w:t>15</w:t>
                                  </w:r>
                                  <w:r w:rsidR="003C0F60">
                                    <w:rPr>
                                      <w:noProof/>
                                      <w:webHidden/>
                                    </w:rPr>
                                    <w:fldChar w:fldCharType="end"/>
                                  </w:r>
                                </w:hyperlink>
                              </w:p>
                              <w:p w14:paraId="1806E3ED" w14:textId="442B12D3" w:rsidR="001549FA" w:rsidRDefault="001549FA" w:rsidP="001549FA">
                                <w:pPr>
                                  <w:rPr>
                                    <w:b/>
                                    <w:bCs/>
                                  </w:rPr>
                                </w:pPr>
                                <w:r>
                                  <w:rPr>
                                    <w:b/>
                                    <w:bCs/>
                                  </w:rPr>
                                  <w:fldChar w:fldCharType="end"/>
                                </w:r>
                              </w:p>
                            </w:sdtContent>
                          </w:sdt>
                          <w:p w14:paraId="59482F18" w14:textId="77777777" w:rsidR="001549FA" w:rsidRPr="006F4488" w:rsidRDefault="001549FA" w:rsidP="00B94215">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7" o:spid="_x0000_s1026" style="position:absolute;margin-left:14pt;margin-top:67.1pt;width:487pt;height:625.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hhMgMAAFUKAAAOAAAAZHJzL2Uyb0RvYy54bWzcVltv0zAUfkfiP1h+RGJJ0/QWLZ3GxhDS&#10;uEgb0nh0HaeJcOxgu03Gr+fYSTq3CLVDvEAfUjs+5zs53/G5nF+0FUdbpnQpRYpHZyFGTFCZlWKd&#10;4i/3N6/nGGlDREa4FCzFj0zji+XLF+dNnbBIFpJnTCEAETpp6hQXxtRJEGhasIroM1kzAYe5VBUx&#10;sFXrIFOkAfSKB1EYToNGqqxWkjKt4e11d4iXDj/PGTWf8lwzg3iK4duMeyr3XNlnsDwnyVqRuihp&#10;/xnkD76iIqUAozuoa2II2qjyF6iqpEpqmZszKqtA5nlJmfMBvBmFB97cFaRmzhcgR9c7mvTfg6Uf&#10;t3f1Z4VM+0a2EEDnhK5vJf2mkZBXBRFrdqmUbApGMjA8spQFTa2TXtVSrRNtQVbNB5lBkMnGSAfU&#10;5qqyrICfCNAhAI870llrEIWX09E8XoRwROFstoijxWLmbJBkUKcbbd4x6aDI9labLmoZrBznGRKk&#10;ArtUCqFLwx4ALa84BPJVgELUoPFoPLU2er0D8a/74gWazaez6eQ30g8jD7wHPm7CVwrRMRPRn5jw&#10;lToPjtoZe3ZO4MkXP9FC/DwL++LHaNqP278d5mg+nseTE4Lwf4c5gBI65DUphlSnrehzHVYISpKt&#10;Ijb1a6ltYfETH6rIsIXEtsWKJKBlpY8oQ476yl2lO1UZwuIrR8+yDInlK4+fpQw54yvHvnLne8+d&#10;gm5o+yB3fdBgBH1QYQR9cGV1gE1iLOXDEjUpHionKqA4d2XRHldyy+6lEzQHlR1MPp1y4UvtwOB7&#10;h9AMEsN/7fD6bHCePVVjgB7Ehv9OHAoBQJ4seGibcqlZd1MsBe7K7LiwFHr9R0teZjcl59Z5N6aw&#10;K67QlgCxq/VwZ/akuLBMLibRxN1ZIa26I7yCZqUQL6sUz0P76+JgW+1bkTkRQ0rerZ33fe+17bZr&#10;vKZdtSBoe/BKZo/QhZXsphyYymBRSPUDowYmnBTr7xuiGEb8vYBOvhjFMRBn3CaezCLYKP9k5Z8Q&#10;QQEKcsvAlek2Vwb2XR4KeQk9Py9tZ3bDQfct/QZmF8dpP2fZ4cjfO6mnaXD5EwAA//8DAFBLAwQU&#10;AAYACAAAACEAWnM9kt8AAAAMAQAADwAAAGRycy9kb3ducmV2LnhtbEyPzU7DMBCE70i8g7VI3Kid&#10;8KMoxKkQLeJWiZYHcOJt4ja2Q+wmgadnc4Ljzo5mvinWs+3YiEMw3klIVgIYutpr4xoJn4e3uwxY&#10;iMpp1XmHEr4xwLq8vipUrv3kPnDcx4ZRiAu5ktDG2Oech7pFq8LK9+jod/SDVZHOoeF6UBOF246n&#10;Qjxxq4yjhlb1+Npifd5frITd6eCnsXrPvjZHa5LtdrObzY+UtzfzyzOwiHP8M8OCT+hQElPlL04H&#10;1klIM5oSSb9/SIEtBiFSkqpFyh4T4GXB/48ofwEAAP//AwBQSwECLQAUAAYACAAAACEAtoM4kv4A&#10;AADhAQAAEwAAAAAAAAAAAAAAAAAAAAAAW0NvbnRlbnRfVHlwZXNdLnhtbFBLAQItABQABgAIAAAA&#10;IQA4/SH/1gAAAJQBAAALAAAAAAAAAAAAAAAAAC8BAABfcmVscy8ucmVsc1BLAQItABQABgAIAAAA&#10;IQDNeXhhMgMAAFUKAAAOAAAAAAAAAAAAAAAAAC4CAABkcnMvZTJvRG9jLnhtbFBLAQItABQABgAI&#10;AAAAIQBacz2S3wAAAAwBAAAPAAAAAAAAAAAAAAAAAIwFAABkcnMvZG93bnJldi54bWxQSwUGAAAA&#10;AAQABADzAAAAmAYAAAAA&#10;" adj="-11796480,,5400" path="m,l3136900,,2838450,786765,,786765,,xe" fillcolor="white [3212]" stroked="f">
                <v:stroke joinstyle="miter"/>
                <v:formulas/>
                <v:path arrowok="t" o:connecttype="custom" o:connectlocs="0,0;6184900,0;5596458,7942997;0,7942997;0,0" o:connectangles="0,0,0,0,0" textboxrect="0,0,3136900,786765"/>
                <v:textbox>
                  <w:txbxContent>
                    <w:p w14:paraId="6BF64611" w14:textId="5506FA29" w:rsidR="00DD6E13" w:rsidRDefault="00DD6E13" w:rsidP="00A95195">
                      <w:pPr>
                        <w:pStyle w:val="TITREPRINCIPAL1repage"/>
                      </w:pPr>
                      <w:r>
                        <w:t>Volet technique</w:t>
                      </w:r>
                      <w:r w:rsidR="00B01CBE">
                        <w:t xml:space="preserve"> </w:t>
                      </w:r>
                      <w:r w:rsidR="004C33D4">
                        <w:t xml:space="preserve">- </w:t>
                      </w:r>
                      <w:r w:rsidR="00B01CBE">
                        <w:t>202</w:t>
                      </w:r>
                      <w:r w:rsidR="00ED6365">
                        <w:t>4</w:t>
                      </w:r>
                    </w:p>
                    <w:p w14:paraId="61EAEACB" w14:textId="2A426A06" w:rsidR="00DD6E13" w:rsidRDefault="00DD6E13" w:rsidP="00B94215">
                      <w:pPr>
                        <w:pStyle w:val="SOUS-TITREPRINCIPAL1repage"/>
                      </w:pPr>
                      <w:r>
                        <w:t xml:space="preserve">Chaufferie biomasse énergie </w:t>
                      </w:r>
                      <w:r w:rsidR="003660FC">
                        <w:t>≤</w:t>
                      </w:r>
                      <w:r w:rsidR="00BE6B0B">
                        <w:t xml:space="preserve"> 12</w:t>
                      </w:r>
                      <w:r w:rsidR="00BE6B0B">
                        <w:rPr>
                          <w:rFonts w:ascii="Calibri" w:hAnsi="Calibri" w:cs="Calibri"/>
                        </w:rPr>
                        <w:t> </w:t>
                      </w:r>
                      <w:r w:rsidR="00BE6B0B">
                        <w:t>000 MWh</w:t>
                      </w:r>
                    </w:p>
                    <w:bookmarkStart w:id="1" w:name="_Toc153810567" w:displacedByCustomXml="next"/>
                    <w:sdt>
                      <w:sdtPr>
                        <w:rPr>
                          <w:rFonts w:ascii="Calibri" w:eastAsia="Times New Roman" w:hAnsi="Calibri" w:cs="Times New Roman"/>
                          <w:color w:val="000000"/>
                          <w:kern w:val="28"/>
                          <w:sz w:val="20"/>
                          <w:szCs w:val="20"/>
                          <w:lang w:eastAsia="fr-FR"/>
                          <w14:ligatures w14:val="standard"/>
                          <w14:cntxtAlts/>
                        </w:rPr>
                        <w:id w:val="1241145252"/>
                        <w:docPartObj>
                          <w:docPartGallery w:val="Table of Contents"/>
                          <w:docPartUnique/>
                        </w:docPartObj>
                      </w:sdtPr>
                      <w:sdtEndPr>
                        <w:rPr>
                          <w:b/>
                          <w:bCs/>
                        </w:rPr>
                      </w:sdtEndPr>
                      <w:sdtContent>
                        <w:p w14:paraId="6F22E49E" w14:textId="77777777" w:rsidR="001549FA" w:rsidRDefault="001549FA" w:rsidP="003F2F2D">
                          <w:pPr>
                            <w:pStyle w:val="Titre1"/>
                          </w:pPr>
                          <w:r>
                            <w:t>Table des matières</w:t>
                          </w:r>
                          <w:bookmarkEnd w:id="1"/>
                        </w:p>
                        <w:p w14:paraId="1A892C4E" w14:textId="53984EE6" w:rsidR="003C0F60" w:rsidRDefault="001549FA">
                          <w:pPr>
                            <w:pStyle w:val="TM1"/>
                            <w:rPr>
                              <w:rFonts w:asciiTheme="minorHAnsi" w:eastAsiaTheme="minorEastAsia" w:hAnsiTheme="minorHAnsi" w:cstheme="minorBidi"/>
                              <w:b w:val="0"/>
                              <w:noProof/>
                              <w:color w:val="auto"/>
                              <w:kern w:val="2"/>
                              <w:sz w:val="22"/>
                              <w:szCs w:val="22"/>
                              <w14:ligatures w14:val="standardContextual"/>
                              <w14:cntxtAlts w14:val="0"/>
                            </w:rPr>
                          </w:pPr>
                          <w:r>
                            <w:fldChar w:fldCharType="begin"/>
                          </w:r>
                          <w:r>
                            <w:instrText xml:space="preserve"> TOC \o "1-3" \h \z \u </w:instrText>
                          </w:r>
                          <w:r>
                            <w:fldChar w:fldCharType="separate"/>
                          </w:r>
                          <w:hyperlink r:id="rId9" w:anchor="_Toc153810567" w:history="1">
                            <w:r w:rsidR="003C0F60" w:rsidRPr="00B26A05">
                              <w:rPr>
                                <w:rStyle w:val="Lienhypertexte"/>
                                <w:noProof/>
                              </w:rPr>
                              <w:t>1.</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Table des matières</w:t>
                            </w:r>
                            <w:r w:rsidR="003C0F60">
                              <w:rPr>
                                <w:noProof/>
                                <w:webHidden/>
                              </w:rPr>
                              <w:tab/>
                            </w:r>
                            <w:r w:rsidR="003C0F60">
                              <w:rPr>
                                <w:noProof/>
                                <w:webHidden/>
                              </w:rPr>
                              <w:fldChar w:fldCharType="begin"/>
                            </w:r>
                            <w:r w:rsidR="003C0F60">
                              <w:rPr>
                                <w:noProof/>
                                <w:webHidden/>
                              </w:rPr>
                              <w:instrText xml:space="preserve"> PAGEREF _Toc153810567 \h </w:instrText>
                            </w:r>
                            <w:r w:rsidR="003C0F60">
                              <w:rPr>
                                <w:noProof/>
                                <w:webHidden/>
                              </w:rPr>
                            </w:r>
                            <w:r w:rsidR="003C0F60">
                              <w:rPr>
                                <w:noProof/>
                                <w:webHidden/>
                              </w:rPr>
                              <w:fldChar w:fldCharType="separate"/>
                            </w:r>
                            <w:r w:rsidR="003C0F60">
                              <w:rPr>
                                <w:noProof/>
                                <w:webHidden/>
                              </w:rPr>
                              <w:t>1</w:t>
                            </w:r>
                            <w:r w:rsidR="003C0F60">
                              <w:rPr>
                                <w:noProof/>
                                <w:webHidden/>
                              </w:rPr>
                              <w:fldChar w:fldCharType="end"/>
                            </w:r>
                          </w:hyperlink>
                        </w:p>
                        <w:p w14:paraId="1B756E6D" w14:textId="003DE49E"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68" w:history="1">
                            <w:r w:rsidR="003C0F60" w:rsidRPr="00B26A05">
                              <w:rPr>
                                <w:rStyle w:val="Lienhypertexte"/>
                                <w:noProof/>
                              </w:rPr>
                              <w:t>1.</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Description détaillée de l’opération</w:t>
                            </w:r>
                            <w:r w:rsidR="003C0F60">
                              <w:rPr>
                                <w:noProof/>
                                <w:webHidden/>
                              </w:rPr>
                              <w:tab/>
                            </w:r>
                            <w:r w:rsidR="003C0F60">
                              <w:rPr>
                                <w:noProof/>
                                <w:webHidden/>
                              </w:rPr>
                              <w:fldChar w:fldCharType="begin"/>
                            </w:r>
                            <w:r w:rsidR="003C0F60">
                              <w:rPr>
                                <w:noProof/>
                                <w:webHidden/>
                              </w:rPr>
                              <w:instrText xml:space="preserve"> PAGEREF _Toc153810568 \h </w:instrText>
                            </w:r>
                            <w:r w:rsidR="003C0F60">
                              <w:rPr>
                                <w:noProof/>
                                <w:webHidden/>
                              </w:rPr>
                            </w:r>
                            <w:r w:rsidR="003C0F60">
                              <w:rPr>
                                <w:noProof/>
                                <w:webHidden/>
                              </w:rPr>
                              <w:fldChar w:fldCharType="separate"/>
                            </w:r>
                            <w:r w:rsidR="003C0F60">
                              <w:rPr>
                                <w:noProof/>
                                <w:webHidden/>
                              </w:rPr>
                              <w:t>2</w:t>
                            </w:r>
                            <w:r w:rsidR="003C0F60">
                              <w:rPr>
                                <w:noProof/>
                                <w:webHidden/>
                              </w:rPr>
                              <w:fldChar w:fldCharType="end"/>
                            </w:r>
                          </w:hyperlink>
                        </w:p>
                        <w:p w14:paraId="031A0705" w14:textId="0D3D1C46"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69" w:history="1">
                            <w:r w:rsidR="003C0F60" w:rsidRPr="00B26A05">
                              <w:rPr>
                                <w:rStyle w:val="Lienhypertexte"/>
                                <w:noProof/>
                              </w:rPr>
                              <w:t>1.1</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Objet de l’opération</w:t>
                            </w:r>
                            <w:r w:rsidR="003C0F60">
                              <w:rPr>
                                <w:noProof/>
                                <w:webHidden/>
                              </w:rPr>
                              <w:tab/>
                            </w:r>
                            <w:r w:rsidR="003C0F60">
                              <w:rPr>
                                <w:noProof/>
                                <w:webHidden/>
                              </w:rPr>
                              <w:fldChar w:fldCharType="begin"/>
                            </w:r>
                            <w:r w:rsidR="003C0F60">
                              <w:rPr>
                                <w:noProof/>
                                <w:webHidden/>
                              </w:rPr>
                              <w:instrText xml:space="preserve"> PAGEREF _Toc153810569 \h </w:instrText>
                            </w:r>
                            <w:r w:rsidR="003C0F60">
                              <w:rPr>
                                <w:noProof/>
                                <w:webHidden/>
                              </w:rPr>
                            </w:r>
                            <w:r w:rsidR="003C0F60">
                              <w:rPr>
                                <w:noProof/>
                                <w:webHidden/>
                              </w:rPr>
                              <w:fldChar w:fldCharType="separate"/>
                            </w:r>
                            <w:r w:rsidR="003C0F60">
                              <w:rPr>
                                <w:noProof/>
                                <w:webHidden/>
                              </w:rPr>
                              <w:t>2</w:t>
                            </w:r>
                            <w:r w:rsidR="003C0F60">
                              <w:rPr>
                                <w:noProof/>
                                <w:webHidden/>
                              </w:rPr>
                              <w:fldChar w:fldCharType="end"/>
                            </w:r>
                          </w:hyperlink>
                        </w:p>
                        <w:p w14:paraId="188BFFDE" w14:textId="2C0DD2AF"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0" w:history="1">
                            <w:r w:rsidR="003C0F60" w:rsidRPr="00B26A05">
                              <w:rPr>
                                <w:rStyle w:val="Lienhypertexte"/>
                                <w:noProof/>
                              </w:rPr>
                              <w:t>1.2</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Cadre général de l’opération</w:t>
                            </w:r>
                            <w:r w:rsidR="003C0F60">
                              <w:rPr>
                                <w:noProof/>
                                <w:webHidden/>
                              </w:rPr>
                              <w:tab/>
                            </w:r>
                            <w:r w:rsidR="003C0F60">
                              <w:rPr>
                                <w:noProof/>
                                <w:webHidden/>
                              </w:rPr>
                              <w:fldChar w:fldCharType="begin"/>
                            </w:r>
                            <w:r w:rsidR="003C0F60">
                              <w:rPr>
                                <w:noProof/>
                                <w:webHidden/>
                              </w:rPr>
                              <w:instrText xml:space="preserve"> PAGEREF _Toc153810570 \h </w:instrText>
                            </w:r>
                            <w:r w:rsidR="003C0F60">
                              <w:rPr>
                                <w:noProof/>
                                <w:webHidden/>
                              </w:rPr>
                            </w:r>
                            <w:r w:rsidR="003C0F60">
                              <w:rPr>
                                <w:noProof/>
                                <w:webHidden/>
                              </w:rPr>
                              <w:fldChar w:fldCharType="separate"/>
                            </w:r>
                            <w:r w:rsidR="003C0F60">
                              <w:rPr>
                                <w:noProof/>
                                <w:webHidden/>
                              </w:rPr>
                              <w:t>2</w:t>
                            </w:r>
                            <w:r w:rsidR="003C0F60">
                              <w:rPr>
                                <w:noProof/>
                                <w:webHidden/>
                              </w:rPr>
                              <w:fldChar w:fldCharType="end"/>
                            </w:r>
                          </w:hyperlink>
                        </w:p>
                        <w:p w14:paraId="4DE3B234" w14:textId="51300C56"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1" w:history="1">
                            <w:r w:rsidR="003C0F60" w:rsidRPr="00B26A05">
                              <w:rPr>
                                <w:rStyle w:val="Lienhypertexte"/>
                                <w:noProof/>
                              </w:rPr>
                              <w:t>1.3</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Actions et études de faisabilité réalisées pour le montage du projet (schéma directeur…) et sur les process (si nécessaire)</w:t>
                            </w:r>
                            <w:r w:rsidR="003C0F60">
                              <w:rPr>
                                <w:noProof/>
                                <w:webHidden/>
                              </w:rPr>
                              <w:tab/>
                            </w:r>
                            <w:r w:rsidR="003C0F60">
                              <w:rPr>
                                <w:noProof/>
                                <w:webHidden/>
                              </w:rPr>
                              <w:fldChar w:fldCharType="begin"/>
                            </w:r>
                            <w:r w:rsidR="003C0F60">
                              <w:rPr>
                                <w:noProof/>
                                <w:webHidden/>
                              </w:rPr>
                              <w:instrText xml:space="preserve"> PAGEREF _Toc153810571 \h </w:instrText>
                            </w:r>
                            <w:r w:rsidR="003C0F60">
                              <w:rPr>
                                <w:noProof/>
                                <w:webHidden/>
                              </w:rPr>
                            </w:r>
                            <w:r w:rsidR="003C0F60">
                              <w:rPr>
                                <w:noProof/>
                                <w:webHidden/>
                              </w:rPr>
                              <w:fldChar w:fldCharType="separate"/>
                            </w:r>
                            <w:r w:rsidR="003C0F60">
                              <w:rPr>
                                <w:noProof/>
                                <w:webHidden/>
                              </w:rPr>
                              <w:t>2</w:t>
                            </w:r>
                            <w:r w:rsidR="003C0F60">
                              <w:rPr>
                                <w:noProof/>
                                <w:webHidden/>
                              </w:rPr>
                              <w:fldChar w:fldCharType="end"/>
                            </w:r>
                          </w:hyperlink>
                        </w:p>
                        <w:p w14:paraId="33385B78" w14:textId="6B9C1C7B"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2" w:history="1">
                            <w:r w:rsidR="003C0F60" w:rsidRPr="00B26A05">
                              <w:rPr>
                                <w:rStyle w:val="Lienhypertexte"/>
                                <w:noProof/>
                              </w:rPr>
                              <w:t>1.4</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Démarche d’économie d’énergie et description des besoins thermiques actuels et futurs</w:t>
                            </w:r>
                            <w:r w:rsidR="003C0F60">
                              <w:rPr>
                                <w:noProof/>
                                <w:webHidden/>
                              </w:rPr>
                              <w:tab/>
                            </w:r>
                            <w:r w:rsidR="003C0F60">
                              <w:rPr>
                                <w:noProof/>
                                <w:webHidden/>
                              </w:rPr>
                              <w:fldChar w:fldCharType="begin"/>
                            </w:r>
                            <w:r w:rsidR="003C0F60">
                              <w:rPr>
                                <w:noProof/>
                                <w:webHidden/>
                              </w:rPr>
                              <w:instrText xml:space="preserve"> PAGEREF _Toc153810572 \h </w:instrText>
                            </w:r>
                            <w:r w:rsidR="003C0F60">
                              <w:rPr>
                                <w:noProof/>
                                <w:webHidden/>
                              </w:rPr>
                            </w:r>
                            <w:r w:rsidR="003C0F60">
                              <w:rPr>
                                <w:noProof/>
                                <w:webHidden/>
                              </w:rPr>
                              <w:fldChar w:fldCharType="separate"/>
                            </w:r>
                            <w:r w:rsidR="003C0F60">
                              <w:rPr>
                                <w:noProof/>
                                <w:webHidden/>
                              </w:rPr>
                              <w:t>3</w:t>
                            </w:r>
                            <w:r w:rsidR="003C0F60">
                              <w:rPr>
                                <w:noProof/>
                                <w:webHidden/>
                              </w:rPr>
                              <w:fldChar w:fldCharType="end"/>
                            </w:r>
                          </w:hyperlink>
                        </w:p>
                        <w:p w14:paraId="1419D79F" w14:textId="661C866F"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3" w:history="1">
                            <w:r w:rsidR="003C0F60" w:rsidRPr="00B26A05">
                              <w:rPr>
                                <w:rStyle w:val="Lienhypertexte"/>
                                <w:noProof/>
                              </w:rPr>
                              <w:t>1.5</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Description des besoins thermiques</w:t>
                            </w:r>
                            <w:r w:rsidR="003C0F60">
                              <w:rPr>
                                <w:noProof/>
                                <w:webHidden/>
                              </w:rPr>
                              <w:tab/>
                            </w:r>
                            <w:r w:rsidR="003C0F60">
                              <w:rPr>
                                <w:noProof/>
                                <w:webHidden/>
                              </w:rPr>
                              <w:fldChar w:fldCharType="begin"/>
                            </w:r>
                            <w:r w:rsidR="003C0F60">
                              <w:rPr>
                                <w:noProof/>
                                <w:webHidden/>
                              </w:rPr>
                              <w:instrText xml:space="preserve"> PAGEREF _Toc153810573 \h </w:instrText>
                            </w:r>
                            <w:r w:rsidR="003C0F60">
                              <w:rPr>
                                <w:noProof/>
                                <w:webHidden/>
                              </w:rPr>
                            </w:r>
                            <w:r w:rsidR="003C0F60">
                              <w:rPr>
                                <w:noProof/>
                                <w:webHidden/>
                              </w:rPr>
                              <w:fldChar w:fldCharType="separate"/>
                            </w:r>
                            <w:r w:rsidR="003C0F60">
                              <w:rPr>
                                <w:noProof/>
                                <w:webHidden/>
                              </w:rPr>
                              <w:t>3</w:t>
                            </w:r>
                            <w:r w:rsidR="003C0F60">
                              <w:rPr>
                                <w:noProof/>
                                <w:webHidden/>
                              </w:rPr>
                              <w:fldChar w:fldCharType="end"/>
                            </w:r>
                          </w:hyperlink>
                        </w:p>
                        <w:p w14:paraId="3E71BE1C" w14:textId="0B22A552"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4" w:history="1">
                            <w:r w:rsidR="003C0F60" w:rsidRPr="00B26A05">
                              <w:rPr>
                                <w:rStyle w:val="Lienhypertexte"/>
                                <w:noProof/>
                              </w:rPr>
                              <w:t>1.6</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Bilan énergétique avant et après opération</w:t>
                            </w:r>
                            <w:r w:rsidR="003C0F60">
                              <w:rPr>
                                <w:noProof/>
                                <w:webHidden/>
                              </w:rPr>
                              <w:tab/>
                            </w:r>
                            <w:r w:rsidR="003C0F60">
                              <w:rPr>
                                <w:noProof/>
                                <w:webHidden/>
                              </w:rPr>
                              <w:fldChar w:fldCharType="begin"/>
                            </w:r>
                            <w:r w:rsidR="003C0F60">
                              <w:rPr>
                                <w:noProof/>
                                <w:webHidden/>
                              </w:rPr>
                              <w:instrText xml:space="preserve"> PAGEREF _Toc153810574 \h </w:instrText>
                            </w:r>
                            <w:r w:rsidR="003C0F60">
                              <w:rPr>
                                <w:noProof/>
                                <w:webHidden/>
                              </w:rPr>
                            </w:r>
                            <w:r w:rsidR="003C0F60">
                              <w:rPr>
                                <w:noProof/>
                                <w:webHidden/>
                              </w:rPr>
                              <w:fldChar w:fldCharType="separate"/>
                            </w:r>
                            <w:r w:rsidR="003C0F60">
                              <w:rPr>
                                <w:noProof/>
                                <w:webHidden/>
                              </w:rPr>
                              <w:t>3</w:t>
                            </w:r>
                            <w:r w:rsidR="003C0F60">
                              <w:rPr>
                                <w:noProof/>
                                <w:webHidden/>
                              </w:rPr>
                              <w:fldChar w:fldCharType="end"/>
                            </w:r>
                          </w:hyperlink>
                        </w:p>
                        <w:p w14:paraId="2C971FB9" w14:textId="45FAC771"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5" w:history="1">
                            <w:r w:rsidR="003C0F60" w:rsidRPr="00B26A05">
                              <w:rPr>
                                <w:rStyle w:val="Lienhypertexte"/>
                                <w:noProof/>
                              </w:rPr>
                              <w:t>1.7</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Impact subvention demandée sur le prix de vente ou le coût de revient de la chaleur</w:t>
                            </w:r>
                            <w:r w:rsidR="003C0F60">
                              <w:rPr>
                                <w:noProof/>
                                <w:webHidden/>
                              </w:rPr>
                              <w:tab/>
                            </w:r>
                            <w:r w:rsidR="003C0F60">
                              <w:rPr>
                                <w:noProof/>
                                <w:webHidden/>
                              </w:rPr>
                              <w:fldChar w:fldCharType="begin"/>
                            </w:r>
                            <w:r w:rsidR="003C0F60">
                              <w:rPr>
                                <w:noProof/>
                                <w:webHidden/>
                              </w:rPr>
                              <w:instrText xml:space="preserve"> PAGEREF _Toc153810575 \h </w:instrText>
                            </w:r>
                            <w:r w:rsidR="003C0F60">
                              <w:rPr>
                                <w:noProof/>
                                <w:webHidden/>
                              </w:rPr>
                            </w:r>
                            <w:r w:rsidR="003C0F60">
                              <w:rPr>
                                <w:noProof/>
                                <w:webHidden/>
                              </w:rPr>
                              <w:fldChar w:fldCharType="separate"/>
                            </w:r>
                            <w:r w:rsidR="003C0F60">
                              <w:rPr>
                                <w:noProof/>
                                <w:webHidden/>
                              </w:rPr>
                              <w:t>4</w:t>
                            </w:r>
                            <w:r w:rsidR="003C0F60">
                              <w:rPr>
                                <w:noProof/>
                                <w:webHidden/>
                              </w:rPr>
                              <w:fldChar w:fldCharType="end"/>
                            </w:r>
                          </w:hyperlink>
                        </w:p>
                        <w:p w14:paraId="3CA8D718" w14:textId="2AB259B2"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6" w:history="1">
                            <w:r w:rsidR="003C0F60" w:rsidRPr="00B26A05">
                              <w:rPr>
                                <w:rStyle w:val="Lienhypertexte"/>
                                <w:noProof/>
                              </w:rPr>
                              <w:t>1.8</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Dimensionnement de l'installation de production Enr&amp;R</w:t>
                            </w:r>
                            <w:r w:rsidR="003C0F60">
                              <w:rPr>
                                <w:noProof/>
                                <w:webHidden/>
                              </w:rPr>
                              <w:tab/>
                            </w:r>
                            <w:r w:rsidR="003C0F60">
                              <w:rPr>
                                <w:noProof/>
                                <w:webHidden/>
                              </w:rPr>
                              <w:fldChar w:fldCharType="begin"/>
                            </w:r>
                            <w:r w:rsidR="003C0F60">
                              <w:rPr>
                                <w:noProof/>
                                <w:webHidden/>
                              </w:rPr>
                              <w:instrText xml:space="preserve"> PAGEREF _Toc153810576 \h </w:instrText>
                            </w:r>
                            <w:r w:rsidR="003C0F60">
                              <w:rPr>
                                <w:noProof/>
                                <w:webHidden/>
                              </w:rPr>
                            </w:r>
                            <w:r w:rsidR="003C0F60">
                              <w:rPr>
                                <w:noProof/>
                                <w:webHidden/>
                              </w:rPr>
                              <w:fldChar w:fldCharType="separate"/>
                            </w:r>
                            <w:r w:rsidR="003C0F60">
                              <w:rPr>
                                <w:noProof/>
                                <w:webHidden/>
                              </w:rPr>
                              <w:t>5</w:t>
                            </w:r>
                            <w:r w:rsidR="003C0F60">
                              <w:rPr>
                                <w:noProof/>
                                <w:webHidden/>
                              </w:rPr>
                              <w:fldChar w:fldCharType="end"/>
                            </w:r>
                          </w:hyperlink>
                        </w:p>
                        <w:p w14:paraId="34509A39" w14:textId="0A2D4512"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7" w:history="1">
                            <w:r w:rsidR="003C0F60" w:rsidRPr="00B26A05">
                              <w:rPr>
                                <w:rStyle w:val="Lienhypertexte"/>
                                <w:noProof/>
                              </w:rPr>
                              <w:t>1.9</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Descriptif technique de l'installation et de ses performances</w:t>
                            </w:r>
                            <w:r w:rsidR="003C0F60" w:rsidRPr="00B26A05">
                              <w:rPr>
                                <w:rStyle w:val="Lienhypertexte"/>
                                <w:rFonts w:ascii="Calibri" w:hAnsi="Calibri" w:cs="Calibri"/>
                                <w:noProof/>
                              </w:rPr>
                              <w:t> </w:t>
                            </w:r>
                            <w:r w:rsidR="003C0F60" w:rsidRPr="00B26A05">
                              <w:rPr>
                                <w:rStyle w:val="Lienhypertexte"/>
                                <w:noProof/>
                              </w:rPr>
                              <w:t>:</w:t>
                            </w:r>
                            <w:r w:rsidR="003C0F60">
                              <w:rPr>
                                <w:noProof/>
                                <w:webHidden/>
                              </w:rPr>
                              <w:tab/>
                            </w:r>
                            <w:r w:rsidR="003C0F60">
                              <w:rPr>
                                <w:noProof/>
                                <w:webHidden/>
                              </w:rPr>
                              <w:fldChar w:fldCharType="begin"/>
                            </w:r>
                            <w:r w:rsidR="003C0F60">
                              <w:rPr>
                                <w:noProof/>
                                <w:webHidden/>
                              </w:rPr>
                              <w:instrText xml:space="preserve"> PAGEREF _Toc153810577 \h </w:instrText>
                            </w:r>
                            <w:r w:rsidR="003C0F60">
                              <w:rPr>
                                <w:noProof/>
                                <w:webHidden/>
                              </w:rPr>
                            </w:r>
                            <w:r w:rsidR="003C0F60">
                              <w:rPr>
                                <w:noProof/>
                                <w:webHidden/>
                              </w:rPr>
                              <w:fldChar w:fldCharType="separate"/>
                            </w:r>
                            <w:r w:rsidR="003C0F60">
                              <w:rPr>
                                <w:noProof/>
                                <w:webHidden/>
                              </w:rPr>
                              <w:t>5</w:t>
                            </w:r>
                            <w:r w:rsidR="003C0F60">
                              <w:rPr>
                                <w:noProof/>
                                <w:webHidden/>
                              </w:rPr>
                              <w:fldChar w:fldCharType="end"/>
                            </w:r>
                          </w:hyperlink>
                        </w:p>
                        <w:p w14:paraId="133942C5" w14:textId="4767EE63"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8" w:history="1">
                            <w:r w:rsidR="003C0F60" w:rsidRPr="00B26A05">
                              <w:rPr>
                                <w:rStyle w:val="Lienhypertexte"/>
                                <w:noProof/>
                              </w:rPr>
                              <w:t>1.10</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Mode d'approvisionnement en ressources EnR&amp;R</w:t>
                            </w:r>
                            <w:r w:rsidR="003C0F60">
                              <w:rPr>
                                <w:noProof/>
                                <w:webHidden/>
                              </w:rPr>
                              <w:tab/>
                            </w:r>
                            <w:r w:rsidR="003C0F60">
                              <w:rPr>
                                <w:noProof/>
                                <w:webHidden/>
                              </w:rPr>
                              <w:fldChar w:fldCharType="begin"/>
                            </w:r>
                            <w:r w:rsidR="003C0F60">
                              <w:rPr>
                                <w:noProof/>
                                <w:webHidden/>
                              </w:rPr>
                              <w:instrText xml:space="preserve"> PAGEREF _Toc153810578 \h </w:instrText>
                            </w:r>
                            <w:r w:rsidR="003C0F60">
                              <w:rPr>
                                <w:noProof/>
                                <w:webHidden/>
                              </w:rPr>
                            </w:r>
                            <w:r w:rsidR="003C0F60">
                              <w:rPr>
                                <w:noProof/>
                                <w:webHidden/>
                              </w:rPr>
                              <w:fldChar w:fldCharType="separate"/>
                            </w:r>
                            <w:r w:rsidR="003C0F60">
                              <w:rPr>
                                <w:noProof/>
                                <w:webHidden/>
                              </w:rPr>
                              <w:t>6</w:t>
                            </w:r>
                            <w:r w:rsidR="003C0F60">
                              <w:rPr>
                                <w:noProof/>
                                <w:webHidden/>
                              </w:rPr>
                              <w:fldChar w:fldCharType="end"/>
                            </w:r>
                          </w:hyperlink>
                        </w:p>
                        <w:p w14:paraId="16C32CAD" w14:textId="4A30E583"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79" w:history="1">
                            <w:r w:rsidR="003C0F60" w:rsidRPr="00B26A05">
                              <w:rPr>
                                <w:rStyle w:val="Lienhypertexte"/>
                                <w:noProof/>
                              </w:rPr>
                              <w:t>1.11</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Impact environnemental (qualité air, cendres …)</w:t>
                            </w:r>
                            <w:r w:rsidR="003C0F60">
                              <w:rPr>
                                <w:noProof/>
                                <w:webHidden/>
                              </w:rPr>
                              <w:tab/>
                            </w:r>
                            <w:r w:rsidR="003C0F60">
                              <w:rPr>
                                <w:noProof/>
                                <w:webHidden/>
                              </w:rPr>
                              <w:fldChar w:fldCharType="begin"/>
                            </w:r>
                            <w:r w:rsidR="003C0F60">
                              <w:rPr>
                                <w:noProof/>
                                <w:webHidden/>
                              </w:rPr>
                              <w:instrText xml:space="preserve"> PAGEREF _Toc153810579 \h </w:instrText>
                            </w:r>
                            <w:r w:rsidR="003C0F60">
                              <w:rPr>
                                <w:noProof/>
                                <w:webHidden/>
                              </w:rPr>
                            </w:r>
                            <w:r w:rsidR="003C0F60">
                              <w:rPr>
                                <w:noProof/>
                                <w:webHidden/>
                              </w:rPr>
                              <w:fldChar w:fldCharType="separate"/>
                            </w:r>
                            <w:r w:rsidR="003C0F60">
                              <w:rPr>
                                <w:noProof/>
                                <w:webHidden/>
                              </w:rPr>
                              <w:t>6</w:t>
                            </w:r>
                            <w:r w:rsidR="003C0F60">
                              <w:rPr>
                                <w:noProof/>
                                <w:webHidden/>
                              </w:rPr>
                              <w:fldChar w:fldCharType="end"/>
                            </w:r>
                          </w:hyperlink>
                        </w:p>
                        <w:p w14:paraId="5895A9A9" w14:textId="00195D10"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0" w:history="1">
                            <w:r w:rsidR="003C0F60" w:rsidRPr="00B26A05">
                              <w:rPr>
                                <w:rStyle w:val="Lienhypertexte"/>
                                <w:noProof/>
                              </w:rPr>
                              <w:t>1.12</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Système de comptage, suivi, reporting de la production EnR&amp;R</w:t>
                            </w:r>
                            <w:r w:rsidR="003C0F60">
                              <w:rPr>
                                <w:noProof/>
                                <w:webHidden/>
                              </w:rPr>
                              <w:tab/>
                            </w:r>
                            <w:r w:rsidR="003C0F60">
                              <w:rPr>
                                <w:noProof/>
                                <w:webHidden/>
                              </w:rPr>
                              <w:fldChar w:fldCharType="begin"/>
                            </w:r>
                            <w:r w:rsidR="003C0F60">
                              <w:rPr>
                                <w:noProof/>
                                <w:webHidden/>
                              </w:rPr>
                              <w:instrText xml:space="preserve"> PAGEREF _Toc153810580 \h </w:instrText>
                            </w:r>
                            <w:r w:rsidR="003C0F60">
                              <w:rPr>
                                <w:noProof/>
                                <w:webHidden/>
                              </w:rPr>
                            </w:r>
                            <w:r w:rsidR="003C0F60">
                              <w:rPr>
                                <w:noProof/>
                                <w:webHidden/>
                              </w:rPr>
                              <w:fldChar w:fldCharType="separate"/>
                            </w:r>
                            <w:r w:rsidR="003C0F60">
                              <w:rPr>
                                <w:noProof/>
                                <w:webHidden/>
                              </w:rPr>
                              <w:t>8</w:t>
                            </w:r>
                            <w:r w:rsidR="003C0F60">
                              <w:rPr>
                                <w:noProof/>
                                <w:webHidden/>
                              </w:rPr>
                              <w:fldChar w:fldCharType="end"/>
                            </w:r>
                          </w:hyperlink>
                        </w:p>
                        <w:p w14:paraId="009A96CF" w14:textId="63128485"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1" w:history="1">
                            <w:r w:rsidR="003C0F60" w:rsidRPr="00B26A05">
                              <w:rPr>
                                <w:rStyle w:val="Lienhypertexte"/>
                                <w:noProof/>
                              </w:rPr>
                              <w:t>2.</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Suivi et planning du projet</w:t>
                            </w:r>
                            <w:r w:rsidR="003C0F60">
                              <w:rPr>
                                <w:noProof/>
                                <w:webHidden/>
                              </w:rPr>
                              <w:tab/>
                            </w:r>
                            <w:r w:rsidR="003C0F60">
                              <w:rPr>
                                <w:noProof/>
                                <w:webHidden/>
                              </w:rPr>
                              <w:fldChar w:fldCharType="begin"/>
                            </w:r>
                            <w:r w:rsidR="003C0F60">
                              <w:rPr>
                                <w:noProof/>
                                <w:webHidden/>
                              </w:rPr>
                              <w:instrText xml:space="preserve"> PAGEREF _Toc153810581 \h </w:instrText>
                            </w:r>
                            <w:r w:rsidR="003C0F60">
                              <w:rPr>
                                <w:noProof/>
                                <w:webHidden/>
                              </w:rPr>
                            </w:r>
                            <w:r w:rsidR="003C0F60">
                              <w:rPr>
                                <w:noProof/>
                                <w:webHidden/>
                              </w:rPr>
                              <w:fldChar w:fldCharType="separate"/>
                            </w:r>
                            <w:r w:rsidR="003C0F60">
                              <w:rPr>
                                <w:noProof/>
                                <w:webHidden/>
                              </w:rPr>
                              <w:t>9</w:t>
                            </w:r>
                            <w:r w:rsidR="003C0F60">
                              <w:rPr>
                                <w:noProof/>
                                <w:webHidden/>
                              </w:rPr>
                              <w:fldChar w:fldCharType="end"/>
                            </w:r>
                          </w:hyperlink>
                        </w:p>
                        <w:p w14:paraId="45983194" w14:textId="300F277E"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2" w:history="1">
                            <w:r w:rsidR="003C0F60" w:rsidRPr="00B26A05">
                              <w:rPr>
                                <w:rStyle w:val="Lienhypertexte"/>
                                <w:noProof/>
                              </w:rPr>
                              <w:t>3.</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Engagements spécifiques</w:t>
                            </w:r>
                            <w:r w:rsidR="003C0F60">
                              <w:rPr>
                                <w:noProof/>
                                <w:webHidden/>
                              </w:rPr>
                              <w:tab/>
                            </w:r>
                            <w:r w:rsidR="003C0F60">
                              <w:rPr>
                                <w:noProof/>
                                <w:webHidden/>
                              </w:rPr>
                              <w:fldChar w:fldCharType="begin"/>
                            </w:r>
                            <w:r w:rsidR="003C0F60">
                              <w:rPr>
                                <w:noProof/>
                                <w:webHidden/>
                              </w:rPr>
                              <w:instrText xml:space="preserve"> PAGEREF _Toc153810582 \h </w:instrText>
                            </w:r>
                            <w:r w:rsidR="003C0F60">
                              <w:rPr>
                                <w:noProof/>
                                <w:webHidden/>
                              </w:rPr>
                            </w:r>
                            <w:r w:rsidR="003C0F60">
                              <w:rPr>
                                <w:noProof/>
                                <w:webHidden/>
                              </w:rPr>
                              <w:fldChar w:fldCharType="separate"/>
                            </w:r>
                            <w:r w:rsidR="003C0F60">
                              <w:rPr>
                                <w:noProof/>
                                <w:webHidden/>
                              </w:rPr>
                              <w:t>9</w:t>
                            </w:r>
                            <w:r w:rsidR="003C0F60">
                              <w:rPr>
                                <w:noProof/>
                                <w:webHidden/>
                              </w:rPr>
                              <w:fldChar w:fldCharType="end"/>
                            </w:r>
                          </w:hyperlink>
                        </w:p>
                        <w:p w14:paraId="7AB2E550" w14:textId="56CF8E1D"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3" w:history="1">
                            <w:r w:rsidR="003C0F60" w:rsidRPr="00B26A05">
                              <w:rPr>
                                <w:rStyle w:val="Lienhypertexte"/>
                                <w:noProof/>
                              </w:rPr>
                              <w:t>3.1</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Engagement sur la production thermique de l’installation à partir de biomasse (sortie chaudière)</w:t>
                            </w:r>
                            <w:r w:rsidR="003C0F60">
                              <w:rPr>
                                <w:noProof/>
                                <w:webHidden/>
                              </w:rPr>
                              <w:tab/>
                            </w:r>
                            <w:r w:rsidR="003C0F60">
                              <w:rPr>
                                <w:noProof/>
                                <w:webHidden/>
                              </w:rPr>
                              <w:fldChar w:fldCharType="begin"/>
                            </w:r>
                            <w:r w:rsidR="003C0F60">
                              <w:rPr>
                                <w:noProof/>
                                <w:webHidden/>
                              </w:rPr>
                              <w:instrText xml:space="preserve"> PAGEREF _Toc153810583 \h </w:instrText>
                            </w:r>
                            <w:r w:rsidR="003C0F60">
                              <w:rPr>
                                <w:noProof/>
                                <w:webHidden/>
                              </w:rPr>
                            </w:r>
                            <w:r w:rsidR="003C0F60">
                              <w:rPr>
                                <w:noProof/>
                                <w:webHidden/>
                              </w:rPr>
                              <w:fldChar w:fldCharType="separate"/>
                            </w:r>
                            <w:r w:rsidR="003C0F60">
                              <w:rPr>
                                <w:noProof/>
                                <w:webHidden/>
                              </w:rPr>
                              <w:t>9</w:t>
                            </w:r>
                            <w:r w:rsidR="003C0F60">
                              <w:rPr>
                                <w:noProof/>
                                <w:webHidden/>
                              </w:rPr>
                              <w:fldChar w:fldCharType="end"/>
                            </w:r>
                          </w:hyperlink>
                        </w:p>
                        <w:p w14:paraId="3C141E9B" w14:textId="6FC4C61F"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4" w:history="1">
                            <w:r w:rsidR="003C0F60" w:rsidRPr="00B26A05">
                              <w:rPr>
                                <w:rStyle w:val="Lienhypertexte"/>
                                <w:noProof/>
                              </w:rPr>
                              <w:t>3.2</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Engagement système de comptage, suivi, reporting de la production EnR&amp;R</w:t>
                            </w:r>
                            <w:r w:rsidR="003C0F60">
                              <w:rPr>
                                <w:noProof/>
                                <w:webHidden/>
                              </w:rPr>
                              <w:tab/>
                            </w:r>
                            <w:r w:rsidR="003C0F60">
                              <w:rPr>
                                <w:noProof/>
                                <w:webHidden/>
                              </w:rPr>
                              <w:fldChar w:fldCharType="begin"/>
                            </w:r>
                            <w:r w:rsidR="003C0F60">
                              <w:rPr>
                                <w:noProof/>
                                <w:webHidden/>
                              </w:rPr>
                              <w:instrText xml:space="preserve"> PAGEREF _Toc153810584 \h </w:instrText>
                            </w:r>
                            <w:r w:rsidR="003C0F60">
                              <w:rPr>
                                <w:noProof/>
                                <w:webHidden/>
                              </w:rPr>
                            </w:r>
                            <w:r w:rsidR="003C0F60">
                              <w:rPr>
                                <w:noProof/>
                                <w:webHidden/>
                              </w:rPr>
                              <w:fldChar w:fldCharType="separate"/>
                            </w:r>
                            <w:r w:rsidR="003C0F60">
                              <w:rPr>
                                <w:noProof/>
                                <w:webHidden/>
                              </w:rPr>
                              <w:t>9</w:t>
                            </w:r>
                            <w:r w:rsidR="003C0F60">
                              <w:rPr>
                                <w:noProof/>
                                <w:webHidden/>
                              </w:rPr>
                              <w:fldChar w:fldCharType="end"/>
                            </w:r>
                          </w:hyperlink>
                        </w:p>
                        <w:p w14:paraId="6AE6F38D" w14:textId="476CE024"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5" w:history="1">
                            <w:r w:rsidR="003C0F60" w:rsidRPr="00B26A05">
                              <w:rPr>
                                <w:rStyle w:val="Lienhypertexte"/>
                                <w:noProof/>
                              </w:rPr>
                              <w:t>3.3</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Engagement sur la qualité de l’air</w:t>
                            </w:r>
                            <w:r w:rsidR="003C0F60">
                              <w:rPr>
                                <w:noProof/>
                                <w:webHidden/>
                              </w:rPr>
                              <w:tab/>
                            </w:r>
                            <w:r w:rsidR="003C0F60">
                              <w:rPr>
                                <w:noProof/>
                                <w:webHidden/>
                              </w:rPr>
                              <w:fldChar w:fldCharType="begin"/>
                            </w:r>
                            <w:r w:rsidR="003C0F60">
                              <w:rPr>
                                <w:noProof/>
                                <w:webHidden/>
                              </w:rPr>
                              <w:instrText xml:space="preserve"> PAGEREF _Toc153810585 \h </w:instrText>
                            </w:r>
                            <w:r w:rsidR="003C0F60">
                              <w:rPr>
                                <w:noProof/>
                                <w:webHidden/>
                              </w:rPr>
                            </w:r>
                            <w:r w:rsidR="003C0F60">
                              <w:rPr>
                                <w:noProof/>
                                <w:webHidden/>
                              </w:rPr>
                              <w:fldChar w:fldCharType="separate"/>
                            </w:r>
                            <w:r w:rsidR="003C0F60">
                              <w:rPr>
                                <w:noProof/>
                                <w:webHidden/>
                              </w:rPr>
                              <w:t>10</w:t>
                            </w:r>
                            <w:r w:rsidR="003C0F60">
                              <w:rPr>
                                <w:noProof/>
                                <w:webHidden/>
                              </w:rPr>
                              <w:fldChar w:fldCharType="end"/>
                            </w:r>
                          </w:hyperlink>
                        </w:p>
                        <w:p w14:paraId="391A60DC" w14:textId="74FD2BFE"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6" w:history="1">
                            <w:r w:rsidR="003C0F60" w:rsidRPr="00B26A05">
                              <w:rPr>
                                <w:rStyle w:val="Lienhypertexte"/>
                                <w:noProof/>
                              </w:rPr>
                              <w:t>3.4</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Engagement sur le plan d’approvisionnement biomasse</w:t>
                            </w:r>
                            <w:r w:rsidR="003C0F60">
                              <w:rPr>
                                <w:noProof/>
                                <w:webHidden/>
                              </w:rPr>
                              <w:tab/>
                            </w:r>
                            <w:r w:rsidR="003C0F60">
                              <w:rPr>
                                <w:noProof/>
                                <w:webHidden/>
                              </w:rPr>
                              <w:fldChar w:fldCharType="begin"/>
                            </w:r>
                            <w:r w:rsidR="003C0F60">
                              <w:rPr>
                                <w:noProof/>
                                <w:webHidden/>
                              </w:rPr>
                              <w:instrText xml:space="preserve"> PAGEREF _Toc153810586 \h </w:instrText>
                            </w:r>
                            <w:r w:rsidR="003C0F60">
                              <w:rPr>
                                <w:noProof/>
                                <w:webHidden/>
                              </w:rPr>
                            </w:r>
                            <w:r w:rsidR="003C0F60">
                              <w:rPr>
                                <w:noProof/>
                                <w:webHidden/>
                              </w:rPr>
                              <w:fldChar w:fldCharType="separate"/>
                            </w:r>
                            <w:r w:rsidR="003C0F60">
                              <w:rPr>
                                <w:noProof/>
                                <w:webHidden/>
                              </w:rPr>
                              <w:t>10</w:t>
                            </w:r>
                            <w:r w:rsidR="003C0F60">
                              <w:rPr>
                                <w:noProof/>
                                <w:webHidden/>
                              </w:rPr>
                              <w:fldChar w:fldCharType="end"/>
                            </w:r>
                          </w:hyperlink>
                        </w:p>
                        <w:p w14:paraId="44029C7B" w14:textId="3CA4E886"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7" w:history="1">
                            <w:r w:rsidR="003C0F60" w:rsidRPr="00B26A05">
                              <w:rPr>
                                <w:rStyle w:val="Lienhypertexte"/>
                                <w:noProof/>
                              </w:rPr>
                              <w:t>4.</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Rapports / documents à fournir lors de l’exécution du contrat de financement</w:t>
                            </w:r>
                            <w:r w:rsidR="003C0F60">
                              <w:rPr>
                                <w:noProof/>
                                <w:webHidden/>
                              </w:rPr>
                              <w:tab/>
                            </w:r>
                            <w:r w:rsidR="003C0F60">
                              <w:rPr>
                                <w:noProof/>
                                <w:webHidden/>
                              </w:rPr>
                              <w:fldChar w:fldCharType="begin"/>
                            </w:r>
                            <w:r w:rsidR="003C0F60">
                              <w:rPr>
                                <w:noProof/>
                                <w:webHidden/>
                              </w:rPr>
                              <w:instrText xml:space="preserve"> PAGEREF _Toc153810587 \h </w:instrText>
                            </w:r>
                            <w:r w:rsidR="003C0F60">
                              <w:rPr>
                                <w:noProof/>
                                <w:webHidden/>
                              </w:rPr>
                            </w:r>
                            <w:r w:rsidR="003C0F60">
                              <w:rPr>
                                <w:noProof/>
                                <w:webHidden/>
                              </w:rPr>
                              <w:fldChar w:fldCharType="separate"/>
                            </w:r>
                            <w:r w:rsidR="003C0F60">
                              <w:rPr>
                                <w:noProof/>
                                <w:webHidden/>
                              </w:rPr>
                              <w:t>11</w:t>
                            </w:r>
                            <w:r w:rsidR="003C0F60">
                              <w:rPr>
                                <w:noProof/>
                                <w:webHidden/>
                              </w:rPr>
                              <w:fldChar w:fldCharType="end"/>
                            </w:r>
                          </w:hyperlink>
                        </w:p>
                        <w:p w14:paraId="3339FC3E" w14:textId="361E3642"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8" w:history="1">
                            <w:r w:rsidR="003C0F60" w:rsidRPr="00B26A05">
                              <w:rPr>
                                <w:rStyle w:val="Lienhypertexte"/>
                                <w:noProof/>
                              </w:rPr>
                              <w:t>5.</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Annexe 1 / Exigences applicables aux fournisseurs des installations subventionnées par le fonds chaleur</w:t>
                            </w:r>
                            <w:r w:rsidR="003C0F60">
                              <w:rPr>
                                <w:noProof/>
                                <w:webHidden/>
                              </w:rPr>
                              <w:tab/>
                            </w:r>
                            <w:r w:rsidR="003C0F60">
                              <w:rPr>
                                <w:noProof/>
                                <w:webHidden/>
                              </w:rPr>
                              <w:fldChar w:fldCharType="begin"/>
                            </w:r>
                            <w:r w:rsidR="003C0F60">
                              <w:rPr>
                                <w:noProof/>
                                <w:webHidden/>
                              </w:rPr>
                              <w:instrText xml:space="preserve"> PAGEREF _Toc153810588 \h </w:instrText>
                            </w:r>
                            <w:r w:rsidR="003C0F60">
                              <w:rPr>
                                <w:noProof/>
                                <w:webHidden/>
                              </w:rPr>
                            </w:r>
                            <w:r w:rsidR="003C0F60">
                              <w:rPr>
                                <w:noProof/>
                                <w:webHidden/>
                              </w:rPr>
                              <w:fldChar w:fldCharType="separate"/>
                            </w:r>
                            <w:r w:rsidR="003C0F60">
                              <w:rPr>
                                <w:noProof/>
                                <w:webHidden/>
                              </w:rPr>
                              <w:t>13</w:t>
                            </w:r>
                            <w:r w:rsidR="003C0F60">
                              <w:rPr>
                                <w:noProof/>
                                <w:webHidden/>
                              </w:rPr>
                              <w:fldChar w:fldCharType="end"/>
                            </w:r>
                          </w:hyperlink>
                        </w:p>
                        <w:p w14:paraId="528E9D08" w14:textId="008F7DC6" w:rsidR="003C0F60" w:rsidRDefault="00FF4F0C">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589" w:history="1">
                            <w:r w:rsidR="003C0F60" w:rsidRPr="00B26A05">
                              <w:rPr>
                                <w:rStyle w:val="Lienhypertexte"/>
                                <w:i/>
                                <w:iCs/>
                                <w:noProof/>
                              </w:rPr>
                              <w:t>6.</w:t>
                            </w:r>
                            <w:r w:rsidR="003C0F60">
                              <w:rPr>
                                <w:rFonts w:asciiTheme="minorHAnsi" w:eastAsiaTheme="minorEastAsia" w:hAnsiTheme="minorHAnsi" w:cstheme="minorBidi"/>
                                <w:b w:val="0"/>
                                <w:noProof/>
                                <w:color w:val="auto"/>
                                <w:kern w:val="2"/>
                                <w:sz w:val="22"/>
                                <w:szCs w:val="22"/>
                                <w14:ligatures w14:val="standardContextual"/>
                                <w14:cntxtAlts w14:val="0"/>
                              </w:rPr>
                              <w:tab/>
                            </w:r>
                            <w:r w:rsidR="003C0F60" w:rsidRPr="00B26A05">
                              <w:rPr>
                                <w:rStyle w:val="Lienhypertexte"/>
                                <w:noProof/>
                              </w:rPr>
                              <w:t>Annexe 2</w:t>
                            </w:r>
                            <w:r w:rsidR="003C0F60" w:rsidRPr="00B26A05">
                              <w:rPr>
                                <w:rStyle w:val="Lienhypertexte"/>
                                <w:rFonts w:ascii="Calibri" w:hAnsi="Calibri" w:cs="Calibri"/>
                                <w:noProof/>
                              </w:rPr>
                              <w:t> </w:t>
                            </w:r>
                            <w:r w:rsidR="003C0F60" w:rsidRPr="00B26A05">
                              <w:rPr>
                                <w:rStyle w:val="Lienhypertexte"/>
                                <w:noProof/>
                              </w:rPr>
                              <w:t>: R</w:t>
                            </w:r>
                            <w:r w:rsidR="003C0F60" w:rsidRPr="00B26A05">
                              <w:rPr>
                                <w:rStyle w:val="Lienhypertexte"/>
                                <w:rFonts w:cs="Marianne"/>
                                <w:noProof/>
                              </w:rPr>
                              <w:t>é</w:t>
                            </w:r>
                            <w:r w:rsidR="003C0F60" w:rsidRPr="00B26A05">
                              <w:rPr>
                                <w:rStyle w:val="Lienhypertexte"/>
                                <w:noProof/>
                              </w:rPr>
                              <w:t>f</w:t>
                            </w:r>
                            <w:r w:rsidR="003C0F60" w:rsidRPr="00B26A05">
                              <w:rPr>
                                <w:rStyle w:val="Lienhypertexte"/>
                                <w:rFonts w:cs="Marianne"/>
                                <w:noProof/>
                              </w:rPr>
                              <w:t>é</w:t>
                            </w:r>
                            <w:r w:rsidR="003C0F60" w:rsidRPr="00B26A05">
                              <w:rPr>
                                <w:rStyle w:val="Lienhypertexte"/>
                                <w:noProof/>
                              </w:rPr>
                              <w:t>rentiel pour l</w:t>
                            </w:r>
                            <w:r w:rsidR="003C0F60" w:rsidRPr="00B26A05">
                              <w:rPr>
                                <w:rStyle w:val="Lienhypertexte"/>
                                <w:rFonts w:cs="Marianne"/>
                                <w:noProof/>
                              </w:rPr>
                              <w:t>’é</w:t>
                            </w:r>
                            <w:r w:rsidR="003C0F60" w:rsidRPr="00B26A05">
                              <w:rPr>
                                <w:rStyle w:val="Lienhypertexte"/>
                                <w:noProof/>
                              </w:rPr>
                              <w:t>laboration d</w:t>
                            </w:r>
                            <w:r w:rsidR="003C0F60" w:rsidRPr="00B26A05">
                              <w:rPr>
                                <w:rStyle w:val="Lienhypertexte"/>
                                <w:rFonts w:cs="Marianne"/>
                                <w:noProof/>
                              </w:rPr>
                              <w:t>’</w:t>
                            </w:r>
                            <w:r w:rsidR="003C0F60" w:rsidRPr="00B26A05">
                              <w:rPr>
                                <w:rStyle w:val="Lienhypertexte"/>
                                <w:noProof/>
                              </w:rPr>
                              <w:t>un bilan combustibles biomasse</w:t>
                            </w:r>
                            <w:r w:rsidR="003C0F60">
                              <w:rPr>
                                <w:noProof/>
                                <w:webHidden/>
                              </w:rPr>
                              <w:tab/>
                            </w:r>
                            <w:r w:rsidR="003C0F60">
                              <w:rPr>
                                <w:noProof/>
                                <w:webHidden/>
                              </w:rPr>
                              <w:fldChar w:fldCharType="begin"/>
                            </w:r>
                            <w:r w:rsidR="003C0F60">
                              <w:rPr>
                                <w:noProof/>
                                <w:webHidden/>
                              </w:rPr>
                              <w:instrText xml:space="preserve"> PAGEREF _Toc153810589 \h </w:instrText>
                            </w:r>
                            <w:r w:rsidR="003C0F60">
                              <w:rPr>
                                <w:noProof/>
                                <w:webHidden/>
                              </w:rPr>
                            </w:r>
                            <w:r w:rsidR="003C0F60">
                              <w:rPr>
                                <w:noProof/>
                                <w:webHidden/>
                              </w:rPr>
                              <w:fldChar w:fldCharType="separate"/>
                            </w:r>
                            <w:r w:rsidR="003C0F60">
                              <w:rPr>
                                <w:noProof/>
                                <w:webHidden/>
                              </w:rPr>
                              <w:t>15</w:t>
                            </w:r>
                            <w:r w:rsidR="003C0F60">
                              <w:rPr>
                                <w:noProof/>
                                <w:webHidden/>
                              </w:rPr>
                              <w:fldChar w:fldCharType="end"/>
                            </w:r>
                          </w:hyperlink>
                        </w:p>
                        <w:p w14:paraId="1806E3ED" w14:textId="442B12D3" w:rsidR="001549FA" w:rsidRDefault="001549FA" w:rsidP="001549FA">
                          <w:pPr>
                            <w:rPr>
                              <w:b/>
                              <w:bCs/>
                            </w:rPr>
                          </w:pPr>
                          <w:r>
                            <w:rPr>
                              <w:b/>
                              <w:bCs/>
                            </w:rPr>
                            <w:fldChar w:fldCharType="end"/>
                          </w:r>
                        </w:p>
                      </w:sdtContent>
                    </w:sdt>
                    <w:p w14:paraId="59482F18" w14:textId="77777777" w:rsidR="001549FA" w:rsidRPr="006F4488" w:rsidRDefault="001549FA" w:rsidP="00B94215">
                      <w:pPr>
                        <w:pStyle w:val="SOUS-TITREPRINCIPAL1repage"/>
                      </w:pPr>
                    </w:p>
                  </w:txbxContent>
                </v:textbox>
                <w10:wrap anchorx="margin"/>
              </v:shape>
            </w:pict>
          </mc:Fallback>
        </mc:AlternateContent>
      </w:r>
      <w:r w:rsidRPr="00327C66">
        <w:rPr>
          <w:noProof/>
        </w:rPr>
        <w:drawing>
          <wp:anchor distT="0" distB="0" distL="114300" distR="114300" simplePos="0" relativeHeight="251658242" behindDoc="1" locked="0" layoutInCell="1" allowOverlap="1" wp14:anchorId="3790D5B6" wp14:editId="18867C28">
            <wp:simplePos x="0" y="0"/>
            <wp:positionH relativeFrom="page">
              <wp:posOffset>-4445</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0"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7C66">
        <w:rPr>
          <w:noProof/>
        </w:rPr>
        <mc:AlternateContent>
          <mc:Choice Requires="wps">
            <w:drawing>
              <wp:anchor distT="0" distB="0" distL="114300" distR="114300" simplePos="0" relativeHeight="251658241" behindDoc="1" locked="0" layoutInCell="1" allowOverlap="1" wp14:anchorId="4243198D" wp14:editId="5920698E">
                <wp:simplePos x="0" y="0"/>
                <wp:positionH relativeFrom="margin">
                  <wp:posOffset>-297180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497221A">
              <v:rect id="Rectangle 2" style="position:absolute;margin-left:-23.4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38D84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BwR11+IAAAAMAQAADwAAAGRycy9kb3ducmV2Lnht&#10;bEyPzU7DMBCE70i8g7VI3FqnrYloiFOh8iNRcWnopTcn3sYR8TqK3TS8Pe4Jbjva0cw3+WayHRtx&#10;8K0jCYt5AgypdrqlRsLh6232CMwHRVp1jlDCD3rYFLc3ucq0u9AexzI0LIaQz5QEE0Kfce5rg1b5&#10;ueuR4u/kBqtClEPD9aAuMdx2fJkkKbeqpdhgVI9bg/V3ebYSTn21+jzuj0lZfey2r+/a8JfRSHl/&#10;Nz0/AQs4hT8zXPEjOhSRqXJn0p51EmYijehBwnolgF0NycNiCayKlxCpAF7k/P+I4hcAAP//AwBQ&#10;SwECLQAUAAYACAAAACEAtoM4kv4AAADhAQAAEwAAAAAAAAAAAAAAAAAAAAAAW0NvbnRlbnRfVHlw&#10;ZXNdLnhtbFBLAQItABQABgAIAAAAIQA4/SH/1gAAAJQBAAALAAAAAAAAAAAAAAAAAC8BAABfcmVs&#10;cy8ucmVsc1BLAQItABQABgAIAAAAIQALYY65mQIAAI8FAAAOAAAAAAAAAAAAAAAAAC4CAABkcnMv&#10;ZTJvRG9jLnhtbFBLAQItABQABgAIAAAAIQAHBHXX4gAAAAwBAAAPAAAAAAAAAAAAAAAAAPMEAABk&#10;cnMvZG93bnJldi54bWxQSwUGAAAAAAQABADzAAAAAgYAAAAA&#10;">
                <w10:wrap anchorx="margin"/>
              </v:rect>
            </w:pict>
          </mc:Fallback>
        </mc:AlternateContent>
      </w:r>
      <w:r w:rsidR="00355E54">
        <w:br w:type="page"/>
      </w:r>
    </w:p>
    <w:p w14:paraId="31E22828" w14:textId="6F81C7F6" w:rsidR="00B01CBE" w:rsidRPr="009A4670" w:rsidRDefault="00B01CBE" w:rsidP="00B01CBE">
      <w:pPr>
        <w:pStyle w:val="paragraph"/>
        <w:spacing w:before="0" w:beforeAutospacing="0" w:after="0" w:afterAutospacing="0"/>
        <w:jc w:val="both"/>
        <w:textAlignment w:val="baseline"/>
        <w:rPr>
          <w:rFonts w:ascii="Segoe UI" w:hAnsi="Segoe UI" w:cs="Segoe UI"/>
          <w:color w:val="000000" w:themeColor="text1"/>
          <w:sz w:val="18"/>
          <w:szCs w:val="18"/>
          <w:highlight w:val="cyan"/>
        </w:rPr>
      </w:pPr>
      <w:bookmarkStart w:id="2" w:name="_Toc531073335"/>
      <w:bookmarkStart w:id="3" w:name="_Toc51062365"/>
      <w:bookmarkStart w:id="4" w:name="_Toc51064060"/>
      <w:bookmarkStart w:id="5" w:name="_Toc51064307"/>
      <w:bookmarkStart w:id="6" w:name="_Toc51064419"/>
      <w:bookmarkStart w:id="7" w:name="_Toc51064711"/>
      <w:bookmarkStart w:id="8" w:name="_Toc51228298"/>
      <w:bookmarkStart w:id="9" w:name="_Toc51228330"/>
      <w:bookmarkStart w:id="10" w:name="_Toc51228459"/>
      <w:bookmarkStart w:id="11" w:name="_Toc51228538"/>
      <w:bookmarkStart w:id="12" w:name="_Toc53494933"/>
      <w:bookmarkStart w:id="13" w:name="_Toc53495144"/>
      <w:bookmarkStart w:id="14" w:name="_Toc53495305"/>
      <w:bookmarkStart w:id="15" w:name="_Toc53496349"/>
      <w:bookmarkStart w:id="16" w:name="_Toc53497919"/>
      <w:bookmarkStart w:id="17" w:name="_Toc53498505"/>
      <w:bookmarkStart w:id="18" w:name="_Toc54195793"/>
      <w:bookmarkStart w:id="19" w:name="_Toc59010046"/>
      <w:bookmarkStart w:id="20" w:name="_Toc61345965"/>
      <w:bookmarkStart w:id="21" w:name="_Toc85731300"/>
      <w:bookmarkStart w:id="22" w:name="_Toc85731328"/>
      <w:bookmarkStart w:id="23" w:name="_Toc87002861"/>
      <w:r w:rsidRPr="009A4670">
        <w:rPr>
          <w:rStyle w:val="normaltextrun"/>
          <w:rFonts w:ascii="Marianne Light" w:hAnsi="Marianne Light" w:cs="Segoe UI"/>
          <w:i/>
          <w:iCs/>
          <w:color w:val="000000" w:themeColor="text1"/>
          <w:sz w:val="18"/>
          <w:szCs w:val="18"/>
          <w:highlight w:val="cyan"/>
          <w:shd w:val="clear" w:color="auto" w:fill="FFFF00"/>
        </w:rPr>
        <w:lastRenderedPageBreak/>
        <w:t>Ce volet technique s’adresse aux projets de chaufferie biomasse dédiée à un usager (bâtiments ou process), hors chaufferie raccordée à un réseau de chaleur et produisant moins de 12</w:t>
      </w:r>
      <w:r w:rsidRPr="009A4670">
        <w:rPr>
          <w:rStyle w:val="normaltextrun"/>
          <w:rFonts w:cs="Calibri"/>
          <w:i/>
          <w:iCs/>
          <w:color w:val="000000" w:themeColor="text1"/>
          <w:sz w:val="18"/>
          <w:szCs w:val="18"/>
          <w:highlight w:val="cyan"/>
          <w:shd w:val="clear" w:color="auto" w:fill="FFFF00"/>
        </w:rPr>
        <w:t> </w:t>
      </w:r>
      <w:r w:rsidRPr="009A4670">
        <w:rPr>
          <w:rStyle w:val="normaltextrun"/>
          <w:rFonts w:ascii="Marianne Light" w:hAnsi="Marianne Light" w:cs="Segoe UI"/>
          <w:i/>
          <w:iCs/>
          <w:color w:val="000000" w:themeColor="text1"/>
          <w:sz w:val="18"/>
          <w:szCs w:val="18"/>
          <w:highlight w:val="cyan"/>
          <w:shd w:val="clear" w:color="auto" w:fill="FFFF00"/>
        </w:rPr>
        <w:t xml:space="preserve">000 MWh </w:t>
      </w:r>
      <w:proofErr w:type="spellStart"/>
      <w:r w:rsidRPr="009A4670">
        <w:rPr>
          <w:rStyle w:val="normaltextrun"/>
          <w:rFonts w:ascii="Marianne Light" w:hAnsi="Marianne Light" w:cs="Segoe UI"/>
          <w:i/>
          <w:iCs/>
          <w:color w:val="000000" w:themeColor="text1"/>
          <w:sz w:val="18"/>
          <w:szCs w:val="18"/>
          <w:highlight w:val="cyan"/>
          <w:shd w:val="clear" w:color="auto" w:fill="FFFF00"/>
        </w:rPr>
        <w:t>Enr&amp;R</w:t>
      </w:r>
      <w:proofErr w:type="spellEnd"/>
      <w:r w:rsidRPr="009A4670">
        <w:rPr>
          <w:rStyle w:val="normaltextrun"/>
          <w:rFonts w:ascii="Marianne Light" w:hAnsi="Marianne Light" w:cs="Segoe UI"/>
          <w:i/>
          <w:iCs/>
          <w:color w:val="000000" w:themeColor="text1"/>
          <w:sz w:val="18"/>
          <w:szCs w:val="18"/>
          <w:highlight w:val="cyan"/>
          <w:shd w:val="clear" w:color="auto" w:fill="FFFF00"/>
        </w:rPr>
        <w:t>/an.</w:t>
      </w:r>
      <w:r w:rsidRPr="009A4670">
        <w:rPr>
          <w:rStyle w:val="eop"/>
          <w:rFonts w:ascii="Calibri" w:hAnsi="Calibri" w:cs="Calibri"/>
          <w:color w:val="000000" w:themeColor="text1"/>
          <w:sz w:val="18"/>
          <w:szCs w:val="18"/>
          <w:highlight w:val="cyan"/>
        </w:rPr>
        <w:t> </w:t>
      </w:r>
    </w:p>
    <w:p w14:paraId="6E49F90C" w14:textId="77777777" w:rsidR="00B01CBE" w:rsidRPr="009A4670" w:rsidRDefault="00B01CBE" w:rsidP="00B01CBE">
      <w:pPr>
        <w:pStyle w:val="paragraph"/>
        <w:spacing w:before="0" w:beforeAutospacing="0" w:after="0" w:afterAutospacing="0"/>
        <w:jc w:val="both"/>
        <w:textAlignment w:val="baseline"/>
        <w:rPr>
          <w:rStyle w:val="normaltextrun"/>
          <w:rFonts w:ascii="Marianne Light" w:hAnsi="Marianne Light" w:cs="Segoe UI"/>
          <w:i/>
          <w:iCs/>
          <w:color w:val="000000" w:themeColor="text1"/>
          <w:sz w:val="18"/>
          <w:szCs w:val="18"/>
          <w:highlight w:val="cyan"/>
          <w:shd w:val="clear" w:color="auto" w:fill="FFFF00"/>
        </w:rPr>
      </w:pPr>
    </w:p>
    <w:p w14:paraId="4C2B5D5F" w14:textId="7938B492" w:rsidR="00B01CBE" w:rsidRPr="008D32CE" w:rsidRDefault="00B01CBE" w:rsidP="00B01CBE">
      <w:pPr>
        <w:pStyle w:val="paragraph"/>
        <w:spacing w:before="0" w:beforeAutospacing="0" w:after="0" w:afterAutospacing="0"/>
        <w:jc w:val="both"/>
        <w:textAlignment w:val="baseline"/>
        <w:rPr>
          <w:rFonts w:ascii="Segoe UI" w:hAnsi="Segoe UI" w:cs="Segoe UI"/>
          <w:color w:val="000000" w:themeColor="text1"/>
          <w:sz w:val="18"/>
          <w:szCs w:val="18"/>
        </w:rPr>
      </w:pPr>
      <w:r w:rsidRPr="009A4670">
        <w:rPr>
          <w:rStyle w:val="normaltextrun"/>
          <w:rFonts w:ascii="Marianne Light" w:hAnsi="Marianne Light" w:cs="Segoe UI"/>
          <w:i/>
          <w:iCs/>
          <w:color w:val="000000" w:themeColor="text1"/>
          <w:sz w:val="18"/>
          <w:szCs w:val="18"/>
          <w:highlight w:val="cyan"/>
          <w:shd w:val="clear" w:color="auto" w:fill="FFFF00"/>
        </w:rPr>
        <w:t>Si la chaufferie est raccordée à un réseau de chaleur, merci d’utiliser le volet technique</w:t>
      </w:r>
      <w:proofErr w:type="gramStart"/>
      <w:r w:rsidRPr="009A4670">
        <w:rPr>
          <w:rStyle w:val="normaltextrun"/>
          <w:rFonts w:ascii="Marianne Light" w:hAnsi="Marianne Light" w:cs="Segoe UI"/>
          <w:i/>
          <w:iCs/>
          <w:color w:val="000000" w:themeColor="text1"/>
          <w:sz w:val="18"/>
          <w:szCs w:val="18"/>
          <w:highlight w:val="cyan"/>
          <w:shd w:val="clear" w:color="auto" w:fill="FFFF00"/>
        </w:rPr>
        <w:t xml:space="preserve"> «</w:t>
      </w:r>
      <w:r w:rsidR="00DA22B9" w:rsidRPr="00DA22B9">
        <w:rPr>
          <w:rStyle w:val="normaltextrun"/>
          <w:rFonts w:ascii="Marianne Light" w:hAnsi="Marianne Light" w:cs="Segoe UI"/>
          <w:i/>
          <w:iCs/>
          <w:color w:val="000000" w:themeColor="text1"/>
          <w:sz w:val="18"/>
          <w:szCs w:val="18"/>
          <w:highlight w:val="cyan"/>
          <w:shd w:val="clear" w:color="auto" w:fill="FFFF00"/>
        </w:rPr>
        <w:t>Volet</w:t>
      </w:r>
      <w:proofErr w:type="gramEnd"/>
      <w:r w:rsidR="00DA22B9" w:rsidRPr="00DA22B9">
        <w:rPr>
          <w:rStyle w:val="normaltextrun"/>
          <w:rFonts w:ascii="Marianne Light" w:hAnsi="Marianne Light" w:cs="Segoe UI"/>
          <w:i/>
          <w:iCs/>
          <w:color w:val="000000" w:themeColor="text1"/>
          <w:sz w:val="18"/>
          <w:szCs w:val="18"/>
          <w:highlight w:val="cyan"/>
          <w:shd w:val="clear" w:color="auto" w:fill="FFFF00"/>
        </w:rPr>
        <w:t xml:space="preserve"> technique biomasse RC sup12GWh - 2024</w:t>
      </w:r>
      <w:r w:rsidRPr="009A4670">
        <w:rPr>
          <w:rStyle w:val="normaltextrun"/>
          <w:rFonts w:ascii="Marianne Light" w:hAnsi="Marianne Light" w:cs="Segoe UI"/>
          <w:i/>
          <w:iCs/>
          <w:color w:val="000000" w:themeColor="text1"/>
          <w:sz w:val="18"/>
          <w:szCs w:val="18"/>
          <w:highlight w:val="cyan"/>
          <w:shd w:val="clear" w:color="auto" w:fill="FFFF00"/>
        </w:rPr>
        <w:t>» disponible sur l</w:t>
      </w:r>
      <w:r w:rsidR="00FF60AA" w:rsidRPr="009A4670">
        <w:rPr>
          <w:rStyle w:val="normaltextrun"/>
          <w:rFonts w:ascii="Marianne Light" w:hAnsi="Marianne Light" w:cs="Segoe UI"/>
          <w:i/>
          <w:iCs/>
          <w:color w:val="000000" w:themeColor="text1"/>
          <w:sz w:val="18"/>
          <w:szCs w:val="18"/>
          <w:highlight w:val="cyan"/>
          <w:shd w:val="clear" w:color="auto" w:fill="FFFF00"/>
        </w:rPr>
        <w:t xml:space="preserve">a plateforme </w:t>
      </w:r>
      <w:r w:rsidRPr="009A4670">
        <w:rPr>
          <w:rStyle w:val="normaltextrun"/>
          <w:rFonts w:ascii="Marianne Light" w:hAnsi="Marianne Light" w:cs="Segoe UI"/>
          <w:i/>
          <w:iCs/>
          <w:color w:val="000000" w:themeColor="text1"/>
          <w:sz w:val="18"/>
          <w:szCs w:val="18"/>
          <w:highlight w:val="cyan"/>
          <w:shd w:val="clear" w:color="auto" w:fill="FFFF00"/>
        </w:rPr>
        <w:t>Agir.</w:t>
      </w:r>
      <w:r w:rsidRPr="009A4670">
        <w:rPr>
          <w:rStyle w:val="eop"/>
          <w:rFonts w:ascii="Calibri" w:hAnsi="Calibri" w:cs="Calibri"/>
          <w:color w:val="000000" w:themeColor="text1"/>
          <w:sz w:val="18"/>
          <w:szCs w:val="18"/>
          <w:highlight w:val="cyan"/>
        </w:rPr>
        <w:t> </w:t>
      </w:r>
      <w:r w:rsidR="00FF60AA" w:rsidRPr="009A4670">
        <w:rPr>
          <w:rStyle w:val="eop"/>
          <w:rFonts w:ascii="Calibri" w:hAnsi="Calibri" w:cs="Calibri"/>
          <w:color w:val="000000" w:themeColor="text1"/>
          <w:sz w:val="18"/>
          <w:szCs w:val="18"/>
          <w:highlight w:val="cyan"/>
        </w:rPr>
        <w:t xml:space="preserve"> </w:t>
      </w:r>
      <w:hyperlink r:id="rId11" w:history="1">
        <w:r w:rsidR="00DA22B9" w:rsidRPr="00590564">
          <w:rPr>
            <w:rStyle w:val="Lienhypertexte"/>
            <w:rFonts w:ascii="Marianne Light" w:hAnsi="Marianne Light"/>
            <w:i/>
            <w:sz w:val="18"/>
            <w:szCs w:val="18"/>
            <w:highlight w:val="cyan"/>
          </w:rPr>
          <w:t>https://agirpourlatransition.ademe.fr/entreprises/aides-financieres/2024/aide-a-linstallation-production-chaleur-biomasse-bois</w:t>
        </w:r>
      </w:hyperlink>
    </w:p>
    <w:p w14:paraId="7194C7B8" w14:textId="67232397" w:rsidR="00081363" w:rsidRPr="00FB0E8A" w:rsidRDefault="00081363" w:rsidP="003F2F2D">
      <w:pPr>
        <w:pStyle w:val="Titre1"/>
      </w:pPr>
      <w:bookmarkStart w:id="24" w:name="_Toc122342519"/>
      <w:bookmarkStart w:id="25" w:name="_Toc122342544"/>
      <w:bookmarkStart w:id="26" w:name="_Toc122342602"/>
      <w:bookmarkStart w:id="27" w:name="_Toc122342627"/>
      <w:bookmarkStart w:id="28" w:name="_Toc122342652"/>
      <w:bookmarkStart w:id="29" w:name="_Toc122342677"/>
      <w:bookmarkStart w:id="30" w:name="_Toc122342702"/>
      <w:bookmarkStart w:id="31" w:name="_Toc122342727"/>
      <w:bookmarkStart w:id="32" w:name="_Toc122342766"/>
      <w:bookmarkStart w:id="33" w:name="_Toc148709485"/>
      <w:bookmarkStart w:id="34" w:name="_Toc153810568"/>
      <w:r w:rsidRPr="00FB0E8A">
        <w:t xml:space="preserve">Description </w:t>
      </w:r>
      <w:bookmarkEnd w:id="2"/>
      <w:r w:rsidR="00735187" w:rsidRPr="00FB0E8A">
        <w:t xml:space="preserve">détaillée </w:t>
      </w:r>
      <w:r w:rsidRPr="00FB0E8A">
        <w:t>de l’opération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77FB9A3" w14:textId="326F30E9" w:rsidR="00C4273E" w:rsidRDefault="009D3F60" w:rsidP="003F2F2D">
      <w:pPr>
        <w:pStyle w:val="soustitre2"/>
      </w:pPr>
      <w:bookmarkStart w:id="35" w:name="_Toc85731301"/>
      <w:bookmarkStart w:id="36" w:name="_Toc85731329"/>
      <w:bookmarkStart w:id="37" w:name="_Toc87002862"/>
      <w:bookmarkStart w:id="38" w:name="_Toc122342520"/>
      <w:bookmarkStart w:id="39" w:name="_Toc122342545"/>
      <w:bookmarkStart w:id="40" w:name="_Toc122342603"/>
      <w:bookmarkStart w:id="41" w:name="_Toc122342628"/>
      <w:bookmarkStart w:id="42" w:name="_Toc122342653"/>
      <w:bookmarkStart w:id="43" w:name="_Toc122342678"/>
      <w:bookmarkStart w:id="44" w:name="_Toc122342703"/>
      <w:bookmarkStart w:id="45" w:name="_Toc122342728"/>
      <w:bookmarkStart w:id="46" w:name="_Toc122342767"/>
      <w:bookmarkStart w:id="47" w:name="_Toc148709486"/>
      <w:bookmarkStart w:id="48" w:name="_Toc153810569"/>
      <w:r>
        <w:t>Objet de l’opération</w:t>
      </w:r>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D09D995" w14:textId="07637B69" w:rsidR="009D3F60" w:rsidRDefault="009D3F60" w:rsidP="009D3F60">
      <w:pPr>
        <w:pStyle w:val="TexteCourant"/>
        <w:rPr>
          <w:i/>
          <w:iCs/>
          <w:highlight w:val="lightGray"/>
        </w:rPr>
      </w:pPr>
      <w:r w:rsidRPr="00B739DB">
        <w:rPr>
          <w:i/>
          <w:iCs/>
          <w:highlight w:val="lightGray"/>
        </w:rPr>
        <w:t xml:space="preserve">Insérer une présentation succincte </w:t>
      </w:r>
      <w:r>
        <w:rPr>
          <w:i/>
          <w:iCs/>
          <w:highlight w:val="lightGray"/>
        </w:rPr>
        <w:t xml:space="preserve">du projet de chaufferie biomasse </w:t>
      </w:r>
      <w:r w:rsidRPr="00B739DB">
        <w:rPr>
          <w:i/>
          <w:iCs/>
          <w:highlight w:val="lightGray"/>
        </w:rPr>
        <w:t>en précisant bien</w:t>
      </w:r>
      <w:r>
        <w:rPr>
          <w:rFonts w:ascii="Calibri" w:hAnsi="Calibri" w:cs="Calibri"/>
          <w:i/>
          <w:iCs/>
          <w:highlight w:val="lightGray"/>
        </w:rPr>
        <w:t> </w:t>
      </w:r>
      <w:r>
        <w:rPr>
          <w:i/>
          <w:iCs/>
          <w:highlight w:val="lightGray"/>
        </w:rPr>
        <w:t>:</w:t>
      </w:r>
    </w:p>
    <w:p w14:paraId="36B7AB5D" w14:textId="263F3DB6" w:rsidR="009D3F60" w:rsidRDefault="009D3F60" w:rsidP="00220A88">
      <w:pPr>
        <w:pStyle w:val="TexteCourant"/>
        <w:numPr>
          <w:ilvl w:val="0"/>
          <w:numId w:val="42"/>
        </w:numPr>
        <w:spacing w:after="0"/>
        <w:rPr>
          <w:i/>
          <w:iCs/>
          <w:highlight w:val="lightGray"/>
        </w:rPr>
      </w:pPr>
      <w:proofErr w:type="gramStart"/>
      <w:r w:rsidRPr="00B739DB">
        <w:rPr>
          <w:i/>
          <w:iCs/>
          <w:highlight w:val="lightGray"/>
        </w:rPr>
        <w:t>le</w:t>
      </w:r>
      <w:proofErr w:type="gramEnd"/>
      <w:r w:rsidRPr="00B739DB">
        <w:rPr>
          <w:i/>
          <w:iCs/>
          <w:highlight w:val="lightGray"/>
        </w:rPr>
        <w:t xml:space="preserve"> périmètre </w:t>
      </w:r>
      <w:r>
        <w:rPr>
          <w:i/>
          <w:iCs/>
          <w:highlight w:val="lightGray"/>
        </w:rPr>
        <w:t>de</w:t>
      </w:r>
      <w:r w:rsidRPr="00B739DB">
        <w:rPr>
          <w:i/>
          <w:iCs/>
          <w:highlight w:val="lightGray"/>
        </w:rPr>
        <w:t xml:space="preserve"> l’opération objet de la présente demande d’aide</w:t>
      </w:r>
      <w:r>
        <w:rPr>
          <w:i/>
          <w:iCs/>
          <w:highlight w:val="lightGray"/>
        </w:rPr>
        <w:t xml:space="preserve"> </w:t>
      </w:r>
    </w:p>
    <w:p w14:paraId="3F35E5ED" w14:textId="313B529A" w:rsidR="009D3F60" w:rsidRDefault="009D3F60" w:rsidP="00220A88">
      <w:pPr>
        <w:pStyle w:val="TexteCourant"/>
        <w:numPr>
          <w:ilvl w:val="0"/>
          <w:numId w:val="42"/>
        </w:numPr>
        <w:spacing w:after="0"/>
        <w:rPr>
          <w:i/>
          <w:iCs/>
          <w:highlight w:val="lightGray"/>
        </w:rPr>
      </w:pPr>
      <w:proofErr w:type="gramStart"/>
      <w:r>
        <w:rPr>
          <w:i/>
          <w:iCs/>
          <w:highlight w:val="lightGray"/>
        </w:rPr>
        <w:t>les</w:t>
      </w:r>
      <w:proofErr w:type="gramEnd"/>
      <w:r>
        <w:rPr>
          <w:i/>
          <w:iCs/>
          <w:highlight w:val="lightGray"/>
        </w:rPr>
        <w:t xml:space="preserve"> quantités d’énergie en jeu, le type de besoins alimentés par la future chau</w:t>
      </w:r>
      <w:r w:rsidR="00220A88">
        <w:rPr>
          <w:i/>
          <w:iCs/>
          <w:highlight w:val="lightGray"/>
        </w:rPr>
        <w:t>fferie et les taux d’</w:t>
      </w:r>
      <w:proofErr w:type="spellStart"/>
      <w:r w:rsidR="00220A88">
        <w:rPr>
          <w:i/>
          <w:iCs/>
          <w:highlight w:val="lightGray"/>
        </w:rPr>
        <w:t>EnR</w:t>
      </w:r>
      <w:proofErr w:type="spellEnd"/>
      <w:r w:rsidR="00220A88">
        <w:rPr>
          <w:i/>
          <w:iCs/>
          <w:highlight w:val="lightGray"/>
        </w:rPr>
        <w:t xml:space="preserve"> ciblés</w:t>
      </w:r>
      <w:r w:rsidR="00220A88">
        <w:rPr>
          <w:rFonts w:ascii="Calibri" w:hAnsi="Calibri" w:cs="Calibri"/>
          <w:i/>
          <w:iCs/>
          <w:highlight w:val="lightGray"/>
        </w:rPr>
        <w:t> </w:t>
      </w:r>
      <w:r w:rsidR="00220A88">
        <w:rPr>
          <w:i/>
          <w:iCs/>
          <w:highlight w:val="lightGray"/>
        </w:rPr>
        <w:t xml:space="preserve">; </w:t>
      </w:r>
    </w:p>
    <w:p w14:paraId="11C29875" w14:textId="2DDBE55A" w:rsidR="009D3F60" w:rsidRDefault="009D3F60" w:rsidP="00220A88">
      <w:pPr>
        <w:pStyle w:val="TexteCourant"/>
        <w:numPr>
          <w:ilvl w:val="0"/>
          <w:numId w:val="42"/>
        </w:numPr>
        <w:spacing w:after="0"/>
        <w:rPr>
          <w:i/>
          <w:iCs/>
          <w:highlight w:val="lightGray"/>
        </w:rPr>
      </w:pPr>
      <w:proofErr w:type="gramStart"/>
      <w:r>
        <w:rPr>
          <w:i/>
          <w:iCs/>
          <w:highlight w:val="lightGray"/>
        </w:rPr>
        <w:t>le</w:t>
      </w:r>
      <w:proofErr w:type="gramEnd"/>
      <w:r>
        <w:rPr>
          <w:i/>
          <w:iCs/>
          <w:highlight w:val="lightGray"/>
        </w:rPr>
        <w:t xml:space="preserve"> tarif de la chaleur moyen ciblé ,</w:t>
      </w:r>
    </w:p>
    <w:p w14:paraId="715F6E6F" w14:textId="77777777" w:rsidR="009D3F60" w:rsidRPr="00B739DB" w:rsidRDefault="009D3F60" w:rsidP="00220A88">
      <w:pPr>
        <w:pStyle w:val="TexteCourant"/>
        <w:numPr>
          <w:ilvl w:val="0"/>
          <w:numId w:val="42"/>
        </w:numPr>
        <w:spacing w:after="0"/>
        <w:rPr>
          <w:i/>
          <w:iCs/>
          <w:highlight w:val="lightGray"/>
        </w:rPr>
      </w:pPr>
      <w:proofErr w:type="gramStart"/>
      <w:r>
        <w:rPr>
          <w:i/>
          <w:iCs/>
          <w:highlight w:val="lightGray"/>
        </w:rPr>
        <w:t>u</w:t>
      </w:r>
      <w:r w:rsidRPr="00B739DB">
        <w:rPr>
          <w:i/>
          <w:iCs/>
          <w:highlight w:val="lightGray"/>
        </w:rPr>
        <w:t>n</w:t>
      </w:r>
      <w:proofErr w:type="gramEnd"/>
      <w:r w:rsidRPr="00B739DB">
        <w:rPr>
          <w:i/>
          <w:iCs/>
          <w:highlight w:val="lightGray"/>
        </w:rPr>
        <w:t xml:space="preserve"> résumé du contexte local de l’opération </w:t>
      </w:r>
    </w:p>
    <w:p w14:paraId="14305172" w14:textId="7C787440" w:rsidR="009D3F60" w:rsidRPr="008D32CE" w:rsidRDefault="009D3F60" w:rsidP="003F2F2D">
      <w:pPr>
        <w:pStyle w:val="soustitre2"/>
      </w:pPr>
      <w:bookmarkStart w:id="49" w:name="_Toc85731302"/>
      <w:bookmarkStart w:id="50" w:name="_Toc85731330"/>
      <w:bookmarkStart w:id="51" w:name="_Toc87002863"/>
      <w:bookmarkStart w:id="52" w:name="_Toc122342521"/>
      <w:bookmarkStart w:id="53" w:name="_Toc122342546"/>
      <w:bookmarkStart w:id="54" w:name="_Toc122342604"/>
      <w:bookmarkStart w:id="55" w:name="_Toc122342629"/>
      <w:bookmarkStart w:id="56" w:name="_Toc122342654"/>
      <w:bookmarkStart w:id="57" w:name="_Toc122342679"/>
      <w:bookmarkStart w:id="58" w:name="_Toc122342704"/>
      <w:bookmarkStart w:id="59" w:name="_Toc122342729"/>
      <w:bookmarkStart w:id="60" w:name="_Toc122342768"/>
      <w:bookmarkStart w:id="61" w:name="_Toc148709487"/>
      <w:bookmarkStart w:id="62" w:name="_Toc153810570"/>
      <w:r w:rsidRPr="008D32CE">
        <w:t>Cadre général de l’opération</w:t>
      </w:r>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1B29E02E" w14:textId="77777777" w:rsidR="00C4273E" w:rsidRPr="008D32C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46B161E" w14:textId="77777777" w:rsidR="00C4273E" w:rsidRPr="008D32CE" w:rsidRDefault="00C4273E" w:rsidP="00327C66">
      <w:pPr>
        <w:pStyle w:val="TexteCourant"/>
        <w:rPr>
          <w:i/>
          <w:iCs/>
        </w:rPr>
      </w:pPr>
      <w:r w:rsidRPr="008D32CE">
        <w:rPr>
          <w:b/>
          <w:i/>
          <w:iCs/>
        </w:rPr>
        <w:t>Schéma</w:t>
      </w:r>
      <w:r w:rsidRPr="008D32CE">
        <w:rPr>
          <w:i/>
          <w:iCs/>
        </w:rPr>
        <w:t xml:space="preserve"> </w:t>
      </w:r>
      <w:r w:rsidRPr="008D32CE">
        <w:rPr>
          <w:b/>
          <w:i/>
          <w:iCs/>
        </w:rPr>
        <w:t xml:space="preserve">de l’organisation </w:t>
      </w:r>
      <w:r w:rsidRPr="008D32CE">
        <w:rPr>
          <w:i/>
          <w:iCs/>
        </w:rPr>
        <w:t>: Un synoptique ou descriptif présentant l'identification, les rôles et relations des intervenants sur les productions et réseau de chaleur associées le cas échéant.</w:t>
      </w:r>
    </w:p>
    <w:p w14:paraId="07CAE725" w14:textId="16FB08D3" w:rsidR="009D3F60" w:rsidRPr="008D32CE" w:rsidRDefault="009D3F60" w:rsidP="009D3F60">
      <w:pPr>
        <w:pStyle w:val="TexteCourant"/>
        <w:rPr>
          <w:i/>
          <w:iCs/>
        </w:rPr>
      </w:pPr>
      <w:r w:rsidRPr="008D32CE">
        <w:rPr>
          <w:i/>
          <w:iCs/>
        </w:rPr>
        <w:t>Pour un projet en secteur collectif, insérer</w:t>
      </w:r>
      <w:r w:rsidRPr="008D32CE">
        <w:rPr>
          <w:rFonts w:ascii="Calibri" w:hAnsi="Calibri" w:cs="Calibri"/>
          <w:i/>
          <w:iCs/>
        </w:rPr>
        <w:t> </w:t>
      </w:r>
      <w:r w:rsidRPr="008D32CE">
        <w:rPr>
          <w:i/>
          <w:iCs/>
        </w:rPr>
        <w:t xml:space="preserve">: un descriptif succinct du contrat et de son historique </w:t>
      </w:r>
    </w:p>
    <w:p w14:paraId="0E1224E6" w14:textId="2BEBE7FA" w:rsidR="009D3F60" w:rsidRDefault="009D3F60" w:rsidP="009D3F60">
      <w:pPr>
        <w:pStyle w:val="TexteCourant"/>
        <w:rPr>
          <w:i/>
          <w:iCs/>
        </w:rPr>
      </w:pPr>
      <w:r w:rsidRPr="008D32CE">
        <w:rPr>
          <w:i/>
          <w:iCs/>
        </w:rPr>
        <w:t>Pour un projet en secteur entreprise / industriel, insérer : les informations concernant le maitre d’ouvrage, la description de l’activité du site, le secteur d’activité du maître d’ouvrage (code APE</w:t>
      </w:r>
      <w:proofErr w:type="gramStart"/>
      <w:r w:rsidRPr="008D32CE">
        <w:rPr>
          <w:i/>
          <w:iCs/>
        </w:rPr>
        <w:t>),…</w:t>
      </w:r>
      <w:proofErr w:type="gramEnd"/>
    </w:p>
    <w:p w14:paraId="142F1DFE" w14:textId="77777777" w:rsidR="00322798" w:rsidRPr="00B739DB" w:rsidRDefault="00322798" w:rsidP="009D3F60">
      <w:pPr>
        <w:pStyle w:val="TexteCourant"/>
        <w:rPr>
          <w:i/>
          <w:iCs/>
        </w:rPr>
      </w:pPr>
    </w:p>
    <w:p w14:paraId="1F21A780" w14:textId="77777777" w:rsidR="00C4273E" w:rsidRPr="00C4273E" w:rsidRDefault="00C4273E" w:rsidP="003F2F2D">
      <w:pPr>
        <w:pStyle w:val="soustitre2"/>
      </w:pPr>
      <w:bookmarkStart w:id="63" w:name="_Toc33454424"/>
      <w:bookmarkStart w:id="64" w:name="_Toc53494935"/>
      <w:bookmarkStart w:id="65" w:name="_Toc53495146"/>
      <w:bookmarkStart w:id="66" w:name="_Toc53495307"/>
      <w:bookmarkStart w:id="67" w:name="_Toc53496351"/>
      <w:bookmarkStart w:id="68" w:name="_Toc53497921"/>
      <w:bookmarkStart w:id="69" w:name="_Toc53498507"/>
      <w:bookmarkStart w:id="70" w:name="_Toc54195795"/>
      <w:bookmarkStart w:id="71" w:name="_Toc59010048"/>
      <w:bookmarkStart w:id="72" w:name="_Toc61345967"/>
      <w:bookmarkStart w:id="73" w:name="_Toc85731303"/>
      <w:bookmarkStart w:id="74" w:name="_Toc85731331"/>
      <w:bookmarkStart w:id="75" w:name="_Toc87002864"/>
      <w:bookmarkStart w:id="76" w:name="_Toc122342522"/>
      <w:bookmarkStart w:id="77" w:name="_Toc122342547"/>
      <w:bookmarkStart w:id="78" w:name="_Toc122342605"/>
      <w:bookmarkStart w:id="79" w:name="_Toc122342630"/>
      <w:bookmarkStart w:id="80" w:name="_Toc122342655"/>
      <w:bookmarkStart w:id="81" w:name="_Toc122342680"/>
      <w:bookmarkStart w:id="82" w:name="_Toc122342705"/>
      <w:bookmarkStart w:id="83" w:name="_Toc122342730"/>
      <w:bookmarkStart w:id="84" w:name="_Toc122342769"/>
      <w:bookmarkStart w:id="85" w:name="_Toc148709488"/>
      <w:bookmarkStart w:id="86" w:name="_Toc153810571"/>
      <w:bookmarkStart w:id="87" w:name="_Toc33454432"/>
      <w:bookmarkStart w:id="88" w:name="_Toc465339718"/>
      <w:bookmarkStart w:id="89" w:name="_Toc465341662"/>
      <w:r w:rsidRPr="00C4273E">
        <w:t>Actions et études de faisabilité réalisées pour le montage du projet (schéma directeur…) et sur les process (si nécessaire)</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6923AED7" w14:textId="5DBFDFB0" w:rsidR="00C4273E" w:rsidRDefault="00C4273E" w:rsidP="00327C66">
      <w:pPr>
        <w:pStyle w:val="TexteCourant"/>
        <w:rPr>
          <w:i/>
          <w:iCs/>
          <w:highlight w:val="lightGray"/>
        </w:rPr>
      </w:pPr>
      <w:r w:rsidRPr="00327C66">
        <w:rPr>
          <w:i/>
          <w:iCs/>
          <w:highlight w:val="lightGray"/>
        </w:rPr>
        <w:t>Décrire succinctement les actions et études de faisabilité réalisées pour le montage du projet.</w:t>
      </w:r>
    </w:p>
    <w:p w14:paraId="722A9647" w14:textId="6BAC2B0A" w:rsidR="00020762" w:rsidRPr="00E66518" w:rsidRDefault="00020762" w:rsidP="00020762">
      <w:pPr>
        <w:pStyle w:val="Paragraphedeliste"/>
        <w:numPr>
          <w:ilvl w:val="0"/>
          <w:numId w:val="43"/>
        </w:numPr>
        <w:spacing w:after="0" w:line="259" w:lineRule="auto"/>
        <w:jc w:val="both"/>
        <w:rPr>
          <w:rStyle w:val="TexteCourantCar"/>
          <w:rFonts w:eastAsia="Marianne Light" w:cs="Marianne Light"/>
          <w:color w:val="000000" w:themeColor="text1"/>
          <w:szCs w:val="18"/>
          <w:highlight w:val="lightGray"/>
        </w:rPr>
      </w:pPr>
      <w:r w:rsidRPr="00E66518">
        <w:rPr>
          <w:rStyle w:val="TexteCourantCar"/>
          <w:rFonts w:eastAsia="Marianne Light" w:cs="Marianne Light"/>
          <w:color w:val="000000" w:themeColor="text1"/>
          <w:szCs w:val="18"/>
          <w:highlight w:val="lightGray"/>
        </w:rPr>
        <w:t>L’étude de faisabilité a-t-elle permis d’étudier :</w:t>
      </w:r>
    </w:p>
    <w:p w14:paraId="66D409F1" w14:textId="77777777" w:rsidR="00020762" w:rsidRPr="00E66518" w:rsidRDefault="00020762" w:rsidP="00020762">
      <w:pPr>
        <w:spacing w:after="0" w:line="259" w:lineRule="auto"/>
        <w:jc w:val="both"/>
        <w:rPr>
          <w:rStyle w:val="TexteCourantCar"/>
          <w:rFonts w:ascii="Calibri" w:hAnsi="Calibri" w:cs="Times New Roman"/>
          <w:color w:val="000000" w:themeColor="text1"/>
          <w:sz w:val="20"/>
          <w:highlight w:val="lightGray"/>
        </w:rPr>
      </w:pPr>
    </w:p>
    <w:p w14:paraId="6F8E4EF8" w14:textId="46FC08F5" w:rsidR="00020762" w:rsidRPr="00E66518" w:rsidRDefault="003A4D30" w:rsidP="00020762">
      <w:pPr>
        <w:pStyle w:val="Paragraphedeliste"/>
        <w:numPr>
          <w:ilvl w:val="1"/>
          <w:numId w:val="43"/>
        </w:numPr>
        <w:spacing w:after="0" w:line="259" w:lineRule="auto"/>
        <w:jc w:val="both"/>
        <w:rPr>
          <w:rStyle w:val="TexteCourantCar"/>
          <w:rFonts w:eastAsia="Marianne Light" w:cs="Marianne Light"/>
          <w:color w:val="000000" w:themeColor="text1"/>
          <w:szCs w:val="18"/>
          <w:highlight w:val="lightGray"/>
        </w:rPr>
      </w:pPr>
      <w:r>
        <w:rPr>
          <w:rStyle w:val="TexteCourantCar"/>
          <w:rFonts w:eastAsia="Marianne Light" w:cs="Marianne Light"/>
          <w:color w:val="000000" w:themeColor="text1"/>
          <w:szCs w:val="18"/>
          <w:highlight w:val="lightGray"/>
        </w:rPr>
        <w:t>Le raccordement</w:t>
      </w:r>
      <w:r w:rsidR="00020762" w:rsidRPr="00E66518">
        <w:rPr>
          <w:rStyle w:val="TexteCourantCar"/>
          <w:rFonts w:eastAsia="Marianne Light" w:cs="Marianne Light"/>
          <w:color w:val="000000" w:themeColor="text1"/>
          <w:szCs w:val="18"/>
          <w:highlight w:val="lightGray"/>
        </w:rPr>
        <w:t xml:space="preserve"> avec un éventuel réseau existant afin de mutualiser les outils de production existants ?</w:t>
      </w:r>
    </w:p>
    <w:p w14:paraId="417879ED" w14:textId="77777777" w:rsidR="00020762" w:rsidRPr="00E66518" w:rsidRDefault="00020762" w:rsidP="00020762">
      <w:pPr>
        <w:spacing w:after="0" w:line="259" w:lineRule="auto"/>
        <w:jc w:val="both"/>
        <w:rPr>
          <w:rStyle w:val="TexteCourantCar"/>
          <w:rFonts w:ascii="Calibri" w:hAnsi="Calibri" w:cs="Times New Roman"/>
          <w:color w:val="000000" w:themeColor="text1"/>
          <w:sz w:val="20"/>
          <w:highlight w:val="lightGray"/>
        </w:rPr>
      </w:pPr>
    </w:p>
    <w:p w14:paraId="45EA606C" w14:textId="77777777" w:rsidR="00020762" w:rsidRPr="00E66518" w:rsidRDefault="00020762" w:rsidP="00020762">
      <w:pPr>
        <w:pStyle w:val="Paragraphedeliste"/>
        <w:numPr>
          <w:ilvl w:val="1"/>
          <w:numId w:val="43"/>
        </w:numPr>
        <w:spacing w:after="0" w:line="259" w:lineRule="auto"/>
        <w:jc w:val="both"/>
        <w:rPr>
          <w:rFonts w:ascii="Marianne Light" w:eastAsia="Marianne Light" w:hAnsi="Marianne Light" w:cs="Marianne Light"/>
          <w:color w:val="000000" w:themeColor="text1"/>
          <w:highlight w:val="lightGray"/>
        </w:rPr>
      </w:pPr>
      <w:r w:rsidRPr="00E66518">
        <w:rPr>
          <w:rStyle w:val="TexteCourantCar"/>
          <w:rFonts w:eastAsia="Marianne Light" w:cs="Marianne Light"/>
          <w:color w:val="000000" w:themeColor="text1"/>
          <w:szCs w:val="18"/>
          <w:highlight w:val="lightGray"/>
        </w:rPr>
        <w:t>Les sources de chaleur fatale disponibles localement et leurs adéquations avec les besoins ?</w:t>
      </w:r>
    </w:p>
    <w:p w14:paraId="4B81FB95" w14:textId="77777777" w:rsidR="00020762" w:rsidRPr="00E66518" w:rsidRDefault="00020762" w:rsidP="00020762">
      <w:pPr>
        <w:spacing w:after="0" w:line="259" w:lineRule="auto"/>
        <w:jc w:val="both"/>
        <w:rPr>
          <w:color w:val="000000" w:themeColor="text1"/>
          <w:highlight w:val="lightGray"/>
        </w:rPr>
      </w:pPr>
    </w:p>
    <w:p w14:paraId="549D4FA1" w14:textId="77777777" w:rsidR="00020762" w:rsidRPr="00E66518" w:rsidRDefault="00020762" w:rsidP="00020762">
      <w:pPr>
        <w:pStyle w:val="Paragraphedeliste"/>
        <w:numPr>
          <w:ilvl w:val="1"/>
          <w:numId w:val="43"/>
        </w:numPr>
        <w:spacing w:after="0" w:line="259" w:lineRule="auto"/>
        <w:jc w:val="both"/>
        <w:rPr>
          <w:rFonts w:ascii="Marianne Light" w:eastAsia="Marianne Light" w:hAnsi="Marianne Light" w:cs="Marianne Light"/>
          <w:color w:val="000000" w:themeColor="text1"/>
          <w:highlight w:val="lightGray"/>
        </w:rPr>
      </w:pPr>
      <w:r w:rsidRPr="00E66518">
        <w:rPr>
          <w:rStyle w:val="TexteCourantCar"/>
          <w:rFonts w:eastAsia="Marianne Light" w:cs="Marianne Light"/>
          <w:color w:val="000000" w:themeColor="text1"/>
          <w:szCs w:val="18"/>
          <w:highlight w:val="lightGray"/>
        </w:rPr>
        <w:t>Le potentiel géothermique et solaire thermique et leur adéquation avec les besoins du réseau (seul ou en complément de la biomasse) ?</w:t>
      </w:r>
      <w:r w:rsidRPr="00E66518">
        <w:rPr>
          <w:rStyle w:val="TexteCourantCar"/>
          <w:rFonts w:eastAsia="Marianne Light" w:cs="Marianne Light"/>
          <w:color w:val="000000" w:themeColor="text1"/>
          <w:szCs w:val="18"/>
        </w:rPr>
        <w:t xml:space="preserve"> </w:t>
      </w:r>
    </w:p>
    <w:p w14:paraId="3204BEC9" w14:textId="77777777" w:rsidR="00020762" w:rsidRPr="00E66518" w:rsidRDefault="00020762" w:rsidP="00020762">
      <w:pPr>
        <w:spacing w:after="0" w:line="259" w:lineRule="auto"/>
        <w:jc w:val="both"/>
        <w:rPr>
          <w:rStyle w:val="TexteCourantCar"/>
          <w:rFonts w:eastAsia="Marianne Light" w:cs="Marianne Light"/>
          <w:color w:val="000000" w:themeColor="text1"/>
          <w:szCs w:val="18"/>
        </w:rPr>
      </w:pPr>
    </w:p>
    <w:p w14:paraId="7B18030D" w14:textId="4DF06F40" w:rsidR="00020762" w:rsidRDefault="00020762" w:rsidP="2E25B8B3">
      <w:pPr>
        <w:spacing w:after="0" w:line="259" w:lineRule="auto"/>
        <w:jc w:val="both"/>
        <w:rPr>
          <w:rStyle w:val="TexteCourantCar"/>
          <w:rFonts w:eastAsia="Marianne Light" w:cs="Marianne Light"/>
          <w:color w:val="000000" w:themeColor="text1"/>
        </w:rPr>
      </w:pPr>
      <w:r w:rsidRPr="2E25B8B3">
        <w:rPr>
          <w:rStyle w:val="TexteCourantCar"/>
          <w:rFonts w:eastAsia="Marianne Light" w:cs="Marianne Light"/>
          <w:color w:val="000000" w:themeColor="text1"/>
        </w:rPr>
        <w:t xml:space="preserve">Il est rappelé que la biomasse est une source d’énergie renouvelable abondante mais limitée, aussi il est important </w:t>
      </w:r>
      <w:r w:rsidR="7577E2C3" w:rsidRPr="2E25B8B3">
        <w:rPr>
          <w:rStyle w:val="TexteCourantCar"/>
          <w:rFonts w:eastAsia="Marianne Light" w:cs="Marianne Light"/>
          <w:color w:val="000000" w:themeColor="text1"/>
        </w:rPr>
        <w:t xml:space="preserve">de </w:t>
      </w:r>
      <w:r w:rsidRPr="2E25B8B3">
        <w:rPr>
          <w:rStyle w:val="TexteCourantCar"/>
          <w:rFonts w:eastAsia="Marianne Light" w:cs="Marianne Light"/>
          <w:color w:val="000000" w:themeColor="text1"/>
        </w:rPr>
        <w:t>l’utilis</w:t>
      </w:r>
      <w:r w:rsidR="12C94C97" w:rsidRPr="2E25B8B3">
        <w:rPr>
          <w:rStyle w:val="TexteCourantCar"/>
          <w:rFonts w:eastAsia="Marianne Light" w:cs="Marianne Light"/>
          <w:color w:val="000000" w:themeColor="text1"/>
        </w:rPr>
        <w:t>er</w:t>
      </w:r>
      <w:r w:rsidRPr="2E25B8B3">
        <w:rPr>
          <w:rStyle w:val="TexteCourantCar"/>
          <w:rFonts w:eastAsia="Marianne Light" w:cs="Marianne Light"/>
          <w:color w:val="000000" w:themeColor="text1"/>
        </w:rPr>
        <w:t xml:space="preserve"> de façon optimisée et là où elle est l’énergie la plus pertinente. La biomasse est notamment pertinente pour des besoins hautes température (&gt;90/100°C), ou lorsqu’aucune énergie locale (géothermie, solaire thermique, …) ne peut satisfaire le besoin.</w:t>
      </w:r>
    </w:p>
    <w:p w14:paraId="24F544CC" w14:textId="77777777" w:rsidR="00B01CBE" w:rsidRPr="00327C66" w:rsidRDefault="00B01CBE" w:rsidP="00327C66">
      <w:pPr>
        <w:pStyle w:val="TexteCourant"/>
        <w:rPr>
          <w:i/>
          <w:iCs/>
          <w:highlight w:val="lightGray"/>
        </w:rPr>
      </w:pPr>
    </w:p>
    <w:p w14:paraId="18F76A0A" w14:textId="77777777" w:rsidR="00C4273E" w:rsidRPr="00327C66" w:rsidRDefault="00C4273E" w:rsidP="00327C66">
      <w:pPr>
        <w:pStyle w:val="TexteCourant"/>
        <w:rPr>
          <w:i/>
          <w:iCs/>
          <w:highlight w:val="lightGray"/>
        </w:rPr>
      </w:pPr>
      <w:r w:rsidRPr="00327C66">
        <w:rPr>
          <w:i/>
          <w:iCs/>
        </w:rPr>
        <w:t>Indiquer le / les bureaux d’études ayant réalisés les études de faisabilité du projet</w:t>
      </w:r>
      <w:r w:rsidRPr="00327C66">
        <w:rPr>
          <w:rFonts w:ascii="Calibri" w:hAnsi="Calibri" w:cs="Calibri"/>
          <w:i/>
          <w:iCs/>
        </w:rPr>
        <w:t> </w:t>
      </w:r>
      <w:r w:rsidRPr="00327C66">
        <w:rPr>
          <w:i/>
          <w:iCs/>
        </w:rPr>
        <w:t xml:space="preserve">:  </w:t>
      </w:r>
      <w:r w:rsidRPr="00327C66">
        <w:rPr>
          <w:i/>
          <w:iCs/>
          <w:highlight w:val="lightGray"/>
        </w:rPr>
        <w:t>…</w:t>
      </w:r>
    </w:p>
    <w:p w14:paraId="66ABC5BE" w14:textId="77777777" w:rsidR="00C4273E" w:rsidRPr="00327C66" w:rsidRDefault="00C4273E" w:rsidP="00327C66">
      <w:pPr>
        <w:pStyle w:val="TexteCourant"/>
        <w:rPr>
          <w:i/>
          <w:iCs/>
          <w:highlight w:val="lightGray"/>
        </w:rPr>
      </w:pPr>
      <w:r w:rsidRPr="00327C66">
        <w:rPr>
          <w:i/>
          <w:iCs/>
        </w:rPr>
        <w:t>Le bureau d’étude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6CDE822" w14:textId="77777777" w:rsidR="00C4273E" w:rsidRPr="00327C66" w:rsidRDefault="00C4273E" w:rsidP="00327C66">
      <w:pPr>
        <w:pStyle w:val="TexteCourant"/>
        <w:rPr>
          <w:i/>
          <w:iCs/>
          <w:highlight w:val="lightGray"/>
        </w:rPr>
      </w:pPr>
      <w:r w:rsidRPr="00327C66">
        <w:rPr>
          <w:i/>
          <w:iCs/>
        </w:rPr>
        <w:t>Indiquer le cas échéant l’AMO du projet</w:t>
      </w:r>
      <w:r w:rsidRPr="00327C66">
        <w:rPr>
          <w:rFonts w:ascii="Calibri" w:hAnsi="Calibri" w:cs="Calibri"/>
          <w:i/>
          <w:iCs/>
        </w:rPr>
        <w:t> </w:t>
      </w:r>
      <w:r w:rsidRPr="00327C66">
        <w:rPr>
          <w:i/>
          <w:iCs/>
        </w:rPr>
        <w:t xml:space="preserve">: </w:t>
      </w:r>
      <w:r w:rsidRPr="00327C66">
        <w:rPr>
          <w:i/>
          <w:iCs/>
          <w:highlight w:val="lightGray"/>
        </w:rPr>
        <w:t>…</w:t>
      </w:r>
    </w:p>
    <w:p w14:paraId="044F3F97" w14:textId="77777777" w:rsidR="00C4273E" w:rsidRPr="00327C66" w:rsidRDefault="00C4273E" w:rsidP="00327C66">
      <w:pPr>
        <w:pStyle w:val="TexteCourant"/>
        <w:rPr>
          <w:i/>
          <w:iCs/>
          <w:highlight w:val="lightGray"/>
        </w:rPr>
      </w:pPr>
      <w:r w:rsidRPr="00327C66">
        <w:rPr>
          <w:i/>
          <w:iCs/>
        </w:rPr>
        <w:t>L’AMO éventuel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594BFA24" w14:textId="7109741B" w:rsidR="00C4273E" w:rsidRPr="00B01CBE" w:rsidRDefault="00C4273E" w:rsidP="00327C66">
      <w:pPr>
        <w:pStyle w:val="TexteCourant"/>
        <w:rPr>
          <w:b/>
          <w:i/>
          <w:iCs/>
          <w:highlight w:val="lightGray"/>
        </w:rPr>
      </w:pPr>
      <w:r w:rsidRPr="00B01CBE">
        <w:rPr>
          <w:b/>
          <w:i/>
          <w:iCs/>
          <w:highlight w:val="lightGray"/>
        </w:rPr>
        <w:lastRenderedPageBreak/>
        <w:t xml:space="preserve">Joindre l’étude de faisabilité </w:t>
      </w:r>
      <w:r w:rsidR="00EF7E90" w:rsidRPr="00B01CBE">
        <w:rPr>
          <w:b/>
          <w:i/>
          <w:iCs/>
          <w:highlight w:val="lightGray"/>
        </w:rPr>
        <w:t>de la chaufferie biomasse</w:t>
      </w:r>
      <w:r w:rsidR="009D3F60" w:rsidRPr="00B01CBE">
        <w:rPr>
          <w:b/>
          <w:i/>
          <w:iCs/>
          <w:highlight w:val="lightGray"/>
        </w:rPr>
        <w:t xml:space="preserve"> </w:t>
      </w:r>
      <w:r w:rsidR="00322798" w:rsidRPr="008D32CE">
        <w:rPr>
          <w:b/>
          <w:i/>
          <w:iCs/>
          <w:highlight w:val="lightGray"/>
        </w:rPr>
        <w:t>ou éventuellement une étude d’opportunité réalisée par un structure d’animation/relais bois énergie</w:t>
      </w:r>
      <w:r w:rsidR="00B01CBE" w:rsidRPr="008D32CE">
        <w:rPr>
          <w:b/>
          <w:i/>
          <w:iCs/>
          <w:highlight w:val="lightGray"/>
        </w:rPr>
        <w:t xml:space="preserve">, ainsi qu’une note de dimensionnement réalisée par le maitre d’œuvre du projet. </w:t>
      </w:r>
    </w:p>
    <w:p w14:paraId="77A85A85" w14:textId="77777777" w:rsidR="009D3F60" w:rsidRPr="00B4523A" w:rsidRDefault="009D3F60" w:rsidP="009D3F60">
      <w:pPr>
        <w:pStyle w:val="TexteCourant"/>
        <w:rPr>
          <w:i/>
          <w:iCs/>
          <w:highlight w:val="lightGray"/>
        </w:rPr>
      </w:pPr>
      <w:r w:rsidRPr="00B4523A">
        <w:rPr>
          <w:i/>
          <w:iCs/>
          <w:highlight w:val="lightGray"/>
        </w:rPr>
        <w:t>Préciser les différences structurantes entre le projet et le scénario privilégié de l’étude de faisabilité ou du schéma directeur.</w:t>
      </w:r>
    </w:p>
    <w:p w14:paraId="5F6EEDD1" w14:textId="1DB4D448" w:rsidR="00C4273E" w:rsidRPr="00C4273E" w:rsidRDefault="00C4273E" w:rsidP="003F2F2D">
      <w:pPr>
        <w:pStyle w:val="soustitre2"/>
      </w:pPr>
      <w:bookmarkStart w:id="90" w:name="_Toc33454425"/>
      <w:bookmarkStart w:id="91" w:name="_Toc53494936"/>
      <w:bookmarkStart w:id="92" w:name="_Toc53495147"/>
      <w:bookmarkStart w:id="93" w:name="_Toc53495308"/>
      <w:bookmarkStart w:id="94" w:name="_Toc53496352"/>
      <w:bookmarkStart w:id="95" w:name="_Toc53497922"/>
      <w:bookmarkStart w:id="96" w:name="_Toc53498508"/>
      <w:bookmarkStart w:id="97" w:name="_Toc54195796"/>
      <w:bookmarkStart w:id="98" w:name="_Toc59010049"/>
      <w:bookmarkStart w:id="99" w:name="_Toc61345968"/>
      <w:bookmarkStart w:id="100" w:name="_Toc85731304"/>
      <w:bookmarkStart w:id="101" w:name="_Toc85731332"/>
      <w:bookmarkStart w:id="102" w:name="_Toc87002865"/>
      <w:bookmarkStart w:id="103" w:name="_Toc122342523"/>
      <w:bookmarkStart w:id="104" w:name="_Toc122342548"/>
      <w:bookmarkStart w:id="105" w:name="_Toc122342606"/>
      <w:bookmarkStart w:id="106" w:name="_Toc122342631"/>
      <w:bookmarkStart w:id="107" w:name="_Toc122342656"/>
      <w:bookmarkStart w:id="108" w:name="_Toc122342681"/>
      <w:bookmarkStart w:id="109" w:name="_Toc122342706"/>
      <w:bookmarkStart w:id="110" w:name="_Toc122342731"/>
      <w:bookmarkStart w:id="111" w:name="_Toc122342770"/>
      <w:bookmarkStart w:id="112" w:name="_Toc148709489"/>
      <w:bookmarkStart w:id="113" w:name="_Toc153810572"/>
      <w:r w:rsidRPr="00C4273E">
        <w:t>Démarche d’économie d’énergie et description des besoins thermiques actuels et futurs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3DA65879" w14:textId="5E8913B6" w:rsidR="00C4273E" w:rsidRPr="00327C66" w:rsidRDefault="00C4273E" w:rsidP="00327C66">
      <w:pPr>
        <w:pStyle w:val="TexteCourant"/>
        <w:rPr>
          <w:i/>
          <w:iCs/>
          <w:highlight w:val="lightGray"/>
        </w:rPr>
      </w:pPr>
      <w:r w:rsidRPr="00327C66">
        <w:rPr>
          <w:i/>
          <w:iCs/>
        </w:rPr>
        <w:t xml:space="preserve">Est-ce que des actions ou études d’économie d’énergie sur le/les bâtiments ou process raccordés à la chaufferie biomasse ont été mises </w:t>
      </w:r>
      <w:r w:rsidR="00982AB8" w:rsidRPr="00327C66">
        <w:rPr>
          <w:i/>
          <w:iCs/>
        </w:rPr>
        <w:t>en œuvre</w:t>
      </w:r>
      <w:r w:rsidRPr="00327C66">
        <w:rPr>
          <w:i/>
          <w:iCs/>
        </w:rPr>
        <w:t xml:space="preserve"> ou sont prévues</w:t>
      </w:r>
      <w:r w:rsidRPr="00327C66">
        <w:rPr>
          <w:rFonts w:ascii="Calibri" w:hAnsi="Calibri" w:cs="Calibri"/>
          <w:i/>
          <w:iCs/>
        </w:rPr>
        <w:t> </w:t>
      </w:r>
      <w:r w:rsidRPr="00327C66">
        <w:rPr>
          <w:i/>
          <w:iCs/>
        </w:rPr>
        <w:t xml:space="preserve">: </w:t>
      </w:r>
      <w:r w:rsidRPr="00327C66">
        <w:rPr>
          <w:i/>
          <w:iCs/>
          <w:highlight w:val="lightGray"/>
        </w:rPr>
        <w:t>OUI / NON</w:t>
      </w:r>
    </w:p>
    <w:p w14:paraId="319CE2DD" w14:textId="6FF4575C" w:rsidR="00C4273E" w:rsidRPr="00327C66" w:rsidRDefault="00C4273E" w:rsidP="00327C66">
      <w:pPr>
        <w:pStyle w:val="TexteCourant"/>
        <w:rPr>
          <w:i/>
          <w:iCs/>
        </w:rPr>
      </w:pPr>
      <w:r w:rsidRPr="00220A88">
        <w:rPr>
          <w:i/>
          <w:iCs/>
          <w:highlight w:val="lightGray"/>
        </w:rPr>
        <w:t xml:space="preserve">Décrire </w:t>
      </w:r>
      <w:r w:rsidR="00B01CBE">
        <w:rPr>
          <w:i/>
          <w:iCs/>
          <w:highlight w:val="lightGray"/>
        </w:rPr>
        <w:t>globalement les</w:t>
      </w:r>
      <w:r w:rsidRPr="00220A88">
        <w:rPr>
          <w:i/>
          <w:iCs/>
          <w:highlight w:val="lightGray"/>
        </w:rPr>
        <w:t xml:space="preserve"> actions ou études d’économie d’énergie déjà mises en œuvre ou prévues (calendrier, patrimoine visé, …)</w:t>
      </w:r>
      <w:r w:rsidRPr="00220A88">
        <w:rPr>
          <w:rFonts w:ascii="Calibri" w:hAnsi="Calibri" w:cs="Calibri"/>
          <w:i/>
          <w:iCs/>
          <w:highlight w:val="lightGray"/>
        </w:rPr>
        <w:t> </w:t>
      </w:r>
      <w:r w:rsidRPr="00220A88">
        <w:rPr>
          <w:i/>
          <w:iCs/>
          <w:highlight w:val="lightGray"/>
        </w:rPr>
        <w:t>: …</w:t>
      </w:r>
    </w:p>
    <w:p w14:paraId="608E0C2B" w14:textId="3688B189" w:rsidR="00220A88" w:rsidRDefault="00220A88" w:rsidP="00327C66">
      <w:pPr>
        <w:pStyle w:val="TexteCourant"/>
        <w:rPr>
          <w:i/>
          <w:iCs/>
          <w:highlight w:val="lightGray"/>
        </w:rPr>
      </w:pPr>
      <w:r w:rsidRPr="00586944">
        <w:rPr>
          <w:i/>
          <w:iCs/>
          <w:highlight w:val="lightGray"/>
        </w:rPr>
        <w:t>Pour les bâtiments soumis au décret «</w:t>
      </w:r>
      <w:r w:rsidRPr="00586944">
        <w:rPr>
          <w:rFonts w:ascii="Calibri" w:hAnsi="Calibri" w:cs="Calibri"/>
          <w:i/>
          <w:iCs/>
          <w:highlight w:val="lightGray"/>
        </w:rPr>
        <w:t> </w:t>
      </w:r>
      <w:r w:rsidRPr="00586944">
        <w:rPr>
          <w:i/>
          <w:iCs/>
          <w:highlight w:val="lightGray"/>
        </w:rPr>
        <w:t>éco-énergie tertiaire</w:t>
      </w:r>
      <w:r w:rsidRPr="00586944">
        <w:rPr>
          <w:rFonts w:ascii="Calibri" w:hAnsi="Calibri" w:cs="Calibri"/>
          <w:i/>
          <w:iCs/>
          <w:highlight w:val="lightGray"/>
        </w:rPr>
        <w:t> </w:t>
      </w:r>
      <w:r w:rsidRPr="00586944">
        <w:rPr>
          <w:rFonts w:cs="Marianne Light"/>
          <w:i/>
          <w:iCs/>
          <w:highlight w:val="lightGray"/>
        </w:rPr>
        <w:t>»</w:t>
      </w:r>
      <w:r w:rsidRPr="00586944">
        <w:rPr>
          <w:i/>
          <w:iCs/>
          <w:highlight w:val="lightGray"/>
        </w:rPr>
        <w:t xml:space="preserve">, préciser </w:t>
      </w:r>
      <w:r w:rsidR="00B01CBE">
        <w:rPr>
          <w:i/>
          <w:iCs/>
          <w:highlight w:val="lightGray"/>
        </w:rPr>
        <w:t xml:space="preserve">la </w:t>
      </w:r>
      <w:r w:rsidRPr="00586944">
        <w:rPr>
          <w:i/>
          <w:iCs/>
          <w:highlight w:val="lightGray"/>
        </w:rPr>
        <w:t xml:space="preserve">typologie/activité du bâtiment (santé, commerce…) </w:t>
      </w:r>
      <w:r w:rsidR="00B01CBE" w:rsidRPr="002638D8">
        <w:rPr>
          <w:rStyle w:val="normaltextrun"/>
          <w:rFonts w:cs="Segoe UI"/>
          <w:i/>
          <w:iCs/>
          <w:color w:val="000000" w:themeColor="text1"/>
          <w:szCs w:val="18"/>
          <w:shd w:val="clear" w:color="auto" w:fill="FFFFFF"/>
        </w:rPr>
        <w:t>la stratégie envisagée pour se conformer au décret ; à défaut, préciser les valeurs de réduction de consommation estimées aux horizons 2030 et 2040.</w:t>
      </w:r>
    </w:p>
    <w:p w14:paraId="2C46F6C6" w14:textId="2C42A977" w:rsidR="001153B5" w:rsidRDefault="001153B5" w:rsidP="00327C66">
      <w:pPr>
        <w:pStyle w:val="TexteCourant"/>
        <w:rPr>
          <w:b/>
          <w:i/>
          <w:iCs/>
          <w:highlight w:val="lightGray"/>
        </w:rPr>
      </w:pPr>
      <w:r>
        <w:rPr>
          <w:rStyle w:val="normaltextrun"/>
          <w:b/>
          <w:bCs/>
          <w:i/>
          <w:iCs/>
          <w:szCs w:val="18"/>
          <w:shd w:val="clear" w:color="auto" w:fill="C0C0C0"/>
        </w:rPr>
        <w:t>Joindre les études/audits énergétiques sur les performances énergétiques des bâtiments/process raccordés</w:t>
      </w:r>
      <w:r>
        <w:rPr>
          <w:rStyle w:val="eop"/>
          <w:rFonts w:ascii="Calibri" w:hAnsi="Calibri" w:cs="Calibri"/>
          <w:szCs w:val="18"/>
          <w:shd w:val="clear" w:color="auto" w:fill="FFFFFF"/>
        </w:rPr>
        <w:t> </w:t>
      </w:r>
    </w:p>
    <w:p w14:paraId="61B9CC9E" w14:textId="77777777" w:rsidR="006F4B74" w:rsidRPr="00DB4C1E" w:rsidRDefault="006F4B74" w:rsidP="003F2F2D">
      <w:pPr>
        <w:pStyle w:val="soustitre2"/>
      </w:pPr>
      <w:bookmarkStart w:id="114" w:name="_Toc33454433"/>
      <w:bookmarkStart w:id="115" w:name="_Toc53494938"/>
      <w:bookmarkStart w:id="116" w:name="_Toc53495149"/>
      <w:bookmarkStart w:id="117" w:name="_Toc53495310"/>
      <w:bookmarkStart w:id="118" w:name="_Toc53496354"/>
      <w:bookmarkStart w:id="119" w:name="_Toc53497924"/>
      <w:bookmarkStart w:id="120" w:name="_Toc53498510"/>
      <w:bookmarkStart w:id="121" w:name="_Toc54195798"/>
      <w:bookmarkStart w:id="122" w:name="_Toc59010051"/>
      <w:bookmarkStart w:id="123" w:name="_Toc61345970"/>
      <w:bookmarkStart w:id="124" w:name="_Toc85731305"/>
      <w:bookmarkStart w:id="125" w:name="_Toc85731333"/>
      <w:bookmarkStart w:id="126" w:name="_Toc87002866"/>
      <w:bookmarkStart w:id="127" w:name="_Toc122342524"/>
      <w:bookmarkStart w:id="128" w:name="_Toc122342549"/>
      <w:bookmarkStart w:id="129" w:name="_Toc122342607"/>
      <w:bookmarkStart w:id="130" w:name="_Toc122342632"/>
      <w:bookmarkStart w:id="131" w:name="_Toc122342657"/>
      <w:bookmarkStart w:id="132" w:name="_Toc122342682"/>
      <w:bookmarkStart w:id="133" w:name="_Toc122342707"/>
      <w:bookmarkStart w:id="134" w:name="_Toc122342732"/>
      <w:bookmarkStart w:id="135" w:name="_Toc122342771"/>
      <w:bookmarkStart w:id="136" w:name="_Toc148709490"/>
      <w:bookmarkStart w:id="137" w:name="_Toc153810573"/>
      <w:bookmarkStart w:id="138" w:name="_Toc53494937"/>
      <w:bookmarkStart w:id="139" w:name="_Toc53495148"/>
      <w:bookmarkStart w:id="140" w:name="_Toc53495309"/>
      <w:bookmarkStart w:id="141" w:name="_Toc53496353"/>
      <w:bookmarkStart w:id="142" w:name="_Toc53497923"/>
      <w:bookmarkStart w:id="143" w:name="_Toc53498509"/>
      <w:bookmarkStart w:id="144" w:name="_Toc54195797"/>
      <w:bookmarkStart w:id="145" w:name="_Toc59010050"/>
      <w:bookmarkStart w:id="146" w:name="_Toc61345969"/>
      <w:r w:rsidRPr="00DB4C1E">
        <w:t>Description des besoins thermiques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FEBC58E" w14:textId="2E373DF5" w:rsidR="006F4B74" w:rsidRDefault="006F4B74" w:rsidP="006F4B74">
      <w:pPr>
        <w:rPr>
          <w:rFonts w:ascii="Marianne Light" w:hAnsi="Marianne Light"/>
          <w:bCs/>
          <w:i/>
          <w:sz w:val="18"/>
          <w:highlight w:val="lightGray"/>
        </w:rPr>
      </w:pPr>
      <w:r w:rsidRPr="00DB4C1E">
        <w:rPr>
          <w:rFonts w:ascii="Marianne Light" w:hAnsi="Marianne Light"/>
          <w:bCs/>
          <w:i/>
          <w:sz w:val="18"/>
          <w:highlight w:val="lightGray"/>
        </w:rPr>
        <w:t>Décrire les besoins énergétiques futurs du projet sur lesquels sera dim</w:t>
      </w:r>
      <w:r>
        <w:rPr>
          <w:rFonts w:ascii="Marianne Light" w:hAnsi="Marianne Light"/>
          <w:bCs/>
          <w:i/>
          <w:sz w:val="18"/>
          <w:highlight w:val="lightGray"/>
        </w:rPr>
        <w:t>ensionnée la solution biomasse.</w:t>
      </w:r>
    </w:p>
    <w:p w14:paraId="1850BBDE" w14:textId="4FEEBFFB" w:rsidR="001153B5" w:rsidRPr="00AB33D9" w:rsidRDefault="001153B5" w:rsidP="006F4B74">
      <w:pPr>
        <w:rPr>
          <w:rFonts w:ascii="Marianne Light" w:hAnsi="Marianne Light"/>
          <w:bCs/>
          <w:i/>
          <w:color w:val="000000" w:themeColor="text1"/>
          <w:sz w:val="18"/>
          <w:highlight w:val="lightGray"/>
        </w:rPr>
      </w:pPr>
      <w:r w:rsidRPr="00AB33D9">
        <w:rPr>
          <w:rStyle w:val="normaltextrun"/>
          <w:rFonts w:ascii="Marianne Light" w:hAnsi="Marianne Light" w:cs="Segoe UI"/>
          <w:i/>
          <w:iCs/>
          <w:color w:val="000000" w:themeColor="text1"/>
          <w:sz w:val="18"/>
          <w:szCs w:val="18"/>
          <w:highlight w:val="lightGray"/>
          <w:u w:val="single"/>
          <w:shd w:val="clear" w:color="auto" w:fill="FFFFFF"/>
        </w:rPr>
        <w:t>Décrire également les perspectives long terme d’évolution des besoins aux horizons 2025-2030</w:t>
      </w:r>
      <w:r w:rsidRPr="00AB33D9">
        <w:rPr>
          <w:rStyle w:val="eop"/>
          <w:rFonts w:cs="Calibri"/>
          <w:color w:val="000000" w:themeColor="text1"/>
          <w:sz w:val="18"/>
          <w:szCs w:val="18"/>
          <w:highlight w:val="lightGray"/>
          <w:shd w:val="clear" w:color="auto" w:fill="FFFFFF"/>
        </w:rPr>
        <w:t> </w:t>
      </w:r>
    </w:p>
    <w:p w14:paraId="0306B19B" w14:textId="77777777" w:rsidR="006F4B74" w:rsidRPr="006F4B74" w:rsidRDefault="006F4B74" w:rsidP="006F4B74">
      <w:pPr>
        <w:rPr>
          <w:rFonts w:ascii="Marianne Light" w:hAnsi="Marianne Light"/>
          <w:b/>
          <w:bCs/>
          <w:i/>
          <w:sz w:val="18"/>
        </w:rPr>
      </w:pPr>
      <w:r w:rsidRPr="006F4B74">
        <w:rPr>
          <w:rFonts w:ascii="Marianne Light" w:hAnsi="Marianne Light"/>
          <w:b/>
          <w:bCs/>
          <w:i/>
          <w:sz w:val="18"/>
        </w:rPr>
        <w:t>Insérer le tableau n°2 récapitulatif des besoins (process, chauffage / ECS)</w:t>
      </w:r>
      <w:r w:rsidRPr="006F4B74">
        <w:rPr>
          <w:rStyle w:val="Appelnotedebasdep"/>
          <w:rFonts w:ascii="Marianne Light" w:hAnsi="Marianne Light"/>
          <w:b/>
          <w:bCs/>
          <w:i/>
          <w:sz w:val="18"/>
        </w:rPr>
        <w:footnoteReference w:id="2"/>
      </w:r>
    </w:p>
    <w:p w14:paraId="1942B5FE" w14:textId="40B31356" w:rsidR="00F6220E" w:rsidRPr="006F4B74" w:rsidRDefault="00F6220E" w:rsidP="00F6220E">
      <w:pPr>
        <w:rPr>
          <w:rFonts w:ascii="Marianne Light" w:hAnsi="Marianne Light"/>
          <w:b/>
          <w:bCs/>
          <w:i/>
          <w:sz w:val="18"/>
        </w:rPr>
      </w:pPr>
    </w:p>
    <w:p w14:paraId="11EB36B5" w14:textId="77777777" w:rsidR="006F4B74" w:rsidRDefault="006F4B74" w:rsidP="006F4B74">
      <w:pPr>
        <w:shd w:val="clear" w:color="auto" w:fill="FFFFFF" w:themeFill="background1"/>
        <w:jc w:val="both"/>
        <w:rPr>
          <w:rFonts w:ascii="Marianne Light" w:hAnsi="Marianne Light"/>
          <w:bCs/>
          <w:i/>
          <w:sz w:val="18"/>
          <w:highlight w:val="lightGray"/>
        </w:rPr>
      </w:pPr>
    </w:p>
    <w:p w14:paraId="32D832B1" w14:textId="1D098976" w:rsidR="006F4B74" w:rsidRDefault="006F4B74" w:rsidP="006F4B74">
      <w:pPr>
        <w:shd w:val="clear" w:color="auto" w:fill="FFFFFF" w:themeFill="background1"/>
        <w:jc w:val="both"/>
        <w:rPr>
          <w:rFonts w:ascii="Marianne Light" w:hAnsi="Marianne Light" w:cs="Calibri"/>
          <w:i/>
          <w:sz w:val="18"/>
        </w:rPr>
      </w:pPr>
      <w:r w:rsidRPr="00DB4C1E">
        <w:rPr>
          <w:rFonts w:ascii="Marianne Light" w:hAnsi="Marianne Light"/>
          <w:bCs/>
          <w:i/>
          <w:sz w:val="18"/>
          <w:highlight w:val="lightGray"/>
        </w:rPr>
        <w:t>Décrire l’évolution des besoins dans le cas d’une montée en puissance progressive de l’installation (</w:t>
      </w:r>
      <w:r w:rsidRPr="00DB4C1E">
        <w:rPr>
          <w:rFonts w:ascii="Marianne Light" w:hAnsi="Marianne Light" w:cs="Calibri"/>
          <w:i/>
          <w:sz w:val="18"/>
          <w:highlight w:val="lightGray"/>
        </w:rPr>
        <w:t>Indiquer l’augmentation ou la diminution des besoins thermiques utiles en lien avec cette évolution en MWh/an et pris en compte dans le dimensionnement en MWh/an)</w:t>
      </w:r>
    </w:p>
    <w:p w14:paraId="47067801" w14:textId="77777777" w:rsidR="006F4B74" w:rsidRDefault="006F4B74" w:rsidP="006F4B74">
      <w:pPr>
        <w:pStyle w:val="TexteCourant"/>
        <w:spacing w:after="0"/>
        <w:rPr>
          <w:i/>
          <w:iCs/>
          <w:highlight w:val="lightGray"/>
        </w:rPr>
      </w:pPr>
    </w:p>
    <w:p w14:paraId="63654C76" w14:textId="1BD8FBA4" w:rsidR="00DB4C1E" w:rsidRPr="00DB4C1E" w:rsidRDefault="00DB4C1E" w:rsidP="003F2F2D">
      <w:pPr>
        <w:pStyle w:val="soustitre2"/>
      </w:pPr>
      <w:bookmarkStart w:id="147" w:name="_Toc85731306"/>
      <w:bookmarkStart w:id="148" w:name="_Toc85731334"/>
      <w:bookmarkStart w:id="149" w:name="_Toc87002867"/>
      <w:bookmarkStart w:id="150" w:name="_Toc122342525"/>
      <w:bookmarkStart w:id="151" w:name="_Toc122342550"/>
      <w:bookmarkStart w:id="152" w:name="_Toc122342608"/>
      <w:bookmarkStart w:id="153" w:name="_Toc122342633"/>
      <w:bookmarkStart w:id="154" w:name="_Toc122342658"/>
      <w:bookmarkStart w:id="155" w:name="_Toc122342683"/>
      <w:bookmarkStart w:id="156" w:name="_Toc122342708"/>
      <w:bookmarkStart w:id="157" w:name="_Toc122342733"/>
      <w:bookmarkStart w:id="158" w:name="_Toc122342772"/>
      <w:bookmarkStart w:id="159" w:name="_Toc148709491"/>
      <w:bookmarkStart w:id="160" w:name="_Toc153810574"/>
      <w:r w:rsidRPr="00DB4C1E">
        <w:t>Bilan énergétique avant et après opération</w:t>
      </w:r>
      <w:bookmarkEnd w:id="8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1428C92E" w14:textId="77777777" w:rsidR="001153B5" w:rsidRPr="00AB33D9" w:rsidRDefault="001153B5" w:rsidP="008D32CE">
      <w:pPr>
        <w:pStyle w:val="paragraph"/>
        <w:spacing w:before="0" w:beforeAutospacing="0" w:after="0" w:afterAutospacing="0"/>
        <w:jc w:val="both"/>
        <w:textAlignment w:val="baseline"/>
        <w:rPr>
          <w:rFonts w:ascii="Segoe UI" w:hAnsi="Segoe UI" w:cs="Segoe UI"/>
          <w:color w:val="000000" w:themeColor="text1"/>
          <w:sz w:val="18"/>
          <w:szCs w:val="18"/>
        </w:rPr>
      </w:pPr>
      <w:r w:rsidRPr="00AB33D9">
        <w:rPr>
          <w:rStyle w:val="normaltextrun"/>
          <w:rFonts w:ascii="Marianne Light" w:hAnsi="Marianne Light" w:cs="Segoe UI"/>
          <w:i/>
          <w:iCs/>
          <w:color w:val="000000" w:themeColor="text1"/>
          <w:sz w:val="18"/>
          <w:szCs w:val="18"/>
          <w:u w:val="single"/>
        </w:rPr>
        <w:t>Cas des créations de chaufferie :</w:t>
      </w:r>
      <w:r w:rsidRPr="00AB33D9">
        <w:rPr>
          <w:rStyle w:val="eop"/>
          <w:rFonts w:ascii="Calibri" w:hAnsi="Calibri" w:cs="Calibri"/>
          <w:color w:val="000000" w:themeColor="text1"/>
          <w:sz w:val="18"/>
          <w:szCs w:val="18"/>
        </w:rPr>
        <w:t> </w:t>
      </w:r>
    </w:p>
    <w:p w14:paraId="7BBA9E4F" w14:textId="67048B7A" w:rsidR="001153B5" w:rsidRPr="00AB33D9" w:rsidRDefault="001153B5" w:rsidP="001153B5">
      <w:pPr>
        <w:pStyle w:val="paragraph"/>
        <w:spacing w:before="0" w:beforeAutospacing="0" w:after="0" w:afterAutospacing="0"/>
        <w:jc w:val="both"/>
        <w:textAlignment w:val="baseline"/>
        <w:rPr>
          <w:rStyle w:val="eop"/>
          <w:rFonts w:ascii="Calibri" w:hAnsi="Calibri" w:cs="Calibri"/>
          <w:color w:val="000000" w:themeColor="text1"/>
          <w:sz w:val="18"/>
          <w:szCs w:val="18"/>
        </w:rPr>
      </w:pPr>
      <w:r w:rsidRPr="00AB33D9">
        <w:rPr>
          <w:rStyle w:val="normaltextrun"/>
          <w:rFonts w:ascii="Marianne Light" w:hAnsi="Marianne Light" w:cs="Segoe UI"/>
          <w:i/>
          <w:iCs/>
          <w:color w:val="000000" w:themeColor="text1"/>
          <w:sz w:val="18"/>
          <w:szCs w:val="18"/>
          <w:u w:val="single"/>
        </w:rPr>
        <w:t>La quantité annuelle prévisionnelle d’énergie renouvelable produite est de</w:t>
      </w:r>
      <w:proofErr w:type="gramStart"/>
      <w:r w:rsidRPr="00AB33D9">
        <w:rPr>
          <w:rStyle w:val="normaltextrun"/>
          <w:rFonts w:ascii="Marianne Light" w:hAnsi="Marianne Light" w:cs="Segoe UI"/>
          <w:i/>
          <w:iCs/>
          <w:color w:val="000000" w:themeColor="text1"/>
          <w:sz w:val="18"/>
          <w:szCs w:val="18"/>
          <w:u w:val="single"/>
        </w:rPr>
        <w:t xml:space="preserve"> : ….</w:t>
      </w:r>
      <w:proofErr w:type="gramEnd"/>
      <w:r w:rsidRPr="00AB33D9">
        <w:rPr>
          <w:rStyle w:val="normaltextrun"/>
          <w:rFonts w:ascii="Marianne Light" w:hAnsi="Marianne Light" w:cs="Segoe UI"/>
          <w:i/>
          <w:iCs/>
          <w:color w:val="000000" w:themeColor="text1"/>
          <w:sz w:val="18"/>
          <w:szCs w:val="18"/>
          <w:u w:val="single"/>
        </w:rPr>
        <w:t xml:space="preserve">. MWh </w:t>
      </w:r>
      <w:proofErr w:type="spellStart"/>
      <w:r w:rsidRPr="00AB33D9">
        <w:rPr>
          <w:rStyle w:val="normaltextrun"/>
          <w:rFonts w:ascii="Marianne Light" w:hAnsi="Marianne Light" w:cs="Segoe UI"/>
          <w:i/>
          <w:iCs/>
          <w:color w:val="000000" w:themeColor="text1"/>
          <w:sz w:val="18"/>
          <w:szCs w:val="18"/>
          <w:u w:val="single"/>
        </w:rPr>
        <w:t>EnR&amp;R</w:t>
      </w:r>
      <w:proofErr w:type="spellEnd"/>
      <w:r w:rsidRPr="00AB33D9">
        <w:rPr>
          <w:rStyle w:val="normaltextrun"/>
          <w:rFonts w:ascii="Calibri" w:hAnsi="Calibri" w:cs="Calibri"/>
          <w:i/>
          <w:iCs/>
          <w:color w:val="000000" w:themeColor="text1"/>
          <w:sz w:val="18"/>
          <w:szCs w:val="18"/>
          <w:u w:val="single"/>
        </w:rPr>
        <w:t>  </w:t>
      </w:r>
      <w:r w:rsidRPr="00AB33D9">
        <w:rPr>
          <w:rStyle w:val="eop"/>
          <w:rFonts w:ascii="Calibri" w:hAnsi="Calibri" w:cs="Calibri"/>
          <w:color w:val="000000" w:themeColor="text1"/>
          <w:sz w:val="18"/>
          <w:szCs w:val="18"/>
        </w:rPr>
        <w:t> </w:t>
      </w:r>
    </w:p>
    <w:p w14:paraId="3467B158" w14:textId="77777777" w:rsidR="001153B5" w:rsidRPr="00AB33D9" w:rsidRDefault="001153B5" w:rsidP="008D32CE">
      <w:pPr>
        <w:pStyle w:val="paragraph"/>
        <w:spacing w:before="0" w:beforeAutospacing="0" w:after="0" w:afterAutospacing="0"/>
        <w:jc w:val="both"/>
        <w:textAlignment w:val="baseline"/>
        <w:rPr>
          <w:rFonts w:ascii="Segoe UI" w:hAnsi="Segoe UI" w:cs="Segoe UI"/>
          <w:color w:val="000000" w:themeColor="text1"/>
          <w:sz w:val="18"/>
          <w:szCs w:val="18"/>
        </w:rPr>
      </w:pPr>
    </w:p>
    <w:p w14:paraId="41582A2B" w14:textId="3457AC96" w:rsidR="001153B5" w:rsidRPr="00AB33D9" w:rsidRDefault="001153B5" w:rsidP="008D32CE">
      <w:pPr>
        <w:pStyle w:val="paragraph"/>
        <w:spacing w:before="0" w:beforeAutospacing="0" w:after="0" w:afterAutospacing="0"/>
        <w:jc w:val="both"/>
        <w:textAlignment w:val="baseline"/>
        <w:rPr>
          <w:rFonts w:ascii="Segoe UI" w:hAnsi="Segoe UI" w:cs="Segoe UI"/>
          <w:color w:val="000000" w:themeColor="text1"/>
          <w:sz w:val="18"/>
          <w:szCs w:val="18"/>
        </w:rPr>
      </w:pPr>
      <w:r w:rsidRPr="00AB33D9">
        <w:rPr>
          <w:rStyle w:val="normaltextrun"/>
          <w:rFonts w:ascii="Marianne Light" w:hAnsi="Marianne Light" w:cs="Segoe UI"/>
          <w:i/>
          <w:iCs/>
          <w:color w:val="000000" w:themeColor="text1"/>
          <w:sz w:val="18"/>
          <w:szCs w:val="18"/>
          <w:u w:val="single"/>
        </w:rPr>
        <w:t>Cas des renouvellements de chaufferie (avec, le cas échéant, production de MWh supplémentaires) :</w:t>
      </w:r>
      <w:r w:rsidRPr="00AB33D9">
        <w:rPr>
          <w:rStyle w:val="eop"/>
          <w:rFonts w:ascii="Calibri" w:hAnsi="Calibri" w:cs="Calibri"/>
          <w:color w:val="000000" w:themeColor="text1"/>
          <w:sz w:val="18"/>
          <w:szCs w:val="18"/>
        </w:rPr>
        <w:t> </w:t>
      </w:r>
    </w:p>
    <w:p w14:paraId="6E569BFE" w14:textId="77777777" w:rsidR="001153B5" w:rsidRPr="00AB33D9" w:rsidRDefault="001153B5" w:rsidP="008D32CE">
      <w:pPr>
        <w:pStyle w:val="paragraph"/>
        <w:spacing w:before="0" w:beforeAutospacing="0" w:after="0" w:afterAutospacing="0"/>
        <w:jc w:val="both"/>
        <w:textAlignment w:val="baseline"/>
        <w:rPr>
          <w:rFonts w:ascii="Segoe UI" w:hAnsi="Segoe UI" w:cs="Segoe UI"/>
          <w:color w:val="000000" w:themeColor="text1"/>
          <w:sz w:val="18"/>
          <w:szCs w:val="18"/>
        </w:rPr>
      </w:pPr>
      <w:r w:rsidRPr="00AB33D9">
        <w:rPr>
          <w:rStyle w:val="normaltextrun"/>
          <w:rFonts w:ascii="Marianne Light" w:hAnsi="Marianne Light" w:cs="Segoe UI"/>
          <w:i/>
          <w:iCs/>
          <w:color w:val="000000" w:themeColor="text1"/>
          <w:sz w:val="18"/>
          <w:szCs w:val="18"/>
          <w:u w:val="single"/>
        </w:rPr>
        <w:t>La quantité annuelle prévisionnelle d’énergie renouvelable produite est composée de :</w:t>
      </w:r>
      <w:r w:rsidRPr="00AB33D9">
        <w:rPr>
          <w:rStyle w:val="normaltextrun"/>
          <w:rFonts w:ascii="Calibri" w:hAnsi="Calibri" w:cs="Calibri"/>
          <w:i/>
          <w:iCs/>
          <w:color w:val="000000" w:themeColor="text1"/>
          <w:sz w:val="18"/>
          <w:szCs w:val="18"/>
          <w:u w:val="single"/>
        </w:rPr>
        <w:t> </w:t>
      </w:r>
      <w:r w:rsidRPr="00AB33D9">
        <w:rPr>
          <w:rStyle w:val="normaltextrun"/>
          <w:rFonts w:ascii="Marianne Light" w:hAnsi="Marianne Light" w:cs="Segoe UI"/>
          <w:i/>
          <w:iCs/>
          <w:color w:val="000000" w:themeColor="text1"/>
          <w:sz w:val="18"/>
          <w:szCs w:val="18"/>
          <w:u w:val="single"/>
        </w:rPr>
        <w:t xml:space="preserve"> </w:t>
      </w:r>
      <w:r w:rsidRPr="00AB33D9">
        <w:rPr>
          <w:rStyle w:val="normaltextrun"/>
          <w:rFonts w:ascii="Marianne Light" w:hAnsi="Marianne Light" w:cs="Marianne Light"/>
          <w:i/>
          <w:iCs/>
          <w:color w:val="000000" w:themeColor="text1"/>
          <w:sz w:val="18"/>
          <w:szCs w:val="18"/>
          <w:u w:val="single"/>
        </w:rPr>
        <w:t>…</w:t>
      </w:r>
      <w:r w:rsidRPr="00AB33D9">
        <w:rPr>
          <w:rStyle w:val="normaltextrun"/>
          <w:rFonts w:ascii="Marianne Light" w:hAnsi="Marianne Light" w:cs="Segoe UI"/>
          <w:i/>
          <w:iCs/>
          <w:color w:val="000000" w:themeColor="text1"/>
          <w:sz w:val="18"/>
          <w:szCs w:val="18"/>
          <w:u w:val="single"/>
        </w:rPr>
        <w:t xml:space="preserve">. MWh </w:t>
      </w:r>
      <w:proofErr w:type="spellStart"/>
      <w:r w:rsidRPr="00AB33D9">
        <w:rPr>
          <w:rStyle w:val="normaltextrun"/>
          <w:rFonts w:ascii="Marianne Light" w:hAnsi="Marianne Light" w:cs="Segoe UI"/>
          <w:i/>
          <w:iCs/>
          <w:color w:val="000000" w:themeColor="text1"/>
          <w:sz w:val="18"/>
          <w:szCs w:val="18"/>
          <w:u w:val="single"/>
        </w:rPr>
        <w:t>EnR&amp;R</w:t>
      </w:r>
      <w:proofErr w:type="spellEnd"/>
      <w:r w:rsidRPr="00AB33D9">
        <w:rPr>
          <w:rStyle w:val="normaltextrun"/>
          <w:rFonts w:ascii="Marianne Light" w:hAnsi="Marianne Light" w:cs="Segoe UI"/>
          <w:i/>
          <w:iCs/>
          <w:color w:val="000000" w:themeColor="text1"/>
          <w:sz w:val="18"/>
          <w:szCs w:val="18"/>
          <w:u w:val="single"/>
        </w:rPr>
        <w:t xml:space="preserve"> renouvelés et … MWh </w:t>
      </w:r>
      <w:proofErr w:type="spellStart"/>
      <w:r w:rsidRPr="00AB33D9">
        <w:rPr>
          <w:rStyle w:val="normaltextrun"/>
          <w:rFonts w:ascii="Marianne Light" w:hAnsi="Marianne Light" w:cs="Segoe UI"/>
          <w:i/>
          <w:iCs/>
          <w:color w:val="000000" w:themeColor="text1"/>
          <w:sz w:val="18"/>
          <w:szCs w:val="18"/>
          <w:u w:val="single"/>
        </w:rPr>
        <w:t>EnR&amp;R</w:t>
      </w:r>
      <w:proofErr w:type="spellEnd"/>
      <w:r w:rsidRPr="00AB33D9">
        <w:rPr>
          <w:rStyle w:val="normaltextrun"/>
          <w:rFonts w:ascii="Marianne Light" w:hAnsi="Marianne Light" w:cs="Segoe UI"/>
          <w:i/>
          <w:iCs/>
          <w:color w:val="000000" w:themeColor="text1"/>
          <w:sz w:val="18"/>
          <w:szCs w:val="18"/>
          <w:u w:val="single"/>
        </w:rPr>
        <w:t xml:space="preserve"> supplémentaires</w:t>
      </w:r>
      <w:r w:rsidRPr="00AB33D9">
        <w:rPr>
          <w:rStyle w:val="eop"/>
          <w:rFonts w:ascii="Calibri" w:hAnsi="Calibri" w:cs="Calibri"/>
          <w:color w:val="000000" w:themeColor="text1"/>
          <w:sz w:val="18"/>
          <w:szCs w:val="18"/>
        </w:rPr>
        <w:t> </w:t>
      </w:r>
    </w:p>
    <w:p w14:paraId="0C19F05B" w14:textId="77777777" w:rsidR="001153B5" w:rsidRDefault="001153B5" w:rsidP="00327C66">
      <w:pPr>
        <w:pStyle w:val="TexteCourant"/>
        <w:rPr>
          <w:i/>
          <w:iCs/>
          <w:highlight w:val="lightGray"/>
        </w:rPr>
      </w:pPr>
    </w:p>
    <w:p w14:paraId="40333232" w14:textId="61D038A5" w:rsidR="00DB4C1E" w:rsidRPr="00327C66" w:rsidRDefault="00DB4C1E" w:rsidP="00327C66">
      <w:pPr>
        <w:pStyle w:val="TexteCourant"/>
        <w:rPr>
          <w:i/>
          <w:iCs/>
        </w:rPr>
      </w:pPr>
      <w:r w:rsidRPr="00327C66">
        <w:rPr>
          <w:i/>
          <w:iCs/>
          <w:highlight w:val="lightGray"/>
        </w:rPr>
        <w:t>Insérer le tableau n°1 –description production</w:t>
      </w:r>
      <w:r w:rsidRPr="00327C66">
        <w:rPr>
          <w:rStyle w:val="Appelnotedebasdep"/>
          <w:b/>
          <w:bCs/>
          <w:i/>
          <w:iCs/>
          <w:szCs w:val="18"/>
          <w:highlight w:val="lightGray"/>
        </w:rPr>
        <w:footnoteReference w:id="3"/>
      </w:r>
      <w:r w:rsidRPr="00327C66">
        <w:rPr>
          <w:rFonts w:ascii="Calibri" w:hAnsi="Calibri" w:cs="Calibri"/>
          <w:i/>
          <w:iCs/>
          <w:highlight w:val="lightGray"/>
        </w:rPr>
        <w:t> </w:t>
      </w:r>
      <w:r w:rsidRPr="00327C66">
        <w:rPr>
          <w:i/>
          <w:iCs/>
          <w:highlight w:val="lightGray"/>
        </w:rPr>
        <w:t>:</w:t>
      </w:r>
    </w:p>
    <w:tbl>
      <w:tblPr>
        <w:tblW w:w="9665" w:type="dxa"/>
        <w:tblCellMar>
          <w:left w:w="70" w:type="dxa"/>
          <w:right w:w="70" w:type="dxa"/>
        </w:tblCellMar>
        <w:tblLook w:val="04A0" w:firstRow="1" w:lastRow="0" w:firstColumn="1" w:lastColumn="0" w:noHBand="0" w:noVBand="1"/>
      </w:tblPr>
      <w:tblGrid>
        <w:gridCol w:w="480"/>
        <w:gridCol w:w="460"/>
        <w:gridCol w:w="3640"/>
        <w:gridCol w:w="1320"/>
        <w:gridCol w:w="1745"/>
        <w:gridCol w:w="2020"/>
      </w:tblGrid>
      <w:tr w:rsidR="00DB4C1E" w:rsidRPr="00DB4C1E" w14:paraId="03F57EA2" w14:textId="77777777" w:rsidTr="006F4B74">
        <w:trPr>
          <w:trHeight w:val="435"/>
        </w:trPr>
        <w:tc>
          <w:tcPr>
            <w:tcW w:w="480" w:type="dxa"/>
            <w:tcBorders>
              <w:top w:val="single" w:sz="8" w:space="0" w:color="auto"/>
              <w:left w:val="single" w:sz="8" w:space="0" w:color="auto"/>
              <w:bottom w:val="nil"/>
              <w:right w:val="nil"/>
            </w:tcBorders>
            <w:shd w:val="clear" w:color="000000" w:fill="FFFFFF"/>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460" w:type="dxa"/>
            <w:tcBorders>
              <w:top w:val="single" w:sz="8" w:space="0" w:color="auto"/>
              <w:left w:val="nil"/>
              <w:bottom w:val="nil"/>
              <w:right w:val="nil"/>
            </w:tcBorders>
            <w:shd w:val="clear" w:color="000000" w:fill="FFFFFF"/>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640" w:type="dxa"/>
            <w:tcBorders>
              <w:top w:val="single" w:sz="8" w:space="0" w:color="auto"/>
              <w:left w:val="single" w:sz="4" w:space="0" w:color="auto"/>
              <w:bottom w:val="nil"/>
              <w:right w:val="single" w:sz="4" w:space="0" w:color="auto"/>
            </w:tcBorders>
            <w:shd w:val="clear" w:color="000000" w:fill="FFFFFF"/>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les données de production et consommations MWh sont annuelles</w:t>
            </w:r>
          </w:p>
        </w:tc>
        <w:tc>
          <w:tcPr>
            <w:tcW w:w="1320" w:type="dxa"/>
            <w:tcBorders>
              <w:top w:val="single" w:sz="8" w:space="0" w:color="auto"/>
              <w:left w:val="nil"/>
              <w:bottom w:val="nil"/>
              <w:right w:val="single" w:sz="4" w:space="0" w:color="auto"/>
            </w:tcBorders>
            <w:shd w:val="clear" w:color="000000" w:fill="BFBF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45" w:type="dxa"/>
            <w:tcBorders>
              <w:top w:val="single" w:sz="8" w:space="0" w:color="auto"/>
              <w:left w:val="nil"/>
              <w:bottom w:val="nil"/>
              <w:right w:val="single" w:sz="4" w:space="0" w:color="auto"/>
            </w:tcBorders>
            <w:shd w:val="clear" w:color="000000" w:fill="BFBF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DB4C1E" w:rsidRPr="00DB4C1E" w14:paraId="1BA25DE5" w14:textId="77777777" w:rsidTr="006F4B74">
        <w:trPr>
          <w:trHeight w:val="270"/>
        </w:trPr>
        <w:tc>
          <w:tcPr>
            <w:tcW w:w="480" w:type="dxa"/>
            <w:vMerge w:val="restart"/>
            <w:tcBorders>
              <w:top w:val="single" w:sz="8" w:space="0" w:color="auto"/>
              <w:left w:val="single" w:sz="8" w:space="0" w:color="auto"/>
              <w:bottom w:val="nil"/>
              <w:right w:val="single" w:sz="8" w:space="0" w:color="auto"/>
            </w:tcBorders>
            <w:shd w:val="clear" w:color="000000" w:fill="9BBB59"/>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460" w:type="dxa"/>
            <w:vMerge w:val="restart"/>
            <w:tcBorders>
              <w:top w:val="single" w:sz="8" w:space="0" w:color="auto"/>
              <w:left w:val="nil"/>
              <w:bottom w:val="single" w:sz="4" w:space="0" w:color="auto"/>
              <w:right w:val="single" w:sz="4" w:space="0" w:color="auto"/>
            </w:tcBorders>
            <w:shd w:val="clear" w:color="000000" w:fill="FFFFFF"/>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640" w:type="dxa"/>
            <w:tcBorders>
              <w:top w:val="single" w:sz="8" w:space="0" w:color="auto"/>
              <w:left w:val="nil"/>
              <w:bottom w:val="single" w:sz="4" w:space="0" w:color="auto"/>
              <w:right w:val="single" w:sz="4" w:space="0" w:color="auto"/>
            </w:tcBorders>
            <w:shd w:val="clear" w:color="000000" w:fill="FFFFFF"/>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Biomasse MWh</w:t>
            </w:r>
          </w:p>
        </w:tc>
        <w:tc>
          <w:tcPr>
            <w:tcW w:w="1320" w:type="dxa"/>
            <w:tcBorders>
              <w:top w:val="single" w:sz="8" w:space="0" w:color="auto"/>
              <w:left w:val="nil"/>
              <w:bottom w:val="single" w:sz="4" w:space="0" w:color="auto"/>
              <w:right w:val="single" w:sz="4" w:space="0" w:color="auto"/>
            </w:tcBorders>
            <w:shd w:val="clear" w:color="000000" w:fill="FFFFFF"/>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single" w:sz="8" w:space="0" w:color="auto"/>
              <w:left w:val="nil"/>
              <w:bottom w:val="single" w:sz="4" w:space="0" w:color="auto"/>
              <w:right w:val="single" w:sz="4" w:space="0" w:color="auto"/>
            </w:tcBorders>
            <w:shd w:val="clear" w:color="000000" w:fill="FFFFFF"/>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20" w:type="dxa"/>
            <w:tcBorders>
              <w:top w:val="single" w:sz="8" w:space="0" w:color="auto"/>
              <w:left w:val="nil"/>
              <w:bottom w:val="single" w:sz="4" w:space="0" w:color="auto"/>
              <w:right w:val="single" w:sz="8" w:space="0" w:color="auto"/>
            </w:tcBorders>
            <w:shd w:val="clear" w:color="000000" w:fill="FFFFFF"/>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75B5772F"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nil"/>
              <w:left w:val="nil"/>
              <w:bottom w:val="single" w:sz="4" w:space="0" w:color="auto"/>
              <w:right w:val="single" w:sz="4" w:space="0" w:color="auto"/>
            </w:tcBorders>
            <w:shd w:val="clear" w:color="000000" w:fill="FFFFFF"/>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20" w:type="dxa"/>
            <w:tcBorders>
              <w:top w:val="nil"/>
              <w:left w:val="nil"/>
              <w:bottom w:val="single" w:sz="4" w:space="0" w:color="auto"/>
              <w:right w:val="single" w:sz="8" w:space="0" w:color="auto"/>
            </w:tcBorders>
            <w:shd w:val="clear" w:color="000000" w:fill="FFFFFF"/>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DB4C1E" w:rsidRPr="00DB4C1E" w14:paraId="3D4EA1B8"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320" w:type="dxa"/>
            <w:tcBorders>
              <w:top w:val="nil"/>
              <w:left w:val="nil"/>
              <w:bottom w:val="single" w:sz="4" w:space="0" w:color="auto"/>
              <w:right w:val="single" w:sz="4" w:space="0" w:color="auto"/>
            </w:tcBorders>
            <w:shd w:val="clear" w:color="000000" w:fill="FFFFFF"/>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nil"/>
              <w:left w:val="nil"/>
              <w:bottom w:val="single" w:sz="4" w:space="0" w:color="auto"/>
              <w:right w:val="single" w:sz="4" w:space="0" w:color="auto"/>
            </w:tcBorders>
            <w:shd w:val="clear" w:color="000000" w:fill="FFFFFF"/>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20" w:type="dxa"/>
            <w:tcBorders>
              <w:top w:val="nil"/>
              <w:left w:val="nil"/>
              <w:bottom w:val="single" w:sz="4" w:space="0" w:color="auto"/>
              <w:right w:val="single" w:sz="8" w:space="0" w:color="auto"/>
            </w:tcBorders>
            <w:shd w:val="clear" w:color="000000" w:fill="FFFFFF"/>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113E60A3"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320" w:type="dxa"/>
            <w:tcBorders>
              <w:top w:val="nil"/>
              <w:left w:val="nil"/>
              <w:bottom w:val="single" w:sz="4" w:space="0" w:color="auto"/>
              <w:right w:val="single" w:sz="4" w:space="0" w:color="auto"/>
            </w:tcBorders>
            <w:shd w:val="clear" w:color="000000" w:fill="FFFFFF"/>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745" w:type="dxa"/>
            <w:tcBorders>
              <w:top w:val="nil"/>
              <w:left w:val="nil"/>
              <w:bottom w:val="single" w:sz="4" w:space="0" w:color="auto"/>
              <w:right w:val="single" w:sz="4" w:space="0" w:color="auto"/>
            </w:tcBorders>
            <w:shd w:val="clear" w:color="000000" w:fill="FFFFFF"/>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20" w:type="dxa"/>
            <w:tcBorders>
              <w:top w:val="nil"/>
              <w:left w:val="nil"/>
              <w:bottom w:val="single" w:sz="4" w:space="0" w:color="auto"/>
              <w:right w:val="single" w:sz="8" w:space="0" w:color="auto"/>
            </w:tcBorders>
            <w:shd w:val="clear" w:color="000000" w:fill="FFFFFF"/>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DB4C1E" w:rsidRPr="00DB4C1E" w14:paraId="46E018C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bottom"/>
            <w:hideMark/>
          </w:tcPr>
          <w:p w14:paraId="2569AEC4" w14:textId="77777777" w:rsidR="00DB4C1E" w:rsidRPr="00DB4C1E" w:rsidRDefault="00DB4C1E" w:rsidP="00DB4C1E">
            <w:pPr>
              <w:spacing w:after="0"/>
              <w:rPr>
                <w:rFonts w:ascii="Marianne Light" w:hAnsi="Marianne Light"/>
                <w:kern w:val="0"/>
                <w:sz w:val="14"/>
                <w:szCs w:val="18"/>
              </w:rPr>
            </w:pPr>
            <w:proofErr w:type="gramStart"/>
            <w:r w:rsidRPr="00DB4C1E">
              <w:rPr>
                <w:rFonts w:ascii="Marianne Light" w:hAnsi="Marianne Light"/>
                <w:kern w:val="0"/>
                <w:sz w:val="14"/>
                <w:szCs w:val="18"/>
              </w:rPr>
              <w:t>mixité</w:t>
            </w:r>
            <w:proofErr w:type="gramEnd"/>
            <w:r w:rsidRPr="00DB4C1E">
              <w:rPr>
                <w:rFonts w:ascii="Marianne Light" w:hAnsi="Marianne Light"/>
                <w:kern w:val="0"/>
                <w:sz w:val="14"/>
                <w:szCs w:val="18"/>
              </w:rPr>
              <w:t xml:space="preserve"> MWh/an %</w:t>
            </w:r>
          </w:p>
        </w:tc>
        <w:tc>
          <w:tcPr>
            <w:tcW w:w="1320" w:type="dxa"/>
            <w:tcBorders>
              <w:top w:val="nil"/>
              <w:left w:val="nil"/>
              <w:bottom w:val="single" w:sz="8" w:space="0" w:color="auto"/>
              <w:right w:val="single" w:sz="4" w:space="0" w:color="auto"/>
            </w:tcBorders>
            <w:shd w:val="clear" w:color="000000" w:fill="FFFFFF"/>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745" w:type="dxa"/>
            <w:tcBorders>
              <w:top w:val="nil"/>
              <w:left w:val="nil"/>
              <w:bottom w:val="single" w:sz="8" w:space="0" w:color="auto"/>
              <w:right w:val="single" w:sz="4" w:space="0" w:color="auto"/>
            </w:tcBorders>
            <w:shd w:val="clear" w:color="000000" w:fill="FFFFFF"/>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20" w:type="dxa"/>
            <w:tcBorders>
              <w:top w:val="nil"/>
              <w:left w:val="nil"/>
              <w:bottom w:val="single" w:sz="8" w:space="0" w:color="auto"/>
              <w:right w:val="single" w:sz="8" w:space="0" w:color="auto"/>
            </w:tcBorders>
            <w:shd w:val="clear" w:color="000000" w:fill="BFBF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734C971D"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640" w:type="dxa"/>
            <w:tcBorders>
              <w:top w:val="nil"/>
              <w:left w:val="nil"/>
              <w:bottom w:val="single" w:sz="4" w:space="0" w:color="auto"/>
              <w:right w:val="single" w:sz="4" w:space="0" w:color="auto"/>
            </w:tcBorders>
            <w:shd w:val="clear" w:color="000000" w:fill="FFFFFF"/>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GN MWh</w:t>
            </w:r>
          </w:p>
        </w:tc>
        <w:tc>
          <w:tcPr>
            <w:tcW w:w="1320" w:type="dxa"/>
            <w:tcBorders>
              <w:top w:val="nil"/>
              <w:left w:val="nil"/>
              <w:bottom w:val="single" w:sz="4" w:space="0" w:color="auto"/>
              <w:right w:val="single" w:sz="4" w:space="0" w:color="auto"/>
            </w:tcBorders>
            <w:shd w:val="clear" w:color="000000" w:fill="FFFFFF"/>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745" w:type="dxa"/>
            <w:tcBorders>
              <w:top w:val="nil"/>
              <w:left w:val="nil"/>
              <w:bottom w:val="single" w:sz="4" w:space="0" w:color="auto"/>
              <w:right w:val="single" w:sz="4" w:space="0" w:color="auto"/>
            </w:tcBorders>
            <w:shd w:val="clear" w:color="000000" w:fill="FFFFFF"/>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20" w:type="dxa"/>
            <w:tcBorders>
              <w:top w:val="nil"/>
              <w:left w:val="nil"/>
              <w:bottom w:val="single" w:sz="4" w:space="0" w:color="auto"/>
              <w:right w:val="single" w:sz="8" w:space="0" w:color="auto"/>
            </w:tcBorders>
            <w:shd w:val="clear" w:color="000000" w:fill="FFFFFF"/>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30105F09"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745" w:type="dxa"/>
            <w:tcBorders>
              <w:top w:val="nil"/>
              <w:left w:val="nil"/>
              <w:bottom w:val="single" w:sz="4" w:space="0" w:color="auto"/>
              <w:right w:val="single" w:sz="4" w:space="0" w:color="auto"/>
            </w:tcBorders>
            <w:shd w:val="clear" w:color="000000" w:fill="FFFFFF"/>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20" w:type="dxa"/>
            <w:tcBorders>
              <w:top w:val="nil"/>
              <w:left w:val="nil"/>
              <w:bottom w:val="single" w:sz="4" w:space="0" w:color="auto"/>
              <w:right w:val="single" w:sz="8" w:space="0" w:color="auto"/>
            </w:tcBorders>
            <w:shd w:val="clear" w:color="000000" w:fill="FFFFFF"/>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DB4C1E" w:rsidRPr="00DB4C1E" w14:paraId="7CF2ED8B"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320" w:type="dxa"/>
            <w:tcBorders>
              <w:top w:val="nil"/>
              <w:left w:val="nil"/>
              <w:bottom w:val="single" w:sz="4" w:space="0" w:color="auto"/>
              <w:right w:val="single" w:sz="4" w:space="0" w:color="auto"/>
            </w:tcBorders>
            <w:shd w:val="clear" w:color="000000" w:fill="FFFFFF"/>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745" w:type="dxa"/>
            <w:tcBorders>
              <w:top w:val="nil"/>
              <w:left w:val="nil"/>
              <w:bottom w:val="single" w:sz="4" w:space="0" w:color="auto"/>
              <w:right w:val="single" w:sz="4" w:space="0" w:color="auto"/>
            </w:tcBorders>
            <w:shd w:val="clear" w:color="000000" w:fill="FFFFFF"/>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20" w:type="dxa"/>
            <w:tcBorders>
              <w:top w:val="nil"/>
              <w:left w:val="nil"/>
              <w:bottom w:val="single" w:sz="4" w:space="0" w:color="auto"/>
              <w:right w:val="single" w:sz="8" w:space="0" w:color="auto"/>
            </w:tcBorders>
            <w:shd w:val="clear" w:color="000000" w:fill="FFFFFF"/>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0642B5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Puissance </w:t>
            </w:r>
            <w:proofErr w:type="gramStart"/>
            <w:r w:rsidRPr="00DB4C1E">
              <w:rPr>
                <w:rFonts w:ascii="Marianne Light" w:hAnsi="Marianne Light"/>
                <w:kern w:val="0"/>
                <w:sz w:val="14"/>
                <w:szCs w:val="18"/>
              </w:rPr>
              <w:t>GN  MW</w:t>
            </w:r>
            <w:proofErr w:type="gramEnd"/>
          </w:p>
        </w:tc>
        <w:tc>
          <w:tcPr>
            <w:tcW w:w="1320" w:type="dxa"/>
            <w:tcBorders>
              <w:top w:val="nil"/>
              <w:left w:val="nil"/>
              <w:bottom w:val="single" w:sz="4" w:space="0" w:color="auto"/>
              <w:right w:val="single" w:sz="4" w:space="0" w:color="auto"/>
            </w:tcBorders>
            <w:shd w:val="clear" w:color="000000" w:fill="FFFFFF"/>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745" w:type="dxa"/>
            <w:tcBorders>
              <w:top w:val="nil"/>
              <w:left w:val="nil"/>
              <w:bottom w:val="single" w:sz="4" w:space="0" w:color="auto"/>
              <w:right w:val="single" w:sz="4" w:space="0" w:color="auto"/>
            </w:tcBorders>
            <w:shd w:val="clear" w:color="000000" w:fill="FFFFFF"/>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20" w:type="dxa"/>
            <w:tcBorders>
              <w:top w:val="nil"/>
              <w:left w:val="nil"/>
              <w:bottom w:val="single" w:sz="4" w:space="0" w:color="auto"/>
              <w:right w:val="single" w:sz="8" w:space="0" w:color="auto"/>
            </w:tcBorders>
            <w:shd w:val="clear" w:color="000000" w:fill="FFFFFF"/>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DB4C1E" w:rsidRPr="00DB4C1E" w14:paraId="2EE5388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5AA188" w14:textId="77777777" w:rsidR="00DB4C1E" w:rsidRPr="00DB4C1E" w:rsidRDefault="00DB4C1E" w:rsidP="00DB4C1E">
            <w:pPr>
              <w:spacing w:after="0"/>
              <w:rPr>
                <w:rFonts w:ascii="Marianne Light" w:hAnsi="Marianne Light"/>
                <w:kern w:val="0"/>
                <w:sz w:val="14"/>
                <w:szCs w:val="18"/>
              </w:rPr>
            </w:pPr>
            <w:proofErr w:type="gramStart"/>
            <w:r w:rsidRPr="00DB4C1E">
              <w:rPr>
                <w:rFonts w:ascii="Marianne Light" w:hAnsi="Marianne Light"/>
                <w:kern w:val="0"/>
                <w:sz w:val="14"/>
                <w:szCs w:val="18"/>
              </w:rPr>
              <w:t>mixité</w:t>
            </w:r>
            <w:proofErr w:type="gramEnd"/>
            <w:r w:rsidRPr="00DB4C1E">
              <w:rPr>
                <w:rFonts w:ascii="Marianne Light" w:hAnsi="Marianne Light"/>
                <w:kern w:val="0"/>
                <w:sz w:val="14"/>
                <w:szCs w:val="18"/>
              </w:rPr>
              <w:t xml:space="preserve"> MWh/an %</w:t>
            </w:r>
          </w:p>
        </w:tc>
        <w:tc>
          <w:tcPr>
            <w:tcW w:w="1320" w:type="dxa"/>
            <w:tcBorders>
              <w:top w:val="nil"/>
              <w:left w:val="nil"/>
              <w:bottom w:val="single" w:sz="4" w:space="0" w:color="auto"/>
              <w:right w:val="single" w:sz="4" w:space="0" w:color="auto"/>
            </w:tcBorders>
            <w:shd w:val="clear" w:color="000000" w:fill="FFFFFF"/>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745" w:type="dxa"/>
            <w:tcBorders>
              <w:top w:val="nil"/>
              <w:left w:val="nil"/>
              <w:bottom w:val="single" w:sz="4" w:space="0" w:color="auto"/>
              <w:right w:val="single" w:sz="4" w:space="0" w:color="auto"/>
            </w:tcBorders>
            <w:shd w:val="clear" w:color="000000" w:fill="FFFFFF"/>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20" w:type="dxa"/>
            <w:tcBorders>
              <w:top w:val="nil"/>
              <w:left w:val="nil"/>
              <w:bottom w:val="single" w:sz="4" w:space="0" w:color="auto"/>
              <w:right w:val="single" w:sz="8" w:space="0" w:color="auto"/>
            </w:tcBorders>
            <w:shd w:val="clear" w:color="000000" w:fill="BFBF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5814C0" w14:paraId="2025F618"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2AB605E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240E5D7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center"/>
            <w:hideMark/>
          </w:tcPr>
          <w:p w14:paraId="56248E8C" w14:textId="4B88B67B" w:rsidR="00DB4C1E" w:rsidRPr="005E0156" w:rsidRDefault="00DB4C1E" w:rsidP="0063662A">
            <w:pPr>
              <w:spacing w:after="0"/>
              <w:rPr>
                <w:rFonts w:ascii="Marianne Light" w:hAnsi="Marianne Light"/>
                <w:kern w:val="0"/>
                <w:sz w:val="14"/>
                <w:szCs w:val="18"/>
                <w:lang w:val="en-US"/>
              </w:rPr>
            </w:pPr>
            <w:r w:rsidRPr="00DB4C1E">
              <w:rPr>
                <w:rFonts w:ascii="Marianne Light" w:hAnsi="Marianne Light"/>
                <w:kern w:val="0"/>
                <w:sz w:val="14"/>
                <w:szCs w:val="18"/>
              </w:rPr>
              <w:t xml:space="preserve">Tonnes de CO2/an produites </w:t>
            </w:r>
            <w:r w:rsidR="0063662A" w:rsidRPr="00DB4C1E">
              <w:rPr>
                <w:rFonts w:ascii="Marianne Light" w:hAnsi="Marianne Light"/>
                <w:i/>
                <w:iCs/>
                <w:kern w:val="0"/>
                <w:sz w:val="14"/>
                <w:szCs w:val="18"/>
              </w:rPr>
              <w:t xml:space="preserve">réf. </w:t>
            </w:r>
            <w:r w:rsidR="0063662A" w:rsidRPr="005E0156">
              <w:rPr>
                <w:rFonts w:ascii="Marianne Light" w:hAnsi="Marianne Light"/>
                <w:i/>
                <w:iCs/>
                <w:kern w:val="0"/>
                <w:sz w:val="14"/>
                <w:szCs w:val="18"/>
                <w:lang w:val="en-US"/>
              </w:rPr>
              <w:t xml:space="preserve">GN (base </w:t>
            </w:r>
            <w:proofErr w:type="spellStart"/>
            <w:r w:rsidR="0063662A" w:rsidRPr="005E0156">
              <w:rPr>
                <w:rFonts w:ascii="Marianne Light" w:hAnsi="Marianne Light"/>
                <w:i/>
                <w:iCs/>
                <w:kern w:val="0"/>
                <w:sz w:val="14"/>
                <w:szCs w:val="18"/>
                <w:lang w:val="en-US"/>
              </w:rPr>
              <w:t>carbone</w:t>
            </w:r>
            <w:proofErr w:type="spellEnd"/>
            <w:r w:rsidR="0063662A" w:rsidRPr="005E0156">
              <w:rPr>
                <w:rFonts w:ascii="Marianne Light" w:hAnsi="Marianne Light"/>
                <w:i/>
                <w:iCs/>
                <w:kern w:val="0"/>
                <w:sz w:val="14"/>
                <w:szCs w:val="18"/>
                <w:lang w:val="en-US"/>
              </w:rPr>
              <w:t xml:space="preserve"> ADEME) : 0</w:t>
            </w:r>
            <w:r w:rsidR="00E91596" w:rsidRPr="005E0156">
              <w:rPr>
                <w:rFonts w:ascii="Marianne Light" w:hAnsi="Marianne Light"/>
                <w:i/>
                <w:iCs/>
                <w:kern w:val="0"/>
                <w:sz w:val="14"/>
                <w:szCs w:val="18"/>
                <w:lang w:val="en-US"/>
              </w:rPr>
              <w:t>,</w:t>
            </w:r>
            <w:r w:rsidR="005E3D4E">
              <w:rPr>
                <w:rFonts w:ascii="Marianne Light" w:hAnsi="Marianne Light"/>
                <w:i/>
                <w:iCs/>
                <w:kern w:val="0"/>
                <w:sz w:val="14"/>
                <w:szCs w:val="18"/>
                <w:lang w:val="en-US"/>
              </w:rPr>
              <w:t>201</w:t>
            </w:r>
            <w:r w:rsidR="0063662A" w:rsidRPr="005E0156">
              <w:rPr>
                <w:rFonts w:ascii="Marianne Light" w:hAnsi="Marianne Light"/>
                <w:i/>
                <w:iCs/>
                <w:kern w:val="0"/>
                <w:sz w:val="14"/>
                <w:szCs w:val="18"/>
                <w:lang w:val="en-US"/>
              </w:rPr>
              <w:t xml:space="preserve">tCO2/MWh </w:t>
            </w:r>
          </w:p>
        </w:tc>
        <w:tc>
          <w:tcPr>
            <w:tcW w:w="1320" w:type="dxa"/>
            <w:tcBorders>
              <w:top w:val="nil"/>
              <w:left w:val="nil"/>
              <w:bottom w:val="single" w:sz="8" w:space="0" w:color="auto"/>
              <w:right w:val="single" w:sz="4" w:space="0" w:color="auto"/>
            </w:tcBorders>
            <w:shd w:val="clear" w:color="auto" w:fill="auto"/>
            <w:noWrap/>
            <w:vAlign w:val="bottom"/>
            <w:hideMark/>
          </w:tcPr>
          <w:p w14:paraId="537D756A" w14:textId="77777777" w:rsidR="00DB4C1E" w:rsidRPr="005E0156" w:rsidRDefault="00DB4C1E" w:rsidP="00DB4C1E">
            <w:pPr>
              <w:spacing w:after="0"/>
              <w:rPr>
                <w:rFonts w:ascii="Marianne Light" w:hAnsi="Marianne Light"/>
                <w:kern w:val="0"/>
                <w:sz w:val="14"/>
                <w:szCs w:val="18"/>
                <w:lang w:val="en-US"/>
              </w:rPr>
            </w:pPr>
            <w:r w:rsidRPr="005E0156">
              <w:rPr>
                <w:rFonts w:cs="Calibri"/>
                <w:kern w:val="0"/>
                <w:sz w:val="14"/>
                <w:szCs w:val="18"/>
                <w:lang w:val="en-US"/>
              </w:rPr>
              <w:t> </w:t>
            </w:r>
          </w:p>
        </w:tc>
        <w:tc>
          <w:tcPr>
            <w:tcW w:w="1745" w:type="dxa"/>
            <w:tcBorders>
              <w:top w:val="nil"/>
              <w:left w:val="nil"/>
              <w:bottom w:val="single" w:sz="8" w:space="0" w:color="auto"/>
              <w:right w:val="single" w:sz="4" w:space="0" w:color="auto"/>
            </w:tcBorders>
            <w:shd w:val="clear" w:color="auto" w:fill="auto"/>
            <w:noWrap/>
            <w:vAlign w:val="bottom"/>
            <w:hideMark/>
          </w:tcPr>
          <w:p w14:paraId="0F0E3435" w14:textId="77777777" w:rsidR="00DB4C1E" w:rsidRPr="005E0156" w:rsidRDefault="00DB4C1E" w:rsidP="00DB4C1E">
            <w:pPr>
              <w:spacing w:after="0"/>
              <w:rPr>
                <w:rFonts w:ascii="Marianne Light" w:hAnsi="Marianne Light"/>
                <w:kern w:val="0"/>
                <w:sz w:val="14"/>
                <w:szCs w:val="18"/>
                <w:lang w:val="en-US"/>
              </w:rPr>
            </w:pPr>
            <w:r w:rsidRPr="005E0156">
              <w:rPr>
                <w:rFonts w:cs="Calibri"/>
                <w:kern w:val="0"/>
                <w:sz w:val="14"/>
                <w:szCs w:val="18"/>
                <w:lang w:val="en-US"/>
              </w:rPr>
              <w:t> </w:t>
            </w:r>
          </w:p>
        </w:tc>
        <w:tc>
          <w:tcPr>
            <w:tcW w:w="2020" w:type="dxa"/>
            <w:tcBorders>
              <w:top w:val="nil"/>
              <w:left w:val="nil"/>
              <w:bottom w:val="single" w:sz="8" w:space="0" w:color="auto"/>
              <w:right w:val="single" w:sz="8" w:space="0" w:color="auto"/>
            </w:tcBorders>
            <w:shd w:val="clear" w:color="000000" w:fill="BFBFBF"/>
            <w:noWrap/>
            <w:vAlign w:val="bottom"/>
            <w:hideMark/>
          </w:tcPr>
          <w:p w14:paraId="2EF5A0C8" w14:textId="77777777" w:rsidR="00DB4C1E" w:rsidRPr="005E0156" w:rsidRDefault="00DB4C1E" w:rsidP="00DB4C1E">
            <w:pPr>
              <w:spacing w:after="0"/>
              <w:jc w:val="center"/>
              <w:rPr>
                <w:rFonts w:ascii="Marianne Light" w:hAnsi="Marianne Light"/>
                <w:kern w:val="0"/>
                <w:sz w:val="14"/>
                <w:szCs w:val="18"/>
                <w:lang w:val="en-US"/>
              </w:rPr>
            </w:pPr>
            <w:r w:rsidRPr="005E0156">
              <w:rPr>
                <w:rFonts w:cs="Calibri"/>
                <w:kern w:val="0"/>
                <w:sz w:val="14"/>
                <w:szCs w:val="18"/>
                <w:lang w:val="en-US"/>
              </w:rPr>
              <w:t> </w:t>
            </w:r>
          </w:p>
        </w:tc>
      </w:tr>
      <w:tr w:rsidR="00DB4C1E" w:rsidRPr="00DB4C1E" w14:paraId="62F38680" w14:textId="77777777" w:rsidTr="006F4B74">
        <w:trPr>
          <w:trHeight w:val="450"/>
        </w:trPr>
        <w:tc>
          <w:tcPr>
            <w:tcW w:w="480" w:type="dxa"/>
            <w:vMerge/>
            <w:tcBorders>
              <w:top w:val="single" w:sz="8" w:space="0" w:color="auto"/>
              <w:left w:val="single" w:sz="8" w:space="0" w:color="auto"/>
              <w:bottom w:val="nil"/>
              <w:right w:val="single" w:sz="8" w:space="0" w:color="auto"/>
            </w:tcBorders>
            <w:vAlign w:val="center"/>
            <w:hideMark/>
          </w:tcPr>
          <w:p w14:paraId="6B5EBD99" w14:textId="77777777" w:rsidR="00DB4C1E" w:rsidRPr="005E0156" w:rsidRDefault="00DB4C1E" w:rsidP="00DB4C1E">
            <w:pPr>
              <w:spacing w:after="0"/>
              <w:rPr>
                <w:rFonts w:ascii="Marianne Light" w:hAnsi="Marianne Light"/>
                <w:b/>
                <w:bCs/>
                <w:kern w:val="0"/>
                <w:sz w:val="14"/>
                <w:szCs w:val="18"/>
                <w:lang w:val="en-US"/>
              </w:rPr>
            </w:pPr>
          </w:p>
        </w:tc>
        <w:tc>
          <w:tcPr>
            <w:tcW w:w="460" w:type="dxa"/>
            <w:vMerge w:val="restart"/>
            <w:tcBorders>
              <w:top w:val="nil"/>
              <w:left w:val="nil"/>
              <w:bottom w:val="single" w:sz="8" w:space="0" w:color="000000"/>
              <w:right w:val="single" w:sz="4" w:space="0" w:color="auto"/>
            </w:tcBorders>
            <w:shd w:val="clear" w:color="000000" w:fill="FFFFFF"/>
            <w:textDirection w:val="btLr"/>
            <w:vAlign w:val="center"/>
            <w:hideMark/>
          </w:tcPr>
          <w:p w14:paraId="2C9C9058"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640" w:type="dxa"/>
            <w:tcBorders>
              <w:top w:val="nil"/>
              <w:left w:val="nil"/>
              <w:bottom w:val="single" w:sz="4" w:space="0" w:color="auto"/>
              <w:right w:val="single" w:sz="4" w:space="0" w:color="auto"/>
            </w:tcBorders>
            <w:shd w:val="clear" w:color="000000" w:fill="FFFFFF"/>
            <w:vAlign w:val="center"/>
            <w:hideMark/>
          </w:tcPr>
          <w:p w14:paraId="0D5A39E4"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Total production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96BA2F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745" w:type="dxa"/>
            <w:tcBorders>
              <w:top w:val="nil"/>
              <w:left w:val="nil"/>
              <w:bottom w:val="single" w:sz="4" w:space="0" w:color="auto"/>
              <w:right w:val="nil"/>
            </w:tcBorders>
            <w:shd w:val="clear" w:color="000000" w:fill="FFFFFF"/>
            <w:noWrap/>
            <w:vAlign w:val="center"/>
            <w:hideMark/>
          </w:tcPr>
          <w:p w14:paraId="1157ADF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20"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6BBA3E43"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DB4C1E" w:rsidRPr="00DB4C1E" w14:paraId="5AE62A44" w14:textId="77777777" w:rsidTr="006F4B74">
        <w:trPr>
          <w:trHeight w:val="375"/>
        </w:trPr>
        <w:tc>
          <w:tcPr>
            <w:tcW w:w="480" w:type="dxa"/>
            <w:vMerge/>
            <w:tcBorders>
              <w:top w:val="single" w:sz="8" w:space="0" w:color="auto"/>
              <w:left w:val="single" w:sz="8" w:space="0" w:color="auto"/>
              <w:bottom w:val="nil"/>
              <w:right w:val="single" w:sz="8" w:space="0" w:color="auto"/>
            </w:tcBorders>
            <w:vAlign w:val="center"/>
            <w:hideMark/>
          </w:tcPr>
          <w:p w14:paraId="337BC79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2EA41B89" w14:textId="77777777" w:rsidR="00DB4C1E" w:rsidRPr="00DB4C1E" w:rsidRDefault="00DB4C1E" w:rsidP="00DB4C1E">
            <w:pPr>
              <w:spacing w:after="0"/>
              <w:rPr>
                <w:rFonts w:ascii="Marianne Light" w:hAnsi="Marianne Light"/>
                <w:kern w:val="0"/>
                <w:sz w:val="14"/>
                <w:szCs w:val="18"/>
              </w:rPr>
            </w:pPr>
          </w:p>
        </w:tc>
        <w:tc>
          <w:tcPr>
            <w:tcW w:w="3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1150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Total production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 RC)</w:t>
            </w:r>
          </w:p>
        </w:tc>
        <w:tc>
          <w:tcPr>
            <w:tcW w:w="13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50D1EF"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92AB9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20" w:type="dxa"/>
            <w:tcBorders>
              <w:top w:val="nil"/>
              <w:left w:val="nil"/>
              <w:bottom w:val="single" w:sz="4" w:space="0" w:color="auto"/>
              <w:right w:val="single" w:sz="8" w:space="0" w:color="auto"/>
            </w:tcBorders>
            <w:shd w:val="clear" w:color="000000" w:fill="FFFFFF"/>
            <w:noWrap/>
            <w:vAlign w:val="center"/>
            <w:hideMark/>
          </w:tcPr>
          <w:p w14:paraId="72CDC407"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sup. </w:t>
            </w:r>
          </w:p>
        </w:tc>
      </w:tr>
      <w:tr w:rsidR="00DB4C1E" w:rsidRPr="00DB4C1E" w14:paraId="20F11D85" w14:textId="77777777" w:rsidTr="006F4B74">
        <w:trPr>
          <w:trHeight w:val="1440"/>
        </w:trPr>
        <w:tc>
          <w:tcPr>
            <w:tcW w:w="480" w:type="dxa"/>
            <w:vMerge/>
            <w:tcBorders>
              <w:top w:val="single" w:sz="8" w:space="0" w:color="auto"/>
              <w:left w:val="single" w:sz="8" w:space="0" w:color="auto"/>
              <w:bottom w:val="nil"/>
              <w:right w:val="single" w:sz="8" w:space="0" w:color="auto"/>
            </w:tcBorders>
            <w:vAlign w:val="center"/>
            <w:hideMark/>
          </w:tcPr>
          <w:p w14:paraId="4AF0637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0324DA99" w14:textId="77777777" w:rsidR="00DB4C1E" w:rsidRPr="00DB4C1E" w:rsidRDefault="00DB4C1E" w:rsidP="00DB4C1E">
            <w:pPr>
              <w:spacing w:after="0"/>
              <w:rPr>
                <w:rFonts w:ascii="Marianne Light" w:hAnsi="Marianne Light"/>
                <w:kern w:val="0"/>
                <w:sz w:val="14"/>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7E2D78E" w14:textId="77777777" w:rsidR="00DB4C1E" w:rsidRPr="00DB4C1E" w:rsidRDefault="00DB4C1E" w:rsidP="00DB4C1E">
            <w:pPr>
              <w:spacing w:after="0"/>
              <w:rPr>
                <w:rFonts w:ascii="Marianne Light" w:hAnsi="Marianne Light"/>
                <w:b/>
                <w:bCs/>
                <w:kern w:val="0"/>
                <w:sz w:val="14"/>
                <w:szCs w:val="18"/>
              </w:rPr>
            </w:pPr>
          </w:p>
        </w:tc>
        <w:tc>
          <w:tcPr>
            <w:tcW w:w="1320" w:type="dxa"/>
            <w:vMerge/>
            <w:tcBorders>
              <w:top w:val="nil"/>
              <w:left w:val="single" w:sz="4" w:space="0" w:color="auto"/>
              <w:bottom w:val="single" w:sz="4" w:space="0" w:color="000000"/>
              <w:right w:val="single" w:sz="4" w:space="0" w:color="auto"/>
            </w:tcBorders>
            <w:vAlign w:val="center"/>
            <w:hideMark/>
          </w:tcPr>
          <w:p w14:paraId="1474305E" w14:textId="77777777" w:rsidR="00DB4C1E" w:rsidRPr="00DB4C1E" w:rsidRDefault="00DB4C1E" w:rsidP="00DB4C1E">
            <w:pPr>
              <w:spacing w:after="0"/>
              <w:rPr>
                <w:rFonts w:ascii="Marianne Light" w:hAnsi="Marianne Light"/>
                <w:b/>
                <w:bCs/>
                <w:kern w:val="0"/>
                <w:sz w:val="14"/>
                <w:szCs w:val="18"/>
              </w:rPr>
            </w:pPr>
          </w:p>
        </w:tc>
        <w:tc>
          <w:tcPr>
            <w:tcW w:w="1745" w:type="dxa"/>
            <w:vMerge/>
            <w:tcBorders>
              <w:top w:val="nil"/>
              <w:left w:val="single" w:sz="4" w:space="0" w:color="auto"/>
              <w:bottom w:val="single" w:sz="4" w:space="0" w:color="000000"/>
              <w:right w:val="single" w:sz="4" w:space="0" w:color="auto"/>
            </w:tcBorders>
            <w:vAlign w:val="center"/>
            <w:hideMark/>
          </w:tcPr>
          <w:p w14:paraId="48703F18" w14:textId="77777777" w:rsidR="00DB4C1E" w:rsidRPr="00DB4C1E" w:rsidRDefault="00DB4C1E" w:rsidP="00DB4C1E">
            <w:pPr>
              <w:spacing w:after="0"/>
              <w:rPr>
                <w:rFonts w:ascii="Marianne Light" w:hAnsi="Marianne Light"/>
                <w:b/>
                <w:bCs/>
                <w:kern w:val="0"/>
                <w:sz w:val="14"/>
                <w:szCs w:val="18"/>
              </w:rPr>
            </w:pPr>
          </w:p>
        </w:tc>
        <w:tc>
          <w:tcPr>
            <w:tcW w:w="2020" w:type="dxa"/>
            <w:tcBorders>
              <w:top w:val="nil"/>
              <w:left w:val="nil"/>
              <w:bottom w:val="single" w:sz="4" w:space="0" w:color="auto"/>
              <w:right w:val="single" w:sz="8" w:space="0" w:color="auto"/>
            </w:tcBorders>
            <w:shd w:val="clear" w:color="000000" w:fill="FFFFFF"/>
            <w:vAlign w:val="center"/>
            <w:hideMark/>
          </w:tcPr>
          <w:p w14:paraId="153157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xml:space="preserve">: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 dans l'extension</w:t>
            </w:r>
            <w:r w:rsidRPr="00DB4C1E">
              <w:rPr>
                <w:rFonts w:ascii="Marianne Light" w:hAnsi="Marianne Light"/>
                <w:i/>
                <w:iCs/>
                <w:kern w:val="0"/>
                <w:sz w:val="14"/>
                <w:szCs w:val="18"/>
              </w:rPr>
              <w:br/>
              <w:t>+…</w:t>
            </w:r>
            <w:proofErr w:type="spellStart"/>
            <w:r w:rsidRPr="00DB4C1E">
              <w:rPr>
                <w:rFonts w:ascii="Marianne Light" w:hAnsi="Marianne Light"/>
                <w:i/>
                <w:iCs/>
                <w:kern w:val="0"/>
                <w:sz w:val="14"/>
                <w:szCs w:val="18"/>
              </w:rPr>
              <w:t>MWhEnR&amp;R</w:t>
            </w:r>
            <w:proofErr w:type="spellEnd"/>
            <w:r w:rsidRPr="00DB4C1E">
              <w:rPr>
                <w:rFonts w:ascii="Marianne Light" w:hAnsi="Marianne Light"/>
                <w:i/>
                <w:iCs/>
                <w:kern w:val="0"/>
                <w:sz w:val="14"/>
                <w:szCs w:val="18"/>
              </w:rPr>
              <w:t xml:space="preserve"> injecté dans l'existant</w:t>
            </w:r>
            <w:r w:rsidRPr="00DB4C1E">
              <w:rPr>
                <w:rFonts w:ascii="Marianne Light" w:hAnsi="Marianne Light"/>
                <w:i/>
                <w:iCs/>
                <w:kern w:val="0"/>
                <w:sz w:val="14"/>
                <w:szCs w:val="18"/>
              </w:rPr>
              <w:br/>
              <w:t xml:space="preserve">Nota : quantité de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l'extension + quantité supplémentaire dans l'existant</w:t>
            </w:r>
          </w:p>
        </w:tc>
      </w:tr>
      <w:tr w:rsidR="00DB4C1E" w:rsidRPr="00DB4C1E" w14:paraId="3AB1A661" w14:textId="77777777" w:rsidTr="006F4B74">
        <w:trPr>
          <w:trHeight w:val="300"/>
        </w:trPr>
        <w:tc>
          <w:tcPr>
            <w:tcW w:w="480" w:type="dxa"/>
            <w:vMerge/>
            <w:tcBorders>
              <w:top w:val="single" w:sz="8" w:space="0" w:color="auto"/>
              <w:left w:val="single" w:sz="8" w:space="0" w:color="auto"/>
              <w:bottom w:val="nil"/>
              <w:right w:val="single" w:sz="8" w:space="0" w:color="auto"/>
            </w:tcBorders>
            <w:vAlign w:val="center"/>
            <w:hideMark/>
          </w:tcPr>
          <w:p w14:paraId="5D063A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5300244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bottom"/>
            <w:hideMark/>
          </w:tcPr>
          <w:p w14:paraId="477BE24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320" w:type="dxa"/>
            <w:tcBorders>
              <w:top w:val="nil"/>
              <w:left w:val="nil"/>
              <w:bottom w:val="single" w:sz="4" w:space="0" w:color="auto"/>
              <w:right w:val="single" w:sz="4" w:space="0" w:color="auto"/>
            </w:tcBorders>
            <w:shd w:val="clear" w:color="000000" w:fill="FFFFFF"/>
            <w:noWrap/>
            <w:vAlign w:val="center"/>
            <w:hideMark/>
          </w:tcPr>
          <w:p w14:paraId="76A574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45" w:type="dxa"/>
            <w:tcBorders>
              <w:top w:val="nil"/>
              <w:left w:val="nil"/>
              <w:bottom w:val="single" w:sz="4" w:space="0" w:color="auto"/>
              <w:right w:val="nil"/>
            </w:tcBorders>
            <w:shd w:val="clear" w:color="000000" w:fill="FFFFFF"/>
            <w:noWrap/>
            <w:vAlign w:val="center"/>
            <w:hideMark/>
          </w:tcPr>
          <w:p w14:paraId="446596E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085B895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7ED6127" w14:textId="77777777" w:rsidTr="006F4B74">
        <w:trPr>
          <w:trHeight w:val="585"/>
        </w:trPr>
        <w:tc>
          <w:tcPr>
            <w:tcW w:w="480" w:type="dxa"/>
            <w:vMerge/>
            <w:tcBorders>
              <w:top w:val="single" w:sz="8" w:space="0" w:color="auto"/>
              <w:left w:val="single" w:sz="8" w:space="0" w:color="auto"/>
              <w:bottom w:val="nil"/>
              <w:right w:val="single" w:sz="8" w:space="0" w:color="auto"/>
            </w:tcBorders>
            <w:vAlign w:val="center"/>
            <w:hideMark/>
          </w:tcPr>
          <w:p w14:paraId="4C4898CD"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181AC7D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center"/>
            <w:hideMark/>
          </w:tcPr>
          <w:p w14:paraId="5671550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w:t>
            </w:r>
            <w:proofErr w:type="spellStart"/>
            <w:r w:rsidRPr="00DB4C1E">
              <w:rPr>
                <w:rFonts w:ascii="Marianne Light" w:hAnsi="Marianne Light"/>
                <w:b/>
                <w:bCs/>
                <w:i/>
                <w:iCs/>
                <w:color w:val="FF0000"/>
                <w:kern w:val="0"/>
                <w:sz w:val="14"/>
                <w:szCs w:val="18"/>
              </w:rPr>
              <w:t>EnR&amp;R</w:t>
            </w:r>
            <w:proofErr w:type="spellEnd"/>
            <w:r w:rsidRPr="00DB4C1E">
              <w:rPr>
                <w:rFonts w:ascii="Marianne Light" w:hAnsi="Marianne Light"/>
                <w:b/>
                <w:bCs/>
                <w:i/>
                <w:iCs/>
                <w:color w:val="FF0000"/>
                <w:kern w:val="0"/>
                <w:sz w:val="14"/>
                <w:szCs w:val="18"/>
              </w:rPr>
              <w:t xml:space="preserve">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4D6CF4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745" w:type="dxa"/>
            <w:tcBorders>
              <w:top w:val="nil"/>
              <w:left w:val="nil"/>
              <w:bottom w:val="single" w:sz="4" w:space="0" w:color="auto"/>
              <w:right w:val="nil"/>
            </w:tcBorders>
            <w:shd w:val="clear" w:color="000000" w:fill="FFFFFF"/>
            <w:noWrap/>
            <w:vAlign w:val="center"/>
            <w:hideMark/>
          </w:tcPr>
          <w:p w14:paraId="4FDB587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2CDDE6D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DB4C1E" w:rsidRPr="00DB4C1E" w14:paraId="6A79ECC5" w14:textId="77777777" w:rsidTr="006F4B74">
        <w:trPr>
          <w:trHeight w:val="675"/>
        </w:trPr>
        <w:tc>
          <w:tcPr>
            <w:tcW w:w="480" w:type="dxa"/>
            <w:vMerge/>
            <w:tcBorders>
              <w:top w:val="single" w:sz="8" w:space="0" w:color="auto"/>
              <w:left w:val="single" w:sz="8" w:space="0" w:color="auto"/>
              <w:bottom w:val="nil"/>
              <w:right w:val="single" w:sz="8" w:space="0" w:color="auto"/>
            </w:tcBorders>
            <w:vAlign w:val="center"/>
            <w:hideMark/>
          </w:tcPr>
          <w:p w14:paraId="48B504F6"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638C2B8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nil"/>
              <w:right w:val="single" w:sz="4" w:space="0" w:color="auto"/>
            </w:tcBorders>
            <w:shd w:val="clear" w:color="000000" w:fill="FFFFFF"/>
            <w:vAlign w:val="center"/>
            <w:hideMark/>
          </w:tcPr>
          <w:p w14:paraId="136DE169" w14:textId="08136A25" w:rsidR="00DB4C1E" w:rsidRPr="005814C0" w:rsidRDefault="00DB4C1E" w:rsidP="00E91596">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réf. </w:t>
            </w:r>
            <w:r w:rsidRPr="005814C0">
              <w:rPr>
                <w:rFonts w:ascii="Marianne Light" w:hAnsi="Marianne Light"/>
                <w:i/>
                <w:iCs/>
                <w:kern w:val="0"/>
                <w:sz w:val="14"/>
                <w:szCs w:val="18"/>
              </w:rPr>
              <w:t>GN (base carbone ADEME) : 0</w:t>
            </w:r>
            <w:r w:rsidR="00E91596" w:rsidRPr="005814C0">
              <w:rPr>
                <w:rFonts w:ascii="Marianne Light" w:hAnsi="Marianne Light"/>
                <w:i/>
                <w:iCs/>
                <w:kern w:val="0"/>
                <w:sz w:val="14"/>
                <w:szCs w:val="18"/>
              </w:rPr>
              <w:t>,</w:t>
            </w:r>
            <w:r w:rsidR="00DA22B9" w:rsidRPr="005814C0">
              <w:rPr>
                <w:rFonts w:ascii="Marianne Light" w:hAnsi="Marianne Light"/>
                <w:i/>
                <w:iCs/>
                <w:kern w:val="0"/>
                <w:sz w:val="14"/>
                <w:szCs w:val="18"/>
              </w:rPr>
              <w:t>201</w:t>
            </w:r>
            <w:r w:rsidR="00E91596" w:rsidRPr="005814C0">
              <w:rPr>
                <w:rFonts w:ascii="Marianne Light" w:hAnsi="Marianne Light"/>
                <w:i/>
                <w:iCs/>
                <w:kern w:val="0"/>
                <w:sz w:val="14"/>
                <w:szCs w:val="18"/>
              </w:rPr>
              <w:t>t</w:t>
            </w:r>
            <w:r w:rsidRPr="005814C0">
              <w:rPr>
                <w:rFonts w:ascii="Marianne Light" w:hAnsi="Marianne Light"/>
                <w:i/>
                <w:iCs/>
                <w:kern w:val="0"/>
                <w:sz w:val="14"/>
                <w:szCs w:val="18"/>
              </w:rPr>
              <w:t xml:space="preserve">CO2/MWh </w:t>
            </w:r>
          </w:p>
        </w:tc>
        <w:tc>
          <w:tcPr>
            <w:tcW w:w="1320" w:type="dxa"/>
            <w:tcBorders>
              <w:top w:val="nil"/>
              <w:left w:val="nil"/>
              <w:bottom w:val="nil"/>
              <w:right w:val="nil"/>
            </w:tcBorders>
            <w:shd w:val="clear" w:color="000000" w:fill="FFFFFF"/>
            <w:noWrap/>
            <w:vAlign w:val="center"/>
            <w:hideMark/>
          </w:tcPr>
          <w:p w14:paraId="796D420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45" w:type="dxa"/>
            <w:tcBorders>
              <w:top w:val="nil"/>
              <w:left w:val="single" w:sz="4" w:space="0" w:color="auto"/>
              <w:bottom w:val="nil"/>
              <w:right w:val="nil"/>
            </w:tcBorders>
            <w:shd w:val="clear" w:color="000000" w:fill="FFFFFF"/>
            <w:noWrap/>
            <w:vAlign w:val="center"/>
            <w:hideMark/>
          </w:tcPr>
          <w:p w14:paraId="6F8BBC72"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20" w:type="dxa"/>
            <w:tcBorders>
              <w:top w:val="nil"/>
              <w:left w:val="single" w:sz="4" w:space="0" w:color="auto"/>
              <w:bottom w:val="nil"/>
              <w:right w:val="single" w:sz="8" w:space="0" w:color="auto"/>
            </w:tcBorders>
            <w:shd w:val="clear" w:color="000000" w:fill="FFFFFF"/>
            <w:noWrap/>
            <w:vAlign w:val="center"/>
            <w:hideMark/>
          </w:tcPr>
          <w:p w14:paraId="5EC94571"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DB4C1E" w:rsidRPr="00DB4C1E" w14:paraId="099AA1BC" w14:textId="77777777" w:rsidTr="006F4B74">
        <w:trPr>
          <w:trHeight w:val="465"/>
        </w:trPr>
        <w:tc>
          <w:tcPr>
            <w:tcW w:w="480" w:type="dxa"/>
            <w:vMerge/>
            <w:tcBorders>
              <w:top w:val="single" w:sz="8" w:space="0" w:color="auto"/>
              <w:left w:val="single" w:sz="8" w:space="0" w:color="auto"/>
              <w:bottom w:val="nil"/>
              <w:right w:val="single" w:sz="8" w:space="0" w:color="auto"/>
            </w:tcBorders>
            <w:vAlign w:val="center"/>
            <w:hideMark/>
          </w:tcPr>
          <w:p w14:paraId="627D30E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77CA3155" w14:textId="77777777" w:rsidR="00DB4C1E" w:rsidRPr="00DB4C1E" w:rsidRDefault="00DB4C1E" w:rsidP="00DB4C1E">
            <w:pPr>
              <w:spacing w:after="0"/>
              <w:rPr>
                <w:rFonts w:ascii="Marianne Light" w:hAnsi="Marianne Light"/>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22D39027"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320" w:type="dxa"/>
            <w:tcBorders>
              <w:top w:val="single" w:sz="4" w:space="0" w:color="auto"/>
              <w:left w:val="nil"/>
              <w:bottom w:val="single" w:sz="8" w:space="0" w:color="auto"/>
              <w:right w:val="single" w:sz="4" w:space="0" w:color="auto"/>
            </w:tcBorders>
            <w:shd w:val="clear" w:color="000000" w:fill="FFFFFF"/>
            <w:noWrap/>
            <w:vAlign w:val="center"/>
            <w:hideMark/>
          </w:tcPr>
          <w:p w14:paraId="294DEED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45" w:type="dxa"/>
            <w:tcBorders>
              <w:top w:val="single" w:sz="4" w:space="0" w:color="auto"/>
              <w:left w:val="nil"/>
              <w:bottom w:val="single" w:sz="8" w:space="0" w:color="auto"/>
              <w:right w:val="single" w:sz="4" w:space="0" w:color="auto"/>
            </w:tcBorders>
            <w:shd w:val="clear" w:color="000000" w:fill="FFFFFF"/>
            <w:vAlign w:val="center"/>
            <w:hideMark/>
          </w:tcPr>
          <w:p w14:paraId="2DCFF982"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 biomasse = 2 chaudières de 1,7MW</w:t>
            </w:r>
          </w:p>
        </w:tc>
        <w:tc>
          <w:tcPr>
            <w:tcW w:w="2020" w:type="dxa"/>
            <w:tcBorders>
              <w:top w:val="single" w:sz="4" w:space="0" w:color="auto"/>
              <w:left w:val="nil"/>
              <w:bottom w:val="single" w:sz="8" w:space="0" w:color="auto"/>
              <w:right w:val="single" w:sz="8" w:space="0" w:color="auto"/>
            </w:tcBorders>
            <w:shd w:val="clear" w:color="000000" w:fill="FFFFFF"/>
            <w:noWrap/>
            <w:vAlign w:val="center"/>
            <w:hideMark/>
          </w:tcPr>
          <w:p w14:paraId="1EA3B670"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28304554" w14:textId="256BA86D" w:rsidR="00DB4C1E" w:rsidRPr="008D32CE" w:rsidRDefault="00DB4C1E" w:rsidP="003F2F2D">
      <w:pPr>
        <w:pStyle w:val="soustitre2"/>
      </w:pPr>
      <w:bookmarkStart w:id="161" w:name="_Toc32399091"/>
      <w:bookmarkStart w:id="162" w:name="_Toc24551116"/>
      <w:bookmarkStart w:id="163" w:name="_Toc33454434"/>
      <w:bookmarkStart w:id="164" w:name="_Toc53494939"/>
      <w:bookmarkStart w:id="165" w:name="_Toc53495150"/>
      <w:bookmarkStart w:id="166" w:name="_Toc53495311"/>
      <w:bookmarkStart w:id="167" w:name="_Toc53496355"/>
      <w:bookmarkStart w:id="168" w:name="_Toc53497925"/>
      <w:bookmarkStart w:id="169" w:name="_Toc53498511"/>
      <w:bookmarkStart w:id="170" w:name="_Toc54195799"/>
      <w:bookmarkStart w:id="171" w:name="_Toc59010052"/>
      <w:bookmarkStart w:id="172" w:name="_Toc61345971"/>
      <w:bookmarkStart w:id="173" w:name="_Toc85731307"/>
      <w:bookmarkStart w:id="174" w:name="_Toc85731335"/>
      <w:bookmarkStart w:id="175" w:name="_Toc87002868"/>
      <w:bookmarkStart w:id="176" w:name="_Toc122342526"/>
      <w:bookmarkStart w:id="177" w:name="_Toc122342551"/>
      <w:bookmarkStart w:id="178" w:name="_Toc122342609"/>
      <w:bookmarkStart w:id="179" w:name="_Toc122342634"/>
      <w:bookmarkStart w:id="180" w:name="_Toc122342659"/>
      <w:bookmarkStart w:id="181" w:name="_Toc122342684"/>
      <w:bookmarkStart w:id="182" w:name="_Toc122342709"/>
      <w:bookmarkStart w:id="183" w:name="_Toc122342734"/>
      <w:bookmarkStart w:id="184" w:name="_Toc122342773"/>
      <w:bookmarkStart w:id="185" w:name="_Toc148709492"/>
      <w:bookmarkStart w:id="186" w:name="_Toc153810575"/>
      <w:bookmarkEnd w:id="88"/>
      <w:bookmarkEnd w:id="89"/>
      <w:bookmarkEnd w:id="161"/>
      <w:r w:rsidRPr="008D32CE">
        <w:t>Impact subvention demandée sur le prix de vente ou le coût</w:t>
      </w:r>
      <w:r w:rsidR="001153B5" w:rsidRPr="008D32CE">
        <w:t xml:space="preserve"> de revient</w:t>
      </w:r>
      <w:r w:rsidRPr="008D32CE">
        <w:t xml:space="preserve"> de la chaleur</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8D32CE">
        <w:t xml:space="preserve"> </w:t>
      </w:r>
    </w:p>
    <w:p w14:paraId="5EE07165" w14:textId="77777777" w:rsidR="00DB4C1E" w:rsidRPr="008D32CE" w:rsidRDefault="00DB4C1E" w:rsidP="00DB4C1E">
      <w:pPr>
        <w:shd w:val="clear" w:color="auto" w:fill="FFFFFF" w:themeFill="background1"/>
        <w:jc w:val="both"/>
        <w:rPr>
          <w:rFonts w:ascii="Marianne Light" w:hAnsi="Marianne Light" w:cs="Calibri"/>
          <w:i/>
          <w:sz w:val="18"/>
          <w:szCs w:val="18"/>
        </w:rPr>
      </w:pPr>
      <w:r w:rsidRPr="008D32CE">
        <w:rPr>
          <w:rFonts w:ascii="Marianne Light" w:hAnsi="Marianne Light" w:cs="Calibri"/>
          <w:i/>
          <w:sz w:val="18"/>
          <w:szCs w:val="18"/>
        </w:rPr>
        <w:t>Compléter le tableau suivant</w:t>
      </w:r>
      <w:r w:rsidRPr="008D32CE">
        <w:rPr>
          <w:rFonts w:cs="Calibri"/>
          <w:i/>
          <w:sz w:val="18"/>
          <w:szCs w:val="18"/>
        </w:rPr>
        <w:t> </w:t>
      </w:r>
      <w:r w:rsidRPr="008D32CE">
        <w:rPr>
          <w:rFonts w:ascii="Marianne Light" w:hAnsi="Marianne Light" w:cs="Calibri"/>
          <w:i/>
          <w:sz w:val="18"/>
          <w:szCs w:val="18"/>
        </w:rPr>
        <w:t>:</w:t>
      </w:r>
    </w:p>
    <w:tbl>
      <w:tblPr>
        <w:tblW w:w="4414" w:type="pct"/>
        <w:jc w:val="center"/>
        <w:tblCellMar>
          <w:left w:w="70" w:type="dxa"/>
          <w:right w:w="70" w:type="dxa"/>
        </w:tblCellMar>
        <w:tblLook w:val="04A0" w:firstRow="1" w:lastRow="0" w:firstColumn="1" w:lastColumn="0" w:noHBand="0" w:noVBand="1"/>
      </w:tblPr>
      <w:tblGrid>
        <w:gridCol w:w="5594"/>
        <w:gridCol w:w="1202"/>
        <w:gridCol w:w="1202"/>
      </w:tblGrid>
      <w:tr w:rsidR="00DB4C1E" w:rsidRPr="001153B5" w14:paraId="46B65565" w14:textId="77777777" w:rsidTr="00327C66">
        <w:trPr>
          <w:trHeight w:val="900"/>
          <w:jc w:val="center"/>
        </w:trPr>
        <w:tc>
          <w:tcPr>
            <w:tcW w:w="559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36B0D46" w14:textId="057EEA15" w:rsidR="00DB4C1E" w:rsidRPr="008D32CE" w:rsidRDefault="00DB4C1E" w:rsidP="00DB4C1E">
            <w:pPr>
              <w:spacing w:after="0"/>
              <w:jc w:val="center"/>
              <w:rPr>
                <w:rFonts w:ascii="Marianne Light" w:hAnsi="Marianne Light" w:cs="Calibri"/>
                <w:b/>
                <w:bCs/>
                <w:i/>
                <w:iCs/>
                <w:kern w:val="0"/>
                <w:sz w:val="18"/>
                <w:szCs w:val="18"/>
              </w:rPr>
            </w:pPr>
            <w:r w:rsidRPr="008D32CE">
              <w:rPr>
                <w:rFonts w:ascii="Marianne Light" w:hAnsi="Marianne Light" w:cs="Calibri"/>
                <w:b/>
                <w:bCs/>
                <w:i/>
                <w:iCs/>
                <w:kern w:val="0"/>
                <w:sz w:val="18"/>
                <w:szCs w:val="18"/>
              </w:rPr>
              <w:t xml:space="preserve">Prix de la chaleur vendue </w:t>
            </w:r>
            <w:r w:rsidRPr="008D32CE">
              <w:rPr>
                <w:rFonts w:ascii="Marianne Light" w:hAnsi="Marianne Light" w:cs="Calibri"/>
                <w:b/>
                <w:bCs/>
                <w:i/>
                <w:iCs/>
                <w:kern w:val="0"/>
                <w:sz w:val="18"/>
                <w:szCs w:val="18"/>
              </w:rPr>
              <w:br/>
              <w:t xml:space="preserve">(ou coût de revient de la chaleur si </w:t>
            </w:r>
            <w:r w:rsidR="00327C66" w:rsidRPr="008D32CE">
              <w:rPr>
                <w:rFonts w:ascii="Marianne Light" w:hAnsi="Marianne Light" w:cs="Calibri"/>
                <w:b/>
                <w:bCs/>
                <w:i/>
                <w:iCs/>
                <w:kern w:val="0"/>
                <w:sz w:val="18"/>
                <w:szCs w:val="18"/>
              </w:rPr>
              <w:br/>
            </w:r>
            <w:r w:rsidRPr="008D32CE">
              <w:rPr>
                <w:rFonts w:ascii="Marianne Light" w:hAnsi="Marianne Light" w:cs="Calibri"/>
                <w:b/>
                <w:bCs/>
                <w:i/>
                <w:iCs/>
                <w:kern w:val="0"/>
                <w:sz w:val="18"/>
                <w:szCs w:val="18"/>
              </w:rPr>
              <w:t>autoconsommation de la chaleur)</w:t>
            </w:r>
          </w:p>
        </w:tc>
        <w:tc>
          <w:tcPr>
            <w:tcW w:w="1202"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1CE9319D" w14:textId="77777777" w:rsidR="00DB4C1E" w:rsidRPr="008D32CE" w:rsidRDefault="00DB4C1E" w:rsidP="00DB4C1E">
            <w:pPr>
              <w:spacing w:after="0"/>
              <w:jc w:val="center"/>
              <w:rPr>
                <w:rFonts w:ascii="Marianne Light" w:hAnsi="Marianne Light" w:cs="Calibri"/>
                <w:i/>
                <w:iCs/>
                <w:kern w:val="0"/>
                <w:sz w:val="18"/>
                <w:szCs w:val="18"/>
              </w:rPr>
            </w:pPr>
            <w:r w:rsidRPr="008D32CE">
              <w:rPr>
                <w:rFonts w:ascii="Marianne Light" w:hAnsi="Marianne Light" w:cs="Calibri"/>
                <w:i/>
                <w:iCs/>
                <w:kern w:val="0"/>
                <w:sz w:val="18"/>
                <w:szCs w:val="18"/>
              </w:rPr>
              <w:t>€ HT</w:t>
            </w:r>
          </w:p>
        </w:tc>
        <w:tc>
          <w:tcPr>
            <w:tcW w:w="1202"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39211F30" w14:textId="77777777" w:rsidR="00DB4C1E" w:rsidRPr="008D32CE" w:rsidRDefault="00DB4C1E" w:rsidP="00DB4C1E">
            <w:pPr>
              <w:spacing w:after="0"/>
              <w:jc w:val="center"/>
              <w:rPr>
                <w:rFonts w:ascii="Marianne Light" w:hAnsi="Marianne Light" w:cs="Calibri"/>
                <w:i/>
                <w:iCs/>
                <w:kern w:val="0"/>
                <w:sz w:val="18"/>
                <w:szCs w:val="18"/>
              </w:rPr>
            </w:pPr>
            <w:r w:rsidRPr="008D32CE">
              <w:rPr>
                <w:rFonts w:ascii="Marianne Light" w:hAnsi="Marianne Light" w:cs="Calibri"/>
                <w:i/>
                <w:iCs/>
                <w:kern w:val="0"/>
                <w:sz w:val="18"/>
                <w:szCs w:val="18"/>
              </w:rPr>
              <w:t>€ TTC</w:t>
            </w:r>
          </w:p>
        </w:tc>
      </w:tr>
      <w:tr w:rsidR="00DB4C1E" w:rsidRPr="001153B5" w14:paraId="3EB8B3B8"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BF6DF2D" w14:textId="5BBF192E" w:rsidR="00DB4C1E" w:rsidRPr="00BF79E1" w:rsidRDefault="00DB4C1E" w:rsidP="00DB4C1E">
            <w:pPr>
              <w:spacing w:after="0"/>
              <w:jc w:val="both"/>
              <w:rPr>
                <w:rFonts w:ascii="Marianne Light" w:hAnsi="Marianne Light" w:cs="Calibri"/>
                <w:i/>
                <w:iCs/>
                <w:kern w:val="0"/>
                <w:sz w:val="18"/>
                <w:szCs w:val="18"/>
              </w:rPr>
            </w:pPr>
            <w:r w:rsidRPr="00BF79E1">
              <w:rPr>
                <w:rFonts w:ascii="Marianne Light" w:hAnsi="Marianne Light" w:cs="Calibri"/>
                <w:i/>
                <w:iCs/>
                <w:kern w:val="0"/>
                <w:sz w:val="18"/>
                <w:szCs w:val="18"/>
              </w:rPr>
              <w:t xml:space="preserve">R1 moyen </w:t>
            </w:r>
            <w:r w:rsidR="001153B5" w:rsidRPr="00BF79E1">
              <w:rPr>
                <w:rFonts w:ascii="Marianne Light" w:hAnsi="Marianne Light" w:cs="Calibri"/>
                <w:i/>
                <w:iCs/>
                <w:kern w:val="0"/>
                <w:sz w:val="18"/>
                <w:szCs w:val="18"/>
              </w:rPr>
              <w:t xml:space="preserve">ou P1 moyen </w:t>
            </w:r>
            <w:r w:rsidRPr="00BF79E1">
              <w:rPr>
                <w:rFonts w:ascii="Marianne Light" w:hAnsi="Marianne Light" w:cs="Calibri"/>
                <w:i/>
                <w:iCs/>
                <w:kern w:val="0"/>
                <w:sz w:val="18"/>
                <w:szCs w:val="18"/>
              </w:rPr>
              <w:t xml:space="preserve">€/MWh </w:t>
            </w:r>
            <w:r w:rsidRPr="00BF79E1">
              <w:rPr>
                <w:rFonts w:ascii="Marianne Light" w:hAnsi="Marianne Light" w:cs="Calibri"/>
                <w:b/>
                <w:bCs/>
                <w:i/>
                <w:iCs/>
                <w:kern w:val="0"/>
                <w:sz w:val="18"/>
                <w:szCs w:val="18"/>
              </w:rPr>
              <w:t>avant</w:t>
            </w:r>
            <w:r w:rsidRPr="00BF79E1">
              <w:rPr>
                <w:rFonts w:ascii="Marianne Light" w:hAnsi="Marianne Light" w:cs="Calibri"/>
                <w:i/>
                <w:iCs/>
                <w:kern w:val="0"/>
                <w:sz w:val="18"/>
                <w:szCs w:val="18"/>
              </w:rPr>
              <w:t xml:space="preserve"> opération</w:t>
            </w:r>
          </w:p>
        </w:tc>
        <w:tc>
          <w:tcPr>
            <w:tcW w:w="1202" w:type="dxa"/>
            <w:tcBorders>
              <w:top w:val="nil"/>
              <w:left w:val="nil"/>
              <w:bottom w:val="single" w:sz="4" w:space="0" w:color="auto"/>
              <w:right w:val="single" w:sz="4" w:space="0" w:color="auto"/>
            </w:tcBorders>
            <w:shd w:val="clear" w:color="auto" w:fill="auto"/>
            <w:vAlign w:val="center"/>
            <w:hideMark/>
          </w:tcPr>
          <w:p w14:paraId="28DCB93C"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c>
          <w:tcPr>
            <w:tcW w:w="1202" w:type="dxa"/>
            <w:tcBorders>
              <w:top w:val="nil"/>
              <w:left w:val="nil"/>
              <w:bottom w:val="single" w:sz="4" w:space="0" w:color="auto"/>
              <w:right w:val="single" w:sz="4" w:space="0" w:color="auto"/>
            </w:tcBorders>
            <w:shd w:val="clear" w:color="auto" w:fill="auto"/>
            <w:vAlign w:val="center"/>
            <w:hideMark/>
          </w:tcPr>
          <w:p w14:paraId="36BAFE40"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r>
      <w:tr w:rsidR="00DB4C1E" w:rsidRPr="001153B5" w14:paraId="12E62DE0"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4ED364D9" w14:textId="2E2AA493" w:rsidR="00DB4C1E" w:rsidRPr="00BF79E1" w:rsidRDefault="00DB4C1E" w:rsidP="00DB4C1E">
            <w:pPr>
              <w:spacing w:after="0"/>
              <w:jc w:val="both"/>
              <w:rPr>
                <w:rFonts w:ascii="Marianne Light" w:hAnsi="Marianne Light" w:cs="Calibri"/>
                <w:i/>
                <w:iCs/>
                <w:kern w:val="0"/>
                <w:sz w:val="18"/>
                <w:szCs w:val="18"/>
              </w:rPr>
            </w:pPr>
            <w:r w:rsidRPr="00BF79E1">
              <w:rPr>
                <w:rFonts w:ascii="Marianne Light" w:hAnsi="Marianne Light" w:cs="Calibri"/>
                <w:i/>
                <w:iCs/>
                <w:kern w:val="0"/>
                <w:sz w:val="18"/>
                <w:szCs w:val="18"/>
              </w:rPr>
              <w:t xml:space="preserve">R1 moyen </w:t>
            </w:r>
            <w:r w:rsidR="001153B5" w:rsidRPr="00BF79E1">
              <w:rPr>
                <w:rFonts w:ascii="Marianne Light" w:hAnsi="Marianne Light" w:cs="Calibri"/>
                <w:i/>
                <w:iCs/>
                <w:kern w:val="0"/>
                <w:sz w:val="18"/>
                <w:szCs w:val="18"/>
              </w:rPr>
              <w:t xml:space="preserve">ou P1 moyen </w:t>
            </w:r>
            <w:r w:rsidRPr="00BF79E1">
              <w:rPr>
                <w:rFonts w:ascii="Marianne Light" w:hAnsi="Marianne Light" w:cs="Calibri"/>
                <w:i/>
                <w:iCs/>
                <w:kern w:val="0"/>
                <w:sz w:val="18"/>
                <w:szCs w:val="18"/>
              </w:rPr>
              <w:t xml:space="preserve">€/MWh </w:t>
            </w:r>
            <w:r w:rsidRPr="00BF79E1">
              <w:rPr>
                <w:rFonts w:ascii="Marianne Light" w:hAnsi="Marianne Light" w:cs="Calibri"/>
                <w:b/>
                <w:bCs/>
                <w:i/>
                <w:iCs/>
                <w:kern w:val="0"/>
                <w:sz w:val="18"/>
                <w:szCs w:val="18"/>
              </w:rPr>
              <w:t>après</w:t>
            </w:r>
            <w:r w:rsidRPr="00BF79E1">
              <w:rPr>
                <w:rFonts w:ascii="Marianne Light" w:hAnsi="Marianne Light" w:cs="Calibri"/>
                <w:i/>
                <w:iCs/>
                <w:kern w:val="0"/>
                <w:sz w:val="18"/>
                <w:szCs w:val="18"/>
              </w:rPr>
              <w:t xml:space="preserve"> opération </w:t>
            </w:r>
            <w:r w:rsidRPr="00BF79E1">
              <w:rPr>
                <w:rFonts w:ascii="Marianne Light" w:hAnsi="Marianne Light" w:cs="Calibri"/>
                <w:b/>
                <w:bCs/>
                <w:i/>
                <w:iCs/>
                <w:kern w:val="0"/>
                <w:sz w:val="18"/>
                <w:szCs w:val="18"/>
              </w:rPr>
              <w:t>sans</w:t>
            </w:r>
            <w:r w:rsidRPr="00BF79E1">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1ED0ABDB"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c>
          <w:tcPr>
            <w:tcW w:w="1202" w:type="dxa"/>
            <w:tcBorders>
              <w:top w:val="nil"/>
              <w:left w:val="nil"/>
              <w:bottom w:val="single" w:sz="4" w:space="0" w:color="auto"/>
              <w:right w:val="single" w:sz="4" w:space="0" w:color="auto"/>
            </w:tcBorders>
            <w:shd w:val="clear" w:color="auto" w:fill="auto"/>
            <w:vAlign w:val="center"/>
            <w:hideMark/>
          </w:tcPr>
          <w:p w14:paraId="465DADED"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r>
      <w:tr w:rsidR="00DB4C1E" w:rsidRPr="001153B5" w14:paraId="625BECFC"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37A9683" w14:textId="50BB3DD7" w:rsidR="00DB4C1E" w:rsidRPr="00BF79E1" w:rsidRDefault="00DB4C1E" w:rsidP="00DB4C1E">
            <w:pPr>
              <w:spacing w:after="0"/>
              <w:jc w:val="both"/>
              <w:rPr>
                <w:rFonts w:ascii="Marianne Light" w:hAnsi="Marianne Light" w:cs="Calibri"/>
                <w:i/>
                <w:iCs/>
                <w:kern w:val="0"/>
                <w:sz w:val="18"/>
                <w:szCs w:val="18"/>
              </w:rPr>
            </w:pPr>
            <w:r w:rsidRPr="00BF79E1">
              <w:rPr>
                <w:rFonts w:ascii="Marianne Light" w:hAnsi="Marianne Light" w:cs="Calibri"/>
                <w:i/>
                <w:iCs/>
                <w:kern w:val="0"/>
                <w:sz w:val="18"/>
                <w:szCs w:val="18"/>
              </w:rPr>
              <w:t xml:space="preserve">R1 moyen </w:t>
            </w:r>
            <w:r w:rsidR="001153B5" w:rsidRPr="00BF79E1">
              <w:rPr>
                <w:rFonts w:ascii="Marianne Light" w:hAnsi="Marianne Light" w:cs="Calibri"/>
                <w:i/>
                <w:iCs/>
                <w:kern w:val="0"/>
                <w:sz w:val="18"/>
                <w:szCs w:val="18"/>
              </w:rPr>
              <w:t xml:space="preserve">ou P1 moyen </w:t>
            </w:r>
            <w:r w:rsidRPr="00BF79E1">
              <w:rPr>
                <w:rFonts w:ascii="Marianne Light" w:hAnsi="Marianne Light" w:cs="Calibri"/>
                <w:i/>
                <w:iCs/>
                <w:kern w:val="0"/>
                <w:sz w:val="18"/>
                <w:szCs w:val="18"/>
              </w:rPr>
              <w:t xml:space="preserve">€/MWh </w:t>
            </w:r>
            <w:r w:rsidRPr="00BF79E1">
              <w:rPr>
                <w:rFonts w:ascii="Marianne Light" w:hAnsi="Marianne Light" w:cs="Calibri"/>
                <w:b/>
                <w:bCs/>
                <w:i/>
                <w:iCs/>
                <w:kern w:val="0"/>
                <w:sz w:val="18"/>
                <w:szCs w:val="18"/>
              </w:rPr>
              <w:t>après</w:t>
            </w:r>
            <w:r w:rsidRPr="00BF79E1">
              <w:rPr>
                <w:rFonts w:ascii="Marianne Light" w:hAnsi="Marianne Light" w:cs="Calibri"/>
                <w:i/>
                <w:iCs/>
                <w:kern w:val="0"/>
                <w:sz w:val="18"/>
                <w:szCs w:val="18"/>
              </w:rPr>
              <w:t xml:space="preserve"> opération </w:t>
            </w:r>
            <w:r w:rsidRPr="00BF79E1">
              <w:rPr>
                <w:rFonts w:ascii="Marianne Light" w:hAnsi="Marianne Light" w:cs="Calibri"/>
                <w:b/>
                <w:bCs/>
                <w:i/>
                <w:iCs/>
                <w:kern w:val="0"/>
                <w:sz w:val="18"/>
                <w:szCs w:val="18"/>
              </w:rPr>
              <w:t>avec</w:t>
            </w:r>
            <w:r w:rsidRPr="00BF79E1">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30ECD28B"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c>
          <w:tcPr>
            <w:tcW w:w="1202" w:type="dxa"/>
            <w:tcBorders>
              <w:top w:val="nil"/>
              <w:left w:val="nil"/>
              <w:bottom w:val="single" w:sz="4" w:space="0" w:color="auto"/>
              <w:right w:val="single" w:sz="4" w:space="0" w:color="auto"/>
            </w:tcBorders>
            <w:shd w:val="clear" w:color="auto" w:fill="auto"/>
            <w:vAlign w:val="center"/>
            <w:hideMark/>
          </w:tcPr>
          <w:p w14:paraId="0855E5C2"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r>
      <w:tr w:rsidR="00DB4C1E" w:rsidRPr="001153B5" w14:paraId="34B533D3"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7B9F7182" w14:textId="5691A254" w:rsidR="00DB4C1E" w:rsidRPr="00BF79E1" w:rsidRDefault="00DB4C1E" w:rsidP="00DB4C1E">
            <w:pPr>
              <w:spacing w:after="0"/>
              <w:jc w:val="both"/>
              <w:rPr>
                <w:rFonts w:ascii="Marianne Light" w:hAnsi="Marianne Light" w:cs="Calibri"/>
                <w:i/>
                <w:iCs/>
                <w:color w:val="000000" w:themeColor="text1"/>
                <w:kern w:val="0"/>
                <w:sz w:val="18"/>
                <w:szCs w:val="18"/>
              </w:rPr>
            </w:pPr>
            <w:r w:rsidRPr="00BF79E1">
              <w:rPr>
                <w:rFonts w:ascii="Marianne Light" w:hAnsi="Marianne Light" w:cs="Calibri"/>
                <w:i/>
                <w:iCs/>
                <w:color w:val="000000" w:themeColor="text1"/>
                <w:kern w:val="0"/>
                <w:sz w:val="18"/>
                <w:szCs w:val="18"/>
              </w:rPr>
              <w:t xml:space="preserve">R2 moyen </w:t>
            </w:r>
            <w:r w:rsidR="001153B5" w:rsidRPr="00BF79E1">
              <w:rPr>
                <w:rStyle w:val="normaltextrun"/>
                <w:rFonts w:ascii="Marianne Light" w:hAnsi="Marianne Light" w:cs="Segoe UI"/>
                <w:i/>
                <w:iCs/>
                <w:color w:val="000000" w:themeColor="text1"/>
                <w:sz w:val="18"/>
                <w:szCs w:val="18"/>
                <w:shd w:val="clear" w:color="auto" w:fill="FFFFFF"/>
              </w:rPr>
              <w:t>ou P</w:t>
            </w:r>
            <w:proofErr w:type="gramStart"/>
            <w:r w:rsidR="001153B5" w:rsidRPr="00BF79E1">
              <w:rPr>
                <w:rStyle w:val="normaltextrun"/>
                <w:rFonts w:ascii="Marianne Light" w:hAnsi="Marianne Light" w:cs="Segoe UI"/>
                <w:i/>
                <w:iCs/>
                <w:color w:val="000000" w:themeColor="text1"/>
                <w:sz w:val="18"/>
                <w:szCs w:val="18"/>
                <w:shd w:val="clear" w:color="auto" w:fill="FFFFFF"/>
              </w:rPr>
              <w:t>2,P</w:t>
            </w:r>
            <w:proofErr w:type="gramEnd"/>
            <w:r w:rsidR="001153B5" w:rsidRPr="00BF79E1">
              <w:rPr>
                <w:rStyle w:val="normaltextrun"/>
                <w:rFonts w:ascii="Marianne Light" w:hAnsi="Marianne Light" w:cs="Segoe UI"/>
                <w:i/>
                <w:iCs/>
                <w:color w:val="000000" w:themeColor="text1"/>
                <w:sz w:val="18"/>
                <w:szCs w:val="18"/>
                <w:shd w:val="clear" w:color="auto" w:fill="FFFFFF"/>
              </w:rPr>
              <w:t>3,P4 moyen</w:t>
            </w:r>
            <w:r w:rsidR="001153B5" w:rsidRPr="00BF79E1">
              <w:rPr>
                <w:rFonts w:ascii="Marianne Light" w:hAnsi="Marianne Light" w:cs="Calibri"/>
                <w:i/>
                <w:iCs/>
                <w:color w:val="000000" w:themeColor="text1"/>
                <w:kern w:val="0"/>
                <w:sz w:val="18"/>
                <w:szCs w:val="18"/>
              </w:rPr>
              <w:t xml:space="preserve"> </w:t>
            </w:r>
            <w:r w:rsidRPr="00BF79E1">
              <w:rPr>
                <w:rFonts w:ascii="Marianne Light" w:hAnsi="Marianne Light" w:cs="Calibri"/>
                <w:i/>
                <w:iCs/>
                <w:color w:val="000000" w:themeColor="text1"/>
                <w:kern w:val="0"/>
                <w:sz w:val="18"/>
                <w:szCs w:val="18"/>
              </w:rPr>
              <w:t xml:space="preserve">€/MWh </w:t>
            </w:r>
            <w:r w:rsidRPr="00BF79E1">
              <w:rPr>
                <w:rFonts w:ascii="Marianne Light" w:hAnsi="Marianne Light" w:cs="Calibri"/>
                <w:b/>
                <w:bCs/>
                <w:i/>
                <w:iCs/>
                <w:color w:val="000000" w:themeColor="text1"/>
                <w:kern w:val="0"/>
                <w:sz w:val="18"/>
                <w:szCs w:val="18"/>
              </w:rPr>
              <w:t>avant</w:t>
            </w:r>
            <w:r w:rsidRPr="00BF79E1">
              <w:rPr>
                <w:rFonts w:ascii="Marianne Light" w:hAnsi="Marianne Light" w:cs="Calibri"/>
                <w:i/>
                <w:iCs/>
                <w:color w:val="000000" w:themeColor="text1"/>
                <w:kern w:val="0"/>
                <w:sz w:val="18"/>
                <w:szCs w:val="18"/>
              </w:rPr>
              <w:t xml:space="preserve"> opération</w:t>
            </w:r>
          </w:p>
        </w:tc>
        <w:tc>
          <w:tcPr>
            <w:tcW w:w="1202" w:type="dxa"/>
            <w:tcBorders>
              <w:top w:val="nil"/>
              <w:left w:val="nil"/>
              <w:bottom w:val="single" w:sz="4" w:space="0" w:color="auto"/>
              <w:right w:val="single" w:sz="4" w:space="0" w:color="auto"/>
            </w:tcBorders>
            <w:shd w:val="clear" w:color="auto" w:fill="auto"/>
            <w:vAlign w:val="center"/>
            <w:hideMark/>
          </w:tcPr>
          <w:p w14:paraId="2ED292FF"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c>
          <w:tcPr>
            <w:tcW w:w="1202" w:type="dxa"/>
            <w:tcBorders>
              <w:top w:val="nil"/>
              <w:left w:val="nil"/>
              <w:bottom w:val="single" w:sz="4" w:space="0" w:color="auto"/>
              <w:right w:val="single" w:sz="4" w:space="0" w:color="auto"/>
            </w:tcBorders>
            <w:shd w:val="clear" w:color="auto" w:fill="auto"/>
            <w:vAlign w:val="center"/>
            <w:hideMark/>
          </w:tcPr>
          <w:p w14:paraId="5F5E0365"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r>
      <w:tr w:rsidR="00DB4C1E" w:rsidRPr="001153B5" w14:paraId="20CF90C5"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6920257" w14:textId="36DCFE7B" w:rsidR="00DB4C1E" w:rsidRPr="00BF79E1" w:rsidRDefault="00DB4C1E" w:rsidP="00DB4C1E">
            <w:pPr>
              <w:spacing w:after="0"/>
              <w:jc w:val="both"/>
              <w:rPr>
                <w:rFonts w:ascii="Marianne Light" w:hAnsi="Marianne Light" w:cs="Calibri"/>
                <w:i/>
                <w:iCs/>
                <w:color w:val="000000" w:themeColor="text1"/>
                <w:kern w:val="0"/>
                <w:sz w:val="18"/>
                <w:szCs w:val="18"/>
              </w:rPr>
            </w:pPr>
            <w:r w:rsidRPr="00BF79E1">
              <w:rPr>
                <w:rFonts w:ascii="Marianne Light" w:hAnsi="Marianne Light" w:cs="Calibri"/>
                <w:i/>
                <w:iCs/>
                <w:color w:val="000000" w:themeColor="text1"/>
                <w:kern w:val="0"/>
                <w:sz w:val="18"/>
                <w:szCs w:val="18"/>
              </w:rPr>
              <w:t xml:space="preserve">R2 moyen </w:t>
            </w:r>
            <w:r w:rsidR="001153B5" w:rsidRPr="00BF79E1">
              <w:rPr>
                <w:rStyle w:val="normaltextrun"/>
                <w:rFonts w:ascii="Marianne Light" w:hAnsi="Marianne Light" w:cs="Segoe UI"/>
                <w:i/>
                <w:iCs/>
                <w:color w:val="000000" w:themeColor="text1"/>
                <w:sz w:val="18"/>
                <w:szCs w:val="18"/>
                <w:shd w:val="clear" w:color="auto" w:fill="FFFFFF"/>
              </w:rPr>
              <w:t>ou P</w:t>
            </w:r>
            <w:proofErr w:type="gramStart"/>
            <w:r w:rsidR="001153B5" w:rsidRPr="00BF79E1">
              <w:rPr>
                <w:rStyle w:val="normaltextrun"/>
                <w:rFonts w:ascii="Marianne Light" w:hAnsi="Marianne Light" w:cs="Segoe UI"/>
                <w:i/>
                <w:iCs/>
                <w:color w:val="000000" w:themeColor="text1"/>
                <w:sz w:val="18"/>
                <w:szCs w:val="18"/>
                <w:shd w:val="clear" w:color="auto" w:fill="FFFFFF"/>
              </w:rPr>
              <w:t>2,P</w:t>
            </w:r>
            <w:proofErr w:type="gramEnd"/>
            <w:r w:rsidR="001153B5" w:rsidRPr="00BF79E1">
              <w:rPr>
                <w:rStyle w:val="normaltextrun"/>
                <w:rFonts w:ascii="Marianne Light" w:hAnsi="Marianne Light" w:cs="Segoe UI"/>
                <w:i/>
                <w:iCs/>
                <w:color w:val="000000" w:themeColor="text1"/>
                <w:sz w:val="18"/>
                <w:szCs w:val="18"/>
                <w:shd w:val="clear" w:color="auto" w:fill="FFFFFF"/>
              </w:rPr>
              <w:t>3,P4 moyen</w:t>
            </w:r>
            <w:r w:rsidR="001153B5" w:rsidRPr="00BF79E1">
              <w:rPr>
                <w:rFonts w:ascii="Marianne Light" w:hAnsi="Marianne Light" w:cs="Calibri"/>
                <w:i/>
                <w:iCs/>
                <w:color w:val="000000" w:themeColor="text1"/>
                <w:kern w:val="0"/>
                <w:sz w:val="18"/>
                <w:szCs w:val="18"/>
              </w:rPr>
              <w:t xml:space="preserve"> </w:t>
            </w:r>
            <w:r w:rsidRPr="00BF79E1">
              <w:rPr>
                <w:rFonts w:ascii="Marianne Light" w:hAnsi="Marianne Light" w:cs="Calibri"/>
                <w:i/>
                <w:iCs/>
                <w:color w:val="000000" w:themeColor="text1"/>
                <w:kern w:val="0"/>
                <w:sz w:val="18"/>
                <w:szCs w:val="18"/>
              </w:rPr>
              <w:t xml:space="preserve">€/MWh </w:t>
            </w:r>
            <w:r w:rsidRPr="00BF79E1">
              <w:rPr>
                <w:rFonts w:ascii="Marianne Light" w:hAnsi="Marianne Light" w:cs="Calibri"/>
                <w:b/>
                <w:bCs/>
                <w:i/>
                <w:iCs/>
                <w:color w:val="000000" w:themeColor="text1"/>
                <w:kern w:val="0"/>
                <w:sz w:val="18"/>
                <w:szCs w:val="18"/>
              </w:rPr>
              <w:t>après</w:t>
            </w:r>
            <w:r w:rsidRPr="00BF79E1">
              <w:rPr>
                <w:rFonts w:ascii="Marianne Light" w:hAnsi="Marianne Light" w:cs="Calibri"/>
                <w:i/>
                <w:iCs/>
                <w:color w:val="000000" w:themeColor="text1"/>
                <w:kern w:val="0"/>
                <w:sz w:val="18"/>
                <w:szCs w:val="18"/>
              </w:rPr>
              <w:t xml:space="preserve"> opération </w:t>
            </w:r>
            <w:r w:rsidRPr="00BF79E1">
              <w:rPr>
                <w:rFonts w:ascii="Marianne Light" w:hAnsi="Marianne Light" w:cs="Calibri"/>
                <w:b/>
                <w:bCs/>
                <w:i/>
                <w:iCs/>
                <w:color w:val="000000" w:themeColor="text1"/>
                <w:kern w:val="0"/>
                <w:sz w:val="18"/>
                <w:szCs w:val="18"/>
              </w:rPr>
              <w:t>sans</w:t>
            </w:r>
            <w:r w:rsidRPr="00BF79E1">
              <w:rPr>
                <w:rFonts w:ascii="Marianne Light" w:hAnsi="Marianne Light" w:cs="Calibri"/>
                <w:i/>
                <w:iCs/>
                <w:color w:val="000000" w:themeColor="text1"/>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4A709188"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c>
          <w:tcPr>
            <w:tcW w:w="1202" w:type="dxa"/>
            <w:tcBorders>
              <w:top w:val="nil"/>
              <w:left w:val="nil"/>
              <w:bottom w:val="single" w:sz="4" w:space="0" w:color="auto"/>
              <w:right w:val="single" w:sz="4" w:space="0" w:color="auto"/>
            </w:tcBorders>
            <w:shd w:val="clear" w:color="auto" w:fill="auto"/>
            <w:vAlign w:val="center"/>
            <w:hideMark/>
          </w:tcPr>
          <w:p w14:paraId="5B8BE4A6"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r>
      <w:tr w:rsidR="00DB4C1E" w:rsidRPr="00DD6E13" w14:paraId="2315AFD2"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5F18E96" w14:textId="46F3994C" w:rsidR="00DB4C1E" w:rsidRPr="00BF79E1" w:rsidRDefault="00DB4C1E" w:rsidP="00DB4C1E">
            <w:pPr>
              <w:spacing w:after="0"/>
              <w:jc w:val="both"/>
              <w:rPr>
                <w:rFonts w:ascii="Marianne Light" w:hAnsi="Marianne Light" w:cs="Calibri"/>
                <w:i/>
                <w:iCs/>
                <w:color w:val="000000" w:themeColor="text1"/>
                <w:kern w:val="0"/>
                <w:sz w:val="18"/>
                <w:szCs w:val="18"/>
              </w:rPr>
            </w:pPr>
            <w:r w:rsidRPr="00BF79E1">
              <w:rPr>
                <w:rFonts w:ascii="Marianne Light" w:hAnsi="Marianne Light" w:cs="Calibri"/>
                <w:i/>
                <w:iCs/>
                <w:color w:val="000000" w:themeColor="text1"/>
                <w:kern w:val="0"/>
                <w:sz w:val="18"/>
                <w:szCs w:val="18"/>
              </w:rPr>
              <w:t xml:space="preserve">R2 moyen </w:t>
            </w:r>
            <w:r w:rsidR="001153B5" w:rsidRPr="00BF79E1">
              <w:rPr>
                <w:rStyle w:val="normaltextrun"/>
                <w:rFonts w:ascii="Marianne Light" w:hAnsi="Marianne Light" w:cs="Segoe UI"/>
                <w:i/>
                <w:iCs/>
                <w:color w:val="000000" w:themeColor="text1"/>
                <w:sz w:val="18"/>
                <w:szCs w:val="18"/>
                <w:shd w:val="clear" w:color="auto" w:fill="FFFFFF"/>
              </w:rPr>
              <w:t>ou P</w:t>
            </w:r>
            <w:proofErr w:type="gramStart"/>
            <w:r w:rsidR="001153B5" w:rsidRPr="00BF79E1">
              <w:rPr>
                <w:rStyle w:val="normaltextrun"/>
                <w:rFonts w:ascii="Marianne Light" w:hAnsi="Marianne Light" w:cs="Segoe UI"/>
                <w:i/>
                <w:iCs/>
                <w:color w:val="000000" w:themeColor="text1"/>
                <w:sz w:val="18"/>
                <w:szCs w:val="18"/>
                <w:shd w:val="clear" w:color="auto" w:fill="FFFFFF"/>
              </w:rPr>
              <w:t>2,P</w:t>
            </w:r>
            <w:proofErr w:type="gramEnd"/>
            <w:r w:rsidR="001153B5" w:rsidRPr="00BF79E1">
              <w:rPr>
                <w:rStyle w:val="normaltextrun"/>
                <w:rFonts w:ascii="Marianne Light" w:hAnsi="Marianne Light" w:cs="Segoe UI"/>
                <w:i/>
                <w:iCs/>
                <w:color w:val="000000" w:themeColor="text1"/>
                <w:sz w:val="18"/>
                <w:szCs w:val="18"/>
                <w:shd w:val="clear" w:color="auto" w:fill="FFFFFF"/>
              </w:rPr>
              <w:t>3,P4 moyen</w:t>
            </w:r>
            <w:r w:rsidR="001153B5" w:rsidRPr="00BF79E1">
              <w:rPr>
                <w:rFonts w:ascii="Marianne Light" w:hAnsi="Marianne Light" w:cs="Calibri"/>
                <w:i/>
                <w:iCs/>
                <w:color w:val="000000" w:themeColor="text1"/>
                <w:kern w:val="0"/>
                <w:sz w:val="18"/>
                <w:szCs w:val="18"/>
              </w:rPr>
              <w:t xml:space="preserve"> </w:t>
            </w:r>
            <w:r w:rsidRPr="00BF79E1">
              <w:rPr>
                <w:rFonts w:ascii="Marianne Light" w:hAnsi="Marianne Light" w:cs="Calibri"/>
                <w:i/>
                <w:iCs/>
                <w:color w:val="000000" w:themeColor="text1"/>
                <w:kern w:val="0"/>
                <w:sz w:val="18"/>
                <w:szCs w:val="18"/>
              </w:rPr>
              <w:t xml:space="preserve">€/MWh </w:t>
            </w:r>
            <w:r w:rsidRPr="00BF79E1">
              <w:rPr>
                <w:rFonts w:ascii="Marianne Light" w:hAnsi="Marianne Light" w:cs="Calibri"/>
                <w:b/>
                <w:bCs/>
                <w:i/>
                <w:iCs/>
                <w:color w:val="000000" w:themeColor="text1"/>
                <w:kern w:val="0"/>
                <w:sz w:val="18"/>
                <w:szCs w:val="18"/>
              </w:rPr>
              <w:t>après</w:t>
            </w:r>
            <w:r w:rsidRPr="00BF79E1">
              <w:rPr>
                <w:rFonts w:ascii="Marianne Light" w:hAnsi="Marianne Light" w:cs="Calibri"/>
                <w:i/>
                <w:iCs/>
                <w:color w:val="000000" w:themeColor="text1"/>
                <w:kern w:val="0"/>
                <w:sz w:val="18"/>
                <w:szCs w:val="18"/>
              </w:rPr>
              <w:t xml:space="preserve"> opération </w:t>
            </w:r>
            <w:r w:rsidRPr="00BF79E1">
              <w:rPr>
                <w:rFonts w:ascii="Marianne Light" w:hAnsi="Marianne Light" w:cs="Calibri"/>
                <w:b/>
                <w:bCs/>
                <w:i/>
                <w:iCs/>
                <w:color w:val="000000" w:themeColor="text1"/>
                <w:kern w:val="0"/>
                <w:sz w:val="18"/>
                <w:szCs w:val="18"/>
              </w:rPr>
              <w:t>avec</w:t>
            </w:r>
            <w:r w:rsidRPr="00BF79E1">
              <w:rPr>
                <w:rFonts w:ascii="Marianne Light" w:hAnsi="Marianne Light" w:cs="Calibri"/>
                <w:i/>
                <w:iCs/>
                <w:color w:val="000000" w:themeColor="text1"/>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2EF7F319"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c>
          <w:tcPr>
            <w:tcW w:w="1202" w:type="dxa"/>
            <w:tcBorders>
              <w:top w:val="nil"/>
              <w:left w:val="nil"/>
              <w:bottom w:val="single" w:sz="4" w:space="0" w:color="auto"/>
              <w:right w:val="single" w:sz="4" w:space="0" w:color="auto"/>
            </w:tcBorders>
            <w:shd w:val="clear" w:color="auto" w:fill="auto"/>
            <w:vAlign w:val="center"/>
            <w:hideMark/>
          </w:tcPr>
          <w:p w14:paraId="7935E16B"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r>
      <w:tr w:rsidR="00DB4C1E" w:rsidRPr="00DD6E13" w14:paraId="71AB6D05"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1206DF23" w14:textId="26BE9D9E" w:rsidR="00DB4C1E" w:rsidRPr="00BF79E1" w:rsidRDefault="00DB4C1E" w:rsidP="00DB4C1E">
            <w:pPr>
              <w:spacing w:after="0"/>
              <w:jc w:val="both"/>
              <w:rPr>
                <w:rFonts w:ascii="Marianne Light" w:hAnsi="Marianne Light" w:cs="Calibri"/>
                <w:b/>
                <w:bCs/>
                <w:i/>
                <w:iCs/>
                <w:color w:val="000000" w:themeColor="text1"/>
                <w:kern w:val="0"/>
                <w:sz w:val="18"/>
                <w:szCs w:val="18"/>
              </w:rPr>
            </w:pPr>
            <w:r w:rsidRPr="00BF79E1">
              <w:rPr>
                <w:rFonts w:ascii="Marianne Light" w:hAnsi="Marianne Light" w:cs="Calibri"/>
                <w:b/>
                <w:bCs/>
                <w:i/>
                <w:iCs/>
                <w:color w:val="000000" w:themeColor="text1"/>
                <w:kern w:val="0"/>
                <w:sz w:val="18"/>
                <w:szCs w:val="18"/>
              </w:rPr>
              <w:t>Prix de vente (ou cout</w:t>
            </w:r>
            <w:r w:rsidR="001153B5" w:rsidRPr="00BF79E1">
              <w:rPr>
                <w:rFonts w:ascii="Marianne Light" w:hAnsi="Marianne Light" w:cs="Calibri"/>
                <w:b/>
                <w:bCs/>
                <w:i/>
                <w:iCs/>
                <w:color w:val="000000" w:themeColor="text1"/>
                <w:kern w:val="0"/>
                <w:sz w:val="18"/>
                <w:szCs w:val="18"/>
              </w:rPr>
              <w:t xml:space="preserve"> de revient</w:t>
            </w:r>
            <w:r w:rsidRPr="00BF79E1">
              <w:rPr>
                <w:rFonts w:ascii="Marianne Light" w:hAnsi="Marianne Light" w:cs="Calibri"/>
                <w:b/>
                <w:bCs/>
                <w:i/>
                <w:iCs/>
                <w:color w:val="000000" w:themeColor="text1"/>
                <w:kern w:val="0"/>
                <w:sz w:val="18"/>
                <w:szCs w:val="18"/>
              </w:rPr>
              <w:t>) R1+R2 moyen €/MWh avant opération</w:t>
            </w:r>
          </w:p>
        </w:tc>
        <w:tc>
          <w:tcPr>
            <w:tcW w:w="1202" w:type="dxa"/>
            <w:tcBorders>
              <w:top w:val="nil"/>
              <w:left w:val="nil"/>
              <w:bottom w:val="single" w:sz="4" w:space="0" w:color="auto"/>
              <w:right w:val="single" w:sz="4" w:space="0" w:color="auto"/>
            </w:tcBorders>
            <w:shd w:val="clear" w:color="auto" w:fill="auto"/>
            <w:noWrap/>
            <w:vAlign w:val="bottom"/>
            <w:hideMark/>
          </w:tcPr>
          <w:p w14:paraId="2CAAFF02" w14:textId="77777777" w:rsidR="00DB4C1E" w:rsidRPr="008D32CE" w:rsidRDefault="00DB4C1E" w:rsidP="00DB4C1E">
            <w:pPr>
              <w:spacing w:after="0"/>
              <w:rPr>
                <w:rFonts w:ascii="Marianne Light" w:hAnsi="Marianne Light" w:cs="Calibri"/>
                <w:kern w:val="0"/>
                <w:sz w:val="18"/>
                <w:szCs w:val="18"/>
              </w:rPr>
            </w:pPr>
            <w:r w:rsidRPr="008D32C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3705B988" w14:textId="77777777" w:rsidR="00DB4C1E" w:rsidRPr="008D32CE" w:rsidRDefault="00DB4C1E" w:rsidP="00DB4C1E">
            <w:pPr>
              <w:spacing w:after="0"/>
              <w:rPr>
                <w:rFonts w:ascii="Marianne Light" w:hAnsi="Marianne Light" w:cs="Calibri"/>
                <w:kern w:val="0"/>
                <w:sz w:val="18"/>
                <w:szCs w:val="18"/>
              </w:rPr>
            </w:pPr>
            <w:r w:rsidRPr="008D32CE">
              <w:rPr>
                <w:rFonts w:cs="Calibri"/>
                <w:kern w:val="0"/>
                <w:sz w:val="18"/>
                <w:szCs w:val="18"/>
              </w:rPr>
              <w:t> </w:t>
            </w:r>
          </w:p>
        </w:tc>
      </w:tr>
      <w:tr w:rsidR="00DB4C1E" w:rsidRPr="00DD6E13" w14:paraId="48168828"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882581E" w14:textId="70E6D4CF" w:rsidR="00DB4C1E" w:rsidRPr="008D32CE" w:rsidRDefault="00DB4C1E" w:rsidP="00DB4C1E">
            <w:pPr>
              <w:spacing w:after="0"/>
              <w:jc w:val="both"/>
              <w:rPr>
                <w:rFonts w:ascii="Marianne Light" w:hAnsi="Marianne Light" w:cs="Calibri"/>
                <w:b/>
                <w:bCs/>
                <w:i/>
                <w:iCs/>
                <w:kern w:val="0"/>
                <w:sz w:val="18"/>
                <w:szCs w:val="18"/>
              </w:rPr>
            </w:pPr>
            <w:r w:rsidRPr="008D32CE">
              <w:rPr>
                <w:rFonts w:ascii="Marianne Light" w:hAnsi="Marianne Light" w:cs="Calibri"/>
                <w:b/>
                <w:bCs/>
                <w:i/>
                <w:iCs/>
                <w:kern w:val="0"/>
                <w:sz w:val="18"/>
                <w:szCs w:val="18"/>
              </w:rPr>
              <w:t>Prix de vente (ou cout</w:t>
            </w:r>
            <w:r w:rsidR="001153B5" w:rsidRPr="008D32CE">
              <w:rPr>
                <w:rFonts w:ascii="Marianne Light" w:hAnsi="Marianne Light" w:cs="Calibri"/>
                <w:b/>
                <w:bCs/>
                <w:i/>
                <w:iCs/>
                <w:kern w:val="0"/>
                <w:sz w:val="18"/>
                <w:szCs w:val="18"/>
              </w:rPr>
              <w:t xml:space="preserve"> de revient</w:t>
            </w:r>
            <w:r w:rsidRPr="008D32CE">
              <w:rPr>
                <w:rFonts w:ascii="Marianne Light" w:hAnsi="Marianne Light" w:cs="Calibri"/>
                <w:b/>
                <w:bCs/>
                <w:i/>
                <w:iCs/>
                <w:kern w:val="0"/>
                <w:sz w:val="18"/>
                <w:szCs w:val="18"/>
              </w:rPr>
              <w:t>) R1+R2 moyen €/MWh après opération sans aide</w:t>
            </w:r>
          </w:p>
        </w:tc>
        <w:tc>
          <w:tcPr>
            <w:tcW w:w="1202" w:type="dxa"/>
            <w:tcBorders>
              <w:top w:val="nil"/>
              <w:left w:val="nil"/>
              <w:bottom w:val="single" w:sz="4" w:space="0" w:color="auto"/>
              <w:right w:val="single" w:sz="4" w:space="0" w:color="auto"/>
            </w:tcBorders>
            <w:shd w:val="clear" w:color="auto" w:fill="auto"/>
            <w:noWrap/>
            <w:vAlign w:val="bottom"/>
            <w:hideMark/>
          </w:tcPr>
          <w:p w14:paraId="1B7B681E" w14:textId="77777777" w:rsidR="00DB4C1E" w:rsidRPr="008D32CE" w:rsidRDefault="00DB4C1E" w:rsidP="00DB4C1E">
            <w:pPr>
              <w:spacing w:after="0"/>
              <w:rPr>
                <w:rFonts w:ascii="Marianne Light" w:hAnsi="Marianne Light" w:cs="Calibri"/>
                <w:kern w:val="0"/>
                <w:sz w:val="18"/>
                <w:szCs w:val="18"/>
              </w:rPr>
            </w:pPr>
            <w:r w:rsidRPr="008D32C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68560BFB" w14:textId="77777777" w:rsidR="00DB4C1E" w:rsidRPr="008D32CE" w:rsidRDefault="00DB4C1E" w:rsidP="00DB4C1E">
            <w:pPr>
              <w:spacing w:after="0"/>
              <w:rPr>
                <w:rFonts w:ascii="Marianne Light" w:hAnsi="Marianne Light" w:cs="Calibri"/>
                <w:kern w:val="0"/>
                <w:sz w:val="18"/>
                <w:szCs w:val="18"/>
              </w:rPr>
            </w:pPr>
            <w:r w:rsidRPr="008D32CE">
              <w:rPr>
                <w:rFonts w:cs="Calibri"/>
                <w:kern w:val="0"/>
                <w:sz w:val="18"/>
                <w:szCs w:val="18"/>
              </w:rPr>
              <w:t> </w:t>
            </w:r>
          </w:p>
        </w:tc>
      </w:tr>
      <w:tr w:rsidR="00DB4C1E" w:rsidRPr="00DD6E13" w14:paraId="1BF2AB0C"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372368F" w14:textId="0F96DFAA" w:rsidR="00DB4C1E" w:rsidRPr="008D32CE" w:rsidRDefault="00DB4C1E" w:rsidP="00DB4C1E">
            <w:pPr>
              <w:spacing w:after="0"/>
              <w:jc w:val="both"/>
              <w:rPr>
                <w:rFonts w:ascii="Marianne Light" w:hAnsi="Marianne Light" w:cs="Calibri"/>
                <w:b/>
                <w:bCs/>
                <w:i/>
                <w:iCs/>
                <w:kern w:val="0"/>
                <w:sz w:val="18"/>
                <w:szCs w:val="18"/>
              </w:rPr>
            </w:pPr>
            <w:r w:rsidRPr="008D32CE">
              <w:rPr>
                <w:rFonts w:ascii="Marianne Light" w:hAnsi="Marianne Light" w:cs="Calibri"/>
                <w:b/>
                <w:bCs/>
                <w:i/>
                <w:iCs/>
                <w:kern w:val="0"/>
                <w:sz w:val="18"/>
                <w:szCs w:val="18"/>
              </w:rPr>
              <w:t>Prix de vente (ou cout</w:t>
            </w:r>
            <w:r w:rsidR="001153B5" w:rsidRPr="008D32CE">
              <w:rPr>
                <w:rFonts w:ascii="Marianne Light" w:hAnsi="Marianne Light" w:cs="Calibri"/>
                <w:b/>
                <w:bCs/>
                <w:i/>
                <w:iCs/>
                <w:kern w:val="0"/>
                <w:sz w:val="18"/>
                <w:szCs w:val="18"/>
              </w:rPr>
              <w:t xml:space="preserve"> de revient</w:t>
            </w:r>
            <w:r w:rsidRPr="008D32CE">
              <w:rPr>
                <w:rFonts w:ascii="Marianne Light" w:hAnsi="Marianne Light" w:cs="Calibri"/>
                <w:b/>
                <w:bCs/>
                <w:i/>
                <w:iCs/>
                <w:kern w:val="0"/>
                <w:sz w:val="18"/>
                <w:szCs w:val="18"/>
              </w:rPr>
              <w:t>) R1+R2 moyen €/MWh après opération avec aide</w:t>
            </w:r>
          </w:p>
        </w:tc>
        <w:tc>
          <w:tcPr>
            <w:tcW w:w="1202" w:type="dxa"/>
            <w:tcBorders>
              <w:top w:val="nil"/>
              <w:left w:val="nil"/>
              <w:bottom w:val="single" w:sz="4" w:space="0" w:color="auto"/>
              <w:right w:val="single" w:sz="4" w:space="0" w:color="auto"/>
            </w:tcBorders>
            <w:shd w:val="clear" w:color="auto" w:fill="auto"/>
            <w:noWrap/>
            <w:vAlign w:val="bottom"/>
            <w:hideMark/>
          </w:tcPr>
          <w:p w14:paraId="6FA3BF1F" w14:textId="77777777" w:rsidR="00DB4C1E" w:rsidRPr="008D32CE" w:rsidRDefault="00DB4C1E" w:rsidP="00DB4C1E">
            <w:pPr>
              <w:spacing w:after="0"/>
              <w:rPr>
                <w:rFonts w:ascii="Marianne Light" w:hAnsi="Marianne Light" w:cs="Calibri"/>
                <w:kern w:val="0"/>
                <w:sz w:val="18"/>
                <w:szCs w:val="18"/>
              </w:rPr>
            </w:pPr>
            <w:r w:rsidRPr="008D32C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77E80AC9" w14:textId="77777777" w:rsidR="00DB4C1E" w:rsidRPr="008D32CE" w:rsidRDefault="00DB4C1E" w:rsidP="00DB4C1E">
            <w:pPr>
              <w:spacing w:after="0"/>
              <w:rPr>
                <w:rFonts w:ascii="Marianne Light" w:hAnsi="Marianne Light" w:cs="Calibri"/>
                <w:kern w:val="0"/>
                <w:sz w:val="18"/>
                <w:szCs w:val="18"/>
              </w:rPr>
            </w:pPr>
            <w:r w:rsidRPr="008D32CE">
              <w:rPr>
                <w:rFonts w:cs="Calibri"/>
                <w:kern w:val="0"/>
                <w:sz w:val="18"/>
                <w:szCs w:val="18"/>
              </w:rPr>
              <w:t> </w:t>
            </w:r>
          </w:p>
        </w:tc>
      </w:tr>
    </w:tbl>
    <w:p w14:paraId="01CBFE97" w14:textId="0D794F07" w:rsidR="00DB4C1E" w:rsidRPr="00DD6E13" w:rsidRDefault="00DB4C1E" w:rsidP="00DB4C1E">
      <w:pPr>
        <w:rPr>
          <w:rFonts w:ascii="Marianne Light" w:hAnsi="Marianne Light"/>
          <w:b/>
          <w:bCs/>
          <w:i/>
          <w:sz w:val="18"/>
          <w:szCs w:val="18"/>
          <w:highlight w:val="cyan"/>
        </w:rPr>
      </w:pPr>
    </w:p>
    <w:p w14:paraId="39E6A4CF" w14:textId="505AA9C1" w:rsidR="006F4B74" w:rsidRPr="00BF79E1" w:rsidRDefault="006F4B74" w:rsidP="006F4B74">
      <w:pPr>
        <w:pStyle w:val="TexteCourant"/>
        <w:numPr>
          <w:ilvl w:val="0"/>
          <w:numId w:val="46"/>
        </w:numPr>
        <w:rPr>
          <w:i/>
          <w:iCs/>
        </w:rPr>
      </w:pPr>
      <w:r w:rsidRPr="00BF79E1">
        <w:rPr>
          <w:i/>
          <w:iCs/>
        </w:rPr>
        <w:t xml:space="preserve">Insérer le tableau </w:t>
      </w:r>
      <w:r w:rsidR="009623AC" w:rsidRPr="00BF79E1">
        <w:rPr>
          <w:i/>
          <w:iCs/>
        </w:rPr>
        <w:t>4.1</w:t>
      </w:r>
      <w:r w:rsidRPr="00BF79E1">
        <w:rPr>
          <w:i/>
          <w:iCs/>
        </w:rPr>
        <w:t xml:space="preserve"> de l’onglet «</w:t>
      </w:r>
      <w:r w:rsidRPr="00BF79E1">
        <w:rPr>
          <w:rFonts w:ascii="Calibri" w:hAnsi="Calibri" w:cs="Calibri"/>
          <w:i/>
          <w:iCs/>
        </w:rPr>
        <w:t> </w:t>
      </w:r>
      <w:r w:rsidR="009623AC" w:rsidRPr="00BF79E1">
        <w:rPr>
          <w:i/>
          <w:iCs/>
        </w:rPr>
        <w:t>4</w:t>
      </w:r>
      <w:r w:rsidRPr="00BF79E1">
        <w:rPr>
          <w:i/>
          <w:iCs/>
        </w:rPr>
        <w:t xml:space="preserve">. Impact </w:t>
      </w:r>
      <w:r w:rsidR="009623AC" w:rsidRPr="00BF79E1">
        <w:rPr>
          <w:i/>
          <w:iCs/>
        </w:rPr>
        <w:t>subvention</w:t>
      </w:r>
      <w:r w:rsidRPr="00BF79E1">
        <w:rPr>
          <w:rFonts w:ascii="Calibri" w:hAnsi="Calibri" w:cs="Calibri"/>
          <w:i/>
          <w:iCs/>
        </w:rPr>
        <w:t> </w:t>
      </w:r>
      <w:r w:rsidRPr="00BF79E1">
        <w:rPr>
          <w:rFonts w:cs="Marianne Light"/>
          <w:i/>
          <w:iCs/>
        </w:rPr>
        <w:t>»</w:t>
      </w:r>
    </w:p>
    <w:p w14:paraId="0DD4B0E9" w14:textId="77777777" w:rsidR="00DD6E13" w:rsidRDefault="00DD6E13" w:rsidP="00DD6E13">
      <w:pPr>
        <w:rPr>
          <w:rFonts w:ascii="Marianne Light" w:hAnsi="Marianne Light"/>
          <w:b/>
          <w:bCs/>
          <w:i/>
          <w:sz w:val="18"/>
          <w:szCs w:val="18"/>
          <w:highlight w:val="green"/>
        </w:rPr>
      </w:pPr>
    </w:p>
    <w:p w14:paraId="58509F3D" w14:textId="1D7432FC" w:rsidR="00DD6E13" w:rsidRPr="004D4C88" w:rsidRDefault="00DD6E13" w:rsidP="00DD6E13">
      <w:pPr>
        <w:rPr>
          <w:rFonts w:ascii="Marianne Light" w:hAnsi="Marianne Light"/>
          <w:b/>
          <w:bCs/>
          <w:i/>
          <w:sz w:val="18"/>
          <w:szCs w:val="18"/>
        </w:rPr>
      </w:pPr>
      <w:r w:rsidRPr="004D4C88">
        <w:rPr>
          <w:rFonts w:ascii="Marianne Light" w:hAnsi="Marianne Light"/>
          <w:b/>
          <w:bCs/>
          <w:i/>
          <w:sz w:val="18"/>
          <w:szCs w:val="18"/>
        </w:rPr>
        <w:t>Prix de vente de la chaleur (ou coûts de revient de la chaleur)</w:t>
      </w:r>
      <w:r w:rsidRPr="004D4C88">
        <w:rPr>
          <w:rFonts w:cs="Calibri"/>
          <w:b/>
          <w:bCs/>
          <w:i/>
          <w:sz w:val="18"/>
          <w:szCs w:val="18"/>
        </w:rPr>
        <w:t> </w:t>
      </w:r>
      <w:r w:rsidRPr="004D4C88">
        <w:rPr>
          <w:rFonts w:ascii="Marianne Light" w:hAnsi="Marianne Light"/>
          <w:b/>
          <w:bCs/>
          <w:i/>
          <w:sz w:val="18"/>
          <w:szCs w:val="18"/>
        </w:rPr>
        <w:t xml:space="preserve">: </w:t>
      </w:r>
      <w:r w:rsidRPr="004D4C88">
        <w:rPr>
          <w:rFonts w:ascii="Marianne Light" w:hAnsi="Marianne Light"/>
          <w:b/>
          <w:bCs/>
          <w:i/>
          <w:sz w:val="18"/>
          <w:szCs w:val="18"/>
          <w:highlight w:val="lightGray"/>
        </w:rPr>
        <w:t>…</w:t>
      </w:r>
      <w:r w:rsidRPr="004D4C88">
        <w:rPr>
          <w:rFonts w:ascii="Marianne Light" w:hAnsi="Marianne Light"/>
          <w:b/>
          <w:bCs/>
          <w:i/>
          <w:sz w:val="18"/>
          <w:szCs w:val="18"/>
        </w:rPr>
        <w:t xml:space="preserve"> €/MWh (TTC ou HT)</w:t>
      </w:r>
    </w:p>
    <w:p w14:paraId="0CB737B5" w14:textId="77777777" w:rsidR="00DD6E13" w:rsidRPr="006F4B74" w:rsidRDefault="00DD6E13" w:rsidP="00DD6E13">
      <w:pPr>
        <w:pStyle w:val="TexteCourant"/>
        <w:rPr>
          <w:i/>
          <w:iCs/>
        </w:rPr>
      </w:pPr>
    </w:p>
    <w:p w14:paraId="09F288E0" w14:textId="130C26F2" w:rsidR="00DB4C1E" w:rsidRPr="00DB4C1E" w:rsidRDefault="00DB4C1E" w:rsidP="003F2F2D">
      <w:pPr>
        <w:pStyle w:val="soustitre2"/>
      </w:pPr>
      <w:bookmarkStart w:id="187" w:name="_Toc153810576"/>
      <w:bookmarkStart w:id="188" w:name="_Toc33454435"/>
      <w:bookmarkStart w:id="189" w:name="_Toc53494940"/>
      <w:bookmarkStart w:id="190" w:name="_Toc53495151"/>
      <w:bookmarkStart w:id="191" w:name="_Toc53495312"/>
      <w:bookmarkStart w:id="192" w:name="_Toc53496356"/>
      <w:bookmarkStart w:id="193" w:name="_Toc53497926"/>
      <w:bookmarkStart w:id="194" w:name="_Toc53498512"/>
      <w:bookmarkStart w:id="195" w:name="_Toc54195800"/>
      <w:bookmarkStart w:id="196" w:name="_Toc59010053"/>
      <w:bookmarkStart w:id="197" w:name="_Toc61345972"/>
      <w:bookmarkStart w:id="198" w:name="_Toc85731308"/>
      <w:bookmarkStart w:id="199" w:name="_Toc85731336"/>
      <w:bookmarkStart w:id="200" w:name="_Toc87002869"/>
      <w:bookmarkStart w:id="201" w:name="_Toc122342527"/>
      <w:bookmarkStart w:id="202" w:name="_Toc122342552"/>
      <w:bookmarkStart w:id="203" w:name="_Toc122342610"/>
      <w:bookmarkStart w:id="204" w:name="_Toc122342635"/>
      <w:bookmarkStart w:id="205" w:name="_Toc122342660"/>
      <w:bookmarkStart w:id="206" w:name="_Toc122342685"/>
      <w:bookmarkStart w:id="207" w:name="_Toc122342710"/>
      <w:bookmarkStart w:id="208" w:name="_Toc122342735"/>
      <w:bookmarkStart w:id="209" w:name="_Toc122342774"/>
      <w:bookmarkStart w:id="210" w:name="_Toc148709493"/>
      <w:r w:rsidRPr="00DB4C1E">
        <w:t xml:space="preserve">Dimensionnement de l'installation de production </w:t>
      </w:r>
      <w:proofErr w:type="spellStart"/>
      <w:r w:rsidRPr="00DB4C1E">
        <w:t>Enr&amp;R</w:t>
      </w:r>
      <w:bookmarkEnd w:id="187"/>
      <w:proofErr w:type="spellEnd"/>
      <w:r w:rsidRPr="00DB4C1E">
        <w:t xml:space="preserve"> </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2AAC5922" w14:textId="77777777" w:rsidR="00D60948" w:rsidRPr="00327C66" w:rsidRDefault="00D60948" w:rsidP="00327C66">
      <w:pPr>
        <w:pStyle w:val="TexteCourant"/>
        <w:rPr>
          <w:i/>
          <w:iCs/>
        </w:rPr>
      </w:pPr>
      <w:r w:rsidRPr="00327C66">
        <w:rPr>
          <w:i/>
          <w:iCs/>
        </w:rPr>
        <w:t xml:space="preserve">Le dimensionnement thermique devra être optimisé en prenant en compte les points suivants : </w:t>
      </w:r>
    </w:p>
    <w:p w14:paraId="30E44206" w14:textId="77777777" w:rsidR="00D60948" w:rsidRPr="00327C66" w:rsidRDefault="00D60948" w:rsidP="00327C66">
      <w:pPr>
        <w:pStyle w:val="Pucenoir"/>
        <w:rPr>
          <w:i/>
          <w:iCs/>
        </w:rPr>
      </w:pPr>
      <w:proofErr w:type="gramStart"/>
      <w:r w:rsidRPr="00327C66">
        <w:rPr>
          <w:i/>
          <w:iCs/>
        </w:rPr>
        <w:t>le</w:t>
      </w:r>
      <w:proofErr w:type="gramEnd"/>
      <w:r w:rsidRPr="00327C66">
        <w:rPr>
          <w:i/>
          <w:iCs/>
        </w:rPr>
        <w:t xml:space="preserve"> plan d’actions d’économie d’énergie,</w:t>
      </w:r>
    </w:p>
    <w:p w14:paraId="3FC59D65" w14:textId="77777777" w:rsidR="00D60948" w:rsidRPr="00327C66" w:rsidRDefault="00D60948" w:rsidP="00327C66">
      <w:pPr>
        <w:pStyle w:val="Pucenoir"/>
        <w:rPr>
          <w:i/>
          <w:iCs/>
        </w:rPr>
      </w:pPr>
      <w:proofErr w:type="gramStart"/>
      <w:r w:rsidRPr="00327C66">
        <w:rPr>
          <w:i/>
          <w:iCs/>
        </w:rPr>
        <w:t>la</w:t>
      </w:r>
      <w:proofErr w:type="gramEnd"/>
      <w:r w:rsidRPr="00327C66">
        <w:rPr>
          <w:i/>
          <w:iCs/>
        </w:rPr>
        <w:t xml:space="preserve"> réutilisation des gisements de chaleur fatale,</w:t>
      </w:r>
    </w:p>
    <w:p w14:paraId="1B3414E5" w14:textId="77777777" w:rsidR="00D60948" w:rsidRPr="00327C66" w:rsidRDefault="00D60948" w:rsidP="00327C66">
      <w:pPr>
        <w:pStyle w:val="Pucenoir"/>
        <w:rPr>
          <w:i/>
          <w:iCs/>
        </w:rPr>
      </w:pPr>
      <w:proofErr w:type="gramStart"/>
      <w:r w:rsidRPr="00327C66">
        <w:rPr>
          <w:i/>
          <w:iCs/>
        </w:rPr>
        <w:t>le</w:t>
      </w:r>
      <w:proofErr w:type="gramEnd"/>
      <w:r w:rsidRPr="00327C66">
        <w:rPr>
          <w:i/>
          <w:iCs/>
        </w:rPr>
        <w:t xml:space="preserve"> couplage avec les autres énergies renouvelables pouvant présenter un potentiel important (exemple de la géothermie profonde à privilégier en Ile de France),</w:t>
      </w:r>
    </w:p>
    <w:p w14:paraId="5AD83335" w14:textId="6A9F33F7" w:rsidR="00F223BF" w:rsidRDefault="006F4B74" w:rsidP="00327C66">
      <w:pPr>
        <w:pStyle w:val="Pucenoir"/>
        <w:rPr>
          <w:i/>
          <w:iCs/>
        </w:rPr>
      </w:pPr>
      <w:proofErr w:type="gramStart"/>
      <w:r w:rsidRPr="0099611D">
        <w:rPr>
          <w:i/>
          <w:iCs/>
        </w:rPr>
        <w:t>la</w:t>
      </w:r>
      <w:proofErr w:type="gramEnd"/>
      <w:r w:rsidRPr="0099611D">
        <w:rPr>
          <w:i/>
          <w:iCs/>
        </w:rPr>
        <w:t xml:space="preserve"> détermination de la puissance pour assurer un fonctionnement optimal de la chaufferie en limitant les</w:t>
      </w:r>
      <w:r>
        <w:rPr>
          <w:i/>
          <w:iCs/>
        </w:rPr>
        <w:t xml:space="preserve"> phases à faible taux de charge, il est recommandé d’opter pour un fonctionnement en cascade (notamment dans le cas où la biomasse couvre les besoins </w:t>
      </w:r>
      <w:r w:rsidR="00F223BF">
        <w:rPr>
          <w:i/>
          <w:iCs/>
        </w:rPr>
        <w:t>présentant une saisonnalité)</w:t>
      </w:r>
    </w:p>
    <w:p w14:paraId="2875DA8F" w14:textId="77777777" w:rsidR="001153B5" w:rsidRPr="004D4C88" w:rsidRDefault="001153B5" w:rsidP="008D32CE">
      <w:pPr>
        <w:pStyle w:val="Pucenoir"/>
        <w:spacing w:after="0"/>
        <w:textAlignment w:val="baseline"/>
        <w:rPr>
          <w:color w:val="000000" w:themeColor="text1"/>
        </w:rPr>
      </w:pPr>
      <w:r w:rsidRPr="004D4C88">
        <w:rPr>
          <w:rStyle w:val="normaltextrun"/>
          <w:color w:val="000000" w:themeColor="text1"/>
          <w:u w:val="single"/>
        </w:rPr>
        <w:t>Afin d’assurer un dimensionnement correct des installations, la chaufferie biomasse devra présenter</w:t>
      </w:r>
      <w:r w:rsidRPr="004D4C88">
        <w:rPr>
          <w:rStyle w:val="normaltextrun"/>
          <w:rFonts w:ascii="Cambria Math" w:hAnsi="Cambria Math" w:cs="Cambria Math"/>
          <w:color w:val="000000" w:themeColor="text1"/>
          <w:u w:val="single"/>
        </w:rPr>
        <w:t> </w:t>
      </w:r>
      <w:r w:rsidRPr="004D4C88">
        <w:rPr>
          <w:rStyle w:val="normaltextrun"/>
          <w:color w:val="000000" w:themeColor="text1"/>
          <w:u w:val="single"/>
        </w:rPr>
        <w:t>:</w:t>
      </w:r>
      <w:r w:rsidRPr="004D4C88">
        <w:rPr>
          <w:rStyle w:val="eop"/>
          <w:rFonts w:ascii="Calibri" w:hAnsi="Calibri" w:cs="Calibri"/>
          <w:color w:val="000000" w:themeColor="text1"/>
        </w:rPr>
        <w:t> </w:t>
      </w:r>
    </w:p>
    <w:p w14:paraId="4C4E73CB" w14:textId="5616246B" w:rsidR="001153B5" w:rsidRPr="004D4C88" w:rsidRDefault="001153B5" w:rsidP="001153B5">
      <w:pPr>
        <w:pStyle w:val="paragraph"/>
        <w:numPr>
          <w:ilvl w:val="0"/>
          <w:numId w:val="55"/>
        </w:numPr>
        <w:spacing w:before="0" w:beforeAutospacing="0" w:after="0" w:afterAutospacing="0"/>
        <w:ind w:left="1800" w:firstLine="0"/>
        <w:jc w:val="both"/>
        <w:textAlignment w:val="baseline"/>
        <w:rPr>
          <w:rFonts w:ascii="Marianne Light" w:hAnsi="Marianne Light"/>
          <w:color w:val="000000" w:themeColor="text1"/>
          <w:sz w:val="18"/>
          <w:szCs w:val="18"/>
        </w:rPr>
      </w:pPr>
      <w:r w:rsidRPr="004D4C88">
        <w:rPr>
          <w:rStyle w:val="normaltextrun"/>
          <w:rFonts w:ascii="Marianne Light" w:hAnsi="Marianne Light"/>
          <w:color w:val="000000" w:themeColor="text1"/>
          <w:sz w:val="18"/>
          <w:szCs w:val="18"/>
          <w:u w:val="single"/>
        </w:rPr>
        <w:t>Un ratio nombre d’heure de fonctionnement à puissance nominale |Production Biomasse en MWh/an) / (Puissance Biomasse en MW)]</w:t>
      </w:r>
      <w:r w:rsidR="004D4C88">
        <w:rPr>
          <w:rStyle w:val="normaltextrun"/>
          <w:rFonts w:ascii="Marianne Light" w:hAnsi="Marianne Light"/>
          <w:color w:val="000000" w:themeColor="text1"/>
          <w:sz w:val="18"/>
          <w:szCs w:val="18"/>
        </w:rPr>
        <w:t xml:space="preserve"> </w:t>
      </w:r>
      <w:r w:rsidRPr="004D4C88">
        <w:rPr>
          <w:rStyle w:val="normaltextrun"/>
          <w:rFonts w:ascii="Marianne Light" w:hAnsi="Marianne Light"/>
          <w:color w:val="000000" w:themeColor="text1"/>
          <w:sz w:val="18"/>
          <w:szCs w:val="18"/>
          <w:u w:val="single"/>
        </w:rPr>
        <w:t>&gt; 1 200 heures (ratio &gt; 2 000 heures conseillé)</w:t>
      </w:r>
      <w:r w:rsidRPr="004D4C88">
        <w:rPr>
          <w:rStyle w:val="normaltextrun"/>
          <w:rFonts w:cs="Calibri"/>
          <w:color w:val="000000" w:themeColor="text1"/>
          <w:sz w:val="18"/>
          <w:szCs w:val="18"/>
          <w:u w:val="single"/>
        </w:rPr>
        <w:t> </w:t>
      </w:r>
      <w:r w:rsidRPr="004D4C88">
        <w:rPr>
          <w:rStyle w:val="normaltextrun"/>
          <w:rFonts w:ascii="Marianne Light" w:hAnsi="Marianne Light"/>
          <w:color w:val="000000" w:themeColor="text1"/>
          <w:sz w:val="18"/>
          <w:szCs w:val="18"/>
          <w:u w:val="single"/>
        </w:rPr>
        <w:t>;</w:t>
      </w:r>
      <w:r w:rsidRPr="004D4C88">
        <w:rPr>
          <w:rStyle w:val="eop"/>
          <w:rFonts w:ascii="Calibri" w:hAnsi="Calibri" w:cs="Calibri"/>
          <w:color w:val="000000" w:themeColor="text1"/>
          <w:sz w:val="18"/>
          <w:szCs w:val="18"/>
        </w:rPr>
        <w:t> </w:t>
      </w:r>
    </w:p>
    <w:p w14:paraId="78BD1666" w14:textId="3672D297" w:rsidR="001153B5" w:rsidRPr="004D4C88" w:rsidRDefault="001153B5" w:rsidP="001153B5">
      <w:pPr>
        <w:pStyle w:val="paragraph"/>
        <w:numPr>
          <w:ilvl w:val="0"/>
          <w:numId w:val="56"/>
        </w:numPr>
        <w:spacing w:before="0" w:beforeAutospacing="0" w:after="0" w:afterAutospacing="0"/>
        <w:ind w:left="1800" w:firstLine="0"/>
        <w:jc w:val="both"/>
        <w:textAlignment w:val="baseline"/>
        <w:rPr>
          <w:rFonts w:ascii="Marianne Light" w:hAnsi="Marianne Light"/>
          <w:color w:val="000000" w:themeColor="text1"/>
          <w:sz w:val="18"/>
          <w:szCs w:val="18"/>
        </w:rPr>
      </w:pPr>
      <w:r w:rsidRPr="004D4C88">
        <w:rPr>
          <w:rStyle w:val="normaltextrun"/>
          <w:rFonts w:ascii="Marianne Light" w:hAnsi="Marianne Light"/>
          <w:color w:val="000000" w:themeColor="text1"/>
          <w:sz w:val="18"/>
          <w:szCs w:val="18"/>
          <w:u w:val="single"/>
        </w:rPr>
        <w:t xml:space="preserve">Ou une cascade de chaudières biomasse </w:t>
      </w:r>
      <w:r w:rsidR="00D62651" w:rsidRPr="00D62651">
        <w:rPr>
          <w:rStyle w:val="normaltextrun"/>
          <w:rFonts w:ascii="Marianne Light" w:hAnsi="Marianne Light"/>
          <w:color w:val="000000" w:themeColor="text1"/>
          <w:sz w:val="18"/>
          <w:szCs w:val="18"/>
          <w:u w:val="single"/>
        </w:rPr>
        <w:t xml:space="preserve">permettant la plus haute charge possible sur les heures de fonctionnement (ex : chaudière d’été + chaudière de saison froide). </w:t>
      </w:r>
    </w:p>
    <w:p w14:paraId="0911373A" w14:textId="7EC772D2" w:rsidR="001153B5" w:rsidRPr="004D4C88" w:rsidRDefault="001153B5" w:rsidP="001153B5">
      <w:pPr>
        <w:pStyle w:val="paragraph"/>
        <w:numPr>
          <w:ilvl w:val="0"/>
          <w:numId w:val="56"/>
        </w:numPr>
        <w:spacing w:before="0" w:beforeAutospacing="0" w:after="0" w:afterAutospacing="0"/>
        <w:ind w:left="1800" w:firstLine="0"/>
        <w:jc w:val="both"/>
        <w:textAlignment w:val="baseline"/>
        <w:rPr>
          <w:rFonts w:ascii="Marianne Light" w:hAnsi="Marianne Light"/>
          <w:color w:val="000000" w:themeColor="text1"/>
          <w:sz w:val="18"/>
          <w:szCs w:val="18"/>
        </w:rPr>
      </w:pPr>
      <w:r w:rsidRPr="004D4C88">
        <w:rPr>
          <w:rStyle w:val="normaltextrun"/>
          <w:rFonts w:ascii="Calibri" w:hAnsi="Calibri" w:cs="Calibri"/>
          <w:color w:val="000000" w:themeColor="text1"/>
          <w:sz w:val="18"/>
          <w:szCs w:val="18"/>
          <w:u w:val="single"/>
        </w:rPr>
        <w:t> </w:t>
      </w:r>
      <w:r w:rsidRPr="004D4C88">
        <w:rPr>
          <w:rStyle w:val="normaltextrun"/>
          <w:rFonts w:ascii="Marianne Light" w:hAnsi="Marianne Light"/>
          <w:color w:val="000000" w:themeColor="text1"/>
          <w:sz w:val="18"/>
          <w:szCs w:val="18"/>
          <w:u w:val="single"/>
        </w:rPr>
        <w:t>Ou si un seul g</w:t>
      </w:r>
      <w:r w:rsidRPr="004D4C88">
        <w:rPr>
          <w:rStyle w:val="normaltextrun"/>
          <w:rFonts w:ascii="Marianne Light" w:hAnsi="Marianne Light" w:cs="Marianne Light"/>
          <w:color w:val="000000" w:themeColor="text1"/>
          <w:sz w:val="18"/>
          <w:szCs w:val="18"/>
          <w:u w:val="single"/>
        </w:rPr>
        <w:t>é</w:t>
      </w:r>
      <w:r w:rsidRPr="004D4C88">
        <w:rPr>
          <w:rStyle w:val="normaltextrun"/>
          <w:rFonts w:ascii="Marianne Light" w:hAnsi="Marianne Light"/>
          <w:color w:val="000000" w:themeColor="text1"/>
          <w:sz w:val="18"/>
          <w:szCs w:val="18"/>
          <w:u w:val="single"/>
        </w:rPr>
        <w:t>n</w:t>
      </w:r>
      <w:r w:rsidRPr="004D4C88">
        <w:rPr>
          <w:rStyle w:val="normaltextrun"/>
          <w:rFonts w:ascii="Marianne Light" w:hAnsi="Marianne Light" w:cs="Marianne Light"/>
          <w:color w:val="000000" w:themeColor="text1"/>
          <w:sz w:val="18"/>
          <w:szCs w:val="18"/>
          <w:u w:val="single"/>
        </w:rPr>
        <w:t>é</w:t>
      </w:r>
      <w:r w:rsidRPr="004D4C88">
        <w:rPr>
          <w:rStyle w:val="normaltextrun"/>
          <w:rFonts w:ascii="Marianne Light" w:hAnsi="Marianne Light"/>
          <w:color w:val="000000" w:themeColor="text1"/>
          <w:sz w:val="18"/>
          <w:szCs w:val="18"/>
          <w:u w:val="single"/>
        </w:rPr>
        <w:t xml:space="preserve">rateur, recourir </w:t>
      </w:r>
      <w:r w:rsidRPr="004D4C88">
        <w:rPr>
          <w:rStyle w:val="normaltextrun"/>
          <w:rFonts w:ascii="Marianne Light" w:hAnsi="Marianne Light" w:cs="Marianne Light"/>
          <w:color w:val="000000" w:themeColor="text1"/>
          <w:sz w:val="18"/>
          <w:szCs w:val="18"/>
          <w:u w:val="single"/>
        </w:rPr>
        <w:t>à</w:t>
      </w:r>
      <w:r w:rsidRPr="004D4C88">
        <w:rPr>
          <w:rStyle w:val="normaltextrun"/>
          <w:rFonts w:ascii="Marianne Light" w:hAnsi="Marianne Light"/>
          <w:color w:val="000000" w:themeColor="text1"/>
          <w:sz w:val="18"/>
          <w:szCs w:val="18"/>
          <w:u w:val="single"/>
        </w:rPr>
        <w:t xml:space="preserve"> un combustible de type granul</w:t>
      </w:r>
      <w:r w:rsidRPr="004D4C88">
        <w:rPr>
          <w:rStyle w:val="normaltextrun"/>
          <w:rFonts w:ascii="Marianne Light" w:hAnsi="Marianne Light" w:cs="Marianne Light"/>
          <w:color w:val="000000" w:themeColor="text1"/>
          <w:sz w:val="18"/>
          <w:szCs w:val="18"/>
          <w:u w:val="single"/>
        </w:rPr>
        <w:t>é</w:t>
      </w:r>
      <w:r w:rsidRPr="004D4C88">
        <w:rPr>
          <w:rStyle w:val="normaltextrun"/>
          <w:rFonts w:ascii="Marianne Light" w:hAnsi="Marianne Light"/>
          <w:color w:val="000000" w:themeColor="text1"/>
          <w:sz w:val="18"/>
          <w:szCs w:val="18"/>
          <w:u w:val="single"/>
        </w:rPr>
        <w:t xml:space="preserve"> (adapt</w:t>
      </w:r>
      <w:r w:rsidRPr="004D4C88">
        <w:rPr>
          <w:rStyle w:val="normaltextrun"/>
          <w:rFonts w:ascii="Marianne Light" w:hAnsi="Marianne Light" w:cs="Marianne Light"/>
          <w:color w:val="000000" w:themeColor="text1"/>
          <w:sz w:val="18"/>
          <w:szCs w:val="18"/>
          <w:u w:val="single"/>
        </w:rPr>
        <w:t>é</w:t>
      </w:r>
      <w:r w:rsidRPr="004D4C88">
        <w:rPr>
          <w:rStyle w:val="normaltextrun"/>
          <w:rFonts w:ascii="Marianne Light" w:hAnsi="Marianne Light"/>
          <w:color w:val="000000" w:themeColor="text1"/>
          <w:sz w:val="18"/>
          <w:szCs w:val="18"/>
          <w:u w:val="single"/>
        </w:rPr>
        <w:t xml:space="preserve"> notamment pour les g</w:t>
      </w:r>
      <w:r w:rsidRPr="004D4C88">
        <w:rPr>
          <w:rStyle w:val="normaltextrun"/>
          <w:rFonts w:ascii="Marianne Light" w:hAnsi="Marianne Light" w:cs="Marianne Light"/>
          <w:color w:val="000000" w:themeColor="text1"/>
          <w:sz w:val="18"/>
          <w:szCs w:val="18"/>
          <w:u w:val="single"/>
        </w:rPr>
        <w:t>é</w:t>
      </w:r>
      <w:r w:rsidRPr="004D4C88">
        <w:rPr>
          <w:rStyle w:val="normaltextrun"/>
          <w:rFonts w:ascii="Marianne Light" w:hAnsi="Marianne Light"/>
          <w:color w:val="000000" w:themeColor="text1"/>
          <w:sz w:val="18"/>
          <w:szCs w:val="18"/>
          <w:u w:val="single"/>
        </w:rPr>
        <w:t>n</w:t>
      </w:r>
      <w:r w:rsidRPr="004D4C88">
        <w:rPr>
          <w:rStyle w:val="normaltextrun"/>
          <w:rFonts w:ascii="Marianne Light" w:hAnsi="Marianne Light" w:cs="Marianne Light"/>
          <w:color w:val="000000" w:themeColor="text1"/>
          <w:sz w:val="18"/>
          <w:szCs w:val="18"/>
          <w:u w:val="single"/>
        </w:rPr>
        <w:t>é</w:t>
      </w:r>
      <w:r w:rsidRPr="004D4C88">
        <w:rPr>
          <w:rStyle w:val="normaltextrun"/>
          <w:rFonts w:ascii="Marianne Light" w:hAnsi="Marianne Light"/>
          <w:color w:val="000000" w:themeColor="text1"/>
          <w:sz w:val="18"/>
          <w:szCs w:val="18"/>
          <w:u w:val="single"/>
        </w:rPr>
        <w:t>rateurs de petite puissance (&lt; 100kW notamment et couvrant 100% des besoins de chaleur) et équiper la chaudière d’un ballon tampon afin de limiter le nombre de cycle de la chaudière.</w:t>
      </w:r>
      <w:r w:rsidRPr="004D4C88">
        <w:rPr>
          <w:rStyle w:val="eop"/>
          <w:rFonts w:ascii="Calibri" w:hAnsi="Calibri" w:cs="Calibri"/>
          <w:color w:val="000000" w:themeColor="text1"/>
          <w:sz w:val="18"/>
          <w:szCs w:val="18"/>
        </w:rPr>
        <w:t> </w:t>
      </w:r>
    </w:p>
    <w:p w14:paraId="1677B8D1" w14:textId="77777777" w:rsidR="001153B5" w:rsidRPr="004D4C88" w:rsidRDefault="001153B5" w:rsidP="00F223BF">
      <w:pPr>
        <w:pStyle w:val="Pucenoir"/>
        <w:rPr>
          <w:i/>
          <w:color w:val="000000" w:themeColor="text1"/>
        </w:rPr>
      </w:pPr>
    </w:p>
    <w:p w14:paraId="04E887BC" w14:textId="2135E778" w:rsidR="00D60948" w:rsidRPr="00907589" w:rsidRDefault="00D60948" w:rsidP="00D60948">
      <w:pPr>
        <w:jc w:val="both"/>
        <w:rPr>
          <w:rFonts w:ascii="Marianne Light" w:hAnsi="Marianne Light"/>
          <w:bCs/>
          <w:i/>
          <w:color w:val="000000" w:themeColor="text1"/>
          <w:sz w:val="18"/>
        </w:rPr>
      </w:pPr>
      <w:r w:rsidRPr="00907589">
        <w:rPr>
          <w:rFonts w:ascii="Marianne Light" w:hAnsi="Marianne Light"/>
          <w:b/>
          <w:bCs/>
          <w:i/>
          <w:color w:val="000000" w:themeColor="text1"/>
          <w:sz w:val="18"/>
        </w:rPr>
        <w:t>Détailler le dimensionnement des équipements biomasse</w:t>
      </w:r>
      <w:r w:rsidRPr="00907589">
        <w:rPr>
          <w:rFonts w:ascii="Marianne Light" w:hAnsi="Marianne Light"/>
          <w:bCs/>
          <w:i/>
          <w:color w:val="000000" w:themeColor="text1"/>
          <w:sz w:val="18"/>
        </w:rPr>
        <w:t xml:space="preserve"> et d’appoint / secours </w:t>
      </w:r>
      <w:r w:rsidR="000127F8" w:rsidRPr="00907589">
        <w:rPr>
          <w:rFonts w:ascii="Marianne Light" w:hAnsi="Marianne Light"/>
          <w:bCs/>
          <w:i/>
          <w:color w:val="000000" w:themeColor="text1"/>
          <w:sz w:val="18"/>
        </w:rPr>
        <w:t>(</w:t>
      </w:r>
      <w:r w:rsidR="000127F8" w:rsidRPr="00907589">
        <w:rPr>
          <w:rFonts w:ascii="Marianne Light" w:hAnsi="Marianne Light"/>
          <w:color w:val="000000" w:themeColor="text1"/>
          <w:sz w:val="18"/>
          <w:szCs w:val="18"/>
        </w:rPr>
        <w:t xml:space="preserve">les appoints pouvant être également des outils de production </w:t>
      </w:r>
      <w:proofErr w:type="spellStart"/>
      <w:r w:rsidR="000127F8" w:rsidRPr="00907589">
        <w:rPr>
          <w:rFonts w:ascii="Marianne Light" w:hAnsi="Marianne Light"/>
          <w:color w:val="000000" w:themeColor="text1"/>
          <w:sz w:val="18"/>
          <w:szCs w:val="18"/>
        </w:rPr>
        <w:t>EnR&amp;R</w:t>
      </w:r>
      <w:proofErr w:type="spellEnd"/>
      <w:proofErr w:type="gramStart"/>
      <w:r w:rsidR="000127F8" w:rsidRPr="00907589">
        <w:rPr>
          <w:rFonts w:ascii="Marianne Light" w:hAnsi="Marianne Light"/>
          <w:color w:val="000000" w:themeColor="text1"/>
          <w:sz w:val="18"/>
          <w:szCs w:val="18"/>
        </w:rPr>
        <w:t>)</w:t>
      </w:r>
      <w:r w:rsidRPr="00907589">
        <w:rPr>
          <w:rFonts w:ascii="Marianne Light" w:hAnsi="Marianne Light"/>
          <w:bCs/>
          <w:i/>
          <w:color w:val="000000" w:themeColor="text1"/>
          <w:sz w:val="18"/>
        </w:rPr>
        <w:t>:</w:t>
      </w:r>
      <w:proofErr w:type="gramEnd"/>
      <w:r w:rsidRPr="00907589">
        <w:rPr>
          <w:rFonts w:ascii="Marianne Light" w:hAnsi="Marianne Light"/>
          <w:bCs/>
          <w:i/>
          <w:color w:val="000000" w:themeColor="text1"/>
          <w:sz w:val="18"/>
        </w:rPr>
        <w:t xml:space="preserve"> </w:t>
      </w:r>
    </w:p>
    <w:p w14:paraId="67ABF230" w14:textId="77777777" w:rsidR="00D60948" w:rsidRPr="004D4C88" w:rsidRDefault="00D60948" w:rsidP="00D60948">
      <w:pPr>
        <w:jc w:val="both"/>
        <w:rPr>
          <w:rFonts w:ascii="Marianne Light" w:hAnsi="Marianne Light"/>
          <w:i/>
          <w:color w:val="000000" w:themeColor="text1"/>
          <w:sz w:val="18"/>
        </w:rPr>
      </w:pPr>
      <w:r w:rsidRPr="004D4C88">
        <w:rPr>
          <w:rFonts w:ascii="Marianne Light" w:hAnsi="Marianne Light"/>
          <w:i/>
          <w:color w:val="000000" w:themeColor="text1"/>
          <w:sz w:val="18"/>
        </w:rPr>
        <w:t>Indiquer le ratio nombre d’heure de fonctionnement à puissance nominale Production Biomasse en MWh/an) / (Puissance Biomasse en MW)</w:t>
      </w:r>
      <w:r w:rsidRPr="004D4C88">
        <w:rPr>
          <w:rFonts w:cs="Calibri"/>
          <w:i/>
          <w:color w:val="000000" w:themeColor="text1"/>
          <w:sz w:val="18"/>
        </w:rPr>
        <w:t> </w:t>
      </w:r>
      <w:r w:rsidRPr="004D4C88">
        <w:rPr>
          <w:rFonts w:ascii="Marianne Light" w:hAnsi="Marianne Light"/>
          <w:i/>
          <w:color w:val="000000" w:themeColor="text1"/>
          <w:sz w:val="18"/>
        </w:rPr>
        <w:t xml:space="preserve">: </w:t>
      </w:r>
      <w:r w:rsidRPr="004D4C88">
        <w:rPr>
          <w:rFonts w:ascii="Marianne Light" w:hAnsi="Marianne Light"/>
          <w:i/>
          <w:color w:val="000000" w:themeColor="text1"/>
          <w:sz w:val="18"/>
          <w:highlight w:val="lightGray"/>
        </w:rPr>
        <w:t>…</w:t>
      </w:r>
      <w:r w:rsidRPr="004D4C88">
        <w:rPr>
          <w:rFonts w:ascii="Marianne Light" w:hAnsi="Marianne Light"/>
          <w:i/>
          <w:color w:val="000000" w:themeColor="text1"/>
          <w:sz w:val="18"/>
        </w:rPr>
        <w:t xml:space="preserve"> heures</w:t>
      </w:r>
    </w:p>
    <w:p w14:paraId="55190382" w14:textId="5E4A62D7" w:rsidR="00D60948" w:rsidRDefault="001153B5" w:rsidP="00907589">
      <w:pPr>
        <w:rPr>
          <w:rFonts w:ascii="Marianne Light" w:hAnsi="Marianne Light"/>
          <w:i/>
          <w:sz w:val="18"/>
          <w:highlight w:val="lightGray"/>
        </w:rPr>
      </w:pPr>
      <w:r w:rsidRPr="004D4C88">
        <w:rPr>
          <w:rStyle w:val="normaltextrun"/>
          <w:rFonts w:ascii="Marianne Light" w:hAnsi="Marianne Light" w:cs="Segoe UI"/>
          <w:i/>
          <w:iCs/>
          <w:color w:val="000000" w:themeColor="text1"/>
          <w:sz w:val="18"/>
          <w:szCs w:val="18"/>
          <w:u w:val="single"/>
          <w:shd w:val="clear" w:color="auto" w:fill="FFFFFF"/>
        </w:rPr>
        <w:t xml:space="preserve">Insérer la courbe monotone avec identification de la couverture biomasse </w:t>
      </w:r>
      <w:r w:rsidRPr="004D4C88">
        <w:rPr>
          <w:rStyle w:val="normaltextrun"/>
          <w:rFonts w:ascii="Marianne Light" w:hAnsi="Marianne Light" w:cs="Segoe UI"/>
          <w:b/>
          <w:bCs/>
          <w:i/>
          <w:iCs/>
          <w:color w:val="000000" w:themeColor="text1"/>
          <w:sz w:val="18"/>
          <w:szCs w:val="18"/>
          <w:u w:val="single"/>
          <w:shd w:val="clear" w:color="auto" w:fill="C0C0C0"/>
        </w:rPr>
        <w:t>(notamment les différentes chaudières biomasse le cas échéant)</w:t>
      </w:r>
      <w:r w:rsidRPr="004D4C88">
        <w:rPr>
          <w:rStyle w:val="normaltextrun"/>
          <w:rFonts w:ascii="Marianne Light" w:hAnsi="Marianne Light" w:cs="Segoe UI"/>
          <w:i/>
          <w:iCs/>
          <w:color w:val="000000" w:themeColor="text1"/>
          <w:sz w:val="18"/>
          <w:szCs w:val="18"/>
          <w:u w:val="single"/>
          <w:shd w:val="clear" w:color="auto" w:fill="FFFFFF"/>
        </w:rPr>
        <w:t xml:space="preserve">, des éventuelles autres </w:t>
      </w:r>
      <w:proofErr w:type="spellStart"/>
      <w:r w:rsidRPr="004D4C88">
        <w:rPr>
          <w:rStyle w:val="normaltextrun"/>
          <w:rFonts w:ascii="Marianne Light" w:hAnsi="Marianne Light" w:cs="Segoe UI"/>
          <w:i/>
          <w:iCs/>
          <w:color w:val="000000" w:themeColor="text1"/>
          <w:sz w:val="18"/>
          <w:szCs w:val="18"/>
          <w:u w:val="single"/>
          <w:shd w:val="clear" w:color="auto" w:fill="FFFFFF"/>
        </w:rPr>
        <w:t>EnR&amp;R</w:t>
      </w:r>
      <w:proofErr w:type="spellEnd"/>
      <w:r w:rsidRPr="004D4C88">
        <w:rPr>
          <w:rStyle w:val="normaltextrun"/>
          <w:rFonts w:ascii="Marianne Light" w:hAnsi="Marianne Light" w:cs="Segoe UI"/>
          <w:i/>
          <w:iCs/>
          <w:color w:val="000000" w:themeColor="text1"/>
          <w:sz w:val="18"/>
          <w:szCs w:val="18"/>
          <w:u w:val="single"/>
          <w:shd w:val="clear" w:color="auto" w:fill="FFFFFF"/>
        </w:rPr>
        <w:t xml:space="preserve"> et appoint.</w:t>
      </w:r>
      <w:r w:rsidRPr="004D4C88" w:rsidDel="001153B5">
        <w:rPr>
          <w:rFonts w:ascii="Marianne Light" w:hAnsi="Marianne Light"/>
          <w:bCs/>
          <w:i/>
          <w:color w:val="000000" w:themeColor="text1"/>
          <w:sz w:val="18"/>
          <w:highlight w:val="cyan"/>
        </w:rPr>
        <w:t xml:space="preserve"> </w:t>
      </w:r>
      <w:r w:rsidR="00D60948" w:rsidRPr="00DB4C1E">
        <w:rPr>
          <w:rFonts w:ascii="Marianne Light" w:hAnsi="Marianne Light"/>
          <w:i/>
          <w:noProof/>
          <w:sz w:val="18"/>
          <w:highlight w:val="lightGray"/>
        </w:rPr>
        <w:drawing>
          <wp:inline distT="0" distB="0" distL="0" distR="0" wp14:anchorId="7F505292" wp14:editId="477CAD1D">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6106A09C" w14:textId="77777777" w:rsidR="00F223BF" w:rsidRPr="00DB4C1E" w:rsidRDefault="00F223BF" w:rsidP="00D60948">
      <w:pPr>
        <w:jc w:val="center"/>
        <w:rPr>
          <w:rFonts w:ascii="Marianne Light" w:hAnsi="Marianne Light"/>
          <w:i/>
          <w:sz w:val="18"/>
          <w:highlight w:val="lightGray"/>
        </w:rPr>
      </w:pPr>
    </w:p>
    <w:p w14:paraId="11C2C3EF" w14:textId="173F7A44" w:rsidR="00DB4C1E" w:rsidRPr="00DB4C1E" w:rsidRDefault="00DB4C1E" w:rsidP="003F2F2D">
      <w:pPr>
        <w:pStyle w:val="soustitre2"/>
      </w:pPr>
      <w:bookmarkStart w:id="211" w:name="_Toc33454436"/>
      <w:bookmarkStart w:id="212" w:name="_Toc53494941"/>
      <w:bookmarkStart w:id="213" w:name="_Toc53495152"/>
      <w:bookmarkStart w:id="214" w:name="_Toc53495313"/>
      <w:bookmarkStart w:id="215" w:name="_Toc53496357"/>
      <w:bookmarkStart w:id="216" w:name="_Toc53497927"/>
      <w:bookmarkStart w:id="217" w:name="_Toc53498513"/>
      <w:bookmarkStart w:id="218" w:name="_Toc54195801"/>
      <w:bookmarkStart w:id="219" w:name="_Toc59010054"/>
      <w:bookmarkStart w:id="220" w:name="_Toc61345973"/>
      <w:bookmarkStart w:id="221" w:name="_Toc85731309"/>
      <w:bookmarkStart w:id="222" w:name="_Toc85731337"/>
      <w:bookmarkStart w:id="223" w:name="_Toc87002870"/>
      <w:bookmarkStart w:id="224" w:name="_Toc122342528"/>
      <w:bookmarkStart w:id="225" w:name="_Toc122342553"/>
      <w:bookmarkStart w:id="226" w:name="_Toc122342611"/>
      <w:bookmarkStart w:id="227" w:name="_Toc122342636"/>
      <w:bookmarkStart w:id="228" w:name="_Toc122342661"/>
      <w:bookmarkStart w:id="229" w:name="_Toc122342686"/>
      <w:bookmarkStart w:id="230" w:name="_Toc122342711"/>
      <w:bookmarkStart w:id="231" w:name="_Toc122342736"/>
      <w:bookmarkStart w:id="232" w:name="_Toc122342775"/>
      <w:bookmarkStart w:id="233" w:name="_Toc148709494"/>
      <w:bookmarkStart w:id="234" w:name="_Toc153810577"/>
      <w:r w:rsidRPr="00DB4C1E">
        <w:t>Descriptif technique de l'installation et de ses performances</w:t>
      </w:r>
      <w:r w:rsidRPr="00DB4C1E">
        <w:rPr>
          <w:rFonts w:ascii="Calibri" w:hAnsi="Calibri" w:cs="Calibri"/>
        </w:rPr>
        <w:t> </w:t>
      </w:r>
      <w:r w:rsidRPr="00DB4C1E">
        <w: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77E35B72"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Type de chaudière (fluide caloporteur)</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xml:space="preserve">… (eau chaude, vapeur, …) </w:t>
      </w:r>
    </w:p>
    <w:p w14:paraId="68382A62"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Marque et modèle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DBEE91D"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Rendement chaudière biomasse à puissance nominale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3001CC8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Constructeur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500F824C"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foyer : </w:t>
      </w:r>
      <w:r w:rsidRPr="00DB4C1E">
        <w:rPr>
          <w:rFonts w:ascii="Marianne Light" w:hAnsi="Marianne Light"/>
          <w:bCs/>
          <w:i/>
          <w:sz w:val="18"/>
          <w:highlight w:val="lightGray"/>
        </w:rPr>
        <w:t xml:space="preserve">… (foyer à grille, …) </w:t>
      </w:r>
    </w:p>
    <w:p w14:paraId="7E068D19"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silo : </w:t>
      </w:r>
      <w:r w:rsidRPr="00DB4C1E">
        <w:rPr>
          <w:rFonts w:ascii="Marianne Light" w:hAnsi="Marianne Light"/>
          <w:bCs/>
          <w:i/>
          <w:sz w:val="18"/>
          <w:highlight w:val="lightGray"/>
        </w:rPr>
        <w:t xml:space="preserve">…  </w:t>
      </w:r>
    </w:p>
    <w:p w14:paraId="5C60031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lastRenderedPageBreak/>
        <w:t>Nombre de jour d’autonomie du silo</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62C7A4"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Système de récupération de chaleur sur les fumées</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(économiseur, condenseur)</w:t>
      </w:r>
    </w:p>
    <w:p w14:paraId="6A91D350" w14:textId="789E12FA" w:rsidR="00DB4C1E" w:rsidRPr="00DB4C1E" w:rsidRDefault="00DB4C1E" w:rsidP="00DB4C1E">
      <w:pPr>
        <w:jc w:val="both"/>
        <w:rPr>
          <w:rFonts w:ascii="Marianne Light" w:hAnsi="Marianne Light"/>
          <w:bCs/>
          <w:i/>
          <w:sz w:val="18"/>
        </w:rPr>
      </w:pPr>
      <w:r w:rsidRPr="00DB4C1E">
        <w:rPr>
          <w:rFonts w:ascii="Marianne Light" w:hAnsi="Marianne Light"/>
          <w:bCs/>
          <w:i/>
          <w:sz w:val="18"/>
        </w:rPr>
        <w:t>Présence d’hydr</w:t>
      </w:r>
      <w:r w:rsidR="00D60948">
        <w:rPr>
          <w:rFonts w:ascii="Marianne Light" w:hAnsi="Marianne Light"/>
          <w:bCs/>
          <w:i/>
          <w:sz w:val="18"/>
        </w:rPr>
        <w:t>o</w:t>
      </w:r>
      <w:r w:rsidRPr="00DB4C1E">
        <w:rPr>
          <w:rFonts w:ascii="Marianne Light" w:hAnsi="Marianne Light"/>
          <w:bCs/>
          <w:i/>
          <w:sz w:val="18"/>
        </w:rPr>
        <w:t>-accumulation</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7764A41D" w14:textId="0FEC70B0" w:rsid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Mettre en valeur les </w:t>
      </w:r>
      <w:r w:rsidRPr="00DB4C1E">
        <w:rPr>
          <w:rFonts w:ascii="Marianne Light" w:hAnsi="Marianne Light"/>
          <w:b/>
          <w:bCs/>
          <w:i/>
          <w:sz w:val="18"/>
        </w:rPr>
        <w:t>innovations potentielles</w:t>
      </w:r>
      <w:r w:rsidRPr="00DB4C1E">
        <w:rPr>
          <w:rFonts w:ascii="Marianne Light" w:hAnsi="Marianne Light"/>
          <w:bCs/>
          <w:i/>
          <w:sz w:val="18"/>
        </w:rPr>
        <w:t xml:space="preserve"> et préciser le </w:t>
      </w:r>
      <w:r w:rsidRPr="00DB4C1E">
        <w:rPr>
          <w:rFonts w:ascii="Marianne Light" w:hAnsi="Marianne Light"/>
          <w:b/>
          <w:bCs/>
          <w:i/>
          <w:sz w:val="18"/>
        </w:rPr>
        <w:t>nom des principaux équipementiers</w:t>
      </w:r>
      <w:r w:rsidRPr="00DB4C1E">
        <w:rPr>
          <w:rFonts w:ascii="Marianne Light" w:hAnsi="Marianne Light"/>
          <w:bCs/>
          <w:i/>
          <w:sz w:val="18"/>
        </w:rPr>
        <w:t xml:space="preserve"> pressentis pour le projet</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C1AEE59" w14:textId="77777777" w:rsidR="00831FEE" w:rsidRDefault="00831FEE" w:rsidP="00831FEE">
      <w:pPr>
        <w:jc w:val="both"/>
        <w:rPr>
          <w:rFonts w:ascii="Marianne Light" w:hAnsi="Marianne Light"/>
          <w:bCs/>
          <w:i/>
          <w:sz w:val="18"/>
        </w:rPr>
      </w:pPr>
      <w:r w:rsidRPr="008D32CE">
        <w:rPr>
          <w:rFonts w:ascii="Marianne Light" w:hAnsi="Marianne Light"/>
          <w:b/>
          <w:bCs/>
          <w:i/>
          <w:sz w:val="18"/>
        </w:rPr>
        <w:t>Insérer un schéma de principe hydraulique complet de la production et réseau de chaleur</w:t>
      </w:r>
      <w:r w:rsidRPr="008D32CE">
        <w:rPr>
          <w:rFonts w:ascii="Marianne Light" w:hAnsi="Marianne Light"/>
          <w:bCs/>
          <w:i/>
          <w:sz w:val="18"/>
        </w:rPr>
        <w:t>.</w:t>
      </w:r>
    </w:p>
    <w:p w14:paraId="674EE67B" w14:textId="7EA55425" w:rsidR="00DB4C1E" w:rsidRPr="00DB4C1E" w:rsidRDefault="00DB4C1E" w:rsidP="003F2F2D">
      <w:pPr>
        <w:pStyle w:val="soustitre2"/>
      </w:pPr>
      <w:bookmarkStart w:id="235" w:name="_Toc33454437"/>
      <w:bookmarkStart w:id="236" w:name="_Toc53494942"/>
      <w:bookmarkStart w:id="237" w:name="_Toc53495153"/>
      <w:bookmarkStart w:id="238" w:name="_Toc53495314"/>
      <w:bookmarkStart w:id="239" w:name="_Toc53496358"/>
      <w:bookmarkStart w:id="240" w:name="_Toc53497928"/>
      <w:bookmarkStart w:id="241" w:name="_Toc53498514"/>
      <w:bookmarkStart w:id="242" w:name="_Toc54195802"/>
      <w:bookmarkStart w:id="243" w:name="_Toc59010055"/>
      <w:bookmarkStart w:id="244" w:name="_Toc61345974"/>
      <w:bookmarkStart w:id="245" w:name="_Toc85731310"/>
      <w:bookmarkStart w:id="246" w:name="_Toc85731338"/>
      <w:bookmarkStart w:id="247" w:name="_Toc87002871"/>
      <w:bookmarkStart w:id="248" w:name="_Toc122342529"/>
      <w:bookmarkStart w:id="249" w:name="_Toc122342554"/>
      <w:bookmarkStart w:id="250" w:name="_Toc122342612"/>
      <w:bookmarkStart w:id="251" w:name="_Toc122342637"/>
      <w:bookmarkStart w:id="252" w:name="_Toc122342662"/>
      <w:bookmarkStart w:id="253" w:name="_Toc122342687"/>
      <w:bookmarkStart w:id="254" w:name="_Toc122342712"/>
      <w:bookmarkStart w:id="255" w:name="_Toc122342737"/>
      <w:bookmarkStart w:id="256" w:name="_Toc122342776"/>
      <w:bookmarkStart w:id="257" w:name="_Toc148709495"/>
      <w:bookmarkStart w:id="258" w:name="_Toc153810578"/>
      <w:r w:rsidRPr="00DB4C1E">
        <w:t xml:space="preserve">Mode d'approvisionnement en ressources </w:t>
      </w:r>
      <w:proofErr w:type="spellStart"/>
      <w:r w:rsidRPr="00DB4C1E">
        <w:t>EnR&amp;R</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roofErr w:type="spellEnd"/>
    </w:p>
    <w:p w14:paraId="151F37BD" w14:textId="77777777" w:rsidR="00831FEE" w:rsidRPr="00831FEE" w:rsidRDefault="00831FEE" w:rsidP="00831FEE">
      <w:pPr>
        <w:spacing w:after="0"/>
        <w:jc w:val="both"/>
        <w:rPr>
          <w:rFonts w:ascii="Marianne Light" w:hAnsi="Marianne Light"/>
          <w:b/>
          <w:bCs/>
          <w:i/>
          <w:sz w:val="18"/>
          <w:szCs w:val="18"/>
          <w:u w:val="single"/>
        </w:rPr>
      </w:pPr>
      <w:r w:rsidRPr="00831FEE">
        <w:rPr>
          <w:rFonts w:ascii="Marianne Light" w:hAnsi="Marianne Light"/>
          <w:b/>
          <w:bCs/>
          <w:i/>
          <w:sz w:val="18"/>
          <w:szCs w:val="18"/>
          <w:u w:val="single"/>
        </w:rPr>
        <w:t>Caractéristiques des combustibles utilisés et aire d’approvisionnement</w:t>
      </w:r>
    </w:p>
    <w:p w14:paraId="2BA7DFCB" w14:textId="77777777" w:rsidR="00831FEE" w:rsidRDefault="00831FEE" w:rsidP="00831FEE">
      <w:pPr>
        <w:spacing w:after="0"/>
        <w:jc w:val="both"/>
        <w:rPr>
          <w:rFonts w:ascii="Marianne Light" w:hAnsi="Marianne Light"/>
          <w:bCs/>
          <w:i/>
          <w:sz w:val="18"/>
          <w:szCs w:val="18"/>
        </w:rPr>
      </w:pPr>
    </w:p>
    <w:p w14:paraId="69AA03AE" w14:textId="7BD669D7" w:rsidR="00831FEE" w:rsidRPr="00831FEE" w:rsidRDefault="00831FEE" w:rsidP="00831FEE">
      <w:pPr>
        <w:spacing w:after="0"/>
        <w:jc w:val="both"/>
        <w:rPr>
          <w:rFonts w:ascii="Marianne Light" w:hAnsi="Marianne Light"/>
          <w:bCs/>
          <w:i/>
          <w:sz w:val="18"/>
          <w:szCs w:val="18"/>
        </w:rPr>
      </w:pPr>
      <w:r w:rsidRPr="00831FEE">
        <w:rPr>
          <w:rFonts w:ascii="Marianne Light" w:hAnsi="Marianne Light"/>
          <w:bCs/>
          <w:i/>
          <w:sz w:val="18"/>
          <w:szCs w:val="18"/>
        </w:rPr>
        <w:t>Compléter et insérer le tableau 5 (Plan d’approvisionnement).</w:t>
      </w:r>
    </w:p>
    <w:p w14:paraId="1FB450B9" w14:textId="77777777" w:rsidR="00831FEE" w:rsidRDefault="00831FEE" w:rsidP="00831FEE">
      <w:pPr>
        <w:spacing w:after="0"/>
        <w:jc w:val="both"/>
        <w:rPr>
          <w:rFonts w:ascii="Marianne Light" w:hAnsi="Marianne Light"/>
          <w:bCs/>
          <w:i/>
          <w:sz w:val="18"/>
          <w:szCs w:val="18"/>
        </w:rPr>
      </w:pPr>
    </w:p>
    <w:p w14:paraId="3A5C28FE" w14:textId="2CF0CB70" w:rsidR="00831FEE" w:rsidRPr="00831FEE" w:rsidRDefault="00831FEE" w:rsidP="00831FEE">
      <w:pPr>
        <w:spacing w:after="0"/>
        <w:jc w:val="both"/>
        <w:rPr>
          <w:rFonts w:ascii="Marianne Light" w:hAnsi="Marianne Light"/>
          <w:bCs/>
          <w:i/>
          <w:sz w:val="18"/>
          <w:szCs w:val="18"/>
        </w:rPr>
      </w:pPr>
      <w:r w:rsidRPr="00831FEE">
        <w:rPr>
          <w:rFonts w:ascii="Marianne Light" w:hAnsi="Marianne Light"/>
          <w:bCs/>
          <w:i/>
          <w:sz w:val="18"/>
          <w:szCs w:val="18"/>
        </w:rPr>
        <w:t xml:space="preserve">Pour les produits, déchets et résidus provenant de la filière forêt-bois, il s’appuiera sur les </w:t>
      </w:r>
      <w:hyperlink r:id="rId13" w:history="1">
        <w:r w:rsidRPr="002744CE">
          <w:rPr>
            <w:rStyle w:val="Lienhypertexte"/>
            <w:bCs/>
            <w:i/>
            <w:iCs/>
            <w:szCs w:val="18"/>
          </w:rPr>
          <w:t>référentiels édités en 2017</w:t>
        </w:r>
      </w:hyperlink>
      <w:r w:rsidRPr="00831FEE">
        <w:rPr>
          <w:rFonts w:ascii="Marianne Light" w:hAnsi="Marianne Light"/>
          <w:bCs/>
          <w:i/>
          <w:sz w:val="18"/>
          <w:szCs w:val="18"/>
        </w:rPr>
        <w:t xml:space="preserve">. Le pourcentage minimum des bois de première catégorie (plaquettes forestières et assimilées) est précisé dans la fiche descriptive Fonds Chaleur. </w:t>
      </w:r>
    </w:p>
    <w:p w14:paraId="5ABB87F8" w14:textId="77777777" w:rsidR="00831FEE" w:rsidRDefault="00831FEE" w:rsidP="00831FEE">
      <w:pPr>
        <w:spacing w:after="0"/>
        <w:jc w:val="both"/>
        <w:rPr>
          <w:rFonts w:ascii="Marianne Light" w:hAnsi="Marianne Light"/>
          <w:bCs/>
          <w:i/>
          <w:sz w:val="18"/>
          <w:szCs w:val="18"/>
        </w:rPr>
      </w:pPr>
    </w:p>
    <w:p w14:paraId="7C9D58A2" w14:textId="2CD533B7" w:rsidR="00831FEE" w:rsidRPr="008D32CE" w:rsidRDefault="00831FEE" w:rsidP="008D32CE">
      <w:pPr>
        <w:pStyle w:val="Paragraphedeliste"/>
        <w:numPr>
          <w:ilvl w:val="0"/>
          <w:numId w:val="46"/>
        </w:numPr>
        <w:spacing w:after="0"/>
        <w:jc w:val="both"/>
        <w:rPr>
          <w:rFonts w:ascii="Marianne Light" w:hAnsi="Marianne Light"/>
          <w:bCs/>
          <w:i/>
          <w:sz w:val="18"/>
          <w:szCs w:val="18"/>
        </w:rPr>
      </w:pPr>
      <w:r w:rsidRPr="008D32CE">
        <w:rPr>
          <w:rFonts w:ascii="Marianne Light" w:hAnsi="Marianne Light"/>
          <w:bCs/>
          <w:i/>
          <w:sz w:val="18"/>
          <w:szCs w:val="18"/>
        </w:rPr>
        <w:t>Dans le cas où la ressource identifiée fait déjà l’objet d’une valorisation (y compris autoconsommation), préciser l’ancien usage et l’intérêt économique et environnemental d’une utilisation en combustion afin de justifier le changement d’affectation et de maîtriser les risques de conflit d’usage.</w:t>
      </w:r>
    </w:p>
    <w:p w14:paraId="0A2DC95A" w14:textId="03D95965" w:rsidR="00057C4A" w:rsidRPr="008D32CE" w:rsidRDefault="00057C4A" w:rsidP="008D32CE">
      <w:pPr>
        <w:pStyle w:val="Paragraphedeliste"/>
        <w:numPr>
          <w:ilvl w:val="0"/>
          <w:numId w:val="46"/>
        </w:numPr>
        <w:spacing w:after="0"/>
        <w:jc w:val="both"/>
        <w:rPr>
          <w:rFonts w:ascii="Marianne Light" w:hAnsi="Marianne Light"/>
          <w:bCs/>
          <w:i/>
          <w:sz w:val="18"/>
          <w:szCs w:val="18"/>
        </w:rPr>
      </w:pPr>
      <w:r w:rsidRPr="3EAB4735">
        <w:rPr>
          <w:rStyle w:val="normaltextrun"/>
          <w:rFonts w:ascii="Marianne Light" w:hAnsi="Marianne Light"/>
          <w:i/>
          <w:iCs/>
          <w:sz w:val="18"/>
          <w:szCs w:val="18"/>
        </w:rPr>
        <w:t>Dans le cas d’une usine de granulation, préciser l’ensemble du plan d’approvisionnement et distinguer feuillus et résineux.</w:t>
      </w:r>
      <w:r w:rsidRPr="3EAB4735">
        <w:rPr>
          <w:rStyle w:val="eop"/>
          <w:rFonts w:cs="Calibri"/>
          <w:sz w:val="18"/>
          <w:szCs w:val="18"/>
        </w:rPr>
        <w:t> </w:t>
      </w:r>
    </w:p>
    <w:p w14:paraId="5624D2BC" w14:textId="77777777" w:rsidR="00831FEE" w:rsidRDefault="00831FEE" w:rsidP="00831FEE">
      <w:pPr>
        <w:spacing w:after="0"/>
        <w:jc w:val="both"/>
        <w:rPr>
          <w:rFonts w:ascii="Marianne Light" w:hAnsi="Marianne Light"/>
          <w:bCs/>
          <w:i/>
          <w:sz w:val="18"/>
          <w:szCs w:val="18"/>
        </w:rPr>
      </w:pPr>
    </w:p>
    <w:p w14:paraId="3B5E402E" w14:textId="5793A4C4" w:rsidR="00831FEE" w:rsidRPr="00831FEE" w:rsidRDefault="00831FEE" w:rsidP="00831FEE">
      <w:pPr>
        <w:spacing w:after="0"/>
        <w:jc w:val="both"/>
        <w:rPr>
          <w:rFonts w:ascii="Marianne Light" w:hAnsi="Marianne Light"/>
          <w:bCs/>
          <w:i/>
          <w:sz w:val="18"/>
          <w:szCs w:val="18"/>
        </w:rPr>
      </w:pPr>
      <w:r w:rsidRPr="00831FEE">
        <w:rPr>
          <w:rFonts w:ascii="Marianne Light" w:hAnsi="Marianne Light"/>
          <w:bCs/>
          <w:i/>
          <w:sz w:val="18"/>
          <w:szCs w:val="18"/>
        </w:rPr>
        <w:t xml:space="preserve">Prix du combustible biomasse entrée installation : </w:t>
      </w:r>
      <w:r w:rsidRPr="00831FEE">
        <w:rPr>
          <w:rFonts w:ascii="Marianne Light" w:hAnsi="Marianne Light"/>
          <w:bCs/>
          <w:i/>
          <w:sz w:val="18"/>
          <w:szCs w:val="18"/>
          <w:highlight w:val="lightGray"/>
        </w:rPr>
        <w:t>… € HT / MWh PCI</w:t>
      </w:r>
      <w:r w:rsidRPr="00831FEE">
        <w:rPr>
          <w:rFonts w:ascii="Marianne Light" w:hAnsi="Marianne Light"/>
          <w:bCs/>
          <w:i/>
          <w:sz w:val="18"/>
          <w:szCs w:val="18"/>
        </w:rPr>
        <w:t xml:space="preserve"> </w:t>
      </w:r>
    </w:p>
    <w:p w14:paraId="29D0EBF8" w14:textId="77777777" w:rsidR="00831FEE" w:rsidRPr="00831FEE" w:rsidRDefault="00831FEE" w:rsidP="00831FEE">
      <w:pPr>
        <w:spacing w:after="0"/>
        <w:jc w:val="both"/>
        <w:rPr>
          <w:rFonts w:ascii="Marianne Light" w:hAnsi="Marianne Light"/>
          <w:bCs/>
          <w:i/>
          <w:sz w:val="18"/>
          <w:szCs w:val="18"/>
        </w:rPr>
      </w:pPr>
    </w:p>
    <w:p w14:paraId="4EF958F7" w14:textId="04F8E125" w:rsidR="00831FEE" w:rsidRPr="008D32CE" w:rsidRDefault="00831FEE" w:rsidP="00831FEE">
      <w:pPr>
        <w:spacing w:after="0"/>
        <w:jc w:val="both"/>
        <w:rPr>
          <w:rFonts w:ascii="Marianne Light" w:hAnsi="Marianne Light"/>
          <w:b/>
          <w:bCs/>
          <w:i/>
          <w:sz w:val="18"/>
          <w:szCs w:val="18"/>
          <w:u w:val="single"/>
        </w:rPr>
      </w:pPr>
      <w:r w:rsidRPr="008D32CE">
        <w:rPr>
          <w:rFonts w:ascii="Marianne Light" w:hAnsi="Marianne Light"/>
          <w:b/>
          <w:bCs/>
          <w:i/>
          <w:sz w:val="18"/>
          <w:szCs w:val="18"/>
          <w:u w:val="single"/>
        </w:rPr>
        <w:t>Présentation des acteurs de l’approvisionnement</w:t>
      </w:r>
    </w:p>
    <w:p w14:paraId="5AE20C53" w14:textId="77777777" w:rsidR="00831FEE" w:rsidRPr="008D32CE" w:rsidRDefault="00831FEE" w:rsidP="00831FEE">
      <w:pPr>
        <w:spacing w:after="0"/>
        <w:jc w:val="both"/>
        <w:rPr>
          <w:rFonts w:ascii="Marianne Light" w:hAnsi="Marianne Light"/>
          <w:b/>
          <w:bCs/>
          <w:i/>
          <w:sz w:val="18"/>
          <w:szCs w:val="18"/>
          <w:u w:val="single"/>
        </w:rPr>
      </w:pPr>
    </w:p>
    <w:p w14:paraId="4ED6EDB2" w14:textId="77777777" w:rsidR="00831FEE" w:rsidRPr="008D32CE" w:rsidRDefault="00831FEE" w:rsidP="00831FEE">
      <w:pPr>
        <w:spacing w:after="0"/>
        <w:jc w:val="both"/>
        <w:rPr>
          <w:rFonts w:ascii="Marianne Light" w:hAnsi="Marianne Light"/>
          <w:bCs/>
          <w:i/>
          <w:sz w:val="18"/>
          <w:szCs w:val="18"/>
        </w:rPr>
      </w:pPr>
      <w:r w:rsidRPr="026FDE93">
        <w:rPr>
          <w:rFonts w:ascii="Marianne Light" w:hAnsi="Marianne Light"/>
          <w:i/>
          <w:iCs/>
          <w:sz w:val="18"/>
          <w:szCs w:val="18"/>
        </w:rPr>
        <w:t>Fournisseurs envisagés : …</w:t>
      </w:r>
    </w:p>
    <w:p w14:paraId="63A4C82A" w14:textId="5A20C1FA" w:rsidR="026FDE93" w:rsidRDefault="026FDE93" w:rsidP="026FDE93">
      <w:pPr>
        <w:pStyle w:val="TexteCourant"/>
        <w:rPr>
          <w:i/>
          <w:iCs/>
        </w:rPr>
      </w:pPr>
    </w:p>
    <w:p w14:paraId="181EB32C" w14:textId="37617044" w:rsidR="004C232C" w:rsidRPr="002744CE" w:rsidRDefault="00831FEE" w:rsidP="026FDE93">
      <w:pPr>
        <w:pStyle w:val="TexteCourant"/>
        <w:rPr>
          <w:i/>
          <w:iCs/>
        </w:rPr>
      </w:pPr>
      <w:r w:rsidRPr="026FDE93">
        <w:rPr>
          <w:i/>
          <w:iCs/>
        </w:rPr>
        <w:t>Joindre les contrats d’approvisionnement ou lettre d’engagement et les attestations le cas échéant FSC et PEFC</w:t>
      </w:r>
      <w:r w:rsidR="491B358C" w:rsidRPr="026FDE93">
        <w:rPr>
          <w:i/>
          <w:iCs/>
        </w:rPr>
        <w:t xml:space="preserve"> ou équivalent</w:t>
      </w:r>
      <w:r w:rsidRPr="026FDE93">
        <w:rPr>
          <w:i/>
          <w:iCs/>
        </w:rPr>
        <w:t>.</w:t>
      </w:r>
      <w:r w:rsidR="004C232C" w:rsidRPr="026FDE93">
        <w:rPr>
          <w:i/>
          <w:iCs/>
        </w:rPr>
        <w:t xml:space="preserve"> Ils doivent préciser :</w:t>
      </w:r>
    </w:p>
    <w:p w14:paraId="6CCC5348" w14:textId="77777777" w:rsidR="004C232C" w:rsidRPr="006F58B1" w:rsidRDefault="004C232C" w:rsidP="004C232C">
      <w:pPr>
        <w:pStyle w:val="TexteCourant"/>
        <w:numPr>
          <w:ilvl w:val="0"/>
          <w:numId w:val="67"/>
        </w:numPr>
        <w:spacing w:after="0" w:line="286" w:lineRule="auto"/>
        <w:ind w:left="714" w:hanging="357"/>
        <w:rPr>
          <w:bCs/>
          <w:i/>
          <w:szCs w:val="18"/>
        </w:rPr>
      </w:pPr>
      <w:r w:rsidRPr="006F58B1">
        <w:rPr>
          <w:bCs/>
          <w:i/>
          <w:szCs w:val="18"/>
        </w:rPr>
        <w:t>Les catégories et sous-catégories des combustibles selon le référentiel ADEME</w:t>
      </w:r>
      <w:r w:rsidRPr="006F58B1">
        <w:rPr>
          <w:rFonts w:ascii="Calibri" w:hAnsi="Calibri" w:cs="Calibri"/>
          <w:bCs/>
          <w:i/>
          <w:szCs w:val="18"/>
        </w:rPr>
        <w:t> </w:t>
      </w:r>
      <w:r w:rsidRPr="006F58B1">
        <w:rPr>
          <w:bCs/>
          <w:i/>
          <w:szCs w:val="18"/>
        </w:rPr>
        <w:t>;</w:t>
      </w:r>
    </w:p>
    <w:p w14:paraId="75A3E91D" w14:textId="77777777" w:rsidR="004C232C" w:rsidRPr="006F58B1" w:rsidRDefault="004C232C" w:rsidP="004C232C">
      <w:pPr>
        <w:pStyle w:val="TexteCourant"/>
        <w:numPr>
          <w:ilvl w:val="0"/>
          <w:numId w:val="67"/>
        </w:numPr>
        <w:spacing w:after="0" w:line="286" w:lineRule="auto"/>
        <w:ind w:left="714" w:hanging="357"/>
        <w:rPr>
          <w:bCs/>
          <w:i/>
          <w:szCs w:val="18"/>
        </w:rPr>
      </w:pPr>
      <w:r w:rsidRPr="006F58B1">
        <w:rPr>
          <w:bCs/>
          <w:i/>
          <w:szCs w:val="18"/>
        </w:rPr>
        <w:t>Leurs origines géographiques.</w:t>
      </w:r>
    </w:p>
    <w:p w14:paraId="2C32F665" w14:textId="77777777" w:rsidR="004C232C" w:rsidRPr="006F58B1" w:rsidRDefault="004C232C" w:rsidP="004C232C">
      <w:pPr>
        <w:pStyle w:val="TexteCourant"/>
        <w:spacing w:after="0" w:line="286" w:lineRule="auto"/>
        <w:ind w:left="714"/>
        <w:rPr>
          <w:bCs/>
          <w:i/>
          <w:szCs w:val="18"/>
        </w:rPr>
      </w:pPr>
    </w:p>
    <w:p w14:paraId="3A235A15" w14:textId="77777777" w:rsidR="004C232C" w:rsidRPr="006F58B1" w:rsidRDefault="004C232C" w:rsidP="004C232C">
      <w:pPr>
        <w:rPr>
          <w:rFonts w:ascii="Marianne Light" w:hAnsi="Marianne Light" w:cs="Arial"/>
          <w:bCs/>
          <w:i/>
          <w:sz w:val="18"/>
          <w:szCs w:val="18"/>
        </w:rPr>
      </w:pPr>
      <w:r w:rsidRPr="006F58B1">
        <w:rPr>
          <w:rFonts w:ascii="Marianne Light" w:hAnsi="Marianne Light" w:cs="Arial"/>
          <w:bCs/>
          <w:i/>
          <w:sz w:val="18"/>
          <w:szCs w:val="18"/>
        </w:rPr>
        <w:t>En cas de prélèvements forestiers, les lettres devront par ailleurs préciser</w:t>
      </w:r>
      <w:r w:rsidRPr="006F58B1">
        <w:rPr>
          <w:rFonts w:cs="Calibri"/>
          <w:bCs/>
          <w:i/>
          <w:sz w:val="18"/>
          <w:szCs w:val="18"/>
        </w:rPr>
        <w:t> </w:t>
      </w:r>
      <w:r w:rsidRPr="006F58B1">
        <w:rPr>
          <w:rFonts w:ascii="Marianne Light" w:hAnsi="Marianne Light" w:cs="Arial"/>
          <w:bCs/>
          <w:i/>
          <w:sz w:val="18"/>
          <w:szCs w:val="18"/>
        </w:rPr>
        <w:t>:</w:t>
      </w:r>
    </w:p>
    <w:p w14:paraId="7943A5DA" w14:textId="77777777" w:rsidR="004C232C" w:rsidRPr="006F58B1" w:rsidRDefault="004C232C" w:rsidP="004C232C">
      <w:pPr>
        <w:pStyle w:val="Paragraphedeliste"/>
        <w:numPr>
          <w:ilvl w:val="0"/>
          <w:numId w:val="68"/>
        </w:numPr>
        <w:spacing w:after="100" w:line="240" w:lineRule="auto"/>
        <w:rPr>
          <w:rFonts w:ascii="Marianne Light" w:hAnsi="Marianne Light" w:cs="Arial"/>
          <w:bCs/>
          <w:i/>
          <w:sz w:val="18"/>
          <w:szCs w:val="18"/>
        </w:rPr>
      </w:pPr>
      <w:r w:rsidRPr="006F58B1">
        <w:rPr>
          <w:rFonts w:ascii="Marianne Light" w:hAnsi="Marianne Light" w:cs="Arial"/>
          <w:bCs/>
          <w:i/>
          <w:sz w:val="18"/>
          <w:szCs w:val="18"/>
        </w:rPr>
        <w:t>Les taux de certification des bois forestiers</w:t>
      </w:r>
      <w:r w:rsidRPr="006F58B1">
        <w:rPr>
          <w:rFonts w:cs="Calibri"/>
          <w:bCs/>
          <w:i/>
          <w:sz w:val="18"/>
          <w:szCs w:val="18"/>
        </w:rPr>
        <w:t> </w:t>
      </w:r>
      <w:r w:rsidRPr="006F58B1">
        <w:rPr>
          <w:rFonts w:ascii="Marianne Light" w:hAnsi="Marianne Light" w:cs="Arial"/>
          <w:bCs/>
          <w:i/>
          <w:sz w:val="18"/>
          <w:szCs w:val="18"/>
        </w:rPr>
        <w:t>;</w:t>
      </w:r>
    </w:p>
    <w:p w14:paraId="333E8E50" w14:textId="77777777" w:rsidR="004C232C" w:rsidRPr="006F58B1" w:rsidRDefault="004C232C" w:rsidP="004C232C">
      <w:pPr>
        <w:pStyle w:val="Paragraphedeliste"/>
        <w:numPr>
          <w:ilvl w:val="0"/>
          <w:numId w:val="68"/>
        </w:numPr>
        <w:spacing w:after="100" w:line="240" w:lineRule="auto"/>
        <w:rPr>
          <w:rFonts w:ascii="Marianne Light" w:hAnsi="Marianne Light" w:cs="Arial"/>
          <w:bCs/>
          <w:i/>
          <w:sz w:val="18"/>
          <w:szCs w:val="18"/>
        </w:rPr>
      </w:pPr>
      <w:r w:rsidRPr="006F58B1">
        <w:rPr>
          <w:rFonts w:ascii="Marianne Light" w:hAnsi="Marianne Light" w:cs="Arial"/>
          <w:bCs/>
          <w:i/>
          <w:sz w:val="18"/>
          <w:szCs w:val="18"/>
        </w:rPr>
        <w:t>L’engagement à respecter les recommandations de la Brochure ADEME «</w:t>
      </w:r>
      <w:r w:rsidRPr="006F58B1">
        <w:rPr>
          <w:rFonts w:cs="Calibri"/>
          <w:bCs/>
          <w:i/>
          <w:sz w:val="18"/>
          <w:szCs w:val="18"/>
        </w:rPr>
        <w:t> </w:t>
      </w:r>
      <w:r w:rsidRPr="006F58B1">
        <w:rPr>
          <w:rFonts w:ascii="Marianne Light" w:hAnsi="Marianne Light" w:cs="Arial"/>
          <w:bCs/>
          <w:i/>
          <w:sz w:val="18"/>
          <w:szCs w:val="18"/>
        </w:rPr>
        <w:t>Clés pour Agir</w:t>
      </w:r>
      <w:r w:rsidRPr="006F58B1">
        <w:rPr>
          <w:rFonts w:cs="Calibri"/>
          <w:bCs/>
          <w:i/>
          <w:sz w:val="18"/>
          <w:szCs w:val="18"/>
        </w:rPr>
        <w:t> </w:t>
      </w:r>
      <w:r w:rsidRPr="006F58B1">
        <w:rPr>
          <w:rFonts w:ascii="Marianne Light" w:hAnsi="Marianne Light" w:cs="Arial"/>
          <w:bCs/>
          <w:i/>
          <w:sz w:val="18"/>
          <w:szCs w:val="18"/>
        </w:rPr>
        <w:t>» «</w:t>
      </w:r>
      <w:r w:rsidRPr="006F58B1">
        <w:rPr>
          <w:rFonts w:cs="Calibri"/>
          <w:bCs/>
          <w:i/>
          <w:sz w:val="18"/>
          <w:szCs w:val="18"/>
        </w:rPr>
        <w:t> </w:t>
      </w:r>
      <w:r w:rsidRPr="006F58B1">
        <w:rPr>
          <w:rFonts w:ascii="Marianne Light" w:hAnsi="Marianne Light" w:cs="Arial"/>
          <w:bCs/>
          <w:i/>
          <w:sz w:val="18"/>
          <w:szCs w:val="18"/>
        </w:rPr>
        <w:t>Récolte durable de bois pour la production de plaquettes forestières</w:t>
      </w:r>
      <w:r w:rsidRPr="006F58B1">
        <w:rPr>
          <w:rFonts w:cs="Calibri"/>
          <w:bCs/>
          <w:i/>
          <w:sz w:val="18"/>
          <w:szCs w:val="18"/>
        </w:rPr>
        <w:t> </w:t>
      </w:r>
      <w:r w:rsidRPr="006F58B1">
        <w:rPr>
          <w:rFonts w:ascii="Marianne Light" w:hAnsi="Marianne Light" w:cs="Arial"/>
          <w:bCs/>
          <w:i/>
          <w:sz w:val="18"/>
          <w:szCs w:val="18"/>
        </w:rPr>
        <w:t>» disponible sous le lien suivant</w:t>
      </w:r>
      <w:r w:rsidRPr="006F58B1">
        <w:rPr>
          <w:rFonts w:cs="Calibri"/>
          <w:bCs/>
          <w:i/>
        </w:rPr>
        <w:t> </w:t>
      </w:r>
      <w:r w:rsidRPr="006F58B1">
        <w:rPr>
          <w:rFonts w:cs="Arial"/>
          <w:bCs/>
          <w:i/>
        </w:rPr>
        <w:t>:</w:t>
      </w:r>
      <w:r w:rsidRPr="006F58B1">
        <w:rPr>
          <w:rFonts w:cs="Calibri"/>
          <w:bCs/>
          <w:i/>
        </w:rPr>
        <w:t> </w:t>
      </w:r>
      <w:hyperlink r:id="rId14" w:history="1">
        <w:r w:rsidRPr="006F58B1">
          <w:rPr>
            <w:rFonts w:cs="Arial"/>
            <w:bCs/>
            <w:i/>
          </w:rPr>
          <w:t xml:space="preserve">https://www.ademe.fr/recolte-durable-bois-production-plaquettes-forestieres </w:t>
        </w:r>
      </w:hyperlink>
    </w:p>
    <w:p w14:paraId="151B729B" w14:textId="42E3E7C2" w:rsidR="00182224" w:rsidRPr="005814C0" w:rsidRDefault="004C232C" w:rsidP="006F58B1">
      <w:pPr>
        <w:pStyle w:val="Paragraphedeliste"/>
        <w:numPr>
          <w:ilvl w:val="0"/>
          <w:numId w:val="68"/>
        </w:numPr>
        <w:spacing w:after="0"/>
        <w:rPr>
          <w:rFonts w:ascii="Marianne Light" w:hAnsi="Marianne Light" w:cs="Arial"/>
          <w:bCs/>
          <w:i/>
          <w:sz w:val="18"/>
          <w:szCs w:val="18"/>
        </w:rPr>
      </w:pPr>
      <w:r w:rsidRPr="006F58B1">
        <w:rPr>
          <w:rFonts w:ascii="Marianne Light" w:hAnsi="Marianne Light" w:cs="Arial"/>
          <w:bCs/>
          <w:i/>
          <w:sz w:val="18"/>
          <w:szCs w:val="18"/>
        </w:rPr>
        <w:t>L’engagement à fournir une synthèse annuelle si le fournisseur est en</w:t>
      </w:r>
      <w:r w:rsidR="006A2432" w:rsidRPr="006F58B1">
        <w:rPr>
          <w:rFonts w:ascii="Marianne Light" w:hAnsi="Marianne Light" w:cs="Arial"/>
          <w:bCs/>
          <w:i/>
          <w:sz w:val="18"/>
          <w:szCs w:val="18"/>
        </w:rPr>
        <w:t xml:space="preserve"> mesure d’assurer un suivi de la typologie des peuplements coupés et/ou de la part feuillus/résineux.</w:t>
      </w:r>
    </w:p>
    <w:p w14:paraId="70ACE35C" w14:textId="4AC01932" w:rsidR="00DB4C1E" w:rsidRPr="00DB4C1E" w:rsidRDefault="001B0AC7" w:rsidP="003F2F2D">
      <w:pPr>
        <w:pStyle w:val="soustitre2"/>
      </w:pPr>
      <w:bookmarkStart w:id="259" w:name="_Toc33454438"/>
      <w:bookmarkStart w:id="260" w:name="_Toc53494945"/>
      <w:bookmarkStart w:id="261" w:name="_Toc53495155"/>
      <w:bookmarkStart w:id="262" w:name="_Toc53495315"/>
      <w:bookmarkStart w:id="263" w:name="_Toc53496359"/>
      <w:bookmarkStart w:id="264" w:name="_Toc53497929"/>
      <w:bookmarkStart w:id="265" w:name="_Toc53498515"/>
      <w:bookmarkStart w:id="266" w:name="_Toc54195803"/>
      <w:bookmarkStart w:id="267" w:name="_Toc59010056"/>
      <w:bookmarkStart w:id="268" w:name="_Toc61345975"/>
      <w:r>
        <w:t xml:space="preserve"> </w:t>
      </w:r>
      <w:bookmarkStart w:id="269" w:name="_Toc85731311"/>
      <w:bookmarkStart w:id="270" w:name="_Toc85731339"/>
      <w:bookmarkStart w:id="271" w:name="_Toc87002872"/>
      <w:bookmarkStart w:id="272" w:name="_Toc122342530"/>
      <w:bookmarkStart w:id="273" w:name="_Toc122342555"/>
      <w:bookmarkStart w:id="274" w:name="_Toc122342613"/>
      <w:bookmarkStart w:id="275" w:name="_Toc122342638"/>
      <w:bookmarkStart w:id="276" w:name="_Toc122342663"/>
      <w:bookmarkStart w:id="277" w:name="_Toc122342688"/>
      <w:bookmarkStart w:id="278" w:name="_Toc122342713"/>
      <w:bookmarkStart w:id="279" w:name="_Toc122342738"/>
      <w:bookmarkStart w:id="280" w:name="_Toc122342777"/>
      <w:bookmarkStart w:id="281" w:name="_Toc148709496"/>
      <w:bookmarkStart w:id="282" w:name="_Toc153810579"/>
      <w:r w:rsidR="00DB4C1E" w:rsidRPr="00E045F0">
        <w:t>Impact</w:t>
      </w:r>
      <w:r w:rsidR="00DB4C1E" w:rsidRPr="00DB4C1E">
        <w:t xml:space="preserve"> environnemental (qualité air, cendres …)</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520F20E6" w14:textId="184F1EA5" w:rsidR="001B0AC7" w:rsidRPr="001B0AC7" w:rsidRDefault="001B0AC7" w:rsidP="001B0AC7">
      <w:pPr>
        <w:pStyle w:val="Paragraphedeliste"/>
        <w:numPr>
          <w:ilvl w:val="0"/>
          <w:numId w:val="48"/>
        </w:numPr>
        <w:jc w:val="both"/>
        <w:rPr>
          <w:rFonts w:ascii="Marianne Light" w:hAnsi="Marianne Light"/>
          <w:b/>
          <w:bCs/>
          <w:i/>
        </w:rPr>
      </w:pPr>
      <w:bookmarkStart w:id="283" w:name="_Toc53494946"/>
      <w:bookmarkStart w:id="284" w:name="_Toc465339729"/>
      <w:bookmarkStart w:id="285" w:name="_Toc465341786"/>
      <w:r w:rsidRPr="001B0AC7">
        <w:rPr>
          <w:rFonts w:ascii="Marianne Light" w:hAnsi="Marianne Light"/>
          <w:b/>
          <w:bCs/>
          <w:i/>
        </w:rPr>
        <w:t>Qualité de l’air</w:t>
      </w:r>
      <w:bookmarkEnd w:id="283"/>
    </w:p>
    <w:p w14:paraId="26527466" w14:textId="77777777" w:rsidR="00B3755C" w:rsidRPr="00DB4C1E" w:rsidRDefault="00677E8E" w:rsidP="00B3755C">
      <w:pPr>
        <w:rPr>
          <w:rFonts w:ascii="Marianne Light" w:hAnsi="Marianne Light"/>
          <w:i/>
          <w:sz w:val="18"/>
          <w:szCs w:val="18"/>
          <w:u w:val="single"/>
        </w:rPr>
      </w:pPr>
      <w:r>
        <w:rPr>
          <w:rFonts w:ascii="Marianne Light" w:hAnsi="Marianne Light"/>
          <w:i/>
          <w:sz w:val="18"/>
          <w:szCs w:val="18"/>
          <w:u w:val="single"/>
        </w:rPr>
        <w:t>Réglementation</w:t>
      </w:r>
      <w:r>
        <w:rPr>
          <w:rFonts w:cs="Calibri"/>
          <w:i/>
          <w:sz w:val="18"/>
          <w:szCs w:val="18"/>
          <w:u w:val="single"/>
        </w:rPr>
        <w:t> </w:t>
      </w:r>
      <w:r>
        <w:rPr>
          <w:rFonts w:ascii="Marianne Light" w:hAnsi="Marianne Light"/>
          <w:i/>
          <w:sz w:val="18"/>
          <w:szCs w:val="18"/>
          <w:u w:val="single"/>
        </w:rPr>
        <w:t>:</w:t>
      </w:r>
    </w:p>
    <w:p w14:paraId="44482F25" w14:textId="77777777" w:rsidR="00B3755C" w:rsidRDefault="00B3755C" w:rsidP="00B3755C">
      <w:pPr>
        <w:pStyle w:val="paragraph"/>
        <w:numPr>
          <w:ilvl w:val="0"/>
          <w:numId w:val="61"/>
        </w:numPr>
        <w:tabs>
          <w:tab w:val="clear" w:pos="720"/>
          <w:tab w:val="num" w:pos="1134"/>
        </w:tabs>
        <w:spacing w:before="0" w:beforeAutospacing="0" w:after="0" w:afterAutospacing="0"/>
        <w:ind w:left="1134" w:hanging="425"/>
        <w:jc w:val="both"/>
        <w:textAlignment w:val="baseline"/>
        <w:rPr>
          <w:rFonts w:ascii="Marianne Light" w:hAnsi="Marianne Light"/>
          <w:color w:val="000000"/>
          <w:sz w:val="18"/>
          <w:szCs w:val="18"/>
        </w:rPr>
      </w:pPr>
      <w:r>
        <w:rPr>
          <w:rStyle w:val="normaltextrun"/>
          <w:rFonts w:ascii="Marianne Light" w:hAnsi="Marianne Light"/>
          <w:i/>
          <w:iCs/>
          <w:color w:val="000000"/>
          <w:sz w:val="18"/>
          <w:szCs w:val="18"/>
        </w:rPr>
        <w:t xml:space="preserve">La chaufferie est soumise à la rubrique réglementaire : </w:t>
      </w:r>
      <w:r>
        <w:rPr>
          <w:rStyle w:val="normaltextrun"/>
          <w:rFonts w:ascii="Marianne Light" w:hAnsi="Marianne Light"/>
          <w:i/>
          <w:iCs/>
          <w:color w:val="000000"/>
          <w:sz w:val="18"/>
          <w:szCs w:val="18"/>
          <w:shd w:val="clear" w:color="auto" w:fill="C0C0C0"/>
        </w:rPr>
        <w:t>… (exemple</w:t>
      </w:r>
      <w:r>
        <w:rPr>
          <w:rStyle w:val="normaltextrun"/>
          <w:rFonts w:ascii="Calibri" w:hAnsi="Calibri" w:cs="Calibri"/>
          <w:i/>
          <w:iCs/>
          <w:color w:val="000000"/>
          <w:sz w:val="18"/>
          <w:szCs w:val="18"/>
          <w:shd w:val="clear" w:color="auto" w:fill="C0C0C0"/>
        </w:rPr>
        <w:t> </w:t>
      </w:r>
      <w:r>
        <w:rPr>
          <w:rStyle w:val="normaltextrun"/>
          <w:rFonts w:ascii="Marianne Light" w:hAnsi="Marianne Light"/>
          <w:i/>
          <w:iCs/>
          <w:color w:val="000000"/>
          <w:sz w:val="18"/>
          <w:szCs w:val="18"/>
          <w:shd w:val="clear" w:color="auto" w:fill="C0C0C0"/>
        </w:rPr>
        <w:t>: ICPE 2910 A – déclaration)</w:t>
      </w:r>
      <w:r>
        <w:rPr>
          <w:rStyle w:val="eop"/>
          <w:rFonts w:ascii="Calibri" w:hAnsi="Calibri" w:cs="Calibri"/>
          <w:sz w:val="18"/>
          <w:szCs w:val="18"/>
        </w:rPr>
        <w:t> </w:t>
      </w:r>
    </w:p>
    <w:p w14:paraId="204570DD" w14:textId="77777777" w:rsidR="00B3755C" w:rsidRPr="00684E47" w:rsidRDefault="00B3755C" w:rsidP="00B3755C">
      <w:pPr>
        <w:pStyle w:val="paragraph"/>
        <w:numPr>
          <w:ilvl w:val="0"/>
          <w:numId w:val="62"/>
        </w:numPr>
        <w:tabs>
          <w:tab w:val="clear" w:pos="720"/>
          <w:tab w:val="num" w:pos="1134"/>
        </w:tabs>
        <w:spacing w:before="0" w:beforeAutospacing="0" w:after="0" w:afterAutospacing="0"/>
        <w:ind w:left="1134" w:hanging="425"/>
        <w:textAlignment w:val="baseline"/>
        <w:rPr>
          <w:rStyle w:val="eop"/>
          <w:rFonts w:ascii="Marianne Light" w:hAnsi="Marianne Light"/>
          <w:color w:val="000000"/>
          <w:sz w:val="18"/>
          <w:szCs w:val="18"/>
        </w:rPr>
      </w:pPr>
      <w:r>
        <w:rPr>
          <w:rStyle w:val="normaltextrun"/>
          <w:rFonts w:ascii="Marianne Light" w:hAnsi="Marianne Light"/>
          <w:i/>
          <w:iCs/>
          <w:color w:val="000000"/>
          <w:sz w:val="18"/>
          <w:szCs w:val="18"/>
        </w:rPr>
        <w:t>La chaufferie est-elle située dans une zone PPA</w:t>
      </w:r>
      <w:r>
        <w:rPr>
          <w:rStyle w:val="normaltextrun"/>
          <w:rFonts w:ascii="Calibri" w:hAnsi="Calibri" w:cs="Calibri"/>
          <w:i/>
          <w:iCs/>
          <w:color w:val="000000"/>
          <w:sz w:val="18"/>
          <w:szCs w:val="18"/>
        </w:rPr>
        <w:t> </w:t>
      </w:r>
      <w:r>
        <w:rPr>
          <w:rStyle w:val="normaltextrun"/>
          <w:rFonts w:ascii="Marianne Light" w:hAnsi="Marianne Light"/>
          <w:i/>
          <w:iCs/>
          <w:color w:val="000000"/>
          <w:sz w:val="18"/>
          <w:szCs w:val="18"/>
        </w:rPr>
        <w:t xml:space="preserve">: </w:t>
      </w:r>
      <w:r>
        <w:rPr>
          <w:rStyle w:val="normaltextrun"/>
          <w:rFonts w:ascii="Marianne Light" w:hAnsi="Marianne Light"/>
          <w:i/>
          <w:iCs/>
          <w:color w:val="000000"/>
          <w:sz w:val="18"/>
          <w:szCs w:val="18"/>
          <w:shd w:val="clear" w:color="auto" w:fill="C0C0C0"/>
        </w:rPr>
        <w:t>OUI / NON</w:t>
      </w:r>
      <w:r>
        <w:rPr>
          <w:rStyle w:val="eop"/>
          <w:rFonts w:ascii="Calibri" w:hAnsi="Calibri" w:cs="Calibri"/>
          <w:sz w:val="18"/>
          <w:szCs w:val="18"/>
        </w:rPr>
        <w:t> </w:t>
      </w:r>
    </w:p>
    <w:p w14:paraId="2307A0A2" w14:textId="77777777" w:rsidR="00B3755C" w:rsidRDefault="00B3755C" w:rsidP="00B3755C">
      <w:pPr>
        <w:pStyle w:val="paragraph"/>
        <w:spacing w:after="0"/>
        <w:ind w:left="1134"/>
        <w:textAlignment w:val="baseline"/>
        <w:rPr>
          <w:rFonts w:ascii="Marianne Light" w:hAnsi="Marianne Light"/>
          <w:color w:val="000000"/>
          <w:sz w:val="18"/>
          <w:szCs w:val="18"/>
        </w:rPr>
      </w:pPr>
    </w:p>
    <w:p w14:paraId="76AA323A" w14:textId="77777777" w:rsidR="00B3755C" w:rsidRDefault="00B3755C" w:rsidP="00B3755C">
      <w:pPr>
        <w:pStyle w:val="paragraph"/>
        <w:numPr>
          <w:ilvl w:val="0"/>
          <w:numId w:val="63"/>
        </w:numPr>
        <w:tabs>
          <w:tab w:val="num" w:pos="1134"/>
        </w:tabs>
        <w:spacing w:before="0" w:beforeAutospacing="0" w:after="0" w:afterAutospacing="0"/>
        <w:ind w:left="1134" w:hanging="425"/>
        <w:textAlignment w:val="baseline"/>
        <w:rPr>
          <w:rFonts w:ascii="Marianne Light" w:hAnsi="Marianne Light"/>
          <w:color w:val="000000"/>
          <w:sz w:val="18"/>
          <w:szCs w:val="18"/>
        </w:rPr>
      </w:pPr>
      <w:r>
        <w:rPr>
          <w:rStyle w:val="normaltextrun"/>
          <w:rFonts w:ascii="Marianne Light" w:hAnsi="Marianne Light"/>
          <w:i/>
          <w:iCs/>
          <w:color w:val="000000"/>
          <w:sz w:val="18"/>
          <w:szCs w:val="18"/>
        </w:rPr>
        <w:lastRenderedPageBreak/>
        <w:t>Si OUI</w:t>
      </w:r>
      <w:r>
        <w:rPr>
          <w:rStyle w:val="normaltextrun"/>
          <w:rFonts w:ascii="Calibri" w:hAnsi="Calibri" w:cs="Calibri"/>
          <w:i/>
          <w:iCs/>
          <w:color w:val="000000"/>
          <w:sz w:val="18"/>
          <w:szCs w:val="18"/>
        </w:rPr>
        <w:t> </w:t>
      </w:r>
      <w:r>
        <w:rPr>
          <w:rStyle w:val="normaltextrun"/>
          <w:rFonts w:ascii="Marianne Light" w:hAnsi="Marianne Light"/>
          <w:i/>
          <w:iCs/>
          <w:color w:val="000000"/>
          <w:sz w:val="18"/>
          <w:szCs w:val="18"/>
        </w:rPr>
        <w:t>: préciser les éventuelles exigences liées à ce PPA concernant la biomasse énergie</w:t>
      </w:r>
      <w:r>
        <w:rPr>
          <w:rStyle w:val="normaltextrun"/>
          <w:rFonts w:ascii="Calibri" w:hAnsi="Calibri" w:cs="Calibri"/>
          <w:i/>
          <w:iCs/>
          <w:color w:val="000000"/>
          <w:sz w:val="18"/>
          <w:szCs w:val="18"/>
        </w:rPr>
        <w:t> </w:t>
      </w:r>
      <w:r>
        <w:rPr>
          <w:rStyle w:val="normaltextrun"/>
          <w:rFonts w:ascii="Marianne Light" w:hAnsi="Marianne Light"/>
          <w:i/>
          <w:iCs/>
          <w:color w:val="000000"/>
          <w:sz w:val="18"/>
          <w:szCs w:val="18"/>
        </w:rPr>
        <w:t xml:space="preserve">: </w:t>
      </w:r>
      <w:r>
        <w:rPr>
          <w:rStyle w:val="normaltextrun"/>
          <w:rFonts w:ascii="Marianne Light" w:hAnsi="Marianne Light"/>
          <w:i/>
          <w:iCs/>
          <w:color w:val="000000"/>
          <w:sz w:val="18"/>
          <w:szCs w:val="18"/>
          <w:shd w:val="clear" w:color="auto" w:fill="C0C0C0"/>
        </w:rPr>
        <w:t>…</w:t>
      </w:r>
      <w:r>
        <w:rPr>
          <w:rStyle w:val="eop"/>
          <w:rFonts w:ascii="Calibri" w:hAnsi="Calibri" w:cs="Calibri"/>
          <w:sz w:val="18"/>
          <w:szCs w:val="18"/>
        </w:rPr>
        <w:t> </w:t>
      </w:r>
    </w:p>
    <w:p w14:paraId="6D61CB3A" w14:textId="77777777" w:rsidR="003A4D30" w:rsidRDefault="003A4D30" w:rsidP="00B3755C">
      <w:pPr>
        <w:spacing w:after="0" w:line="240" w:lineRule="auto"/>
        <w:jc w:val="both"/>
        <w:textAlignment w:val="baseline"/>
        <w:rPr>
          <w:rFonts w:ascii="Marianne Light" w:hAnsi="Marianne Light" w:cs="Segoe UI"/>
          <w:b/>
          <w:bCs/>
          <w:i/>
          <w:iCs/>
          <w:kern w:val="0"/>
          <w:sz w:val="18"/>
          <w:szCs w:val="18"/>
          <w:u w:val="single"/>
          <w:shd w:val="clear" w:color="auto" w:fill="C0C0C0"/>
          <w14:ligatures w14:val="none"/>
          <w14:cntxtAlts w14:val="0"/>
        </w:rPr>
      </w:pPr>
    </w:p>
    <w:p w14:paraId="1F5BC2EB" w14:textId="77777777" w:rsidR="003A4D30" w:rsidRDefault="003A4D30" w:rsidP="00B3755C">
      <w:pPr>
        <w:spacing w:after="0" w:line="240" w:lineRule="auto"/>
        <w:jc w:val="both"/>
        <w:textAlignment w:val="baseline"/>
        <w:rPr>
          <w:rFonts w:ascii="Marianne Light" w:hAnsi="Marianne Light" w:cs="Segoe UI"/>
          <w:b/>
          <w:bCs/>
          <w:i/>
          <w:iCs/>
          <w:kern w:val="0"/>
          <w:sz w:val="18"/>
          <w:szCs w:val="18"/>
          <w:u w:val="single"/>
          <w:shd w:val="clear" w:color="auto" w:fill="C0C0C0"/>
          <w14:ligatures w14:val="none"/>
          <w14:cntxtAlts w14:val="0"/>
        </w:rPr>
      </w:pPr>
    </w:p>
    <w:p w14:paraId="7A55D0EE" w14:textId="674D6655" w:rsidR="00B3755C" w:rsidRPr="00684E47" w:rsidRDefault="00B3755C" w:rsidP="00B3755C">
      <w:pPr>
        <w:spacing w:after="0" w:line="240" w:lineRule="auto"/>
        <w:jc w:val="both"/>
        <w:textAlignment w:val="baseline"/>
        <w:rPr>
          <w:rFonts w:ascii="Marianne Light" w:hAnsi="Marianne Light" w:cs="Segoe UI"/>
          <w:b/>
          <w:bCs/>
          <w:i/>
          <w:iCs/>
          <w:kern w:val="0"/>
          <w:sz w:val="18"/>
          <w:szCs w:val="18"/>
          <w:u w:val="single"/>
          <w:shd w:val="clear" w:color="auto" w:fill="C0C0C0"/>
          <w14:ligatures w14:val="none"/>
          <w14:cntxtAlts w14:val="0"/>
        </w:rPr>
      </w:pPr>
      <w:r w:rsidRPr="00684E47">
        <w:rPr>
          <w:rFonts w:ascii="Marianne Light" w:hAnsi="Marianne Light" w:cs="Segoe UI"/>
          <w:b/>
          <w:bCs/>
          <w:i/>
          <w:iCs/>
          <w:kern w:val="0"/>
          <w:sz w:val="18"/>
          <w:szCs w:val="18"/>
          <w:u w:val="single"/>
          <w:shd w:val="clear" w:color="auto" w:fill="C0C0C0"/>
          <w14:ligatures w14:val="none"/>
          <w14:cntxtAlts w14:val="0"/>
        </w:rPr>
        <w:t xml:space="preserve">Pour les installations biomasse (somme des puissances des générateurs) </w:t>
      </w:r>
      <w:r w:rsidRPr="00684E47">
        <w:rPr>
          <w:rFonts w:ascii="Marianne Light" w:eastAsiaTheme="minorHAnsi" w:hAnsi="Marianne Light" w:cstheme="minorBidi"/>
          <w:b/>
          <w:bCs/>
          <w:i/>
          <w:iCs/>
          <w:color w:val="auto"/>
          <w:kern w:val="0"/>
          <w:sz w:val="18"/>
          <w:szCs w:val="18"/>
          <w:u w:val="single"/>
          <w14:ligatures w14:val="none"/>
          <w14:cntxtAlts w14:val="0"/>
        </w:rPr>
        <w:t>≥ 500 kW</w:t>
      </w:r>
      <w:r w:rsidRPr="00684E47">
        <w:rPr>
          <w:rFonts w:eastAsiaTheme="minorHAnsi" w:cs="Calibri"/>
          <w:b/>
          <w:bCs/>
          <w:i/>
          <w:iCs/>
          <w:color w:val="auto"/>
          <w:kern w:val="0"/>
          <w:sz w:val="18"/>
          <w:szCs w:val="18"/>
          <w:u w:val="single"/>
          <w14:ligatures w14:val="none"/>
          <w14:cntxtAlts w14:val="0"/>
        </w:rPr>
        <w:t> </w:t>
      </w:r>
      <w:r w:rsidRPr="00684E47">
        <w:rPr>
          <w:rFonts w:ascii="Marianne Light" w:eastAsiaTheme="minorHAnsi" w:hAnsi="Marianne Light" w:cstheme="minorBidi"/>
          <w:b/>
          <w:bCs/>
          <w:i/>
          <w:iCs/>
          <w:color w:val="auto"/>
          <w:kern w:val="0"/>
          <w:sz w:val="18"/>
          <w:szCs w:val="18"/>
          <w:u w:val="single"/>
          <w14:ligatures w14:val="none"/>
          <w14:cntxtAlts w14:val="0"/>
        </w:rPr>
        <w:t>:</w:t>
      </w:r>
    </w:p>
    <w:p w14:paraId="493D3006" w14:textId="77777777" w:rsidR="00B3755C" w:rsidRDefault="00B3755C" w:rsidP="00B3755C">
      <w:pPr>
        <w:spacing w:after="0" w:line="240" w:lineRule="auto"/>
        <w:jc w:val="both"/>
        <w:textAlignment w:val="baseline"/>
        <w:rPr>
          <w:rFonts w:ascii="Marianne Light" w:hAnsi="Marianne Light" w:cs="Segoe UI"/>
          <w:b/>
          <w:bCs/>
          <w:i/>
          <w:iCs/>
          <w:kern w:val="0"/>
          <w:sz w:val="18"/>
          <w:szCs w:val="18"/>
          <w:shd w:val="clear" w:color="auto" w:fill="C0C0C0"/>
          <w14:ligatures w14:val="none"/>
          <w14:cntxtAlts w14:val="0"/>
        </w:rPr>
      </w:pPr>
    </w:p>
    <w:p w14:paraId="4B682FDE" w14:textId="77777777" w:rsidR="00B3755C" w:rsidRDefault="00B3755C" w:rsidP="00B3755C">
      <w:pPr>
        <w:spacing w:after="0" w:line="240" w:lineRule="auto"/>
        <w:jc w:val="both"/>
        <w:textAlignment w:val="baseline"/>
        <w:rPr>
          <w:rFonts w:cs="Calibri"/>
          <w:kern w:val="0"/>
          <w:sz w:val="18"/>
          <w:szCs w:val="18"/>
          <w14:ligatures w14:val="none"/>
          <w14:cntxtAlts w14:val="0"/>
        </w:rPr>
      </w:pPr>
      <w:r w:rsidRPr="003A7C48">
        <w:rPr>
          <w:rFonts w:ascii="Marianne Light" w:hAnsi="Marianne Light" w:cs="Segoe UI"/>
          <w:b/>
          <w:bCs/>
          <w:i/>
          <w:iCs/>
          <w:kern w:val="0"/>
          <w:sz w:val="18"/>
          <w:szCs w:val="18"/>
          <w:shd w:val="clear" w:color="auto" w:fill="C0C0C0"/>
          <w14:ligatures w14:val="none"/>
          <w14:cntxtAlts w14:val="0"/>
        </w:rPr>
        <w:t>Présenter la technologie de traitement des fumées</w:t>
      </w:r>
      <w:r w:rsidRPr="003A7C48">
        <w:rPr>
          <w:rFonts w:ascii="Marianne Light" w:hAnsi="Marianne Light" w:cs="Segoe UI"/>
          <w:i/>
          <w:iCs/>
          <w:kern w:val="0"/>
          <w:sz w:val="18"/>
          <w:szCs w:val="18"/>
          <w:shd w:val="clear" w:color="auto" w:fill="C0C0C0"/>
          <w14:ligatures w14:val="none"/>
          <w14:cntxtAlts w14:val="0"/>
        </w:rPr>
        <w:t xml:space="preserve"> mise en œuvre par chaudière (système, marque, performances).</w:t>
      </w:r>
      <w:r w:rsidRPr="003A7C48">
        <w:rPr>
          <w:rFonts w:cs="Calibri"/>
          <w:kern w:val="0"/>
          <w:sz w:val="18"/>
          <w:szCs w:val="18"/>
          <w14:ligatures w14:val="none"/>
          <w14:cntxtAlts w14:val="0"/>
        </w:rPr>
        <w:t> </w:t>
      </w:r>
    </w:p>
    <w:p w14:paraId="770141BE" w14:textId="77777777" w:rsidR="00B3755C" w:rsidRPr="003A7C48" w:rsidRDefault="00B3755C" w:rsidP="00B3755C">
      <w:pPr>
        <w:spacing w:after="0" w:line="240" w:lineRule="auto"/>
        <w:jc w:val="both"/>
        <w:textAlignment w:val="baseline"/>
        <w:rPr>
          <w:rFonts w:ascii="Segoe UI" w:hAnsi="Segoe UI" w:cs="Segoe UI"/>
          <w:kern w:val="0"/>
          <w:sz w:val="18"/>
          <w:szCs w:val="18"/>
          <w14:ligatures w14:val="none"/>
          <w14:cntxtAlts w14:val="0"/>
        </w:rPr>
      </w:pPr>
    </w:p>
    <w:p w14:paraId="06441E06" w14:textId="77777777" w:rsidR="00B3755C" w:rsidRPr="003A7C48" w:rsidRDefault="00B3755C" w:rsidP="00B3755C">
      <w:pPr>
        <w:spacing w:after="0" w:line="240" w:lineRule="auto"/>
        <w:jc w:val="both"/>
        <w:textAlignment w:val="baseline"/>
        <w:rPr>
          <w:rFonts w:ascii="Segoe UI" w:hAnsi="Segoe UI" w:cs="Segoe UI"/>
          <w:kern w:val="0"/>
          <w:sz w:val="18"/>
          <w:szCs w:val="18"/>
          <w14:ligatures w14:val="none"/>
          <w14:cntxtAlts w14:val="0"/>
        </w:rPr>
      </w:pPr>
      <w:r w:rsidRPr="003A7C48">
        <w:rPr>
          <w:rFonts w:ascii="Marianne Light" w:hAnsi="Marianne Light" w:cs="Segoe UI"/>
          <w:b/>
          <w:bCs/>
          <w:i/>
          <w:iCs/>
          <w:kern w:val="0"/>
          <w:sz w:val="18"/>
          <w:szCs w:val="18"/>
          <w:shd w:val="clear" w:color="auto" w:fill="C0C0C0"/>
          <w14:ligatures w14:val="none"/>
          <w14:cntxtAlts w14:val="0"/>
        </w:rPr>
        <w:t>Présenter les performances prévisionnelles du projet</w:t>
      </w:r>
      <w:r w:rsidRPr="003A7C48">
        <w:rPr>
          <w:rFonts w:ascii="Marianne Light" w:hAnsi="Marianne Light" w:cs="Segoe UI"/>
          <w:i/>
          <w:iCs/>
          <w:kern w:val="0"/>
          <w:sz w:val="18"/>
          <w:szCs w:val="18"/>
          <w:shd w:val="clear" w:color="auto" w:fill="C0C0C0"/>
          <w14:ligatures w14:val="none"/>
          <w14:cntxtAlts w14:val="0"/>
        </w:rPr>
        <w:t xml:space="preserve"> avec les valeurs limites d’émission</w:t>
      </w:r>
      <w:r w:rsidRPr="003A7C48">
        <w:rPr>
          <w:rFonts w:cs="Calibri"/>
          <w:i/>
          <w:iCs/>
          <w:kern w:val="0"/>
          <w:sz w:val="18"/>
          <w:szCs w:val="18"/>
          <w:shd w:val="clear" w:color="auto" w:fill="C0C0C0"/>
          <w14:ligatures w14:val="none"/>
          <w14:cntxtAlts w14:val="0"/>
        </w:rPr>
        <w:t> </w:t>
      </w:r>
      <w:r w:rsidRPr="003A7C48">
        <w:rPr>
          <w:rFonts w:ascii="Marianne Light" w:hAnsi="Marianne Light" w:cs="Segoe UI"/>
          <w:i/>
          <w:iCs/>
          <w:kern w:val="0"/>
          <w:sz w:val="18"/>
          <w:szCs w:val="18"/>
          <w:shd w:val="clear" w:color="auto" w:fill="C0C0C0"/>
          <w14:ligatures w14:val="none"/>
          <w14:cntxtAlts w14:val="0"/>
        </w:rPr>
        <w:t>:</w:t>
      </w:r>
      <w:r w:rsidRPr="003A7C48">
        <w:rPr>
          <w:rFonts w:cs="Calibri"/>
          <w:kern w:val="0"/>
          <w:sz w:val="18"/>
          <w:szCs w:val="18"/>
          <w14:ligatures w14:val="none"/>
          <w14:cntxtAlts w14:val="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3"/>
        <w:gridCol w:w="2130"/>
        <w:gridCol w:w="1732"/>
        <w:gridCol w:w="1189"/>
      </w:tblGrid>
      <w:tr w:rsidR="00B3755C" w:rsidRPr="003A7C48" w14:paraId="2E1D0707" w14:textId="77777777" w:rsidTr="00684E47">
        <w:trPr>
          <w:trHeight w:val="540"/>
        </w:trPr>
        <w:tc>
          <w:tcPr>
            <w:tcW w:w="42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E40735D" w14:textId="77777777" w:rsidR="00B3755C" w:rsidRPr="003A7C48" w:rsidRDefault="00B3755C" w:rsidP="00684E47">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Polluants</w:t>
            </w:r>
            <w:r w:rsidRPr="003A7C48">
              <w:rPr>
                <w:rFonts w:cs="Calibri"/>
                <w:kern w:val="0"/>
                <w:sz w:val="18"/>
                <w:szCs w:val="18"/>
                <w14:ligatures w14:val="none"/>
                <w14:cntxtAlts w14:val="0"/>
              </w:rPr>
              <w:t> </w:t>
            </w:r>
          </w:p>
          <w:p w14:paraId="0996B6EB" w14:textId="77777777" w:rsidR="00B3755C" w:rsidRPr="003A7C48" w:rsidRDefault="00B3755C" w:rsidP="00684E47">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w:t>
            </w:r>
            <w:proofErr w:type="gramStart"/>
            <w:r w:rsidRPr="003A7C48">
              <w:rPr>
                <w:rFonts w:ascii="Marianne Light" w:hAnsi="Marianne Light"/>
                <w:kern w:val="0"/>
                <w:sz w:val="18"/>
                <w:szCs w:val="18"/>
                <w14:ligatures w14:val="none"/>
                <w14:cntxtAlts w14:val="0"/>
              </w:rPr>
              <w:t>mg</w:t>
            </w:r>
            <w:proofErr w:type="gramEnd"/>
            <w:r w:rsidRPr="003A7C48">
              <w:rPr>
                <w:rFonts w:ascii="Marianne Light" w:hAnsi="Marianne Light"/>
                <w:kern w:val="0"/>
                <w:sz w:val="18"/>
                <w:szCs w:val="18"/>
                <w14:ligatures w14:val="none"/>
                <w14:cntxtAlts w14:val="0"/>
              </w:rPr>
              <w:t>/Nm3 à 6% d'O2)</w:t>
            </w:r>
            <w:r w:rsidRPr="003A7C48">
              <w:rPr>
                <w:rFonts w:cs="Calibri"/>
                <w:kern w:val="0"/>
                <w:sz w:val="18"/>
                <w:szCs w:val="18"/>
                <w14:ligatures w14:val="none"/>
                <w14:cntxtAlts w14:val="0"/>
              </w:rPr>
              <w:t> </w:t>
            </w:r>
          </w:p>
        </w:tc>
        <w:tc>
          <w:tcPr>
            <w:tcW w:w="1770" w:type="dxa"/>
            <w:tcBorders>
              <w:top w:val="single" w:sz="6" w:space="0" w:color="auto"/>
              <w:left w:val="nil"/>
              <w:bottom w:val="single" w:sz="6" w:space="0" w:color="auto"/>
              <w:right w:val="single" w:sz="6" w:space="0" w:color="auto"/>
            </w:tcBorders>
            <w:shd w:val="clear" w:color="auto" w:fill="D9D9D9"/>
            <w:vAlign w:val="center"/>
            <w:hideMark/>
          </w:tcPr>
          <w:p w14:paraId="75F3F9DC" w14:textId="77777777" w:rsidR="00B3755C" w:rsidRPr="003A7C48" w:rsidRDefault="00B3755C" w:rsidP="00684E47">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Valeur d'émission engagement constructeur</w:t>
            </w:r>
            <w:r w:rsidRPr="003A7C48">
              <w:rPr>
                <w:rFonts w:cs="Calibri"/>
                <w:kern w:val="0"/>
                <w:sz w:val="18"/>
                <w:szCs w:val="18"/>
                <w14:ligatures w14:val="none"/>
                <w14:cntxtAlts w14:val="0"/>
              </w:rPr>
              <w:t> </w:t>
            </w:r>
            <w:r w:rsidRPr="00684E47">
              <w:rPr>
                <w:rFonts w:ascii="Marianne Light" w:hAnsi="Marianne Light" w:cs="Calibri"/>
                <w:kern w:val="0"/>
                <w:sz w:val="18"/>
                <w:szCs w:val="18"/>
                <w14:ligatures w14:val="none"/>
                <w14:cntxtAlts w14:val="0"/>
              </w:rPr>
              <w:t>/exploitant</w:t>
            </w:r>
          </w:p>
        </w:tc>
        <w:tc>
          <w:tcPr>
            <w:tcW w:w="1770" w:type="dxa"/>
            <w:tcBorders>
              <w:top w:val="single" w:sz="6" w:space="0" w:color="auto"/>
              <w:left w:val="nil"/>
              <w:bottom w:val="single" w:sz="6" w:space="0" w:color="auto"/>
              <w:right w:val="single" w:sz="6" w:space="0" w:color="auto"/>
            </w:tcBorders>
            <w:shd w:val="clear" w:color="auto" w:fill="D9D9D9"/>
            <w:vAlign w:val="center"/>
            <w:hideMark/>
          </w:tcPr>
          <w:p w14:paraId="2BC5585F" w14:textId="77777777" w:rsidR="00B3755C" w:rsidRPr="003A7C48" w:rsidRDefault="00B3755C" w:rsidP="00684E47">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VLE réglementaire</w:t>
            </w:r>
            <w:r w:rsidRPr="003A7C48">
              <w:rPr>
                <w:rFonts w:cs="Calibri"/>
                <w:kern w:val="0"/>
                <w:sz w:val="18"/>
                <w:szCs w:val="18"/>
                <w14:ligatures w14:val="none"/>
                <w14:cntxtAlts w14:val="0"/>
              </w:rPr>
              <w:t> </w:t>
            </w:r>
          </w:p>
        </w:tc>
        <w:tc>
          <w:tcPr>
            <w:tcW w:w="1230" w:type="dxa"/>
            <w:tcBorders>
              <w:top w:val="single" w:sz="6" w:space="0" w:color="auto"/>
              <w:left w:val="nil"/>
              <w:bottom w:val="single" w:sz="6" w:space="0" w:color="auto"/>
              <w:right w:val="single" w:sz="6" w:space="0" w:color="auto"/>
            </w:tcBorders>
            <w:shd w:val="clear" w:color="auto" w:fill="D9D9D9"/>
            <w:vAlign w:val="center"/>
            <w:hideMark/>
          </w:tcPr>
          <w:p w14:paraId="4CDBFA45" w14:textId="77777777" w:rsidR="00B3755C" w:rsidRPr="003A7C48" w:rsidRDefault="00B3755C" w:rsidP="00684E47">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VLE ADEME</w:t>
            </w:r>
            <w:r w:rsidRPr="003A7C48">
              <w:rPr>
                <w:rFonts w:cs="Calibri"/>
                <w:kern w:val="0"/>
                <w:sz w:val="18"/>
                <w:szCs w:val="18"/>
                <w14:ligatures w14:val="none"/>
                <w14:cntxtAlts w14:val="0"/>
              </w:rPr>
              <w:t> </w:t>
            </w:r>
          </w:p>
        </w:tc>
      </w:tr>
      <w:tr w:rsidR="00B3755C" w:rsidRPr="003A7C48" w14:paraId="4C0265A4" w14:textId="77777777" w:rsidTr="00684E47">
        <w:trPr>
          <w:trHeight w:val="31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2AA368D7" w14:textId="77777777" w:rsidR="00B3755C" w:rsidRPr="003A7C48" w:rsidRDefault="00B3755C" w:rsidP="00684E47">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Poussières totales</w:t>
            </w:r>
            <w:r w:rsidRPr="003A7C48">
              <w:rPr>
                <w:rFonts w:cs="Calibri"/>
                <w:kern w:val="0"/>
                <w:sz w:val="18"/>
                <w:szCs w:val="18"/>
                <w14:ligatures w14:val="none"/>
                <w14:cntxtAlts w14:val="0"/>
              </w:rPr>
              <w:t> </w:t>
            </w:r>
          </w:p>
        </w:tc>
        <w:tc>
          <w:tcPr>
            <w:tcW w:w="1770" w:type="dxa"/>
            <w:tcBorders>
              <w:top w:val="nil"/>
              <w:left w:val="nil"/>
              <w:bottom w:val="single" w:sz="6" w:space="0" w:color="auto"/>
              <w:right w:val="single" w:sz="6" w:space="0" w:color="auto"/>
            </w:tcBorders>
            <w:shd w:val="clear" w:color="auto" w:fill="92D050"/>
            <w:vAlign w:val="center"/>
            <w:hideMark/>
          </w:tcPr>
          <w:p w14:paraId="59F9DD04" w14:textId="77777777" w:rsidR="00B3755C" w:rsidRPr="003A7C48" w:rsidRDefault="00B3755C" w:rsidP="00684E47">
            <w:pPr>
              <w:spacing w:after="0" w:line="240" w:lineRule="auto"/>
              <w:jc w:val="center"/>
              <w:textAlignment w:val="baseline"/>
              <w:rPr>
                <w:rFonts w:ascii="Times New Roman" w:hAnsi="Times New Roman"/>
                <w:kern w:val="0"/>
                <w:sz w:val="24"/>
                <w:szCs w:val="24"/>
                <w14:ligatures w14:val="none"/>
                <w14:cntxtAlts w14:val="0"/>
              </w:rPr>
            </w:pPr>
          </w:p>
        </w:tc>
        <w:tc>
          <w:tcPr>
            <w:tcW w:w="1770" w:type="dxa"/>
            <w:tcBorders>
              <w:top w:val="nil"/>
              <w:left w:val="nil"/>
              <w:bottom w:val="single" w:sz="6" w:space="0" w:color="auto"/>
              <w:right w:val="single" w:sz="6" w:space="0" w:color="auto"/>
            </w:tcBorders>
            <w:shd w:val="clear" w:color="auto" w:fill="92D050"/>
            <w:vAlign w:val="center"/>
            <w:hideMark/>
          </w:tcPr>
          <w:p w14:paraId="61A0C548" w14:textId="77777777" w:rsidR="00B3755C" w:rsidRPr="003A7C48" w:rsidRDefault="00B3755C" w:rsidP="00684E47">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50</w:t>
            </w:r>
            <w:r w:rsidRPr="003A7C48">
              <w:rPr>
                <w:rFonts w:cs="Calibri"/>
                <w:kern w:val="0"/>
                <w:sz w:val="18"/>
                <w:szCs w:val="18"/>
                <w14:ligatures w14:val="none"/>
                <w14:cntxtAlts w14:val="0"/>
              </w:rPr>
              <w:t> </w:t>
            </w:r>
          </w:p>
        </w:tc>
        <w:tc>
          <w:tcPr>
            <w:tcW w:w="1230" w:type="dxa"/>
            <w:tcBorders>
              <w:top w:val="nil"/>
              <w:left w:val="nil"/>
              <w:bottom w:val="single" w:sz="6" w:space="0" w:color="auto"/>
              <w:right w:val="single" w:sz="6" w:space="0" w:color="auto"/>
            </w:tcBorders>
            <w:shd w:val="clear" w:color="auto" w:fill="92D050"/>
            <w:hideMark/>
          </w:tcPr>
          <w:p w14:paraId="6FBD4B65" w14:textId="77777777" w:rsidR="00B3755C" w:rsidRPr="003A7C48" w:rsidRDefault="00B3755C" w:rsidP="00684E47">
            <w:pPr>
              <w:spacing w:after="0" w:line="240" w:lineRule="auto"/>
              <w:jc w:val="center"/>
              <w:textAlignment w:val="baseline"/>
              <w:rPr>
                <w:rFonts w:ascii="Times New Roman" w:hAnsi="Times New Roman"/>
                <w:kern w:val="0"/>
                <w:sz w:val="24"/>
                <w:szCs w:val="24"/>
                <w14:ligatures w14:val="none"/>
                <w14:cntxtAlts w14:val="0"/>
              </w:rPr>
            </w:pPr>
            <w:r w:rsidRPr="003A7C48">
              <w:rPr>
                <w:rFonts w:cs="Calibri"/>
                <w:kern w:val="0"/>
                <w:sz w:val="18"/>
                <w:szCs w:val="18"/>
                <w14:ligatures w14:val="none"/>
                <w14:cntxtAlts w14:val="0"/>
              </w:rPr>
              <w:t> </w:t>
            </w:r>
          </w:p>
        </w:tc>
      </w:tr>
      <w:tr w:rsidR="00B3755C" w:rsidRPr="003A7C48" w14:paraId="54B4AAB3" w14:textId="77777777" w:rsidTr="00684E47">
        <w:trPr>
          <w:trHeight w:val="31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1302197A" w14:textId="77777777" w:rsidR="00B3755C" w:rsidRPr="003A7C48" w:rsidRDefault="00B3755C" w:rsidP="00684E47">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NOx</w:t>
            </w:r>
            <w:r w:rsidRPr="003A7C48">
              <w:rPr>
                <w:rFonts w:cs="Calibri"/>
                <w:kern w:val="0"/>
                <w:sz w:val="18"/>
                <w:szCs w:val="18"/>
                <w14:ligatures w14:val="none"/>
                <w14:cntxtAlts w14:val="0"/>
              </w:rPr>
              <w:t> </w:t>
            </w:r>
          </w:p>
        </w:tc>
        <w:tc>
          <w:tcPr>
            <w:tcW w:w="1770" w:type="dxa"/>
            <w:tcBorders>
              <w:top w:val="nil"/>
              <w:left w:val="nil"/>
              <w:bottom w:val="single" w:sz="6" w:space="0" w:color="auto"/>
              <w:right w:val="single" w:sz="6" w:space="0" w:color="auto"/>
            </w:tcBorders>
            <w:shd w:val="clear" w:color="auto" w:fill="92D050"/>
            <w:vAlign w:val="center"/>
            <w:hideMark/>
          </w:tcPr>
          <w:p w14:paraId="52980914" w14:textId="77777777" w:rsidR="00B3755C" w:rsidRPr="003A7C48" w:rsidRDefault="00B3755C" w:rsidP="00684E47">
            <w:pPr>
              <w:spacing w:after="0" w:line="240" w:lineRule="auto"/>
              <w:jc w:val="center"/>
              <w:textAlignment w:val="baseline"/>
              <w:rPr>
                <w:rFonts w:ascii="Times New Roman" w:hAnsi="Times New Roman"/>
                <w:kern w:val="0"/>
                <w:sz w:val="24"/>
                <w:szCs w:val="24"/>
                <w14:ligatures w14:val="none"/>
                <w14:cntxtAlts w14:val="0"/>
              </w:rPr>
            </w:pPr>
          </w:p>
        </w:tc>
        <w:tc>
          <w:tcPr>
            <w:tcW w:w="1770" w:type="dxa"/>
            <w:tcBorders>
              <w:top w:val="nil"/>
              <w:left w:val="nil"/>
              <w:bottom w:val="single" w:sz="6" w:space="0" w:color="auto"/>
              <w:right w:val="single" w:sz="6" w:space="0" w:color="auto"/>
            </w:tcBorders>
            <w:shd w:val="clear" w:color="auto" w:fill="92D050"/>
            <w:vAlign w:val="center"/>
            <w:hideMark/>
          </w:tcPr>
          <w:p w14:paraId="2DA1211A" w14:textId="77777777" w:rsidR="00B3755C" w:rsidRPr="003A7C48" w:rsidRDefault="00B3755C" w:rsidP="00684E47">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500</w:t>
            </w:r>
            <w:r w:rsidRPr="003A7C48">
              <w:rPr>
                <w:rFonts w:cs="Calibri"/>
                <w:kern w:val="0"/>
                <w:sz w:val="18"/>
                <w:szCs w:val="18"/>
                <w14:ligatures w14:val="none"/>
                <w14:cntxtAlts w14:val="0"/>
              </w:rPr>
              <w:t> </w:t>
            </w:r>
          </w:p>
        </w:tc>
        <w:tc>
          <w:tcPr>
            <w:tcW w:w="1230" w:type="dxa"/>
            <w:tcBorders>
              <w:top w:val="nil"/>
              <w:left w:val="nil"/>
              <w:bottom w:val="single" w:sz="6" w:space="0" w:color="auto"/>
              <w:right w:val="single" w:sz="6" w:space="0" w:color="auto"/>
            </w:tcBorders>
            <w:shd w:val="clear" w:color="auto" w:fill="92D050"/>
            <w:hideMark/>
          </w:tcPr>
          <w:p w14:paraId="197FBE4F" w14:textId="77777777" w:rsidR="00B3755C" w:rsidRPr="003A7C48" w:rsidRDefault="00B3755C" w:rsidP="00684E47">
            <w:pPr>
              <w:spacing w:after="0" w:line="240" w:lineRule="auto"/>
              <w:jc w:val="center"/>
              <w:textAlignment w:val="baseline"/>
              <w:rPr>
                <w:rFonts w:ascii="Times New Roman" w:hAnsi="Times New Roman"/>
                <w:kern w:val="0"/>
                <w:sz w:val="24"/>
                <w:szCs w:val="24"/>
                <w14:ligatures w14:val="none"/>
                <w14:cntxtAlts w14:val="0"/>
              </w:rPr>
            </w:pPr>
            <w:r w:rsidRPr="003A7C48">
              <w:rPr>
                <w:rFonts w:cs="Calibri"/>
                <w:kern w:val="0"/>
                <w:sz w:val="18"/>
                <w:szCs w:val="18"/>
                <w14:ligatures w14:val="none"/>
                <w14:cntxtAlts w14:val="0"/>
              </w:rPr>
              <w:t> </w:t>
            </w:r>
          </w:p>
        </w:tc>
      </w:tr>
      <w:tr w:rsidR="00B3755C" w:rsidRPr="003A7C48" w14:paraId="6B64FF8B" w14:textId="77777777" w:rsidTr="00684E47">
        <w:trPr>
          <w:trHeight w:val="165"/>
        </w:trPr>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05723D" w14:textId="77777777" w:rsidR="00B3755C" w:rsidRPr="003A7C48" w:rsidRDefault="00B3755C" w:rsidP="00684E47">
            <w:pPr>
              <w:spacing w:after="0" w:line="240" w:lineRule="auto"/>
              <w:jc w:val="center"/>
              <w:textAlignment w:val="baseline"/>
              <w:rPr>
                <w:rFonts w:ascii="Times New Roman" w:hAnsi="Times New Roman"/>
                <w:kern w:val="0"/>
                <w:sz w:val="24"/>
                <w:szCs w:val="24"/>
                <w14:ligatures w14:val="none"/>
                <w14:cntxtAlts w14:val="0"/>
              </w:rPr>
            </w:pPr>
            <w:r>
              <w:rPr>
                <w:rFonts w:ascii="Marianne Light" w:hAnsi="Marianne Light"/>
                <w:kern w:val="0"/>
                <w:sz w:val="18"/>
                <w:szCs w:val="18"/>
                <w14:ligatures w14:val="none"/>
                <w14:cntxtAlts w14:val="0"/>
              </w:rPr>
              <w:t>CO</w:t>
            </w:r>
          </w:p>
        </w:tc>
        <w:tc>
          <w:tcPr>
            <w:tcW w:w="1770" w:type="dxa"/>
            <w:tcBorders>
              <w:top w:val="single" w:sz="6" w:space="0" w:color="auto"/>
              <w:left w:val="nil"/>
              <w:bottom w:val="single" w:sz="6" w:space="0" w:color="auto"/>
              <w:right w:val="single" w:sz="6" w:space="0" w:color="auto"/>
            </w:tcBorders>
            <w:shd w:val="clear" w:color="auto" w:fill="92D050"/>
            <w:vAlign w:val="center"/>
            <w:hideMark/>
          </w:tcPr>
          <w:p w14:paraId="15FC6681" w14:textId="77777777" w:rsidR="00B3755C" w:rsidRPr="003A7C48" w:rsidRDefault="00B3755C" w:rsidP="00684E47">
            <w:pPr>
              <w:spacing w:after="0" w:line="240" w:lineRule="auto"/>
              <w:jc w:val="center"/>
              <w:textAlignment w:val="baseline"/>
              <w:rPr>
                <w:rFonts w:ascii="Times New Roman" w:hAnsi="Times New Roman"/>
                <w:kern w:val="0"/>
                <w:sz w:val="24"/>
                <w:szCs w:val="24"/>
                <w14:ligatures w14:val="none"/>
                <w14:cntxtAlts w14:val="0"/>
              </w:rPr>
            </w:pPr>
            <w:r w:rsidRPr="003A7C48">
              <w:rPr>
                <w:rFonts w:cs="Calibri"/>
                <w:kern w:val="0"/>
                <w:sz w:val="18"/>
                <w:szCs w:val="18"/>
                <w14:ligatures w14:val="none"/>
                <w14:cntxtAlts w14:val="0"/>
              </w:rPr>
              <w:t> </w:t>
            </w:r>
          </w:p>
        </w:tc>
        <w:tc>
          <w:tcPr>
            <w:tcW w:w="1770" w:type="dxa"/>
            <w:tcBorders>
              <w:top w:val="single" w:sz="6" w:space="0" w:color="auto"/>
              <w:left w:val="nil"/>
              <w:bottom w:val="single" w:sz="6" w:space="0" w:color="auto"/>
              <w:right w:val="single" w:sz="6" w:space="0" w:color="auto"/>
            </w:tcBorders>
            <w:shd w:val="clear" w:color="auto" w:fill="92D050"/>
            <w:vAlign w:val="center"/>
            <w:hideMark/>
          </w:tcPr>
          <w:p w14:paraId="0EF51C43" w14:textId="77777777" w:rsidR="00B3755C" w:rsidRPr="003A7C48" w:rsidRDefault="00B3755C" w:rsidP="00684E47">
            <w:pPr>
              <w:spacing w:after="0" w:line="240" w:lineRule="auto"/>
              <w:jc w:val="center"/>
              <w:textAlignment w:val="baseline"/>
              <w:rPr>
                <w:rFonts w:ascii="Times New Roman" w:hAnsi="Times New Roman"/>
                <w:kern w:val="0"/>
                <w:sz w:val="24"/>
                <w:szCs w:val="24"/>
                <w14:ligatures w14:val="none"/>
                <w14:cntxtAlts w14:val="0"/>
              </w:rPr>
            </w:pPr>
            <w:r w:rsidRPr="003A7C48">
              <w:rPr>
                <w:rFonts w:cs="Calibri"/>
                <w:kern w:val="0"/>
                <w:sz w:val="18"/>
                <w:szCs w:val="18"/>
                <w14:ligatures w14:val="none"/>
                <w14:cntxtAlts w14:val="0"/>
              </w:rPr>
              <w:t> </w:t>
            </w:r>
          </w:p>
        </w:tc>
        <w:tc>
          <w:tcPr>
            <w:tcW w:w="1230" w:type="dxa"/>
            <w:tcBorders>
              <w:top w:val="single" w:sz="6" w:space="0" w:color="auto"/>
              <w:left w:val="nil"/>
              <w:bottom w:val="single" w:sz="6" w:space="0" w:color="auto"/>
              <w:right w:val="single" w:sz="6" w:space="0" w:color="auto"/>
            </w:tcBorders>
            <w:shd w:val="clear" w:color="auto" w:fill="92D050"/>
            <w:hideMark/>
          </w:tcPr>
          <w:p w14:paraId="6C49EF0F" w14:textId="77777777" w:rsidR="00B3755C" w:rsidRPr="003A7C48" w:rsidRDefault="00B3755C" w:rsidP="00684E47">
            <w:pPr>
              <w:spacing w:after="0" w:line="240" w:lineRule="auto"/>
              <w:jc w:val="center"/>
              <w:textAlignment w:val="baseline"/>
              <w:rPr>
                <w:rFonts w:ascii="Times New Roman" w:hAnsi="Times New Roman"/>
                <w:kern w:val="0"/>
                <w:sz w:val="24"/>
                <w:szCs w:val="24"/>
                <w14:ligatures w14:val="none"/>
                <w14:cntxtAlts w14:val="0"/>
              </w:rPr>
            </w:pPr>
            <w:r w:rsidRPr="003A7C48">
              <w:rPr>
                <w:rFonts w:cs="Calibri"/>
                <w:kern w:val="0"/>
                <w:sz w:val="18"/>
                <w:szCs w:val="18"/>
                <w14:ligatures w14:val="none"/>
                <w14:cntxtAlts w14:val="0"/>
              </w:rPr>
              <w:t> </w:t>
            </w:r>
          </w:p>
        </w:tc>
      </w:tr>
      <w:tr w:rsidR="00B3755C" w:rsidRPr="003A7C48" w14:paraId="7D9288AB" w14:textId="77777777" w:rsidTr="00684E47">
        <w:trPr>
          <w:trHeight w:val="165"/>
        </w:trPr>
        <w:tc>
          <w:tcPr>
            <w:tcW w:w="4260" w:type="dxa"/>
            <w:tcBorders>
              <w:top w:val="single" w:sz="6" w:space="0" w:color="auto"/>
              <w:left w:val="single" w:sz="6" w:space="0" w:color="auto"/>
              <w:bottom w:val="single" w:sz="6" w:space="0" w:color="auto"/>
              <w:right w:val="single" w:sz="6" w:space="0" w:color="auto"/>
            </w:tcBorders>
            <w:shd w:val="clear" w:color="auto" w:fill="auto"/>
            <w:vAlign w:val="center"/>
          </w:tcPr>
          <w:p w14:paraId="1CAC6352" w14:textId="77777777" w:rsidR="00B3755C" w:rsidRPr="003A7C48" w:rsidRDefault="00B3755C" w:rsidP="00684E47">
            <w:pPr>
              <w:spacing w:after="0" w:line="240" w:lineRule="auto"/>
              <w:jc w:val="center"/>
              <w:textAlignment w:val="baseline"/>
              <w:rPr>
                <w:rFonts w:ascii="Marianne Light" w:hAnsi="Marianne Light"/>
                <w:kern w:val="0"/>
                <w:sz w:val="18"/>
                <w:szCs w:val="18"/>
                <w14:ligatures w14:val="none"/>
                <w14:cntxtAlts w14:val="0"/>
              </w:rPr>
            </w:pPr>
            <w:r>
              <w:rPr>
                <w:rFonts w:ascii="Marianne Light" w:hAnsi="Marianne Light"/>
                <w:kern w:val="0"/>
                <w:sz w:val="18"/>
                <w:szCs w:val="18"/>
                <w14:ligatures w14:val="none"/>
                <w14:cntxtAlts w14:val="0"/>
              </w:rPr>
              <w:t>SO2</w:t>
            </w:r>
          </w:p>
        </w:tc>
        <w:tc>
          <w:tcPr>
            <w:tcW w:w="1770" w:type="dxa"/>
            <w:tcBorders>
              <w:top w:val="single" w:sz="6" w:space="0" w:color="auto"/>
              <w:left w:val="nil"/>
              <w:bottom w:val="single" w:sz="6" w:space="0" w:color="auto"/>
              <w:right w:val="single" w:sz="6" w:space="0" w:color="auto"/>
            </w:tcBorders>
            <w:shd w:val="clear" w:color="auto" w:fill="92D050"/>
            <w:vAlign w:val="center"/>
          </w:tcPr>
          <w:p w14:paraId="1C6B02F4" w14:textId="77777777" w:rsidR="00B3755C" w:rsidRPr="003A7C48" w:rsidRDefault="00B3755C" w:rsidP="00684E47">
            <w:pPr>
              <w:spacing w:after="0" w:line="240" w:lineRule="auto"/>
              <w:jc w:val="center"/>
              <w:textAlignment w:val="baseline"/>
              <w:rPr>
                <w:rFonts w:cs="Calibri"/>
                <w:kern w:val="0"/>
                <w:sz w:val="18"/>
                <w:szCs w:val="18"/>
                <w14:ligatures w14:val="none"/>
                <w14:cntxtAlts w14:val="0"/>
              </w:rPr>
            </w:pPr>
          </w:p>
        </w:tc>
        <w:tc>
          <w:tcPr>
            <w:tcW w:w="1770" w:type="dxa"/>
            <w:tcBorders>
              <w:top w:val="single" w:sz="6" w:space="0" w:color="auto"/>
              <w:left w:val="nil"/>
              <w:bottom w:val="single" w:sz="6" w:space="0" w:color="auto"/>
              <w:right w:val="single" w:sz="6" w:space="0" w:color="auto"/>
            </w:tcBorders>
            <w:shd w:val="clear" w:color="auto" w:fill="92D050"/>
            <w:vAlign w:val="center"/>
          </w:tcPr>
          <w:p w14:paraId="505D0D07" w14:textId="77777777" w:rsidR="00B3755C" w:rsidRPr="003A7C48" w:rsidRDefault="00B3755C" w:rsidP="00684E47">
            <w:pPr>
              <w:spacing w:after="0" w:line="240" w:lineRule="auto"/>
              <w:jc w:val="center"/>
              <w:textAlignment w:val="baseline"/>
              <w:rPr>
                <w:rFonts w:cs="Calibri"/>
                <w:kern w:val="0"/>
                <w:sz w:val="18"/>
                <w:szCs w:val="18"/>
                <w14:ligatures w14:val="none"/>
                <w14:cntxtAlts w14:val="0"/>
              </w:rPr>
            </w:pPr>
          </w:p>
        </w:tc>
        <w:tc>
          <w:tcPr>
            <w:tcW w:w="1230" w:type="dxa"/>
            <w:tcBorders>
              <w:top w:val="single" w:sz="6" w:space="0" w:color="auto"/>
              <w:left w:val="nil"/>
              <w:bottom w:val="single" w:sz="6" w:space="0" w:color="auto"/>
              <w:right w:val="single" w:sz="6" w:space="0" w:color="auto"/>
            </w:tcBorders>
            <w:shd w:val="clear" w:color="auto" w:fill="92D050"/>
          </w:tcPr>
          <w:p w14:paraId="1CC99CD6" w14:textId="77777777" w:rsidR="00B3755C" w:rsidRPr="003A7C48" w:rsidRDefault="00B3755C" w:rsidP="00684E47">
            <w:pPr>
              <w:spacing w:after="0" w:line="240" w:lineRule="auto"/>
              <w:jc w:val="center"/>
              <w:textAlignment w:val="baseline"/>
              <w:rPr>
                <w:rFonts w:cs="Calibri"/>
                <w:kern w:val="0"/>
                <w:sz w:val="18"/>
                <w:szCs w:val="18"/>
                <w14:ligatures w14:val="none"/>
                <w14:cntxtAlts w14:val="0"/>
              </w:rPr>
            </w:pPr>
          </w:p>
        </w:tc>
      </w:tr>
    </w:tbl>
    <w:p w14:paraId="7991FA89" w14:textId="77777777" w:rsidR="00B3755C" w:rsidRDefault="00B3755C" w:rsidP="00B3755C">
      <w:pPr>
        <w:spacing w:after="0" w:line="240" w:lineRule="auto"/>
        <w:jc w:val="both"/>
        <w:textAlignment w:val="baseline"/>
        <w:rPr>
          <w:rFonts w:ascii="Marianne Light" w:hAnsi="Marianne Light" w:cs="Segoe UI"/>
          <w:b/>
          <w:bCs/>
          <w:i/>
          <w:iCs/>
          <w:kern w:val="0"/>
          <w:sz w:val="18"/>
          <w:szCs w:val="18"/>
          <w:shd w:val="clear" w:color="auto" w:fill="C0C0C0"/>
          <w14:ligatures w14:val="none"/>
          <w14:cntxtAlts w14:val="0"/>
        </w:rPr>
      </w:pPr>
    </w:p>
    <w:p w14:paraId="704541B1" w14:textId="77777777" w:rsidR="00B3755C" w:rsidRPr="003A7C48" w:rsidRDefault="00B3755C" w:rsidP="00B3755C">
      <w:pPr>
        <w:spacing w:after="0" w:line="240" w:lineRule="auto"/>
        <w:jc w:val="both"/>
        <w:textAlignment w:val="baseline"/>
        <w:rPr>
          <w:rFonts w:ascii="Segoe UI" w:hAnsi="Segoe UI" w:cs="Segoe UI"/>
          <w:kern w:val="0"/>
          <w:sz w:val="18"/>
          <w:szCs w:val="18"/>
          <w14:ligatures w14:val="none"/>
          <w14:cntxtAlts w14:val="0"/>
        </w:rPr>
      </w:pPr>
      <w:r w:rsidRPr="003A7C48">
        <w:rPr>
          <w:rFonts w:ascii="Marianne Light" w:hAnsi="Marianne Light" w:cs="Segoe UI"/>
          <w:b/>
          <w:bCs/>
          <w:i/>
          <w:iCs/>
          <w:kern w:val="0"/>
          <w:sz w:val="18"/>
          <w:szCs w:val="18"/>
          <w:shd w:val="clear" w:color="auto" w:fill="C0C0C0"/>
          <w14:ligatures w14:val="none"/>
          <w14:cntxtAlts w14:val="0"/>
        </w:rPr>
        <w:t>Le candidat pourra également joindre à son dossier tout document pertinent relatif à la qualité de l’air (étude d’impact, …)</w:t>
      </w:r>
      <w:r w:rsidRPr="003A7C48">
        <w:rPr>
          <w:rFonts w:cs="Calibri"/>
          <w:color w:val="D13438"/>
          <w:kern w:val="0"/>
          <w:sz w:val="18"/>
          <w:szCs w:val="18"/>
          <w14:ligatures w14:val="none"/>
          <w14:cntxtAlts w14:val="0"/>
        </w:rPr>
        <w:t> </w:t>
      </w:r>
    </w:p>
    <w:p w14:paraId="2BF6211B" w14:textId="77777777" w:rsidR="00B3755C" w:rsidRPr="00FA0FA6" w:rsidRDefault="00B3755C" w:rsidP="00B3755C">
      <w:pPr>
        <w:jc w:val="both"/>
        <w:rPr>
          <w:rFonts w:ascii="Marianne Light" w:hAnsi="Marianne Light"/>
          <w:bCs/>
          <w:i/>
          <w:sz w:val="18"/>
          <w:szCs w:val="18"/>
          <w:highlight w:val="lightGray"/>
        </w:rPr>
      </w:pPr>
    </w:p>
    <w:p w14:paraId="1C60E1C0" w14:textId="4E5512EA" w:rsidR="00B3755C" w:rsidRPr="006F58B1" w:rsidRDefault="00B3755C" w:rsidP="006F58B1">
      <w:pPr>
        <w:spacing w:after="60" w:line="259" w:lineRule="auto"/>
        <w:rPr>
          <w:rFonts w:ascii="Marianne Light" w:eastAsiaTheme="minorHAnsi" w:hAnsi="Marianne Light" w:cstheme="minorBidi"/>
          <w:i/>
          <w:iCs/>
          <w:color w:val="auto"/>
          <w:kern w:val="0"/>
          <w:sz w:val="18"/>
          <w:szCs w:val="18"/>
          <w14:ligatures w14:val="none"/>
          <w14:cntxtAlts w14:val="0"/>
        </w:rPr>
      </w:pPr>
    </w:p>
    <w:p w14:paraId="4BC14D87" w14:textId="77777777" w:rsidR="00B3755C" w:rsidRDefault="00B3755C" w:rsidP="00B3755C">
      <w:pPr>
        <w:spacing w:after="60" w:line="259" w:lineRule="auto"/>
        <w:rPr>
          <w:rFonts w:ascii="Marianne Light" w:eastAsiaTheme="minorHAnsi" w:hAnsi="Marianne Light" w:cstheme="minorBidi"/>
          <w:i/>
          <w:iCs/>
          <w:color w:val="auto"/>
          <w:kern w:val="0"/>
          <w:sz w:val="18"/>
          <w:szCs w:val="18"/>
          <w14:ligatures w14:val="none"/>
          <w14:cntxtAlts w14:val="0"/>
        </w:rPr>
      </w:pPr>
      <w:r w:rsidRPr="00B251E7">
        <w:rPr>
          <w:rFonts w:ascii="Marianne Light" w:eastAsiaTheme="minorHAnsi" w:hAnsi="Marianne Light" w:cstheme="minorBidi"/>
          <w:i/>
          <w:color w:val="auto"/>
          <w:kern w:val="0"/>
          <w:sz w:val="18"/>
          <w:szCs w:val="18"/>
          <w14:ligatures w14:val="none"/>
          <w14:cntxtAlts w14:val="0"/>
        </w:rPr>
        <w:t xml:space="preserve">Pour rappel pour les </w:t>
      </w:r>
      <w:r>
        <w:rPr>
          <w:rFonts w:ascii="Marianne Light" w:eastAsiaTheme="minorHAnsi" w:hAnsi="Marianne Light" w:cstheme="minorBidi"/>
          <w:i/>
          <w:iCs/>
          <w:color w:val="auto"/>
          <w:kern w:val="0"/>
          <w:sz w:val="18"/>
          <w:szCs w:val="18"/>
          <w14:ligatures w14:val="none"/>
          <w14:cntxtAlts w14:val="0"/>
        </w:rPr>
        <w:t>installations biomasse</w:t>
      </w:r>
      <w:r w:rsidRPr="00684E47">
        <w:rPr>
          <w:rFonts w:ascii="Marianne Light" w:eastAsiaTheme="minorHAnsi" w:hAnsi="Marianne Light" w:cstheme="minorBidi"/>
          <w:i/>
          <w:iCs/>
          <w:color w:val="auto"/>
          <w:kern w:val="0"/>
          <w:sz w:val="18"/>
          <w:szCs w:val="18"/>
          <w14:ligatures w14:val="none"/>
          <w14:cntxtAlts w14:val="0"/>
        </w:rPr>
        <w:t xml:space="preserve"> </w:t>
      </w:r>
      <w:r w:rsidRPr="00B251E7">
        <w:rPr>
          <w:rFonts w:ascii="Marianne Light" w:eastAsiaTheme="minorHAnsi" w:hAnsi="Marianne Light" w:cstheme="minorBidi"/>
          <w:i/>
          <w:color w:val="auto"/>
          <w:kern w:val="0"/>
          <w:sz w:val="18"/>
          <w:szCs w:val="18"/>
          <w14:ligatures w14:val="none"/>
          <w14:cntxtAlts w14:val="0"/>
        </w:rPr>
        <w:t xml:space="preserve">≥ 500 kW doivent respecter des VLE </w:t>
      </w:r>
      <w:r>
        <w:rPr>
          <w:rFonts w:ascii="Marianne Light" w:eastAsiaTheme="minorHAnsi" w:hAnsi="Marianne Light" w:cstheme="minorBidi"/>
          <w:i/>
          <w:iCs/>
          <w:color w:val="auto"/>
          <w:kern w:val="0"/>
          <w:sz w:val="18"/>
          <w:szCs w:val="18"/>
          <w14:ligatures w14:val="none"/>
          <w14:cntxtAlts w14:val="0"/>
        </w:rPr>
        <w:t>suivantes</w:t>
      </w:r>
      <w:r>
        <w:rPr>
          <w:rFonts w:eastAsiaTheme="minorHAnsi" w:cs="Calibri"/>
          <w:i/>
          <w:iCs/>
          <w:color w:val="auto"/>
          <w:kern w:val="0"/>
          <w:sz w:val="18"/>
          <w:szCs w:val="18"/>
          <w14:ligatures w14:val="none"/>
          <w14:cntxtAlts w14:val="0"/>
        </w:rPr>
        <w:t> à 6% d’O</w:t>
      </w:r>
      <w:proofErr w:type="gramStart"/>
      <w:r>
        <w:rPr>
          <w:rFonts w:eastAsiaTheme="minorHAnsi" w:cs="Calibri"/>
          <w:i/>
          <w:iCs/>
          <w:color w:val="auto"/>
          <w:kern w:val="0"/>
          <w:sz w:val="18"/>
          <w:szCs w:val="18"/>
          <w14:ligatures w14:val="none"/>
          <w14:cntxtAlts w14:val="0"/>
        </w:rPr>
        <w:t>2</w:t>
      </w:r>
      <w:r>
        <w:rPr>
          <w:rFonts w:ascii="Marianne Light" w:eastAsiaTheme="minorHAnsi" w:hAnsi="Marianne Light" w:cstheme="minorBidi"/>
          <w:i/>
          <w:iCs/>
          <w:color w:val="auto"/>
          <w:kern w:val="0"/>
          <w:sz w:val="18"/>
          <w:szCs w:val="18"/>
          <w14:ligatures w14:val="none"/>
          <w14:cntxtAlts w14:val="0"/>
        </w:rPr>
        <w:t>:</w:t>
      </w:r>
      <w:proofErr w:type="gramEnd"/>
    </w:p>
    <w:p w14:paraId="51C81885" w14:textId="77777777" w:rsidR="00B3755C" w:rsidRDefault="00B3755C" w:rsidP="00B3755C">
      <w:pPr>
        <w:pStyle w:val="paragraph"/>
        <w:numPr>
          <w:ilvl w:val="0"/>
          <w:numId w:val="64"/>
        </w:numPr>
        <w:spacing w:before="0" w:beforeAutospacing="0" w:after="0" w:afterAutospacing="0"/>
        <w:ind w:left="1080" w:firstLine="0"/>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50 mg/Nm</w:t>
      </w:r>
      <w:r>
        <w:rPr>
          <w:rStyle w:val="normaltextrun"/>
          <w:rFonts w:ascii="Marianne Light" w:hAnsi="Marianne Light"/>
          <w:color w:val="000000"/>
          <w:sz w:val="14"/>
          <w:szCs w:val="14"/>
          <w:vertAlign w:val="superscript"/>
        </w:rPr>
        <w:t>3</w:t>
      </w:r>
      <w:r>
        <w:rPr>
          <w:rStyle w:val="normaltextrun"/>
          <w:rFonts w:ascii="Marianne Light" w:hAnsi="Marianne Light"/>
          <w:color w:val="000000"/>
          <w:sz w:val="18"/>
          <w:szCs w:val="18"/>
        </w:rPr>
        <w:t xml:space="preserve"> pour les poussières</w:t>
      </w:r>
      <w:r>
        <w:rPr>
          <w:rStyle w:val="eop"/>
          <w:rFonts w:ascii="Calibri" w:hAnsi="Calibri" w:cs="Calibri"/>
          <w:color w:val="D13438"/>
          <w:sz w:val="18"/>
          <w:szCs w:val="18"/>
        </w:rPr>
        <w:t> </w:t>
      </w:r>
    </w:p>
    <w:p w14:paraId="0461966A" w14:textId="569D3587" w:rsidR="00B3755C" w:rsidRDefault="00B3755C" w:rsidP="00B3755C">
      <w:pPr>
        <w:pStyle w:val="paragraph"/>
        <w:numPr>
          <w:ilvl w:val="0"/>
          <w:numId w:val="64"/>
        </w:numPr>
        <w:spacing w:before="0" w:beforeAutospacing="0" w:after="0" w:afterAutospacing="0"/>
        <w:ind w:left="1080" w:firstLine="0"/>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500 mg/Nm</w:t>
      </w:r>
      <w:r>
        <w:rPr>
          <w:rStyle w:val="normaltextrun"/>
          <w:rFonts w:ascii="Marianne Light" w:hAnsi="Marianne Light"/>
          <w:color w:val="000000"/>
          <w:sz w:val="14"/>
          <w:szCs w:val="14"/>
          <w:vertAlign w:val="superscript"/>
        </w:rPr>
        <w:t>3</w:t>
      </w:r>
      <w:r>
        <w:rPr>
          <w:rStyle w:val="normaltextrun"/>
          <w:rFonts w:ascii="Marianne Light" w:hAnsi="Marianne Light"/>
          <w:color w:val="000000"/>
          <w:sz w:val="18"/>
          <w:szCs w:val="18"/>
        </w:rPr>
        <w:t xml:space="preserve"> pour les NOx</w:t>
      </w:r>
      <w:r>
        <w:rPr>
          <w:rStyle w:val="normaltextrun"/>
          <w:rFonts w:ascii="Calibri" w:hAnsi="Calibri" w:cs="Calibri"/>
          <w:color w:val="000000"/>
          <w:sz w:val="18"/>
          <w:szCs w:val="18"/>
        </w:rPr>
        <w:t> </w:t>
      </w:r>
      <w:r>
        <w:rPr>
          <w:rStyle w:val="eop"/>
          <w:rFonts w:ascii="Calibri" w:hAnsi="Calibri" w:cs="Calibri"/>
          <w:color w:val="D13438"/>
          <w:sz w:val="18"/>
          <w:szCs w:val="18"/>
        </w:rPr>
        <w:t> </w:t>
      </w:r>
    </w:p>
    <w:p w14:paraId="2ED409CB" w14:textId="240C89E5" w:rsidR="00B3755C" w:rsidRDefault="006F58B1" w:rsidP="00B3755C">
      <w:pPr>
        <w:pStyle w:val="paragraph"/>
        <w:numPr>
          <w:ilvl w:val="0"/>
          <w:numId w:val="65"/>
        </w:numPr>
        <w:spacing w:before="0" w:beforeAutospacing="0" w:after="0" w:afterAutospacing="0"/>
        <w:ind w:left="1080" w:firstLine="0"/>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 xml:space="preserve">500 </w:t>
      </w:r>
      <w:r w:rsidR="00B3755C">
        <w:rPr>
          <w:rStyle w:val="normaltextrun"/>
          <w:rFonts w:ascii="Marianne Light" w:hAnsi="Marianne Light"/>
          <w:color w:val="000000"/>
          <w:sz w:val="18"/>
          <w:szCs w:val="18"/>
        </w:rPr>
        <w:t>mg/Nm</w:t>
      </w:r>
      <w:r w:rsidR="00B3755C">
        <w:rPr>
          <w:rStyle w:val="normaltextrun"/>
          <w:rFonts w:ascii="Marianne Light" w:hAnsi="Marianne Light"/>
          <w:color w:val="000000"/>
          <w:sz w:val="14"/>
          <w:szCs w:val="14"/>
          <w:vertAlign w:val="superscript"/>
        </w:rPr>
        <w:t>3</w:t>
      </w:r>
      <w:r w:rsidR="00B3755C">
        <w:rPr>
          <w:rStyle w:val="normaltextrun"/>
          <w:rFonts w:ascii="Marianne Light" w:hAnsi="Marianne Light"/>
          <w:color w:val="000000"/>
          <w:sz w:val="18"/>
          <w:szCs w:val="18"/>
        </w:rPr>
        <w:t xml:space="preserve"> pour le CO</w:t>
      </w:r>
      <w:r w:rsidR="00B3755C">
        <w:rPr>
          <w:rStyle w:val="eop"/>
          <w:rFonts w:ascii="Calibri" w:hAnsi="Calibri" w:cs="Calibri"/>
          <w:color w:val="D13438"/>
          <w:sz w:val="18"/>
          <w:szCs w:val="18"/>
        </w:rPr>
        <w:t> </w:t>
      </w:r>
    </w:p>
    <w:p w14:paraId="17888DCF" w14:textId="448E51BE" w:rsidR="00B3755C" w:rsidRPr="006F58B1" w:rsidRDefault="00B3755C" w:rsidP="00B3755C">
      <w:pPr>
        <w:pStyle w:val="paragraph"/>
        <w:numPr>
          <w:ilvl w:val="0"/>
          <w:numId w:val="65"/>
        </w:numPr>
        <w:spacing w:before="0" w:beforeAutospacing="0" w:after="0" w:afterAutospacing="0"/>
        <w:ind w:left="1080" w:firstLine="0"/>
        <w:jc w:val="both"/>
        <w:textAlignment w:val="baseline"/>
        <w:rPr>
          <w:rStyle w:val="eop"/>
          <w:rFonts w:ascii="Marianne Light" w:hAnsi="Marianne Light"/>
          <w:color w:val="000000"/>
          <w:sz w:val="18"/>
          <w:szCs w:val="18"/>
        </w:rPr>
      </w:pPr>
      <w:r w:rsidRPr="006F58B1">
        <w:rPr>
          <w:rStyle w:val="normaltextrun"/>
          <w:rFonts w:ascii="Marianne Light" w:hAnsi="Marianne Light"/>
          <w:color w:val="000000"/>
          <w:sz w:val="18"/>
          <w:szCs w:val="18"/>
        </w:rPr>
        <w:t>200 mg/Nm3 pour le SO2</w:t>
      </w:r>
      <w:r>
        <w:rPr>
          <w:rStyle w:val="eop"/>
          <w:rFonts w:ascii="Calibri" w:hAnsi="Calibri" w:cs="Calibri"/>
          <w:sz w:val="18"/>
          <w:szCs w:val="18"/>
        </w:rPr>
        <w:t> </w:t>
      </w:r>
    </w:p>
    <w:p w14:paraId="049C2F09" w14:textId="77777777" w:rsidR="003E3568" w:rsidRDefault="003E3568" w:rsidP="006F58B1">
      <w:pPr>
        <w:pStyle w:val="paragraph"/>
        <w:spacing w:before="0" w:beforeAutospacing="0" w:after="0" w:afterAutospacing="0"/>
        <w:ind w:left="1080"/>
        <w:jc w:val="both"/>
        <w:textAlignment w:val="baseline"/>
        <w:rPr>
          <w:rFonts w:ascii="Marianne Light" w:hAnsi="Marianne Light"/>
          <w:color w:val="000000"/>
          <w:sz w:val="18"/>
          <w:szCs w:val="18"/>
        </w:rPr>
      </w:pPr>
    </w:p>
    <w:p w14:paraId="6CB5089A" w14:textId="77777777" w:rsidR="00B3755C" w:rsidRPr="000A46FC" w:rsidRDefault="00B3755C" w:rsidP="00B3755C">
      <w:pPr>
        <w:spacing w:after="60" w:line="259" w:lineRule="auto"/>
        <w:rPr>
          <w:rFonts w:ascii="Marianne Light" w:eastAsiaTheme="minorHAnsi" w:hAnsi="Marianne Light" w:cstheme="minorBidi"/>
          <w:i/>
          <w:iCs/>
          <w:color w:val="auto"/>
          <w:kern w:val="0"/>
          <w:sz w:val="18"/>
          <w:szCs w:val="18"/>
          <w14:ligatures w14:val="none"/>
          <w14:cntxtAlts w14:val="0"/>
        </w:rPr>
      </w:pPr>
      <w:r w:rsidRPr="00684E47">
        <w:rPr>
          <w:rFonts w:ascii="Marianne Light" w:eastAsiaTheme="minorHAnsi" w:hAnsi="Marianne Light" w:cstheme="minorBidi"/>
          <w:b/>
          <w:bCs/>
          <w:i/>
          <w:iCs/>
          <w:color w:val="auto"/>
          <w:kern w:val="0"/>
          <w:sz w:val="18"/>
          <w:szCs w:val="18"/>
          <w:u w:val="single"/>
          <w14:ligatures w14:val="none"/>
          <w14:cntxtAlts w14:val="0"/>
        </w:rPr>
        <w:t xml:space="preserve">Pour </w:t>
      </w:r>
      <w:r w:rsidRPr="00684E47">
        <w:rPr>
          <w:rFonts w:ascii="Marianne Light" w:eastAsiaTheme="minorHAnsi" w:hAnsi="Marianne Light"/>
          <w:b/>
          <w:bCs/>
          <w:i/>
          <w:iCs/>
          <w:sz w:val="18"/>
          <w:szCs w:val="18"/>
          <w:u w:val="single"/>
        </w:rPr>
        <w:t>l</w:t>
      </w:r>
      <w:r w:rsidRPr="00684E47">
        <w:rPr>
          <w:rFonts w:ascii="Marianne Light" w:eastAsiaTheme="minorHAnsi" w:hAnsi="Marianne Light" w:cstheme="minorBidi"/>
          <w:b/>
          <w:bCs/>
          <w:i/>
          <w:iCs/>
          <w:color w:val="auto"/>
          <w:kern w:val="0"/>
          <w:sz w:val="18"/>
          <w:szCs w:val="18"/>
          <w:u w:val="single"/>
          <w14:ligatures w14:val="none"/>
          <w14:cntxtAlts w14:val="0"/>
        </w:rPr>
        <w:t>es installations biomasse &lt;500 kW</w:t>
      </w:r>
      <w:r w:rsidRPr="00684E47">
        <w:rPr>
          <w:rFonts w:eastAsiaTheme="minorHAnsi" w:cs="Calibri"/>
          <w:b/>
          <w:bCs/>
          <w:i/>
          <w:iCs/>
          <w:color w:val="auto"/>
          <w:kern w:val="0"/>
          <w:sz w:val="18"/>
          <w:szCs w:val="18"/>
          <w:u w:val="single"/>
          <w14:ligatures w14:val="none"/>
          <w14:cntxtAlts w14:val="0"/>
        </w:rPr>
        <w:t> </w:t>
      </w:r>
      <w:r w:rsidRPr="00684E47">
        <w:rPr>
          <w:rFonts w:ascii="Marianne Light" w:eastAsiaTheme="minorHAnsi" w:hAnsi="Marianne Light" w:cstheme="minorBidi"/>
          <w:b/>
          <w:bCs/>
          <w:i/>
          <w:iCs/>
          <w:color w:val="auto"/>
          <w:kern w:val="0"/>
          <w:sz w:val="18"/>
          <w:szCs w:val="18"/>
          <w:u w:val="single"/>
          <w14:ligatures w14:val="none"/>
          <w14:cntxtAlts w14:val="0"/>
        </w:rPr>
        <w:t>:</w:t>
      </w:r>
      <w:r w:rsidRPr="00B251E7">
        <w:rPr>
          <w:rFonts w:ascii="Marianne Light" w:eastAsiaTheme="minorHAnsi" w:hAnsi="Marianne Light" w:cstheme="minorBidi"/>
          <w:i/>
          <w:color w:val="auto"/>
          <w:kern w:val="0"/>
          <w:sz w:val="18"/>
          <w:szCs w:val="18"/>
          <w14:ligatures w14:val="none"/>
          <w14:cntxtAlts w14:val="0"/>
        </w:rPr>
        <w:t xml:space="preserve"> </w:t>
      </w:r>
    </w:p>
    <w:p w14:paraId="7817E3F1" w14:textId="77777777" w:rsidR="00B3755C" w:rsidRDefault="00B3755C" w:rsidP="00B3755C">
      <w:pPr>
        <w:pStyle w:val="Paragraphedeliste"/>
        <w:numPr>
          <w:ilvl w:val="0"/>
          <w:numId w:val="66"/>
        </w:numPr>
        <w:spacing w:after="60" w:line="259" w:lineRule="auto"/>
        <w:rPr>
          <w:rFonts w:ascii="Marianne Light" w:eastAsiaTheme="minorHAnsi" w:hAnsi="Marianne Light" w:cstheme="minorBidi"/>
          <w:i/>
          <w:iCs/>
          <w:color w:val="auto"/>
          <w:kern w:val="0"/>
          <w:sz w:val="18"/>
          <w:szCs w:val="18"/>
          <w14:ligatures w14:val="none"/>
          <w14:cntxtAlts w14:val="0"/>
        </w:rPr>
      </w:pPr>
      <w:r w:rsidRPr="00684E47">
        <w:rPr>
          <w:rFonts w:ascii="Marianne Light" w:eastAsiaTheme="minorHAnsi" w:hAnsi="Marianne Light" w:cstheme="minorBidi"/>
          <w:i/>
          <w:iCs/>
          <w:color w:val="auto"/>
          <w:kern w:val="0"/>
          <w:sz w:val="18"/>
          <w:szCs w:val="18"/>
          <w14:ligatures w14:val="none"/>
          <w14:cntxtAlts w14:val="0"/>
        </w:rPr>
        <w:t>Les</w:t>
      </w:r>
      <w:r w:rsidRPr="00B251E7">
        <w:rPr>
          <w:rFonts w:ascii="Marianne Light" w:eastAsiaTheme="minorHAnsi" w:hAnsi="Marianne Light" w:cstheme="minorBidi"/>
          <w:i/>
          <w:color w:val="auto"/>
          <w:kern w:val="0"/>
          <w:sz w:val="18"/>
          <w:szCs w:val="18"/>
          <w14:ligatures w14:val="none"/>
          <w14:cntxtAlts w14:val="0"/>
        </w:rPr>
        <w:t xml:space="preserve"> chaudières sont conformes au RÈGLEMENT (UE) 2015/1189 portant application de la directive 2009/125/CE en ce qui concerne les exigences d'écoconception applicables aux chaudières à combustible solide</w:t>
      </w:r>
      <w:r w:rsidRPr="00B251E7">
        <w:rPr>
          <w:rFonts w:eastAsiaTheme="minorHAnsi" w:cs="Calibri"/>
          <w:i/>
          <w:color w:val="auto"/>
          <w:kern w:val="0"/>
          <w:sz w:val="18"/>
          <w:szCs w:val="18"/>
          <w14:ligatures w14:val="none"/>
          <w14:cntxtAlts w14:val="0"/>
        </w:rPr>
        <w:t> </w:t>
      </w:r>
      <w:r w:rsidRPr="00B251E7">
        <w:rPr>
          <w:rFonts w:ascii="Marianne Light" w:eastAsiaTheme="minorHAnsi" w:hAnsi="Marianne Light" w:cstheme="minorBidi"/>
          <w:i/>
          <w:color w:val="auto"/>
          <w:kern w:val="0"/>
          <w:sz w:val="18"/>
          <w:szCs w:val="18"/>
          <w14:ligatures w14:val="none"/>
          <w14:cntxtAlts w14:val="0"/>
        </w:rPr>
        <w:t xml:space="preserve">: </w:t>
      </w:r>
      <w:r w:rsidRPr="00B251E7">
        <w:rPr>
          <w:rFonts w:ascii="Marianne Light" w:eastAsiaTheme="minorHAnsi" w:hAnsi="Marianne Light" w:cstheme="minorBidi"/>
          <w:i/>
          <w:color w:val="auto"/>
          <w:kern w:val="0"/>
          <w:sz w:val="18"/>
          <w:szCs w:val="18"/>
          <w:highlight w:val="lightGray"/>
          <w14:ligatures w14:val="none"/>
          <w14:cntxtAlts w14:val="0"/>
        </w:rPr>
        <w:t>OUI / NON</w:t>
      </w:r>
    </w:p>
    <w:p w14:paraId="47909940" w14:textId="4052FDC4" w:rsidR="00B3755C" w:rsidRDefault="00B3755C" w:rsidP="026FDE93">
      <w:pPr>
        <w:pStyle w:val="Paragraphedeliste"/>
        <w:numPr>
          <w:ilvl w:val="0"/>
          <w:numId w:val="66"/>
        </w:numPr>
        <w:spacing w:after="60" w:line="259" w:lineRule="auto"/>
        <w:rPr>
          <w:rFonts w:ascii="Marianne Light" w:eastAsiaTheme="minorEastAsia" w:hAnsi="Marianne Light" w:cstheme="minorBidi"/>
          <w:i/>
          <w:iCs/>
          <w:color w:val="auto"/>
          <w:kern w:val="0"/>
          <w:sz w:val="18"/>
          <w:szCs w:val="18"/>
          <w14:ligatures w14:val="none"/>
          <w14:cntxtAlts w14:val="0"/>
        </w:rPr>
      </w:pPr>
      <w:r w:rsidRPr="026FDE93">
        <w:rPr>
          <w:rFonts w:ascii="Marianne Light" w:eastAsiaTheme="minorEastAsia" w:hAnsi="Marianne Light" w:cstheme="minorBidi"/>
          <w:i/>
          <w:iCs/>
          <w:color w:val="auto"/>
          <w:kern w:val="0"/>
          <w:sz w:val="18"/>
          <w:szCs w:val="18"/>
          <w14:ligatures w14:val="none"/>
          <w14:cntxtAlts w14:val="0"/>
        </w:rPr>
        <w:t xml:space="preserve">Les chaudières sont équipées d’un </w:t>
      </w:r>
      <w:r w:rsidR="003517AC">
        <w:rPr>
          <w:rFonts w:ascii="Marianne Light" w:eastAsiaTheme="minorEastAsia" w:hAnsi="Marianne Light" w:cstheme="minorBidi"/>
          <w:i/>
          <w:iCs/>
          <w:color w:val="auto"/>
          <w:kern w:val="0"/>
          <w:sz w:val="18"/>
          <w:szCs w:val="18"/>
          <w14:ligatures w14:val="none"/>
          <w14:cntxtAlts w14:val="0"/>
        </w:rPr>
        <w:t xml:space="preserve">système de filtration </w:t>
      </w:r>
      <w:r w:rsidRPr="026FDE93">
        <w:rPr>
          <w:rFonts w:ascii="Marianne Light" w:eastAsiaTheme="minorEastAsia" w:hAnsi="Marianne Light" w:cstheme="minorBidi"/>
          <w:i/>
          <w:iCs/>
          <w:color w:val="auto"/>
          <w:kern w:val="0"/>
          <w:sz w:val="18"/>
          <w:szCs w:val="18"/>
          <w14:ligatures w14:val="none"/>
          <w14:cntxtAlts w14:val="0"/>
        </w:rPr>
        <w:t xml:space="preserve">: </w:t>
      </w:r>
      <w:r w:rsidRPr="026FDE93">
        <w:rPr>
          <w:rFonts w:ascii="Marianne Light" w:eastAsiaTheme="minorEastAsia" w:hAnsi="Marianne Light" w:cstheme="minorBidi"/>
          <w:i/>
          <w:iCs/>
          <w:color w:val="auto"/>
          <w:kern w:val="0"/>
          <w:sz w:val="18"/>
          <w:szCs w:val="18"/>
          <w:highlight w:val="lightGray"/>
          <w14:ligatures w14:val="none"/>
          <w14:cntxtAlts w14:val="0"/>
        </w:rPr>
        <w:t>OUI / NON</w:t>
      </w:r>
    </w:p>
    <w:p w14:paraId="1153FA1B" w14:textId="77777777" w:rsidR="00B3755C" w:rsidRPr="00684E47" w:rsidRDefault="00B3755C" w:rsidP="00B3755C">
      <w:pPr>
        <w:pStyle w:val="Paragraphedeliste"/>
        <w:numPr>
          <w:ilvl w:val="0"/>
          <w:numId w:val="66"/>
        </w:numPr>
        <w:spacing w:after="60" w:line="259" w:lineRule="auto"/>
        <w:rPr>
          <w:rFonts w:ascii="Marianne Light" w:eastAsiaTheme="minorHAnsi" w:hAnsi="Marianne Light" w:cstheme="minorBidi"/>
          <w:i/>
          <w:iCs/>
          <w:color w:val="auto"/>
          <w:kern w:val="0"/>
          <w:sz w:val="18"/>
          <w:szCs w:val="18"/>
          <w14:ligatures w14:val="none"/>
          <w14:cntxtAlts w14:val="0"/>
        </w:rPr>
      </w:pPr>
      <w:r>
        <w:rPr>
          <w:rFonts w:ascii="Marianne Light" w:eastAsiaTheme="minorHAnsi" w:hAnsi="Marianne Light" w:cstheme="minorBidi"/>
          <w:i/>
          <w:iCs/>
          <w:color w:val="auto"/>
          <w:kern w:val="0"/>
          <w:sz w:val="18"/>
          <w:szCs w:val="18"/>
          <w14:ligatures w14:val="none"/>
          <w14:cntxtAlts w14:val="0"/>
        </w:rPr>
        <w:t>Préciser le type de filtre</w:t>
      </w:r>
      <w:r>
        <w:rPr>
          <w:rFonts w:eastAsiaTheme="minorHAnsi" w:cs="Calibri"/>
          <w:i/>
          <w:iCs/>
          <w:color w:val="auto"/>
          <w:kern w:val="0"/>
          <w:sz w:val="18"/>
          <w:szCs w:val="18"/>
          <w14:ligatures w14:val="none"/>
          <w14:cntxtAlts w14:val="0"/>
        </w:rPr>
        <w:t> </w:t>
      </w:r>
      <w:r>
        <w:rPr>
          <w:rFonts w:ascii="Marianne Light" w:eastAsiaTheme="minorHAnsi" w:hAnsi="Marianne Light" w:cstheme="minorBidi"/>
          <w:i/>
          <w:iCs/>
          <w:color w:val="auto"/>
          <w:kern w:val="0"/>
          <w:sz w:val="18"/>
          <w:szCs w:val="18"/>
          <w14:ligatures w14:val="none"/>
          <w14:cntxtAlts w14:val="0"/>
        </w:rPr>
        <w:t xml:space="preserve">: </w:t>
      </w:r>
    </w:p>
    <w:p w14:paraId="5DAE86B8" w14:textId="77777777" w:rsidR="00B3755C" w:rsidRPr="00FA0FA6" w:rsidRDefault="00B3755C" w:rsidP="00B3755C">
      <w:pPr>
        <w:pStyle w:val="Paragraphedeliste"/>
        <w:spacing w:after="60" w:line="259" w:lineRule="auto"/>
        <w:ind w:left="1440"/>
        <w:rPr>
          <w:rFonts w:ascii="Marianne Light" w:eastAsiaTheme="minorHAnsi" w:hAnsi="Marianne Light" w:cstheme="minorBidi"/>
          <w:i/>
          <w:iCs/>
          <w:color w:val="auto"/>
          <w:kern w:val="0"/>
          <w:sz w:val="18"/>
          <w:szCs w:val="18"/>
          <w14:ligatures w14:val="none"/>
          <w14:cntxtAlts w14:val="0"/>
        </w:rPr>
      </w:pPr>
    </w:p>
    <w:bookmarkEnd w:id="284"/>
    <w:bookmarkEnd w:id="285"/>
    <w:p w14:paraId="61538C1D" w14:textId="77777777" w:rsidR="00831FEE" w:rsidRPr="00DB4C1E" w:rsidRDefault="00831FEE" w:rsidP="00831FEE">
      <w:pPr>
        <w:rPr>
          <w:rFonts w:ascii="Marianne Light" w:hAnsi="Marianne Light"/>
          <w:bCs/>
          <w:sz w:val="18"/>
          <w:szCs w:val="18"/>
        </w:rPr>
      </w:pPr>
    </w:p>
    <w:p w14:paraId="0DFFC4EB" w14:textId="77777777" w:rsidR="00831FEE" w:rsidRDefault="00831FEE" w:rsidP="00831FEE">
      <w:pPr>
        <w:pStyle w:val="TexteCourant"/>
        <w:rPr>
          <w:i/>
          <w:iCs/>
          <w:highlight w:val="cyan"/>
          <w:u w:val="single"/>
        </w:rPr>
      </w:pPr>
      <w:bookmarkStart w:id="286" w:name="_Toc465339730"/>
      <w:bookmarkStart w:id="287" w:name="_Toc465341787"/>
    </w:p>
    <w:p w14:paraId="765657B1" w14:textId="77777777" w:rsidR="00907589" w:rsidRDefault="00907589" w:rsidP="00831FEE">
      <w:pPr>
        <w:pStyle w:val="TexteCourant"/>
        <w:rPr>
          <w:i/>
          <w:iCs/>
          <w:highlight w:val="cyan"/>
          <w:u w:val="single"/>
        </w:rPr>
      </w:pPr>
    </w:p>
    <w:p w14:paraId="2832146F" w14:textId="77777777" w:rsidR="00831FEE" w:rsidRPr="008D32CE" w:rsidRDefault="00831FEE" w:rsidP="00831FEE">
      <w:pPr>
        <w:pStyle w:val="TexteCourant"/>
        <w:rPr>
          <w:i/>
          <w:iCs/>
          <w:u w:val="single"/>
        </w:rPr>
      </w:pPr>
      <w:r w:rsidRPr="008D32CE">
        <w:rPr>
          <w:i/>
          <w:iCs/>
          <w:u w:val="single"/>
        </w:rPr>
        <w:t>Localisation des établissements à risque dans le périmètre proche du projet</w:t>
      </w:r>
      <w:bookmarkEnd w:id="286"/>
      <w:bookmarkEnd w:id="287"/>
      <w:r w:rsidRPr="008D32CE">
        <w:rPr>
          <w:rFonts w:ascii="Calibri" w:hAnsi="Calibri" w:cs="Calibri"/>
          <w:i/>
          <w:iCs/>
          <w:u w:val="single"/>
        </w:rPr>
        <w:t> </w:t>
      </w:r>
      <w:r w:rsidRPr="008D32CE">
        <w:rPr>
          <w:i/>
          <w:iCs/>
          <w:u w:val="single"/>
        </w:rPr>
        <w:t>:</w:t>
      </w:r>
    </w:p>
    <w:p w14:paraId="2446AE7B" w14:textId="66BEB4A2" w:rsidR="00831FEE" w:rsidRPr="008D32CE" w:rsidRDefault="00831FEE" w:rsidP="00831FEE">
      <w:pPr>
        <w:pStyle w:val="TexteCourant"/>
        <w:rPr>
          <w:bCs/>
          <w:i/>
          <w:iCs/>
        </w:rPr>
      </w:pPr>
      <w:r w:rsidRPr="008D32CE">
        <w:rPr>
          <w:bCs/>
          <w:i/>
          <w:iCs/>
        </w:rPr>
        <w:t xml:space="preserve">Préciser l’existence d’établissements recevant du public à risque (en particulier </w:t>
      </w:r>
      <w:r w:rsidR="00966A72" w:rsidRPr="00966A72">
        <w:rPr>
          <w:bCs/>
          <w:i/>
          <w:iCs/>
        </w:rPr>
        <w:t>bâtiments scolaires</w:t>
      </w:r>
      <w:r w:rsidRPr="008D32CE">
        <w:rPr>
          <w:bCs/>
          <w:i/>
          <w:iCs/>
        </w:rPr>
        <w:t xml:space="preserve">, de santé) qui seraient situés dans un rayon de moins de 500 m du projet de chaufferie et mentionner si la présence éventuelle de population à risque a été prise en compte dans le projet. </w:t>
      </w:r>
    </w:p>
    <w:p w14:paraId="403E1D89" w14:textId="77777777" w:rsidR="00831FEE" w:rsidRPr="008D32CE" w:rsidRDefault="00831FEE" w:rsidP="00831FEE">
      <w:pPr>
        <w:pStyle w:val="TexteCourant"/>
        <w:rPr>
          <w:bCs/>
          <w:i/>
          <w:iCs/>
        </w:rPr>
      </w:pP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831FEE" w:rsidRPr="00057C4A" w14:paraId="704105F7" w14:textId="77777777" w:rsidTr="007B0C70">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A07B73" w14:textId="77777777" w:rsidR="00831FEE" w:rsidRPr="008D32CE" w:rsidRDefault="00831FEE" w:rsidP="007B0C70">
            <w:pPr>
              <w:jc w:val="center"/>
              <w:rPr>
                <w:rFonts w:ascii="Marianne Light" w:hAnsi="Marianne Light"/>
                <w:sz w:val="16"/>
                <w:szCs w:val="18"/>
              </w:rPr>
            </w:pPr>
            <w:r w:rsidRPr="008D32CE">
              <w:rPr>
                <w:rFonts w:ascii="Marianne Light" w:hAnsi="Marianne Light"/>
                <w:sz w:val="16"/>
                <w:szCs w:val="18"/>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5ACD1A8" w14:textId="77777777" w:rsidR="00831FEE" w:rsidRPr="008D32CE" w:rsidRDefault="00831FEE" w:rsidP="007B0C70">
            <w:pPr>
              <w:jc w:val="center"/>
              <w:rPr>
                <w:rFonts w:ascii="Marianne Light" w:hAnsi="Marianne Light"/>
                <w:sz w:val="16"/>
                <w:szCs w:val="18"/>
              </w:rPr>
            </w:pPr>
            <w:r w:rsidRPr="008D32CE">
              <w:rPr>
                <w:rFonts w:ascii="Marianne Light" w:hAnsi="Marianne Light"/>
                <w:sz w:val="16"/>
                <w:szCs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1F3DC92" w14:textId="3D24A596" w:rsidR="00831FEE" w:rsidRPr="008D32CE" w:rsidRDefault="00966A72" w:rsidP="007B0C70">
            <w:pPr>
              <w:jc w:val="center"/>
              <w:rPr>
                <w:rFonts w:ascii="Marianne Light" w:hAnsi="Marianne Light"/>
                <w:sz w:val="16"/>
                <w:szCs w:val="18"/>
              </w:rPr>
            </w:pPr>
            <w:r w:rsidRPr="00966A72">
              <w:rPr>
                <w:rFonts w:ascii="Marianne Light" w:hAnsi="Marianne Light"/>
                <w:sz w:val="16"/>
                <w:szCs w:val="18"/>
              </w:rPr>
              <w:t>Distance</w:t>
            </w:r>
            <w:r w:rsidR="00831FEE" w:rsidRPr="008D32CE">
              <w:rPr>
                <w:rFonts w:ascii="Marianne Light" w:hAnsi="Marianne Light"/>
                <w:sz w:val="16"/>
                <w:szCs w:val="18"/>
              </w:rPr>
              <w:t xml:space="preserv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3618BE8" w14:textId="77777777" w:rsidR="00831FEE" w:rsidRPr="008D32CE" w:rsidRDefault="00831FEE" w:rsidP="007B0C70">
            <w:pPr>
              <w:jc w:val="center"/>
              <w:rPr>
                <w:rFonts w:ascii="Marianne Light" w:hAnsi="Marianne Light"/>
                <w:sz w:val="16"/>
                <w:szCs w:val="18"/>
              </w:rPr>
            </w:pPr>
            <w:r w:rsidRPr="008D32CE">
              <w:rPr>
                <w:rFonts w:ascii="Marianne Light" w:hAnsi="Marianne Light"/>
                <w:sz w:val="16"/>
                <w:szCs w:val="18"/>
              </w:rPr>
              <w:t>Sous vent dominant</w:t>
            </w:r>
          </w:p>
        </w:tc>
      </w:tr>
      <w:tr w:rsidR="00831FEE" w:rsidRPr="00057C4A" w14:paraId="64F63CD1" w14:textId="77777777" w:rsidTr="007B0C70">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098EC7E6" w14:textId="77777777" w:rsidR="00831FEE" w:rsidRPr="008D32CE" w:rsidRDefault="00831FEE" w:rsidP="007B0C70">
            <w:pPr>
              <w:rPr>
                <w:rFonts w:ascii="Marianne Light" w:hAnsi="Marianne Light"/>
                <w:sz w:val="16"/>
                <w:szCs w:val="18"/>
              </w:rPr>
            </w:pPr>
            <w:r w:rsidRPr="008D32CE">
              <w:rPr>
                <w:rFonts w:ascii="Marianne Light" w:hAnsi="Marianne Light"/>
                <w:sz w:val="16"/>
                <w:szCs w:val="18"/>
              </w:rPr>
              <w:t>ERP sensible 1</w:t>
            </w:r>
          </w:p>
        </w:tc>
        <w:tc>
          <w:tcPr>
            <w:tcW w:w="1780" w:type="dxa"/>
            <w:tcBorders>
              <w:top w:val="nil"/>
              <w:left w:val="nil"/>
              <w:bottom w:val="single" w:sz="4" w:space="0" w:color="auto"/>
              <w:right w:val="single" w:sz="4" w:space="0" w:color="auto"/>
            </w:tcBorders>
            <w:shd w:val="clear" w:color="000000" w:fill="92D050"/>
            <w:vAlign w:val="center"/>
          </w:tcPr>
          <w:p w14:paraId="45977D13" w14:textId="77777777" w:rsidR="00831FEE" w:rsidRPr="008D32CE" w:rsidRDefault="00831FEE" w:rsidP="007B0C70">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tcPr>
          <w:p w14:paraId="5FA6166B" w14:textId="77777777" w:rsidR="00831FEE" w:rsidRPr="008D32CE" w:rsidRDefault="00831FEE" w:rsidP="007B0C70">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01B702E2" w14:textId="77777777" w:rsidR="00831FEE" w:rsidRPr="008D32CE" w:rsidRDefault="00831FEE" w:rsidP="007B0C70">
            <w:pPr>
              <w:jc w:val="center"/>
              <w:rPr>
                <w:rFonts w:ascii="Marianne Light" w:hAnsi="Marianne Light"/>
                <w:sz w:val="16"/>
                <w:szCs w:val="18"/>
              </w:rPr>
            </w:pPr>
            <w:r w:rsidRPr="008D32CE">
              <w:rPr>
                <w:rFonts w:ascii="Marianne Light" w:hAnsi="Marianne Light"/>
                <w:sz w:val="16"/>
                <w:szCs w:val="18"/>
              </w:rPr>
              <w:t>NON</w:t>
            </w:r>
          </w:p>
        </w:tc>
      </w:tr>
      <w:tr w:rsidR="00831FEE" w:rsidRPr="00057C4A" w14:paraId="654B4EC6" w14:textId="77777777" w:rsidTr="007B0C70">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587F7EA" w14:textId="77777777" w:rsidR="00831FEE" w:rsidRPr="008D32CE" w:rsidRDefault="00831FEE" w:rsidP="007B0C70">
            <w:pPr>
              <w:rPr>
                <w:rFonts w:ascii="Marianne Light" w:hAnsi="Marianne Light"/>
                <w:sz w:val="16"/>
                <w:szCs w:val="18"/>
              </w:rPr>
            </w:pPr>
            <w:r w:rsidRPr="008D32CE">
              <w:rPr>
                <w:rFonts w:ascii="Marianne Light" w:hAnsi="Marianne Light"/>
                <w:sz w:val="16"/>
                <w:szCs w:val="18"/>
              </w:rPr>
              <w:t>ERP sensible 2</w:t>
            </w:r>
          </w:p>
        </w:tc>
        <w:tc>
          <w:tcPr>
            <w:tcW w:w="1780" w:type="dxa"/>
            <w:tcBorders>
              <w:top w:val="nil"/>
              <w:left w:val="nil"/>
              <w:bottom w:val="single" w:sz="4" w:space="0" w:color="auto"/>
              <w:right w:val="single" w:sz="4" w:space="0" w:color="auto"/>
            </w:tcBorders>
            <w:shd w:val="clear" w:color="000000" w:fill="92D050"/>
            <w:vAlign w:val="center"/>
          </w:tcPr>
          <w:p w14:paraId="5C3EC29E" w14:textId="77777777" w:rsidR="00831FEE" w:rsidRPr="008D32CE" w:rsidRDefault="00831FEE" w:rsidP="007B0C70">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tcPr>
          <w:p w14:paraId="6EBD15D7" w14:textId="77777777" w:rsidR="00831FEE" w:rsidRPr="008D32CE" w:rsidRDefault="00831FEE" w:rsidP="007B0C70">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66FBCF44" w14:textId="77777777" w:rsidR="00831FEE" w:rsidRPr="008D32CE" w:rsidRDefault="00831FEE" w:rsidP="007B0C70">
            <w:pPr>
              <w:jc w:val="center"/>
              <w:rPr>
                <w:rFonts w:ascii="Marianne Light" w:hAnsi="Marianne Light"/>
                <w:sz w:val="16"/>
                <w:szCs w:val="18"/>
              </w:rPr>
            </w:pPr>
            <w:r w:rsidRPr="008D32CE">
              <w:rPr>
                <w:rFonts w:ascii="Marianne Light" w:hAnsi="Marianne Light"/>
                <w:sz w:val="16"/>
                <w:szCs w:val="18"/>
              </w:rPr>
              <w:t>OUI</w:t>
            </w:r>
          </w:p>
        </w:tc>
      </w:tr>
      <w:tr w:rsidR="00831FEE" w:rsidRPr="00057C4A" w14:paraId="10901F2C" w14:textId="77777777" w:rsidTr="007B0C70">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1519F16D" w14:textId="77777777" w:rsidR="00831FEE" w:rsidRPr="008D32CE" w:rsidRDefault="00831FEE" w:rsidP="007B0C70">
            <w:pPr>
              <w:rPr>
                <w:rFonts w:ascii="Marianne Light" w:hAnsi="Marianne Light"/>
                <w:sz w:val="16"/>
                <w:szCs w:val="18"/>
              </w:rPr>
            </w:pPr>
            <w:r w:rsidRPr="008D32CE">
              <w:rPr>
                <w:rFonts w:ascii="Marianne Light" w:hAnsi="Marianne Light"/>
                <w:sz w:val="16"/>
                <w:szCs w:val="18"/>
              </w:rPr>
              <w:t>…</w:t>
            </w:r>
          </w:p>
        </w:tc>
        <w:tc>
          <w:tcPr>
            <w:tcW w:w="1780" w:type="dxa"/>
            <w:tcBorders>
              <w:top w:val="nil"/>
              <w:left w:val="nil"/>
              <w:bottom w:val="single" w:sz="4" w:space="0" w:color="auto"/>
              <w:right w:val="single" w:sz="4" w:space="0" w:color="auto"/>
            </w:tcBorders>
            <w:shd w:val="clear" w:color="000000" w:fill="92D050"/>
            <w:vAlign w:val="center"/>
            <w:hideMark/>
          </w:tcPr>
          <w:p w14:paraId="1F4FA0DE" w14:textId="77777777" w:rsidR="00831FEE" w:rsidRPr="008D32CE" w:rsidRDefault="00831FEE" w:rsidP="007B0C70">
            <w:pPr>
              <w:jc w:val="center"/>
              <w:rPr>
                <w:rFonts w:ascii="Marianne Light" w:hAnsi="Marianne Light"/>
                <w:sz w:val="16"/>
                <w:szCs w:val="18"/>
              </w:rPr>
            </w:pPr>
            <w:r w:rsidRPr="008D32CE">
              <w:rPr>
                <w:rFonts w:cs="Calibri"/>
                <w:sz w:val="16"/>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4CDB15F3" w14:textId="77777777" w:rsidR="00831FEE" w:rsidRPr="008D32CE" w:rsidRDefault="00831FEE" w:rsidP="007B0C70">
            <w:pPr>
              <w:jc w:val="center"/>
              <w:rPr>
                <w:rFonts w:ascii="Marianne Light" w:hAnsi="Marianne Light"/>
                <w:sz w:val="16"/>
                <w:szCs w:val="18"/>
              </w:rPr>
            </w:pPr>
            <w:r w:rsidRPr="008D32CE">
              <w:rPr>
                <w:rFonts w:cs="Calibri"/>
                <w:sz w:val="16"/>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0BE5F90D" w14:textId="77777777" w:rsidR="00831FEE" w:rsidRPr="008D32CE" w:rsidRDefault="00831FEE" w:rsidP="007B0C70">
            <w:pPr>
              <w:jc w:val="center"/>
              <w:rPr>
                <w:rFonts w:ascii="Marianne Light" w:hAnsi="Marianne Light"/>
                <w:sz w:val="16"/>
                <w:szCs w:val="18"/>
              </w:rPr>
            </w:pPr>
            <w:r w:rsidRPr="008D32CE">
              <w:rPr>
                <w:rFonts w:cs="Calibri"/>
                <w:sz w:val="16"/>
                <w:szCs w:val="18"/>
              </w:rPr>
              <w:t> </w:t>
            </w:r>
          </w:p>
        </w:tc>
      </w:tr>
    </w:tbl>
    <w:p w14:paraId="4BD68418" w14:textId="77777777" w:rsidR="00831FEE" w:rsidRPr="008D32CE" w:rsidRDefault="00831FEE" w:rsidP="00831FEE">
      <w:pPr>
        <w:rPr>
          <w:rFonts w:ascii="Marianne Light" w:hAnsi="Marianne Light"/>
          <w:i/>
          <w:sz w:val="18"/>
          <w:szCs w:val="18"/>
        </w:rPr>
      </w:pPr>
    </w:p>
    <w:p w14:paraId="227C67A9" w14:textId="77777777" w:rsidR="001A3ABC" w:rsidRDefault="001A3ABC" w:rsidP="001A3ABC">
      <w:pPr>
        <w:spacing w:line="283" w:lineRule="auto"/>
        <w:jc w:val="both"/>
        <w:rPr>
          <w:rFonts w:ascii="Marianne Light" w:eastAsia="Marianne Light" w:hAnsi="Marianne Light" w:cs="Marianne Light"/>
          <w:i/>
          <w:iCs/>
          <w:color w:val="000000" w:themeColor="text1"/>
          <w:sz w:val="18"/>
          <w:szCs w:val="18"/>
          <w:u w:val="single"/>
        </w:rPr>
      </w:pPr>
      <w:bookmarkStart w:id="288" w:name="_Toc53494947"/>
    </w:p>
    <w:p w14:paraId="67C4E108" w14:textId="77777777" w:rsidR="005601F4" w:rsidRDefault="005601F4" w:rsidP="001A3ABC">
      <w:pPr>
        <w:spacing w:line="283" w:lineRule="auto"/>
        <w:jc w:val="both"/>
        <w:rPr>
          <w:rFonts w:ascii="Marianne Light" w:eastAsia="Marianne Light" w:hAnsi="Marianne Light" w:cs="Marianne Light"/>
          <w:i/>
          <w:iCs/>
          <w:color w:val="000000" w:themeColor="text1"/>
          <w:sz w:val="18"/>
          <w:szCs w:val="18"/>
          <w:u w:val="single"/>
        </w:rPr>
      </w:pPr>
    </w:p>
    <w:p w14:paraId="24FA2108" w14:textId="77777777" w:rsidR="005601F4" w:rsidRDefault="005601F4" w:rsidP="001A3ABC">
      <w:pPr>
        <w:spacing w:line="283" w:lineRule="auto"/>
        <w:jc w:val="both"/>
        <w:rPr>
          <w:rFonts w:ascii="Marianne Light" w:eastAsia="Marianne Light" w:hAnsi="Marianne Light" w:cs="Marianne Light"/>
          <w:i/>
          <w:iCs/>
          <w:color w:val="000000" w:themeColor="text1"/>
          <w:sz w:val="18"/>
          <w:szCs w:val="18"/>
          <w:u w:val="single"/>
        </w:rPr>
      </w:pPr>
    </w:p>
    <w:p w14:paraId="1A433204" w14:textId="34C5C752" w:rsidR="001A3ABC" w:rsidRDefault="001A3ABC" w:rsidP="001A3ABC">
      <w:pPr>
        <w:spacing w:line="283" w:lineRule="auto"/>
        <w:jc w:val="both"/>
        <w:rPr>
          <w:rFonts w:ascii="Marianne Light" w:eastAsia="Marianne Light" w:hAnsi="Marianne Light" w:cs="Marianne Light"/>
          <w:i/>
          <w:iCs/>
          <w:color w:val="000000" w:themeColor="text1"/>
          <w:sz w:val="18"/>
          <w:szCs w:val="18"/>
          <w:u w:val="single"/>
        </w:rPr>
      </w:pPr>
      <w:r w:rsidRPr="4021C652">
        <w:rPr>
          <w:rFonts w:ascii="Marianne Light" w:eastAsia="Marianne Light" w:hAnsi="Marianne Light" w:cs="Marianne Light"/>
          <w:i/>
          <w:iCs/>
          <w:color w:val="000000" w:themeColor="text1"/>
          <w:sz w:val="18"/>
          <w:szCs w:val="18"/>
          <w:u w:val="single"/>
        </w:rPr>
        <w:lastRenderedPageBreak/>
        <w:t>Hauteur de cheminées</w:t>
      </w:r>
      <w:r w:rsidRPr="4021C652">
        <w:rPr>
          <w:rFonts w:eastAsia="Calibri" w:cs="Calibri"/>
          <w:i/>
          <w:iCs/>
          <w:color w:val="000000" w:themeColor="text1"/>
          <w:sz w:val="18"/>
          <w:szCs w:val="18"/>
          <w:u w:val="single"/>
        </w:rPr>
        <w:t xml:space="preserve"> </w:t>
      </w:r>
      <w:r w:rsidRPr="4021C652">
        <w:rPr>
          <w:rFonts w:ascii="Marianne Light" w:eastAsia="Marianne Light" w:hAnsi="Marianne Light" w:cs="Marianne Light"/>
          <w:i/>
          <w:iCs/>
          <w:color w:val="000000" w:themeColor="text1"/>
          <w:sz w:val="18"/>
          <w:szCs w:val="18"/>
          <w:u w:val="single"/>
        </w:rPr>
        <w:t>:</w:t>
      </w:r>
    </w:p>
    <w:p w14:paraId="1EE27236" w14:textId="24786F31" w:rsidR="001A3ABC" w:rsidRDefault="003A4D30" w:rsidP="001A3ABC">
      <w:pPr>
        <w:spacing w:line="283" w:lineRule="auto"/>
        <w:jc w:val="both"/>
        <w:rPr>
          <w:rFonts w:ascii="Marianne Light" w:eastAsia="Marianne Light" w:hAnsi="Marianne Light" w:cs="Marianne Light"/>
          <w:i/>
          <w:iCs/>
          <w:color w:val="000000" w:themeColor="text1"/>
          <w:sz w:val="18"/>
          <w:szCs w:val="18"/>
          <w:highlight w:val="lightGray"/>
        </w:rPr>
      </w:pPr>
      <w:r>
        <w:rPr>
          <w:rFonts w:ascii="Marianne Light" w:eastAsia="Marianne Light" w:hAnsi="Marianne Light" w:cs="Marianne Light"/>
          <w:i/>
          <w:iCs/>
          <w:color w:val="000000" w:themeColor="text1"/>
          <w:sz w:val="18"/>
          <w:szCs w:val="18"/>
          <w:highlight w:val="lightGray"/>
        </w:rPr>
        <w:t>Pour les installations non soumises à la réglementation ICPE, l</w:t>
      </w:r>
      <w:r w:rsidR="001A3ABC" w:rsidRPr="4021C652">
        <w:rPr>
          <w:rFonts w:ascii="Marianne Light" w:eastAsia="Marianne Light" w:hAnsi="Marianne Light" w:cs="Marianne Light"/>
          <w:i/>
          <w:iCs/>
          <w:color w:val="000000" w:themeColor="text1"/>
          <w:sz w:val="18"/>
          <w:szCs w:val="18"/>
          <w:highlight w:val="lightGray"/>
        </w:rPr>
        <w:t>e candidat est invité à renseigner l’onglet «</w:t>
      </w:r>
      <w:r w:rsidR="001A3ABC" w:rsidRPr="4021C652">
        <w:rPr>
          <w:rFonts w:eastAsia="Calibri" w:cs="Calibri"/>
          <w:i/>
          <w:iCs/>
          <w:color w:val="000000" w:themeColor="text1"/>
          <w:sz w:val="18"/>
          <w:szCs w:val="18"/>
          <w:highlight w:val="lightGray"/>
        </w:rPr>
        <w:t xml:space="preserve"> </w:t>
      </w:r>
      <w:r w:rsidR="001A3ABC" w:rsidRPr="4021C652">
        <w:rPr>
          <w:rFonts w:ascii="Marianne Light" w:eastAsia="Marianne Light" w:hAnsi="Marianne Light" w:cs="Marianne Light"/>
          <w:i/>
          <w:iCs/>
          <w:color w:val="000000" w:themeColor="text1"/>
          <w:sz w:val="18"/>
          <w:szCs w:val="18"/>
          <w:highlight w:val="lightGray"/>
        </w:rPr>
        <w:t>hauteur de cheminé</w:t>
      </w:r>
      <w:r w:rsidR="001A3ABC" w:rsidRPr="4021C652">
        <w:rPr>
          <w:rFonts w:eastAsia="Calibri" w:cs="Calibri"/>
          <w:i/>
          <w:iCs/>
          <w:color w:val="000000" w:themeColor="text1"/>
          <w:sz w:val="18"/>
          <w:szCs w:val="18"/>
          <w:highlight w:val="lightGray"/>
        </w:rPr>
        <w:t xml:space="preserve"> </w:t>
      </w:r>
      <w:r w:rsidR="001A3ABC" w:rsidRPr="4021C652">
        <w:rPr>
          <w:rFonts w:ascii="Marianne Light" w:eastAsia="Marianne Light" w:hAnsi="Marianne Light" w:cs="Marianne Light"/>
          <w:i/>
          <w:iCs/>
          <w:color w:val="000000" w:themeColor="text1"/>
          <w:sz w:val="18"/>
          <w:szCs w:val="18"/>
          <w:highlight w:val="lightGray"/>
        </w:rPr>
        <w:t>» du volet technique Excel.</w:t>
      </w:r>
    </w:p>
    <w:tbl>
      <w:tblPr>
        <w:tblStyle w:val="Grilledutableau"/>
        <w:tblW w:w="0" w:type="auto"/>
        <w:tblLayout w:type="fixed"/>
        <w:tblLook w:val="04A0" w:firstRow="1" w:lastRow="0" w:firstColumn="1" w:lastColumn="0" w:noHBand="0" w:noVBand="1"/>
      </w:tblPr>
      <w:tblGrid>
        <w:gridCol w:w="4530"/>
        <w:gridCol w:w="4530"/>
      </w:tblGrid>
      <w:tr w:rsidR="001A3ABC" w14:paraId="3BE5C1A0" w14:textId="77777777" w:rsidTr="00E66518">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70444247" w14:textId="77777777" w:rsidR="001A3ABC" w:rsidRDefault="001A3ABC" w:rsidP="00E66518">
            <w:pPr>
              <w:spacing w:line="283" w:lineRule="auto"/>
              <w:jc w:val="both"/>
              <w:rPr>
                <w:rFonts w:ascii="Marianne Light" w:eastAsia="Marianne Light" w:hAnsi="Marianne Light" w:cs="Marianne Light"/>
                <w:i/>
                <w:iCs/>
                <w:color w:val="000000" w:themeColor="text1"/>
                <w:sz w:val="18"/>
                <w:szCs w:val="18"/>
              </w:rPr>
            </w:pPr>
            <w:r w:rsidRPr="4021C652">
              <w:rPr>
                <w:rFonts w:ascii="Marianne Light" w:eastAsia="Marianne Light" w:hAnsi="Marianne Light" w:cs="Marianne Light"/>
                <w:i/>
                <w:iCs/>
                <w:color w:val="000000" w:themeColor="text1"/>
                <w:sz w:val="18"/>
                <w:szCs w:val="18"/>
              </w:rPr>
              <w:t>Hauteur de la cheminée par rapport au sol en mètres</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05AF94A2" w14:textId="77777777" w:rsidR="001A3ABC" w:rsidRDefault="001A3ABC" w:rsidP="00E66518">
            <w:pPr>
              <w:spacing w:line="283" w:lineRule="auto"/>
              <w:jc w:val="both"/>
              <w:rPr>
                <w:rFonts w:ascii="Marianne Light" w:eastAsia="Marianne Light" w:hAnsi="Marianne Light" w:cs="Marianne Light"/>
                <w:b/>
                <w:bCs/>
                <w:i/>
                <w:iCs/>
                <w:color w:val="000000" w:themeColor="text1"/>
                <w:sz w:val="18"/>
                <w:szCs w:val="18"/>
              </w:rPr>
            </w:pPr>
            <w:r w:rsidRPr="4021C652">
              <w:rPr>
                <w:rFonts w:ascii="Marianne Light" w:eastAsia="Marianne Light" w:hAnsi="Marianne Light" w:cs="Marianne Light"/>
                <w:b/>
                <w:bCs/>
                <w:i/>
                <w:iCs/>
                <w:color w:val="000000" w:themeColor="text1"/>
                <w:sz w:val="18"/>
                <w:szCs w:val="18"/>
              </w:rPr>
              <w:t xml:space="preserve"> </w:t>
            </w:r>
          </w:p>
        </w:tc>
      </w:tr>
      <w:tr w:rsidR="001A3ABC" w14:paraId="5EB55C3C" w14:textId="77777777" w:rsidTr="00E66518">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7841E87E" w14:textId="77777777" w:rsidR="001A3ABC" w:rsidRDefault="001A3ABC" w:rsidP="00E66518">
            <w:pPr>
              <w:spacing w:line="283" w:lineRule="auto"/>
              <w:jc w:val="both"/>
              <w:rPr>
                <w:rFonts w:ascii="Marianne Light" w:eastAsia="Marianne Light" w:hAnsi="Marianne Light" w:cs="Marianne Light"/>
                <w:b/>
                <w:bCs/>
                <w:i/>
                <w:iCs/>
                <w:color w:val="000000" w:themeColor="text1"/>
                <w:sz w:val="18"/>
                <w:szCs w:val="18"/>
              </w:rPr>
            </w:pPr>
            <w:r w:rsidRPr="4021C652">
              <w:rPr>
                <w:rFonts w:ascii="Marianne Light" w:eastAsia="Marianne Light" w:hAnsi="Marianne Light" w:cs="Marianne Light"/>
                <w:b/>
                <w:bCs/>
                <w:i/>
                <w:iCs/>
                <w:color w:val="000000" w:themeColor="text1"/>
                <w:sz w:val="18"/>
                <w:szCs w:val="18"/>
              </w:rPr>
              <w:t>Hauteur de cheminé recommandée par l’ADEME selon l’onglet «</w:t>
            </w:r>
            <w:r w:rsidRPr="4021C652">
              <w:rPr>
                <w:rFonts w:eastAsia="Calibri" w:cs="Calibri"/>
                <w:b/>
                <w:bCs/>
                <w:i/>
                <w:iCs/>
                <w:color w:val="000000" w:themeColor="text1"/>
                <w:sz w:val="18"/>
                <w:szCs w:val="18"/>
              </w:rPr>
              <w:t xml:space="preserve"> </w:t>
            </w:r>
            <w:r w:rsidRPr="4021C652">
              <w:rPr>
                <w:rFonts w:ascii="Marianne Light" w:eastAsia="Marianne Light" w:hAnsi="Marianne Light" w:cs="Marianne Light"/>
                <w:b/>
                <w:bCs/>
                <w:i/>
                <w:iCs/>
                <w:color w:val="000000" w:themeColor="text1"/>
                <w:sz w:val="18"/>
                <w:szCs w:val="18"/>
              </w:rPr>
              <w:t>hauteur cheminée</w:t>
            </w:r>
            <w:r w:rsidRPr="4021C652">
              <w:rPr>
                <w:rFonts w:eastAsia="Calibri" w:cs="Calibri"/>
                <w:b/>
                <w:bCs/>
                <w:i/>
                <w:iCs/>
                <w:color w:val="000000" w:themeColor="text1"/>
                <w:sz w:val="18"/>
                <w:szCs w:val="18"/>
              </w:rPr>
              <w:t xml:space="preserve"> </w:t>
            </w:r>
            <w:r w:rsidRPr="4021C652">
              <w:rPr>
                <w:rFonts w:ascii="Marianne Light" w:eastAsia="Marianne Light" w:hAnsi="Marianne Light" w:cs="Marianne Light"/>
                <w:b/>
                <w:bCs/>
                <w:i/>
                <w:iCs/>
                <w:color w:val="000000" w:themeColor="text1"/>
                <w:sz w:val="18"/>
                <w:szCs w:val="18"/>
              </w:rPr>
              <w:t>» du volet technique Excel</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13813405" w14:textId="77777777" w:rsidR="001A3ABC" w:rsidRDefault="001A3ABC" w:rsidP="00E66518">
            <w:pPr>
              <w:spacing w:line="283" w:lineRule="auto"/>
              <w:jc w:val="both"/>
              <w:rPr>
                <w:rFonts w:ascii="Marianne Light" w:eastAsia="Marianne Light" w:hAnsi="Marianne Light" w:cs="Marianne Light"/>
                <w:b/>
                <w:bCs/>
                <w:i/>
                <w:iCs/>
                <w:color w:val="000000" w:themeColor="text1"/>
                <w:sz w:val="18"/>
                <w:szCs w:val="18"/>
              </w:rPr>
            </w:pPr>
          </w:p>
        </w:tc>
      </w:tr>
    </w:tbl>
    <w:p w14:paraId="6209D8D8" w14:textId="77759F00" w:rsidR="00182224" w:rsidRDefault="00182224">
      <w:pPr>
        <w:spacing w:after="200" w:line="276" w:lineRule="auto"/>
        <w:rPr>
          <w:rFonts w:ascii="Marianne Light" w:hAnsi="Marianne Light"/>
          <w:b/>
          <w:bCs/>
          <w:i/>
        </w:rPr>
      </w:pPr>
    </w:p>
    <w:p w14:paraId="53F0D945" w14:textId="6CF681F9" w:rsidR="00DB4C1E" w:rsidRPr="00182224" w:rsidRDefault="00DB4C1E" w:rsidP="00182224">
      <w:pPr>
        <w:pStyle w:val="Paragraphedeliste"/>
        <w:numPr>
          <w:ilvl w:val="0"/>
          <w:numId w:val="48"/>
        </w:numPr>
        <w:jc w:val="both"/>
        <w:rPr>
          <w:rFonts w:ascii="Marianne Light" w:hAnsi="Marianne Light" w:cs="Arial"/>
          <w:b/>
          <w:i/>
          <w:szCs w:val="18"/>
        </w:rPr>
      </w:pPr>
      <w:r w:rsidRPr="00182224">
        <w:rPr>
          <w:rFonts w:ascii="Marianne Light" w:hAnsi="Marianne Light"/>
          <w:b/>
          <w:bCs/>
          <w:i/>
        </w:rPr>
        <w:t>Gestion des cendres</w:t>
      </w:r>
      <w:bookmarkEnd w:id="288"/>
    </w:p>
    <w:p w14:paraId="5FE5DE06" w14:textId="3850CB4C" w:rsidR="00643B3D" w:rsidRDefault="00643B3D" w:rsidP="00643B3D">
      <w:pPr>
        <w:pStyle w:val="TexteCourant"/>
        <w:rPr>
          <w:bCs/>
          <w:i/>
          <w:szCs w:val="18"/>
        </w:rPr>
      </w:pPr>
      <w:bookmarkStart w:id="289" w:name="_Toc25676370"/>
      <w:bookmarkStart w:id="290" w:name="_Toc25676371"/>
      <w:bookmarkStart w:id="291" w:name="_Toc33454439"/>
      <w:bookmarkStart w:id="292" w:name="_Toc53494948"/>
      <w:bookmarkStart w:id="293" w:name="_Toc53495156"/>
      <w:bookmarkStart w:id="294" w:name="_Toc53495316"/>
      <w:bookmarkStart w:id="295" w:name="_Toc53496360"/>
      <w:bookmarkStart w:id="296" w:name="_Toc53497930"/>
      <w:bookmarkStart w:id="297" w:name="_Toc53498516"/>
      <w:bookmarkStart w:id="298" w:name="_Toc54195804"/>
      <w:bookmarkStart w:id="299" w:name="_Toc59010057"/>
      <w:bookmarkStart w:id="300" w:name="_Toc61345976"/>
      <w:bookmarkStart w:id="301" w:name="_Toc85731312"/>
      <w:bookmarkStart w:id="302" w:name="_Toc85731340"/>
      <w:bookmarkEnd w:id="289"/>
      <w:bookmarkEnd w:id="290"/>
      <w:r w:rsidRPr="008D32CE">
        <w:rPr>
          <w:b/>
          <w:bCs/>
          <w:i/>
          <w:szCs w:val="18"/>
        </w:rPr>
        <w:t xml:space="preserve">Présence d’un dispositif de séparation des cendres sous foyer et sous </w:t>
      </w:r>
      <w:proofErr w:type="spellStart"/>
      <w:r w:rsidRPr="008D32CE">
        <w:rPr>
          <w:b/>
          <w:bCs/>
          <w:i/>
          <w:szCs w:val="18"/>
        </w:rPr>
        <w:t>multicyclone</w:t>
      </w:r>
      <w:proofErr w:type="spellEnd"/>
      <w:r w:rsidRPr="008D32CE">
        <w:rPr>
          <w:rFonts w:ascii="Calibri" w:hAnsi="Calibri" w:cs="Calibri"/>
          <w:b/>
          <w:bCs/>
          <w:i/>
          <w:szCs w:val="18"/>
        </w:rPr>
        <w:t> </w:t>
      </w:r>
      <w:r w:rsidRPr="008D32CE">
        <w:rPr>
          <w:b/>
          <w:bCs/>
          <w:i/>
          <w:szCs w:val="18"/>
        </w:rPr>
        <w:t xml:space="preserve">: </w:t>
      </w:r>
      <w:r w:rsidRPr="008D32CE">
        <w:rPr>
          <w:bCs/>
          <w:i/>
          <w:szCs w:val="18"/>
        </w:rPr>
        <w:t>OUI / NON</w:t>
      </w:r>
    </w:p>
    <w:p w14:paraId="0E93E899" w14:textId="285F4BD7" w:rsidR="00057C4A" w:rsidRPr="008D32CE" w:rsidRDefault="00057C4A" w:rsidP="00643B3D">
      <w:pPr>
        <w:pStyle w:val="TexteCourant"/>
        <w:rPr>
          <w:i/>
          <w:iCs/>
        </w:rPr>
      </w:pPr>
      <w:r>
        <w:rPr>
          <w:rStyle w:val="normaltextrun"/>
          <w:b/>
          <w:bCs/>
          <w:i/>
          <w:iCs/>
          <w:szCs w:val="18"/>
          <w:u w:val="single"/>
          <w:shd w:val="clear" w:color="auto" w:fill="FFFFFF"/>
        </w:rPr>
        <w:t>Rappel</w:t>
      </w:r>
      <w:r>
        <w:rPr>
          <w:rStyle w:val="normaltextrun"/>
          <w:rFonts w:ascii="Calibri" w:hAnsi="Calibri" w:cs="Calibri"/>
          <w:b/>
          <w:bCs/>
          <w:i/>
          <w:iCs/>
          <w:szCs w:val="18"/>
          <w:u w:val="single"/>
          <w:shd w:val="clear" w:color="auto" w:fill="FFFFFF"/>
        </w:rPr>
        <w:t> </w:t>
      </w:r>
      <w:r>
        <w:rPr>
          <w:rStyle w:val="normaltextrun"/>
          <w:b/>
          <w:bCs/>
          <w:i/>
          <w:iCs/>
          <w:szCs w:val="18"/>
          <w:shd w:val="clear" w:color="auto" w:fill="FFFFFF"/>
        </w:rPr>
        <w:t xml:space="preserve">: les nouvelles installations de </w:t>
      </w:r>
      <w:r w:rsidRPr="00907589">
        <w:rPr>
          <w:rStyle w:val="normaltextrun"/>
          <w:b/>
          <w:bCs/>
          <w:i/>
          <w:iCs/>
          <w:color w:val="000000" w:themeColor="text1"/>
          <w:szCs w:val="18"/>
          <w:shd w:val="clear" w:color="auto" w:fill="FFFFFF"/>
        </w:rPr>
        <w:t>combustion biomasse</w:t>
      </w:r>
      <w:r w:rsidRPr="00907589">
        <w:rPr>
          <w:rStyle w:val="normaltextrun"/>
          <w:rFonts w:cs="Segoe UI"/>
          <w:b/>
          <w:bCs/>
          <w:i/>
          <w:iCs/>
          <w:color w:val="000000" w:themeColor="text1"/>
          <w:szCs w:val="18"/>
          <w:shd w:val="clear" w:color="auto" w:fill="FFFFFF"/>
        </w:rPr>
        <w:t>, les générateurs</w:t>
      </w:r>
      <w:r w:rsidRPr="00907589">
        <w:rPr>
          <w:rStyle w:val="normaltextrun"/>
          <w:b/>
          <w:bCs/>
          <w:i/>
          <w:iCs/>
          <w:color w:val="000000" w:themeColor="text1"/>
          <w:szCs w:val="18"/>
          <w:shd w:val="clear" w:color="auto" w:fill="FFFFFF"/>
        </w:rPr>
        <w:t xml:space="preserve"> d’une puissance thermique nominale supérieure ou égale à 5 MW devront </w:t>
      </w:r>
      <w:r w:rsidRPr="00907589">
        <w:rPr>
          <w:rStyle w:val="normaltextrun"/>
          <w:rFonts w:cs="Segoe UI"/>
          <w:i/>
          <w:iCs/>
          <w:color w:val="000000" w:themeColor="text1"/>
          <w:szCs w:val="18"/>
          <w:shd w:val="clear" w:color="auto" w:fill="FFFFFF"/>
        </w:rPr>
        <w:t>être équipés</w:t>
      </w:r>
      <w:r w:rsidRPr="00907589">
        <w:rPr>
          <w:rStyle w:val="normaltextrun"/>
          <w:b/>
          <w:bCs/>
          <w:i/>
          <w:iCs/>
          <w:color w:val="000000" w:themeColor="text1"/>
          <w:szCs w:val="18"/>
          <w:shd w:val="clear" w:color="auto" w:fill="FFFFFF"/>
        </w:rPr>
        <w:t xml:space="preserve"> un dispositif permettant de séparer les cendres sous foyer et sous </w:t>
      </w:r>
      <w:proofErr w:type="spellStart"/>
      <w:r w:rsidRPr="00907589">
        <w:rPr>
          <w:rStyle w:val="normaltextrun"/>
          <w:b/>
          <w:bCs/>
          <w:i/>
          <w:iCs/>
          <w:color w:val="000000" w:themeColor="text1"/>
          <w:szCs w:val="18"/>
          <w:shd w:val="clear" w:color="auto" w:fill="FFFFFF"/>
        </w:rPr>
        <w:t>multicyclone</w:t>
      </w:r>
      <w:proofErr w:type="spellEnd"/>
      <w:r w:rsidRPr="00907589">
        <w:rPr>
          <w:rStyle w:val="normaltextrun"/>
          <w:b/>
          <w:bCs/>
          <w:i/>
          <w:iCs/>
          <w:color w:val="000000" w:themeColor="text1"/>
          <w:szCs w:val="18"/>
          <w:shd w:val="clear" w:color="auto" w:fill="FFFFFF"/>
        </w:rPr>
        <w:t>.</w:t>
      </w:r>
      <w:r w:rsidRPr="00907589">
        <w:rPr>
          <w:rStyle w:val="eop"/>
          <w:rFonts w:ascii="Calibri" w:hAnsi="Calibri" w:cs="Calibri"/>
          <w:color w:val="000000" w:themeColor="text1"/>
          <w:szCs w:val="18"/>
          <w:shd w:val="clear" w:color="auto" w:fill="FFFFFF"/>
        </w:rPr>
        <w:t> </w:t>
      </w:r>
    </w:p>
    <w:p w14:paraId="108379A7" w14:textId="77777777" w:rsidR="00643B3D" w:rsidRPr="008D32CE" w:rsidRDefault="00643B3D" w:rsidP="00643B3D">
      <w:pPr>
        <w:pStyle w:val="TexteCourant"/>
        <w:rPr>
          <w:i/>
          <w:iCs/>
        </w:rPr>
      </w:pPr>
      <w:r w:rsidRPr="008D32CE">
        <w:rPr>
          <w:i/>
          <w:iCs/>
        </w:rPr>
        <w:t>Type de collecte des cendres sous-foyer</w:t>
      </w:r>
      <w:r w:rsidRPr="008D32CE">
        <w:rPr>
          <w:rFonts w:ascii="Calibri" w:hAnsi="Calibri" w:cs="Calibri"/>
          <w:i/>
          <w:iCs/>
        </w:rPr>
        <w:t> </w:t>
      </w:r>
      <w:r w:rsidRPr="008D32CE">
        <w:rPr>
          <w:i/>
          <w:iCs/>
        </w:rPr>
        <w:t>: … convoyeur humide</w:t>
      </w:r>
    </w:p>
    <w:p w14:paraId="1EDEBD9B" w14:textId="77777777" w:rsidR="00643B3D" w:rsidRPr="0029579E" w:rsidRDefault="00643B3D" w:rsidP="00643B3D">
      <w:pPr>
        <w:pStyle w:val="TexteCourant"/>
        <w:rPr>
          <w:i/>
          <w:iCs/>
        </w:rPr>
      </w:pPr>
      <w:r w:rsidRPr="0029579E">
        <w:rPr>
          <w:i/>
          <w:iCs/>
        </w:rPr>
        <w:t>Mode de valorisation/traitement des cendres sous-foyer</w:t>
      </w:r>
      <w:r w:rsidRPr="0029579E">
        <w:rPr>
          <w:rFonts w:ascii="Calibri" w:hAnsi="Calibri" w:cs="Calibri"/>
          <w:i/>
          <w:iCs/>
        </w:rPr>
        <w:t> </w:t>
      </w:r>
      <w:r w:rsidRPr="0029579E">
        <w:rPr>
          <w:i/>
          <w:iCs/>
        </w:rPr>
        <w:t xml:space="preserve">: </w:t>
      </w:r>
      <w:r w:rsidRPr="0029579E">
        <w:rPr>
          <w:i/>
          <w:iCs/>
          <w:highlight w:val="lightGray"/>
        </w:rPr>
        <w:t>… épandage agricole</w:t>
      </w:r>
    </w:p>
    <w:p w14:paraId="621CB727" w14:textId="77777777" w:rsidR="00643B3D" w:rsidRPr="008D32CE" w:rsidRDefault="00643B3D" w:rsidP="00643B3D">
      <w:pPr>
        <w:pStyle w:val="TexteCourant"/>
        <w:rPr>
          <w:i/>
          <w:iCs/>
        </w:rPr>
      </w:pPr>
      <w:r w:rsidRPr="008D32CE">
        <w:rPr>
          <w:i/>
          <w:iCs/>
        </w:rPr>
        <w:t xml:space="preserve">Type de collecte des cendres sous </w:t>
      </w:r>
      <w:proofErr w:type="spellStart"/>
      <w:r w:rsidRPr="008D32CE">
        <w:rPr>
          <w:i/>
          <w:iCs/>
        </w:rPr>
        <w:t>multicyclone</w:t>
      </w:r>
      <w:proofErr w:type="spellEnd"/>
      <w:r w:rsidRPr="008D32CE">
        <w:rPr>
          <w:i/>
          <w:iCs/>
        </w:rPr>
        <w:t xml:space="preserve"> : … (convoyeur humide commune cendres sous-foyer, big-bag, …) </w:t>
      </w:r>
    </w:p>
    <w:p w14:paraId="02AB36D4" w14:textId="77777777" w:rsidR="00643B3D" w:rsidRPr="0029579E" w:rsidRDefault="00643B3D" w:rsidP="00643B3D">
      <w:pPr>
        <w:pStyle w:val="TexteCourant"/>
        <w:rPr>
          <w:i/>
          <w:iCs/>
        </w:rPr>
      </w:pPr>
      <w:r w:rsidRPr="0029579E">
        <w:rPr>
          <w:i/>
          <w:iCs/>
        </w:rPr>
        <w:t xml:space="preserve">Mode de valorisation/traitement des cendres sous </w:t>
      </w:r>
      <w:proofErr w:type="spellStart"/>
      <w:r w:rsidRPr="0029579E">
        <w:rPr>
          <w:i/>
          <w:iCs/>
        </w:rPr>
        <w:t>multicyclone</w:t>
      </w:r>
      <w:proofErr w:type="spellEnd"/>
      <w:r w:rsidRPr="0029579E">
        <w:rPr>
          <w:rFonts w:ascii="Calibri" w:hAnsi="Calibri" w:cs="Calibri"/>
          <w:i/>
          <w:iCs/>
        </w:rPr>
        <w:t> </w:t>
      </w:r>
      <w:r w:rsidRPr="0029579E">
        <w:rPr>
          <w:i/>
          <w:iCs/>
        </w:rPr>
        <w:t>:</w:t>
      </w:r>
      <w:r w:rsidRPr="0029579E">
        <w:rPr>
          <w:i/>
          <w:iCs/>
          <w:highlight w:val="lightGray"/>
        </w:rPr>
        <w:t xml:space="preserve"> … Installation de stockage des déchets</w:t>
      </w:r>
    </w:p>
    <w:p w14:paraId="7D630674" w14:textId="77777777" w:rsidR="00643B3D" w:rsidRPr="008D32CE" w:rsidRDefault="00643B3D" w:rsidP="00643B3D">
      <w:pPr>
        <w:pStyle w:val="TexteCourant"/>
        <w:rPr>
          <w:i/>
          <w:iCs/>
        </w:rPr>
      </w:pPr>
      <w:r w:rsidRPr="008D32CE">
        <w:rPr>
          <w:i/>
          <w:iCs/>
        </w:rPr>
        <w:t>Type de collecte des cendres sous équipement de filtration</w:t>
      </w:r>
      <w:r w:rsidRPr="008D32CE">
        <w:rPr>
          <w:rFonts w:ascii="Calibri" w:hAnsi="Calibri" w:cs="Calibri"/>
          <w:i/>
          <w:iCs/>
        </w:rPr>
        <w:t> </w:t>
      </w:r>
      <w:r w:rsidRPr="008D32CE">
        <w:rPr>
          <w:i/>
          <w:iCs/>
        </w:rPr>
        <w:t>: … (big bag, …)</w:t>
      </w:r>
    </w:p>
    <w:p w14:paraId="5AFB8D1F" w14:textId="77777777" w:rsidR="00643B3D" w:rsidRPr="0029579E" w:rsidRDefault="00643B3D" w:rsidP="00643B3D">
      <w:pPr>
        <w:pStyle w:val="TexteCourant"/>
        <w:rPr>
          <w:i/>
          <w:iCs/>
          <w:highlight w:val="lightGray"/>
        </w:rPr>
      </w:pPr>
      <w:r w:rsidRPr="0029579E">
        <w:rPr>
          <w:i/>
          <w:iCs/>
        </w:rPr>
        <w:t>Mode de valorisation/traitement des cendres sous autre équipement de filtration</w:t>
      </w:r>
      <w:r w:rsidRPr="0029579E">
        <w:rPr>
          <w:rStyle w:val="Appelnotedebasdep"/>
          <w:bCs/>
          <w:i/>
          <w:iCs/>
          <w:szCs w:val="18"/>
        </w:rPr>
        <w:footnoteReference w:id="4"/>
      </w:r>
      <w:r w:rsidRPr="0029579E">
        <w:rPr>
          <w:rFonts w:ascii="Calibri" w:hAnsi="Calibri" w:cs="Calibri"/>
          <w:i/>
          <w:iCs/>
        </w:rPr>
        <w:t> </w:t>
      </w:r>
      <w:r w:rsidRPr="0029579E">
        <w:rPr>
          <w:i/>
          <w:iCs/>
        </w:rPr>
        <w:t xml:space="preserve">: </w:t>
      </w:r>
      <w:r w:rsidRPr="0029579E">
        <w:rPr>
          <w:i/>
          <w:iCs/>
          <w:highlight w:val="lightGray"/>
        </w:rPr>
        <w:t>… Installation de stockage des déchets non dangereux</w:t>
      </w:r>
    </w:p>
    <w:p w14:paraId="2650B9F9" w14:textId="5A5B04F8" w:rsidR="00DB4C1E" w:rsidRPr="00DB4C1E" w:rsidRDefault="00DB4C1E" w:rsidP="003F2F2D">
      <w:pPr>
        <w:pStyle w:val="soustitre2"/>
      </w:pPr>
      <w:bookmarkStart w:id="303" w:name="_Toc87002873"/>
      <w:bookmarkStart w:id="304" w:name="_Toc122342531"/>
      <w:bookmarkStart w:id="305" w:name="_Toc122342556"/>
      <w:bookmarkStart w:id="306" w:name="_Toc122342614"/>
      <w:bookmarkStart w:id="307" w:name="_Toc122342639"/>
      <w:bookmarkStart w:id="308" w:name="_Toc122342664"/>
      <w:bookmarkStart w:id="309" w:name="_Toc122342689"/>
      <w:bookmarkStart w:id="310" w:name="_Toc122342714"/>
      <w:bookmarkStart w:id="311" w:name="_Toc122342739"/>
      <w:bookmarkStart w:id="312" w:name="_Toc122342778"/>
      <w:bookmarkStart w:id="313" w:name="_Toc148709497"/>
      <w:bookmarkStart w:id="314" w:name="_Toc153810580"/>
      <w:r w:rsidRPr="00E045F0">
        <w:t>Système</w:t>
      </w:r>
      <w:r w:rsidRPr="00DB4C1E">
        <w:t xml:space="preserve"> de comptage, suivi, </w:t>
      </w:r>
      <w:proofErr w:type="spellStart"/>
      <w:r w:rsidRPr="00DB4C1E">
        <w:t>reporting</w:t>
      </w:r>
      <w:proofErr w:type="spellEnd"/>
      <w:r w:rsidRPr="00DB4C1E">
        <w:t xml:space="preserve"> de la production </w:t>
      </w:r>
      <w:proofErr w:type="spellStart"/>
      <w:r w:rsidRPr="00DB4C1E">
        <w:t>EnR&amp;R</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roofErr w:type="spellEnd"/>
      <w:r w:rsidRPr="00DB4C1E">
        <w:t xml:space="preserve"> </w:t>
      </w:r>
    </w:p>
    <w:p w14:paraId="01FB5AA8" w14:textId="77777777" w:rsidR="00DB4C1E" w:rsidRPr="00DB4C1E" w:rsidRDefault="00DB4C1E" w:rsidP="00DB4C1E">
      <w:pPr>
        <w:autoSpaceDE w:val="0"/>
        <w:autoSpaceDN w:val="0"/>
        <w:adjustRightInd w:val="0"/>
        <w:rPr>
          <w:rFonts w:ascii="Marianne Light" w:hAnsi="Marianne Light"/>
          <w:bCs/>
          <w:i/>
          <w:sz w:val="18"/>
          <w:highlight w:val="lightGray"/>
        </w:rPr>
      </w:pPr>
      <w:r w:rsidRPr="00DB4C1E">
        <w:rPr>
          <w:rFonts w:ascii="Marianne Light" w:hAnsi="Marianne Light"/>
          <w:bCs/>
          <w:i/>
          <w:sz w:val="18"/>
          <w:highlight w:val="lightGray"/>
        </w:rPr>
        <w:t>Décrire le système de comptage destiné à assurer le suivi du fonctionnement et des performances des installations, et de vérifier la quantité d’énergie effectivement valorisée.</w:t>
      </w:r>
    </w:p>
    <w:p w14:paraId="11B22285" w14:textId="12F835BD" w:rsidR="00DB4C1E" w:rsidRPr="00DB4C1E" w:rsidRDefault="00DB4C1E" w:rsidP="00DB4C1E">
      <w:pPr>
        <w:rPr>
          <w:rFonts w:ascii="Marianne Light" w:hAnsi="Marianne Light" w:cs="Calibri"/>
          <w:i/>
          <w:sz w:val="18"/>
        </w:rPr>
      </w:pPr>
      <w:r w:rsidRPr="00DB4C1E">
        <w:rPr>
          <w:rFonts w:ascii="Marianne Light" w:hAnsi="Marianne Light"/>
          <w:i/>
          <w:sz w:val="18"/>
          <w:highlight w:val="lightGray"/>
        </w:rPr>
        <w:t xml:space="preserve">L’installation et l’exploitation du compteur devront respecter les modalités du cahier des charges de l’ADEME « Suivi à distance de la production d’énergie thermique ». Ce cahier des charges est disponible sur </w:t>
      </w:r>
      <w:hyperlink r:id="rId15" w:history="1">
        <w:r w:rsidR="00993183" w:rsidRPr="00993183">
          <w:rPr>
            <w:rStyle w:val="Lienhypertexte"/>
            <w:rFonts w:ascii="Marianne Light" w:hAnsi="Marianne Light"/>
            <w:sz w:val="18"/>
          </w:rPr>
          <w:t>https://librairie.ademe.fr/energies-renouvelables-reseaux-et-stockage/4768-comptage-production-thermique-chaufferie-biomasse.html</w:t>
        </w:r>
      </w:hyperlink>
    </w:p>
    <w:p w14:paraId="79E2FF29" w14:textId="43D18652" w:rsidR="00DB4C1E" w:rsidRDefault="00C37D6A" w:rsidP="00DB4C1E">
      <w:pPr>
        <w:rPr>
          <w:rFonts w:ascii="Marianne Light" w:hAnsi="Marianne Light"/>
          <w:b/>
          <w:i/>
          <w:sz w:val="18"/>
        </w:rPr>
      </w:pPr>
      <w:r w:rsidRPr="008D32CE">
        <w:rPr>
          <w:rFonts w:ascii="Marianne Light" w:hAnsi="Marianne Light"/>
          <w:b/>
          <w:i/>
          <w:sz w:val="18"/>
        </w:rPr>
        <w:t>Insérer</w:t>
      </w:r>
      <w:r w:rsidR="00DB4C1E" w:rsidRPr="008D32CE">
        <w:rPr>
          <w:rFonts w:ascii="Marianne Light" w:hAnsi="Marianne Light"/>
          <w:b/>
          <w:i/>
          <w:sz w:val="18"/>
        </w:rPr>
        <w:t xml:space="preserve"> un schéma précis de comptage du projet</w:t>
      </w:r>
    </w:p>
    <w:p w14:paraId="651FBE00" w14:textId="77777777" w:rsidR="009E49DE" w:rsidRDefault="009E49DE" w:rsidP="00DB4C1E">
      <w:pPr>
        <w:rPr>
          <w:rFonts w:ascii="Marianne Light" w:hAnsi="Marianne Light"/>
          <w:b/>
          <w:i/>
          <w:sz w:val="18"/>
        </w:rPr>
      </w:pPr>
    </w:p>
    <w:p w14:paraId="22D6297F" w14:textId="77777777" w:rsidR="009E49DE" w:rsidRPr="00DB4C1E" w:rsidRDefault="009E49DE" w:rsidP="00DB4C1E">
      <w:pPr>
        <w:rPr>
          <w:rFonts w:ascii="Marianne Light" w:hAnsi="Marianne Light"/>
          <w:b/>
          <w:i/>
          <w:sz w:val="18"/>
        </w:rPr>
      </w:pPr>
      <w:bookmarkStart w:id="315" w:name="_Toc51062369"/>
    </w:p>
    <w:p w14:paraId="3993125A" w14:textId="77777777" w:rsidR="00643B3D" w:rsidRDefault="00643B3D">
      <w:pPr>
        <w:spacing w:after="200" w:line="276" w:lineRule="auto"/>
        <w:rPr>
          <w:rFonts w:ascii="Marianne" w:eastAsiaTheme="majorEastAsia" w:hAnsi="Marianne" w:cstheme="majorBidi"/>
          <w:color w:val="000000" w:themeColor="text1"/>
          <w:kern w:val="0"/>
          <w:sz w:val="32"/>
          <w:szCs w:val="32"/>
          <w:lang w:eastAsia="en-US"/>
          <w14:ligatures w14:val="none"/>
          <w14:cntxtAlts w14:val="0"/>
        </w:rPr>
      </w:pPr>
      <w:bookmarkStart w:id="316" w:name="_Toc51064064"/>
      <w:bookmarkStart w:id="317" w:name="_Toc51064311"/>
      <w:bookmarkStart w:id="318" w:name="_Toc51064423"/>
      <w:bookmarkStart w:id="319" w:name="_Toc51064715"/>
      <w:bookmarkStart w:id="320" w:name="_Toc51228303"/>
      <w:bookmarkStart w:id="321" w:name="_Toc51228335"/>
      <w:bookmarkStart w:id="322" w:name="_Toc51228464"/>
      <w:bookmarkStart w:id="323" w:name="_Toc51228543"/>
      <w:bookmarkStart w:id="324" w:name="_Toc53494956"/>
      <w:bookmarkStart w:id="325" w:name="_Toc53495160"/>
      <w:bookmarkStart w:id="326" w:name="_Toc53495320"/>
      <w:bookmarkStart w:id="327" w:name="_Toc53496361"/>
      <w:bookmarkStart w:id="328" w:name="_Toc53497931"/>
      <w:bookmarkStart w:id="329" w:name="_Toc53498517"/>
      <w:bookmarkStart w:id="330" w:name="_Toc54195805"/>
      <w:bookmarkStart w:id="331" w:name="_Toc59010058"/>
      <w:bookmarkStart w:id="332" w:name="_Toc61345977"/>
      <w:bookmarkStart w:id="333" w:name="_Toc85731313"/>
      <w:bookmarkStart w:id="334" w:name="_Toc85731341"/>
      <w:r>
        <w:br w:type="page"/>
      </w:r>
    </w:p>
    <w:p w14:paraId="50C83336" w14:textId="3D53DB27" w:rsidR="00081363" w:rsidRDefault="00081363" w:rsidP="003F2F2D">
      <w:pPr>
        <w:pStyle w:val="Titre1"/>
      </w:pPr>
      <w:bookmarkStart w:id="335" w:name="_Toc87002874"/>
      <w:bookmarkStart w:id="336" w:name="_Toc122342533"/>
      <w:bookmarkStart w:id="337" w:name="_Toc122342558"/>
      <w:bookmarkStart w:id="338" w:name="_Toc122342616"/>
      <w:bookmarkStart w:id="339" w:name="_Toc122342641"/>
      <w:bookmarkStart w:id="340" w:name="_Toc122342666"/>
      <w:bookmarkStart w:id="341" w:name="_Toc122342691"/>
      <w:bookmarkStart w:id="342" w:name="_Toc122342716"/>
      <w:bookmarkStart w:id="343" w:name="_Toc122342741"/>
      <w:bookmarkStart w:id="344" w:name="_Toc122342780"/>
      <w:bookmarkStart w:id="345" w:name="_Toc148709499"/>
      <w:bookmarkStart w:id="346" w:name="_Toc153810581"/>
      <w:r w:rsidRPr="00D95037">
        <w:lastRenderedPageBreak/>
        <w:t>Suivi et planning du projet</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1A1F96E0" w14:textId="77777777" w:rsidR="0044515D" w:rsidRPr="00057C4A" w:rsidRDefault="0044515D" w:rsidP="00805148">
      <w:pPr>
        <w:pStyle w:val="TexteCourant"/>
        <w:rPr>
          <w:i/>
          <w:iCs/>
          <w:highlight w:val="lightGray"/>
        </w:rPr>
      </w:pPr>
      <w:r w:rsidRPr="00057C4A">
        <w:rPr>
          <w:i/>
          <w:iCs/>
          <w:highlight w:val="lightGray"/>
        </w:rPr>
        <w:t>Indiquer les grandes étapes du projet ainsi que les dates prévisionnelles clés suivantes</w:t>
      </w:r>
      <w:r w:rsidRPr="00057C4A">
        <w:rPr>
          <w:rFonts w:ascii="Calibri" w:hAnsi="Calibri" w:cs="Calibri"/>
          <w:i/>
          <w:iCs/>
          <w:highlight w:val="lightGray"/>
        </w:rPr>
        <w:t> </w:t>
      </w:r>
      <w:r w:rsidRPr="00057C4A">
        <w:rPr>
          <w:i/>
          <w:iCs/>
          <w:highlight w:val="lightGray"/>
        </w:rPr>
        <w:t>:</w:t>
      </w:r>
    </w:p>
    <w:p w14:paraId="48EBCD57" w14:textId="751F213A" w:rsidR="0044515D" w:rsidRPr="00057C4A" w:rsidRDefault="0044515D" w:rsidP="00805148">
      <w:pPr>
        <w:pStyle w:val="Pucenoir"/>
        <w:rPr>
          <w:i/>
          <w:iCs/>
          <w:highlight w:val="lightGray"/>
        </w:rPr>
      </w:pPr>
      <w:r w:rsidRPr="008D32CE">
        <w:rPr>
          <w:i/>
          <w:iCs/>
          <w:highlight w:val="lightGray"/>
        </w:rPr>
        <w:t>Avant-projet sommaire et détaillé</w:t>
      </w:r>
      <w:r w:rsidRPr="008D32CE">
        <w:rPr>
          <w:rFonts w:ascii="Calibri" w:hAnsi="Calibri" w:cs="Calibri"/>
          <w:i/>
          <w:iCs/>
          <w:highlight w:val="lightGray"/>
        </w:rPr>
        <w:t> </w:t>
      </w:r>
      <w:r w:rsidR="00643B3D" w:rsidRPr="008D32CE">
        <w:rPr>
          <w:i/>
          <w:iCs/>
          <w:highlight w:val="lightGray"/>
        </w:rPr>
        <w:t>ou étude de faisabilité</w:t>
      </w:r>
      <w:r w:rsidR="00643B3D" w:rsidRPr="008D32CE">
        <w:rPr>
          <w:rFonts w:ascii="Calibri" w:hAnsi="Calibri" w:cs="Calibri"/>
          <w:i/>
          <w:iCs/>
          <w:highlight w:val="lightGray"/>
        </w:rPr>
        <w:t> </w:t>
      </w:r>
      <w:r w:rsidR="00643B3D" w:rsidRPr="008D32CE">
        <w:rPr>
          <w:i/>
          <w:iCs/>
          <w:highlight w:val="lightGray"/>
        </w:rPr>
        <w:t>;</w:t>
      </w:r>
    </w:p>
    <w:p w14:paraId="193164C4" w14:textId="77777777" w:rsidR="0044515D" w:rsidRPr="008D32CE" w:rsidRDefault="0044515D" w:rsidP="00805148">
      <w:pPr>
        <w:pStyle w:val="Pucenoir"/>
        <w:rPr>
          <w:i/>
          <w:iCs/>
          <w:highlight w:val="lightGray"/>
        </w:rPr>
      </w:pPr>
      <w:r w:rsidRPr="008D32CE">
        <w:rPr>
          <w:i/>
          <w:iCs/>
          <w:highlight w:val="lightGray"/>
        </w:rPr>
        <w:t>Procédure ICPE</w:t>
      </w:r>
      <w:r w:rsidRPr="008D32CE">
        <w:rPr>
          <w:rFonts w:ascii="Calibri" w:hAnsi="Calibri" w:cs="Calibri"/>
          <w:i/>
          <w:iCs/>
          <w:highlight w:val="lightGray"/>
        </w:rPr>
        <w:t> </w:t>
      </w:r>
      <w:r w:rsidRPr="008D32CE">
        <w:rPr>
          <w:i/>
          <w:iCs/>
          <w:highlight w:val="lightGray"/>
        </w:rPr>
        <w:t>;</w:t>
      </w:r>
    </w:p>
    <w:p w14:paraId="16F364BC" w14:textId="77777777" w:rsidR="0044515D" w:rsidRPr="00057C4A" w:rsidRDefault="0044515D" w:rsidP="00805148">
      <w:pPr>
        <w:pStyle w:val="Pucenoir"/>
        <w:rPr>
          <w:i/>
          <w:iCs/>
          <w:highlight w:val="lightGray"/>
        </w:rPr>
      </w:pPr>
      <w:r w:rsidRPr="3EAB4735">
        <w:rPr>
          <w:i/>
          <w:iCs/>
          <w:highlight w:val="lightGray"/>
        </w:rPr>
        <w:t>Démarrage des travaux,</w:t>
      </w:r>
    </w:p>
    <w:p w14:paraId="126C3640" w14:textId="77777777" w:rsidR="0044515D" w:rsidRPr="00057C4A" w:rsidRDefault="0044515D" w:rsidP="00805148">
      <w:pPr>
        <w:pStyle w:val="Pucenoir"/>
        <w:rPr>
          <w:i/>
          <w:iCs/>
          <w:highlight w:val="lightGray"/>
        </w:rPr>
      </w:pPr>
      <w:r w:rsidRPr="3EAB4735">
        <w:rPr>
          <w:i/>
          <w:iCs/>
          <w:highlight w:val="lightGray"/>
        </w:rPr>
        <w:t>Réception de la chaufferie</w:t>
      </w:r>
      <w:r w:rsidRPr="3EAB4735">
        <w:rPr>
          <w:rFonts w:ascii="Calibri" w:hAnsi="Calibri" w:cs="Calibri"/>
          <w:i/>
          <w:iCs/>
          <w:highlight w:val="lightGray"/>
        </w:rPr>
        <w:t> </w:t>
      </w:r>
      <w:r w:rsidRPr="3EAB4735">
        <w:rPr>
          <w:i/>
          <w:iCs/>
          <w:highlight w:val="lightGray"/>
        </w:rPr>
        <w:t>;</w:t>
      </w:r>
    </w:p>
    <w:p w14:paraId="5C69E055" w14:textId="77777777" w:rsidR="0044515D" w:rsidRPr="00057C4A" w:rsidRDefault="0044515D" w:rsidP="00805148">
      <w:pPr>
        <w:pStyle w:val="Pucenoir"/>
        <w:rPr>
          <w:i/>
          <w:iCs/>
          <w:highlight w:val="lightGray"/>
        </w:rPr>
      </w:pPr>
      <w:r w:rsidRPr="3EAB4735">
        <w:rPr>
          <w:i/>
          <w:iCs/>
          <w:highlight w:val="lightGray"/>
        </w:rPr>
        <w:t>Essai et mise en exploitation</w:t>
      </w:r>
      <w:r w:rsidRPr="3EAB4735">
        <w:rPr>
          <w:rFonts w:ascii="Calibri" w:hAnsi="Calibri" w:cs="Calibri"/>
          <w:i/>
          <w:iCs/>
          <w:highlight w:val="lightGray"/>
        </w:rPr>
        <w:t> </w:t>
      </w:r>
      <w:r w:rsidRPr="3EAB4735">
        <w:rPr>
          <w:i/>
          <w:iCs/>
          <w:highlight w:val="lightGray"/>
        </w:rPr>
        <w:t>;</w:t>
      </w:r>
    </w:p>
    <w:p w14:paraId="64D007BA" w14:textId="77777777" w:rsidR="0044515D" w:rsidRPr="00057C4A" w:rsidRDefault="0044515D" w:rsidP="00805148">
      <w:pPr>
        <w:pStyle w:val="Pucenoir"/>
        <w:rPr>
          <w:i/>
          <w:iCs/>
          <w:highlight w:val="lightGray"/>
        </w:rPr>
      </w:pPr>
      <w:r w:rsidRPr="3EAB4735">
        <w:rPr>
          <w:i/>
          <w:iCs/>
          <w:highlight w:val="lightGray"/>
        </w:rPr>
        <w:t>Mise en service industrielle de la chaufferie,</w:t>
      </w:r>
    </w:p>
    <w:p w14:paraId="1BC54529" w14:textId="77777777" w:rsidR="0044515D" w:rsidRPr="00057C4A" w:rsidRDefault="0044515D" w:rsidP="00805148">
      <w:pPr>
        <w:pStyle w:val="Pucenoir"/>
        <w:rPr>
          <w:i/>
          <w:iCs/>
          <w:highlight w:val="lightGray"/>
        </w:rPr>
      </w:pPr>
      <w:r w:rsidRPr="3EAB4735">
        <w:rPr>
          <w:i/>
          <w:iCs/>
          <w:highlight w:val="lightGray"/>
        </w:rPr>
        <w:t>Mise en service des réseaux,</w:t>
      </w:r>
    </w:p>
    <w:p w14:paraId="79FB0085" w14:textId="77777777" w:rsidR="0044515D" w:rsidRPr="008D32CE" w:rsidRDefault="0044515D" w:rsidP="00805148">
      <w:pPr>
        <w:pStyle w:val="Pucenoir"/>
        <w:rPr>
          <w:i/>
          <w:iCs/>
          <w:highlight w:val="lightGray"/>
        </w:rPr>
      </w:pPr>
      <w:r w:rsidRPr="008D32CE">
        <w:rPr>
          <w:i/>
          <w:iCs/>
          <w:highlight w:val="lightGray"/>
        </w:rPr>
        <w:t>Raccordement des différentes tranches.</w:t>
      </w:r>
    </w:p>
    <w:p w14:paraId="65023BEC" w14:textId="6C65A6B1" w:rsidR="00805148" w:rsidRDefault="00AE0AE9" w:rsidP="003F2F2D">
      <w:pPr>
        <w:pStyle w:val="Titre1"/>
      </w:pPr>
      <w:bookmarkStart w:id="347" w:name="_Toc51178595"/>
      <w:bookmarkStart w:id="348" w:name="_Toc53494957"/>
      <w:bookmarkStart w:id="349" w:name="_Toc53495161"/>
      <w:bookmarkStart w:id="350" w:name="_Toc53495321"/>
      <w:bookmarkStart w:id="351" w:name="_Toc53496362"/>
      <w:bookmarkStart w:id="352" w:name="_Toc53497932"/>
      <w:bookmarkStart w:id="353" w:name="_Toc53498518"/>
      <w:bookmarkStart w:id="354" w:name="_Toc54195806"/>
      <w:bookmarkStart w:id="355" w:name="_Toc59010059"/>
      <w:bookmarkStart w:id="356" w:name="_Toc61345978"/>
      <w:bookmarkStart w:id="357" w:name="_Toc85731314"/>
      <w:bookmarkStart w:id="358" w:name="_Toc85731342"/>
      <w:bookmarkStart w:id="359" w:name="_Toc87002875"/>
      <w:bookmarkStart w:id="360" w:name="_Toc122342534"/>
      <w:bookmarkStart w:id="361" w:name="_Toc122342559"/>
      <w:bookmarkStart w:id="362" w:name="_Toc122342617"/>
      <w:bookmarkStart w:id="363" w:name="_Toc122342642"/>
      <w:bookmarkStart w:id="364" w:name="_Toc122342667"/>
      <w:bookmarkStart w:id="365" w:name="_Toc122342692"/>
      <w:bookmarkStart w:id="366" w:name="_Toc122342717"/>
      <w:bookmarkStart w:id="367" w:name="_Toc122342742"/>
      <w:bookmarkStart w:id="368" w:name="_Toc122342781"/>
      <w:bookmarkStart w:id="369" w:name="_Toc148709500"/>
      <w:bookmarkStart w:id="370" w:name="_Toc153810582"/>
      <w:r w:rsidRPr="0044515D">
        <w:t>Engagements spécifiques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0731AD79" w:rsidR="0044515D" w:rsidRPr="00805148" w:rsidRDefault="0044515D" w:rsidP="003F2F2D">
      <w:pPr>
        <w:pStyle w:val="soustitre2"/>
      </w:pPr>
      <w:bookmarkStart w:id="371" w:name="_Toc61345979"/>
      <w:bookmarkStart w:id="372" w:name="_Toc85731315"/>
      <w:bookmarkStart w:id="373" w:name="_Toc85731343"/>
      <w:bookmarkStart w:id="374" w:name="_Toc87002876"/>
      <w:bookmarkStart w:id="375" w:name="_Toc122342535"/>
      <w:bookmarkStart w:id="376" w:name="_Toc122342560"/>
      <w:bookmarkStart w:id="377" w:name="_Toc122342618"/>
      <w:bookmarkStart w:id="378" w:name="_Toc122342643"/>
      <w:bookmarkStart w:id="379" w:name="_Toc122342668"/>
      <w:bookmarkStart w:id="380" w:name="_Toc122342693"/>
      <w:bookmarkStart w:id="381" w:name="_Toc122342718"/>
      <w:bookmarkStart w:id="382" w:name="_Toc122342743"/>
      <w:bookmarkStart w:id="383" w:name="_Toc122342782"/>
      <w:bookmarkStart w:id="384" w:name="_Toc148709501"/>
      <w:bookmarkStart w:id="385" w:name="_Toc153810583"/>
      <w:r w:rsidRPr="00805148">
        <w:t>Engagement sur la production thermique de l’installation à partir de biomasse (sortie chaudière)</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0C2A6A75" w14:textId="77777777" w:rsidR="004D20A4" w:rsidRPr="004D20A4" w:rsidRDefault="004D20A4" w:rsidP="004D20A4">
      <w:pPr>
        <w:tabs>
          <w:tab w:val="left" w:pos="720"/>
        </w:tabs>
        <w:spacing w:after="200" w:line="276" w:lineRule="auto"/>
        <w:jc w:val="both"/>
        <w:rPr>
          <w:rFonts w:ascii="Marianne Light" w:hAnsi="Marianne Light"/>
          <w:b/>
          <w:vanish/>
          <w:sz w:val="18"/>
          <w:szCs w:val="18"/>
          <w:u w:val="single"/>
        </w:rPr>
      </w:pPr>
      <w:bookmarkStart w:id="386" w:name="_Toc51064424"/>
    </w:p>
    <w:p w14:paraId="2DB2988A" w14:textId="19EA12A9" w:rsidR="00507FE9" w:rsidRDefault="00507FE9" w:rsidP="00507FE9">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 xml:space="preserve">Le maître d'ouvrage s’engage sur une production de chaleur supplémentaire à partir de biomasse de </w:t>
      </w:r>
      <w:r w:rsidRPr="00F2082C">
        <w:rPr>
          <w:rFonts w:ascii="Marianne Light" w:hAnsi="Marianne Light" w:cs="Calibri"/>
          <w:b/>
          <w:color w:val="00B050"/>
          <w:sz w:val="18"/>
          <w:szCs w:val="18"/>
        </w:rPr>
        <w:t>XX</w:t>
      </w:r>
      <w:r w:rsidRPr="00F2082C">
        <w:rPr>
          <w:rFonts w:ascii="Marianne Light" w:hAnsi="Marianne Light" w:cstheme="minorHAnsi"/>
          <w:b/>
          <w:sz w:val="18"/>
          <w:szCs w:val="18"/>
        </w:rPr>
        <w:t xml:space="preserve"> MWh/an.</w:t>
      </w:r>
    </w:p>
    <w:p w14:paraId="15DB4044" w14:textId="0C8E7857" w:rsidR="00D33494" w:rsidRPr="005601F4" w:rsidRDefault="00D33494" w:rsidP="00D33494">
      <w:pPr>
        <w:tabs>
          <w:tab w:val="left" w:pos="720"/>
        </w:tabs>
        <w:jc w:val="both"/>
        <w:rPr>
          <w:rFonts w:ascii="Marianne Light" w:hAnsi="Marianne Light" w:cstheme="minorHAnsi"/>
          <w:b/>
          <w:color w:val="00B050"/>
          <w:sz w:val="18"/>
          <w:szCs w:val="18"/>
        </w:rPr>
      </w:pPr>
      <w:r w:rsidRPr="005601F4">
        <w:rPr>
          <w:rFonts w:ascii="Marianne Light" w:hAnsi="Marianne Light" w:cstheme="minorHAnsi"/>
          <w:b/>
          <w:color w:val="00B050"/>
          <w:sz w:val="18"/>
          <w:szCs w:val="18"/>
        </w:rPr>
        <w:t xml:space="preserve">Dans le cas d’un renouvellement, le bénéficiaire s’engage sur une </w:t>
      </w:r>
      <w:r w:rsidR="009C379F">
        <w:rPr>
          <w:rFonts w:ascii="Marianne Light" w:hAnsi="Marianne Light" w:cstheme="minorHAnsi"/>
          <w:b/>
          <w:color w:val="00B050"/>
          <w:sz w:val="18"/>
          <w:szCs w:val="18"/>
        </w:rPr>
        <w:t>production</w:t>
      </w:r>
      <w:r w:rsidRPr="005601F4">
        <w:rPr>
          <w:rFonts w:ascii="Marianne Light" w:hAnsi="Marianne Light" w:cstheme="minorHAnsi"/>
          <w:b/>
          <w:color w:val="00B050"/>
          <w:sz w:val="18"/>
          <w:szCs w:val="18"/>
        </w:rPr>
        <w:t xml:space="preserve"> totale de … </w:t>
      </w:r>
      <w:r w:rsidR="005601F4" w:rsidRPr="005601F4">
        <w:rPr>
          <w:rFonts w:ascii="Marianne Light" w:hAnsi="Marianne Light" w:cstheme="minorHAnsi"/>
          <w:b/>
          <w:color w:val="00B050"/>
          <w:sz w:val="18"/>
          <w:szCs w:val="18"/>
        </w:rPr>
        <w:t>MWh de</w:t>
      </w:r>
      <w:r w:rsidR="003A4D30" w:rsidRPr="005601F4">
        <w:rPr>
          <w:rFonts w:ascii="Marianne Light" w:hAnsi="Marianne Light" w:cstheme="minorHAnsi"/>
          <w:b/>
          <w:color w:val="00B050"/>
          <w:sz w:val="18"/>
          <w:szCs w:val="18"/>
        </w:rPr>
        <w:t xml:space="preserve"> biomasse</w:t>
      </w:r>
      <w:r w:rsidRPr="005601F4">
        <w:rPr>
          <w:rFonts w:ascii="Marianne Light" w:hAnsi="Marianne Light" w:cstheme="minorHAnsi"/>
          <w:b/>
          <w:color w:val="00B050"/>
          <w:sz w:val="18"/>
          <w:szCs w:val="18"/>
        </w:rPr>
        <w:t xml:space="preserve"> (dont</w:t>
      </w:r>
      <w:r w:rsidR="0009655D">
        <w:rPr>
          <w:rFonts w:ascii="Marianne Light" w:hAnsi="Marianne Light" w:cstheme="minorHAnsi"/>
          <w:b/>
          <w:color w:val="00B050"/>
          <w:sz w:val="18"/>
          <w:szCs w:val="18"/>
        </w:rPr>
        <w:t>, à titre indicatif,</w:t>
      </w:r>
      <w:r w:rsidRPr="005601F4">
        <w:rPr>
          <w:rFonts w:ascii="Marianne Light" w:hAnsi="Marianne Light" w:cstheme="minorHAnsi"/>
          <w:b/>
          <w:color w:val="00B050"/>
          <w:sz w:val="18"/>
          <w:szCs w:val="18"/>
        </w:rPr>
        <w:t xml:space="preserve"> … MWh renouvelés et de … MWh supplémentaires). </w:t>
      </w:r>
    </w:p>
    <w:p w14:paraId="3792B9FA" w14:textId="77777777" w:rsidR="00507FE9" w:rsidRPr="00F2082C" w:rsidRDefault="00507FE9" w:rsidP="00507FE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12F58F7A" w14:textId="5673A080" w:rsidR="00507FE9" w:rsidRDefault="00507FE9" w:rsidP="00507FE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w:t>
      </w:r>
      <w:r w:rsidR="006455BA">
        <w:rPr>
          <w:rFonts w:ascii="Marianne Light" w:hAnsi="Marianne Light" w:cstheme="minorHAnsi"/>
          <w:sz w:val="18"/>
          <w:szCs w:val="18"/>
        </w:rPr>
        <w:t>versé</w:t>
      </w:r>
      <w:r w:rsidRPr="00F2082C">
        <w:rPr>
          <w:rFonts w:ascii="Marianne Light" w:hAnsi="Marianne Light" w:cstheme="minorHAnsi"/>
          <w:sz w:val="18"/>
          <w:szCs w:val="18"/>
        </w:rPr>
        <w:t xml:space="preserve"> </w:t>
      </w:r>
      <w:r w:rsidR="005721B3">
        <w:rPr>
          <w:rFonts w:ascii="Marianne Light" w:hAnsi="Marianne Light" w:cstheme="minorHAnsi"/>
          <w:sz w:val="18"/>
          <w:szCs w:val="18"/>
        </w:rPr>
        <w:t>en fonction</w:t>
      </w:r>
      <w:r w:rsidR="00687CEA">
        <w:rPr>
          <w:rFonts w:ascii="Marianne Light" w:hAnsi="Marianne Light" w:cstheme="minorHAnsi"/>
          <w:sz w:val="18"/>
          <w:szCs w:val="18"/>
        </w:rPr>
        <w:t xml:space="preserve"> </w:t>
      </w:r>
      <w:r w:rsidRPr="00F2082C">
        <w:rPr>
          <w:rFonts w:ascii="Marianne Light" w:hAnsi="Marianne Light" w:cstheme="minorHAnsi"/>
          <w:sz w:val="18"/>
          <w:szCs w:val="18"/>
        </w:rPr>
        <w:t xml:space="preserve">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w:t>
      </w:r>
      <w:r w:rsidR="00AB4665">
        <w:rPr>
          <w:rFonts w:ascii="Marianne Light" w:hAnsi="Marianne Light" w:cstheme="minorHAnsi"/>
          <w:sz w:val="18"/>
          <w:szCs w:val="18"/>
        </w:rPr>
        <w:t>30</w:t>
      </w:r>
      <w:r w:rsidR="00AB4665" w:rsidRPr="00F2082C">
        <w:rPr>
          <w:rFonts w:ascii="Marianne Light" w:hAnsi="Marianne Light" w:cstheme="minorHAnsi"/>
          <w:sz w:val="18"/>
          <w:szCs w:val="18"/>
        </w:rPr>
        <w:t xml:space="preserve"> </w:t>
      </w:r>
      <w:r w:rsidRPr="00F2082C">
        <w:rPr>
          <w:rFonts w:ascii="Marianne Light" w:hAnsi="Marianne Light" w:cstheme="minorHAnsi"/>
          <w:sz w:val="18"/>
          <w:szCs w:val="18"/>
        </w:rPr>
        <w:t xml:space="preserve">mois après la </w:t>
      </w:r>
      <w:r w:rsidR="00AB4665">
        <w:rPr>
          <w:rFonts w:ascii="Marianne Light" w:hAnsi="Marianne Light" w:cstheme="minorHAnsi"/>
          <w:sz w:val="18"/>
          <w:szCs w:val="18"/>
        </w:rPr>
        <w:t>réception de</w:t>
      </w:r>
      <w:r w:rsidRPr="00F2082C">
        <w:rPr>
          <w:rFonts w:ascii="Marianne Light" w:hAnsi="Marianne Light" w:cstheme="minorHAnsi"/>
          <w:sz w:val="18"/>
          <w:szCs w:val="18"/>
        </w:rPr>
        <w:t xml:space="preserve"> l'installation), par rapport à l'engagement initial.</w:t>
      </w:r>
    </w:p>
    <w:p w14:paraId="15F6D00C" w14:textId="7A3C79F4" w:rsidR="002D6E06" w:rsidRDefault="002D6E06" w:rsidP="002D6E06">
      <w:pPr>
        <w:pStyle w:val="TexteCourant"/>
        <w:numPr>
          <w:ilvl w:val="0"/>
          <w:numId w:val="60"/>
        </w:numPr>
      </w:pPr>
      <w:r>
        <w:t xml:space="preserve">Si au moins 80% de l’engagement initial de MWh </w:t>
      </w:r>
      <w:proofErr w:type="spellStart"/>
      <w:r>
        <w:t>EnR&amp;R</w:t>
      </w:r>
      <w:proofErr w:type="spellEnd"/>
      <w:r>
        <w:t xml:space="preserve"> est atteint, le </w:t>
      </w:r>
      <w:r w:rsidR="005601F4">
        <w:t>solde est</w:t>
      </w:r>
      <w:r>
        <w:t xml:space="preserve"> versé en intégralité</w:t>
      </w:r>
      <w:r>
        <w:rPr>
          <w:rFonts w:ascii="Calibri" w:hAnsi="Calibri" w:cs="Calibri"/>
        </w:rPr>
        <w:t> </w:t>
      </w:r>
      <w:r>
        <w:t>;</w:t>
      </w:r>
    </w:p>
    <w:p w14:paraId="3898274A" w14:textId="77777777" w:rsidR="002D6E06" w:rsidRDefault="002D6E06" w:rsidP="002D6E06">
      <w:pPr>
        <w:pStyle w:val="TexteCourant"/>
        <w:numPr>
          <w:ilvl w:val="0"/>
          <w:numId w:val="60"/>
        </w:numPr>
      </w:pPr>
      <w:r>
        <w:t xml:space="preserve">Si moins de </w:t>
      </w:r>
      <w:bookmarkStart w:id="387" w:name="_Hlk147832464"/>
      <w:r>
        <w:t xml:space="preserve">80% de l’engagement initial de MWh </w:t>
      </w:r>
      <w:proofErr w:type="spellStart"/>
      <w:r>
        <w:t>EnR&amp;R</w:t>
      </w:r>
      <w:proofErr w:type="spellEnd"/>
      <w:r>
        <w:t xml:space="preserve"> est atteint, aucun solde n’est versé.</w:t>
      </w:r>
      <w:bookmarkEnd w:id="387"/>
    </w:p>
    <w:p w14:paraId="39EEC7D8" w14:textId="77777777" w:rsidR="002D6E06" w:rsidRDefault="002D6E06" w:rsidP="00507FE9">
      <w:pPr>
        <w:tabs>
          <w:tab w:val="left" w:pos="720"/>
        </w:tabs>
        <w:jc w:val="both"/>
        <w:rPr>
          <w:rFonts w:ascii="Marianne Light" w:hAnsi="Marianne Light" w:cstheme="minorHAnsi"/>
          <w:sz w:val="18"/>
          <w:szCs w:val="18"/>
        </w:rPr>
      </w:pPr>
    </w:p>
    <w:p w14:paraId="6F02229D" w14:textId="77777777" w:rsidR="00507F6F" w:rsidRPr="00F2082C" w:rsidRDefault="00507F6F" w:rsidP="00507F6F">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3102111B" w14:textId="728B801C" w:rsidR="00713FD3" w:rsidRPr="002C7ACF" w:rsidRDefault="00713FD3" w:rsidP="003F2F2D">
      <w:pPr>
        <w:pStyle w:val="soustitre2"/>
      </w:pPr>
      <w:bookmarkStart w:id="388" w:name="_Toc61345980"/>
      <w:bookmarkStart w:id="389" w:name="_Toc85731316"/>
      <w:bookmarkStart w:id="390" w:name="_Toc85731344"/>
      <w:bookmarkStart w:id="391" w:name="_Toc87002877"/>
      <w:bookmarkStart w:id="392" w:name="_Toc122342536"/>
      <w:bookmarkStart w:id="393" w:name="_Toc122342561"/>
      <w:bookmarkStart w:id="394" w:name="_Toc122342619"/>
      <w:bookmarkStart w:id="395" w:name="_Toc122342644"/>
      <w:bookmarkStart w:id="396" w:name="_Toc122342669"/>
      <w:bookmarkStart w:id="397" w:name="_Toc122342694"/>
      <w:bookmarkStart w:id="398" w:name="_Toc122342719"/>
      <w:bookmarkStart w:id="399" w:name="_Toc122342744"/>
      <w:bookmarkStart w:id="400" w:name="_Toc122342783"/>
      <w:bookmarkStart w:id="401" w:name="_Toc148709502"/>
      <w:bookmarkStart w:id="402" w:name="_Toc153810584"/>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roofErr w:type="spellEnd"/>
    </w:p>
    <w:p w14:paraId="59719AB1" w14:textId="1D03CFFE"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4D1261C3"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de la chaudière biomasse. L’installation et l’exploitation du compteur doivent respecter le cahier des charges de l’ADEME « </w:t>
      </w:r>
      <w:r w:rsidR="00D31E04"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2C491309" w14:textId="263D06FC" w:rsidR="00993183" w:rsidRPr="00993183" w:rsidRDefault="00FF4F0C" w:rsidP="0044515D">
      <w:pPr>
        <w:spacing w:before="120"/>
        <w:jc w:val="both"/>
        <w:rPr>
          <w:rFonts w:ascii="Marianne Light" w:hAnsi="Marianne Light"/>
          <w:sz w:val="18"/>
        </w:rPr>
      </w:pPr>
      <w:hyperlink r:id="rId16" w:history="1">
        <w:r w:rsidR="00993183" w:rsidRPr="00993183">
          <w:rPr>
            <w:rStyle w:val="Lienhypertexte"/>
            <w:rFonts w:ascii="Marianne Light" w:hAnsi="Marianne Light"/>
            <w:sz w:val="18"/>
          </w:rPr>
          <w:t>https://librairie.ademe.fr/energies-renouvelables-reseaux-et-stockage/4768-comptage-production-thermique-chaufferie-biomasse.html</w:t>
        </w:r>
      </w:hyperlink>
      <w:r w:rsidR="00993183" w:rsidRPr="00993183">
        <w:rPr>
          <w:rFonts w:ascii="Marianne Light" w:hAnsi="Marianne Light"/>
          <w:sz w:val="18"/>
        </w:rPr>
        <w:t xml:space="preserve"> </w:t>
      </w:r>
    </w:p>
    <w:p w14:paraId="39C84470" w14:textId="77777777" w:rsidR="0084053E" w:rsidRDefault="0084053E" w:rsidP="0084053E">
      <w:pPr>
        <w:spacing w:before="120"/>
        <w:jc w:val="both"/>
        <w:rPr>
          <w:rFonts w:ascii="Marianne Light" w:hAnsi="Marianne Light" w:cstheme="minorHAnsi"/>
          <w:sz w:val="18"/>
          <w:szCs w:val="18"/>
        </w:rPr>
      </w:pPr>
    </w:p>
    <w:p w14:paraId="77A7EBF4" w14:textId="41C19043" w:rsidR="0084053E" w:rsidRPr="0044515D" w:rsidRDefault="0084053E" w:rsidP="0084053E">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w:t>
      </w:r>
      <w:r>
        <w:rPr>
          <w:rFonts w:ascii="Marianne Light" w:hAnsi="Marianne Light" w:cstheme="minorHAnsi"/>
          <w:sz w:val="18"/>
          <w:szCs w:val="18"/>
        </w:rPr>
        <w:t>ainsi que la transmission des données.</w:t>
      </w:r>
    </w:p>
    <w:p w14:paraId="53F7D149" w14:textId="6A3B0B31" w:rsidR="00315D45" w:rsidRPr="0044515D" w:rsidRDefault="00315D45" w:rsidP="00315D45">
      <w:pPr>
        <w:spacing w:before="120"/>
        <w:jc w:val="both"/>
        <w:rPr>
          <w:rFonts w:ascii="Marianne Light" w:hAnsi="Marianne Light" w:cstheme="minorHAnsi"/>
          <w:sz w:val="18"/>
          <w:szCs w:val="18"/>
        </w:rPr>
      </w:pPr>
      <w:r w:rsidRPr="0044515D">
        <w:rPr>
          <w:rFonts w:ascii="Marianne Light" w:hAnsi="Marianne Light" w:cstheme="minorHAnsi"/>
          <w:sz w:val="18"/>
          <w:szCs w:val="18"/>
        </w:rPr>
        <w:t>Dans les cas où les contrôles mettraient en évidence un non-respect des engagements du maître d’ouvrage</w:t>
      </w:r>
      <w:r w:rsidRPr="007557F9">
        <w:rPr>
          <w:rStyle w:val="TexteCourantCar"/>
        </w:rPr>
        <w:t>, l’ADEME accordera un délai de 6 mois au maître d’ouvrage pour une remise en conformité</w:t>
      </w:r>
      <w:r>
        <w:rPr>
          <w:rStyle w:val="TexteCourantCar"/>
        </w:rPr>
        <w:t xml:space="preserve">. </w:t>
      </w:r>
      <w:r w:rsidRPr="007557F9">
        <w:rPr>
          <w:rStyle w:val="TexteCourantCar"/>
        </w:rPr>
        <w:t xml:space="preserve">A la fin de ce délai de 6 mois, le maître d’ouvrage devra fournir à l’ADEME pour validation un rapport d’audit attestant de la conformité de son </w:t>
      </w:r>
      <w:r>
        <w:rPr>
          <w:rStyle w:val="TexteCourantCar"/>
        </w:rPr>
        <w:t>système de comptage</w:t>
      </w:r>
      <w:r w:rsidRPr="007557F9">
        <w:rPr>
          <w:rStyle w:val="TexteCourantCar"/>
        </w:rPr>
        <w:t>. Cet audit sera réalisé par un bureau d’étude</w:t>
      </w:r>
      <w:r>
        <w:rPr>
          <w:rStyle w:val="TexteCourantCar"/>
        </w:rPr>
        <w:t xml:space="preserve"> </w:t>
      </w:r>
      <w:r w:rsidRPr="007557F9">
        <w:rPr>
          <w:rStyle w:val="TexteCourantCar"/>
        </w:rPr>
        <w:t xml:space="preserve">indépendant dont le choix sera validé par l’ADEME et sera à la charge financière du maître d’ouvrage. Dans le cas où ce second contrôle ne validerait pas la mise en conformité </w:t>
      </w:r>
      <w:r w:rsidR="005721B3">
        <w:rPr>
          <w:rStyle w:val="TexteCourantCar"/>
        </w:rPr>
        <w:t>du système de comptage</w:t>
      </w:r>
      <w:r w:rsidRPr="007557F9">
        <w:rPr>
          <w:rStyle w:val="TexteCourantCar"/>
        </w:rPr>
        <w:t>, l’aide sera immédiatement</w:t>
      </w:r>
      <w:r w:rsidRPr="0044515D">
        <w:rPr>
          <w:rFonts w:ascii="Marianne Light" w:hAnsi="Marianne Light" w:cstheme="minorHAnsi"/>
          <w:b/>
          <w:sz w:val="18"/>
          <w:szCs w:val="18"/>
        </w:rPr>
        <w:t xml:space="preserve">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3860F8D1" w14:textId="77777777" w:rsidR="0084053E" w:rsidRDefault="0084053E" w:rsidP="0044515D">
      <w:pPr>
        <w:spacing w:before="120"/>
        <w:jc w:val="both"/>
        <w:rPr>
          <w:rFonts w:ascii="Marianne Light" w:hAnsi="Marianne Light" w:cstheme="minorHAnsi"/>
          <w:sz w:val="18"/>
          <w:szCs w:val="18"/>
        </w:rPr>
      </w:pPr>
    </w:p>
    <w:p w14:paraId="1992234F" w14:textId="77777777" w:rsidR="00315D45" w:rsidRPr="0044515D" w:rsidRDefault="00315D45" w:rsidP="0044515D">
      <w:pPr>
        <w:spacing w:before="120"/>
        <w:jc w:val="both"/>
        <w:rPr>
          <w:rFonts w:ascii="Marianne Light" w:hAnsi="Marianne Light" w:cstheme="minorHAnsi"/>
          <w:sz w:val="18"/>
          <w:szCs w:val="18"/>
        </w:rPr>
      </w:pPr>
    </w:p>
    <w:p w14:paraId="514212CC" w14:textId="6BE71DA1" w:rsidR="0044515D" w:rsidRPr="0044515D" w:rsidRDefault="0044515D" w:rsidP="003F2F2D">
      <w:pPr>
        <w:pStyle w:val="soustitre2"/>
      </w:pPr>
      <w:bookmarkStart w:id="403" w:name="_Toc61345981"/>
      <w:bookmarkStart w:id="404" w:name="_Toc85731317"/>
      <w:bookmarkStart w:id="405" w:name="_Toc85731345"/>
      <w:bookmarkStart w:id="406" w:name="_Toc87002878"/>
      <w:bookmarkStart w:id="407" w:name="_Toc122342537"/>
      <w:bookmarkStart w:id="408" w:name="_Toc122342562"/>
      <w:bookmarkStart w:id="409" w:name="_Toc122342620"/>
      <w:bookmarkStart w:id="410" w:name="_Toc122342645"/>
      <w:bookmarkStart w:id="411" w:name="_Toc122342670"/>
      <w:bookmarkStart w:id="412" w:name="_Toc122342695"/>
      <w:bookmarkStart w:id="413" w:name="_Toc122342720"/>
      <w:bookmarkStart w:id="414" w:name="_Toc122342745"/>
      <w:bookmarkStart w:id="415" w:name="_Toc122342784"/>
      <w:bookmarkStart w:id="416" w:name="_Toc148709503"/>
      <w:bookmarkStart w:id="417" w:name="_Toc153810585"/>
      <w:r w:rsidRPr="0044515D">
        <w:t>Engagement sur la qualité de l’air</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71E998E0" w14:textId="77777777" w:rsidR="00CA6907" w:rsidRPr="0044515D" w:rsidRDefault="00CA6907" w:rsidP="00CA6907">
      <w:pPr>
        <w:tabs>
          <w:tab w:val="left" w:pos="720"/>
        </w:tabs>
        <w:jc w:val="both"/>
        <w:rPr>
          <w:rFonts w:ascii="Marianne Light" w:hAnsi="Marianne Light" w:cstheme="minorHAnsi"/>
          <w:sz w:val="18"/>
          <w:szCs w:val="18"/>
        </w:rPr>
      </w:pPr>
      <w:bookmarkStart w:id="418" w:name="_Toc61345982"/>
      <w:bookmarkStart w:id="419" w:name="_Toc85731318"/>
      <w:bookmarkStart w:id="420" w:name="_Toc85731346"/>
      <w:bookmarkStart w:id="421" w:name="_Toc87002879"/>
      <w:r w:rsidRPr="0044515D">
        <w:rPr>
          <w:rFonts w:ascii="Marianne Light" w:hAnsi="Marianne Light" w:cstheme="minorHAnsi"/>
          <w:sz w:val="18"/>
          <w:szCs w:val="18"/>
        </w:rPr>
        <w:t>Le porteur de projet s’engage à respecter toutes les contraintes réglementaires en vigueur (nationales et/ou locales).</w:t>
      </w:r>
    </w:p>
    <w:p w14:paraId="379775A3" w14:textId="149A4DB2" w:rsidR="005E0156" w:rsidRDefault="00CA6907" w:rsidP="005E0156">
      <w:pPr>
        <w:tabs>
          <w:tab w:val="left" w:pos="720"/>
        </w:tabs>
        <w:jc w:val="both"/>
        <w:rPr>
          <w:rFonts w:ascii="Marianne Light" w:hAnsi="Marianne Light" w:cstheme="minorHAnsi"/>
          <w:sz w:val="18"/>
          <w:szCs w:val="18"/>
        </w:rPr>
      </w:pPr>
      <w:r w:rsidRPr="003F484B">
        <w:rPr>
          <w:rFonts w:ascii="Marianne Light" w:hAnsi="Marianne Light" w:cstheme="minorHAnsi"/>
          <w:sz w:val="18"/>
          <w:szCs w:val="18"/>
        </w:rPr>
        <w:t>Pour les chaufferies dont la puissance b</w:t>
      </w:r>
      <w:r>
        <w:rPr>
          <w:rFonts w:ascii="Marianne Light" w:hAnsi="Marianne Light" w:cstheme="minorHAnsi"/>
          <w:sz w:val="18"/>
          <w:szCs w:val="18"/>
        </w:rPr>
        <w:t xml:space="preserve">iomasse est supérieure à </w:t>
      </w:r>
      <w:r w:rsidRPr="003F484B">
        <w:rPr>
          <w:rFonts w:ascii="Marianne Light" w:hAnsi="Marianne Light" w:cstheme="minorHAnsi"/>
          <w:sz w:val="18"/>
          <w:szCs w:val="18"/>
        </w:rPr>
        <w:t xml:space="preserve">500 kW: </w:t>
      </w:r>
      <w:r>
        <w:rPr>
          <w:rFonts w:ascii="Marianne Light" w:hAnsi="Marianne Light" w:cstheme="minorHAnsi"/>
          <w:sz w:val="18"/>
          <w:szCs w:val="18"/>
        </w:rPr>
        <w:t>e</w:t>
      </w:r>
      <w:r w:rsidRPr="003F484B">
        <w:rPr>
          <w:rFonts w:ascii="Marianne Light" w:hAnsi="Marianne Light" w:cstheme="minorHAnsi"/>
          <w:sz w:val="18"/>
          <w:szCs w:val="18"/>
        </w:rPr>
        <w:t>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w:t>
      </w:r>
      <w:bookmarkStart w:id="422" w:name="_Hlk130199920"/>
      <w:r w:rsidR="005E0156">
        <w:rPr>
          <w:rFonts w:ascii="Marianne Light" w:hAnsi="Marianne Light" w:cstheme="minorHAnsi"/>
          <w:sz w:val="18"/>
          <w:szCs w:val="18"/>
        </w:rPr>
        <w:t>, en respectant à minima les seuils suivants</w:t>
      </w:r>
      <w:r w:rsidR="005E0156" w:rsidRPr="00CD249E">
        <w:rPr>
          <w:rFonts w:cs="Calibri"/>
          <w:sz w:val="18"/>
          <w:szCs w:val="18"/>
        </w:rPr>
        <w:t> </w:t>
      </w:r>
      <w:r w:rsidR="005E0156" w:rsidRPr="00CD249E">
        <w:rPr>
          <w:rFonts w:ascii="Marianne Light" w:hAnsi="Marianne Light" w:cstheme="minorHAnsi"/>
          <w:sz w:val="18"/>
          <w:szCs w:val="18"/>
        </w:rPr>
        <w:t xml:space="preserve">: 50 mg/Nm3 pour les poussières, de 500 mg/Nm3 pour les NOx de </w:t>
      </w:r>
      <w:r w:rsidR="00B9571F">
        <w:rPr>
          <w:rFonts w:ascii="Marianne Light" w:hAnsi="Marianne Light" w:cstheme="minorHAnsi"/>
          <w:sz w:val="18"/>
          <w:szCs w:val="18"/>
        </w:rPr>
        <w:t>500</w:t>
      </w:r>
      <w:r w:rsidR="003A387F">
        <w:rPr>
          <w:rFonts w:ascii="Marianne Light" w:hAnsi="Marianne Light" w:cstheme="minorHAnsi"/>
          <w:sz w:val="18"/>
          <w:szCs w:val="18"/>
        </w:rPr>
        <w:t xml:space="preserve"> </w:t>
      </w:r>
      <w:r w:rsidR="005E0156" w:rsidRPr="00CD249E">
        <w:rPr>
          <w:rFonts w:ascii="Marianne Light" w:hAnsi="Marianne Light" w:cstheme="minorHAnsi"/>
          <w:sz w:val="18"/>
          <w:szCs w:val="18"/>
        </w:rPr>
        <w:t xml:space="preserve">mg/Nm3 pour le CO </w:t>
      </w:r>
      <w:r w:rsidR="005F7CB1">
        <w:rPr>
          <w:rFonts w:ascii="Marianne Light" w:hAnsi="Marianne Light" w:cstheme="minorHAnsi"/>
          <w:sz w:val="18"/>
          <w:szCs w:val="18"/>
        </w:rPr>
        <w:t>et 200 mg/</w:t>
      </w:r>
      <w:r w:rsidR="005F7CB1" w:rsidRPr="00112AD8">
        <w:rPr>
          <w:rStyle w:val="normaltextrun"/>
          <w:rFonts w:ascii="Marianne Light" w:hAnsi="Marianne Light"/>
          <w:color w:val="auto"/>
          <w:sz w:val="18"/>
          <w:szCs w:val="18"/>
          <w:bdr w:val="none" w:sz="0" w:space="0" w:color="auto" w:frame="1"/>
        </w:rPr>
        <w:t>Nm3 pour le SO2</w:t>
      </w:r>
      <w:r w:rsidR="005F7CB1" w:rsidRPr="00112AD8">
        <w:rPr>
          <w:rFonts w:ascii="Marianne Light" w:hAnsi="Marianne Light" w:cstheme="minorHAnsi"/>
          <w:color w:val="auto"/>
          <w:sz w:val="18"/>
          <w:szCs w:val="18"/>
        </w:rPr>
        <w:t xml:space="preserve"> </w:t>
      </w:r>
      <w:r w:rsidR="005E0156" w:rsidRPr="00CD249E">
        <w:rPr>
          <w:rFonts w:ascii="Marianne Light" w:hAnsi="Marianne Light" w:cstheme="minorHAnsi"/>
          <w:sz w:val="18"/>
          <w:szCs w:val="18"/>
        </w:rPr>
        <w:t>à 6% d’O2 (à teneur réelle d’O2 pour les générateur d’aide chaud direct).</w:t>
      </w:r>
      <w:bookmarkEnd w:id="422"/>
    </w:p>
    <w:p w14:paraId="3C2926DA" w14:textId="713EEFA8" w:rsidR="00CA6907" w:rsidRDefault="00CA6907" w:rsidP="005E0156">
      <w:pPr>
        <w:tabs>
          <w:tab w:val="left" w:pos="720"/>
        </w:tabs>
        <w:jc w:val="both"/>
        <w:rPr>
          <w:rFonts w:ascii="Marianne Light" w:hAnsi="Marianne Light" w:cstheme="minorHAnsi"/>
          <w:sz w:val="18"/>
          <w:szCs w:val="18"/>
        </w:rPr>
      </w:pPr>
      <w:r w:rsidRPr="00C8383A">
        <w:rPr>
          <w:rFonts w:ascii="Marianne Light" w:hAnsi="Marianne Light" w:cstheme="minorHAnsi"/>
          <w:sz w:val="18"/>
          <w:szCs w:val="18"/>
        </w:rPr>
        <w:t>Pour les chaufferies dont la puissance biom</w:t>
      </w:r>
      <w:r>
        <w:rPr>
          <w:rFonts w:ascii="Marianne Light" w:hAnsi="Marianne Light" w:cstheme="minorHAnsi"/>
          <w:sz w:val="18"/>
          <w:szCs w:val="18"/>
        </w:rPr>
        <w:t xml:space="preserve">asse est inférieure ou égale à 500 kW : </w:t>
      </w:r>
      <w:r w:rsidRPr="00C8383A">
        <w:rPr>
          <w:rFonts w:ascii="Marianne Light" w:hAnsi="Marianne Light" w:cstheme="minorHAnsi"/>
          <w:sz w:val="18"/>
          <w:szCs w:val="18"/>
        </w:rPr>
        <w:t>l</w:t>
      </w:r>
      <w:r>
        <w:rPr>
          <w:rFonts w:ascii="Marianne Light" w:hAnsi="Marianne Light" w:cstheme="minorHAnsi"/>
          <w:sz w:val="18"/>
          <w:szCs w:val="18"/>
        </w:rPr>
        <w:t>’installation</w:t>
      </w:r>
      <w:r w:rsidRPr="00C8383A">
        <w:rPr>
          <w:rFonts w:ascii="Marianne Light" w:hAnsi="Marianne Light" w:cstheme="minorHAnsi"/>
          <w:sz w:val="18"/>
          <w:szCs w:val="18"/>
        </w:rPr>
        <w:t xml:space="preserve"> devra</w:t>
      </w:r>
      <w:r w:rsidR="001A0BB6">
        <w:rPr>
          <w:rFonts w:ascii="Marianne Light" w:hAnsi="Marianne Light" w:cstheme="minorHAnsi"/>
          <w:sz w:val="18"/>
          <w:szCs w:val="18"/>
        </w:rPr>
        <w:t xml:space="preserve"> </w:t>
      </w:r>
      <w:r w:rsidRPr="00C8383A">
        <w:rPr>
          <w:rFonts w:ascii="Marianne Light" w:hAnsi="Marianne Light" w:cstheme="minorHAnsi"/>
          <w:sz w:val="18"/>
          <w:szCs w:val="18"/>
        </w:rPr>
        <w:t xml:space="preserve">être conforme au </w:t>
      </w:r>
      <w:hyperlink r:id="rId17" w:history="1">
        <w:r w:rsidRPr="00942A62">
          <w:rPr>
            <w:rStyle w:val="Lienhypertexte"/>
            <w:rFonts w:ascii="Marianne Light" w:hAnsi="Marianne Light" w:cstheme="minorHAnsi"/>
            <w:sz w:val="18"/>
            <w:szCs w:val="18"/>
          </w:rPr>
          <w:t>RÈGLEMENT (UE) 2015/1189 portant application de la directive 2009/125/CE en ce qui concerne les exigences d'écoconception applicables aux chaudières à combustible solide</w:t>
        </w:r>
      </w:hyperlink>
      <w:r w:rsidRPr="00C8383A">
        <w:rPr>
          <w:rFonts w:ascii="Marianne Light" w:hAnsi="Marianne Light" w:cstheme="minorHAnsi"/>
          <w:sz w:val="18"/>
          <w:szCs w:val="18"/>
        </w:rPr>
        <w:t>.</w:t>
      </w:r>
    </w:p>
    <w:p w14:paraId="778A9700" w14:textId="6852A27F" w:rsidR="00112AD8" w:rsidRPr="00112AD8" w:rsidRDefault="00112AD8" w:rsidP="005E0156">
      <w:pPr>
        <w:tabs>
          <w:tab w:val="left" w:pos="720"/>
        </w:tabs>
        <w:jc w:val="both"/>
        <w:rPr>
          <w:rFonts w:ascii="Marianne Light" w:hAnsi="Marianne Light" w:cstheme="minorHAnsi"/>
          <w:color w:val="00B050"/>
          <w:sz w:val="18"/>
          <w:szCs w:val="18"/>
        </w:rPr>
      </w:pPr>
      <w:bookmarkStart w:id="423" w:name="_Hlk156912726"/>
      <w:r w:rsidRPr="00112AD8">
        <w:rPr>
          <w:rFonts w:ascii="Marianne Light" w:hAnsi="Marianne Light" w:cstheme="minorHAnsi"/>
          <w:color w:val="00B050"/>
          <w:sz w:val="18"/>
          <w:szCs w:val="18"/>
        </w:rPr>
        <w:t>La chaufferie comportera un système de filtration de type</w:t>
      </w:r>
      <w:r>
        <w:rPr>
          <w:rFonts w:cs="Calibri"/>
          <w:color w:val="00B050"/>
          <w:sz w:val="18"/>
          <w:szCs w:val="18"/>
        </w:rPr>
        <w:t> </w:t>
      </w:r>
      <w:r>
        <w:rPr>
          <w:rFonts w:ascii="Marianne Light" w:hAnsi="Marianne Light" w:cstheme="minorHAnsi"/>
          <w:color w:val="00B050"/>
          <w:sz w:val="18"/>
          <w:szCs w:val="18"/>
        </w:rPr>
        <w:t>:</w:t>
      </w:r>
      <w:r w:rsidRPr="00112AD8">
        <w:rPr>
          <w:rFonts w:ascii="Marianne Light" w:hAnsi="Marianne Light" w:cstheme="minorHAnsi"/>
          <w:color w:val="00B050"/>
          <w:sz w:val="18"/>
          <w:szCs w:val="18"/>
        </w:rPr>
        <w:t xml:space="preserve"> multi-cyclone / électrofiltre /filtre à manche.</w:t>
      </w:r>
    </w:p>
    <w:bookmarkEnd w:id="423"/>
    <w:p w14:paraId="11C43D75" w14:textId="71EDD792" w:rsidR="00CA6907" w:rsidRPr="00113393" w:rsidRDefault="00CA6907" w:rsidP="00CA6907">
      <w:pPr>
        <w:tabs>
          <w:tab w:val="left" w:pos="720"/>
        </w:tabs>
        <w:jc w:val="both"/>
        <w:rPr>
          <w:rFonts w:ascii="Marianne Light" w:hAnsi="Marianne Light" w:cstheme="minorHAnsi"/>
          <w:color w:val="00B050"/>
          <w:sz w:val="18"/>
          <w:szCs w:val="18"/>
        </w:rPr>
      </w:pPr>
      <w:r w:rsidRPr="00113393">
        <w:rPr>
          <w:rFonts w:ascii="Marianne Light" w:hAnsi="Marianne Light" w:cstheme="minorHAnsi"/>
          <w:color w:val="00B050"/>
          <w:sz w:val="18"/>
          <w:szCs w:val="18"/>
        </w:rPr>
        <w:t xml:space="preserve">Les générateurs d’air chaud direct devront respecter des valeurs limites d’émissions de 50 mg/Nm3 pour les poussières, de 500 mg/Nm3 pour les NOx et de </w:t>
      </w:r>
      <w:r w:rsidR="003F2F2D">
        <w:rPr>
          <w:rFonts w:ascii="Marianne Light" w:hAnsi="Marianne Light" w:cstheme="minorHAnsi"/>
          <w:color w:val="00B050"/>
          <w:sz w:val="18"/>
          <w:szCs w:val="18"/>
        </w:rPr>
        <w:t>500</w:t>
      </w:r>
      <w:r w:rsidRPr="00113393">
        <w:rPr>
          <w:rFonts w:ascii="Marianne Light" w:hAnsi="Marianne Light" w:cstheme="minorHAnsi"/>
          <w:color w:val="00B050"/>
          <w:sz w:val="18"/>
          <w:szCs w:val="18"/>
        </w:rPr>
        <w:t xml:space="preserve"> mg/Nm3 pour le CO </w:t>
      </w:r>
      <w:r w:rsidR="00BA1697" w:rsidRPr="003F2F2D">
        <w:rPr>
          <w:rFonts w:ascii="Marianne Light" w:hAnsi="Marianne Light" w:cstheme="minorHAnsi"/>
          <w:color w:val="00B050"/>
          <w:sz w:val="18"/>
          <w:szCs w:val="18"/>
        </w:rPr>
        <w:t>et 200 mg/Nm3 pour le SO2 à</w:t>
      </w:r>
      <w:r w:rsidRPr="00113393">
        <w:rPr>
          <w:rFonts w:ascii="Marianne Light" w:hAnsi="Marianne Light" w:cstheme="minorHAnsi"/>
          <w:color w:val="00B050"/>
          <w:sz w:val="18"/>
          <w:szCs w:val="18"/>
        </w:rPr>
        <w:t xml:space="preserve"> teneur en O2 réelle.</w:t>
      </w:r>
    </w:p>
    <w:p w14:paraId="3E0852EA" w14:textId="7B994354" w:rsidR="0044515D" w:rsidRPr="0044515D" w:rsidRDefault="0044515D" w:rsidP="003F2F2D">
      <w:pPr>
        <w:pStyle w:val="soustitre2"/>
      </w:pPr>
      <w:bookmarkStart w:id="424" w:name="_Toc122342538"/>
      <w:bookmarkStart w:id="425" w:name="_Toc122342563"/>
      <w:bookmarkStart w:id="426" w:name="_Toc122342621"/>
      <w:bookmarkStart w:id="427" w:name="_Toc122342646"/>
      <w:bookmarkStart w:id="428" w:name="_Toc122342671"/>
      <w:bookmarkStart w:id="429" w:name="_Toc122342696"/>
      <w:bookmarkStart w:id="430" w:name="_Toc122342721"/>
      <w:bookmarkStart w:id="431" w:name="_Toc122342746"/>
      <w:bookmarkStart w:id="432" w:name="_Toc122342785"/>
      <w:bookmarkStart w:id="433" w:name="_Toc148709504"/>
      <w:bookmarkStart w:id="434" w:name="_Toc153810586"/>
      <w:r w:rsidRPr="0044515D">
        <w:t>Engagement sur le plan d’approvisionnement biomasse</w:t>
      </w:r>
      <w:bookmarkEnd w:id="418"/>
      <w:bookmarkEnd w:id="419"/>
      <w:bookmarkEnd w:id="420"/>
      <w:bookmarkEnd w:id="421"/>
      <w:bookmarkEnd w:id="424"/>
      <w:bookmarkEnd w:id="425"/>
      <w:bookmarkEnd w:id="426"/>
      <w:bookmarkEnd w:id="427"/>
      <w:bookmarkEnd w:id="428"/>
      <w:bookmarkEnd w:id="429"/>
      <w:bookmarkEnd w:id="430"/>
      <w:bookmarkEnd w:id="431"/>
      <w:bookmarkEnd w:id="432"/>
      <w:bookmarkEnd w:id="433"/>
      <w:bookmarkEnd w:id="434"/>
    </w:p>
    <w:p w14:paraId="5FEE63E8" w14:textId="34689D5B" w:rsidR="002E1E99" w:rsidRDefault="002E1E99" w:rsidP="002E1E99">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respecter le plan d’approvisionnement résumé dans le tableau de synthèse </w:t>
      </w:r>
      <w:r w:rsidRPr="0044515D">
        <w:rPr>
          <w:rFonts w:ascii="Marianne Light" w:hAnsi="Marianne Light" w:cstheme="minorHAnsi"/>
          <w:bCs/>
          <w:sz w:val="18"/>
          <w:szCs w:val="18"/>
        </w:rPr>
        <w:t>ci-dess</w:t>
      </w:r>
      <w:r>
        <w:rPr>
          <w:rFonts w:ascii="Marianne Light" w:hAnsi="Marianne Light" w:cstheme="minorHAnsi"/>
          <w:bCs/>
          <w:sz w:val="18"/>
          <w:szCs w:val="18"/>
        </w:rPr>
        <w:t xml:space="preserve">us </w:t>
      </w:r>
      <w:r w:rsidRPr="00C86CA2">
        <w:rPr>
          <w:rFonts w:ascii="Marianne Light" w:hAnsi="Marianne Light" w:cstheme="minorHAnsi"/>
          <w:bCs/>
          <w:sz w:val="18"/>
          <w:szCs w:val="18"/>
          <w:highlight w:val="lightGray"/>
        </w:rPr>
        <w:t>§1</w:t>
      </w:r>
      <w:r w:rsidRPr="007D2A58">
        <w:rPr>
          <w:rFonts w:ascii="Marianne Light" w:hAnsi="Marianne Light" w:cstheme="minorHAnsi"/>
          <w:bCs/>
          <w:sz w:val="18"/>
          <w:szCs w:val="18"/>
          <w:highlight w:val="lightGray"/>
        </w:rPr>
        <w:t>.9</w:t>
      </w:r>
      <w:r w:rsidRPr="0044515D">
        <w:rPr>
          <w:rFonts w:ascii="Marianne Light" w:hAnsi="Marianne Light" w:cstheme="minorHAnsi"/>
          <w:bCs/>
          <w:sz w:val="18"/>
          <w:szCs w:val="18"/>
        </w:rPr>
        <w:t xml:space="preserve"> </w:t>
      </w:r>
      <w:r w:rsidRPr="0044515D">
        <w:rPr>
          <w:rFonts w:ascii="Marianne Light" w:hAnsi="Marianne Light" w:cstheme="minorHAnsi"/>
          <w:b/>
          <w:sz w:val="18"/>
          <w:szCs w:val="18"/>
        </w:rPr>
        <w:t>pendant une durée de 10 ans</w:t>
      </w:r>
      <w:r>
        <w:rPr>
          <w:rFonts w:ascii="Marianne Light" w:hAnsi="Marianne Light" w:cstheme="minorHAnsi"/>
          <w:sz w:val="18"/>
          <w:szCs w:val="18"/>
        </w:rPr>
        <w:t>.</w:t>
      </w:r>
    </w:p>
    <w:p w14:paraId="577B98CA" w14:textId="77777777" w:rsidR="002E1E99" w:rsidRPr="008D32CE" w:rsidRDefault="002E1E99" w:rsidP="002E1E99">
      <w:pPr>
        <w:spacing w:before="120"/>
        <w:jc w:val="both"/>
        <w:rPr>
          <w:rFonts w:ascii="Marianne Light" w:hAnsi="Marianne Light" w:cstheme="minorHAnsi"/>
          <w:sz w:val="18"/>
          <w:szCs w:val="18"/>
        </w:rPr>
      </w:pPr>
      <w:r w:rsidRPr="008D32CE">
        <w:rPr>
          <w:rFonts w:ascii="Marianne Light" w:hAnsi="Marianne Light" w:cstheme="minorHAnsi"/>
          <w:sz w:val="18"/>
          <w:szCs w:val="18"/>
        </w:rPr>
        <w:t>Afin de bien s’intégrer dans le contexte territorial, le maitre d’ouvrage prendra soin de respecter le plan d’approvisionnement. Ce dernier pourra éventuellement être ajusté dans le respect des modalités et seuils de tolérance suivants :</w:t>
      </w:r>
    </w:p>
    <w:p w14:paraId="3BA17199" w14:textId="77777777" w:rsidR="002E1E99" w:rsidRPr="008D32CE" w:rsidRDefault="002E1E99" w:rsidP="00E045F0">
      <w:pPr>
        <w:pStyle w:val="Pucenoir"/>
      </w:pPr>
      <w:r w:rsidRPr="008D32CE">
        <w:t>Augmentation de la part de plaquettes forestières et assimilées ;</w:t>
      </w:r>
    </w:p>
    <w:p w14:paraId="3B8FC9DB" w14:textId="77777777" w:rsidR="002E1E99" w:rsidRPr="008D32CE" w:rsidRDefault="002E1E99" w:rsidP="00E045F0">
      <w:pPr>
        <w:pStyle w:val="Pucenoir"/>
      </w:pPr>
      <w:r w:rsidRPr="008D32CE">
        <w:t>Augmentation ou diminution des autres rubriques de combustibles déclarés à hauteur de 10 % de la quantité PCI totale du projet, sous condition de respecter le seuil minimum de plaquettes forestière et assimilés</w:t>
      </w:r>
    </w:p>
    <w:p w14:paraId="163FB725" w14:textId="77777777" w:rsidR="002E1E99" w:rsidRPr="008D32CE" w:rsidRDefault="002E1E99" w:rsidP="00E045F0">
      <w:pPr>
        <w:pStyle w:val="Pucenoir"/>
      </w:pPr>
      <w:r w:rsidRPr="008D32CE">
        <w:t>Augmentation du prélèvement dans une région mentionnée au plan d’approvisionnement inférieure à 10 000 MWh ;</w:t>
      </w:r>
    </w:p>
    <w:p w14:paraId="2561BF17" w14:textId="77777777" w:rsidR="002E1E99" w:rsidRPr="008D32CE" w:rsidRDefault="002E1E99" w:rsidP="00E045F0">
      <w:pPr>
        <w:pStyle w:val="Pucenoir"/>
      </w:pPr>
      <w:r w:rsidRPr="008D32CE">
        <w:t>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aux exigences pour le bois issu de forêt ou à 20% pour le granulé de bois.</w:t>
      </w:r>
    </w:p>
    <w:p w14:paraId="264785FC" w14:textId="77777777" w:rsidR="0044515D" w:rsidRPr="0044515D" w:rsidRDefault="0044515D" w:rsidP="00E045F0">
      <w:pPr>
        <w:pStyle w:val="TexteCourant"/>
      </w:pPr>
      <w:r w:rsidRPr="008D32CE">
        <w:lastRenderedPageBreak/>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E045F0">
      <w:pPr>
        <w:pStyle w:val="TexteCourant"/>
      </w:pPr>
      <w:r w:rsidRPr="0044515D">
        <w:t>Par ailleurs, il est rappelé que le recours au bois d’importation doit avoir fait l’objet d’une autorisation de l’ADEME et que celui-ci devra provenir à 100</w:t>
      </w:r>
      <w:r w:rsidRPr="0044515D">
        <w:rPr>
          <w:rFonts w:ascii="Calibri" w:hAnsi="Calibri" w:cs="Calibri"/>
        </w:rPr>
        <w:t> </w:t>
      </w:r>
      <w:r w:rsidRPr="0044515D">
        <w:t>% de for</w:t>
      </w:r>
      <w:r w:rsidRPr="0044515D">
        <w:rPr>
          <w:rFonts w:cs="Marianne Light"/>
        </w:rPr>
        <w:t>ê</w:t>
      </w:r>
      <w:r w:rsidRPr="0044515D">
        <w:t>ts g</w:t>
      </w:r>
      <w:r w:rsidRPr="0044515D">
        <w:rPr>
          <w:rFonts w:cs="Marianne Light"/>
        </w:rPr>
        <w:t>é</w:t>
      </w:r>
      <w:r w:rsidRPr="0044515D">
        <w:t>r</w:t>
      </w:r>
      <w:r w:rsidRPr="0044515D">
        <w:rPr>
          <w:rFonts w:cs="Marianne Light"/>
        </w:rPr>
        <w:t>é</w:t>
      </w:r>
      <w:r w:rsidRPr="0044515D">
        <w:t>es durablement (PEFC, FSC ou équivalent).</w:t>
      </w:r>
    </w:p>
    <w:p w14:paraId="5CB1224B" w14:textId="37B96AE6" w:rsidR="0044515D" w:rsidRPr="0044515D" w:rsidRDefault="0044515D" w:rsidP="00E045F0">
      <w:pPr>
        <w:pStyle w:val="TexteCourant"/>
      </w:pPr>
      <w:r w:rsidRPr="0044515D">
        <w:t xml:space="preserve">Le maître d’ouvrage s’engage à mettre en œuvre les moyens permettant à l’ADEME de vérifier la répartition des combustibles utilisés </w:t>
      </w:r>
      <w:r w:rsidR="002E1E99">
        <w:t xml:space="preserve">et </w:t>
      </w:r>
      <w:r w:rsidRPr="0044515D">
        <w:t xml:space="preserve">définie </w:t>
      </w:r>
      <w:r w:rsidR="002E1E99">
        <w:t>dans ce</w:t>
      </w:r>
      <w:r w:rsidRPr="0044515D">
        <w:t xml:space="preserve"> présent volet technique</w:t>
      </w:r>
      <w:r w:rsidRPr="0044515D">
        <w:rPr>
          <w:rFonts w:ascii="Calibri" w:hAnsi="Calibri" w:cs="Calibri"/>
        </w:rPr>
        <w:t> </w:t>
      </w:r>
      <w:r w:rsidRPr="0044515D">
        <w:t>:</w:t>
      </w:r>
    </w:p>
    <w:p w14:paraId="127D8EE9" w14:textId="77777777" w:rsidR="0044515D" w:rsidRPr="0044515D" w:rsidRDefault="0044515D" w:rsidP="00E045F0">
      <w:pPr>
        <w:pStyle w:val="Pucenoir"/>
      </w:pPr>
      <w:r>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E045F0">
      <w:pPr>
        <w:pStyle w:val="Pucenoir"/>
        <w:spacing w:after="60"/>
      </w:pPr>
      <w:r>
        <w:t>Des contrôles périodiques et aléatoires seront réalisés par des bureaux de contrôle indépendants missionnés par l’ADEME afin de vérifier la conformité au plan d’approvisionnement. Par conséquent, le bénéficiaire</w:t>
      </w:r>
      <w:r w:rsidRPr="3EAB4735">
        <w:rPr>
          <w:rFonts w:ascii="Calibri" w:hAnsi="Calibri" w:cs="Calibri"/>
        </w:rPr>
        <w:t> </w:t>
      </w:r>
      <w:r>
        <w:t>:</w:t>
      </w:r>
    </w:p>
    <w:p w14:paraId="10C051CF" w14:textId="77777777" w:rsidR="0044515D" w:rsidRPr="0044515D" w:rsidRDefault="0044515D" w:rsidP="00E045F0">
      <w:pPr>
        <w:pStyle w:val="Pucerond"/>
      </w:pPr>
      <w:r w:rsidRPr="0044515D">
        <w:t xml:space="preserve">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w:t>
      </w:r>
      <w:proofErr w:type="spellStart"/>
      <w:r w:rsidRPr="0044515D">
        <w:t>etc</w:t>
      </w:r>
      <w:proofErr w:type="spellEnd"/>
      <w:r w:rsidRPr="0044515D">
        <w:t>).</w:t>
      </w:r>
    </w:p>
    <w:p w14:paraId="3D0F3064" w14:textId="1674A1EC" w:rsidR="0044515D" w:rsidRPr="0044515D" w:rsidRDefault="0044515D" w:rsidP="00E045F0">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w:t>
      </w:r>
      <w:r w:rsidR="005E0737">
        <w:t>annexe</w:t>
      </w:r>
      <w:r w:rsidRPr="0044515D">
        <w:t xml:space="preserve"> 1 du présent volet technique.</w:t>
      </w:r>
    </w:p>
    <w:p w14:paraId="0BF20113" w14:textId="0B435E46" w:rsidR="0044515D" w:rsidRDefault="0044515D" w:rsidP="0044515D">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d’approvisionnement décrit </w:t>
      </w:r>
      <w:r w:rsidR="002E1E99">
        <w:rPr>
          <w:rFonts w:ascii="Marianne Light" w:hAnsi="Marianne Light" w:cstheme="minorHAnsi"/>
          <w:sz w:val="18"/>
          <w:szCs w:val="18"/>
        </w:rPr>
        <w:t>dans ce</w:t>
      </w:r>
      <w:r w:rsidRPr="0044515D">
        <w:rPr>
          <w:rFonts w:ascii="Marianne Light" w:hAnsi="Marianne Light" w:cstheme="minorHAnsi"/>
          <w:sz w:val="18"/>
          <w:szCs w:val="18"/>
        </w:rPr>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w:t>
      </w:r>
      <w:r w:rsidRPr="0044515D">
        <w:rPr>
          <w:rFonts w:ascii="Marianne Light" w:hAnsi="Marianne Light" w:cstheme="minorHAnsi"/>
          <w:b/>
          <w:sz w:val="18"/>
          <w:szCs w:val="18"/>
        </w:rPr>
        <w:t>l’aide sera immédiatement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32846152" w14:textId="3390FB32" w:rsidR="00091392" w:rsidRDefault="00091392" w:rsidP="0044515D">
      <w:pPr>
        <w:tabs>
          <w:tab w:val="left" w:pos="720"/>
        </w:tabs>
        <w:jc w:val="both"/>
        <w:rPr>
          <w:rFonts w:ascii="Marianne Light" w:hAnsi="Marianne Light" w:cstheme="minorHAnsi"/>
          <w:b/>
          <w:sz w:val="18"/>
          <w:szCs w:val="18"/>
        </w:rPr>
      </w:pPr>
    </w:p>
    <w:p w14:paraId="5383EA30" w14:textId="65ECF417" w:rsidR="00AE0AE9" w:rsidRPr="0044515D" w:rsidRDefault="00AE0AE9" w:rsidP="003F2F2D">
      <w:pPr>
        <w:pStyle w:val="Titre1"/>
      </w:pPr>
      <w:bookmarkStart w:id="435" w:name="_Toc51178596"/>
      <w:bookmarkStart w:id="436" w:name="_Toc53494959"/>
      <w:bookmarkStart w:id="437" w:name="_Toc53495162"/>
      <w:bookmarkStart w:id="438" w:name="_Toc53495322"/>
      <w:bookmarkStart w:id="439" w:name="_Toc53496363"/>
      <w:bookmarkStart w:id="440" w:name="_Toc53497933"/>
      <w:bookmarkStart w:id="441" w:name="_Toc53498519"/>
      <w:bookmarkStart w:id="442" w:name="_Toc54195807"/>
      <w:bookmarkStart w:id="443" w:name="_Toc59010060"/>
      <w:bookmarkStart w:id="444" w:name="_Toc61345983"/>
      <w:bookmarkStart w:id="445" w:name="_Toc85731319"/>
      <w:bookmarkStart w:id="446" w:name="_Toc85731347"/>
      <w:bookmarkStart w:id="447" w:name="_Toc87002881"/>
      <w:bookmarkStart w:id="448" w:name="_Toc122342539"/>
      <w:bookmarkStart w:id="449" w:name="_Toc122342564"/>
      <w:bookmarkStart w:id="450" w:name="_Toc122342622"/>
      <w:bookmarkStart w:id="451" w:name="_Toc122342647"/>
      <w:bookmarkStart w:id="452" w:name="_Toc122342672"/>
      <w:bookmarkStart w:id="453" w:name="_Toc122342697"/>
      <w:bookmarkStart w:id="454" w:name="_Toc122342722"/>
      <w:bookmarkStart w:id="455" w:name="_Toc122342747"/>
      <w:bookmarkStart w:id="456" w:name="_Toc122342786"/>
      <w:bookmarkStart w:id="457" w:name="_Toc148709505"/>
      <w:bookmarkStart w:id="458" w:name="_Toc153810587"/>
      <w:r w:rsidRPr="0044515D">
        <w:t>Rapports / documents à fournir lors de l’exécution du contrat de financement</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44515D">
        <w:t xml:space="preserve"> </w:t>
      </w:r>
    </w:p>
    <w:p w14:paraId="5458984B" w14:textId="77777777" w:rsidR="004D3F0E" w:rsidRPr="004D3F0E" w:rsidRDefault="004D3F0E" w:rsidP="004D3F0E">
      <w:pPr>
        <w:shd w:val="clear" w:color="auto" w:fill="BFBFBF" w:themeFill="background1" w:themeFillShade="BF"/>
        <w:rPr>
          <w:rFonts w:ascii="Marianne Light" w:hAnsi="Marianne Light" w:cs="Calibri"/>
          <w:b/>
          <w:i/>
          <w:color w:val="00B050"/>
          <w:sz w:val="18"/>
          <w:szCs w:val="18"/>
        </w:rPr>
      </w:pPr>
      <w:r w:rsidRPr="004D3F0E">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25DA68BC" w:rsidR="00E367C2" w:rsidRPr="00E367C2" w:rsidRDefault="00E367C2" w:rsidP="00E045F0">
      <w:pPr>
        <w:pStyle w:val="Pucenoir"/>
      </w:pPr>
      <w:r w:rsidRPr="3EAB4735">
        <w:rPr>
          <w:u w:val="single"/>
        </w:rPr>
        <w:t xml:space="preserve">Un rapport </w:t>
      </w:r>
      <w:r w:rsidR="001B1604" w:rsidRPr="3EAB4735">
        <w:rPr>
          <w:u w:val="single"/>
        </w:rPr>
        <w:t>intermédiaire</w:t>
      </w:r>
      <w:r>
        <w:t xml:space="preserve">, à remettre, dans les </w:t>
      </w:r>
      <w:r w:rsidR="00714B17">
        <w:t>3</w:t>
      </w:r>
      <w:r w:rsidR="00980202">
        <w:t xml:space="preserve"> </w:t>
      </w:r>
      <w:r>
        <w:t xml:space="preserve">mois suivant la mise en service de l’installation de la chaufferie biomasse comprenant : </w:t>
      </w:r>
    </w:p>
    <w:p w14:paraId="21CA44D1" w14:textId="0875B567" w:rsidR="00427B1F" w:rsidRDefault="00FF4F0C" w:rsidP="00FF4F0C">
      <w:pPr>
        <w:pStyle w:val="Paragraphedeliste"/>
        <w:numPr>
          <w:ilvl w:val="0"/>
          <w:numId w:val="69"/>
        </w:numPr>
        <w:spacing w:after="200" w:line="276" w:lineRule="auto"/>
        <w:ind w:left="1418"/>
        <w:jc w:val="both"/>
        <w:rPr>
          <w:rFonts w:ascii="Marianne Light" w:hAnsi="Marianne Light" w:cstheme="minorHAnsi"/>
          <w:sz w:val="18"/>
          <w:szCs w:val="18"/>
        </w:rPr>
      </w:pPr>
      <w:r w:rsidRPr="00E367C2">
        <w:rPr>
          <w:rFonts w:ascii="Marianne Light" w:hAnsi="Marianne Light" w:cstheme="minorHAnsi"/>
          <w:sz w:val="18"/>
          <w:szCs w:val="18"/>
        </w:rPr>
        <w:t>Le</w:t>
      </w:r>
      <w:r w:rsidR="00E367C2" w:rsidRPr="00E367C2">
        <w:rPr>
          <w:rFonts w:ascii="Marianne Light" w:hAnsi="Marianne Light" w:cstheme="minorHAnsi"/>
          <w:sz w:val="18"/>
          <w:szCs w:val="18"/>
        </w:rPr>
        <w:t xml:space="preserve"> procès-verbal de réception définitive de l’installation</w:t>
      </w:r>
    </w:p>
    <w:p w14:paraId="2746C228" w14:textId="26BCF79A" w:rsidR="00E367C2" w:rsidRPr="003F2F2D" w:rsidRDefault="00427B1F" w:rsidP="00FF4F0C">
      <w:pPr>
        <w:pStyle w:val="Paragraphedeliste"/>
        <w:numPr>
          <w:ilvl w:val="0"/>
          <w:numId w:val="69"/>
        </w:numPr>
        <w:spacing w:after="200" w:line="276" w:lineRule="auto"/>
        <w:ind w:left="1418"/>
        <w:jc w:val="both"/>
        <w:rPr>
          <w:rFonts w:ascii="Marianne Light" w:hAnsi="Marianne Light" w:cstheme="minorHAnsi"/>
          <w:sz w:val="18"/>
          <w:szCs w:val="18"/>
        </w:rPr>
      </w:pPr>
      <w:r w:rsidRPr="003F2F2D">
        <w:rPr>
          <w:rFonts w:ascii="Marianne Light" w:hAnsi="Marianne Light" w:cstheme="minorHAnsi"/>
          <w:sz w:val="18"/>
          <w:szCs w:val="18"/>
        </w:rPr>
        <w:t>Des photos de l’installation réalisée que l'ADEME pourra réutiliser dans le respect des crédits photos indiqués sur les images transmises</w:t>
      </w:r>
    </w:p>
    <w:p w14:paraId="2159CC09" w14:textId="11AF40EA" w:rsidR="008F2829" w:rsidRPr="003F2F2D" w:rsidRDefault="00FF4F0C" w:rsidP="00FF4F0C">
      <w:pPr>
        <w:pStyle w:val="Paragraphedeliste"/>
        <w:numPr>
          <w:ilvl w:val="0"/>
          <w:numId w:val="69"/>
        </w:numPr>
        <w:spacing w:after="200" w:line="276" w:lineRule="auto"/>
        <w:ind w:left="1418"/>
        <w:jc w:val="both"/>
        <w:rPr>
          <w:rFonts w:ascii="Marianne Light" w:hAnsi="Marianne Light" w:cstheme="minorHAnsi"/>
          <w:sz w:val="18"/>
          <w:szCs w:val="18"/>
        </w:rPr>
      </w:pPr>
      <w:r>
        <w:rPr>
          <w:rFonts w:ascii="Marianne Light" w:hAnsi="Marianne Light" w:cstheme="minorHAnsi"/>
          <w:sz w:val="18"/>
          <w:szCs w:val="18"/>
        </w:rPr>
        <w:t>L</w:t>
      </w:r>
      <w:r w:rsidR="00E367C2" w:rsidRPr="00E367C2">
        <w:rPr>
          <w:rFonts w:ascii="Marianne Light" w:hAnsi="Marianne Light" w:cstheme="minorHAnsi"/>
          <w:sz w:val="18"/>
          <w:szCs w:val="18"/>
        </w:rPr>
        <w:t>es contrats d’approvisionnement en vigueur et conformes au présent volet technique</w:t>
      </w:r>
    </w:p>
    <w:p w14:paraId="602333F2" w14:textId="7698C1C6" w:rsidR="00E367C2" w:rsidRPr="00E367C2" w:rsidRDefault="00FF4F0C" w:rsidP="00FF4F0C">
      <w:pPr>
        <w:pStyle w:val="Paragraphedeliste"/>
        <w:numPr>
          <w:ilvl w:val="0"/>
          <w:numId w:val="69"/>
        </w:numPr>
        <w:spacing w:after="200" w:line="276" w:lineRule="auto"/>
        <w:ind w:left="1418"/>
        <w:jc w:val="both"/>
        <w:rPr>
          <w:rFonts w:ascii="Marianne Light" w:hAnsi="Marianne Light" w:cstheme="minorHAnsi"/>
          <w:sz w:val="18"/>
          <w:szCs w:val="18"/>
        </w:rPr>
      </w:pPr>
      <w:r w:rsidRPr="00E367C2">
        <w:rPr>
          <w:rFonts w:ascii="Marianne Light" w:hAnsi="Marianne Light" w:cstheme="minorHAnsi"/>
          <w:sz w:val="18"/>
          <w:szCs w:val="18"/>
        </w:rPr>
        <w:t>Les</w:t>
      </w:r>
      <w:r w:rsidR="00E367C2" w:rsidRPr="00E367C2">
        <w:rPr>
          <w:rFonts w:ascii="Marianne Light" w:hAnsi="Marianne Light" w:cstheme="minorHAnsi"/>
          <w:sz w:val="18"/>
          <w:szCs w:val="18"/>
        </w:rPr>
        <w:t xml:space="preserve"> tableaux des caractéristiques </w:t>
      </w:r>
      <w:r w:rsidR="00EE4DA6" w:rsidRPr="00756311">
        <w:rPr>
          <w:rFonts w:ascii="Marianne Light" w:hAnsi="Marianne Light" w:cstheme="minorHAnsi"/>
          <w:sz w:val="18"/>
          <w:szCs w:val="18"/>
        </w:rPr>
        <w:t xml:space="preserve">techniques </w:t>
      </w:r>
      <w:r w:rsidR="00EE4DA6">
        <w:rPr>
          <w:rFonts w:ascii="Marianne Light" w:hAnsi="Marianne Light" w:cstheme="minorHAnsi"/>
          <w:sz w:val="18"/>
          <w:szCs w:val="18"/>
        </w:rPr>
        <w:t xml:space="preserve">de l’installation </w:t>
      </w:r>
      <w:r w:rsidR="00EE4DA6" w:rsidRPr="00756311">
        <w:rPr>
          <w:rFonts w:ascii="Marianne Light" w:hAnsi="Marianne Light" w:cstheme="minorHAnsi"/>
          <w:sz w:val="18"/>
          <w:szCs w:val="18"/>
        </w:rPr>
        <w:t>actualisés</w:t>
      </w:r>
    </w:p>
    <w:p w14:paraId="6F1EEAF3" w14:textId="77777777" w:rsidR="00FF4F0C" w:rsidRDefault="00E367C2" w:rsidP="00E045F0">
      <w:pPr>
        <w:pStyle w:val="Pucenoir"/>
      </w:pPr>
      <w:r w:rsidRPr="3EAB4735">
        <w:rPr>
          <w:u w:val="single"/>
        </w:rPr>
        <w:lastRenderedPageBreak/>
        <w:t>Un rapport final</w:t>
      </w:r>
      <w:r>
        <w:t xml:space="preserve">, à remettre dans un délai maximum de </w:t>
      </w:r>
      <w:r w:rsidR="00427B1F">
        <w:t xml:space="preserve">30 </w:t>
      </w:r>
      <w:r>
        <w:t xml:space="preserve">mois après </w:t>
      </w:r>
      <w:r w:rsidR="00427B1F">
        <w:t>réception</w:t>
      </w:r>
      <w:r>
        <w:t xml:space="preserve"> de l’installation </w:t>
      </w:r>
      <w:r w:rsidR="00FF4F0C">
        <w:t>comprenant</w:t>
      </w:r>
      <w:r w:rsidR="00FF4F0C">
        <w:rPr>
          <w:rFonts w:ascii="Calibri" w:hAnsi="Calibri" w:cs="Calibri"/>
        </w:rPr>
        <w:t> </w:t>
      </w:r>
      <w:r w:rsidR="00FF4F0C">
        <w:t>:</w:t>
      </w:r>
    </w:p>
    <w:p w14:paraId="13B1EB9D" w14:textId="77C5270B" w:rsidR="00E367C2" w:rsidRPr="00E367C2" w:rsidRDefault="00FF4F0C" w:rsidP="00FF4F0C">
      <w:pPr>
        <w:pStyle w:val="Pucenoir"/>
        <w:numPr>
          <w:ilvl w:val="1"/>
          <w:numId w:val="3"/>
        </w:numPr>
      </w:pPr>
      <w:r>
        <w:t>Le</w:t>
      </w:r>
      <w:r w:rsidR="11B84335">
        <w:t xml:space="preserve"> modèle de </w:t>
      </w:r>
      <w:r w:rsidR="11B84335" w:rsidRPr="00B819E5">
        <w:rPr>
          <w:b/>
          <w:bCs/>
        </w:rPr>
        <w:t xml:space="preserve">rapport final Excel </w:t>
      </w:r>
      <w:r w:rsidR="00BE289D" w:rsidRPr="00DC5E02">
        <w:rPr>
          <w:rFonts w:cstheme="minorHAnsi"/>
          <w:b/>
          <w:bCs/>
        </w:rPr>
        <w:t>«</w:t>
      </w:r>
      <w:r w:rsidR="00BE289D" w:rsidRPr="00DC5E02">
        <w:rPr>
          <w:rFonts w:cs="Calibri"/>
          <w:b/>
          <w:bCs/>
        </w:rPr>
        <w:t> </w:t>
      </w:r>
      <w:hyperlink r:id="rId18" w:history="1">
        <w:r w:rsidR="00BE289D" w:rsidRPr="00287BFE">
          <w:rPr>
            <w:rStyle w:val="Lienhypertexte"/>
            <w:b/>
            <w:bCs/>
            <w:shd w:val="clear" w:color="auto" w:fill="FFFFFF"/>
          </w:rPr>
          <w:t>Rapport-final-biomasse-RC</w:t>
        </w:r>
      </w:hyperlink>
      <w:r w:rsidR="00BE289D" w:rsidRPr="00DC5E02">
        <w:rPr>
          <w:rFonts w:cs="Marianne Light"/>
          <w:b/>
          <w:bCs/>
        </w:rPr>
        <w:t>»</w:t>
      </w:r>
      <w:r>
        <w:rPr>
          <w:rFonts w:cs="Marianne Light"/>
          <w:b/>
          <w:bCs/>
        </w:rPr>
        <w:t xml:space="preserve"> complété</w:t>
      </w:r>
      <w:r w:rsidR="00BE289D" w:rsidRPr="00DC5E02">
        <w:rPr>
          <w:rFonts w:cstheme="minorHAnsi"/>
          <w:b/>
          <w:bCs/>
        </w:rPr>
        <w:t>,</w:t>
      </w:r>
      <w:r w:rsidR="00BE289D" w:rsidRPr="00DC5E02">
        <w:rPr>
          <w:rFonts w:eastAsia="Calibri" w:cs="Calibri"/>
          <w:color w:val="000000" w:themeColor="text1"/>
        </w:rPr>
        <w:t xml:space="preserve"> </w:t>
      </w:r>
      <w:r>
        <w:t>incluant</w:t>
      </w:r>
      <w:r w:rsidR="6A9B1EAF">
        <w:t xml:space="preserve"> :</w:t>
      </w:r>
    </w:p>
    <w:p w14:paraId="0B4527E4" w14:textId="4CA72304" w:rsidR="00E367C2" w:rsidRPr="00E367C2" w:rsidRDefault="4027905A" w:rsidP="00FF4F0C">
      <w:pPr>
        <w:pStyle w:val="Pucerond"/>
        <w:numPr>
          <w:ilvl w:val="2"/>
          <w:numId w:val="4"/>
        </w:numPr>
      </w:pPr>
      <w:r>
        <w:t>Un volet bilan sur les dépenses réelle</w:t>
      </w:r>
      <w:r w:rsidR="77D71421">
        <w:t>s</w:t>
      </w:r>
      <w:r>
        <w:t xml:space="preserve"> de </w:t>
      </w:r>
      <w:r w:rsidR="62AA31C8">
        <w:t>l’opération</w:t>
      </w:r>
    </w:p>
    <w:p w14:paraId="1B2DB878" w14:textId="1EDC33E5" w:rsidR="00E367C2" w:rsidRPr="00E367C2" w:rsidRDefault="79BF1DFA" w:rsidP="00FF4F0C">
      <w:pPr>
        <w:pStyle w:val="Pucerond"/>
        <w:numPr>
          <w:ilvl w:val="2"/>
          <w:numId w:val="4"/>
        </w:numPr>
      </w:pPr>
      <w:r>
        <w:t>Les données de comptage :</w:t>
      </w:r>
      <w:r w:rsidR="4027905A">
        <w:t xml:space="preserve"> MWh </w:t>
      </w:r>
      <w:proofErr w:type="spellStart"/>
      <w:r w:rsidR="4027905A">
        <w:t>EnR</w:t>
      </w:r>
      <w:proofErr w:type="spellEnd"/>
      <w:r w:rsidR="4027905A">
        <w:t xml:space="preserve"> réellement produits sur une </w:t>
      </w:r>
      <w:r w:rsidR="405BAF2E">
        <w:t>année complète</w:t>
      </w:r>
      <w:r w:rsidR="41D1F92D">
        <w:t xml:space="preserve"> de production</w:t>
      </w:r>
    </w:p>
    <w:p w14:paraId="7E49C5EE" w14:textId="5A7D2805" w:rsidR="00E367C2" w:rsidRPr="00E367C2" w:rsidRDefault="41D1F92D" w:rsidP="00FF4F0C">
      <w:pPr>
        <w:pStyle w:val="Pucerond"/>
        <w:numPr>
          <w:ilvl w:val="2"/>
          <w:numId w:val="4"/>
        </w:numPr>
      </w:pPr>
      <w:r>
        <w:t xml:space="preserve">Un </w:t>
      </w:r>
      <w:r w:rsidR="00E367C2">
        <w:t>volet sur les résultats d’exploitation (bilan énergie sur une année pleine de production, données techniques de fonctionnement</w:t>
      </w:r>
      <w:r w:rsidR="3959A04E">
        <w:t>, coûts d’exploitation</w:t>
      </w:r>
      <w:r w:rsidR="00E367C2">
        <w:t>)</w:t>
      </w:r>
    </w:p>
    <w:p w14:paraId="6F3B3DC2" w14:textId="00BF9D48" w:rsidR="00E367C2" w:rsidRPr="00E367C2" w:rsidRDefault="02B01238" w:rsidP="00FF4F0C">
      <w:pPr>
        <w:pStyle w:val="Pucerond"/>
        <w:numPr>
          <w:ilvl w:val="2"/>
          <w:numId w:val="4"/>
        </w:numPr>
      </w:pPr>
      <w:r>
        <w:t xml:space="preserve">Un volet sur le plan d’approvisionnement </w:t>
      </w:r>
      <w:r w:rsidR="7A947A1C">
        <w:t>(</w:t>
      </w:r>
      <w:r w:rsidR="00E367C2">
        <w:t>démontra</w:t>
      </w:r>
      <w:r w:rsidR="4AC488EB">
        <w:t>nt</w:t>
      </w:r>
      <w:r w:rsidR="00E367C2">
        <w:t xml:space="preserve"> la conformité au plan d'approvisionnement initial et une synthèse des consommations biomasse de l'installation par famille de combustible utilisée</w:t>
      </w:r>
      <w:r w:rsidR="1CCECA79">
        <w:t>)</w:t>
      </w:r>
    </w:p>
    <w:p w14:paraId="1CF27A14" w14:textId="3E0AE0CC" w:rsidR="3EAB4735" w:rsidRDefault="3EAB4735" w:rsidP="3EAB4735">
      <w:pPr>
        <w:pStyle w:val="Pucerond"/>
        <w:numPr>
          <w:ilvl w:val="1"/>
          <w:numId w:val="0"/>
        </w:numPr>
      </w:pPr>
    </w:p>
    <w:p w14:paraId="3F5B3962" w14:textId="77777777" w:rsidR="00FF4F0C" w:rsidRPr="00FF4F0C" w:rsidRDefault="00714B17" w:rsidP="00FF4F0C">
      <w:pPr>
        <w:pStyle w:val="Paragraphedeliste"/>
        <w:numPr>
          <w:ilvl w:val="0"/>
          <w:numId w:val="70"/>
        </w:numPr>
        <w:spacing w:after="200" w:line="276" w:lineRule="auto"/>
        <w:ind w:left="1560"/>
        <w:jc w:val="both"/>
        <w:rPr>
          <w:rFonts w:ascii="Marianne Light" w:hAnsi="Marianne Light" w:cstheme="minorBidi"/>
          <w:color w:val="00B050"/>
          <w:sz w:val="18"/>
          <w:szCs w:val="18"/>
        </w:rPr>
      </w:pPr>
      <w:r w:rsidRPr="0CF27AEF">
        <w:rPr>
          <w:rFonts w:ascii="Marianne Light" w:hAnsi="Marianne Light" w:cstheme="minorBidi"/>
          <w:color w:val="00B050"/>
          <w:sz w:val="18"/>
          <w:szCs w:val="18"/>
        </w:rPr>
        <w:t xml:space="preserve">Pour les installations biomasse &gt; 500 kW </w:t>
      </w:r>
      <w:r w:rsidRPr="003C0F60">
        <w:rPr>
          <w:rFonts w:ascii="Marianne Light" w:hAnsi="Marianne Light" w:cstheme="minorBidi"/>
          <w:color w:val="00B050"/>
          <w:sz w:val="18"/>
          <w:szCs w:val="18"/>
        </w:rPr>
        <w:t>non soumises aux VLE ICPE</w:t>
      </w:r>
      <w:r w:rsidRPr="003C0F60">
        <w:rPr>
          <w:rFonts w:cs="Calibri"/>
          <w:color w:val="00B050"/>
          <w:sz w:val="18"/>
          <w:szCs w:val="18"/>
        </w:rPr>
        <w:t> </w:t>
      </w:r>
      <w:r w:rsidRPr="0CF27AEF">
        <w:rPr>
          <w:rFonts w:ascii="Marianne Light" w:hAnsi="Marianne Light" w:cstheme="minorBidi"/>
          <w:color w:val="00B050"/>
          <w:sz w:val="18"/>
          <w:szCs w:val="18"/>
        </w:rPr>
        <w:t>: un rapport de mesure des émissions réalisé par un organisme indépendant selon la méthode normalisée et démontrant la conformité au présent volet technique</w:t>
      </w:r>
      <w:r w:rsidRPr="003C0F60">
        <w:rPr>
          <w:rFonts w:cs="Calibri"/>
          <w:color w:val="00B050"/>
          <w:sz w:val="18"/>
          <w:szCs w:val="18"/>
        </w:rPr>
        <w:t> </w:t>
      </w:r>
      <w:r w:rsidRPr="003C0F60">
        <w:rPr>
          <w:rFonts w:ascii="Marianne Light" w:hAnsi="Marianne Light" w:cstheme="minorBidi"/>
          <w:color w:val="00B050"/>
          <w:sz w:val="18"/>
          <w:szCs w:val="18"/>
        </w:rPr>
        <w:t xml:space="preserve">(mesure </w:t>
      </w:r>
      <w:r w:rsidRPr="0CF27AEF">
        <w:rPr>
          <w:rFonts w:ascii="Marianne Light" w:hAnsi="Marianne Light" w:cstheme="minorBidi"/>
          <w:color w:val="00B050"/>
          <w:sz w:val="18"/>
          <w:szCs w:val="18"/>
        </w:rPr>
        <w:t>a minima des émissions de poussières, des NOx et de CO)</w:t>
      </w:r>
      <w:r w:rsidRPr="003C0F60">
        <w:rPr>
          <w:rFonts w:cs="Calibri"/>
          <w:color w:val="00B050"/>
          <w:sz w:val="18"/>
          <w:szCs w:val="18"/>
        </w:rPr>
        <w:t> </w:t>
      </w:r>
    </w:p>
    <w:p w14:paraId="4EBD36E2" w14:textId="2699E436" w:rsidR="00E367C2" w:rsidRPr="00E367C2" w:rsidRDefault="00FF4F0C" w:rsidP="00FF4F0C">
      <w:pPr>
        <w:pStyle w:val="Paragraphedeliste"/>
        <w:spacing w:after="200" w:line="276" w:lineRule="auto"/>
        <w:ind w:left="1560"/>
        <w:jc w:val="both"/>
        <w:rPr>
          <w:rFonts w:ascii="Marianne Light" w:hAnsi="Marianne Light" w:cstheme="minorBidi"/>
          <w:color w:val="00B050"/>
          <w:sz w:val="18"/>
          <w:szCs w:val="18"/>
        </w:rPr>
      </w:pPr>
      <w:r>
        <w:rPr>
          <w:rFonts w:ascii="Marianne Light" w:hAnsi="Marianne Light" w:cstheme="minorBidi"/>
          <w:color w:val="00B050"/>
          <w:sz w:val="18"/>
          <w:szCs w:val="18"/>
        </w:rPr>
        <w:t>O</w:t>
      </w:r>
      <w:r w:rsidR="00714B17" w:rsidRPr="003C0F60">
        <w:rPr>
          <w:rFonts w:ascii="Marianne Light" w:hAnsi="Marianne Light" w:cstheme="minorBidi"/>
          <w:color w:val="00B050"/>
          <w:sz w:val="18"/>
          <w:szCs w:val="18"/>
        </w:rPr>
        <w:t xml:space="preserve">u/et pour </w:t>
      </w:r>
      <w:proofErr w:type="gramStart"/>
      <w:r w:rsidR="00714B17" w:rsidRPr="003C0F60">
        <w:rPr>
          <w:rFonts w:ascii="Marianne Light" w:hAnsi="Marianne Light" w:cstheme="minorBidi"/>
          <w:color w:val="00B050"/>
          <w:sz w:val="18"/>
          <w:szCs w:val="18"/>
        </w:rPr>
        <w:t>les installations soumise</w:t>
      </w:r>
      <w:proofErr w:type="gramEnd"/>
      <w:r w:rsidR="00714B17" w:rsidRPr="003C0F60">
        <w:rPr>
          <w:rFonts w:ascii="Marianne Light" w:hAnsi="Marianne Light" w:cstheme="minorBidi"/>
          <w:color w:val="00B050"/>
          <w:sz w:val="18"/>
          <w:szCs w:val="18"/>
        </w:rPr>
        <w:t xml:space="preserve"> aux VLE ICPE</w:t>
      </w:r>
      <w:r w:rsidR="00714B17" w:rsidRPr="009A6F18">
        <w:rPr>
          <w:rFonts w:ascii="Marianne Light" w:hAnsi="Marianne Light" w:cstheme="minorBidi"/>
          <w:color w:val="00B050"/>
          <w:sz w:val="18"/>
          <w:szCs w:val="18"/>
        </w:rPr>
        <w:t xml:space="preserve"> </w:t>
      </w:r>
      <w:r w:rsidR="00714B17" w:rsidRPr="0CF27AEF">
        <w:rPr>
          <w:rFonts w:ascii="Marianne Light" w:hAnsi="Marianne Light" w:cstheme="minorBidi"/>
          <w:color w:val="00B050"/>
          <w:sz w:val="18"/>
          <w:szCs w:val="18"/>
        </w:rPr>
        <w:t xml:space="preserve">les </w:t>
      </w:r>
      <w:r w:rsidR="00E367C2" w:rsidRPr="0CF27AEF">
        <w:rPr>
          <w:rFonts w:ascii="Marianne Light" w:hAnsi="Marianne Light" w:cstheme="minorBidi"/>
          <w:color w:val="00B050"/>
          <w:sz w:val="18"/>
          <w:szCs w:val="18"/>
        </w:rPr>
        <w:t xml:space="preserve">rapports sur les mesures d’émissions de CO, COVNM, </w:t>
      </w:r>
      <w:proofErr w:type="spellStart"/>
      <w:r w:rsidR="00E367C2" w:rsidRPr="0CF27AEF">
        <w:rPr>
          <w:rFonts w:ascii="Marianne Light" w:hAnsi="Marianne Light" w:cstheme="minorBidi"/>
          <w:color w:val="00B050"/>
          <w:sz w:val="18"/>
          <w:szCs w:val="18"/>
        </w:rPr>
        <w:t>SOx</w:t>
      </w:r>
      <w:proofErr w:type="spellEnd"/>
      <w:r w:rsidR="00E367C2" w:rsidRPr="0CF27AEF">
        <w:rPr>
          <w:rFonts w:ascii="Marianne Light" w:hAnsi="Marianne Light" w:cstheme="minorBidi"/>
          <w:color w:val="00B050"/>
          <w:sz w:val="18"/>
          <w:szCs w:val="18"/>
        </w:rPr>
        <w:t>, NOx, et poussières</w:t>
      </w:r>
      <w:r w:rsidR="008F2829" w:rsidRPr="0CF27AEF">
        <w:rPr>
          <w:rFonts w:ascii="Marianne Light" w:hAnsi="Marianne Light" w:cstheme="minorBidi"/>
          <w:color w:val="00B050"/>
          <w:sz w:val="18"/>
          <w:szCs w:val="18"/>
        </w:rPr>
        <w:t xml:space="preserve"> </w:t>
      </w:r>
      <w:r w:rsidR="00E367C2" w:rsidRPr="0CF27AEF">
        <w:rPr>
          <w:rFonts w:ascii="Marianne Light" w:hAnsi="Marianne Light" w:cstheme="minorBidi"/>
          <w:color w:val="00B050"/>
          <w:sz w:val="18"/>
          <w:szCs w:val="18"/>
        </w:rPr>
        <w:t>réalisés dans le cadre de la réglementation liée aux installations classées pour la protection de l’environnement (ICPE),</w:t>
      </w:r>
    </w:p>
    <w:p w14:paraId="1D974034" w14:textId="364DEA9E" w:rsidR="4E90ECDB" w:rsidRPr="00FF4F0C" w:rsidRDefault="4E90ECDB" w:rsidP="00FF4F0C">
      <w:pPr>
        <w:pStyle w:val="Paragraphedeliste"/>
        <w:numPr>
          <w:ilvl w:val="0"/>
          <w:numId w:val="70"/>
        </w:numPr>
        <w:spacing w:after="200" w:line="276" w:lineRule="auto"/>
        <w:ind w:left="1560"/>
        <w:jc w:val="both"/>
        <w:rPr>
          <w:rFonts w:ascii="Marianne Light" w:eastAsia="Marianne Light" w:hAnsi="Marianne Light" w:cs="Marianne Light"/>
          <w:color w:val="00B050"/>
          <w:sz w:val="18"/>
          <w:szCs w:val="18"/>
        </w:rPr>
      </w:pPr>
      <w:r w:rsidRPr="00FF4F0C">
        <w:rPr>
          <w:rFonts w:ascii="Marianne Light" w:hAnsi="Marianne Light" w:cstheme="minorBidi"/>
          <w:color w:val="00B050"/>
          <w:sz w:val="18"/>
          <w:szCs w:val="18"/>
        </w:rPr>
        <w:t xml:space="preserve">Dans le cas des serres maraichères, un compte rendu </w:t>
      </w:r>
      <w:r w:rsidR="06F2A29E" w:rsidRPr="00FF4F0C">
        <w:rPr>
          <w:rFonts w:ascii="Marianne Light" w:eastAsia="Marianne Light" w:hAnsi="Marianne Light" w:cs="Marianne Light"/>
          <w:color w:val="00B050"/>
          <w:sz w:val="18"/>
          <w:szCs w:val="18"/>
        </w:rPr>
        <w:t>du suivi de l’expérimentation du CTIFL</w:t>
      </w:r>
      <w:r w:rsidR="06F2A29E" w:rsidRPr="00FF4F0C">
        <w:rPr>
          <w:rFonts w:ascii="Marianne Light" w:eastAsia="Marianne Light" w:hAnsi="Marianne Light" w:cs="Marianne Light"/>
          <w:color w:val="00B050"/>
          <w:sz w:val="18"/>
          <w:szCs w:val="18"/>
          <w:vertAlign w:val="superscript"/>
        </w:rPr>
        <w:t xml:space="preserve"> </w:t>
      </w:r>
      <w:r w:rsidR="06F2A29E" w:rsidRPr="00FF4F0C">
        <w:rPr>
          <w:rFonts w:ascii="Marianne Light" w:eastAsia="Marianne Light" w:hAnsi="Marianne Light" w:cs="Marianne Light"/>
          <w:color w:val="00B050"/>
          <w:sz w:val="18"/>
          <w:szCs w:val="18"/>
        </w:rPr>
        <w:t>(Centre technique interprofessionnel des fruits et légumes)</w:t>
      </w:r>
      <w:r w:rsidR="06F2A29E" w:rsidRPr="00FF4F0C">
        <w:rPr>
          <w:rFonts w:ascii="Marianne Light" w:eastAsia="Marianne Light" w:hAnsi="Marianne Light" w:cs="Marianne Light"/>
          <w:color w:val="00B050"/>
          <w:sz w:val="18"/>
          <w:szCs w:val="18"/>
          <w:vertAlign w:val="superscript"/>
        </w:rPr>
        <w:t xml:space="preserve"> </w:t>
      </w:r>
      <w:r w:rsidR="06F2A29E" w:rsidRPr="00FF4F0C">
        <w:rPr>
          <w:rFonts w:ascii="Marianne Light" w:eastAsia="Marianne Light" w:hAnsi="Marianne Light" w:cs="Marianne Light"/>
          <w:color w:val="00B050"/>
          <w:sz w:val="18"/>
          <w:szCs w:val="18"/>
        </w:rPr>
        <w:t>et du CDDM</w:t>
      </w:r>
      <w:r w:rsidR="06F2A29E" w:rsidRPr="00FF4F0C">
        <w:rPr>
          <w:rFonts w:ascii="Marianne Light" w:eastAsia="Marianne Light" w:hAnsi="Marianne Light" w:cs="Marianne Light"/>
          <w:color w:val="00B050"/>
          <w:sz w:val="18"/>
          <w:szCs w:val="18"/>
          <w:vertAlign w:val="superscript"/>
        </w:rPr>
        <w:t xml:space="preserve"> </w:t>
      </w:r>
      <w:r w:rsidR="06F2A29E" w:rsidRPr="00FF4F0C">
        <w:rPr>
          <w:rFonts w:ascii="Marianne Light" w:eastAsia="Marianne Light" w:hAnsi="Marianne Light" w:cs="Marianne Light"/>
          <w:color w:val="00B050"/>
          <w:sz w:val="18"/>
          <w:szCs w:val="18"/>
        </w:rPr>
        <w:t>(Comité Départemental de Développement Maraîcher) et des évolutions (réalisées ou à venir) des pratiques au sein de l’exploitation (pratiques culturales, consignes de température, sobriété/efficacité énergétique…)</w:t>
      </w:r>
    </w:p>
    <w:p w14:paraId="210A49C2" w14:textId="3A9764E0" w:rsidR="00E367C2" w:rsidRPr="00E367C2" w:rsidRDefault="00E367C2" w:rsidP="00E045F0">
      <w:pPr>
        <w:pStyle w:val="Pucenoir"/>
        <w:spacing w:after="60"/>
      </w:pPr>
      <w:r>
        <w:t>Bilans annuels</w:t>
      </w:r>
      <w:r w:rsidRPr="3EAB4735">
        <w:rPr>
          <w:rFonts w:ascii="Calibri" w:hAnsi="Calibri" w:cs="Calibri"/>
        </w:rPr>
        <w:t> </w:t>
      </w:r>
      <w:r>
        <w:t>:</w:t>
      </w:r>
    </w:p>
    <w:p w14:paraId="22BC56B8" w14:textId="769E1DA6" w:rsidR="00E367C2" w:rsidRPr="00E367C2" w:rsidRDefault="00E367C2" w:rsidP="00E045F0">
      <w:pPr>
        <w:tabs>
          <w:tab w:val="left" w:pos="720"/>
        </w:tabs>
        <w:spacing w:after="60"/>
        <w:jc w:val="both"/>
        <w:rPr>
          <w:rFonts w:ascii="Marianne Light" w:hAnsi="Marianne Light" w:cstheme="minorHAnsi"/>
          <w:b/>
          <w:sz w:val="18"/>
          <w:szCs w:val="18"/>
        </w:rPr>
      </w:pPr>
      <w:r w:rsidRPr="00E367C2">
        <w:rPr>
          <w:rFonts w:ascii="Marianne Light" w:hAnsi="Marianne Light" w:cstheme="minorHAnsi"/>
          <w:sz w:val="18"/>
          <w:szCs w:val="18"/>
        </w:rPr>
        <w:t xml:space="preserve">Le maître d'ouvrage s'engage à </w:t>
      </w:r>
      <w:r w:rsidR="00D72194">
        <w:rPr>
          <w:rFonts w:ascii="Marianne Light" w:hAnsi="Marianne Light" w:cstheme="minorHAnsi"/>
          <w:sz w:val="18"/>
          <w:szCs w:val="18"/>
        </w:rPr>
        <w:t>tenir à disposition de</w:t>
      </w:r>
      <w:r w:rsidRPr="00E367C2">
        <w:rPr>
          <w:rFonts w:ascii="Marianne Light" w:hAnsi="Marianne Light" w:cstheme="minorHAnsi"/>
          <w:sz w:val="18"/>
          <w:szCs w:val="18"/>
        </w:rPr>
        <w:t xml:space="preserve"> l'ADEME</w:t>
      </w:r>
      <w:r w:rsidR="00D72194">
        <w:rPr>
          <w:rFonts w:ascii="Marianne Light" w:hAnsi="Marianne Light" w:cstheme="minorHAnsi"/>
          <w:sz w:val="18"/>
          <w:szCs w:val="18"/>
        </w:rPr>
        <w:t>, sur simple demande</w:t>
      </w:r>
      <w:r w:rsidR="00D72194">
        <w:rPr>
          <w:rFonts w:cs="Calibri"/>
          <w:sz w:val="18"/>
          <w:szCs w:val="18"/>
        </w:rPr>
        <w:t>,</w:t>
      </w:r>
      <w:r w:rsidRPr="00E367C2">
        <w:rPr>
          <w:rFonts w:ascii="Marianne Light" w:hAnsi="Marianne Light" w:cstheme="minorHAnsi"/>
          <w:sz w:val="18"/>
          <w:szCs w:val="18"/>
        </w:rPr>
        <w:t xml:space="preserve"> jusqu’à 3 ans après le versement du solde, un</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 xml:space="preserve">bilan annuel, sur la </w:t>
      </w:r>
      <w:r w:rsidRPr="00D47588">
        <w:rPr>
          <w:rFonts w:ascii="Marianne Light" w:hAnsi="Marianne Light" w:cstheme="minorHAnsi"/>
          <w:b/>
          <w:bCs/>
          <w:sz w:val="18"/>
          <w:szCs w:val="18"/>
        </w:rPr>
        <w:t>base du fichier</w:t>
      </w:r>
      <w:r w:rsidRPr="00D47588">
        <w:rPr>
          <w:rFonts w:ascii="Marianne Light" w:hAnsi="Marianne Light" w:cstheme="minorHAnsi"/>
          <w:b/>
          <w:bCs/>
          <w:color w:val="000000" w:themeColor="text1"/>
          <w:sz w:val="18"/>
          <w:szCs w:val="18"/>
        </w:rPr>
        <w:t xml:space="preserve"> Excel </w:t>
      </w:r>
      <w:r w:rsidR="00352F45" w:rsidRPr="00DC5E02">
        <w:rPr>
          <w:rFonts w:ascii="Marianne Light" w:hAnsi="Marianne Light" w:cstheme="minorHAnsi"/>
          <w:b/>
          <w:bCs/>
          <w:sz w:val="18"/>
          <w:szCs w:val="18"/>
        </w:rPr>
        <w:t>«</w:t>
      </w:r>
      <w:r w:rsidR="00352F45" w:rsidRPr="00DC5E02">
        <w:rPr>
          <w:rFonts w:cs="Calibri"/>
          <w:b/>
          <w:bCs/>
          <w:sz w:val="18"/>
          <w:szCs w:val="18"/>
        </w:rPr>
        <w:t> </w:t>
      </w:r>
      <w:hyperlink r:id="rId19" w:history="1">
        <w:r w:rsidR="00352F45" w:rsidRPr="00287BFE">
          <w:rPr>
            <w:rStyle w:val="Lienhypertexte"/>
            <w:b/>
            <w:bCs/>
            <w:shd w:val="clear" w:color="auto" w:fill="FFFFFF"/>
          </w:rPr>
          <w:t>Rapport-final-biomasse-RC</w:t>
        </w:r>
      </w:hyperlink>
      <w:r w:rsidR="00352F45" w:rsidRPr="00DC5E02">
        <w:rPr>
          <w:rFonts w:ascii="Marianne Light" w:hAnsi="Marianne Light" w:cs="Marianne Light"/>
          <w:b/>
          <w:bCs/>
          <w:sz w:val="18"/>
          <w:szCs w:val="18"/>
        </w:rPr>
        <w:t>»</w:t>
      </w:r>
      <w:r w:rsidR="00352F45" w:rsidRPr="00DC5E02">
        <w:rPr>
          <w:rFonts w:ascii="Marianne Light" w:hAnsi="Marianne Light" w:cstheme="minorHAnsi"/>
          <w:b/>
          <w:bCs/>
          <w:sz w:val="18"/>
          <w:szCs w:val="18"/>
        </w:rPr>
        <w:t>,</w:t>
      </w:r>
      <w:r w:rsidR="00352F45" w:rsidRPr="00DC5E02">
        <w:rPr>
          <w:rFonts w:ascii="Marianne Light" w:eastAsia="Calibri" w:hAnsi="Marianne Light" w:cs="Calibri"/>
          <w:color w:val="000000" w:themeColor="text1"/>
          <w:sz w:val="18"/>
          <w:szCs w:val="18"/>
        </w:rPr>
        <w:t xml:space="preserve"> </w:t>
      </w:r>
      <w:r w:rsidRPr="00E367C2">
        <w:rPr>
          <w:rFonts w:ascii="Marianne Light" w:hAnsi="Marianne Light" w:cstheme="minorHAnsi"/>
          <w:sz w:val="18"/>
          <w:szCs w:val="18"/>
        </w:rPr>
        <w:t>comprenant</w:t>
      </w:r>
      <w:r w:rsidRPr="0076065A">
        <w:rPr>
          <w:rFonts w:cs="Calibri"/>
          <w:sz w:val="18"/>
          <w:szCs w:val="18"/>
        </w:rPr>
        <w:t> </w:t>
      </w:r>
      <w:r w:rsidRPr="00E367C2">
        <w:rPr>
          <w:rFonts w:ascii="Marianne Light" w:hAnsi="Marianne Light" w:cstheme="minorHAnsi"/>
          <w:sz w:val="18"/>
          <w:szCs w:val="18"/>
        </w:rPr>
        <w:t>:</w:t>
      </w:r>
    </w:p>
    <w:p w14:paraId="2E579002" w14:textId="77777777" w:rsidR="00E367C2" w:rsidRPr="00E367C2" w:rsidRDefault="00E367C2" w:rsidP="00E045F0">
      <w:pPr>
        <w:pStyle w:val="Pucerond"/>
      </w:pPr>
      <w:proofErr w:type="gramStart"/>
      <w:r>
        <w:t>Un volet données</w:t>
      </w:r>
      <w:proofErr w:type="gramEnd"/>
      <w:r>
        <w:t xml:space="preserve"> d’exploitation</w:t>
      </w:r>
    </w:p>
    <w:p w14:paraId="703C7B49" w14:textId="77777777" w:rsidR="00E367C2" w:rsidRPr="00E367C2" w:rsidRDefault="00E367C2" w:rsidP="00E045F0">
      <w:pPr>
        <w:pStyle w:val="Pucerond"/>
      </w:pPr>
      <w:r>
        <w:t>Un volet approvisionnement</w:t>
      </w:r>
    </w:p>
    <w:p w14:paraId="5B528233" w14:textId="77777777" w:rsidR="00E367C2" w:rsidRPr="0056536E" w:rsidRDefault="00E367C2" w:rsidP="00E045F0">
      <w:pPr>
        <w:pStyle w:val="Pucerond"/>
      </w:pPr>
      <w:r w:rsidRPr="0056536E">
        <w:t xml:space="preserve">Et auquel seront joints les éventuels </w:t>
      </w:r>
      <w:r w:rsidRPr="0056536E">
        <w:rPr>
          <w:b/>
          <w:bCs/>
        </w:rPr>
        <w:t>rapports d’émissions de polluants</w:t>
      </w:r>
      <w:r w:rsidRPr="0056536E">
        <w:t xml:space="preserve"> réalisés dans le cadre de la réglementation ICPE </w:t>
      </w:r>
    </w:p>
    <w:p w14:paraId="5399E026" w14:textId="33F9BD56" w:rsidR="00A52706" w:rsidRPr="008F2829" w:rsidRDefault="00A52706" w:rsidP="008F2829">
      <w:pPr>
        <w:spacing w:line="20" w:lineRule="atLeast"/>
        <w:rPr>
          <w:rFonts w:ascii="Marianne Light" w:hAnsi="Marianne Light"/>
          <w:sz w:val="18"/>
          <w:szCs w:val="18"/>
        </w:rPr>
      </w:pPr>
      <w:bookmarkStart w:id="459" w:name="_Toc32326944"/>
      <w:bookmarkStart w:id="460" w:name="_Toc32396393"/>
      <w:bookmarkStart w:id="461" w:name="_Toc53494427"/>
      <w:bookmarkStart w:id="462" w:name="_Toc53494652"/>
      <w:bookmarkStart w:id="463" w:name="_Toc53494759"/>
      <w:bookmarkStart w:id="464" w:name="_Toc53494863"/>
      <w:bookmarkStart w:id="465" w:name="_Toc53495323"/>
      <w:bookmarkStart w:id="466" w:name="_Toc53496364"/>
      <w:bookmarkStart w:id="467" w:name="_Toc53497934"/>
      <w:bookmarkStart w:id="468" w:name="_Toc53498520"/>
      <w:bookmarkStart w:id="469" w:name="_Toc54195808"/>
      <w:bookmarkStart w:id="470" w:name="_Toc59010061"/>
      <w:bookmarkStart w:id="471" w:name="_Toc61345984"/>
      <w:r>
        <w:br w:type="page"/>
      </w:r>
    </w:p>
    <w:p w14:paraId="16733CA4" w14:textId="4F282ED7" w:rsidR="00E52381" w:rsidRPr="00472140" w:rsidRDefault="00E52381" w:rsidP="003F2F2D">
      <w:pPr>
        <w:pStyle w:val="Titre1"/>
      </w:pPr>
      <w:bookmarkStart w:id="472" w:name="_Toc85731320"/>
      <w:bookmarkStart w:id="473" w:name="_Toc85731348"/>
      <w:bookmarkStart w:id="474" w:name="_Toc87002882"/>
      <w:bookmarkStart w:id="475" w:name="_Toc122342540"/>
      <w:bookmarkStart w:id="476" w:name="_Toc122342565"/>
      <w:bookmarkStart w:id="477" w:name="_Toc122342623"/>
      <w:bookmarkStart w:id="478" w:name="_Toc122342648"/>
      <w:bookmarkStart w:id="479" w:name="_Toc122342673"/>
      <w:bookmarkStart w:id="480" w:name="_Toc122342698"/>
      <w:bookmarkStart w:id="481" w:name="_Toc122342723"/>
      <w:bookmarkStart w:id="482" w:name="_Toc122342748"/>
      <w:bookmarkStart w:id="483" w:name="_Toc122342787"/>
      <w:bookmarkStart w:id="484" w:name="_Toc148709506"/>
      <w:bookmarkStart w:id="485" w:name="_Toc153810588"/>
      <w:r w:rsidRPr="00472140">
        <w:lastRenderedPageBreak/>
        <w:t>Annexe 1 / Exigences applicables aux fournisseurs des installations subventionnées par le fonds chaleur</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5DEA20EA"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 xml:space="preserve">Responsabilité des installations subventionnées dans le cadre du Fonds chaleur et de leurs fournisseurs </w:t>
      </w:r>
    </w:p>
    <w:p w14:paraId="79FD99D4" w14:textId="40554CFB"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Les exploitants d’installations de combustion financées dans le cadre du Fonds chaleur sont engagés à </w:t>
      </w:r>
      <w:r w:rsidR="00EF211F">
        <w:rPr>
          <w:rFonts w:ascii="Marianne Light" w:hAnsi="Marianne Light"/>
          <w:sz w:val="18"/>
          <w:szCs w:val="18"/>
        </w:rPr>
        <w:t xml:space="preserve">tenir à disposition de </w:t>
      </w:r>
      <w:r w:rsidRPr="00756311">
        <w:rPr>
          <w:rFonts w:ascii="Marianne Light" w:hAnsi="Marianne Light"/>
          <w:sz w:val="18"/>
          <w:szCs w:val="18"/>
        </w:rPr>
        <w:t xml:space="preserve">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rFonts w:ascii="Marianne Light" w:hAnsi="Marianne Light"/>
          <w:i/>
          <w:sz w:val="18"/>
          <w:szCs w:val="18"/>
        </w:rPr>
        <w:t>Référentiels Combustibles Bois Énergie de l’ADEME, Définition et Exigences</w:t>
      </w:r>
      <w:r w:rsidRPr="00756311">
        <w:rPr>
          <w:rStyle w:val="Appelnotedebasdep"/>
          <w:rFonts w:ascii="Marianne Light" w:hAnsi="Marianne Light"/>
          <w:i/>
          <w:sz w:val="18"/>
          <w:szCs w:val="18"/>
        </w:rPr>
        <w:footnoteReference w:id="5"/>
      </w:r>
      <w:r w:rsidRPr="00756311">
        <w:rPr>
          <w:rFonts w:ascii="Marianne Light" w:hAnsi="Marianne Light"/>
          <w:sz w:val="18"/>
          <w:szCs w:val="18"/>
        </w:rPr>
        <w:t xml:space="preserve"> mis à jour en septembre 2017. </w:t>
      </w:r>
    </w:p>
    <w:p w14:paraId="4952808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7D19E221"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65050E70" w14:textId="77777777" w:rsidR="00E52381" w:rsidRPr="00756311" w:rsidRDefault="00E52381" w:rsidP="00E045F0">
      <w:pPr>
        <w:pStyle w:val="Pucenoir"/>
      </w:pPr>
      <w:r>
        <w:t xml:space="preserve">1A – Les plaquettes forestières, sensu </w:t>
      </w:r>
      <w:proofErr w:type="gramStart"/>
      <w:r>
        <w:t>stricto,.</w:t>
      </w:r>
      <w:proofErr w:type="gramEnd"/>
    </w:p>
    <w:p w14:paraId="0E07C1AC" w14:textId="77777777" w:rsidR="00E52381" w:rsidRPr="00756311" w:rsidRDefault="00E52381" w:rsidP="00E045F0">
      <w:pPr>
        <w:pStyle w:val="Pucenoir"/>
      </w:pPr>
      <w:r>
        <w:t xml:space="preserve">1B – Les plaquettes bocagères ou agroforestières, </w:t>
      </w:r>
    </w:p>
    <w:p w14:paraId="5A9D94F0" w14:textId="77777777" w:rsidR="00E52381" w:rsidRPr="00756311" w:rsidRDefault="00E52381" w:rsidP="00E045F0">
      <w:pPr>
        <w:pStyle w:val="Pucenoir"/>
      </w:pPr>
      <w:r>
        <w:t>1C – Les plaquettes paysagères ligneuses (résiduelles)</w:t>
      </w:r>
      <w:r w:rsidRPr="3EAB4735">
        <w:rPr>
          <w:rFonts w:ascii="Calibri" w:hAnsi="Calibri" w:cs="Calibri"/>
        </w:rPr>
        <w:t> </w:t>
      </w:r>
      <w:r>
        <w:t xml:space="preserve"> </w:t>
      </w:r>
    </w:p>
    <w:p w14:paraId="6A679087" w14:textId="77777777" w:rsidR="00E52381" w:rsidRPr="00756311" w:rsidRDefault="00E52381" w:rsidP="00E52381">
      <w:pPr>
        <w:ind w:left="426"/>
        <w:jc w:val="both"/>
        <w:rPr>
          <w:rFonts w:ascii="Marianne Light" w:hAnsi="Marianne Light"/>
          <w:sz w:val="18"/>
          <w:szCs w:val="18"/>
        </w:rPr>
      </w:pPr>
    </w:p>
    <w:p w14:paraId="222086FA"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2 – Connexes et sous-produits de l’industrie de première de transformation du bois</w:t>
      </w:r>
      <w:r w:rsidRPr="00756311">
        <w:rPr>
          <w:rFonts w:cs="Calibri"/>
          <w:sz w:val="18"/>
          <w:szCs w:val="18"/>
        </w:rPr>
        <w:t> </w:t>
      </w:r>
      <w:r w:rsidRPr="00756311">
        <w:rPr>
          <w:rFonts w:ascii="Marianne Light" w:hAnsi="Marianne Light"/>
          <w:sz w:val="18"/>
          <w:szCs w:val="18"/>
        </w:rPr>
        <w:t>sous l</w:t>
      </w:r>
      <w:r w:rsidRPr="00756311">
        <w:rPr>
          <w:rFonts w:ascii="Marianne Light" w:hAnsi="Marianne Light" w:cs="Marianne Light"/>
          <w:sz w:val="18"/>
          <w:szCs w:val="18"/>
        </w:rPr>
        <w:t>’</w:t>
      </w:r>
      <w:r w:rsidRPr="00756311">
        <w:rPr>
          <w:rFonts w:ascii="Marianne Light" w:hAnsi="Marianne Light"/>
          <w:sz w:val="18"/>
          <w:szCs w:val="18"/>
        </w:rPr>
        <w:t>appellation R</w:t>
      </w:r>
      <w:r w:rsidRPr="00756311">
        <w:rPr>
          <w:rFonts w:ascii="Marianne Light" w:hAnsi="Marianne Light" w:cs="Marianne Light"/>
          <w:sz w:val="18"/>
          <w:szCs w:val="18"/>
        </w:rPr>
        <w:t>é</w:t>
      </w:r>
      <w:r w:rsidRPr="00756311">
        <w:rPr>
          <w:rFonts w:ascii="Marianne Light" w:hAnsi="Marianne Light"/>
          <w:sz w:val="18"/>
          <w:szCs w:val="18"/>
        </w:rPr>
        <w:t>f</w:t>
      </w:r>
      <w:r w:rsidRPr="00756311">
        <w:rPr>
          <w:rFonts w:ascii="Marianne Light" w:hAnsi="Marianne Light" w:cs="Marianne Light"/>
          <w:sz w:val="18"/>
          <w:szCs w:val="18"/>
        </w:rPr>
        <w:t>é</w:t>
      </w:r>
      <w:r w:rsidRPr="00756311">
        <w:rPr>
          <w:rFonts w:ascii="Marianne Light" w:hAnsi="Marianne Light"/>
          <w:sz w:val="18"/>
          <w:szCs w:val="18"/>
        </w:rPr>
        <w:t>rentiel 2017-2- CIB</w:t>
      </w:r>
    </w:p>
    <w:p w14:paraId="54E6E8EE"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Ecorces, dosses</w:t>
      </w:r>
      <w:r w:rsidRPr="00756311">
        <w:rPr>
          <w:rFonts w:ascii="Marianne Light" w:hAnsi="Marianne Light"/>
          <w:sz w:val="18"/>
          <w:szCs w:val="18"/>
          <w:vertAlign w:val="superscript"/>
        </w:rPr>
        <w:t>@</w:t>
      </w:r>
      <w:r w:rsidRPr="00756311">
        <w:rPr>
          <w:rFonts w:ascii="Marianne Light" w:hAnsi="Marianne Light"/>
          <w:sz w:val="18"/>
          <w:szCs w:val="18"/>
        </w:rPr>
        <w:t xml:space="preserve">, </w:t>
      </w:r>
      <w:proofErr w:type="spellStart"/>
      <w:r w:rsidRPr="00756311">
        <w:rPr>
          <w:rFonts w:ascii="Marianne Light" w:hAnsi="Marianne Light"/>
          <w:sz w:val="18"/>
          <w:szCs w:val="18"/>
        </w:rPr>
        <w:t>délignures</w:t>
      </w:r>
      <w:proofErr w:type="spellEnd"/>
      <w:r w:rsidRPr="00756311">
        <w:rPr>
          <w:rFonts w:ascii="Marianne Light" w:hAnsi="Marianne Light"/>
          <w:sz w:val="18"/>
          <w:szCs w:val="18"/>
        </w:rPr>
        <w:t>, plaquettes non forestières, sciures…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2 sous-catégories</w:t>
      </w:r>
      <w:r w:rsidRPr="00756311">
        <w:rPr>
          <w:rFonts w:cs="Calibri"/>
          <w:sz w:val="18"/>
          <w:szCs w:val="18"/>
        </w:rPr>
        <w:t> </w:t>
      </w:r>
      <w:r w:rsidRPr="00756311">
        <w:rPr>
          <w:rFonts w:ascii="Marianne Light" w:hAnsi="Marianne Light"/>
          <w:sz w:val="18"/>
          <w:szCs w:val="18"/>
        </w:rPr>
        <w:t>:</w:t>
      </w:r>
    </w:p>
    <w:p w14:paraId="3982D092" w14:textId="77777777" w:rsidR="00E52381" w:rsidRPr="00756311" w:rsidRDefault="00E52381" w:rsidP="00E045F0">
      <w:pPr>
        <w:pStyle w:val="Pucenoir"/>
      </w:pPr>
      <w:r>
        <w:t>2A – Les écorces</w:t>
      </w:r>
      <w:r w:rsidRPr="3EAB4735">
        <w:rPr>
          <w:rFonts w:ascii="Calibri" w:hAnsi="Calibri" w:cs="Calibri"/>
        </w:rPr>
        <w:t> </w:t>
      </w:r>
    </w:p>
    <w:p w14:paraId="6A885045" w14:textId="77777777" w:rsidR="00E52381" w:rsidRPr="00756311" w:rsidRDefault="00E52381" w:rsidP="00E045F0">
      <w:pPr>
        <w:pStyle w:val="Pucenoir"/>
      </w:pPr>
      <w:r>
        <w:t>2B – Les plaquettes de PCS</w:t>
      </w:r>
      <w:r w:rsidRPr="3EAB4735">
        <w:rPr>
          <w:vertAlign w:val="superscript"/>
        </w:rPr>
        <w:t>@</w:t>
      </w:r>
      <w:r>
        <w:t xml:space="preserve"> (produits connexes de scierie) et assimilés</w:t>
      </w:r>
      <w:r w:rsidRPr="3EAB4735">
        <w:rPr>
          <w:rFonts w:ascii="Calibri" w:hAnsi="Calibri" w:cs="Calibri"/>
        </w:rPr>
        <w:t> </w:t>
      </w:r>
    </w:p>
    <w:p w14:paraId="60CC3C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3 – Bois fin de vie et bois déchets</w:t>
      </w:r>
      <w:r w:rsidRPr="00756311">
        <w:rPr>
          <w:rFonts w:cs="Calibri"/>
          <w:b/>
          <w:sz w:val="18"/>
          <w:szCs w:val="18"/>
        </w:rPr>
        <w:t>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 xml:space="preserve">Référentiel 2017-3 – BFVBD. </w:t>
      </w:r>
    </w:p>
    <w:p w14:paraId="16400899"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Cette catégorie est subdivisée en 4 sous-catégories</w:t>
      </w:r>
      <w:r w:rsidRPr="00756311">
        <w:rPr>
          <w:rFonts w:cs="Calibri"/>
          <w:sz w:val="18"/>
          <w:szCs w:val="18"/>
        </w:rPr>
        <w:t> </w:t>
      </w:r>
      <w:r w:rsidRPr="00756311">
        <w:rPr>
          <w:rFonts w:ascii="Marianne Light" w:hAnsi="Marianne Light"/>
          <w:sz w:val="18"/>
          <w:szCs w:val="18"/>
        </w:rPr>
        <w:t>:</w:t>
      </w:r>
    </w:p>
    <w:p w14:paraId="319689F5" w14:textId="77777777" w:rsidR="00E52381" w:rsidRPr="00756311" w:rsidRDefault="00E52381" w:rsidP="00E045F0">
      <w:pPr>
        <w:pStyle w:val="Pucenoir"/>
      </w:pPr>
      <w:r>
        <w:t>3A – Les bois fin de vie utilisables selon la rubrique règlementaire 2910-A des ICPE</w:t>
      </w:r>
      <w:r w:rsidRPr="3EAB4735">
        <w:rPr>
          <w:rFonts w:ascii="Calibri" w:hAnsi="Calibri" w:cs="Calibri"/>
        </w:rPr>
        <w:t> </w:t>
      </w:r>
      <w:r>
        <w:t>: bois d</w:t>
      </w:r>
      <w:r w:rsidRPr="3EAB4735">
        <w:rPr>
          <w:rFonts w:cs="Marianne Light"/>
        </w:rPr>
        <w:t>’</w:t>
      </w:r>
      <w:r>
        <w:t>emballage en fin de vie ayant fait l</w:t>
      </w:r>
      <w:r w:rsidRPr="3EAB4735">
        <w:rPr>
          <w:rFonts w:cs="Marianne Light"/>
        </w:rPr>
        <w:t>’</w:t>
      </w:r>
      <w:r>
        <w:t>objet d</w:t>
      </w:r>
      <w:r w:rsidRPr="3EAB4735">
        <w:rPr>
          <w:rFonts w:cs="Marianne Light"/>
        </w:rPr>
        <w:t>’</w:t>
      </w:r>
      <w:r>
        <w:t>une sortie de statut de d</w:t>
      </w:r>
      <w:r w:rsidRPr="3EAB4735">
        <w:rPr>
          <w:rFonts w:cs="Marianne Light"/>
        </w:rPr>
        <w:t>é</w:t>
      </w:r>
      <w:r>
        <w:t>chets (SSD).</w:t>
      </w:r>
    </w:p>
    <w:p w14:paraId="77375491" w14:textId="77777777" w:rsidR="00E52381" w:rsidRPr="00756311" w:rsidRDefault="00E52381" w:rsidP="00E045F0">
      <w:pPr>
        <w:pStyle w:val="Pucenoir"/>
      </w:pPr>
      <w:r>
        <w:t>3B – Les bois fin de vie utilisables selon la rubrique règlementaire 2910-B des ICPE</w:t>
      </w:r>
      <w:r w:rsidRPr="3EAB4735">
        <w:rPr>
          <w:rFonts w:ascii="Calibri" w:hAnsi="Calibri" w:cs="Calibri"/>
        </w:rPr>
        <w:t> </w:t>
      </w:r>
      <w:r>
        <w:t xml:space="preserve"> </w:t>
      </w:r>
    </w:p>
    <w:p w14:paraId="20B43357" w14:textId="77777777" w:rsidR="00E52381" w:rsidRPr="00756311" w:rsidRDefault="00E52381" w:rsidP="00E045F0">
      <w:pPr>
        <w:pStyle w:val="Pucenoir"/>
      </w:pPr>
      <w:r>
        <w:t xml:space="preserve">3C – Les déchets de bois non dangereux à traiter selon la rubrique règlementaire 2771 des ICPE </w:t>
      </w:r>
    </w:p>
    <w:p w14:paraId="3C226367" w14:textId="77777777" w:rsidR="00E52381" w:rsidRPr="00756311" w:rsidRDefault="00E52381" w:rsidP="00E045F0">
      <w:pPr>
        <w:pStyle w:val="Pucenoir"/>
      </w:pPr>
      <w:r>
        <w:t xml:space="preserve">3D – Les déchets de bois classés dangereux à traiter selon la rubrique 2770 des ICPE </w:t>
      </w:r>
    </w:p>
    <w:p w14:paraId="1CA368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4 – Granulés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Référentiel 2017-4-GR</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Cette catégorie est subdivisée en 3 sous-catégories</w:t>
      </w:r>
      <w:r w:rsidRPr="00756311">
        <w:rPr>
          <w:rFonts w:cs="Calibri"/>
          <w:sz w:val="18"/>
          <w:szCs w:val="18"/>
        </w:rPr>
        <w:t> </w:t>
      </w:r>
      <w:r w:rsidRPr="00756311">
        <w:rPr>
          <w:rFonts w:ascii="Marianne Light" w:hAnsi="Marianne Light"/>
          <w:sz w:val="18"/>
          <w:szCs w:val="18"/>
        </w:rPr>
        <w:t>:</w:t>
      </w:r>
    </w:p>
    <w:p w14:paraId="43F2ECC4" w14:textId="77777777" w:rsidR="00E52381" w:rsidRPr="00756311" w:rsidRDefault="00E52381" w:rsidP="00E045F0">
      <w:pPr>
        <w:pStyle w:val="Pucenoir"/>
      </w:pPr>
      <w:r>
        <w:t xml:space="preserve">4A – Les granulés de bois </w:t>
      </w:r>
    </w:p>
    <w:p w14:paraId="5971FF15" w14:textId="77777777" w:rsidR="00E52381" w:rsidRPr="00756311" w:rsidRDefault="00E52381" w:rsidP="00E045F0">
      <w:pPr>
        <w:pStyle w:val="Pucenoir"/>
      </w:pPr>
      <w:r>
        <w:t xml:space="preserve">4B – Les granulés d’origine agricole </w:t>
      </w:r>
    </w:p>
    <w:p w14:paraId="0553A758" w14:textId="77777777" w:rsidR="00E52381" w:rsidRPr="00756311" w:rsidRDefault="00E52381" w:rsidP="00E045F0">
      <w:pPr>
        <w:pStyle w:val="Pucenoir"/>
      </w:pPr>
      <w:r>
        <w:t xml:space="preserve">4C – Les granulés de bois traités thermiquement, </w:t>
      </w:r>
    </w:p>
    <w:p w14:paraId="52DA97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L’élaboration de ce rapport se base sur les informations transmises par le(s) fournisseur(s)</w:t>
      </w:r>
      <w:r w:rsidRPr="00756311">
        <w:rPr>
          <w:rFonts w:cs="Calibri"/>
          <w:sz w:val="18"/>
          <w:szCs w:val="18"/>
        </w:rPr>
        <w:t> </w:t>
      </w:r>
      <w:r w:rsidRPr="00756311">
        <w:rPr>
          <w:rFonts w:ascii="Marianne Light" w:hAnsi="Marianne Light"/>
          <w:sz w:val="18"/>
          <w:szCs w:val="18"/>
        </w:rPr>
        <w:t xml:space="preserve">: contrats, factures, bons de livraison, </w:t>
      </w:r>
      <w:r w:rsidRPr="00756311">
        <w:rPr>
          <w:rFonts w:ascii="Marianne Light" w:hAnsi="Marianne Light" w:cs="Marianne Light"/>
          <w:sz w:val="18"/>
          <w:szCs w:val="18"/>
        </w:rPr>
        <w:t>é</w:t>
      </w:r>
      <w:r w:rsidRPr="00756311">
        <w:rPr>
          <w:rFonts w:ascii="Marianne Light" w:hAnsi="Marianne Light"/>
          <w:sz w:val="18"/>
          <w:szCs w:val="18"/>
        </w:rPr>
        <w:t>tats d</w:t>
      </w:r>
      <w:r w:rsidRPr="00756311">
        <w:rPr>
          <w:rFonts w:ascii="Marianne Light" w:hAnsi="Marianne Light" w:cs="Marianne Light"/>
          <w:sz w:val="18"/>
          <w:szCs w:val="18"/>
        </w:rPr>
        <w:t>’</w:t>
      </w:r>
      <w:r w:rsidRPr="00756311">
        <w:rPr>
          <w:rFonts w:ascii="Marianne Light" w:hAnsi="Marianne Light"/>
          <w:sz w:val="18"/>
          <w:szCs w:val="18"/>
        </w:rPr>
        <w:t>approvisionnement (r</w:t>
      </w:r>
      <w:r w:rsidRPr="00756311">
        <w:rPr>
          <w:rFonts w:ascii="Marianne Light" w:hAnsi="Marianne Light" w:cs="Marianne Light"/>
          <w:sz w:val="18"/>
          <w:szCs w:val="18"/>
        </w:rPr>
        <w:t>é</w:t>
      </w:r>
      <w:r w:rsidRPr="00756311">
        <w:rPr>
          <w:rFonts w:ascii="Marianne Light" w:hAnsi="Marianne Light"/>
          <w:sz w:val="18"/>
          <w:szCs w:val="18"/>
        </w:rPr>
        <w:t>capitulatifs p</w:t>
      </w:r>
      <w:r w:rsidRPr="00756311">
        <w:rPr>
          <w:rFonts w:ascii="Marianne Light" w:hAnsi="Marianne Light" w:cs="Marianne Light"/>
          <w:sz w:val="18"/>
          <w:szCs w:val="18"/>
        </w:rPr>
        <w:t>é</w:t>
      </w:r>
      <w:r w:rsidRPr="00756311">
        <w:rPr>
          <w:rFonts w:ascii="Marianne Light" w:hAnsi="Marianne Light"/>
          <w:sz w:val="18"/>
          <w:szCs w:val="18"/>
        </w:rPr>
        <w:t xml:space="preserve">riodiques des livraisons). </w:t>
      </w:r>
    </w:p>
    <w:p w14:paraId="19D6A965" w14:textId="77777777" w:rsidR="00E52381" w:rsidRPr="00756311" w:rsidRDefault="00E52381" w:rsidP="00E52381">
      <w:pPr>
        <w:jc w:val="both"/>
        <w:rPr>
          <w:rFonts w:ascii="Marianne Light" w:hAnsi="Marianne Light"/>
          <w:i/>
          <w:sz w:val="18"/>
          <w:szCs w:val="18"/>
        </w:rPr>
      </w:pPr>
      <w:r w:rsidRPr="00756311">
        <w:rPr>
          <w:rFonts w:ascii="Marianne Light" w:hAnsi="Marianne Light"/>
          <w:i/>
          <w:sz w:val="18"/>
          <w:szCs w:val="18"/>
        </w:rPr>
        <w:t>Le guide «</w:t>
      </w:r>
      <w:r w:rsidRPr="00756311">
        <w:rPr>
          <w:rFonts w:cs="Calibri"/>
          <w:i/>
          <w:sz w:val="18"/>
          <w:szCs w:val="18"/>
        </w:rPr>
        <w:t> </w:t>
      </w:r>
      <w:r w:rsidRPr="00756311">
        <w:rPr>
          <w:rFonts w:ascii="Marianne Light" w:hAnsi="Marianne Light"/>
          <w:i/>
          <w:sz w:val="18"/>
          <w:szCs w:val="18"/>
        </w:rPr>
        <w:t>Qualit</w:t>
      </w:r>
      <w:r w:rsidRPr="00756311">
        <w:rPr>
          <w:rFonts w:ascii="Marianne Light" w:hAnsi="Marianne Light" w:cs="Marianne Light"/>
          <w:i/>
          <w:sz w:val="18"/>
          <w:szCs w:val="18"/>
        </w:rPr>
        <w:t>é</w:t>
      </w:r>
      <w:r w:rsidRPr="00756311">
        <w:rPr>
          <w:rFonts w:ascii="Marianne Light" w:hAnsi="Marianne Light"/>
          <w:i/>
          <w:sz w:val="18"/>
          <w:szCs w:val="18"/>
        </w:rPr>
        <w:t xml:space="preserve"> des approvisionnements</w:t>
      </w:r>
      <w:r w:rsidRPr="00756311">
        <w:rPr>
          <w:rFonts w:cs="Calibri"/>
          <w:i/>
          <w:sz w:val="18"/>
          <w:szCs w:val="18"/>
        </w:rPr>
        <w:t> </w:t>
      </w:r>
      <w:r w:rsidRPr="00756311">
        <w:rPr>
          <w:rFonts w:ascii="Marianne Light" w:hAnsi="Marianne Light" w:cs="Marianne Light"/>
          <w:i/>
          <w:sz w:val="18"/>
          <w:szCs w:val="18"/>
        </w:rPr>
        <w:t>»</w:t>
      </w:r>
      <w:r w:rsidRPr="00756311">
        <w:rPr>
          <w:rFonts w:ascii="Marianne Light" w:hAnsi="Marianne Light"/>
          <w:i/>
          <w:sz w:val="18"/>
          <w:szCs w:val="18"/>
        </w:rPr>
        <w:t xml:space="preserve"> disponible</w:t>
      </w:r>
      <w:r w:rsidRPr="00756311">
        <w:rPr>
          <w:rFonts w:cs="Calibri"/>
          <w:i/>
          <w:sz w:val="18"/>
          <w:szCs w:val="18"/>
        </w:rPr>
        <w:t> </w:t>
      </w:r>
      <w:r w:rsidRPr="00756311">
        <w:rPr>
          <w:rFonts w:ascii="Marianne Light" w:hAnsi="Marianne Light"/>
          <w:i/>
          <w:sz w:val="18"/>
          <w:szCs w:val="18"/>
        </w:rPr>
        <w:t>sur le site de l</w:t>
      </w:r>
      <w:r w:rsidRPr="00756311">
        <w:rPr>
          <w:rFonts w:ascii="Marianne Light" w:hAnsi="Marianne Light" w:cs="Marianne Light"/>
          <w:i/>
          <w:sz w:val="18"/>
          <w:szCs w:val="18"/>
        </w:rPr>
        <w:t>’</w:t>
      </w:r>
      <w:r w:rsidRPr="00756311">
        <w:rPr>
          <w:rFonts w:ascii="Marianne Light" w:hAnsi="Marianne Light"/>
          <w:i/>
          <w:sz w:val="18"/>
          <w:szCs w:val="18"/>
        </w:rPr>
        <w:t xml:space="preserve">ADEME permet de retrouver les </w:t>
      </w:r>
      <w:r w:rsidRPr="00756311">
        <w:rPr>
          <w:rFonts w:ascii="Marianne Light" w:hAnsi="Marianne Light" w:cs="Marianne Light"/>
          <w:i/>
          <w:sz w:val="18"/>
          <w:szCs w:val="18"/>
        </w:rPr>
        <w:t>é</w:t>
      </w:r>
      <w:r w:rsidRPr="00756311">
        <w:rPr>
          <w:rFonts w:ascii="Marianne Light" w:hAnsi="Marianne Light"/>
          <w:i/>
          <w:sz w:val="18"/>
          <w:szCs w:val="18"/>
        </w:rPr>
        <w:t>l</w:t>
      </w:r>
      <w:r w:rsidRPr="00756311">
        <w:rPr>
          <w:rFonts w:ascii="Marianne Light" w:hAnsi="Marianne Light" w:cs="Marianne Light"/>
          <w:i/>
          <w:sz w:val="18"/>
          <w:szCs w:val="18"/>
        </w:rPr>
        <w:t>é</w:t>
      </w:r>
      <w:r w:rsidRPr="00756311">
        <w:rPr>
          <w:rFonts w:ascii="Marianne Light" w:hAnsi="Marianne Light"/>
          <w:i/>
          <w:sz w:val="18"/>
          <w:szCs w:val="18"/>
        </w:rPr>
        <w:t>ments cl</w:t>
      </w:r>
      <w:r w:rsidRPr="00756311">
        <w:rPr>
          <w:rFonts w:ascii="Marianne Light" w:hAnsi="Marianne Light" w:cs="Marianne Light"/>
          <w:i/>
          <w:sz w:val="18"/>
          <w:szCs w:val="18"/>
        </w:rPr>
        <w:t>é</w:t>
      </w:r>
      <w:r w:rsidRPr="00756311">
        <w:rPr>
          <w:rFonts w:ascii="Marianne Light" w:hAnsi="Marianne Light"/>
          <w:i/>
          <w:sz w:val="18"/>
          <w:szCs w:val="18"/>
        </w:rPr>
        <w:t>s n</w:t>
      </w:r>
      <w:r w:rsidRPr="00756311">
        <w:rPr>
          <w:rFonts w:ascii="Marianne Light" w:hAnsi="Marianne Light" w:cs="Marianne Light"/>
          <w:i/>
          <w:sz w:val="18"/>
          <w:szCs w:val="18"/>
        </w:rPr>
        <w:t>é</w:t>
      </w:r>
      <w:r w:rsidRPr="00756311">
        <w:rPr>
          <w:rFonts w:ascii="Marianne Light" w:hAnsi="Marianne Light"/>
          <w:i/>
          <w:sz w:val="18"/>
          <w:szCs w:val="18"/>
        </w:rPr>
        <w:t>cessaires au suivi de l</w:t>
      </w:r>
      <w:r w:rsidRPr="00756311">
        <w:rPr>
          <w:rFonts w:ascii="Marianne Light" w:hAnsi="Marianne Light" w:cs="Marianne Light"/>
          <w:i/>
          <w:sz w:val="18"/>
          <w:szCs w:val="18"/>
        </w:rPr>
        <w:t>’</w:t>
      </w:r>
      <w:r w:rsidRPr="00756311">
        <w:rPr>
          <w:rFonts w:ascii="Marianne Light" w:hAnsi="Marianne Light"/>
          <w:i/>
          <w:sz w:val="18"/>
          <w:szCs w:val="18"/>
        </w:rPr>
        <w:t>approvisionnement</w:t>
      </w:r>
      <w:r w:rsidRPr="00756311">
        <w:rPr>
          <w:rFonts w:cs="Calibri"/>
          <w:i/>
          <w:sz w:val="18"/>
          <w:szCs w:val="18"/>
        </w:rPr>
        <w:t> </w:t>
      </w:r>
      <w:r w:rsidRPr="00756311">
        <w:rPr>
          <w:rFonts w:ascii="Marianne Light" w:hAnsi="Marianne Light"/>
          <w:i/>
          <w:sz w:val="18"/>
          <w:szCs w:val="18"/>
        </w:rPr>
        <w:t>: r</w:t>
      </w:r>
      <w:r w:rsidRPr="00756311">
        <w:rPr>
          <w:rFonts w:ascii="Marianne Light" w:hAnsi="Marianne Light" w:cs="Marianne Light"/>
          <w:i/>
          <w:sz w:val="18"/>
          <w:szCs w:val="18"/>
        </w:rPr>
        <w:t>é</w:t>
      </w:r>
      <w:r w:rsidRPr="00756311">
        <w:rPr>
          <w:rFonts w:ascii="Marianne Light" w:hAnsi="Marianne Light"/>
          <w:i/>
          <w:sz w:val="18"/>
          <w:szCs w:val="18"/>
        </w:rPr>
        <w:t>f</w:t>
      </w:r>
      <w:r w:rsidRPr="00756311">
        <w:rPr>
          <w:rFonts w:ascii="Marianne Light" w:hAnsi="Marianne Light" w:cs="Marianne Light"/>
          <w:i/>
          <w:sz w:val="18"/>
          <w:szCs w:val="18"/>
        </w:rPr>
        <w:t>é</w:t>
      </w:r>
      <w:r w:rsidRPr="00756311">
        <w:rPr>
          <w:rFonts w:ascii="Marianne Light" w:hAnsi="Marianne Light"/>
          <w:i/>
          <w:sz w:val="18"/>
          <w:szCs w:val="18"/>
        </w:rPr>
        <w:t>rentiels de l</w:t>
      </w:r>
      <w:r w:rsidRPr="00756311">
        <w:rPr>
          <w:rFonts w:ascii="Marianne Light" w:hAnsi="Marianne Light" w:cs="Marianne Light"/>
          <w:i/>
          <w:sz w:val="18"/>
          <w:szCs w:val="18"/>
        </w:rPr>
        <w:t>’</w:t>
      </w:r>
      <w:r w:rsidRPr="00756311">
        <w:rPr>
          <w:rFonts w:ascii="Marianne Light" w:hAnsi="Marianne Light"/>
          <w:i/>
          <w:sz w:val="18"/>
          <w:szCs w:val="18"/>
        </w:rPr>
        <w:t>ADEME, r</w:t>
      </w:r>
      <w:r w:rsidRPr="00756311">
        <w:rPr>
          <w:rFonts w:ascii="Marianne Light" w:hAnsi="Marianne Light" w:cs="Marianne Light"/>
          <w:i/>
          <w:sz w:val="18"/>
          <w:szCs w:val="18"/>
        </w:rPr>
        <w:t>è</w:t>
      </w:r>
      <w:r w:rsidRPr="00756311">
        <w:rPr>
          <w:rFonts w:ascii="Marianne Light" w:hAnsi="Marianne Light"/>
          <w:i/>
          <w:sz w:val="18"/>
          <w:szCs w:val="18"/>
        </w:rPr>
        <w:t>glementation, bonnes pratiques d</w:t>
      </w:r>
      <w:r w:rsidRPr="00756311">
        <w:rPr>
          <w:rFonts w:ascii="Marianne Light" w:hAnsi="Marianne Light" w:cs="Marianne Light"/>
          <w:i/>
          <w:sz w:val="18"/>
          <w:szCs w:val="18"/>
        </w:rPr>
        <w:t>’</w:t>
      </w:r>
      <w:r w:rsidRPr="00756311">
        <w:rPr>
          <w:rFonts w:ascii="Marianne Light" w:hAnsi="Marianne Light"/>
          <w:i/>
          <w:sz w:val="18"/>
          <w:szCs w:val="18"/>
        </w:rPr>
        <w:t>approvisionnement et m</w:t>
      </w:r>
      <w:r w:rsidRPr="00756311">
        <w:rPr>
          <w:rFonts w:ascii="Marianne Light" w:hAnsi="Marianne Light" w:cs="Marianne Light"/>
          <w:i/>
          <w:sz w:val="18"/>
          <w:szCs w:val="18"/>
        </w:rPr>
        <w:t>é</w:t>
      </w:r>
      <w:r w:rsidRPr="00756311">
        <w:rPr>
          <w:rFonts w:ascii="Marianne Light" w:hAnsi="Marianne Light"/>
          <w:i/>
          <w:sz w:val="18"/>
          <w:szCs w:val="18"/>
        </w:rPr>
        <w:t>thode de contr</w:t>
      </w:r>
      <w:r w:rsidRPr="00756311">
        <w:rPr>
          <w:rFonts w:ascii="Marianne Light" w:hAnsi="Marianne Light" w:cs="Marianne Light"/>
          <w:i/>
          <w:sz w:val="18"/>
          <w:szCs w:val="18"/>
        </w:rPr>
        <w:t>ô</w:t>
      </w:r>
      <w:r w:rsidRPr="00756311">
        <w:rPr>
          <w:rFonts w:ascii="Marianne Light" w:hAnsi="Marianne Light"/>
          <w:i/>
          <w:sz w:val="18"/>
          <w:szCs w:val="18"/>
        </w:rPr>
        <w:t>le de la qualit</w:t>
      </w:r>
      <w:r w:rsidRPr="00756311">
        <w:rPr>
          <w:rFonts w:ascii="Marianne Light" w:hAnsi="Marianne Light" w:cs="Marianne Light"/>
          <w:i/>
          <w:sz w:val="18"/>
          <w:szCs w:val="18"/>
        </w:rPr>
        <w:t>é</w:t>
      </w:r>
      <w:r w:rsidRPr="00756311">
        <w:rPr>
          <w:rFonts w:ascii="Marianne Light" w:hAnsi="Marianne Light"/>
          <w:i/>
          <w:sz w:val="18"/>
          <w:szCs w:val="18"/>
        </w:rPr>
        <w:t xml:space="preserve"> du combustible</w:t>
      </w:r>
      <w:r w:rsidRPr="00756311">
        <w:rPr>
          <w:rFonts w:ascii="Marianne Light" w:hAnsi="Marianne Light" w:cs="Marianne Light"/>
          <w:i/>
          <w:sz w:val="18"/>
          <w:szCs w:val="18"/>
        </w:rPr>
        <w:t>…</w:t>
      </w:r>
      <w:r w:rsidRPr="00756311">
        <w:rPr>
          <w:rFonts w:ascii="Marianne Light" w:hAnsi="Marianne Light"/>
          <w:i/>
          <w:sz w:val="18"/>
          <w:szCs w:val="18"/>
        </w:rPr>
        <w:t xml:space="preserve">  </w:t>
      </w:r>
    </w:p>
    <w:p w14:paraId="7434D068"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Afin d’assurer la justesse des informations, le fournisseur doit satisfaire aux exigences minimales énoncées ci-après. </w:t>
      </w:r>
    </w:p>
    <w:p w14:paraId="1CD410A4"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Énoncé des exigences applicables aux fournisseurs en bois-énergie des installations subventionnées par le Fonds chaleur.</w:t>
      </w:r>
    </w:p>
    <w:p w14:paraId="0E8F345B" w14:textId="77777777" w:rsidR="00E52381" w:rsidRPr="00756311" w:rsidRDefault="00E52381" w:rsidP="00E52381">
      <w:pPr>
        <w:rPr>
          <w:rFonts w:ascii="Marianne Light" w:hAnsi="Marianne Light"/>
          <w:b/>
          <w:sz w:val="18"/>
          <w:szCs w:val="18"/>
        </w:rPr>
      </w:pPr>
    </w:p>
    <w:p w14:paraId="26D83331" w14:textId="77777777" w:rsidR="00E52381" w:rsidRPr="00E045F0" w:rsidRDefault="00E52381" w:rsidP="00E045F0">
      <w:pPr>
        <w:numPr>
          <w:ilvl w:val="0"/>
          <w:numId w:val="23"/>
        </w:numPr>
        <w:spacing w:line="240" w:lineRule="auto"/>
        <w:jc w:val="both"/>
        <w:rPr>
          <w:rFonts w:ascii="Marianne Light" w:hAnsi="Marianne Light"/>
          <w:b/>
          <w:sz w:val="18"/>
          <w:szCs w:val="18"/>
        </w:rPr>
      </w:pPr>
      <w:r w:rsidRPr="00E045F0">
        <w:rPr>
          <w:rFonts w:ascii="Marianne Light" w:hAnsi="Marianne Light"/>
          <w:b/>
          <w:sz w:val="18"/>
          <w:szCs w:val="18"/>
        </w:rPr>
        <w:lastRenderedPageBreak/>
        <w:t>Concernant les bons de livraisons</w:t>
      </w:r>
    </w:p>
    <w:p w14:paraId="1B141E28" w14:textId="77777777" w:rsidR="00E52381" w:rsidRPr="00756311" w:rsidRDefault="00E52381" w:rsidP="00E045F0">
      <w:pPr>
        <w:jc w:val="both"/>
        <w:rPr>
          <w:rFonts w:ascii="Marianne Light" w:hAnsi="Marianne Light"/>
          <w:sz w:val="18"/>
          <w:szCs w:val="18"/>
        </w:rPr>
      </w:pPr>
      <w:r w:rsidRPr="00756311">
        <w:rPr>
          <w:rFonts w:ascii="Marianne Light" w:hAnsi="Marianne Light"/>
          <w:sz w:val="18"/>
          <w:szCs w:val="18"/>
        </w:rPr>
        <w:t xml:space="preserve">Les bons de livraison doivent être renseignés </w:t>
      </w:r>
      <w:r w:rsidRPr="00756311">
        <w:rPr>
          <w:rFonts w:ascii="Marianne Light" w:hAnsi="Marianne Light"/>
          <w:b/>
          <w:sz w:val="18"/>
          <w:szCs w:val="18"/>
        </w:rPr>
        <w:t>selon les termes des référentiels combustibles bois énergie</w:t>
      </w:r>
      <w:r w:rsidRPr="00756311">
        <w:rPr>
          <w:rFonts w:ascii="Marianne Light" w:hAnsi="Marianne Light"/>
          <w:sz w:val="18"/>
          <w:szCs w:val="18"/>
        </w:rPr>
        <w:t xml:space="preserve"> de </w:t>
      </w:r>
      <w:proofErr w:type="gramStart"/>
      <w:r w:rsidRPr="00756311">
        <w:rPr>
          <w:rFonts w:ascii="Marianne Light" w:hAnsi="Marianne Light"/>
          <w:sz w:val="18"/>
          <w:szCs w:val="18"/>
        </w:rPr>
        <w:t>l’ADEME:</w:t>
      </w:r>
      <w:proofErr w:type="gramEnd"/>
      <w:r w:rsidRPr="00756311">
        <w:rPr>
          <w:rFonts w:ascii="Marianne Light" w:hAnsi="Marianne Light"/>
          <w:sz w:val="18"/>
          <w:szCs w:val="18"/>
        </w:rPr>
        <w:t xml:space="preserve"> nature, quantité et origine géographique du produit (voir fiche n°1 guide ADEME qualité des approvisionnement).</w:t>
      </w:r>
    </w:p>
    <w:p w14:paraId="3A76C562" w14:textId="77777777" w:rsidR="00E52381" w:rsidRPr="00756311" w:rsidRDefault="00E52381" w:rsidP="00E52381">
      <w:pPr>
        <w:ind w:left="709"/>
        <w:jc w:val="both"/>
        <w:rPr>
          <w:rFonts w:ascii="Marianne Light" w:hAnsi="Marianne Light"/>
          <w:b/>
          <w:sz w:val="18"/>
          <w:szCs w:val="18"/>
        </w:rPr>
      </w:pPr>
      <w:r w:rsidRPr="00756311">
        <w:rPr>
          <w:rFonts w:ascii="Marianne Light" w:hAnsi="Marianne Light"/>
          <w:b/>
          <w:sz w:val="18"/>
          <w:szCs w:val="18"/>
        </w:rPr>
        <w:t>Pour les matières sortantes</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1DBE605C" w14:textId="77777777" w:rsidR="00E52381" w:rsidRPr="00756311" w:rsidRDefault="00E52381" w:rsidP="00E52381">
      <w:pPr>
        <w:ind w:left="709"/>
        <w:jc w:val="both"/>
        <w:rPr>
          <w:rFonts w:ascii="Marianne Light" w:hAnsi="Marianne Light"/>
          <w:sz w:val="18"/>
          <w:szCs w:val="18"/>
        </w:rPr>
      </w:pPr>
      <w:r w:rsidRPr="00756311">
        <w:rPr>
          <w:rFonts w:ascii="Marianne Light" w:hAnsi="Marianne Light"/>
          <w:b/>
          <w:sz w:val="18"/>
          <w:szCs w:val="18"/>
        </w:rPr>
        <w:t>Pour les matières entrantes</w:t>
      </w:r>
      <w:r w:rsidRPr="00756311">
        <w:rPr>
          <w:rFonts w:cs="Calibri"/>
          <w:b/>
          <w:sz w:val="18"/>
          <w:szCs w:val="18"/>
        </w:rPr>
        <w:t> </w:t>
      </w:r>
      <w:r w:rsidRPr="00756311">
        <w:rPr>
          <w:rFonts w:ascii="Marianne Light" w:hAnsi="Marianne Light"/>
          <w:b/>
          <w:sz w:val="18"/>
          <w:szCs w:val="18"/>
        </w:rPr>
        <w:t>:</w:t>
      </w:r>
      <w:r w:rsidRPr="00756311">
        <w:rPr>
          <w:rFonts w:ascii="Marianne Light" w:hAnsi="Marianne Light"/>
          <w:sz w:val="18"/>
          <w:szCs w:val="18"/>
        </w:rPr>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6DC88499"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À savoir</w:t>
      </w:r>
      <w:r w:rsidRPr="00756311">
        <w:rPr>
          <w:rFonts w:cs="Calibri"/>
          <w:sz w:val="18"/>
          <w:szCs w:val="18"/>
        </w:rPr>
        <w:t> </w:t>
      </w:r>
      <w:r w:rsidRPr="00756311">
        <w:rPr>
          <w:rFonts w:ascii="Marianne Light" w:hAnsi="Marianne Light"/>
          <w:sz w:val="18"/>
          <w:szCs w:val="18"/>
        </w:rPr>
        <w:t>:</w:t>
      </w:r>
    </w:p>
    <w:p w14:paraId="4093D259"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En cas de mix, les proportions sont précisées en % du volume, de la masse, ou du pouvoir calorifique. </w:t>
      </w:r>
    </w:p>
    <w:p w14:paraId="5CF2E315" w14:textId="77777777" w:rsidR="00E52381" w:rsidRPr="00756311" w:rsidRDefault="00E52381" w:rsidP="00E045F0">
      <w:pPr>
        <w:numPr>
          <w:ilvl w:val="0"/>
          <w:numId w:val="23"/>
        </w:numPr>
        <w:spacing w:line="240" w:lineRule="auto"/>
        <w:jc w:val="both"/>
        <w:rPr>
          <w:rFonts w:ascii="Marianne Light" w:hAnsi="Marianne Light"/>
          <w:b/>
          <w:sz w:val="18"/>
          <w:szCs w:val="18"/>
        </w:rPr>
      </w:pPr>
      <w:r w:rsidRPr="00756311">
        <w:rPr>
          <w:rFonts w:ascii="Marianne Light" w:hAnsi="Marianne Light"/>
          <w:b/>
          <w:sz w:val="18"/>
          <w:szCs w:val="18"/>
        </w:rPr>
        <w:t>Concernant la chaîne de contrôle</w:t>
      </w:r>
    </w:p>
    <w:p w14:paraId="7C669BFC"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énergie de l’ADEME : nature, quantité et origine géographique du produit. Pour cela, le fournisseur mettra en œuvre les procédures de gestion de l’information requises en termes d’enregistrement et d’archivage. </w:t>
      </w:r>
    </w:p>
    <w:p w14:paraId="174BE458"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Si le fournisseur n’est pas gestionnaire des plateformes mobilisées, il assure l’accès à l’information détenue par la société gestionnaire. </w:t>
      </w:r>
    </w:p>
    <w:p w14:paraId="3C321EC8" w14:textId="77777777" w:rsidR="00E52381" w:rsidRPr="00756311" w:rsidRDefault="00E52381" w:rsidP="00E52381">
      <w:pPr>
        <w:jc w:val="both"/>
        <w:rPr>
          <w:rFonts w:ascii="Marianne Light" w:hAnsi="Marianne Light"/>
          <w:sz w:val="18"/>
          <w:szCs w:val="18"/>
          <w:u w:val="single"/>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69D3AB88" w14:textId="77777777" w:rsidR="00E52381" w:rsidRPr="00B75E86" w:rsidRDefault="00E52381" w:rsidP="00E52381">
      <w:pPr>
        <w:jc w:val="both"/>
        <w:rPr>
          <w:szCs w:val="22"/>
          <w:highlight w:val="yellow"/>
        </w:rPr>
      </w:pPr>
      <w:r w:rsidRPr="00B75E86">
        <w:rPr>
          <w:noProof/>
          <w:szCs w:val="22"/>
        </w:rPr>
        <w:drawing>
          <wp:inline distT="0" distB="0" distL="0" distR="0" wp14:anchorId="3E090D3A" wp14:editId="7C4D5224">
            <wp:extent cx="6120130" cy="4202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68682E" w14:textId="77777777" w:rsidR="00E52381" w:rsidRPr="00AA38B9" w:rsidRDefault="00E52381" w:rsidP="00E52381">
      <w:pPr>
        <w:ind w:left="360"/>
        <w:jc w:val="both"/>
        <w:rPr>
          <w:szCs w:val="22"/>
          <w:highlight w:val="cyan"/>
        </w:rPr>
      </w:pPr>
    </w:p>
    <w:p w14:paraId="198DDB01" w14:textId="77777777" w:rsidR="00E52381" w:rsidRPr="00B75E86" w:rsidRDefault="00E52381" w:rsidP="003F2F2D">
      <w:pPr>
        <w:pStyle w:val="Titre1"/>
        <w:rPr>
          <w:b/>
          <w:i/>
          <w:iCs/>
        </w:rPr>
      </w:pPr>
      <w:bookmarkStart w:id="486" w:name="_Toc32326945"/>
      <w:bookmarkStart w:id="487" w:name="_Toc32396394"/>
      <w:bookmarkStart w:id="488" w:name="_Toc53494428"/>
      <w:bookmarkStart w:id="489" w:name="_Toc53494653"/>
      <w:bookmarkStart w:id="490" w:name="_Toc53494760"/>
      <w:bookmarkStart w:id="491" w:name="_Toc53494864"/>
      <w:bookmarkStart w:id="492" w:name="_Toc53495324"/>
      <w:bookmarkStart w:id="493" w:name="_Toc53496365"/>
      <w:bookmarkStart w:id="494" w:name="_Toc53497935"/>
      <w:bookmarkStart w:id="495" w:name="_Toc53498521"/>
      <w:bookmarkStart w:id="496" w:name="_Toc54195809"/>
      <w:bookmarkStart w:id="497" w:name="_Toc59010062"/>
      <w:bookmarkStart w:id="498" w:name="_Toc61345985"/>
      <w:bookmarkStart w:id="499" w:name="_Toc85731321"/>
      <w:bookmarkStart w:id="500" w:name="_Toc85731349"/>
      <w:bookmarkStart w:id="501" w:name="_Toc87002883"/>
      <w:bookmarkStart w:id="502" w:name="_Toc122342541"/>
      <w:bookmarkStart w:id="503" w:name="_Toc122342566"/>
      <w:bookmarkStart w:id="504" w:name="_Toc122342624"/>
      <w:bookmarkStart w:id="505" w:name="_Toc122342649"/>
      <w:bookmarkStart w:id="506" w:name="_Toc122342674"/>
      <w:bookmarkStart w:id="507" w:name="_Toc122342699"/>
      <w:bookmarkStart w:id="508" w:name="_Toc122342724"/>
      <w:bookmarkStart w:id="509" w:name="_Toc122342749"/>
      <w:bookmarkStart w:id="510" w:name="_Toc122342788"/>
      <w:bookmarkStart w:id="511" w:name="_Toc148709507"/>
      <w:bookmarkStart w:id="512" w:name="_Toc153810589"/>
      <w:r w:rsidRPr="00472140">
        <w:lastRenderedPageBreak/>
        <w:t>Annexe 2</w:t>
      </w:r>
      <w:r w:rsidRPr="00472140">
        <w:rPr>
          <w:rFonts w:ascii="Calibri" w:hAnsi="Calibri" w:cs="Calibri"/>
        </w:rPr>
        <w:t> </w:t>
      </w:r>
      <w:r w:rsidRPr="00472140">
        <w:t>: R</w:t>
      </w:r>
      <w:r w:rsidRPr="00472140">
        <w:rPr>
          <w:rFonts w:cs="Marianne"/>
        </w:rPr>
        <w:t>é</w:t>
      </w:r>
      <w:r w:rsidRPr="00472140">
        <w:t>f</w:t>
      </w:r>
      <w:r w:rsidRPr="00472140">
        <w:rPr>
          <w:rFonts w:cs="Marianne"/>
        </w:rPr>
        <w:t>é</w:t>
      </w:r>
      <w:r w:rsidRPr="00472140">
        <w:t>rentiel pour l</w:t>
      </w:r>
      <w:r w:rsidRPr="00472140">
        <w:rPr>
          <w:rFonts w:cs="Marianne"/>
        </w:rPr>
        <w:t>’é</w:t>
      </w:r>
      <w:r w:rsidRPr="00472140">
        <w:t>laboration d</w:t>
      </w:r>
      <w:r w:rsidRPr="00472140">
        <w:rPr>
          <w:rFonts w:cs="Marianne"/>
        </w:rPr>
        <w:t>’</w:t>
      </w:r>
      <w:r w:rsidRPr="00472140">
        <w:t>un bilan combustibles biomasse</w:t>
      </w:r>
      <w:bookmarkStart w:id="513" w:name="_Toc290637975"/>
      <w:bookmarkStart w:id="514" w:name="_Toc296009116"/>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bookmarkEnd w:id="513"/>
    <w:bookmarkEnd w:id="514"/>
    <w:p w14:paraId="72177C8B" w14:textId="77777777" w:rsidR="00E52381" w:rsidRPr="00F37A7B" w:rsidRDefault="00E52381" w:rsidP="00E52381">
      <w:pPr>
        <w:jc w:val="both"/>
        <w:rPr>
          <w:szCs w:val="22"/>
        </w:rPr>
      </w:pPr>
    </w:p>
    <w:p w14:paraId="0A11CFC5" w14:textId="7AFDBBC5" w:rsidR="00E52381" w:rsidRPr="00E045F0" w:rsidRDefault="00E52381" w:rsidP="00E045F0">
      <w:pPr>
        <w:pStyle w:val="Paragraphedeliste"/>
        <w:numPr>
          <w:ilvl w:val="0"/>
          <w:numId w:val="37"/>
        </w:numPr>
        <w:rPr>
          <w:rFonts w:ascii="Marianne Light" w:hAnsi="Marianne Light"/>
          <w:b/>
          <w:sz w:val="18"/>
          <w:szCs w:val="18"/>
        </w:rPr>
      </w:pPr>
      <w:bookmarkStart w:id="515" w:name="_Toc290637976"/>
      <w:bookmarkStart w:id="516" w:name="_Toc296009117"/>
      <w:r w:rsidRPr="00E045F0">
        <w:rPr>
          <w:rFonts w:ascii="Marianne Light" w:hAnsi="Marianne Light"/>
          <w:b/>
          <w:sz w:val="18"/>
          <w:szCs w:val="18"/>
        </w:rPr>
        <w:t>Élaboration du bilan</w:t>
      </w:r>
      <w:bookmarkEnd w:id="515"/>
      <w:bookmarkEnd w:id="516"/>
    </w:p>
    <w:p w14:paraId="685C6200" w14:textId="77777777" w:rsidR="00E52381" w:rsidRPr="00756311" w:rsidRDefault="00E52381" w:rsidP="00E52381">
      <w:pPr>
        <w:rPr>
          <w:rFonts w:ascii="Marianne Light" w:hAnsi="Marianne Light"/>
          <w:sz w:val="18"/>
          <w:szCs w:val="18"/>
        </w:rPr>
      </w:pPr>
      <w:bookmarkStart w:id="517" w:name="_Toc290637977"/>
      <w:bookmarkStart w:id="518" w:name="_Toc296009118"/>
      <w:r w:rsidRPr="00756311">
        <w:rPr>
          <w:rFonts w:ascii="Marianne Light" w:hAnsi="Marianne Light"/>
          <w:sz w:val="18"/>
          <w:szCs w:val="18"/>
        </w:rPr>
        <w:t>Principe général d’élaboration</w:t>
      </w:r>
      <w:bookmarkEnd w:id="517"/>
      <w:bookmarkEnd w:id="518"/>
    </w:p>
    <w:p w14:paraId="3B288500"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Le bilan combustible est calculé selon la formule suivante</w:t>
      </w:r>
      <w:r w:rsidRPr="00756311">
        <w:rPr>
          <w:rFonts w:cs="Calibri"/>
          <w:sz w:val="18"/>
          <w:szCs w:val="18"/>
        </w:rPr>
        <w:t> </w:t>
      </w:r>
      <w:r w:rsidRPr="00756311">
        <w:rPr>
          <w:rFonts w:ascii="Marianne Light" w:hAnsi="Marianne Light"/>
          <w:sz w:val="18"/>
          <w:szCs w:val="18"/>
        </w:rPr>
        <w:t>:</w:t>
      </w:r>
    </w:p>
    <w:p w14:paraId="1C83132A" w14:textId="77777777" w:rsidR="00E52381" w:rsidRPr="00756311" w:rsidRDefault="00E52381" w:rsidP="00E52381">
      <w:pPr>
        <w:tabs>
          <w:tab w:val="left" w:pos="6545"/>
        </w:tabs>
        <w:jc w:val="both"/>
        <w:rPr>
          <w:rFonts w:ascii="Marianne Light" w:hAnsi="Marianne Light"/>
          <w:sz w:val="18"/>
          <w:szCs w:val="18"/>
        </w:rPr>
      </w:pPr>
    </w:p>
    <w:p w14:paraId="6B82F4A4"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noProof/>
          <w:sz w:val="18"/>
          <w:szCs w:val="18"/>
        </w:rPr>
        <w:drawing>
          <wp:inline distT="0" distB="0" distL="0" distR="0" wp14:anchorId="3D553ABF" wp14:editId="09BB7B0B">
            <wp:extent cx="5343525" cy="657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19F0353C" w14:textId="77777777" w:rsidR="00E52381" w:rsidRPr="00756311" w:rsidRDefault="00E52381" w:rsidP="00E52381">
      <w:pPr>
        <w:jc w:val="both"/>
        <w:rPr>
          <w:rFonts w:ascii="Marianne Light" w:hAnsi="Marianne Light"/>
          <w:sz w:val="18"/>
          <w:szCs w:val="18"/>
        </w:rPr>
      </w:pPr>
    </w:p>
    <w:p w14:paraId="2F3709CD" w14:textId="77777777" w:rsidR="00E52381" w:rsidRPr="00756311" w:rsidRDefault="00E52381" w:rsidP="00E52381">
      <w:pPr>
        <w:tabs>
          <w:tab w:val="left" w:pos="6545"/>
        </w:tabs>
        <w:jc w:val="both"/>
        <w:rPr>
          <w:rFonts w:ascii="Marianne Light" w:hAnsi="Marianne Light"/>
          <w:sz w:val="18"/>
          <w:szCs w:val="18"/>
        </w:rPr>
      </w:pPr>
      <w:proofErr w:type="gramStart"/>
      <w:r w:rsidRPr="00756311">
        <w:rPr>
          <w:rFonts w:ascii="Marianne Light" w:hAnsi="Marianne Light"/>
          <w:sz w:val="18"/>
          <w:szCs w:val="18"/>
        </w:rPr>
        <w:t>dans</w:t>
      </w:r>
      <w:proofErr w:type="gramEnd"/>
      <w:r w:rsidRPr="00756311">
        <w:rPr>
          <w:rFonts w:ascii="Marianne Light" w:hAnsi="Marianne Light"/>
          <w:sz w:val="18"/>
          <w:szCs w:val="18"/>
        </w:rPr>
        <w:t xml:space="preserve"> laquelle :</w:t>
      </w:r>
    </w:p>
    <w:p w14:paraId="6D7FD07E"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FF0000"/>
          <w:sz w:val="18"/>
          <w:szCs w:val="18"/>
        </w:rPr>
        <w:t>Matières C</w:t>
      </w:r>
      <w:r w:rsidRPr="00756311">
        <w:rPr>
          <w:rFonts w:ascii="Marianne Light" w:hAnsi="Marianne Light" w:cs="Arial"/>
          <w:sz w:val="18"/>
          <w:szCs w:val="18"/>
        </w:rPr>
        <w:t xml:space="preserve"> = matières consommées (combustion) pendant la période de déclaration considérée</w:t>
      </w:r>
    </w:p>
    <w:p w14:paraId="5B6E5580"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50"/>
          <w:sz w:val="18"/>
          <w:szCs w:val="18"/>
        </w:rPr>
        <w:t>Matières L</w:t>
      </w:r>
      <w:r w:rsidRPr="00756311">
        <w:rPr>
          <w:rFonts w:ascii="Marianne Light" w:hAnsi="Marianne Light" w:cs="Arial"/>
          <w:sz w:val="18"/>
          <w:szCs w:val="18"/>
        </w:rPr>
        <w:t xml:space="preserve"> = matières livrées pendant la période de déclaration considérée</w:t>
      </w:r>
    </w:p>
    <w:p w14:paraId="32D306B6"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F0"/>
          <w:sz w:val="18"/>
          <w:szCs w:val="18"/>
        </w:rPr>
        <w:t>Matières D</w:t>
      </w:r>
      <w:r w:rsidRPr="00756311">
        <w:rPr>
          <w:rFonts w:ascii="Marianne Light" w:hAnsi="Marianne Light" w:cs="Arial"/>
          <w:sz w:val="18"/>
          <w:szCs w:val="18"/>
        </w:rPr>
        <w:t xml:space="preserve"> = stock de matières au début de la période de déclaration considérée</w:t>
      </w:r>
    </w:p>
    <w:p w14:paraId="64B54D94"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F0"/>
          <w:sz w:val="18"/>
          <w:szCs w:val="18"/>
        </w:rPr>
        <w:t>Matières F</w:t>
      </w:r>
      <w:r w:rsidRPr="00756311">
        <w:rPr>
          <w:rFonts w:ascii="Marianne Light" w:hAnsi="Marianne Light" w:cs="Arial"/>
          <w:sz w:val="18"/>
          <w:szCs w:val="18"/>
        </w:rPr>
        <w:t xml:space="preserve"> = stock de matières à la fin de la période de déclaration considérée</w:t>
      </w:r>
    </w:p>
    <w:p w14:paraId="1A6E2253"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606060"/>
          <w:sz w:val="18"/>
          <w:szCs w:val="18"/>
        </w:rPr>
        <w:t>Matières E</w:t>
      </w:r>
      <w:r w:rsidRPr="00756311">
        <w:rPr>
          <w:rFonts w:ascii="Marianne Light" w:hAnsi="Marianne Light" w:cs="Arial"/>
          <w:sz w:val="18"/>
          <w:szCs w:val="18"/>
        </w:rPr>
        <w:t xml:space="preserve"> = matières exportées ou utilisées à d’autres fins</w:t>
      </w:r>
    </w:p>
    <w:p w14:paraId="0E2791C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bilan est effectué pour chaque type de combustible reçu par la chaufferie. Pour les combustibles bois, les différentes catégories et sous catégories à utiliser sont celles des référentiels combustibles bois énergie de l’ADEME. </w:t>
      </w:r>
    </w:p>
    <w:p w14:paraId="1F109860" w14:textId="77777777" w:rsidR="00E52381" w:rsidRPr="00756311" w:rsidRDefault="00E52381" w:rsidP="00E52381">
      <w:pPr>
        <w:rPr>
          <w:rFonts w:ascii="Marianne Light" w:hAnsi="Marianne Light"/>
          <w:sz w:val="18"/>
          <w:szCs w:val="18"/>
        </w:rPr>
      </w:pPr>
      <w:bookmarkStart w:id="519" w:name="_Toc290637978"/>
      <w:bookmarkStart w:id="520" w:name="_Toc296009119"/>
      <w:r w:rsidRPr="00756311">
        <w:rPr>
          <w:rFonts w:ascii="Marianne Light" w:hAnsi="Marianne Light"/>
          <w:sz w:val="18"/>
          <w:szCs w:val="18"/>
        </w:rPr>
        <w:t>Documentation du bilan</w:t>
      </w:r>
      <w:bookmarkEnd w:id="519"/>
      <w:bookmarkEnd w:id="520"/>
    </w:p>
    <w:p w14:paraId="5AB25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documents utilisés pour l’élaboration du bilan combustible sont en priorité les suivants (liste non exhaustive)</w:t>
      </w:r>
      <w:r w:rsidRPr="00756311">
        <w:rPr>
          <w:rFonts w:cs="Calibri"/>
          <w:sz w:val="18"/>
          <w:szCs w:val="18"/>
        </w:rPr>
        <w:t> </w:t>
      </w:r>
      <w:r w:rsidRPr="00756311">
        <w:rPr>
          <w:rFonts w:ascii="Marianne Light" w:hAnsi="Marianne Light"/>
          <w:sz w:val="18"/>
          <w:szCs w:val="18"/>
        </w:rPr>
        <w:t>:</w:t>
      </w:r>
    </w:p>
    <w:p w14:paraId="05FBBE4B"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bons</w:t>
      </w:r>
      <w:proofErr w:type="gramEnd"/>
      <w:r w:rsidRPr="00756311">
        <w:rPr>
          <w:rFonts w:ascii="Marianne Light" w:hAnsi="Marianne Light" w:cs="Arial"/>
          <w:sz w:val="18"/>
          <w:szCs w:val="18"/>
        </w:rPr>
        <w:t xml:space="preserve"> de livraison,</w:t>
      </w:r>
    </w:p>
    <w:p w14:paraId="25BFF467"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factures</w:t>
      </w:r>
      <w:proofErr w:type="gramEnd"/>
      <w:r w:rsidRPr="00756311">
        <w:rPr>
          <w:rFonts w:ascii="Marianne Light" w:hAnsi="Marianne Light" w:cs="Arial"/>
          <w:sz w:val="18"/>
          <w:szCs w:val="18"/>
        </w:rPr>
        <w:t xml:space="preserve"> (dont factures de prestations de bûcheronnage en cas d’</w:t>
      </w:r>
      <w:proofErr w:type="spellStart"/>
      <w:r w:rsidRPr="00756311">
        <w:rPr>
          <w:rFonts w:ascii="Marianne Light" w:hAnsi="Marianne Light" w:cs="Arial"/>
          <w:sz w:val="18"/>
          <w:szCs w:val="18"/>
        </w:rPr>
        <w:t>auto-approvisionnement</w:t>
      </w:r>
      <w:proofErr w:type="spellEnd"/>
      <w:r w:rsidRPr="00756311">
        <w:rPr>
          <w:rFonts w:ascii="Marianne Light" w:hAnsi="Marianne Light" w:cs="Arial"/>
          <w:sz w:val="18"/>
          <w:szCs w:val="18"/>
        </w:rPr>
        <w:t xml:space="preserve"> en bois rond),</w:t>
      </w:r>
    </w:p>
    <w:p w14:paraId="500FCCE3"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états</w:t>
      </w:r>
      <w:proofErr w:type="gramEnd"/>
      <w:r w:rsidRPr="00756311">
        <w:rPr>
          <w:rFonts w:ascii="Marianne Light" w:hAnsi="Marianne Light" w:cs="Arial"/>
          <w:sz w:val="18"/>
          <w:szCs w:val="18"/>
        </w:rPr>
        <w:t xml:space="preserve"> d’approvisionnement (document transmis par le fournisseur, récapitulant les livraisons effectuées sur une période considérée, avec souvent référencement des livraisons aux bons de livraison ou lettres de voiture respectifs(</w:t>
      </w:r>
      <w:proofErr w:type="spellStart"/>
      <w:r w:rsidRPr="00756311">
        <w:rPr>
          <w:rFonts w:ascii="Marianne Light" w:hAnsi="Marianne Light" w:cs="Arial"/>
          <w:sz w:val="18"/>
          <w:szCs w:val="18"/>
        </w:rPr>
        <w:t>ves</w:t>
      </w:r>
      <w:proofErr w:type="spellEnd"/>
      <w:r w:rsidRPr="00756311">
        <w:rPr>
          <w:rFonts w:ascii="Marianne Light" w:hAnsi="Marianne Light" w:cs="Arial"/>
          <w:sz w:val="18"/>
          <w:szCs w:val="18"/>
        </w:rPr>
        <w:t>)),</w:t>
      </w:r>
    </w:p>
    <w:p w14:paraId="09340685"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ou</w:t>
      </w:r>
      <w:proofErr w:type="gramEnd"/>
      <w:r w:rsidRPr="00756311">
        <w:rPr>
          <w:rFonts w:ascii="Marianne Light" w:hAnsi="Marianne Light" w:cs="Arial"/>
          <w:sz w:val="18"/>
          <w:szCs w:val="18"/>
        </w:rPr>
        <w:t xml:space="preserve"> tout autre document permettant de justifier de la nature du combustible livré.</w:t>
      </w:r>
    </w:p>
    <w:p w14:paraId="2BEADEEE" w14:textId="77777777" w:rsidR="00E52381" w:rsidRPr="00756311" w:rsidRDefault="00E52381" w:rsidP="00E52381">
      <w:pPr>
        <w:pStyle w:val="Paragraphedeliste1"/>
        <w:rPr>
          <w:rFonts w:ascii="Marianne Light" w:hAnsi="Marianne Light" w:cs="Arial"/>
          <w:sz w:val="18"/>
          <w:szCs w:val="18"/>
        </w:rPr>
      </w:pPr>
    </w:p>
    <w:p w14:paraId="6C77164B"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Un lot de bois est alloué à une des catégories et sous catégories du bilan combustible couvertes par un référentiel (plaquette forestière et assimilés </w:t>
      </w:r>
      <w:r w:rsidRPr="00756311">
        <w:rPr>
          <w:rFonts w:ascii="Marianne Light" w:eastAsia="Times New Roman" w:hAnsi="Marianne Light" w:cs="Arial"/>
          <w:sz w:val="18"/>
          <w:szCs w:val="18"/>
          <w:lang w:eastAsia="fr-FR"/>
        </w:rPr>
        <w:t xml:space="preserve">2017-1-PFA, </w:t>
      </w:r>
      <w:proofErr w:type="spellStart"/>
      <w:r w:rsidRPr="00756311">
        <w:rPr>
          <w:rFonts w:ascii="Marianne Light" w:eastAsia="Times New Roman" w:hAnsi="Marianne Light" w:cs="Arial"/>
          <w:sz w:val="18"/>
          <w:szCs w:val="18"/>
          <w:lang w:eastAsia="fr-FR"/>
        </w:rPr>
        <w:t>sous catégorie</w:t>
      </w:r>
      <w:proofErr w:type="spellEnd"/>
      <w:r w:rsidRPr="00756311">
        <w:rPr>
          <w:rFonts w:ascii="Marianne Light" w:eastAsia="Times New Roman" w:hAnsi="Marianne Light" w:cs="Arial"/>
          <w:sz w:val="18"/>
          <w:szCs w:val="18"/>
          <w:lang w:eastAsia="fr-FR"/>
        </w:rPr>
        <w:t xml:space="preserve"> 1A, 1B ou 1C</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xml:space="preserve">; </w:t>
      </w:r>
      <w:r w:rsidRPr="00756311">
        <w:rPr>
          <w:rFonts w:ascii="Marianne Light" w:hAnsi="Marianne Light" w:cs="Arial"/>
          <w:sz w:val="18"/>
          <w:szCs w:val="18"/>
        </w:rPr>
        <w:t xml:space="preserve">connexe et sous-produits de l’industrie de première transformation du bois </w:t>
      </w:r>
      <w:r w:rsidRPr="00756311">
        <w:rPr>
          <w:rFonts w:ascii="Marianne Light" w:eastAsia="Times New Roman" w:hAnsi="Marianne Light" w:cs="Arial"/>
          <w:sz w:val="18"/>
          <w:szCs w:val="18"/>
          <w:lang w:eastAsia="fr-FR"/>
        </w:rPr>
        <w:t>2017-2-CIB sous-catégorie 2A ou 2B</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B</w:t>
      </w:r>
      <w:r w:rsidRPr="00756311">
        <w:rPr>
          <w:rFonts w:ascii="Marianne Light" w:hAnsi="Marianne Light" w:cs="Arial"/>
          <w:sz w:val="18"/>
          <w:szCs w:val="18"/>
        </w:rPr>
        <w:t xml:space="preserve">ois en fin de vie et bois déchet </w:t>
      </w:r>
      <w:r w:rsidRPr="00756311">
        <w:rPr>
          <w:rFonts w:ascii="Marianne Light" w:eastAsia="Times New Roman" w:hAnsi="Marianne Light" w:cs="Arial"/>
          <w:sz w:val="18"/>
          <w:szCs w:val="18"/>
          <w:lang w:eastAsia="fr-FR"/>
        </w:rPr>
        <w:t>2017-3-BFVBD sous-catégorie 3A, 3B, 3C ou 3D et Granulés 2017-4-GR sous catégories 4A, 4B ou 4C)</w:t>
      </w:r>
      <w:r w:rsidRPr="00756311">
        <w:rPr>
          <w:rFonts w:ascii="Marianne Light" w:hAnsi="Marianne Light" w:cs="Arial"/>
          <w:sz w:val="18"/>
          <w:szCs w:val="18"/>
        </w:rPr>
        <w:t xml:space="preserve"> à condition que sa nature soit explicitement mentionnée dans un des documents ci-dessus.</w:t>
      </w:r>
    </w:p>
    <w:p w14:paraId="2F9F202D" w14:textId="77777777" w:rsidR="00E52381" w:rsidRPr="00756311" w:rsidRDefault="00E52381" w:rsidP="00E52381">
      <w:pPr>
        <w:pStyle w:val="Paragraphedeliste1"/>
        <w:ind w:left="0"/>
        <w:rPr>
          <w:rFonts w:ascii="Marianne Light" w:hAnsi="Marianne Light" w:cs="Arial"/>
          <w:sz w:val="18"/>
          <w:szCs w:val="18"/>
        </w:rPr>
      </w:pPr>
    </w:p>
    <w:p w14:paraId="06A22B9A"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En l’absence d’une mention explicite sur un des documents précédents, tout motif conduisant le responsable de l’élaboration du bilan à allouer un lot de bois à une catégorie précise est rigoureusement documenté et justifié.</w:t>
      </w:r>
    </w:p>
    <w:p w14:paraId="166F70D7" w14:textId="77777777" w:rsidR="00E52381" w:rsidRPr="00756311" w:rsidRDefault="00E52381" w:rsidP="00E52381">
      <w:pPr>
        <w:pStyle w:val="Paragraphedeliste1"/>
        <w:ind w:left="0"/>
        <w:rPr>
          <w:rFonts w:ascii="Marianne Light" w:hAnsi="Marianne Light" w:cs="Arial"/>
          <w:sz w:val="18"/>
          <w:szCs w:val="18"/>
        </w:rPr>
      </w:pPr>
    </w:p>
    <w:p w14:paraId="4C489CEE"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Le chargé d’élaboration du bilan combustible s’assure de la pertinence de l’allocation des consommations à un type de produit en vérifiant la cohérence des informations contenues dans les documents ou éléments ci-dessus. </w:t>
      </w:r>
    </w:p>
    <w:p w14:paraId="18B9327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Si la composition d’une livraison n’est pas connue, celle-ci est comptabilisée dans la catégorie «</w:t>
      </w:r>
      <w:r w:rsidRPr="00756311">
        <w:rPr>
          <w:rFonts w:cs="Calibri"/>
          <w:sz w:val="18"/>
          <w:szCs w:val="18"/>
        </w:rPr>
        <w:t> </w:t>
      </w:r>
      <w:r w:rsidRPr="00756311">
        <w:rPr>
          <w:rFonts w:ascii="Marianne Light" w:hAnsi="Marianne Light"/>
          <w:sz w:val="18"/>
          <w:szCs w:val="18"/>
        </w:rPr>
        <w:t>autres</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sz w:val="18"/>
          <w:szCs w:val="18"/>
        </w:rPr>
        <w:t>.</w:t>
      </w:r>
    </w:p>
    <w:p w14:paraId="13D227E6" w14:textId="77777777" w:rsidR="00E52381" w:rsidRPr="00E045F0" w:rsidRDefault="00E52381" w:rsidP="00E52381">
      <w:pPr>
        <w:rPr>
          <w:rFonts w:ascii="Marianne Light" w:hAnsi="Marianne Light"/>
          <w:b/>
          <w:bCs/>
          <w:sz w:val="18"/>
          <w:szCs w:val="18"/>
        </w:rPr>
      </w:pPr>
      <w:bookmarkStart w:id="521" w:name="_Toc290637979"/>
      <w:bookmarkStart w:id="522" w:name="_Toc296009120"/>
      <w:r w:rsidRPr="00E045F0">
        <w:rPr>
          <w:rFonts w:ascii="Marianne Light" w:hAnsi="Marianne Light"/>
          <w:b/>
          <w:bCs/>
          <w:sz w:val="18"/>
          <w:szCs w:val="18"/>
        </w:rPr>
        <w:lastRenderedPageBreak/>
        <w:t>Cas des mélanges</w:t>
      </w:r>
      <w:bookmarkEnd w:id="521"/>
      <w:bookmarkEnd w:id="522"/>
    </w:p>
    <w:p w14:paraId="0051512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quantités livrées en mélange sont ventilées entre les différents produits bois d’après les proportions inscrites sur un des documents utilisés pour l’élaboration du bilan combustible (cf. ci-dessus).</w:t>
      </w:r>
    </w:p>
    <w:p w14:paraId="4AA36A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La grandeur à laquelle s’appliquent les proportions est précisée (volume, poids, pouvoir calorifique).</w:t>
      </w:r>
    </w:p>
    <w:p w14:paraId="7A4C1E4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proportions sont basées sur des volumes, elles peuvent être traduites en proportion du pouvoir calorifique global d’après les humidités respectives des bois constitutifs du mélange.</w:t>
      </w:r>
    </w:p>
    <w:p w14:paraId="5531DAF6" w14:textId="77777777" w:rsidR="00E52381" w:rsidRPr="00756311" w:rsidRDefault="00E52381" w:rsidP="00E52381">
      <w:pPr>
        <w:rPr>
          <w:rFonts w:ascii="Marianne Light" w:hAnsi="Marianne Light"/>
          <w:sz w:val="18"/>
          <w:szCs w:val="18"/>
        </w:rPr>
      </w:pPr>
      <w:bookmarkStart w:id="523" w:name="_Toc290637980"/>
      <w:bookmarkStart w:id="524" w:name="_Toc296009121"/>
      <w:r w:rsidRPr="00756311">
        <w:rPr>
          <w:rFonts w:ascii="Marianne Light" w:hAnsi="Marianne Light"/>
          <w:sz w:val="18"/>
          <w:szCs w:val="18"/>
        </w:rPr>
        <w:t>Prise en compte des variations de stocks</w:t>
      </w:r>
      <w:bookmarkEnd w:id="523"/>
      <w:bookmarkEnd w:id="524"/>
    </w:p>
    <w:p w14:paraId="74A9FB7C"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Les variations de stock sont calculées d’après les inventaires réalisés par type de combustible bois.</w:t>
      </w:r>
    </w:p>
    <w:p w14:paraId="3821C85F" w14:textId="77777777" w:rsidR="00E52381" w:rsidRPr="00756311" w:rsidRDefault="00E52381" w:rsidP="00E52381">
      <w:pPr>
        <w:pStyle w:val="Paragraphedeliste1"/>
        <w:ind w:left="0"/>
        <w:rPr>
          <w:rFonts w:ascii="Marianne Light" w:hAnsi="Marianne Light" w:cs="Arial"/>
          <w:sz w:val="18"/>
          <w:szCs w:val="18"/>
        </w:rPr>
      </w:pPr>
    </w:p>
    <w:p w14:paraId="0310B5F6"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Si l’installation ne procède pas à des inventaires en début et fin de période de déclaration, ou ne distingue pas les différents combustibles bois dans ses inventaires, deux cas de figure sont distingués</w:t>
      </w:r>
      <w:r w:rsidRPr="00756311">
        <w:rPr>
          <w:rFonts w:cs="Calibri"/>
          <w:sz w:val="18"/>
          <w:szCs w:val="18"/>
        </w:rPr>
        <w:t> </w:t>
      </w:r>
      <w:r w:rsidRPr="00756311">
        <w:rPr>
          <w:rFonts w:ascii="Marianne Light" w:hAnsi="Marianne Light" w:cs="Arial"/>
          <w:sz w:val="18"/>
          <w:szCs w:val="18"/>
        </w:rPr>
        <w:t>:</w:t>
      </w:r>
    </w:p>
    <w:p w14:paraId="332162DA" w14:textId="77777777" w:rsidR="00E52381" w:rsidRPr="00756311" w:rsidRDefault="00E52381" w:rsidP="00E52381">
      <w:pPr>
        <w:pStyle w:val="Paragraphedeliste1"/>
        <w:numPr>
          <w:ilvl w:val="0"/>
          <w:numId w:val="26"/>
        </w:numPr>
        <w:rPr>
          <w:rFonts w:ascii="Marianne Light" w:hAnsi="Marianne Light" w:cs="Arial"/>
          <w:sz w:val="18"/>
          <w:szCs w:val="18"/>
        </w:rPr>
      </w:pPr>
      <w:proofErr w:type="gramStart"/>
      <w:r w:rsidRPr="00756311">
        <w:rPr>
          <w:rFonts w:ascii="Marianne Light" w:hAnsi="Marianne Light" w:cs="Arial"/>
          <w:sz w:val="18"/>
          <w:szCs w:val="18"/>
        </w:rPr>
        <w:t>la</w:t>
      </w:r>
      <w:proofErr w:type="gramEnd"/>
      <w:r w:rsidRPr="00756311">
        <w:rPr>
          <w:rFonts w:ascii="Marianne Light" w:hAnsi="Marianne Light" w:cs="Arial"/>
          <w:sz w:val="18"/>
          <w:szCs w:val="18"/>
        </w:rPr>
        <w:t xml:space="preserve"> capacité de stockage du site est inférieure à 5</w:t>
      </w:r>
      <w:r w:rsidRPr="00756311">
        <w:rPr>
          <w:rFonts w:cs="Calibri"/>
          <w:sz w:val="18"/>
          <w:szCs w:val="18"/>
        </w:rPr>
        <w:t> </w:t>
      </w:r>
      <w:r w:rsidRPr="00756311">
        <w:rPr>
          <w:rFonts w:ascii="Marianne Light" w:hAnsi="Marianne Light" w:cs="Arial"/>
          <w:sz w:val="18"/>
          <w:szCs w:val="18"/>
        </w:rPr>
        <w:t xml:space="preserve">% des livraisons annuelles. Auquel cas, les consommations peuvent </w:t>
      </w:r>
      <w:r w:rsidRPr="00756311">
        <w:rPr>
          <w:rFonts w:ascii="Marianne Light" w:hAnsi="Marianne Light" w:cs="Marianne Light"/>
          <w:sz w:val="18"/>
          <w:szCs w:val="18"/>
        </w:rPr>
        <w:t>ê</w:t>
      </w:r>
      <w:r w:rsidRPr="00756311">
        <w:rPr>
          <w:rFonts w:ascii="Marianne Light" w:hAnsi="Marianne Light" w:cs="Arial"/>
          <w:sz w:val="18"/>
          <w:szCs w:val="18"/>
        </w:rPr>
        <w:t>tre consid</w:t>
      </w:r>
      <w:r w:rsidRPr="00756311">
        <w:rPr>
          <w:rFonts w:ascii="Marianne Light" w:hAnsi="Marianne Light" w:cs="Marianne Light"/>
          <w:sz w:val="18"/>
          <w:szCs w:val="18"/>
        </w:rPr>
        <w:t>é</w:t>
      </w:r>
      <w:r w:rsidRPr="00756311">
        <w:rPr>
          <w:rFonts w:ascii="Marianne Light" w:hAnsi="Marianne Light" w:cs="Arial"/>
          <w:sz w:val="18"/>
          <w:szCs w:val="18"/>
        </w:rPr>
        <w:t>r</w:t>
      </w:r>
      <w:r w:rsidRPr="00756311">
        <w:rPr>
          <w:rFonts w:ascii="Marianne Light" w:hAnsi="Marianne Light" w:cs="Marianne Light"/>
          <w:sz w:val="18"/>
          <w:szCs w:val="18"/>
        </w:rPr>
        <w:t>é</w:t>
      </w:r>
      <w:r w:rsidRPr="00756311">
        <w:rPr>
          <w:rFonts w:ascii="Marianne Light" w:hAnsi="Marianne Light" w:cs="Arial"/>
          <w:sz w:val="18"/>
          <w:szCs w:val="18"/>
        </w:rPr>
        <w:t xml:space="preserve">es </w:t>
      </w:r>
      <w:r w:rsidRPr="00756311">
        <w:rPr>
          <w:rFonts w:ascii="Marianne Light" w:hAnsi="Marianne Light" w:cs="Marianne Light"/>
          <w:sz w:val="18"/>
          <w:szCs w:val="18"/>
        </w:rPr>
        <w:t>é</w:t>
      </w:r>
      <w:r w:rsidRPr="00756311">
        <w:rPr>
          <w:rFonts w:ascii="Marianne Light" w:hAnsi="Marianne Light" w:cs="Arial"/>
          <w:sz w:val="18"/>
          <w:szCs w:val="18"/>
        </w:rPr>
        <w:t xml:space="preserve">gales aux livraisons (hors exportation </w:t>
      </w:r>
      <w:r w:rsidRPr="00756311">
        <w:rPr>
          <w:rFonts w:ascii="Marianne Light" w:hAnsi="Marianne Light" w:cs="Marianne Light"/>
          <w:sz w:val="18"/>
          <w:szCs w:val="18"/>
        </w:rPr>
        <w:t>é</w:t>
      </w:r>
      <w:r w:rsidRPr="00756311">
        <w:rPr>
          <w:rFonts w:ascii="Marianne Light" w:hAnsi="Marianne Light" w:cs="Arial"/>
          <w:sz w:val="18"/>
          <w:szCs w:val="18"/>
        </w:rPr>
        <w:t>ventuelle de mati</w:t>
      </w:r>
      <w:r w:rsidRPr="00756311">
        <w:rPr>
          <w:rFonts w:ascii="Marianne Light" w:hAnsi="Marianne Light" w:cs="Marianne Light"/>
          <w:sz w:val="18"/>
          <w:szCs w:val="18"/>
        </w:rPr>
        <w:t>è</w:t>
      </w:r>
      <w:r w:rsidRPr="00756311">
        <w:rPr>
          <w:rFonts w:ascii="Marianne Light" w:hAnsi="Marianne Light" w:cs="Arial"/>
          <w:sz w:val="18"/>
          <w:szCs w:val="18"/>
        </w:rPr>
        <w:t>re) par approximation,</w:t>
      </w:r>
    </w:p>
    <w:p w14:paraId="22DA1FCA" w14:textId="77777777" w:rsidR="00E52381" w:rsidRPr="00756311" w:rsidRDefault="00E52381" w:rsidP="00E52381">
      <w:pPr>
        <w:pStyle w:val="Paragraphedeliste1"/>
        <w:numPr>
          <w:ilvl w:val="0"/>
          <w:numId w:val="26"/>
        </w:numPr>
        <w:rPr>
          <w:rFonts w:ascii="Marianne Light" w:hAnsi="Marianne Light" w:cs="Arial"/>
          <w:sz w:val="18"/>
          <w:szCs w:val="18"/>
        </w:rPr>
      </w:pPr>
      <w:proofErr w:type="gramStart"/>
      <w:r w:rsidRPr="00756311">
        <w:rPr>
          <w:rFonts w:ascii="Marianne Light" w:hAnsi="Marianne Light" w:cs="Arial"/>
          <w:sz w:val="18"/>
          <w:szCs w:val="18"/>
        </w:rPr>
        <w:t>la</w:t>
      </w:r>
      <w:proofErr w:type="gramEnd"/>
      <w:r w:rsidRPr="00756311">
        <w:rPr>
          <w:rFonts w:ascii="Marianne Light" w:hAnsi="Marianne Light" w:cs="Arial"/>
          <w:sz w:val="18"/>
          <w:szCs w:val="18"/>
        </w:rPr>
        <w:t xml:space="preserve"> capacité de stockage du site est supérieure à 5</w:t>
      </w:r>
      <w:r w:rsidRPr="00756311">
        <w:rPr>
          <w:rFonts w:cs="Calibri"/>
          <w:sz w:val="18"/>
          <w:szCs w:val="18"/>
        </w:rPr>
        <w:t> </w:t>
      </w:r>
      <w:r w:rsidRPr="00756311">
        <w:rPr>
          <w:rFonts w:ascii="Marianne Light" w:hAnsi="Marianne Light" w:cs="Arial"/>
          <w:sz w:val="18"/>
          <w:szCs w:val="18"/>
        </w:rPr>
        <w:t>% des livraisons annuelles. Le site choisit alors, selon les enjeux li</w:t>
      </w:r>
      <w:r w:rsidRPr="00756311">
        <w:rPr>
          <w:rFonts w:ascii="Marianne Light" w:hAnsi="Marianne Light" w:cs="Marianne Light"/>
          <w:sz w:val="18"/>
          <w:szCs w:val="18"/>
        </w:rPr>
        <w:t>é</w:t>
      </w:r>
      <w:r w:rsidRPr="00756311">
        <w:rPr>
          <w:rFonts w:ascii="Marianne Light" w:hAnsi="Marianne Light" w:cs="Arial"/>
          <w:sz w:val="18"/>
          <w:szCs w:val="18"/>
        </w:rPr>
        <w:t xml:space="preserve">s </w:t>
      </w:r>
      <w:r w:rsidRPr="00756311">
        <w:rPr>
          <w:rFonts w:ascii="Marianne Light" w:hAnsi="Marianne Light" w:cs="Marianne Light"/>
          <w:sz w:val="18"/>
          <w:szCs w:val="18"/>
        </w:rPr>
        <w:t>à</w:t>
      </w:r>
      <w:r w:rsidRPr="00756311">
        <w:rPr>
          <w:rFonts w:ascii="Marianne Light" w:hAnsi="Marianne Light" w:cs="Arial"/>
          <w:sz w:val="18"/>
          <w:szCs w:val="18"/>
        </w:rPr>
        <w:t xml:space="preserve"> l</w:t>
      </w:r>
      <w:r w:rsidRPr="00756311">
        <w:rPr>
          <w:rFonts w:ascii="Marianne Light" w:hAnsi="Marianne Light" w:cs="Marianne Light"/>
          <w:sz w:val="18"/>
          <w:szCs w:val="18"/>
        </w:rPr>
        <w:t>’</w:t>
      </w:r>
      <w:r w:rsidRPr="00756311">
        <w:rPr>
          <w:rFonts w:ascii="Marianne Light" w:hAnsi="Marianne Light" w:cs="Arial"/>
          <w:sz w:val="18"/>
          <w:szCs w:val="18"/>
        </w:rPr>
        <w:t>affectation du stock dans le respect des engagements</w:t>
      </w:r>
      <w:r w:rsidRPr="00756311">
        <w:rPr>
          <w:rFonts w:cs="Calibri"/>
          <w:sz w:val="18"/>
          <w:szCs w:val="18"/>
        </w:rPr>
        <w:t> </w:t>
      </w:r>
      <w:r w:rsidRPr="00756311">
        <w:rPr>
          <w:rFonts w:ascii="Marianne Light" w:hAnsi="Marianne Light" w:cs="Arial"/>
          <w:sz w:val="18"/>
          <w:szCs w:val="18"/>
        </w:rPr>
        <w:t>:</w:t>
      </w:r>
    </w:p>
    <w:p w14:paraId="250243A7" w14:textId="77777777" w:rsidR="00E52381" w:rsidRPr="00756311" w:rsidRDefault="00E52381" w:rsidP="00E52381">
      <w:pPr>
        <w:pStyle w:val="Paragraphedeliste1"/>
        <w:numPr>
          <w:ilvl w:val="1"/>
          <w:numId w:val="26"/>
        </w:numPr>
        <w:rPr>
          <w:rFonts w:ascii="Marianne Light" w:hAnsi="Marianne Light" w:cs="Arial"/>
          <w:sz w:val="18"/>
          <w:szCs w:val="18"/>
        </w:rPr>
      </w:pPr>
      <w:proofErr w:type="gramStart"/>
      <w:r w:rsidRPr="00756311">
        <w:rPr>
          <w:rFonts w:ascii="Marianne Light" w:hAnsi="Marianne Light" w:cs="Arial"/>
          <w:sz w:val="18"/>
          <w:szCs w:val="18"/>
        </w:rPr>
        <w:t>de</w:t>
      </w:r>
      <w:proofErr w:type="gramEnd"/>
      <w:r w:rsidRPr="00756311">
        <w:rPr>
          <w:rFonts w:ascii="Marianne Light" w:hAnsi="Marianne Light" w:cs="Arial"/>
          <w:sz w:val="18"/>
          <w:szCs w:val="18"/>
        </w:rPr>
        <w:t xml:space="preserve"> ne pas prendre en compte la variation de stock, ou,</w:t>
      </w:r>
    </w:p>
    <w:p w14:paraId="62EA2B24" w14:textId="77777777" w:rsidR="00E52381" w:rsidRPr="00756311" w:rsidRDefault="00E52381" w:rsidP="00E52381">
      <w:pPr>
        <w:pStyle w:val="Paragraphedeliste1"/>
        <w:numPr>
          <w:ilvl w:val="1"/>
          <w:numId w:val="26"/>
        </w:numPr>
        <w:rPr>
          <w:rFonts w:ascii="Marianne Light" w:hAnsi="Marianne Light" w:cs="Arial"/>
          <w:sz w:val="18"/>
          <w:szCs w:val="18"/>
        </w:rPr>
      </w:pPr>
      <w:proofErr w:type="gramStart"/>
      <w:r w:rsidRPr="00756311">
        <w:rPr>
          <w:rFonts w:ascii="Marianne Light" w:hAnsi="Marianne Light" w:cs="Arial"/>
          <w:sz w:val="18"/>
          <w:szCs w:val="18"/>
        </w:rPr>
        <w:t>d’allouer</w:t>
      </w:r>
      <w:proofErr w:type="gramEnd"/>
      <w:r w:rsidRPr="00756311">
        <w:rPr>
          <w:rFonts w:ascii="Marianne Light" w:hAnsi="Marianne Light" w:cs="Arial"/>
          <w:sz w:val="18"/>
          <w:szCs w:val="18"/>
        </w:rPr>
        <w:t xml:space="preserve"> la variation de stock à un des combustibles bois, selon</w:t>
      </w:r>
      <w:r w:rsidRPr="00756311">
        <w:rPr>
          <w:rFonts w:cs="Calibri"/>
          <w:sz w:val="18"/>
          <w:szCs w:val="18"/>
        </w:rPr>
        <w:t> </w:t>
      </w:r>
      <w:r w:rsidRPr="00756311">
        <w:rPr>
          <w:rFonts w:ascii="Marianne Light" w:hAnsi="Marianne Light" w:cs="Arial"/>
          <w:sz w:val="18"/>
          <w:szCs w:val="18"/>
        </w:rPr>
        <w:t>:</w:t>
      </w:r>
    </w:p>
    <w:p w14:paraId="4C85FD3D" w14:textId="77777777" w:rsidR="00E52381" w:rsidRPr="00756311" w:rsidRDefault="00E52381" w:rsidP="00E52381">
      <w:pPr>
        <w:pStyle w:val="Paragraphedeliste1"/>
        <w:numPr>
          <w:ilvl w:val="2"/>
          <w:numId w:val="26"/>
        </w:numPr>
        <w:rPr>
          <w:rFonts w:ascii="Marianne Light" w:hAnsi="Marianne Light" w:cs="Arial"/>
          <w:sz w:val="18"/>
          <w:szCs w:val="18"/>
          <w:lang w:val="en-US"/>
        </w:rPr>
      </w:pPr>
      <w:proofErr w:type="spellStart"/>
      <w:r w:rsidRPr="00756311">
        <w:rPr>
          <w:rFonts w:ascii="Marianne Light" w:hAnsi="Marianne Light" w:cs="Arial"/>
          <w:sz w:val="18"/>
          <w:szCs w:val="18"/>
          <w:lang w:val="en-US"/>
        </w:rPr>
        <w:t>i</w:t>
      </w:r>
      <w:proofErr w:type="spellEnd"/>
      <w:r w:rsidRPr="00756311">
        <w:rPr>
          <w:rFonts w:ascii="Marianne Light" w:hAnsi="Marianne Light" w:cs="Arial"/>
          <w:sz w:val="18"/>
          <w:szCs w:val="18"/>
          <w:lang w:val="en-US"/>
        </w:rPr>
        <w:t>. le mode de gestion du stock (last in first out, first in first out</w:t>
      </w:r>
      <w:proofErr w:type="gramStart"/>
      <w:r w:rsidRPr="00756311">
        <w:rPr>
          <w:rFonts w:ascii="Marianne Light" w:hAnsi="Marianne Light" w:cs="Arial"/>
          <w:sz w:val="18"/>
          <w:szCs w:val="18"/>
          <w:lang w:val="en-US"/>
        </w:rPr>
        <w:t>)</w:t>
      </w:r>
      <w:r w:rsidRPr="00756311">
        <w:rPr>
          <w:rFonts w:cs="Calibri"/>
          <w:sz w:val="18"/>
          <w:szCs w:val="18"/>
          <w:lang w:val="en-US"/>
        </w:rPr>
        <w:t> </w:t>
      </w:r>
      <w:r w:rsidRPr="00756311">
        <w:rPr>
          <w:rFonts w:ascii="Marianne Light" w:hAnsi="Marianne Light" w:cs="Arial"/>
          <w:sz w:val="18"/>
          <w:szCs w:val="18"/>
          <w:lang w:val="en-US"/>
        </w:rPr>
        <w:t>;</w:t>
      </w:r>
      <w:proofErr w:type="gramEnd"/>
      <w:r w:rsidRPr="00756311">
        <w:rPr>
          <w:rFonts w:ascii="Marianne Light" w:hAnsi="Marianne Light" w:cs="Arial"/>
          <w:sz w:val="18"/>
          <w:szCs w:val="18"/>
          <w:lang w:val="en-US"/>
        </w:rPr>
        <w:t xml:space="preserve"> </w:t>
      </w:r>
    </w:p>
    <w:p w14:paraId="4B50DBFC" w14:textId="77777777" w:rsidR="00E52381" w:rsidRPr="00756311" w:rsidRDefault="00E52381" w:rsidP="00E52381">
      <w:pPr>
        <w:pStyle w:val="Paragraphedeliste1"/>
        <w:numPr>
          <w:ilvl w:val="2"/>
          <w:numId w:val="26"/>
        </w:numPr>
        <w:rPr>
          <w:rFonts w:ascii="Marianne Light" w:hAnsi="Marianne Light" w:cs="Arial"/>
          <w:sz w:val="18"/>
          <w:szCs w:val="18"/>
        </w:rPr>
      </w:pPr>
      <w:r w:rsidRPr="00756311">
        <w:rPr>
          <w:rFonts w:ascii="Marianne Light" w:hAnsi="Marianne Light" w:cs="Arial"/>
          <w:sz w:val="18"/>
          <w:szCs w:val="18"/>
        </w:rPr>
        <w:t>ii. la chronologie des livraisons.</w:t>
      </w:r>
    </w:p>
    <w:p w14:paraId="78142FAE" w14:textId="695906B0" w:rsidR="00E52381" w:rsidRPr="00E045F0" w:rsidRDefault="00E52381" w:rsidP="00E045F0">
      <w:pPr>
        <w:pStyle w:val="Paragraphedeliste"/>
        <w:numPr>
          <w:ilvl w:val="0"/>
          <w:numId w:val="37"/>
        </w:numPr>
        <w:rPr>
          <w:rFonts w:ascii="Marianne Light" w:hAnsi="Marianne Light"/>
          <w:sz w:val="18"/>
          <w:szCs w:val="18"/>
          <w:u w:val="single"/>
        </w:rPr>
      </w:pPr>
      <w:bookmarkStart w:id="525" w:name="_Toc290637981"/>
      <w:bookmarkStart w:id="526" w:name="_Toc296009122"/>
      <w:r w:rsidRPr="00E045F0">
        <w:rPr>
          <w:rFonts w:ascii="Marianne Light" w:hAnsi="Marianne Light"/>
          <w:b/>
          <w:sz w:val="18"/>
          <w:szCs w:val="18"/>
          <w:u w:val="single"/>
        </w:rPr>
        <w:t>Méthodologie de conversion</w:t>
      </w:r>
      <w:bookmarkEnd w:id="525"/>
      <w:bookmarkEnd w:id="526"/>
    </w:p>
    <w:p w14:paraId="39761DF2"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Cette section énonce les lignes directrices applicables aux calculs de conversion effectués par le responsable d’élaboration du bilan combustible.</w:t>
      </w:r>
    </w:p>
    <w:p w14:paraId="0367B0F3" w14:textId="77777777" w:rsidR="00E52381" w:rsidRPr="00756311" w:rsidRDefault="00E52381" w:rsidP="00E52381">
      <w:pPr>
        <w:rPr>
          <w:rFonts w:ascii="Marianne Light" w:hAnsi="Marianne Light"/>
          <w:sz w:val="18"/>
          <w:szCs w:val="18"/>
        </w:rPr>
      </w:pPr>
      <w:bookmarkStart w:id="527" w:name="_Toc290637982"/>
      <w:bookmarkStart w:id="528" w:name="_Toc296009123"/>
      <w:r w:rsidRPr="00756311">
        <w:rPr>
          <w:rFonts w:ascii="Marianne Light" w:hAnsi="Marianne Light"/>
          <w:sz w:val="18"/>
          <w:szCs w:val="18"/>
        </w:rPr>
        <w:t>Conversion volume - masse</w:t>
      </w:r>
      <w:bookmarkEnd w:id="527"/>
      <w:bookmarkEnd w:id="528"/>
    </w:p>
    <w:p w14:paraId="3BFBFA3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livraisons ne sont pas pesées, le déclarant estime les tonnages livrés d’après les volumes. Pour cela, il se base sur la masse volumique, déterminée comme suit, par ordre de préférence</w:t>
      </w:r>
      <w:r w:rsidRPr="00756311">
        <w:rPr>
          <w:rFonts w:cs="Calibri"/>
          <w:sz w:val="18"/>
          <w:szCs w:val="18"/>
        </w:rPr>
        <w:t> </w:t>
      </w:r>
      <w:r w:rsidRPr="00756311">
        <w:rPr>
          <w:rFonts w:ascii="Marianne Light" w:hAnsi="Marianne Light"/>
          <w:sz w:val="18"/>
          <w:szCs w:val="18"/>
        </w:rPr>
        <w:t>:</w:t>
      </w:r>
    </w:p>
    <w:p w14:paraId="4CBA388A" w14:textId="77777777" w:rsidR="00E52381" w:rsidRPr="00756311" w:rsidRDefault="00E52381" w:rsidP="00E52381">
      <w:pPr>
        <w:pStyle w:val="Paragraphedeliste1"/>
        <w:numPr>
          <w:ilvl w:val="0"/>
          <w:numId w:val="27"/>
        </w:numPr>
        <w:tabs>
          <w:tab w:val="left" w:pos="709"/>
        </w:tabs>
        <w:rPr>
          <w:rFonts w:ascii="Marianne Light" w:hAnsi="Marianne Light" w:cs="Arial"/>
          <w:sz w:val="18"/>
          <w:szCs w:val="18"/>
        </w:rPr>
      </w:pPr>
      <w:r w:rsidRPr="00756311">
        <w:rPr>
          <w:rFonts w:ascii="Marianne Light" w:hAnsi="Marianne Light" w:cs="Arial"/>
          <w:sz w:val="18"/>
          <w:szCs w:val="18"/>
        </w:rPr>
        <w:t>La masse volumique est stipulée sur un des documents cités dans le paragraphe 5.</w:t>
      </w:r>
    </w:p>
    <w:p w14:paraId="1F17E0F3" w14:textId="77777777" w:rsidR="00E52381" w:rsidRPr="00756311" w:rsidRDefault="00E52381" w:rsidP="00E52381">
      <w:pPr>
        <w:pStyle w:val="Paragraphedeliste1"/>
        <w:numPr>
          <w:ilvl w:val="0"/>
          <w:numId w:val="27"/>
        </w:numPr>
        <w:tabs>
          <w:tab w:val="left" w:pos="709"/>
        </w:tabs>
        <w:spacing w:after="0"/>
        <w:rPr>
          <w:rFonts w:ascii="Marianne Light" w:hAnsi="Marianne Light" w:cs="Arial"/>
          <w:sz w:val="18"/>
          <w:szCs w:val="18"/>
        </w:rPr>
      </w:pPr>
      <w:r w:rsidRPr="00756311">
        <w:rPr>
          <w:rFonts w:ascii="Marianne Light" w:hAnsi="Marianne Light" w:cs="Arial"/>
          <w:sz w:val="18"/>
          <w:szCs w:val="18"/>
        </w:rPr>
        <w:t>La masse volumique est estimée à partir de l’humidité (déterminée selon une des méthodes énumérées en infra, auquel cas le déclarant formalise la méthodologie applicable sur une procédure consultable par le bureau de contrôle.</w:t>
      </w:r>
    </w:p>
    <w:p w14:paraId="721D8372" w14:textId="77777777" w:rsidR="00E52381" w:rsidRPr="00756311" w:rsidRDefault="00E52381" w:rsidP="00E52381">
      <w:pPr>
        <w:pStyle w:val="Paragraphedeliste1"/>
        <w:numPr>
          <w:ilvl w:val="0"/>
          <w:numId w:val="27"/>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 w:val="18"/>
          <w:szCs w:val="18"/>
        </w:rPr>
        <w:t> </w:t>
      </w:r>
      <w:r w:rsidRPr="00756311">
        <w:rPr>
          <w:rFonts w:ascii="Marianne Light" w:hAnsi="Marianne Light" w:cs="Arial"/>
          <w:sz w:val="18"/>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E52381" w:rsidRPr="00756311" w14:paraId="02DD2AC7" w14:textId="77777777" w:rsidTr="00E045F0">
        <w:trPr>
          <w:trHeight w:val="567"/>
          <w:jc w:val="center"/>
        </w:trPr>
        <w:tc>
          <w:tcPr>
            <w:tcW w:w="2145" w:type="dxa"/>
            <w:vAlign w:val="center"/>
          </w:tcPr>
          <w:p w14:paraId="71489CF4" w14:textId="77777777" w:rsidR="00E52381" w:rsidRPr="00756311" w:rsidRDefault="00E52381" w:rsidP="003E300F">
            <w:pPr>
              <w:jc w:val="both"/>
              <w:rPr>
                <w:rFonts w:ascii="Marianne Light" w:hAnsi="Marianne Light"/>
                <w:sz w:val="16"/>
                <w:szCs w:val="18"/>
              </w:rPr>
            </w:pPr>
          </w:p>
        </w:tc>
        <w:tc>
          <w:tcPr>
            <w:tcW w:w="1620" w:type="dxa"/>
            <w:vAlign w:val="center"/>
          </w:tcPr>
          <w:p w14:paraId="09BA3641"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7C00799"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2CF043F6"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86C03DE"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Masse volumique</w:t>
            </w:r>
          </w:p>
        </w:tc>
      </w:tr>
      <w:tr w:rsidR="00E52381" w:rsidRPr="00756311" w14:paraId="4C0CF9E4" w14:textId="77777777" w:rsidTr="003E300F">
        <w:trPr>
          <w:jc w:val="center"/>
        </w:trPr>
        <w:tc>
          <w:tcPr>
            <w:tcW w:w="2145" w:type="dxa"/>
            <w:vAlign w:val="center"/>
          </w:tcPr>
          <w:p w14:paraId="79BEC09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5EEAEA8"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50AF392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6D2F4F26"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4AFC4C6E" w14:textId="77777777" w:rsidR="00E52381" w:rsidRPr="00756311" w:rsidRDefault="00E52381" w:rsidP="003E300F">
            <w:pPr>
              <w:jc w:val="both"/>
              <w:rPr>
                <w:rFonts w:ascii="Marianne Light" w:hAnsi="Marianne Light"/>
                <w:sz w:val="16"/>
                <w:szCs w:val="18"/>
              </w:rPr>
            </w:pPr>
          </w:p>
        </w:tc>
      </w:tr>
      <w:tr w:rsidR="00E52381" w:rsidRPr="00756311" w14:paraId="05CF45F3" w14:textId="77777777" w:rsidTr="003E300F">
        <w:trPr>
          <w:jc w:val="center"/>
        </w:trPr>
        <w:tc>
          <w:tcPr>
            <w:tcW w:w="2145" w:type="dxa"/>
            <w:vAlign w:val="center"/>
          </w:tcPr>
          <w:p w14:paraId="28DB892E"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092A6C07"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B7EF281" w14:textId="77777777" w:rsidR="00E52381" w:rsidRPr="00756311" w:rsidRDefault="00E52381" w:rsidP="003E300F">
            <w:pPr>
              <w:jc w:val="both"/>
              <w:rPr>
                <w:rFonts w:ascii="Marianne Light" w:hAnsi="Marianne Light"/>
                <w:sz w:val="16"/>
                <w:szCs w:val="18"/>
              </w:rPr>
            </w:pPr>
            <w:proofErr w:type="gramStart"/>
            <w:r w:rsidRPr="00756311">
              <w:rPr>
                <w:rFonts w:ascii="Marianne Light" w:hAnsi="Marianne Light"/>
                <w:sz w:val="16"/>
                <w:szCs w:val="18"/>
              </w:rPr>
              <w:t>fin</w:t>
            </w:r>
            <w:proofErr w:type="gramEnd"/>
          </w:p>
        </w:tc>
        <w:tc>
          <w:tcPr>
            <w:tcW w:w="1800" w:type="dxa"/>
            <w:vAlign w:val="center"/>
          </w:tcPr>
          <w:p w14:paraId="102A0DE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386495B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700 à 750</w:t>
            </w:r>
          </w:p>
        </w:tc>
      </w:tr>
      <w:tr w:rsidR="00E52381" w:rsidRPr="00756311" w14:paraId="4EFB51F2" w14:textId="77777777" w:rsidTr="00E045F0">
        <w:trPr>
          <w:trHeight w:val="624"/>
          <w:jc w:val="center"/>
        </w:trPr>
        <w:tc>
          <w:tcPr>
            <w:tcW w:w="2145" w:type="dxa"/>
            <w:vAlign w:val="center"/>
          </w:tcPr>
          <w:p w14:paraId="7BBB39E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58A9C08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034B6132"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7DDC7B7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0E78E52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200 à 320</w:t>
            </w:r>
          </w:p>
        </w:tc>
      </w:tr>
      <w:tr w:rsidR="00E52381" w:rsidRPr="00756311" w14:paraId="45FD8848" w14:textId="77777777" w:rsidTr="003E300F">
        <w:trPr>
          <w:jc w:val="center"/>
        </w:trPr>
        <w:tc>
          <w:tcPr>
            <w:tcW w:w="2145" w:type="dxa"/>
            <w:vAlign w:val="center"/>
          </w:tcPr>
          <w:p w14:paraId="1A838FC7"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42F771F"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6BF9B215"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31B6F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3F449B1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230 à 400</w:t>
            </w:r>
          </w:p>
        </w:tc>
      </w:tr>
      <w:tr w:rsidR="00E52381" w:rsidRPr="00756311" w14:paraId="585CD96D" w14:textId="77777777" w:rsidTr="00E045F0">
        <w:trPr>
          <w:trHeight w:val="283"/>
          <w:jc w:val="center"/>
        </w:trPr>
        <w:tc>
          <w:tcPr>
            <w:tcW w:w="2145" w:type="dxa"/>
            <w:vAlign w:val="center"/>
          </w:tcPr>
          <w:p w14:paraId="2A621956"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1072B04B"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1AE1DBA1"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B373AC"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069729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200 à 400</w:t>
            </w:r>
          </w:p>
        </w:tc>
      </w:tr>
      <w:tr w:rsidR="00E52381" w:rsidRPr="00756311" w14:paraId="4FC03716" w14:textId="77777777" w:rsidTr="00E045F0">
        <w:trPr>
          <w:trHeight w:val="283"/>
          <w:jc w:val="center"/>
        </w:trPr>
        <w:tc>
          <w:tcPr>
            <w:tcW w:w="2145" w:type="dxa"/>
            <w:vAlign w:val="center"/>
          </w:tcPr>
          <w:p w14:paraId="7D0DFFA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1D1516A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4D123FF5"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02C848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56E5FA4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180 à 270</w:t>
            </w:r>
          </w:p>
        </w:tc>
      </w:tr>
      <w:tr w:rsidR="00E52381" w:rsidRPr="00756311" w14:paraId="02C20C30" w14:textId="77777777" w:rsidTr="00E045F0">
        <w:trPr>
          <w:trHeight w:val="283"/>
          <w:jc w:val="center"/>
        </w:trPr>
        <w:tc>
          <w:tcPr>
            <w:tcW w:w="2145" w:type="dxa"/>
            <w:vAlign w:val="center"/>
          </w:tcPr>
          <w:p w14:paraId="1C0E1C0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Sciures de scierie</w:t>
            </w:r>
          </w:p>
        </w:tc>
        <w:tc>
          <w:tcPr>
            <w:tcW w:w="1620" w:type="dxa"/>
            <w:vAlign w:val="center"/>
          </w:tcPr>
          <w:p w14:paraId="6456655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17A1C1C"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24953AC9"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0BFCF7FB"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250 à 500</w:t>
            </w:r>
          </w:p>
        </w:tc>
      </w:tr>
      <w:tr w:rsidR="00E52381" w:rsidRPr="00756311" w14:paraId="2721EB15" w14:textId="77777777" w:rsidTr="003E300F">
        <w:trPr>
          <w:jc w:val="center"/>
        </w:trPr>
        <w:tc>
          <w:tcPr>
            <w:tcW w:w="2145" w:type="dxa"/>
            <w:vAlign w:val="center"/>
          </w:tcPr>
          <w:p w14:paraId="695A4329"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6CF5EC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1C74C65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46E92E8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7AABAD3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250 à 500</w:t>
            </w:r>
          </w:p>
        </w:tc>
      </w:tr>
    </w:tbl>
    <w:p w14:paraId="65DB1671" w14:textId="3A5893BC" w:rsidR="00E52381" w:rsidRPr="00E045F0" w:rsidRDefault="00E52381" w:rsidP="00E045F0">
      <w:pPr>
        <w:pStyle w:val="Paragraphedeliste1"/>
        <w:tabs>
          <w:tab w:val="left" w:pos="709"/>
        </w:tabs>
        <w:ind w:left="0"/>
        <w:rPr>
          <w:rFonts w:ascii="Marianne Light" w:hAnsi="Marianne Light"/>
          <w:b/>
          <w:bCs/>
          <w:sz w:val="18"/>
          <w:szCs w:val="18"/>
        </w:rPr>
      </w:pPr>
      <w:bookmarkStart w:id="529" w:name="_Toc290637983"/>
      <w:bookmarkStart w:id="530" w:name="_Toc296009124"/>
      <w:r w:rsidRPr="00E045F0">
        <w:rPr>
          <w:rFonts w:ascii="Marianne Light" w:hAnsi="Marianne Light"/>
          <w:b/>
          <w:bCs/>
          <w:sz w:val="18"/>
          <w:szCs w:val="18"/>
        </w:rPr>
        <w:lastRenderedPageBreak/>
        <w:t>Conversion masse - énergie</w:t>
      </w:r>
      <w:bookmarkEnd w:id="529"/>
      <w:bookmarkEnd w:id="530"/>
    </w:p>
    <w:p w14:paraId="20F8CED6"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déclarant calcule les consommations en entrée chaudière, exprimées en MWh PCI, d’après les pouvoirs calorifiques des produits livrés, déterminés comme suit, par ordre de préférence</w:t>
      </w:r>
      <w:r w:rsidRPr="00756311">
        <w:rPr>
          <w:rFonts w:cs="Calibri"/>
          <w:sz w:val="18"/>
          <w:szCs w:val="18"/>
        </w:rPr>
        <w:t> </w:t>
      </w:r>
      <w:r w:rsidRPr="00756311">
        <w:rPr>
          <w:rFonts w:ascii="Marianne Light" w:hAnsi="Marianne Light"/>
          <w:sz w:val="18"/>
          <w:szCs w:val="18"/>
        </w:rPr>
        <w:t xml:space="preserve">: </w:t>
      </w:r>
    </w:p>
    <w:p w14:paraId="6542E24C" w14:textId="77777777" w:rsidR="00E52381" w:rsidRPr="00756311" w:rsidRDefault="00E52381" w:rsidP="00E52381">
      <w:pPr>
        <w:pStyle w:val="Paragraphedeliste1"/>
        <w:numPr>
          <w:ilvl w:val="0"/>
          <w:numId w:val="28"/>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stipulé sur un des documents cités dans le paragraphe 5.</w:t>
      </w:r>
    </w:p>
    <w:p w14:paraId="51F0738C" w14:textId="77777777" w:rsidR="00E52381" w:rsidRPr="00756311" w:rsidRDefault="00E52381" w:rsidP="00E52381">
      <w:pPr>
        <w:pStyle w:val="Paragraphedeliste1"/>
        <w:numPr>
          <w:ilvl w:val="0"/>
          <w:numId w:val="28"/>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calculé d’après les données d’humidité établies selon une des approches suivantes</w:t>
      </w:r>
      <w:r w:rsidRPr="00756311">
        <w:rPr>
          <w:rFonts w:cs="Calibri"/>
          <w:sz w:val="18"/>
          <w:szCs w:val="18"/>
        </w:rPr>
        <w:t> </w:t>
      </w:r>
      <w:r w:rsidRPr="00756311">
        <w:rPr>
          <w:rFonts w:ascii="Marianne Light" w:hAnsi="Marianne Light" w:cs="Arial"/>
          <w:sz w:val="18"/>
          <w:szCs w:val="18"/>
        </w:rPr>
        <w:t>:</w:t>
      </w:r>
    </w:p>
    <w:p w14:paraId="108D97F5" w14:textId="77777777" w:rsidR="00E52381" w:rsidRPr="00756311" w:rsidRDefault="00E52381" w:rsidP="00E52381">
      <w:pPr>
        <w:pStyle w:val="Paragraphedeliste1"/>
        <w:rPr>
          <w:rFonts w:ascii="Marianne Light" w:hAnsi="Marianne Light" w:cs="Arial"/>
          <w:sz w:val="18"/>
          <w:szCs w:val="18"/>
        </w:rPr>
      </w:pPr>
    </w:p>
    <w:p w14:paraId="230B3A2B"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retenue est celle prise en compte pour l’établissement de la facturation, quelle que soit l’entité qui a généré cette valeur, et à condition que la facturation soit indexée sur l’humidité.</w:t>
      </w:r>
    </w:p>
    <w:p w14:paraId="00C344E3"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5E3673F5"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est indiquée par le fournisseur dans une des pièces justificatives énumérées dans le paragraphe 5 pour le lot spécifique auquel elle est appliquée.</w:t>
      </w:r>
    </w:p>
    <w:p w14:paraId="6A0B6062" w14:textId="77777777" w:rsidR="00E52381" w:rsidRPr="00756311" w:rsidRDefault="00E52381" w:rsidP="00E5238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p w14:paraId="517D87DC" w14:textId="77777777" w:rsidR="00E52381" w:rsidRPr="00756311" w:rsidRDefault="00E52381" w:rsidP="00E52381">
      <w:pPr>
        <w:tabs>
          <w:tab w:val="left" w:pos="709"/>
        </w:tabs>
        <w:ind w:left="1429"/>
        <w:jc w:val="both"/>
        <w:rPr>
          <w:rFonts w:ascii="Marianne Light" w:hAnsi="Marianne Light"/>
          <w:sz w:val="18"/>
          <w:szCs w:val="18"/>
        </w:rPr>
      </w:pPr>
    </w:p>
    <w:tbl>
      <w:tblPr>
        <w:tblW w:w="83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52381" w:rsidRPr="00756311" w14:paraId="572AC521" w14:textId="77777777" w:rsidTr="003E300F">
        <w:tc>
          <w:tcPr>
            <w:tcW w:w="8388" w:type="dxa"/>
          </w:tcPr>
          <w:p w14:paraId="57D1F137" w14:textId="77777777" w:rsidR="00E52381" w:rsidRPr="00756311" w:rsidRDefault="00E52381" w:rsidP="003E300F">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2C1FB335" w14:textId="77777777" w:rsidR="00E52381" w:rsidRPr="00756311" w:rsidRDefault="00E52381" w:rsidP="003E300F">
            <w:pPr>
              <w:pStyle w:val="Corpsdetexte3"/>
              <w:spacing w:after="0"/>
              <w:jc w:val="both"/>
              <w:rPr>
                <w:rFonts w:ascii="Marianne Light" w:hAnsi="Marianne Light" w:cs="Arial"/>
                <w:b/>
                <w:sz w:val="18"/>
                <w:szCs w:val="18"/>
              </w:rPr>
            </w:pPr>
            <w:proofErr w:type="gramStart"/>
            <w:r w:rsidRPr="00756311">
              <w:rPr>
                <w:rFonts w:ascii="Marianne Light" w:hAnsi="Marianne Light" w:cs="Arial"/>
                <w:b/>
                <w:sz w:val="18"/>
                <w:szCs w:val="18"/>
              </w:rPr>
              <w:t>avec</w:t>
            </w:r>
            <w:proofErr w:type="gramEnd"/>
            <w:r w:rsidRPr="00756311">
              <w:rPr>
                <w:rFonts w:ascii="Marianne Light" w:hAnsi="Marianne Light" w:cs="Arial"/>
                <w:b/>
                <w:sz w:val="18"/>
                <w:szCs w:val="18"/>
              </w:rPr>
              <w:t xml:space="preserve">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1ED96AC4" w14:textId="77777777" w:rsidR="00E52381" w:rsidRPr="00756311" w:rsidRDefault="00E52381" w:rsidP="00E52381">
      <w:pPr>
        <w:jc w:val="both"/>
        <w:rPr>
          <w:rFonts w:ascii="Marianne Light" w:hAnsi="Marianne Light"/>
          <w:sz w:val="18"/>
          <w:szCs w:val="18"/>
        </w:rPr>
      </w:pPr>
    </w:p>
    <w:p w14:paraId="15E1AAA3" w14:textId="77777777" w:rsidR="00E52381" w:rsidRPr="00756311" w:rsidRDefault="00E52381" w:rsidP="00E52381">
      <w:pPr>
        <w:tabs>
          <w:tab w:val="left" w:pos="709"/>
        </w:tabs>
        <w:ind w:left="838"/>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0D5BE2FE" w14:textId="77777777" w:rsidR="00E52381" w:rsidRPr="00756311" w:rsidRDefault="00E52381" w:rsidP="00E52381">
      <w:pPr>
        <w:pStyle w:val="Paragraphedeliste1"/>
        <w:rPr>
          <w:rFonts w:ascii="Marianne Light" w:hAnsi="Marianne Light" w:cs="Arial"/>
          <w:sz w:val="18"/>
          <w:szCs w:val="18"/>
        </w:rPr>
      </w:pPr>
    </w:p>
    <w:p w14:paraId="191FF175"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est utilisée afin de réaliser la conversion. Elle peut être</w:t>
      </w:r>
      <w:r w:rsidRPr="00756311">
        <w:rPr>
          <w:rFonts w:cs="Calibri"/>
          <w:sz w:val="18"/>
          <w:szCs w:val="18"/>
        </w:rPr>
        <w:t> </w:t>
      </w:r>
      <w:r w:rsidRPr="00756311">
        <w:rPr>
          <w:rFonts w:ascii="Marianne Light" w:hAnsi="Marianne Light" w:cs="Arial"/>
          <w:sz w:val="18"/>
          <w:szCs w:val="18"/>
        </w:rPr>
        <w:t>une moyenne des valeurs disponibles pour les produits bois de même nature issus du même fournisseur, à condition qu’un nombre satisfaisant de mesures soit disponible.</w:t>
      </w:r>
    </w:p>
    <w:p w14:paraId="797EDE68" w14:textId="22B58A08" w:rsidR="00E52381" w:rsidRPr="00E045F0" w:rsidRDefault="00E52381" w:rsidP="00E045F0">
      <w:pPr>
        <w:pStyle w:val="Paragraphedeliste"/>
        <w:numPr>
          <w:ilvl w:val="0"/>
          <w:numId w:val="37"/>
        </w:numPr>
        <w:rPr>
          <w:rFonts w:ascii="Marianne Light" w:hAnsi="Marianne Light"/>
          <w:b/>
          <w:sz w:val="18"/>
          <w:szCs w:val="18"/>
          <w:u w:val="single"/>
        </w:rPr>
      </w:pPr>
      <w:bookmarkStart w:id="531" w:name="_Toc290637984"/>
      <w:bookmarkStart w:id="532" w:name="_Toc296009125"/>
      <w:r w:rsidRPr="00E045F0">
        <w:rPr>
          <w:rFonts w:ascii="Marianne Light" w:hAnsi="Marianne Light"/>
          <w:b/>
          <w:sz w:val="18"/>
          <w:szCs w:val="18"/>
          <w:u w:val="single"/>
        </w:rPr>
        <w:t>Protocole d’élaboration du bilan combustible</w:t>
      </w:r>
      <w:bookmarkEnd w:id="531"/>
      <w:bookmarkEnd w:id="532"/>
    </w:p>
    <w:p w14:paraId="13273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met en place un protocole d’élaboration et de contrôle du bilan combustibles. Le protocole</w:t>
      </w:r>
      <w:r w:rsidRPr="00756311">
        <w:rPr>
          <w:rFonts w:cs="Calibri"/>
          <w:sz w:val="18"/>
          <w:szCs w:val="18"/>
        </w:rPr>
        <w:t> </w:t>
      </w:r>
      <w:r w:rsidRPr="00756311">
        <w:rPr>
          <w:rFonts w:ascii="Marianne Light" w:hAnsi="Marianne Light"/>
          <w:sz w:val="18"/>
          <w:szCs w:val="18"/>
        </w:rPr>
        <w:t>:</w:t>
      </w:r>
    </w:p>
    <w:p w14:paraId="61B0F5AD" w14:textId="77777777" w:rsidR="00E52381" w:rsidRPr="00756311" w:rsidRDefault="00E52381" w:rsidP="00E045F0">
      <w:pPr>
        <w:pStyle w:val="Pucenoir"/>
      </w:pPr>
      <w:proofErr w:type="gramStart"/>
      <w:r>
        <w:t>définit</w:t>
      </w:r>
      <w:proofErr w:type="gramEnd"/>
      <w:r>
        <w:t xml:space="preserve"> les responsabilités des personnes impliquées dans l’élaboration du bilan,</w:t>
      </w:r>
    </w:p>
    <w:p w14:paraId="5CCDDA7E" w14:textId="77777777" w:rsidR="00E52381" w:rsidRPr="00756311" w:rsidRDefault="00E52381" w:rsidP="00E045F0">
      <w:pPr>
        <w:pStyle w:val="Pucenoir"/>
      </w:pPr>
      <w:proofErr w:type="gramStart"/>
      <w:r>
        <w:t>encadre</w:t>
      </w:r>
      <w:proofErr w:type="gramEnd"/>
      <w:r>
        <w:t xml:space="preserve"> l’application du présent référentiel à son installation en précisant les sources d’information utilisables et le mode de calcul,</w:t>
      </w:r>
    </w:p>
    <w:p w14:paraId="6043FC26" w14:textId="77777777" w:rsidR="00E52381" w:rsidRPr="00756311" w:rsidRDefault="00E52381" w:rsidP="00E045F0">
      <w:pPr>
        <w:pStyle w:val="Pucenoir"/>
      </w:pPr>
      <w:proofErr w:type="gramStart"/>
      <w:r>
        <w:t>met</w:t>
      </w:r>
      <w:proofErr w:type="gramEnd"/>
      <w:r>
        <w:t xml:space="preserve">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2B2D189F" w14:textId="4B06BC59" w:rsidR="00E52381" w:rsidRPr="00E045F0" w:rsidRDefault="00E52381" w:rsidP="00E045F0">
      <w:pPr>
        <w:pStyle w:val="Paragraphedeliste"/>
        <w:numPr>
          <w:ilvl w:val="0"/>
          <w:numId w:val="37"/>
        </w:numPr>
        <w:rPr>
          <w:rFonts w:ascii="Marianne Light" w:hAnsi="Marianne Light"/>
          <w:b/>
          <w:sz w:val="18"/>
          <w:szCs w:val="18"/>
          <w:u w:val="single"/>
        </w:rPr>
      </w:pPr>
      <w:bookmarkStart w:id="533" w:name="_Toc290637985"/>
      <w:bookmarkStart w:id="534" w:name="_Toc296009126"/>
      <w:r w:rsidRPr="00E045F0">
        <w:rPr>
          <w:rFonts w:ascii="Marianne Light" w:hAnsi="Marianne Light"/>
          <w:b/>
          <w:sz w:val="18"/>
          <w:szCs w:val="18"/>
          <w:u w:val="single"/>
        </w:rPr>
        <w:t>Contrôle</w:t>
      </w:r>
      <w:bookmarkEnd w:id="533"/>
      <w:bookmarkEnd w:id="534"/>
    </w:p>
    <w:p w14:paraId="7C1644EE" w14:textId="77777777" w:rsidR="00E52381" w:rsidRPr="00756311" w:rsidRDefault="00E52381" w:rsidP="00E045F0">
      <w:pPr>
        <w:pStyle w:val="TexteCourant"/>
      </w:pPr>
      <w:r w:rsidRPr="00756311">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7D5F4F00" w14:textId="77777777" w:rsidR="00E52381" w:rsidRPr="00756311" w:rsidRDefault="00E52381" w:rsidP="00E045F0">
      <w:pPr>
        <w:pStyle w:val="TexteCourant"/>
      </w:pPr>
      <w:r w:rsidRPr="00756311">
        <w:t>Le bénéficiaire autorise l’ADEME ou le bureau de contrôle mandaté par l’ADEME à accéder d’une part à la chaufferie et ses périphériques et d’autre part aux documents nécessaires pour mener à bien ses contrôles.</w:t>
      </w:r>
    </w:p>
    <w:p w14:paraId="745F1E31" w14:textId="77777777" w:rsidR="00E52381" w:rsidRPr="00756311" w:rsidRDefault="00E52381" w:rsidP="00E045F0">
      <w:pPr>
        <w:pStyle w:val="TexteCourant"/>
      </w:pPr>
      <w:r w:rsidRPr="00756311">
        <w:lastRenderedPageBreak/>
        <w:t>Le bénéficiaire 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w:t>
      </w:r>
    </w:p>
    <w:p w14:paraId="001633AB" w14:textId="77777777" w:rsidR="00E52381" w:rsidRPr="00756311" w:rsidRDefault="00E52381" w:rsidP="00E52381">
      <w:pPr>
        <w:jc w:val="both"/>
        <w:rPr>
          <w:rFonts w:ascii="Marianne Light" w:hAnsi="Marianne Light"/>
          <w:sz w:val="18"/>
          <w:szCs w:val="18"/>
        </w:rPr>
      </w:pPr>
    </w:p>
    <w:p w14:paraId="6EC8CFF4" w14:textId="1A1164D2" w:rsidR="00E52381" w:rsidRPr="00E045F0" w:rsidRDefault="00E52381" w:rsidP="00E045F0">
      <w:pPr>
        <w:pStyle w:val="Paragraphedeliste"/>
        <w:numPr>
          <w:ilvl w:val="0"/>
          <w:numId w:val="37"/>
        </w:numPr>
        <w:rPr>
          <w:rFonts w:ascii="Marianne Light" w:hAnsi="Marianne Light"/>
          <w:b/>
          <w:sz w:val="18"/>
          <w:szCs w:val="18"/>
          <w:u w:val="single"/>
        </w:rPr>
      </w:pPr>
      <w:bookmarkStart w:id="535" w:name="_Toc290637986"/>
      <w:bookmarkStart w:id="536" w:name="_Toc296009127"/>
      <w:r w:rsidRPr="00E045F0">
        <w:rPr>
          <w:rFonts w:ascii="Marianne Light" w:hAnsi="Marianne Light"/>
          <w:b/>
          <w:sz w:val="18"/>
          <w:szCs w:val="18"/>
          <w:u w:val="single"/>
        </w:rPr>
        <w:t>Conservation des données</w:t>
      </w:r>
      <w:bookmarkEnd w:id="535"/>
      <w:bookmarkEnd w:id="536"/>
      <w:r w:rsidRPr="00E045F0">
        <w:rPr>
          <w:rFonts w:ascii="Marianne Light" w:hAnsi="Marianne Light"/>
          <w:b/>
          <w:sz w:val="18"/>
          <w:szCs w:val="18"/>
          <w:u w:val="single"/>
        </w:rPr>
        <w:t xml:space="preserve"> </w:t>
      </w:r>
    </w:p>
    <w:p w14:paraId="28DEC39F" w14:textId="77777777" w:rsidR="00E52381" w:rsidRPr="00756311" w:rsidRDefault="00E52381" w:rsidP="00E045F0">
      <w:pPr>
        <w:pStyle w:val="TexteCourant"/>
      </w:pPr>
      <w:r w:rsidRPr="00756311">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ascii="Calibri" w:hAnsi="Calibri" w:cs="Calibri"/>
        </w:rPr>
        <w:t> </w:t>
      </w:r>
      <w:r w:rsidRPr="00756311">
        <w:t>:</w:t>
      </w:r>
    </w:p>
    <w:p w14:paraId="05037552" w14:textId="77777777" w:rsidR="00E52381" w:rsidRPr="00756311" w:rsidRDefault="00E52381" w:rsidP="00E045F0">
      <w:pPr>
        <w:pStyle w:val="Pucenoir"/>
      </w:pPr>
      <w:r>
        <w:t>Factures, bons de livraison et états d’approvisionnement des combustibles biomasse.</w:t>
      </w:r>
    </w:p>
    <w:p w14:paraId="70B873FF" w14:textId="77777777" w:rsidR="00E52381" w:rsidRPr="00756311" w:rsidRDefault="00E52381" w:rsidP="00E045F0">
      <w:pPr>
        <w:pStyle w:val="Pucenoir"/>
      </w:pPr>
      <w:r>
        <w:t>Contrats d’approvisionnement en combustibles biomasse.</w:t>
      </w:r>
    </w:p>
    <w:p w14:paraId="6F46FA17" w14:textId="77777777" w:rsidR="00E52381" w:rsidRPr="00756311" w:rsidRDefault="00E52381" w:rsidP="00E045F0">
      <w:pPr>
        <w:pStyle w:val="Pucenoir"/>
      </w:pPr>
      <w:r>
        <w:t>Inventaires de stock.</w:t>
      </w:r>
    </w:p>
    <w:p w14:paraId="10F53952" w14:textId="77777777" w:rsidR="00E52381" w:rsidRPr="00756311" w:rsidRDefault="00E52381" w:rsidP="00E045F0">
      <w:pPr>
        <w:pStyle w:val="Pucenoir"/>
      </w:pPr>
      <w:r>
        <w:t>Fichiers de calcul des bilans combustible biomasse.</w:t>
      </w:r>
    </w:p>
    <w:p w14:paraId="2AA4C719" w14:textId="77777777" w:rsidR="00E52381" w:rsidRPr="00756311" w:rsidRDefault="00E52381" w:rsidP="00E045F0">
      <w:pPr>
        <w:pStyle w:val="Pucenoir"/>
      </w:pPr>
      <w:r>
        <w:t>Relevés ou enregistrements des productions de chaleur.</w:t>
      </w:r>
    </w:p>
    <w:p w14:paraId="7850D0DA" w14:textId="33991A70" w:rsidR="00E52381" w:rsidRPr="00E045F0" w:rsidRDefault="00E52381" w:rsidP="00E045F0">
      <w:pPr>
        <w:pStyle w:val="Pucenoir"/>
      </w:pPr>
      <w:r>
        <w:t>Documents d’enregistrement des qualités des combustibles (humidité, masse volumique le cas échéant) déterminées sur site.</w:t>
      </w:r>
      <w:bookmarkEnd w:id="386"/>
    </w:p>
    <w:sectPr w:rsidR="00E52381" w:rsidRPr="00E045F0" w:rsidSect="00262BBD">
      <w:footerReference w:type="default" r:id="rId22"/>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1B04" w14:textId="77777777" w:rsidR="005027E3" w:rsidRDefault="005027E3" w:rsidP="00355E54">
      <w:pPr>
        <w:spacing w:after="0" w:line="240" w:lineRule="auto"/>
      </w:pPr>
      <w:r>
        <w:separator/>
      </w:r>
    </w:p>
  </w:endnote>
  <w:endnote w:type="continuationSeparator" w:id="0">
    <w:p w14:paraId="0011D709" w14:textId="77777777" w:rsidR="005027E3" w:rsidRDefault="005027E3" w:rsidP="00355E54">
      <w:pPr>
        <w:spacing w:after="0" w:line="240" w:lineRule="auto"/>
      </w:pPr>
      <w:r>
        <w:continuationSeparator/>
      </w:r>
    </w:p>
  </w:endnote>
  <w:endnote w:type="continuationNotice" w:id="1">
    <w:p w14:paraId="75CFBA59" w14:textId="77777777" w:rsidR="008276C9" w:rsidRDefault="00827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682B" w14:textId="31ACA4D9" w:rsidR="00DD6E13" w:rsidRDefault="00DD6E13" w:rsidP="008769C7">
    <w:pPr>
      <w:pStyle w:val="Pieddepage"/>
      <w:jc w:val="right"/>
      <w:rPr>
        <w:rFonts w:ascii="Marianne" w:hAnsi="Marianne"/>
        <w:sz w:val="16"/>
        <w:szCs w:val="16"/>
      </w:rPr>
    </w:pPr>
    <w:r>
      <w:rPr>
        <w:rFonts w:ascii="Marianne Light" w:hAnsi="Marianne Light"/>
        <w:sz w:val="16"/>
        <w:szCs w:val="16"/>
      </w:rPr>
      <w:t xml:space="preserve">Chaufferie biomasse énergie </w:t>
    </w:r>
    <w:r w:rsidR="00262BBD">
      <w:rPr>
        <w:rFonts w:ascii="Marianne Light" w:hAnsi="Marianne Light"/>
        <w:sz w:val="16"/>
        <w:szCs w:val="16"/>
      </w:rPr>
      <w:t>&lt; 12</w:t>
    </w:r>
    <w:r w:rsidR="00262BBD">
      <w:rPr>
        <w:rFonts w:cs="Calibri"/>
        <w:sz w:val="16"/>
        <w:szCs w:val="16"/>
      </w:rPr>
      <w:t> </w:t>
    </w:r>
    <w:r w:rsidR="00262BBD">
      <w:rPr>
        <w:rFonts w:ascii="Marianne Light" w:hAnsi="Marianne Light"/>
        <w:sz w:val="16"/>
        <w:szCs w:val="16"/>
      </w:rPr>
      <w:t xml:space="preserve">000 MWh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C95E97">
      <w:rPr>
        <w:rFonts w:ascii="Marianne" w:hAnsi="Marianne"/>
        <w:noProof/>
        <w:sz w:val="16"/>
        <w:szCs w:val="16"/>
      </w:rPr>
      <w:t>10</w:t>
    </w:r>
    <w:r w:rsidRPr="0038673F">
      <w:rPr>
        <w:rFonts w:ascii="Marianne" w:hAnsi="Marianne"/>
        <w:sz w:val="16"/>
        <w:szCs w:val="16"/>
      </w:rPr>
      <w:fldChar w:fldCharType="end"/>
    </w:r>
    <w:r w:rsidRPr="0038673F">
      <w:rPr>
        <w:rFonts w:ascii="Marianne" w:hAnsi="Marianne"/>
        <w:sz w:val="16"/>
        <w:szCs w:val="16"/>
      </w:rPr>
      <w:t xml:space="preserve"> I</w:t>
    </w:r>
  </w:p>
  <w:p w14:paraId="4DAF13FF" w14:textId="76D988A4" w:rsidR="00DD6E13" w:rsidRDefault="00DD6E13" w:rsidP="008769C7">
    <w:pPr>
      <w:pStyle w:val="Pieddepage"/>
      <w:jc w:val="right"/>
    </w:pPr>
    <w:r w:rsidRPr="0038673F">
      <w:rPr>
        <w:noProof/>
        <w:sz w:val="16"/>
        <w:szCs w:val="16"/>
      </w:rPr>
      <w:drawing>
        <wp:anchor distT="0" distB="0" distL="114300" distR="114300" simplePos="0" relativeHeight="251658240" behindDoc="1" locked="1" layoutInCell="1" allowOverlap="1" wp14:anchorId="4990A291" wp14:editId="4CB97F60">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693D1C">
      <w:rPr>
        <w:rFonts w:ascii="Marianne" w:hAnsi="Marianne"/>
        <w:sz w:val="16"/>
        <w:szCs w:val="16"/>
      </w:rPr>
      <w:t xml:space="preserve"> - 202</w:t>
    </w:r>
    <w:r w:rsidR="005814C0">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D12F7" w14:textId="77777777" w:rsidR="005027E3" w:rsidRDefault="005027E3" w:rsidP="00355E54">
      <w:pPr>
        <w:spacing w:after="0" w:line="240" w:lineRule="auto"/>
      </w:pPr>
      <w:r>
        <w:separator/>
      </w:r>
    </w:p>
  </w:footnote>
  <w:footnote w:type="continuationSeparator" w:id="0">
    <w:p w14:paraId="10C1B52E" w14:textId="77777777" w:rsidR="005027E3" w:rsidRDefault="005027E3" w:rsidP="00355E54">
      <w:pPr>
        <w:spacing w:after="0" w:line="240" w:lineRule="auto"/>
      </w:pPr>
      <w:r>
        <w:continuationSeparator/>
      </w:r>
    </w:p>
  </w:footnote>
  <w:footnote w:type="continuationNotice" w:id="1">
    <w:p w14:paraId="52CF51FA" w14:textId="77777777" w:rsidR="008276C9" w:rsidRDefault="008276C9">
      <w:pPr>
        <w:spacing w:after="0" w:line="240" w:lineRule="auto"/>
      </w:pPr>
    </w:p>
  </w:footnote>
  <w:footnote w:id="2">
    <w:p w14:paraId="28438481" w14:textId="26A10F99" w:rsidR="00DD6E13" w:rsidRPr="00327C66" w:rsidRDefault="00DD6E13" w:rsidP="006F4B74">
      <w:pPr>
        <w:pStyle w:val="notebasdepage"/>
      </w:pPr>
      <w:r w:rsidRPr="00327C66">
        <w:rPr>
          <w:rStyle w:val="Appelnotedebasdep"/>
        </w:rPr>
        <w:footnoteRef/>
      </w:r>
      <w:r w:rsidRPr="00327C66">
        <w:t xml:space="preserve"> Disponible dans le Fichier Excel</w:t>
      </w:r>
      <w:r w:rsidRPr="00327C66">
        <w:rPr>
          <w:rFonts w:ascii="Calibri" w:hAnsi="Calibri" w:cs="Calibri"/>
        </w:rPr>
        <w:t> </w:t>
      </w:r>
      <w:r w:rsidRPr="00327C66">
        <w:t>: «</w:t>
      </w:r>
      <w:r w:rsidRPr="00327C66">
        <w:rPr>
          <w:rFonts w:ascii="Calibri" w:hAnsi="Calibri" w:cs="Calibri"/>
        </w:rPr>
        <w:t> </w:t>
      </w:r>
      <w:r w:rsidR="00BF131F" w:rsidRPr="00BF131F">
        <w:t>Volet-technique-tableur-biomasse-</w:t>
      </w:r>
      <w:proofErr w:type="spellStart"/>
      <w:r w:rsidR="00BF131F" w:rsidRPr="00BF131F">
        <w:t>energie</w:t>
      </w:r>
      <w:proofErr w:type="spellEnd"/>
      <w:r w:rsidR="00BF131F" w:rsidRPr="00BF131F">
        <w:t>-</w:t>
      </w:r>
      <w:proofErr w:type="spellStart"/>
      <w:r w:rsidR="00BF131F" w:rsidRPr="00BF131F">
        <w:t>inf</w:t>
      </w:r>
      <w:proofErr w:type="spellEnd"/>
      <w:r w:rsidR="00BF131F" w:rsidRPr="00BF131F">
        <w:t xml:space="preserve"> égal 12GWh-</w:t>
      </w:r>
      <w:proofErr w:type="gramStart"/>
      <w:r w:rsidR="00BF131F" w:rsidRPr="00BF131F">
        <w:t>2024</w:t>
      </w:r>
      <w:r w:rsidRPr="00327C66">
        <w:t>»</w:t>
      </w:r>
      <w:proofErr w:type="gramEnd"/>
      <w:r w:rsidRPr="00327C66">
        <w:t xml:space="preserve"> sur le site internet Agir pour la transition</w:t>
      </w:r>
      <w:r w:rsidRPr="00327C66">
        <w:rPr>
          <w:rFonts w:ascii="Calibri" w:hAnsi="Calibri" w:cs="Calibri"/>
        </w:rPr>
        <w:t> </w:t>
      </w:r>
      <w:r w:rsidRPr="00327C66">
        <w:t xml:space="preserve">: </w:t>
      </w:r>
      <w:hyperlink r:id="rId1" w:history="1">
        <w:r w:rsidR="00982AB8" w:rsidRPr="00590564">
          <w:rPr>
            <w:rStyle w:val="Lienhypertexte"/>
            <w:szCs w:val="18"/>
          </w:rPr>
          <w:t>https://agirpourlatransition.ademe.fr/entreprises/aides-financieres/2024/aide-a-linstallation-production-chaleur-biomasse-bois</w:t>
        </w:r>
      </w:hyperlink>
    </w:p>
  </w:footnote>
  <w:footnote w:id="3">
    <w:p w14:paraId="08EDDBF0" w14:textId="3E5DE090" w:rsidR="00DD6E13" w:rsidRPr="00E65008" w:rsidRDefault="00DD6E13" w:rsidP="00327C66">
      <w:pPr>
        <w:pStyle w:val="notebasdepage"/>
      </w:pPr>
      <w:r w:rsidRPr="00E65008">
        <w:rPr>
          <w:rStyle w:val="Appelnotedebasdep"/>
          <w:szCs w:val="14"/>
        </w:rPr>
        <w:footnoteRef/>
      </w:r>
      <w:r w:rsidRPr="00E65008">
        <w:t xml:space="preserve"> Disponible dans le Fichier Excel</w:t>
      </w:r>
      <w:r w:rsidRPr="00E65008">
        <w:rPr>
          <w:rFonts w:ascii="Calibri" w:hAnsi="Calibri" w:cs="Calibri"/>
        </w:rPr>
        <w:t> </w:t>
      </w:r>
      <w:r w:rsidR="009623AC" w:rsidRPr="00327C66">
        <w:t>: «</w:t>
      </w:r>
      <w:r w:rsidR="009623AC" w:rsidRPr="00327C66">
        <w:rPr>
          <w:rFonts w:ascii="Calibri" w:hAnsi="Calibri" w:cs="Calibri"/>
        </w:rPr>
        <w:t> </w:t>
      </w:r>
      <w:r w:rsidR="00A376F8" w:rsidRPr="00A376F8">
        <w:t>Volet-technique-tableur-biomasse-</w:t>
      </w:r>
      <w:proofErr w:type="spellStart"/>
      <w:r w:rsidR="00A376F8" w:rsidRPr="00A376F8">
        <w:t>energie</w:t>
      </w:r>
      <w:proofErr w:type="spellEnd"/>
      <w:r w:rsidR="00A376F8" w:rsidRPr="00A376F8">
        <w:t>-</w:t>
      </w:r>
      <w:proofErr w:type="spellStart"/>
      <w:r w:rsidR="00A376F8" w:rsidRPr="00A376F8">
        <w:t>inf</w:t>
      </w:r>
      <w:proofErr w:type="spellEnd"/>
      <w:r w:rsidR="00A376F8" w:rsidRPr="00A376F8">
        <w:t xml:space="preserve"> égal 12GWh-</w:t>
      </w:r>
      <w:proofErr w:type="gramStart"/>
      <w:r w:rsidR="00A376F8" w:rsidRPr="00A376F8">
        <w:t>2024</w:t>
      </w:r>
      <w:r w:rsidR="009623AC" w:rsidRPr="00327C66">
        <w:t xml:space="preserve">» </w:t>
      </w:r>
      <w:r w:rsidRPr="00E65008">
        <w:t xml:space="preserve"> sur</w:t>
      </w:r>
      <w:proofErr w:type="gramEnd"/>
      <w:r w:rsidRPr="00E65008">
        <w:t xml:space="preserve"> le site internet Agir pour la transition</w:t>
      </w:r>
      <w:r w:rsidRPr="00E65008">
        <w:rPr>
          <w:rFonts w:ascii="Calibri" w:hAnsi="Calibri" w:cs="Calibri"/>
        </w:rPr>
        <w:t> </w:t>
      </w:r>
      <w:r w:rsidRPr="00E65008">
        <w:t xml:space="preserve">: </w:t>
      </w:r>
      <w:hyperlink r:id="rId2" w:history="1">
        <w:r w:rsidR="00982AB8" w:rsidRPr="00590564">
          <w:rPr>
            <w:rStyle w:val="Lienhypertexte"/>
            <w:szCs w:val="18"/>
          </w:rPr>
          <w:t>https://agirpourlatransition.ademe.fr/entreprises/aides-financieres/2024/aide-a-linstallation-production-chaleur-biomasse-bois</w:t>
        </w:r>
      </w:hyperlink>
    </w:p>
  </w:footnote>
  <w:footnote w:id="4">
    <w:p w14:paraId="7F61CE47" w14:textId="77777777" w:rsidR="00643B3D" w:rsidRPr="00D73A84" w:rsidRDefault="00643B3D" w:rsidP="00643B3D">
      <w:pPr>
        <w:pStyle w:val="Notedebasdepage"/>
        <w:spacing w:after="0"/>
        <w:ind w:left="0" w:firstLine="0"/>
        <w:jc w:val="both"/>
        <w:rPr>
          <w:rFonts w:asciiTheme="minorHAnsi" w:hAnsiTheme="minorHAnsi" w:cstheme="minorHAnsi"/>
        </w:rPr>
      </w:pPr>
      <w:r w:rsidRPr="00D73A84">
        <w:rPr>
          <w:rStyle w:val="Appelnotedebasdep"/>
          <w:rFonts w:asciiTheme="minorHAnsi" w:hAnsiTheme="minorHAnsi" w:cstheme="minorHAnsi"/>
          <w:sz w:val="18"/>
        </w:rPr>
        <w:footnoteRef/>
      </w:r>
      <w:r w:rsidRPr="00D73A84">
        <w:rPr>
          <w:rStyle w:val="Appelnotedebasdep"/>
          <w:rFonts w:asciiTheme="minorHAnsi" w:hAnsiTheme="minorHAnsi" w:cstheme="minorHAnsi"/>
          <w:sz w:val="18"/>
        </w:rPr>
        <w:t xml:space="preserve"> </w:t>
      </w:r>
      <w:r w:rsidRPr="00D73A84">
        <w:rPr>
          <w:rFonts w:asciiTheme="minorHAnsi" w:hAnsiTheme="minorHAnsi" w:cstheme="minorHAnsi"/>
          <w:bCs/>
          <w:i/>
          <w:sz w:val="18"/>
        </w:rPr>
        <w:t>Equipement de filtration du type Filtre à manches ou Electrofiltre</w:t>
      </w:r>
    </w:p>
  </w:footnote>
  <w:footnote w:id="5">
    <w:p w14:paraId="786C1DAC" w14:textId="77777777" w:rsidR="00DD6E13" w:rsidRDefault="00DD6E13" w:rsidP="00E045F0">
      <w:pPr>
        <w:pStyle w:val="notebasdepage"/>
      </w:pPr>
      <w:r>
        <w:rPr>
          <w:rStyle w:val="Appelnotedebasdep"/>
        </w:rPr>
        <w:footnoteRef/>
      </w:r>
      <w:r>
        <w:t xml:space="preserve"> </w:t>
      </w:r>
      <w:r w:rsidRPr="00066BCD">
        <w:t>http://www.ademe.fr/referentiels-combustibles-bois-energie-lademe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317E82"/>
    <w:multiLevelType w:val="multilevel"/>
    <w:tmpl w:val="181C4D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0D931F5"/>
    <w:multiLevelType w:val="hybridMultilevel"/>
    <w:tmpl w:val="7B9C8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036A25"/>
    <w:multiLevelType w:val="hybridMultilevel"/>
    <w:tmpl w:val="9DAC6000"/>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53A2945"/>
    <w:multiLevelType w:val="multilevel"/>
    <w:tmpl w:val="DAFE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08392BA8"/>
    <w:multiLevelType w:val="hybridMultilevel"/>
    <w:tmpl w:val="B1B63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3932BC9"/>
    <w:multiLevelType w:val="multilevel"/>
    <w:tmpl w:val="4C444088"/>
    <w:lvl w:ilvl="0">
      <w:start w:val="1"/>
      <w:numFmt w:val="decimal"/>
      <w:lvlText w:val="1.%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7BB14F9"/>
    <w:multiLevelType w:val="multilevel"/>
    <w:tmpl w:val="9620B3F8"/>
    <w:lvl w:ilvl="0">
      <w:start w:val="1"/>
      <w:numFmt w:val="bullet"/>
      <w:lvlText w:val="o"/>
      <w:lvlJc w:val="left"/>
      <w:pPr>
        <w:tabs>
          <w:tab w:val="num" w:pos="2845"/>
        </w:tabs>
        <w:ind w:left="2845" w:hanging="360"/>
      </w:pPr>
      <w:rPr>
        <w:rFonts w:ascii="Courier New" w:hAnsi="Courier New" w:hint="default"/>
        <w:sz w:val="20"/>
      </w:rPr>
    </w:lvl>
    <w:lvl w:ilvl="1" w:tentative="1">
      <w:start w:val="1"/>
      <w:numFmt w:val="bullet"/>
      <w:lvlText w:val="o"/>
      <w:lvlJc w:val="left"/>
      <w:pPr>
        <w:tabs>
          <w:tab w:val="num" w:pos="3565"/>
        </w:tabs>
        <w:ind w:left="3565" w:hanging="360"/>
      </w:pPr>
      <w:rPr>
        <w:rFonts w:ascii="Courier New" w:hAnsi="Courier New" w:hint="default"/>
        <w:sz w:val="20"/>
      </w:rPr>
    </w:lvl>
    <w:lvl w:ilvl="2" w:tentative="1">
      <w:start w:val="1"/>
      <w:numFmt w:val="bullet"/>
      <w:lvlText w:val="o"/>
      <w:lvlJc w:val="left"/>
      <w:pPr>
        <w:tabs>
          <w:tab w:val="num" w:pos="4285"/>
        </w:tabs>
        <w:ind w:left="4285" w:hanging="360"/>
      </w:pPr>
      <w:rPr>
        <w:rFonts w:ascii="Courier New" w:hAnsi="Courier New" w:hint="default"/>
        <w:sz w:val="20"/>
      </w:rPr>
    </w:lvl>
    <w:lvl w:ilvl="3" w:tentative="1">
      <w:start w:val="1"/>
      <w:numFmt w:val="bullet"/>
      <w:lvlText w:val="o"/>
      <w:lvlJc w:val="left"/>
      <w:pPr>
        <w:tabs>
          <w:tab w:val="num" w:pos="5005"/>
        </w:tabs>
        <w:ind w:left="5005" w:hanging="360"/>
      </w:pPr>
      <w:rPr>
        <w:rFonts w:ascii="Courier New" w:hAnsi="Courier New" w:hint="default"/>
        <w:sz w:val="20"/>
      </w:rPr>
    </w:lvl>
    <w:lvl w:ilvl="4" w:tentative="1">
      <w:start w:val="1"/>
      <w:numFmt w:val="bullet"/>
      <w:lvlText w:val="o"/>
      <w:lvlJc w:val="left"/>
      <w:pPr>
        <w:tabs>
          <w:tab w:val="num" w:pos="5725"/>
        </w:tabs>
        <w:ind w:left="5725" w:hanging="360"/>
      </w:pPr>
      <w:rPr>
        <w:rFonts w:ascii="Courier New" w:hAnsi="Courier New" w:hint="default"/>
        <w:sz w:val="20"/>
      </w:rPr>
    </w:lvl>
    <w:lvl w:ilvl="5" w:tentative="1">
      <w:start w:val="1"/>
      <w:numFmt w:val="bullet"/>
      <w:lvlText w:val="o"/>
      <w:lvlJc w:val="left"/>
      <w:pPr>
        <w:tabs>
          <w:tab w:val="num" w:pos="6445"/>
        </w:tabs>
        <w:ind w:left="6445" w:hanging="360"/>
      </w:pPr>
      <w:rPr>
        <w:rFonts w:ascii="Courier New" w:hAnsi="Courier New" w:hint="default"/>
        <w:sz w:val="20"/>
      </w:rPr>
    </w:lvl>
    <w:lvl w:ilvl="6" w:tentative="1">
      <w:start w:val="1"/>
      <w:numFmt w:val="bullet"/>
      <w:lvlText w:val="o"/>
      <w:lvlJc w:val="left"/>
      <w:pPr>
        <w:tabs>
          <w:tab w:val="num" w:pos="7165"/>
        </w:tabs>
        <w:ind w:left="7165" w:hanging="360"/>
      </w:pPr>
      <w:rPr>
        <w:rFonts w:ascii="Courier New" w:hAnsi="Courier New" w:hint="default"/>
        <w:sz w:val="20"/>
      </w:rPr>
    </w:lvl>
    <w:lvl w:ilvl="7" w:tentative="1">
      <w:start w:val="1"/>
      <w:numFmt w:val="bullet"/>
      <w:lvlText w:val="o"/>
      <w:lvlJc w:val="left"/>
      <w:pPr>
        <w:tabs>
          <w:tab w:val="num" w:pos="7885"/>
        </w:tabs>
        <w:ind w:left="7885" w:hanging="360"/>
      </w:pPr>
      <w:rPr>
        <w:rFonts w:ascii="Courier New" w:hAnsi="Courier New" w:hint="default"/>
        <w:sz w:val="20"/>
      </w:rPr>
    </w:lvl>
    <w:lvl w:ilvl="8" w:tentative="1">
      <w:start w:val="1"/>
      <w:numFmt w:val="bullet"/>
      <w:lvlText w:val="o"/>
      <w:lvlJc w:val="left"/>
      <w:pPr>
        <w:tabs>
          <w:tab w:val="num" w:pos="8605"/>
        </w:tabs>
        <w:ind w:left="8605" w:hanging="360"/>
      </w:pPr>
      <w:rPr>
        <w:rFonts w:ascii="Courier New" w:hAnsi="Courier New" w:hint="default"/>
        <w:sz w:val="20"/>
      </w:rPr>
    </w:lvl>
  </w:abstractNum>
  <w:abstractNum w:abstractNumId="16"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C665DE9"/>
    <w:multiLevelType w:val="hybridMultilevel"/>
    <w:tmpl w:val="FFFFFFFF"/>
    <w:lvl w:ilvl="0" w:tplc="97E47D3C">
      <w:start w:val="1"/>
      <w:numFmt w:val="bullet"/>
      <w:lvlText w:val="-"/>
      <w:lvlJc w:val="left"/>
      <w:pPr>
        <w:ind w:left="720" w:hanging="360"/>
      </w:pPr>
      <w:rPr>
        <w:rFonts w:ascii="Marianne" w:hAnsi="Marianne" w:hint="default"/>
      </w:rPr>
    </w:lvl>
    <w:lvl w:ilvl="1" w:tplc="0EDA06FE">
      <w:start w:val="1"/>
      <w:numFmt w:val="bullet"/>
      <w:lvlText w:val="o"/>
      <w:lvlJc w:val="left"/>
      <w:pPr>
        <w:ind w:left="1440" w:hanging="360"/>
      </w:pPr>
      <w:rPr>
        <w:rFonts w:ascii="Courier New" w:hAnsi="Courier New" w:hint="default"/>
      </w:rPr>
    </w:lvl>
    <w:lvl w:ilvl="2" w:tplc="88DCEC82">
      <w:start w:val="1"/>
      <w:numFmt w:val="bullet"/>
      <w:lvlText w:val=""/>
      <w:lvlJc w:val="left"/>
      <w:pPr>
        <w:ind w:left="2160" w:hanging="360"/>
      </w:pPr>
      <w:rPr>
        <w:rFonts w:ascii="Wingdings" w:hAnsi="Wingdings" w:hint="default"/>
      </w:rPr>
    </w:lvl>
    <w:lvl w:ilvl="3" w:tplc="CBE21D6E">
      <w:start w:val="1"/>
      <w:numFmt w:val="bullet"/>
      <w:lvlText w:val=""/>
      <w:lvlJc w:val="left"/>
      <w:pPr>
        <w:ind w:left="2880" w:hanging="360"/>
      </w:pPr>
      <w:rPr>
        <w:rFonts w:ascii="Symbol" w:hAnsi="Symbol" w:hint="default"/>
      </w:rPr>
    </w:lvl>
    <w:lvl w:ilvl="4" w:tplc="8F32F6F2">
      <w:start w:val="1"/>
      <w:numFmt w:val="bullet"/>
      <w:lvlText w:val="o"/>
      <w:lvlJc w:val="left"/>
      <w:pPr>
        <w:ind w:left="3600" w:hanging="360"/>
      </w:pPr>
      <w:rPr>
        <w:rFonts w:ascii="Courier New" w:hAnsi="Courier New" w:hint="default"/>
      </w:rPr>
    </w:lvl>
    <w:lvl w:ilvl="5" w:tplc="343673E4">
      <w:start w:val="1"/>
      <w:numFmt w:val="bullet"/>
      <w:lvlText w:val=""/>
      <w:lvlJc w:val="left"/>
      <w:pPr>
        <w:ind w:left="4320" w:hanging="360"/>
      </w:pPr>
      <w:rPr>
        <w:rFonts w:ascii="Wingdings" w:hAnsi="Wingdings" w:hint="default"/>
      </w:rPr>
    </w:lvl>
    <w:lvl w:ilvl="6" w:tplc="76D431EC">
      <w:start w:val="1"/>
      <w:numFmt w:val="bullet"/>
      <w:lvlText w:val=""/>
      <w:lvlJc w:val="left"/>
      <w:pPr>
        <w:ind w:left="5040" w:hanging="360"/>
      </w:pPr>
      <w:rPr>
        <w:rFonts w:ascii="Symbol" w:hAnsi="Symbol" w:hint="default"/>
      </w:rPr>
    </w:lvl>
    <w:lvl w:ilvl="7" w:tplc="A6E88D40">
      <w:start w:val="1"/>
      <w:numFmt w:val="bullet"/>
      <w:lvlText w:val="o"/>
      <w:lvlJc w:val="left"/>
      <w:pPr>
        <w:ind w:left="5760" w:hanging="360"/>
      </w:pPr>
      <w:rPr>
        <w:rFonts w:ascii="Courier New" w:hAnsi="Courier New" w:hint="default"/>
      </w:rPr>
    </w:lvl>
    <w:lvl w:ilvl="8" w:tplc="786435BC">
      <w:start w:val="1"/>
      <w:numFmt w:val="bullet"/>
      <w:lvlText w:val=""/>
      <w:lvlJc w:val="left"/>
      <w:pPr>
        <w:ind w:left="6480" w:hanging="360"/>
      </w:pPr>
      <w:rPr>
        <w:rFonts w:ascii="Wingdings" w:hAnsi="Wingdings" w:hint="default"/>
      </w:rPr>
    </w:lvl>
  </w:abstractNum>
  <w:abstractNum w:abstractNumId="18" w15:restartNumberingAfterBreak="0">
    <w:nsid w:val="1D96398A"/>
    <w:multiLevelType w:val="multilevel"/>
    <w:tmpl w:val="C0F4CDFE"/>
    <w:lvl w:ilvl="0">
      <w:start w:val="1"/>
      <w:numFmt w:val="decimal"/>
      <w:pStyle w:val="Titre1"/>
      <w:lvlText w:val="%1."/>
      <w:lvlJc w:val="left"/>
      <w:pPr>
        <w:ind w:left="360" w:hanging="360"/>
      </w:pPr>
      <w:rPr>
        <w:rFonts w:hint="default"/>
      </w:rPr>
    </w:lvl>
    <w:lvl w:ilvl="1">
      <w:start w:val="1"/>
      <w:numFmt w:val="decimal"/>
      <w:pStyle w:val="sous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01D4224"/>
    <w:multiLevelType w:val="multilevel"/>
    <w:tmpl w:val="2D6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19A4DB5"/>
    <w:multiLevelType w:val="hybridMultilevel"/>
    <w:tmpl w:val="305C9F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6B23743"/>
    <w:multiLevelType w:val="hybridMultilevel"/>
    <w:tmpl w:val="7F3A3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7A75E6D"/>
    <w:multiLevelType w:val="hybridMultilevel"/>
    <w:tmpl w:val="5BC4D07C"/>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297C4037"/>
    <w:multiLevelType w:val="hybridMultilevel"/>
    <w:tmpl w:val="923CB3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D1B2059"/>
    <w:multiLevelType w:val="hybridMultilevel"/>
    <w:tmpl w:val="DA5EF5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E576B15"/>
    <w:multiLevelType w:val="hybridMultilevel"/>
    <w:tmpl w:val="A5F05A8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24C02DA"/>
    <w:multiLevelType w:val="hybridMultilevel"/>
    <w:tmpl w:val="00A64878"/>
    <w:lvl w:ilvl="0" w:tplc="9D58AB86">
      <w:start w:val="1"/>
      <w:numFmt w:val="bullet"/>
      <w:lvlText w:val=""/>
      <w:lvlJc w:val="left"/>
      <w:pPr>
        <w:ind w:left="720" w:hanging="360"/>
      </w:pPr>
      <w:rPr>
        <w:rFonts w:ascii="Symbol" w:hAnsi="Symbol" w:hint="default"/>
      </w:rPr>
    </w:lvl>
    <w:lvl w:ilvl="1" w:tplc="B00651C8">
      <w:start w:val="1"/>
      <w:numFmt w:val="bullet"/>
      <w:lvlText w:val="o"/>
      <w:lvlJc w:val="left"/>
      <w:pPr>
        <w:ind w:left="1440" w:hanging="360"/>
      </w:pPr>
      <w:rPr>
        <w:rFonts w:ascii="Courier New" w:hAnsi="Courier New" w:hint="default"/>
      </w:rPr>
    </w:lvl>
    <w:lvl w:ilvl="2" w:tplc="B890E656">
      <w:start w:val="1"/>
      <w:numFmt w:val="bullet"/>
      <w:lvlText w:val=""/>
      <w:lvlJc w:val="left"/>
      <w:pPr>
        <w:ind w:left="2160" w:hanging="360"/>
      </w:pPr>
      <w:rPr>
        <w:rFonts w:ascii="Wingdings" w:hAnsi="Wingdings" w:hint="default"/>
      </w:rPr>
    </w:lvl>
    <w:lvl w:ilvl="3" w:tplc="3482CF8C">
      <w:start w:val="1"/>
      <w:numFmt w:val="bullet"/>
      <w:lvlText w:val=""/>
      <w:lvlJc w:val="left"/>
      <w:pPr>
        <w:ind w:left="2880" w:hanging="360"/>
      </w:pPr>
      <w:rPr>
        <w:rFonts w:ascii="Symbol" w:hAnsi="Symbol" w:hint="default"/>
      </w:rPr>
    </w:lvl>
    <w:lvl w:ilvl="4" w:tplc="DA68772E">
      <w:start w:val="1"/>
      <w:numFmt w:val="bullet"/>
      <w:lvlText w:val="o"/>
      <w:lvlJc w:val="left"/>
      <w:pPr>
        <w:ind w:left="3600" w:hanging="360"/>
      </w:pPr>
      <w:rPr>
        <w:rFonts w:ascii="Courier New" w:hAnsi="Courier New" w:hint="default"/>
      </w:rPr>
    </w:lvl>
    <w:lvl w:ilvl="5" w:tplc="C49ABCC4">
      <w:start w:val="1"/>
      <w:numFmt w:val="bullet"/>
      <w:lvlText w:val=""/>
      <w:lvlJc w:val="left"/>
      <w:pPr>
        <w:ind w:left="4320" w:hanging="360"/>
      </w:pPr>
      <w:rPr>
        <w:rFonts w:ascii="Wingdings" w:hAnsi="Wingdings" w:hint="default"/>
      </w:rPr>
    </w:lvl>
    <w:lvl w:ilvl="6" w:tplc="2376BF32">
      <w:start w:val="1"/>
      <w:numFmt w:val="bullet"/>
      <w:lvlText w:val=""/>
      <w:lvlJc w:val="left"/>
      <w:pPr>
        <w:ind w:left="5040" w:hanging="360"/>
      </w:pPr>
      <w:rPr>
        <w:rFonts w:ascii="Symbol" w:hAnsi="Symbol" w:hint="default"/>
      </w:rPr>
    </w:lvl>
    <w:lvl w:ilvl="7" w:tplc="57DC176A">
      <w:start w:val="1"/>
      <w:numFmt w:val="bullet"/>
      <w:lvlText w:val="o"/>
      <w:lvlJc w:val="left"/>
      <w:pPr>
        <w:ind w:left="5760" w:hanging="360"/>
      </w:pPr>
      <w:rPr>
        <w:rFonts w:ascii="Courier New" w:hAnsi="Courier New" w:hint="default"/>
      </w:rPr>
    </w:lvl>
    <w:lvl w:ilvl="8" w:tplc="B2842960">
      <w:start w:val="1"/>
      <w:numFmt w:val="bullet"/>
      <w:lvlText w:val=""/>
      <w:lvlJc w:val="left"/>
      <w:pPr>
        <w:ind w:left="6480" w:hanging="360"/>
      </w:pPr>
      <w:rPr>
        <w:rFonts w:ascii="Wingdings" w:hAnsi="Wingdings" w:hint="default"/>
      </w:rPr>
    </w:lvl>
  </w:abstractNum>
  <w:abstractNum w:abstractNumId="29"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30"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A517530"/>
    <w:multiLevelType w:val="multilevel"/>
    <w:tmpl w:val="1DD2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A797734"/>
    <w:multiLevelType w:val="hybridMultilevel"/>
    <w:tmpl w:val="09488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B281B40"/>
    <w:multiLevelType w:val="hybridMultilevel"/>
    <w:tmpl w:val="206AC4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1402C9C"/>
    <w:multiLevelType w:val="hybridMultilevel"/>
    <w:tmpl w:val="FFFFFFFF"/>
    <w:lvl w:ilvl="0" w:tplc="89BC6BD0">
      <w:start w:val="1"/>
      <w:numFmt w:val="bullet"/>
      <w:lvlText w:val="-"/>
      <w:lvlJc w:val="left"/>
      <w:pPr>
        <w:ind w:left="720" w:hanging="360"/>
      </w:pPr>
      <w:rPr>
        <w:rFonts w:ascii="Calibri" w:hAnsi="Calibri" w:hint="default"/>
      </w:rPr>
    </w:lvl>
    <w:lvl w:ilvl="1" w:tplc="655C068C">
      <w:start w:val="1"/>
      <w:numFmt w:val="bullet"/>
      <w:lvlText w:val="o"/>
      <w:lvlJc w:val="left"/>
      <w:pPr>
        <w:ind w:left="1440" w:hanging="360"/>
      </w:pPr>
      <w:rPr>
        <w:rFonts w:ascii="Courier New" w:hAnsi="Courier New" w:hint="default"/>
      </w:rPr>
    </w:lvl>
    <w:lvl w:ilvl="2" w:tplc="92F2DB00">
      <w:start w:val="1"/>
      <w:numFmt w:val="bullet"/>
      <w:lvlText w:val=""/>
      <w:lvlJc w:val="left"/>
      <w:pPr>
        <w:ind w:left="2160" w:hanging="360"/>
      </w:pPr>
      <w:rPr>
        <w:rFonts w:ascii="Wingdings" w:hAnsi="Wingdings" w:hint="default"/>
      </w:rPr>
    </w:lvl>
    <w:lvl w:ilvl="3" w:tplc="42647B3E">
      <w:start w:val="1"/>
      <w:numFmt w:val="bullet"/>
      <w:lvlText w:val=""/>
      <w:lvlJc w:val="left"/>
      <w:pPr>
        <w:ind w:left="2880" w:hanging="360"/>
      </w:pPr>
      <w:rPr>
        <w:rFonts w:ascii="Symbol" w:hAnsi="Symbol" w:hint="default"/>
      </w:rPr>
    </w:lvl>
    <w:lvl w:ilvl="4" w:tplc="8A0A105C">
      <w:start w:val="1"/>
      <w:numFmt w:val="bullet"/>
      <w:lvlText w:val="o"/>
      <w:lvlJc w:val="left"/>
      <w:pPr>
        <w:ind w:left="3600" w:hanging="360"/>
      </w:pPr>
      <w:rPr>
        <w:rFonts w:ascii="Courier New" w:hAnsi="Courier New" w:hint="default"/>
      </w:rPr>
    </w:lvl>
    <w:lvl w:ilvl="5" w:tplc="1DCA319A">
      <w:start w:val="1"/>
      <w:numFmt w:val="bullet"/>
      <w:lvlText w:val=""/>
      <w:lvlJc w:val="left"/>
      <w:pPr>
        <w:ind w:left="4320" w:hanging="360"/>
      </w:pPr>
      <w:rPr>
        <w:rFonts w:ascii="Wingdings" w:hAnsi="Wingdings" w:hint="default"/>
      </w:rPr>
    </w:lvl>
    <w:lvl w:ilvl="6" w:tplc="6010BCEA">
      <w:start w:val="1"/>
      <w:numFmt w:val="bullet"/>
      <w:lvlText w:val=""/>
      <w:lvlJc w:val="left"/>
      <w:pPr>
        <w:ind w:left="5040" w:hanging="360"/>
      </w:pPr>
      <w:rPr>
        <w:rFonts w:ascii="Symbol" w:hAnsi="Symbol" w:hint="default"/>
      </w:rPr>
    </w:lvl>
    <w:lvl w:ilvl="7" w:tplc="E9482352">
      <w:start w:val="1"/>
      <w:numFmt w:val="bullet"/>
      <w:lvlText w:val="o"/>
      <w:lvlJc w:val="left"/>
      <w:pPr>
        <w:ind w:left="5760" w:hanging="360"/>
      </w:pPr>
      <w:rPr>
        <w:rFonts w:ascii="Courier New" w:hAnsi="Courier New" w:hint="default"/>
      </w:rPr>
    </w:lvl>
    <w:lvl w:ilvl="8" w:tplc="7DBE805E">
      <w:start w:val="1"/>
      <w:numFmt w:val="bullet"/>
      <w:lvlText w:val=""/>
      <w:lvlJc w:val="left"/>
      <w:pPr>
        <w:ind w:left="6480" w:hanging="360"/>
      </w:pPr>
      <w:rPr>
        <w:rFonts w:ascii="Wingdings" w:hAnsi="Wingdings" w:hint="default"/>
      </w:rPr>
    </w:lvl>
  </w:abstractNum>
  <w:abstractNum w:abstractNumId="38"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39"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5EE73F2"/>
    <w:multiLevelType w:val="multilevel"/>
    <w:tmpl w:val="B812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43"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4E8923B7"/>
    <w:multiLevelType w:val="hybridMultilevel"/>
    <w:tmpl w:val="A9747A3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F0B1789"/>
    <w:multiLevelType w:val="multilevel"/>
    <w:tmpl w:val="2C727E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7"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9"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51E6B40"/>
    <w:multiLevelType w:val="hybridMultilevel"/>
    <w:tmpl w:val="9F74B0B2"/>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2" w15:restartNumberingAfterBreak="0">
    <w:nsid w:val="672C5FB9"/>
    <w:multiLevelType w:val="multilevel"/>
    <w:tmpl w:val="D0501C82"/>
    <w:numStyleLink w:val="Style1"/>
  </w:abstractNum>
  <w:abstractNum w:abstractNumId="53"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4"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5" w15:restartNumberingAfterBreak="0">
    <w:nsid w:val="6E753E21"/>
    <w:multiLevelType w:val="hybridMultilevel"/>
    <w:tmpl w:val="CFF208FC"/>
    <w:lvl w:ilvl="0" w:tplc="A65CBA3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F682F87"/>
    <w:multiLevelType w:val="multilevel"/>
    <w:tmpl w:val="0558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3183314"/>
    <w:multiLevelType w:val="hybridMultilevel"/>
    <w:tmpl w:val="87D6B4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32B7924"/>
    <w:multiLevelType w:val="hybridMultilevel"/>
    <w:tmpl w:val="3E9A1A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4EA06B1"/>
    <w:multiLevelType w:val="multilevel"/>
    <w:tmpl w:val="BAF2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8220832"/>
    <w:multiLevelType w:val="multilevel"/>
    <w:tmpl w:val="D0501C82"/>
    <w:styleLink w:val="Style1"/>
    <w:lvl w:ilvl="0">
      <w:start w:val="1"/>
      <w:numFmt w:val="decimal"/>
      <w:lvlText w:val="1.%1."/>
      <w:lvlJc w:val="left"/>
      <w:pPr>
        <w:ind w:left="360" w:hanging="360"/>
      </w:pPr>
      <w:rPr>
        <w:rFonts w:hint="default"/>
      </w:rPr>
    </w:lvl>
    <w:lvl w:ilvl="1">
      <w:start w:val="1"/>
      <w:numFmt w:val="decimal"/>
      <w:pStyle w:val="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B20001"/>
    <w:multiLevelType w:val="hybridMultilevel"/>
    <w:tmpl w:val="8C80753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4" w15:restartNumberingAfterBreak="0">
    <w:nsid w:val="7CF232F4"/>
    <w:multiLevelType w:val="multilevel"/>
    <w:tmpl w:val="D0501C82"/>
    <w:lvl w:ilvl="0">
      <w:start w:val="1"/>
      <w:numFmt w:val="decimal"/>
      <w:lvlText w:val="1.%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785494101">
    <w:abstractNumId w:val="18"/>
  </w:num>
  <w:num w:numId="2" w16cid:durableId="1530989544">
    <w:abstractNumId w:val="14"/>
  </w:num>
  <w:num w:numId="3" w16cid:durableId="3671812">
    <w:abstractNumId w:val="5"/>
  </w:num>
  <w:num w:numId="4" w16cid:durableId="1737433881">
    <w:abstractNumId w:val="12"/>
  </w:num>
  <w:num w:numId="5" w16cid:durableId="1269384845">
    <w:abstractNumId w:val="50"/>
  </w:num>
  <w:num w:numId="6" w16cid:durableId="118107033">
    <w:abstractNumId w:val="48"/>
  </w:num>
  <w:num w:numId="7" w16cid:durableId="1849127789">
    <w:abstractNumId w:val="1"/>
  </w:num>
  <w:num w:numId="8" w16cid:durableId="623661654">
    <w:abstractNumId w:val="43"/>
  </w:num>
  <w:num w:numId="9" w16cid:durableId="1004863888">
    <w:abstractNumId w:val="8"/>
  </w:num>
  <w:num w:numId="10" w16cid:durableId="898905644">
    <w:abstractNumId w:val="42"/>
  </w:num>
  <w:num w:numId="11" w16cid:durableId="1434745139">
    <w:abstractNumId w:val="40"/>
  </w:num>
  <w:num w:numId="12" w16cid:durableId="1905947133">
    <w:abstractNumId w:val="39"/>
  </w:num>
  <w:num w:numId="13" w16cid:durableId="1605192865">
    <w:abstractNumId w:val="11"/>
  </w:num>
  <w:num w:numId="14" w16cid:durableId="1565216127">
    <w:abstractNumId w:val="0"/>
  </w:num>
  <w:num w:numId="15" w16cid:durableId="825366859">
    <w:abstractNumId w:val="35"/>
  </w:num>
  <w:num w:numId="16" w16cid:durableId="290400613">
    <w:abstractNumId w:val="53"/>
  </w:num>
  <w:num w:numId="17" w16cid:durableId="872382199">
    <w:abstractNumId w:val="54"/>
  </w:num>
  <w:num w:numId="18" w16cid:durableId="2106412392">
    <w:abstractNumId w:val="6"/>
  </w:num>
  <w:num w:numId="19" w16cid:durableId="911234921">
    <w:abstractNumId w:val="36"/>
  </w:num>
  <w:num w:numId="20" w16cid:durableId="1581450125">
    <w:abstractNumId w:val="9"/>
  </w:num>
  <w:num w:numId="21" w16cid:durableId="1470247647">
    <w:abstractNumId w:val="62"/>
  </w:num>
  <w:num w:numId="22" w16cid:durableId="1638221444">
    <w:abstractNumId w:val="59"/>
  </w:num>
  <w:num w:numId="23" w16cid:durableId="615068503">
    <w:abstractNumId w:val="47"/>
  </w:num>
  <w:num w:numId="24" w16cid:durableId="342901273">
    <w:abstractNumId w:val="20"/>
  </w:num>
  <w:num w:numId="25" w16cid:durableId="2063209635">
    <w:abstractNumId w:val="46"/>
  </w:num>
  <w:num w:numId="26" w16cid:durableId="1533878326">
    <w:abstractNumId w:val="31"/>
  </w:num>
  <w:num w:numId="27" w16cid:durableId="1760446198">
    <w:abstractNumId w:val="29"/>
  </w:num>
  <w:num w:numId="28" w16cid:durableId="2122676060">
    <w:abstractNumId w:val="38"/>
  </w:num>
  <w:num w:numId="29" w16cid:durableId="604653098">
    <w:abstractNumId w:val="16"/>
  </w:num>
  <w:num w:numId="30" w16cid:durableId="525296692">
    <w:abstractNumId w:val="22"/>
  </w:num>
  <w:num w:numId="31" w16cid:durableId="453133365">
    <w:abstractNumId w:val="49"/>
  </w:num>
  <w:num w:numId="32" w16cid:durableId="942028823">
    <w:abstractNumId w:val="23"/>
  </w:num>
  <w:num w:numId="33" w16cid:durableId="1803956948">
    <w:abstractNumId w:val="55"/>
  </w:num>
  <w:num w:numId="34" w16cid:durableId="1440249194">
    <w:abstractNumId w:val="64"/>
  </w:num>
  <w:num w:numId="35" w16cid:durableId="2122869461">
    <w:abstractNumId w:val="61"/>
  </w:num>
  <w:num w:numId="36" w16cid:durableId="1955016968">
    <w:abstractNumId w:val="52"/>
  </w:num>
  <w:num w:numId="37" w16cid:durableId="1521352725">
    <w:abstractNumId w:val="26"/>
  </w:num>
  <w:num w:numId="38" w16cid:durableId="1738090162">
    <w:abstractNumId w:val="57"/>
  </w:num>
  <w:num w:numId="39" w16cid:durableId="468400890">
    <w:abstractNumId w:val="34"/>
  </w:num>
  <w:num w:numId="40" w16cid:durableId="677192699">
    <w:abstractNumId w:val="25"/>
  </w:num>
  <w:num w:numId="41" w16cid:durableId="1766999704">
    <w:abstractNumId w:val="58"/>
  </w:num>
  <w:num w:numId="42" w16cid:durableId="1199515513">
    <w:abstractNumId w:val="30"/>
  </w:num>
  <w:num w:numId="43" w16cid:durableId="1989239578">
    <w:abstractNumId w:val="4"/>
  </w:num>
  <w:num w:numId="44" w16cid:durableId="19788723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80396509">
    <w:abstractNumId w:val="13"/>
  </w:num>
  <w:num w:numId="46" w16cid:durableId="852184022">
    <w:abstractNumId w:val="10"/>
  </w:num>
  <w:num w:numId="47" w16cid:durableId="2062442465">
    <w:abstractNumId w:val="21"/>
  </w:num>
  <w:num w:numId="48" w16cid:durableId="1337997079">
    <w:abstractNumId w:val="27"/>
  </w:num>
  <w:num w:numId="49" w16cid:durableId="8719578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698351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22902800">
    <w:abstractNumId w:val="63"/>
  </w:num>
  <w:num w:numId="52" w16cid:durableId="459307747">
    <w:abstractNumId w:val="44"/>
  </w:num>
  <w:num w:numId="53" w16cid:durableId="723911487">
    <w:abstractNumId w:val="7"/>
  </w:num>
  <w:num w:numId="54" w16cid:durableId="910431325">
    <w:abstractNumId w:val="19"/>
  </w:num>
  <w:num w:numId="55" w16cid:durableId="1497769598">
    <w:abstractNumId w:val="2"/>
  </w:num>
  <w:num w:numId="56" w16cid:durableId="1456949157">
    <w:abstractNumId w:val="45"/>
  </w:num>
  <w:num w:numId="57" w16cid:durableId="1976906833">
    <w:abstractNumId w:val="28"/>
  </w:num>
  <w:num w:numId="58" w16cid:durableId="13890630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4572529">
    <w:abstractNumId w:val="18"/>
  </w:num>
  <w:num w:numId="60" w16cid:durableId="1252080925">
    <w:abstractNumId w:val="33"/>
  </w:num>
  <w:num w:numId="61" w16cid:durableId="781459823">
    <w:abstractNumId w:val="32"/>
  </w:num>
  <w:num w:numId="62" w16cid:durableId="1973054742">
    <w:abstractNumId w:val="60"/>
  </w:num>
  <w:num w:numId="63" w16cid:durableId="1761179108">
    <w:abstractNumId w:val="15"/>
  </w:num>
  <w:num w:numId="64" w16cid:durableId="1532258617">
    <w:abstractNumId w:val="56"/>
  </w:num>
  <w:num w:numId="65" w16cid:durableId="536623510">
    <w:abstractNumId w:val="41"/>
  </w:num>
  <w:num w:numId="66" w16cid:durableId="1691184104">
    <w:abstractNumId w:val="3"/>
  </w:num>
  <w:num w:numId="67" w16cid:durableId="769352391">
    <w:abstractNumId w:val="37"/>
  </w:num>
  <w:num w:numId="68" w16cid:durableId="2090342150">
    <w:abstractNumId w:val="17"/>
  </w:num>
  <w:num w:numId="69" w16cid:durableId="943419421">
    <w:abstractNumId w:val="51"/>
  </w:num>
  <w:num w:numId="70" w16cid:durableId="941377328">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3EA"/>
    <w:rsid w:val="00011A9B"/>
    <w:rsid w:val="000127F8"/>
    <w:rsid w:val="00020762"/>
    <w:rsid w:val="00026436"/>
    <w:rsid w:val="00030ECC"/>
    <w:rsid w:val="00034EF6"/>
    <w:rsid w:val="00057C4A"/>
    <w:rsid w:val="00066BD2"/>
    <w:rsid w:val="00074202"/>
    <w:rsid w:val="00081363"/>
    <w:rsid w:val="00090B92"/>
    <w:rsid w:val="00091392"/>
    <w:rsid w:val="00094C4C"/>
    <w:rsid w:val="00094C8A"/>
    <w:rsid w:val="0009655D"/>
    <w:rsid w:val="000A62CE"/>
    <w:rsid w:val="000B0B32"/>
    <w:rsid w:val="000B42CC"/>
    <w:rsid w:val="001039AD"/>
    <w:rsid w:val="0010603A"/>
    <w:rsid w:val="00106F0D"/>
    <w:rsid w:val="0011054C"/>
    <w:rsid w:val="00112AD8"/>
    <w:rsid w:val="001153B5"/>
    <w:rsid w:val="0014082E"/>
    <w:rsid w:val="001549FA"/>
    <w:rsid w:val="00163883"/>
    <w:rsid w:val="00166263"/>
    <w:rsid w:val="00180AAE"/>
    <w:rsid w:val="00182224"/>
    <w:rsid w:val="001A0BB6"/>
    <w:rsid w:val="001A3ABC"/>
    <w:rsid w:val="001B0AC7"/>
    <w:rsid w:val="001B1604"/>
    <w:rsid w:val="001D0899"/>
    <w:rsid w:val="001D1992"/>
    <w:rsid w:val="001E7DA6"/>
    <w:rsid w:val="001F3EBA"/>
    <w:rsid w:val="00210A27"/>
    <w:rsid w:val="00215D0A"/>
    <w:rsid w:val="00220A88"/>
    <w:rsid w:val="00222DFD"/>
    <w:rsid w:val="0024159D"/>
    <w:rsid w:val="00262BBD"/>
    <w:rsid w:val="002638D8"/>
    <w:rsid w:val="0026760A"/>
    <w:rsid w:val="00275467"/>
    <w:rsid w:val="002839B5"/>
    <w:rsid w:val="002901CD"/>
    <w:rsid w:val="00295AA0"/>
    <w:rsid w:val="002D6E06"/>
    <w:rsid w:val="002E1BE2"/>
    <w:rsid w:val="002E1E99"/>
    <w:rsid w:val="00315D45"/>
    <w:rsid w:val="0032107A"/>
    <w:rsid w:val="00321DE5"/>
    <w:rsid w:val="00322798"/>
    <w:rsid w:val="00327C66"/>
    <w:rsid w:val="00343AF9"/>
    <w:rsid w:val="003517AC"/>
    <w:rsid w:val="00352EFD"/>
    <w:rsid w:val="00352F45"/>
    <w:rsid w:val="00355C60"/>
    <w:rsid w:val="00355E54"/>
    <w:rsid w:val="0035786C"/>
    <w:rsid w:val="0036103F"/>
    <w:rsid w:val="003660FC"/>
    <w:rsid w:val="0038312C"/>
    <w:rsid w:val="003A387F"/>
    <w:rsid w:val="003A4D30"/>
    <w:rsid w:val="003A79AD"/>
    <w:rsid w:val="003B037C"/>
    <w:rsid w:val="003C0F60"/>
    <w:rsid w:val="003C1B8C"/>
    <w:rsid w:val="003D3F73"/>
    <w:rsid w:val="003E300F"/>
    <w:rsid w:val="003E3568"/>
    <w:rsid w:val="003F2F2D"/>
    <w:rsid w:val="00406FF1"/>
    <w:rsid w:val="00424DAD"/>
    <w:rsid w:val="00427B1F"/>
    <w:rsid w:val="00431A23"/>
    <w:rsid w:val="00432D2A"/>
    <w:rsid w:val="0043312D"/>
    <w:rsid w:val="0044515D"/>
    <w:rsid w:val="004519A4"/>
    <w:rsid w:val="00462028"/>
    <w:rsid w:val="00464CAC"/>
    <w:rsid w:val="00483417"/>
    <w:rsid w:val="00486CCE"/>
    <w:rsid w:val="004A79E7"/>
    <w:rsid w:val="004C232C"/>
    <w:rsid w:val="004C2A7B"/>
    <w:rsid w:val="004C33D4"/>
    <w:rsid w:val="004C670B"/>
    <w:rsid w:val="004D20A4"/>
    <w:rsid w:val="004D3F0E"/>
    <w:rsid w:val="004D4C88"/>
    <w:rsid w:val="004E5E14"/>
    <w:rsid w:val="005027E3"/>
    <w:rsid w:val="00507F6F"/>
    <w:rsid w:val="00507FE9"/>
    <w:rsid w:val="00515926"/>
    <w:rsid w:val="00533138"/>
    <w:rsid w:val="00544708"/>
    <w:rsid w:val="005469BF"/>
    <w:rsid w:val="005517EC"/>
    <w:rsid w:val="005601F4"/>
    <w:rsid w:val="0056536E"/>
    <w:rsid w:val="00566BE9"/>
    <w:rsid w:val="005721B3"/>
    <w:rsid w:val="005814C0"/>
    <w:rsid w:val="0059371B"/>
    <w:rsid w:val="005A5899"/>
    <w:rsid w:val="005C42DD"/>
    <w:rsid w:val="005E0156"/>
    <w:rsid w:val="005E0737"/>
    <w:rsid w:val="005E0D67"/>
    <w:rsid w:val="005E356D"/>
    <w:rsid w:val="005E3D4E"/>
    <w:rsid w:val="005F7CB1"/>
    <w:rsid w:val="006113EB"/>
    <w:rsid w:val="0061461B"/>
    <w:rsid w:val="006148DD"/>
    <w:rsid w:val="006328FA"/>
    <w:rsid w:val="0063562C"/>
    <w:rsid w:val="0063662A"/>
    <w:rsid w:val="0064020F"/>
    <w:rsid w:val="00643B3D"/>
    <w:rsid w:val="006455BA"/>
    <w:rsid w:val="00656733"/>
    <w:rsid w:val="00677E8E"/>
    <w:rsid w:val="006868C9"/>
    <w:rsid w:val="00687CEA"/>
    <w:rsid w:val="00693D1C"/>
    <w:rsid w:val="0069631D"/>
    <w:rsid w:val="006A2432"/>
    <w:rsid w:val="006A645C"/>
    <w:rsid w:val="006F4B74"/>
    <w:rsid w:val="006F58B1"/>
    <w:rsid w:val="006F7590"/>
    <w:rsid w:val="006F7D6F"/>
    <w:rsid w:val="007001E8"/>
    <w:rsid w:val="00713FD3"/>
    <w:rsid w:val="00714B17"/>
    <w:rsid w:val="00726247"/>
    <w:rsid w:val="00735187"/>
    <w:rsid w:val="0076065A"/>
    <w:rsid w:val="0076438D"/>
    <w:rsid w:val="00767184"/>
    <w:rsid w:val="0079258E"/>
    <w:rsid w:val="007A5F24"/>
    <w:rsid w:val="007B0C5C"/>
    <w:rsid w:val="007B21B6"/>
    <w:rsid w:val="007B3F78"/>
    <w:rsid w:val="007B63AE"/>
    <w:rsid w:val="007C61D8"/>
    <w:rsid w:val="007D56C3"/>
    <w:rsid w:val="007E2F53"/>
    <w:rsid w:val="007F40EF"/>
    <w:rsid w:val="00805148"/>
    <w:rsid w:val="008276C9"/>
    <w:rsid w:val="00831FEE"/>
    <w:rsid w:val="0084053E"/>
    <w:rsid w:val="008617B6"/>
    <w:rsid w:val="008703C2"/>
    <w:rsid w:val="00874F9D"/>
    <w:rsid w:val="008769C7"/>
    <w:rsid w:val="008857D7"/>
    <w:rsid w:val="008A383C"/>
    <w:rsid w:val="008D32CE"/>
    <w:rsid w:val="008F25B4"/>
    <w:rsid w:val="008F2829"/>
    <w:rsid w:val="008F55FC"/>
    <w:rsid w:val="00907589"/>
    <w:rsid w:val="00907C33"/>
    <w:rsid w:val="009175E6"/>
    <w:rsid w:val="00924DDD"/>
    <w:rsid w:val="009269B8"/>
    <w:rsid w:val="0092743D"/>
    <w:rsid w:val="00930B48"/>
    <w:rsid w:val="0094046D"/>
    <w:rsid w:val="00941A8E"/>
    <w:rsid w:val="009472C7"/>
    <w:rsid w:val="009623AC"/>
    <w:rsid w:val="00965C86"/>
    <w:rsid w:val="00966A72"/>
    <w:rsid w:val="00967014"/>
    <w:rsid w:val="009720D4"/>
    <w:rsid w:val="00980202"/>
    <w:rsid w:val="00982AB8"/>
    <w:rsid w:val="00993183"/>
    <w:rsid w:val="009A4670"/>
    <w:rsid w:val="009A6F18"/>
    <w:rsid w:val="009C379F"/>
    <w:rsid w:val="009C4B27"/>
    <w:rsid w:val="009D3F60"/>
    <w:rsid w:val="009D61A5"/>
    <w:rsid w:val="009D6AD8"/>
    <w:rsid w:val="009E49DE"/>
    <w:rsid w:val="009E5730"/>
    <w:rsid w:val="00A00E38"/>
    <w:rsid w:val="00A14B59"/>
    <w:rsid w:val="00A1672A"/>
    <w:rsid w:val="00A179A3"/>
    <w:rsid w:val="00A3084E"/>
    <w:rsid w:val="00A376F8"/>
    <w:rsid w:val="00A52706"/>
    <w:rsid w:val="00A766D8"/>
    <w:rsid w:val="00A81833"/>
    <w:rsid w:val="00A95195"/>
    <w:rsid w:val="00AA5F56"/>
    <w:rsid w:val="00AA7596"/>
    <w:rsid w:val="00AB0E52"/>
    <w:rsid w:val="00AB2CFC"/>
    <w:rsid w:val="00AB33D9"/>
    <w:rsid w:val="00AB4665"/>
    <w:rsid w:val="00AC5913"/>
    <w:rsid w:val="00AC7BA8"/>
    <w:rsid w:val="00AE0AE9"/>
    <w:rsid w:val="00B01CBE"/>
    <w:rsid w:val="00B13453"/>
    <w:rsid w:val="00B242D6"/>
    <w:rsid w:val="00B3755C"/>
    <w:rsid w:val="00B42691"/>
    <w:rsid w:val="00B54852"/>
    <w:rsid w:val="00B62231"/>
    <w:rsid w:val="00B71BE8"/>
    <w:rsid w:val="00B819E5"/>
    <w:rsid w:val="00B84CE4"/>
    <w:rsid w:val="00B94215"/>
    <w:rsid w:val="00B9571F"/>
    <w:rsid w:val="00BA1697"/>
    <w:rsid w:val="00BA1EF4"/>
    <w:rsid w:val="00BC1105"/>
    <w:rsid w:val="00BD3519"/>
    <w:rsid w:val="00BE289D"/>
    <w:rsid w:val="00BE6B0B"/>
    <w:rsid w:val="00BF0989"/>
    <w:rsid w:val="00BF131F"/>
    <w:rsid w:val="00BF79E1"/>
    <w:rsid w:val="00C02AA6"/>
    <w:rsid w:val="00C1097E"/>
    <w:rsid w:val="00C11F73"/>
    <w:rsid w:val="00C2025F"/>
    <w:rsid w:val="00C35901"/>
    <w:rsid w:val="00C37D6A"/>
    <w:rsid w:val="00C4273E"/>
    <w:rsid w:val="00C47F61"/>
    <w:rsid w:val="00C757C2"/>
    <w:rsid w:val="00C75EE6"/>
    <w:rsid w:val="00C90CF6"/>
    <w:rsid w:val="00C95E97"/>
    <w:rsid w:val="00CA1362"/>
    <w:rsid w:val="00CA6907"/>
    <w:rsid w:val="00CB1D6C"/>
    <w:rsid w:val="00D169F6"/>
    <w:rsid w:val="00D20E98"/>
    <w:rsid w:val="00D21667"/>
    <w:rsid w:val="00D23AEC"/>
    <w:rsid w:val="00D27A50"/>
    <w:rsid w:val="00D31E04"/>
    <w:rsid w:val="00D33494"/>
    <w:rsid w:val="00D34ACD"/>
    <w:rsid w:val="00D46FBE"/>
    <w:rsid w:val="00D47588"/>
    <w:rsid w:val="00D53945"/>
    <w:rsid w:val="00D57DCB"/>
    <w:rsid w:val="00D60948"/>
    <w:rsid w:val="00D62651"/>
    <w:rsid w:val="00D72194"/>
    <w:rsid w:val="00D83AE3"/>
    <w:rsid w:val="00D91484"/>
    <w:rsid w:val="00D923D3"/>
    <w:rsid w:val="00DA22B9"/>
    <w:rsid w:val="00DA24C4"/>
    <w:rsid w:val="00DB35F4"/>
    <w:rsid w:val="00DB4C1E"/>
    <w:rsid w:val="00DC35CB"/>
    <w:rsid w:val="00DD6320"/>
    <w:rsid w:val="00DD6E13"/>
    <w:rsid w:val="00DF516F"/>
    <w:rsid w:val="00E045F0"/>
    <w:rsid w:val="00E3197A"/>
    <w:rsid w:val="00E34CF8"/>
    <w:rsid w:val="00E367C2"/>
    <w:rsid w:val="00E52381"/>
    <w:rsid w:val="00E65008"/>
    <w:rsid w:val="00E90D1E"/>
    <w:rsid w:val="00E91596"/>
    <w:rsid w:val="00EA612A"/>
    <w:rsid w:val="00EA6EEC"/>
    <w:rsid w:val="00EA7BFB"/>
    <w:rsid w:val="00ED2A1B"/>
    <w:rsid w:val="00ED3481"/>
    <w:rsid w:val="00ED6365"/>
    <w:rsid w:val="00EE4DA6"/>
    <w:rsid w:val="00EF211F"/>
    <w:rsid w:val="00EF7E90"/>
    <w:rsid w:val="00F05FE3"/>
    <w:rsid w:val="00F223BF"/>
    <w:rsid w:val="00F25439"/>
    <w:rsid w:val="00F26239"/>
    <w:rsid w:val="00F275E8"/>
    <w:rsid w:val="00F61F5E"/>
    <w:rsid w:val="00F6220E"/>
    <w:rsid w:val="00F62D40"/>
    <w:rsid w:val="00F74978"/>
    <w:rsid w:val="00F85741"/>
    <w:rsid w:val="00F9541D"/>
    <w:rsid w:val="00F96E25"/>
    <w:rsid w:val="00FA2212"/>
    <w:rsid w:val="00FA79BA"/>
    <w:rsid w:val="00FB0E8A"/>
    <w:rsid w:val="00FF4F0C"/>
    <w:rsid w:val="00FF60AA"/>
    <w:rsid w:val="00FF705E"/>
    <w:rsid w:val="00FF7A05"/>
    <w:rsid w:val="01B35A42"/>
    <w:rsid w:val="01F72241"/>
    <w:rsid w:val="023A1930"/>
    <w:rsid w:val="025CC971"/>
    <w:rsid w:val="026FDE93"/>
    <w:rsid w:val="02B01238"/>
    <w:rsid w:val="06F2A29E"/>
    <w:rsid w:val="0CF27AEF"/>
    <w:rsid w:val="11B84335"/>
    <w:rsid w:val="12C94C97"/>
    <w:rsid w:val="177789C5"/>
    <w:rsid w:val="1CCECA79"/>
    <w:rsid w:val="22C229F2"/>
    <w:rsid w:val="239ACA6A"/>
    <w:rsid w:val="245DFA53"/>
    <w:rsid w:val="24CE6DD8"/>
    <w:rsid w:val="2CF064A8"/>
    <w:rsid w:val="2E25B8B3"/>
    <w:rsid w:val="312354FE"/>
    <w:rsid w:val="313C7D5B"/>
    <w:rsid w:val="32D2C8EA"/>
    <w:rsid w:val="3959A04E"/>
    <w:rsid w:val="3B9D1B8C"/>
    <w:rsid w:val="3EAB4735"/>
    <w:rsid w:val="4027905A"/>
    <w:rsid w:val="405BAF2E"/>
    <w:rsid w:val="41D1F92D"/>
    <w:rsid w:val="44B4E189"/>
    <w:rsid w:val="4700ACDE"/>
    <w:rsid w:val="491B358C"/>
    <w:rsid w:val="4A304E14"/>
    <w:rsid w:val="4AC488EB"/>
    <w:rsid w:val="4AE1BCCF"/>
    <w:rsid w:val="4E90ECDB"/>
    <w:rsid w:val="530A5D49"/>
    <w:rsid w:val="598D3B9F"/>
    <w:rsid w:val="6062B0F4"/>
    <w:rsid w:val="62AA31C8"/>
    <w:rsid w:val="63E418D9"/>
    <w:rsid w:val="652EB375"/>
    <w:rsid w:val="6A9B1EAF"/>
    <w:rsid w:val="733906D8"/>
    <w:rsid w:val="7577E2C3"/>
    <w:rsid w:val="77D71421"/>
    <w:rsid w:val="79BF1DFA"/>
    <w:rsid w:val="7A34B31D"/>
    <w:rsid w:val="7A947A1C"/>
    <w:rsid w:val="7B5D41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autoRedefine/>
    <w:uiPriority w:val="9"/>
    <w:qFormat/>
    <w:rsid w:val="003F2F2D"/>
    <w:pPr>
      <w:keepNext/>
      <w:keepLines/>
      <w:numPr>
        <w:numId w:val="1"/>
      </w:numPr>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805148"/>
    <w:pPr>
      <w:keepNext/>
      <w:keepLines/>
      <w:numPr>
        <w:ilvl w:val="1"/>
        <w:numId w:val="36"/>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6">
    <w:name w:val="heading 6"/>
    <w:basedOn w:val="Normal"/>
    <w:next w:val="Normal"/>
    <w:link w:val="Titre6Car"/>
    <w:uiPriority w:val="9"/>
    <w:semiHidden/>
    <w:unhideWhenUsed/>
    <w:qFormat/>
    <w:rsid w:val="00180AA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3F2F2D"/>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805148"/>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D62651"/>
    <w:pPr>
      <w:tabs>
        <w:tab w:val="left" w:pos="442"/>
        <w:tab w:val="right" w:leader="dot" w:pos="9060"/>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L,Paragraphe EI,3,lp1"/>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L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E65008"/>
    <w:rPr>
      <w:color w:val="800080" w:themeColor="followedHyperlink"/>
      <w:u w:val="single"/>
    </w:rPr>
  </w:style>
  <w:style w:type="paragraph" w:customStyle="1" w:styleId="notebasdepage">
    <w:name w:val="note bas de page"/>
    <w:basedOn w:val="Normal"/>
    <w:link w:val="notebasdepageCar"/>
    <w:qFormat/>
    <w:rsid w:val="00074202"/>
    <w:pPr>
      <w:contextualSpacing/>
    </w:pPr>
    <w:rPr>
      <w:rFonts w:ascii="Marianne Light" w:hAnsi="Marianne Light"/>
      <w:i/>
      <w:sz w:val="14"/>
      <w:szCs w:val="16"/>
    </w:rPr>
  </w:style>
  <w:style w:type="character" w:customStyle="1" w:styleId="Mentionnonrsolue1">
    <w:name w:val="Mention non résolue1"/>
    <w:basedOn w:val="Policepardfaut"/>
    <w:uiPriority w:val="99"/>
    <w:semiHidden/>
    <w:unhideWhenUsed/>
    <w:rsid w:val="00327C66"/>
    <w:rPr>
      <w:color w:val="605E5C"/>
      <w:shd w:val="clear" w:color="auto" w:fill="E1DFDD"/>
    </w:rPr>
  </w:style>
  <w:style w:type="character" w:customStyle="1" w:styleId="notebasdepageCar">
    <w:name w:val="note bas de page Car"/>
    <w:basedOn w:val="Policepardfaut"/>
    <w:link w:val="notebasdepage"/>
    <w:rsid w:val="00074202"/>
    <w:rPr>
      <w:rFonts w:ascii="Marianne Light" w:eastAsia="Times New Roman" w:hAnsi="Marianne Light" w:cs="Times New Roman"/>
      <w:i/>
      <w:color w:val="000000"/>
      <w:kern w:val="28"/>
      <w:sz w:val="14"/>
      <w:szCs w:val="16"/>
      <w:lang w:eastAsia="fr-FR"/>
      <w14:ligatures w14:val="standard"/>
      <w14:cntxtAlts/>
    </w:rPr>
  </w:style>
  <w:style w:type="numbering" w:customStyle="1" w:styleId="Style1">
    <w:name w:val="Style1"/>
    <w:uiPriority w:val="99"/>
    <w:rsid w:val="00805148"/>
    <w:pPr>
      <w:numPr>
        <w:numId w:val="35"/>
      </w:numPr>
    </w:pPr>
  </w:style>
  <w:style w:type="paragraph" w:customStyle="1" w:styleId="soustitre2">
    <w:name w:val="sous titre 2"/>
    <w:basedOn w:val="Titre1"/>
    <w:link w:val="soustitre2Car"/>
    <w:qFormat/>
    <w:rsid w:val="00E045F0"/>
    <w:pPr>
      <w:numPr>
        <w:ilvl w:val="1"/>
      </w:numPr>
      <w:pBdr>
        <w:bottom w:val="none" w:sz="0" w:space="0" w:color="auto"/>
      </w:pBdr>
      <w:spacing w:before="240" w:after="120"/>
    </w:pPr>
    <w:rPr>
      <w:sz w:val="26"/>
    </w:rPr>
  </w:style>
  <w:style w:type="character" w:customStyle="1" w:styleId="soustitre2Car">
    <w:name w:val="sous titre 2 Car"/>
    <w:basedOn w:val="Titre1Car"/>
    <w:link w:val="soustitre2"/>
    <w:rsid w:val="00E045F0"/>
    <w:rPr>
      <w:rFonts w:ascii="Marianne" w:eastAsiaTheme="majorEastAsia" w:hAnsi="Marianne" w:cstheme="majorBidi"/>
      <w:color w:val="000000" w:themeColor="text1"/>
      <w:sz w:val="26"/>
      <w:szCs w:val="32"/>
    </w:rPr>
  </w:style>
  <w:style w:type="character" w:customStyle="1" w:styleId="Titre6Car">
    <w:name w:val="Titre 6 Car"/>
    <w:basedOn w:val="Policepardfaut"/>
    <w:link w:val="Titre6"/>
    <w:uiPriority w:val="9"/>
    <w:semiHidden/>
    <w:rsid w:val="00180AAE"/>
    <w:rPr>
      <w:rFonts w:asciiTheme="majorHAnsi" w:eastAsiaTheme="majorEastAsia" w:hAnsiTheme="majorHAnsi" w:cstheme="majorBidi"/>
      <w:color w:val="243F60" w:themeColor="accent1" w:themeShade="7F"/>
      <w:kern w:val="28"/>
      <w:sz w:val="20"/>
      <w:szCs w:val="20"/>
      <w:lang w:eastAsia="fr-FR"/>
      <w14:ligatures w14:val="standard"/>
      <w14:cntxtAlts/>
    </w:rPr>
  </w:style>
  <w:style w:type="paragraph" w:customStyle="1" w:styleId="notedebasdepage0">
    <w:name w:val="note de bas de page"/>
    <w:basedOn w:val="Notedebasdepage"/>
    <w:link w:val="notedebasdepageCar0"/>
    <w:qFormat/>
    <w:rsid w:val="00831FEE"/>
    <w:rPr>
      <w:rFonts w:ascii="Marianne Light" w:hAnsi="Marianne Light"/>
      <w:sz w:val="14"/>
    </w:rPr>
  </w:style>
  <w:style w:type="character" w:customStyle="1" w:styleId="notedebasdepageCar0">
    <w:name w:val="note de bas de page Car"/>
    <w:basedOn w:val="NotedebasdepageCar"/>
    <w:link w:val="notedebasdepage0"/>
    <w:rsid w:val="00831FEE"/>
    <w:rPr>
      <w:rFonts w:ascii="Marianne Light" w:eastAsia="Times New Roman" w:hAnsi="Marianne Light" w:cs="Arial"/>
      <w:kern w:val="28"/>
      <w:sz w:val="14"/>
      <w:szCs w:val="20"/>
      <w:lang w:eastAsia="fr-FR"/>
    </w:rPr>
  </w:style>
  <w:style w:type="paragraph" w:styleId="Rvision">
    <w:name w:val="Revision"/>
    <w:hidden/>
    <w:uiPriority w:val="99"/>
    <w:semiHidden/>
    <w:rsid w:val="00D33494"/>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paragraph">
    <w:name w:val="paragraph"/>
    <w:basedOn w:val="Normal"/>
    <w:rsid w:val="00B01CB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normaltextrun">
    <w:name w:val="normaltextrun"/>
    <w:basedOn w:val="Policepardfaut"/>
    <w:rsid w:val="00B01CBE"/>
  </w:style>
  <w:style w:type="character" w:customStyle="1" w:styleId="eop">
    <w:name w:val="eop"/>
    <w:basedOn w:val="Policepardfaut"/>
    <w:rsid w:val="00B01CBE"/>
  </w:style>
  <w:style w:type="character" w:customStyle="1" w:styleId="tabchar">
    <w:name w:val="tabchar"/>
    <w:basedOn w:val="Policepardfaut"/>
    <w:rsid w:val="001153B5"/>
  </w:style>
  <w:style w:type="character" w:styleId="Mentionnonrsolue">
    <w:name w:val="Unresolved Mention"/>
    <w:basedOn w:val="Policepardfaut"/>
    <w:uiPriority w:val="99"/>
    <w:semiHidden/>
    <w:unhideWhenUsed/>
    <w:rsid w:val="00F9541D"/>
    <w:rPr>
      <w:color w:val="605E5C"/>
      <w:shd w:val="clear" w:color="auto" w:fill="E1DFDD"/>
    </w:rPr>
  </w:style>
  <w:style w:type="character" w:styleId="Mention">
    <w:name w:val="Mention"/>
    <w:basedOn w:val="Policepardfaut"/>
    <w:uiPriority w:val="99"/>
    <w:unhideWhenUsed/>
    <w:rsid w:val="00F6220E"/>
    <w:rPr>
      <w:color w:val="2B579A"/>
      <w:shd w:val="clear" w:color="auto" w:fill="E6E6E6"/>
    </w:rPr>
  </w:style>
  <w:style w:type="character" w:customStyle="1" w:styleId="ui-provider">
    <w:name w:val="ui-provider"/>
    <w:basedOn w:val="Policepardfaut"/>
    <w:uiPriority w:val="1"/>
    <w:rsid w:val="004C2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50807725">
      <w:bodyDiv w:val="1"/>
      <w:marLeft w:val="0"/>
      <w:marRight w:val="0"/>
      <w:marTop w:val="0"/>
      <w:marBottom w:val="0"/>
      <w:divBdr>
        <w:top w:val="none" w:sz="0" w:space="0" w:color="auto"/>
        <w:left w:val="none" w:sz="0" w:space="0" w:color="auto"/>
        <w:bottom w:val="none" w:sz="0" w:space="0" w:color="auto"/>
        <w:right w:val="none" w:sz="0" w:space="0" w:color="auto"/>
      </w:divBdr>
      <w:divsChild>
        <w:div w:id="553008449">
          <w:marLeft w:val="0"/>
          <w:marRight w:val="0"/>
          <w:marTop w:val="0"/>
          <w:marBottom w:val="0"/>
          <w:divBdr>
            <w:top w:val="none" w:sz="0" w:space="0" w:color="auto"/>
            <w:left w:val="none" w:sz="0" w:space="0" w:color="auto"/>
            <w:bottom w:val="none" w:sz="0" w:space="0" w:color="auto"/>
            <w:right w:val="none" w:sz="0" w:space="0" w:color="auto"/>
          </w:divBdr>
        </w:div>
        <w:div w:id="406653420">
          <w:marLeft w:val="0"/>
          <w:marRight w:val="0"/>
          <w:marTop w:val="0"/>
          <w:marBottom w:val="0"/>
          <w:divBdr>
            <w:top w:val="none" w:sz="0" w:space="0" w:color="auto"/>
            <w:left w:val="none" w:sz="0" w:space="0" w:color="auto"/>
            <w:bottom w:val="none" w:sz="0" w:space="0" w:color="auto"/>
            <w:right w:val="none" w:sz="0" w:space="0" w:color="auto"/>
          </w:divBdr>
        </w:div>
      </w:divsChild>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057363508">
      <w:bodyDiv w:val="1"/>
      <w:marLeft w:val="0"/>
      <w:marRight w:val="0"/>
      <w:marTop w:val="0"/>
      <w:marBottom w:val="0"/>
      <w:divBdr>
        <w:top w:val="none" w:sz="0" w:space="0" w:color="auto"/>
        <w:left w:val="none" w:sz="0" w:space="0" w:color="auto"/>
        <w:bottom w:val="none" w:sz="0" w:space="0" w:color="auto"/>
        <w:right w:val="none" w:sz="0" w:space="0" w:color="auto"/>
      </w:divBdr>
      <w:divsChild>
        <w:div w:id="1913928023">
          <w:marLeft w:val="0"/>
          <w:marRight w:val="0"/>
          <w:marTop w:val="0"/>
          <w:marBottom w:val="0"/>
          <w:divBdr>
            <w:top w:val="none" w:sz="0" w:space="0" w:color="auto"/>
            <w:left w:val="none" w:sz="0" w:space="0" w:color="auto"/>
            <w:bottom w:val="none" w:sz="0" w:space="0" w:color="auto"/>
            <w:right w:val="none" w:sz="0" w:space="0" w:color="auto"/>
          </w:divBdr>
        </w:div>
        <w:div w:id="1337658999">
          <w:marLeft w:val="0"/>
          <w:marRight w:val="0"/>
          <w:marTop w:val="0"/>
          <w:marBottom w:val="0"/>
          <w:divBdr>
            <w:top w:val="none" w:sz="0" w:space="0" w:color="auto"/>
            <w:left w:val="none" w:sz="0" w:space="0" w:color="auto"/>
            <w:bottom w:val="none" w:sz="0" w:space="0" w:color="auto"/>
            <w:right w:val="none" w:sz="0" w:space="0" w:color="auto"/>
          </w:divBdr>
        </w:div>
        <w:div w:id="2082830394">
          <w:marLeft w:val="0"/>
          <w:marRight w:val="0"/>
          <w:marTop w:val="0"/>
          <w:marBottom w:val="0"/>
          <w:divBdr>
            <w:top w:val="none" w:sz="0" w:space="0" w:color="auto"/>
            <w:left w:val="none" w:sz="0" w:space="0" w:color="auto"/>
            <w:bottom w:val="none" w:sz="0" w:space="0" w:color="auto"/>
            <w:right w:val="none" w:sz="0" w:space="0" w:color="auto"/>
          </w:divBdr>
        </w:div>
        <w:div w:id="1797675523">
          <w:marLeft w:val="0"/>
          <w:marRight w:val="0"/>
          <w:marTop w:val="0"/>
          <w:marBottom w:val="0"/>
          <w:divBdr>
            <w:top w:val="none" w:sz="0" w:space="0" w:color="auto"/>
            <w:left w:val="none" w:sz="0" w:space="0" w:color="auto"/>
            <w:bottom w:val="none" w:sz="0" w:space="0" w:color="auto"/>
            <w:right w:val="none" w:sz="0" w:space="0" w:color="auto"/>
          </w:divBdr>
        </w:div>
      </w:divsChild>
    </w:div>
    <w:div w:id="1269511197">
      <w:bodyDiv w:val="1"/>
      <w:marLeft w:val="0"/>
      <w:marRight w:val="0"/>
      <w:marTop w:val="0"/>
      <w:marBottom w:val="0"/>
      <w:divBdr>
        <w:top w:val="none" w:sz="0" w:space="0" w:color="auto"/>
        <w:left w:val="none" w:sz="0" w:space="0" w:color="auto"/>
        <w:bottom w:val="none" w:sz="0" w:space="0" w:color="auto"/>
        <w:right w:val="none" w:sz="0" w:space="0" w:color="auto"/>
      </w:divBdr>
      <w:divsChild>
        <w:div w:id="1702247768">
          <w:marLeft w:val="0"/>
          <w:marRight w:val="0"/>
          <w:marTop w:val="0"/>
          <w:marBottom w:val="0"/>
          <w:divBdr>
            <w:top w:val="none" w:sz="0" w:space="0" w:color="auto"/>
            <w:left w:val="none" w:sz="0" w:space="0" w:color="auto"/>
            <w:bottom w:val="none" w:sz="0" w:space="0" w:color="auto"/>
            <w:right w:val="none" w:sz="0" w:space="0" w:color="auto"/>
          </w:divBdr>
        </w:div>
        <w:div w:id="1825462250">
          <w:marLeft w:val="0"/>
          <w:marRight w:val="0"/>
          <w:marTop w:val="0"/>
          <w:marBottom w:val="0"/>
          <w:divBdr>
            <w:top w:val="none" w:sz="0" w:space="0" w:color="auto"/>
            <w:left w:val="none" w:sz="0" w:space="0" w:color="auto"/>
            <w:bottom w:val="none" w:sz="0" w:space="0" w:color="auto"/>
            <w:right w:val="none" w:sz="0" w:space="0" w:color="auto"/>
          </w:divBdr>
        </w:div>
      </w:divsChild>
    </w:div>
    <w:div w:id="1905602547">
      <w:bodyDiv w:val="1"/>
      <w:marLeft w:val="0"/>
      <w:marRight w:val="0"/>
      <w:marTop w:val="0"/>
      <w:marBottom w:val="0"/>
      <w:divBdr>
        <w:top w:val="none" w:sz="0" w:space="0" w:color="auto"/>
        <w:left w:val="none" w:sz="0" w:space="0" w:color="auto"/>
        <w:bottom w:val="none" w:sz="0" w:space="0" w:color="auto"/>
        <w:right w:val="none" w:sz="0" w:space="0" w:color="auto"/>
      </w:divBdr>
      <w:divsChild>
        <w:div w:id="1657341595">
          <w:marLeft w:val="0"/>
          <w:marRight w:val="0"/>
          <w:marTop w:val="0"/>
          <w:marBottom w:val="0"/>
          <w:divBdr>
            <w:top w:val="none" w:sz="0" w:space="0" w:color="auto"/>
            <w:left w:val="none" w:sz="0" w:space="0" w:color="auto"/>
            <w:bottom w:val="none" w:sz="0" w:space="0" w:color="auto"/>
            <w:right w:val="none" w:sz="0" w:space="0" w:color="auto"/>
          </w:divBdr>
        </w:div>
        <w:div w:id="1899702060">
          <w:marLeft w:val="0"/>
          <w:marRight w:val="0"/>
          <w:marTop w:val="0"/>
          <w:marBottom w:val="0"/>
          <w:divBdr>
            <w:top w:val="none" w:sz="0" w:space="0" w:color="auto"/>
            <w:left w:val="none" w:sz="0" w:space="0" w:color="auto"/>
            <w:bottom w:val="none" w:sz="0" w:space="0" w:color="auto"/>
            <w:right w:val="none" w:sz="0" w:space="0" w:color="auto"/>
          </w:divBdr>
        </w:div>
        <w:div w:id="70413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emecloud-my.sharepoint.com/personal/simon_thouin_ademe_fr/Documents/Fonds%20Chaleur/2024/M&#233;thode%20FC%202024%20-%20documents%20finaux/Biomasse/Volet%20technique%20biomasse%20d&#233;di&#233;e%20inf%20&#233;gal%2012GWh%20-%202024%20-%20st.docx" TargetMode="External"/><Relationship Id="rId13" Type="http://schemas.openxmlformats.org/officeDocument/2006/relationships/hyperlink" Target="http://www.ademe.fr/referentiels-combustibles-bois-energie-lademe" TargetMode="External"/><Relationship Id="rId18" Type="http://schemas.openxmlformats.org/officeDocument/2006/relationships/hyperlink" Target="https://ademe.ephoto.fr/album/VWRTYgtl&amp;invite=AEUHQVlFUXQPTQEcVARbSAYxUTIHMVc9WT8MLQBmUTtWPQ"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eur-lex.europa.eu/legal-content/FR/TXT/?uri=CELEX%3A32015R1189" TargetMode="External"/><Relationship Id="rId2" Type="http://schemas.openxmlformats.org/officeDocument/2006/relationships/numbering" Target="numbering.xml"/><Relationship Id="rId16" Type="http://schemas.openxmlformats.org/officeDocument/2006/relationships/hyperlink" Target="https://librairie.ademe.fr/energies-renouvelables-reseaux-et-stockage/4768-comptage-production-thermique-chaufferie-biomasse.html"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irpourlatransition.ademe.fr/entreprises/aides-financieres/2024/aide-a-linstallation-production-chaleur-biomasse-boi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airie.ademe.fr/energies-renouvelables-reseaux-et-stockage/4768-comptage-production-thermique-chaufferie-biomasse.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ademe.ephoto.fr/album/VWRTYgtl&amp;invite=AEUHQVlFUXQPTQEcVARbSAYxUTIHMVc9WT8MLQBmUTtWPQ" TargetMode="External"/><Relationship Id="rId4" Type="http://schemas.openxmlformats.org/officeDocument/2006/relationships/settings" Target="settings.xml"/><Relationship Id="rId9" Type="http://schemas.openxmlformats.org/officeDocument/2006/relationships/hyperlink" Target="https://ademecloud-my.sharepoint.com/personal/simon_thouin_ademe_fr/Documents/Fonds%20Chaleur/2024/M&#233;thode%20FC%202024%20-%20documents%20finaux/Biomasse/Volet%20technique%20biomasse%20d&#233;di&#233;e%20inf%20&#233;gal%2012GWh%20-%202024%20-%20st.docx" TargetMode="External"/><Relationship Id="rId14" Type="http://schemas.openxmlformats.org/officeDocument/2006/relationships/hyperlink" Target="https://www.ademe.fr/recolte-durable-bois-production-plaquettes-forestieres%2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agirpourlatransition.ademe.fr/entreprises/aides-financieres/2024/aide-a-linstallation-production-chaleur-biomasse-bois" TargetMode="External"/><Relationship Id="rId1" Type="http://schemas.openxmlformats.org/officeDocument/2006/relationships/hyperlink" Target="https://agirpourlatransition.ademe.fr/entreprises/aides-financieres/2024/aide-a-linstallation-production-chaleur-biomasse-bo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BB49A-756E-4180-B071-6318071D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6712</Words>
  <Characters>36920</Characters>
  <Application>Microsoft Office Word</Application>
  <DocSecurity>0</DocSecurity>
  <Lines>307</Lines>
  <Paragraphs>87</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43545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HENRY Laurianne</cp:lastModifiedBy>
  <cp:revision>4</cp:revision>
  <cp:lastPrinted>2020-10-21T16:03:00Z</cp:lastPrinted>
  <dcterms:created xsi:type="dcterms:W3CDTF">2024-01-22T16:30:00Z</dcterms:created>
  <dcterms:modified xsi:type="dcterms:W3CDTF">2024-01-23T15:44:00Z</dcterms:modified>
</cp:coreProperties>
</file>