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47E56670" w:rsidR="0010603A" w:rsidRDefault="00991B06" w:rsidP="0010603A">
      <w:r>
        <w:rPr>
          <w:noProof/>
        </w:rPr>
        <mc:AlternateContent>
          <mc:Choice Requires="wps">
            <w:drawing>
              <wp:anchor distT="45720" distB="45720" distL="114300" distR="114300" simplePos="0" relativeHeight="251675648" behindDoc="0" locked="0" layoutInCell="1" allowOverlap="1" wp14:anchorId="1B73793A" wp14:editId="63AA17FE">
                <wp:simplePos x="0" y="0"/>
                <wp:positionH relativeFrom="margin">
                  <wp:posOffset>260985</wp:posOffset>
                </wp:positionH>
                <wp:positionV relativeFrom="paragraph">
                  <wp:posOffset>2166620</wp:posOffset>
                </wp:positionV>
                <wp:extent cx="5724525" cy="57912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79120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066373416"/>
                              <w:docPartObj>
                                <w:docPartGallery w:val="Table of Contents"/>
                                <w:docPartUnique/>
                              </w:docPartObj>
                            </w:sdtPr>
                            <w:sdtEndPr>
                              <w:rPr>
                                <w:b/>
                                <w:bCs/>
                              </w:rPr>
                            </w:sdtEndPr>
                            <w:sdtContent>
                              <w:p w14:paraId="492C2267" w14:textId="10E0EBED" w:rsidR="008319DB" w:rsidRDefault="008319DB">
                                <w:pPr>
                                  <w:pStyle w:val="En-ttedetabledesmatires"/>
                                </w:pPr>
                                <w:r>
                                  <w:t>Table des matières</w:t>
                                </w:r>
                              </w:p>
                              <w:p w14:paraId="64BFF177" w14:textId="67774CFD" w:rsidR="008319DB" w:rsidRDefault="008319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51456" w:history="1">
                                  <w:r w:rsidRPr="00F13623">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F13623">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_Toc61951456 \h </w:instrText>
                                  </w:r>
                                  <w:r>
                                    <w:rPr>
                                      <w:noProof/>
                                      <w:webHidden/>
                                    </w:rPr>
                                  </w:r>
                                  <w:r>
                                    <w:rPr>
                                      <w:noProof/>
                                      <w:webHidden/>
                                    </w:rPr>
                                    <w:fldChar w:fldCharType="separate"/>
                                  </w:r>
                                  <w:r>
                                    <w:rPr>
                                      <w:noProof/>
                                      <w:webHidden/>
                                    </w:rPr>
                                    <w:t>2</w:t>
                                  </w:r>
                                  <w:r>
                                    <w:rPr>
                                      <w:noProof/>
                                      <w:webHidden/>
                                    </w:rPr>
                                    <w:fldChar w:fldCharType="end"/>
                                  </w:r>
                                </w:hyperlink>
                              </w:p>
                              <w:p w14:paraId="329F4B48" w14:textId="73862D1A" w:rsidR="008319DB" w:rsidRDefault="003E175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57" w:history="1">
                                  <w:r w:rsidR="008319DB" w:rsidRPr="00F13623">
                                    <w:rPr>
                                      <w:rStyle w:val="Lienhypertexte"/>
                                      <w:noProof/>
                                    </w:rPr>
                                    <w:t>1.1.</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Mode actuel de gestion des déchets</w:t>
                                  </w:r>
                                  <w:r w:rsidR="008319DB">
                                    <w:rPr>
                                      <w:noProof/>
                                      <w:webHidden/>
                                    </w:rPr>
                                    <w:tab/>
                                  </w:r>
                                  <w:r w:rsidR="008319DB">
                                    <w:rPr>
                                      <w:noProof/>
                                      <w:webHidden/>
                                    </w:rPr>
                                    <w:fldChar w:fldCharType="begin"/>
                                  </w:r>
                                  <w:r w:rsidR="008319DB">
                                    <w:rPr>
                                      <w:noProof/>
                                      <w:webHidden/>
                                    </w:rPr>
                                    <w:instrText xml:space="preserve"> PAGEREF _Toc61951457 \h </w:instrText>
                                  </w:r>
                                  <w:r w:rsidR="008319DB">
                                    <w:rPr>
                                      <w:noProof/>
                                      <w:webHidden/>
                                    </w:rPr>
                                  </w:r>
                                  <w:r w:rsidR="008319DB">
                                    <w:rPr>
                                      <w:noProof/>
                                      <w:webHidden/>
                                    </w:rPr>
                                    <w:fldChar w:fldCharType="separate"/>
                                  </w:r>
                                  <w:r w:rsidR="008319DB">
                                    <w:rPr>
                                      <w:noProof/>
                                      <w:webHidden/>
                                    </w:rPr>
                                    <w:t>2</w:t>
                                  </w:r>
                                  <w:r w:rsidR="008319DB">
                                    <w:rPr>
                                      <w:noProof/>
                                      <w:webHidden/>
                                    </w:rPr>
                                    <w:fldChar w:fldCharType="end"/>
                                  </w:r>
                                </w:hyperlink>
                              </w:p>
                              <w:p w14:paraId="2417D5F6" w14:textId="35A60A37" w:rsidR="008319DB" w:rsidRDefault="003E175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58" w:history="1">
                                  <w:r w:rsidR="008319DB" w:rsidRPr="00F13623">
                                    <w:rPr>
                                      <w:rStyle w:val="Lienhypertexte"/>
                                      <w:noProof/>
                                    </w:rPr>
                                    <w:t>1.2.</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Description des actions et études de faisabilité déjà menées</w:t>
                                  </w:r>
                                  <w:r w:rsidR="008319DB">
                                    <w:rPr>
                                      <w:noProof/>
                                      <w:webHidden/>
                                    </w:rPr>
                                    <w:tab/>
                                  </w:r>
                                  <w:r w:rsidR="008319DB">
                                    <w:rPr>
                                      <w:noProof/>
                                      <w:webHidden/>
                                    </w:rPr>
                                    <w:fldChar w:fldCharType="begin"/>
                                  </w:r>
                                  <w:r w:rsidR="008319DB">
                                    <w:rPr>
                                      <w:noProof/>
                                      <w:webHidden/>
                                    </w:rPr>
                                    <w:instrText xml:space="preserve"> PAGEREF _Toc61951458 \h </w:instrText>
                                  </w:r>
                                  <w:r w:rsidR="008319DB">
                                    <w:rPr>
                                      <w:noProof/>
                                      <w:webHidden/>
                                    </w:rPr>
                                  </w:r>
                                  <w:r w:rsidR="008319DB">
                                    <w:rPr>
                                      <w:noProof/>
                                      <w:webHidden/>
                                    </w:rPr>
                                    <w:fldChar w:fldCharType="separate"/>
                                  </w:r>
                                  <w:r w:rsidR="008319DB">
                                    <w:rPr>
                                      <w:noProof/>
                                      <w:webHidden/>
                                    </w:rPr>
                                    <w:t>2</w:t>
                                  </w:r>
                                  <w:r w:rsidR="008319DB">
                                    <w:rPr>
                                      <w:noProof/>
                                      <w:webHidden/>
                                    </w:rPr>
                                    <w:fldChar w:fldCharType="end"/>
                                  </w:r>
                                </w:hyperlink>
                              </w:p>
                              <w:p w14:paraId="4177F8D0" w14:textId="244E3B9B" w:rsidR="008319DB" w:rsidRDefault="003E1752">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59" w:history="1">
                                  <w:r w:rsidR="008319DB" w:rsidRPr="00F13623">
                                    <w:rPr>
                                      <w:rStyle w:val="Lienhypertexte"/>
                                      <w:noProof/>
                                    </w:rPr>
                                    <w:t>a)</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Bilan des actions antérieures</w:t>
                                  </w:r>
                                  <w:r w:rsidR="008319DB">
                                    <w:rPr>
                                      <w:noProof/>
                                      <w:webHidden/>
                                    </w:rPr>
                                    <w:tab/>
                                  </w:r>
                                  <w:r w:rsidR="008319DB">
                                    <w:rPr>
                                      <w:noProof/>
                                      <w:webHidden/>
                                    </w:rPr>
                                    <w:fldChar w:fldCharType="begin"/>
                                  </w:r>
                                  <w:r w:rsidR="008319DB">
                                    <w:rPr>
                                      <w:noProof/>
                                      <w:webHidden/>
                                    </w:rPr>
                                    <w:instrText xml:space="preserve"> PAGEREF _Toc61951459 \h </w:instrText>
                                  </w:r>
                                  <w:r w:rsidR="008319DB">
                                    <w:rPr>
                                      <w:noProof/>
                                      <w:webHidden/>
                                    </w:rPr>
                                  </w:r>
                                  <w:r w:rsidR="008319DB">
                                    <w:rPr>
                                      <w:noProof/>
                                      <w:webHidden/>
                                    </w:rPr>
                                    <w:fldChar w:fldCharType="separate"/>
                                  </w:r>
                                  <w:r w:rsidR="008319DB">
                                    <w:rPr>
                                      <w:noProof/>
                                      <w:webHidden/>
                                    </w:rPr>
                                    <w:t>2</w:t>
                                  </w:r>
                                  <w:r w:rsidR="008319DB">
                                    <w:rPr>
                                      <w:noProof/>
                                      <w:webHidden/>
                                    </w:rPr>
                                    <w:fldChar w:fldCharType="end"/>
                                  </w:r>
                                </w:hyperlink>
                              </w:p>
                              <w:p w14:paraId="3291111D" w14:textId="185D801F" w:rsidR="008319DB" w:rsidRDefault="003E1752">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0" w:history="1">
                                  <w:r w:rsidR="008319DB" w:rsidRPr="00F13623">
                                    <w:rPr>
                                      <w:rStyle w:val="Lienhypertexte"/>
                                      <w:noProof/>
                                    </w:rPr>
                                    <w:t>b)</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Etude préalable à la mise en place d’un dispositif de tri à la source des biodéchets</w:t>
                                  </w:r>
                                  <w:r w:rsidR="008319DB">
                                    <w:rPr>
                                      <w:noProof/>
                                      <w:webHidden/>
                                    </w:rPr>
                                    <w:tab/>
                                  </w:r>
                                  <w:r w:rsidR="008319DB">
                                    <w:rPr>
                                      <w:noProof/>
                                      <w:webHidden/>
                                    </w:rPr>
                                    <w:fldChar w:fldCharType="begin"/>
                                  </w:r>
                                  <w:r w:rsidR="008319DB">
                                    <w:rPr>
                                      <w:noProof/>
                                      <w:webHidden/>
                                    </w:rPr>
                                    <w:instrText xml:space="preserve"> PAGEREF _Toc61951460 \h </w:instrText>
                                  </w:r>
                                  <w:r w:rsidR="008319DB">
                                    <w:rPr>
                                      <w:noProof/>
                                      <w:webHidden/>
                                    </w:rPr>
                                  </w:r>
                                  <w:r w:rsidR="008319DB">
                                    <w:rPr>
                                      <w:noProof/>
                                      <w:webHidden/>
                                    </w:rPr>
                                    <w:fldChar w:fldCharType="separate"/>
                                  </w:r>
                                  <w:r w:rsidR="008319DB">
                                    <w:rPr>
                                      <w:noProof/>
                                      <w:webHidden/>
                                    </w:rPr>
                                    <w:t>2</w:t>
                                  </w:r>
                                  <w:r w:rsidR="008319DB">
                                    <w:rPr>
                                      <w:noProof/>
                                      <w:webHidden/>
                                    </w:rPr>
                                    <w:fldChar w:fldCharType="end"/>
                                  </w:r>
                                </w:hyperlink>
                              </w:p>
                              <w:p w14:paraId="024A5F4E" w14:textId="040D2B1A" w:rsidR="008319DB" w:rsidRDefault="003E175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1" w:history="1">
                                  <w:r w:rsidR="008319DB" w:rsidRPr="00F13623">
                                    <w:rPr>
                                      <w:rStyle w:val="Lienhypertexte"/>
                                      <w:noProof/>
                                    </w:rPr>
                                    <w:t>1.3.</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Description des actions de réduction en amont prévues</w:t>
                                  </w:r>
                                  <w:r w:rsidR="008319DB">
                                    <w:rPr>
                                      <w:noProof/>
                                      <w:webHidden/>
                                    </w:rPr>
                                    <w:tab/>
                                  </w:r>
                                  <w:r w:rsidR="008319DB">
                                    <w:rPr>
                                      <w:noProof/>
                                      <w:webHidden/>
                                    </w:rPr>
                                    <w:fldChar w:fldCharType="begin"/>
                                  </w:r>
                                  <w:r w:rsidR="008319DB">
                                    <w:rPr>
                                      <w:noProof/>
                                      <w:webHidden/>
                                    </w:rPr>
                                    <w:instrText xml:space="preserve"> PAGEREF _Toc61951461 \h </w:instrText>
                                  </w:r>
                                  <w:r w:rsidR="008319DB">
                                    <w:rPr>
                                      <w:noProof/>
                                      <w:webHidden/>
                                    </w:rPr>
                                  </w:r>
                                  <w:r w:rsidR="008319DB">
                                    <w:rPr>
                                      <w:noProof/>
                                      <w:webHidden/>
                                    </w:rPr>
                                    <w:fldChar w:fldCharType="separate"/>
                                  </w:r>
                                  <w:r w:rsidR="008319DB">
                                    <w:rPr>
                                      <w:noProof/>
                                      <w:webHidden/>
                                    </w:rPr>
                                    <w:t>2</w:t>
                                  </w:r>
                                  <w:r w:rsidR="008319DB">
                                    <w:rPr>
                                      <w:noProof/>
                                      <w:webHidden/>
                                    </w:rPr>
                                    <w:fldChar w:fldCharType="end"/>
                                  </w:r>
                                </w:hyperlink>
                              </w:p>
                              <w:p w14:paraId="7A36D7AC" w14:textId="6223817E" w:rsidR="008319DB" w:rsidRDefault="003E175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2" w:history="1">
                                  <w:r w:rsidR="008319DB" w:rsidRPr="00F13623">
                                    <w:rPr>
                                      <w:rStyle w:val="Lienhypertexte"/>
                                      <w:noProof/>
                                    </w:rPr>
                                    <w:t>1.4.</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Description détaillée du projet</w:t>
                                  </w:r>
                                  <w:r w:rsidR="008319DB">
                                    <w:rPr>
                                      <w:noProof/>
                                      <w:webHidden/>
                                    </w:rPr>
                                    <w:tab/>
                                  </w:r>
                                  <w:r w:rsidR="008319DB">
                                    <w:rPr>
                                      <w:noProof/>
                                      <w:webHidden/>
                                    </w:rPr>
                                    <w:fldChar w:fldCharType="begin"/>
                                  </w:r>
                                  <w:r w:rsidR="008319DB">
                                    <w:rPr>
                                      <w:noProof/>
                                      <w:webHidden/>
                                    </w:rPr>
                                    <w:instrText xml:space="preserve"> PAGEREF _Toc61951462 \h </w:instrText>
                                  </w:r>
                                  <w:r w:rsidR="008319DB">
                                    <w:rPr>
                                      <w:noProof/>
                                      <w:webHidden/>
                                    </w:rPr>
                                  </w:r>
                                  <w:r w:rsidR="008319DB">
                                    <w:rPr>
                                      <w:noProof/>
                                      <w:webHidden/>
                                    </w:rPr>
                                    <w:fldChar w:fldCharType="separate"/>
                                  </w:r>
                                  <w:r w:rsidR="008319DB">
                                    <w:rPr>
                                      <w:noProof/>
                                      <w:webHidden/>
                                    </w:rPr>
                                    <w:t>3</w:t>
                                  </w:r>
                                  <w:r w:rsidR="008319DB">
                                    <w:rPr>
                                      <w:noProof/>
                                      <w:webHidden/>
                                    </w:rPr>
                                    <w:fldChar w:fldCharType="end"/>
                                  </w:r>
                                </w:hyperlink>
                              </w:p>
                              <w:p w14:paraId="24FCE55D" w14:textId="1B76FEEB" w:rsidR="008319DB" w:rsidRDefault="003E1752">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3" w:history="1">
                                  <w:r w:rsidR="008319DB" w:rsidRPr="00F13623">
                                    <w:rPr>
                                      <w:rStyle w:val="Lienhypertexte"/>
                                      <w:rFonts w:eastAsia="Calibri"/>
                                      <w:noProof/>
                                    </w:rPr>
                                    <w:t>a)</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rFonts w:eastAsia="Calibri"/>
                                      <w:noProof/>
                                    </w:rPr>
                                    <w:t>Projet de gestion de proximité des biodéchets</w:t>
                                  </w:r>
                                  <w:r w:rsidR="008319DB">
                                    <w:rPr>
                                      <w:noProof/>
                                      <w:webHidden/>
                                    </w:rPr>
                                    <w:tab/>
                                  </w:r>
                                  <w:r w:rsidR="008319DB">
                                    <w:rPr>
                                      <w:noProof/>
                                      <w:webHidden/>
                                    </w:rPr>
                                    <w:fldChar w:fldCharType="begin"/>
                                  </w:r>
                                  <w:r w:rsidR="008319DB">
                                    <w:rPr>
                                      <w:noProof/>
                                      <w:webHidden/>
                                    </w:rPr>
                                    <w:instrText xml:space="preserve"> PAGEREF _Toc61951463 \h </w:instrText>
                                  </w:r>
                                  <w:r w:rsidR="008319DB">
                                    <w:rPr>
                                      <w:noProof/>
                                      <w:webHidden/>
                                    </w:rPr>
                                  </w:r>
                                  <w:r w:rsidR="008319DB">
                                    <w:rPr>
                                      <w:noProof/>
                                      <w:webHidden/>
                                    </w:rPr>
                                    <w:fldChar w:fldCharType="separate"/>
                                  </w:r>
                                  <w:r w:rsidR="008319DB">
                                    <w:rPr>
                                      <w:noProof/>
                                      <w:webHidden/>
                                    </w:rPr>
                                    <w:t>3</w:t>
                                  </w:r>
                                  <w:r w:rsidR="008319DB">
                                    <w:rPr>
                                      <w:noProof/>
                                      <w:webHidden/>
                                    </w:rPr>
                                    <w:fldChar w:fldCharType="end"/>
                                  </w:r>
                                </w:hyperlink>
                              </w:p>
                              <w:p w14:paraId="14F7DF5A" w14:textId="25723A4E" w:rsidR="008319DB" w:rsidRDefault="003E1752">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4" w:history="1">
                                  <w:r w:rsidR="008319DB" w:rsidRPr="00F13623">
                                    <w:rPr>
                                      <w:rStyle w:val="Lienhypertexte"/>
                                      <w:rFonts w:eastAsia="Calibri"/>
                                      <w:noProof/>
                                    </w:rPr>
                                    <w:t>b)</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rFonts w:eastAsia="Calibri"/>
                                      <w:noProof/>
                                    </w:rPr>
                                    <w:t>Cas particulier d’un projet d’équipement en composteur électromécanique</w:t>
                                  </w:r>
                                  <w:r w:rsidR="008319DB">
                                    <w:rPr>
                                      <w:noProof/>
                                      <w:webHidden/>
                                    </w:rPr>
                                    <w:tab/>
                                  </w:r>
                                  <w:r w:rsidR="008319DB">
                                    <w:rPr>
                                      <w:noProof/>
                                      <w:webHidden/>
                                    </w:rPr>
                                    <w:fldChar w:fldCharType="begin"/>
                                  </w:r>
                                  <w:r w:rsidR="008319DB">
                                    <w:rPr>
                                      <w:noProof/>
                                      <w:webHidden/>
                                    </w:rPr>
                                    <w:instrText xml:space="preserve"> PAGEREF _Toc61951464 \h </w:instrText>
                                  </w:r>
                                  <w:r w:rsidR="008319DB">
                                    <w:rPr>
                                      <w:noProof/>
                                      <w:webHidden/>
                                    </w:rPr>
                                  </w:r>
                                  <w:r w:rsidR="008319DB">
                                    <w:rPr>
                                      <w:noProof/>
                                      <w:webHidden/>
                                    </w:rPr>
                                    <w:fldChar w:fldCharType="separate"/>
                                  </w:r>
                                  <w:r w:rsidR="008319DB">
                                    <w:rPr>
                                      <w:noProof/>
                                      <w:webHidden/>
                                    </w:rPr>
                                    <w:t>3</w:t>
                                  </w:r>
                                  <w:r w:rsidR="008319DB">
                                    <w:rPr>
                                      <w:noProof/>
                                      <w:webHidden/>
                                    </w:rPr>
                                    <w:fldChar w:fldCharType="end"/>
                                  </w:r>
                                </w:hyperlink>
                              </w:p>
                              <w:p w14:paraId="04404CE0" w14:textId="3EFD0E57" w:rsidR="008319DB" w:rsidRDefault="003E175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51465" w:history="1">
                                  <w:r w:rsidR="008319DB" w:rsidRPr="00F13623">
                                    <w:rPr>
                                      <w:rStyle w:val="Lienhypertexte"/>
                                      <w:noProof/>
                                    </w:rPr>
                                    <w:t>2.</w:t>
                                  </w:r>
                                  <w:r w:rsidR="008319DB">
                                    <w:rPr>
                                      <w:rFonts w:asciiTheme="minorHAnsi" w:eastAsiaTheme="minorEastAsia" w:hAnsiTheme="minorHAnsi" w:cstheme="minorBidi"/>
                                      <w:b w:val="0"/>
                                      <w:noProof/>
                                      <w:color w:val="auto"/>
                                      <w:kern w:val="0"/>
                                      <w:sz w:val="22"/>
                                      <w:szCs w:val="22"/>
                                      <w14:ligatures w14:val="none"/>
                                      <w14:cntxtAlts w14:val="0"/>
                                    </w:rPr>
                                    <w:tab/>
                                  </w:r>
                                  <w:r w:rsidR="008319DB" w:rsidRPr="00F13623">
                                    <w:rPr>
                                      <w:rStyle w:val="Lienhypertexte"/>
                                      <w:noProof/>
                                    </w:rPr>
                                    <w:t>Suivi et planning du projet</w:t>
                                  </w:r>
                                  <w:r w:rsidR="008319DB">
                                    <w:rPr>
                                      <w:noProof/>
                                      <w:webHidden/>
                                    </w:rPr>
                                    <w:tab/>
                                  </w:r>
                                  <w:r w:rsidR="008319DB">
                                    <w:rPr>
                                      <w:noProof/>
                                      <w:webHidden/>
                                    </w:rPr>
                                    <w:fldChar w:fldCharType="begin"/>
                                  </w:r>
                                  <w:r w:rsidR="008319DB">
                                    <w:rPr>
                                      <w:noProof/>
                                      <w:webHidden/>
                                    </w:rPr>
                                    <w:instrText xml:space="preserve"> PAGEREF _Toc61951465 \h </w:instrText>
                                  </w:r>
                                  <w:r w:rsidR="008319DB">
                                    <w:rPr>
                                      <w:noProof/>
                                      <w:webHidden/>
                                    </w:rPr>
                                  </w:r>
                                  <w:r w:rsidR="008319DB">
                                    <w:rPr>
                                      <w:noProof/>
                                      <w:webHidden/>
                                    </w:rPr>
                                    <w:fldChar w:fldCharType="separate"/>
                                  </w:r>
                                  <w:r w:rsidR="008319DB">
                                    <w:rPr>
                                      <w:noProof/>
                                      <w:webHidden/>
                                    </w:rPr>
                                    <w:t>4</w:t>
                                  </w:r>
                                  <w:r w:rsidR="008319DB">
                                    <w:rPr>
                                      <w:noProof/>
                                      <w:webHidden/>
                                    </w:rPr>
                                    <w:fldChar w:fldCharType="end"/>
                                  </w:r>
                                </w:hyperlink>
                              </w:p>
                              <w:p w14:paraId="31D1E44C" w14:textId="56E9D05B" w:rsidR="008319DB" w:rsidRDefault="003E175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6" w:history="1">
                                  <w:r w:rsidR="008319DB" w:rsidRPr="00F13623">
                                    <w:rPr>
                                      <w:rStyle w:val="Lienhypertexte"/>
                                      <w:noProof/>
                                    </w:rPr>
                                    <w:t>2.1.</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Suivi et évaluation</w:t>
                                  </w:r>
                                  <w:r w:rsidR="008319DB">
                                    <w:rPr>
                                      <w:noProof/>
                                      <w:webHidden/>
                                    </w:rPr>
                                    <w:tab/>
                                  </w:r>
                                  <w:r w:rsidR="008319DB">
                                    <w:rPr>
                                      <w:noProof/>
                                      <w:webHidden/>
                                    </w:rPr>
                                    <w:fldChar w:fldCharType="begin"/>
                                  </w:r>
                                  <w:r w:rsidR="008319DB">
                                    <w:rPr>
                                      <w:noProof/>
                                      <w:webHidden/>
                                    </w:rPr>
                                    <w:instrText xml:space="preserve"> PAGEREF _Toc61951466 \h </w:instrText>
                                  </w:r>
                                  <w:r w:rsidR="008319DB">
                                    <w:rPr>
                                      <w:noProof/>
                                      <w:webHidden/>
                                    </w:rPr>
                                  </w:r>
                                  <w:r w:rsidR="008319DB">
                                    <w:rPr>
                                      <w:noProof/>
                                      <w:webHidden/>
                                    </w:rPr>
                                    <w:fldChar w:fldCharType="separate"/>
                                  </w:r>
                                  <w:r w:rsidR="008319DB">
                                    <w:rPr>
                                      <w:noProof/>
                                      <w:webHidden/>
                                    </w:rPr>
                                    <w:t>4</w:t>
                                  </w:r>
                                  <w:r w:rsidR="008319DB">
                                    <w:rPr>
                                      <w:noProof/>
                                      <w:webHidden/>
                                    </w:rPr>
                                    <w:fldChar w:fldCharType="end"/>
                                  </w:r>
                                </w:hyperlink>
                              </w:p>
                              <w:p w14:paraId="5C3016EB" w14:textId="4584BECB" w:rsidR="008319DB" w:rsidRDefault="003E175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7" w:history="1">
                                  <w:r w:rsidR="008319DB" w:rsidRPr="00F13623">
                                    <w:rPr>
                                      <w:rStyle w:val="Lienhypertexte"/>
                                      <w:noProof/>
                                    </w:rPr>
                                    <w:t>2.2.</w:t>
                                  </w:r>
                                  <w:r w:rsidR="008319DB">
                                    <w:rPr>
                                      <w:rFonts w:asciiTheme="minorHAnsi" w:eastAsiaTheme="minorEastAsia" w:hAnsiTheme="minorHAnsi" w:cstheme="minorBidi"/>
                                      <w:noProof/>
                                      <w:color w:val="auto"/>
                                      <w:kern w:val="0"/>
                                      <w:sz w:val="22"/>
                                      <w:szCs w:val="22"/>
                                      <w14:ligatures w14:val="none"/>
                                      <w14:cntxtAlts w14:val="0"/>
                                    </w:rPr>
                                    <w:tab/>
                                  </w:r>
                                  <w:r w:rsidR="008319DB" w:rsidRPr="00F13623">
                                    <w:rPr>
                                      <w:rStyle w:val="Lienhypertexte"/>
                                      <w:noProof/>
                                    </w:rPr>
                                    <w:t>Planning prévisionnel</w:t>
                                  </w:r>
                                  <w:r w:rsidR="008319DB">
                                    <w:rPr>
                                      <w:noProof/>
                                      <w:webHidden/>
                                    </w:rPr>
                                    <w:tab/>
                                  </w:r>
                                  <w:r w:rsidR="008319DB">
                                    <w:rPr>
                                      <w:noProof/>
                                      <w:webHidden/>
                                    </w:rPr>
                                    <w:fldChar w:fldCharType="begin"/>
                                  </w:r>
                                  <w:r w:rsidR="008319DB">
                                    <w:rPr>
                                      <w:noProof/>
                                      <w:webHidden/>
                                    </w:rPr>
                                    <w:instrText xml:space="preserve"> PAGEREF _Toc61951467 \h </w:instrText>
                                  </w:r>
                                  <w:r w:rsidR="008319DB">
                                    <w:rPr>
                                      <w:noProof/>
                                      <w:webHidden/>
                                    </w:rPr>
                                  </w:r>
                                  <w:r w:rsidR="008319DB">
                                    <w:rPr>
                                      <w:noProof/>
                                      <w:webHidden/>
                                    </w:rPr>
                                    <w:fldChar w:fldCharType="separate"/>
                                  </w:r>
                                  <w:r w:rsidR="008319DB">
                                    <w:rPr>
                                      <w:noProof/>
                                      <w:webHidden/>
                                    </w:rPr>
                                    <w:t>4</w:t>
                                  </w:r>
                                  <w:r w:rsidR="008319DB">
                                    <w:rPr>
                                      <w:noProof/>
                                      <w:webHidden/>
                                    </w:rPr>
                                    <w:fldChar w:fldCharType="end"/>
                                  </w:r>
                                </w:hyperlink>
                              </w:p>
                              <w:p w14:paraId="3BEC1102" w14:textId="4FB4457C" w:rsidR="008319DB" w:rsidRDefault="003E175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51468" w:history="1">
                                  <w:r w:rsidR="008319DB" w:rsidRPr="00F13623">
                                    <w:rPr>
                                      <w:rStyle w:val="Lienhypertexte"/>
                                      <w:noProof/>
                                    </w:rPr>
                                    <w:t>3.</w:t>
                                  </w:r>
                                  <w:r w:rsidR="008319DB">
                                    <w:rPr>
                                      <w:rFonts w:asciiTheme="minorHAnsi" w:eastAsiaTheme="minorEastAsia" w:hAnsiTheme="minorHAnsi" w:cstheme="minorBidi"/>
                                      <w:b w:val="0"/>
                                      <w:noProof/>
                                      <w:color w:val="auto"/>
                                      <w:kern w:val="0"/>
                                      <w:sz w:val="22"/>
                                      <w:szCs w:val="22"/>
                                      <w14:ligatures w14:val="none"/>
                                      <w14:cntxtAlts w14:val="0"/>
                                    </w:rPr>
                                    <w:tab/>
                                  </w:r>
                                  <w:r w:rsidR="008319DB" w:rsidRPr="00F13623">
                                    <w:rPr>
                                      <w:rStyle w:val="Lienhypertexte"/>
                                      <w:noProof/>
                                    </w:rPr>
                                    <w:t>Engagements spécifiques</w:t>
                                  </w:r>
                                  <w:r w:rsidR="008319DB">
                                    <w:rPr>
                                      <w:noProof/>
                                      <w:webHidden/>
                                    </w:rPr>
                                    <w:tab/>
                                  </w:r>
                                  <w:r w:rsidR="008319DB">
                                    <w:rPr>
                                      <w:noProof/>
                                      <w:webHidden/>
                                    </w:rPr>
                                    <w:fldChar w:fldCharType="begin"/>
                                  </w:r>
                                  <w:r w:rsidR="008319DB">
                                    <w:rPr>
                                      <w:noProof/>
                                      <w:webHidden/>
                                    </w:rPr>
                                    <w:instrText xml:space="preserve"> PAGEREF _Toc61951468 \h </w:instrText>
                                  </w:r>
                                  <w:r w:rsidR="008319DB">
                                    <w:rPr>
                                      <w:noProof/>
                                      <w:webHidden/>
                                    </w:rPr>
                                  </w:r>
                                  <w:r w:rsidR="008319DB">
                                    <w:rPr>
                                      <w:noProof/>
                                      <w:webHidden/>
                                    </w:rPr>
                                    <w:fldChar w:fldCharType="separate"/>
                                  </w:r>
                                  <w:r w:rsidR="008319DB">
                                    <w:rPr>
                                      <w:noProof/>
                                      <w:webHidden/>
                                    </w:rPr>
                                    <w:t>4</w:t>
                                  </w:r>
                                  <w:r w:rsidR="008319DB">
                                    <w:rPr>
                                      <w:noProof/>
                                      <w:webHidden/>
                                    </w:rPr>
                                    <w:fldChar w:fldCharType="end"/>
                                  </w:r>
                                </w:hyperlink>
                              </w:p>
                              <w:p w14:paraId="6A55592F" w14:textId="0285544A" w:rsidR="008319DB" w:rsidRDefault="003E175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51469" w:history="1">
                                  <w:r w:rsidR="008319DB" w:rsidRPr="00F13623">
                                    <w:rPr>
                                      <w:rStyle w:val="Lienhypertexte"/>
                                      <w:noProof/>
                                    </w:rPr>
                                    <w:t>4.</w:t>
                                  </w:r>
                                  <w:r w:rsidR="008319DB">
                                    <w:rPr>
                                      <w:rFonts w:asciiTheme="minorHAnsi" w:eastAsiaTheme="minorEastAsia" w:hAnsiTheme="minorHAnsi" w:cstheme="minorBidi"/>
                                      <w:b w:val="0"/>
                                      <w:noProof/>
                                      <w:color w:val="auto"/>
                                      <w:kern w:val="0"/>
                                      <w:sz w:val="22"/>
                                      <w:szCs w:val="22"/>
                                      <w14:ligatures w14:val="none"/>
                                      <w14:cntxtAlts w14:val="0"/>
                                    </w:rPr>
                                    <w:tab/>
                                  </w:r>
                                  <w:r w:rsidR="008319DB" w:rsidRPr="00F13623">
                                    <w:rPr>
                                      <w:rStyle w:val="Lienhypertexte"/>
                                      <w:noProof/>
                                    </w:rPr>
                                    <w:t>Rapports / documents à fournir lors de l’exécution du contrat de financement</w:t>
                                  </w:r>
                                  <w:r w:rsidR="008319DB">
                                    <w:rPr>
                                      <w:noProof/>
                                      <w:webHidden/>
                                    </w:rPr>
                                    <w:tab/>
                                  </w:r>
                                  <w:r w:rsidR="008319DB">
                                    <w:rPr>
                                      <w:noProof/>
                                      <w:webHidden/>
                                    </w:rPr>
                                    <w:fldChar w:fldCharType="begin"/>
                                  </w:r>
                                  <w:r w:rsidR="008319DB">
                                    <w:rPr>
                                      <w:noProof/>
                                      <w:webHidden/>
                                    </w:rPr>
                                    <w:instrText xml:space="preserve"> PAGEREF _Toc61951469 \h </w:instrText>
                                  </w:r>
                                  <w:r w:rsidR="008319DB">
                                    <w:rPr>
                                      <w:noProof/>
                                      <w:webHidden/>
                                    </w:rPr>
                                  </w:r>
                                  <w:r w:rsidR="008319DB">
                                    <w:rPr>
                                      <w:noProof/>
                                      <w:webHidden/>
                                    </w:rPr>
                                    <w:fldChar w:fldCharType="separate"/>
                                  </w:r>
                                  <w:r w:rsidR="008319DB">
                                    <w:rPr>
                                      <w:noProof/>
                                      <w:webHidden/>
                                    </w:rPr>
                                    <w:t>5</w:t>
                                  </w:r>
                                  <w:r w:rsidR="008319DB">
                                    <w:rPr>
                                      <w:noProof/>
                                      <w:webHidden/>
                                    </w:rPr>
                                    <w:fldChar w:fldCharType="end"/>
                                  </w:r>
                                </w:hyperlink>
                              </w:p>
                              <w:p w14:paraId="3D30A43B" w14:textId="4FFF515B" w:rsidR="008319DB" w:rsidRDefault="008319DB">
                                <w:r>
                                  <w:rPr>
                                    <w:b/>
                                    <w:bCs/>
                                  </w:rPr>
                                  <w:fldChar w:fldCharType="end"/>
                                </w:r>
                              </w:p>
                            </w:sdtContent>
                          </w:sdt>
                          <w:p w14:paraId="52095493" w14:textId="654DAED3" w:rsidR="0010603A" w:rsidRDefault="0010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0.55pt;margin-top:170.6pt;width:450.75pt;height:45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" filled="f" stroked="f">
                <v:textbox>
                  <w:txbxContent>
                    <w:sdt>
                      <w:sdtPr>
                        <w:id w:val="1066373416"/>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492C2267" w14:textId="10E0EBED" w:rsidR="008319DB" w:rsidRDefault="008319DB">
                          <w:pPr>
                            <w:pStyle w:val="En-ttedetabledesmatires"/>
                          </w:pPr>
                          <w:r>
                            <w:t>Table des matières</w:t>
                          </w:r>
                        </w:p>
                        <w:p w14:paraId="64BFF177" w14:textId="67774CFD" w:rsidR="008319DB" w:rsidRDefault="008319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51456" w:history="1">
                            <w:r w:rsidRPr="00F13623">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F13623">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_Toc61951456 \h </w:instrText>
                            </w:r>
                            <w:r>
                              <w:rPr>
                                <w:noProof/>
                                <w:webHidden/>
                              </w:rPr>
                            </w:r>
                            <w:r>
                              <w:rPr>
                                <w:noProof/>
                                <w:webHidden/>
                              </w:rPr>
                              <w:fldChar w:fldCharType="separate"/>
                            </w:r>
                            <w:r>
                              <w:rPr>
                                <w:noProof/>
                                <w:webHidden/>
                              </w:rPr>
                              <w:t>2</w:t>
                            </w:r>
                            <w:r>
                              <w:rPr>
                                <w:noProof/>
                                <w:webHidden/>
                              </w:rPr>
                              <w:fldChar w:fldCharType="end"/>
                            </w:r>
                          </w:hyperlink>
                        </w:p>
                        <w:p w14:paraId="329F4B48" w14:textId="73862D1A" w:rsidR="008319DB" w:rsidRDefault="008319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57" w:history="1">
                            <w:r w:rsidRPr="00F13623">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Mode actuel de gestion des déchets</w:t>
                            </w:r>
                            <w:r>
                              <w:rPr>
                                <w:noProof/>
                                <w:webHidden/>
                              </w:rPr>
                              <w:tab/>
                            </w:r>
                            <w:r>
                              <w:rPr>
                                <w:noProof/>
                                <w:webHidden/>
                              </w:rPr>
                              <w:fldChar w:fldCharType="begin"/>
                            </w:r>
                            <w:r>
                              <w:rPr>
                                <w:noProof/>
                                <w:webHidden/>
                              </w:rPr>
                              <w:instrText xml:space="preserve"> PAGEREF _Toc61951457 \h </w:instrText>
                            </w:r>
                            <w:r>
                              <w:rPr>
                                <w:noProof/>
                                <w:webHidden/>
                              </w:rPr>
                            </w:r>
                            <w:r>
                              <w:rPr>
                                <w:noProof/>
                                <w:webHidden/>
                              </w:rPr>
                              <w:fldChar w:fldCharType="separate"/>
                            </w:r>
                            <w:r>
                              <w:rPr>
                                <w:noProof/>
                                <w:webHidden/>
                              </w:rPr>
                              <w:t>2</w:t>
                            </w:r>
                            <w:r>
                              <w:rPr>
                                <w:noProof/>
                                <w:webHidden/>
                              </w:rPr>
                              <w:fldChar w:fldCharType="end"/>
                            </w:r>
                          </w:hyperlink>
                        </w:p>
                        <w:p w14:paraId="2417D5F6" w14:textId="35A60A37" w:rsidR="008319DB" w:rsidRDefault="008319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58" w:history="1">
                            <w:r w:rsidRPr="00F13623">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Description des actions et études de faisabilité déjà menées</w:t>
                            </w:r>
                            <w:r>
                              <w:rPr>
                                <w:noProof/>
                                <w:webHidden/>
                              </w:rPr>
                              <w:tab/>
                            </w:r>
                            <w:r>
                              <w:rPr>
                                <w:noProof/>
                                <w:webHidden/>
                              </w:rPr>
                              <w:fldChar w:fldCharType="begin"/>
                            </w:r>
                            <w:r>
                              <w:rPr>
                                <w:noProof/>
                                <w:webHidden/>
                              </w:rPr>
                              <w:instrText xml:space="preserve"> PAGEREF _Toc61951458 \h </w:instrText>
                            </w:r>
                            <w:r>
                              <w:rPr>
                                <w:noProof/>
                                <w:webHidden/>
                              </w:rPr>
                            </w:r>
                            <w:r>
                              <w:rPr>
                                <w:noProof/>
                                <w:webHidden/>
                              </w:rPr>
                              <w:fldChar w:fldCharType="separate"/>
                            </w:r>
                            <w:r>
                              <w:rPr>
                                <w:noProof/>
                                <w:webHidden/>
                              </w:rPr>
                              <w:t>2</w:t>
                            </w:r>
                            <w:r>
                              <w:rPr>
                                <w:noProof/>
                                <w:webHidden/>
                              </w:rPr>
                              <w:fldChar w:fldCharType="end"/>
                            </w:r>
                          </w:hyperlink>
                        </w:p>
                        <w:p w14:paraId="4177F8D0" w14:textId="244E3B9B" w:rsidR="008319DB" w:rsidRDefault="008319DB">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59" w:history="1">
                            <w:r w:rsidRPr="00F13623">
                              <w:rPr>
                                <w:rStyle w:val="Lienhypertexte"/>
                                <w:noProof/>
                              </w:rPr>
                              <w:t>a)</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Bilan des actions antérieures</w:t>
                            </w:r>
                            <w:r>
                              <w:rPr>
                                <w:noProof/>
                                <w:webHidden/>
                              </w:rPr>
                              <w:tab/>
                            </w:r>
                            <w:r>
                              <w:rPr>
                                <w:noProof/>
                                <w:webHidden/>
                              </w:rPr>
                              <w:fldChar w:fldCharType="begin"/>
                            </w:r>
                            <w:r>
                              <w:rPr>
                                <w:noProof/>
                                <w:webHidden/>
                              </w:rPr>
                              <w:instrText xml:space="preserve"> PAGEREF _Toc61951459 \h </w:instrText>
                            </w:r>
                            <w:r>
                              <w:rPr>
                                <w:noProof/>
                                <w:webHidden/>
                              </w:rPr>
                            </w:r>
                            <w:r>
                              <w:rPr>
                                <w:noProof/>
                                <w:webHidden/>
                              </w:rPr>
                              <w:fldChar w:fldCharType="separate"/>
                            </w:r>
                            <w:r>
                              <w:rPr>
                                <w:noProof/>
                                <w:webHidden/>
                              </w:rPr>
                              <w:t>2</w:t>
                            </w:r>
                            <w:r>
                              <w:rPr>
                                <w:noProof/>
                                <w:webHidden/>
                              </w:rPr>
                              <w:fldChar w:fldCharType="end"/>
                            </w:r>
                          </w:hyperlink>
                        </w:p>
                        <w:p w14:paraId="3291111D" w14:textId="185D801F" w:rsidR="008319DB" w:rsidRDefault="008319DB">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0" w:history="1">
                            <w:r w:rsidRPr="00F13623">
                              <w:rPr>
                                <w:rStyle w:val="Lienhypertexte"/>
                                <w:noProof/>
                              </w:rPr>
                              <w:t>b)</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Etude préalable à la mise en place d’un dispositif de tri à la source des biodéchets</w:t>
                            </w:r>
                            <w:r>
                              <w:rPr>
                                <w:noProof/>
                                <w:webHidden/>
                              </w:rPr>
                              <w:tab/>
                            </w:r>
                            <w:r>
                              <w:rPr>
                                <w:noProof/>
                                <w:webHidden/>
                              </w:rPr>
                              <w:fldChar w:fldCharType="begin"/>
                            </w:r>
                            <w:r>
                              <w:rPr>
                                <w:noProof/>
                                <w:webHidden/>
                              </w:rPr>
                              <w:instrText xml:space="preserve"> PAGEREF _Toc61951460 \h </w:instrText>
                            </w:r>
                            <w:r>
                              <w:rPr>
                                <w:noProof/>
                                <w:webHidden/>
                              </w:rPr>
                            </w:r>
                            <w:r>
                              <w:rPr>
                                <w:noProof/>
                                <w:webHidden/>
                              </w:rPr>
                              <w:fldChar w:fldCharType="separate"/>
                            </w:r>
                            <w:r>
                              <w:rPr>
                                <w:noProof/>
                                <w:webHidden/>
                              </w:rPr>
                              <w:t>2</w:t>
                            </w:r>
                            <w:r>
                              <w:rPr>
                                <w:noProof/>
                                <w:webHidden/>
                              </w:rPr>
                              <w:fldChar w:fldCharType="end"/>
                            </w:r>
                          </w:hyperlink>
                        </w:p>
                        <w:p w14:paraId="024A5F4E" w14:textId="040D2B1A" w:rsidR="008319DB" w:rsidRDefault="008319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1" w:history="1">
                            <w:r w:rsidRPr="00F13623">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Description des actions de réduction en amont prévues</w:t>
                            </w:r>
                            <w:r>
                              <w:rPr>
                                <w:noProof/>
                                <w:webHidden/>
                              </w:rPr>
                              <w:tab/>
                            </w:r>
                            <w:r>
                              <w:rPr>
                                <w:noProof/>
                                <w:webHidden/>
                              </w:rPr>
                              <w:fldChar w:fldCharType="begin"/>
                            </w:r>
                            <w:r>
                              <w:rPr>
                                <w:noProof/>
                                <w:webHidden/>
                              </w:rPr>
                              <w:instrText xml:space="preserve"> PAGEREF _Toc61951461 \h </w:instrText>
                            </w:r>
                            <w:r>
                              <w:rPr>
                                <w:noProof/>
                                <w:webHidden/>
                              </w:rPr>
                            </w:r>
                            <w:r>
                              <w:rPr>
                                <w:noProof/>
                                <w:webHidden/>
                              </w:rPr>
                              <w:fldChar w:fldCharType="separate"/>
                            </w:r>
                            <w:r>
                              <w:rPr>
                                <w:noProof/>
                                <w:webHidden/>
                              </w:rPr>
                              <w:t>2</w:t>
                            </w:r>
                            <w:r>
                              <w:rPr>
                                <w:noProof/>
                                <w:webHidden/>
                              </w:rPr>
                              <w:fldChar w:fldCharType="end"/>
                            </w:r>
                          </w:hyperlink>
                        </w:p>
                        <w:p w14:paraId="7A36D7AC" w14:textId="6223817E" w:rsidR="008319DB" w:rsidRDefault="008319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2" w:history="1">
                            <w:r w:rsidRPr="00F13623">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Description détaillée du projet</w:t>
                            </w:r>
                            <w:r>
                              <w:rPr>
                                <w:noProof/>
                                <w:webHidden/>
                              </w:rPr>
                              <w:tab/>
                            </w:r>
                            <w:r>
                              <w:rPr>
                                <w:noProof/>
                                <w:webHidden/>
                              </w:rPr>
                              <w:fldChar w:fldCharType="begin"/>
                            </w:r>
                            <w:r>
                              <w:rPr>
                                <w:noProof/>
                                <w:webHidden/>
                              </w:rPr>
                              <w:instrText xml:space="preserve"> PAGEREF _Toc61951462 \h </w:instrText>
                            </w:r>
                            <w:r>
                              <w:rPr>
                                <w:noProof/>
                                <w:webHidden/>
                              </w:rPr>
                            </w:r>
                            <w:r>
                              <w:rPr>
                                <w:noProof/>
                                <w:webHidden/>
                              </w:rPr>
                              <w:fldChar w:fldCharType="separate"/>
                            </w:r>
                            <w:r>
                              <w:rPr>
                                <w:noProof/>
                                <w:webHidden/>
                              </w:rPr>
                              <w:t>3</w:t>
                            </w:r>
                            <w:r>
                              <w:rPr>
                                <w:noProof/>
                                <w:webHidden/>
                              </w:rPr>
                              <w:fldChar w:fldCharType="end"/>
                            </w:r>
                          </w:hyperlink>
                        </w:p>
                        <w:p w14:paraId="24FCE55D" w14:textId="1B76FEEB" w:rsidR="008319DB" w:rsidRDefault="008319DB">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3" w:history="1">
                            <w:r w:rsidRPr="00F13623">
                              <w:rPr>
                                <w:rStyle w:val="Lienhypertexte"/>
                                <w:rFonts w:eastAsia="Calibri"/>
                                <w:noProof/>
                              </w:rPr>
                              <w:t>a)</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rFonts w:eastAsia="Calibri"/>
                                <w:noProof/>
                              </w:rPr>
                              <w:t>Projet de gestion de proximité des biodéchets</w:t>
                            </w:r>
                            <w:r>
                              <w:rPr>
                                <w:noProof/>
                                <w:webHidden/>
                              </w:rPr>
                              <w:tab/>
                            </w:r>
                            <w:r>
                              <w:rPr>
                                <w:noProof/>
                                <w:webHidden/>
                              </w:rPr>
                              <w:fldChar w:fldCharType="begin"/>
                            </w:r>
                            <w:r>
                              <w:rPr>
                                <w:noProof/>
                                <w:webHidden/>
                              </w:rPr>
                              <w:instrText xml:space="preserve"> PAGEREF _Toc61951463 \h </w:instrText>
                            </w:r>
                            <w:r>
                              <w:rPr>
                                <w:noProof/>
                                <w:webHidden/>
                              </w:rPr>
                            </w:r>
                            <w:r>
                              <w:rPr>
                                <w:noProof/>
                                <w:webHidden/>
                              </w:rPr>
                              <w:fldChar w:fldCharType="separate"/>
                            </w:r>
                            <w:r>
                              <w:rPr>
                                <w:noProof/>
                                <w:webHidden/>
                              </w:rPr>
                              <w:t>3</w:t>
                            </w:r>
                            <w:r>
                              <w:rPr>
                                <w:noProof/>
                                <w:webHidden/>
                              </w:rPr>
                              <w:fldChar w:fldCharType="end"/>
                            </w:r>
                          </w:hyperlink>
                        </w:p>
                        <w:p w14:paraId="14F7DF5A" w14:textId="25723A4E" w:rsidR="008319DB" w:rsidRDefault="008319DB">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4" w:history="1">
                            <w:r w:rsidRPr="00F13623">
                              <w:rPr>
                                <w:rStyle w:val="Lienhypertexte"/>
                                <w:rFonts w:eastAsia="Calibri"/>
                                <w:noProof/>
                              </w:rPr>
                              <w:t>b)</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rFonts w:eastAsia="Calibri"/>
                                <w:noProof/>
                              </w:rPr>
                              <w:t>Cas particulier d’un projet d’équipement en composteur électromécanique</w:t>
                            </w:r>
                            <w:r>
                              <w:rPr>
                                <w:noProof/>
                                <w:webHidden/>
                              </w:rPr>
                              <w:tab/>
                            </w:r>
                            <w:r>
                              <w:rPr>
                                <w:noProof/>
                                <w:webHidden/>
                              </w:rPr>
                              <w:fldChar w:fldCharType="begin"/>
                            </w:r>
                            <w:r>
                              <w:rPr>
                                <w:noProof/>
                                <w:webHidden/>
                              </w:rPr>
                              <w:instrText xml:space="preserve"> PAGEREF _Toc61951464 \h </w:instrText>
                            </w:r>
                            <w:r>
                              <w:rPr>
                                <w:noProof/>
                                <w:webHidden/>
                              </w:rPr>
                            </w:r>
                            <w:r>
                              <w:rPr>
                                <w:noProof/>
                                <w:webHidden/>
                              </w:rPr>
                              <w:fldChar w:fldCharType="separate"/>
                            </w:r>
                            <w:r>
                              <w:rPr>
                                <w:noProof/>
                                <w:webHidden/>
                              </w:rPr>
                              <w:t>3</w:t>
                            </w:r>
                            <w:r>
                              <w:rPr>
                                <w:noProof/>
                                <w:webHidden/>
                              </w:rPr>
                              <w:fldChar w:fldCharType="end"/>
                            </w:r>
                          </w:hyperlink>
                        </w:p>
                        <w:p w14:paraId="04404CE0" w14:textId="3EFD0E57" w:rsidR="008319DB" w:rsidRDefault="008319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51465" w:history="1">
                            <w:r w:rsidRPr="00F13623">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F13623">
                              <w:rPr>
                                <w:rStyle w:val="Lienhypertexte"/>
                                <w:noProof/>
                              </w:rPr>
                              <w:t>Suivi et planning du projet</w:t>
                            </w:r>
                            <w:r>
                              <w:rPr>
                                <w:noProof/>
                                <w:webHidden/>
                              </w:rPr>
                              <w:tab/>
                            </w:r>
                            <w:r>
                              <w:rPr>
                                <w:noProof/>
                                <w:webHidden/>
                              </w:rPr>
                              <w:fldChar w:fldCharType="begin"/>
                            </w:r>
                            <w:r>
                              <w:rPr>
                                <w:noProof/>
                                <w:webHidden/>
                              </w:rPr>
                              <w:instrText xml:space="preserve"> PAGEREF _Toc61951465 \h </w:instrText>
                            </w:r>
                            <w:r>
                              <w:rPr>
                                <w:noProof/>
                                <w:webHidden/>
                              </w:rPr>
                            </w:r>
                            <w:r>
                              <w:rPr>
                                <w:noProof/>
                                <w:webHidden/>
                              </w:rPr>
                              <w:fldChar w:fldCharType="separate"/>
                            </w:r>
                            <w:r>
                              <w:rPr>
                                <w:noProof/>
                                <w:webHidden/>
                              </w:rPr>
                              <w:t>4</w:t>
                            </w:r>
                            <w:r>
                              <w:rPr>
                                <w:noProof/>
                                <w:webHidden/>
                              </w:rPr>
                              <w:fldChar w:fldCharType="end"/>
                            </w:r>
                          </w:hyperlink>
                        </w:p>
                        <w:p w14:paraId="31D1E44C" w14:textId="56E9D05B" w:rsidR="008319DB" w:rsidRDefault="008319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6" w:history="1">
                            <w:r w:rsidRPr="00F13623">
                              <w:rPr>
                                <w:rStyle w:val="Lienhypertexte"/>
                                <w:noProof/>
                              </w:rPr>
                              <w:t>2.1.</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Suivi et évaluation</w:t>
                            </w:r>
                            <w:r>
                              <w:rPr>
                                <w:noProof/>
                                <w:webHidden/>
                              </w:rPr>
                              <w:tab/>
                            </w:r>
                            <w:r>
                              <w:rPr>
                                <w:noProof/>
                                <w:webHidden/>
                              </w:rPr>
                              <w:fldChar w:fldCharType="begin"/>
                            </w:r>
                            <w:r>
                              <w:rPr>
                                <w:noProof/>
                                <w:webHidden/>
                              </w:rPr>
                              <w:instrText xml:space="preserve"> PAGEREF _Toc61951466 \h </w:instrText>
                            </w:r>
                            <w:r>
                              <w:rPr>
                                <w:noProof/>
                                <w:webHidden/>
                              </w:rPr>
                            </w:r>
                            <w:r>
                              <w:rPr>
                                <w:noProof/>
                                <w:webHidden/>
                              </w:rPr>
                              <w:fldChar w:fldCharType="separate"/>
                            </w:r>
                            <w:r>
                              <w:rPr>
                                <w:noProof/>
                                <w:webHidden/>
                              </w:rPr>
                              <w:t>4</w:t>
                            </w:r>
                            <w:r>
                              <w:rPr>
                                <w:noProof/>
                                <w:webHidden/>
                              </w:rPr>
                              <w:fldChar w:fldCharType="end"/>
                            </w:r>
                          </w:hyperlink>
                        </w:p>
                        <w:p w14:paraId="5C3016EB" w14:textId="4584BECB" w:rsidR="008319DB" w:rsidRDefault="008319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51467" w:history="1">
                            <w:r w:rsidRPr="00F13623">
                              <w:rPr>
                                <w:rStyle w:val="Lienhypertexte"/>
                                <w:noProof/>
                              </w:rPr>
                              <w:t>2.2.</w:t>
                            </w:r>
                            <w:r>
                              <w:rPr>
                                <w:rFonts w:asciiTheme="minorHAnsi" w:eastAsiaTheme="minorEastAsia" w:hAnsiTheme="minorHAnsi" w:cstheme="minorBidi"/>
                                <w:noProof/>
                                <w:color w:val="auto"/>
                                <w:kern w:val="0"/>
                                <w:sz w:val="22"/>
                                <w:szCs w:val="22"/>
                                <w14:ligatures w14:val="none"/>
                                <w14:cntxtAlts w14:val="0"/>
                              </w:rPr>
                              <w:tab/>
                            </w:r>
                            <w:r w:rsidRPr="00F13623">
                              <w:rPr>
                                <w:rStyle w:val="Lienhypertexte"/>
                                <w:noProof/>
                              </w:rPr>
                              <w:t>Planning prévisionnel</w:t>
                            </w:r>
                            <w:r>
                              <w:rPr>
                                <w:noProof/>
                                <w:webHidden/>
                              </w:rPr>
                              <w:tab/>
                            </w:r>
                            <w:r>
                              <w:rPr>
                                <w:noProof/>
                                <w:webHidden/>
                              </w:rPr>
                              <w:fldChar w:fldCharType="begin"/>
                            </w:r>
                            <w:r>
                              <w:rPr>
                                <w:noProof/>
                                <w:webHidden/>
                              </w:rPr>
                              <w:instrText xml:space="preserve"> PAGEREF _Toc61951467 \h </w:instrText>
                            </w:r>
                            <w:r>
                              <w:rPr>
                                <w:noProof/>
                                <w:webHidden/>
                              </w:rPr>
                            </w:r>
                            <w:r>
                              <w:rPr>
                                <w:noProof/>
                                <w:webHidden/>
                              </w:rPr>
                              <w:fldChar w:fldCharType="separate"/>
                            </w:r>
                            <w:r>
                              <w:rPr>
                                <w:noProof/>
                                <w:webHidden/>
                              </w:rPr>
                              <w:t>4</w:t>
                            </w:r>
                            <w:r>
                              <w:rPr>
                                <w:noProof/>
                                <w:webHidden/>
                              </w:rPr>
                              <w:fldChar w:fldCharType="end"/>
                            </w:r>
                          </w:hyperlink>
                        </w:p>
                        <w:p w14:paraId="3BEC1102" w14:textId="4FB4457C" w:rsidR="008319DB" w:rsidRDefault="008319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51468" w:history="1">
                            <w:r w:rsidRPr="00F13623">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F13623">
                              <w:rPr>
                                <w:rStyle w:val="Lienhypertexte"/>
                                <w:noProof/>
                              </w:rPr>
                              <w:t>Engagements spécifiques</w:t>
                            </w:r>
                            <w:r>
                              <w:rPr>
                                <w:noProof/>
                                <w:webHidden/>
                              </w:rPr>
                              <w:tab/>
                            </w:r>
                            <w:r>
                              <w:rPr>
                                <w:noProof/>
                                <w:webHidden/>
                              </w:rPr>
                              <w:fldChar w:fldCharType="begin"/>
                            </w:r>
                            <w:r>
                              <w:rPr>
                                <w:noProof/>
                                <w:webHidden/>
                              </w:rPr>
                              <w:instrText xml:space="preserve"> PAGEREF _Toc61951468 \h </w:instrText>
                            </w:r>
                            <w:r>
                              <w:rPr>
                                <w:noProof/>
                                <w:webHidden/>
                              </w:rPr>
                            </w:r>
                            <w:r>
                              <w:rPr>
                                <w:noProof/>
                                <w:webHidden/>
                              </w:rPr>
                              <w:fldChar w:fldCharType="separate"/>
                            </w:r>
                            <w:r>
                              <w:rPr>
                                <w:noProof/>
                                <w:webHidden/>
                              </w:rPr>
                              <w:t>4</w:t>
                            </w:r>
                            <w:r>
                              <w:rPr>
                                <w:noProof/>
                                <w:webHidden/>
                              </w:rPr>
                              <w:fldChar w:fldCharType="end"/>
                            </w:r>
                          </w:hyperlink>
                        </w:p>
                        <w:p w14:paraId="6A55592F" w14:textId="0285544A" w:rsidR="008319DB" w:rsidRDefault="008319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51469" w:history="1">
                            <w:r w:rsidRPr="00F13623">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F13623">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_Toc61951469 \h </w:instrText>
                            </w:r>
                            <w:r>
                              <w:rPr>
                                <w:noProof/>
                                <w:webHidden/>
                              </w:rPr>
                            </w:r>
                            <w:r>
                              <w:rPr>
                                <w:noProof/>
                                <w:webHidden/>
                              </w:rPr>
                              <w:fldChar w:fldCharType="separate"/>
                            </w:r>
                            <w:r>
                              <w:rPr>
                                <w:noProof/>
                                <w:webHidden/>
                              </w:rPr>
                              <w:t>5</w:t>
                            </w:r>
                            <w:r>
                              <w:rPr>
                                <w:noProof/>
                                <w:webHidden/>
                              </w:rPr>
                              <w:fldChar w:fldCharType="end"/>
                            </w:r>
                          </w:hyperlink>
                        </w:p>
                        <w:p w14:paraId="3D30A43B" w14:textId="4FFF515B" w:rsidR="008319DB" w:rsidRDefault="008319DB">
                          <w:r>
                            <w:rPr>
                              <w:b/>
                              <w:bCs/>
                            </w:rPr>
                            <w:fldChar w:fldCharType="end"/>
                          </w:r>
                        </w:p>
                      </w:sdtContent>
                    </w:sdt>
                    <w:p w14:paraId="52095493" w14:textId="654DAED3" w:rsidR="0010603A" w:rsidRDefault="0010603A"/>
                  </w:txbxContent>
                </v:textbox>
                <w10:wrap type="square" anchorx="margin"/>
              </v:shape>
            </w:pict>
          </mc:Fallback>
        </mc:AlternateContent>
      </w:r>
      <w:r w:rsidRPr="00991B06">
        <w:rPr>
          <w:noProof/>
        </w:rPr>
        <mc:AlternateContent>
          <mc:Choice Requires="wps">
            <w:drawing>
              <wp:anchor distT="0" distB="0" distL="114300" distR="114300" simplePos="0" relativeHeight="251677696" behindDoc="0" locked="0" layoutInCell="1" allowOverlap="1" wp14:anchorId="2933601C" wp14:editId="58802DC5">
                <wp:simplePos x="0" y="0"/>
                <wp:positionH relativeFrom="margin">
                  <wp:posOffset>-318770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E9E03" id="Rectangle 2" o:spid="_x0000_s1026" style="position:absolute;margin-left:-25.1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" filled="f" strokecolor="black [3213]" strokeweight="1.5pt">
                <w10:wrap anchorx="margin"/>
              </v:rect>
            </w:pict>
          </mc:Fallback>
        </mc:AlternateContent>
      </w:r>
      <w:r w:rsidRPr="00991B06">
        <w:rPr>
          <w:noProof/>
        </w:rPr>
        <w:drawing>
          <wp:anchor distT="0" distB="0" distL="114300" distR="114300" simplePos="0" relativeHeight="251678720" behindDoc="1" locked="0" layoutInCell="1" allowOverlap="1" wp14:anchorId="5A6338A1" wp14:editId="64A77F80">
            <wp:simplePos x="0" y="0"/>
            <wp:positionH relativeFrom="page">
              <wp:posOffset>2540</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5195" w:rsidRPr="006B1608">
        <w:rPr>
          <w:noProof/>
        </w:rPr>
        <mc:AlternateContent>
          <mc:Choice Requires="wps">
            <w:drawing>
              <wp:anchor distT="45720" distB="45720" distL="114300" distR="114300" simplePos="0" relativeHeight="251673600" behindDoc="0" locked="0" layoutInCell="1" allowOverlap="1" wp14:anchorId="7D982735" wp14:editId="1D004FAC">
                <wp:simplePos x="0" y="0"/>
                <wp:positionH relativeFrom="margin">
                  <wp:posOffset>254635</wp:posOffset>
                </wp:positionH>
                <wp:positionV relativeFrom="paragraph">
                  <wp:posOffset>852170</wp:posOffset>
                </wp:positionV>
                <wp:extent cx="6108700" cy="1238250"/>
                <wp:effectExtent l="0" t="0" r="635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A95195" w:rsidRDefault="00A95195" w:rsidP="00A95195">
                            <w:pPr>
                              <w:pStyle w:val="TITREPRINCIPAL1repage"/>
                            </w:pPr>
                            <w:r>
                              <w:t>Volet technique</w:t>
                            </w:r>
                          </w:p>
                          <w:p w14:paraId="61EAEACB" w14:textId="18391B0C" w:rsidR="00A95195" w:rsidRPr="006F4488" w:rsidRDefault="00BE195E" w:rsidP="00A95195">
                            <w:pPr>
                              <w:pStyle w:val="SOUS-TITREPRINCIPAL1repage"/>
                            </w:pPr>
                            <w:r>
                              <w:t>G</w:t>
                            </w:r>
                            <w:r w:rsidR="005028D9">
                              <w:t>estion de proximité des biodéchets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0.05pt;margin-top:67.1pt;width:481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6BF64611" w14:textId="2BA394C6" w:rsidR="00A95195" w:rsidRDefault="00A95195" w:rsidP="00A95195">
                      <w:pPr>
                        <w:pStyle w:val="TITREPRINCIPAL1repage"/>
                      </w:pPr>
                      <w:r>
                        <w:t>Volet technique</w:t>
                      </w:r>
                    </w:p>
                    <w:p w14:paraId="61EAEACB" w14:textId="18391B0C" w:rsidR="00A95195" w:rsidRPr="006F4488" w:rsidRDefault="00BE195E" w:rsidP="00A95195">
                      <w:pPr>
                        <w:pStyle w:val="SOUS-TITREPRINCIPAL1repage"/>
                      </w:pPr>
                      <w:r>
                        <w:t>G</w:t>
                      </w:r>
                      <w:r w:rsidR="005028D9">
                        <w:t>estion de proximité des biodéchets</w:t>
                      </w:r>
                    </w:p>
                  </w:txbxContent>
                </v:textbox>
                <w10:wrap anchorx="margin"/>
              </v:shape>
            </w:pict>
          </mc:Fallback>
        </mc:AlternateContent>
      </w:r>
      <w:r w:rsidR="00355E54">
        <w:br w:type="page"/>
      </w:r>
    </w:p>
    <w:p w14:paraId="7194C7B8" w14:textId="722EA01E" w:rsidR="00081363" w:rsidRPr="00D95037" w:rsidRDefault="00081363" w:rsidP="00991B06">
      <w:pPr>
        <w:pStyle w:val="Titre1"/>
        <w:numPr>
          <w:ilvl w:val="0"/>
          <w:numId w:val="35"/>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8944376"/>
      <w:bookmarkStart w:id="11" w:name="_Toc58944896"/>
      <w:bookmarkStart w:id="12" w:name="_Toc58945155"/>
      <w:bookmarkStart w:id="13" w:name="_Toc59119664"/>
      <w:bookmarkStart w:id="14" w:name="_Toc61950734"/>
      <w:bookmarkStart w:id="15" w:name="_Toc61951272"/>
      <w:bookmarkStart w:id="16" w:name="_Toc61951301"/>
      <w:bookmarkStart w:id="17" w:name="_Toc61951353"/>
      <w:bookmarkStart w:id="18" w:name="_Toc61951381"/>
      <w:bookmarkStart w:id="19" w:name="_Toc61951456"/>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A2C0A6C" w14:textId="427974DD" w:rsidR="004606DF" w:rsidRDefault="004606DF" w:rsidP="00991B06">
      <w:pPr>
        <w:pStyle w:val="Titre2"/>
        <w:numPr>
          <w:ilvl w:val="1"/>
          <w:numId w:val="29"/>
        </w:numPr>
        <w:ind w:left="658" w:hanging="431"/>
      </w:pPr>
      <w:bookmarkStart w:id="20" w:name="_Toc59119665"/>
      <w:bookmarkStart w:id="21" w:name="_Toc61950735"/>
      <w:bookmarkStart w:id="22" w:name="_Toc61951273"/>
      <w:bookmarkStart w:id="23" w:name="_Toc61951302"/>
      <w:bookmarkStart w:id="24" w:name="_Toc61951354"/>
      <w:bookmarkStart w:id="25" w:name="_Toc61951382"/>
      <w:bookmarkStart w:id="26" w:name="_Toc61951457"/>
      <w:bookmarkStart w:id="27" w:name="_Toc531076507"/>
      <w:bookmarkStart w:id="28" w:name="_Toc58945157"/>
      <w:bookmarkStart w:id="29" w:name="_Toc58944377"/>
      <w:bookmarkStart w:id="30" w:name="_Toc58944897"/>
      <w:r>
        <w:t xml:space="preserve">Mode actuel de </w:t>
      </w:r>
      <w:r w:rsidR="00C02F4C">
        <w:t xml:space="preserve">gestion des </w:t>
      </w:r>
      <w:r>
        <w:t>déchets</w:t>
      </w:r>
      <w:bookmarkEnd w:id="20"/>
      <w:bookmarkEnd w:id="21"/>
      <w:bookmarkEnd w:id="22"/>
      <w:bookmarkEnd w:id="23"/>
      <w:bookmarkEnd w:id="24"/>
      <w:bookmarkEnd w:id="25"/>
      <w:bookmarkEnd w:id="26"/>
      <w:r>
        <w:t xml:space="preserve"> </w:t>
      </w:r>
    </w:p>
    <w:p w14:paraId="7698ABD2" w14:textId="77777777" w:rsidR="004606DF" w:rsidRDefault="004606DF" w:rsidP="00991B06">
      <w:pPr>
        <w:pStyle w:val="TexteCourant"/>
        <w:rPr>
          <w:lang w:eastAsia="en-US"/>
        </w:rPr>
      </w:pPr>
      <w:r>
        <w:rPr>
          <w:lang w:eastAsia="en-US"/>
        </w:rPr>
        <w:t>Présenter le territoire sur les différents points suivants :</w:t>
      </w:r>
    </w:p>
    <w:p w14:paraId="5A048848" w14:textId="77777777" w:rsidR="004606DF" w:rsidRDefault="004606DF" w:rsidP="00991B06">
      <w:pPr>
        <w:pStyle w:val="TexteCourant"/>
        <w:rPr>
          <w:lang w:eastAsia="en-US"/>
        </w:rPr>
      </w:pPr>
      <w:r>
        <w:rPr>
          <w:lang w:eastAsia="en-US"/>
        </w:rPr>
        <w:t xml:space="preserve">Décrire l’organisation actuelle de la collecte et du traitement des déchets pour les différents flux – OMR, recyclables secs, verre, déchets verts… avec les ratios de la production annuelle des déchets par habitant, les taux de recyclage sur le territoire, la fréquence de la collecte, la situation existante pour les déchets d’activité économique et notamment les gros producteurs de biodéchets. </w:t>
      </w:r>
    </w:p>
    <w:p w14:paraId="25AC29C5" w14:textId="7738B4C5" w:rsidR="00B906CF" w:rsidRDefault="00B906CF" w:rsidP="00991B06">
      <w:pPr>
        <w:pStyle w:val="Titre2"/>
        <w:numPr>
          <w:ilvl w:val="1"/>
          <w:numId w:val="29"/>
        </w:numPr>
        <w:ind w:left="658" w:hanging="431"/>
      </w:pPr>
      <w:bookmarkStart w:id="31" w:name="_Toc59119666"/>
      <w:bookmarkStart w:id="32" w:name="_Toc61950736"/>
      <w:bookmarkStart w:id="33" w:name="_Toc61951274"/>
      <w:bookmarkStart w:id="34" w:name="_Toc61951303"/>
      <w:bookmarkStart w:id="35" w:name="_Toc61951355"/>
      <w:bookmarkStart w:id="36" w:name="_Toc61951383"/>
      <w:bookmarkStart w:id="37" w:name="_Toc61951458"/>
      <w:r w:rsidRPr="00B906CF">
        <w:t>Description</w:t>
      </w:r>
      <w:r w:rsidRPr="004F65B0">
        <w:t xml:space="preserve"> des actions et études de faisabilité</w:t>
      </w:r>
      <w:bookmarkEnd w:id="27"/>
      <w:r>
        <w:t xml:space="preserve"> déjà menées</w:t>
      </w:r>
      <w:bookmarkEnd w:id="28"/>
      <w:bookmarkEnd w:id="31"/>
      <w:bookmarkEnd w:id="32"/>
      <w:bookmarkEnd w:id="33"/>
      <w:bookmarkEnd w:id="34"/>
      <w:bookmarkEnd w:id="35"/>
      <w:bookmarkEnd w:id="36"/>
      <w:bookmarkEnd w:id="37"/>
    </w:p>
    <w:p w14:paraId="68C1913C" w14:textId="77777777" w:rsidR="005028D9" w:rsidRPr="005028D9" w:rsidRDefault="005028D9" w:rsidP="008319DB">
      <w:pPr>
        <w:pStyle w:val="asoustitre"/>
        <w:numPr>
          <w:ilvl w:val="1"/>
          <w:numId w:val="42"/>
        </w:numPr>
      </w:pPr>
      <w:bookmarkStart w:id="38" w:name="_Toc59119667"/>
      <w:bookmarkStart w:id="39" w:name="_Toc61950737"/>
      <w:bookmarkStart w:id="40" w:name="_Toc61951384"/>
      <w:bookmarkStart w:id="41" w:name="_Toc61951459"/>
      <w:r w:rsidRPr="005028D9">
        <w:t>Bilan des actions antérieures</w:t>
      </w:r>
      <w:bookmarkEnd w:id="38"/>
      <w:bookmarkEnd w:id="39"/>
      <w:bookmarkEnd w:id="40"/>
      <w:bookmarkEnd w:id="41"/>
      <w:r w:rsidRPr="005028D9">
        <w:t xml:space="preserve"> </w:t>
      </w:r>
    </w:p>
    <w:p w14:paraId="0ADD46A9" w14:textId="014FE31E" w:rsidR="005028D9" w:rsidRPr="005028D9" w:rsidRDefault="005028D9" w:rsidP="00991B06">
      <w:pPr>
        <w:pStyle w:val="TexteCourant"/>
        <w:rPr>
          <w:lang w:eastAsia="en-US"/>
        </w:rPr>
      </w:pPr>
      <w:r w:rsidRPr="005028D9">
        <w:rPr>
          <w:lang w:eastAsia="en-US"/>
        </w:rPr>
        <w:t>Précisez le bilan des actions antérieures menées sur le territoire</w:t>
      </w:r>
      <w:r w:rsidRPr="005028D9">
        <w:rPr>
          <w:rFonts w:ascii="Calibri" w:hAnsi="Calibri" w:cs="Calibri"/>
          <w:lang w:eastAsia="en-US"/>
        </w:rPr>
        <w:t> </w:t>
      </w:r>
      <w:r w:rsidRPr="005028D9">
        <w:rPr>
          <w:lang w:eastAsia="en-US"/>
        </w:rPr>
        <w:t>: bilan quantitatif et qualitatif des op</w:t>
      </w:r>
      <w:r w:rsidRPr="005028D9">
        <w:rPr>
          <w:rFonts w:cs="Marianne Light"/>
          <w:lang w:eastAsia="en-US"/>
        </w:rPr>
        <w:t>é</w:t>
      </w:r>
      <w:r w:rsidRPr="005028D9">
        <w:rPr>
          <w:lang w:eastAsia="en-US"/>
        </w:rPr>
        <w:t>rations d</w:t>
      </w:r>
      <w:r w:rsidRPr="005028D9">
        <w:rPr>
          <w:rFonts w:cs="Marianne Light"/>
          <w:lang w:eastAsia="en-US"/>
        </w:rPr>
        <w:t>é</w:t>
      </w:r>
      <w:r w:rsidRPr="005028D9">
        <w:rPr>
          <w:lang w:eastAsia="en-US"/>
        </w:rPr>
        <w:t>j</w:t>
      </w:r>
      <w:r w:rsidRPr="005028D9">
        <w:rPr>
          <w:rFonts w:cs="Marianne Light"/>
          <w:lang w:eastAsia="en-US"/>
        </w:rPr>
        <w:t>à</w:t>
      </w:r>
      <w:r w:rsidRPr="005028D9">
        <w:rPr>
          <w:lang w:eastAsia="en-US"/>
        </w:rPr>
        <w:t xml:space="preserve"> men</w:t>
      </w:r>
      <w:r w:rsidRPr="005028D9">
        <w:rPr>
          <w:rFonts w:cs="Marianne Light"/>
          <w:lang w:eastAsia="en-US"/>
        </w:rPr>
        <w:t>é</w:t>
      </w:r>
      <w:r w:rsidRPr="005028D9">
        <w:rPr>
          <w:lang w:eastAsia="en-US"/>
        </w:rPr>
        <w:t>es en</w:t>
      </w:r>
      <w:r w:rsidRPr="005028D9">
        <w:rPr>
          <w:rFonts w:ascii="Calibri" w:hAnsi="Calibri" w:cs="Calibri"/>
          <w:lang w:eastAsia="en-US"/>
        </w:rPr>
        <w:t> </w:t>
      </w:r>
      <w:r w:rsidRPr="005028D9">
        <w:rPr>
          <w:lang w:eastAsia="en-US"/>
        </w:rPr>
        <w:t>:</w:t>
      </w:r>
    </w:p>
    <w:p w14:paraId="65EC7E76" w14:textId="0CDAE930" w:rsidR="005028D9" w:rsidRPr="005028D9" w:rsidRDefault="005028D9" w:rsidP="00991B06">
      <w:pPr>
        <w:pStyle w:val="Pucenoir"/>
        <w:rPr>
          <w:lang w:eastAsia="en-US"/>
        </w:rPr>
      </w:pPr>
      <w:proofErr w:type="gramStart"/>
      <w:r w:rsidRPr="005028D9">
        <w:rPr>
          <w:lang w:eastAsia="en-US"/>
        </w:rPr>
        <w:t>compostage</w:t>
      </w:r>
      <w:proofErr w:type="gramEnd"/>
      <w:r w:rsidRPr="005028D9">
        <w:rPr>
          <w:lang w:eastAsia="en-US"/>
        </w:rPr>
        <w:t xml:space="preserve"> domestique (date de démarrage, nombre de composteurs distribués, taux de foyers en habitat individuel compostant, tonnage détourné par an…)</w:t>
      </w:r>
    </w:p>
    <w:p w14:paraId="3CBC5021" w14:textId="74DC6882" w:rsidR="005028D9" w:rsidRPr="005028D9" w:rsidRDefault="005028D9" w:rsidP="00991B06">
      <w:pPr>
        <w:pStyle w:val="Pucenoir"/>
        <w:rPr>
          <w:lang w:eastAsia="en-US"/>
        </w:rPr>
      </w:pPr>
      <w:proofErr w:type="gramStart"/>
      <w:r w:rsidRPr="005028D9">
        <w:rPr>
          <w:lang w:eastAsia="en-US"/>
        </w:rPr>
        <w:t>en</w:t>
      </w:r>
      <w:proofErr w:type="gramEnd"/>
      <w:r w:rsidRPr="005028D9">
        <w:rPr>
          <w:lang w:eastAsia="en-US"/>
        </w:rPr>
        <w:t xml:space="preserve"> compostage partagé (date de démarrage, nombre de sites installés, nombre moyen de foyers compostant par site, tonnage moyen détourné par an…)</w:t>
      </w:r>
    </w:p>
    <w:p w14:paraId="0EA39423" w14:textId="5A943E30" w:rsidR="005028D9" w:rsidRPr="005028D9" w:rsidRDefault="005028D9" w:rsidP="00991B06">
      <w:pPr>
        <w:pStyle w:val="Pucenoir"/>
        <w:rPr>
          <w:lang w:eastAsia="en-US"/>
        </w:rPr>
      </w:pPr>
      <w:proofErr w:type="gramStart"/>
      <w:r w:rsidRPr="005028D9">
        <w:rPr>
          <w:lang w:eastAsia="en-US"/>
        </w:rPr>
        <w:t>en</w:t>
      </w:r>
      <w:proofErr w:type="gramEnd"/>
      <w:r w:rsidRPr="005028D9">
        <w:rPr>
          <w:lang w:eastAsia="en-US"/>
        </w:rPr>
        <w:t xml:space="preserve"> compostage autonome en établissement (date de démarrage, nombre de sites installés, type(s) d’établissements concernés, tonnage détourné par an…)</w:t>
      </w:r>
    </w:p>
    <w:p w14:paraId="1F5AE4F9" w14:textId="3C714ADF" w:rsidR="005028D9" w:rsidRPr="005028D9" w:rsidRDefault="005028D9" w:rsidP="00991B06">
      <w:pPr>
        <w:pStyle w:val="Pucenoir"/>
        <w:rPr>
          <w:lang w:eastAsia="en-US"/>
        </w:rPr>
      </w:pPr>
      <w:r w:rsidRPr="005028D9">
        <w:rPr>
          <w:lang w:eastAsia="en-US"/>
        </w:rPr>
        <w:t>Sensibilisation, formation et animation (nombre de maîtres composteurs formés, création d’un réseau et une animation des référents et guides composteurs, mode de communication auprès des foyers)</w:t>
      </w:r>
    </w:p>
    <w:p w14:paraId="32DC2B90" w14:textId="2C6123EE" w:rsidR="00B906CF" w:rsidRDefault="00B906CF" w:rsidP="008319DB">
      <w:pPr>
        <w:pStyle w:val="asoustitre"/>
        <w:numPr>
          <w:ilvl w:val="1"/>
          <w:numId w:val="42"/>
        </w:numPr>
      </w:pPr>
      <w:bookmarkStart w:id="42" w:name="_Toc58945158"/>
      <w:bookmarkStart w:id="43" w:name="_Toc59119668"/>
      <w:bookmarkStart w:id="44" w:name="_Toc61950738"/>
      <w:bookmarkStart w:id="45" w:name="_Toc61951385"/>
      <w:bookmarkStart w:id="46" w:name="_Toc61951460"/>
      <w:r>
        <w:t>Etude préalable à la mise en place d’un dispositif de tri à la source des biodéchets</w:t>
      </w:r>
      <w:bookmarkEnd w:id="42"/>
      <w:bookmarkEnd w:id="43"/>
      <w:bookmarkEnd w:id="44"/>
      <w:bookmarkEnd w:id="45"/>
      <w:bookmarkEnd w:id="46"/>
    </w:p>
    <w:p w14:paraId="43960404" w14:textId="772C79B6" w:rsidR="00B906CF" w:rsidRDefault="00B906CF" w:rsidP="008319DB">
      <w:pPr>
        <w:pStyle w:val="TexteCourant"/>
        <w:rPr>
          <w:lang w:eastAsia="en-US"/>
        </w:rPr>
      </w:pPr>
      <w:r>
        <w:rPr>
          <w:lang w:eastAsia="en-US"/>
        </w:rPr>
        <w:t>Présenter dans cette partie les principales conclusions de l’étude préalable à la mise en place d’un dispositif de tri à la source.</w:t>
      </w:r>
    </w:p>
    <w:p w14:paraId="1AC91D4B" w14:textId="7DFB5B8F" w:rsidR="00C02F4C" w:rsidRDefault="00B906CF" w:rsidP="008319DB">
      <w:pPr>
        <w:pStyle w:val="TexteCourant"/>
        <w:rPr>
          <w:lang w:eastAsia="en-US"/>
        </w:rPr>
      </w:pPr>
      <w:r>
        <w:rPr>
          <w:lang w:eastAsia="en-US"/>
        </w:rPr>
        <w:t xml:space="preserve">L’objectif de l’étude préalable est de mieux connaître le gisement des biodéchets produits et potentiellement captables, avec une distinction par type de déchets (déchets alimentaires, déchets verts) et par type de producteurs (ménages, producteurs assimilés, gros producteurs) ainsi que d’identifier des scénarii de </w:t>
      </w:r>
      <w:r w:rsidR="005028D9">
        <w:rPr>
          <w:lang w:eastAsia="en-US"/>
        </w:rPr>
        <w:t>tri à la source des biodéchets</w:t>
      </w:r>
      <w:r>
        <w:rPr>
          <w:lang w:eastAsia="en-US"/>
        </w:rPr>
        <w:t xml:space="preserve"> possibles dans un objectif d’optimisation globale du service public de prévention et de gestion des déchets.</w:t>
      </w:r>
    </w:p>
    <w:p w14:paraId="364D86EB" w14:textId="77777777" w:rsidR="00C02F4C" w:rsidRDefault="00C02F4C" w:rsidP="00991B06">
      <w:pPr>
        <w:pStyle w:val="Titre2"/>
        <w:numPr>
          <w:ilvl w:val="1"/>
          <w:numId w:val="29"/>
        </w:numPr>
        <w:ind w:left="658" w:hanging="431"/>
      </w:pPr>
      <w:bookmarkStart w:id="47" w:name="_Toc59119669"/>
      <w:bookmarkStart w:id="48" w:name="_Toc61950739"/>
      <w:bookmarkStart w:id="49" w:name="_Toc61951275"/>
      <w:bookmarkStart w:id="50" w:name="_Toc61951304"/>
      <w:bookmarkStart w:id="51" w:name="_Toc61951356"/>
      <w:bookmarkStart w:id="52" w:name="_Toc61951386"/>
      <w:bookmarkStart w:id="53" w:name="_Toc61951461"/>
      <w:r>
        <w:t>Description des actions de réduction en amont prévues</w:t>
      </w:r>
      <w:bookmarkEnd w:id="47"/>
      <w:bookmarkEnd w:id="48"/>
      <w:bookmarkEnd w:id="49"/>
      <w:bookmarkEnd w:id="50"/>
      <w:bookmarkEnd w:id="51"/>
      <w:bookmarkEnd w:id="52"/>
      <w:bookmarkEnd w:id="53"/>
    </w:p>
    <w:p w14:paraId="573DA941" w14:textId="77777777" w:rsidR="00C02F4C" w:rsidRDefault="00C02F4C" w:rsidP="008319DB">
      <w:pPr>
        <w:pStyle w:val="TexteCourant"/>
        <w:rPr>
          <w:lang w:eastAsia="en-US"/>
        </w:rPr>
      </w:pPr>
      <w:r>
        <w:rPr>
          <w:lang w:eastAsia="en-US"/>
        </w:rPr>
        <w:t>Présenter le territoire sur les différents points suivants :</w:t>
      </w:r>
    </w:p>
    <w:p w14:paraId="7393122E" w14:textId="374C9A66" w:rsidR="00C02F4C" w:rsidRDefault="00C02F4C" w:rsidP="008319DB">
      <w:pPr>
        <w:pStyle w:val="TexteCourant"/>
        <w:rPr>
          <w:lang w:eastAsia="en-US"/>
        </w:rPr>
      </w:pPr>
      <w:r>
        <w:rPr>
          <w:lang w:eastAsia="en-US"/>
        </w:rPr>
        <w:t>Les actions permettant de réduire la part des déchets résiduels produits et des biodéchets à collecter, comme par exemple les actions de lutte contre le gaspillage alimentaire ou la mise en œuvre d’une tarification incitative doivent être décrites.</w:t>
      </w:r>
    </w:p>
    <w:p w14:paraId="6C2D5A4E" w14:textId="13BDE6ED" w:rsidR="00C02F4C" w:rsidRDefault="00C02F4C" w:rsidP="008319DB">
      <w:pPr>
        <w:pStyle w:val="TexteCourant"/>
        <w:rPr>
          <w:lang w:eastAsia="en-US"/>
        </w:rPr>
      </w:pPr>
      <w:r>
        <w:rPr>
          <w:lang w:eastAsia="en-US"/>
        </w:rPr>
        <w:t>Plus généralement, le porteur du projet doit démontrer le positionnement du projet par rapport à la politique publique de gestion des déchets : dans quelle mesure le projet s’intègre ou répond aux plans actuels en vigueur ou à venir comme les plans locaux ou régionaux.</w:t>
      </w:r>
    </w:p>
    <w:p w14:paraId="155CC1E7" w14:textId="5C101BC0" w:rsidR="00B906CF" w:rsidRDefault="00B906CF" w:rsidP="00B906CF">
      <w:pPr>
        <w:rPr>
          <w:lang w:eastAsia="en-US"/>
        </w:rPr>
      </w:pPr>
    </w:p>
    <w:p w14:paraId="7105898F" w14:textId="2779E55D" w:rsidR="008319DB" w:rsidRDefault="008319DB" w:rsidP="00B906CF">
      <w:pPr>
        <w:rPr>
          <w:lang w:eastAsia="en-US"/>
        </w:rPr>
      </w:pPr>
    </w:p>
    <w:p w14:paraId="0A60E978" w14:textId="6C7B624A" w:rsidR="008319DB" w:rsidRDefault="008319DB" w:rsidP="00B906CF">
      <w:pPr>
        <w:rPr>
          <w:lang w:eastAsia="en-US"/>
        </w:rPr>
      </w:pPr>
    </w:p>
    <w:p w14:paraId="5476A3D2" w14:textId="48C340EC" w:rsidR="008319DB" w:rsidRDefault="008319DB" w:rsidP="00B906CF">
      <w:pPr>
        <w:rPr>
          <w:lang w:eastAsia="en-US"/>
        </w:rPr>
      </w:pPr>
    </w:p>
    <w:p w14:paraId="059E73C2" w14:textId="09A56F22" w:rsidR="008319DB" w:rsidRDefault="008319DB" w:rsidP="00B906CF">
      <w:pPr>
        <w:rPr>
          <w:lang w:eastAsia="en-US"/>
        </w:rPr>
      </w:pPr>
    </w:p>
    <w:p w14:paraId="22BBCA3E" w14:textId="4481F391" w:rsidR="004606DF" w:rsidRDefault="004606DF" w:rsidP="00991B06">
      <w:pPr>
        <w:pStyle w:val="Titre2"/>
        <w:numPr>
          <w:ilvl w:val="1"/>
          <w:numId w:val="29"/>
        </w:numPr>
        <w:ind w:left="658" w:hanging="431"/>
      </w:pPr>
      <w:bookmarkStart w:id="54" w:name="_Toc58945161"/>
      <w:bookmarkStart w:id="55" w:name="_Toc59119670"/>
      <w:bookmarkStart w:id="56" w:name="_Toc61950740"/>
      <w:bookmarkStart w:id="57" w:name="_Toc61951276"/>
      <w:bookmarkStart w:id="58" w:name="_Toc61951305"/>
      <w:bookmarkStart w:id="59" w:name="_Toc61951357"/>
      <w:bookmarkStart w:id="60" w:name="_Toc61951387"/>
      <w:bookmarkStart w:id="61" w:name="_Toc61951462"/>
      <w:bookmarkEnd w:id="29"/>
      <w:bookmarkEnd w:id="30"/>
      <w:bookmarkEnd w:id="54"/>
      <w:r>
        <w:lastRenderedPageBreak/>
        <w:t>Description détaillée du projet</w:t>
      </w:r>
      <w:bookmarkEnd w:id="55"/>
      <w:bookmarkEnd w:id="56"/>
      <w:bookmarkEnd w:id="57"/>
      <w:bookmarkEnd w:id="58"/>
      <w:bookmarkEnd w:id="59"/>
      <w:bookmarkEnd w:id="60"/>
      <w:bookmarkEnd w:id="61"/>
      <w:r>
        <w:t xml:space="preserve"> </w:t>
      </w:r>
    </w:p>
    <w:p w14:paraId="235A99BE" w14:textId="49AD9F8F" w:rsidR="004606DF" w:rsidRDefault="00C02F4C" w:rsidP="008319DB">
      <w:pPr>
        <w:pStyle w:val="asoustitre"/>
        <w:numPr>
          <w:ilvl w:val="1"/>
          <w:numId w:val="41"/>
        </w:numPr>
        <w:rPr>
          <w:rFonts w:eastAsia="Calibri"/>
        </w:rPr>
      </w:pPr>
      <w:bookmarkStart w:id="62" w:name="_Toc59119671"/>
      <w:bookmarkStart w:id="63" w:name="_Toc61950741"/>
      <w:bookmarkStart w:id="64" w:name="_Toc61951388"/>
      <w:bookmarkStart w:id="65" w:name="_Toc61951463"/>
      <w:r>
        <w:rPr>
          <w:rFonts w:eastAsia="Calibri"/>
        </w:rPr>
        <w:t>Projet de gestion de proximité des biodéchets</w:t>
      </w:r>
      <w:bookmarkEnd w:id="62"/>
      <w:bookmarkEnd w:id="63"/>
      <w:bookmarkEnd w:id="64"/>
      <w:bookmarkEnd w:id="65"/>
      <w:r>
        <w:rPr>
          <w:rFonts w:eastAsia="Calibri"/>
        </w:rPr>
        <w:t xml:space="preserve"> </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527"/>
      </w:tblGrid>
      <w:tr w:rsidR="004606DF" w14:paraId="36F90643" w14:textId="77777777" w:rsidTr="00091DA4">
        <w:trPr>
          <w:trHeight w:val="340"/>
        </w:trPr>
        <w:tc>
          <w:tcPr>
            <w:tcW w:w="5554" w:type="dxa"/>
            <w:shd w:val="clear" w:color="auto" w:fill="auto"/>
            <w:vAlign w:val="center"/>
          </w:tcPr>
          <w:p w14:paraId="3B798121"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Périmètre géographique de l’opération (département, communes)</w:t>
            </w:r>
          </w:p>
        </w:tc>
        <w:tc>
          <w:tcPr>
            <w:tcW w:w="4527" w:type="dxa"/>
            <w:shd w:val="clear" w:color="auto" w:fill="auto"/>
            <w:vAlign w:val="center"/>
          </w:tcPr>
          <w:p w14:paraId="3F5B91E6" w14:textId="77777777" w:rsidR="004606DF" w:rsidRPr="008319DB" w:rsidRDefault="004606DF" w:rsidP="008319DB">
            <w:pPr>
              <w:autoSpaceDE w:val="0"/>
              <w:autoSpaceDN w:val="0"/>
              <w:adjustRightInd w:val="0"/>
              <w:spacing w:before="20" w:after="20"/>
              <w:rPr>
                <w:rFonts w:ascii="Marianne Light" w:hAnsi="Marianne Light"/>
                <w:sz w:val="18"/>
                <w:szCs w:val="18"/>
              </w:rPr>
            </w:pPr>
          </w:p>
        </w:tc>
      </w:tr>
      <w:tr w:rsidR="004606DF" w:rsidRPr="001E6C43" w14:paraId="335500DD" w14:textId="77777777" w:rsidTr="00091DA4">
        <w:trPr>
          <w:trHeight w:val="340"/>
        </w:trPr>
        <w:tc>
          <w:tcPr>
            <w:tcW w:w="5554" w:type="dxa"/>
            <w:shd w:val="clear" w:color="auto" w:fill="auto"/>
            <w:vAlign w:val="center"/>
          </w:tcPr>
          <w:p w14:paraId="0A720CCA"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 xml:space="preserve">Population ciblée par l’opération : </w:t>
            </w:r>
          </w:p>
        </w:tc>
        <w:tc>
          <w:tcPr>
            <w:tcW w:w="4527" w:type="dxa"/>
            <w:shd w:val="clear" w:color="auto" w:fill="auto"/>
            <w:vAlign w:val="center"/>
          </w:tcPr>
          <w:p w14:paraId="546149B1" w14:textId="77777777" w:rsidR="004606DF" w:rsidRPr="008319DB" w:rsidRDefault="004606DF" w:rsidP="008319DB">
            <w:pPr>
              <w:autoSpaceDE w:val="0"/>
              <w:autoSpaceDN w:val="0"/>
              <w:adjustRightInd w:val="0"/>
              <w:spacing w:before="20" w:after="20"/>
              <w:rPr>
                <w:rFonts w:ascii="Marianne Light" w:hAnsi="Marianne Light"/>
                <w:sz w:val="18"/>
                <w:szCs w:val="18"/>
              </w:rPr>
            </w:pPr>
          </w:p>
        </w:tc>
      </w:tr>
      <w:tr w:rsidR="004606DF" w:rsidRPr="001E6C43" w14:paraId="7AD1C053" w14:textId="77777777" w:rsidTr="00091DA4">
        <w:trPr>
          <w:trHeight w:val="517"/>
        </w:trPr>
        <w:tc>
          <w:tcPr>
            <w:tcW w:w="5554" w:type="dxa"/>
            <w:shd w:val="clear" w:color="auto" w:fill="auto"/>
            <w:vAlign w:val="center"/>
          </w:tcPr>
          <w:p w14:paraId="5F0EF7E6"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 xml:space="preserve">Pourcentage d'habitat vertical : </w:t>
            </w:r>
          </w:p>
        </w:tc>
        <w:tc>
          <w:tcPr>
            <w:tcW w:w="4527" w:type="dxa"/>
            <w:shd w:val="clear" w:color="auto" w:fill="auto"/>
            <w:vAlign w:val="center"/>
          </w:tcPr>
          <w:p w14:paraId="5C4915AF"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 %</w:t>
            </w:r>
          </w:p>
        </w:tc>
      </w:tr>
      <w:tr w:rsidR="004606DF" w:rsidRPr="001E6C43" w14:paraId="48FF41C8" w14:textId="77777777" w:rsidTr="00091DA4">
        <w:trPr>
          <w:trHeight w:val="517"/>
        </w:trPr>
        <w:tc>
          <w:tcPr>
            <w:tcW w:w="5554" w:type="dxa"/>
            <w:shd w:val="clear" w:color="auto" w:fill="auto"/>
            <w:vAlign w:val="center"/>
          </w:tcPr>
          <w:p w14:paraId="5BCC239E"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Pourcentage d'habitat individuel :</w:t>
            </w:r>
          </w:p>
        </w:tc>
        <w:tc>
          <w:tcPr>
            <w:tcW w:w="4527" w:type="dxa"/>
            <w:shd w:val="clear" w:color="auto" w:fill="auto"/>
            <w:vAlign w:val="center"/>
          </w:tcPr>
          <w:p w14:paraId="417F3ACA"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 %</w:t>
            </w:r>
          </w:p>
        </w:tc>
      </w:tr>
      <w:tr w:rsidR="004606DF" w:rsidRPr="001E6C43" w14:paraId="3879F687" w14:textId="77777777" w:rsidTr="00091DA4">
        <w:trPr>
          <w:trHeight w:val="340"/>
        </w:trPr>
        <w:tc>
          <w:tcPr>
            <w:tcW w:w="5554" w:type="dxa"/>
            <w:shd w:val="clear" w:color="auto" w:fill="auto"/>
            <w:vAlign w:val="center"/>
          </w:tcPr>
          <w:p w14:paraId="038B6CCD"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 xml:space="preserve">Date de démarrage de l'opération : </w:t>
            </w:r>
          </w:p>
        </w:tc>
        <w:tc>
          <w:tcPr>
            <w:tcW w:w="4527" w:type="dxa"/>
            <w:shd w:val="clear" w:color="auto" w:fill="auto"/>
            <w:vAlign w:val="center"/>
          </w:tcPr>
          <w:p w14:paraId="16D9B178" w14:textId="77777777" w:rsidR="004606DF" w:rsidRPr="008319DB" w:rsidRDefault="004606DF" w:rsidP="008319DB">
            <w:pPr>
              <w:autoSpaceDE w:val="0"/>
              <w:autoSpaceDN w:val="0"/>
              <w:adjustRightInd w:val="0"/>
              <w:spacing w:before="20" w:after="20"/>
              <w:rPr>
                <w:rFonts w:ascii="Marianne Light" w:hAnsi="Marianne Light"/>
                <w:sz w:val="18"/>
                <w:szCs w:val="18"/>
              </w:rPr>
            </w:pPr>
          </w:p>
        </w:tc>
      </w:tr>
      <w:tr w:rsidR="004606DF" w:rsidRPr="001E6C43" w14:paraId="644408F2" w14:textId="77777777" w:rsidTr="00091DA4">
        <w:trPr>
          <w:trHeight w:val="659"/>
        </w:trPr>
        <w:tc>
          <w:tcPr>
            <w:tcW w:w="5554" w:type="dxa"/>
            <w:shd w:val="clear" w:color="auto" w:fill="auto"/>
            <w:vAlign w:val="center"/>
          </w:tcPr>
          <w:p w14:paraId="39F359C8"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 xml:space="preserve">Nature du service proposé par la collectivité : </w:t>
            </w:r>
          </w:p>
        </w:tc>
        <w:tc>
          <w:tcPr>
            <w:tcW w:w="4527" w:type="dxa"/>
            <w:shd w:val="clear" w:color="auto" w:fill="auto"/>
            <w:vAlign w:val="center"/>
          </w:tcPr>
          <w:p w14:paraId="6BE38F76" w14:textId="3AF00E5A" w:rsidR="00091DA4" w:rsidRPr="008319DB" w:rsidRDefault="003E1752" w:rsidP="008319DB">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720628004"/>
                <w14:checkbox>
                  <w14:checked w14:val="0"/>
                  <w14:checkedState w14:val="2612" w14:font="MS Gothic"/>
                  <w14:uncheckedState w14:val="2610" w14:font="MS Gothic"/>
                </w14:checkbox>
              </w:sdtPr>
              <w:sdtEndPr/>
              <w:sdtContent>
                <w:r w:rsidR="00091DA4" w:rsidRPr="008319DB">
                  <w:rPr>
                    <w:rFonts w:ascii="Segoe UI Symbol" w:eastAsia="MS Gothic" w:hAnsi="Segoe UI Symbol" w:cs="Segoe UI Symbol"/>
                    <w:sz w:val="18"/>
                    <w:szCs w:val="18"/>
                  </w:rPr>
                  <w:t>☐</w:t>
                </w:r>
              </w:sdtContent>
            </w:sdt>
            <w:r w:rsidR="00091DA4" w:rsidRPr="008319DB">
              <w:rPr>
                <w:rFonts w:ascii="Marianne Light" w:hAnsi="Marianne Light"/>
                <w:sz w:val="18"/>
                <w:szCs w:val="18"/>
              </w:rPr>
              <w:t xml:space="preserve"> Compostage de proximité</w:t>
            </w:r>
          </w:p>
          <w:p w14:paraId="7F22D01C" w14:textId="40199D29" w:rsidR="00091DA4" w:rsidRPr="008319DB" w:rsidRDefault="003E1752" w:rsidP="008319DB">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334118244"/>
                <w14:checkbox>
                  <w14:checked w14:val="0"/>
                  <w14:checkedState w14:val="2612" w14:font="MS Gothic"/>
                  <w14:uncheckedState w14:val="2610" w14:font="MS Gothic"/>
                </w14:checkbox>
              </w:sdtPr>
              <w:sdtEndPr/>
              <w:sdtContent>
                <w:r w:rsidR="00091DA4" w:rsidRPr="008319DB">
                  <w:rPr>
                    <w:rFonts w:ascii="Segoe UI Symbol" w:eastAsia="MS Gothic" w:hAnsi="Segoe UI Symbol" w:cs="Segoe UI Symbol"/>
                    <w:sz w:val="18"/>
                    <w:szCs w:val="18"/>
                  </w:rPr>
                  <w:t>☐</w:t>
                </w:r>
              </w:sdtContent>
            </w:sdt>
            <w:r w:rsidR="00091DA4" w:rsidRPr="008319DB">
              <w:rPr>
                <w:rFonts w:ascii="Marianne Light" w:hAnsi="Marianne Light"/>
                <w:sz w:val="18"/>
                <w:szCs w:val="18"/>
              </w:rPr>
              <w:t xml:space="preserve"> Broyage de déchets verts</w:t>
            </w:r>
          </w:p>
          <w:p w14:paraId="47C82519" w14:textId="1E2841B0" w:rsidR="004606DF" w:rsidRPr="008319DB" w:rsidRDefault="003E1752" w:rsidP="008319DB">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631892717"/>
                <w14:checkbox>
                  <w14:checked w14:val="0"/>
                  <w14:checkedState w14:val="2612" w14:font="MS Gothic"/>
                  <w14:uncheckedState w14:val="2610" w14:font="MS Gothic"/>
                </w14:checkbox>
              </w:sdtPr>
              <w:sdtEndPr/>
              <w:sdtContent>
                <w:r w:rsidR="00091DA4" w:rsidRPr="008319DB">
                  <w:rPr>
                    <w:rFonts w:ascii="Segoe UI Symbol" w:eastAsia="MS Gothic" w:hAnsi="Segoe UI Symbol" w:cs="Segoe UI Symbol"/>
                    <w:sz w:val="18"/>
                    <w:szCs w:val="18"/>
                  </w:rPr>
                  <w:t>☐</w:t>
                </w:r>
              </w:sdtContent>
            </w:sdt>
            <w:r w:rsidR="00091DA4" w:rsidRPr="008319DB">
              <w:rPr>
                <w:rFonts w:ascii="Marianne Light" w:hAnsi="Marianne Light"/>
                <w:sz w:val="18"/>
                <w:szCs w:val="18"/>
              </w:rPr>
              <w:t xml:space="preserve"> Autre. Préciser</w:t>
            </w:r>
            <w:r w:rsidR="00091DA4" w:rsidRPr="008319DB">
              <w:rPr>
                <w:rFonts w:cs="Calibri"/>
                <w:sz w:val="18"/>
                <w:szCs w:val="18"/>
              </w:rPr>
              <w:t> </w:t>
            </w:r>
            <w:r w:rsidR="00091DA4" w:rsidRPr="008319DB">
              <w:rPr>
                <w:rFonts w:ascii="Marianne Light" w:hAnsi="Marianne Light"/>
                <w:sz w:val="18"/>
                <w:szCs w:val="18"/>
              </w:rPr>
              <w:t xml:space="preserve">: </w:t>
            </w:r>
            <w:r w:rsidR="00091DA4" w:rsidRPr="008319DB">
              <w:rPr>
                <w:rFonts w:ascii="Marianne Light" w:hAnsi="Marianne Light" w:cs="Marianne Light"/>
                <w:sz w:val="18"/>
                <w:szCs w:val="18"/>
              </w:rPr>
              <w:t>…………………………</w:t>
            </w:r>
            <w:proofErr w:type="gramStart"/>
            <w:r w:rsidR="00091DA4" w:rsidRPr="008319DB">
              <w:rPr>
                <w:rFonts w:ascii="Marianne Light" w:hAnsi="Marianne Light" w:cs="Marianne Light"/>
                <w:sz w:val="18"/>
                <w:szCs w:val="18"/>
              </w:rPr>
              <w:t>……</w:t>
            </w:r>
            <w:r w:rsidR="00091DA4" w:rsidRPr="008319DB">
              <w:rPr>
                <w:rFonts w:ascii="Marianne Light" w:hAnsi="Marianne Light"/>
                <w:sz w:val="18"/>
                <w:szCs w:val="18"/>
              </w:rPr>
              <w:t>.</w:t>
            </w:r>
            <w:proofErr w:type="gramEnd"/>
          </w:p>
        </w:tc>
      </w:tr>
      <w:tr w:rsidR="004606DF" w:rsidRPr="00057E00" w14:paraId="3615FE49" w14:textId="77777777" w:rsidTr="00091DA4">
        <w:trPr>
          <w:trHeight w:val="659"/>
        </w:trPr>
        <w:tc>
          <w:tcPr>
            <w:tcW w:w="5554" w:type="dxa"/>
            <w:shd w:val="clear" w:color="auto" w:fill="FFFFFF" w:themeFill="background1"/>
            <w:vAlign w:val="center"/>
          </w:tcPr>
          <w:p w14:paraId="21181617" w14:textId="77777777" w:rsidR="004606DF" w:rsidRPr="008319DB" w:rsidRDefault="004606DF" w:rsidP="008319DB">
            <w:pPr>
              <w:autoSpaceDE w:val="0"/>
              <w:autoSpaceDN w:val="0"/>
              <w:adjustRightInd w:val="0"/>
              <w:spacing w:before="20" w:after="20"/>
              <w:rPr>
                <w:rFonts w:ascii="Marianne Light" w:hAnsi="Marianne Light"/>
                <w:sz w:val="18"/>
                <w:szCs w:val="18"/>
              </w:rPr>
            </w:pPr>
            <w:proofErr w:type="gramStart"/>
            <w:r w:rsidRPr="008319DB">
              <w:rPr>
                <w:rFonts w:ascii="Marianne Light" w:hAnsi="Marianne Light"/>
                <w:sz w:val="18"/>
                <w:szCs w:val="18"/>
              </w:rPr>
              <w:t>quelques</w:t>
            </w:r>
            <w:proofErr w:type="gramEnd"/>
            <w:r w:rsidRPr="008319DB">
              <w:rPr>
                <w:rFonts w:ascii="Marianne Light" w:hAnsi="Marianne Light"/>
                <w:sz w:val="18"/>
                <w:szCs w:val="18"/>
              </w:rPr>
              <w:t xml:space="preserve"> indicateurs</w:t>
            </w:r>
          </w:p>
        </w:tc>
        <w:tc>
          <w:tcPr>
            <w:tcW w:w="4527" w:type="dxa"/>
            <w:shd w:val="clear" w:color="auto" w:fill="FFFFFF" w:themeFill="background1"/>
            <w:vAlign w:val="center"/>
          </w:tcPr>
          <w:p w14:paraId="34143298" w14:textId="77777777" w:rsidR="004606DF" w:rsidRPr="008319DB" w:rsidRDefault="004606DF" w:rsidP="008319DB">
            <w:pPr>
              <w:spacing w:before="20" w:after="20"/>
              <w:rPr>
                <w:rFonts w:ascii="Marianne Light" w:hAnsi="Marianne Light"/>
                <w:smallCaps/>
                <w:sz w:val="18"/>
                <w:szCs w:val="18"/>
              </w:rPr>
            </w:pPr>
            <w:r w:rsidRPr="008319DB">
              <w:rPr>
                <w:rFonts w:ascii="Marianne Light" w:hAnsi="Marianne Light"/>
                <w:sz w:val="18"/>
                <w:szCs w:val="18"/>
              </w:rPr>
              <w:t>Avant</w:t>
            </w:r>
            <w:r w:rsidRPr="008319DB">
              <w:rPr>
                <w:rFonts w:cs="Calibri"/>
                <w:sz w:val="18"/>
                <w:szCs w:val="18"/>
              </w:rPr>
              <w:t> </w:t>
            </w:r>
            <w:r w:rsidRPr="008319DB">
              <w:rPr>
                <w:rFonts w:ascii="Marianne Light" w:hAnsi="Marianne Light"/>
                <w:sz w:val="18"/>
                <w:szCs w:val="18"/>
              </w:rPr>
              <w:t>; Kg/</w:t>
            </w:r>
            <w:proofErr w:type="spellStart"/>
            <w:r w:rsidRPr="008319DB">
              <w:rPr>
                <w:rFonts w:ascii="Marianne Light" w:hAnsi="Marianne Light"/>
                <w:sz w:val="18"/>
                <w:szCs w:val="18"/>
              </w:rPr>
              <w:t>hab</w:t>
            </w:r>
            <w:proofErr w:type="spellEnd"/>
            <w:r w:rsidRPr="008319DB">
              <w:rPr>
                <w:rFonts w:ascii="Marianne Light" w:hAnsi="Marianne Light"/>
                <w:sz w:val="18"/>
                <w:szCs w:val="18"/>
              </w:rPr>
              <w:t xml:space="preserve"> dans les </w:t>
            </w:r>
            <w:proofErr w:type="spellStart"/>
            <w:r w:rsidRPr="008319DB">
              <w:rPr>
                <w:rFonts w:ascii="Marianne Light" w:hAnsi="Marianne Light"/>
                <w:sz w:val="18"/>
                <w:szCs w:val="18"/>
              </w:rPr>
              <w:t>OMr</w:t>
            </w:r>
            <w:proofErr w:type="spellEnd"/>
            <w:r w:rsidRPr="008319DB">
              <w:rPr>
                <w:rFonts w:ascii="Marianne Light" w:hAnsi="Marianne Light"/>
                <w:sz w:val="18"/>
                <w:szCs w:val="18"/>
              </w:rPr>
              <w:t xml:space="preserve"> </w:t>
            </w:r>
          </w:p>
          <w:p w14:paraId="05E5BA94" w14:textId="77777777" w:rsidR="004606DF" w:rsidRPr="008319DB" w:rsidRDefault="004606DF" w:rsidP="008319DB">
            <w:pPr>
              <w:spacing w:before="20" w:after="20"/>
              <w:rPr>
                <w:rFonts w:ascii="Marianne Light" w:hAnsi="Marianne Light"/>
                <w:sz w:val="18"/>
                <w:szCs w:val="18"/>
              </w:rPr>
            </w:pPr>
            <w:r w:rsidRPr="008319DB">
              <w:rPr>
                <w:rFonts w:ascii="Marianne Light" w:hAnsi="Marianne Light"/>
                <w:sz w:val="18"/>
                <w:szCs w:val="18"/>
              </w:rPr>
              <w:t>Après</w:t>
            </w:r>
            <w:r w:rsidRPr="008319DB">
              <w:rPr>
                <w:rFonts w:cs="Calibri"/>
                <w:sz w:val="18"/>
                <w:szCs w:val="18"/>
              </w:rPr>
              <w:t> </w:t>
            </w:r>
            <w:r w:rsidRPr="008319DB">
              <w:rPr>
                <w:rFonts w:ascii="Marianne Light" w:hAnsi="Marianne Light"/>
                <w:sz w:val="18"/>
                <w:szCs w:val="18"/>
              </w:rPr>
              <w:t>: Kg/</w:t>
            </w:r>
            <w:proofErr w:type="spellStart"/>
            <w:r w:rsidRPr="008319DB">
              <w:rPr>
                <w:rFonts w:ascii="Marianne Light" w:hAnsi="Marianne Light"/>
                <w:sz w:val="18"/>
                <w:szCs w:val="18"/>
              </w:rPr>
              <w:t>hab</w:t>
            </w:r>
            <w:proofErr w:type="spellEnd"/>
            <w:r w:rsidRPr="008319DB">
              <w:rPr>
                <w:rFonts w:ascii="Marianne Light" w:hAnsi="Marianne Light"/>
                <w:sz w:val="18"/>
                <w:szCs w:val="18"/>
              </w:rPr>
              <w:t xml:space="preserve"> de d</w:t>
            </w:r>
            <w:r w:rsidRPr="008319DB">
              <w:rPr>
                <w:rFonts w:ascii="Marianne Light" w:hAnsi="Marianne Light" w:cs="Marianne Light"/>
                <w:sz w:val="18"/>
                <w:szCs w:val="18"/>
              </w:rPr>
              <w:t>é</w:t>
            </w:r>
            <w:r w:rsidRPr="008319DB">
              <w:rPr>
                <w:rFonts w:ascii="Marianne Light" w:hAnsi="Marianne Light"/>
                <w:sz w:val="18"/>
                <w:szCs w:val="18"/>
              </w:rPr>
              <w:t>chets organiques d</w:t>
            </w:r>
            <w:r w:rsidRPr="008319DB">
              <w:rPr>
                <w:rFonts w:ascii="Marianne Light" w:hAnsi="Marianne Light" w:cs="Marianne Light"/>
                <w:sz w:val="18"/>
                <w:szCs w:val="18"/>
              </w:rPr>
              <w:t>é</w:t>
            </w:r>
            <w:r w:rsidRPr="008319DB">
              <w:rPr>
                <w:rFonts w:ascii="Marianne Light" w:hAnsi="Marianne Light"/>
                <w:sz w:val="18"/>
                <w:szCs w:val="18"/>
              </w:rPr>
              <w:t>tourn</w:t>
            </w:r>
            <w:r w:rsidRPr="008319DB">
              <w:rPr>
                <w:rFonts w:ascii="Marianne Light" w:hAnsi="Marianne Light" w:cs="Marianne Light"/>
                <w:sz w:val="18"/>
                <w:szCs w:val="18"/>
              </w:rPr>
              <w:t>é</w:t>
            </w:r>
            <w:r w:rsidRPr="008319DB">
              <w:rPr>
                <w:rFonts w:ascii="Marianne Light" w:hAnsi="Marianne Light"/>
                <w:sz w:val="18"/>
                <w:szCs w:val="18"/>
              </w:rPr>
              <w:t>es</w:t>
            </w:r>
          </w:p>
          <w:p w14:paraId="59336C92" w14:textId="77777777" w:rsidR="004606DF" w:rsidRPr="008319DB" w:rsidRDefault="004606DF" w:rsidP="008319DB">
            <w:pPr>
              <w:spacing w:before="20" w:after="20"/>
              <w:rPr>
                <w:rFonts w:ascii="Marianne Light" w:hAnsi="Marianne Light"/>
                <w:sz w:val="18"/>
                <w:szCs w:val="18"/>
              </w:rPr>
            </w:pPr>
            <w:r w:rsidRPr="008319DB">
              <w:rPr>
                <w:rFonts w:ascii="Marianne Light" w:hAnsi="Marianne Light"/>
                <w:sz w:val="18"/>
                <w:szCs w:val="18"/>
              </w:rPr>
              <w:t>Vol (en L) de composteurs installés</w:t>
            </w:r>
          </w:p>
          <w:p w14:paraId="24D90EB5" w14:textId="77777777" w:rsidR="004606DF" w:rsidRPr="008319DB" w:rsidRDefault="004606DF" w:rsidP="008319DB">
            <w:pPr>
              <w:spacing w:before="20" w:after="20"/>
              <w:rPr>
                <w:rFonts w:ascii="Marianne Light" w:hAnsi="Marianne Light"/>
                <w:smallCaps/>
                <w:sz w:val="18"/>
                <w:szCs w:val="18"/>
              </w:rPr>
            </w:pPr>
          </w:p>
        </w:tc>
      </w:tr>
      <w:tr w:rsidR="004606DF" w14:paraId="2135EABB" w14:textId="77777777" w:rsidTr="00091DA4">
        <w:trPr>
          <w:trHeight w:val="659"/>
        </w:trPr>
        <w:tc>
          <w:tcPr>
            <w:tcW w:w="5554" w:type="dxa"/>
            <w:shd w:val="clear" w:color="auto" w:fill="FFFFFF" w:themeFill="background1"/>
            <w:vAlign w:val="center"/>
          </w:tcPr>
          <w:p w14:paraId="04C909C5" w14:textId="06E8660A"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Type de compostage</w:t>
            </w:r>
          </w:p>
        </w:tc>
        <w:tc>
          <w:tcPr>
            <w:tcW w:w="4527" w:type="dxa"/>
            <w:shd w:val="clear" w:color="auto" w:fill="FFFFFF" w:themeFill="background1"/>
            <w:vAlign w:val="center"/>
          </w:tcPr>
          <w:p w14:paraId="2FD7B4BD" w14:textId="77777777" w:rsidR="00091DA4" w:rsidRPr="008319DB" w:rsidRDefault="003E1752" w:rsidP="008319DB">
            <w:pPr>
              <w:spacing w:before="20" w:after="20"/>
              <w:rPr>
                <w:rFonts w:ascii="Marianne Light" w:hAnsi="Marianne Light"/>
                <w:sz w:val="18"/>
                <w:szCs w:val="18"/>
              </w:rPr>
            </w:pPr>
            <w:sdt>
              <w:sdtPr>
                <w:rPr>
                  <w:rFonts w:ascii="Marianne Light" w:hAnsi="Marianne Light"/>
                  <w:sz w:val="18"/>
                  <w:szCs w:val="18"/>
                </w:rPr>
                <w:id w:val="1521122832"/>
                <w14:checkbox>
                  <w14:checked w14:val="0"/>
                  <w14:checkedState w14:val="2612" w14:font="MS Gothic"/>
                  <w14:uncheckedState w14:val="2610" w14:font="MS Gothic"/>
                </w14:checkbox>
              </w:sdtPr>
              <w:sdtEndPr/>
              <w:sdtContent>
                <w:r w:rsidR="00091DA4" w:rsidRPr="008319DB">
                  <w:rPr>
                    <w:rFonts w:ascii="Segoe UI Symbol" w:eastAsia="MS Gothic" w:hAnsi="Segoe UI Symbol" w:cs="Segoe UI Symbol"/>
                    <w:sz w:val="18"/>
                    <w:szCs w:val="18"/>
                  </w:rPr>
                  <w:t>☐</w:t>
                </w:r>
              </w:sdtContent>
            </w:sdt>
            <w:r w:rsidR="00091DA4" w:rsidRPr="008319DB">
              <w:rPr>
                <w:rFonts w:ascii="Marianne Light" w:hAnsi="Marianne Light"/>
                <w:sz w:val="18"/>
                <w:szCs w:val="18"/>
              </w:rPr>
              <w:t xml:space="preserve"> </w:t>
            </w:r>
            <w:r w:rsidR="004606DF" w:rsidRPr="008319DB">
              <w:rPr>
                <w:rFonts w:ascii="Marianne Light" w:hAnsi="Marianne Light"/>
                <w:sz w:val="18"/>
                <w:szCs w:val="18"/>
              </w:rPr>
              <w:t xml:space="preserve">Compostage en pied d’immeuble, </w:t>
            </w:r>
          </w:p>
          <w:p w14:paraId="1B55B9D3" w14:textId="699EA705" w:rsidR="00091DA4" w:rsidRPr="008319DB" w:rsidRDefault="003E1752" w:rsidP="008319DB">
            <w:pPr>
              <w:spacing w:before="20" w:after="20"/>
              <w:rPr>
                <w:rFonts w:ascii="Marianne Light" w:hAnsi="Marianne Light"/>
                <w:sz w:val="18"/>
                <w:szCs w:val="18"/>
              </w:rPr>
            </w:pPr>
            <w:sdt>
              <w:sdtPr>
                <w:rPr>
                  <w:rFonts w:ascii="Marianne Light" w:hAnsi="Marianne Light"/>
                  <w:sz w:val="18"/>
                  <w:szCs w:val="18"/>
                </w:rPr>
                <w:id w:val="701911920"/>
                <w14:checkbox>
                  <w14:checked w14:val="0"/>
                  <w14:checkedState w14:val="2612" w14:font="MS Gothic"/>
                  <w14:uncheckedState w14:val="2610" w14:font="MS Gothic"/>
                </w14:checkbox>
              </w:sdtPr>
              <w:sdtEndPr/>
              <w:sdtContent>
                <w:r w:rsidR="00091DA4" w:rsidRPr="008319DB">
                  <w:rPr>
                    <w:rFonts w:ascii="Segoe UI Symbol" w:eastAsia="MS Gothic" w:hAnsi="Segoe UI Symbol" w:cs="Segoe UI Symbol"/>
                    <w:sz w:val="18"/>
                    <w:szCs w:val="18"/>
                  </w:rPr>
                  <w:t>☐</w:t>
                </w:r>
              </w:sdtContent>
            </w:sdt>
            <w:r w:rsidR="00091DA4" w:rsidRPr="008319DB">
              <w:rPr>
                <w:rFonts w:ascii="Marianne Light" w:hAnsi="Marianne Light"/>
                <w:sz w:val="18"/>
                <w:szCs w:val="18"/>
              </w:rPr>
              <w:t xml:space="preserve"> C</w:t>
            </w:r>
            <w:r w:rsidR="004606DF" w:rsidRPr="008319DB">
              <w:rPr>
                <w:rFonts w:ascii="Marianne Light" w:hAnsi="Marianne Light"/>
                <w:sz w:val="18"/>
                <w:szCs w:val="18"/>
              </w:rPr>
              <w:t>ompostage «</w:t>
            </w:r>
            <w:r w:rsidR="004606DF" w:rsidRPr="008319DB">
              <w:rPr>
                <w:rFonts w:cs="Calibri"/>
                <w:sz w:val="18"/>
                <w:szCs w:val="18"/>
              </w:rPr>
              <w:t> </w:t>
            </w:r>
            <w:r w:rsidR="004606DF" w:rsidRPr="008319DB">
              <w:rPr>
                <w:rFonts w:ascii="Marianne Light" w:hAnsi="Marianne Light"/>
                <w:sz w:val="18"/>
                <w:szCs w:val="18"/>
              </w:rPr>
              <w:t>petits</w:t>
            </w:r>
            <w:r w:rsidR="004606DF" w:rsidRPr="008319DB">
              <w:rPr>
                <w:rFonts w:cs="Calibri"/>
                <w:sz w:val="18"/>
                <w:szCs w:val="18"/>
              </w:rPr>
              <w:t> </w:t>
            </w:r>
            <w:r w:rsidR="004606DF" w:rsidRPr="008319DB">
              <w:rPr>
                <w:rFonts w:ascii="Marianne Light" w:hAnsi="Marianne Light" w:cs="Marianne Light"/>
                <w:sz w:val="18"/>
                <w:szCs w:val="18"/>
              </w:rPr>
              <w:t>»</w:t>
            </w:r>
            <w:r w:rsidR="004606DF" w:rsidRPr="008319DB">
              <w:rPr>
                <w:rFonts w:ascii="Marianne Light" w:hAnsi="Marianne Light"/>
                <w:sz w:val="18"/>
                <w:szCs w:val="18"/>
              </w:rPr>
              <w:t xml:space="preserve"> collectifs, </w:t>
            </w:r>
          </w:p>
          <w:p w14:paraId="36F3B400" w14:textId="4B1DA99E" w:rsidR="00091DA4" w:rsidRPr="008319DB" w:rsidRDefault="003E1752" w:rsidP="008319DB">
            <w:pPr>
              <w:spacing w:before="20" w:after="20"/>
              <w:rPr>
                <w:rFonts w:ascii="Marianne Light" w:hAnsi="Marianne Light"/>
                <w:sz w:val="18"/>
                <w:szCs w:val="18"/>
              </w:rPr>
            </w:pPr>
            <w:sdt>
              <w:sdtPr>
                <w:rPr>
                  <w:rFonts w:ascii="Marianne Light" w:hAnsi="Marianne Light"/>
                  <w:sz w:val="18"/>
                  <w:szCs w:val="18"/>
                </w:rPr>
                <w:id w:val="508495150"/>
                <w14:checkbox>
                  <w14:checked w14:val="0"/>
                  <w14:checkedState w14:val="2612" w14:font="MS Gothic"/>
                  <w14:uncheckedState w14:val="2610" w14:font="MS Gothic"/>
                </w14:checkbox>
              </w:sdtPr>
              <w:sdtEndPr/>
              <w:sdtContent>
                <w:r w:rsidR="00091DA4" w:rsidRPr="008319DB">
                  <w:rPr>
                    <w:rFonts w:ascii="Segoe UI Symbol" w:eastAsia="MS Gothic" w:hAnsi="Segoe UI Symbol" w:cs="Segoe UI Symbol"/>
                    <w:sz w:val="18"/>
                    <w:szCs w:val="18"/>
                  </w:rPr>
                  <w:t>☐</w:t>
                </w:r>
              </w:sdtContent>
            </w:sdt>
            <w:r w:rsidR="00091DA4" w:rsidRPr="008319DB">
              <w:rPr>
                <w:rFonts w:ascii="Marianne Light" w:hAnsi="Marianne Light"/>
                <w:sz w:val="18"/>
                <w:szCs w:val="18"/>
              </w:rPr>
              <w:t xml:space="preserve"> Co</w:t>
            </w:r>
            <w:r w:rsidR="004606DF" w:rsidRPr="008319DB">
              <w:rPr>
                <w:rFonts w:ascii="Marianne Light" w:hAnsi="Marianne Light"/>
                <w:sz w:val="18"/>
                <w:szCs w:val="18"/>
              </w:rPr>
              <w:t>mpostage autonome en établissement</w:t>
            </w:r>
          </w:p>
          <w:p w14:paraId="2F88767A" w14:textId="5909F623" w:rsidR="004606DF" w:rsidRPr="008319DB" w:rsidRDefault="003E1752" w:rsidP="008319DB">
            <w:pPr>
              <w:spacing w:before="20" w:after="20"/>
              <w:rPr>
                <w:rFonts w:ascii="Marianne Light" w:hAnsi="Marianne Light"/>
                <w:smallCaps/>
                <w:sz w:val="18"/>
                <w:szCs w:val="18"/>
              </w:rPr>
            </w:pPr>
            <w:sdt>
              <w:sdtPr>
                <w:rPr>
                  <w:rFonts w:ascii="Marianne Light" w:hAnsi="Marianne Light"/>
                  <w:sz w:val="18"/>
                  <w:szCs w:val="18"/>
                </w:rPr>
                <w:id w:val="1422071533"/>
                <w14:checkbox>
                  <w14:checked w14:val="0"/>
                  <w14:checkedState w14:val="2612" w14:font="MS Gothic"/>
                  <w14:uncheckedState w14:val="2610" w14:font="MS Gothic"/>
                </w14:checkbox>
              </w:sdtPr>
              <w:sdtEndPr/>
              <w:sdtContent>
                <w:r w:rsidR="00091DA4" w:rsidRPr="008319DB">
                  <w:rPr>
                    <w:rFonts w:ascii="Segoe UI Symbol" w:eastAsia="MS Gothic" w:hAnsi="Segoe UI Symbol" w:cs="Segoe UI Symbol"/>
                    <w:sz w:val="18"/>
                    <w:szCs w:val="18"/>
                  </w:rPr>
                  <w:t>☐</w:t>
                </w:r>
              </w:sdtContent>
            </w:sdt>
            <w:r w:rsidR="00091DA4" w:rsidRPr="008319DB">
              <w:rPr>
                <w:rFonts w:ascii="Marianne Light" w:hAnsi="Marianne Light"/>
                <w:sz w:val="18"/>
                <w:szCs w:val="18"/>
              </w:rPr>
              <w:t xml:space="preserve"> Autre. Préciser</w:t>
            </w:r>
            <w:r w:rsidR="00091DA4" w:rsidRPr="008319DB">
              <w:rPr>
                <w:rFonts w:cs="Calibri"/>
                <w:sz w:val="18"/>
                <w:szCs w:val="18"/>
              </w:rPr>
              <w:t> </w:t>
            </w:r>
            <w:r w:rsidR="00091DA4" w:rsidRPr="008319DB">
              <w:rPr>
                <w:rFonts w:ascii="Marianne Light" w:hAnsi="Marianne Light"/>
                <w:sz w:val="18"/>
                <w:szCs w:val="18"/>
              </w:rPr>
              <w:t xml:space="preserve">: </w:t>
            </w:r>
            <w:r w:rsidR="00091DA4" w:rsidRPr="008319DB">
              <w:rPr>
                <w:rFonts w:ascii="Marianne Light" w:hAnsi="Marianne Light" w:cs="Marianne Light"/>
                <w:sz w:val="18"/>
                <w:szCs w:val="18"/>
              </w:rPr>
              <w:t>……………………………………</w:t>
            </w:r>
            <w:proofErr w:type="gramStart"/>
            <w:r w:rsidR="00091DA4" w:rsidRPr="008319DB">
              <w:rPr>
                <w:rFonts w:ascii="Marianne Light" w:hAnsi="Marianne Light" w:cs="Marianne Light"/>
                <w:sz w:val="18"/>
                <w:szCs w:val="18"/>
              </w:rPr>
              <w:t>……</w:t>
            </w:r>
            <w:r w:rsidR="00091DA4" w:rsidRPr="008319DB">
              <w:rPr>
                <w:rFonts w:ascii="Marianne Light" w:hAnsi="Marianne Light"/>
                <w:sz w:val="18"/>
                <w:szCs w:val="18"/>
              </w:rPr>
              <w:t>.</w:t>
            </w:r>
            <w:proofErr w:type="gramEnd"/>
          </w:p>
        </w:tc>
      </w:tr>
      <w:tr w:rsidR="004606DF" w14:paraId="0AE4AA6A" w14:textId="77777777" w:rsidTr="00091DA4">
        <w:trPr>
          <w:trHeight w:val="125"/>
        </w:trPr>
        <w:tc>
          <w:tcPr>
            <w:tcW w:w="5554" w:type="dxa"/>
            <w:shd w:val="clear" w:color="auto" w:fill="FFFFFF" w:themeFill="background1"/>
            <w:vAlign w:val="center"/>
          </w:tcPr>
          <w:p w14:paraId="2C7ADB8E"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%Déchets issus des ménages</w:t>
            </w:r>
          </w:p>
        </w:tc>
        <w:tc>
          <w:tcPr>
            <w:tcW w:w="4527" w:type="dxa"/>
            <w:shd w:val="clear" w:color="auto" w:fill="FFFFFF" w:themeFill="background1"/>
            <w:vAlign w:val="center"/>
          </w:tcPr>
          <w:p w14:paraId="0045A557" w14:textId="77777777" w:rsidR="004606DF" w:rsidRPr="008319DB" w:rsidRDefault="004606DF" w:rsidP="008319DB">
            <w:pPr>
              <w:spacing w:before="20" w:after="20"/>
              <w:rPr>
                <w:rFonts w:ascii="Marianne Light" w:hAnsi="Marianne Light"/>
                <w:smallCaps/>
                <w:sz w:val="18"/>
                <w:szCs w:val="18"/>
              </w:rPr>
            </w:pPr>
          </w:p>
        </w:tc>
      </w:tr>
      <w:tr w:rsidR="004606DF" w14:paraId="0C803B44" w14:textId="77777777" w:rsidTr="00091DA4">
        <w:trPr>
          <w:trHeight w:val="298"/>
        </w:trPr>
        <w:tc>
          <w:tcPr>
            <w:tcW w:w="5554" w:type="dxa"/>
            <w:shd w:val="clear" w:color="auto" w:fill="FFFFFF" w:themeFill="background1"/>
            <w:vAlign w:val="center"/>
          </w:tcPr>
          <w:p w14:paraId="016A53A5"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Nombre d’emplois créés</w:t>
            </w:r>
          </w:p>
        </w:tc>
        <w:tc>
          <w:tcPr>
            <w:tcW w:w="4527" w:type="dxa"/>
            <w:shd w:val="clear" w:color="auto" w:fill="FFFFFF" w:themeFill="background1"/>
            <w:vAlign w:val="center"/>
          </w:tcPr>
          <w:p w14:paraId="67178618" w14:textId="77777777" w:rsidR="004606DF" w:rsidRPr="008319DB" w:rsidRDefault="004606DF" w:rsidP="008319DB">
            <w:pPr>
              <w:spacing w:before="20" w:after="20"/>
              <w:rPr>
                <w:rFonts w:ascii="Marianne Light" w:hAnsi="Marianne Light"/>
                <w:smallCaps/>
                <w:sz w:val="18"/>
                <w:szCs w:val="18"/>
              </w:rPr>
            </w:pPr>
          </w:p>
        </w:tc>
      </w:tr>
      <w:tr w:rsidR="004606DF" w14:paraId="3534D32A" w14:textId="77777777" w:rsidTr="00091DA4">
        <w:trPr>
          <w:trHeight w:val="274"/>
        </w:trPr>
        <w:tc>
          <w:tcPr>
            <w:tcW w:w="5554" w:type="dxa"/>
            <w:shd w:val="clear" w:color="auto" w:fill="FFFFFF" w:themeFill="background1"/>
            <w:vAlign w:val="center"/>
          </w:tcPr>
          <w:p w14:paraId="2E6E5102" w14:textId="77777777" w:rsidR="004606DF" w:rsidRPr="008319DB" w:rsidRDefault="004606DF" w:rsidP="008319DB">
            <w:pPr>
              <w:autoSpaceDE w:val="0"/>
              <w:autoSpaceDN w:val="0"/>
              <w:adjustRightInd w:val="0"/>
              <w:spacing w:before="20" w:after="20"/>
              <w:rPr>
                <w:rFonts w:ascii="Marianne Light" w:hAnsi="Marianne Light"/>
                <w:b/>
                <w:sz w:val="18"/>
                <w:szCs w:val="18"/>
              </w:rPr>
            </w:pPr>
            <w:r w:rsidRPr="008319DB">
              <w:rPr>
                <w:rFonts w:ascii="Marianne Light" w:hAnsi="Marianne Light"/>
                <w:b/>
                <w:sz w:val="18"/>
                <w:szCs w:val="18"/>
              </w:rPr>
              <w:t>Tonnage annuel entrant prévisionnel (en t/an)</w:t>
            </w:r>
          </w:p>
        </w:tc>
        <w:tc>
          <w:tcPr>
            <w:tcW w:w="4527" w:type="dxa"/>
            <w:shd w:val="clear" w:color="auto" w:fill="FFFFFF" w:themeFill="background1"/>
            <w:vAlign w:val="center"/>
          </w:tcPr>
          <w:p w14:paraId="59268122" w14:textId="77777777" w:rsidR="004606DF" w:rsidRPr="008319DB" w:rsidRDefault="004606DF" w:rsidP="008319DB">
            <w:pPr>
              <w:spacing w:before="20" w:after="20"/>
              <w:rPr>
                <w:rFonts w:ascii="Marianne Light" w:hAnsi="Marianne Light"/>
                <w:smallCaps/>
                <w:sz w:val="18"/>
                <w:szCs w:val="18"/>
              </w:rPr>
            </w:pPr>
          </w:p>
        </w:tc>
      </w:tr>
      <w:tr w:rsidR="004606DF" w14:paraId="62432A4D" w14:textId="77777777" w:rsidTr="00091DA4">
        <w:trPr>
          <w:trHeight w:val="121"/>
        </w:trPr>
        <w:tc>
          <w:tcPr>
            <w:tcW w:w="5554" w:type="dxa"/>
            <w:shd w:val="clear" w:color="auto" w:fill="FFFFFF" w:themeFill="background1"/>
            <w:vAlign w:val="center"/>
          </w:tcPr>
          <w:p w14:paraId="4695B59E"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Accompagnement par un maître ou un guide composteur</w:t>
            </w:r>
          </w:p>
        </w:tc>
        <w:tc>
          <w:tcPr>
            <w:tcW w:w="4527" w:type="dxa"/>
            <w:shd w:val="clear" w:color="auto" w:fill="FFFFFF" w:themeFill="background1"/>
            <w:vAlign w:val="center"/>
          </w:tcPr>
          <w:p w14:paraId="7865538C" w14:textId="77777777" w:rsidR="004606DF" w:rsidRPr="008319DB" w:rsidRDefault="004606DF" w:rsidP="008319DB">
            <w:pPr>
              <w:spacing w:before="20" w:after="20"/>
              <w:rPr>
                <w:rFonts w:ascii="Marianne Light" w:hAnsi="Marianne Light"/>
                <w:smallCaps/>
                <w:sz w:val="18"/>
                <w:szCs w:val="18"/>
              </w:rPr>
            </w:pPr>
            <w:r w:rsidRPr="008319DB">
              <w:rPr>
                <w:rFonts w:ascii="Marianne Light" w:hAnsi="Marianne Light"/>
                <w:sz w:val="18"/>
                <w:szCs w:val="18"/>
              </w:rPr>
              <w:t>OUI / NON</w:t>
            </w:r>
          </w:p>
        </w:tc>
      </w:tr>
      <w:tr w:rsidR="004606DF" w14:paraId="605A461B" w14:textId="77777777" w:rsidTr="00091DA4">
        <w:trPr>
          <w:trHeight w:val="281"/>
        </w:trPr>
        <w:tc>
          <w:tcPr>
            <w:tcW w:w="5554" w:type="dxa"/>
            <w:shd w:val="clear" w:color="auto" w:fill="FFFFFF" w:themeFill="background1"/>
            <w:vAlign w:val="center"/>
          </w:tcPr>
          <w:p w14:paraId="45BAC355"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Nombre de foyers concernés (durée 3 ans)</w:t>
            </w:r>
          </w:p>
        </w:tc>
        <w:tc>
          <w:tcPr>
            <w:tcW w:w="4527" w:type="dxa"/>
            <w:shd w:val="clear" w:color="auto" w:fill="FFFFFF" w:themeFill="background1"/>
            <w:vAlign w:val="center"/>
          </w:tcPr>
          <w:p w14:paraId="28E47B48" w14:textId="77777777" w:rsidR="004606DF" w:rsidRPr="008319DB" w:rsidRDefault="004606DF" w:rsidP="008319DB">
            <w:pPr>
              <w:spacing w:before="20" w:after="20"/>
              <w:rPr>
                <w:rFonts w:ascii="Marianne Light" w:hAnsi="Marianne Light"/>
                <w:smallCaps/>
                <w:sz w:val="18"/>
                <w:szCs w:val="18"/>
              </w:rPr>
            </w:pPr>
          </w:p>
        </w:tc>
      </w:tr>
      <w:tr w:rsidR="004606DF" w14:paraId="6DAF2FB4" w14:textId="77777777" w:rsidTr="00091DA4">
        <w:trPr>
          <w:trHeight w:val="285"/>
        </w:trPr>
        <w:tc>
          <w:tcPr>
            <w:tcW w:w="5554" w:type="dxa"/>
            <w:shd w:val="clear" w:color="auto" w:fill="FFFFFF" w:themeFill="background1"/>
            <w:vAlign w:val="center"/>
          </w:tcPr>
          <w:p w14:paraId="0240688F" w14:textId="77777777" w:rsidR="004606DF" w:rsidRPr="008319DB" w:rsidRDefault="004606DF"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Nombre d’habitant concernés (durée 3 ans)</w:t>
            </w:r>
          </w:p>
        </w:tc>
        <w:tc>
          <w:tcPr>
            <w:tcW w:w="4527" w:type="dxa"/>
            <w:shd w:val="clear" w:color="auto" w:fill="FFFFFF" w:themeFill="background1"/>
            <w:vAlign w:val="center"/>
          </w:tcPr>
          <w:p w14:paraId="7BF7D4E4" w14:textId="77777777" w:rsidR="004606DF" w:rsidRPr="008319DB" w:rsidRDefault="004606DF" w:rsidP="008319DB">
            <w:pPr>
              <w:spacing w:before="20" w:after="20"/>
              <w:rPr>
                <w:rFonts w:ascii="Marianne Light" w:hAnsi="Marianne Light"/>
                <w:smallCaps/>
                <w:sz w:val="18"/>
                <w:szCs w:val="18"/>
              </w:rPr>
            </w:pPr>
          </w:p>
        </w:tc>
      </w:tr>
      <w:tr w:rsidR="00C02F4C" w14:paraId="2A113169" w14:textId="77777777" w:rsidTr="00091DA4">
        <w:trPr>
          <w:trHeight w:val="285"/>
        </w:trPr>
        <w:tc>
          <w:tcPr>
            <w:tcW w:w="5554" w:type="dxa"/>
            <w:shd w:val="clear" w:color="auto" w:fill="FFFFFF" w:themeFill="background1"/>
            <w:vAlign w:val="center"/>
          </w:tcPr>
          <w:p w14:paraId="7550CE26" w14:textId="1A2E4205" w:rsidR="00C02F4C" w:rsidRPr="008319DB" w:rsidRDefault="00C02F4C" w:rsidP="008319DB">
            <w:pPr>
              <w:autoSpaceDE w:val="0"/>
              <w:autoSpaceDN w:val="0"/>
              <w:adjustRightInd w:val="0"/>
              <w:spacing w:before="20" w:after="20"/>
              <w:rPr>
                <w:rFonts w:ascii="Marianne Light" w:hAnsi="Marianne Light"/>
                <w:sz w:val="18"/>
                <w:szCs w:val="18"/>
              </w:rPr>
            </w:pPr>
            <w:r w:rsidRPr="008319DB">
              <w:rPr>
                <w:rFonts w:ascii="Marianne Light" w:hAnsi="Marianne Light"/>
                <w:sz w:val="18"/>
                <w:szCs w:val="18"/>
              </w:rPr>
              <w:t>Nombre d’établissements concernés (durée 3 ans)</w:t>
            </w:r>
          </w:p>
        </w:tc>
        <w:tc>
          <w:tcPr>
            <w:tcW w:w="4527" w:type="dxa"/>
            <w:shd w:val="clear" w:color="auto" w:fill="FFFFFF" w:themeFill="background1"/>
            <w:vAlign w:val="center"/>
          </w:tcPr>
          <w:p w14:paraId="38016F22" w14:textId="77777777" w:rsidR="00C02F4C" w:rsidRPr="008319DB" w:rsidRDefault="00C02F4C" w:rsidP="008319DB">
            <w:pPr>
              <w:spacing w:before="20" w:after="20"/>
              <w:rPr>
                <w:rFonts w:ascii="Marianne Light" w:hAnsi="Marianne Light"/>
                <w:smallCaps/>
                <w:sz w:val="18"/>
                <w:szCs w:val="18"/>
              </w:rPr>
            </w:pPr>
          </w:p>
        </w:tc>
      </w:tr>
    </w:tbl>
    <w:p w14:paraId="007CE16A" w14:textId="166291CC" w:rsidR="004606DF" w:rsidRDefault="004606DF" w:rsidP="004606DF">
      <w:pPr>
        <w:rPr>
          <w:rFonts w:eastAsia="Calibri"/>
          <w:lang w:eastAsia="en-US"/>
        </w:rPr>
      </w:pPr>
    </w:p>
    <w:p w14:paraId="72B9C954" w14:textId="77777777" w:rsidR="004606DF" w:rsidRDefault="004606DF" w:rsidP="008319DB">
      <w:pPr>
        <w:pStyle w:val="TexteCourant"/>
      </w:pPr>
      <w:r>
        <w:t>Dans cette partie, le porteur de projet devra décrire l’organisation de la collecte séparée des biodéchets et les modifications qu’elle entraine sur la gestion des autres flux de déchets. Plus précisément, des détails devront être apportés sur :</w:t>
      </w:r>
    </w:p>
    <w:p w14:paraId="5C6DA04A" w14:textId="77777777" w:rsidR="004606DF" w:rsidRDefault="004606DF" w:rsidP="008319DB">
      <w:pPr>
        <w:pStyle w:val="Pucenoir"/>
      </w:pPr>
      <w:r>
        <w:t>Equipements mis en œuvre</w:t>
      </w:r>
    </w:p>
    <w:p w14:paraId="74AB0BA0" w14:textId="77777777" w:rsidR="004606DF" w:rsidRDefault="004606DF" w:rsidP="008319DB">
      <w:pPr>
        <w:pStyle w:val="Pucenoir"/>
      </w:pPr>
      <w:r>
        <w:t>Débouchés ou utilisation du compost</w:t>
      </w:r>
    </w:p>
    <w:p w14:paraId="60E9E3AC" w14:textId="77777777" w:rsidR="004606DF" w:rsidRDefault="004606DF" w:rsidP="008319DB">
      <w:pPr>
        <w:pStyle w:val="Pucenoir"/>
      </w:pPr>
      <w:r>
        <w:t>Accompagnement prévu pour les résidences</w:t>
      </w:r>
    </w:p>
    <w:p w14:paraId="07D022B7" w14:textId="77777777" w:rsidR="004606DF" w:rsidRDefault="004606DF" w:rsidP="008319DB">
      <w:pPr>
        <w:pStyle w:val="Pucenoir"/>
      </w:pPr>
      <w:r>
        <w:t>Moyens humains internes et externes à la structure (nombre de personnes)</w:t>
      </w:r>
    </w:p>
    <w:p w14:paraId="56D0892A" w14:textId="77777777" w:rsidR="004606DF" w:rsidRDefault="004606DF" w:rsidP="008319DB">
      <w:pPr>
        <w:pStyle w:val="Pucenoir"/>
      </w:pPr>
      <w:r>
        <w:t xml:space="preserve">Moyens de communication et de sensibilisation (assistance téléphonique, </w:t>
      </w:r>
      <w:proofErr w:type="gramStart"/>
      <w:r>
        <w:t>visites..</w:t>
      </w:r>
      <w:proofErr w:type="gramEnd"/>
      <w:r>
        <w:t>)</w:t>
      </w:r>
    </w:p>
    <w:p w14:paraId="192B036D" w14:textId="2FBCFE4F" w:rsidR="004606DF" w:rsidRDefault="004606DF" w:rsidP="008319DB">
      <w:pPr>
        <w:pStyle w:val="Pucenoir"/>
      </w:pPr>
      <w:r>
        <w:t>Moyens de formation</w:t>
      </w:r>
    </w:p>
    <w:p w14:paraId="0074E41D" w14:textId="1F8A1E05" w:rsidR="008319DB" w:rsidRDefault="008319DB" w:rsidP="008319DB">
      <w:pPr>
        <w:pStyle w:val="Pucenoir"/>
        <w:numPr>
          <w:ilvl w:val="0"/>
          <w:numId w:val="0"/>
        </w:numPr>
        <w:ind w:left="720" w:hanging="360"/>
      </w:pPr>
    </w:p>
    <w:p w14:paraId="10AE679B" w14:textId="721868CA" w:rsidR="008319DB" w:rsidRDefault="008319DB" w:rsidP="008319DB">
      <w:pPr>
        <w:pStyle w:val="Pucenoir"/>
        <w:numPr>
          <w:ilvl w:val="0"/>
          <w:numId w:val="0"/>
        </w:numPr>
        <w:ind w:left="720" w:hanging="360"/>
      </w:pPr>
    </w:p>
    <w:p w14:paraId="2D791169" w14:textId="5BB51032" w:rsidR="008319DB" w:rsidRDefault="008319DB" w:rsidP="008319DB">
      <w:pPr>
        <w:pStyle w:val="Pucenoir"/>
        <w:numPr>
          <w:ilvl w:val="0"/>
          <w:numId w:val="0"/>
        </w:numPr>
        <w:ind w:left="720" w:hanging="360"/>
      </w:pPr>
    </w:p>
    <w:p w14:paraId="4C3B2681" w14:textId="4D728790" w:rsidR="008319DB" w:rsidRDefault="008319DB" w:rsidP="008319DB">
      <w:pPr>
        <w:pStyle w:val="Pucenoir"/>
        <w:numPr>
          <w:ilvl w:val="0"/>
          <w:numId w:val="0"/>
        </w:numPr>
        <w:ind w:left="720" w:hanging="360"/>
      </w:pPr>
    </w:p>
    <w:p w14:paraId="3DC78B23" w14:textId="28694207" w:rsidR="008319DB" w:rsidRDefault="008319DB" w:rsidP="008319DB">
      <w:pPr>
        <w:pStyle w:val="Pucenoir"/>
        <w:numPr>
          <w:ilvl w:val="0"/>
          <w:numId w:val="0"/>
        </w:numPr>
        <w:ind w:left="720" w:hanging="360"/>
      </w:pPr>
    </w:p>
    <w:p w14:paraId="6916D118" w14:textId="77777777" w:rsidR="008319DB" w:rsidRDefault="008319DB" w:rsidP="008319DB">
      <w:pPr>
        <w:pStyle w:val="Pucenoir"/>
        <w:numPr>
          <w:ilvl w:val="0"/>
          <w:numId w:val="0"/>
        </w:numPr>
        <w:ind w:left="720" w:hanging="360"/>
      </w:pPr>
    </w:p>
    <w:p w14:paraId="4498E4CE" w14:textId="67276DA7" w:rsidR="004606DF" w:rsidRDefault="004606DF" w:rsidP="008319DB">
      <w:pPr>
        <w:pStyle w:val="asoustitre"/>
        <w:numPr>
          <w:ilvl w:val="1"/>
          <w:numId w:val="41"/>
        </w:numPr>
        <w:rPr>
          <w:rFonts w:eastAsia="Calibri"/>
        </w:rPr>
      </w:pPr>
      <w:bookmarkStart w:id="66" w:name="_Toc59119672"/>
      <w:bookmarkStart w:id="67" w:name="_Toc61950742"/>
      <w:bookmarkStart w:id="68" w:name="_Toc61951389"/>
      <w:bookmarkStart w:id="69" w:name="_Toc61951464"/>
      <w:r>
        <w:rPr>
          <w:rFonts w:eastAsia="Calibri"/>
        </w:rPr>
        <w:lastRenderedPageBreak/>
        <w:t xml:space="preserve">Cas </w:t>
      </w:r>
      <w:r w:rsidR="00091DA4">
        <w:rPr>
          <w:rFonts w:eastAsia="Calibri"/>
        </w:rPr>
        <w:t>particulier</w:t>
      </w:r>
      <w:r>
        <w:rPr>
          <w:rFonts w:eastAsia="Calibri"/>
        </w:rPr>
        <w:t xml:space="preserve"> d’un projet d’équipement en composteur électromécanique</w:t>
      </w:r>
      <w:bookmarkEnd w:id="66"/>
      <w:bookmarkEnd w:id="67"/>
      <w:bookmarkEnd w:id="68"/>
      <w:bookmarkEnd w:id="69"/>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5734"/>
      </w:tblGrid>
      <w:tr w:rsidR="004606DF" w:rsidRPr="00C46769" w14:paraId="79A23205" w14:textId="77777777" w:rsidTr="00BD0BB0">
        <w:trPr>
          <w:trHeight w:val="881"/>
        </w:trPr>
        <w:tc>
          <w:tcPr>
            <w:tcW w:w="1908" w:type="pct"/>
            <w:shd w:val="clear" w:color="auto" w:fill="auto"/>
            <w:vAlign w:val="center"/>
          </w:tcPr>
          <w:p w14:paraId="388E8170" w14:textId="77777777" w:rsidR="004606DF" w:rsidRPr="00C46769" w:rsidRDefault="004606DF" w:rsidP="00BD0BB0">
            <w:pPr>
              <w:pStyle w:val="En-tte"/>
              <w:tabs>
                <w:tab w:val="clear" w:pos="4536"/>
                <w:tab w:val="clear" w:pos="9072"/>
              </w:tabs>
              <w:autoSpaceDE w:val="0"/>
              <w:autoSpaceDN w:val="0"/>
              <w:adjustRightInd w:val="0"/>
              <w:spacing w:before="20" w:after="20" w:line="285" w:lineRule="auto"/>
              <w:rPr>
                <w:rFonts w:ascii="Marianne Light" w:hAnsi="Marianne Light"/>
                <w:smallCaps/>
                <w:sz w:val="18"/>
                <w:szCs w:val="18"/>
              </w:rPr>
            </w:pPr>
            <w:r w:rsidRPr="00C46769">
              <w:rPr>
                <w:rFonts w:ascii="Marianne Light" w:hAnsi="Marianne Light"/>
                <w:sz w:val="18"/>
                <w:szCs w:val="18"/>
              </w:rPr>
              <w:t xml:space="preserve">Secteur concerné par l’opération </w:t>
            </w:r>
          </w:p>
        </w:tc>
        <w:tc>
          <w:tcPr>
            <w:tcW w:w="3092" w:type="pct"/>
            <w:shd w:val="clear" w:color="auto" w:fill="auto"/>
          </w:tcPr>
          <w:p w14:paraId="4E086DEB" w14:textId="77777777" w:rsidR="004606DF" w:rsidRPr="00C46769" w:rsidRDefault="003E1752" w:rsidP="00BD0BB0">
            <w:pPr>
              <w:pStyle w:val="Paragraphedeliste"/>
              <w:autoSpaceDE w:val="0"/>
              <w:autoSpaceDN w:val="0"/>
              <w:adjustRightInd w:val="0"/>
              <w:spacing w:before="20" w:after="20"/>
              <w:ind w:left="0"/>
              <w:contextualSpacing w:val="0"/>
              <w:rPr>
                <w:rFonts w:ascii="Marianne Light" w:hAnsi="Marianne Light"/>
                <w:smallCaps/>
                <w:sz w:val="18"/>
                <w:szCs w:val="18"/>
              </w:rPr>
            </w:pPr>
            <w:sdt>
              <w:sdtPr>
                <w:rPr>
                  <w:rFonts w:ascii="Marianne Light" w:hAnsi="Marianne Light"/>
                  <w:sz w:val="18"/>
                  <w:szCs w:val="18"/>
                </w:rPr>
                <w:id w:val="1256710131"/>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Restauration collective (préciser</w:t>
            </w:r>
            <w:r w:rsidR="004606DF" w:rsidRPr="00C46769">
              <w:rPr>
                <w:rFonts w:cs="Calibri"/>
                <w:sz w:val="18"/>
                <w:szCs w:val="18"/>
              </w:rPr>
              <w:t> </w:t>
            </w:r>
            <w:r w:rsidR="004606DF" w:rsidRPr="00C46769">
              <w:rPr>
                <w:rFonts w:ascii="Marianne Light" w:hAnsi="Marianne Light"/>
                <w:sz w:val="18"/>
                <w:szCs w:val="18"/>
              </w:rPr>
              <w:t>: cantine scolaire, centre hospitalier, EHPAD, etc.)</w:t>
            </w:r>
            <w:r w:rsidR="004606DF" w:rsidRPr="00C46769">
              <w:rPr>
                <w:rFonts w:cs="Calibri"/>
                <w:sz w:val="18"/>
                <w:szCs w:val="18"/>
              </w:rPr>
              <w:t> </w:t>
            </w:r>
            <w:r w:rsidR="004606DF" w:rsidRPr="00C46769">
              <w:rPr>
                <w:rFonts w:ascii="Marianne Light" w:hAnsi="Marianne Light"/>
                <w:sz w:val="18"/>
                <w:szCs w:val="18"/>
              </w:rPr>
              <w:t xml:space="preserve">: </w:t>
            </w:r>
            <w:r w:rsidR="004606DF" w:rsidRPr="00C46769">
              <w:rPr>
                <w:rFonts w:ascii="Marianne Light" w:hAnsi="Marianne Light" w:cs="Marianne"/>
                <w:sz w:val="18"/>
                <w:szCs w:val="18"/>
              </w:rPr>
              <w:t>………………………………………</w:t>
            </w:r>
          </w:p>
          <w:p w14:paraId="346DAE1B" w14:textId="77777777" w:rsidR="004606DF" w:rsidRPr="00C46769" w:rsidRDefault="003E1752" w:rsidP="00BD0BB0">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692459012"/>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Restauration traditionnelle</w:t>
            </w:r>
          </w:p>
          <w:p w14:paraId="6EBD2490" w14:textId="77777777" w:rsidR="004606DF" w:rsidRPr="00C46769" w:rsidRDefault="003E1752" w:rsidP="00BD0BB0">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498503064"/>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Restauration rapide</w:t>
            </w:r>
          </w:p>
          <w:p w14:paraId="69309196" w14:textId="77777777" w:rsidR="004606DF" w:rsidRPr="00C46769" w:rsidRDefault="003E1752" w:rsidP="00BD0BB0">
            <w:pPr>
              <w:pStyle w:val="Paragraphedeliste"/>
              <w:autoSpaceDE w:val="0"/>
              <w:autoSpaceDN w:val="0"/>
              <w:adjustRightInd w:val="0"/>
              <w:spacing w:before="20" w:after="20"/>
              <w:ind w:left="0"/>
              <w:contextualSpacing w:val="0"/>
              <w:rPr>
                <w:rFonts w:ascii="Marianne Light" w:hAnsi="Marianne Light"/>
                <w:smallCaps/>
                <w:sz w:val="18"/>
                <w:szCs w:val="18"/>
              </w:rPr>
            </w:pPr>
            <w:sdt>
              <w:sdtPr>
                <w:rPr>
                  <w:rFonts w:ascii="Marianne Light" w:hAnsi="Marianne Light"/>
                  <w:sz w:val="18"/>
                  <w:szCs w:val="18"/>
                </w:rPr>
                <w:id w:val="1790472907"/>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Commerce de détail</w:t>
            </w:r>
          </w:p>
          <w:p w14:paraId="074E0947" w14:textId="77777777" w:rsidR="004606DF" w:rsidRPr="00C46769" w:rsidRDefault="003E1752" w:rsidP="00BD0BB0">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597988581"/>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Petite et moyenne surface</w:t>
            </w:r>
          </w:p>
          <w:p w14:paraId="53398C28" w14:textId="77777777" w:rsidR="004606DF" w:rsidRDefault="003E1752" w:rsidP="00BD0BB0">
            <w:pPr>
              <w:spacing w:before="20" w:after="20"/>
              <w:rPr>
                <w:rFonts w:ascii="Marianne Light" w:hAnsi="Marianne Light" w:cs="Marianne"/>
                <w:sz w:val="18"/>
                <w:szCs w:val="18"/>
              </w:rPr>
            </w:pPr>
            <w:sdt>
              <w:sdtPr>
                <w:rPr>
                  <w:rFonts w:ascii="Marianne Light" w:hAnsi="Marianne Light"/>
                  <w:sz w:val="18"/>
                  <w:szCs w:val="18"/>
                </w:rPr>
                <w:id w:val="1764408730"/>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Industrie agro-alimentaire (préciser le </w:t>
            </w:r>
            <w:proofErr w:type="gramStart"/>
            <w:r w:rsidR="004606DF" w:rsidRPr="00C46769">
              <w:rPr>
                <w:rFonts w:ascii="Marianne Light" w:hAnsi="Marianne Light"/>
                <w:sz w:val="18"/>
                <w:szCs w:val="18"/>
              </w:rPr>
              <w:t>secteur)</w:t>
            </w:r>
            <w:r w:rsidR="004606DF" w:rsidRPr="00C46769">
              <w:rPr>
                <w:rFonts w:cs="Calibri"/>
                <w:sz w:val="18"/>
                <w:szCs w:val="18"/>
              </w:rPr>
              <w:t> </w:t>
            </w:r>
            <w:r w:rsidR="004606DF" w:rsidRPr="00C46769">
              <w:rPr>
                <w:rFonts w:ascii="Marianne Light" w:hAnsi="Marianne Light"/>
                <w:sz w:val="18"/>
                <w:szCs w:val="18"/>
              </w:rPr>
              <w:t>:</w:t>
            </w:r>
            <w:r w:rsidR="004606DF" w:rsidRPr="00C46769">
              <w:rPr>
                <w:rFonts w:ascii="Marianne Light" w:hAnsi="Marianne Light" w:cs="Marianne"/>
                <w:sz w:val="18"/>
                <w:szCs w:val="18"/>
              </w:rPr>
              <w:t>…</w:t>
            </w:r>
            <w:proofErr w:type="gramEnd"/>
            <w:r w:rsidR="004606DF" w:rsidRPr="00C46769">
              <w:rPr>
                <w:rFonts w:ascii="Marianne Light" w:hAnsi="Marianne Light" w:cs="Marianne"/>
                <w:sz w:val="18"/>
                <w:szCs w:val="18"/>
              </w:rPr>
              <w:t>………………………………………………………</w:t>
            </w:r>
          </w:p>
          <w:p w14:paraId="398834C0" w14:textId="23139F2A" w:rsidR="00C02F4C" w:rsidRPr="00C46769" w:rsidRDefault="003E1752" w:rsidP="00C02F4C">
            <w:pPr>
              <w:pStyle w:val="Paragraphedeliste"/>
              <w:autoSpaceDE w:val="0"/>
              <w:autoSpaceDN w:val="0"/>
              <w:adjustRightInd w:val="0"/>
              <w:spacing w:before="20" w:after="20"/>
              <w:ind w:left="0"/>
              <w:contextualSpacing w:val="0"/>
              <w:rPr>
                <w:rFonts w:ascii="Marianne Light" w:hAnsi="Marianne Light"/>
                <w:sz w:val="18"/>
                <w:szCs w:val="18"/>
              </w:rPr>
            </w:pPr>
            <w:sdt>
              <w:sdtPr>
                <w:rPr>
                  <w:rFonts w:ascii="Marianne Light" w:hAnsi="Marianne Light"/>
                  <w:sz w:val="18"/>
                  <w:szCs w:val="18"/>
                </w:rPr>
                <w:id w:val="94452892"/>
                <w14:checkbox>
                  <w14:checked w14:val="0"/>
                  <w14:checkedState w14:val="2612" w14:font="MS Gothic"/>
                  <w14:uncheckedState w14:val="2610" w14:font="MS Gothic"/>
                </w14:checkbox>
              </w:sdtPr>
              <w:sdtEndPr/>
              <w:sdtContent>
                <w:r w:rsidR="00C02F4C" w:rsidRPr="00C46769">
                  <w:rPr>
                    <w:rFonts w:ascii="Segoe UI Symbol" w:eastAsia="MS Gothic" w:hAnsi="Segoe UI Symbol" w:cs="Segoe UI Symbol"/>
                    <w:sz w:val="18"/>
                    <w:szCs w:val="18"/>
                  </w:rPr>
                  <w:t>☐</w:t>
                </w:r>
              </w:sdtContent>
            </w:sdt>
            <w:r w:rsidR="00C02F4C" w:rsidRPr="00C46769">
              <w:rPr>
                <w:rFonts w:ascii="Marianne Light" w:hAnsi="Marianne Light"/>
                <w:sz w:val="18"/>
                <w:szCs w:val="18"/>
              </w:rPr>
              <w:t xml:space="preserve"> </w:t>
            </w:r>
            <w:r w:rsidR="00C02F4C">
              <w:rPr>
                <w:rFonts w:ascii="Marianne Light" w:hAnsi="Marianne Light"/>
                <w:sz w:val="18"/>
                <w:szCs w:val="18"/>
              </w:rPr>
              <w:t>Autre préciser</w:t>
            </w:r>
            <w:r w:rsidR="00C02F4C">
              <w:rPr>
                <w:rFonts w:cs="Calibri"/>
                <w:sz w:val="18"/>
                <w:szCs w:val="18"/>
              </w:rPr>
              <w:t> </w:t>
            </w:r>
            <w:r w:rsidR="00C02F4C">
              <w:rPr>
                <w:rFonts w:ascii="Marianne Light" w:hAnsi="Marianne Light"/>
                <w:sz w:val="18"/>
                <w:szCs w:val="18"/>
              </w:rPr>
              <w:t>: ………………………………………………</w:t>
            </w:r>
          </w:p>
          <w:p w14:paraId="57C69DD7" w14:textId="48111AAF" w:rsidR="00C02F4C" w:rsidRPr="00C46769" w:rsidRDefault="00C02F4C" w:rsidP="00BD0BB0">
            <w:pPr>
              <w:spacing w:before="20" w:after="20"/>
              <w:rPr>
                <w:rFonts w:ascii="Marianne Light" w:hAnsi="Marianne Light"/>
                <w:sz w:val="18"/>
                <w:szCs w:val="18"/>
              </w:rPr>
            </w:pPr>
          </w:p>
        </w:tc>
      </w:tr>
      <w:tr w:rsidR="004606DF" w:rsidRPr="00C46769" w14:paraId="3C7F2831" w14:textId="77777777" w:rsidTr="00BD0BB0">
        <w:trPr>
          <w:trHeight w:val="517"/>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14:paraId="5E65DFC1" w14:textId="77777777" w:rsidR="004606DF" w:rsidRPr="00C46769" w:rsidRDefault="004606DF" w:rsidP="00BD0BB0">
            <w:pPr>
              <w:autoSpaceDE w:val="0"/>
              <w:autoSpaceDN w:val="0"/>
              <w:adjustRightInd w:val="0"/>
              <w:spacing w:before="20" w:after="20"/>
              <w:rPr>
                <w:rFonts w:ascii="Marianne Light" w:hAnsi="Marianne Light"/>
                <w:smallCaps/>
                <w:sz w:val="18"/>
                <w:szCs w:val="18"/>
              </w:rPr>
            </w:pPr>
            <w:r w:rsidRPr="00C46769">
              <w:rPr>
                <w:rFonts w:ascii="Marianne Light" w:hAnsi="Marianne Light"/>
                <w:sz w:val="18"/>
                <w:szCs w:val="18"/>
              </w:rPr>
              <w:t>Etude(s) préalable(s)</w:t>
            </w:r>
          </w:p>
        </w:tc>
        <w:tc>
          <w:tcPr>
            <w:tcW w:w="3092" w:type="pct"/>
            <w:tcBorders>
              <w:top w:val="single" w:sz="4" w:space="0" w:color="auto"/>
              <w:left w:val="single" w:sz="4" w:space="0" w:color="auto"/>
              <w:bottom w:val="single" w:sz="4" w:space="0" w:color="auto"/>
              <w:right w:val="single" w:sz="4" w:space="0" w:color="auto"/>
            </w:tcBorders>
            <w:shd w:val="clear" w:color="auto" w:fill="auto"/>
            <w:vAlign w:val="center"/>
          </w:tcPr>
          <w:p w14:paraId="0545C55C" w14:textId="77777777" w:rsidR="004606DF" w:rsidRPr="00C46769" w:rsidRDefault="003E1752" w:rsidP="00BD0BB0">
            <w:pPr>
              <w:autoSpaceDE w:val="0"/>
              <w:autoSpaceDN w:val="0"/>
              <w:adjustRightInd w:val="0"/>
              <w:spacing w:before="20" w:after="20"/>
              <w:rPr>
                <w:rFonts w:ascii="Marianne Light" w:hAnsi="Marianne Light"/>
                <w:smallCaps/>
                <w:sz w:val="18"/>
                <w:szCs w:val="18"/>
              </w:rPr>
            </w:pPr>
            <w:sdt>
              <w:sdtPr>
                <w:rPr>
                  <w:rFonts w:ascii="Marianne Light" w:hAnsi="Marianne Light"/>
                  <w:sz w:val="18"/>
                  <w:szCs w:val="18"/>
                </w:rPr>
                <w:id w:val="744067350"/>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Oui</w:t>
            </w:r>
          </w:p>
          <w:p w14:paraId="60B11085" w14:textId="77777777" w:rsidR="004606DF" w:rsidRPr="00C46769" w:rsidRDefault="003E1752" w:rsidP="00BD0BB0">
            <w:pPr>
              <w:autoSpaceDE w:val="0"/>
              <w:autoSpaceDN w:val="0"/>
              <w:adjustRightInd w:val="0"/>
              <w:spacing w:before="20" w:after="20"/>
              <w:ind w:left="597"/>
              <w:rPr>
                <w:rFonts w:ascii="Marianne Light" w:hAnsi="Marianne Light"/>
                <w:smallCaps/>
                <w:sz w:val="18"/>
                <w:szCs w:val="18"/>
              </w:rPr>
            </w:pPr>
            <w:sdt>
              <w:sdtPr>
                <w:rPr>
                  <w:rFonts w:ascii="Marianne Light" w:hAnsi="Marianne Light"/>
                  <w:sz w:val="18"/>
                  <w:szCs w:val="18"/>
                </w:rPr>
                <w:id w:val="1247768133"/>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En interne</w:t>
            </w:r>
          </w:p>
          <w:p w14:paraId="03D39DB4" w14:textId="77777777" w:rsidR="004606DF" w:rsidRPr="00C46769" w:rsidRDefault="003E1752" w:rsidP="00BD0BB0">
            <w:pPr>
              <w:autoSpaceDE w:val="0"/>
              <w:autoSpaceDN w:val="0"/>
              <w:adjustRightInd w:val="0"/>
              <w:spacing w:before="20" w:after="20"/>
              <w:ind w:left="597"/>
              <w:rPr>
                <w:rFonts w:ascii="Marianne Light" w:hAnsi="Marianne Light"/>
                <w:smallCaps/>
                <w:sz w:val="18"/>
                <w:szCs w:val="18"/>
              </w:rPr>
            </w:pPr>
            <w:sdt>
              <w:sdtPr>
                <w:rPr>
                  <w:rFonts w:ascii="Marianne Light" w:hAnsi="Marianne Light"/>
                  <w:sz w:val="18"/>
                  <w:szCs w:val="18"/>
                </w:rPr>
                <w:id w:val="-1807232412"/>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Par un bureau d’études</w:t>
            </w:r>
          </w:p>
          <w:p w14:paraId="6855BEA1" w14:textId="77777777" w:rsidR="004606DF" w:rsidRPr="00C46769" w:rsidRDefault="003E1752" w:rsidP="00BD0BB0">
            <w:pPr>
              <w:autoSpaceDE w:val="0"/>
              <w:autoSpaceDN w:val="0"/>
              <w:adjustRightInd w:val="0"/>
              <w:spacing w:before="20" w:after="20"/>
              <w:rPr>
                <w:rFonts w:ascii="Marianne Light" w:hAnsi="Marianne Light"/>
                <w:smallCaps/>
                <w:sz w:val="18"/>
                <w:szCs w:val="18"/>
              </w:rPr>
            </w:pPr>
            <w:sdt>
              <w:sdtPr>
                <w:rPr>
                  <w:rFonts w:ascii="Marianne Light" w:hAnsi="Marianne Light"/>
                  <w:sz w:val="18"/>
                  <w:szCs w:val="18"/>
                </w:rPr>
                <w:id w:val="-1239250842"/>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w:t>
            </w:r>
            <w:proofErr w:type="gramStart"/>
            <w:r w:rsidR="004606DF" w:rsidRPr="00C46769">
              <w:rPr>
                <w:rFonts w:ascii="Marianne Light" w:hAnsi="Marianne Light"/>
                <w:sz w:val="18"/>
                <w:szCs w:val="18"/>
              </w:rPr>
              <w:t>non</w:t>
            </w:r>
            <w:proofErr w:type="gramEnd"/>
            <w:r w:rsidR="004606DF" w:rsidRPr="00C46769">
              <w:rPr>
                <w:rFonts w:ascii="Marianne Light" w:hAnsi="Marianne Light"/>
                <w:sz w:val="18"/>
                <w:szCs w:val="18"/>
              </w:rPr>
              <w:t xml:space="preserve"> </w:t>
            </w:r>
          </w:p>
        </w:tc>
      </w:tr>
      <w:tr w:rsidR="004606DF" w:rsidRPr="00C46769" w14:paraId="77E7CF73" w14:textId="77777777" w:rsidTr="00BD0BB0">
        <w:trPr>
          <w:trHeight w:val="676"/>
        </w:trPr>
        <w:tc>
          <w:tcPr>
            <w:tcW w:w="1908" w:type="pct"/>
            <w:shd w:val="clear" w:color="auto" w:fill="auto"/>
            <w:vAlign w:val="center"/>
          </w:tcPr>
          <w:p w14:paraId="7535A362" w14:textId="77777777" w:rsidR="004606DF" w:rsidRPr="00C46769" w:rsidRDefault="004606DF" w:rsidP="00BD0BB0">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Type et quantité de déchets</w:t>
            </w:r>
          </w:p>
        </w:tc>
        <w:tc>
          <w:tcPr>
            <w:tcW w:w="3092" w:type="pct"/>
            <w:shd w:val="clear" w:color="auto" w:fill="auto"/>
            <w:vAlign w:val="center"/>
          </w:tcPr>
          <w:p w14:paraId="25C9E0A9" w14:textId="77777777" w:rsidR="004606DF" w:rsidRPr="00C46769" w:rsidRDefault="003E1752" w:rsidP="00BD0BB0">
            <w:pPr>
              <w:spacing w:beforeLines="20" w:before="48" w:afterLines="20" w:after="48"/>
              <w:rPr>
                <w:rFonts w:ascii="Marianne Light" w:hAnsi="Marianne Light"/>
                <w:sz w:val="18"/>
                <w:szCs w:val="18"/>
              </w:rPr>
            </w:pPr>
            <w:sdt>
              <w:sdtPr>
                <w:rPr>
                  <w:rFonts w:ascii="Marianne Light" w:hAnsi="Marianne Light"/>
                  <w:sz w:val="18"/>
                  <w:szCs w:val="18"/>
                </w:rPr>
                <w:id w:val="-52852413"/>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Déchets de cuisine et de table (kg/j)</w:t>
            </w:r>
          </w:p>
          <w:p w14:paraId="4CBC8930" w14:textId="77777777" w:rsidR="004606DF" w:rsidRPr="00C46769" w:rsidRDefault="003E1752" w:rsidP="00BD0BB0">
            <w:pPr>
              <w:autoSpaceDE w:val="0"/>
              <w:autoSpaceDN w:val="0"/>
              <w:adjustRightInd w:val="0"/>
              <w:spacing w:beforeLines="20" w:before="48" w:afterLines="20" w:after="48"/>
              <w:rPr>
                <w:rFonts w:ascii="Marianne Light" w:hAnsi="Marianne Light"/>
                <w:sz w:val="18"/>
                <w:szCs w:val="18"/>
              </w:rPr>
            </w:pPr>
            <w:sdt>
              <w:sdtPr>
                <w:rPr>
                  <w:rFonts w:ascii="Marianne Light" w:hAnsi="Marianne Light"/>
                  <w:sz w:val="18"/>
                  <w:szCs w:val="18"/>
                </w:rPr>
                <w:id w:val="921216460"/>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w:t>
            </w:r>
            <w:proofErr w:type="gramStart"/>
            <w:r w:rsidR="004606DF" w:rsidRPr="00C46769">
              <w:rPr>
                <w:rFonts w:ascii="Marianne Light" w:hAnsi="Marianne Light"/>
                <w:sz w:val="18"/>
                <w:szCs w:val="18"/>
              </w:rPr>
              <w:t>autres</w:t>
            </w:r>
            <w:proofErr w:type="gramEnd"/>
            <w:r w:rsidR="004606DF" w:rsidRPr="00C46769">
              <w:rPr>
                <w:rFonts w:ascii="Marianne Light" w:hAnsi="Marianne Light"/>
                <w:sz w:val="18"/>
                <w:szCs w:val="18"/>
              </w:rPr>
              <w:t xml:space="preserve"> déchets (préciser)</w:t>
            </w:r>
            <w:r w:rsidR="004606DF" w:rsidRPr="00C46769">
              <w:rPr>
                <w:rFonts w:cs="Calibri"/>
                <w:sz w:val="18"/>
                <w:szCs w:val="18"/>
              </w:rPr>
              <w:t> </w:t>
            </w:r>
            <w:r w:rsidR="004606DF" w:rsidRPr="00C46769">
              <w:rPr>
                <w:rFonts w:ascii="Marianne Light" w:hAnsi="Marianne Light"/>
                <w:sz w:val="18"/>
                <w:szCs w:val="18"/>
              </w:rPr>
              <w:t xml:space="preserve">: </w:t>
            </w:r>
            <w:r w:rsidR="004606DF" w:rsidRPr="00C46769">
              <w:rPr>
                <w:rFonts w:ascii="Marianne Light" w:hAnsi="Marianne Light" w:cs="Marianne"/>
                <w:sz w:val="18"/>
                <w:szCs w:val="18"/>
              </w:rPr>
              <w:t>…………………………………</w:t>
            </w:r>
          </w:p>
        </w:tc>
      </w:tr>
      <w:tr w:rsidR="004606DF" w:rsidRPr="00C46769" w14:paraId="404FA4D9" w14:textId="77777777" w:rsidTr="00BD0BB0">
        <w:trPr>
          <w:trHeight w:val="676"/>
        </w:trPr>
        <w:tc>
          <w:tcPr>
            <w:tcW w:w="1908" w:type="pct"/>
            <w:shd w:val="clear" w:color="auto" w:fill="auto"/>
            <w:vAlign w:val="center"/>
          </w:tcPr>
          <w:p w14:paraId="130E66E4" w14:textId="77777777" w:rsidR="004606DF" w:rsidRPr="00C46769" w:rsidRDefault="004606DF" w:rsidP="00BD0BB0">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Sous-produits animaux</w:t>
            </w:r>
          </w:p>
        </w:tc>
        <w:tc>
          <w:tcPr>
            <w:tcW w:w="3092" w:type="pct"/>
            <w:shd w:val="clear" w:color="auto" w:fill="auto"/>
            <w:vAlign w:val="center"/>
          </w:tcPr>
          <w:p w14:paraId="2A8DF2E6" w14:textId="77777777" w:rsidR="004606DF" w:rsidRPr="00C46769"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323054360"/>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Oui</w:t>
            </w:r>
          </w:p>
          <w:p w14:paraId="22AC32A1" w14:textId="77777777" w:rsidR="004606DF" w:rsidRPr="00C46769" w:rsidRDefault="004606DF" w:rsidP="00BD0BB0">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w:t>
            </w:r>
            <w:proofErr w:type="gramStart"/>
            <w:r w:rsidRPr="00C46769">
              <w:rPr>
                <w:rFonts w:ascii="Marianne Light" w:hAnsi="Marianne Light"/>
                <w:sz w:val="18"/>
                <w:szCs w:val="18"/>
              </w:rPr>
              <w:t>si</w:t>
            </w:r>
            <w:proofErr w:type="gramEnd"/>
            <w:r w:rsidRPr="00C46769">
              <w:rPr>
                <w:rFonts w:ascii="Marianne Light" w:hAnsi="Marianne Light"/>
                <w:sz w:val="18"/>
                <w:szCs w:val="18"/>
              </w:rPr>
              <w:t xml:space="preserve"> oui, préciser C1/C2/C3)</w:t>
            </w:r>
            <w:r w:rsidRPr="00C46769">
              <w:rPr>
                <w:rFonts w:cs="Calibri"/>
                <w:sz w:val="18"/>
                <w:szCs w:val="18"/>
              </w:rPr>
              <w:t> </w:t>
            </w:r>
            <w:r w:rsidRPr="00C46769">
              <w:rPr>
                <w:rFonts w:ascii="Marianne Light" w:hAnsi="Marianne Light"/>
                <w:sz w:val="18"/>
                <w:szCs w:val="18"/>
              </w:rPr>
              <w:t xml:space="preserve">: </w:t>
            </w:r>
            <w:r w:rsidRPr="00C46769">
              <w:rPr>
                <w:rFonts w:ascii="Marianne Light" w:hAnsi="Marianne Light" w:cs="Marianne"/>
                <w:sz w:val="18"/>
                <w:szCs w:val="18"/>
              </w:rPr>
              <w:t>………………………………</w:t>
            </w:r>
          </w:p>
          <w:p w14:paraId="431F127F" w14:textId="77777777" w:rsidR="004606DF" w:rsidRPr="00C46769" w:rsidRDefault="004606DF" w:rsidP="00BD0BB0">
            <w:pPr>
              <w:autoSpaceDE w:val="0"/>
              <w:autoSpaceDN w:val="0"/>
              <w:adjustRightInd w:val="0"/>
              <w:spacing w:before="20" w:after="20"/>
              <w:rPr>
                <w:rFonts w:ascii="Marianne Light" w:hAnsi="Marianne Light"/>
                <w:sz w:val="18"/>
                <w:szCs w:val="18"/>
              </w:rPr>
            </w:pPr>
            <w:r w:rsidRPr="00C46769">
              <w:rPr>
                <w:rFonts w:ascii="Marianne Light" w:hAnsi="Marianne Light"/>
                <w:sz w:val="18"/>
                <w:szCs w:val="18"/>
              </w:rPr>
              <w:t>C1</w:t>
            </w:r>
            <w:r w:rsidRPr="00C46769">
              <w:rPr>
                <w:rFonts w:cs="Calibri"/>
                <w:sz w:val="18"/>
                <w:szCs w:val="18"/>
              </w:rPr>
              <w:t> </w:t>
            </w:r>
            <w:r w:rsidRPr="00C46769">
              <w:rPr>
                <w:rFonts w:ascii="Marianne Light" w:hAnsi="Marianne Light"/>
                <w:sz w:val="18"/>
                <w:szCs w:val="18"/>
              </w:rPr>
              <w:t>: in</w:t>
            </w:r>
            <w:r w:rsidRPr="00C46769">
              <w:rPr>
                <w:rFonts w:ascii="Marianne Light" w:hAnsi="Marianne Light" w:cs="Marianne"/>
                <w:sz w:val="18"/>
                <w:szCs w:val="18"/>
              </w:rPr>
              <w:t>é</w:t>
            </w:r>
            <w:r w:rsidRPr="00C46769">
              <w:rPr>
                <w:rFonts w:ascii="Marianne Light" w:hAnsi="Marianne Light"/>
                <w:sz w:val="18"/>
                <w:szCs w:val="18"/>
              </w:rPr>
              <w:t>ligible</w:t>
            </w:r>
          </w:p>
          <w:p w14:paraId="1A155AF8" w14:textId="77777777" w:rsidR="004606DF" w:rsidRPr="00C46769"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25475033"/>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w:t>
            </w:r>
            <w:proofErr w:type="gramStart"/>
            <w:r w:rsidR="004606DF" w:rsidRPr="00C46769">
              <w:rPr>
                <w:rFonts w:ascii="Marianne Light" w:hAnsi="Marianne Light"/>
                <w:sz w:val="18"/>
                <w:szCs w:val="18"/>
              </w:rPr>
              <w:t>non</w:t>
            </w:r>
            <w:proofErr w:type="gramEnd"/>
          </w:p>
        </w:tc>
      </w:tr>
      <w:tr w:rsidR="004606DF" w:rsidRPr="00C46769" w14:paraId="1E28D88C" w14:textId="77777777" w:rsidTr="00BD0BB0">
        <w:trPr>
          <w:trHeight w:val="391"/>
        </w:trPr>
        <w:tc>
          <w:tcPr>
            <w:tcW w:w="1908" w:type="pct"/>
            <w:shd w:val="clear" w:color="auto" w:fill="auto"/>
            <w:vAlign w:val="center"/>
          </w:tcPr>
          <w:p w14:paraId="4A7400FB" w14:textId="77777777" w:rsidR="004606DF" w:rsidRPr="00C46769" w:rsidRDefault="004606DF" w:rsidP="00BD0BB0">
            <w:pPr>
              <w:autoSpaceDE w:val="0"/>
              <w:autoSpaceDN w:val="0"/>
              <w:adjustRightInd w:val="0"/>
              <w:spacing w:before="20" w:after="20"/>
              <w:rPr>
                <w:rFonts w:ascii="Marianne Light" w:hAnsi="Marianne Light"/>
                <w:smallCaps/>
                <w:sz w:val="18"/>
                <w:szCs w:val="18"/>
              </w:rPr>
            </w:pPr>
            <w:r w:rsidRPr="00C46769">
              <w:rPr>
                <w:rFonts w:ascii="Marianne Light" w:hAnsi="Marianne Light"/>
                <w:sz w:val="18"/>
                <w:szCs w:val="18"/>
              </w:rPr>
              <w:t>Type d’opération</w:t>
            </w:r>
          </w:p>
        </w:tc>
        <w:tc>
          <w:tcPr>
            <w:tcW w:w="3092" w:type="pct"/>
            <w:shd w:val="clear" w:color="auto" w:fill="auto"/>
            <w:vAlign w:val="center"/>
          </w:tcPr>
          <w:p w14:paraId="5F568974" w14:textId="77777777" w:rsidR="004606DF"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414314099"/>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w:t>
            </w:r>
            <w:r w:rsidR="004606DF">
              <w:rPr>
                <w:rFonts w:ascii="Marianne Light" w:hAnsi="Marianne Light"/>
                <w:sz w:val="18"/>
                <w:szCs w:val="18"/>
              </w:rPr>
              <w:t>Composteur électromécanique</w:t>
            </w:r>
          </w:p>
          <w:p w14:paraId="15E4130A" w14:textId="77777777" w:rsidR="004606DF" w:rsidRPr="00C46769"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356153798"/>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Formation du personnel</w:t>
            </w:r>
          </w:p>
          <w:p w14:paraId="69BB2FB0" w14:textId="77777777" w:rsidR="004606DF" w:rsidRPr="00C46769"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1730650650"/>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Communication</w:t>
            </w:r>
          </w:p>
          <w:p w14:paraId="4D215099" w14:textId="77777777" w:rsidR="004606DF" w:rsidRPr="00C46769"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829796375"/>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Signalétique</w:t>
            </w:r>
          </w:p>
          <w:p w14:paraId="121DD95F" w14:textId="77777777" w:rsidR="004606DF" w:rsidRPr="00C46769"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775710372"/>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w:t>
            </w:r>
            <w:proofErr w:type="gramStart"/>
            <w:r w:rsidR="004606DF" w:rsidRPr="00C46769">
              <w:rPr>
                <w:rFonts w:ascii="Marianne Light" w:hAnsi="Marianne Light"/>
                <w:sz w:val="18"/>
                <w:szCs w:val="18"/>
              </w:rPr>
              <w:t>autre</w:t>
            </w:r>
            <w:proofErr w:type="gramEnd"/>
            <w:r w:rsidR="004606DF" w:rsidRPr="00C46769">
              <w:rPr>
                <w:rFonts w:ascii="Marianne Light" w:hAnsi="Marianne Light"/>
                <w:sz w:val="18"/>
                <w:szCs w:val="18"/>
              </w:rPr>
              <w:t xml:space="preserve"> (préciser)</w:t>
            </w:r>
            <w:r w:rsidR="004606DF" w:rsidRPr="00C46769">
              <w:rPr>
                <w:rFonts w:cs="Calibri"/>
                <w:sz w:val="18"/>
                <w:szCs w:val="18"/>
              </w:rPr>
              <w:t> </w:t>
            </w:r>
            <w:r w:rsidR="004606DF" w:rsidRPr="00C46769">
              <w:rPr>
                <w:rFonts w:ascii="Marianne Light" w:hAnsi="Marianne Light"/>
                <w:sz w:val="18"/>
                <w:szCs w:val="18"/>
              </w:rPr>
              <w:t xml:space="preserve">: </w:t>
            </w:r>
            <w:r w:rsidR="004606DF" w:rsidRPr="00C46769">
              <w:rPr>
                <w:rFonts w:ascii="Marianne Light" w:hAnsi="Marianne Light" w:cs="Marianne"/>
                <w:sz w:val="18"/>
                <w:szCs w:val="18"/>
              </w:rPr>
              <w:t>…………………………………………</w:t>
            </w:r>
            <w:r w:rsidR="004606DF" w:rsidRPr="00C46769">
              <w:rPr>
                <w:rFonts w:ascii="Marianne Light" w:hAnsi="Marianne Light"/>
                <w:sz w:val="18"/>
                <w:szCs w:val="18"/>
              </w:rPr>
              <w:t>....</w:t>
            </w:r>
          </w:p>
        </w:tc>
      </w:tr>
      <w:tr w:rsidR="004606DF" w:rsidRPr="00C46769" w14:paraId="2AFF35AE" w14:textId="77777777" w:rsidTr="00BD0BB0">
        <w:trPr>
          <w:trHeight w:val="134"/>
        </w:trPr>
        <w:tc>
          <w:tcPr>
            <w:tcW w:w="1908" w:type="pct"/>
            <w:shd w:val="clear" w:color="auto" w:fill="auto"/>
            <w:vAlign w:val="center"/>
          </w:tcPr>
          <w:p w14:paraId="20082DD5" w14:textId="77777777" w:rsidR="004606DF" w:rsidRPr="00C46769" w:rsidRDefault="004606DF" w:rsidP="00BD0BB0">
            <w:pPr>
              <w:pStyle w:val="Texteexerguesurligngris"/>
              <w:autoSpaceDE w:val="0"/>
              <w:autoSpaceDN w:val="0"/>
              <w:adjustRightInd w:val="0"/>
              <w:spacing w:before="20" w:after="20" w:line="285" w:lineRule="auto"/>
              <w:contextualSpacing w:val="0"/>
              <w:rPr>
                <w:rFonts w:eastAsia="Times New Roman" w:cs="Times New Roman"/>
                <w:szCs w:val="18"/>
                <w:lang w:eastAsia="fr-FR"/>
              </w:rPr>
            </w:pPr>
            <w:r w:rsidRPr="00C46769">
              <w:rPr>
                <w:rFonts w:eastAsia="Times New Roman" w:cs="Times New Roman"/>
                <w:szCs w:val="18"/>
                <w:lang w:eastAsia="fr-FR"/>
              </w:rPr>
              <w:t>Filière(s) de valorisation prévue(s)</w:t>
            </w:r>
          </w:p>
        </w:tc>
        <w:tc>
          <w:tcPr>
            <w:tcW w:w="3092" w:type="pct"/>
            <w:shd w:val="clear" w:color="auto" w:fill="auto"/>
            <w:vAlign w:val="center"/>
          </w:tcPr>
          <w:p w14:paraId="74D2F5FB" w14:textId="77777777" w:rsidR="004606DF"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559328677"/>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Pr>
                <w:rFonts w:ascii="Marianne Light" w:hAnsi="Marianne Light"/>
                <w:sz w:val="18"/>
                <w:szCs w:val="18"/>
              </w:rPr>
              <w:t xml:space="preserve"> Retour au sol</w:t>
            </w:r>
          </w:p>
          <w:p w14:paraId="5C338176" w14:textId="77777777" w:rsidR="004606DF" w:rsidRPr="00C46769" w:rsidRDefault="003E1752" w:rsidP="00BD0BB0">
            <w:pPr>
              <w:autoSpaceDE w:val="0"/>
              <w:autoSpaceDN w:val="0"/>
              <w:adjustRightInd w:val="0"/>
              <w:spacing w:before="20" w:after="20"/>
              <w:rPr>
                <w:rFonts w:ascii="Marianne Light" w:hAnsi="Marianne Light"/>
                <w:sz w:val="18"/>
                <w:szCs w:val="18"/>
              </w:rPr>
            </w:pPr>
            <w:sdt>
              <w:sdtPr>
                <w:rPr>
                  <w:rFonts w:ascii="Marianne Light" w:hAnsi="Marianne Light"/>
                  <w:sz w:val="18"/>
                  <w:szCs w:val="18"/>
                </w:rPr>
                <w:id w:val="-356887021"/>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Pr>
                <w:rFonts w:ascii="Marianne Light" w:hAnsi="Marianne Light"/>
                <w:sz w:val="18"/>
                <w:szCs w:val="18"/>
              </w:rPr>
              <w:t xml:space="preserve"> Evacuation vers un producteur d’amendement organique  </w:t>
            </w:r>
          </w:p>
          <w:p w14:paraId="3EFA7FA2" w14:textId="77777777" w:rsidR="004606DF" w:rsidRPr="00C46769" w:rsidRDefault="003E1752" w:rsidP="00BD0BB0">
            <w:pPr>
              <w:autoSpaceDE w:val="0"/>
              <w:autoSpaceDN w:val="0"/>
              <w:adjustRightInd w:val="0"/>
              <w:spacing w:before="20" w:after="20"/>
              <w:rPr>
                <w:rFonts w:ascii="Marianne Light" w:hAnsi="Marianne Light"/>
                <w:smallCaps/>
                <w:sz w:val="18"/>
                <w:szCs w:val="18"/>
              </w:rPr>
            </w:pPr>
            <w:sdt>
              <w:sdtPr>
                <w:rPr>
                  <w:rFonts w:ascii="Marianne Light" w:hAnsi="Marianne Light"/>
                  <w:sz w:val="18"/>
                  <w:szCs w:val="18"/>
                </w:rPr>
                <w:id w:val="19749531"/>
                <w14:checkbox>
                  <w14:checked w14:val="0"/>
                  <w14:checkedState w14:val="2612" w14:font="MS Gothic"/>
                  <w14:uncheckedState w14:val="2610" w14:font="MS Gothic"/>
                </w14:checkbox>
              </w:sdtPr>
              <w:sdtEndPr/>
              <w:sdtContent>
                <w:r w:rsidR="004606DF" w:rsidRPr="00C46769">
                  <w:rPr>
                    <w:rFonts w:ascii="Segoe UI Symbol" w:eastAsia="MS Gothic" w:hAnsi="Segoe UI Symbol" w:cs="Segoe UI Symbol"/>
                    <w:sz w:val="18"/>
                    <w:szCs w:val="18"/>
                  </w:rPr>
                  <w:t>☐</w:t>
                </w:r>
              </w:sdtContent>
            </w:sdt>
            <w:r w:rsidR="004606DF" w:rsidRPr="00C46769">
              <w:rPr>
                <w:rFonts w:ascii="Marianne Light" w:hAnsi="Marianne Light"/>
                <w:sz w:val="18"/>
                <w:szCs w:val="18"/>
              </w:rPr>
              <w:t xml:space="preserve"> </w:t>
            </w:r>
            <w:proofErr w:type="gramStart"/>
            <w:r w:rsidR="004606DF" w:rsidRPr="00C46769">
              <w:rPr>
                <w:rFonts w:ascii="Marianne Light" w:hAnsi="Marianne Light"/>
                <w:sz w:val="18"/>
                <w:szCs w:val="18"/>
              </w:rPr>
              <w:t>autre</w:t>
            </w:r>
            <w:proofErr w:type="gramEnd"/>
            <w:r w:rsidR="004606DF" w:rsidRPr="00C46769">
              <w:rPr>
                <w:rFonts w:ascii="Marianne Light" w:hAnsi="Marianne Light"/>
                <w:sz w:val="18"/>
                <w:szCs w:val="18"/>
              </w:rPr>
              <w:t xml:space="preserve"> (préciser)</w:t>
            </w:r>
            <w:r w:rsidR="004606DF" w:rsidRPr="00C46769">
              <w:rPr>
                <w:rFonts w:cs="Calibri"/>
                <w:sz w:val="18"/>
                <w:szCs w:val="18"/>
              </w:rPr>
              <w:t> </w:t>
            </w:r>
            <w:r w:rsidR="004606DF" w:rsidRPr="00C46769">
              <w:rPr>
                <w:rFonts w:ascii="Marianne Light" w:hAnsi="Marianne Light"/>
                <w:sz w:val="18"/>
                <w:szCs w:val="18"/>
              </w:rPr>
              <w:t xml:space="preserve">: </w:t>
            </w:r>
            <w:r w:rsidR="004606DF" w:rsidRPr="00C46769">
              <w:rPr>
                <w:rFonts w:ascii="Marianne Light" w:hAnsi="Marianne Light" w:cs="Marianne"/>
                <w:sz w:val="18"/>
                <w:szCs w:val="18"/>
              </w:rPr>
              <w:t>…………………………………………</w:t>
            </w:r>
            <w:r w:rsidR="004606DF" w:rsidRPr="00C46769">
              <w:rPr>
                <w:rFonts w:ascii="Marianne Light" w:hAnsi="Marianne Light"/>
                <w:sz w:val="18"/>
                <w:szCs w:val="18"/>
              </w:rPr>
              <w:t>....</w:t>
            </w:r>
          </w:p>
        </w:tc>
      </w:tr>
      <w:tr w:rsidR="004606DF" w:rsidRPr="00C46769" w14:paraId="7E197745" w14:textId="77777777" w:rsidTr="00BD0BB0">
        <w:trPr>
          <w:trHeight w:val="415"/>
        </w:trPr>
        <w:tc>
          <w:tcPr>
            <w:tcW w:w="1908" w:type="pct"/>
            <w:shd w:val="clear" w:color="auto" w:fill="auto"/>
            <w:vAlign w:val="center"/>
          </w:tcPr>
          <w:p w14:paraId="1BBB2729" w14:textId="77777777" w:rsidR="004606DF" w:rsidRPr="00C46769" w:rsidRDefault="004606DF" w:rsidP="00BD0BB0">
            <w:pPr>
              <w:autoSpaceDE w:val="0"/>
              <w:autoSpaceDN w:val="0"/>
              <w:adjustRightInd w:val="0"/>
              <w:spacing w:before="20" w:after="20"/>
              <w:rPr>
                <w:rFonts w:ascii="Marianne Light" w:hAnsi="Marianne Light"/>
                <w:smallCaps/>
                <w:sz w:val="18"/>
                <w:szCs w:val="18"/>
              </w:rPr>
            </w:pPr>
            <w:r w:rsidRPr="00C46769">
              <w:rPr>
                <w:rFonts w:ascii="Marianne Light" w:hAnsi="Marianne Light"/>
                <w:sz w:val="18"/>
                <w:szCs w:val="18"/>
              </w:rPr>
              <w:t>Nombre d’emplois créés</w:t>
            </w:r>
          </w:p>
        </w:tc>
        <w:tc>
          <w:tcPr>
            <w:tcW w:w="3092" w:type="pct"/>
            <w:shd w:val="clear" w:color="auto" w:fill="auto"/>
            <w:vAlign w:val="center"/>
          </w:tcPr>
          <w:p w14:paraId="75DA064A" w14:textId="77777777" w:rsidR="004606DF" w:rsidRPr="00C46769" w:rsidRDefault="004606DF" w:rsidP="00BD0BB0">
            <w:pPr>
              <w:autoSpaceDE w:val="0"/>
              <w:autoSpaceDN w:val="0"/>
              <w:adjustRightInd w:val="0"/>
              <w:spacing w:before="20" w:after="20"/>
              <w:rPr>
                <w:rFonts w:ascii="Marianne Light" w:hAnsi="Marianne Light"/>
                <w:smallCaps/>
                <w:sz w:val="18"/>
                <w:szCs w:val="18"/>
              </w:rPr>
            </w:pPr>
          </w:p>
          <w:p w14:paraId="48304024" w14:textId="77777777" w:rsidR="004606DF" w:rsidRPr="00C46769" w:rsidRDefault="004606DF" w:rsidP="00BD0BB0">
            <w:pPr>
              <w:autoSpaceDE w:val="0"/>
              <w:autoSpaceDN w:val="0"/>
              <w:adjustRightInd w:val="0"/>
              <w:spacing w:before="20" w:after="20"/>
              <w:rPr>
                <w:rFonts w:ascii="Marianne Light" w:hAnsi="Marianne Light"/>
                <w:smallCaps/>
                <w:sz w:val="18"/>
                <w:szCs w:val="18"/>
              </w:rPr>
            </w:pPr>
          </w:p>
        </w:tc>
      </w:tr>
    </w:tbl>
    <w:p w14:paraId="5F4ACA46" w14:textId="7D93E682" w:rsidR="00751C2E" w:rsidRDefault="00751C2E" w:rsidP="00751C2E"/>
    <w:p w14:paraId="50C83336" w14:textId="104D409F" w:rsidR="00081363" w:rsidRDefault="00081363" w:rsidP="00991B06">
      <w:pPr>
        <w:pStyle w:val="Titre1"/>
        <w:numPr>
          <w:ilvl w:val="0"/>
          <w:numId w:val="29"/>
        </w:numPr>
      </w:pPr>
      <w:bookmarkStart w:id="70" w:name="_Toc51062369"/>
      <w:bookmarkStart w:id="71" w:name="_Toc51064064"/>
      <w:bookmarkStart w:id="72" w:name="_Toc51064311"/>
      <w:bookmarkStart w:id="73" w:name="_Toc51064423"/>
      <w:bookmarkStart w:id="74" w:name="_Toc51064715"/>
      <w:bookmarkStart w:id="75" w:name="_Toc51228303"/>
      <w:bookmarkStart w:id="76" w:name="_Toc51228335"/>
      <w:bookmarkStart w:id="77" w:name="_Toc51228464"/>
      <w:bookmarkStart w:id="78" w:name="_Toc51228543"/>
      <w:bookmarkStart w:id="79" w:name="_Toc58944380"/>
      <w:bookmarkStart w:id="80" w:name="_Toc58944900"/>
      <w:bookmarkStart w:id="81" w:name="_Toc58945164"/>
      <w:bookmarkStart w:id="82" w:name="_Toc59119673"/>
      <w:bookmarkStart w:id="83" w:name="_Toc61950743"/>
      <w:bookmarkStart w:id="84" w:name="_Toc61951277"/>
      <w:bookmarkStart w:id="85" w:name="_Toc61951306"/>
      <w:bookmarkStart w:id="86" w:name="_Toc61951358"/>
      <w:bookmarkStart w:id="87" w:name="_Toc61951390"/>
      <w:bookmarkStart w:id="88" w:name="_Toc61951465"/>
      <w:r w:rsidRPr="00D95037">
        <w:t>Suivi et planning du projet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9AF5A14" w14:textId="77777777" w:rsidR="000272A1" w:rsidRDefault="000272A1" w:rsidP="008319DB">
      <w:pPr>
        <w:pStyle w:val="Titre2"/>
        <w:numPr>
          <w:ilvl w:val="1"/>
          <w:numId w:val="29"/>
        </w:numPr>
      </w:pPr>
      <w:bookmarkStart w:id="89" w:name="_Toc58944901"/>
      <w:bookmarkStart w:id="90" w:name="_Toc58945165"/>
      <w:bookmarkStart w:id="91" w:name="_Toc59119674"/>
      <w:bookmarkStart w:id="92" w:name="_Toc61950744"/>
      <w:bookmarkStart w:id="93" w:name="_Toc61951278"/>
      <w:bookmarkStart w:id="94" w:name="_Toc61951307"/>
      <w:bookmarkStart w:id="95" w:name="_Toc61951359"/>
      <w:bookmarkStart w:id="96" w:name="_Toc61951391"/>
      <w:bookmarkStart w:id="97" w:name="_Toc61951466"/>
      <w:r w:rsidRPr="00991B06">
        <w:t>Suivi</w:t>
      </w:r>
      <w:r>
        <w:t xml:space="preserve"> et évaluation</w:t>
      </w:r>
      <w:bookmarkEnd w:id="89"/>
      <w:bookmarkEnd w:id="90"/>
      <w:bookmarkEnd w:id="91"/>
      <w:bookmarkEnd w:id="92"/>
      <w:bookmarkEnd w:id="93"/>
      <w:bookmarkEnd w:id="94"/>
      <w:bookmarkEnd w:id="95"/>
      <w:bookmarkEnd w:id="96"/>
      <w:bookmarkEnd w:id="97"/>
    </w:p>
    <w:p w14:paraId="3BC8B291" w14:textId="77777777" w:rsidR="00C02F4C" w:rsidRPr="00C02F4C" w:rsidRDefault="00C02F4C" w:rsidP="008319DB">
      <w:pPr>
        <w:pStyle w:val="TexteCourant"/>
      </w:pPr>
      <w:bookmarkStart w:id="98" w:name="_Toc58944902"/>
      <w:bookmarkStart w:id="99" w:name="_Toc58945166"/>
      <w:r w:rsidRPr="00C02F4C">
        <w:t>Précisez quel suivi va être mis en place et quelle évaluation sont proposées (mesures, outils de suivis…)</w:t>
      </w:r>
    </w:p>
    <w:p w14:paraId="4711499A" w14:textId="676F8185" w:rsidR="000272A1" w:rsidRPr="00991B06" w:rsidRDefault="000272A1" w:rsidP="008319DB">
      <w:pPr>
        <w:pStyle w:val="Titre2"/>
        <w:numPr>
          <w:ilvl w:val="1"/>
          <w:numId w:val="29"/>
        </w:numPr>
      </w:pPr>
      <w:bookmarkStart w:id="100" w:name="_Toc59119675"/>
      <w:bookmarkStart w:id="101" w:name="_Toc61950745"/>
      <w:bookmarkStart w:id="102" w:name="_Toc61951279"/>
      <w:bookmarkStart w:id="103" w:name="_Toc61951308"/>
      <w:bookmarkStart w:id="104" w:name="_Toc61951360"/>
      <w:bookmarkStart w:id="105" w:name="_Toc61951392"/>
      <w:bookmarkStart w:id="106" w:name="_Toc61951467"/>
      <w:r w:rsidRPr="00991B06">
        <w:t>Planning prévisionnel</w:t>
      </w:r>
      <w:bookmarkEnd w:id="98"/>
      <w:bookmarkEnd w:id="99"/>
      <w:bookmarkEnd w:id="100"/>
      <w:bookmarkEnd w:id="101"/>
      <w:bookmarkEnd w:id="102"/>
      <w:bookmarkEnd w:id="103"/>
      <w:bookmarkEnd w:id="104"/>
      <w:bookmarkEnd w:id="105"/>
      <w:bookmarkEnd w:id="106"/>
    </w:p>
    <w:p w14:paraId="7D4184C4" w14:textId="19EBD0E9" w:rsidR="000272A1" w:rsidRDefault="000272A1" w:rsidP="008319DB">
      <w:pPr>
        <w:pStyle w:val="TexteCourant"/>
      </w:pPr>
      <w:r>
        <w:t xml:space="preserve">Présenter le planning prévisionnel de </w:t>
      </w:r>
      <w:r w:rsidR="00BE195E">
        <w:t>la mise en œuvre du projet</w:t>
      </w:r>
      <w:r>
        <w:t>.</w:t>
      </w:r>
    </w:p>
    <w:p w14:paraId="7C8552D5" w14:textId="340E6216" w:rsidR="00AE0AE9" w:rsidRDefault="000272A1" w:rsidP="008319DB">
      <w:pPr>
        <w:pStyle w:val="TexteCourant"/>
      </w:pPr>
      <w:r>
        <w:t>Le degré de maturité du projet sera pris en compte lors de son évaluation. Le soutien de l’ADEME vise particulièrement des projets mûrs et réalisables à court terme.</w:t>
      </w:r>
    </w:p>
    <w:p w14:paraId="78BC9CFE" w14:textId="5E3FB94A" w:rsidR="00AE0AE9" w:rsidRPr="00991B06" w:rsidRDefault="00AE0AE9" w:rsidP="00991B06">
      <w:pPr>
        <w:pStyle w:val="Titre1"/>
        <w:numPr>
          <w:ilvl w:val="0"/>
          <w:numId w:val="29"/>
        </w:numPr>
      </w:pPr>
      <w:bookmarkStart w:id="107" w:name="_Toc51178595"/>
      <w:bookmarkStart w:id="108" w:name="_Toc58944381"/>
      <w:bookmarkStart w:id="109" w:name="_Toc58944903"/>
      <w:bookmarkStart w:id="110" w:name="_Toc58945167"/>
      <w:bookmarkStart w:id="111" w:name="_Toc59119676"/>
      <w:bookmarkStart w:id="112" w:name="_Toc61950746"/>
      <w:bookmarkStart w:id="113" w:name="_Toc61951280"/>
      <w:bookmarkStart w:id="114" w:name="_Toc61951309"/>
      <w:bookmarkStart w:id="115" w:name="_Toc61951361"/>
      <w:bookmarkStart w:id="116" w:name="_Toc61951393"/>
      <w:bookmarkStart w:id="117" w:name="_Toc61951468"/>
      <w:r w:rsidRPr="00991B06">
        <w:lastRenderedPageBreak/>
        <w:t>Engagements spécifiques</w:t>
      </w:r>
      <w:bookmarkEnd w:id="107"/>
      <w:bookmarkEnd w:id="108"/>
      <w:bookmarkEnd w:id="109"/>
      <w:bookmarkEnd w:id="110"/>
      <w:bookmarkEnd w:id="111"/>
      <w:bookmarkEnd w:id="112"/>
      <w:bookmarkEnd w:id="113"/>
      <w:bookmarkEnd w:id="114"/>
      <w:bookmarkEnd w:id="115"/>
      <w:bookmarkEnd w:id="116"/>
      <w:bookmarkEnd w:id="117"/>
    </w:p>
    <w:p w14:paraId="00206824" w14:textId="6FBB51CC" w:rsidR="00AE0AE9" w:rsidRPr="00B906CF" w:rsidRDefault="00BE195E" w:rsidP="008319DB">
      <w:pPr>
        <w:pStyle w:val="TexteCourant"/>
      </w:pPr>
      <w:r>
        <w:rPr>
          <w:rFonts w:eastAsia="Calibri"/>
          <w:color w:val="auto"/>
        </w:rPr>
        <w:t>L</w:t>
      </w:r>
      <w:r w:rsidR="00AE0AE9" w:rsidRPr="00B906CF">
        <w:rPr>
          <w:rFonts w:eastAsia="Calibri"/>
          <w:color w:val="auto"/>
        </w:rPr>
        <w:t>e</w:t>
      </w:r>
      <w:r w:rsidR="00AE0AE9" w:rsidRPr="00B906CF">
        <w:rPr>
          <w:rFonts w:eastAsia="Calibri"/>
        </w:rPr>
        <w:t xml:space="preserve"> bénéficiaire s’engage à saisir en ligne une fiche action-résultat sur le site internet OPTIGEDE</w:t>
      </w:r>
      <w:r w:rsidR="00AE0AE9" w:rsidRPr="00B906CF">
        <w:t>®</w:t>
      </w:r>
      <w:r w:rsidR="00AE0AE9" w:rsidRPr="00B906CF">
        <w:rPr>
          <w:rFonts w:eastAsia="Calibri"/>
        </w:rPr>
        <w:t xml:space="preserve"> (www.optigede.ademe.fr). Cette fiche pourra être publiée sur le site après une validation par la Direction Régionale de l'ADEME concernée.</w:t>
      </w:r>
    </w:p>
    <w:p w14:paraId="37CE571D" w14:textId="26D5AAC7" w:rsidR="00F25439" w:rsidRPr="008319DB" w:rsidRDefault="00AE0AE9" w:rsidP="008319DB">
      <w:pPr>
        <w:pStyle w:val="TexteCourant"/>
        <w:rPr>
          <w:rFonts w:eastAsia="Calibri"/>
        </w:rPr>
      </w:pPr>
      <w:r w:rsidRPr="00B906CF">
        <w:rPr>
          <w:rFonts w:eastAsia="Calibri"/>
        </w:rPr>
        <w:t>Le bénéficiaire s’engage à répondre aux enquêtes de l’ADEME, de la Région et de</w:t>
      </w:r>
      <w:r w:rsidR="005C42DD" w:rsidRPr="00B906CF">
        <w:rPr>
          <w:rFonts w:eastAsia="Calibri"/>
        </w:rPr>
        <w:t>s observatoires régionaux (déchets, ressources, économie circulaire …</w:t>
      </w:r>
      <w:r w:rsidRPr="00B906CF">
        <w:rPr>
          <w:rFonts w:eastAsia="Calibri"/>
        </w:rPr>
        <w:t>).</w:t>
      </w:r>
    </w:p>
    <w:p w14:paraId="0DA967D6" w14:textId="77777777" w:rsidR="00BE195E" w:rsidRPr="008319DB" w:rsidRDefault="00BE195E" w:rsidP="008319DB">
      <w:pPr>
        <w:pStyle w:val="TexteCourant"/>
        <w:rPr>
          <w:rFonts w:eastAsia="Calibri"/>
          <w:b/>
          <w:bCs/>
        </w:rPr>
      </w:pPr>
      <w:r w:rsidRPr="008319DB">
        <w:rPr>
          <w:rFonts w:eastAsia="Calibri"/>
          <w:b/>
          <w:bCs/>
        </w:rPr>
        <w:t xml:space="preserve">Pour un traitement en interne des biodéchets par l’utilisation d’un </w:t>
      </w:r>
      <w:proofErr w:type="spellStart"/>
      <w:r w:rsidRPr="008319DB">
        <w:rPr>
          <w:rFonts w:eastAsia="Calibri"/>
          <w:b/>
          <w:bCs/>
        </w:rPr>
        <w:t>électrocomposteur</w:t>
      </w:r>
      <w:proofErr w:type="spellEnd"/>
      <w:r w:rsidRPr="008319DB">
        <w:rPr>
          <w:rFonts w:eastAsia="Calibri"/>
          <w:b/>
          <w:bCs/>
        </w:rPr>
        <w:t>, l’exploitant devra s’engager à</w:t>
      </w:r>
      <w:r w:rsidRPr="008319DB">
        <w:rPr>
          <w:rFonts w:ascii="Calibri" w:eastAsia="Calibri" w:hAnsi="Calibri" w:cs="Calibri"/>
          <w:b/>
          <w:bCs/>
        </w:rPr>
        <w:t> </w:t>
      </w:r>
      <w:r w:rsidRPr="008319DB">
        <w:rPr>
          <w:rFonts w:eastAsia="Calibri"/>
          <w:b/>
          <w:bCs/>
        </w:rPr>
        <w:t xml:space="preserve">: </w:t>
      </w:r>
    </w:p>
    <w:p w14:paraId="37012F2B" w14:textId="77777777" w:rsidR="00BE195E" w:rsidRPr="00BE195E" w:rsidRDefault="00BE195E" w:rsidP="008319DB">
      <w:pPr>
        <w:pStyle w:val="Pucenoir"/>
      </w:pPr>
      <w:r w:rsidRPr="00BE195E">
        <w:t>S’assurer que l’implantation de l’équipement est cohérente avec le dispositif de tri à la source existant (non concurrence avec les solutions de collecte ou de gestion de proximité directement accessibles) et qu’elle est pertinente économiquement</w:t>
      </w:r>
    </w:p>
    <w:p w14:paraId="437B67D4" w14:textId="77777777" w:rsidR="00BE195E" w:rsidRPr="00BE195E" w:rsidRDefault="00BE195E" w:rsidP="008319DB">
      <w:pPr>
        <w:pStyle w:val="Pucenoir"/>
      </w:pPr>
      <w:r w:rsidRPr="00BE195E">
        <w:t>S’assurer que le dimensionnement est cohérent avec les quantités à traiter incluant une estimation de la baisse des quantités produites suite à la mise en place d’actions de lutte contre le gaspillage alimentaire,</w:t>
      </w:r>
    </w:p>
    <w:p w14:paraId="704AF65F" w14:textId="77777777" w:rsidR="00BE195E" w:rsidRPr="00BE195E" w:rsidRDefault="00BE195E" w:rsidP="008319DB">
      <w:pPr>
        <w:pStyle w:val="Pucenoir"/>
      </w:pPr>
      <w:r w:rsidRPr="00BE195E">
        <w:t xml:space="preserve">Former son personnel pour qu’il soit en capacité d’assurer la gestion de l’outil de traitement </w:t>
      </w:r>
    </w:p>
    <w:p w14:paraId="06DA89DC" w14:textId="77777777" w:rsidR="00BE195E" w:rsidRPr="00BE195E" w:rsidRDefault="00BE195E" w:rsidP="008319DB">
      <w:pPr>
        <w:pStyle w:val="Pucenoir"/>
      </w:pPr>
      <w:r w:rsidRPr="00BE195E">
        <w:t>Se faire accompagner par une structure compétente (fournisseur ou autre) pour une durée de 1 an minimum,</w:t>
      </w:r>
    </w:p>
    <w:p w14:paraId="0D3C4A95" w14:textId="41F3CD5F" w:rsidR="00BE195E" w:rsidRPr="008319DB" w:rsidRDefault="00BE195E" w:rsidP="008319DB">
      <w:pPr>
        <w:pStyle w:val="Pucenoir"/>
      </w:pPr>
      <w:r w:rsidRPr="00BE195E">
        <w:t>réaliser au minimum une analyse NFU 44-051 et une analyse XPU 44-162 ISMO (Indice de Stabilité de la Matière Organique)</w:t>
      </w:r>
    </w:p>
    <w:p w14:paraId="5383EA30" w14:textId="33A2CA8F" w:rsidR="00AE0AE9" w:rsidRPr="00AE0AE9" w:rsidRDefault="00AE0AE9" w:rsidP="008319DB">
      <w:pPr>
        <w:pStyle w:val="Titre1"/>
        <w:numPr>
          <w:ilvl w:val="0"/>
          <w:numId w:val="29"/>
        </w:numPr>
      </w:pPr>
      <w:bookmarkStart w:id="118" w:name="_Toc51178596"/>
      <w:bookmarkStart w:id="119" w:name="_Toc58944382"/>
      <w:bookmarkStart w:id="120" w:name="_Toc58944904"/>
      <w:bookmarkStart w:id="121" w:name="_Toc58945168"/>
      <w:bookmarkStart w:id="122" w:name="_Toc59119677"/>
      <w:bookmarkStart w:id="123" w:name="_Toc61950747"/>
      <w:bookmarkStart w:id="124" w:name="_Toc61951281"/>
      <w:bookmarkStart w:id="125" w:name="_Toc61951310"/>
      <w:bookmarkStart w:id="126" w:name="_Toc61951362"/>
      <w:bookmarkStart w:id="127" w:name="_Toc61951394"/>
      <w:bookmarkStart w:id="128" w:name="_Toc61951469"/>
      <w:r w:rsidRPr="00AE0AE9">
        <w:t>Rapports / documents à fournir lors de l’exécution du contrat de financement</w:t>
      </w:r>
      <w:bookmarkEnd w:id="118"/>
      <w:bookmarkEnd w:id="119"/>
      <w:bookmarkEnd w:id="120"/>
      <w:bookmarkEnd w:id="121"/>
      <w:bookmarkEnd w:id="122"/>
      <w:bookmarkEnd w:id="123"/>
      <w:bookmarkEnd w:id="124"/>
      <w:bookmarkEnd w:id="125"/>
      <w:bookmarkEnd w:id="126"/>
      <w:bookmarkEnd w:id="127"/>
      <w:bookmarkEnd w:id="128"/>
      <w:r w:rsidRPr="00AE0AE9">
        <w:t xml:space="preserve"> </w:t>
      </w:r>
      <w:bookmarkStart w:id="129" w:name="_Toc51064424"/>
    </w:p>
    <w:p w14:paraId="6040D952" w14:textId="77777777" w:rsidR="00BE195E" w:rsidRPr="00BE195E" w:rsidRDefault="00BE195E" w:rsidP="008319DB">
      <w:pPr>
        <w:pStyle w:val="TexteCourant"/>
      </w:pPr>
      <w:r w:rsidRPr="00BE195E">
        <w:t xml:space="preserve">Le bénéficiaire remettra à l’ADEME les documents suivants : </w:t>
      </w:r>
    </w:p>
    <w:p w14:paraId="0B8088AB" w14:textId="77777777" w:rsidR="00BE195E" w:rsidRPr="008319DB" w:rsidRDefault="00BE195E" w:rsidP="00BE195E">
      <w:pPr>
        <w:spacing w:after="0" w:line="276" w:lineRule="auto"/>
        <w:rPr>
          <w:rFonts w:ascii="Marianne Light" w:hAnsi="Marianne Light" w:cstheme="minorHAnsi"/>
          <w:sz w:val="18"/>
          <w:szCs w:val="18"/>
        </w:rPr>
      </w:pPr>
      <w:r w:rsidRPr="008319DB">
        <w:rPr>
          <w:rFonts w:ascii="Courier New" w:hAnsi="Courier New" w:cs="Courier New"/>
          <w:sz w:val="18"/>
          <w:szCs w:val="18"/>
        </w:rPr>
        <w:t>□</w:t>
      </w:r>
      <w:r w:rsidRPr="008319DB">
        <w:rPr>
          <w:rFonts w:ascii="Marianne Light" w:hAnsi="Marianne Light" w:cstheme="minorHAnsi"/>
          <w:sz w:val="18"/>
          <w:szCs w:val="18"/>
        </w:rPr>
        <w:t xml:space="preserve"> Une note technique pr</w:t>
      </w:r>
      <w:r w:rsidRPr="008319DB">
        <w:rPr>
          <w:rFonts w:ascii="Marianne Light" w:hAnsi="Marianne Light" w:cs="Marianne Light"/>
          <w:sz w:val="18"/>
          <w:szCs w:val="18"/>
        </w:rPr>
        <w:t>é</w:t>
      </w:r>
      <w:r w:rsidRPr="008319DB">
        <w:rPr>
          <w:rFonts w:ascii="Marianne Light" w:hAnsi="Marianne Light" w:cstheme="minorHAnsi"/>
          <w:sz w:val="18"/>
          <w:szCs w:val="18"/>
        </w:rPr>
        <w:t>cisant le d</w:t>
      </w:r>
      <w:r w:rsidRPr="008319DB">
        <w:rPr>
          <w:rFonts w:ascii="Marianne Light" w:hAnsi="Marianne Light" w:cs="Marianne Light"/>
          <w:sz w:val="18"/>
          <w:szCs w:val="18"/>
        </w:rPr>
        <w:t>é</w:t>
      </w:r>
      <w:r w:rsidRPr="008319DB">
        <w:rPr>
          <w:rFonts w:ascii="Marianne Light" w:hAnsi="Marianne Light" w:cstheme="minorHAnsi"/>
          <w:sz w:val="18"/>
          <w:szCs w:val="18"/>
        </w:rPr>
        <w:t>roulement de l</w:t>
      </w:r>
      <w:r w:rsidRPr="008319DB">
        <w:rPr>
          <w:rFonts w:ascii="Marianne Light" w:hAnsi="Marianne Light" w:cs="Marianne Light"/>
          <w:sz w:val="18"/>
          <w:szCs w:val="18"/>
        </w:rPr>
        <w:t>’</w:t>
      </w:r>
      <w:r w:rsidRPr="008319DB">
        <w:rPr>
          <w:rFonts w:ascii="Marianne Light" w:hAnsi="Marianne Light" w:cstheme="minorHAnsi"/>
          <w:sz w:val="18"/>
          <w:szCs w:val="18"/>
        </w:rPr>
        <w:t>op</w:t>
      </w:r>
      <w:r w:rsidRPr="008319DB">
        <w:rPr>
          <w:rFonts w:ascii="Marianne Light" w:hAnsi="Marianne Light" w:cs="Marianne Light"/>
          <w:sz w:val="18"/>
          <w:szCs w:val="18"/>
        </w:rPr>
        <w:t>é</w:t>
      </w:r>
      <w:r w:rsidRPr="008319DB">
        <w:rPr>
          <w:rFonts w:ascii="Marianne Light" w:hAnsi="Marianne Light" w:cstheme="minorHAnsi"/>
          <w:sz w:val="18"/>
          <w:szCs w:val="18"/>
        </w:rPr>
        <w:t>ration et le bilan</w:t>
      </w:r>
    </w:p>
    <w:p w14:paraId="5D07C1F7" w14:textId="77777777" w:rsidR="00BE195E" w:rsidRPr="008319DB" w:rsidRDefault="00BE195E" w:rsidP="00BE195E">
      <w:pPr>
        <w:spacing w:after="0" w:line="276" w:lineRule="auto"/>
        <w:rPr>
          <w:rFonts w:ascii="Marianne Light" w:hAnsi="Marianne Light" w:cstheme="minorHAnsi"/>
          <w:sz w:val="18"/>
          <w:szCs w:val="18"/>
        </w:rPr>
      </w:pPr>
      <w:r w:rsidRPr="008319DB">
        <w:rPr>
          <w:rFonts w:ascii="Courier New" w:hAnsi="Courier New" w:cs="Courier New"/>
          <w:sz w:val="18"/>
          <w:szCs w:val="18"/>
        </w:rPr>
        <w:t>□</w:t>
      </w:r>
      <w:r w:rsidRPr="008319DB">
        <w:rPr>
          <w:rFonts w:ascii="Marianne Light" w:hAnsi="Marianne Light" w:cstheme="minorHAnsi"/>
          <w:sz w:val="18"/>
          <w:szCs w:val="18"/>
        </w:rPr>
        <w:t xml:space="preserve"> Un bilan des actions d’accompagnement et de communication menées par le bénéficiaire</w:t>
      </w:r>
    </w:p>
    <w:p w14:paraId="0DA90344" w14:textId="77777777" w:rsidR="00BE195E" w:rsidRPr="008319DB" w:rsidRDefault="00BE195E" w:rsidP="008319DB">
      <w:pPr>
        <w:spacing w:after="240" w:line="276" w:lineRule="auto"/>
        <w:rPr>
          <w:rFonts w:ascii="Marianne Light" w:hAnsi="Marianne Light" w:cstheme="minorHAnsi"/>
          <w:sz w:val="18"/>
          <w:szCs w:val="18"/>
        </w:rPr>
      </w:pPr>
      <w:r w:rsidRPr="008319DB">
        <w:rPr>
          <w:rFonts w:ascii="Courier New" w:hAnsi="Courier New" w:cs="Courier New"/>
          <w:sz w:val="18"/>
          <w:szCs w:val="18"/>
        </w:rPr>
        <w:t>□</w:t>
      </w:r>
      <w:r w:rsidRPr="008319DB">
        <w:rPr>
          <w:rFonts w:ascii="Marianne Light" w:hAnsi="Marianne Light" w:cstheme="minorHAnsi"/>
          <w:sz w:val="18"/>
          <w:szCs w:val="18"/>
        </w:rPr>
        <w:t xml:space="preserve"> Les supports de communication comprenant le logo ADEME r</w:t>
      </w:r>
      <w:r w:rsidRPr="008319DB">
        <w:rPr>
          <w:rFonts w:ascii="Marianne Light" w:hAnsi="Marianne Light" w:cs="Marianne Light"/>
          <w:sz w:val="18"/>
          <w:szCs w:val="18"/>
        </w:rPr>
        <w:t>é</w:t>
      </w:r>
      <w:r w:rsidRPr="008319DB">
        <w:rPr>
          <w:rFonts w:ascii="Marianne Light" w:hAnsi="Marianne Light" w:cstheme="minorHAnsi"/>
          <w:sz w:val="18"/>
          <w:szCs w:val="18"/>
        </w:rPr>
        <w:t>gionale valid</w:t>
      </w:r>
      <w:r w:rsidRPr="008319DB">
        <w:rPr>
          <w:rFonts w:ascii="Marianne Light" w:hAnsi="Marianne Light" w:cs="Marianne Light"/>
          <w:sz w:val="18"/>
          <w:szCs w:val="18"/>
        </w:rPr>
        <w:t>é</w:t>
      </w:r>
      <w:r w:rsidRPr="008319DB">
        <w:rPr>
          <w:rFonts w:ascii="Marianne Light" w:hAnsi="Marianne Light" w:cstheme="minorHAnsi"/>
          <w:sz w:val="18"/>
          <w:szCs w:val="18"/>
        </w:rPr>
        <w:t>s par l</w:t>
      </w:r>
      <w:r w:rsidRPr="008319DB">
        <w:rPr>
          <w:rFonts w:ascii="Marianne Light" w:hAnsi="Marianne Light" w:cs="Marianne Light"/>
          <w:sz w:val="18"/>
          <w:szCs w:val="18"/>
        </w:rPr>
        <w:t>’</w:t>
      </w:r>
      <w:r w:rsidRPr="008319DB">
        <w:rPr>
          <w:rFonts w:ascii="Marianne Light" w:hAnsi="Marianne Light" w:cstheme="minorHAnsi"/>
          <w:sz w:val="18"/>
          <w:szCs w:val="18"/>
        </w:rPr>
        <w:t>ADEME r</w:t>
      </w:r>
      <w:r w:rsidRPr="008319DB">
        <w:rPr>
          <w:rFonts w:ascii="Marianne Light" w:hAnsi="Marianne Light" w:cs="Marianne Light"/>
          <w:sz w:val="18"/>
          <w:szCs w:val="18"/>
        </w:rPr>
        <w:t>é</w:t>
      </w:r>
      <w:r w:rsidRPr="008319DB">
        <w:rPr>
          <w:rFonts w:ascii="Marianne Light" w:hAnsi="Marianne Light" w:cstheme="minorHAnsi"/>
          <w:sz w:val="18"/>
          <w:szCs w:val="18"/>
        </w:rPr>
        <w:t>gionale</w:t>
      </w:r>
    </w:p>
    <w:p w14:paraId="15550ED4" w14:textId="77777777" w:rsidR="00BE195E" w:rsidRPr="00BE195E" w:rsidRDefault="00BE195E" w:rsidP="008319DB">
      <w:pPr>
        <w:pStyle w:val="TexteCourant"/>
      </w:pPr>
      <w:r w:rsidRPr="00BE195E">
        <w:t xml:space="preserve">Ces rapports seront transmis sous format électronique. </w:t>
      </w:r>
    </w:p>
    <w:bookmarkEnd w:id="129"/>
    <w:p w14:paraId="786F9A10" w14:textId="392E23FE" w:rsidR="00BC1105" w:rsidRPr="00991B06" w:rsidRDefault="00BC1105" w:rsidP="00991B06">
      <w:pPr>
        <w:spacing w:after="0" w:line="276" w:lineRule="auto"/>
        <w:rPr>
          <w:rFonts w:asciiTheme="minorHAnsi" w:hAnsiTheme="minorHAnsi" w:cstheme="minorHAnsi"/>
        </w:rPr>
      </w:pPr>
    </w:p>
    <w:sectPr w:rsidR="00BC1105" w:rsidRPr="00991B06" w:rsidSect="00991B06">
      <w:footerReference w:type="default" r:id="rId9"/>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1669" w14:textId="77777777" w:rsidR="003E1752" w:rsidRDefault="003E1752" w:rsidP="00355E54">
      <w:pPr>
        <w:spacing w:after="0" w:line="240" w:lineRule="auto"/>
      </w:pPr>
      <w:r>
        <w:separator/>
      </w:r>
    </w:p>
  </w:endnote>
  <w:endnote w:type="continuationSeparator" w:id="0">
    <w:p w14:paraId="18F3BA02" w14:textId="77777777" w:rsidR="003E1752" w:rsidRDefault="003E1752"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altName w:val="Calibri"/>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EF0D" w14:textId="3F2CD4E8" w:rsidR="00991B06" w:rsidRDefault="00991B06" w:rsidP="00991B06">
    <w:pPr>
      <w:pStyle w:val="Pieddepage"/>
      <w:jc w:val="right"/>
      <w:rPr>
        <w:rFonts w:ascii="Marianne" w:hAnsi="Marianne"/>
        <w:sz w:val="16"/>
        <w:szCs w:val="16"/>
      </w:rPr>
    </w:pPr>
    <w:r>
      <w:rPr>
        <w:rFonts w:ascii="Marianne Light" w:hAnsi="Marianne Light"/>
        <w:sz w:val="16"/>
        <w:szCs w:val="16"/>
      </w:rPr>
      <w:t>Gestion de proximité de biodéchets</w:t>
    </w:r>
    <w:r w:rsidRPr="0038673F">
      <w:rPr>
        <w:rFonts w:ascii="Marianne Light" w:hAnsi="Marianne Light"/>
        <w:sz w:val="16"/>
        <w:szCs w:val="16"/>
      </w:rPr>
      <w:t xml:space="preserve"> </w:t>
    </w:r>
    <w:r w:rsidRPr="0038673F">
      <w:rPr>
        <w:rFonts w:ascii="Marianne" w:hAnsi="Marianne"/>
        <w:sz w:val="16"/>
        <w:szCs w:val="16"/>
      </w:rPr>
      <w:t xml:space="preserve">I </w:t>
    </w:r>
    <w:r w:rsidRPr="00991B06">
      <w:rPr>
        <w:rFonts w:ascii="Marianne" w:hAnsi="Marianne"/>
        <w:sz w:val="16"/>
        <w:szCs w:val="16"/>
      </w:rPr>
      <w:fldChar w:fldCharType="begin"/>
    </w:r>
    <w:r w:rsidRPr="00991B06">
      <w:rPr>
        <w:rFonts w:ascii="Marianne" w:hAnsi="Marianne"/>
        <w:sz w:val="16"/>
        <w:szCs w:val="16"/>
      </w:rPr>
      <w:instrText>PAGE   \* MERGEFORMAT</w:instrText>
    </w:r>
    <w:r w:rsidRPr="00991B06">
      <w:rPr>
        <w:rFonts w:ascii="Marianne" w:hAnsi="Marianne"/>
        <w:sz w:val="16"/>
        <w:szCs w:val="16"/>
      </w:rPr>
      <w:fldChar w:fldCharType="separate"/>
    </w:r>
    <w:r w:rsidRPr="00991B06">
      <w:rPr>
        <w:rFonts w:ascii="Marianne" w:hAnsi="Marianne"/>
        <w:sz w:val="16"/>
        <w:szCs w:val="16"/>
      </w:rPr>
      <w:t>2</w:t>
    </w:r>
    <w:r w:rsidRPr="00991B06">
      <w:rPr>
        <w:rFonts w:ascii="Marianne" w:hAnsi="Marianne"/>
        <w:sz w:val="16"/>
        <w:szCs w:val="16"/>
      </w:rPr>
      <w:fldChar w:fldCharType="end"/>
    </w:r>
    <w:r w:rsidRPr="0038673F">
      <w:rPr>
        <w:rFonts w:ascii="Marianne" w:hAnsi="Marianne"/>
        <w:sz w:val="16"/>
        <w:szCs w:val="16"/>
      </w:rPr>
      <w:t xml:space="preserve"> I</w:t>
    </w:r>
  </w:p>
  <w:p w14:paraId="723CF9C8" w14:textId="70956060" w:rsidR="00991B06" w:rsidRDefault="00991B06" w:rsidP="00991B06">
    <w:pPr>
      <w:pStyle w:val="Pieddepage"/>
      <w:jc w:val="right"/>
    </w:pPr>
    <w:r w:rsidRPr="0038673F">
      <w:rPr>
        <w:noProof/>
        <w:sz w:val="16"/>
        <w:szCs w:val="16"/>
      </w:rPr>
      <w:drawing>
        <wp:anchor distT="0" distB="0" distL="114300" distR="114300" simplePos="0" relativeHeight="251659264" behindDoc="1" locked="1" layoutInCell="1" allowOverlap="1" wp14:anchorId="616F8212" wp14:editId="0DDDE627">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5234" w14:textId="77777777" w:rsidR="003E1752" w:rsidRDefault="003E1752" w:rsidP="00355E54">
      <w:pPr>
        <w:spacing w:after="0" w:line="240" w:lineRule="auto"/>
      </w:pPr>
      <w:r>
        <w:separator/>
      </w:r>
    </w:p>
  </w:footnote>
  <w:footnote w:type="continuationSeparator" w:id="0">
    <w:p w14:paraId="5CD8535A" w14:textId="77777777" w:rsidR="003E1752" w:rsidRDefault="003E1752"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24E7A"/>
    <w:multiLevelType w:val="hybridMultilevel"/>
    <w:tmpl w:val="D52A4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37E7B"/>
    <w:multiLevelType w:val="hybridMultilevel"/>
    <w:tmpl w:val="87CE6CB6"/>
    <w:lvl w:ilvl="0" w:tplc="06A40E70">
      <w:start w:val="1"/>
      <w:numFmt w:val="decimal"/>
      <w:lvlText w:val="1.%1."/>
      <w:lvlJc w:val="left"/>
      <w:pPr>
        <w:ind w:left="720" w:hanging="360"/>
      </w:pPr>
      <w:rPr>
        <w:rFonts w:hint="default"/>
      </w:rPr>
    </w:lvl>
    <w:lvl w:ilvl="1" w:tplc="040C0017">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932BC9"/>
    <w:multiLevelType w:val="hybridMultilevel"/>
    <w:tmpl w:val="86B2F05E"/>
    <w:lvl w:ilvl="0" w:tplc="06A40E70">
      <w:start w:val="1"/>
      <w:numFmt w:val="decimal"/>
      <w:pStyle w:val="Titre2"/>
      <w:lvlText w:val="1.%1."/>
      <w:lvlJc w:val="left"/>
      <w:pPr>
        <w:ind w:left="720" w:hanging="360"/>
      </w:pPr>
      <w:rPr>
        <w:rFonts w:hint="default"/>
      </w:rPr>
    </w:lvl>
    <w:lvl w:ilvl="1" w:tplc="E920F86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441B93"/>
    <w:multiLevelType w:val="multilevel"/>
    <w:tmpl w:val="F0268A36"/>
    <w:styleLink w:val="Style2"/>
    <w:lvl w:ilvl="0">
      <w:start w:val="1"/>
      <w:numFmt w:val="decimal"/>
      <w:lvlText w:val="%1."/>
      <w:lvlJc w:val="left"/>
      <w:pPr>
        <w:ind w:left="720" w:hanging="360"/>
      </w:pPr>
      <w:rPr>
        <w:rFonts w:hint="default"/>
      </w:rPr>
    </w:lvl>
    <w:lvl w:ilvl="1">
      <w:start w:val="1"/>
      <w:numFmt w:val="decimal"/>
      <w:lvlText w:val="%1.%2."/>
      <w:lvlJc w:val="left"/>
      <w:pPr>
        <w:ind w:left="737" w:hanging="17"/>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97E345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93C7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10"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C16438"/>
    <w:multiLevelType w:val="hybridMultilevel"/>
    <w:tmpl w:val="F71EB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C260D"/>
    <w:multiLevelType w:val="hybridMultilevel"/>
    <w:tmpl w:val="06E84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4" w15:restartNumberingAfterBreak="0">
    <w:nsid w:val="2F372068"/>
    <w:multiLevelType w:val="hybridMultilevel"/>
    <w:tmpl w:val="BAB2F3B0"/>
    <w:lvl w:ilvl="0" w:tplc="040C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4584196"/>
    <w:multiLevelType w:val="hybridMultilevel"/>
    <w:tmpl w:val="C0AAAB14"/>
    <w:lvl w:ilvl="0" w:tplc="06A40E70">
      <w:start w:val="1"/>
      <w:numFmt w:val="decimal"/>
      <w:lvlText w:val="1.%1."/>
      <w:lvlJc w:val="left"/>
      <w:pPr>
        <w:ind w:left="720" w:hanging="360"/>
      </w:pPr>
      <w:rPr>
        <w:rFonts w:hint="default"/>
      </w:rPr>
    </w:lvl>
    <w:lvl w:ilvl="1" w:tplc="040C0017">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0C5602"/>
    <w:multiLevelType w:val="hybridMultilevel"/>
    <w:tmpl w:val="0824CA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3A2A2180"/>
    <w:multiLevelType w:val="hybridMultilevel"/>
    <w:tmpl w:val="B4CC8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71434D"/>
    <w:multiLevelType w:val="hybridMultilevel"/>
    <w:tmpl w:val="3D2AC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402E3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238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C2CA5"/>
    <w:multiLevelType w:val="hybridMultilevel"/>
    <w:tmpl w:val="0756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A30A90"/>
    <w:multiLevelType w:val="hybridMultilevel"/>
    <w:tmpl w:val="D61A5BCE"/>
    <w:lvl w:ilvl="0" w:tplc="B19E76CA">
      <w:start w:val="1"/>
      <w:numFmt w:val="lowerLetter"/>
      <w:pStyle w:val="asoustitre"/>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565A07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36C90"/>
    <w:multiLevelType w:val="hybridMultilevel"/>
    <w:tmpl w:val="63E23160"/>
    <w:lvl w:ilvl="0" w:tplc="A8C2CD4C">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E62C3"/>
    <w:multiLevelType w:val="multilevel"/>
    <w:tmpl w:val="F0268A36"/>
    <w:numStyleLink w:val="Style2"/>
  </w:abstractNum>
  <w:abstractNum w:abstractNumId="29" w15:restartNumberingAfterBreak="0">
    <w:nsid w:val="6DF101B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F6473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BD4E6F"/>
    <w:multiLevelType w:val="hybridMultilevel"/>
    <w:tmpl w:val="A92437C2"/>
    <w:lvl w:ilvl="0" w:tplc="969EC0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8F4E50"/>
    <w:multiLevelType w:val="hybridMultilevel"/>
    <w:tmpl w:val="6F5EE614"/>
    <w:lvl w:ilvl="0" w:tplc="06A40E70">
      <w:start w:val="1"/>
      <w:numFmt w:val="decimal"/>
      <w:lvlText w:val="1.%1."/>
      <w:lvlJc w:val="left"/>
      <w:pPr>
        <w:ind w:left="720" w:hanging="360"/>
      </w:pPr>
      <w:rPr>
        <w:rFonts w:hint="default"/>
      </w:rPr>
    </w:lvl>
    <w:lvl w:ilvl="1" w:tplc="040C0017">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D70959"/>
    <w:multiLevelType w:val="hybridMultilevel"/>
    <w:tmpl w:val="ACDCDF6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FD73A6B"/>
    <w:multiLevelType w:val="hybridMultilevel"/>
    <w:tmpl w:val="90C44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5"/>
  </w:num>
  <w:num w:numId="4">
    <w:abstractNumId w:val="2"/>
  </w:num>
  <w:num w:numId="5">
    <w:abstractNumId w:val="5"/>
  </w:num>
  <w:num w:numId="6">
    <w:abstractNumId w:val="0"/>
  </w:num>
  <w:num w:numId="7">
    <w:abstractNumId w:val="3"/>
  </w:num>
  <w:num w:numId="8">
    <w:abstractNumId w:val="27"/>
  </w:num>
  <w:num w:numId="9">
    <w:abstractNumId w:val="10"/>
  </w:num>
  <w:num w:numId="10">
    <w:abstractNumId w:val="26"/>
  </w:num>
  <w:num w:numId="11">
    <w:abstractNumId w:val="15"/>
  </w:num>
  <w:num w:numId="12">
    <w:abstractNumId w:val="22"/>
  </w:num>
  <w:num w:numId="13">
    <w:abstractNumId w:val="11"/>
  </w:num>
  <w:num w:numId="14">
    <w:abstractNumId w:val="18"/>
  </w:num>
  <w:num w:numId="15">
    <w:abstractNumId w:val="12"/>
  </w:num>
  <w:num w:numId="16">
    <w:abstractNumId w:val="1"/>
  </w:num>
  <w:num w:numId="17">
    <w:abstractNumId w:val="31"/>
  </w:num>
  <w:num w:numId="18">
    <w:abstractNumId w:val="33"/>
  </w:num>
  <w:num w:numId="19">
    <w:abstractNumId w:val="9"/>
  </w:num>
  <w:num w:numId="20">
    <w:abstractNumId w:val="5"/>
  </w:num>
  <w:num w:numId="21">
    <w:abstractNumId w:val="19"/>
  </w:num>
  <w:num w:numId="22">
    <w:abstractNumId w:val="25"/>
  </w:num>
  <w:num w:numId="23">
    <w:abstractNumId w:val="34"/>
  </w:num>
  <w:num w:numId="24">
    <w:abstractNumId w:val="5"/>
    <w:lvlOverride w:ilvl="0">
      <w:startOverride w:val="1"/>
    </w:lvlOverride>
  </w:num>
  <w:num w:numId="25">
    <w:abstractNumId w:val="5"/>
  </w:num>
  <w:num w:numId="26">
    <w:abstractNumId w:val="5"/>
    <w:lvlOverride w:ilvl="0">
      <w:startOverride w:val="1"/>
    </w:lvlOverride>
  </w:num>
  <w:num w:numId="27">
    <w:abstractNumId w:val="17"/>
  </w:num>
  <w:num w:numId="28">
    <w:abstractNumId w:val="36"/>
  </w:num>
  <w:num w:numId="29">
    <w:abstractNumId w:val="30"/>
  </w:num>
  <w:num w:numId="30">
    <w:abstractNumId w:val="24"/>
  </w:num>
  <w:num w:numId="31">
    <w:abstractNumId w:val="20"/>
  </w:num>
  <w:num w:numId="32">
    <w:abstractNumId w:val="5"/>
    <w:lvlOverride w:ilvl="0">
      <w:startOverride w:val="1"/>
    </w:lvlOverride>
  </w:num>
  <w:num w:numId="33">
    <w:abstractNumId w:val="7"/>
  </w:num>
  <w:num w:numId="34">
    <w:abstractNumId w:val="29"/>
  </w:num>
  <w:num w:numId="35">
    <w:abstractNumId w:val="8"/>
  </w:num>
  <w:num w:numId="36">
    <w:abstractNumId w:val="6"/>
  </w:num>
  <w:num w:numId="37">
    <w:abstractNumId w:val="28"/>
  </w:num>
  <w:num w:numId="38">
    <w:abstractNumId w:val="21"/>
  </w:num>
  <w:num w:numId="39">
    <w:abstractNumId w:val="5"/>
    <w:lvlOverride w:ilvl="0">
      <w:startOverride w:val="1"/>
    </w:lvlOverride>
  </w:num>
  <w:num w:numId="40">
    <w:abstractNumId w:val="5"/>
    <w:lvlOverride w:ilvl="0">
      <w:startOverride w:val="1"/>
    </w:lvlOverride>
  </w:num>
  <w:num w:numId="41">
    <w:abstractNumId w:val="4"/>
  </w:num>
  <w:num w:numId="42">
    <w:abstractNumId w:val="32"/>
  </w:num>
  <w:num w:numId="43">
    <w:abstractNumId w:val="14"/>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72A1"/>
    <w:rsid w:val="00030ECC"/>
    <w:rsid w:val="00081363"/>
    <w:rsid w:val="00090B92"/>
    <w:rsid w:val="00091DA4"/>
    <w:rsid w:val="00094C4C"/>
    <w:rsid w:val="00094C8A"/>
    <w:rsid w:val="000B0B32"/>
    <w:rsid w:val="000B42CC"/>
    <w:rsid w:val="001039AD"/>
    <w:rsid w:val="0010603A"/>
    <w:rsid w:val="0011054C"/>
    <w:rsid w:val="0014082E"/>
    <w:rsid w:val="00163883"/>
    <w:rsid w:val="00243B56"/>
    <w:rsid w:val="002839B5"/>
    <w:rsid w:val="002901CD"/>
    <w:rsid w:val="00295AA0"/>
    <w:rsid w:val="002E1BE2"/>
    <w:rsid w:val="0032107A"/>
    <w:rsid w:val="00355C60"/>
    <w:rsid w:val="00355E54"/>
    <w:rsid w:val="0036103F"/>
    <w:rsid w:val="00396296"/>
    <w:rsid w:val="003C1B8C"/>
    <w:rsid w:val="003E1752"/>
    <w:rsid w:val="00406FF1"/>
    <w:rsid w:val="00424DAD"/>
    <w:rsid w:val="00432D2A"/>
    <w:rsid w:val="0043312D"/>
    <w:rsid w:val="004606DF"/>
    <w:rsid w:val="00462028"/>
    <w:rsid w:val="0048622F"/>
    <w:rsid w:val="004C2A7B"/>
    <w:rsid w:val="004E5E14"/>
    <w:rsid w:val="005028D9"/>
    <w:rsid w:val="00515926"/>
    <w:rsid w:val="00533138"/>
    <w:rsid w:val="005517EC"/>
    <w:rsid w:val="005A5899"/>
    <w:rsid w:val="005C42DD"/>
    <w:rsid w:val="005E356D"/>
    <w:rsid w:val="0061461B"/>
    <w:rsid w:val="00656733"/>
    <w:rsid w:val="0069631D"/>
    <w:rsid w:val="006A645C"/>
    <w:rsid w:val="006F7590"/>
    <w:rsid w:val="007001E8"/>
    <w:rsid w:val="00735187"/>
    <w:rsid w:val="00751C2E"/>
    <w:rsid w:val="0076438D"/>
    <w:rsid w:val="00767184"/>
    <w:rsid w:val="007A5F24"/>
    <w:rsid w:val="007B0C5C"/>
    <w:rsid w:val="007B63AE"/>
    <w:rsid w:val="007E4E6C"/>
    <w:rsid w:val="007F6154"/>
    <w:rsid w:val="008319DB"/>
    <w:rsid w:val="0085372E"/>
    <w:rsid w:val="008617B6"/>
    <w:rsid w:val="008A383C"/>
    <w:rsid w:val="009175E6"/>
    <w:rsid w:val="00941A8E"/>
    <w:rsid w:val="00991B06"/>
    <w:rsid w:val="009C4B27"/>
    <w:rsid w:val="009D61A5"/>
    <w:rsid w:val="00A179A3"/>
    <w:rsid w:val="00A3084E"/>
    <w:rsid w:val="00A766D8"/>
    <w:rsid w:val="00A95195"/>
    <w:rsid w:val="00AA5F56"/>
    <w:rsid w:val="00AB2CFC"/>
    <w:rsid w:val="00AE0AE9"/>
    <w:rsid w:val="00B242D6"/>
    <w:rsid w:val="00B42691"/>
    <w:rsid w:val="00B54852"/>
    <w:rsid w:val="00B84CE4"/>
    <w:rsid w:val="00B906CF"/>
    <w:rsid w:val="00BA1EF4"/>
    <w:rsid w:val="00BC1105"/>
    <w:rsid w:val="00BE195E"/>
    <w:rsid w:val="00BF0989"/>
    <w:rsid w:val="00C02AA6"/>
    <w:rsid w:val="00C02F4C"/>
    <w:rsid w:val="00C1097E"/>
    <w:rsid w:val="00C35901"/>
    <w:rsid w:val="00CA1362"/>
    <w:rsid w:val="00D169F6"/>
    <w:rsid w:val="00D27A50"/>
    <w:rsid w:val="00D46FBE"/>
    <w:rsid w:val="00D57DCB"/>
    <w:rsid w:val="00D9217B"/>
    <w:rsid w:val="00E3197A"/>
    <w:rsid w:val="00ED2A1B"/>
    <w:rsid w:val="00F25439"/>
    <w:rsid w:val="00F61F5E"/>
    <w:rsid w:val="00F62D40"/>
    <w:rsid w:val="00F74978"/>
    <w:rsid w:val="00F85741"/>
    <w:rsid w:val="00FA79B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8319DB"/>
    <w:pPr>
      <w:keepNext/>
      <w:keepLines/>
      <w:numPr>
        <w:numId w:val="5"/>
      </w:numPr>
      <w:spacing w:before="24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8319D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ParagraphedelisteCar">
    <w:name w:val="Paragraphe de liste Car"/>
    <w:aliases w:val="ADEME Paragraphe de liste Car"/>
    <w:basedOn w:val="Policepardfaut"/>
    <w:link w:val="Paragraphedeliste"/>
    <w:uiPriority w:val="34"/>
    <w:rsid w:val="00B906CF"/>
    <w:rPr>
      <w:rFonts w:ascii="Calibri" w:eastAsia="Times New Roman" w:hAnsi="Calibri" w:cs="Times New Roman"/>
      <w:color w:val="000000"/>
      <w:kern w:val="28"/>
      <w:sz w:val="20"/>
      <w:szCs w:val="20"/>
      <w:lang w:eastAsia="fr-FR"/>
      <w14:ligatures w14:val="standard"/>
      <w14:cntxtAlts/>
    </w:rPr>
  </w:style>
  <w:style w:type="paragraph" w:customStyle="1" w:styleId="asoustitre">
    <w:name w:val="a) sous titre"/>
    <w:basedOn w:val="Titre2"/>
    <w:link w:val="asoustitreCar"/>
    <w:qFormat/>
    <w:rsid w:val="008319DB"/>
    <w:pPr>
      <w:numPr>
        <w:numId w:val="45"/>
      </w:numPr>
    </w:pPr>
    <w:rPr>
      <w:sz w:val="20"/>
    </w:rPr>
  </w:style>
  <w:style w:type="numbering" w:customStyle="1" w:styleId="Style2">
    <w:name w:val="Style2"/>
    <w:uiPriority w:val="99"/>
    <w:rsid w:val="008319DB"/>
    <w:pPr>
      <w:numPr>
        <w:numId w:val="36"/>
      </w:numPr>
    </w:pPr>
  </w:style>
  <w:style w:type="character" w:customStyle="1" w:styleId="asoustitreCar">
    <w:name w:val="a) sous titre Car"/>
    <w:basedOn w:val="Titre2Car"/>
    <w:link w:val="asoustitre"/>
    <w:rsid w:val="008319DB"/>
    <w:rPr>
      <w:rFonts w:ascii="Marianne" w:eastAsiaTheme="majorEastAsia" w:hAnsi="Marianne"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A273-4ADB-46DE-B1B3-23233053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MALLET Cecile</cp:lastModifiedBy>
  <cp:revision>2</cp:revision>
  <dcterms:created xsi:type="dcterms:W3CDTF">2022-03-02T07:57:00Z</dcterms:created>
  <dcterms:modified xsi:type="dcterms:W3CDTF">2022-03-02T07:57:00Z</dcterms:modified>
</cp:coreProperties>
</file>