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9DC9" w14:textId="6E1DDE3F" w:rsidR="00346267" w:rsidRPr="00C70A17" w:rsidRDefault="00346267" w:rsidP="00C70A17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982735" wp14:editId="56F1CD22">
                <wp:simplePos x="0" y="0"/>
                <wp:positionH relativeFrom="margin">
                  <wp:posOffset>252509</wp:posOffset>
                </wp:positionH>
                <wp:positionV relativeFrom="paragraph">
                  <wp:posOffset>1071492</wp:posOffset>
                </wp:positionV>
                <wp:extent cx="5791200" cy="1733385"/>
                <wp:effectExtent l="0" t="0" r="0" b="63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33385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397D" w14:textId="77777777" w:rsidR="001240AA" w:rsidRDefault="00B13168" w:rsidP="002E15DB">
                            <w:pPr>
                              <w:pStyle w:val="TITREPRINCIPAL1repage"/>
                              <w:spacing w:before="0" w:after="0"/>
                            </w:pPr>
                            <w:r w:rsidRPr="00B13168">
                              <w:t>Volet technique</w:t>
                            </w:r>
                          </w:p>
                          <w:p w14:paraId="09644856" w14:textId="636235CD" w:rsidR="00720705" w:rsidRPr="002E15DB" w:rsidRDefault="00346267" w:rsidP="002E15DB">
                            <w:pPr>
                              <w:pStyle w:val="TITREPRINCIPAL1repage"/>
                              <w:spacing w:before="0" w:after="0"/>
                              <w:rPr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Accompagnement en </w:t>
                            </w:r>
                            <w:r w:rsidR="00737545" w:rsidRPr="002E15DB">
                              <w:rPr>
                                <w:b w:val="0"/>
                                <w:bCs w:val="0"/>
                              </w:rPr>
                              <w:t>é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conomie de la fonctionnalité et de la coopération</w:t>
                            </w:r>
                            <w:r w:rsidR="003B55AA">
                              <w:rPr>
                                <w:b w:val="0"/>
                                <w:bCs w:val="0"/>
                              </w:rPr>
                              <w:t xml:space="preserve"> (EFC)</w:t>
                            </w:r>
                            <w:r w:rsidR="00737545" w:rsidRPr="002E15DB">
                              <w:rPr>
                                <w:b w:val="0"/>
                                <w:bCs w:val="0"/>
                              </w:rPr>
                              <w:t xml:space="preserve"> visant à améliorer la </w:t>
                            </w:r>
                            <w:r w:rsidR="00B13168" w:rsidRPr="002E15DB">
                              <w:rPr>
                                <w:b w:val="0"/>
                                <w:bCs w:val="0"/>
                              </w:rPr>
                              <w:t>performance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économique, </w:t>
                            </w:r>
                            <w:r w:rsidR="00B13168" w:rsidRPr="002E15DB">
                              <w:rPr>
                                <w:b w:val="0"/>
                                <w:bCs w:val="0"/>
                              </w:rPr>
                              <w:t>environnementale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et sociale</w:t>
                            </w:r>
                            <w:r w:rsidR="00C73537">
                              <w:rPr>
                                <w:b w:val="0"/>
                                <w:bCs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19.9pt;margin-top:84.35pt;width:456pt;height:13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" adj="-11796480,,5400" path="m,l3136900,,2838450,786765,,786765,,xe" fillcolor="white [3212]" stroked="f">
                <v:stroke joinstyle="miter"/>
                <v:formulas/>
                <v:path arrowok="t" o:connecttype="custom" o:connectlocs="0,0;5791200,0;5240215,1733385;0,1733385;0,0" o:connectangles="0,0,0,0,0" textboxrect="0,0,3136900,786765"/>
                <v:textbox>
                  <w:txbxContent>
                    <w:p w14:paraId="1457397D" w14:textId="77777777" w:rsidR="001240AA" w:rsidRDefault="00B13168" w:rsidP="002E15DB">
                      <w:pPr>
                        <w:pStyle w:val="TITREPRINCIPAL1repage"/>
                        <w:spacing w:before="0" w:after="0"/>
                      </w:pPr>
                      <w:r w:rsidRPr="00B13168">
                        <w:t>Volet technique</w:t>
                      </w:r>
                    </w:p>
                    <w:p w14:paraId="09644856" w14:textId="636235CD" w:rsidR="00720705" w:rsidRPr="002E15DB" w:rsidRDefault="00346267" w:rsidP="002E15DB">
                      <w:pPr>
                        <w:pStyle w:val="TITREPRINCIPAL1repage"/>
                        <w:spacing w:before="0" w:after="0"/>
                        <w:rPr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Accompagnement en </w:t>
                      </w:r>
                      <w:r w:rsidR="00737545" w:rsidRPr="002E15DB">
                        <w:rPr>
                          <w:b w:val="0"/>
                          <w:bCs w:val="0"/>
                        </w:rPr>
                        <w:t>é</w:t>
                      </w:r>
                      <w:r>
                        <w:rPr>
                          <w:b w:val="0"/>
                          <w:bCs w:val="0"/>
                        </w:rPr>
                        <w:t>conomie de la fonctionnalité et de la coopération</w:t>
                      </w:r>
                      <w:r w:rsidR="003B55AA">
                        <w:rPr>
                          <w:b w:val="0"/>
                          <w:bCs w:val="0"/>
                        </w:rPr>
                        <w:t xml:space="preserve"> (EFC)</w:t>
                      </w:r>
                      <w:r w:rsidR="00737545" w:rsidRPr="002E15DB">
                        <w:rPr>
                          <w:b w:val="0"/>
                          <w:bCs w:val="0"/>
                        </w:rPr>
                        <w:t xml:space="preserve"> visant à améliorer la </w:t>
                      </w:r>
                      <w:r w:rsidR="00B13168" w:rsidRPr="002E15DB">
                        <w:rPr>
                          <w:b w:val="0"/>
                          <w:bCs w:val="0"/>
                        </w:rPr>
                        <w:t>performance</w:t>
                      </w:r>
                      <w:r>
                        <w:rPr>
                          <w:b w:val="0"/>
                          <w:bCs w:val="0"/>
                        </w:rPr>
                        <w:t xml:space="preserve"> économique, </w:t>
                      </w:r>
                      <w:r w:rsidR="00B13168" w:rsidRPr="002E15DB">
                        <w:rPr>
                          <w:b w:val="0"/>
                          <w:bCs w:val="0"/>
                        </w:rPr>
                        <w:t>environnementale</w:t>
                      </w:r>
                      <w:r>
                        <w:rPr>
                          <w:b w:val="0"/>
                          <w:bCs w:val="0"/>
                        </w:rPr>
                        <w:t xml:space="preserve"> et sociale</w:t>
                      </w:r>
                      <w:r w:rsidR="00C73537">
                        <w:rPr>
                          <w:b w:val="0"/>
                          <w:bCs w:val="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5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3793A" wp14:editId="6017021E">
                <wp:simplePos x="0" y="0"/>
                <wp:positionH relativeFrom="margin">
                  <wp:posOffset>172582</wp:posOffset>
                </wp:positionH>
                <wp:positionV relativeFrom="paragraph">
                  <wp:posOffset>3321492</wp:posOffset>
                </wp:positionV>
                <wp:extent cx="5848350" cy="4855845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5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710568391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51AFB07F" w14:textId="6CEFF7E2" w:rsidR="000E12F0" w:rsidRDefault="000E12F0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4E033674" w14:textId="71D05B9C" w:rsidR="0083390A" w:rsidRDefault="000E12F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75744349" w:history="1">
                                  <w:r w:rsidR="0083390A" w:rsidRPr="002B752C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 w:rsidR="0083390A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83390A" w:rsidRPr="002B752C">
                                    <w:rPr>
                                      <w:rStyle w:val="Lienhypertexte"/>
                                      <w:noProof/>
                                    </w:rPr>
                                    <w:t>Attendus sur la présentation technique du projet</w:t>
                                  </w:r>
                                  <w:r w:rsidR="0083390A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3390A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3390A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_Toc175744349 \h </w:instrText>
                                  </w:r>
                                  <w:r w:rsidR="0083390A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3390A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83390A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83390A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C4CF1BB" w14:textId="5A5A437A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0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Présentation du porteur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EE27ADC" w14:textId="137DE9C2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1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Objectifs généraux du projet, motivations et enjeux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90215D" w14:textId="542E5ED7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2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Niveau de maturité actuelle et plus-value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15CC5A7" w14:textId="13E854C9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3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Proposition technique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F175B7A" w14:textId="1F83A116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4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1D3FEC" w14:textId="094B377B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5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Recours à un prestataire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32A158D" w14:textId="084AC3E5" w:rsidR="0083390A" w:rsidRDefault="0083390A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6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Engagements du futur bénéficiaire en cas d’aide apportée par l’ADEME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089B3BD" w14:textId="6C2C0401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7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Valorisation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DC13A9F" w14:textId="0CF45B1E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8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Évaluation environnementale et sociale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8F29AE3" w14:textId="2A3B6EAB" w:rsidR="0083390A" w:rsidRDefault="0083390A">
                                <w:pPr>
                                  <w:pStyle w:val="TM2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59" w:history="1">
                                  <w:r w:rsidRPr="002B752C">
                                    <w:rPr>
                                      <w:rStyle w:val="Lienhypertexte"/>
                                      <w:noProof/>
                                    </w:rPr>
                                    <w:t>Livrables techniques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_Toc175744359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E2CC7FD" w14:textId="5F002112" w:rsidR="0083390A" w:rsidRDefault="0083390A">
                                <w:pPr>
                                  <w:pStyle w:val="TM1"/>
                                  <w:tabs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5744360" w:history="1">
                                  <w:r w:rsidRPr="002B752C">
                                    <w:rPr>
                                      <w:rStyle w:val="Lienhypertexte"/>
                                      <w:rFonts w:cs="Arial"/>
                                      <w:bCs/>
                                      <w:noProof/>
                                    </w:rPr>
                                    <w:t>Annexe</w:t>
                                  </w:r>
                                  <w:r w:rsidRPr="002B752C">
                                    <w:rPr>
                                      <w:rStyle w:val="Lienhypertexte"/>
                                      <w:rFonts w:ascii="Calibri" w:hAnsi="Calibri" w:cs="Calibri"/>
                                      <w:bCs/>
                                      <w:noProof/>
                                    </w:rPr>
                                    <w:t> </w:t>
                                  </w:r>
                                  <w:r w:rsidRPr="002B752C">
                                    <w:rPr>
                                      <w:rStyle w:val="Lienhypertexte"/>
                                      <w:rFonts w:cs="Arial"/>
                                      <w:bCs/>
                                      <w:noProof/>
                                    </w:rPr>
                                    <w:t>: Roue du modèle économique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_Toc175744360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C12D1F9" w14:textId="0701005E" w:rsidR="000E12F0" w:rsidRDefault="000E12F0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90EFB65" w:rsidR="0010603A" w:rsidRDefault="0010603A" w:rsidP="00CB0A0C">
                            <w:pPr>
                              <w:pStyle w:val="TexteCoura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6pt;margin-top:261.55pt;width:460.5pt;height:38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0568391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51AFB07F" w14:textId="6CEFF7E2" w:rsidR="000E12F0" w:rsidRDefault="000E12F0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4E033674" w14:textId="71D05B9C" w:rsidR="0083390A" w:rsidRDefault="000E12F0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75744349" w:history="1">
                            <w:r w:rsidR="0083390A" w:rsidRPr="002B752C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 w:rsidR="0083390A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83390A" w:rsidRPr="002B752C">
                              <w:rPr>
                                <w:rStyle w:val="Lienhypertexte"/>
                                <w:noProof/>
                              </w:rPr>
                              <w:t>Attendus sur la présentation technique du projet</w:t>
                            </w:r>
                            <w:r w:rsidR="0083390A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3390A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3390A">
                              <w:rPr>
                                <w:noProof/>
                                <w:webHidden/>
                              </w:rPr>
                              <w:instrText xml:space="preserve"> PAGEREF _Toc175744349 \h </w:instrText>
                            </w:r>
                            <w:r w:rsidR="0083390A">
                              <w:rPr>
                                <w:noProof/>
                                <w:webHidden/>
                              </w:rPr>
                            </w:r>
                            <w:r w:rsidR="0083390A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83390A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83390A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C4CF1BB" w14:textId="5A5A437A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0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Présentation du porteur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EE27ADC" w14:textId="137DE9C2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1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Objectifs généraux du projet, motivations et enjeux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90215D" w14:textId="542E5ED7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2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Niveau de maturité actuelle et plus-value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15CC5A7" w14:textId="13E854C9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3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Proposition technique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F175B7A" w14:textId="1F83A116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4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E1D3FEC" w14:textId="094B377B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5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Recours à un prestataire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32A158D" w14:textId="084AC3E5" w:rsidR="0083390A" w:rsidRDefault="0083390A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6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Engagements du futur bénéficiaire en cas d’aide apportée par l’ADEME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089B3BD" w14:textId="6C2C0401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7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Valorisation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DC13A9F" w14:textId="0CF45B1E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8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Évaluation environnementale et sociale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8F29AE3" w14:textId="2A3B6EAB" w:rsidR="0083390A" w:rsidRDefault="0083390A">
                          <w:pPr>
                            <w:pStyle w:val="TM2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59" w:history="1">
                            <w:r w:rsidRPr="002B752C">
                              <w:rPr>
                                <w:rStyle w:val="Lienhypertexte"/>
                                <w:noProof/>
                              </w:rPr>
                              <w:t>Livrables techniques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_Toc175744359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E2CC7FD" w14:textId="5F002112" w:rsidR="0083390A" w:rsidRDefault="0083390A">
                          <w:pPr>
                            <w:pStyle w:val="TM1"/>
                            <w:tabs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5744360" w:history="1">
                            <w:r w:rsidRPr="002B752C">
                              <w:rPr>
                                <w:rStyle w:val="Lienhypertexte"/>
                                <w:rFonts w:cs="Arial"/>
                                <w:bCs/>
                                <w:noProof/>
                              </w:rPr>
                              <w:t>Annexe</w:t>
                            </w:r>
                            <w:r w:rsidRPr="002B752C">
                              <w:rPr>
                                <w:rStyle w:val="Lienhypertexte"/>
                                <w:rFonts w:ascii="Calibri" w:hAnsi="Calibri" w:cs="Calibri"/>
                                <w:bCs/>
                                <w:noProof/>
                              </w:rPr>
                              <w:t> </w:t>
                            </w:r>
                            <w:r w:rsidRPr="002B752C">
                              <w:rPr>
                                <w:rStyle w:val="Lienhypertexte"/>
                                <w:rFonts w:cs="Arial"/>
                                <w:bCs/>
                                <w:noProof/>
                              </w:rPr>
                              <w:t>: Roue du modèle économique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_Toc175744360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C12D1F9" w14:textId="0701005E" w:rsidR="000E12F0" w:rsidRDefault="000E12F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90EFB65" w:rsidR="0010603A" w:rsidRDefault="0010603A" w:rsidP="00CB0A0C">
                      <w:pPr>
                        <w:pStyle w:val="TexteCouran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403359"/>
      <w:bookmarkStart w:id="11" w:name="_Toc62131627"/>
      <w:bookmarkStart w:id="12" w:name="_Toc62554016"/>
      <w:bookmarkStart w:id="13" w:name="_Toc62554020"/>
      <w:bookmarkStart w:id="14" w:name="_Toc62554048"/>
      <w:bookmarkStart w:id="15" w:name="_Toc111024853"/>
      <w:bookmarkStart w:id="16" w:name="_Toc114560241"/>
      <w:bookmarkStart w:id="17" w:name="_Toc119424884"/>
      <w:bookmarkStart w:id="18" w:name="_Toc119425161"/>
      <w:bookmarkStart w:id="19" w:name="_Toc153801270"/>
    </w:p>
    <w:p w14:paraId="4B6886B1" w14:textId="3FFA6A8B" w:rsidR="00443DB5" w:rsidRPr="003F666F" w:rsidRDefault="00443DB5" w:rsidP="003F666F">
      <w:pPr>
        <w:rPr>
          <w:rFonts w:ascii="Marianne" w:eastAsia="Calibri" w:hAnsi="Marianne"/>
          <w:sz w:val="18"/>
          <w:szCs w:val="18"/>
          <w:highlight w:val="lightGray"/>
          <w:lang w:eastAsia="en-US"/>
        </w:rPr>
      </w:pPr>
      <w:bookmarkStart w:id="20" w:name="_Toc173414435"/>
      <w:bookmarkStart w:id="21" w:name="_Toc173416762"/>
      <w:r w:rsidRPr="00AC4296">
        <w:rPr>
          <w:rFonts w:ascii="Marianne" w:eastAsia="Calibri" w:hAnsi="Marianne"/>
          <w:sz w:val="18"/>
          <w:szCs w:val="18"/>
          <w:lang w:eastAsia="en-US"/>
        </w:rPr>
        <w:lastRenderedPageBreak/>
        <w:t xml:space="preserve">Guide dépôt d'une demande d'aide individuelle sur AGIR : </w:t>
      </w:r>
      <w:hyperlink r:id="rId8" w:history="1">
        <w:r w:rsidR="00866397" w:rsidRPr="00AC4296">
          <w:rPr>
            <w:rStyle w:val="Lienhypertexte"/>
            <w:rFonts w:ascii="Marianne" w:eastAsia="Calibri" w:hAnsi="Marianne"/>
            <w:sz w:val="18"/>
            <w:szCs w:val="18"/>
            <w:lang w:eastAsia="en-US"/>
          </w:rPr>
          <w:t>https://agirpourlatransition.ademe.fr/entreprises/aides-financieres/2024/soutien-a-leconomie-fonctionnalite-cooperation?cible=79</w:t>
        </w:r>
      </w:hyperlink>
      <w:r w:rsidR="00866397" w:rsidRPr="003F666F">
        <w:rPr>
          <w:rFonts w:ascii="Marianne" w:eastAsia="Calibri" w:hAnsi="Marianne"/>
          <w:sz w:val="18"/>
          <w:szCs w:val="18"/>
          <w:highlight w:val="lightGray"/>
          <w:lang w:eastAsia="en-US"/>
        </w:rPr>
        <w:t xml:space="preserve"> </w:t>
      </w:r>
    </w:p>
    <w:p w14:paraId="4BEB555F" w14:textId="77777777" w:rsidR="00B35828" w:rsidRDefault="00B35828" w:rsidP="00B35828">
      <w:pPr>
        <w:pStyle w:val="TexteCourant"/>
        <w:jc w:val="left"/>
        <w:rPr>
          <w:rFonts w:eastAsia="Calibri"/>
          <w:highlight w:val="lightGray"/>
          <w:lang w:eastAsia="en-US"/>
        </w:rPr>
      </w:pPr>
    </w:p>
    <w:p w14:paraId="61AF69F7" w14:textId="433E1033" w:rsidR="009C0522" w:rsidRPr="003F666F" w:rsidRDefault="009C0522" w:rsidP="003F666F">
      <w:pPr>
        <w:pStyle w:val="Titre1"/>
        <w:numPr>
          <w:ilvl w:val="0"/>
          <w:numId w:val="17"/>
        </w:numPr>
        <w:spacing w:before="0"/>
      </w:pPr>
      <w:bookmarkStart w:id="22" w:name="_Toc175744349"/>
      <w:r w:rsidRPr="003F666F">
        <w:t>Attendus sur la présentation technique du projet</w:t>
      </w:r>
      <w:bookmarkEnd w:id="22"/>
    </w:p>
    <w:p w14:paraId="29051625" w14:textId="77777777" w:rsidR="004C1CF4" w:rsidRPr="00B2174B" w:rsidRDefault="004C1CF4" w:rsidP="0083390A">
      <w:pPr>
        <w:pStyle w:val="En-ttedetabledesmatires"/>
        <w:outlineLvl w:val="1"/>
        <w:rPr>
          <w:sz w:val="24"/>
          <w:szCs w:val="24"/>
        </w:rPr>
      </w:pPr>
      <w:bookmarkStart w:id="23" w:name="_Toc27747624"/>
      <w:bookmarkStart w:id="24" w:name="_Toc69980646"/>
      <w:bookmarkStart w:id="25" w:name="_Toc69980729"/>
      <w:bookmarkStart w:id="26" w:name="_Toc69980742"/>
      <w:bookmarkStart w:id="27" w:name="_Toc69981025"/>
      <w:bookmarkStart w:id="28" w:name="_Toc69981050"/>
      <w:bookmarkStart w:id="29" w:name="_Toc69981367"/>
      <w:bookmarkStart w:id="30" w:name="_Toc69981518"/>
      <w:bookmarkStart w:id="31" w:name="_Toc70342274"/>
      <w:bookmarkStart w:id="32" w:name="_Toc70342294"/>
      <w:bookmarkStart w:id="33" w:name="_Toc70342315"/>
      <w:bookmarkStart w:id="34" w:name="_Toc70342337"/>
      <w:bookmarkStart w:id="35" w:name="_Toc70342360"/>
      <w:bookmarkStart w:id="36" w:name="_Toc70342384"/>
      <w:bookmarkStart w:id="37" w:name="_Toc70342409"/>
      <w:bookmarkStart w:id="38" w:name="_Toc70342435"/>
      <w:bookmarkStart w:id="39" w:name="_Toc70342462"/>
      <w:bookmarkStart w:id="40" w:name="_Toc70342508"/>
      <w:bookmarkStart w:id="41" w:name="_Toc1757443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B2174B">
        <w:rPr>
          <w:sz w:val="24"/>
          <w:szCs w:val="24"/>
        </w:rPr>
        <w:t>Présentation du porteur du projet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432F4AA1" w14:textId="4CEFEA13" w:rsidR="004C1CF4" w:rsidRPr="003F666F" w:rsidRDefault="004C1CF4" w:rsidP="004C1CF4">
      <w:pPr>
        <w:pStyle w:val="Texteexerguesurligngris"/>
      </w:pPr>
      <w:r w:rsidRPr="003F666F">
        <w:t>Descriptif générique</w:t>
      </w:r>
      <w:r w:rsidRPr="003F666F">
        <w:rPr>
          <w:rFonts w:ascii="Calibri" w:hAnsi="Calibri" w:cs="Calibri"/>
        </w:rPr>
        <w:t> </w:t>
      </w:r>
      <w:r w:rsidRPr="003F666F">
        <w:t xml:space="preserve">: </w:t>
      </w:r>
      <w:r w:rsidR="00047254" w:rsidRPr="003F666F">
        <w:t>Produits/service</w:t>
      </w:r>
      <w:r w:rsidR="0026086B" w:rsidRPr="003F666F">
        <w:t>s</w:t>
      </w:r>
      <w:r w:rsidRPr="003F666F">
        <w:t xml:space="preserve"> concernés, taille de </w:t>
      </w:r>
      <w:r w:rsidR="00372D8C" w:rsidRPr="003F666F">
        <w:t xml:space="preserve">la </w:t>
      </w:r>
      <w:r w:rsidRPr="003F666F">
        <w:t xml:space="preserve">structure, chiffre d’affaires, localisation, </w:t>
      </w:r>
      <w:r w:rsidR="00372D8C" w:rsidRPr="003F666F">
        <w:t xml:space="preserve">périmètre d’action du porteur de projet, </w:t>
      </w:r>
      <w:r w:rsidRPr="003F666F">
        <w:t xml:space="preserve">dynamique actuelle (développement, stabilité etc.) … </w:t>
      </w:r>
    </w:p>
    <w:p w14:paraId="084EDD61" w14:textId="77777777" w:rsidR="004C1CF4" w:rsidRPr="003F666F" w:rsidRDefault="004C1CF4" w:rsidP="0083390A">
      <w:pPr>
        <w:pStyle w:val="En-ttedetabledesmatires"/>
        <w:outlineLvl w:val="1"/>
        <w:rPr>
          <w:sz w:val="24"/>
          <w:szCs w:val="24"/>
        </w:rPr>
      </w:pPr>
      <w:bookmarkStart w:id="42" w:name="_Toc27747625"/>
      <w:bookmarkStart w:id="43" w:name="_Toc69980647"/>
      <w:bookmarkStart w:id="44" w:name="_Toc69980730"/>
      <w:bookmarkStart w:id="45" w:name="_Toc69980743"/>
      <w:bookmarkStart w:id="46" w:name="_Toc69981026"/>
      <w:bookmarkStart w:id="47" w:name="_Toc69981051"/>
      <w:bookmarkStart w:id="48" w:name="_Toc69981368"/>
      <w:bookmarkStart w:id="49" w:name="_Toc69981519"/>
      <w:bookmarkStart w:id="50" w:name="_Toc70342275"/>
      <w:bookmarkStart w:id="51" w:name="_Toc70342295"/>
      <w:bookmarkStart w:id="52" w:name="_Toc70342316"/>
      <w:bookmarkStart w:id="53" w:name="_Toc70342338"/>
      <w:bookmarkStart w:id="54" w:name="_Toc70342361"/>
      <w:bookmarkStart w:id="55" w:name="_Toc70342385"/>
      <w:bookmarkStart w:id="56" w:name="_Toc70342410"/>
      <w:bookmarkStart w:id="57" w:name="_Toc70342436"/>
      <w:bookmarkStart w:id="58" w:name="_Toc70342463"/>
      <w:bookmarkStart w:id="59" w:name="_Toc70342509"/>
      <w:bookmarkStart w:id="60" w:name="_Toc175744351"/>
      <w:r w:rsidRPr="003F666F">
        <w:rPr>
          <w:sz w:val="24"/>
          <w:szCs w:val="24"/>
        </w:rPr>
        <w:t>Objectifs généraux du projet, motivations et enjeux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48F9260" w14:textId="7839F211" w:rsidR="004C1CF4" w:rsidRDefault="004C1CF4" w:rsidP="004C1CF4">
      <w:pPr>
        <w:pStyle w:val="Texteexerguesurligngris"/>
      </w:pPr>
      <w:r w:rsidRPr="003F666F">
        <w:t>Principaux bénéfices attendus pour la structure</w:t>
      </w:r>
      <w:r w:rsidR="00C73537">
        <w:t xml:space="preserve"> et pour les </w:t>
      </w:r>
      <w:r w:rsidRPr="003F666F">
        <w:t>parties prenantes (clients, fournisseurs, actionnaires…).</w:t>
      </w:r>
    </w:p>
    <w:p w14:paraId="22EF594C" w14:textId="3EBB708C" w:rsidR="004C1CF4" w:rsidRDefault="004C1CF4" w:rsidP="004C1CF4">
      <w:pPr>
        <w:pStyle w:val="Texteexerguesurligngris"/>
      </w:pPr>
      <w:r w:rsidRPr="003F666F">
        <w:t xml:space="preserve">Grands enjeux environnementaux </w:t>
      </w:r>
      <w:r w:rsidR="001C78D7">
        <w:t>et</w:t>
      </w:r>
      <w:r w:rsidR="00372D8C" w:rsidRPr="003F666F">
        <w:t xml:space="preserve"> sociaux </w:t>
      </w:r>
      <w:r w:rsidRPr="003F666F">
        <w:t>identifiés</w:t>
      </w:r>
      <w:r w:rsidR="001C78D7">
        <w:t xml:space="preserve"> (</w:t>
      </w:r>
      <w:r w:rsidR="00C73537">
        <w:t>d</w:t>
      </w:r>
      <w:r w:rsidR="001C78D7">
        <w:t>urabilité</w:t>
      </w:r>
      <w:r w:rsidRPr="003F666F">
        <w:t>,</w:t>
      </w:r>
      <w:r w:rsidR="001C78D7">
        <w:t xml:space="preserve"> externalités positives etc…),</w:t>
      </w:r>
      <w:r w:rsidRPr="003F666F">
        <w:t xml:space="preserve"> identification des éléments structurants à analyser/faire évoluer dans le cadre du projet</w:t>
      </w:r>
      <w:r w:rsidR="00372D8C" w:rsidRPr="003F666F">
        <w:t>.</w:t>
      </w:r>
    </w:p>
    <w:p w14:paraId="53418C14" w14:textId="74B531E1" w:rsidR="004C1CF4" w:rsidRPr="003F666F" w:rsidRDefault="004C1CF4" w:rsidP="0083390A">
      <w:pPr>
        <w:pStyle w:val="En-ttedetabledesmatires"/>
        <w:outlineLvl w:val="1"/>
        <w:rPr>
          <w:sz w:val="24"/>
          <w:szCs w:val="24"/>
        </w:rPr>
      </w:pPr>
      <w:bookmarkStart w:id="61" w:name="_Toc175744352"/>
      <w:bookmarkStart w:id="62" w:name="_Toc27747626"/>
      <w:bookmarkStart w:id="63" w:name="_Toc69980648"/>
      <w:bookmarkStart w:id="64" w:name="_Toc69980731"/>
      <w:bookmarkStart w:id="65" w:name="_Toc69980744"/>
      <w:bookmarkStart w:id="66" w:name="_Toc69981027"/>
      <w:bookmarkStart w:id="67" w:name="_Toc69981052"/>
      <w:bookmarkStart w:id="68" w:name="_Toc69981369"/>
      <w:bookmarkStart w:id="69" w:name="_Toc69981520"/>
      <w:bookmarkStart w:id="70" w:name="_Toc70342276"/>
      <w:bookmarkStart w:id="71" w:name="_Toc70342296"/>
      <w:bookmarkStart w:id="72" w:name="_Toc70342317"/>
      <w:bookmarkStart w:id="73" w:name="_Toc70342339"/>
      <w:bookmarkStart w:id="74" w:name="_Toc70342362"/>
      <w:bookmarkStart w:id="75" w:name="_Toc70342386"/>
      <w:bookmarkStart w:id="76" w:name="_Toc70342411"/>
      <w:bookmarkStart w:id="77" w:name="_Toc70342437"/>
      <w:bookmarkStart w:id="78" w:name="_Toc70342464"/>
      <w:bookmarkStart w:id="79" w:name="_Toc70342510"/>
      <w:r w:rsidRPr="003F666F">
        <w:rPr>
          <w:sz w:val="24"/>
          <w:szCs w:val="24"/>
        </w:rPr>
        <w:t>Niveau de maturité actuelle et plus-value du projet</w:t>
      </w:r>
      <w:bookmarkEnd w:id="61"/>
      <w:r w:rsidRPr="003F666F">
        <w:rPr>
          <w:sz w:val="24"/>
          <w:szCs w:val="24"/>
        </w:rPr>
        <w:t xml:space="preserve"> 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47BC666" w14:textId="1DACA72A" w:rsidR="00372D8C" w:rsidRPr="003F666F" w:rsidRDefault="004C1CF4" w:rsidP="004C1CF4">
      <w:pPr>
        <w:pStyle w:val="Texteexerguesurligngris"/>
      </w:pPr>
      <w:r w:rsidRPr="003F666F">
        <w:t>Présentation de la manière dont le projet permet d’aller plus loin que l’existant ou ce qui est déjà prévu à court terme.</w:t>
      </w:r>
      <w:r w:rsidR="00B94CFF" w:rsidRPr="003F666F">
        <w:t xml:space="preserve"> </w:t>
      </w:r>
    </w:p>
    <w:p w14:paraId="02DB4777" w14:textId="18631BF7" w:rsidR="004C1CF4" w:rsidRPr="003F666F" w:rsidRDefault="00C73537" w:rsidP="004C1CF4">
      <w:pPr>
        <w:pStyle w:val="Texteexerguesurligngris"/>
      </w:pPr>
      <w:r>
        <w:t>P</w:t>
      </w:r>
      <w:r w:rsidR="0086313F" w:rsidRPr="003F666F">
        <w:t>résente</w:t>
      </w:r>
      <w:r>
        <w:t>z</w:t>
      </w:r>
      <w:r w:rsidR="0086313F" w:rsidRPr="003F666F">
        <w:t xml:space="preserve"> ici l</w:t>
      </w:r>
      <w:r w:rsidR="006831DF" w:rsidRPr="003F666F">
        <w:t xml:space="preserve">es principaux résultats </w:t>
      </w:r>
      <w:r>
        <w:t>d’un parcours d’accompagnement collectif, individuel ou un</w:t>
      </w:r>
      <w:r w:rsidR="006831DF" w:rsidRPr="003F666F">
        <w:t xml:space="preserve"> diagnostic</w:t>
      </w:r>
      <w:r w:rsidR="007C3C6D" w:rsidRPr="003F666F">
        <w:t xml:space="preserve">, et notamment les </w:t>
      </w:r>
      <w:r w:rsidR="00372D8C" w:rsidRPr="003F666F">
        <w:t xml:space="preserve">freins et </w:t>
      </w:r>
      <w:r w:rsidR="007C3C6D" w:rsidRPr="003F666F">
        <w:t>leviers</w:t>
      </w:r>
      <w:r w:rsidR="00372D8C" w:rsidRPr="003F666F">
        <w:t xml:space="preserve"> </w:t>
      </w:r>
      <w:r w:rsidR="007C3C6D" w:rsidRPr="003F666F">
        <w:t>identifiés</w:t>
      </w:r>
      <w:r w:rsidR="00844D28" w:rsidRPr="003F666F">
        <w:t>.</w:t>
      </w:r>
      <w:r w:rsidR="00F7248C" w:rsidRPr="003F666F">
        <w:t xml:space="preserve"> </w:t>
      </w:r>
    </w:p>
    <w:p w14:paraId="6DAA6650" w14:textId="28CC5B00" w:rsidR="004C1CF4" w:rsidRPr="00C70A17" w:rsidRDefault="00372D8C" w:rsidP="0083390A">
      <w:pPr>
        <w:pStyle w:val="En-ttedetabledesmatires"/>
        <w:outlineLvl w:val="1"/>
        <w:rPr>
          <w:sz w:val="24"/>
          <w:szCs w:val="24"/>
        </w:rPr>
      </w:pPr>
      <w:bookmarkStart w:id="80" w:name="_Toc175744353"/>
      <w:r w:rsidRPr="00AC4296">
        <w:rPr>
          <w:sz w:val="24"/>
          <w:szCs w:val="24"/>
        </w:rPr>
        <w:t>Proposition technique</w:t>
      </w:r>
      <w:bookmarkEnd w:id="80"/>
      <w:r w:rsidR="00F05922">
        <w:rPr>
          <w:sz w:val="24"/>
          <w:szCs w:val="24"/>
        </w:rPr>
        <w:t xml:space="preserve"> </w:t>
      </w:r>
    </w:p>
    <w:p w14:paraId="4AA1CFCD" w14:textId="54C58286" w:rsidR="003F666F" w:rsidRPr="00AC4296" w:rsidRDefault="003F666F" w:rsidP="00372D8C">
      <w:pPr>
        <w:pStyle w:val="TexteCourant"/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>Les points importants à adresser dans votre démarche sont les suivants</w:t>
      </w:r>
      <w:r w:rsidRPr="00AC4296">
        <w:rPr>
          <w:rFonts w:ascii="Calibri" w:eastAsia="Calibri" w:hAnsi="Calibri" w:cs="Calibri"/>
          <w:lang w:eastAsia="en-US"/>
        </w:rPr>
        <w:t> </w:t>
      </w:r>
      <w:r w:rsidRPr="00AC4296">
        <w:rPr>
          <w:rFonts w:eastAsia="Calibri"/>
          <w:lang w:eastAsia="en-US"/>
        </w:rPr>
        <w:t>:</w:t>
      </w:r>
    </w:p>
    <w:p w14:paraId="0F286181" w14:textId="3A9BAAD6" w:rsidR="00346267" w:rsidRPr="00AC4296" w:rsidRDefault="00346267" w:rsidP="00372D8C">
      <w:pPr>
        <w:pStyle w:val="TexteCourant"/>
        <w:numPr>
          <w:ilvl w:val="0"/>
          <w:numId w:val="30"/>
        </w:numPr>
        <w:rPr>
          <w:rFonts w:eastAsia="Calibri"/>
          <w:b/>
          <w:bCs/>
          <w:lang w:eastAsia="en-US"/>
        </w:rPr>
      </w:pPr>
      <w:r w:rsidRPr="00AC4296">
        <w:rPr>
          <w:rFonts w:eastAsia="Calibri"/>
          <w:lang w:eastAsia="en-US"/>
        </w:rPr>
        <w:t>Remise en question du modèle économique</w:t>
      </w:r>
      <w:r w:rsidR="003F666F" w:rsidRPr="00AC4296">
        <w:rPr>
          <w:rFonts w:eastAsia="Calibri"/>
          <w:lang w:eastAsia="en-US"/>
        </w:rPr>
        <w:t xml:space="preserve"> de votre entreprise</w:t>
      </w:r>
      <w:r w:rsidRPr="00AC4296">
        <w:rPr>
          <w:rFonts w:eastAsia="Calibri"/>
          <w:lang w:eastAsia="en-US"/>
        </w:rPr>
        <w:t xml:space="preserve"> (voir</w:t>
      </w:r>
      <w:r w:rsidRPr="00AC4296">
        <w:rPr>
          <w:rFonts w:eastAsia="Calibri"/>
          <w:b/>
          <w:bCs/>
          <w:lang w:eastAsia="en-US"/>
        </w:rPr>
        <w:t xml:space="preserve"> </w:t>
      </w:r>
      <w:r w:rsidR="003F666F" w:rsidRPr="00AC4296">
        <w:rPr>
          <w:rFonts w:eastAsia="Calibri"/>
          <w:b/>
          <w:bCs/>
          <w:lang w:eastAsia="en-US"/>
        </w:rPr>
        <w:fldChar w:fldCharType="begin"/>
      </w:r>
      <w:r w:rsidR="003F666F" w:rsidRPr="00AC4296">
        <w:rPr>
          <w:rFonts w:eastAsia="Calibri"/>
          <w:b/>
          <w:bCs/>
          <w:lang w:eastAsia="en-US"/>
        </w:rPr>
        <w:instrText xml:space="preserve"> REF _Ref175742764 \h  \* MERGEFORMAT </w:instrText>
      </w:r>
      <w:r w:rsidR="003F666F" w:rsidRPr="00AC4296">
        <w:rPr>
          <w:rFonts w:eastAsia="Calibri"/>
          <w:b/>
          <w:bCs/>
          <w:lang w:eastAsia="en-US"/>
        </w:rPr>
      </w:r>
      <w:r w:rsidR="003F666F" w:rsidRPr="00AC4296">
        <w:rPr>
          <w:rFonts w:eastAsia="Calibri"/>
          <w:b/>
          <w:bCs/>
          <w:lang w:eastAsia="en-US"/>
        </w:rPr>
        <w:fldChar w:fldCharType="separate"/>
      </w:r>
      <w:r w:rsidR="0083390A" w:rsidRPr="00AC4296">
        <w:rPr>
          <w:b/>
          <w:bCs/>
        </w:rPr>
        <w:t>Annexe</w:t>
      </w:r>
      <w:r w:rsidR="0083390A" w:rsidRPr="0083390A">
        <w:rPr>
          <w:rFonts w:ascii="Calibri" w:hAnsi="Calibri" w:cs="Calibri"/>
          <w:b/>
          <w:bCs/>
        </w:rPr>
        <w:t> </w:t>
      </w:r>
      <w:r w:rsidR="0083390A" w:rsidRPr="00AC4296">
        <w:rPr>
          <w:b/>
          <w:bCs/>
        </w:rPr>
        <w:t>: Roue du modèle économique</w:t>
      </w:r>
      <w:r w:rsidR="003F666F" w:rsidRPr="00AC4296">
        <w:rPr>
          <w:rFonts w:eastAsia="Calibri"/>
          <w:b/>
          <w:bCs/>
          <w:lang w:eastAsia="en-US"/>
        </w:rPr>
        <w:fldChar w:fldCharType="end"/>
      </w:r>
      <w:r w:rsidRPr="00AC4296">
        <w:rPr>
          <w:rFonts w:eastAsia="Calibri"/>
          <w:b/>
          <w:bCs/>
          <w:lang w:eastAsia="en-US"/>
        </w:rPr>
        <w:t>)</w:t>
      </w:r>
    </w:p>
    <w:p w14:paraId="2FD02EC8" w14:textId="1E3D44D1" w:rsidR="00346267" w:rsidRPr="00AC4296" w:rsidRDefault="00BA39B6" w:rsidP="003B3933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Offre centrée</w:t>
      </w:r>
      <w:r w:rsidR="003F666F" w:rsidRPr="00AC4296">
        <w:rPr>
          <w:rFonts w:eastAsia="Calibri"/>
          <w:lang w:eastAsia="en-US"/>
        </w:rPr>
        <w:t xml:space="preserve"> sur les besoins des utilisateurs finaux</w:t>
      </w:r>
      <w:r>
        <w:rPr>
          <w:rFonts w:eastAsia="Calibri"/>
          <w:lang w:eastAsia="en-US"/>
        </w:rPr>
        <w:t xml:space="preserve"> et sur les résultats produits</w:t>
      </w:r>
      <w:r w:rsidR="003F666F" w:rsidRPr="00AC4296">
        <w:rPr>
          <w:rFonts w:eastAsia="Calibri"/>
          <w:lang w:eastAsia="en-US"/>
        </w:rPr>
        <w:t xml:space="preserve"> </w:t>
      </w:r>
      <w:r w:rsidR="00C405F8" w:rsidRPr="00AC4296">
        <w:rPr>
          <w:rFonts w:eastAsia="Calibri"/>
          <w:lang w:eastAsia="en-US"/>
        </w:rPr>
        <w:t xml:space="preserve">pour </w:t>
      </w:r>
      <w:r w:rsidR="003F666F" w:rsidRPr="00AC4296">
        <w:rPr>
          <w:rFonts w:eastAsia="Calibri"/>
          <w:lang w:eastAsia="en-US"/>
        </w:rPr>
        <w:t>sortir de la logique de vente en volume</w:t>
      </w:r>
    </w:p>
    <w:p w14:paraId="6013E689" w14:textId="4BC9F809" w:rsidR="00346267" w:rsidRPr="00AC4296" w:rsidRDefault="00346267" w:rsidP="00372D8C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>Prise en compte des impacts environnementaux et sociaux</w:t>
      </w:r>
      <w:r w:rsidR="003F666F" w:rsidRPr="00AC4296">
        <w:rPr>
          <w:rFonts w:eastAsia="Calibri"/>
          <w:lang w:eastAsia="en-US"/>
        </w:rPr>
        <w:t xml:space="preserve"> dans la solution proposée</w:t>
      </w:r>
      <w:r w:rsidRPr="00AC4296">
        <w:rPr>
          <w:rFonts w:eastAsia="Calibri"/>
          <w:lang w:eastAsia="en-US"/>
        </w:rPr>
        <w:t xml:space="preserve"> (</w:t>
      </w:r>
      <w:r w:rsidR="003F666F" w:rsidRPr="00AC4296">
        <w:rPr>
          <w:rFonts w:eastAsia="Calibri"/>
          <w:lang w:eastAsia="en-US"/>
        </w:rPr>
        <w:t>démarche d’</w:t>
      </w:r>
      <w:r w:rsidRPr="00AC4296">
        <w:rPr>
          <w:rFonts w:eastAsia="Calibri"/>
          <w:lang w:eastAsia="en-US"/>
        </w:rPr>
        <w:t>écoconception</w:t>
      </w:r>
      <w:r w:rsidR="00BA39B6">
        <w:rPr>
          <w:rFonts w:eastAsia="Calibri"/>
          <w:lang w:eastAsia="en-US"/>
        </w:rPr>
        <w:t xml:space="preserve">, réemploi, réutilisation, mutualisation, décarbonation… </w:t>
      </w:r>
      <w:r w:rsidR="00BA39B6" w:rsidRPr="00BA39B6">
        <w:rPr>
          <w:rFonts w:eastAsia="Calibri"/>
          <w:lang w:eastAsia="en-US"/>
        </w:rPr>
        <w:sym w:font="Wingdings" w:char="F0E8"/>
      </w:r>
      <w:r w:rsidR="00BA39B6">
        <w:rPr>
          <w:rFonts w:eastAsia="Calibri"/>
          <w:lang w:eastAsia="en-US"/>
        </w:rPr>
        <w:t xml:space="preserve"> </w:t>
      </w:r>
      <w:r w:rsidR="00C405F8" w:rsidRPr="00AC4296">
        <w:rPr>
          <w:rFonts w:eastAsia="Calibri"/>
          <w:lang w:eastAsia="en-US"/>
        </w:rPr>
        <w:t>principe de sobriété</w:t>
      </w:r>
      <w:r w:rsidR="003F666F" w:rsidRPr="00AC4296">
        <w:rPr>
          <w:rFonts w:eastAsia="Calibri"/>
          <w:lang w:eastAsia="en-US"/>
        </w:rPr>
        <w:t>)</w:t>
      </w:r>
    </w:p>
    <w:p w14:paraId="768002A3" w14:textId="748E4715" w:rsidR="00346267" w:rsidRPr="00AC4296" w:rsidRDefault="00C405F8" w:rsidP="00372D8C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>Encourager la coopération entre ses parties prenantes et une é</w:t>
      </w:r>
      <w:r w:rsidR="00346267" w:rsidRPr="00AC4296">
        <w:rPr>
          <w:rFonts w:eastAsia="Calibri"/>
          <w:lang w:eastAsia="en-US"/>
        </w:rPr>
        <w:t>conomie en lien avec les enjeux du territoire</w:t>
      </w:r>
    </w:p>
    <w:p w14:paraId="50C83336" w14:textId="3F04E151" w:rsidR="00081363" w:rsidRPr="003F666F" w:rsidRDefault="00081363" w:rsidP="0083390A">
      <w:pPr>
        <w:pStyle w:val="En-ttedetabledesmatires"/>
        <w:outlineLvl w:val="1"/>
        <w:rPr>
          <w:sz w:val="24"/>
          <w:szCs w:val="24"/>
        </w:rPr>
      </w:pPr>
      <w:bookmarkStart w:id="81" w:name="_Toc51062369"/>
      <w:bookmarkStart w:id="82" w:name="_Toc51064064"/>
      <w:bookmarkStart w:id="83" w:name="_Toc51064311"/>
      <w:bookmarkStart w:id="84" w:name="_Toc51064423"/>
      <w:bookmarkStart w:id="85" w:name="_Toc51064715"/>
      <w:bookmarkStart w:id="86" w:name="_Toc51228303"/>
      <w:bookmarkStart w:id="87" w:name="_Toc51228335"/>
      <w:bookmarkStart w:id="88" w:name="_Toc51228464"/>
      <w:bookmarkStart w:id="89" w:name="_Toc51228543"/>
      <w:bookmarkStart w:id="90" w:name="_Toc58403360"/>
      <w:bookmarkStart w:id="91" w:name="_Toc62131628"/>
      <w:bookmarkStart w:id="92" w:name="_Toc62554017"/>
      <w:bookmarkStart w:id="93" w:name="_Toc62554021"/>
      <w:bookmarkStart w:id="94" w:name="_Toc62554049"/>
      <w:bookmarkStart w:id="95" w:name="_Toc111024856"/>
      <w:bookmarkStart w:id="96" w:name="_Toc114560244"/>
      <w:bookmarkStart w:id="97" w:name="_Toc119424887"/>
      <w:bookmarkStart w:id="98" w:name="_Toc119425164"/>
      <w:bookmarkStart w:id="99" w:name="_Toc153801273"/>
      <w:bookmarkStart w:id="100" w:name="_Toc173414438"/>
      <w:bookmarkStart w:id="101" w:name="_Toc173416763"/>
      <w:bookmarkStart w:id="102" w:name="_Toc174975386"/>
      <w:bookmarkStart w:id="103" w:name="_Toc175744354"/>
      <w:r w:rsidRPr="003F666F">
        <w:rPr>
          <w:sz w:val="24"/>
          <w:szCs w:val="24"/>
        </w:rPr>
        <w:t>Suivi et planning du projet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7C8552D5" w14:textId="32811108" w:rsidR="00AE0AE9" w:rsidRDefault="00081363" w:rsidP="00EC7C92">
      <w:pPr>
        <w:pStyle w:val="Texteexerguesurligngris"/>
      </w:pPr>
      <w:r w:rsidRPr="00AC4296">
        <w:t xml:space="preserve">Insérer un </w:t>
      </w:r>
      <w:r w:rsidR="00094C8A" w:rsidRPr="00AC4296">
        <w:t>planning prévisionnel</w:t>
      </w:r>
      <w:r w:rsidRPr="00AC4296">
        <w:t xml:space="preserve"> </w:t>
      </w:r>
      <w:r w:rsidR="00094C8A" w:rsidRPr="00AC4296">
        <w:t>du projet</w:t>
      </w:r>
      <w:bookmarkStart w:id="104" w:name="_Toc51064424"/>
      <w:r w:rsidR="0098526E" w:rsidRPr="00AC4296">
        <w:t>.</w:t>
      </w:r>
    </w:p>
    <w:p w14:paraId="3B31730B" w14:textId="77777777" w:rsidR="00BA39B6" w:rsidRDefault="00BA39B6" w:rsidP="00EC7C92">
      <w:pPr>
        <w:pStyle w:val="Texteexerguesurligngris"/>
      </w:pPr>
    </w:p>
    <w:p w14:paraId="5E50398F" w14:textId="77777777" w:rsidR="00BA39B6" w:rsidRDefault="00BA39B6" w:rsidP="00EC7C92">
      <w:pPr>
        <w:pStyle w:val="Texteexerguesurligngris"/>
      </w:pPr>
    </w:p>
    <w:p w14:paraId="5E8C7F37" w14:textId="57C6D567" w:rsidR="00866397" w:rsidRPr="003F666F" w:rsidRDefault="00866397" w:rsidP="0083390A">
      <w:pPr>
        <w:pStyle w:val="En-ttedetabledesmatires"/>
        <w:outlineLvl w:val="1"/>
        <w:rPr>
          <w:sz w:val="24"/>
          <w:szCs w:val="24"/>
        </w:rPr>
      </w:pPr>
      <w:bookmarkStart w:id="105" w:name="_Toc175744355"/>
      <w:bookmarkStart w:id="106" w:name="_Toc174975387"/>
      <w:r w:rsidRPr="003F666F">
        <w:rPr>
          <w:sz w:val="24"/>
          <w:szCs w:val="24"/>
        </w:rPr>
        <w:t>Recours à un prestataire</w:t>
      </w:r>
      <w:bookmarkEnd w:id="105"/>
      <w:r w:rsidRPr="003F666F">
        <w:rPr>
          <w:sz w:val="24"/>
          <w:szCs w:val="24"/>
        </w:rPr>
        <w:t xml:space="preserve"> </w:t>
      </w:r>
      <w:bookmarkEnd w:id="106"/>
      <w:r w:rsidR="007629AA">
        <w:rPr>
          <w:sz w:val="24"/>
          <w:szCs w:val="24"/>
        </w:rPr>
        <w:t>/ accompagnateur</w:t>
      </w:r>
    </w:p>
    <w:p w14:paraId="25A5DB37" w14:textId="769253E1" w:rsidR="00866397" w:rsidRPr="00AC4296" w:rsidRDefault="0083390A" w:rsidP="00EC7C92">
      <w:pPr>
        <w:pStyle w:val="Texteexerguesurligngris"/>
      </w:pPr>
      <w:r>
        <w:t xml:space="preserve">Que ce soit pour l’accompagnement </w:t>
      </w:r>
      <w:r w:rsidR="007629AA">
        <w:t xml:space="preserve">vers un nouveau modèle économique </w:t>
      </w:r>
      <w:r>
        <w:t xml:space="preserve">ou pour l’évaluation environnementale et sociale, </w:t>
      </w:r>
      <w:r w:rsidR="00866397" w:rsidRPr="00AC4296">
        <w:t>détailler</w:t>
      </w:r>
      <w:r w:rsidR="00866397" w:rsidRPr="00AC4296">
        <w:rPr>
          <w:rFonts w:ascii="Calibri" w:hAnsi="Calibri" w:cs="Calibri"/>
        </w:rPr>
        <w:t> </w:t>
      </w:r>
      <w:r w:rsidR="00866397" w:rsidRPr="00AC4296">
        <w:t>:</w:t>
      </w:r>
    </w:p>
    <w:p w14:paraId="0538C1E2" w14:textId="2B56D864" w:rsidR="00866397" w:rsidRPr="00AC4296" w:rsidRDefault="00AC4296" w:rsidP="00866397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>Transmettre l</w:t>
      </w:r>
      <w:r w:rsidR="00866397" w:rsidRPr="00AC4296">
        <w:rPr>
          <w:rFonts w:eastAsia="Calibri"/>
          <w:lang w:eastAsia="en-US"/>
        </w:rPr>
        <w:t>es compétences et les références du consultant accompagnateur</w:t>
      </w:r>
    </w:p>
    <w:p w14:paraId="4AEC3373" w14:textId="56F85C14" w:rsidR="00AA6335" w:rsidRPr="007629AA" w:rsidRDefault="00AC4296" w:rsidP="007629AA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>Décrire l</w:t>
      </w:r>
      <w:r w:rsidR="00866397" w:rsidRPr="00AC4296">
        <w:rPr>
          <w:rFonts w:eastAsia="Calibri"/>
          <w:lang w:eastAsia="en-US"/>
        </w:rPr>
        <w:t>e déroulement de la prestation et la démarche proposée</w:t>
      </w:r>
    </w:p>
    <w:p w14:paraId="78BC9CFE" w14:textId="3A339DFC" w:rsidR="00AE0AE9" w:rsidRPr="00030C8F" w:rsidRDefault="00AE0AE9" w:rsidP="00EC7C92">
      <w:pPr>
        <w:pStyle w:val="Titre1"/>
        <w:numPr>
          <w:ilvl w:val="0"/>
          <w:numId w:val="17"/>
        </w:numPr>
      </w:pPr>
      <w:bookmarkStart w:id="107" w:name="_Toc51178595"/>
      <w:bookmarkStart w:id="108" w:name="_Toc58403361"/>
      <w:bookmarkStart w:id="109" w:name="_Toc62131629"/>
      <w:bookmarkStart w:id="110" w:name="_Toc62554018"/>
      <w:bookmarkStart w:id="111" w:name="_Toc62554022"/>
      <w:bookmarkStart w:id="112" w:name="_Toc62554050"/>
      <w:bookmarkStart w:id="113" w:name="_Toc111024857"/>
      <w:bookmarkStart w:id="114" w:name="_Toc114560245"/>
      <w:bookmarkStart w:id="115" w:name="_Toc119424888"/>
      <w:bookmarkStart w:id="116" w:name="_Toc119425165"/>
      <w:bookmarkStart w:id="117" w:name="_Toc153801274"/>
      <w:bookmarkStart w:id="118" w:name="_Toc173414439"/>
      <w:bookmarkStart w:id="119" w:name="_Toc173416764"/>
      <w:bookmarkStart w:id="120" w:name="_Toc174975388"/>
      <w:bookmarkStart w:id="121" w:name="_Toc175744356"/>
      <w:r w:rsidRPr="00030C8F">
        <w:lastRenderedPageBreak/>
        <w:t xml:space="preserve">Engagements 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9C0522">
        <w:t>du futur bénéficiaire en cas d’aide apportée par l’ADEME</w:t>
      </w:r>
      <w:bookmarkEnd w:id="121"/>
    </w:p>
    <w:p w14:paraId="5C8A044D" w14:textId="3A205052" w:rsidR="009C0522" w:rsidRPr="003F666F" w:rsidRDefault="009C0522" w:rsidP="0083390A">
      <w:pPr>
        <w:pStyle w:val="En-ttedetabledesmatires"/>
        <w:outlineLvl w:val="1"/>
        <w:rPr>
          <w:sz w:val="24"/>
          <w:szCs w:val="24"/>
        </w:rPr>
      </w:pPr>
      <w:bookmarkStart w:id="122" w:name="_Toc175744357"/>
      <w:r w:rsidRPr="003F666F">
        <w:rPr>
          <w:sz w:val="24"/>
          <w:szCs w:val="24"/>
        </w:rPr>
        <w:t>Valorisation</w:t>
      </w:r>
      <w:bookmarkEnd w:id="122"/>
    </w:p>
    <w:p w14:paraId="1F77D216" w14:textId="2ED546F1" w:rsidR="00BF5FB6" w:rsidRPr="00AC4296" w:rsidRDefault="00AE0AE9" w:rsidP="00EC7C92">
      <w:pPr>
        <w:pStyle w:val="TexteCourant"/>
        <w:rPr>
          <w:rFonts w:eastAsia="Calibri"/>
          <w:strike/>
        </w:rPr>
      </w:pPr>
      <w:r w:rsidRPr="00AC4296">
        <w:rPr>
          <w:rFonts w:eastAsia="Calibri"/>
        </w:rPr>
        <w:t>Le bénéficiaire s’engage à ré</w:t>
      </w:r>
      <w:r w:rsidR="00293258" w:rsidRPr="00AC4296">
        <w:rPr>
          <w:rFonts w:eastAsia="Calibri"/>
        </w:rPr>
        <w:t>pondre aux enquêtes de l’ADEME et de ses partenaires</w:t>
      </w:r>
      <w:r w:rsidR="003F666F" w:rsidRPr="00AC4296">
        <w:rPr>
          <w:rFonts w:eastAsia="Calibri"/>
        </w:rPr>
        <w:t>.</w:t>
      </w:r>
      <w:r w:rsidR="00293258" w:rsidRPr="00AC4296">
        <w:rPr>
          <w:rFonts w:eastAsia="Calibri"/>
          <w:strike/>
        </w:rPr>
        <w:t xml:space="preserve"> </w:t>
      </w:r>
    </w:p>
    <w:p w14:paraId="724DCED6" w14:textId="028BE6FC" w:rsidR="009E5D75" w:rsidRPr="00AC4296" w:rsidRDefault="009C0522" w:rsidP="009E5D75">
      <w:pPr>
        <w:pStyle w:val="TexteCourant"/>
        <w:rPr>
          <w:rFonts w:eastAsia="Calibri"/>
        </w:rPr>
      </w:pPr>
      <w:r w:rsidRPr="00AC4296">
        <w:rPr>
          <w:rFonts w:eastAsia="Calibri"/>
        </w:rPr>
        <w:t>L’ADEME pourra demander au</w:t>
      </w:r>
      <w:r w:rsidR="009E5D75" w:rsidRPr="00AC4296">
        <w:rPr>
          <w:rFonts w:eastAsia="Calibri"/>
        </w:rPr>
        <w:t xml:space="preserve"> bénéficiaire à réaliser une fiche de valorisation publique de l’opération (témoignage vidéo ou fiche de retour d’expérience),</w:t>
      </w:r>
      <w:r w:rsidR="00177EB3" w:rsidRPr="00AC4296">
        <w:rPr>
          <w:rFonts w:eastAsia="Calibri"/>
        </w:rPr>
        <w:t xml:space="preserve"> </w:t>
      </w:r>
      <w:r w:rsidR="009E5D75" w:rsidRPr="00AC4296">
        <w:rPr>
          <w:rFonts w:eastAsia="Calibri"/>
        </w:rPr>
        <w:t>avec l’aide de la structure d’animation régionale.</w:t>
      </w:r>
    </w:p>
    <w:p w14:paraId="21AF8EC2" w14:textId="3FE47D25" w:rsidR="009C0522" w:rsidRPr="003F666F" w:rsidRDefault="009C0522" w:rsidP="0083390A">
      <w:pPr>
        <w:pStyle w:val="En-ttedetabledesmatires"/>
        <w:outlineLvl w:val="1"/>
        <w:rPr>
          <w:sz w:val="24"/>
          <w:szCs w:val="24"/>
        </w:rPr>
      </w:pPr>
      <w:bookmarkStart w:id="123" w:name="_Toc175744358"/>
      <w:r w:rsidRPr="003F666F">
        <w:rPr>
          <w:sz w:val="24"/>
          <w:szCs w:val="24"/>
        </w:rPr>
        <w:t>Évaluation environnementale et sociale</w:t>
      </w:r>
      <w:bookmarkEnd w:id="123"/>
    </w:p>
    <w:p w14:paraId="22AC397B" w14:textId="0909B748" w:rsidR="009E5D75" w:rsidRPr="00AC4296" w:rsidRDefault="007629AA" w:rsidP="00EC7C92">
      <w:pPr>
        <w:pStyle w:val="TexteCourant"/>
        <w:rPr>
          <w:rFonts w:eastAsia="Calibri"/>
        </w:rPr>
      </w:pPr>
      <w:r>
        <w:rPr>
          <w:rFonts w:eastAsia="Calibri"/>
        </w:rPr>
        <w:t>Il est fortement conseillé au</w:t>
      </w:r>
      <w:r w:rsidR="009E5D75" w:rsidRPr="00AC4296">
        <w:rPr>
          <w:rFonts w:eastAsia="Calibri"/>
        </w:rPr>
        <w:t xml:space="preserve"> bénéficiaire </w:t>
      </w:r>
      <w:r w:rsidR="000825C4">
        <w:rPr>
          <w:rFonts w:eastAsia="Calibri"/>
        </w:rPr>
        <w:t>de réaliser</w:t>
      </w:r>
      <w:r w:rsidR="009E5D75" w:rsidRPr="00AC4296">
        <w:rPr>
          <w:rFonts w:eastAsia="Calibri"/>
        </w:rPr>
        <w:t xml:space="preserve"> </w:t>
      </w:r>
      <w:r>
        <w:rPr>
          <w:rFonts w:eastAsia="Calibri"/>
        </w:rPr>
        <w:t xml:space="preserve">au minimum </w:t>
      </w:r>
      <w:r w:rsidR="00372D8C" w:rsidRPr="00AC4296">
        <w:rPr>
          <w:rFonts w:eastAsia="Calibri"/>
        </w:rPr>
        <w:t>l’arbre des conséquences environnementales et sociales à l’aide de la méthode ADEME Empreinte Projet niveau 1.</w:t>
      </w:r>
    </w:p>
    <w:p w14:paraId="04FB85F5" w14:textId="232F2113" w:rsidR="009E5D75" w:rsidRPr="00AC4296" w:rsidRDefault="009E5D75" w:rsidP="009E5D75">
      <w:pPr>
        <w:pStyle w:val="TexteCourant"/>
        <w:numPr>
          <w:ilvl w:val="0"/>
          <w:numId w:val="35"/>
        </w:numPr>
        <w:rPr>
          <w:rFonts w:eastAsia="Calibri"/>
          <w:iCs/>
        </w:rPr>
      </w:pPr>
      <w:hyperlink r:id="rId9" w:history="1">
        <w:r w:rsidRPr="00AC4296">
          <w:rPr>
            <w:rStyle w:val="Lienhypertexte"/>
            <w:rFonts w:eastAsia="Calibri"/>
            <w:iCs/>
          </w:rPr>
          <w:t>Empreinte projet : évaluer l'empreinte environnementale d'un projet</w:t>
        </w:r>
      </w:hyperlink>
      <w:r w:rsidRPr="00AC4296">
        <w:rPr>
          <w:rFonts w:eastAsia="Calibri"/>
          <w:iCs/>
          <w:u w:val="single"/>
        </w:rPr>
        <w:t xml:space="preserve"> </w:t>
      </w:r>
    </w:p>
    <w:p w14:paraId="293E7B0E" w14:textId="4C7EF687" w:rsidR="009E5D75" w:rsidRPr="00AC4296" w:rsidRDefault="009E5D75" w:rsidP="009E5D75">
      <w:pPr>
        <w:pStyle w:val="TexteCourant"/>
        <w:numPr>
          <w:ilvl w:val="0"/>
          <w:numId w:val="35"/>
        </w:numPr>
        <w:rPr>
          <w:rFonts w:eastAsia="Calibri"/>
          <w:iCs/>
        </w:rPr>
      </w:pPr>
      <w:hyperlink r:id="rId10" w:history="1">
        <w:r w:rsidRPr="00AC4296">
          <w:rPr>
            <w:rStyle w:val="Lienhypertexte"/>
            <w:rFonts w:eastAsia="Calibri"/>
            <w:iCs/>
          </w:rPr>
          <w:t>Empreinte projet : cas d'études</w:t>
        </w:r>
      </w:hyperlink>
    </w:p>
    <w:p w14:paraId="5383EA30" w14:textId="0177467D" w:rsidR="00AE0AE9" w:rsidRPr="003F666F" w:rsidRDefault="00C70A17" w:rsidP="0083390A">
      <w:pPr>
        <w:pStyle w:val="En-ttedetabledesmatires"/>
        <w:outlineLvl w:val="1"/>
        <w:rPr>
          <w:sz w:val="24"/>
          <w:szCs w:val="24"/>
        </w:rPr>
      </w:pPr>
      <w:bookmarkStart w:id="124" w:name="_Toc51178596"/>
      <w:bookmarkStart w:id="125" w:name="_Toc58403362"/>
      <w:bookmarkStart w:id="126" w:name="_Toc62131630"/>
      <w:bookmarkStart w:id="127" w:name="_Toc62554019"/>
      <w:bookmarkStart w:id="128" w:name="_Toc62554023"/>
      <w:bookmarkStart w:id="129" w:name="_Toc62554051"/>
      <w:bookmarkStart w:id="130" w:name="_Toc111024858"/>
      <w:bookmarkStart w:id="131" w:name="_Toc114560246"/>
      <w:bookmarkStart w:id="132" w:name="_Toc119424889"/>
      <w:bookmarkStart w:id="133" w:name="_Toc119425166"/>
      <w:bookmarkStart w:id="134" w:name="_Toc153801275"/>
      <w:bookmarkStart w:id="135" w:name="_Toc173414440"/>
      <w:bookmarkStart w:id="136" w:name="_Toc173416765"/>
      <w:bookmarkStart w:id="137" w:name="_Toc174975389"/>
      <w:bookmarkStart w:id="138" w:name="_Toc175744359"/>
      <w:r w:rsidRPr="003F666F">
        <w:rPr>
          <w:sz w:val="24"/>
          <w:szCs w:val="24"/>
        </w:rPr>
        <w:t>Livrables techniques</w:t>
      </w:r>
      <w:r w:rsidR="00AE0AE9" w:rsidRPr="003F666F">
        <w:rPr>
          <w:sz w:val="24"/>
          <w:szCs w:val="24"/>
        </w:rPr>
        <w:t xml:space="preserve"> à fournir lors de l’exécution du contrat de financement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="00AE0AE9" w:rsidRPr="003F666F">
        <w:rPr>
          <w:sz w:val="24"/>
          <w:szCs w:val="24"/>
        </w:rPr>
        <w:t xml:space="preserve"> </w:t>
      </w:r>
    </w:p>
    <w:p w14:paraId="5AFA870B" w14:textId="7F042F99" w:rsidR="00FA3222" w:rsidRPr="00AC4296" w:rsidRDefault="00372D8C" w:rsidP="003F666F">
      <w:pPr>
        <w:pStyle w:val="TexteCourant"/>
        <w:rPr>
          <w:rFonts w:eastAsia="Calibri"/>
          <w:b/>
          <w:bCs/>
          <w:sz w:val="22"/>
          <w:szCs w:val="24"/>
        </w:rPr>
      </w:pPr>
      <w:bookmarkStart w:id="139" w:name="_Toc173416766"/>
      <w:bookmarkStart w:id="140" w:name="_Toc174975390"/>
      <w:bookmarkEnd w:id="104"/>
      <w:r w:rsidRPr="00AC4296">
        <w:rPr>
          <w:rFonts w:eastAsia="Calibri"/>
          <w:b/>
          <w:bCs/>
          <w:sz w:val="22"/>
          <w:szCs w:val="24"/>
        </w:rPr>
        <w:t>Bilans d’avancement</w:t>
      </w:r>
      <w:bookmarkEnd w:id="139"/>
      <w:bookmarkEnd w:id="140"/>
    </w:p>
    <w:p w14:paraId="7475B1C1" w14:textId="6AC92A9D" w:rsidR="009E5D75" w:rsidRPr="00AC4296" w:rsidRDefault="00D537F8" w:rsidP="009E5D75">
      <w:pPr>
        <w:rPr>
          <w:rFonts w:ascii="Marianne Light" w:hAnsi="Marianne Light"/>
          <w:sz w:val="18"/>
          <w:szCs w:val="18"/>
          <w:lang w:eastAsia="en-US"/>
        </w:rPr>
      </w:pPr>
      <w:r w:rsidRPr="00AC4296">
        <w:rPr>
          <w:rFonts w:ascii="Marianne Light" w:hAnsi="Marianne Light"/>
          <w:sz w:val="18"/>
          <w:szCs w:val="18"/>
          <w:lang w:eastAsia="en-US"/>
        </w:rPr>
        <w:t>A chaque fin de phase définie comme significative, l</w:t>
      </w:r>
      <w:r w:rsidR="0098526E" w:rsidRPr="00AC4296">
        <w:rPr>
          <w:rFonts w:ascii="Marianne Light" w:hAnsi="Marianne Light"/>
          <w:sz w:val="18"/>
          <w:szCs w:val="18"/>
          <w:lang w:eastAsia="en-US"/>
        </w:rPr>
        <w:t>e bénéficiaire devra fournir un rapport d’avancement</w:t>
      </w:r>
      <w:r w:rsidRPr="00AC4296">
        <w:rPr>
          <w:rFonts w:ascii="Marianne Light" w:hAnsi="Marianne Light"/>
          <w:sz w:val="18"/>
          <w:szCs w:val="18"/>
          <w:lang w:eastAsia="en-US"/>
        </w:rPr>
        <w:t xml:space="preserve"> intermédiaire</w:t>
      </w:r>
      <w:r w:rsidR="0098526E" w:rsidRPr="00AC4296">
        <w:rPr>
          <w:rFonts w:ascii="Marianne Light" w:hAnsi="Marianne Light"/>
          <w:sz w:val="18"/>
          <w:szCs w:val="18"/>
          <w:lang w:eastAsia="en-US"/>
        </w:rPr>
        <w:t xml:space="preserve"> contenant a minima</w:t>
      </w:r>
      <w:r w:rsidR="0098526E" w:rsidRPr="00AC4296">
        <w:rPr>
          <w:rFonts w:cs="Calibri"/>
          <w:sz w:val="18"/>
          <w:szCs w:val="18"/>
          <w:lang w:eastAsia="en-US"/>
        </w:rPr>
        <w:t> </w:t>
      </w:r>
      <w:r w:rsidR="0098526E" w:rsidRPr="00AC4296">
        <w:rPr>
          <w:rFonts w:ascii="Marianne Light" w:hAnsi="Marianne Light"/>
          <w:sz w:val="18"/>
          <w:szCs w:val="18"/>
          <w:lang w:eastAsia="en-US"/>
        </w:rPr>
        <w:t>:</w:t>
      </w:r>
    </w:p>
    <w:p w14:paraId="0D9AEFE6" w14:textId="1BE4B839" w:rsidR="0098526E" w:rsidRPr="00AC4296" w:rsidRDefault="0098526E" w:rsidP="00866397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 xml:space="preserve">Une présentation du déroulé et du contenu des travaux </w:t>
      </w:r>
    </w:p>
    <w:p w14:paraId="101A973B" w14:textId="6EE57956" w:rsidR="00D537F8" w:rsidRPr="00AC4296" w:rsidRDefault="00D537F8" w:rsidP="00866397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>L’état d’avancement des travaux en cours</w:t>
      </w:r>
    </w:p>
    <w:p w14:paraId="2D7D23AF" w14:textId="54B9B849" w:rsidR="0098526E" w:rsidRPr="00AC4296" w:rsidRDefault="0098526E" w:rsidP="00866397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>La projection des prochaines étapes</w:t>
      </w:r>
    </w:p>
    <w:p w14:paraId="0507921C" w14:textId="5D99F871" w:rsidR="00254549" w:rsidRPr="00AC4296" w:rsidRDefault="00372D8C" w:rsidP="003F666F">
      <w:pPr>
        <w:pStyle w:val="TexteCourant"/>
        <w:rPr>
          <w:rFonts w:eastAsia="Calibri"/>
          <w:b/>
          <w:bCs/>
          <w:sz w:val="22"/>
          <w:szCs w:val="24"/>
        </w:rPr>
      </w:pPr>
      <w:bookmarkStart w:id="141" w:name="_Toc173416767"/>
      <w:bookmarkStart w:id="142" w:name="_Toc174975391"/>
      <w:r w:rsidRPr="00AC4296">
        <w:rPr>
          <w:rFonts w:eastAsia="Calibri"/>
          <w:b/>
          <w:bCs/>
          <w:sz w:val="22"/>
          <w:szCs w:val="24"/>
        </w:rPr>
        <w:t>Rapport final du projet</w:t>
      </w:r>
      <w:bookmarkEnd w:id="141"/>
      <w:bookmarkEnd w:id="142"/>
    </w:p>
    <w:p w14:paraId="17D358F4" w14:textId="279A8688" w:rsidR="00E444F7" w:rsidRPr="00AC4296" w:rsidRDefault="00E444F7" w:rsidP="00EC7C92">
      <w:pPr>
        <w:pStyle w:val="TexteCourant"/>
        <w:spacing w:after="60"/>
        <w:rPr>
          <w:rFonts w:eastAsiaTheme="minorHAnsi"/>
          <w:lang w:eastAsia="en-US"/>
        </w:rPr>
      </w:pPr>
      <w:r w:rsidRPr="00AC4296">
        <w:rPr>
          <w:rFonts w:eastAsiaTheme="minorHAnsi"/>
          <w:lang w:eastAsia="en-US"/>
        </w:rPr>
        <w:t xml:space="preserve">Le livrable </w:t>
      </w:r>
      <w:r w:rsidR="009E5D75" w:rsidRPr="00AC4296">
        <w:rPr>
          <w:rFonts w:eastAsiaTheme="minorHAnsi"/>
          <w:lang w:eastAsia="en-US"/>
        </w:rPr>
        <w:t xml:space="preserve">final de l’accompagnement </w:t>
      </w:r>
      <w:r w:rsidR="009C0522" w:rsidRPr="00AC4296">
        <w:rPr>
          <w:rFonts w:eastAsiaTheme="minorHAnsi"/>
          <w:lang w:eastAsia="en-US"/>
        </w:rPr>
        <w:t xml:space="preserve">devra </w:t>
      </w:r>
      <w:r w:rsidRPr="00AC4296">
        <w:rPr>
          <w:rFonts w:eastAsiaTheme="minorHAnsi"/>
          <w:lang w:eastAsia="en-US"/>
        </w:rPr>
        <w:t xml:space="preserve">comprendre </w:t>
      </w:r>
      <w:r w:rsidR="009B1C29" w:rsidRPr="00AC4296">
        <w:rPr>
          <w:rFonts w:eastAsiaTheme="minorHAnsi"/>
          <w:lang w:eastAsia="en-US"/>
        </w:rPr>
        <w:t>à</w:t>
      </w:r>
      <w:r w:rsidRPr="00AC4296">
        <w:rPr>
          <w:rFonts w:eastAsiaTheme="minorHAnsi"/>
          <w:lang w:eastAsia="en-US"/>
        </w:rPr>
        <w:t xml:space="preserve"> minima :</w:t>
      </w:r>
    </w:p>
    <w:p w14:paraId="0C4E6603" w14:textId="7AF2C8BB" w:rsidR="009B1C29" w:rsidRPr="009B1C29" w:rsidRDefault="00EB1213" w:rsidP="009B1C29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 xml:space="preserve">Une présentation du déroulé </w:t>
      </w:r>
      <w:r w:rsidR="009372F2" w:rsidRPr="00AC4296">
        <w:rPr>
          <w:rFonts w:eastAsia="Calibri"/>
          <w:lang w:eastAsia="en-US"/>
        </w:rPr>
        <w:t xml:space="preserve">et du contenu </w:t>
      </w:r>
      <w:r w:rsidRPr="00AC4296">
        <w:rPr>
          <w:rFonts w:eastAsia="Calibri"/>
          <w:lang w:eastAsia="en-US"/>
        </w:rPr>
        <w:t>des travaux</w:t>
      </w:r>
      <w:r w:rsidR="00AC4296" w:rsidRPr="00AC4296">
        <w:rPr>
          <w:rFonts w:eastAsia="Calibri"/>
          <w:lang w:eastAsia="en-US"/>
        </w:rPr>
        <w:t xml:space="preserve"> (</w:t>
      </w:r>
      <w:r w:rsidR="00F80549" w:rsidRPr="00AC4296">
        <w:rPr>
          <w:rFonts w:eastAsia="Calibri"/>
          <w:lang w:eastAsia="en-US"/>
        </w:rPr>
        <w:t>indispensable au versement des aides aux dépenses internes</w:t>
      </w:r>
      <w:r w:rsidR="00AC4296" w:rsidRPr="00AC4296">
        <w:rPr>
          <w:rFonts w:eastAsia="Calibri"/>
          <w:lang w:eastAsia="en-US"/>
        </w:rPr>
        <w:t>)</w:t>
      </w:r>
    </w:p>
    <w:p w14:paraId="133EF19F" w14:textId="6B0F7422" w:rsidR="009B1C29" w:rsidRDefault="009B1C29" w:rsidP="009B1C29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Les acteurs internes et externes engagés</w:t>
      </w:r>
    </w:p>
    <w:p w14:paraId="1CB9D7A9" w14:textId="6C579B12" w:rsidR="009B1C29" w:rsidRPr="009B1C29" w:rsidRDefault="009B1C29" w:rsidP="009B1C29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Le changement d’offre au vu de la trajectoire EFC (en fonction de la roue du modèle économique)</w:t>
      </w:r>
    </w:p>
    <w:p w14:paraId="24AE882A" w14:textId="70E3D43E" w:rsidR="00A17C09" w:rsidRPr="00AC4296" w:rsidRDefault="009C0522" w:rsidP="00866397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>L</w:t>
      </w:r>
      <w:r w:rsidR="004D75E5" w:rsidRPr="00AC4296">
        <w:rPr>
          <w:rFonts w:eastAsia="Calibri"/>
          <w:lang w:eastAsia="en-US"/>
        </w:rPr>
        <w:t xml:space="preserve">es choix retenus pour mettre en </w:t>
      </w:r>
      <w:r w:rsidR="009E5D75" w:rsidRPr="00AC4296">
        <w:rPr>
          <w:rFonts w:eastAsia="Calibri"/>
          <w:lang w:eastAsia="en-US"/>
        </w:rPr>
        <w:t>œuvre</w:t>
      </w:r>
      <w:r w:rsidR="004D75E5" w:rsidRPr="00AC4296">
        <w:rPr>
          <w:rFonts w:eastAsia="Calibri"/>
          <w:lang w:eastAsia="en-US"/>
        </w:rPr>
        <w:t xml:space="preserve"> </w:t>
      </w:r>
      <w:r w:rsidR="00C73537">
        <w:rPr>
          <w:rFonts w:eastAsia="Calibri"/>
          <w:lang w:eastAsia="en-US"/>
        </w:rPr>
        <w:t xml:space="preserve">la trajectoire </w:t>
      </w:r>
      <w:r w:rsidR="009E5D75" w:rsidRPr="00AC4296">
        <w:rPr>
          <w:rFonts w:eastAsia="Calibri"/>
          <w:lang w:eastAsia="en-US"/>
        </w:rPr>
        <w:t>EFC dans l’entreprise</w:t>
      </w:r>
      <w:r w:rsidR="009B1C29">
        <w:rPr>
          <w:rFonts w:eastAsia="Calibri"/>
          <w:lang w:eastAsia="en-US"/>
        </w:rPr>
        <w:t xml:space="preserve"> et sur le territoire</w:t>
      </w:r>
      <w:r w:rsidR="009E5D75" w:rsidRPr="00AC4296">
        <w:rPr>
          <w:rFonts w:eastAsia="Calibri"/>
          <w:lang w:eastAsia="en-US"/>
        </w:rPr>
        <w:t>, avec l’identification des freins et leviers à cette mise en œuvre</w:t>
      </w:r>
    </w:p>
    <w:p w14:paraId="45B389BD" w14:textId="77777777" w:rsidR="009B1C29" w:rsidRDefault="009B1C29" w:rsidP="00866397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9B1C29">
        <w:rPr>
          <w:rFonts w:eastAsia="Calibri"/>
          <w:lang w:eastAsia="en-US"/>
        </w:rPr>
        <w:t>Evaluation et prise en compte des potentialités écologiques et sociales de la dynamique</w:t>
      </w:r>
    </w:p>
    <w:p w14:paraId="7D665E5E" w14:textId="46AB2B12" w:rsidR="00EB1213" w:rsidRDefault="00EB1213" w:rsidP="00866397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 xml:space="preserve">Le bilan technique et économique de </w:t>
      </w:r>
      <w:r w:rsidR="009B1C29">
        <w:rPr>
          <w:rFonts w:eastAsia="Calibri"/>
          <w:lang w:eastAsia="en-US"/>
        </w:rPr>
        <w:t>la démarche</w:t>
      </w:r>
      <w:r w:rsidRPr="00AC4296">
        <w:rPr>
          <w:rFonts w:eastAsia="Calibri"/>
          <w:lang w:eastAsia="en-US"/>
        </w:rPr>
        <w:t xml:space="preserve"> (co</w:t>
      </w:r>
      <w:r w:rsidR="009E5D75" w:rsidRPr="00AC4296">
        <w:rPr>
          <w:rFonts w:eastAsia="Calibri"/>
          <w:lang w:eastAsia="en-US"/>
        </w:rPr>
        <w:t>û</w:t>
      </w:r>
      <w:r w:rsidRPr="00AC4296">
        <w:rPr>
          <w:rFonts w:eastAsia="Calibri"/>
          <w:lang w:eastAsia="en-US"/>
        </w:rPr>
        <w:t xml:space="preserve">ts internes et de prestations, </w:t>
      </w:r>
      <w:r w:rsidR="005A1EFA" w:rsidRPr="00AC4296">
        <w:rPr>
          <w:rFonts w:eastAsia="Calibri"/>
          <w:lang w:eastAsia="en-US"/>
        </w:rPr>
        <w:t xml:space="preserve">coûts des </w:t>
      </w:r>
      <w:r w:rsidRPr="00AC4296">
        <w:rPr>
          <w:rFonts w:eastAsia="Calibri"/>
          <w:lang w:eastAsia="en-US"/>
        </w:rPr>
        <w:t>investissements, impacts économiques de la démarche…)</w:t>
      </w:r>
    </w:p>
    <w:p w14:paraId="6B49B7B2" w14:textId="596A9219" w:rsidR="00177EB3" w:rsidRPr="00AC4296" w:rsidRDefault="00177EB3" w:rsidP="00866397">
      <w:pPr>
        <w:pStyle w:val="TexteCourant"/>
        <w:numPr>
          <w:ilvl w:val="0"/>
          <w:numId w:val="31"/>
        </w:numPr>
        <w:rPr>
          <w:rFonts w:eastAsia="Calibri"/>
          <w:lang w:eastAsia="en-US"/>
        </w:rPr>
      </w:pPr>
      <w:r w:rsidRPr="00AC4296">
        <w:rPr>
          <w:rFonts w:eastAsia="Calibri"/>
          <w:lang w:eastAsia="en-US"/>
        </w:rPr>
        <w:t xml:space="preserve">Les préconisations / </w:t>
      </w:r>
      <w:r w:rsidR="00AC4296" w:rsidRPr="00AC4296">
        <w:rPr>
          <w:rFonts w:eastAsia="Calibri"/>
          <w:lang w:eastAsia="en-US"/>
        </w:rPr>
        <w:t xml:space="preserve">le </w:t>
      </w:r>
      <w:r w:rsidRPr="00AC4296">
        <w:rPr>
          <w:rFonts w:eastAsia="Calibri"/>
          <w:lang w:eastAsia="en-US"/>
        </w:rPr>
        <w:t>plan d’action pour aller plus loin</w:t>
      </w:r>
    </w:p>
    <w:p w14:paraId="1C575D2E" w14:textId="152CC81F" w:rsidR="00914155" w:rsidRDefault="00914155" w:rsidP="00375375">
      <w:pPr>
        <w:pStyle w:val="Titre1"/>
        <w:rPr>
          <w:rFonts w:cs="Arial"/>
          <w:b/>
          <w:bCs/>
        </w:rPr>
      </w:pPr>
      <w:bookmarkStart w:id="143" w:name="_Toc174975392"/>
      <w:bookmarkStart w:id="144" w:name="_Ref175742764"/>
      <w:bookmarkStart w:id="145" w:name="_Toc175744360"/>
      <w:r w:rsidRPr="00AC4296">
        <w:rPr>
          <w:rFonts w:cs="Arial"/>
          <w:b/>
          <w:bCs/>
        </w:rPr>
        <w:t>Annexe</w:t>
      </w:r>
      <w:r w:rsidRPr="00AC4296">
        <w:rPr>
          <w:rFonts w:cs="Calibri"/>
          <w:b/>
          <w:bCs/>
        </w:rPr>
        <w:t> </w:t>
      </w:r>
      <w:r w:rsidRPr="00AC4296">
        <w:rPr>
          <w:rFonts w:cs="Arial"/>
          <w:b/>
          <w:bCs/>
        </w:rPr>
        <w:t xml:space="preserve">: </w:t>
      </w:r>
      <w:r w:rsidR="00AD1C5D">
        <w:rPr>
          <w:rFonts w:cs="Arial"/>
          <w:b/>
          <w:bCs/>
        </w:rPr>
        <w:t xml:space="preserve">Les 6 domaines </w:t>
      </w:r>
      <w:r w:rsidR="0042628C" w:rsidRPr="00AC4296">
        <w:rPr>
          <w:rFonts w:cs="Arial"/>
          <w:b/>
          <w:bCs/>
        </w:rPr>
        <w:t>du modèle économique</w:t>
      </w:r>
      <w:bookmarkEnd w:id="143"/>
      <w:bookmarkEnd w:id="144"/>
      <w:bookmarkEnd w:id="145"/>
    </w:p>
    <w:p w14:paraId="335A8B0B" w14:textId="15AD5AC4" w:rsidR="00AC4296" w:rsidRPr="00AC4296" w:rsidRDefault="00AC4296" w:rsidP="00AC4296">
      <w:pPr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sz w:val="18"/>
          <w:szCs w:val="18"/>
        </w:rPr>
        <w:t>L’EFC est un ensemble de clés de lecture. Par de nombreuses portes d’entrées</w:t>
      </w:r>
      <w:r w:rsidR="00ED57B0">
        <w:rPr>
          <w:rFonts w:ascii="Marianne Light" w:hAnsi="Marianne Light"/>
          <w:sz w:val="18"/>
          <w:szCs w:val="18"/>
        </w:rPr>
        <w:t xml:space="preserve"> basées sur le modèle économique</w:t>
      </w:r>
      <w:r w:rsidRPr="00AC4296">
        <w:rPr>
          <w:rFonts w:ascii="Marianne Light" w:hAnsi="Marianne Light"/>
          <w:sz w:val="18"/>
          <w:szCs w:val="18"/>
        </w:rPr>
        <w:t xml:space="preserve">, des enjeux de travail à la remise en question de l’offre jusqu’à la gouvernance, l’EFC permet d’ouvrir le champ des possibles, là où les modèles </w:t>
      </w:r>
      <w:r w:rsidR="00ED57B0">
        <w:rPr>
          <w:rFonts w:ascii="Marianne Light" w:hAnsi="Marianne Light"/>
          <w:sz w:val="18"/>
          <w:szCs w:val="18"/>
        </w:rPr>
        <w:t xml:space="preserve">économiques </w:t>
      </w:r>
      <w:r w:rsidRPr="00AC4296">
        <w:rPr>
          <w:rFonts w:ascii="Marianne Light" w:hAnsi="Marianne Light"/>
          <w:sz w:val="18"/>
          <w:szCs w:val="18"/>
        </w:rPr>
        <w:t xml:space="preserve">classiques s’essoufflent : </w:t>
      </w:r>
    </w:p>
    <w:p w14:paraId="0577755B" w14:textId="6D9111A7" w:rsidR="00375375" w:rsidRPr="00177EB3" w:rsidRDefault="00375375" w:rsidP="00375375">
      <w:pPr>
        <w:jc w:val="center"/>
        <w:rPr>
          <w:rFonts w:ascii="Marianne" w:hAnsi="Marianne" w:cs="Arial"/>
          <w:b/>
          <w:bCs/>
          <w:highlight w:val="lightGray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715F167F" wp14:editId="5F8FB4B1">
            <wp:extent cx="5057775" cy="5838825"/>
            <wp:effectExtent l="0" t="0" r="9525" b="9525"/>
            <wp:docPr id="1046574898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74898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E5C2" w14:textId="31925738" w:rsidR="00375375" w:rsidRPr="00ED57B0" w:rsidRDefault="00ED57B0" w:rsidP="00375375">
      <w:pPr>
        <w:spacing w:after="160" w:line="259" w:lineRule="auto"/>
        <w:jc w:val="both"/>
        <w:rPr>
          <w:rFonts w:ascii="Marianne Light" w:hAnsi="Marianne Light"/>
          <w:sz w:val="18"/>
          <w:szCs w:val="18"/>
        </w:rPr>
      </w:pPr>
      <w:r w:rsidRPr="00ED57B0">
        <w:rPr>
          <w:rFonts w:ascii="Marianne Light" w:hAnsi="Marianne Light"/>
          <w:sz w:val="18"/>
          <w:szCs w:val="18"/>
        </w:rPr>
        <w:t>Les questions que l’on se pose pour chacun des 6 domaines du modèle économique</w:t>
      </w:r>
      <w:r w:rsidRPr="00ED57B0">
        <w:rPr>
          <w:rFonts w:cs="Calibri"/>
          <w:sz w:val="18"/>
          <w:szCs w:val="18"/>
        </w:rPr>
        <w:t> </w:t>
      </w:r>
      <w:r w:rsidRPr="00ED57B0">
        <w:rPr>
          <w:rFonts w:ascii="Marianne Light" w:hAnsi="Marianne Light"/>
          <w:sz w:val="18"/>
          <w:szCs w:val="18"/>
        </w:rPr>
        <w:t>:</w:t>
      </w:r>
    </w:p>
    <w:p w14:paraId="221D17A7" w14:textId="367FCBB9" w:rsidR="009E5D75" w:rsidRPr="00ED57B0" w:rsidRDefault="009E5D75" w:rsidP="009E5D75">
      <w:pPr>
        <w:pStyle w:val="Paragraphedeliste"/>
        <w:numPr>
          <w:ilvl w:val="0"/>
          <w:numId w:val="36"/>
        </w:numPr>
        <w:spacing w:after="160" w:line="259" w:lineRule="auto"/>
        <w:jc w:val="both"/>
        <w:rPr>
          <w:rFonts w:ascii="Marianne Light" w:hAnsi="Marianne Light"/>
          <w:sz w:val="18"/>
          <w:szCs w:val="18"/>
        </w:rPr>
      </w:pPr>
      <w:r w:rsidRPr="00ED57B0">
        <w:rPr>
          <w:rFonts w:ascii="Marianne Light" w:hAnsi="Marianne Light"/>
          <w:b/>
          <w:bCs/>
          <w:sz w:val="18"/>
          <w:szCs w:val="18"/>
        </w:rPr>
        <w:t xml:space="preserve">Proposition de valeur : </w:t>
      </w:r>
    </w:p>
    <w:p w14:paraId="7FA7A1EB" w14:textId="77FE334B" w:rsidR="009E5D75" w:rsidRPr="00AC4296" w:rsidRDefault="009E5D75" w:rsidP="009E5D75">
      <w:pPr>
        <w:jc w:val="both"/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sz w:val="18"/>
          <w:szCs w:val="18"/>
        </w:rPr>
        <w:sym w:font="Wingdings" w:char="F0E0"/>
      </w:r>
      <w:r w:rsidRPr="00AC4296">
        <w:rPr>
          <w:rFonts w:ascii="Marianne Light" w:hAnsi="Marianne Light"/>
          <w:sz w:val="18"/>
          <w:szCs w:val="18"/>
        </w:rPr>
        <w:t xml:space="preserve"> Quelle est l’offre en réponse à des demandes</w:t>
      </w:r>
      <w:r w:rsidR="00ED57B0">
        <w:rPr>
          <w:rFonts w:ascii="Marianne Light" w:hAnsi="Marianne Light"/>
          <w:sz w:val="18"/>
          <w:szCs w:val="18"/>
        </w:rPr>
        <w:t xml:space="preserve"> </w:t>
      </w:r>
      <w:r w:rsidRPr="00AC4296">
        <w:rPr>
          <w:rFonts w:ascii="Marianne Light" w:hAnsi="Marianne Light"/>
          <w:sz w:val="18"/>
          <w:szCs w:val="18"/>
        </w:rPr>
        <w:t>/</w:t>
      </w:r>
      <w:r w:rsidR="00ED57B0">
        <w:rPr>
          <w:rFonts w:ascii="Marianne Light" w:hAnsi="Marianne Light"/>
          <w:sz w:val="18"/>
          <w:szCs w:val="18"/>
        </w:rPr>
        <w:t xml:space="preserve"> </w:t>
      </w:r>
      <w:r w:rsidRPr="00AC4296">
        <w:rPr>
          <w:rFonts w:ascii="Marianne Light" w:hAnsi="Marianne Light"/>
          <w:sz w:val="18"/>
          <w:szCs w:val="18"/>
        </w:rPr>
        <w:t>attentes de clients, bénéficiaires, usagers ?</w:t>
      </w:r>
    </w:p>
    <w:p w14:paraId="5CFBA416" w14:textId="22C3F2F9" w:rsidR="009E5D75" w:rsidRPr="00AC4296" w:rsidRDefault="009E5D75" w:rsidP="009E5D75">
      <w:pPr>
        <w:pStyle w:val="Paragraphedeliste"/>
        <w:numPr>
          <w:ilvl w:val="0"/>
          <w:numId w:val="36"/>
        </w:numPr>
        <w:spacing w:after="160" w:line="259" w:lineRule="auto"/>
        <w:jc w:val="both"/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b/>
          <w:bCs/>
          <w:sz w:val="18"/>
          <w:szCs w:val="18"/>
        </w:rPr>
        <w:t xml:space="preserve">Mobilisation et de développement des ressources : </w:t>
      </w:r>
    </w:p>
    <w:p w14:paraId="7FF2BB37" w14:textId="7DC976D6" w:rsidR="009E5D75" w:rsidRPr="00AC4296" w:rsidRDefault="009E5D75" w:rsidP="009E5D75">
      <w:pPr>
        <w:jc w:val="both"/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sz w:val="18"/>
          <w:szCs w:val="18"/>
        </w:rPr>
        <w:sym w:font="Wingdings" w:char="F0E0"/>
      </w:r>
      <w:r w:rsidRPr="00AC4296">
        <w:rPr>
          <w:rFonts w:ascii="Marianne Light" w:hAnsi="Marianne Light"/>
          <w:sz w:val="18"/>
          <w:szCs w:val="18"/>
        </w:rPr>
        <w:t xml:space="preserve"> Quels sont les moyens matériels et immatériels utilisés pour délivrer l’offre ? </w:t>
      </w:r>
      <w:r w:rsidR="00ED57B0">
        <w:rPr>
          <w:rFonts w:ascii="Marianne Light" w:hAnsi="Marianne Light"/>
          <w:sz w:val="18"/>
          <w:szCs w:val="18"/>
        </w:rPr>
        <w:t xml:space="preserve">Comment valoriser le capital </w:t>
      </w:r>
      <w:r w:rsidRPr="00AC4296">
        <w:rPr>
          <w:rFonts w:ascii="Marianne Light" w:hAnsi="Marianne Light"/>
          <w:sz w:val="18"/>
          <w:szCs w:val="18"/>
        </w:rPr>
        <w:t xml:space="preserve">immatériel </w:t>
      </w:r>
      <w:r w:rsidR="00ED57B0">
        <w:rPr>
          <w:rFonts w:ascii="Marianne Light" w:hAnsi="Marianne Light"/>
          <w:sz w:val="18"/>
          <w:szCs w:val="18"/>
        </w:rPr>
        <w:t>de l’entreprise</w:t>
      </w:r>
      <w:r w:rsidR="00ED57B0">
        <w:rPr>
          <w:rFonts w:cs="Calibri"/>
          <w:sz w:val="18"/>
          <w:szCs w:val="18"/>
        </w:rPr>
        <w:t> </w:t>
      </w:r>
      <w:r w:rsidR="00ED57B0">
        <w:rPr>
          <w:rFonts w:ascii="Marianne Light" w:hAnsi="Marianne Light"/>
          <w:sz w:val="18"/>
          <w:szCs w:val="18"/>
        </w:rPr>
        <w:t>?</w:t>
      </w:r>
    </w:p>
    <w:p w14:paraId="1E0517C1" w14:textId="6DD4CA09" w:rsidR="009E5D75" w:rsidRPr="00AC4296" w:rsidRDefault="00DE2FC2" w:rsidP="009E5D75">
      <w:pPr>
        <w:pStyle w:val="Paragraphedeliste"/>
        <w:numPr>
          <w:ilvl w:val="0"/>
          <w:numId w:val="36"/>
        </w:numPr>
        <w:spacing w:after="160" w:line="259" w:lineRule="auto"/>
        <w:jc w:val="both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b/>
          <w:bCs/>
          <w:sz w:val="18"/>
          <w:szCs w:val="18"/>
        </w:rPr>
        <w:t>O</w:t>
      </w:r>
      <w:r w:rsidR="009E5D75" w:rsidRPr="00AC4296">
        <w:rPr>
          <w:rFonts w:ascii="Marianne Light" w:hAnsi="Marianne Light"/>
          <w:b/>
          <w:bCs/>
          <w:sz w:val="18"/>
          <w:szCs w:val="18"/>
        </w:rPr>
        <w:t xml:space="preserve">rganisation de la production : </w:t>
      </w:r>
    </w:p>
    <w:p w14:paraId="4A7783D1" w14:textId="12905B4E" w:rsidR="00ED57B0" w:rsidRDefault="009E5D75" w:rsidP="009E5D75">
      <w:pPr>
        <w:jc w:val="both"/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sz w:val="18"/>
          <w:szCs w:val="18"/>
        </w:rPr>
        <w:sym w:font="Wingdings" w:char="F0E0"/>
      </w:r>
      <w:r w:rsidRPr="00AC4296">
        <w:rPr>
          <w:rFonts w:ascii="Marianne Light" w:hAnsi="Marianne Light"/>
          <w:sz w:val="18"/>
          <w:szCs w:val="18"/>
        </w:rPr>
        <w:t xml:space="preserve"> </w:t>
      </w:r>
      <w:r w:rsidR="00ED57B0">
        <w:rPr>
          <w:rFonts w:ascii="Marianne Light" w:hAnsi="Marianne Light"/>
          <w:sz w:val="18"/>
          <w:szCs w:val="18"/>
        </w:rPr>
        <w:t>Avec qui je réalise mon offre</w:t>
      </w:r>
      <w:r w:rsidR="00ED57B0">
        <w:rPr>
          <w:rFonts w:cs="Calibri"/>
          <w:sz w:val="18"/>
          <w:szCs w:val="18"/>
        </w:rPr>
        <w:t> </w:t>
      </w:r>
      <w:r w:rsidR="00ED57B0">
        <w:rPr>
          <w:rFonts w:ascii="Marianne Light" w:hAnsi="Marianne Light"/>
          <w:sz w:val="18"/>
          <w:szCs w:val="18"/>
        </w:rPr>
        <w:t>? Quelle organisation de travail mettre en place</w:t>
      </w:r>
      <w:r w:rsidR="00ED57B0">
        <w:rPr>
          <w:rFonts w:cs="Calibri"/>
          <w:sz w:val="18"/>
          <w:szCs w:val="18"/>
        </w:rPr>
        <w:t> </w:t>
      </w:r>
      <w:r w:rsidR="00ED57B0">
        <w:rPr>
          <w:rFonts w:ascii="Marianne Light" w:hAnsi="Marianne Light"/>
          <w:sz w:val="18"/>
          <w:szCs w:val="18"/>
        </w:rPr>
        <w:t>?</w:t>
      </w:r>
    </w:p>
    <w:p w14:paraId="03AD38A5" w14:textId="77777777" w:rsidR="009E5D75" w:rsidRPr="00AC4296" w:rsidRDefault="009E5D75" w:rsidP="009E5D75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Marianne Light" w:hAnsi="Marianne Light"/>
          <w:b/>
          <w:bCs/>
          <w:vanish/>
          <w:sz w:val="18"/>
          <w:szCs w:val="18"/>
        </w:rPr>
      </w:pPr>
      <w:commentRangeStart w:id="146"/>
    </w:p>
    <w:commentRangeEnd w:id="146"/>
    <w:p w14:paraId="2762D348" w14:textId="6E9E2C29" w:rsidR="009E5D75" w:rsidRPr="00AC4296" w:rsidRDefault="00DE2FC2" w:rsidP="009E5D75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Marianne Light" w:hAnsi="Marianne Light"/>
          <w:b/>
          <w:bCs/>
          <w:vanish/>
          <w:sz w:val="18"/>
          <w:szCs w:val="18"/>
        </w:rPr>
      </w:pPr>
      <w:r>
        <w:rPr>
          <w:rFonts w:ascii="Marianne Light" w:hAnsi="Marianne Light"/>
          <w:b/>
          <w:bCs/>
          <w:sz w:val="18"/>
          <w:szCs w:val="18"/>
        </w:rPr>
        <w:t>C</w:t>
      </w:r>
      <w:r w:rsidR="000B57B9" w:rsidRPr="00AC4296">
        <w:rPr>
          <w:rStyle w:val="Marquedecommentaire"/>
        </w:rPr>
        <w:commentReference w:id="146"/>
      </w:r>
    </w:p>
    <w:p w14:paraId="1550339F" w14:textId="77777777" w:rsidR="009E5D75" w:rsidRPr="00AC4296" w:rsidRDefault="009E5D75" w:rsidP="009E5D75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Marianne Light" w:hAnsi="Marianne Light"/>
          <w:b/>
          <w:bCs/>
          <w:vanish/>
          <w:sz w:val="18"/>
          <w:szCs w:val="18"/>
        </w:rPr>
      </w:pPr>
    </w:p>
    <w:p w14:paraId="40D912A9" w14:textId="141343C7" w:rsidR="009E5D75" w:rsidRPr="00AC4296" w:rsidRDefault="009E5D75" w:rsidP="009E5D75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b/>
          <w:bCs/>
          <w:sz w:val="18"/>
          <w:szCs w:val="18"/>
        </w:rPr>
        <w:t xml:space="preserve">ontractualisation : </w:t>
      </w:r>
    </w:p>
    <w:p w14:paraId="0867A6C2" w14:textId="01A6A635" w:rsidR="009E5D75" w:rsidRPr="00AC4296" w:rsidRDefault="009E5D75" w:rsidP="009E5D75">
      <w:pPr>
        <w:jc w:val="both"/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sz w:val="18"/>
          <w:szCs w:val="18"/>
        </w:rPr>
        <w:sym w:font="Wingdings" w:char="F0E0"/>
      </w:r>
      <w:r w:rsidRPr="00AC4296">
        <w:rPr>
          <w:rFonts w:ascii="Marianne Light" w:hAnsi="Marianne Light"/>
          <w:sz w:val="18"/>
          <w:szCs w:val="18"/>
        </w:rPr>
        <w:t xml:space="preserve"> Quel est le modèle d’affaires qui conduit à la constitution d</w:t>
      </w:r>
      <w:r w:rsidR="00ED57B0">
        <w:rPr>
          <w:rFonts w:ascii="Marianne Light" w:hAnsi="Marianne Light"/>
          <w:sz w:val="18"/>
          <w:szCs w:val="18"/>
        </w:rPr>
        <w:t>e mes</w:t>
      </w:r>
      <w:r w:rsidRPr="00AC4296">
        <w:rPr>
          <w:rFonts w:ascii="Marianne Light" w:hAnsi="Marianne Light"/>
          <w:sz w:val="18"/>
          <w:szCs w:val="18"/>
        </w:rPr>
        <w:t xml:space="preserve"> revenu</w:t>
      </w:r>
      <w:r w:rsidR="00ED57B0">
        <w:rPr>
          <w:rFonts w:ascii="Marianne Light" w:hAnsi="Marianne Light"/>
          <w:sz w:val="18"/>
          <w:szCs w:val="18"/>
        </w:rPr>
        <w:t>s</w:t>
      </w:r>
      <w:r w:rsidRPr="00AC4296">
        <w:rPr>
          <w:rFonts w:ascii="Marianne Light" w:hAnsi="Marianne Light"/>
          <w:sz w:val="18"/>
          <w:szCs w:val="18"/>
        </w:rPr>
        <w:t xml:space="preserve"> ?</w:t>
      </w:r>
    </w:p>
    <w:p w14:paraId="0B751C46" w14:textId="4327B545" w:rsidR="009E5D75" w:rsidRPr="00AC4296" w:rsidRDefault="00DE2FC2" w:rsidP="009E5D75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b/>
          <w:bCs/>
          <w:sz w:val="18"/>
          <w:szCs w:val="18"/>
        </w:rPr>
        <w:t>A</w:t>
      </w:r>
      <w:r w:rsidR="009E5D75" w:rsidRPr="00AC4296">
        <w:rPr>
          <w:rFonts w:ascii="Marianne Light" w:hAnsi="Marianne Light"/>
          <w:b/>
          <w:bCs/>
          <w:sz w:val="18"/>
          <w:szCs w:val="18"/>
        </w:rPr>
        <w:t xml:space="preserve">ccumulation et répartition de la valeur : </w:t>
      </w:r>
    </w:p>
    <w:p w14:paraId="3C104551" w14:textId="08F6344A" w:rsidR="009E5D75" w:rsidRPr="00AC4296" w:rsidRDefault="009E5D75" w:rsidP="009E5D75">
      <w:pPr>
        <w:jc w:val="both"/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sz w:val="18"/>
          <w:szCs w:val="18"/>
        </w:rPr>
        <w:sym w:font="Wingdings" w:char="F0E0"/>
      </w:r>
      <w:r w:rsidR="00ED57B0">
        <w:rPr>
          <w:rFonts w:ascii="Marianne Light" w:hAnsi="Marianne Light"/>
          <w:sz w:val="18"/>
          <w:szCs w:val="18"/>
        </w:rPr>
        <w:t xml:space="preserve"> Comment financer mes</w:t>
      </w:r>
      <w:r w:rsidRPr="00AC4296">
        <w:rPr>
          <w:rFonts w:ascii="Marianne Light" w:hAnsi="Marianne Light"/>
          <w:sz w:val="18"/>
          <w:szCs w:val="18"/>
        </w:rPr>
        <w:t xml:space="preserve"> </w:t>
      </w:r>
      <w:r w:rsidR="00ED57B0" w:rsidRPr="00ED57B0">
        <w:rPr>
          <w:rFonts w:ascii="Marianne Light" w:hAnsi="Marianne Light"/>
          <w:sz w:val="18"/>
          <w:szCs w:val="18"/>
        </w:rPr>
        <w:t>investissements matériels et immatériels</w:t>
      </w:r>
      <w:r w:rsidR="00ED57B0">
        <w:rPr>
          <w:rFonts w:cs="Calibri"/>
          <w:sz w:val="18"/>
          <w:szCs w:val="18"/>
        </w:rPr>
        <w:t> </w:t>
      </w:r>
      <w:r w:rsidR="00ED57B0">
        <w:rPr>
          <w:rFonts w:ascii="Marianne Light" w:hAnsi="Marianne Light"/>
          <w:sz w:val="18"/>
          <w:szCs w:val="18"/>
        </w:rPr>
        <w:t>? Comment restituer la valeur entre mes différentes parties prenantes</w:t>
      </w:r>
      <w:r w:rsidR="00ED57B0">
        <w:rPr>
          <w:rFonts w:cs="Calibri"/>
          <w:sz w:val="18"/>
          <w:szCs w:val="18"/>
        </w:rPr>
        <w:t> </w:t>
      </w:r>
      <w:r w:rsidR="00ED57B0">
        <w:rPr>
          <w:rFonts w:ascii="Marianne Light" w:hAnsi="Marianne Light"/>
          <w:sz w:val="18"/>
          <w:szCs w:val="18"/>
        </w:rPr>
        <w:t>?</w:t>
      </w:r>
    </w:p>
    <w:p w14:paraId="574005DF" w14:textId="7BC34958" w:rsidR="009E5D75" w:rsidRPr="00AC4296" w:rsidRDefault="00DE2FC2" w:rsidP="009E5D75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b/>
          <w:bCs/>
          <w:sz w:val="18"/>
          <w:szCs w:val="18"/>
        </w:rPr>
        <w:t>G</w:t>
      </w:r>
      <w:r w:rsidR="009E5D75" w:rsidRPr="00AC4296">
        <w:rPr>
          <w:rFonts w:ascii="Marianne Light" w:hAnsi="Marianne Light"/>
          <w:b/>
          <w:bCs/>
          <w:sz w:val="18"/>
          <w:szCs w:val="18"/>
        </w:rPr>
        <w:t xml:space="preserve">ouvernance : </w:t>
      </w:r>
    </w:p>
    <w:p w14:paraId="5B95A082" w14:textId="7D09F9A3" w:rsidR="009E5D75" w:rsidRPr="0098526E" w:rsidRDefault="009E5D75" w:rsidP="009E5D75">
      <w:pPr>
        <w:jc w:val="both"/>
        <w:rPr>
          <w:rFonts w:ascii="Marianne Light" w:hAnsi="Marianne Light"/>
          <w:sz w:val="18"/>
          <w:szCs w:val="18"/>
        </w:rPr>
      </w:pPr>
      <w:r w:rsidRPr="00AC4296">
        <w:rPr>
          <w:rFonts w:ascii="Marianne Light" w:hAnsi="Marianne Light"/>
          <w:sz w:val="18"/>
          <w:szCs w:val="18"/>
        </w:rPr>
        <w:sym w:font="Wingdings" w:char="F0E0"/>
      </w:r>
      <w:r w:rsidRPr="00AC4296">
        <w:rPr>
          <w:rFonts w:ascii="Marianne Light" w:hAnsi="Marianne Light"/>
          <w:sz w:val="18"/>
          <w:szCs w:val="18"/>
        </w:rPr>
        <w:t xml:space="preserve"> </w:t>
      </w:r>
      <w:r w:rsidR="00ED57B0">
        <w:rPr>
          <w:rFonts w:ascii="Marianne Light" w:hAnsi="Marianne Light"/>
          <w:sz w:val="18"/>
          <w:szCs w:val="18"/>
        </w:rPr>
        <w:t>Comment se répartissent les responsabilités</w:t>
      </w:r>
      <w:r w:rsidR="00ED57B0">
        <w:rPr>
          <w:rFonts w:cs="Calibri"/>
          <w:sz w:val="18"/>
          <w:szCs w:val="18"/>
        </w:rPr>
        <w:t> </w:t>
      </w:r>
      <w:r w:rsidR="00F74AFD" w:rsidRPr="00AC4296">
        <w:rPr>
          <w:rFonts w:ascii="Marianne Light" w:hAnsi="Marianne Light"/>
          <w:sz w:val="18"/>
          <w:szCs w:val="18"/>
        </w:rPr>
        <w:t>?</w:t>
      </w:r>
      <w:r w:rsidRPr="00AC4296">
        <w:rPr>
          <w:rFonts w:ascii="Marianne Light" w:hAnsi="Marianne Light"/>
          <w:sz w:val="18"/>
          <w:szCs w:val="18"/>
        </w:rPr>
        <w:t xml:space="preserve"> </w:t>
      </w:r>
      <w:r w:rsidR="00F74AFD" w:rsidRPr="00AC4296">
        <w:rPr>
          <w:rFonts w:ascii="Marianne Light" w:hAnsi="Marianne Light"/>
          <w:sz w:val="18"/>
          <w:szCs w:val="18"/>
        </w:rPr>
        <w:t>C</w:t>
      </w:r>
      <w:r w:rsidRPr="00AC4296">
        <w:rPr>
          <w:rFonts w:ascii="Marianne Light" w:hAnsi="Marianne Light"/>
          <w:sz w:val="18"/>
          <w:szCs w:val="18"/>
        </w:rPr>
        <w:t>omment les décisions sont</w:t>
      </w:r>
      <w:r w:rsidR="00F74AFD" w:rsidRPr="00AC4296">
        <w:rPr>
          <w:rFonts w:ascii="Marianne Light" w:hAnsi="Marianne Light"/>
          <w:sz w:val="18"/>
          <w:szCs w:val="18"/>
        </w:rPr>
        <w:t>-elles</w:t>
      </w:r>
      <w:r w:rsidRPr="00AC4296">
        <w:rPr>
          <w:rFonts w:ascii="Marianne Light" w:hAnsi="Marianne Light"/>
          <w:sz w:val="18"/>
          <w:szCs w:val="18"/>
        </w:rPr>
        <w:t xml:space="preserve"> prises ?</w:t>
      </w:r>
    </w:p>
    <w:p w14:paraId="6F8C38D8" w14:textId="77777777" w:rsidR="009E5D75" w:rsidRPr="0098526E" w:rsidRDefault="009E5D75" w:rsidP="009E5D75">
      <w:pPr>
        <w:spacing w:after="200" w:line="276" w:lineRule="auto"/>
        <w:rPr>
          <w:rFonts w:ascii="Marianne Light" w:hAnsi="Marianne Light" w:cs="Arial"/>
          <w:b/>
          <w:bCs/>
          <w:sz w:val="18"/>
          <w:szCs w:val="18"/>
        </w:rPr>
      </w:pPr>
    </w:p>
    <w:sectPr w:rsidR="009E5D75" w:rsidRPr="0098526E" w:rsidSect="00803552">
      <w:footerReference w:type="default" r:id="rId16"/>
      <w:headerReference w:type="first" r:id="rId17"/>
      <w:pgSz w:w="11906" w:h="16838"/>
      <w:pgMar w:top="1418" w:right="1418" w:bottom="964" w:left="1418" w:header="737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6" w:author="VINCENT Philippe" w:date="2024-08-20T18:03:00Z" w:initials="PV">
    <w:p w14:paraId="4ABD8BF3" w14:textId="5649FDA5" w:rsidR="000B57B9" w:rsidRDefault="000B57B9" w:rsidP="000B57B9">
      <w:pPr>
        <w:pStyle w:val="Commentaire"/>
      </w:pPr>
      <w:r>
        <w:rPr>
          <w:rStyle w:val="Marquedecommentaire"/>
        </w:rPr>
        <w:annotationRef/>
      </w:r>
      <w:r>
        <w:t>ça c’est un bidouillage, non?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BD8B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8ED377" w16cex:dateUtc="2024-08-20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BD8BF3" w16cid:durableId="228ED3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30BA" w14:textId="77777777" w:rsidR="00803552" w:rsidRDefault="00803552" w:rsidP="00355E54">
      <w:pPr>
        <w:spacing w:after="0" w:line="240" w:lineRule="auto"/>
      </w:pPr>
      <w:r>
        <w:separator/>
      </w:r>
    </w:p>
  </w:endnote>
  <w:endnote w:type="continuationSeparator" w:id="0">
    <w:p w14:paraId="39E0ACD0" w14:textId="77777777" w:rsidR="00803552" w:rsidRDefault="00803552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F871" w14:textId="3C6B5FC1" w:rsidR="009E5D75" w:rsidRPr="009E5D75" w:rsidRDefault="009E5D75" w:rsidP="009E5D75">
    <w:pPr>
      <w:pStyle w:val="Pieddepage"/>
      <w:jc w:val="right"/>
      <w:rPr>
        <w:rFonts w:ascii="Marianne Light" w:hAnsi="Marianne Light"/>
        <w:sz w:val="16"/>
        <w:szCs w:val="16"/>
      </w:rPr>
    </w:pPr>
    <w:r w:rsidRPr="009E5D75">
      <w:rPr>
        <w:rFonts w:ascii="Marianne Light" w:hAnsi="Marianne Light"/>
        <w:sz w:val="16"/>
        <w:szCs w:val="16"/>
      </w:rPr>
      <w:t xml:space="preserve">Accompagnement en </w:t>
    </w:r>
    <w:r>
      <w:rPr>
        <w:rFonts w:ascii="Marianne Light" w:hAnsi="Marianne Light"/>
        <w:sz w:val="16"/>
        <w:szCs w:val="16"/>
      </w:rPr>
      <w:t>EFC</w:t>
    </w:r>
    <w:r w:rsidRPr="009E5D75">
      <w:rPr>
        <w:rFonts w:ascii="Marianne Light" w:hAnsi="Marianne Light"/>
        <w:sz w:val="16"/>
        <w:szCs w:val="16"/>
      </w:rPr>
      <w:t xml:space="preserve"> visant à améliorer la performance économique, environnementale et sociale de l’entreprise.</w:t>
    </w:r>
  </w:p>
  <w:p w14:paraId="07245C09" w14:textId="50F218D1" w:rsidR="002E15DB" w:rsidRDefault="002E15DB" w:rsidP="002E15DB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953C2A">
      <w:rPr>
        <w:rFonts w:ascii="Marianne" w:hAnsi="Marianne"/>
        <w:noProof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705A8995" w14:textId="7E454D12" w:rsidR="002E15DB" w:rsidRDefault="002E15DB" w:rsidP="002E15DB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62336" behindDoc="1" locked="1" layoutInCell="1" allowOverlap="1" wp14:anchorId="1F6F6770" wp14:editId="0FDFE96A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5FCD" w14:textId="77777777" w:rsidR="00803552" w:rsidRDefault="00803552" w:rsidP="00355E54">
      <w:pPr>
        <w:spacing w:after="0" w:line="240" w:lineRule="auto"/>
      </w:pPr>
      <w:r>
        <w:separator/>
      </w:r>
    </w:p>
  </w:footnote>
  <w:footnote w:type="continuationSeparator" w:id="0">
    <w:p w14:paraId="4DECFECB" w14:textId="77777777" w:rsidR="00803552" w:rsidRDefault="00803552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DFBC9" w14:textId="7DC6F432" w:rsidR="00CB0A0C" w:rsidRDefault="00CB0A0C">
    <w:pPr>
      <w:pStyle w:val="En-tte"/>
    </w:pPr>
    <w:r w:rsidRPr="00CB0A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177F2" wp14:editId="742F04E5">
              <wp:simplePos x="0" y="0"/>
              <wp:positionH relativeFrom="margin">
                <wp:posOffset>-304800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44F76" id="Rectangle 2" o:spid="_x0000_s1026" style="position:absolute;margin-left:-24pt;margin-top:80.25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Bqj+zV4gAAAA0BAAAPAAAAAAAAAAAAAAAAAN4EAABkcnMvZG93bnJldi54bWxQSwUGAAAA&#10;AAQABADzAAAA7QUAAAAA&#10;" filled="f" strokecolor="black [3213]" strokeweight="1.5pt">
              <w10:wrap anchorx="margin"/>
            </v:rect>
          </w:pict>
        </mc:Fallback>
      </mc:AlternateContent>
    </w:r>
    <w:r w:rsidRPr="00CB0A0C">
      <w:rPr>
        <w:noProof/>
      </w:rPr>
      <w:drawing>
        <wp:anchor distT="0" distB="0" distL="114300" distR="114300" simplePos="0" relativeHeight="251660288" behindDoc="0" locked="0" layoutInCell="1" allowOverlap="1" wp14:anchorId="79767586" wp14:editId="5F5108C4">
          <wp:simplePos x="0" y="0"/>
          <wp:positionH relativeFrom="page">
            <wp:posOffset>2540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E0B8B7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D12"/>
    <w:multiLevelType w:val="hybridMultilevel"/>
    <w:tmpl w:val="311C462C"/>
    <w:lvl w:ilvl="0" w:tplc="D668F77A">
      <w:start w:val="30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29"/>
    <w:multiLevelType w:val="hybridMultilevel"/>
    <w:tmpl w:val="700A8874"/>
    <w:lvl w:ilvl="0" w:tplc="39AC07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233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A74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2C9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613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827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A1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82E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05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CE3"/>
    <w:multiLevelType w:val="hybridMultilevel"/>
    <w:tmpl w:val="6DA4C1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2BC9"/>
    <w:multiLevelType w:val="hybridMultilevel"/>
    <w:tmpl w:val="BD028F9C"/>
    <w:lvl w:ilvl="0" w:tplc="8190E4A4">
      <w:start w:val="1"/>
      <w:numFmt w:val="decimal"/>
      <w:pStyle w:val="Titre2"/>
      <w:lvlText w:val="1.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58CA"/>
    <w:multiLevelType w:val="hybridMultilevel"/>
    <w:tmpl w:val="0A0846F6"/>
    <w:lvl w:ilvl="0" w:tplc="B574C53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342A"/>
    <w:multiLevelType w:val="hybridMultilevel"/>
    <w:tmpl w:val="E8689562"/>
    <w:lvl w:ilvl="0" w:tplc="7786E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B5B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212B73"/>
    <w:multiLevelType w:val="hybridMultilevel"/>
    <w:tmpl w:val="1CF43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610"/>
    <w:multiLevelType w:val="hybridMultilevel"/>
    <w:tmpl w:val="4FB65802"/>
    <w:lvl w:ilvl="0" w:tplc="5C2C9952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724C9"/>
    <w:multiLevelType w:val="hybridMultilevel"/>
    <w:tmpl w:val="D97ACF84"/>
    <w:lvl w:ilvl="0" w:tplc="9CFE3D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A23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EFE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028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C03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042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4CD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CA7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283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6457A"/>
    <w:multiLevelType w:val="hybridMultilevel"/>
    <w:tmpl w:val="355678A6"/>
    <w:lvl w:ilvl="0" w:tplc="8E34EDD8">
      <w:start w:val="13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336A4"/>
    <w:multiLevelType w:val="hybridMultilevel"/>
    <w:tmpl w:val="8EE425CC"/>
    <w:lvl w:ilvl="0" w:tplc="54A6F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4610A"/>
    <w:multiLevelType w:val="hybridMultilevel"/>
    <w:tmpl w:val="98F8E4BE"/>
    <w:lvl w:ilvl="0" w:tplc="EB3E6B0E">
      <w:numFmt w:val="bullet"/>
      <w:lvlText w:val="•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32AE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B739CB"/>
    <w:multiLevelType w:val="hybridMultilevel"/>
    <w:tmpl w:val="D8EC5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2D09"/>
    <w:multiLevelType w:val="hybridMultilevel"/>
    <w:tmpl w:val="F872C004"/>
    <w:lvl w:ilvl="0" w:tplc="D32619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A5F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A9E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8D9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20E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074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8D9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09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42B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6461F"/>
    <w:multiLevelType w:val="hybridMultilevel"/>
    <w:tmpl w:val="9D7ADFD2"/>
    <w:lvl w:ilvl="0" w:tplc="8E34EDD8">
      <w:start w:val="13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D1F7C"/>
    <w:multiLevelType w:val="hybridMultilevel"/>
    <w:tmpl w:val="311C4B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253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DD390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8831744">
    <w:abstractNumId w:val="11"/>
  </w:num>
  <w:num w:numId="2" w16cid:durableId="1885292975">
    <w:abstractNumId w:val="10"/>
  </w:num>
  <w:num w:numId="3" w16cid:durableId="786856720">
    <w:abstractNumId w:val="30"/>
  </w:num>
  <w:num w:numId="4" w16cid:durableId="1896117876">
    <w:abstractNumId w:val="3"/>
  </w:num>
  <w:num w:numId="5" w16cid:durableId="418528640">
    <w:abstractNumId w:val="7"/>
  </w:num>
  <w:num w:numId="6" w16cid:durableId="688676487">
    <w:abstractNumId w:val="1"/>
  </w:num>
  <w:num w:numId="7" w16cid:durableId="37361146">
    <w:abstractNumId w:val="6"/>
  </w:num>
  <w:num w:numId="8" w16cid:durableId="912931157">
    <w:abstractNumId w:val="25"/>
  </w:num>
  <w:num w:numId="9" w16cid:durableId="148864973">
    <w:abstractNumId w:val="10"/>
  </w:num>
  <w:num w:numId="10" w16cid:durableId="1801797292">
    <w:abstractNumId w:val="24"/>
  </w:num>
  <w:num w:numId="11" w16cid:durableId="332926064">
    <w:abstractNumId w:val="12"/>
  </w:num>
  <w:num w:numId="12" w16cid:durableId="1717660592">
    <w:abstractNumId w:val="4"/>
  </w:num>
  <w:num w:numId="13" w16cid:durableId="1314991893">
    <w:abstractNumId w:val="19"/>
  </w:num>
  <w:num w:numId="14" w16cid:durableId="1377581594">
    <w:abstractNumId w:val="0"/>
  </w:num>
  <w:num w:numId="15" w16cid:durableId="2130319206">
    <w:abstractNumId w:val="15"/>
  </w:num>
  <w:num w:numId="16" w16cid:durableId="1252814719">
    <w:abstractNumId w:val="20"/>
  </w:num>
  <w:num w:numId="17" w16cid:durableId="2010133641">
    <w:abstractNumId w:val="28"/>
  </w:num>
  <w:num w:numId="18" w16cid:durableId="1941600410">
    <w:abstractNumId w:val="13"/>
  </w:num>
  <w:num w:numId="19" w16cid:durableId="995962038">
    <w:abstractNumId w:val="29"/>
  </w:num>
  <w:num w:numId="20" w16cid:durableId="421494661">
    <w:abstractNumId w:val="21"/>
  </w:num>
  <w:num w:numId="21" w16cid:durableId="502356489">
    <w:abstractNumId w:val="7"/>
  </w:num>
  <w:num w:numId="22" w16cid:durableId="2060325553">
    <w:abstractNumId w:val="7"/>
  </w:num>
  <w:num w:numId="23" w16cid:durableId="484780456">
    <w:abstractNumId w:val="17"/>
  </w:num>
  <w:num w:numId="24" w16cid:durableId="1688367397">
    <w:abstractNumId w:val="26"/>
  </w:num>
  <w:num w:numId="25" w16cid:durableId="2062098923">
    <w:abstractNumId w:val="8"/>
  </w:num>
  <w:num w:numId="26" w16cid:durableId="2092116794">
    <w:abstractNumId w:val="1"/>
  </w:num>
  <w:num w:numId="27" w16cid:durableId="475224844">
    <w:abstractNumId w:val="14"/>
  </w:num>
  <w:num w:numId="28" w16cid:durableId="1928660043">
    <w:abstractNumId w:val="22"/>
  </w:num>
  <w:num w:numId="29" w16cid:durableId="350840009">
    <w:abstractNumId w:val="16"/>
  </w:num>
  <w:num w:numId="30" w16cid:durableId="333580941">
    <w:abstractNumId w:val="5"/>
  </w:num>
  <w:num w:numId="31" w16cid:durableId="991983099">
    <w:abstractNumId w:val="23"/>
  </w:num>
  <w:num w:numId="32" w16cid:durableId="678973643">
    <w:abstractNumId w:val="7"/>
  </w:num>
  <w:num w:numId="33" w16cid:durableId="1226574586">
    <w:abstractNumId w:val="7"/>
  </w:num>
  <w:num w:numId="34" w16cid:durableId="410390168">
    <w:abstractNumId w:val="2"/>
  </w:num>
  <w:num w:numId="35" w16cid:durableId="55787013">
    <w:abstractNumId w:val="27"/>
  </w:num>
  <w:num w:numId="36" w16cid:durableId="1063021970">
    <w:abstractNumId w:val="18"/>
  </w:num>
  <w:num w:numId="37" w16cid:durableId="175789920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NCENT Philippe">
    <w15:presenceInfo w15:providerId="AD" w15:userId="S::philippe.vincent@ademe.fr::53d893b9-6912-48ce-bf94-e05d8b2eee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978"/>
    <w:rsid w:val="00011A9B"/>
    <w:rsid w:val="00021C67"/>
    <w:rsid w:val="000309F9"/>
    <w:rsid w:val="00030C8F"/>
    <w:rsid w:val="00030ECC"/>
    <w:rsid w:val="00047254"/>
    <w:rsid w:val="000630C0"/>
    <w:rsid w:val="00070CFA"/>
    <w:rsid w:val="0007177B"/>
    <w:rsid w:val="00081363"/>
    <w:rsid w:val="0008187D"/>
    <w:rsid w:val="000818C4"/>
    <w:rsid w:val="000825C4"/>
    <w:rsid w:val="00084C79"/>
    <w:rsid w:val="00090B92"/>
    <w:rsid w:val="00090D7F"/>
    <w:rsid w:val="00092D04"/>
    <w:rsid w:val="00094C4C"/>
    <w:rsid w:val="00094C8A"/>
    <w:rsid w:val="000B0B32"/>
    <w:rsid w:val="000B42CC"/>
    <w:rsid w:val="000B57B9"/>
    <w:rsid w:val="000E12F0"/>
    <w:rsid w:val="000F2206"/>
    <w:rsid w:val="000F668B"/>
    <w:rsid w:val="001012F6"/>
    <w:rsid w:val="001039AD"/>
    <w:rsid w:val="0010603A"/>
    <w:rsid w:val="0010755D"/>
    <w:rsid w:val="0011054C"/>
    <w:rsid w:val="001240AA"/>
    <w:rsid w:val="0014082E"/>
    <w:rsid w:val="00151CA5"/>
    <w:rsid w:val="00153611"/>
    <w:rsid w:val="0016337E"/>
    <w:rsid w:val="00163883"/>
    <w:rsid w:val="00177EB3"/>
    <w:rsid w:val="001B2558"/>
    <w:rsid w:val="001B32A9"/>
    <w:rsid w:val="001C78D7"/>
    <w:rsid w:val="00241D65"/>
    <w:rsid w:val="00253254"/>
    <w:rsid w:val="00254549"/>
    <w:rsid w:val="0026086B"/>
    <w:rsid w:val="0027297D"/>
    <w:rsid w:val="002839B5"/>
    <w:rsid w:val="00285F31"/>
    <w:rsid w:val="00286666"/>
    <w:rsid w:val="002901CD"/>
    <w:rsid w:val="00293258"/>
    <w:rsid w:val="00294751"/>
    <w:rsid w:val="00295AA0"/>
    <w:rsid w:val="002A4242"/>
    <w:rsid w:val="002B2BBA"/>
    <w:rsid w:val="002D1027"/>
    <w:rsid w:val="002E15DB"/>
    <w:rsid w:val="002E1BE2"/>
    <w:rsid w:val="0032107A"/>
    <w:rsid w:val="00346267"/>
    <w:rsid w:val="00355C60"/>
    <w:rsid w:val="00355E54"/>
    <w:rsid w:val="0036103F"/>
    <w:rsid w:val="00372D8C"/>
    <w:rsid w:val="00375375"/>
    <w:rsid w:val="00380C0E"/>
    <w:rsid w:val="00385DF1"/>
    <w:rsid w:val="003A2B8B"/>
    <w:rsid w:val="003B53C3"/>
    <w:rsid w:val="003B55AA"/>
    <w:rsid w:val="003C1B8C"/>
    <w:rsid w:val="003C771D"/>
    <w:rsid w:val="003D03ED"/>
    <w:rsid w:val="003E3EC7"/>
    <w:rsid w:val="003F666F"/>
    <w:rsid w:val="00406FF1"/>
    <w:rsid w:val="00423360"/>
    <w:rsid w:val="00424DAD"/>
    <w:rsid w:val="0042553B"/>
    <w:rsid w:val="0042628C"/>
    <w:rsid w:val="00432C89"/>
    <w:rsid w:val="00432D2A"/>
    <w:rsid w:val="0043312D"/>
    <w:rsid w:val="00443DB5"/>
    <w:rsid w:val="00460EE8"/>
    <w:rsid w:val="00462028"/>
    <w:rsid w:val="00464B92"/>
    <w:rsid w:val="004B051D"/>
    <w:rsid w:val="004B75B8"/>
    <w:rsid w:val="004C1CF4"/>
    <w:rsid w:val="004C2A7B"/>
    <w:rsid w:val="004C7232"/>
    <w:rsid w:val="004C7A96"/>
    <w:rsid w:val="004D75E5"/>
    <w:rsid w:val="004E32AC"/>
    <w:rsid w:val="004E4D07"/>
    <w:rsid w:val="004E50D9"/>
    <w:rsid w:val="004E5E14"/>
    <w:rsid w:val="004F54B6"/>
    <w:rsid w:val="005049F8"/>
    <w:rsid w:val="00504B08"/>
    <w:rsid w:val="00515926"/>
    <w:rsid w:val="0052528A"/>
    <w:rsid w:val="00533138"/>
    <w:rsid w:val="00542C0E"/>
    <w:rsid w:val="005517EC"/>
    <w:rsid w:val="00553E8D"/>
    <w:rsid w:val="00557D45"/>
    <w:rsid w:val="00583E13"/>
    <w:rsid w:val="00590CD0"/>
    <w:rsid w:val="005A1EFA"/>
    <w:rsid w:val="005A5899"/>
    <w:rsid w:val="005B7F2C"/>
    <w:rsid w:val="005C24D9"/>
    <w:rsid w:val="005C42DD"/>
    <w:rsid w:val="005D3184"/>
    <w:rsid w:val="005E356D"/>
    <w:rsid w:val="005F0296"/>
    <w:rsid w:val="0061461B"/>
    <w:rsid w:val="00624C97"/>
    <w:rsid w:val="0064329B"/>
    <w:rsid w:val="0064368F"/>
    <w:rsid w:val="00645FDB"/>
    <w:rsid w:val="00656733"/>
    <w:rsid w:val="00662034"/>
    <w:rsid w:val="006624BC"/>
    <w:rsid w:val="00674A85"/>
    <w:rsid w:val="0067730C"/>
    <w:rsid w:val="006831DF"/>
    <w:rsid w:val="0069631D"/>
    <w:rsid w:val="006A645C"/>
    <w:rsid w:val="006B342E"/>
    <w:rsid w:val="006D1C96"/>
    <w:rsid w:val="006D6489"/>
    <w:rsid w:val="006F6462"/>
    <w:rsid w:val="006F7590"/>
    <w:rsid w:val="006F77E2"/>
    <w:rsid w:val="007001E8"/>
    <w:rsid w:val="00717DD0"/>
    <w:rsid w:val="00720705"/>
    <w:rsid w:val="00735187"/>
    <w:rsid w:val="00736534"/>
    <w:rsid w:val="00737545"/>
    <w:rsid w:val="00742A7E"/>
    <w:rsid w:val="00753295"/>
    <w:rsid w:val="007629AA"/>
    <w:rsid w:val="0076438D"/>
    <w:rsid w:val="00765E0A"/>
    <w:rsid w:val="00767184"/>
    <w:rsid w:val="00771511"/>
    <w:rsid w:val="00782D9B"/>
    <w:rsid w:val="00791C12"/>
    <w:rsid w:val="007A5F24"/>
    <w:rsid w:val="007B09ED"/>
    <w:rsid w:val="007B0C5C"/>
    <w:rsid w:val="007B63AE"/>
    <w:rsid w:val="007C3C6D"/>
    <w:rsid w:val="007D0578"/>
    <w:rsid w:val="007D76AC"/>
    <w:rsid w:val="007E3F90"/>
    <w:rsid w:val="007F3085"/>
    <w:rsid w:val="007F4B73"/>
    <w:rsid w:val="00801AE3"/>
    <w:rsid w:val="00803552"/>
    <w:rsid w:val="00803B24"/>
    <w:rsid w:val="00814AFC"/>
    <w:rsid w:val="0083390A"/>
    <w:rsid w:val="00842DFB"/>
    <w:rsid w:val="00844D28"/>
    <w:rsid w:val="00852310"/>
    <w:rsid w:val="008617B6"/>
    <w:rsid w:val="0086313F"/>
    <w:rsid w:val="00866397"/>
    <w:rsid w:val="00866667"/>
    <w:rsid w:val="00873C0E"/>
    <w:rsid w:val="00880EAC"/>
    <w:rsid w:val="00883D94"/>
    <w:rsid w:val="008A383C"/>
    <w:rsid w:val="008C2565"/>
    <w:rsid w:val="008D39C3"/>
    <w:rsid w:val="008D53E0"/>
    <w:rsid w:val="008E284F"/>
    <w:rsid w:val="008E6D32"/>
    <w:rsid w:val="008F1041"/>
    <w:rsid w:val="008F40E2"/>
    <w:rsid w:val="008F6F89"/>
    <w:rsid w:val="00907201"/>
    <w:rsid w:val="00910881"/>
    <w:rsid w:val="00914155"/>
    <w:rsid w:val="009175E6"/>
    <w:rsid w:val="009372F2"/>
    <w:rsid w:val="00941A8E"/>
    <w:rsid w:val="00953C2A"/>
    <w:rsid w:val="00960294"/>
    <w:rsid w:val="00962624"/>
    <w:rsid w:val="009735F0"/>
    <w:rsid w:val="00973BDE"/>
    <w:rsid w:val="0098526E"/>
    <w:rsid w:val="00985331"/>
    <w:rsid w:val="00987E06"/>
    <w:rsid w:val="0099540A"/>
    <w:rsid w:val="009A1BDB"/>
    <w:rsid w:val="009B1C29"/>
    <w:rsid w:val="009C0522"/>
    <w:rsid w:val="009C07D7"/>
    <w:rsid w:val="009C4B27"/>
    <w:rsid w:val="009D61A5"/>
    <w:rsid w:val="009E00AA"/>
    <w:rsid w:val="009E5D75"/>
    <w:rsid w:val="009E646D"/>
    <w:rsid w:val="00A031EB"/>
    <w:rsid w:val="00A07504"/>
    <w:rsid w:val="00A10E87"/>
    <w:rsid w:val="00A179A3"/>
    <w:rsid w:val="00A17C09"/>
    <w:rsid w:val="00A3084E"/>
    <w:rsid w:val="00A35166"/>
    <w:rsid w:val="00A4221A"/>
    <w:rsid w:val="00A4301F"/>
    <w:rsid w:val="00A7211C"/>
    <w:rsid w:val="00A766D8"/>
    <w:rsid w:val="00A95195"/>
    <w:rsid w:val="00A97A5A"/>
    <w:rsid w:val="00AA0684"/>
    <w:rsid w:val="00AA5F56"/>
    <w:rsid w:val="00AA6335"/>
    <w:rsid w:val="00AB2276"/>
    <w:rsid w:val="00AB2CFC"/>
    <w:rsid w:val="00AC4296"/>
    <w:rsid w:val="00AD1C5D"/>
    <w:rsid w:val="00AD5A43"/>
    <w:rsid w:val="00AD6026"/>
    <w:rsid w:val="00AE0AE9"/>
    <w:rsid w:val="00B13168"/>
    <w:rsid w:val="00B2174B"/>
    <w:rsid w:val="00B242D6"/>
    <w:rsid w:val="00B33165"/>
    <w:rsid w:val="00B35828"/>
    <w:rsid w:val="00B414AD"/>
    <w:rsid w:val="00B42691"/>
    <w:rsid w:val="00B54852"/>
    <w:rsid w:val="00B61738"/>
    <w:rsid w:val="00B662DC"/>
    <w:rsid w:val="00B71FDA"/>
    <w:rsid w:val="00B812E4"/>
    <w:rsid w:val="00B81A63"/>
    <w:rsid w:val="00B84CE4"/>
    <w:rsid w:val="00B90377"/>
    <w:rsid w:val="00B90A88"/>
    <w:rsid w:val="00B94CFF"/>
    <w:rsid w:val="00BA1EF4"/>
    <w:rsid w:val="00BA39B6"/>
    <w:rsid w:val="00BA6FDC"/>
    <w:rsid w:val="00BB2BF7"/>
    <w:rsid w:val="00BB41AA"/>
    <w:rsid w:val="00BC1105"/>
    <w:rsid w:val="00BE3ECE"/>
    <w:rsid w:val="00BF04CD"/>
    <w:rsid w:val="00BF0989"/>
    <w:rsid w:val="00BF5FB6"/>
    <w:rsid w:val="00C02AA6"/>
    <w:rsid w:val="00C059E2"/>
    <w:rsid w:val="00C1097E"/>
    <w:rsid w:val="00C32D89"/>
    <w:rsid w:val="00C35901"/>
    <w:rsid w:val="00C405F8"/>
    <w:rsid w:val="00C5007F"/>
    <w:rsid w:val="00C66C44"/>
    <w:rsid w:val="00C6792E"/>
    <w:rsid w:val="00C70A17"/>
    <w:rsid w:val="00C73537"/>
    <w:rsid w:val="00C75B86"/>
    <w:rsid w:val="00C83959"/>
    <w:rsid w:val="00C95843"/>
    <w:rsid w:val="00C95BB9"/>
    <w:rsid w:val="00CA00F7"/>
    <w:rsid w:val="00CA1362"/>
    <w:rsid w:val="00CB0A0C"/>
    <w:rsid w:val="00CC4D19"/>
    <w:rsid w:val="00CE4BFC"/>
    <w:rsid w:val="00D12F77"/>
    <w:rsid w:val="00D169F6"/>
    <w:rsid w:val="00D2738D"/>
    <w:rsid w:val="00D27A50"/>
    <w:rsid w:val="00D46FBE"/>
    <w:rsid w:val="00D537F8"/>
    <w:rsid w:val="00D53AA1"/>
    <w:rsid w:val="00D556C7"/>
    <w:rsid w:val="00D576F8"/>
    <w:rsid w:val="00D57DCB"/>
    <w:rsid w:val="00D9762B"/>
    <w:rsid w:val="00DB50E6"/>
    <w:rsid w:val="00DB65AE"/>
    <w:rsid w:val="00DC4959"/>
    <w:rsid w:val="00DE28C0"/>
    <w:rsid w:val="00DE2FC2"/>
    <w:rsid w:val="00DF267B"/>
    <w:rsid w:val="00E048BA"/>
    <w:rsid w:val="00E3197A"/>
    <w:rsid w:val="00E31C5E"/>
    <w:rsid w:val="00E32699"/>
    <w:rsid w:val="00E444F7"/>
    <w:rsid w:val="00E649EC"/>
    <w:rsid w:val="00E67CBA"/>
    <w:rsid w:val="00E969A9"/>
    <w:rsid w:val="00EA7A1E"/>
    <w:rsid w:val="00EB1213"/>
    <w:rsid w:val="00EC7C92"/>
    <w:rsid w:val="00ED2A1B"/>
    <w:rsid w:val="00ED57B0"/>
    <w:rsid w:val="00EF6E3E"/>
    <w:rsid w:val="00F05922"/>
    <w:rsid w:val="00F16C04"/>
    <w:rsid w:val="00F17C79"/>
    <w:rsid w:val="00F17F6B"/>
    <w:rsid w:val="00F25439"/>
    <w:rsid w:val="00F25FF6"/>
    <w:rsid w:val="00F3527B"/>
    <w:rsid w:val="00F36CEC"/>
    <w:rsid w:val="00F536F2"/>
    <w:rsid w:val="00F61F5E"/>
    <w:rsid w:val="00F62D40"/>
    <w:rsid w:val="00F7248C"/>
    <w:rsid w:val="00F74978"/>
    <w:rsid w:val="00F74AFD"/>
    <w:rsid w:val="00F80549"/>
    <w:rsid w:val="00F8179C"/>
    <w:rsid w:val="00F85741"/>
    <w:rsid w:val="00F9778B"/>
    <w:rsid w:val="00FA3222"/>
    <w:rsid w:val="00FA79BA"/>
    <w:rsid w:val="00FC4D23"/>
    <w:rsid w:val="00FD21C7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EC7C92"/>
    <w:pPr>
      <w:spacing w:before="360" w:after="240" w:line="286" w:lineRule="auto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EC7C92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spacing w:after="160" w:line="259" w:lineRule="auto"/>
      <w:ind w:left="0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qFormat/>
    <w:rsid w:val="00FF306E"/>
    <w:pPr>
      <w:spacing w:before="120" w:line="264" w:lineRule="auto"/>
      <w:contextualSpacing/>
      <w:jc w:val="both"/>
    </w:pPr>
    <w:rPr>
      <w:rFonts w:asciiTheme="minorHAnsi" w:eastAsiaTheme="minorHAnsi" w:hAnsiTheme="minorHAnsi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FF306E"/>
    <w:rPr>
      <w:color w:val="1D1D1B"/>
      <w:sz w:val="18"/>
      <w:szCs w:val="18"/>
    </w:rPr>
  </w:style>
  <w:style w:type="table" w:styleId="TableauListe3-Accentuation1">
    <w:name w:val="List Table 3 Accent 1"/>
    <w:basedOn w:val="TableauNormal"/>
    <w:uiPriority w:val="48"/>
    <w:rsid w:val="00A4221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2206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220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notedebasdep">
    <w:name w:val="footnote reference"/>
    <w:basedOn w:val="Policepardfaut"/>
    <w:uiPriority w:val="99"/>
    <w:semiHidden/>
    <w:unhideWhenUsed/>
    <w:rsid w:val="000F2206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95843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table" w:styleId="TableauListe3-Accentuation5">
    <w:name w:val="List Table 3 Accent 5"/>
    <w:basedOn w:val="TableauNormal"/>
    <w:uiPriority w:val="48"/>
    <w:rsid w:val="0016337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9E5D7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5E0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765E0A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818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37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7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10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1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11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99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52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8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82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75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rpourlatransition.ademe.fr/entreprises/aides-financieres/2024/soutien-a-leconomie-fonctionnalite-cooperation?cible=79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librairie.ademe.fr/produire-autrement/5780-empreinte-projet-cas-d-etudes.htm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librairie.ademe.fr/produire-autrement/5040-empreinte-projet-evaluer-l-empreinte-environnementale-d-un-projet.html" TargetMode="Externa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8B74-159C-4F0E-AFC0-47ACF272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DARGENNE Vincent</cp:lastModifiedBy>
  <cp:revision>4</cp:revision>
  <cp:lastPrinted>2024-08-01T12:20:00Z</cp:lastPrinted>
  <dcterms:created xsi:type="dcterms:W3CDTF">2024-10-08T15:10:00Z</dcterms:created>
  <dcterms:modified xsi:type="dcterms:W3CDTF">2024-10-08T16:04:00Z</dcterms:modified>
</cp:coreProperties>
</file>