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0603A" w:rsidP="0010603A" w:rsidRDefault="00887F8A" w14:paraId="41425B1D" w14:textId="75A58B11">
      <w:r w:rsidRPr="006B1608">
        <w:rPr>
          <w:noProof/>
        </w:rPr>
        <mc:AlternateContent>
          <mc:Choice Requires="wps">
            <w:drawing>
              <wp:anchor distT="45720" distB="45720" distL="114300" distR="114300" simplePos="0" relativeHeight="251658242" behindDoc="0" locked="0" layoutInCell="1" allowOverlap="1" wp14:anchorId="7D982735" wp14:editId="69AB5019">
                <wp:simplePos x="0" y="0"/>
                <wp:positionH relativeFrom="margin">
                  <wp:posOffset>121920</wp:posOffset>
                </wp:positionH>
                <wp:positionV relativeFrom="paragraph">
                  <wp:posOffset>852170</wp:posOffset>
                </wp:positionV>
                <wp:extent cx="6242050" cy="2057400"/>
                <wp:effectExtent l="0" t="0" r="635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0574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rsidR="00A95195" w:rsidP="00A95195" w:rsidRDefault="00A95195" w14:paraId="6BF64611" w14:textId="2BA394C6">
                            <w:pPr>
                              <w:pStyle w:val="TITREPRINCIPAL1repage"/>
                            </w:pPr>
                            <w:r>
                              <w:t>Volet technique</w:t>
                            </w:r>
                          </w:p>
                          <w:p w:rsidR="00887F8A" w:rsidP="009277BE" w:rsidRDefault="001C57FB" w14:paraId="6C30C92E" w14:textId="46364057">
                            <w:pPr>
                              <w:pStyle w:val="SOUS-TITREPRINCIPAL1repage"/>
                              <w:rPr>
                                <w:sz w:val="32"/>
                              </w:rPr>
                            </w:pPr>
                            <w:r>
                              <w:rPr>
                                <w:sz w:val="32"/>
                              </w:rPr>
                              <w:t xml:space="preserve">AMI Animateurs Chaleur Renouvelable en Ile de </w:t>
                            </w:r>
                            <w:r w:rsidR="005D16CD">
                              <w:rPr>
                                <w:sz w:val="32"/>
                              </w:rPr>
                              <w:t>France</w:t>
                            </w:r>
                          </w:p>
                          <w:p w:rsidR="005D16CD" w:rsidP="009277BE" w:rsidRDefault="005D16CD" w14:paraId="35965E50" w14:textId="77777777">
                            <w:pPr>
                              <w:pStyle w:val="SOUS-TITREPRINCIPAL1repage"/>
                              <w:rPr>
                                <w:sz w:val="32"/>
                              </w:rPr>
                            </w:pPr>
                          </w:p>
                          <w:p w:rsidRPr="00887F8A" w:rsidR="005D16CD" w:rsidP="009277BE" w:rsidRDefault="005D16CD" w14:paraId="3C6D7CCF" w14:textId="2C567B14">
                            <w:pPr>
                              <w:pStyle w:val="SOUS-TITREPRINCIPAL1repage"/>
                              <w:rPr>
                                <w:sz w:val="24"/>
                              </w:rPr>
                            </w:pPr>
                            <w:r>
                              <w:rPr>
                                <w:sz w:val="32"/>
                              </w:rPr>
                              <w:t>2025-2027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Zone de texte 7" style="position:absolute;margin-left:9.6pt;margin-top:67.1pt;width:491.5pt;height:16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id="_x0000_s1026" fillcolor="white [3212]" stroked="f" o:spt="100" adj="-11796480,,5400" path="m,l3136900,,2838450,786765,,78676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" w14:anchorId="7D982735">
                <v:stroke joinstyle="miter"/>
                <v:formulas/>
                <v:path textboxrect="0,0,3136900,786765" arrowok="t" o:connecttype="custom" o:connectlocs="0,0;6242050,0;5648171,2057400;0,2057400;0,0" o:connectangles="0,0,0,0,0"/>
                <v:textbox>
                  <w:txbxContent>
                    <w:p w:rsidR="00A95195" w:rsidP="00A95195" w:rsidRDefault="00A95195" w14:paraId="6BF64611" w14:textId="2BA394C6">
                      <w:pPr>
                        <w:pStyle w:val="TITREPRINCIPAL1repage"/>
                      </w:pPr>
                      <w:r>
                        <w:t>Volet technique</w:t>
                      </w:r>
                    </w:p>
                    <w:p w:rsidR="00887F8A" w:rsidP="009277BE" w:rsidRDefault="001C57FB" w14:paraId="6C30C92E" w14:textId="46364057">
                      <w:pPr>
                        <w:pStyle w:val="SOUS-TITREPRINCIPAL1repage"/>
                        <w:rPr>
                          <w:sz w:val="32"/>
                        </w:rPr>
                      </w:pPr>
                      <w:r>
                        <w:rPr>
                          <w:sz w:val="32"/>
                        </w:rPr>
                        <w:t xml:space="preserve">AMI Animateurs Chaleur Renouvelable en Ile de </w:t>
                      </w:r>
                      <w:r w:rsidR="005D16CD">
                        <w:rPr>
                          <w:sz w:val="32"/>
                        </w:rPr>
                        <w:t>France</w:t>
                      </w:r>
                    </w:p>
                    <w:p w:rsidR="005D16CD" w:rsidP="009277BE" w:rsidRDefault="005D16CD" w14:paraId="35965E50" w14:textId="77777777">
                      <w:pPr>
                        <w:pStyle w:val="SOUS-TITREPRINCIPAL1repage"/>
                        <w:rPr>
                          <w:sz w:val="32"/>
                        </w:rPr>
                      </w:pPr>
                    </w:p>
                    <w:p w:rsidRPr="00887F8A" w:rsidR="005D16CD" w:rsidP="009277BE" w:rsidRDefault="005D16CD" w14:paraId="3C6D7CCF" w14:textId="2C567B14">
                      <w:pPr>
                        <w:pStyle w:val="SOUS-TITREPRINCIPAL1repage"/>
                        <w:rPr>
                          <w:sz w:val="24"/>
                        </w:rPr>
                      </w:pPr>
                      <w:r>
                        <w:rPr>
                          <w:sz w:val="32"/>
                        </w:rPr>
                        <w:t>2025-2027</w:t>
                      </w:r>
                    </w:p>
                  </w:txbxContent>
                </v:textbox>
                <w10:wrap anchorx="margin"/>
              </v:shape>
            </w:pict>
          </mc:Fallback>
        </mc:AlternateContent>
      </w:r>
      <w:r>
        <w:rPr>
          <w:noProof/>
        </w:rPr>
        <mc:AlternateContent>
          <mc:Choice Requires="wps">
            <w:drawing>
              <wp:anchor distT="45720" distB="45720" distL="114300" distR="114300" simplePos="0" relativeHeight="251658243" behindDoc="0" locked="0" layoutInCell="1" allowOverlap="1" wp14:anchorId="1B73793A" wp14:editId="6E901110">
                <wp:simplePos x="0" y="0"/>
                <wp:positionH relativeFrom="margin">
                  <wp:posOffset>222250</wp:posOffset>
                </wp:positionH>
                <wp:positionV relativeFrom="paragraph">
                  <wp:posOffset>3579495</wp:posOffset>
                </wp:positionV>
                <wp:extent cx="5657850" cy="4999990"/>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999990"/>
                        </a:xfrm>
                        <a:prstGeom prst="rect">
                          <a:avLst/>
                        </a:prstGeom>
                        <a:noFill/>
                        <a:ln w="9525">
                          <a:noFill/>
                          <a:miter lim="800000"/>
                          <a:headEnd/>
                          <a:tailEnd/>
                        </a:ln>
                      </wps:spPr>
                      <wps:txbx>
                        <w:txbxContent>
                          <w:sdt>
                            <w:sdtPr>
                              <w:id w:val="-1914226663"/>
                              <w:docPartObj>
                                <w:docPartGallery w:val="Table of Contents"/>
                                <w:docPartUnique/>
                              </w:docPartObj>
                            </w:sdtPr>
                            <w:sdtEndPr>
                              <w:rPr>
                                <w:b/>
                                <w:bCs/>
                              </w:rPr>
                            </w:sdtEndPr>
                            <w:sdtContent>
                              <w:p w:rsidR="001553BC" w:rsidRDefault="001553BC" w14:paraId="4BE7389A" w14:textId="77777777">
                                <w:r>
                                  <w:t>Table des matières</w:t>
                                </w:r>
                              </w:p>
                              <w:p w:rsidR="001553BC" w:rsidRDefault="001553BC" w14:paraId="00735AFE" w14:textId="77777777">
                                <w:pPr>
                                  <w:tabs>
                                    <w:tab w:val="left" w:pos="442"/>
                                    <w:tab w:val="right" w:leader="dot" w:pos="9060"/>
                                  </w:tabs>
                                  <w:rPr>
                                    <w:noProof/>
                                  </w:rPr>
                                </w:pPr>
                                <w:r>
                                  <w:fldChar w:fldCharType="begin"/>
                                </w:r>
                                <w:r>
                                  <w:instrText xml:space="preserve"> TOC \o "1-3" \h \z \u </w:instrText>
                                </w:r>
                                <w:r>
                                  <w:fldChar w:fldCharType="separate"/>
                                </w:r>
                                <w:hyperlink w:history="1" w:anchor="_Toc152860314">
                                  <w:r w:rsidRPr="00473E67">
                                    <w:rPr>
                                      <w:noProof/>
                                    </w:rPr>
                                    <w:t>1.</w:t>
                                  </w:r>
                                  <w:r>
                                    <w:rPr>
                                      <w:noProof/>
                                    </w:rPr>
                                    <w:tab/>
                                  </w:r>
                                  <w:r w:rsidRPr="00473E67">
                                    <w:rPr>
                                      <w:noProof/>
                                    </w:rPr>
                                    <w:t>Ce qu’il faut retenir</w:t>
                                  </w:r>
                                  <w:r>
                                    <w:rPr>
                                      <w:noProof/>
                                      <w:webHidden/>
                                    </w:rPr>
                                    <w:tab/>
                                  </w:r>
                                  <w:r>
                                    <w:rPr>
                                      <w:noProof/>
                                      <w:webHidden/>
                                    </w:rPr>
                                    <w:fldChar w:fldCharType="begin"/>
                                  </w:r>
                                  <w:r>
                                    <w:rPr>
                                      <w:noProof/>
                                      <w:webHidden/>
                                    </w:rPr>
                                    <w:instrText xml:space="preserve"> PAGEREF _Toc152860314 \h </w:instrText>
                                  </w:r>
                                  <w:r>
                                    <w:rPr>
                                      <w:noProof/>
                                      <w:webHidden/>
                                    </w:rPr>
                                  </w:r>
                                  <w:r>
                                    <w:rPr>
                                      <w:noProof/>
                                      <w:webHidden/>
                                    </w:rPr>
                                    <w:fldChar w:fldCharType="separate"/>
                                  </w:r>
                                  <w:r>
                                    <w:rPr>
                                      <w:noProof/>
                                      <w:webHidden/>
                                    </w:rPr>
                                    <w:t>2</w:t>
                                  </w:r>
                                  <w:r>
                                    <w:rPr>
                                      <w:noProof/>
                                      <w:webHidden/>
                                    </w:rPr>
                                    <w:fldChar w:fldCharType="end"/>
                                  </w:r>
                                </w:hyperlink>
                              </w:p>
                              <w:p w:rsidR="001553BC" w:rsidRDefault="00ED1085" w14:paraId="64767D17" w14:textId="77777777">
                                <w:pPr>
                                  <w:tabs>
                                    <w:tab w:val="left" w:pos="442"/>
                                    <w:tab w:val="right" w:leader="dot" w:pos="9060"/>
                                  </w:tabs>
                                  <w:rPr>
                                    <w:noProof/>
                                  </w:rPr>
                                </w:pPr>
                                <w:hyperlink w:history="1" w:anchor="_Toc152860315">
                                  <w:r w:rsidRPr="00473E67" w:rsidR="001553BC">
                                    <w:rPr>
                                      <w:noProof/>
                                    </w:rPr>
                                    <w:t>2.</w:t>
                                  </w:r>
                                  <w:r w:rsidR="001553BC">
                                    <w:rPr>
                                      <w:noProof/>
                                    </w:rPr>
                                    <w:tab/>
                                  </w:r>
                                  <w:r w:rsidRPr="00473E67" w:rsidR="001553BC">
                                    <w:rPr>
                                      <w:noProof/>
                                    </w:rPr>
                                    <w:t>Présentation de la structure</w:t>
                                  </w:r>
                                  <w:r w:rsidR="001553BC">
                                    <w:rPr>
                                      <w:noProof/>
                                      <w:webHidden/>
                                    </w:rPr>
                                    <w:tab/>
                                  </w:r>
                                  <w:r w:rsidR="001553BC">
                                    <w:rPr>
                                      <w:noProof/>
                                      <w:webHidden/>
                                    </w:rPr>
                                    <w:fldChar w:fldCharType="begin"/>
                                  </w:r>
                                  <w:r w:rsidR="001553BC">
                                    <w:rPr>
                                      <w:noProof/>
                                      <w:webHidden/>
                                    </w:rPr>
                                    <w:instrText xml:space="preserve"> PAGEREF _Toc152860315 \h </w:instrText>
                                  </w:r>
                                  <w:r w:rsidR="001553BC">
                                    <w:rPr>
                                      <w:noProof/>
                                      <w:webHidden/>
                                    </w:rPr>
                                  </w:r>
                                  <w:r w:rsidR="001553BC">
                                    <w:rPr>
                                      <w:noProof/>
                                      <w:webHidden/>
                                    </w:rPr>
                                    <w:fldChar w:fldCharType="separate"/>
                                  </w:r>
                                  <w:r w:rsidR="001553BC">
                                    <w:rPr>
                                      <w:noProof/>
                                      <w:webHidden/>
                                    </w:rPr>
                                    <w:t>3</w:t>
                                  </w:r>
                                  <w:r w:rsidR="001553BC">
                                    <w:rPr>
                                      <w:noProof/>
                                      <w:webHidden/>
                                    </w:rPr>
                                    <w:fldChar w:fldCharType="end"/>
                                  </w:r>
                                </w:hyperlink>
                              </w:p>
                              <w:p w:rsidR="001553BC" w:rsidRDefault="00ED1085" w14:paraId="30A9CBC0" w14:textId="77777777">
                                <w:pPr>
                                  <w:tabs>
                                    <w:tab w:val="left" w:pos="442"/>
                                    <w:tab w:val="right" w:leader="dot" w:pos="9060"/>
                                  </w:tabs>
                                  <w:rPr>
                                    <w:noProof/>
                                  </w:rPr>
                                </w:pPr>
                                <w:hyperlink w:history="1" w:anchor="_Toc152860316">
                                  <w:r w:rsidRPr="00473E67" w:rsidR="001553BC">
                                    <w:rPr>
                                      <w:noProof/>
                                    </w:rPr>
                                    <w:t>3.</w:t>
                                  </w:r>
                                  <w:r w:rsidR="001553BC">
                                    <w:rPr>
                                      <w:noProof/>
                                    </w:rPr>
                                    <w:tab/>
                                  </w:r>
                                  <w:r w:rsidRPr="00473E67" w:rsidR="001553BC">
                                    <w:rPr>
                                      <w:noProof/>
                                    </w:rPr>
                                    <w:t>Note de compréhension stratégique du territoire couvert</w:t>
                                  </w:r>
                                  <w:r w:rsidR="001553BC">
                                    <w:rPr>
                                      <w:noProof/>
                                      <w:webHidden/>
                                    </w:rPr>
                                    <w:tab/>
                                  </w:r>
                                  <w:r w:rsidR="001553BC">
                                    <w:rPr>
                                      <w:noProof/>
                                      <w:webHidden/>
                                    </w:rPr>
                                    <w:fldChar w:fldCharType="begin"/>
                                  </w:r>
                                  <w:r w:rsidR="001553BC">
                                    <w:rPr>
                                      <w:noProof/>
                                      <w:webHidden/>
                                    </w:rPr>
                                    <w:instrText xml:space="preserve"> PAGEREF _Toc152860316 \h </w:instrText>
                                  </w:r>
                                  <w:r w:rsidR="001553BC">
                                    <w:rPr>
                                      <w:noProof/>
                                      <w:webHidden/>
                                    </w:rPr>
                                  </w:r>
                                  <w:r w:rsidR="001553BC">
                                    <w:rPr>
                                      <w:noProof/>
                                      <w:webHidden/>
                                    </w:rPr>
                                    <w:fldChar w:fldCharType="separate"/>
                                  </w:r>
                                  <w:r w:rsidR="001553BC">
                                    <w:rPr>
                                      <w:noProof/>
                                      <w:webHidden/>
                                    </w:rPr>
                                    <w:t>3</w:t>
                                  </w:r>
                                  <w:r w:rsidR="001553BC">
                                    <w:rPr>
                                      <w:noProof/>
                                      <w:webHidden/>
                                    </w:rPr>
                                    <w:fldChar w:fldCharType="end"/>
                                  </w:r>
                                </w:hyperlink>
                              </w:p>
                              <w:p w:rsidR="001553BC" w:rsidRDefault="00ED1085" w14:paraId="7CFA555F" w14:textId="77777777">
                                <w:pPr>
                                  <w:tabs>
                                    <w:tab w:val="left" w:pos="442"/>
                                    <w:tab w:val="right" w:leader="dot" w:pos="9060"/>
                                  </w:tabs>
                                  <w:rPr>
                                    <w:noProof/>
                                  </w:rPr>
                                </w:pPr>
                                <w:hyperlink w:history="1" w:anchor="_Toc152860317">
                                  <w:r w:rsidRPr="00473E67" w:rsidR="001553BC">
                                    <w:rPr>
                                      <w:noProof/>
                                    </w:rPr>
                                    <w:t>4.</w:t>
                                  </w:r>
                                  <w:r w:rsidR="001553BC">
                                    <w:rPr>
                                      <w:noProof/>
                                    </w:rPr>
                                    <w:tab/>
                                  </w:r>
                                  <w:r w:rsidRPr="00473E67" w:rsidR="001553BC">
                                    <w:rPr>
                                      <w:noProof/>
                                    </w:rPr>
                                    <w:t>Programme d’actions</w:t>
                                  </w:r>
                                  <w:r w:rsidR="001553BC">
                                    <w:rPr>
                                      <w:noProof/>
                                      <w:webHidden/>
                                    </w:rPr>
                                    <w:tab/>
                                  </w:r>
                                  <w:r w:rsidR="001553BC">
                                    <w:rPr>
                                      <w:noProof/>
                                      <w:webHidden/>
                                    </w:rPr>
                                    <w:fldChar w:fldCharType="begin"/>
                                  </w:r>
                                  <w:r w:rsidR="001553BC">
                                    <w:rPr>
                                      <w:noProof/>
                                      <w:webHidden/>
                                    </w:rPr>
                                    <w:instrText xml:space="preserve"> PAGEREF _Toc152860317 \h </w:instrText>
                                  </w:r>
                                  <w:r w:rsidR="001553BC">
                                    <w:rPr>
                                      <w:noProof/>
                                      <w:webHidden/>
                                    </w:rPr>
                                  </w:r>
                                  <w:r w:rsidR="001553BC">
                                    <w:rPr>
                                      <w:noProof/>
                                      <w:webHidden/>
                                    </w:rPr>
                                    <w:fldChar w:fldCharType="separate"/>
                                  </w:r>
                                  <w:r w:rsidR="001553BC">
                                    <w:rPr>
                                      <w:noProof/>
                                      <w:webHidden/>
                                    </w:rPr>
                                    <w:t>3</w:t>
                                  </w:r>
                                  <w:r w:rsidR="001553BC">
                                    <w:rPr>
                                      <w:noProof/>
                                      <w:webHidden/>
                                    </w:rPr>
                                    <w:fldChar w:fldCharType="end"/>
                                  </w:r>
                                </w:hyperlink>
                              </w:p>
                              <w:p w:rsidR="001553BC" w:rsidRDefault="00ED1085" w14:paraId="2AAA0870" w14:textId="77777777">
                                <w:pPr>
                                  <w:tabs>
                                    <w:tab w:val="left" w:pos="442"/>
                                    <w:tab w:val="right" w:leader="dot" w:pos="9060"/>
                                  </w:tabs>
                                  <w:rPr>
                                    <w:noProof/>
                                  </w:rPr>
                                </w:pPr>
                                <w:hyperlink w:history="1" w:anchor="_Toc152860318">
                                  <w:r w:rsidRPr="00473E67" w:rsidR="001553BC">
                                    <w:rPr>
                                      <w:rFonts w:eastAsia="Calibri"/>
                                      <w:noProof/>
                                    </w:rPr>
                                    <w:t>5.</w:t>
                                  </w:r>
                                  <w:r w:rsidR="001553BC">
                                    <w:rPr>
                                      <w:noProof/>
                                    </w:rPr>
                                    <w:tab/>
                                  </w:r>
                                  <w:r w:rsidRPr="00473E67" w:rsidR="001553BC">
                                    <w:rPr>
                                      <w:rFonts w:eastAsia="Calibri"/>
                                      <w:noProof/>
                                    </w:rPr>
                                    <w:t>Présentation des moyens humains envisagés</w:t>
                                  </w:r>
                                  <w:r w:rsidR="001553BC">
                                    <w:rPr>
                                      <w:noProof/>
                                      <w:webHidden/>
                                    </w:rPr>
                                    <w:tab/>
                                  </w:r>
                                  <w:r w:rsidR="001553BC">
                                    <w:rPr>
                                      <w:noProof/>
                                      <w:webHidden/>
                                    </w:rPr>
                                    <w:fldChar w:fldCharType="begin"/>
                                  </w:r>
                                  <w:r w:rsidR="001553BC">
                                    <w:rPr>
                                      <w:noProof/>
                                      <w:webHidden/>
                                    </w:rPr>
                                    <w:instrText xml:space="preserve"> PAGEREF _Toc152860318 \h </w:instrText>
                                  </w:r>
                                  <w:r w:rsidR="001553BC">
                                    <w:rPr>
                                      <w:noProof/>
                                      <w:webHidden/>
                                    </w:rPr>
                                  </w:r>
                                  <w:r w:rsidR="001553BC">
                                    <w:rPr>
                                      <w:noProof/>
                                      <w:webHidden/>
                                    </w:rPr>
                                    <w:fldChar w:fldCharType="separate"/>
                                  </w:r>
                                  <w:r w:rsidR="001553BC">
                                    <w:rPr>
                                      <w:noProof/>
                                      <w:webHidden/>
                                    </w:rPr>
                                    <w:t>4</w:t>
                                  </w:r>
                                  <w:r w:rsidR="001553BC">
                                    <w:rPr>
                                      <w:noProof/>
                                      <w:webHidden/>
                                    </w:rPr>
                                    <w:fldChar w:fldCharType="end"/>
                                  </w:r>
                                </w:hyperlink>
                              </w:p>
                              <w:p w:rsidR="001553BC" w:rsidRDefault="001553BC" w14:paraId="58126BF4" w14:textId="77777777">
                                <w:r>
                                  <w:rPr>
                                    <w:b/>
                                    <w:bCs/>
                                  </w:rPr>
                                  <w:fldChar w:fldCharType="end"/>
                                </w:r>
                              </w:p>
                            </w:sdtContent>
                          </w:sdt>
                          <w:p w:rsidR="0010603A" w:rsidRDefault="0010603A" w14:paraId="55C4637B" w14:textId="77777777"/>
                          <w:p w:rsidR="0089099E" w:rsidRDefault="0089099E" w14:paraId="6A29387A" w14:textId="77777777"/>
                          <w:p w:rsidR="0089099E" w:rsidRDefault="0089099E" w14:paraId="4A689582" w14:textId="77777777"/>
                          <w:p w:rsidR="0089099E" w:rsidRDefault="0089099E" w14:paraId="293C795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73793A">
                <v:stroke joinstyle="miter"/>
                <v:path gradientshapeok="t" o:connecttype="rect"/>
              </v:shapetype>
              <v:shape id="Zone de texte 217" style="position:absolute;margin-left:17.5pt;margin-top:281.85pt;width:445.5pt;height:393.7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">
                <v:textbox>
                  <w:txbxContent>
                    <w:sdt>
                      <w:sdtPr>
                        <w:id w:val="-1914226663"/>
                        <w:docPartObj>
                          <w:docPartGallery w:val="Table of Contents"/>
                          <w:docPartUnique/>
                        </w:docPartObj>
                      </w:sdtPr>
                      <w:sdtEndPr>
                        <w:rPr>
                          <w:b/>
                          <w:bCs/>
                        </w:rPr>
                      </w:sdtEndPr>
                      <w:sdtContent>
                        <w:p w:rsidR="001553BC" w:rsidRDefault="001553BC" w14:paraId="4BE7389A" w14:textId="77777777">
                          <w:r>
                            <w:t>Table des matières</w:t>
                          </w:r>
                        </w:p>
                        <w:p w:rsidR="001553BC" w:rsidRDefault="001553BC" w14:paraId="00735AFE" w14:textId="77777777">
                          <w:pPr>
                            <w:tabs>
                              <w:tab w:val="left" w:pos="442"/>
                              <w:tab w:val="right" w:leader="dot" w:pos="9060"/>
                            </w:tabs>
                            <w:rPr>
                              <w:noProof/>
                            </w:rPr>
                          </w:pPr>
                          <w:r>
                            <w:fldChar w:fldCharType="begin"/>
                          </w:r>
                          <w:r>
                            <w:instrText xml:space="preserve"> TOC \o "1-3" \h \z \u </w:instrText>
                          </w:r>
                          <w:r>
                            <w:fldChar w:fldCharType="separate"/>
                          </w:r>
                          <w:hyperlink w:history="1" w:anchor="_Toc152860314">
                            <w:r w:rsidRPr="00473E67">
                              <w:rPr>
                                <w:noProof/>
                              </w:rPr>
                              <w:t>1.</w:t>
                            </w:r>
                            <w:r>
                              <w:rPr>
                                <w:noProof/>
                              </w:rPr>
                              <w:tab/>
                            </w:r>
                            <w:r w:rsidRPr="00473E67">
                              <w:rPr>
                                <w:noProof/>
                              </w:rPr>
                              <w:t>Ce qu’il faut retenir</w:t>
                            </w:r>
                            <w:r>
                              <w:rPr>
                                <w:noProof/>
                                <w:webHidden/>
                              </w:rPr>
                              <w:tab/>
                            </w:r>
                            <w:r>
                              <w:rPr>
                                <w:noProof/>
                                <w:webHidden/>
                              </w:rPr>
                              <w:fldChar w:fldCharType="begin"/>
                            </w:r>
                            <w:r>
                              <w:rPr>
                                <w:noProof/>
                                <w:webHidden/>
                              </w:rPr>
                              <w:instrText xml:space="preserve"> PAGEREF _Toc152860314 \h </w:instrText>
                            </w:r>
                            <w:r>
                              <w:rPr>
                                <w:noProof/>
                                <w:webHidden/>
                              </w:rPr>
                            </w:r>
                            <w:r>
                              <w:rPr>
                                <w:noProof/>
                                <w:webHidden/>
                              </w:rPr>
                              <w:fldChar w:fldCharType="separate"/>
                            </w:r>
                            <w:r>
                              <w:rPr>
                                <w:noProof/>
                                <w:webHidden/>
                              </w:rPr>
                              <w:t>2</w:t>
                            </w:r>
                            <w:r>
                              <w:rPr>
                                <w:noProof/>
                                <w:webHidden/>
                              </w:rPr>
                              <w:fldChar w:fldCharType="end"/>
                            </w:r>
                          </w:hyperlink>
                        </w:p>
                        <w:p w:rsidR="001553BC" w:rsidRDefault="00ED1085" w14:paraId="64767D17" w14:textId="77777777">
                          <w:pPr>
                            <w:tabs>
                              <w:tab w:val="left" w:pos="442"/>
                              <w:tab w:val="right" w:leader="dot" w:pos="9060"/>
                            </w:tabs>
                            <w:rPr>
                              <w:noProof/>
                            </w:rPr>
                          </w:pPr>
                          <w:hyperlink w:history="1" w:anchor="_Toc152860315">
                            <w:r w:rsidRPr="00473E67" w:rsidR="001553BC">
                              <w:rPr>
                                <w:noProof/>
                              </w:rPr>
                              <w:t>2.</w:t>
                            </w:r>
                            <w:r w:rsidR="001553BC">
                              <w:rPr>
                                <w:noProof/>
                              </w:rPr>
                              <w:tab/>
                            </w:r>
                            <w:r w:rsidRPr="00473E67" w:rsidR="001553BC">
                              <w:rPr>
                                <w:noProof/>
                              </w:rPr>
                              <w:t>Présentation de la structure</w:t>
                            </w:r>
                            <w:r w:rsidR="001553BC">
                              <w:rPr>
                                <w:noProof/>
                                <w:webHidden/>
                              </w:rPr>
                              <w:tab/>
                            </w:r>
                            <w:r w:rsidR="001553BC">
                              <w:rPr>
                                <w:noProof/>
                                <w:webHidden/>
                              </w:rPr>
                              <w:fldChar w:fldCharType="begin"/>
                            </w:r>
                            <w:r w:rsidR="001553BC">
                              <w:rPr>
                                <w:noProof/>
                                <w:webHidden/>
                              </w:rPr>
                              <w:instrText xml:space="preserve"> PAGEREF _Toc152860315 \h </w:instrText>
                            </w:r>
                            <w:r w:rsidR="001553BC">
                              <w:rPr>
                                <w:noProof/>
                                <w:webHidden/>
                              </w:rPr>
                            </w:r>
                            <w:r w:rsidR="001553BC">
                              <w:rPr>
                                <w:noProof/>
                                <w:webHidden/>
                              </w:rPr>
                              <w:fldChar w:fldCharType="separate"/>
                            </w:r>
                            <w:r w:rsidR="001553BC">
                              <w:rPr>
                                <w:noProof/>
                                <w:webHidden/>
                              </w:rPr>
                              <w:t>3</w:t>
                            </w:r>
                            <w:r w:rsidR="001553BC">
                              <w:rPr>
                                <w:noProof/>
                                <w:webHidden/>
                              </w:rPr>
                              <w:fldChar w:fldCharType="end"/>
                            </w:r>
                          </w:hyperlink>
                        </w:p>
                        <w:p w:rsidR="001553BC" w:rsidRDefault="00ED1085" w14:paraId="30A9CBC0" w14:textId="77777777">
                          <w:pPr>
                            <w:tabs>
                              <w:tab w:val="left" w:pos="442"/>
                              <w:tab w:val="right" w:leader="dot" w:pos="9060"/>
                            </w:tabs>
                            <w:rPr>
                              <w:noProof/>
                            </w:rPr>
                          </w:pPr>
                          <w:hyperlink w:history="1" w:anchor="_Toc152860316">
                            <w:r w:rsidRPr="00473E67" w:rsidR="001553BC">
                              <w:rPr>
                                <w:noProof/>
                              </w:rPr>
                              <w:t>3.</w:t>
                            </w:r>
                            <w:r w:rsidR="001553BC">
                              <w:rPr>
                                <w:noProof/>
                              </w:rPr>
                              <w:tab/>
                            </w:r>
                            <w:r w:rsidRPr="00473E67" w:rsidR="001553BC">
                              <w:rPr>
                                <w:noProof/>
                              </w:rPr>
                              <w:t>Note de compréhension stratégique du territoire couvert</w:t>
                            </w:r>
                            <w:r w:rsidR="001553BC">
                              <w:rPr>
                                <w:noProof/>
                                <w:webHidden/>
                              </w:rPr>
                              <w:tab/>
                            </w:r>
                            <w:r w:rsidR="001553BC">
                              <w:rPr>
                                <w:noProof/>
                                <w:webHidden/>
                              </w:rPr>
                              <w:fldChar w:fldCharType="begin"/>
                            </w:r>
                            <w:r w:rsidR="001553BC">
                              <w:rPr>
                                <w:noProof/>
                                <w:webHidden/>
                              </w:rPr>
                              <w:instrText xml:space="preserve"> PAGEREF _Toc152860316 \h </w:instrText>
                            </w:r>
                            <w:r w:rsidR="001553BC">
                              <w:rPr>
                                <w:noProof/>
                                <w:webHidden/>
                              </w:rPr>
                            </w:r>
                            <w:r w:rsidR="001553BC">
                              <w:rPr>
                                <w:noProof/>
                                <w:webHidden/>
                              </w:rPr>
                              <w:fldChar w:fldCharType="separate"/>
                            </w:r>
                            <w:r w:rsidR="001553BC">
                              <w:rPr>
                                <w:noProof/>
                                <w:webHidden/>
                              </w:rPr>
                              <w:t>3</w:t>
                            </w:r>
                            <w:r w:rsidR="001553BC">
                              <w:rPr>
                                <w:noProof/>
                                <w:webHidden/>
                              </w:rPr>
                              <w:fldChar w:fldCharType="end"/>
                            </w:r>
                          </w:hyperlink>
                        </w:p>
                        <w:p w:rsidR="001553BC" w:rsidRDefault="00ED1085" w14:paraId="7CFA555F" w14:textId="77777777">
                          <w:pPr>
                            <w:tabs>
                              <w:tab w:val="left" w:pos="442"/>
                              <w:tab w:val="right" w:leader="dot" w:pos="9060"/>
                            </w:tabs>
                            <w:rPr>
                              <w:noProof/>
                            </w:rPr>
                          </w:pPr>
                          <w:hyperlink w:history="1" w:anchor="_Toc152860317">
                            <w:r w:rsidRPr="00473E67" w:rsidR="001553BC">
                              <w:rPr>
                                <w:noProof/>
                              </w:rPr>
                              <w:t>4.</w:t>
                            </w:r>
                            <w:r w:rsidR="001553BC">
                              <w:rPr>
                                <w:noProof/>
                              </w:rPr>
                              <w:tab/>
                            </w:r>
                            <w:r w:rsidRPr="00473E67" w:rsidR="001553BC">
                              <w:rPr>
                                <w:noProof/>
                              </w:rPr>
                              <w:t>Programme d’actions</w:t>
                            </w:r>
                            <w:r w:rsidR="001553BC">
                              <w:rPr>
                                <w:noProof/>
                                <w:webHidden/>
                              </w:rPr>
                              <w:tab/>
                            </w:r>
                            <w:r w:rsidR="001553BC">
                              <w:rPr>
                                <w:noProof/>
                                <w:webHidden/>
                              </w:rPr>
                              <w:fldChar w:fldCharType="begin"/>
                            </w:r>
                            <w:r w:rsidR="001553BC">
                              <w:rPr>
                                <w:noProof/>
                                <w:webHidden/>
                              </w:rPr>
                              <w:instrText xml:space="preserve"> PAGEREF _Toc152860317 \h </w:instrText>
                            </w:r>
                            <w:r w:rsidR="001553BC">
                              <w:rPr>
                                <w:noProof/>
                                <w:webHidden/>
                              </w:rPr>
                            </w:r>
                            <w:r w:rsidR="001553BC">
                              <w:rPr>
                                <w:noProof/>
                                <w:webHidden/>
                              </w:rPr>
                              <w:fldChar w:fldCharType="separate"/>
                            </w:r>
                            <w:r w:rsidR="001553BC">
                              <w:rPr>
                                <w:noProof/>
                                <w:webHidden/>
                              </w:rPr>
                              <w:t>3</w:t>
                            </w:r>
                            <w:r w:rsidR="001553BC">
                              <w:rPr>
                                <w:noProof/>
                                <w:webHidden/>
                              </w:rPr>
                              <w:fldChar w:fldCharType="end"/>
                            </w:r>
                          </w:hyperlink>
                        </w:p>
                        <w:p w:rsidR="001553BC" w:rsidRDefault="00ED1085" w14:paraId="2AAA0870" w14:textId="77777777">
                          <w:pPr>
                            <w:tabs>
                              <w:tab w:val="left" w:pos="442"/>
                              <w:tab w:val="right" w:leader="dot" w:pos="9060"/>
                            </w:tabs>
                            <w:rPr>
                              <w:noProof/>
                            </w:rPr>
                          </w:pPr>
                          <w:hyperlink w:history="1" w:anchor="_Toc152860318">
                            <w:r w:rsidRPr="00473E67" w:rsidR="001553BC">
                              <w:rPr>
                                <w:rFonts w:eastAsia="Calibri"/>
                                <w:noProof/>
                              </w:rPr>
                              <w:t>5.</w:t>
                            </w:r>
                            <w:r w:rsidR="001553BC">
                              <w:rPr>
                                <w:noProof/>
                              </w:rPr>
                              <w:tab/>
                            </w:r>
                            <w:r w:rsidRPr="00473E67" w:rsidR="001553BC">
                              <w:rPr>
                                <w:rFonts w:eastAsia="Calibri"/>
                                <w:noProof/>
                              </w:rPr>
                              <w:t>Présentation des moyens humains envisagés</w:t>
                            </w:r>
                            <w:r w:rsidR="001553BC">
                              <w:rPr>
                                <w:noProof/>
                                <w:webHidden/>
                              </w:rPr>
                              <w:tab/>
                            </w:r>
                            <w:r w:rsidR="001553BC">
                              <w:rPr>
                                <w:noProof/>
                                <w:webHidden/>
                              </w:rPr>
                              <w:fldChar w:fldCharType="begin"/>
                            </w:r>
                            <w:r w:rsidR="001553BC">
                              <w:rPr>
                                <w:noProof/>
                                <w:webHidden/>
                              </w:rPr>
                              <w:instrText xml:space="preserve"> PAGEREF _Toc152860318 \h </w:instrText>
                            </w:r>
                            <w:r w:rsidR="001553BC">
                              <w:rPr>
                                <w:noProof/>
                                <w:webHidden/>
                              </w:rPr>
                            </w:r>
                            <w:r w:rsidR="001553BC">
                              <w:rPr>
                                <w:noProof/>
                                <w:webHidden/>
                              </w:rPr>
                              <w:fldChar w:fldCharType="separate"/>
                            </w:r>
                            <w:r w:rsidR="001553BC">
                              <w:rPr>
                                <w:noProof/>
                                <w:webHidden/>
                              </w:rPr>
                              <w:t>4</w:t>
                            </w:r>
                            <w:r w:rsidR="001553BC">
                              <w:rPr>
                                <w:noProof/>
                                <w:webHidden/>
                              </w:rPr>
                              <w:fldChar w:fldCharType="end"/>
                            </w:r>
                          </w:hyperlink>
                        </w:p>
                        <w:p w:rsidR="001553BC" w:rsidRDefault="001553BC" w14:paraId="58126BF4" w14:textId="77777777">
                          <w:r>
                            <w:rPr>
                              <w:b/>
                              <w:bCs/>
                            </w:rPr>
                            <w:fldChar w:fldCharType="end"/>
                          </w:r>
                        </w:p>
                      </w:sdtContent>
                    </w:sdt>
                    <w:p w:rsidR="0010603A" w:rsidRDefault="0010603A" w14:paraId="55C4637B" w14:textId="77777777"/>
                    <w:p w:rsidR="0089099E" w:rsidRDefault="0089099E" w14:paraId="6A29387A" w14:textId="77777777"/>
                    <w:p w:rsidR="0089099E" w:rsidRDefault="0089099E" w14:paraId="4A689582" w14:textId="77777777"/>
                    <w:p w:rsidR="0089099E" w:rsidRDefault="0089099E" w14:paraId="293C795D" w14:textId="77777777"/>
                  </w:txbxContent>
                </v:textbox>
                <w10:wrap type="square" anchorx="margin"/>
              </v:shape>
            </w:pict>
          </mc:Fallback>
        </mc:AlternateContent>
      </w:r>
      <w:r w:rsidRPr="00CB5CB9" w:rsidR="00CB5CB9">
        <w:rPr>
          <w:noProof/>
        </w:rPr>
        <w:drawing>
          <wp:anchor distT="0" distB="0" distL="114300" distR="114300" simplePos="0" relativeHeight="251658241" behindDoc="1" locked="0" layoutInCell="1" allowOverlap="1" wp14:anchorId="6C01CF0A" wp14:editId="7782AE14">
            <wp:simplePos x="0" y="0"/>
            <wp:positionH relativeFrom="page">
              <wp:posOffset>5080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1"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B9" w:rsidR="00CB5CB9">
        <w:rPr>
          <w:noProof/>
        </w:rPr>
        <mc:AlternateContent>
          <mc:Choice Requires="wps">
            <w:drawing>
              <wp:anchor distT="0" distB="0" distL="114300" distR="114300" simplePos="0" relativeHeight="251658240" behindDoc="1" locked="0" layoutInCell="1" allowOverlap="1" wp14:anchorId="03D05DC4" wp14:editId="019500D3">
                <wp:simplePos x="0" y="0"/>
                <wp:positionH relativeFrom="margin">
                  <wp:posOffset>-299720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3.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6D19C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">
                <w10:wrap anchorx="margin"/>
              </v:rect>
            </w:pict>
          </mc:Fallback>
        </mc:AlternateContent>
      </w:r>
      <w:r w:rsidR="00355E54">
        <w:br w:type="page"/>
      </w:r>
    </w:p>
    <w:p w:rsidRPr="001553BC" w:rsidR="0089099E" w:rsidP="00F75FAB" w:rsidRDefault="0089099E" w14:paraId="7513AB1A" w14:textId="4A0D5C80">
      <w:pPr>
        <w:pStyle w:val="Titre1"/>
        <w:numPr>
          <w:ilvl w:val="0"/>
          <w:numId w:val="9"/>
        </w:numPr>
      </w:pPr>
      <w:bookmarkStart w:name="_Toc152860314" w:id="0"/>
      <w:bookmarkStart w:name="_Toc361900950" w:id="1"/>
      <w:bookmarkStart w:name="_Toc51062366" w:id="2"/>
      <w:bookmarkStart w:name="_Toc51064061" w:id="3"/>
      <w:bookmarkStart w:name="_Toc51064308" w:id="4"/>
      <w:bookmarkStart w:name="_Toc51064420" w:id="5"/>
      <w:bookmarkStart w:name="_Toc51064712" w:id="6"/>
      <w:bookmarkStart w:name="_Toc51228299" w:id="7"/>
      <w:bookmarkStart w:name="_Toc51228331" w:id="8"/>
      <w:bookmarkStart w:name="_Toc51228460" w:id="9"/>
      <w:bookmarkStart w:name="_Toc51228539" w:id="10"/>
      <w:bookmarkStart w:name="_Toc51762963" w:id="11"/>
      <w:r w:rsidRPr="001553BC">
        <w:lastRenderedPageBreak/>
        <w:t>Ce qu’il faut retenir</w:t>
      </w:r>
      <w:bookmarkEnd w:id="0"/>
    </w:p>
    <w:p w:rsidRPr="0012372D" w:rsidR="0089099E" w:rsidP="001553BC" w:rsidRDefault="0089099E" w14:paraId="0E97F30B" w14:textId="77777777">
      <w:pPr>
        <w:pStyle w:val="NormalWeb"/>
        <w:spacing w:before="0" w:beforeAutospacing="0" w:after="0" w:afterAutospacing="0" w:line="276" w:lineRule="auto"/>
        <w:jc w:val="both"/>
        <w:rPr>
          <w:rFonts w:ascii="Marianne" w:hAnsi="Marianne" w:cs="Calibri"/>
          <w:sz w:val="20"/>
          <w:szCs w:val="20"/>
        </w:rPr>
      </w:pPr>
      <w:r w:rsidRPr="0012372D">
        <w:rPr>
          <w:rFonts w:ascii="Calibri" w:hAnsi="Calibri" w:cs="Calibri"/>
          <w:sz w:val="20"/>
          <w:szCs w:val="20"/>
        </w:rPr>
        <w:t> </w:t>
      </w:r>
    </w:p>
    <w:p w:rsidRPr="0012372D" w:rsidR="0089099E" w:rsidP="001553BC" w:rsidRDefault="0089099E" w14:paraId="7653A45D" w14:textId="67183C87">
      <w:pPr>
        <w:pStyle w:val="NormalWeb"/>
        <w:spacing w:before="0" w:beforeAutospacing="0" w:after="120" w:afterAutospacing="0" w:line="276" w:lineRule="auto"/>
        <w:jc w:val="both"/>
        <w:rPr>
          <w:rFonts w:ascii="Marianne" w:hAnsi="Marianne" w:cs="Calibri"/>
          <w:color w:val="000000" w:themeColor="text1"/>
          <w:sz w:val="20"/>
          <w:szCs w:val="20"/>
        </w:rPr>
      </w:pPr>
      <w:r w:rsidRPr="0012372D">
        <w:rPr>
          <w:rFonts w:ascii="Marianne" w:hAnsi="Marianne" w:cs="Calibri"/>
          <w:color w:val="000000" w:themeColor="text1"/>
          <w:sz w:val="20"/>
          <w:szCs w:val="20"/>
        </w:rPr>
        <w:t>L’Appel à Manifestation d’Intérêt (AMI) 202</w:t>
      </w:r>
      <w:r w:rsidRPr="0012372D" w:rsidR="002E175F">
        <w:rPr>
          <w:rFonts w:ascii="Marianne" w:hAnsi="Marianne" w:cs="Calibri"/>
          <w:color w:val="000000" w:themeColor="text1"/>
          <w:sz w:val="20"/>
          <w:szCs w:val="20"/>
        </w:rPr>
        <w:t>5</w:t>
      </w:r>
      <w:r w:rsidRPr="0012372D">
        <w:rPr>
          <w:rFonts w:ascii="Marianne" w:hAnsi="Marianne" w:cs="Calibri"/>
          <w:color w:val="000000" w:themeColor="text1"/>
          <w:sz w:val="20"/>
          <w:szCs w:val="20"/>
        </w:rPr>
        <w:t>-202</w:t>
      </w:r>
      <w:r w:rsidRPr="0012372D" w:rsidR="002E175F">
        <w:rPr>
          <w:rFonts w:ascii="Marianne" w:hAnsi="Marianne" w:cs="Calibri"/>
          <w:color w:val="000000" w:themeColor="text1"/>
          <w:sz w:val="20"/>
          <w:szCs w:val="20"/>
        </w:rPr>
        <w:t>7</w:t>
      </w:r>
      <w:r w:rsidRPr="0012372D">
        <w:rPr>
          <w:rFonts w:ascii="Marianne" w:hAnsi="Marianne" w:cs="Calibri"/>
          <w:color w:val="000000" w:themeColor="text1"/>
          <w:sz w:val="20"/>
          <w:szCs w:val="20"/>
        </w:rPr>
        <w:t xml:space="preserve"> a pour objectif de soutenir sur l’ensemble du territoire francilien à l’échelle locale, un programme d’actions et d'animation territoriale porté par un réseau d'Animateurs Chaleur Renouvelable. Ces derniers seront portés par des structures locale</w:t>
      </w:r>
      <w:r w:rsidRPr="0012372D" w:rsidR="00FF7743">
        <w:rPr>
          <w:rFonts w:ascii="Marianne" w:hAnsi="Marianne" w:cs="Calibri"/>
          <w:color w:val="000000" w:themeColor="text1"/>
          <w:sz w:val="20"/>
          <w:szCs w:val="20"/>
        </w:rPr>
        <w:t>s</w:t>
      </w:r>
      <w:r w:rsidRPr="0012372D">
        <w:rPr>
          <w:rFonts w:ascii="Marianne" w:hAnsi="Marianne" w:cs="Calibri"/>
          <w:color w:val="000000" w:themeColor="text1"/>
          <w:sz w:val="20"/>
          <w:szCs w:val="20"/>
        </w:rPr>
        <w:t xml:space="preserve"> et cofinancées avec l’ADEME.</w:t>
      </w:r>
    </w:p>
    <w:p w:rsidRPr="0012372D" w:rsidR="001553BC" w:rsidP="001553BC" w:rsidRDefault="001553BC" w14:paraId="2E800522" w14:textId="77777777">
      <w:pPr>
        <w:pStyle w:val="NormalWeb"/>
        <w:spacing w:before="0" w:beforeAutospacing="0" w:after="120" w:afterAutospacing="0" w:line="276" w:lineRule="auto"/>
        <w:jc w:val="both"/>
        <w:rPr>
          <w:rFonts w:ascii="Marianne" w:hAnsi="Marianne" w:cs="Calibri"/>
          <w:color w:val="000000"/>
          <w:sz w:val="20"/>
          <w:szCs w:val="20"/>
        </w:rPr>
      </w:pPr>
    </w:p>
    <w:p w:rsidRPr="0012372D" w:rsidR="0089099E" w:rsidP="001553BC" w:rsidRDefault="0089099E" w14:paraId="01D58CE8" w14:textId="77777777">
      <w:pPr>
        <w:pStyle w:val="NormalWeb"/>
        <w:spacing w:before="0" w:beforeAutospacing="0" w:after="120" w:afterAutospacing="0" w:line="276" w:lineRule="auto"/>
        <w:jc w:val="both"/>
        <w:rPr>
          <w:rFonts w:ascii="Marianne" w:hAnsi="Marianne" w:cs="Calibri"/>
          <w:color w:val="000000"/>
          <w:sz w:val="20"/>
          <w:szCs w:val="20"/>
          <w:u w:val="single"/>
        </w:rPr>
      </w:pPr>
      <w:r w:rsidRPr="0012372D">
        <w:rPr>
          <w:rFonts w:ascii="Marianne" w:hAnsi="Marianne" w:cs="Calibri"/>
          <w:color w:val="000000"/>
          <w:sz w:val="20"/>
          <w:szCs w:val="20"/>
          <w:u w:val="single"/>
        </w:rPr>
        <w:t xml:space="preserve">Candidats éligibles </w:t>
      </w:r>
    </w:p>
    <w:p w:rsidRPr="0012372D" w:rsidR="0089099E" w:rsidP="001553BC" w:rsidRDefault="0089099E" w14:paraId="788B6357" w14:textId="7DE1C09B">
      <w:pPr>
        <w:pStyle w:val="NormalWeb"/>
        <w:spacing w:before="0" w:beforeAutospacing="0" w:after="120" w:afterAutospacing="0" w:line="276" w:lineRule="auto"/>
        <w:jc w:val="both"/>
        <w:rPr>
          <w:rFonts w:ascii="Marianne" w:hAnsi="Marianne" w:cs="Calibri"/>
          <w:color w:val="000000"/>
          <w:sz w:val="20"/>
          <w:szCs w:val="20"/>
        </w:rPr>
      </w:pPr>
      <w:r w:rsidRPr="0012372D">
        <w:rPr>
          <w:rFonts w:ascii="Marianne" w:hAnsi="Marianne" w:cs="Calibri"/>
          <w:color w:val="000000" w:themeColor="text1"/>
          <w:sz w:val="20"/>
          <w:szCs w:val="20"/>
        </w:rPr>
        <w:t xml:space="preserve">Cet AMI s'adresse à tous types de structures exception faite des particuliers et des entreprises, à l’échelle départementale, de l’EPCI ou bien tout autre découpage inférieur à la région, favorisant une couverture optimale ainsi qu’une animation satisfaisante. </w:t>
      </w:r>
    </w:p>
    <w:p w:rsidRPr="0012372D" w:rsidR="0089099E" w:rsidP="001553BC" w:rsidRDefault="0089099E" w14:paraId="166EF041" w14:textId="6348DCD7">
      <w:pPr>
        <w:pStyle w:val="NormalWeb"/>
        <w:spacing w:before="0" w:beforeAutospacing="0" w:after="120" w:afterAutospacing="0" w:line="276" w:lineRule="auto"/>
        <w:jc w:val="both"/>
        <w:rPr>
          <w:rFonts w:ascii="Marianne" w:hAnsi="Marianne" w:cs="Calibri"/>
          <w:color w:val="000000"/>
          <w:sz w:val="20"/>
          <w:szCs w:val="20"/>
        </w:rPr>
      </w:pPr>
      <w:r w:rsidRPr="0012372D">
        <w:rPr>
          <w:rFonts w:ascii="Marianne" w:hAnsi="Marianne" w:cs="Calibri"/>
          <w:color w:val="000000"/>
          <w:sz w:val="20"/>
          <w:szCs w:val="20"/>
        </w:rPr>
        <w:t xml:space="preserve">Les travaux réalisés dans le cadre de la mission d’animation ne pourront par ailleurs en aucun cas être utilisés à des fins commerciales. </w:t>
      </w:r>
    </w:p>
    <w:p w:rsidRPr="0012372D" w:rsidR="002D7D9B" w:rsidP="001553BC" w:rsidRDefault="0089099E" w14:paraId="188370C9" w14:textId="4718C6ED">
      <w:pPr>
        <w:pStyle w:val="NormalWeb"/>
        <w:spacing w:before="0" w:beforeAutospacing="0" w:after="120" w:afterAutospacing="0" w:line="276" w:lineRule="auto"/>
        <w:jc w:val="both"/>
        <w:rPr>
          <w:rFonts w:ascii="Marianne" w:hAnsi="Marianne" w:cs="Calibri"/>
          <w:color w:val="000000"/>
          <w:sz w:val="20"/>
          <w:szCs w:val="20"/>
          <w:u w:val="single"/>
        </w:rPr>
      </w:pPr>
      <w:r w:rsidRPr="0012372D">
        <w:rPr>
          <w:rFonts w:ascii="Marianne" w:hAnsi="Marianne" w:cs="Calibri"/>
          <w:color w:val="000000"/>
          <w:sz w:val="20"/>
          <w:szCs w:val="20"/>
        </w:rPr>
        <w:br/>
      </w:r>
      <w:r w:rsidRPr="0012372D">
        <w:rPr>
          <w:rFonts w:ascii="Marianne" w:hAnsi="Marianne" w:cs="Calibri"/>
          <w:color w:val="000000"/>
          <w:sz w:val="20"/>
          <w:szCs w:val="20"/>
          <w:u w:val="single"/>
        </w:rPr>
        <w:t>Modalités d'aide</w:t>
      </w:r>
    </w:p>
    <w:p w:rsidRPr="002D7D9B" w:rsidR="002D7D9B" w:rsidP="002D7D9B" w:rsidRDefault="002D7D9B" w14:paraId="66166766" w14:textId="2B6FF086">
      <w:pPr>
        <w:pStyle w:val="NormalWeb"/>
        <w:spacing w:line="276" w:lineRule="auto"/>
        <w:rPr>
          <w:rFonts w:ascii="Marianne" w:hAnsi="Marianne" w:cs="Calibri"/>
          <w:sz w:val="20"/>
          <w:szCs w:val="20"/>
        </w:rPr>
      </w:pPr>
      <w:r w:rsidRPr="002D7D9B">
        <w:rPr>
          <w:rFonts w:ascii="Marianne" w:hAnsi="Marianne" w:cs="Calibri"/>
          <w:sz w:val="20"/>
          <w:szCs w:val="20"/>
        </w:rPr>
        <w:t>L’aide de l’ADEME dans le cadre de cet AMI portera sur</w:t>
      </w:r>
      <w:r w:rsidRPr="002D7D9B">
        <w:rPr>
          <w:rFonts w:ascii="Calibri" w:hAnsi="Calibri" w:cs="Calibri"/>
          <w:sz w:val="20"/>
          <w:szCs w:val="20"/>
        </w:rPr>
        <w:t> </w:t>
      </w:r>
      <w:r w:rsidRPr="002D7D9B">
        <w:rPr>
          <w:rFonts w:ascii="Marianne" w:hAnsi="Marianne" w:cs="Calibri"/>
          <w:sz w:val="20"/>
          <w:szCs w:val="20"/>
        </w:rPr>
        <w:t xml:space="preserve">: </w:t>
      </w:r>
    </w:p>
    <w:p w:rsidR="003A37AC" w:rsidP="003A37AC" w:rsidRDefault="002D7D9B" w14:paraId="3FE2A23F" w14:textId="77777777">
      <w:pPr>
        <w:pStyle w:val="NormalWeb"/>
        <w:numPr>
          <w:ilvl w:val="0"/>
          <w:numId w:val="11"/>
        </w:numPr>
        <w:spacing w:after="120" w:line="276" w:lineRule="auto"/>
        <w:jc w:val="both"/>
        <w:rPr>
          <w:rFonts w:ascii="Marianne" w:hAnsi="Marianne" w:cs="Calibri"/>
          <w:sz w:val="20"/>
          <w:szCs w:val="20"/>
        </w:rPr>
      </w:pPr>
      <w:r w:rsidRPr="002D7D9B">
        <w:rPr>
          <w:rFonts w:ascii="Marianne" w:hAnsi="Marianne" w:cs="Calibri"/>
          <w:sz w:val="20"/>
          <w:szCs w:val="20"/>
        </w:rPr>
        <w:t>Le forfait à l’ETPT couvre les charges salariales du chargé de mission, ainsi que les charges inhérentes au fonctionnement de la structure porteuse du ou des chargé(s) de mission (Ex : charges salariales des personnels autres que le(s) chargé(s) de mission dont fonctions administratives, commissaire au compte, loyers, frais d’énergie, téléphonie, charges connexes…). L’aide forfaitaire maximale est de 30</w:t>
      </w:r>
      <w:r w:rsidRPr="002D7D9B">
        <w:rPr>
          <w:rFonts w:ascii="Calibri" w:hAnsi="Calibri" w:cs="Calibri"/>
          <w:sz w:val="20"/>
          <w:szCs w:val="20"/>
        </w:rPr>
        <w:t> </w:t>
      </w:r>
      <w:r w:rsidRPr="002D7D9B">
        <w:rPr>
          <w:rFonts w:ascii="Marianne" w:hAnsi="Marianne" w:cs="Calibri"/>
          <w:sz w:val="20"/>
          <w:szCs w:val="20"/>
        </w:rPr>
        <w:t xml:space="preserve">000 € par an sur 3 ans par Equivalent Temps Plein Travaillé (ETPT) technique. </w:t>
      </w:r>
    </w:p>
    <w:p w:rsidRPr="002D7D9B" w:rsidR="002D7D9B" w:rsidP="003A37AC" w:rsidRDefault="002D7D9B" w14:paraId="7D5A8D9D" w14:textId="00F7DCEA">
      <w:pPr>
        <w:pStyle w:val="NormalWeb"/>
        <w:spacing w:after="120" w:line="276" w:lineRule="auto"/>
        <w:ind w:left="360"/>
        <w:jc w:val="both"/>
        <w:rPr>
          <w:rFonts w:ascii="Marianne" w:hAnsi="Marianne" w:cs="Calibri"/>
          <w:sz w:val="20"/>
          <w:szCs w:val="20"/>
        </w:rPr>
      </w:pPr>
      <w:r w:rsidRPr="002D7D9B">
        <w:rPr>
          <w:rFonts w:ascii="Marianne" w:hAnsi="Marianne" w:cs="Calibri"/>
          <w:sz w:val="20"/>
          <w:szCs w:val="20"/>
        </w:rPr>
        <w:t>Les dépenses des personnels titulaires de la fonction publique de l'état et des collectivités ne sont pas éligibles à une aide de l'ADEME.</w:t>
      </w:r>
    </w:p>
    <w:p w:rsidRPr="002D7D9B" w:rsidR="002D7D9B" w:rsidP="003A37AC" w:rsidRDefault="002D7D9B" w14:paraId="5DDB8737" w14:textId="7C485E48">
      <w:pPr>
        <w:pStyle w:val="NormalWeb"/>
        <w:numPr>
          <w:ilvl w:val="0"/>
          <w:numId w:val="11"/>
        </w:numPr>
        <w:spacing w:after="120" w:line="276" w:lineRule="auto"/>
        <w:jc w:val="both"/>
        <w:rPr>
          <w:rFonts w:ascii="Marianne" w:hAnsi="Marianne" w:cs="Calibri"/>
          <w:sz w:val="20"/>
          <w:szCs w:val="20"/>
        </w:rPr>
      </w:pPr>
      <w:r w:rsidRPr="002D7D9B">
        <w:rPr>
          <w:rFonts w:ascii="Marianne" w:hAnsi="Marianne" w:cs="Calibri"/>
          <w:sz w:val="20"/>
          <w:szCs w:val="20"/>
        </w:rPr>
        <w:t>Les dépenses d’acquisition d’équipements (bureau, multimédia…) liées à la création d’un poste d’Animateur Chaleur Renouvelable, dans la limite de 15</w:t>
      </w:r>
      <w:r w:rsidRPr="002D7D9B">
        <w:rPr>
          <w:rFonts w:ascii="Calibri" w:hAnsi="Calibri" w:cs="Calibri"/>
          <w:sz w:val="20"/>
          <w:szCs w:val="20"/>
        </w:rPr>
        <w:t> </w:t>
      </w:r>
      <w:r w:rsidRPr="002D7D9B">
        <w:rPr>
          <w:rFonts w:ascii="Marianne" w:hAnsi="Marianne" w:cs="Calibri"/>
          <w:sz w:val="20"/>
          <w:szCs w:val="20"/>
        </w:rPr>
        <w:t>000 € par création de poste</w:t>
      </w:r>
    </w:p>
    <w:p w:rsidRPr="002D7D9B" w:rsidR="002D7D9B" w:rsidP="003A37AC" w:rsidRDefault="002D7D9B" w14:paraId="49DF436A" w14:textId="77777777">
      <w:pPr>
        <w:pStyle w:val="NormalWeb"/>
        <w:numPr>
          <w:ilvl w:val="0"/>
          <w:numId w:val="11"/>
        </w:numPr>
        <w:spacing w:after="120" w:line="276" w:lineRule="auto"/>
        <w:jc w:val="both"/>
        <w:rPr>
          <w:rFonts w:ascii="Marianne" w:hAnsi="Marianne" w:cs="Calibri"/>
          <w:sz w:val="20"/>
          <w:szCs w:val="20"/>
        </w:rPr>
      </w:pPr>
      <w:r w:rsidRPr="002D7D9B">
        <w:rPr>
          <w:rFonts w:ascii="Marianne" w:hAnsi="Marianne" w:cs="Calibri"/>
          <w:sz w:val="20"/>
          <w:szCs w:val="20"/>
        </w:rPr>
        <w:t>Les dépenses externes de communication, d’animation voire de formation complémentaire au parcours ADEME, dans la limite de 60</w:t>
      </w:r>
      <w:r w:rsidRPr="002D7D9B">
        <w:rPr>
          <w:rFonts w:ascii="Calibri" w:hAnsi="Calibri" w:cs="Calibri"/>
          <w:sz w:val="20"/>
          <w:szCs w:val="20"/>
        </w:rPr>
        <w:t> </w:t>
      </w:r>
      <w:r w:rsidRPr="002D7D9B">
        <w:rPr>
          <w:rFonts w:ascii="Marianne" w:hAnsi="Marianne" w:cs="Calibri"/>
          <w:sz w:val="20"/>
          <w:szCs w:val="20"/>
        </w:rPr>
        <w:t>000 € pour les 3 ans par structure.</w:t>
      </w:r>
    </w:p>
    <w:p w:rsidRPr="002D7D9B" w:rsidR="002D7D9B" w:rsidP="002D7D9B" w:rsidRDefault="002D7D9B" w14:paraId="152A0BB5" w14:textId="77777777">
      <w:pPr>
        <w:pStyle w:val="NormalWeb"/>
        <w:spacing w:line="276" w:lineRule="auto"/>
        <w:rPr>
          <w:rFonts w:ascii="Marianne" w:hAnsi="Marianne" w:cs="Calibri"/>
          <w:sz w:val="20"/>
          <w:szCs w:val="20"/>
        </w:rPr>
      </w:pPr>
      <w:r w:rsidRPr="002D7D9B">
        <w:rPr>
          <w:rFonts w:ascii="Marianne" w:hAnsi="Marianne" w:cs="Calibri"/>
          <w:sz w:val="20"/>
          <w:szCs w:val="20"/>
        </w:rPr>
        <w:t>L’aide de l’ADEME se traduira par une convention de 3 ans, avec des versements annuels après 12 mois consécutifs travaillés à compter de la date de début du projet. Sa date d’entrée en fonction sera contractuelle.</w:t>
      </w:r>
    </w:p>
    <w:p w:rsidRPr="002D7D9B" w:rsidR="002D7D9B" w:rsidP="002D7D9B" w:rsidRDefault="002D7D9B" w14:paraId="090FDC33" w14:textId="77777777">
      <w:pPr>
        <w:pStyle w:val="NormalWeb"/>
        <w:spacing w:line="276" w:lineRule="auto"/>
        <w:rPr>
          <w:rFonts w:ascii="Marianne" w:hAnsi="Marianne" w:cs="Calibri"/>
          <w:sz w:val="20"/>
          <w:szCs w:val="20"/>
        </w:rPr>
      </w:pPr>
      <w:r w:rsidRPr="002D7D9B">
        <w:rPr>
          <w:rFonts w:ascii="Marianne" w:hAnsi="Marianne" w:cs="Calibri"/>
          <w:sz w:val="20"/>
          <w:szCs w:val="20"/>
        </w:rPr>
        <w:t xml:space="preserve">La demande doit-être formalisée avant tout commencement de réalisation de l'opération. </w:t>
      </w:r>
    </w:p>
    <w:p w:rsidR="002D7D9B" w:rsidP="002D7D9B" w:rsidRDefault="002D7D9B" w14:paraId="407F41E8" w14:textId="77777777">
      <w:pPr>
        <w:pStyle w:val="NormalWeb"/>
        <w:spacing w:line="276" w:lineRule="auto"/>
        <w:rPr>
          <w:rFonts w:ascii="Marianne" w:hAnsi="Marianne" w:cs="Calibri"/>
          <w:sz w:val="20"/>
          <w:szCs w:val="20"/>
        </w:rPr>
      </w:pPr>
      <w:r w:rsidRPr="002D7D9B">
        <w:rPr>
          <w:rFonts w:ascii="Marianne" w:hAnsi="Marianne" w:cs="Calibri"/>
          <w:sz w:val="20"/>
          <w:szCs w:val="20"/>
        </w:rPr>
        <w:t xml:space="preserve"> </w:t>
      </w:r>
    </w:p>
    <w:p w:rsidR="003A37AC" w:rsidP="002D7D9B" w:rsidRDefault="003A37AC" w14:paraId="1A358F1E" w14:textId="77777777">
      <w:pPr>
        <w:pStyle w:val="NormalWeb"/>
        <w:spacing w:line="276" w:lineRule="auto"/>
        <w:rPr>
          <w:rFonts w:ascii="Marianne" w:hAnsi="Marianne" w:cs="Calibri"/>
          <w:sz w:val="20"/>
          <w:szCs w:val="20"/>
        </w:rPr>
      </w:pPr>
    </w:p>
    <w:p w:rsidRPr="002D7D9B" w:rsidR="003C47B8" w:rsidP="002D7D9B" w:rsidRDefault="003C47B8" w14:paraId="5D0FADEE" w14:textId="77777777">
      <w:pPr>
        <w:pStyle w:val="NormalWeb"/>
        <w:spacing w:line="276" w:lineRule="auto"/>
        <w:rPr>
          <w:rFonts w:ascii="Marianne" w:hAnsi="Marianne" w:cs="Calibri"/>
          <w:sz w:val="20"/>
          <w:szCs w:val="20"/>
        </w:rPr>
      </w:pPr>
    </w:p>
    <w:p w:rsidRPr="0012372D" w:rsidR="002D7D9B" w:rsidP="001553BC" w:rsidRDefault="002D7D9B" w14:paraId="2DFF30D6" w14:textId="77777777">
      <w:pPr>
        <w:pStyle w:val="NormalWeb"/>
        <w:spacing w:before="0" w:beforeAutospacing="0" w:after="120" w:afterAutospacing="0" w:line="276" w:lineRule="auto"/>
        <w:jc w:val="both"/>
        <w:rPr>
          <w:rFonts w:ascii="Marianne" w:hAnsi="Marianne" w:cs="Calibri"/>
          <w:color w:val="000000"/>
          <w:sz w:val="20"/>
          <w:szCs w:val="20"/>
        </w:rPr>
      </w:pPr>
    </w:p>
    <w:p w:rsidRPr="0012372D" w:rsidR="002D7D9B" w:rsidP="001553BC" w:rsidRDefault="002D7D9B" w14:paraId="765D34BE" w14:textId="77777777">
      <w:pPr>
        <w:pStyle w:val="NormalWeb"/>
        <w:spacing w:before="0" w:beforeAutospacing="0" w:after="120" w:afterAutospacing="0" w:line="276" w:lineRule="auto"/>
        <w:jc w:val="both"/>
        <w:rPr>
          <w:rFonts w:ascii="Marianne" w:hAnsi="Marianne" w:cs="Calibri"/>
          <w:color w:val="000000"/>
          <w:sz w:val="20"/>
          <w:szCs w:val="20"/>
        </w:rPr>
      </w:pPr>
    </w:p>
    <w:p w:rsidRPr="0012372D" w:rsidR="0089099E" w:rsidP="001553BC" w:rsidRDefault="0089099E" w14:paraId="1AD97B8C" w14:textId="32014913">
      <w:pPr>
        <w:pStyle w:val="NormalWeb"/>
        <w:spacing w:before="0" w:beforeAutospacing="0" w:after="120" w:afterAutospacing="0" w:line="276" w:lineRule="auto"/>
        <w:jc w:val="both"/>
        <w:rPr>
          <w:rFonts w:ascii="Marianne" w:hAnsi="Marianne" w:cs="Calibri"/>
          <w:color w:val="000000"/>
          <w:sz w:val="20"/>
          <w:szCs w:val="20"/>
          <w:u w:val="single"/>
        </w:rPr>
      </w:pPr>
      <w:r w:rsidRPr="0012372D">
        <w:rPr>
          <w:rFonts w:ascii="Marianne" w:hAnsi="Marianne" w:cs="Calibri"/>
          <w:color w:val="000000"/>
          <w:sz w:val="20"/>
          <w:szCs w:val="20"/>
          <w:u w:val="single"/>
        </w:rPr>
        <w:lastRenderedPageBreak/>
        <w:t>Calendrier</w:t>
      </w:r>
    </w:p>
    <w:p w:rsidRPr="0012372D" w:rsidR="00F65EE6" w:rsidP="56095463" w:rsidRDefault="6F4F8C00" w14:paraId="540D76E7" w14:textId="35F94021">
      <w:pPr>
        <w:pStyle w:val="NormalWeb"/>
        <w:numPr>
          <w:ilvl w:val="0"/>
          <w:numId w:val="10"/>
        </w:numPr>
        <w:spacing w:before="0" w:beforeAutospacing="off" w:after="120" w:afterAutospacing="off" w:line="276" w:lineRule="auto"/>
        <w:jc w:val="both"/>
        <w:rPr>
          <w:rFonts w:ascii="Marianne" w:hAnsi="Marianne" w:cs="Calibri"/>
          <w:color w:val="000000"/>
          <w:sz w:val="20"/>
          <w:szCs w:val="20"/>
        </w:rPr>
      </w:pPr>
      <w:r w:rsidRPr="56095463" w:rsidR="6555AE26">
        <w:rPr>
          <w:rFonts w:ascii="Marianne" w:hAnsi="Marianne" w:cs="Calibri"/>
          <w:color w:val="000000" w:themeColor="text1" w:themeTint="FF" w:themeShade="FF"/>
          <w:sz w:val="20"/>
          <w:szCs w:val="20"/>
        </w:rPr>
        <w:t xml:space="preserve">10 </w:t>
      </w:r>
      <w:r w:rsidRPr="56095463" w:rsidR="00F65EE6">
        <w:rPr>
          <w:rFonts w:ascii="Marianne" w:hAnsi="Marianne" w:cs="Calibri"/>
          <w:color w:val="000000" w:themeColor="text1" w:themeTint="FF" w:themeShade="FF"/>
          <w:sz w:val="20"/>
          <w:szCs w:val="20"/>
        </w:rPr>
        <w:t>janvier 2024 : Lancement de l’</w:t>
      </w:r>
      <w:r w:rsidRPr="56095463" w:rsidR="00731351">
        <w:rPr>
          <w:rFonts w:ascii="Marianne" w:hAnsi="Marianne" w:cs="Calibri"/>
          <w:color w:val="000000" w:themeColor="text1" w:themeTint="FF" w:themeShade="FF"/>
          <w:sz w:val="20"/>
          <w:szCs w:val="20"/>
        </w:rPr>
        <w:t>A</w:t>
      </w:r>
      <w:r w:rsidRPr="56095463" w:rsidR="00F65EE6">
        <w:rPr>
          <w:rFonts w:ascii="Marianne" w:hAnsi="Marianne" w:cs="Calibri"/>
          <w:color w:val="000000" w:themeColor="text1" w:themeTint="FF" w:themeShade="FF"/>
          <w:sz w:val="20"/>
          <w:szCs w:val="20"/>
        </w:rPr>
        <w:t xml:space="preserve">ppel à </w:t>
      </w:r>
      <w:r w:rsidRPr="56095463" w:rsidR="00731351">
        <w:rPr>
          <w:rFonts w:ascii="Marianne" w:hAnsi="Marianne" w:cs="Calibri"/>
          <w:color w:val="000000" w:themeColor="text1" w:themeTint="FF" w:themeShade="FF"/>
          <w:sz w:val="20"/>
          <w:szCs w:val="20"/>
        </w:rPr>
        <w:t>M</w:t>
      </w:r>
      <w:r w:rsidRPr="56095463" w:rsidR="00F65EE6">
        <w:rPr>
          <w:rFonts w:ascii="Marianne" w:hAnsi="Marianne" w:cs="Calibri"/>
          <w:color w:val="000000" w:themeColor="text1" w:themeTint="FF" w:themeShade="FF"/>
          <w:sz w:val="20"/>
          <w:szCs w:val="20"/>
        </w:rPr>
        <w:t>anifestation d’</w:t>
      </w:r>
      <w:r w:rsidRPr="56095463" w:rsidR="00731351">
        <w:rPr>
          <w:rFonts w:ascii="Marianne" w:hAnsi="Marianne" w:cs="Calibri"/>
          <w:color w:val="000000" w:themeColor="text1" w:themeTint="FF" w:themeShade="FF"/>
          <w:sz w:val="20"/>
          <w:szCs w:val="20"/>
        </w:rPr>
        <w:t>I</w:t>
      </w:r>
      <w:r w:rsidRPr="56095463" w:rsidR="00F65EE6">
        <w:rPr>
          <w:rFonts w:ascii="Marianne" w:hAnsi="Marianne" w:cs="Calibri"/>
          <w:color w:val="000000" w:themeColor="text1" w:themeTint="FF" w:themeShade="FF"/>
          <w:sz w:val="20"/>
          <w:szCs w:val="20"/>
        </w:rPr>
        <w:t>ntérêt (AMI)</w:t>
      </w:r>
    </w:p>
    <w:p w:rsidRPr="0012372D" w:rsidR="00F65EE6" w:rsidP="00F75FAB" w:rsidRDefault="00F65EE6" w14:paraId="2397572F" w14:textId="3F417780">
      <w:pPr>
        <w:pStyle w:val="NormalWeb"/>
        <w:numPr>
          <w:ilvl w:val="0"/>
          <w:numId w:val="10"/>
        </w:numPr>
        <w:spacing w:before="0" w:beforeAutospacing="0" w:after="120" w:afterAutospacing="0" w:line="276" w:lineRule="auto"/>
        <w:jc w:val="both"/>
        <w:rPr>
          <w:rFonts w:ascii="Marianne" w:hAnsi="Marianne" w:cs="Calibri"/>
          <w:color w:val="000000"/>
          <w:sz w:val="20"/>
          <w:szCs w:val="20"/>
        </w:rPr>
      </w:pPr>
      <w:r w:rsidRPr="0012372D">
        <w:rPr>
          <w:rFonts w:ascii="Marianne" w:hAnsi="Marianne" w:cs="Calibri"/>
          <w:color w:val="000000" w:themeColor="text1"/>
          <w:sz w:val="20"/>
          <w:szCs w:val="20"/>
        </w:rPr>
        <w:t>23 janvier 2024 14h</w:t>
      </w:r>
      <w:r w:rsidRPr="0012372D" w:rsidR="0076732A">
        <w:rPr>
          <w:rFonts w:ascii="Marianne" w:hAnsi="Marianne" w:cs="Calibri"/>
          <w:color w:val="000000" w:themeColor="text1"/>
          <w:sz w:val="20"/>
          <w:szCs w:val="20"/>
        </w:rPr>
        <w:t>30</w:t>
      </w:r>
      <w:r w:rsidRPr="0012372D">
        <w:rPr>
          <w:rFonts w:ascii="Marianne" w:hAnsi="Marianne" w:cs="Calibri"/>
          <w:color w:val="000000" w:themeColor="text1"/>
          <w:sz w:val="20"/>
          <w:szCs w:val="20"/>
        </w:rPr>
        <w:t>-15h</w:t>
      </w:r>
      <w:r w:rsidRPr="0012372D" w:rsidR="0076732A">
        <w:rPr>
          <w:rFonts w:ascii="Marianne" w:hAnsi="Marianne" w:cs="Calibri"/>
          <w:color w:val="000000" w:themeColor="text1"/>
          <w:sz w:val="20"/>
          <w:szCs w:val="20"/>
        </w:rPr>
        <w:t>30</w:t>
      </w:r>
      <w:r w:rsidRPr="0012372D">
        <w:rPr>
          <w:rFonts w:ascii="Marianne" w:hAnsi="Marianne" w:cs="Calibri"/>
          <w:color w:val="000000" w:themeColor="text1"/>
          <w:sz w:val="20"/>
          <w:szCs w:val="20"/>
        </w:rPr>
        <w:t xml:space="preserve"> : </w:t>
      </w:r>
      <w:r w:rsidRPr="0012372D" w:rsidR="00731351">
        <w:rPr>
          <w:rFonts w:ascii="Marianne" w:hAnsi="Marianne" w:cs="Calibri"/>
          <w:color w:val="000000" w:themeColor="text1"/>
          <w:sz w:val="20"/>
          <w:szCs w:val="20"/>
        </w:rPr>
        <w:t>W</w:t>
      </w:r>
      <w:r w:rsidRPr="0012372D">
        <w:rPr>
          <w:rFonts w:ascii="Marianne" w:hAnsi="Marianne" w:cs="Calibri"/>
          <w:color w:val="000000" w:themeColor="text1"/>
          <w:sz w:val="20"/>
          <w:szCs w:val="20"/>
        </w:rPr>
        <w:t>ebinaire de présentation de l’AMI</w:t>
      </w:r>
    </w:p>
    <w:p w:rsidRPr="0012372D" w:rsidR="00F65EE6" w:rsidP="00F75FAB" w:rsidRDefault="7B73BB85" w14:paraId="7FF862B0" w14:textId="5036FE28">
      <w:pPr>
        <w:pStyle w:val="NormalWeb"/>
        <w:numPr>
          <w:ilvl w:val="0"/>
          <w:numId w:val="10"/>
        </w:numPr>
        <w:spacing w:before="0" w:beforeAutospacing="0" w:after="120" w:afterAutospacing="0" w:line="276" w:lineRule="auto"/>
        <w:jc w:val="both"/>
        <w:rPr>
          <w:rFonts w:ascii="Marianne" w:hAnsi="Marianne" w:cs="Calibri"/>
          <w:b/>
          <w:color w:val="000000"/>
          <w:sz w:val="20"/>
          <w:szCs w:val="20"/>
        </w:rPr>
      </w:pPr>
      <w:r w:rsidRPr="0012372D">
        <w:rPr>
          <w:rFonts w:ascii="Marianne" w:hAnsi="Marianne" w:cs="Calibri"/>
          <w:b/>
          <w:bCs/>
          <w:color w:val="000000" w:themeColor="text1"/>
          <w:sz w:val="20"/>
          <w:szCs w:val="20"/>
        </w:rPr>
        <w:t>8</w:t>
      </w:r>
      <w:r w:rsidRPr="0012372D" w:rsidR="00F65EE6">
        <w:rPr>
          <w:rFonts w:ascii="Marianne" w:hAnsi="Marianne" w:cs="Calibri"/>
          <w:b/>
          <w:color w:val="000000" w:themeColor="text1"/>
          <w:sz w:val="20"/>
          <w:szCs w:val="20"/>
        </w:rPr>
        <w:t xml:space="preserve"> avril 2024 à 15h : Date limite de remise des candidatures </w:t>
      </w:r>
    </w:p>
    <w:p w:rsidRPr="0012372D" w:rsidR="00F65EE6" w:rsidP="00F75FAB" w:rsidRDefault="00F65EE6" w14:paraId="76EEF81D" w14:textId="77777777">
      <w:pPr>
        <w:pStyle w:val="NormalWeb"/>
        <w:numPr>
          <w:ilvl w:val="0"/>
          <w:numId w:val="10"/>
        </w:numPr>
        <w:spacing w:before="0" w:beforeAutospacing="0" w:after="120" w:afterAutospacing="0" w:line="276" w:lineRule="auto"/>
        <w:jc w:val="both"/>
        <w:rPr>
          <w:rFonts w:ascii="Marianne" w:hAnsi="Marianne" w:cs="Calibri"/>
          <w:color w:val="000000"/>
          <w:sz w:val="20"/>
          <w:szCs w:val="20"/>
        </w:rPr>
      </w:pPr>
      <w:r w:rsidRPr="0012372D">
        <w:rPr>
          <w:rFonts w:ascii="Marianne" w:hAnsi="Marianne" w:cs="Calibri"/>
          <w:color w:val="000000" w:themeColor="text1"/>
          <w:sz w:val="20"/>
          <w:szCs w:val="20"/>
        </w:rPr>
        <w:t>Avril / mai 2024 : Jury de sélection des candidats</w:t>
      </w:r>
    </w:p>
    <w:p w:rsidRPr="0012372D" w:rsidR="00F65EE6" w:rsidP="00F75FAB" w:rsidRDefault="00F65EE6" w14:paraId="48B16C3E" w14:textId="77777777">
      <w:pPr>
        <w:pStyle w:val="NormalWeb"/>
        <w:numPr>
          <w:ilvl w:val="0"/>
          <w:numId w:val="10"/>
        </w:numPr>
        <w:spacing w:before="0" w:beforeAutospacing="0" w:after="120" w:afterAutospacing="0" w:line="276" w:lineRule="auto"/>
        <w:jc w:val="both"/>
        <w:rPr>
          <w:rFonts w:ascii="Marianne" w:hAnsi="Marianne" w:cs="Calibri"/>
          <w:color w:val="000000"/>
          <w:sz w:val="20"/>
          <w:szCs w:val="20"/>
        </w:rPr>
      </w:pPr>
      <w:r w:rsidRPr="0012372D">
        <w:rPr>
          <w:rFonts w:ascii="Marianne" w:hAnsi="Marianne" w:cs="Calibri"/>
          <w:color w:val="000000"/>
          <w:sz w:val="20"/>
          <w:szCs w:val="20"/>
        </w:rPr>
        <w:t xml:space="preserve">Juin / juillet 2024 : Notification de la décision aux candidats </w:t>
      </w:r>
    </w:p>
    <w:p w:rsidRPr="0012372D" w:rsidR="00F65EE6" w:rsidP="00F75FAB" w:rsidRDefault="00F65EE6" w14:paraId="59925C2A" w14:textId="77777777">
      <w:pPr>
        <w:pStyle w:val="NormalWeb"/>
        <w:numPr>
          <w:ilvl w:val="0"/>
          <w:numId w:val="10"/>
        </w:numPr>
        <w:spacing w:before="0" w:beforeAutospacing="0" w:after="120" w:afterAutospacing="0" w:line="276" w:lineRule="auto"/>
        <w:jc w:val="both"/>
        <w:rPr>
          <w:rFonts w:ascii="Marianne" w:hAnsi="Marianne" w:cs="Calibri"/>
          <w:color w:val="000000"/>
          <w:sz w:val="20"/>
          <w:szCs w:val="20"/>
        </w:rPr>
      </w:pPr>
      <w:r w:rsidRPr="0012372D">
        <w:rPr>
          <w:rFonts w:ascii="Marianne" w:hAnsi="Marianne" w:cs="Calibri"/>
          <w:color w:val="000000"/>
          <w:sz w:val="20"/>
          <w:szCs w:val="20"/>
        </w:rPr>
        <w:t>S2 2024 / T1 2025 : Dépôt candidature sur la plateforme AGIR et contractualisation</w:t>
      </w:r>
    </w:p>
    <w:p w:rsidRPr="0012372D" w:rsidR="0089099E" w:rsidP="0070010A" w:rsidRDefault="0089099E" w14:paraId="32F033EA" w14:textId="483716EA">
      <w:pPr>
        <w:pStyle w:val="NormalWeb"/>
        <w:spacing w:before="0" w:beforeAutospacing="0" w:after="120" w:afterAutospacing="0" w:line="276" w:lineRule="auto"/>
        <w:jc w:val="both"/>
        <w:rPr>
          <w:rFonts w:ascii="Marianne" w:hAnsi="Marianne" w:cs="Calibri"/>
          <w:color w:val="000000"/>
          <w:sz w:val="20"/>
          <w:szCs w:val="20"/>
        </w:rPr>
      </w:pPr>
    </w:p>
    <w:p w:rsidRPr="0012372D" w:rsidR="0089099E" w:rsidP="001553BC" w:rsidRDefault="0089099E" w14:paraId="6B010EF0" w14:textId="599AF732">
      <w:pPr>
        <w:pStyle w:val="NormalWeb"/>
        <w:spacing w:before="0" w:beforeAutospacing="0" w:after="120" w:afterAutospacing="0" w:line="276" w:lineRule="auto"/>
        <w:jc w:val="both"/>
        <w:rPr>
          <w:rFonts w:ascii="Marianne" w:hAnsi="Marianne" w:cs="Calibri"/>
          <w:color w:val="000000"/>
          <w:sz w:val="20"/>
          <w:szCs w:val="20"/>
        </w:rPr>
      </w:pPr>
      <w:r w:rsidRPr="0012372D">
        <w:rPr>
          <w:rFonts w:ascii="Marianne" w:hAnsi="Marianne" w:cs="Calibri"/>
          <w:color w:val="000000" w:themeColor="text1"/>
          <w:sz w:val="20"/>
          <w:szCs w:val="20"/>
          <w:u w:val="single"/>
        </w:rPr>
        <w:t>Pièces demandées pour la candidature</w:t>
      </w:r>
      <w:r w:rsidRPr="0012372D" w:rsidR="00F75FAB">
        <w:rPr>
          <w:rFonts w:ascii="Marianne" w:hAnsi="Marianne" w:cs="Calibri"/>
          <w:color w:val="000000" w:themeColor="text1"/>
          <w:sz w:val="20"/>
          <w:szCs w:val="20"/>
        </w:rPr>
        <w:t xml:space="preserve"> </w:t>
      </w:r>
    </w:p>
    <w:p w:rsidRPr="0012372D" w:rsidR="00E20305" w:rsidP="00F75FAB" w:rsidRDefault="00E368E1" w14:paraId="49F9A242" w14:textId="6FB1262B">
      <w:pPr>
        <w:pStyle w:val="Paragraphedeliste"/>
        <w:numPr>
          <w:ilvl w:val="0"/>
          <w:numId w:val="8"/>
        </w:numPr>
        <w:spacing w:line="276" w:lineRule="auto"/>
        <w:rPr>
          <w:rFonts w:ascii="Marianne" w:hAnsi="Marianne"/>
          <w:lang w:eastAsia="en-US"/>
        </w:rPr>
      </w:pPr>
      <w:r w:rsidRPr="0012372D">
        <w:rPr>
          <w:rFonts w:ascii="Marianne" w:hAnsi="Marianne"/>
          <w:lang w:eastAsia="en-US"/>
        </w:rPr>
        <w:t>Un vo</w:t>
      </w:r>
      <w:r w:rsidRPr="0012372D" w:rsidR="00882882">
        <w:rPr>
          <w:rFonts w:ascii="Marianne" w:hAnsi="Marianne"/>
          <w:lang w:eastAsia="en-US"/>
        </w:rPr>
        <w:t>let technique</w:t>
      </w:r>
      <w:r w:rsidRPr="0012372D" w:rsidR="7F22C628">
        <w:rPr>
          <w:rFonts w:ascii="Marianne" w:hAnsi="Marianne"/>
          <w:lang w:eastAsia="en-US"/>
        </w:rPr>
        <w:t xml:space="preserve"> (max 10 pages) </w:t>
      </w:r>
    </w:p>
    <w:p w:rsidRPr="0012372D" w:rsidR="00882882" w:rsidP="00F75FAB" w:rsidRDefault="00E368E1" w14:paraId="56471A6B" w14:textId="72AE5DAA">
      <w:pPr>
        <w:pStyle w:val="Paragraphedeliste"/>
        <w:numPr>
          <w:ilvl w:val="0"/>
          <w:numId w:val="8"/>
        </w:numPr>
        <w:spacing w:line="276" w:lineRule="auto"/>
        <w:rPr>
          <w:rFonts w:ascii="Marianne" w:hAnsi="Marianne"/>
          <w:lang w:eastAsia="en-US"/>
        </w:rPr>
      </w:pPr>
      <w:r w:rsidRPr="0012372D">
        <w:rPr>
          <w:rFonts w:ascii="Marianne" w:hAnsi="Marianne"/>
          <w:lang w:eastAsia="en-US"/>
        </w:rPr>
        <w:t>Un v</w:t>
      </w:r>
      <w:r w:rsidRPr="0012372D" w:rsidR="00882882">
        <w:rPr>
          <w:rFonts w:ascii="Marianne" w:hAnsi="Marianne"/>
          <w:lang w:eastAsia="en-US"/>
        </w:rPr>
        <w:t>olet financier</w:t>
      </w:r>
      <w:r w:rsidRPr="0012372D" w:rsidR="00F018AB">
        <w:rPr>
          <w:rFonts w:ascii="Marianne" w:hAnsi="Marianne"/>
          <w:lang w:eastAsia="en-US"/>
        </w:rPr>
        <w:t xml:space="preserve"> </w:t>
      </w:r>
    </w:p>
    <w:p w:rsidRPr="0012372D" w:rsidR="00E368E1" w:rsidP="00F75FAB" w:rsidRDefault="00E368E1" w14:paraId="362AD044" w14:textId="4BA0A5E7">
      <w:pPr>
        <w:pStyle w:val="Paragraphedeliste"/>
        <w:numPr>
          <w:ilvl w:val="0"/>
          <w:numId w:val="8"/>
        </w:numPr>
        <w:spacing w:line="276" w:lineRule="auto"/>
        <w:rPr>
          <w:rFonts w:ascii="Marianne" w:hAnsi="Marianne"/>
          <w:lang w:eastAsia="en-US"/>
        </w:rPr>
      </w:pPr>
      <w:r w:rsidRPr="0012372D">
        <w:rPr>
          <w:rFonts w:ascii="Marianne" w:hAnsi="Marianne"/>
          <w:lang w:eastAsia="en-US"/>
        </w:rPr>
        <w:t xml:space="preserve">Une délibération d’engagement </w:t>
      </w:r>
    </w:p>
    <w:p w:rsidRPr="0012372D" w:rsidR="00882882" w:rsidP="001553BC" w:rsidRDefault="00D73016" w14:paraId="3B30BEDC" w14:textId="4159E298">
      <w:pPr>
        <w:spacing w:line="276" w:lineRule="auto"/>
        <w:rPr>
          <w:rFonts w:ascii="Marianne" w:hAnsi="Marianne"/>
          <w:u w:val="single"/>
          <w:lang w:eastAsia="en-US"/>
        </w:rPr>
      </w:pPr>
      <w:r w:rsidRPr="0012372D">
        <w:rPr>
          <w:rFonts w:ascii="Marianne" w:hAnsi="Marianne"/>
          <w:u w:val="single"/>
          <w:lang w:eastAsia="en-US"/>
        </w:rPr>
        <w:t xml:space="preserve">Dépôt de candidature et contacts </w:t>
      </w:r>
    </w:p>
    <w:p w:rsidRPr="0012372D" w:rsidR="00476977" w:rsidP="00476977" w:rsidRDefault="00476977" w14:paraId="07DA6700" w14:textId="3E9B08BF">
      <w:pPr>
        <w:spacing w:after="125" w:line="271" w:lineRule="auto"/>
        <w:ind w:left="10" w:hanging="10"/>
        <w:jc w:val="both"/>
        <w:rPr>
          <w:rFonts w:ascii="Marianne" w:hAnsi="Marianne" w:eastAsia="Arial" w:cs="Calibri"/>
          <w:kern w:val="0"/>
          <w14:ligatures w14:val="none"/>
          <w14:cntxtAlts w14:val="0"/>
        </w:rPr>
      </w:pPr>
      <w:bookmarkStart w:name="_Hlk152859919" w:id="12"/>
      <w:r w:rsidRPr="0012372D">
        <w:rPr>
          <w:rFonts w:ascii="Marianne" w:hAnsi="Marianne" w:eastAsia="Arial" w:cs="Arial"/>
          <w:kern w:val="0"/>
          <w14:ligatures w14:val="none"/>
          <w14:cntxtAlts w14:val="0"/>
        </w:rPr>
        <w:t xml:space="preserve">Les candidatures devront être envoyées à l’ADEME avant le </w:t>
      </w:r>
      <w:r w:rsidRPr="0012372D" w:rsidR="798E8592">
        <w:rPr>
          <w:rFonts w:ascii="Marianne" w:hAnsi="Marianne" w:eastAsia="Arial" w:cs="Arial"/>
          <w:kern w:val="0"/>
          <w14:ligatures w14:val="none"/>
          <w14:cntxtAlts w14:val="0"/>
        </w:rPr>
        <w:t>8</w:t>
      </w:r>
      <w:r w:rsidRPr="0012372D">
        <w:rPr>
          <w:rFonts w:ascii="Marianne" w:hAnsi="Marianne" w:eastAsia="Arial" w:cs="Arial"/>
          <w:kern w:val="0"/>
          <w14:ligatures w14:val="none"/>
          <w14:cntxtAlts w14:val="0"/>
        </w:rPr>
        <w:t xml:space="preserve"> avril 2024 à 15h.</w:t>
      </w:r>
    </w:p>
    <w:p w:rsidRPr="0012372D" w:rsidR="00476977" w:rsidP="00476977" w:rsidRDefault="00476977" w14:paraId="60AE18A1" w14:textId="77777777">
      <w:pPr>
        <w:spacing w:after="125" w:line="271" w:lineRule="auto"/>
        <w:ind w:left="10" w:hanging="10"/>
        <w:jc w:val="both"/>
        <w:rPr>
          <w:rFonts w:ascii="Marianne" w:hAnsi="Marianne" w:eastAsia="Arial" w:cs="Calibri"/>
          <w:kern w:val="0"/>
          <w14:ligatures w14:val="none"/>
          <w14:cntxtAlts w14:val="0"/>
        </w:rPr>
      </w:pPr>
      <w:r w:rsidRPr="0012372D">
        <w:rPr>
          <w:rFonts w:ascii="Marianne" w:hAnsi="Marianne" w:eastAsia="Arial" w:cs="Calibri"/>
          <w:kern w:val="0"/>
          <w14:ligatures w14:val="none"/>
          <w14:cntxtAlts w14:val="0"/>
        </w:rPr>
        <w:t>La candidature doit être transmise par voie numérique sue le site AGIR</w:t>
      </w:r>
      <w:r w:rsidRPr="0012372D">
        <w:rPr>
          <w:rFonts w:eastAsia="Arial" w:cs="Calibri"/>
          <w:kern w:val="0"/>
          <w14:ligatures w14:val="none"/>
          <w14:cntxtAlts w14:val="0"/>
        </w:rPr>
        <w:t> </w:t>
      </w:r>
      <w:r w:rsidRPr="0012372D">
        <w:rPr>
          <w:rFonts w:ascii="Marianne" w:hAnsi="Marianne" w:eastAsia="Arial" w:cs="Calibri"/>
          <w:kern w:val="0"/>
          <w14:ligatures w14:val="none"/>
          <w14:cntxtAlts w14:val="0"/>
        </w:rPr>
        <w:t xml:space="preserve">: </w:t>
      </w:r>
      <w:hyperlink w:history="1" r:id="rId12">
        <w:r w:rsidRPr="0012372D">
          <w:rPr>
            <w:rFonts w:ascii="Marianne" w:hAnsi="Marianne" w:eastAsia="Arial" w:cs="Calibri"/>
            <w:color w:val="0563C1"/>
            <w:kern w:val="0"/>
            <w14:ligatures w14:val="none"/>
            <w14:cntxtAlts w14:val="0"/>
          </w:rPr>
          <w:t>https://agirpourlatransition.ademe.fr</w:t>
        </w:r>
      </w:hyperlink>
    </w:p>
    <w:p w:rsidRPr="0063097D" w:rsidR="0012372D" w:rsidP="0063097D" w:rsidRDefault="00476977" w14:paraId="3DB9E080" w14:textId="11467307">
      <w:pPr>
        <w:spacing w:after="125" w:line="271" w:lineRule="auto"/>
        <w:ind w:left="10" w:hanging="10"/>
        <w:jc w:val="both"/>
        <w:rPr>
          <w:rFonts w:ascii="Marianne" w:hAnsi="Marianne" w:eastAsia="Arial" w:cs="Arial"/>
          <w:color w:val="0563C1"/>
          <w:kern w:val="0"/>
          <w:u w:val="single"/>
          <w14:ligatures w14:val="none"/>
          <w14:cntxtAlts w14:val="0"/>
        </w:rPr>
      </w:pPr>
      <w:r w:rsidRPr="0012372D">
        <w:rPr>
          <w:rFonts w:ascii="Marianne" w:hAnsi="Marianne" w:eastAsia="Arial" w:cs="Arial"/>
          <w:kern w:val="0"/>
          <w14:ligatures w14:val="none"/>
          <w14:cntxtAlts w14:val="0"/>
        </w:rPr>
        <w:t xml:space="preserve">Pour toute information complémentaire contacter </w:t>
      </w:r>
      <w:hyperlink w:history="1" r:id="rId13">
        <w:r w:rsidRPr="0012372D">
          <w:rPr>
            <w:rFonts w:ascii="Marianne" w:hAnsi="Marianne" w:eastAsia="Arial" w:cs="Arial"/>
            <w:color w:val="0563C1"/>
            <w:kern w:val="0"/>
            <w:u w:val="single"/>
            <w14:ligatures w14:val="none"/>
            <w14:cntxtAlts w14:val="0"/>
          </w:rPr>
          <w:t>energie.idf@ademe.fr</w:t>
        </w:r>
      </w:hyperlink>
      <w:bookmarkEnd w:id="12"/>
    </w:p>
    <w:p w:rsidRPr="00DD3778" w:rsidR="003A2E67" w:rsidP="00F75FAB" w:rsidRDefault="007728AF" w14:paraId="33C37AC6" w14:textId="34ABB2BC">
      <w:pPr>
        <w:pStyle w:val="Titre1"/>
        <w:numPr>
          <w:ilvl w:val="0"/>
          <w:numId w:val="9"/>
        </w:numPr>
      </w:pPr>
      <w:bookmarkStart w:name="_Toc152858940" w:id="13"/>
      <w:bookmarkStart w:name="_Toc152858961" w:id="14"/>
      <w:bookmarkStart w:name="_Toc152858976" w:id="15"/>
      <w:bookmarkStart w:name="_Toc152859148" w:id="16"/>
      <w:bookmarkStart w:name="_Toc152859173" w:id="17"/>
      <w:bookmarkStart w:name="_Toc152860315" w:id="18"/>
      <w:bookmarkEnd w:id="1"/>
      <w:bookmarkEnd w:id="2"/>
      <w:bookmarkEnd w:id="3"/>
      <w:bookmarkEnd w:id="4"/>
      <w:bookmarkEnd w:id="5"/>
      <w:bookmarkEnd w:id="6"/>
      <w:bookmarkEnd w:id="7"/>
      <w:bookmarkEnd w:id="8"/>
      <w:bookmarkEnd w:id="9"/>
      <w:bookmarkEnd w:id="10"/>
      <w:bookmarkEnd w:id="11"/>
      <w:r>
        <w:t>Une p</w:t>
      </w:r>
      <w:r w:rsidRPr="00DD3778" w:rsidR="001C57FB">
        <w:t>résentation de la structure</w:t>
      </w:r>
      <w:bookmarkEnd w:id="13"/>
      <w:bookmarkEnd w:id="14"/>
      <w:bookmarkEnd w:id="15"/>
      <w:bookmarkEnd w:id="16"/>
      <w:bookmarkEnd w:id="17"/>
      <w:bookmarkEnd w:id="18"/>
    </w:p>
    <w:p w:rsidRPr="0012372D" w:rsidR="00B10896" w:rsidP="00B10896" w:rsidRDefault="00B10896" w14:paraId="17B1F703" w14:textId="77777777">
      <w:pPr>
        <w:jc w:val="both"/>
        <w:rPr>
          <w:rFonts w:ascii="Marianne" w:hAnsi="Marianne"/>
          <w:lang w:eastAsia="en-US"/>
        </w:rPr>
      </w:pPr>
      <w:r w:rsidRPr="0012372D">
        <w:rPr>
          <w:rFonts w:ascii="Marianne" w:hAnsi="Marianne"/>
          <w:lang w:eastAsia="en-US"/>
        </w:rPr>
        <w:t>Dans le cas d’un groupement de structures, l’articulation des territoires couverts sera précisée.</w:t>
      </w:r>
    </w:p>
    <w:p w:rsidRPr="0012372D" w:rsidR="00E20305" w:rsidP="00B10896" w:rsidRDefault="00B10896" w14:paraId="7206F985" w14:textId="215DE10B">
      <w:pPr>
        <w:jc w:val="both"/>
        <w:rPr>
          <w:rFonts w:ascii="Marianne" w:hAnsi="Marianne"/>
          <w:lang w:eastAsia="en-US"/>
        </w:rPr>
      </w:pPr>
      <w:r w:rsidRPr="0012372D">
        <w:rPr>
          <w:rFonts w:ascii="Marianne" w:hAnsi="Marianne"/>
          <w:lang w:eastAsia="en-US"/>
        </w:rPr>
        <w:t>Une structure candidate n'ayant pas convenu d'une candidature commune avec une autre organisation au moment de la candidature peut, tout de même, préciser son intérêt pour un regroupement si elle le souhaite. Au moment de la sélection des candidats, le jury pourra proposer certains rapprochements de structures qu'il considère pertinents.</w:t>
      </w:r>
    </w:p>
    <w:p w:rsidRPr="00DD3778" w:rsidR="003A2E67" w:rsidP="00F75FAB" w:rsidRDefault="00260AB1" w14:paraId="4D3BE8C0" w14:textId="214C846E">
      <w:pPr>
        <w:pStyle w:val="Titre1"/>
        <w:numPr>
          <w:ilvl w:val="0"/>
          <w:numId w:val="9"/>
        </w:numPr>
      </w:pPr>
      <w:bookmarkStart w:name="_Toc152858977" w:id="19"/>
      <w:bookmarkStart w:name="_Toc152859149" w:id="20"/>
      <w:bookmarkStart w:name="_Toc152859174" w:id="21"/>
      <w:bookmarkStart w:name="_Toc152860316" w:id="22"/>
      <w:bookmarkStart w:name="_Toc152858941" w:id="23"/>
      <w:bookmarkStart w:name="_Toc152858962" w:id="24"/>
      <w:r>
        <w:t>Une n</w:t>
      </w:r>
      <w:r w:rsidRPr="00DD3778" w:rsidR="001C57FB">
        <w:t>ote de compréhension stratégique du territoire couvert</w:t>
      </w:r>
      <w:bookmarkEnd w:id="19"/>
      <w:bookmarkEnd w:id="20"/>
      <w:bookmarkEnd w:id="21"/>
      <w:bookmarkEnd w:id="22"/>
      <w:bookmarkEnd w:id="23"/>
      <w:bookmarkEnd w:id="24"/>
      <w:r w:rsidR="00D66C4F">
        <w:t xml:space="preserve"> </w:t>
      </w:r>
    </w:p>
    <w:p w:rsidRPr="0012372D" w:rsidR="003A2E67" w:rsidP="001553BC" w:rsidRDefault="003A2E67" w14:paraId="4DA667E4" w14:textId="77777777">
      <w:pPr>
        <w:ind w:left="11" w:hanging="11"/>
        <w:jc w:val="both"/>
        <w:rPr>
          <w:rFonts w:ascii="Marianne" w:hAnsi="Marianne"/>
        </w:rPr>
      </w:pPr>
      <w:r w:rsidRPr="0012372D">
        <w:rPr>
          <w:rFonts w:ascii="Marianne" w:hAnsi="Marianne"/>
        </w:rPr>
        <w:t>Cette note a pour vocation de présenter une analyse critique du contexte territorial et ses spécificités en vue d’élaborer une stratégie en matière de chaleur renouvelable. Ainsi seront présentés</w:t>
      </w:r>
      <w:r w:rsidRPr="0012372D">
        <w:rPr>
          <w:rFonts w:cs="Calibri"/>
        </w:rPr>
        <w:t> </w:t>
      </w:r>
      <w:r w:rsidRPr="0012372D">
        <w:rPr>
          <w:rFonts w:ascii="Marianne" w:hAnsi="Marianne"/>
        </w:rPr>
        <w:t>:</w:t>
      </w:r>
    </w:p>
    <w:p w:rsidRPr="0012372D" w:rsidR="003A2E67" w:rsidP="00F75FAB" w:rsidRDefault="003A2E67" w14:paraId="03EC7EE2" w14:textId="77777777">
      <w:pPr>
        <w:pStyle w:val="Paragraphedeliste"/>
        <w:numPr>
          <w:ilvl w:val="0"/>
          <w:numId w:val="7"/>
        </w:numPr>
        <w:spacing w:after="125" w:line="271" w:lineRule="auto"/>
        <w:jc w:val="both"/>
        <w:rPr>
          <w:rFonts w:ascii="Marianne" w:hAnsi="Marianne"/>
        </w:rPr>
      </w:pPr>
      <w:r w:rsidRPr="0012372D">
        <w:rPr>
          <w:rFonts w:ascii="Marianne" w:hAnsi="Marianne"/>
        </w:rPr>
        <w:t>La dynamique de territoire avec le positionnement des différents acteurs dont un éventuel opérateur territorial</w:t>
      </w:r>
    </w:p>
    <w:p w:rsidRPr="0012372D" w:rsidR="003A2E67" w:rsidP="00F75FAB" w:rsidRDefault="003A2E67" w14:paraId="22CC4A8B" w14:textId="77777777">
      <w:pPr>
        <w:pStyle w:val="Paragraphedeliste"/>
        <w:numPr>
          <w:ilvl w:val="0"/>
          <w:numId w:val="7"/>
        </w:numPr>
        <w:spacing w:after="125" w:line="271" w:lineRule="auto"/>
        <w:jc w:val="both"/>
        <w:rPr>
          <w:rFonts w:ascii="Marianne" w:hAnsi="Marianne"/>
        </w:rPr>
      </w:pPr>
      <w:r w:rsidRPr="0012372D">
        <w:rPr>
          <w:rFonts w:ascii="Marianne" w:hAnsi="Marianne"/>
        </w:rPr>
        <w:t>Un état des lieux général des installations en chaleur renouvelable sur le territoire</w:t>
      </w:r>
    </w:p>
    <w:p w:rsidRPr="0012372D" w:rsidR="003A2E67" w:rsidP="00F75FAB" w:rsidRDefault="003A2E67" w14:paraId="125470F1" w14:textId="77777777">
      <w:pPr>
        <w:pStyle w:val="Paragraphedeliste"/>
        <w:numPr>
          <w:ilvl w:val="0"/>
          <w:numId w:val="7"/>
        </w:numPr>
        <w:spacing w:after="125" w:line="271" w:lineRule="auto"/>
        <w:jc w:val="both"/>
        <w:rPr>
          <w:rFonts w:ascii="Marianne" w:hAnsi="Marianne"/>
        </w:rPr>
      </w:pPr>
      <w:r w:rsidRPr="0012372D">
        <w:rPr>
          <w:rFonts w:ascii="Marianne" w:hAnsi="Marianne"/>
        </w:rPr>
        <w:t>Une évaluation du potentiel de développement des projets de chaleur renouvelable</w:t>
      </w:r>
    </w:p>
    <w:p w:rsidRPr="0012372D" w:rsidR="003A2E67" w:rsidP="00F75FAB" w:rsidRDefault="003A2E67" w14:paraId="4C7D9B1A" w14:textId="77777777">
      <w:pPr>
        <w:pStyle w:val="Paragraphedeliste"/>
        <w:numPr>
          <w:ilvl w:val="0"/>
          <w:numId w:val="7"/>
        </w:numPr>
        <w:spacing w:after="125" w:line="271" w:lineRule="auto"/>
        <w:jc w:val="both"/>
        <w:rPr>
          <w:rFonts w:ascii="Marianne" w:hAnsi="Marianne"/>
        </w:rPr>
      </w:pPr>
      <w:r w:rsidRPr="0012372D">
        <w:rPr>
          <w:rFonts w:ascii="Marianne" w:hAnsi="Marianne"/>
        </w:rPr>
        <w:t>Une analyse les forces et faiblesses du territoire pour le développement de ces projets</w:t>
      </w:r>
    </w:p>
    <w:p w:rsidR="0063097D" w:rsidP="00DD3778" w:rsidRDefault="003A2E67" w14:paraId="1BAE9C2A" w14:textId="40768626">
      <w:pPr>
        <w:jc w:val="both"/>
        <w:rPr>
          <w:rFonts w:ascii="Marianne" w:hAnsi="Marianne"/>
          <w:lang w:eastAsia="en-US"/>
        </w:rPr>
      </w:pPr>
      <w:r w:rsidRPr="0012372D">
        <w:rPr>
          <w:rFonts w:ascii="Marianne" w:hAnsi="Marianne"/>
        </w:rPr>
        <w:t>En conclusion, l’identification des enjeux et une proposition de chantiers prioritaires à mener pour favoriser le développement des projets de chaleur renouvelable sur le territoire</w:t>
      </w:r>
      <w:r w:rsidRPr="0012372D">
        <w:rPr>
          <w:rFonts w:ascii="Marianne" w:hAnsi="Marianne"/>
          <w:lang w:eastAsia="en-US"/>
        </w:rPr>
        <w:t>.</w:t>
      </w:r>
    </w:p>
    <w:p w:rsidRPr="0012372D" w:rsidR="0063097D" w:rsidP="00DD3778" w:rsidRDefault="0063097D" w14:paraId="6EA61174" w14:textId="77777777">
      <w:pPr>
        <w:jc w:val="both"/>
        <w:rPr>
          <w:rFonts w:ascii="Marianne" w:hAnsi="Marianne"/>
          <w:lang w:eastAsia="en-US"/>
        </w:rPr>
      </w:pPr>
    </w:p>
    <w:p w:rsidRPr="00DD3778" w:rsidR="009D6728" w:rsidP="00F75FAB" w:rsidRDefault="00FC61C5" w14:paraId="0964BBD8" w14:textId="672A35DA">
      <w:pPr>
        <w:pStyle w:val="Titre1"/>
        <w:numPr>
          <w:ilvl w:val="0"/>
          <w:numId w:val="9"/>
        </w:numPr>
      </w:pPr>
      <w:bookmarkStart w:name="_Toc152858942" w:id="25"/>
      <w:bookmarkStart w:name="_Toc152858963" w:id="26"/>
      <w:bookmarkStart w:name="_Toc152858978" w:id="27"/>
      <w:bookmarkStart w:name="_Toc152859150" w:id="28"/>
      <w:bookmarkStart w:name="_Toc152859175" w:id="29"/>
      <w:bookmarkStart w:name="_Toc152860317" w:id="30"/>
      <w:r>
        <w:lastRenderedPageBreak/>
        <w:t>Un p</w:t>
      </w:r>
      <w:r w:rsidRPr="00DD3778" w:rsidR="001C57FB">
        <w:t>rogramme d’actions</w:t>
      </w:r>
      <w:bookmarkEnd w:id="25"/>
      <w:bookmarkEnd w:id="26"/>
      <w:bookmarkEnd w:id="27"/>
      <w:bookmarkEnd w:id="28"/>
      <w:bookmarkEnd w:id="29"/>
      <w:bookmarkEnd w:id="30"/>
      <w:r w:rsidRPr="00DD3778" w:rsidR="001C57FB">
        <w:t xml:space="preserve"> </w:t>
      </w:r>
    </w:p>
    <w:p w:rsidR="00FE0115" w:rsidP="009637F6" w:rsidRDefault="009637F6" w14:paraId="37814990" w14:textId="77777777">
      <w:pPr>
        <w:pStyle w:val="Paragraphedeliste"/>
        <w:numPr>
          <w:ilvl w:val="0"/>
          <w:numId w:val="6"/>
        </w:numPr>
        <w:jc w:val="both"/>
        <w:rPr>
          <w:rFonts w:ascii="Marianne" w:hAnsi="Marianne"/>
        </w:rPr>
      </w:pPr>
      <w:r w:rsidRPr="0012372D">
        <w:rPr>
          <w:rFonts w:ascii="Marianne" w:hAnsi="Marianne"/>
        </w:rPr>
        <w:t xml:space="preserve">Sur base de cette analyse critique, </w:t>
      </w:r>
      <w:r w:rsidRPr="0012372D">
        <w:rPr>
          <w:rFonts w:ascii="Marianne" w:hAnsi="Marianne"/>
          <w:b/>
          <w:bCs/>
        </w:rPr>
        <w:t>un programme d’actions détaillé</w:t>
      </w:r>
      <w:r w:rsidRPr="0012372D">
        <w:rPr>
          <w:rFonts w:ascii="Marianne" w:hAnsi="Marianne"/>
        </w:rPr>
        <w:t xml:space="preserve"> sera élaboré. Ce programme d'actions devra s’inscrire dans une planification pluriannuelle des missions. En outre, il définira des objectifs et des indicateurs de suivi pour chacune des missions définies dans ce règlement (cf.</w:t>
      </w:r>
      <w:r w:rsidRPr="0012372D" w:rsidR="0050303C">
        <w:rPr>
          <w:rFonts w:ascii="Marianne" w:hAnsi="Marianne"/>
        </w:rPr>
        <w:t>2</w:t>
      </w:r>
      <w:r w:rsidRPr="0012372D" w:rsidR="00E03AD5">
        <w:rPr>
          <w:rFonts w:ascii="Marianne" w:hAnsi="Marianne"/>
        </w:rPr>
        <w:t xml:space="preserve"> du </w:t>
      </w:r>
      <w:r w:rsidRPr="0012372D" w:rsidR="0050303C">
        <w:rPr>
          <w:rFonts w:ascii="Marianne" w:hAnsi="Marianne"/>
        </w:rPr>
        <w:t>r</w:t>
      </w:r>
      <w:r w:rsidRPr="0012372D" w:rsidR="00E03AD5">
        <w:rPr>
          <w:rFonts w:ascii="Marianne" w:hAnsi="Marianne"/>
        </w:rPr>
        <w:t>èglement</w:t>
      </w:r>
      <w:r w:rsidRPr="0012372D">
        <w:rPr>
          <w:rFonts w:ascii="Marianne" w:hAnsi="Marianne"/>
        </w:rPr>
        <w:t xml:space="preserve">) au regard des enjeux évoqués dans le point précédent. </w:t>
      </w:r>
      <w:r w:rsidRPr="0012372D" w:rsidR="00F03F18">
        <w:rPr>
          <w:rFonts w:ascii="Marianne" w:hAnsi="Marianne"/>
        </w:rPr>
        <w:t>Les propositions d'actions des</w:t>
      </w:r>
      <w:r w:rsidRPr="0012372D" w:rsidR="003A2E67">
        <w:rPr>
          <w:rFonts w:ascii="Marianne" w:hAnsi="Marianne"/>
        </w:rPr>
        <w:t xml:space="preserve"> </w:t>
      </w:r>
      <w:r w:rsidRPr="0012372D" w:rsidR="00F03F18">
        <w:rPr>
          <w:rFonts w:ascii="Marianne" w:hAnsi="Marianne"/>
        </w:rPr>
        <w:t>candidats devront être argumentées, et ce en fonction des spécificités du territoire.</w:t>
      </w:r>
    </w:p>
    <w:p w:rsidR="00FE0115" w:rsidP="00FE0115" w:rsidRDefault="00FE0115" w14:paraId="0F44C861" w14:textId="77777777">
      <w:pPr>
        <w:pStyle w:val="Paragraphedeliste"/>
        <w:ind w:left="360"/>
        <w:jc w:val="both"/>
        <w:rPr>
          <w:rFonts w:ascii="Marianne" w:hAnsi="Marianne"/>
        </w:rPr>
      </w:pPr>
    </w:p>
    <w:p w:rsidRPr="00335673" w:rsidR="00FE0115" w:rsidP="00335673" w:rsidRDefault="00FE0115" w14:paraId="7EB76E74" w14:textId="0AFB9A26">
      <w:pPr>
        <w:pStyle w:val="Paragraphedeliste"/>
        <w:ind w:left="360"/>
        <w:jc w:val="both"/>
        <w:rPr>
          <w:rFonts w:ascii="Marianne" w:hAnsi="Marianne"/>
        </w:rPr>
      </w:pPr>
      <w:r w:rsidRPr="00FE0115">
        <w:rPr>
          <w:rFonts w:ascii="Marianne" w:hAnsi="Marianne"/>
        </w:rPr>
        <w:t>Ce programme d’actions pourra être détaillé à l’aide de tableaux prévisionnels d’activité pour chaque année afin d'évaluer la montée en compétences et la charge de travail du chargé de mission. Les objectifs pour les années 2026 et 2027 sont sujets à évolution.</w:t>
      </w:r>
    </w:p>
    <w:tbl>
      <w:tblPr>
        <w:tblStyle w:val="Grilledutableau"/>
        <w:tblW w:w="9908" w:type="dxa"/>
        <w:tblInd w:w="10" w:type="dxa"/>
        <w:tblLook w:val="04A0" w:firstRow="1" w:lastRow="0" w:firstColumn="1" w:lastColumn="0" w:noHBand="0" w:noVBand="1"/>
      </w:tblPr>
      <w:tblGrid>
        <w:gridCol w:w="4179"/>
        <w:gridCol w:w="1104"/>
        <w:gridCol w:w="1105"/>
        <w:gridCol w:w="1105"/>
        <w:gridCol w:w="1105"/>
        <w:gridCol w:w="1310"/>
      </w:tblGrid>
      <w:tr w:rsidR="00EE3B28" w:rsidTr="00884F9E" w14:paraId="4F96C3FE" w14:textId="77777777">
        <w:tc>
          <w:tcPr>
            <w:tcW w:w="4238" w:type="dxa"/>
            <w:vAlign w:val="center"/>
          </w:tcPr>
          <w:p w:rsidR="00EE3B28" w:rsidP="00335673" w:rsidRDefault="00EE3B28" w14:paraId="0CEFA1A2" w14:textId="77777777">
            <w:pPr>
              <w:jc w:val="center"/>
            </w:pPr>
            <w:r w:rsidRPr="4DF0DD52">
              <w:rPr>
                <w:b/>
              </w:rPr>
              <w:t>Missions/Actions</w:t>
            </w:r>
          </w:p>
        </w:tc>
        <w:tc>
          <w:tcPr>
            <w:tcW w:w="1029" w:type="dxa"/>
            <w:vAlign w:val="center"/>
          </w:tcPr>
          <w:p w:rsidR="00EE3B28" w:rsidP="00335673" w:rsidRDefault="00EE3B28" w14:paraId="6018814B" w14:textId="77777777">
            <w:pPr>
              <w:jc w:val="center"/>
            </w:pPr>
            <w:r w:rsidRPr="4DF0DD52">
              <w:rPr>
                <w:b/>
              </w:rPr>
              <w:t>Estimation temps de travail</w:t>
            </w:r>
            <w:r>
              <w:rPr>
                <w:b/>
              </w:rPr>
              <w:t xml:space="preserve"> (ETP)</w:t>
            </w:r>
          </w:p>
        </w:tc>
        <w:tc>
          <w:tcPr>
            <w:tcW w:w="1109" w:type="dxa"/>
            <w:vAlign w:val="center"/>
          </w:tcPr>
          <w:p w:rsidR="00EE3B28" w:rsidP="00335673" w:rsidRDefault="00EE3B28" w14:paraId="2724F1FD" w14:textId="77777777">
            <w:pPr>
              <w:jc w:val="center"/>
            </w:pPr>
            <w:r w:rsidRPr="4DF0DD52">
              <w:rPr>
                <w:b/>
              </w:rPr>
              <w:t>Objectif</w:t>
            </w:r>
            <w:r>
              <w:rPr>
                <w:b/>
              </w:rPr>
              <w:t xml:space="preserve">s </w:t>
            </w:r>
            <w:r w:rsidRPr="4DF0DD52">
              <w:rPr>
                <w:b/>
              </w:rPr>
              <w:t>sur 2025</w:t>
            </w:r>
          </w:p>
        </w:tc>
        <w:tc>
          <w:tcPr>
            <w:tcW w:w="1109" w:type="dxa"/>
            <w:vAlign w:val="center"/>
          </w:tcPr>
          <w:p w:rsidR="00EE3B28" w:rsidP="00335673" w:rsidRDefault="00EE3B28" w14:paraId="4F644549" w14:textId="77777777">
            <w:pPr>
              <w:jc w:val="center"/>
            </w:pPr>
            <w:r w:rsidRPr="4DF0DD52">
              <w:rPr>
                <w:b/>
              </w:rPr>
              <w:t>Objectif</w:t>
            </w:r>
            <w:r>
              <w:rPr>
                <w:b/>
              </w:rPr>
              <w:t xml:space="preserve">s </w:t>
            </w:r>
            <w:r w:rsidRPr="4DF0DD52">
              <w:rPr>
                <w:b/>
              </w:rPr>
              <w:t>sur 202</w:t>
            </w:r>
            <w:r>
              <w:rPr>
                <w:b/>
              </w:rPr>
              <w:t>6</w:t>
            </w:r>
          </w:p>
        </w:tc>
        <w:tc>
          <w:tcPr>
            <w:tcW w:w="1109" w:type="dxa"/>
            <w:vAlign w:val="center"/>
          </w:tcPr>
          <w:p w:rsidR="00EE3B28" w:rsidP="00335673" w:rsidRDefault="00EE3B28" w14:paraId="52606A5A" w14:textId="77777777">
            <w:pPr>
              <w:jc w:val="center"/>
            </w:pPr>
            <w:r w:rsidRPr="4DF0DD52">
              <w:rPr>
                <w:b/>
              </w:rPr>
              <w:t>Objectif</w:t>
            </w:r>
            <w:r>
              <w:rPr>
                <w:b/>
              </w:rPr>
              <w:t xml:space="preserve">s </w:t>
            </w:r>
            <w:r w:rsidRPr="4DF0DD52">
              <w:rPr>
                <w:b/>
              </w:rPr>
              <w:t>sur 202</w:t>
            </w:r>
            <w:r>
              <w:rPr>
                <w:b/>
              </w:rPr>
              <w:t>7</w:t>
            </w:r>
          </w:p>
        </w:tc>
        <w:tc>
          <w:tcPr>
            <w:tcW w:w="1314" w:type="dxa"/>
            <w:vAlign w:val="center"/>
          </w:tcPr>
          <w:p w:rsidR="00EE3B28" w:rsidP="00335673" w:rsidRDefault="00EE3B28" w14:paraId="57DCE053" w14:textId="77777777">
            <w:pPr>
              <w:jc w:val="center"/>
            </w:pPr>
            <w:r w:rsidRPr="4DF0DD52">
              <w:rPr>
                <w:b/>
              </w:rPr>
              <w:t>Indicateurs de suivi (cf.</w:t>
            </w:r>
            <w:r>
              <w:fldChar w:fldCharType="begin"/>
            </w:r>
            <w:r>
              <w:instrText xml:space="preserve"> REF _Ref150517945 \r \h </w:instrText>
            </w:r>
            <w:r>
              <w:instrText xml:space="preserve"> \* MERGEFORMAT </w:instrText>
            </w:r>
            <w:r>
              <w:fldChar w:fldCharType="separate"/>
            </w:r>
            <w:r>
              <w:t>2.2</w:t>
            </w:r>
            <w:r>
              <w:fldChar w:fldCharType="end"/>
            </w:r>
            <w:r w:rsidRPr="4DF0DD52">
              <w:rPr>
                <w:b/>
              </w:rPr>
              <w:t>)</w:t>
            </w:r>
          </w:p>
        </w:tc>
      </w:tr>
      <w:tr w:rsidR="00EE3B28" w:rsidTr="00884F9E" w14:paraId="4B00E58F" w14:textId="77777777">
        <w:tc>
          <w:tcPr>
            <w:tcW w:w="4238" w:type="dxa"/>
          </w:tcPr>
          <w:p w:rsidR="00EE3B28" w:rsidP="00884F9E" w:rsidRDefault="00EE3B28" w14:paraId="65E9BA11" w14:textId="77777777">
            <w:r w:rsidRPr="006A776D">
              <w:rPr>
                <w:b/>
                <w:bCs/>
                <w:u w:val="single"/>
              </w:rPr>
              <w:t>Mission 1</w:t>
            </w:r>
            <w:r w:rsidRPr="006A776D">
              <w:rPr>
                <w:rFonts w:cs="Calibri"/>
                <w:b/>
                <w:bCs/>
                <w:u w:val="single"/>
              </w:rPr>
              <w:t> </w:t>
            </w:r>
            <w:r w:rsidRPr="006A776D">
              <w:rPr>
                <w:b/>
                <w:bCs/>
                <w:u w:val="single"/>
              </w:rPr>
              <w:t>:  Faire connaître la chaleur renouvelable et prospecter auprès des collectivités et des entreprises du territoire</w:t>
            </w:r>
          </w:p>
        </w:tc>
        <w:tc>
          <w:tcPr>
            <w:tcW w:w="1029" w:type="dxa"/>
          </w:tcPr>
          <w:p w:rsidR="00EE3B28" w:rsidP="00884F9E" w:rsidRDefault="00EE3B28" w14:paraId="5294135D" w14:textId="77777777"/>
        </w:tc>
        <w:tc>
          <w:tcPr>
            <w:tcW w:w="1109" w:type="dxa"/>
          </w:tcPr>
          <w:p w:rsidR="00EE3B28" w:rsidP="00884F9E" w:rsidRDefault="00EE3B28" w14:paraId="15B7B3ED" w14:textId="77777777"/>
        </w:tc>
        <w:tc>
          <w:tcPr>
            <w:tcW w:w="1109" w:type="dxa"/>
          </w:tcPr>
          <w:p w:rsidR="00EE3B28" w:rsidP="00884F9E" w:rsidRDefault="00EE3B28" w14:paraId="437E361B" w14:textId="77777777"/>
        </w:tc>
        <w:tc>
          <w:tcPr>
            <w:tcW w:w="1109" w:type="dxa"/>
          </w:tcPr>
          <w:p w:rsidR="00EE3B28" w:rsidP="00884F9E" w:rsidRDefault="00EE3B28" w14:paraId="5BEE8DB0" w14:textId="77777777"/>
        </w:tc>
        <w:tc>
          <w:tcPr>
            <w:tcW w:w="1314" w:type="dxa"/>
          </w:tcPr>
          <w:p w:rsidR="00EE3B28" w:rsidP="00884F9E" w:rsidRDefault="00EE3B28" w14:paraId="69BE77A5" w14:textId="77777777"/>
        </w:tc>
      </w:tr>
      <w:tr w:rsidR="00EE3B28" w:rsidTr="00884F9E" w14:paraId="595B5C02" w14:textId="77777777">
        <w:tc>
          <w:tcPr>
            <w:tcW w:w="4238" w:type="dxa"/>
          </w:tcPr>
          <w:p w:rsidR="00EE3B28" w:rsidP="00884F9E" w:rsidRDefault="00EE3B28" w14:paraId="7C737902" w14:textId="77777777">
            <w:r w:rsidRPr="006A776D">
              <w:t>Suivre un parcours de formation dédié en vue d’assurer un socle de compétences communes à l’ensemble des Animateurs Chaleur Renouvelable</w:t>
            </w:r>
          </w:p>
        </w:tc>
        <w:tc>
          <w:tcPr>
            <w:tcW w:w="1029" w:type="dxa"/>
          </w:tcPr>
          <w:p w:rsidR="00EE3B28" w:rsidP="00884F9E" w:rsidRDefault="00EE3B28" w14:paraId="74F64EAA" w14:textId="77777777"/>
        </w:tc>
        <w:tc>
          <w:tcPr>
            <w:tcW w:w="1109" w:type="dxa"/>
          </w:tcPr>
          <w:p w:rsidR="00EE3B28" w:rsidP="00884F9E" w:rsidRDefault="00EE3B28" w14:paraId="2834C339" w14:textId="77777777"/>
        </w:tc>
        <w:tc>
          <w:tcPr>
            <w:tcW w:w="1109" w:type="dxa"/>
          </w:tcPr>
          <w:p w:rsidR="00EE3B28" w:rsidP="00884F9E" w:rsidRDefault="00EE3B28" w14:paraId="0B32381A" w14:textId="77777777"/>
        </w:tc>
        <w:tc>
          <w:tcPr>
            <w:tcW w:w="1109" w:type="dxa"/>
          </w:tcPr>
          <w:p w:rsidR="00EE3B28" w:rsidP="00884F9E" w:rsidRDefault="00EE3B28" w14:paraId="209F017C" w14:textId="77777777"/>
        </w:tc>
        <w:tc>
          <w:tcPr>
            <w:tcW w:w="1314" w:type="dxa"/>
          </w:tcPr>
          <w:p w:rsidR="00EE3B28" w:rsidP="00884F9E" w:rsidRDefault="00EE3B28" w14:paraId="0F08A2D4" w14:textId="77777777"/>
        </w:tc>
      </w:tr>
      <w:tr w:rsidR="00EE3B28" w:rsidTr="00884F9E" w14:paraId="633950A0" w14:textId="77777777">
        <w:tc>
          <w:tcPr>
            <w:tcW w:w="4238" w:type="dxa"/>
          </w:tcPr>
          <w:p w:rsidR="00EE3B28" w:rsidP="00884F9E" w:rsidRDefault="00EE3B28" w14:paraId="20E58D06" w14:textId="77777777">
            <w:r>
              <w:t>Communication</w:t>
            </w:r>
            <w:r>
              <w:rPr>
                <w:rFonts w:cs="Calibri"/>
              </w:rPr>
              <w:t> </w:t>
            </w:r>
            <w:r>
              <w:t>: F</w:t>
            </w:r>
            <w:r w:rsidRPr="006A776D">
              <w:t>aire connaître les missions de l’Animateur Chaleur Renouvelable, la chaleur renouvelable et la démarche EnR’Choix dans le territoire couvert.</w:t>
            </w:r>
          </w:p>
        </w:tc>
        <w:tc>
          <w:tcPr>
            <w:tcW w:w="1029" w:type="dxa"/>
          </w:tcPr>
          <w:p w:rsidR="00EE3B28" w:rsidP="00884F9E" w:rsidRDefault="00EE3B28" w14:paraId="215FDFEC" w14:textId="77777777"/>
        </w:tc>
        <w:tc>
          <w:tcPr>
            <w:tcW w:w="1109" w:type="dxa"/>
          </w:tcPr>
          <w:p w:rsidR="00EE3B28" w:rsidP="00884F9E" w:rsidRDefault="00EE3B28" w14:paraId="761E11CF" w14:textId="77777777"/>
        </w:tc>
        <w:tc>
          <w:tcPr>
            <w:tcW w:w="1109" w:type="dxa"/>
          </w:tcPr>
          <w:p w:rsidR="00EE3B28" w:rsidP="00884F9E" w:rsidRDefault="00EE3B28" w14:paraId="7A9E316D" w14:textId="77777777"/>
        </w:tc>
        <w:tc>
          <w:tcPr>
            <w:tcW w:w="1109" w:type="dxa"/>
          </w:tcPr>
          <w:p w:rsidR="00EE3B28" w:rsidP="00884F9E" w:rsidRDefault="00EE3B28" w14:paraId="21DB0CEC" w14:textId="77777777"/>
        </w:tc>
        <w:tc>
          <w:tcPr>
            <w:tcW w:w="1314" w:type="dxa"/>
          </w:tcPr>
          <w:p w:rsidR="00EE3B28" w:rsidP="00884F9E" w:rsidRDefault="00EE3B28" w14:paraId="6B8B89FB" w14:textId="77777777"/>
        </w:tc>
      </w:tr>
      <w:tr w:rsidR="00EE3B28" w:rsidTr="00884F9E" w14:paraId="38283610" w14:textId="77777777">
        <w:tc>
          <w:tcPr>
            <w:tcW w:w="4238" w:type="dxa"/>
          </w:tcPr>
          <w:p w:rsidR="00EE3B28" w:rsidP="00884F9E" w:rsidRDefault="00EE3B28" w14:paraId="28D70070" w14:textId="77777777">
            <w:r>
              <w:t xml:space="preserve">Répondre </w:t>
            </w:r>
            <w:r w:rsidRPr="006A776D">
              <w:t>aux sollicitations spontanées des potentiels porteurs</w:t>
            </w:r>
          </w:p>
        </w:tc>
        <w:tc>
          <w:tcPr>
            <w:tcW w:w="1029" w:type="dxa"/>
          </w:tcPr>
          <w:p w:rsidR="00EE3B28" w:rsidP="00884F9E" w:rsidRDefault="00EE3B28" w14:paraId="5B389B42" w14:textId="77777777"/>
        </w:tc>
        <w:tc>
          <w:tcPr>
            <w:tcW w:w="1109" w:type="dxa"/>
          </w:tcPr>
          <w:p w:rsidR="00EE3B28" w:rsidP="00884F9E" w:rsidRDefault="00EE3B28" w14:paraId="25A91343" w14:textId="77777777"/>
        </w:tc>
        <w:tc>
          <w:tcPr>
            <w:tcW w:w="1109" w:type="dxa"/>
          </w:tcPr>
          <w:p w:rsidR="00EE3B28" w:rsidP="00884F9E" w:rsidRDefault="00EE3B28" w14:paraId="6254B479" w14:textId="77777777"/>
        </w:tc>
        <w:tc>
          <w:tcPr>
            <w:tcW w:w="1109" w:type="dxa"/>
          </w:tcPr>
          <w:p w:rsidR="00EE3B28" w:rsidP="00884F9E" w:rsidRDefault="00EE3B28" w14:paraId="669C7C91" w14:textId="77777777"/>
        </w:tc>
        <w:tc>
          <w:tcPr>
            <w:tcW w:w="1314" w:type="dxa"/>
          </w:tcPr>
          <w:p w:rsidR="00EE3B28" w:rsidP="00884F9E" w:rsidRDefault="00EE3B28" w14:paraId="1C63B51F" w14:textId="77777777"/>
        </w:tc>
      </w:tr>
      <w:tr w:rsidR="00EE3B28" w:rsidTr="00884F9E" w14:paraId="5471C936" w14:textId="77777777">
        <w:tc>
          <w:tcPr>
            <w:tcW w:w="4238" w:type="dxa"/>
          </w:tcPr>
          <w:p w:rsidR="00EE3B28" w:rsidP="00884F9E" w:rsidRDefault="00EE3B28" w14:paraId="79AEC872" w14:textId="77777777">
            <w:r>
              <w:t>Prospection</w:t>
            </w:r>
            <w:r>
              <w:rPr>
                <w:rFonts w:cs="Calibri"/>
              </w:rPr>
              <w:t> </w:t>
            </w:r>
            <w:r>
              <w:t>: D</w:t>
            </w:r>
            <w:r w:rsidRPr="006A776D">
              <w:t xml:space="preserve">émarche proactive auprès des territoires et des publics cibles afin de faire émerger des projets publics et privés. </w:t>
            </w:r>
          </w:p>
        </w:tc>
        <w:tc>
          <w:tcPr>
            <w:tcW w:w="1029" w:type="dxa"/>
          </w:tcPr>
          <w:p w:rsidR="00EE3B28" w:rsidP="00884F9E" w:rsidRDefault="00EE3B28" w14:paraId="414CA5F0" w14:textId="77777777"/>
        </w:tc>
        <w:tc>
          <w:tcPr>
            <w:tcW w:w="1109" w:type="dxa"/>
          </w:tcPr>
          <w:p w:rsidR="00EE3B28" w:rsidP="00884F9E" w:rsidRDefault="00EE3B28" w14:paraId="3486D103" w14:textId="77777777"/>
        </w:tc>
        <w:tc>
          <w:tcPr>
            <w:tcW w:w="1109" w:type="dxa"/>
          </w:tcPr>
          <w:p w:rsidR="00EE3B28" w:rsidP="00884F9E" w:rsidRDefault="00EE3B28" w14:paraId="330D3E5A" w14:textId="77777777"/>
        </w:tc>
        <w:tc>
          <w:tcPr>
            <w:tcW w:w="1109" w:type="dxa"/>
          </w:tcPr>
          <w:p w:rsidR="00EE3B28" w:rsidP="00884F9E" w:rsidRDefault="00EE3B28" w14:paraId="1E1DC981" w14:textId="77777777"/>
        </w:tc>
        <w:tc>
          <w:tcPr>
            <w:tcW w:w="1314" w:type="dxa"/>
          </w:tcPr>
          <w:p w:rsidR="00EE3B28" w:rsidP="00884F9E" w:rsidRDefault="00EE3B28" w14:paraId="77C82649" w14:textId="77777777"/>
        </w:tc>
      </w:tr>
      <w:tr w:rsidR="00EE3B28" w:rsidTr="00884F9E" w14:paraId="66473AF8" w14:textId="77777777">
        <w:tc>
          <w:tcPr>
            <w:tcW w:w="4238" w:type="dxa"/>
            <w:vAlign w:val="center"/>
          </w:tcPr>
          <w:p w:rsidR="00EE3B28" w:rsidP="00884F9E" w:rsidRDefault="00EE3B28" w14:paraId="2C40FEDA" w14:textId="77777777">
            <w:r w:rsidRPr="006A776D">
              <w:rPr>
                <w:b/>
                <w:bCs/>
                <w:u w:val="single"/>
              </w:rPr>
              <w:t>Mission 2</w:t>
            </w:r>
            <w:r w:rsidRPr="006A776D">
              <w:rPr>
                <w:rFonts w:cs="Calibri"/>
                <w:b/>
                <w:bCs/>
                <w:u w:val="single"/>
              </w:rPr>
              <w:t> </w:t>
            </w:r>
            <w:r w:rsidRPr="006A776D">
              <w:rPr>
                <w:b/>
                <w:bCs/>
                <w:u w:val="single"/>
              </w:rPr>
              <w:t>: Validation de projets en accord avec la démarche EnR’Choix et accompagnement technico-économique</w:t>
            </w:r>
          </w:p>
        </w:tc>
        <w:tc>
          <w:tcPr>
            <w:tcW w:w="1029" w:type="dxa"/>
          </w:tcPr>
          <w:p w:rsidR="00EE3B28" w:rsidP="00884F9E" w:rsidRDefault="00EE3B28" w14:paraId="547DA9B1" w14:textId="77777777"/>
        </w:tc>
        <w:tc>
          <w:tcPr>
            <w:tcW w:w="1109" w:type="dxa"/>
          </w:tcPr>
          <w:p w:rsidR="00EE3B28" w:rsidP="00884F9E" w:rsidRDefault="00EE3B28" w14:paraId="73E3C37D" w14:textId="77777777"/>
        </w:tc>
        <w:tc>
          <w:tcPr>
            <w:tcW w:w="1109" w:type="dxa"/>
          </w:tcPr>
          <w:p w:rsidR="00EE3B28" w:rsidP="00884F9E" w:rsidRDefault="00EE3B28" w14:paraId="03CF8A99" w14:textId="77777777"/>
        </w:tc>
        <w:tc>
          <w:tcPr>
            <w:tcW w:w="1109" w:type="dxa"/>
          </w:tcPr>
          <w:p w:rsidR="00EE3B28" w:rsidP="00884F9E" w:rsidRDefault="00EE3B28" w14:paraId="4C04D08B" w14:textId="77777777"/>
        </w:tc>
        <w:tc>
          <w:tcPr>
            <w:tcW w:w="1314" w:type="dxa"/>
          </w:tcPr>
          <w:p w:rsidR="00EE3B28" w:rsidP="00884F9E" w:rsidRDefault="00EE3B28" w14:paraId="6FC150D7" w14:textId="77777777"/>
        </w:tc>
      </w:tr>
      <w:tr w:rsidR="00EE3B28" w:rsidTr="00884F9E" w14:paraId="3254D483" w14:textId="77777777">
        <w:tc>
          <w:tcPr>
            <w:tcW w:w="4238" w:type="dxa"/>
          </w:tcPr>
          <w:p w:rsidR="00EE3B28" w:rsidP="00884F9E" w:rsidRDefault="00EE3B28" w14:paraId="55AE2777" w14:textId="77777777">
            <w:r w:rsidRPr="008124A0">
              <w:t>Rédaction de notes d’opportunité multi-thématiques et thématiques</w:t>
            </w:r>
          </w:p>
        </w:tc>
        <w:tc>
          <w:tcPr>
            <w:tcW w:w="1029" w:type="dxa"/>
          </w:tcPr>
          <w:p w:rsidR="00EE3B28" w:rsidP="00884F9E" w:rsidRDefault="00EE3B28" w14:paraId="152CE53D" w14:textId="77777777"/>
        </w:tc>
        <w:tc>
          <w:tcPr>
            <w:tcW w:w="1109" w:type="dxa"/>
          </w:tcPr>
          <w:p w:rsidR="00EE3B28" w:rsidP="00884F9E" w:rsidRDefault="00EE3B28" w14:paraId="766302F0" w14:textId="77777777"/>
        </w:tc>
        <w:tc>
          <w:tcPr>
            <w:tcW w:w="1109" w:type="dxa"/>
          </w:tcPr>
          <w:p w:rsidR="00EE3B28" w:rsidP="00884F9E" w:rsidRDefault="00EE3B28" w14:paraId="4F74B0B7" w14:textId="77777777"/>
        </w:tc>
        <w:tc>
          <w:tcPr>
            <w:tcW w:w="1109" w:type="dxa"/>
          </w:tcPr>
          <w:p w:rsidR="00EE3B28" w:rsidP="00884F9E" w:rsidRDefault="00EE3B28" w14:paraId="4AAC3C50" w14:textId="77777777"/>
        </w:tc>
        <w:tc>
          <w:tcPr>
            <w:tcW w:w="1314" w:type="dxa"/>
          </w:tcPr>
          <w:p w:rsidR="00EE3B28" w:rsidP="00884F9E" w:rsidRDefault="00EE3B28" w14:paraId="4C92AF1D" w14:textId="77777777"/>
        </w:tc>
      </w:tr>
      <w:tr w:rsidR="00EE3B28" w:rsidTr="00884F9E" w14:paraId="74CC481D" w14:textId="77777777">
        <w:tc>
          <w:tcPr>
            <w:tcW w:w="4238" w:type="dxa"/>
          </w:tcPr>
          <w:p w:rsidR="00EE3B28" w:rsidP="00884F9E" w:rsidRDefault="00EE3B28" w14:paraId="7B696B6B" w14:textId="77777777">
            <w:r w:rsidRPr="008124A0">
              <w:t>Validation des projets en accord avec la démarche EnR’Choix</w:t>
            </w:r>
          </w:p>
        </w:tc>
        <w:tc>
          <w:tcPr>
            <w:tcW w:w="1029" w:type="dxa"/>
          </w:tcPr>
          <w:p w:rsidR="00EE3B28" w:rsidP="00884F9E" w:rsidRDefault="00EE3B28" w14:paraId="164AF32A" w14:textId="77777777"/>
        </w:tc>
        <w:tc>
          <w:tcPr>
            <w:tcW w:w="1109" w:type="dxa"/>
          </w:tcPr>
          <w:p w:rsidR="00EE3B28" w:rsidP="00884F9E" w:rsidRDefault="00EE3B28" w14:paraId="545F5F82" w14:textId="77777777"/>
        </w:tc>
        <w:tc>
          <w:tcPr>
            <w:tcW w:w="1109" w:type="dxa"/>
          </w:tcPr>
          <w:p w:rsidR="00EE3B28" w:rsidP="00884F9E" w:rsidRDefault="00EE3B28" w14:paraId="69DFE27A" w14:textId="77777777"/>
        </w:tc>
        <w:tc>
          <w:tcPr>
            <w:tcW w:w="1109" w:type="dxa"/>
          </w:tcPr>
          <w:p w:rsidR="00EE3B28" w:rsidP="00884F9E" w:rsidRDefault="00EE3B28" w14:paraId="4D0063DF" w14:textId="77777777"/>
        </w:tc>
        <w:tc>
          <w:tcPr>
            <w:tcW w:w="1314" w:type="dxa"/>
          </w:tcPr>
          <w:p w:rsidR="00EE3B28" w:rsidP="00884F9E" w:rsidRDefault="00EE3B28" w14:paraId="23043E07" w14:textId="77777777"/>
        </w:tc>
      </w:tr>
      <w:tr w:rsidR="00EE3B28" w:rsidTr="00884F9E" w14:paraId="0E50E67B" w14:textId="77777777">
        <w:tc>
          <w:tcPr>
            <w:tcW w:w="4238" w:type="dxa"/>
          </w:tcPr>
          <w:p w:rsidR="00EE3B28" w:rsidP="00884F9E" w:rsidRDefault="00EE3B28" w14:paraId="5BF77BDE" w14:textId="77777777">
            <w:r w:rsidRPr="008124A0">
              <w:t xml:space="preserve">Suivi des études menées par les bureaux d’études </w:t>
            </w:r>
          </w:p>
        </w:tc>
        <w:tc>
          <w:tcPr>
            <w:tcW w:w="1029" w:type="dxa"/>
          </w:tcPr>
          <w:p w:rsidR="00EE3B28" w:rsidP="00884F9E" w:rsidRDefault="00EE3B28" w14:paraId="4057CCE3" w14:textId="77777777"/>
        </w:tc>
        <w:tc>
          <w:tcPr>
            <w:tcW w:w="1109" w:type="dxa"/>
          </w:tcPr>
          <w:p w:rsidR="00EE3B28" w:rsidP="00884F9E" w:rsidRDefault="00EE3B28" w14:paraId="035C071F" w14:textId="77777777"/>
        </w:tc>
        <w:tc>
          <w:tcPr>
            <w:tcW w:w="1109" w:type="dxa"/>
          </w:tcPr>
          <w:p w:rsidR="00EE3B28" w:rsidP="00884F9E" w:rsidRDefault="00EE3B28" w14:paraId="7C89DDE4" w14:textId="77777777"/>
        </w:tc>
        <w:tc>
          <w:tcPr>
            <w:tcW w:w="1109" w:type="dxa"/>
          </w:tcPr>
          <w:p w:rsidR="00EE3B28" w:rsidP="00884F9E" w:rsidRDefault="00EE3B28" w14:paraId="5012656B" w14:textId="77777777"/>
        </w:tc>
        <w:tc>
          <w:tcPr>
            <w:tcW w:w="1314" w:type="dxa"/>
          </w:tcPr>
          <w:p w:rsidR="00EE3B28" w:rsidP="00884F9E" w:rsidRDefault="00EE3B28" w14:paraId="6CC9A1CB" w14:textId="77777777"/>
        </w:tc>
      </w:tr>
      <w:tr w:rsidR="00EE3B28" w:rsidTr="00884F9E" w14:paraId="2C1A7C30" w14:textId="77777777">
        <w:tc>
          <w:tcPr>
            <w:tcW w:w="4238" w:type="dxa"/>
          </w:tcPr>
          <w:p w:rsidR="00EE3B28" w:rsidP="00884F9E" w:rsidRDefault="00EE3B28" w14:paraId="50A6A85E" w14:textId="77777777">
            <w:r w:rsidRPr="008124A0">
              <w:t xml:space="preserve">Présentation des différents systèmes d’aides régionales </w:t>
            </w:r>
          </w:p>
        </w:tc>
        <w:tc>
          <w:tcPr>
            <w:tcW w:w="1029" w:type="dxa"/>
          </w:tcPr>
          <w:p w:rsidR="00EE3B28" w:rsidP="00884F9E" w:rsidRDefault="00EE3B28" w14:paraId="2495F405" w14:textId="77777777"/>
        </w:tc>
        <w:tc>
          <w:tcPr>
            <w:tcW w:w="1109" w:type="dxa"/>
          </w:tcPr>
          <w:p w:rsidR="00EE3B28" w:rsidP="00884F9E" w:rsidRDefault="00EE3B28" w14:paraId="27BF1D70" w14:textId="77777777"/>
        </w:tc>
        <w:tc>
          <w:tcPr>
            <w:tcW w:w="1109" w:type="dxa"/>
          </w:tcPr>
          <w:p w:rsidR="00EE3B28" w:rsidP="00884F9E" w:rsidRDefault="00EE3B28" w14:paraId="69D91F50" w14:textId="77777777"/>
        </w:tc>
        <w:tc>
          <w:tcPr>
            <w:tcW w:w="1109" w:type="dxa"/>
          </w:tcPr>
          <w:p w:rsidR="00EE3B28" w:rsidP="00884F9E" w:rsidRDefault="00EE3B28" w14:paraId="499320CB" w14:textId="77777777"/>
        </w:tc>
        <w:tc>
          <w:tcPr>
            <w:tcW w:w="1314" w:type="dxa"/>
          </w:tcPr>
          <w:p w:rsidR="00EE3B28" w:rsidP="00884F9E" w:rsidRDefault="00EE3B28" w14:paraId="2C5DF8B1" w14:textId="77777777"/>
        </w:tc>
      </w:tr>
      <w:tr w:rsidR="00EE3B28" w:rsidTr="00884F9E" w14:paraId="4E7D9E35" w14:textId="77777777">
        <w:tc>
          <w:tcPr>
            <w:tcW w:w="4238" w:type="dxa"/>
          </w:tcPr>
          <w:p w:rsidR="00EE3B28" w:rsidP="00884F9E" w:rsidRDefault="00EE3B28" w14:paraId="0F1B07C5" w14:textId="77777777">
            <w:r w:rsidRPr="006A776D">
              <w:rPr>
                <w:b/>
                <w:bCs/>
                <w:u w:val="single"/>
              </w:rPr>
              <w:lastRenderedPageBreak/>
              <w:t>Mission 3</w:t>
            </w:r>
            <w:r w:rsidRPr="006A776D">
              <w:rPr>
                <w:rFonts w:cs="Calibri"/>
                <w:b/>
                <w:bCs/>
                <w:u w:val="single"/>
              </w:rPr>
              <w:t> </w:t>
            </w:r>
            <w:r w:rsidRPr="006A776D">
              <w:rPr>
                <w:b/>
                <w:bCs/>
                <w:u w:val="single"/>
              </w:rPr>
              <w:t>: Reporting des missions de l’Animateur Chaleur Renouvelable et partage d’expériences dans un réseau d’acteurs territorial</w:t>
            </w:r>
          </w:p>
        </w:tc>
        <w:tc>
          <w:tcPr>
            <w:tcW w:w="1029" w:type="dxa"/>
          </w:tcPr>
          <w:p w:rsidR="00EE3B28" w:rsidP="00884F9E" w:rsidRDefault="00EE3B28" w14:paraId="1B05CB3D" w14:textId="77777777"/>
        </w:tc>
        <w:tc>
          <w:tcPr>
            <w:tcW w:w="1109" w:type="dxa"/>
          </w:tcPr>
          <w:p w:rsidR="00EE3B28" w:rsidP="00884F9E" w:rsidRDefault="00EE3B28" w14:paraId="48529F41" w14:textId="77777777"/>
        </w:tc>
        <w:tc>
          <w:tcPr>
            <w:tcW w:w="1109" w:type="dxa"/>
          </w:tcPr>
          <w:p w:rsidR="00EE3B28" w:rsidP="00884F9E" w:rsidRDefault="00EE3B28" w14:paraId="24B44E04" w14:textId="77777777"/>
        </w:tc>
        <w:tc>
          <w:tcPr>
            <w:tcW w:w="1109" w:type="dxa"/>
          </w:tcPr>
          <w:p w:rsidR="00EE3B28" w:rsidP="00884F9E" w:rsidRDefault="00EE3B28" w14:paraId="3421BB48" w14:textId="77777777"/>
        </w:tc>
        <w:tc>
          <w:tcPr>
            <w:tcW w:w="1314" w:type="dxa"/>
          </w:tcPr>
          <w:p w:rsidR="00EE3B28" w:rsidP="00884F9E" w:rsidRDefault="00EE3B28" w14:paraId="0D1A8C1B" w14:textId="77777777"/>
        </w:tc>
      </w:tr>
      <w:tr w:rsidR="00EE3B28" w:rsidTr="00884F9E" w14:paraId="520CC965" w14:textId="77777777">
        <w:tc>
          <w:tcPr>
            <w:tcW w:w="4238" w:type="dxa"/>
          </w:tcPr>
          <w:p w:rsidR="00EE3B28" w:rsidP="00884F9E" w:rsidRDefault="00EE3B28" w14:paraId="442B2C26" w14:textId="77777777">
            <w:r>
              <w:t xml:space="preserve">Remplir </w:t>
            </w:r>
            <w:r w:rsidRPr="00D23470">
              <w:t>un tableau de bord sur les missions effectuées</w:t>
            </w:r>
            <w:r>
              <w:t xml:space="preserve"> et les indicateurs de suivi pour assurer un suivi du développement des projets. </w:t>
            </w:r>
          </w:p>
        </w:tc>
        <w:tc>
          <w:tcPr>
            <w:tcW w:w="1029" w:type="dxa"/>
          </w:tcPr>
          <w:p w:rsidR="00EE3B28" w:rsidP="00884F9E" w:rsidRDefault="00EE3B28" w14:paraId="47497FED" w14:textId="77777777"/>
        </w:tc>
        <w:tc>
          <w:tcPr>
            <w:tcW w:w="1109" w:type="dxa"/>
          </w:tcPr>
          <w:p w:rsidR="00EE3B28" w:rsidP="00884F9E" w:rsidRDefault="00EE3B28" w14:paraId="69BD83EE" w14:textId="77777777"/>
        </w:tc>
        <w:tc>
          <w:tcPr>
            <w:tcW w:w="1109" w:type="dxa"/>
          </w:tcPr>
          <w:p w:rsidR="00EE3B28" w:rsidP="00884F9E" w:rsidRDefault="00EE3B28" w14:paraId="267B43B0" w14:textId="77777777"/>
        </w:tc>
        <w:tc>
          <w:tcPr>
            <w:tcW w:w="1109" w:type="dxa"/>
          </w:tcPr>
          <w:p w:rsidR="00EE3B28" w:rsidP="00884F9E" w:rsidRDefault="00EE3B28" w14:paraId="61E084F0" w14:textId="77777777"/>
        </w:tc>
        <w:tc>
          <w:tcPr>
            <w:tcW w:w="1314" w:type="dxa"/>
          </w:tcPr>
          <w:p w:rsidR="00EE3B28" w:rsidP="00884F9E" w:rsidRDefault="00EE3B28" w14:paraId="7D58C865" w14:textId="77777777"/>
        </w:tc>
      </w:tr>
      <w:tr w:rsidR="00EE3B28" w:rsidTr="00884F9E" w14:paraId="48410B16" w14:textId="77777777">
        <w:tc>
          <w:tcPr>
            <w:tcW w:w="4238" w:type="dxa"/>
          </w:tcPr>
          <w:p w:rsidR="00EE3B28" w:rsidP="00884F9E" w:rsidRDefault="00EE3B28" w14:paraId="4F970786" w14:textId="77777777">
            <w:r>
              <w:t xml:space="preserve">Partage d’expériences </w:t>
            </w:r>
            <w:r w:rsidRPr="00D23470">
              <w:t>au sein d'un réseau d’Animateurs Chaleur Renouvelable</w:t>
            </w:r>
            <w:r w:rsidRPr="004C565B">
              <w:rPr>
                <w:rFonts w:cs="Calibri"/>
              </w:rPr>
              <w:t xml:space="preserve">. </w:t>
            </w:r>
          </w:p>
        </w:tc>
        <w:tc>
          <w:tcPr>
            <w:tcW w:w="1029" w:type="dxa"/>
          </w:tcPr>
          <w:p w:rsidR="00EE3B28" w:rsidP="00884F9E" w:rsidRDefault="00EE3B28" w14:paraId="700885BB" w14:textId="77777777"/>
        </w:tc>
        <w:tc>
          <w:tcPr>
            <w:tcW w:w="1109" w:type="dxa"/>
          </w:tcPr>
          <w:p w:rsidR="00EE3B28" w:rsidP="00884F9E" w:rsidRDefault="00EE3B28" w14:paraId="11FF3FE9" w14:textId="77777777"/>
        </w:tc>
        <w:tc>
          <w:tcPr>
            <w:tcW w:w="1109" w:type="dxa"/>
          </w:tcPr>
          <w:p w:rsidR="00EE3B28" w:rsidP="00884F9E" w:rsidRDefault="00EE3B28" w14:paraId="0843938E" w14:textId="77777777"/>
        </w:tc>
        <w:tc>
          <w:tcPr>
            <w:tcW w:w="1109" w:type="dxa"/>
          </w:tcPr>
          <w:p w:rsidR="00EE3B28" w:rsidP="00884F9E" w:rsidRDefault="00EE3B28" w14:paraId="2380741F" w14:textId="77777777"/>
        </w:tc>
        <w:tc>
          <w:tcPr>
            <w:tcW w:w="1314" w:type="dxa"/>
          </w:tcPr>
          <w:p w:rsidR="00EE3B28" w:rsidP="00884F9E" w:rsidRDefault="00EE3B28" w14:paraId="11F39252" w14:textId="77777777"/>
        </w:tc>
      </w:tr>
      <w:tr w:rsidR="00EE3B28" w:rsidTr="00884F9E" w14:paraId="47276350" w14:textId="77777777">
        <w:tc>
          <w:tcPr>
            <w:tcW w:w="4238" w:type="dxa"/>
          </w:tcPr>
          <w:p w:rsidR="00EE3B28" w:rsidP="00884F9E" w:rsidRDefault="00EE3B28" w14:paraId="025326C9" w14:textId="77777777">
            <w:r>
              <w:t>Implication dans de solides échanges avec les Contrats Chaleur Renouvelable et les animateurs thématiques afin que tous les acteurs puissent accomplir leurs missions.</w:t>
            </w:r>
          </w:p>
        </w:tc>
        <w:tc>
          <w:tcPr>
            <w:tcW w:w="1029" w:type="dxa"/>
          </w:tcPr>
          <w:p w:rsidR="00EE3B28" w:rsidP="00884F9E" w:rsidRDefault="00EE3B28" w14:paraId="4B038DB0" w14:textId="77777777"/>
        </w:tc>
        <w:tc>
          <w:tcPr>
            <w:tcW w:w="1109" w:type="dxa"/>
          </w:tcPr>
          <w:p w:rsidR="00EE3B28" w:rsidP="00884F9E" w:rsidRDefault="00EE3B28" w14:paraId="625F7A45" w14:textId="77777777"/>
        </w:tc>
        <w:tc>
          <w:tcPr>
            <w:tcW w:w="1109" w:type="dxa"/>
          </w:tcPr>
          <w:p w:rsidR="00EE3B28" w:rsidP="00884F9E" w:rsidRDefault="00EE3B28" w14:paraId="03E2980A" w14:textId="77777777"/>
        </w:tc>
        <w:tc>
          <w:tcPr>
            <w:tcW w:w="1109" w:type="dxa"/>
          </w:tcPr>
          <w:p w:rsidR="00EE3B28" w:rsidP="00884F9E" w:rsidRDefault="00EE3B28" w14:paraId="26EF6B7C" w14:textId="77777777"/>
        </w:tc>
        <w:tc>
          <w:tcPr>
            <w:tcW w:w="1314" w:type="dxa"/>
          </w:tcPr>
          <w:p w:rsidR="00EE3B28" w:rsidP="00884F9E" w:rsidRDefault="00EE3B28" w14:paraId="49FB4232" w14:textId="77777777"/>
        </w:tc>
      </w:tr>
    </w:tbl>
    <w:p w:rsidR="00ED1085" w:rsidP="00335673" w:rsidRDefault="00ED1085" w14:paraId="56E23FA6" w14:textId="77777777">
      <w:pPr>
        <w:jc w:val="center"/>
        <w:rPr>
          <w:rFonts w:ascii="Marianne" w:hAnsi="Marianne"/>
          <w:i/>
        </w:rPr>
      </w:pPr>
    </w:p>
    <w:p w:rsidR="009D6728" w:rsidP="00335673" w:rsidRDefault="005D02D9" w14:paraId="6913B895" w14:textId="6521A5CB">
      <w:pPr>
        <w:jc w:val="center"/>
        <w:rPr>
          <w:rFonts w:ascii="Marianne" w:hAnsi="Marianne"/>
          <w:i/>
        </w:rPr>
      </w:pPr>
      <w:r>
        <w:rPr>
          <w:rFonts w:ascii="Marianne" w:hAnsi="Marianne"/>
          <w:i/>
        </w:rPr>
        <w:t>T</w:t>
      </w:r>
      <w:r w:rsidRPr="0012372D" w:rsidR="009D6728">
        <w:rPr>
          <w:rFonts w:ascii="Marianne" w:hAnsi="Marianne"/>
          <w:i/>
        </w:rPr>
        <w:t>ableau prévisionnel d’activité</w:t>
      </w:r>
      <w:r>
        <w:rPr>
          <w:rFonts w:ascii="Marianne" w:hAnsi="Marianne"/>
          <w:i/>
        </w:rPr>
        <w:t>s</w:t>
      </w:r>
    </w:p>
    <w:p w:rsidRPr="0012372D" w:rsidR="00335673" w:rsidP="00335673" w:rsidRDefault="00335673" w14:paraId="3AA12ABA" w14:textId="77777777">
      <w:pPr>
        <w:jc w:val="center"/>
        <w:rPr>
          <w:rFonts w:ascii="Marianne" w:hAnsi="Marianne"/>
          <w:i/>
        </w:rPr>
      </w:pPr>
    </w:p>
    <w:p w:rsidRPr="0012372D" w:rsidR="009D6728" w:rsidP="00F75FAB" w:rsidRDefault="00734427" w14:paraId="6F026CA9" w14:textId="2A0457EA">
      <w:pPr>
        <w:pStyle w:val="Paragraphedeliste"/>
        <w:numPr>
          <w:ilvl w:val="0"/>
          <w:numId w:val="5"/>
        </w:numPr>
        <w:jc w:val="both"/>
        <w:rPr>
          <w:rFonts w:ascii="Marianne" w:hAnsi="Marianne"/>
        </w:rPr>
      </w:pPr>
      <w:r w:rsidRPr="0012372D">
        <w:rPr>
          <w:rFonts w:ascii="Marianne" w:hAnsi="Marianne"/>
        </w:rPr>
        <w:t xml:space="preserve">Dans le cas où un co-financement avec une autre structure que l’ADEME est </w:t>
      </w:r>
      <w:proofErr w:type="gramStart"/>
      <w:r w:rsidRPr="0012372D">
        <w:rPr>
          <w:rFonts w:ascii="Marianne" w:hAnsi="Marianne"/>
        </w:rPr>
        <w:t>envisagé</w:t>
      </w:r>
      <w:proofErr w:type="gramEnd"/>
      <w:r w:rsidRPr="0012372D">
        <w:rPr>
          <w:rFonts w:ascii="Marianne" w:hAnsi="Marianne"/>
        </w:rPr>
        <w:t xml:space="preserve">, les candidats proposeront </w:t>
      </w:r>
      <w:r w:rsidRPr="0012372D">
        <w:rPr>
          <w:rFonts w:ascii="Marianne" w:hAnsi="Marianne"/>
          <w:b/>
          <w:bCs/>
        </w:rPr>
        <w:t xml:space="preserve">une organisation à mettre en place avec les financeurs, </w:t>
      </w:r>
      <w:r w:rsidRPr="0012372D">
        <w:rPr>
          <w:rFonts w:ascii="Marianne" w:hAnsi="Marianne"/>
        </w:rPr>
        <w:t>pour favoriser une information et une concertation mutuelles régulières, afin de suivre le bon déroulement du projet</w:t>
      </w:r>
      <w:r w:rsidRPr="0012372D" w:rsidR="00623EAF">
        <w:rPr>
          <w:rFonts w:ascii="Marianne" w:hAnsi="Marianne"/>
        </w:rPr>
        <w:t xml:space="preserve">. </w:t>
      </w:r>
    </w:p>
    <w:p w:rsidRPr="0012372D" w:rsidR="00623EAF" w:rsidP="00F75FAB" w:rsidRDefault="00623EAF" w14:paraId="521713D2" w14:textId="306FFA9E">
      <w:pPr>
        <w:pStyle w:val="Paragraphedeliste"/>
        <w:numPr>
          <w:ilvl w:val="0"/>
          <w:numId w:val="5"/>
        </w:numPr>
        <w:jc w:val="both"/>
        <w:rPr>
          <w:rFonts w:ascii="Marianne" w:hAnsi="Marianne"/>
        </w:rPr>
      </w:pPr>
      <w:r w:rsidRPr="0012372D">
        <w:rPr>
          <w:rFonts w:ascii="Marianne" w:hAnsi="Marianne"/>
        </w:rPr>
        <w:t>L'aide apportée par l'ADEME dans le cadre de cet AMI porte sur les 3 prochaines années afin de co-financer des postes d'Animateurs Chaleur Renouvelable pour démultiplier le nombre de projets en Île-de-France. Néanmoins, l'objectif est que ces postes se pérennisent au sein des structures candidates à la suite des 3 ans de subvention. Un paragraphe sera dédié à la vision de la pérennité du</w:t>
      </w:r>
      <w:r w:rsidR="006F7697">
        <w:rPr>
          <w:rFonts w:ascii="Marianne" w:hAnsi="Marianne"/>
        </w:rPr>
        <w:t xml:space="preserve"> (des) </w:t>
      </w:r>
      <w:r w:rsidRPr="0012372D">
        <w:rPr>
          <w:rFonts w:ascii="Marianne" w:hAnsi="Marianne"/>
        </w:rPr>
        <w:t>poste</w:t>
      </w:r>
      <w:r w:rsidR="006F7697">
        <w:rPr>
          <w:rFonts w:ascii="Marianne" w:hAnsi="Marianne"/>
        </w:rPr>
        <w:t>(s)</w:t>
      </w:r>
      <w:r w:rsidRPr="0012372D">
        <w:rPr>
          <w:rFonts w:ascii="Marianne" w:hAnsi="Marianne"/>
        </w:rPr>
        <w:t xml:space="preserve"> d'Animateur Chaleur Renouvelable au-delà des 3 ans, dans la structure candidate.</w:t>
      </w:r>
    </w:p>
    <w:p w:rsidR="003A2E67" w:rsidP="003A2E67" w:rsidRDefault="003A2E67" w14:paraId="0E7C2DCE" w14:textId="77777777">
      <w:pPr>
        <w:pStyle w:val="Paragraphedeliste"/>
        <w:rPr>
          <w:rFonts w:ascii="Marianne" w:hAnsi="Marianne"/>
          <w:sz w:val="22"/>
          <w:szCs w:val="22"/>
        </w:rPr>
      </w:pPr>
    </w:p>
    <w:p w:rsidR="0063097D" w:rsidP="003A2E67" w:rsidRDefault="0063097D" w14:paraId="46E65E9E" w14:textId="77777777">
      <w:pPr>
        <w:pStyle w:val="Paragraphedeliste"/>
        <w:rPr>
          <w:rFonts w:ascii="Marianne" w:hAnsi="Marianne"/>
          <w:sz w:val="22"/>
          <w:szCs w:val="22"/>
        </w:rPr>
      </w:pPr>
    </w:p>
    <w:p w:rsidR="0063097D" w:rsidP="003A2E67" w:rsidRDefault="0063097D" w14:paraId="432694C8" w14:textId="77777777">
      <w:pPr>
        <w:pStyle w:val="Paragraphedeliste"/>
        <w:rPr>
          <w:rFonts w:ascii="Marianne" w:hAnsi="Marianne"/>
          <w:sz w:val="22"/>
          <w:szCs w:val="22"/>
        </w:rPr>
      </w:pPr>
    </w:p>
    <w:p w:rsidR="0063097D" w:rsidP="003A2E67" w:rsidRDefault="0063097D" w14:paraId="2926DBF8" w14:textId="77777777">
      <w:pPr>
        <w:pStyle w:val="Paragraphedeliste"/>
        <w:rPr>
          <w:rFonts w:ascii="Marianne" w:hAnsi="Marianne"/>
          <w:sz w:val="22"/>
          <w:szCs w:val="22"/>
        </w:rPr>
      </w:pPr>
    </w:p>
    <w:p w:rsidR="0063097D" w:rsidP="003A2E67" w:rsidRDefault="0063097D" w14:paraId="0A3237BB" w14:textId="77777777">
      <w:pPr>
        <w:pStyle w:val="Paragraphedeliste"/>
        <w:rPr>
          <w:rFonts w:ascii="Marianne" w:hAnsi="Marianne"/>
          <w:sz w:val="22"/>
          <w:szCs w:val="22"/>
        </w:rPr>
      </w:pPr>
    </w:p>
    <w:p w:rsidR="00335673" w:rsidP="003A2E67" w:rsidRDefault="00335673" w14:paraId="253419ED" w14:textId="77777777">
      <w:pPr>
        <w:pStyle w:val="Paragraphedeliste"/>
        <w:rPr>
          <w:rFonts w:ascii="Marianne" w:hAnsi="Marianne"/>
          <w:sz w:val="22"/>
          <w:szCs w:val="22"/>
        </w:rPr>
      </w:pPr>
    </w:p>
    <w:p w:rsidR="00335673" w:rsidP="003A2E67" w:rsidRDefault="00335673" w14:paraId="7A21730F" w14:textId="77777777">
      <w:pPr>
        <w:pStyle w:val="Paragraphedeliste"/>
        <w:rPr>
          <w:rFonts w:ascii="Marianne" w:hAnsi="Marianne"/>
          <w:sz w:val="22"/>
          <w:szCs w:val="22"/>
        </w:rPr>
      </w:pPr>
    </w:p>
    <w:p w:rsidR="00335673" w:rsidP="003A2E67" w:rsidRDefault="00335673" w14:paraId="05A3C51E" w14:textId="77777777">
      <w:pPr>
        <w:pStyle w:val="Paragraphedeliste"/>
        <w:rPr>
          <w:rFonts w:ascii="Marianne" w:hAnsi="Marianne"/>
          <w:sz w:val="22"/>
          <w:szCs w:val="22"/>
        </w:rPr>
      </w:pPr>
    </w:p>
    <w:p w:rsidR="00335673" w:rsidP="003A2E67" w:rsidRDefault="00335673" w14:paraId="0B16FEDB" w14:textId="77777777">
      <w:pPr>
        <w:pStyle w:val="Paragraphedeliste"/>
        <w:rPr>
          <w:rFonts w:ascii="Marianne" w:hAnsi="Marianne"/>
          <w:sz w:val="22"/>
          <w:szCs w:val="22"/>
        </w:rPr>
      </w:pPr>
    </w:p>
    <w:p w:rsidR="00335673" w:rsidP="003A2E67" w:rsidRDefault="00335673" w14:paraId="53F6D139" w14:textId="77777777">
      <w:pPr>
        <w:pStyle w:val="Paragraphedeliste"/>
        <w:rPr>
          <w:rFonts w:ascii="Marianne" w:hAnsi="Marianne"/>
          <w:sz w:val="22"/>
          <w:szCs w:val="22"/>
        </w:rPr>
      </w:pPr>
    </w:p>
    <w:p w:rsidR="00335673" w:rsidP="003A2E67" w:rsidRDefault="00335673" w14:paraId="7622D9A7" w14:textId="77777777">
      <w:pPr>
        <w:pStyle w:val="Paragraphedeliste"/>
        <w:rPr>
          <w:rFonts w:ascii="Marianne" w:hAnsi="Marianne"/>
          <w:sz w:val="22"/>
          <w:szCs w:val="22"/>
        </w:rPr>
      </w:pPr>
    </w:p>
    <w:p w:rsidR="00335673" w:rsidP="003A2E67" w:rsidRDefault="00335673" w14:paraId="180274E0" w14:textId="77777777">
      <w:pPr>
        <w:pStyle w:val="Paragraphedeliste"/>
        <w:rPr>
          <w:rFonts w:ascii="Marianne" w:hAnsi="Marianne"/>
          <w:sz w:val="22"/>
          <w:szCs w:val="22"/>
        </w:rPr>
      </w:pPr>
    </w:p>
    <w:p w:rsidR="00335673" w:rsidP="003A2E67" w:rsidRDefault="00335673" w14:paraId="53C54D69" w14:textId="77777777">
      <w:pPr>
        <w:pStyle w:val="Paragraphedeliste"/>
        <w:rPr>
          <w:rFonts w:ascii="Marianne" w:hAnsi="Marianne"/>
          <w:sz w:val="22"/>
          <w:szCs w:val="22"/>
        </w:rPr>
      </w:pPr>
    </w:p>
    <w:p w:rsidRPr="00DD3778" w:rsidR="00335673" w:rsidP="003A2E67" w:rsidRDefault="00335673" w14:paraId="644A9012" w14:textId="77777777">
      <w:pPr>
        <w:pStyle w:val="Paragraphedeliste"/>
        <w:rPr>
          <w:rFonts w:ascii="Marianne" w:hAnsi="Marianne"/>
          <w:sz w:val="22"/>
          <w:szCs w:val="22"/>
        </w:rPr>
      </w:pPr>
    </w:p>
    <w:p w:rsidRPr="00DD3778" w:rsidR="000A60B8" w:rsidP="00F75FAB" w:rsidRDefault="00A90728" w14:paraId="7F8C507A" w14:textId="5CD199E8">
      <w:pPr>
        <w:pStyle w:val="Titre1"/>
        <w:numPr>
          <w:ilvl w:val="0"/>
          <w:numId w:val="9"/>
        </w:numPr>
      </w:pPr>
      <w:bookmarkStart w:name="_Toc152858943" w:id="31"/>
      <w:bookmarkStart w:name="_Toc152858964" w:id="32"/>
      <w:bookmarkStart w:name="_Toc152858979" w:id="33"/>
      <w:bookmarkStart w:name="_Toc152859151" w:id="34"/>
      <w:bookmarkStart w:name="_Toc152859176" w:id="35"/>
      <w:bookmarkStart w:name="_Toc152860318" w:id="36"/>
      <w:r>
        <w:lastRenderedPageBreak/>
        <w:t>Une pr</w:t>
      </w:r>
      <w:r w:rsidRPr="00DD3778" w:rsidR="001C57FB">
        <w:t>ésentation des moyens humains envisagés</w:t>
      </w:r>
      <w:bookmarkEnd w:id="31"/>
      <w:bookmarkEnd w:id="32"/>
      <w:bookmarkEnd w:id="33"/>
      <w:bookmarkEnd w:id="34"/>
      <w:bookmarkEnd w:id="35"/>
      <w:bookmarkEnd w:id="36"/>
      <w:r w:rsidRPr="00DD3778" w:rsidR="001C57FB">
        <w:t xml:space="preserve"> </w:t>
      </w:r>
    </w:p>
    <w:p w:rsidRPr="0012372D" w:rsidR="00C91BC2" w:rsidP="00F75FAB" w:rsidRDefault="00C91BC2" w14:paraId="2275EA46" w14:textId="41E4B09A">
      <w:pPr>
        <w:pStyle w:val="Paragraphedeliste"/>
        <w:numPr>
          <w:ilvl w:val="0"/>
          <w:numId w:val="4"/>
        </w:numPr>
        <w:jc w:val="both"/>
        <w:rPr>
          <w:rFonts w:ascii="Marianne" w:hAnsi="Marianne"/>
          <w:b/>
          <w:bCs/>
        </w:rPr>
      </w:pPr>
      <w:r w:rsidRPr="0012372D">
        <w:rPr>
          <w:rFonts w:ascii="Marianne" w:hAnsi="Marianne"/>
        </w:rPr>
        <w:t xml:space="preserve">Dans leur candidature, les structures donneront </w:t>
      </w:r>
      <w:r w:rsidRPr="0012372D">
        <w:rPr>
          <w:rFonts w:ascii="Marianne" w:hAnsi="Marianne"/>
          <w:b/>
          <w:bCs/>
        </w:rPr>
        <w:t>une description précise d</w:t>
      </w:r>
      <w:r w:rsidRPr="0012372D" w:rsidR="00B6111B">
        <w:rPr>
          <w:rFonts w:ascii="Marianne" w:hAnsi="Marianne"/>
          <w:b/>
          <w:bCs/>
        </w:rPr>
        <w:t>u (des)</w:t>
      </w:r>
      <w:r w:rsidRPr="0012372D">
        <w:rPr>
          <w:rFonts w:ascii="Marianne" w:hAnsi="Marianne"/>
          <w:b/>
          <w:bCs/>
        </w:rPr>
        <w:t xml:space="preserve"> profil</w:t>
      </w:r>
      <w:r w:rsidRPr="0012372D" w:rsidR="00B6111B">
        <w:rPr>
          <w:rFonts w:ascii="Marianne" w:hAnsi="Marianne"/>
          <w:b/>
          <w:bCs/>
        </w:rPr>
        <w:t>(s)</w:t>
      </w:r>
      <w:r w:rsidRPr="0012372D">
        <w:rPr>
          <w:rFonts w:ascii="Marianne" w:hAnsi="Marianne"/>
          <w:b/>
          <w:bCs/>
        </w:rPr>
        <w:t xml:space="preserve"> impliqué</w:t>
      </w:r>
      <w:r w:rsidRPr="0012372D" w:rsidR="00B6111B">
        <w:rPr>
          <w:rFonts w:ascii="Marianne" w:hAnsi="Marianne"/>
          <w:b/>
          <w:bCs/>
        </w:rPr>
        <w:t>(s)</w:t>
      </w:r>
      <w:r w:rsidRPr="0012372D">
        <w:rPr>
          <w:rFonts w:ascii="Marianne" w:hAnsi="Marianne"/>
        </w:rPr>
        <w:t xml:space="preserve"> dans l'exécution des missions de l’Animateur Chaleur Renouvelable </w:t>
      </w:r>
      <w:r w:rsidRPr="0012372D">
        <w:rPr>
          <w:rFonts w:ascii="Marianne" w:hAnsi="Marianne"/>
          <w:b/>
          <w:bCs/>
        </w:rPr>
        <w:t>(curriculum vitae).</w:t>
      </w:r>
    </w:p>
    <w:p w:rsidRPr="0012372D" w:rsidR="00C91BC2" w:rsidP="00D91C17" w:rsidRDefault="00C91BC2" w14:paraId="20A9414B" w14:textId="17EC7473">
      <w:pPr>
        <w:pStyle w:val="Paragraphedeliste"/>
        <w:ind w:left="360"/>
        <w:jc w:val="both"/>
        <w:rPr>
          <w:rFonts w:ascii="Marianne" w:hAnsi="Marianne"/>
        </w:rPr>
      </w:pPr>
      <w:r w:rsidRPr="0012372D">
        <w:rPr>
          <w:rFonts w:ascii="Marianne" w:hAnsi="Marianne"/>
        </w:rPr>
        <w:t>Si la personne n'est pas encore recrutée au moment de la réponse à l’AMI, la structure candidate s'attachera à donner une description aussi précise que possible du type de profil pressenti et transmettra en temps voulu la fiche de poste en vue du recrutement (cf.</w:t>
      </w:r>
      <w:r w:rsidRPr="0012372D">
        <w:rPr>
          <w:rFonts w:ascii="Marianne" w:hAnsi="Marianne"/>
        </w:rPr>
        <w:fldChar w:fldCharType="begin"/>
      </w:r>
      <w:r w:rsidRPr="0012372D">
        <w:rPr>
          <w:rFonts w:ascii="Marianne" w:hAnsi="Marianne"/>
        </w:rPr>
        <w:instrText xml:space="preserve"> REF _Ref150518096 \r \h  \* MERGEFORMAT </w:instrText>
      </w:r>
      <w:r w:rsidRPr="0012372D">
        <w:rPr>
          <w:rFonts w:ascii="Marianne" w:hAnsi="Marianne"/>
        </w:rPr>
      </w:r>
      <w:r w:rsidRPr="0012372D">
        <w:rPr>
          <w:rFonts w:ascii="Marianne" w:hAnsi="Marianne"/>
        </w:rPr>
        <w:fldChar w:fldCharType="separate"/>
      </w:r>
      <w:r w:rsidRPr="0012372D">
        <w:rPr>
          <w:rFonts w:ascii="Marianne" w:hAnsi="Marianne"/>
        </w:rPr>
        <w:t>5</w:t>
      </w:r>
      <w:r w:rsidRPr="0012372D">
        <w:rPr>
          <w:rFonts w:ascii="Marianne" w:hAnsi="Marianne"/>
        </w:rPr>
        <w:fldChar w:fldCharType="end"/>
      </w:r>
      <w:r w:rsidRPr="0012372D" w:rsidR="000A60B8">
        <w:rPr>
          <w:rFonts w:ascii="Marianne" w:hAnsi="Marianne"/>
        </w:rPr>
        <w:t xml:space="preserve"> du règlement).</w:t>
      </w:r>
    </w:p>
    <w:p w:rsidRPr="0012372D" w:rsidR="000A60B8" w:rsidP="00D91C17" w:rsidRDefault="000A60B8" w14:paraId="42F46583" w14:textId="04FC9E2D">
      <w:pPr>
        <w:pStyle w:val="Paragraphedeliste"/>
        <w:ind w:left="360"/>
        <w:jc w:val="both"/>
        <w:rPr>
          <w:rFonts w:ascii="Marianne" w:hAnsi="Marianne"/>
        </w:rPr>
      </w:pPr>
      <w:r w:rsidRPr="0012372D">
        <w:rPr>
          <w:rFonts w:ascii="Marianne" w:hAnsi="Marianne"/>
        </w:rPr>
        <w:t xml:space="preserve">Il sera par ailleurs précisé </w:t>
      </w:r>
      <w:r w:rsidRPr="0012372D">
        <w:rPr>
          <w:rFonts w:ascii="Marianne" w:hAnsi="Marianne"/>
          <w:b/>
          <w:bCs/>
        </w:rPr>
        <w:t>l’organisation des fonctions support</w:t>
      </w:r>
      <w:r w:rsidRPr="0012372D">
        <w:rPr>
          <w:rFonts w:ascii="Marianne" w:hAnsi="Marianne"/>
        </w:rPr>
        <w:t xml:space="preserve"> pour appuyer l’Animateur Chaleur Renouvelable et ainsi désigner un référent administratif et financier.</w:t>
      </w:r>
    </w:p>
    <w:p w:rsidRPr="0012372D" w:rsidR="000A60B8" w:rsidP="00D91C17" w:rsidRDefault="000A60B8" w14:paraId="4F33D9D5" w14:textId="77777777">
      <w:pPr>
        <w:pStyle w:val="Paragraphedeliste"/>
        <w:ind w:left="360"/>
        <w:jc w:val="both"/>
        <w:rPr>
          <w:rFonts w:ascii="Marianne" w:hAnsi="Marianne"/>
        </w:rPr>
      </w:pPr>
    </w:p>
    <w:p w:rsidRPr="0012372D" w:rsidR="00C91BC2" w:rsidP="00F75FAB" w:rsidRDefault="00C91BC2" w14:paraId="1D2A380A" w14:textId="1CF51C35">
      <w:pPr>
        <w:pStyle w:val="Paragraphedeliste"/>
        <w:numPr>
          <w:ilvl w:val="0"/>
          <w:numId w:val="4"/>
        </w:numPr>
        <w:jc w:val="both"/>
        <w:rPr>
          <w:rFonts w:ascii="Marianne" w:hAnsi="Marianne"/>
        </w:rPr>
      </w:pPr>
      <w:bookmarkStart w:name="_Hlk152581868" w:id="37"/>
      <w:r w:rsidRPr="0012372D">
        <w:rPr>
          <w:rFonts w:ascii="Marianne" w:hAnsi="Marianne"/>
        </w:rPr>
        <w:t xml:space="preserve">Dans le cas où le territoire couvert par un Animateur Chaleur Renouvelable croise celui d’un opérateur territorial des </w:t>
      </w:r>
      <w:proofErr w:type="spellStart"/>
      <w:r w:rsidRPr="0012372D">
        <w:rPr>
          <w:rFonts w:ascii="Marianne" w:hAnsi="Marianne"/>
        </w:rPr>
        <w:t>CCRt</w:t>
      </w:r>
      <w:proofErr w:type="spellEnd"/>
      <w:r w:rsidRPr="0012372D">
        <w:rPr>
          <w:rFonts w:ascii="Marianne" w:hAnsi="Marianne"/>
        </w:rPr>
        <w:t xml:space="preserve">, </w:t>
      </w:r>
      <w:r w:rsidRPr="0012372D">
        <w:rPr>
          <w:rFonts w:ascii="Marianne" w:hAnsi="Marianne"/>
          <w:b/>
          <w:bCs/>
        </w:rPr>
        <w:t>une note d’organisation sur les rôles et missions</w:t>
      </w:r>
      <w:r w:rsidRPr="0012372D">
        <w:rPr>
          <w:rFonts w:ascii="Marianne" w:hAnsi="Marianne"/>
        </w:rPr>
        <w:t xml:space="preserve"> de</w:t>
      </w:r>
      <w:r w:rsidRPr="0012372D" w:rsidR="00082566">
        <w:rPr>
          <w:rFonts w:ascii="Marianne" w:hAnsi="Marianne"/>
        </w:rPr>
        <w:t xml:space="preserve"> ces a</w:t>
      </w:r>
      <w:r w:rsidRPr="0012372D">
        <w:rPr>
          <w:rFonts w:ascii="Marianne" w:hAnsi="Marianne"/>
        </w:rPr>
        <w:t xml:space="preserve">cteurs sera ajoutée au dossier de candidature. </w:t>
      </w:r>
    </w:p>
    <w:bookmarkEnd w:id="37"/>
    <w:p w:rsidRPr="0012372D" w:rsidR="001C57FB" w:rsidP="00F75FAB" w:rsidRDefault="00C91BC2" w14:paraId="6BC0010C" w14:textId="113A451A">
      <w:pPr>
        <w:pStyle w:val="Paragraphedeliste"/>
        <w:numPr>
          <w:ilvl w:val="0"/>
          <w:numId w:val="4"/>
        </w:numPr>
        <w:spacing w:after="160" w:line="259" w:lineRule="auto"/>
        <w:jc w:val="both"/>
        <w:rPr>
          <w:rFonts w:ascii="Marianne" w:hAnsi="Marianne"/>
          <w:b/>
        </w:rPr>
      </w:pPr>
      <w:r w:rsidRPr="0012372D">
        <w:rPr>
          <w:rFonts w:ascii="Marianne" w:hAnsi="Marianne"/>
        </w:rPr>
        <w:t xml:space="preserve">Enfin, </w:t>
      </w:r>
      <w:r w:rsidRPr="0012372D">
        <w:rPr>
          <w:rFonts w:ascii="Marianne" w:hAnsi="Marianne"/>
          <w:b/>
          <w:bCs/>
        </w:rPr>
        <w:t>la localisation de la structure candidate</w:t>
      </w:r>
      <w:r w:rsidRPr="0012372D">
        <w:rPr>
          <w:rFonts w:ascii="Marianne" w:hAnsi="Marianne"/>
        </w:rPr>
        <w:t xml:space="preserve"> et sa cohérence avec le territoire couvert sera précisée.</w:t>
      </w:r>
    </w:p>
    <w:p w:rsidRPr="00DD3778" w:rsidR="005E24E0" w:rsidP="00D91C17" w:rsidRDefault="005E24E0" w14:paraId="404DC453" w14:textId="34AB578F">
      <w:pPr>
        <w:spacing w:after="200" w:line="276" w:lineRule="auto"/>
        <w:jc w:val="both"/>
        <w:rPr>
          <w:rFonts w:ascii="Marianne" w:hAnsi="Marianne"/>
          <w:sz w:val="22"/>
          <w:szCs w:val="22"/>
        </w:rPr>
      </w:pPr>
    </w:p>
    <w:sectPr w:rsidRPr="00DD3778" w:rsidR="005E24E0" w:rsidSect="00CB5CB9">
      <w:footerReference w:type="default" r:id="rId14"/>
      <w:pgSz w:w="11906" w:h="16838" w:orient="portrait"/>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658" w:rsidP="00355E54" w:rsidRDefault="00433658" w14:paraId="501F6196" w14:textId="77777777">
      <w:pPr>
        <w:spacing w:after="0" w:line="240" w:lineRule="auto"/>
      </w:pPr>
      <w:r>
        <w:separator/>
      </w:r>
    </w:p>
  </w:endnote>
  <w:endnote w:type="continuationSeparator" w:id="0">
    <w:p w:rsidR="00433658" w:rsidP="00355E54" w:rsidRDefault="00433658" w14:paraId="2B533143" w14:textId="77777777">
      <w:pPr>
        <w:spacing w:after="0" w:line="240" w:lineRule="auto"/>
      </w:pPr>
      <w:r>
        <w:continuationSeparator/>
      </w:r>
    </w:p>
  </w:endnote>
  <w:endnote w:type="continuationNotice" w:id="1">
    <w:p w:rsidR="00433658" w:rsidRDefault="00433658" w14:paraId="55EEEC9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986668"/>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rsidR="00F1124B" w:rsidRDefault="00F1124B" w14:paraId="46846A8B" w14:textId="77777777">
            <w:pPr>
              <w:pStyle w:val="Pieddepage"/>
              <w:jc w:val="right"/>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rsidRPr="00F1124B" w:rsidR="00F1124B" w:rsidRDefault="00F1124B" w14:paraId="1AFC00FE" w14:textId="77777777">
            <w:pPr>
              <w:pStyle w:val="Pieddepage"/>
              <w:jc w:val="right"/>
              <w:rPr>
                <w:sz w:val="14"/>
                <w:szCs w:val="14"/>
              </w:rPr>
            </w:pPr>
            <w:r w:rsidRPr="00F1124B">
              <w:rPr>
                <w:sz w:val="14"/>
                <w:szCs w:val="14"/>
              </w:rPr>
              <w:t xml:space="preserve">AMI Animateurs Chaleur Renouvelable </w:t>
            </w:r>
          </w:p>
          <w:p w:rsidRPr="00F1124B" w:rsidR="00F1124B" w:rsidRDefault="00F1124B" w14:paraId="3E07EF8D" w14:textId="053FB2FA">
            <w:pPr>
              <w:pStyle w:val="Pieddepage"/>
              <w:jc w:val="right"/>
              <w:rPr>
                <w:sz w:val="16"/>
                <w:szCs w:val="16"/>
              </w:rPr>
            </w:pPr>
            <w:r w:rsidRPr="00F1124B">
              <w:rPr>
                <w:sz w:val="14"/>
                <w:szCs w:val="14"/>
              </w:rPr>
              <w:t>VOLET TECHNIQUE</w:t>
            </w:r>
          </w:p>
        </w:sdtContent>
      </w:sdt>
    </w:sdtContent>
  </w:sdt>
  <w:p w:rsidR="00CB5CB9" w:rsidP="00CB5CB9" w:rsidRDefault="00CB5CB9" w14:paraId="59FAE375" w14:textId="1C09C64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658" w:rsidP="00355E54" w:rsidRDefault="00433658" w14:paraId="7F8F1AF3" w14:textId="77777777">
      <w:pPr>
        <w:spacing w:after="0" w:line="240" w:lineRule="auto"/>
      </w:pPr>
      <w:r>
        <w:separator/>
      </w:r>
    </w:p>
  </w:footnote>
  <w:footnote w:type="continuationSeparator" w:id="0">
    <w:p w:rsidR="00433658" w:rsidP="00355E54" w:rsidRDefault="00433658" w14:paraId="0384C1A5" w14:textId="77777777">
      <w:pPr>
        <w:spacing w:after="0" w:line="240" w:lineRule="auto"/>
      </w:pPr>
      <w:r>
        <w:continuationSeparator/>
      </w:r>
    </w:p>
  </w:footnote>
  <w:footnote w:type="continuationNotice" w:id="1">
    <w:p w:rsidR="00433658" w:rsidRDefault="00433658" w14:paraId="4962AAA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DF47CE3"/>
    <w:multiLevelType w:val="hybridMultilevel"/>
    <w:tmpl w:val="4FCEF9AC"/>
    <w:lvl w:ilvl="0" w:tplc="040C0001">
      <w:start w:val="1"/>
      <w:numFmt w:val="bullet"/>
      <w:lvlText w:val=""/>
      <w:lvlJc w:val="left"/>
      <w:pPr>
        <w:ind w:left="720" w:hanging="360"/>
      </w:pPr>
      <w:rPr>
        <w:rFonts w:hint="default" w:ascii="Symbol" w:hAnsi="Symbol"/>
      </w:rPr>
    </w:lvl>
    <w:lvl w:ilvl="1" w:tplc="FAD43D74">
      <w:start w:val="1"/>
      <w:numFmt w:val="bullet"/>
      <w:pStyle w:val="Pucerond"/>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FB13ACD"/>
    <w:multiLevelType w:val="hybridMultilevel"/>
    <w:tmpl w:val="3F168EFA"/>
    <w:lvl w:ilvl="0" w:tplc="3DC4F122">
      <w:start w:val="4"/>
      <w:numFmt w:val="bullet"/>
      <w:lvlText w:val="-"/>
      <w:lvlJc w:val="left"/>
      <w:pPr>
        <w:ind w:left="720" w:hanging="360"/>
      </w:pPr>
      <w:rPr>
        <w:rFonts w:hint="default" w:ascii="Calibri" w:hAnsi="Calibri" w:eastAsia="Times New Roman" w:cs="Calibri"/>
        <w:b/>
        <w:sz w:val="24"/>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18A34E09"/>
    <w:multiLevelType w:val="hybridMultilevel"/>
    <w:tmpl w:val="9EE413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DA147E"/>
    <w:multiLevelType w:val="hybridMultilevel"/>
    <w:tmpl w:val="D7E86B6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5" w15:restartNumberingAfterBreak="0">
    <w:nsid w:val="257250D5"/>
    <w:multiLevelType w:val="hybridMultilevel"/>
    <w:tmpl w:val="61824EE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326870D9"/>
    <w:multiLevelType w:val="hybridMultilevel"/>
    <w:tmpl w:val="8132C870"/>
    <w:lvl w:ilvl="0" w:tplc="FCC0F628">
      <w:start w:val="3"/>
      <w:numFmt w:val="bullet"/>
      <w:lvlText w:val="-"/>
      <w:lvlJc w:val="left"/>
      <w:pPr>
        <w:ind w:left="1068" w:hanging="360"/>
      </w:pPr>
      <w:rPr>
        <w:rFonts w:hint="default" w:ascii="Calibri" w:hAnsi="Calibri" w:eastAsia="Calibri" w:cs="Calibri"/>
        <w:b w:val="0"/>
        <w:i w:val="0"/>
        <w:color w:val="C00000"/>
        <w:sz w:val="20"/>
      </w:rPr>
    </w:lvl>
    <w:lvl w:ilvl="1" w:tplc="FFFFFFFF" w:tentative="1">
      <w:start w:val="1"/>
      <w:numFmt w:val="bullet"/>
      <w:lvlText w:val="o"/>
      <w:lvlJc w:val="left"/>
      <w:pPr>
        <w:ind w:left="1788" w:hanging="360"/>
      </w:pPr>
      <w:rPr>
        <w:rFonts w:hint="default" w:ascii="Courier New" w:hAnsi="Courier New" w:cs="Courier New"/>
      </w:rPr>
    </w:lvl>
    <w:lvl w:ilvl="2" w:tplc="FFFFFFFF" w:tentative="1">
      <w:start w:val="1"/>
      <w:numFmt w:val="bullet"/>
      <w:lvlText w:val=""/>
      <w:lvlJc w:val="left"/>
      <w:pPr>
        <w:ind w:left="2508" w:hanging="360"/>
      </w:pPr>
      <w:rPr>
        <w:rFonts w:hint="default" w:ascii="Wingdings" w:hAnsi="Wingdings"/>
      </w:rPr>
    </w:lvl>
    <w:lvl w:ilvl="3" w:tplc="FFFFFFFF" w:tentative="1">
      <w:start w:val="1"/>
      <w:numFmt w:val="bullet"/>
      <w:lvlText w:val=""/>
      <w:lvlJc w:val="left"/>
      <w:pPr>
        <w:ind w:left="3228" w:hanging="360"/>
      </w:pPr>
      <w:rPr>
        <w:rFonts w:hint="default" w:ascii="Symbol" w:hAnsi="Symbol"/>
      </w:rPr>
    </w:lvl>
    <w:lvl w:ilvl="4" w:tplc="FFFFFFFF" w:tentative="1">
      <w:start w:val="1"/>
      <w:numFmt w:val="bullet"/>
      <w:lvlText w:val="o"/>
      <w:lvlJc w:val="left"/>
      <w:pPr>
        <w:ind w:left="3948" w:hanging="360"/>
      </w:pPr>
      <w:rPr>
        <w:rFonts w:hint="default" w:ascii="Courier New" w:hAnsi="Courier New" w:cs="Courier New"/>
      </w:rPr>
    </w:lvl>
    <w:lvl w:ilvl="5" w:tplc="FFFFFFFF" w:tentative="1">
      <w:start w:val="1"/>
      <w:numFmt w:val="bullet"/>
      <w:lvlText w:val=""/>
      <w:lvlJc w:val="left"/>
      <w:pPr>
        <w:ind w:left="4668" w:hanging="360"/>
      </w:pPr>
      <w:rPr>
        <w:rFonts w:hint="default" w:ascii="Wingdings" w:hAnsi="Wingdings"/>
      </w:rPr>
    </w:lvl>
    <w:lvl w:ilvl="6" w:tplc="FFFFFFFF" w:tentative="1">
      <w:start w:val="1"/>
      <w:numFmt w:val="bullet"/>
      <w:lvlText w:val=""/>
      <w:lvlJc w:val="left"/>
      <w:pPr>
        <w:ind w:left="5388" w:hanging="360"/>
      </w:pPr>
      <w:rPr>
        <w:rFonts w:hint="default" w:ascii="Symbol" w:hAnsi="Symbol"/>
      </w:rPr>
    </w:lvl>
    <w:lvl w:ilvl="7" w:tplc="FFFFFFFF" w:tentative="1">
      <w:start w:val="1"/>
      <w:numFmt w:val="bullet"/>
      <w:lvlText w:val="o"/>
      <w:lvlJc w:val="left"/>
      <w:pPr>
        <w:ind w:left="6108" w:hanging="360"/>
      </w:pPr>
      <w:rPr>
        <w:rFonts w:hint="default" w:ascii="Courier New" w:hAnsi="Courier New" w:cs="Courier New"/>
      </w:rPr>
    </w:lvl>
    <w:lvl w:ilvl="8" w:tplc="FFFFFFFF" w:tentative="1">
      <w:start w:val="1"/>
      <w:numFmt w:val="bullet"/>
      <w:lvlText w:val=""/>
      <w:lvlJc w:val="left"/>
      <w:pPr>
        <w:ind w:left="6828" w:hanging="360"/>
      </w:pPr>
      <w:rPr>
        <w:rFonts w:hint="default" w:ascii="Wingdings" w:hAnsi="Wingdings"/>
      </w:rPr>
    </w:lvl>
  </w:abstractNum>
  <w:abstractNum w:abstractNumId="7" w15:restartNumberingAfterBreak="0">
    <w:nsid w:val="48482AE2"/>
    <w:multiLevelType w:val="hybridMultilevel"/>
    <w:tmpl w:val="4E081754"/>
    <w:lvl w:ilvl="0" w:tplc="040C0001">
      <w:numFmt w:val="bullet"/>
      <w:lvlText w:val=""/>
      <w:lvlJc w:val="left"/>
      <w:pPr>
        <w:ind w:left="360" w:hanging="360"/>
      </w:pPr>
      <w:rPr>
        <w:rFonts w:hint="default" w:ascii="Symbol" w:hAnsi="Symbol" w:eastAsia="Times New Roman" w:cs="Times New Roman"/>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8" w15:restartNumberingAfterBreak="0">
    <w:nsid w:val="4EE2769D"/>
    <w:multiLevelType w:val="multilevel"/>
    <w:tmpl w:val="BBB24150"/>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B91CE8"/>
    <w:multiLevelType w:val="hybridMultilevel"/>
    <w:tmpl w:val="2BB6327C"/>
    <w:lvl w:ilvl="0" w:tplc="C0E828DC">
      <w:start w:val="1"/>
      <w:numFmt w:val="bullet"/>
      <w:pStyle w:val="TexteExerguesPUCE"/>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78AB0DC2"/>
    <w:multiLevelType w:val="hybridMultilevel"/>
    <w:tmpl w:val="8BEEB914"/>
    <w:lvl w:ilvl="0" w:tplc="040C0001">
      <w:numFmt w:val="bullet"/>
      <w:lvlText w:val=""/>
      <w:lvlJc w:val="left"/>
      <w:pPr>
        <w:ind w:left="360" w:hanging="360"/>
      </w:pPr>
      <w:rPr>
        <w:rFonts w:hint="default" w:ascii="Symbol" w:hAnsi="Symbol" w:eastAsia="Times New Roman" w:cs="Times New Roman"/>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num w:numId="1" w16cid:durableId="694892887">
    <w:abstractNumId w:val="0"/>
  </w:num>
  <w:num w:numId="2" w16cid:durableId="236062648">
    <w:abstractNumId w:val="1"/>
  </w:num>
  <w:num w:numId="3" w16cid:durableId="829563663">
    <w:abstractNumId w:val="9"/>
  </w:num>
  <w:num w:numId="4" w16cid:durableId="1007907125">
    <w:abstractNumId w:val="8"/>
  </w:num>
  <w:num w:numId="5" w16cid:durableId="1117682060">
    <w:abstractNumId w:val="10"/>
  </w:num>
  <w:num w:numId="6" w16cid:durableId="1029719862">
    <w:abstractNumId w:val="7"/>
  </w:num>
  <w:num w:numId="7" w16cid:durableId="23486415">
    <w:abstractNumId w:val="6"/>
  </w:num>
  <w:num w:numId="8" w16cid:durableId="239563720">
    <w:abstractNumId w:val="2"/>
  </w:num>
  <w:num w:numId="9" w16cid:durableId="1723484029">
    <w:abstractNumId w:val="3"/>
  </w:num>
  <w:num w:numId="10" w16cid:durableId="1588733741">
    <w:abstractNumId w:val="5"/>
  </w:num>
  <w:num w:numId="11" w16cid:durableId="77602555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67F"/>
    <w:rsid w:val="00011A9B"/>
    <w:rsid w:val="00030ECC"/>
    <w:rsid w:val="00041D89"/>
    <w:rsid w:val="00041FEA"/>
    <w:rsid w:val="0005105E"/>
    <w:rsid w:val="00054881"/>
    <w:rsid w:val="00081363"/>
    <w:rsid w:val="00082566"/>
    <w:rsid w:val="00090B92"/>
    <w:rsid w:val="00094C4C"/>
    <w:rsid w:val="00094C8A"/>
    <w:rsid w:val="000A60B8"/>
    <w:rsid w:val="000B0B32"/>
    <w:rsid w:val="000B42CC"/>
    <w:rsid w:val="001039AD"/>
    <w:rsid w:val="0010603A"/>
    <w:rsid w:val="00110218"/>
    <w:rsid w:val="0011054C"/>
    <w:rsid w:val="0011233B"/>
    <w:rsid w:val="0012372D"/>
    <w:rsid w:val="00127D12"/>
    <w:rsid w:val="001370D0"/>
    <w:rsid w:val="0014082E"/>
    <w:rsid w:val="00147FBF"/>
    <w:rsid w:val="00154BEE"/>
    <w:rsid w:val="001553BC"/>
    <w:rsid w:val="001558A7"/>
    <w:rsid w:val="00163883"/>
    <w:rsid w:val="00165A5F"/>
    <w:rsid w:val="00177825"/>
    <w:rsid w:val="001A4143"/>
    <w:rsid w:val="001A666A"/>
    <w:rsid w:val="001C57FB"/>
    <w:rsid w:val="002573A4"/>
    <w:rsid w:val="00260AB1"/>
    <w:rsid w:val="00273788"/>
    <w:rsid w:val="002808D7"/>
    <w:rsid w:val="002839B5"/>
    <w:rsid w:val="002901CD"/>
    <w:rsid w:val="00295AA0"/>
    <w:rsid w:val="002A08FC"/>
    <w:rsid w:val="002B1A2C"/>
    <w:rsid w:val="002D7D9B"/>
    <w:rsid w:val="002E175F"/>
    <w:rsid w:val="002E1BE2"/>
    <w:rsid w:val="0032107A"/>
    <w:rsid w:val="003233E6"/>
    <w:rsid w:val="00323595"/>
    <w:rsid w:val="00324F8C"/>
    <w:rsid w:val="00325354"/>
    <w:rsid w:val="00335673"/>
    <w:rsid w:val="00355C60"/>
    <w:rsid w:val="00355E54"/>
    <w:rsid w:val="0036103F"/>
    <w:rsid w:val="00363C3A"/>
    <w:rsid w:val="00367324"/>
    <w:rsid w:val="00392E27"/>
    <w:rsid w:val="003A2E67"/>
    <w:rsid w:val="003A37AC"/>
    <w:rsid w:val="003C1B8C"/>
    <w:rsid w:val="003C2DEC"/>
    <w:rsid w:val="003C47B8"/>
    <w:rsid w:val="003F026A"/>
    <w:rsid w:val="003F34F3"/>
    <w:rsid w:val="00406FF1"/>
    <w:rsid w:val="00424DAD"/>
    <w:rsid w:val="00432D2A"/>
    <w:rsid w:val="0043312D"/>
    <w:rsid w:val="00433658"/>
    <w:rsid w:val="0044539D"/>
    <w:rsid w:val="0045027D"/>
    <w:rsid w:val="00462028"/>
    <w:rsid w:val="004724EC"/>
    <w:rsid w:val="00476977"/>
    <w:rsid w:val="00495FAB"/>
    <w:rsid w:val="004A1E50"/>
    <w:rsid w:val="004B1765"/>
    <w:rsid w:val="004C2A7B"/>
    <w:rsid w:val="004E304A"/>
    <w:rsid w:val="004E5E14"/>
    <w:rsid w:val="004F76BA"/>
    <w:rsid w:val="0050303C"/>
    <w:rsid w:val="00515926"/>
    <w:rsid w:val="0051691E"/>
    <w:rsid w:val="0051698D"/>
    <w:rsid w:val="00520DF6"/>
    <w:rsid w:val="00522422"/>
    <w:rsid w:val="00533138"/>
    <w:rsid w:val="00537250"/>
    <w:rsid w:val="005517EC"/>
    <w:rsid w:val="005A5899"/>
    <w:rsid w:val="005C42DD"/>
    <w:rsid w:val="005D02D9"/>
    <w:rsid w:val="005D16CD"/>
    <w:rsid w:val="005D6FA2"/>
    <w:rsid w:val="005E24E0"/>
    <w:rsid w:val="005E356D"/>
    <w:rsid w:val="0061461B"/>
    <w:rsid w:val="00623EAF"/>
    <w:rsid w:val="00624F1D"/>
    <w:rsid w:val="00627657"/>
    <w:rsid w:val="0063097D"/>
    <w:rsid w:val="00650632"/>
    <w:rsid w:val="00652007"/>
    <w:rsid w:val="00656733"/>
    <w:rsid w:val="00675A4D"/>
    <w:rsid w:val="0069631D"/>
    <w:rsid w:val="006A645C"/>
    <w:rsid w:val="006B4407"/>
    <w:rsid w:val="006F7590"/>
    <w:rsid w:val="006F7697"/>
    <w:rsid w:val="0070010A"/>
    <w:rsid w:val="007001E8"/>
    <w:rsid w:val="00713B8E"/>
    <w:rsid w:val="00731351"/>
    <w:rsid w:val="00734427"/>
    <w:rsid w:val="00735187"/>
    <w:rsid w:val="007508CE"/>
    <w:rsid w:val="0075560A"/>
    <w:rsid w:val="00756DB0"/>
    <w:rsid w:val="0076438D"/>
    <w:rsid w:val="00767184"/>
    <w:rsid w:val="0076732A"/>
    <w:rsid w:val="007728AF"/>
    <w:rsid w:val="007A2892"/>
    <w:rsid w:val="007A5F24"/>
    <w:rsid w:val="007B0C5C"/>
    <w:rsid w:val="007B2020"/>
    <w:rsid w:val="007B63AE"/>
    <w:rsid w:val="007E1615"/>
    <w:rsid w:val="007F67D2"/>
    <w:rsid w:val="00830AC3"/>
    <w:rsid w:val="00860E4A"/>
    <w:rsid w:val="008617B6"/>
    <w:rsid w:val="00882882"/>
    <w:rsid w:val="00887F8A"/>
    <w:rsid w:val="0089099E"/>
    <w:rsid w:val="00896642"/>
    <w:rsid w:val="008A383C"/>
    <w:rsid w:val="008D2993"/>
    <w:rsid w:val="009175E6"/>
    <w:rsid w:val="009277BE"/>
    <w:rsid w:val="009412A2"/>
    <w:rsid w:val="00941A8E"/>
    <w:rsid w:val="009637F6"/>
    <w:rsid w:val="00966377"/>
    <w:rsid w:val="0098036C"/>
    <w:rsid w:val="009C01B8"/>
    <w:rsid w:val="009C4B16"/>
    <w:rsid w:val="009C4B27"/>
    <w:rsid w:val="009D1F48"/>
    <w:rsid w:val="009D61A5"/>
    <w:rsid w:val="009D6728"/>
    <w:rsid w:val="00A13530"/>
    <w:rsid w:val="00A179A3"/>
    <w:rsid w:val="00A24C11"/>
    <w:rsid w:val="00A3084E"/>
    <w:rsid w:val="00A47174"/>
    <w:rsid w:val="00A766D8"/>
    <w:rsid w:val="00A90728"/>
    <w:rsid w:val="00A95195"/>
    <w:rsid w:val="00AA5F56"/>
    <w:rsid w:val="00AB2CFC"/>
    <w:rsid w:val="00AB38AA"/>
    <w:rsid w:val="00AC7B11"/>
    <w:rsid w:val="00AE0AE9"/>
    <w:rsid w:val="00AE6B63"/>
    <w:rsid w:val="00B10896"/>
    <w:rsid w:val="00B16C59"/>
    <w:rsid w:val="00B242D6"/>
    <w:rsid w:val="00B42691"/>
    <w:rsid w:val="00B54852"/>
    <w:rsid w:val="00B6111B"/>
    <w:rsid w:val="00B6544B"/>
    <w:rsid w:val="00B73700"/>
    <w:rsid w:val="00B74B45"/>
    <w:rsid w:val="00B82308"/>
    <w:rsid w:val="00B84CE4"/>
    <w:rsid w:val="00B857F5"/>
    <w:rsid w:val="00BA1EF4"/>
    <w:rsid w:val="00BB583A"/>
    <w:rsid w:val="00BC1105"/>
    <w:rsid w:val="00BF0989"/>
    <w:rsid w:val="00C02AA6"/>
    <w:rsid w:val="00C1097E"/>
    <w:rsid w:val="00C35901"/>
    <w:rsid w:val="00C70049"/>
    <w:rsid w:val="00C91BC2"/>
    <w:rsid w:val="00C958F9"/>
    <w:rsid w:val="00C97AFE"/>
    <w:rsid w:val="00CA06A5"/>
    <w:rsid w:val="00CA1362"/>
    <w:rsid w:val="00CB5CB9"/>
    <w:rsid w:val="00CC7F66"/>
    <w:rsid w:val="00CF2724"/>
    <w:rsid w:val="00D1420B"/>
    <w:rsid w:val="00D15DE4"/>
    <w:rsid w:val="00D169F6"/>
    <w:rsid w:val="00D267E5"/>
    <w:rsid w:val="00D27A50"/>
    <w:rsid w:val="00D46FBE"/>
    <w:rsid w:val="00D57DCB"/>
    <w:rsid w:val="00D66C4F"/>
    <w:rsid w:val="00D712FB"/>
    <w:rsid w:val="00D73016"/>
    <w:rsid w:val="00D91C17"/>
    <w:rsid w:val="00DB7547"/>
    <w:rsid w:val="00DD3778"/>
    <w:rsid w:val="00DD57D7"/>
    <w:rsid w:val="00E03AD5"/>
    <w:rsid w:val="00E20305"/>
    <w:rsid w:val="00E3197A"/>
    <w:rsid w:val="00E368E1"/>
    <w:rsid w:val="00E87DB1"/>
    <w:rsid w:val="00EA4F5D"/>
    <w:rsid w:val="00ED1085"/>
    <w:rsid w:val="00ED29C3"/>
    <w:rsid w:val="00ED2A1B"/>
    <w:rsid w:val="00EE1BB8"/>
    <w:rsid w:val="00EE3B28"/>
    <w:rsid w:val="00F018AB"/>
    <w:rsid w:val="00F03F18"/>
    <w:rsid w:val="00F1124B"/>
    <w:rsid w:val="00F17624"/>
    <w:rsid w:val="00F25439"/>
    <w:rsid w:val="00F3193A"/>
    <w:rsid w:val="00F3521B"/>
    <w:rsid w:val="00F42590"/>
    <w:rsid w:val="00F61F5E"/>
    <w:rsid w:val="00F62D40"/>
    <w:rsid w:val="00F65EE6"/>
    <w:rsid w:val="00F6645F"/>
    <w:rsid w:val="00F66C40"/>
    <w:rsid w:val="00F74978"/>
    <w:rsid w:val="00F75FAB"/>
    <w:rsid w:val="00F85741"/>
    <w:rsid w:val="00FA79BA"/>
    <w:rsid w:val="00FC61C5"/>
    <w:rsid w:val="00FE0115"/>
    <w:rsid w:val="00FF168F"/>
    <w:rsid w:val="00FF7743"/>
    <w:rsid w:val="00FF7A05"/>
    <w:rsid w:val="0487BBF8"/>
    <w:rsid w:val="06F63969"/>
    <w:rsid w:val="16199F22"/>
    <w:rsid w:val="18002026"/>
    <w:rsid w:val="47EC222E"/>
    <w:rsid w:val="55A53FCC"/>
    <w:rsid w:val="56095463"/>
    <w:rsid w:val="5741102D"/>
    <w:rsid w:val="605EB118"/>
    <w:rsid w:val="63946137"/>
    <w:rsid w:val="6555AE26"/>
    <w:rsid w:val="68FAF1DE"/>
    <w:rsid w:val="6917CD4E"/>
    <w:rsid w:val="6C5E98C2"/>
    <w:rsid w:val="6F4F8C00"/>
    <w:rsid w:val="798E8592"/>
    <w:rsid w:val="7B73BB85"/>
    <w:rsid w:val="7F22C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9C4B27"/>
    <w:pPr>
      <w:spacing w:after="120" w:line="285" w:lineRule="auto"/>
    </w:pPr>
    <w:rPr>
      <w:rFonts w:ascii="Calibri" w:hAnsi="Calibri" w:eastAsia="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CB5CB9"/>
    <w:pPr>
      <w:keepNext/>
      <w:keepLines/>
      <w:pBdr>
        <w:bottom w:val="single" w:color="auto" w:sz="8" w:space="1"/>
      </w:pBdr>
      <w:spacing w:before="360" w:line="259" w:lineRule="auto"/>
      <w:outlineLvl w:val="0"/>
    </w:pPr>
    <w:rPr>
      <w:rFonts w:ascii="Marianne" w:hAnsi="Marianne" w:eastAsiaTheme="majorEastAsia"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CB5CB9"/>
    <w:pPr>
      <w:keepNext/>
      <w:keepLines/>
      <w:spacing w:before="120" w:line="259" w:lineRule="auto"/>
      <w:ind w:left="170"/>
      <w:outlineLvl w:val="1"/>
    </w:pPr>
    <w:rPr>
      <w:rFonts w:ascii="Marianne" w:hAnsi="Marianne" w:eastAsiaTheme="majorEastAsia"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hAnsi="Marianne" w:eastAsiaTheme="majorEastAsia" w:cstheme="majorBidi"/>
      <w:color w:val="auto"/>
      <w:sz w:val="24"/>
      <w:szCs w:val="24"/>
    </w:rPr>
  </w:style>
  <w:style w:type="paragraph" w:styleId="Titre4">
    <w:name w:val="heading 4"/>
    <w:basedOn w:val="Normal"/>
    <w:next w:val="Normal"/>
    <w:link w:val="Titre4Car"/>
    <w:uiPriority w:val="9"/>
    <w:semiHidden/>
    <w:unhideWhenUsed/>
    <w:rsid w:val="00CB5CB9"/>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Titre5">
    <w:name w:val="heading 5"/>
    <w:basedOn w:val="Normal"/>
    <w:next w:val="Normal"/>
    <w:link w:val="Titre5Car"/>
    <w:uiPriority w:val="9"/>
    <w:semiHidden/>
    <w:unhideWhenUsed/>
    <w:qFormat/>
    <w:rsid w:val="00CB5CB9"/>
    <w:pPr>
      <w:keepNext/>
      <w:keepLines/>
      <w:spacing w:before="40" w:after="0"/>
      <w:outlineLvl w:val="4"/>
    </w:pPr>
    <w:rPr>
      <w:rFonts w:asciiTheme="majorHAnsi" w:hAnsiTheme="majorHAnsi" w:eastAsiaTheme="majorEastAsia" w:cstheme="majorBidi"/>
      <w:color w:val="365F91" w:themeColor="accent1" w:themeShade="BF"/>
    </w:rPr>
  </w:style>
  <w:style w:type="paragraph" w:styleId="Titre6">
    <w:name w:val="heading 6"/>
    <w:basedOn w:val="Normal"/>
    <w:next w:val="Normal"/>
    <w:link w:val="Titre6Car"/>
    <w:uiPriority w:val="9"/>
    <w:semiHidden/>
    <w:unhideWhenUsed/>
    <w:qFormat/>
    <w:rsid w:val="00CB5CB9"/>
    <w:pPr>
      <w:keepNext/>
      <w:keepLines/>
      <w:spacing w:before="40" w:after="0"/>
      <w:outlineLvl w:val="5"/>
    </w:pPr>
    <w:rPr>
      <w:rFonts w:asciiTheme="majorHAnsi" w:hAnsiTheme="majorHAnsi" w:eastAsiaTheme="majorEastAsia" w:cstheme="majorBidi"/>
      <w:color w:val="243F60" w:themeColor="accent1" w:themeShade="7F"/>
    </w:rPr>
  </w:style>
  <w:style w:type="paragraph" w:styleId="Titre7">
    <w:name w:val="heading 7"/>
    <w:basedOn w:val="Normal"/>
    <w:next w:val="Normal"/>
    <w:link w:val="Titre7Car"/>
    <w:uiPriority w:val="9"/>
    <w:semiHidden/>
    <w:unhideWhenUsed/>
    <w:qFormat/>
    <w:rsid w:val="00CB5CB9"/>
    <w:pPr>
      <w:keepNext/>
      <w:keepLines/>
      <w:spacing w:before="40" w:after="0"/>
      <w:outlineLvl w:val="6"/>
    </w:pPr>
    <w:rPr>
      <w:rFonts w:asciiTheme="majorHAnsi" w:hAnsiTheme="majorHAnsi" w:eastAsiaTheme="majorEastAsia" w:cstheme="majorBidi"/>
      <w:i/>
      <w:iCs/>
      <w:color w:val="243F60" w:themeColor="accent1" w:themeShade="7F"/>
    </w:rPr>
  </w:style>
  <w:style w:type="paragraph" w:styleId="Titre8">
    <w:name w:val="heading 8"/>
    <w:basedOn w:val="Normal"/>
    <w:next w:val="Normal"/>
    <w:link w:val="Titre8Car"/>
    <w:uiPriority w:val="9"/>
    <w:semiHidden/>
    <w:unhideWhenUsed/>
    <w:qFormat/>
    <w:rsid w:val="00CB5CB9"/>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B5CB9"/>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9C4B27"/>
    <w:rPr>
      <w:rFonts w:ascii="Tahoma" w:hAnsi="Tahoma" w:eastAsia="Times New Roman"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styleId="En-tteCar" w:customStyle="1">
    <w:name w:val="En-tête Car"/>
    <w:basedOn w:val="Policepardfaut"/>
    <w:link w:val="En-tte"/>
    <w:uiPriority w:val="99"/>
    <w:rsid w:val="00355E54"/>
    <w:rPr>
      <w:rFonts w:ascii="Calibri" w:hAnsi="Calibri" w:eastAsia="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355E54"/>
    <w:rPr>
      <w:rFonts w:ascii="Calibri" w:hAnsi="Calibri" w:eastAsia="Times New Roman"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styleId="TITRECOUVERTURE" w:customStyle="1">
    <w:name w:val="TITRE COUVERTURE"/>
    <w:basedOn w:val="Normal"/>
    <w:link w:val="TITRECOUVERTURECar"/>
    <w:rsid w:val="00656733"/>
    <w:pPr>
      <w:spacing w:before="120" w:line="264" w:lineRule="auto"/>
      <w:contextualSpacing/>
    </w:pPr>
    <w:rPr>
      <w:rFonts w:ascii="Marianne" w:hAnsi="Marianne" w:eastAsiaTheme="minorHAnsi" w:cstheme="minorBidi"/>
      <w:b/>
      <w:bCs/>
      <w:color w:val="810F3F"/>
      <w:kern w:val="0"/>
      <w:sz w:val="72"/>
      <w:szCs w:val="72"/>
      <w:lang w:eastAsia="en-US"/>
      <w14:ligatures w14:val="none"/>
      <w14:cntxtAlts w14:val="0"/>
    </w:rPr>
  </w:style>
  <w:style w:type="character" w:styleId="TITRECOUVERTURECar" w:customStyle="1">
    <w:name w:val="TITRE COUVERTURE Car"/>
    <w:basedOn w:val="Policepardfaut"/>
    <w:link w:val="TITRECOUVERTURE"/>
    <w:rsid w:val="00656733"/>
    <w:rPr>
      <w:rFonts w:ascii="Marianne" w:hAnsi="Marianne"/>
      <w:b/>
      <w:bCs/>
      <w:color w:val="810F3F"/>
      <w:sz w:val="72"/>
      <w:szCs w:val="72"/>
    </w:rPr>
  </w:style>
  <w:style w:type="paragraph" w:styleId="CoverSous-titreDate" w:customStyle="1">
    <w:name w:val="Cover : Sous-titre/Date"/>
    <w:basedOn w:val="Normal"/>
    <w:link w:val="CoverSous-titreDateCar"/>
    <w:uiPriority w:val="87"/>
    <w:rsid w:val="007B63AE"/>
    <w:pPr>
      <w:spacing w:after="0" w:line="240" w:lineRule="auto"/>
      <w:ind w:left="454" w:right="1247"/>
      <w:contextualSpacing/>
    </w:pPr>
    <w:rPr>
      <w:rFonts w:ascii="Marianne" w:hAnsi="Marianne" w:eastAsiaTheme="minorHAnsi" w:cstheme="minorBidi"/>
      <w:b/>
      <w:bCs/>
      <w:color w:val="1D1D1B"/>
      <w:kern w:val="0"/>
      <w:sz w:val="40"/>
      <w:szCs w:val="40"/>
      <w:lang w:eastAsia="en-US"/>
      <w14:ligatures w14:val="none"/>
      <w14:cntxtAlts w14:val="0"/>
    </w:rPr>
  </w:style>
  <w:style w:type="character" w:styleId="CoverSous-titreDateCar" w:customStyle="1">
    <w:name w:val="Cover : Sous-titre/Date Car"/>
    <w:basedOn w:val="Policepardfaut"/>
    <w:link w:val="CoverSous-titreDate"/>
    <w:uiPriority w:val="87"/>
    <w:rsid w:val="007B63AE"/>
    <w:rPr>
      <w:rFonts w:ascii="Marianne" w:hAnsi="Marianne"/>
      <w:b/>
      <w:bCs/>
      <w:color w:val="1D1D1B"/>
      <w:sz w:val="40"/>
      <w:szCs w:val="40"/>
    </w:rPr>
  </w:style>
  <w:style w:type="character" w:styleId="Titre1Car" w:customStyle="1">
    <w:name w:val="Titre 1 Car"/>
    <w:basedOn w:val="Policepardfaut"/>
    <w:link w:val="Titre1"/>
    <w:uiPriority w:val="9"/>
    <w:rsid w:val="00CB5CB9"/>
    <w:rPr>
      <w:rFonts w:ascii="Marianne" w:hAnsi="Marianne" w:eastAsiaTheme="majorEastAsia" w:cstheme="majorBidi"/>
      <w:color w:val="000000" w:themeColor="text1"/>
      <w:sz w:val="32"/>
      <w:szCs w:val="32"/>
    </w:rPr>
  </w:style>
  <w:style w:type="character" w:styleId="Titre2Car" w:customStyle="1">
    <w:name w:val="Titre 2 Car"/>
    <w:basedOn w:val="Policepardfaut"/>
    <w:link w:val="Titre2"/>
    <w:uiPriority w:val="9"/>
    <w:rsid w:val="00CB5CB9"/>
    <w:rPr>
      <w:rFonts w:ascii="Marianne" w:hAnsi="Marianne" w:eastAsiaTheme="majorEastAsia"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39"/>
    <w:rsid w:val="00A766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Consigne" w:customStyle="1">
    <w:name w:val="Consigne"/>
    <w:basedOn w:val="Normal"/>
    <w:next w:val="Normal"/>
    <w:rsid w:val="00011A9B"/>
    <w:pPr>
      <w:spacing w:after="0" w:line="240" w:lineRule="auto"/>
      <w:ind w:left="284"/>
    </w:pPr>
    <w:rPr>
      <w:rFonts w:ascii="Arial" w:hAnsi="Arial" w:cs="Arial"/>
      <w:i/>
    </w:rPr>
  </w:style>
  <w:style w:type="character" w:styleId="Titre3Car" w:customStyle="1">
    <w:name w:val="Titre 3 Car"/>
    <w:basedOn w:val="Policepardfaut"/>
    <w:link w:val="Titre3"/>
    <w:uiPriority w:val="9"/>
    <w:rsid w:val="00F62D40"/>
    <w:rPr>
      <w:rFonts w:ascii="Marianne" w:hAnsi="Marianne" w:eastAsiaTheme="majorEastAsia"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styleId="CommentaireCar" w:customStyle="1">
    <w:name w:val="Commentaire Car"/>
    <w:basedOn w:val="Policepardfaut"/>
    <w:link w:val="Commentaire"/>
    <w:uiPriority w:val="99"/>
    <w:rsid w:val="009175E6"/>
    <w:rPr>
      <w:rFonts w:ascii="Calibri" w:hAnsi="Calibri" w:eastAsia="Times New Roman"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styleId="ObjetducommentaireCar" w:customStyle="1">
    <w:name w:val="Objet du commentaire Car"/>
    <w:basedOn w:val="CommentaireCar"/>
    <w:link w:val="Objetducommentaire"/>
    <w:uiPriority w:val="99"/>
    <w:semiHidden/>
    <w:rsid w:val="009175E6"/>
    <w:rPr>
      <w:rFonts w:ascii="Calibri" w:hAnsi="Calibri" w:eastAsia="Times New Roman" w:cs="Times New Roman"/>
      <w:b/>
      <w:bCs/>
      <w:color w:val="000000"/>
      <w:kern w:val="28"/>
      <w:sz w:val="20"/>
      <w:szCs w:val="20"/>
      <w:lang w:eastAsia="fr-FR"/>
      <w14:ligatures w14:val="standard"/>
      <w14:cntxtAlts/>
    </w:rPr>
  </w:style>
  <w:style w:type="paragraph" w:styleId="TITREPRINCIPAL1repage" w:customStyle="1">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styleId="SOUS-TITREPRINCIPAL1repage" w:customStyle="1">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styleId="TITREPRINCIPAL1repageCar" w:customStyle="1">
    <w:name w:val="TITRE PRINCIPAL (1re page) Car"/>
    <w:basedOn w:val="Policepardfaut"/>
    <w:link w:val="TITREPRINCIPAL1repage"/>
    <w:rsid w:val="00A95195"/>
    <w:rPr>
      <w:rFonts w:ascii="Marianne" w:hAnsi="Marianne" w:eastAsia="Times New Roman" w:cs="Arial"/>
      <w:b/>
      <w:bCs/>
      <w:kern w:val="28"/>
      <w:sz w:val="36"/>
      <w:szCs w:val="36"/>
      <w:lang w:eastAsia="fr-FR"/>
      <w14:ligatures w14:val="standard"/>
      <w14:cntxtAlts/>
    </w:rPr>
  </w:style>
  <w:style w:type="character" w:styleId="SOUS-TITREPRINCIPAL1repageCar" w:customStyle="1">
    <w:name w:val="SOUS-TITRE PRINCIPAL (1re page) Car"/>
    <w:basedOn w:val="Policepardfaut"/>
    <w:link w:val="SOUS-TITREPRINCIPAL1repage"/>
    <w:rsid w:val="00A95195"/>
    <w:rPr>
      <w:rFonts w:ascii="Marianne" w:hAnsi="Marianne" w:eastAsia="Times New Roman" w:cs="Arial"/>
      <w:kern w:val="28"/>
      <w:sz w:val="36"/>
      <w:szCs w:val="36"/>
      <w:lang w:eastAsia="fr-FR"/>
      <w14:ligatures w14:val="standard"/>
      <w14:cntxtAlts/>
    </w:rPr>
  </w:style>
  <w:style w:type="paragraph" w:styleId="Pucenoir" w:customStyle="1">
    <w:name w:val="Puce noir"/>
    <w:basedOn w:val="Paragraphedeliste"/>
    <w:link w:val="PucenoirCar"/>
    <w:qFormat/>
    <w:rsid w:val="00A95195"/>
    <w:pPr>
      <w:numPr>
        <w:numId w:val="1"/>
      </w:numPr>
      <w:spacing w:after="160" w:line="259" w:lineRule="auto"/>
    </w:pPr>
    <w:rPr>
      <w:rFonts w:ascii="Marianne Light" w:hAnsi="Marianne Light" w:eastAsiaTheme="minorHAnsi" w:cstheme="minorBidi"/>
      <w:color w:val="auto"/>
      <w:kern w:val="0"/>
      <w:sz w:val="18"/>
      <w:szCs w:val="18"/>
      <w14:ligatures w14:val="none"/>
      <w14:cntxtAlts w14:val="0"/>
    </w:rPr>
  </w:style>
  <w:style w:type="character" w:styleId="PucenoirCar" w:customStyle="1">
    <w:name w:val="Puce noir Car"/>
    <w:basedOn w:val="Policepardfaut"/>
    <w:link w:val="Pucenoir"/>
    <w:rsid w:val="00A95195"/>
    <w:rPr>
      <w:rFonts w:ascii="Marianne Light" w:hAnsi="Marianne Light"/>
      <w:sz w:val="18"/>
      <w:szCs w:val="18"/>
      <w:lang w:eastAsia="fr-FR"/>
    </w:rPr>
  </w:style>
  <w:style w:type="paragraph" w:styleId="TexteCourant" w:customStyle="1">
    <w:name w:val="Texte Courant"/>
    <w:basedOn w:val="Normal"/>
    <w:link w:val="TexteCourantCar"/>
    <w:qFormat/>
    <w:rsid w:val="00A95195"/>
    <w:pPr>
      <w:jc w:val="both"/>
    </w:pPr>
    <w:rPr>
      <w:rFonts w:ascii="Marianne Light" w:hAnsi="Marianne Light" w:cs="Arial"/>
      <w:sz w:val="18"/>
    </w:rPr>
  </w:style>
  <w:style w:type="character" w:styleId="TexteCourantCar" w:customStyle="1">
    <w:name w:val="Texte Courant Car"/>
    <w:basedOn w:val="Policepardfaut"/>
    <w:link w:val="TexteCourant"/>
    <w:rsid w:val="00A95195"/>
    <w:rPr>
      <w:rFonts w:ascii="Marianne Light" w:hAnsi="Marianne Light" w:eastAsia="Times New Roman" w:cs="Arial"/>
      <w:color w:val="000000"/>
      <w:kern w:val="28"/>
      <w:sz w:val="18"/>
      <w:szCs w:val="20"/>
      <w:lang w:eastAsia="fr-FR"/>
      <w14:ligatures w14:val="standard"/>
      <w14:cntxtAlts/>
    </w:rPr>
  </w:style>
  <w:style w:type="paragraph" w:styleId="Pucerond" w:customStyle="1">
    <w:name w:val="Puce rond"/>
    <w:basedOn w:val="Paragraphedeliste"/>
    <w:link w:val="PucerondCar"/>
    <w:qFormat/>
    <w:rsid w:val="00A95195"/>
    <w:pPr>
      <w:numPr>
        <w:ilvl w:val="1"/>
        <w:numId w:val="2"/>
      </w:numPr>
      <w:spacing w:after="60" w:line="259" w:lineRule="auto"/>
      <w:ind w:left="1434" w:hanging="357"/>
    </w:pPr>
    <w:rPr>
      <w:rFonts w:ascii="Marianne Light" w:hAnsi="Marianne Light" w:eastAsiaTheme="minorHAnsi" w:cstheme="minorBidi"/>
      <w:color w:val="auto"/>
      <w:kern w:val="0"/>
      <w:sz w:val="18"/>
      <w:szCs w:val="18"/>
      <w14:ligatures w14:val="none"/>
      <w14:cntxtAlts w14:val="0"/>
    </w:rPr>
  </w:style>
  <w:style w:type="character" w:styleId="PucerondCar" w:customStyle="1">
    <w:name w:val="Puce rond Car"/>
    <w:basedOn w:val="Policepardfaut"/>
    <w:link w:val="Pucerond"/>
    <w:rsid w:val="00A95195"/>
    <w:rPr>
      <w:rFonts w:ascii="Marianne Light" w:hAnsi="Marianne Light"/>
      <w:sz w:val="18"/>
      <w:szCs w:val="18"/>
      <w:lang w:eastAsia="fr-FR"/>
    </w:rPr>
  </w:style>
  <w:style w:type="paragraph" w:styleId="Texteexerguesurligngris" w:customStyle="1">
    <w:name w:val="Texte exergue surligné gris"/>
    <w:basedOn w:val="Normal"/>
    <w:link w:val="TexteexerguesurligngrisCar"/>
    <w:qFormat/>
    <w:rsid w:val="00A95195"/>
    <w:pPr>
      <w:spacing w:line="286" w:lineRule="auto"/>
      <w:contextualSpacing/>
    </w:pPr>
    <w:rPr>
      <w:rFonts w:ascii="Marianne Light" w:hAnsi="Marianne Light" w:eastAsia="Calibri" w:cs="Arial"/>
      <w:sz w:val="18"/>
      <w:lang w:eastAsia="en-US"/>
    </w:rPr>
  </w:style>
  <w:style w:type="paragraph" w:styleId="Texteencadr" w:customStyle="1">
    <w:name w:val="Texte encadré"/>
    <w:basedOn w:val="Normal"/>
    <w:link w:val="TexteencadrCar"/>
    <w:qFormat/>
    <w:rsid w:val="00A95195"/>
    <w:pPr>
      <w:pBdr>
        <w:top w:val="single" w:color="auto" w:sz="4" w:space="1"/>
        <w:left w:val="single" w:color="auto" w:sz="4" w:space="4"/>
        <w:bottom w:val="single" w:color="auto" w:sz="4" w:space="1"/>
        <w:right w:val="single" w:color="auto" w:sz="4" w:space="4"/>
      </w:pBdr>
      <w:jc w:val="both"/>
    </w:pPr>
    <w:rPr>
      <w:rFonts w:ascii="Marianne Light" w:hAnsi="Marianne Light" w:cs="Arial"/>
      <w:i/>
      <w:sz w:val="18"/>
    </w:rPr>
  </w:style>
  <w:style w:type="character" w:styleId="TexteexerguesurligngrisCar" w:customStyle="1">
    <w:name w:val="Texte exergue surligné gris Car"/>
    <w:basedOn w:val="Policepardfaut"/>
    <w:link w:val="Texteexerguesurligngris"/>
    <w:rsid w:val="00A95195"/>
    <w:rPr>
      <w:rFonts w:ascii="Marianne Light" w:hAnsi="Marianne Light" w:eastAsia="Calibri" w:cs="Arial"/>
      <w:color w:val="000000"/>
      <w:kern w:val="28"/>
      <w:sz w:val="18"/>
      <w:szCs w:val="20"/>
      <w14:ligatures w14:val="standard"/>
      <w14:cntxtAlts/>
    </w:rPr>
  </w:style>
  <w:style w:type="character" w:styleId="TexteencadrCar" w:customStyle="1">
    <w:name w:val="Texte encadré Car"/>
    <w:basedOn w:val="Policepardfaut"/>
    <w:link w:val="Texteencadr"/>
    <w:rsid w:val="00A95195"/>
    <w:rPr>
      <w:rFonts w:ascii="Marianne Light" w:hAnsi="Marianne Light" w:eastAsia="Times New Roman" w:cs="Arial"/>
      <w:i/>
      <w:color w:val="000000"/>
      <w:kern w:val="28"/>
      <w:sz w:val="18"/>
      <w:szCs w:val="20"/>
      <w:lang w:eastAsia="fr-FR"/>
      <w14:ligatures w14:val="standard"/>
      <w14:cntxtAlts/>
    </w:rPr>
  </w:style>
  <w:style w:type="paragraph" w:styleId="TexteExerguesPUCE" w:customStyle="1">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hAnsi="Marianne Light" w:eastAsiaTheme="minorEastAsia"/>
      <w:color w:val="auto"/>
      <w:kern w:val="0"/>
      <w:szCs w:val="22"/>
      <w14:ligatures w14:val="none"/>
      <w14:cntxtAlts w14:val="0"/>
    </w:rPr>
  </w:style>
  <w:style w:type="character" w:styleId="TexteExerguesPUCECar" w:customStyle="1">
    <w:name w:val="Texte Exergues + PUCE Car"/>
    <w:basedOn w:val="TexteexerguesurligngrisCar"/>
    <w:link w:val="TexteExerguesPUCE"/>
    <w:rsid w:val="00A95195"/>
    <w:rPr>
      <w:rFonts w:ascii="Marianne Light" w:hAnsi="Marianne Light" w:eastAsia="Calibri" w:cs="Arial"/>
      <w:color w:val="000000"/>
      <w:kern w:val="28"/>
      <w:sz w:val="18"/>
      <w:szCs w:val="20"/>
      <w14:ligatures w14:val="standard"/>
      <w14:cntxtAlts/>
    </w:rPr>
  </w:style>
  <w:style w:type="character" w:styleId="Titre4Car" w:customStyle="1">
    <w:name w:val="Titre 4 Car"/>
    <w:basedOn w:val="Policepardfaut"/>
    <w:link w:val="Titre4"/>
    <w:uiPriority w:val="9"/>
    <w:semiHidden/>
    <w:rsid w:val="00CB5CB9"/>
    <w:rPr>
      <w:rFonts w:asciiTheme="majorHAnsi" w:hAnsiTheme="majorHAnsi" w:eastAsiaTheme="majorEastAsia" w:cstheme="majorBidi"/>
      <w:i/>
      <w:iCs/>
      <w:color w:val="365F91" w:themeColor="accent1" w:themeShade="BF"/>
      <w:kern w:val="28"/>
      <w:sz w:val="20"/>
      <w:szCs w:val="20"/>
      <w:lang w:eastAsia="fr-FR"/>
      <w14:ligatures w14:val="standard"/>
      <w14:cntxtAlts/>
    </w:rPr>
  </w:style>
  <w:style w:type="character" w:styleId="Titre5Car" w:customStyle="1">
    <w:name w:val="Titre 5 Car"/>
    <w:basedOn w:val="Policepardfaut"/>
    <w:link w:val="Titre5"/>
    <w:uiPriority w:val="9"/>
    <w:semiHidden/>
    <w:rsid w:val="00CB5CB9"/>
    <w:rPr>
      <w:rFonts w:asciiTheme="majorHAnsi" w:hAnsiTheme="majorHAnsi" w:eastAsiaTheme="majorEastAsia" w:cstheme="majorBidi"/>
      <w:color w:val="365F91" w:themeColor="accent1" w:themeShade="BF"/>
      <w:kern w:val="28"/>
      <w:sz w:val="20"/>
      <w:szCs w:val="20"/>
      <w:lang w:eastAsia="fr-FR"/>
      <w14:ligatures w14:val="standard"/>
      <w14:cntxtAlts/>
    </w:rPr>
  </w:style>
  <w:style w:type="character" w:styleId="Titre6Car" w:customStyle="1">
    <w:name w:val="Titre 6 Car"/>
    <w:basedOn w:val="Policepardfaut"/>
    <w:link w:val="Titre6"/>
    <w:uiPriority w:val="9"/>
    <w:semiHidden/>
    <w:rsid w:val="00CB5CB9"/>
    <w:rPr>
      <w:rFonts w:asciiTheme="majorHAnsi" w:hAnsiTheme="majorHAnsi" w:eastAsiaTheme="majorEastAsia" w:cstheme="majorBidi"/>
      <w:color w:val="243F60" w:themeColor="accent1" w:themeShade="7F"/>
      <w:kern w:val="28"/>
      <w:sz w:val="20"/>
      <w:szCs w:val="20"/>
      <w:lang w:eastAsia="fr-FR"/>
      <w14:ligatures w14:val="standard"/>
      <w14:cntxtAlts/>
    </w:rPr>
  </w:style>
  <w:style w:type="character" w:styleId="Titre7Car" w:customStyle="1">
    <w:name w:val="Titre 7 Car"/>
    <w:basedOn w:val="Policepardfaut"/>
    <w:link w:val="Titre7"/>
    <w:uiPriority w:val="9"/>
    <w:semiHidden/>
    <w:rsid w:val="00CB5CB9"/>
    <w:rPr>
      <w:rFonts w:asciiTheme="majorHAnsi" w:hAnsiTheme="majorHAnsi" w:eastAsiaTheme="majorEastAsia" w:cstheme="majorBidi"/>
      <w:i/>
      <w:iCs/>
      <w:color w:val="243F60" w:themeColor="accent1" w:themeShade="7F"/>
      <w:kern w:val="28"/>
      <w:sz w:val="20"/>
      <w:szCs w:val="20"/>
      <w:lang w:eastAsia="fr-FR"/>
      <w14:ligatures w14:val="standard"/>
      <w14:cntxtAlts/>
    </w:rPr>
  </w:style>
  <w:style w:type="character" w:styleId="Titre8Car" w:customStyle="1">
    <w:name w:val="Titre 8 Car"/>
    <w:basedOn w:val="Policepardfaut"/>
    <w:link w:val="Titre8"/>
    <w:uiPriority w:val="9"/>
    <w:semiHidden/>
    <w:rsid w:val="00CB5CB9"/>
    <w:rPr>
      <w:rFonts w:asciiTheme="majorHAnsi" w:hAnsiTheme="majorHAnsi" w:eastAsiaTheme="majorEastAsia" w:cstheme="majorBidi"/>
      <w:color w:val="272727" w:themeColor="text1" w:themeTint="D8"/>
      <w:kern w:val="28"/>
      <w:sz w:val="21"/>
      <w:szCs w:val="21"/>
      <w:lang w:eastAsia="fr-FR"/>
      <w14:ligatures w14:val="standard"/>
      <w14:cntxtAlts/>
    </w:rPr>
  </w:style>
  <w:style w:type="character" w:styleId="Titre9Car" w:customStyle="1">
    <w:name w:val="Titre 9 Car"/>
    <w:basedOn w:val="Policepardfaut"/>
    <w:link w:val="Titre9"/>
    <w:uiPriority w:val="9"/>
    <w:semiHidden/>
    <w:rsid w:val="00CB5CB9"/>
    <w:rPr>
      <w:rFonts w:asciiTheme="majorHAnsi" w:hAnsiTheme="majorHAnsi" w:eastAsiaTheme="majorEastAsia" w:cstheme="majorBidi"/>
      <w:i/>
      <w:iCs/>
      <w:color w:val="272727" w:themeColor="text1" w:themeTint="D8"/>
      <w:kern w:val="28"/>
      <w:sz w:val="21"/>
      <w:szCs w:val="21"/>
      <w:lang w:eastAsia="fr-FR"/>
      <w14:ligatures w14:val="standard"/>
      <w14:cntxtAlts/>
    </w:rPr>
  </w:style>
  <w:style w:type="table" w:styleId="TableGrid0" w:customStyle="1">
    <w:name w:val="Table Grid0"/>
    <w:basedOn w:val="TableauNormal"/>
    <w:uiPriority w:val="39"/>
    <w:rsid w:val="009D6728"/>
    <w:pPr>
      <w:spacing w:after="0" w:line="240" w:lineRule="auto"/>
    </w:pPr>
    <w:rPr>
      <w:rFonts w:eastAsiaTheme="minorEastAsia"/>
      <w:lang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ragraphedelisteCar" w:customStyle="1">
    <w:name w:val="Paragraphe de liste Car"/>
    <w:link w:val="Paragraphedeliste"/>
    <w:uiPriority w:val="34"/>
    <w:qFormat/>
    <w:rsid w:val="003A2E67"/>
    <w:rPr>
      <w:rFonts w:ascii="Calibri" w:hAnsi="Calibri" w:eastAsia="Times New Roman" w:cs="Times New Roman"/>
      <w:color w:val="000000"/>
      <w:kern w:val="28"/>
      <w:sz w:val="20"/>
      <w:szCs w:val="20"/>
      <w:lang w:eastAsia="fr-FR"/>
      <w14:ligatures w14:val="standard"/>
      <w14:cntxtAlts/>
    </w:rPr>
  </w:style>
  <w:style w:type="paragraph" w:styleId="NormalWeb">
    <w:name w:val="Normal (Web)"/>
    <w:basedOn w:val="Normal"/>
    <w:uiPriority w:val="99"/>
    <w:unhideWhenUsed/>
    <w:rsid w:val="0089099E"/>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nergie.idf@ademe.f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agirpourlatransition.ademe.f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236460BACF14F8124E54B96D4F871" ma:contentTypeVersion="14" ma:contentTypeDescription="Crée un document." ma:contentTypeScope="" ma:versionID="cc0a6db70434b277fcb730054967d1ff">
  <xsd:schema xmlns:xsd="http://www.w3.org/2001/XMLSchema" xmlns:xs="http://www.w3.org/2001/XMLSchema" xmlns:p="http://schemas.microsoft.com/office/2006/metadata/properties" xmlns:ns2="2a5e44a5-5f11-428a-a25c-c47a3e8cab48" xmlns:ns3="fdf58644-03cd-470f-a924-695d40eb6135" targetNamespace="http://schemas.microsoft.com/office/2006/metadata/properties" ma:root="true" ma:fieldsID="d360b46b2ded497fce1dc7636967299d" ns2:_="" ns3:_="">
    <xsd:import namespace="2a5e44a5-5f11-428a-a25c-c47a3e8cab48"/>
    <xsd:import namespace="fdf58644-03cd-470f-a924-695d40eb61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e44a5-5f11-428a-a25c-c47a3e8c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faaaa922-7a9d-4888-b0c0-3cd0453685d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58644-03cd-470f-a924-695d40eb6135"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b42ce01a-1fac-4a53-b373-471ecf07b52b}" ma:internalName="TaxCatchAll" ma:showField="CatchAllData" ma:web="fdf58644-03cd-470f-a924-695d40eb61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5e44a5-5f11-428a-a25c-c47a3e8cab48">
      <Terms xmlns="http://schemas.microsoft.com/office/infopath/2007/PartnerControls"/>
    </lcf76f155ced4ddcb4097134ff3c332f>
    <TaxCatchAll xmlns="fdf58644-03cd-470f-a924-695d40eb6135" xsi:nil="true"/>
    <SharedWithUsers xmlns="fdf58644-03cd-470f-a924-695d40eb6135">
      <UserInfo>
        <DisplayName>MEFFLET PIPEREL Matthieu</DisplayName>
        <AccountId>43</AccountId>
        <AccountType/>
      </UserInfo>
    </SharedWithUsers>
  </documentManagement>
</p:properties>
</file>

<file path=customXml/itemProps1.xml><?xml version="1.0" encoding="utf-8"?>
<ds:datastoreItem xmlns:ds="http://schemas.openxmlformats.org/officeDocument/2006/customXml" ds:itemID="{F7F5B6C0-044F-4268-9722-D80C26B21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e44a5-5f11-428a-a25c-c47a3e8cab48"/>
    <ds:schemaRef ds:uri="fdf58644-03cd-470f-a924-695d40eb6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A038D-A6C4-4F26-AB6E-6B72411A11CA}">
  <ds:schemaRefs>
    <ds:schemaRef ds:uri="http://schemas.openxmlformats.org/officeDocument/2006/bibliography"/>
  </ds:schemaRefs>
</ds:datastoreItem>
</file>

<file path=customXml/itemProps3.xml><?xml version="1.0" encoding="utf-8"?>
<ds:datastoreItem xmlns:ds="http://schemas.openxmlformats.org/officeDocument/2006/customXml" ds:itemID="{69357A8E-C251-45F2-8D04-BC3189BB5AD6}">
  <ds:schemaRefs>
    <ds:schemaRef ds:uri="http://schemas.microsoft.com/sharepoint/v3/contenttype/forms"/>
  </ds:schemaRefs>
</ds:datastoreItem>
</file>

<file path=customXml/itemProps4.xml><?xml version="1.0" encoding="utf-8"?>
<ds:datastoreItem xmlns:ds="http://schemas.openxmlformats.org/officeDocument/2006/customXml" ds:itemID="{BEC261A3-A3CC-49FF-B3AC-448DCACDAAF2}">
  <ds:schemaRefs>
    <ds:schemaRef ds:uri="http://purl.org/dc/terms/"/>
    <ds:schemaRef ds:uri="http://purl.org/dc/elements/1.1/"/>
    <ds:schemaRef ds:uri="http://schemas.microsoft.com/office/2006/metadata/properties"/>
    <ds:schemaRef ds:uri="http://schemas.microsoft.com/office/2006/documentManagement/types"/>
    <ds:schemaRef ds:uri="fdf58644-03cd-470f-a924-695d40eb6135"/>
    <ds:schemaRef ds:uri="http://schemas.microsoft.com/office/infopath/2007/PartnerControls"/>
    <ds:schemaRef ds:uri="http://schemas.openxmlformats.org/package/2006/metadata/core-properties"/>
    <ds:schemaRef ds:uri="2a5e44a5-5f11-428a-a25c-c47a3e8cab48"/>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Titre du document | 2 |</dc:title>
  <dc:creator>audrey</dc:creator>
  <lastModifiedBy>RATIER Brune</lastModifiedBy>
  <revision>101</revision>
  <dcterms:created xsi:type="dcterms:W3CDTF">2023-12-04T16:35:00.0000000Z</dcterms:created>
  <dcterms:modified xsi:type="dcterms:W3CDTF">2024-01-10T16:40:38.0721525Z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0x010100934236460BACF14F8124E54B96D4F871</vt:lpwstr>
  </property>
  <property fmtid="{D5CDD505-2E9C-101B-9397-08002B2CF9AE}" pid="3" name="MediaServiceImageTags">
    <vt:lpwstr/>
  </property>
</Properties>
</file>