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9FB66EA" w:rsidR="0010603A" w:rsidRDefault="0012455B" w:rsidP="0010603A">
      <w:r w:rsidRPr="006B1608">
        <w:rPr>
          <w:noProof/>
        </w:rPr>
        <mc:AlternateContent>
          <mc:Choice Requires="wps">
            <w:drawing>
              <wp:anchor distT="45720" distB="45720" distL="114300" distR="114300" simplePos="0" relativeHeight="251673600" behindDoc="0" locked="0" layoutInCell="1" allowOverlap="1" wp14:anchorId="7D982735" wp14:editId="1E231AE0">
                <wp:simplePos x="0" y="0"/>
                <wp:positionH relativeFrom="margin">
                  <wp:posOffset>33020</wp:posOffset>
                </wp:positionH>
                <wp:positionV relativeFrom="paragraph">
                  <wp:posOffset>852170</wp:posOffset>
                </wp:positionV>
                <wp:extent cx="63277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2.6pt;margin-top:67.1pt;width:498.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" adj="-11796480,,5400" path="m,l3136900,,2838450,786765,,786765,,xe" fillcolor="white [3212]" stroked="f">
                <v:stroke joinstyle="miter"/>
                <v:formulas/>
                <v:path arrowok="t" o:connecttype="custom" o:connectlocs="0,0;6327775,0;5725740,1238250;0,1238250;0,0" o:connectangles="0,0,0,0,0" textboxrect="0,0,3136900,786765"/>
                <v:textbo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v:textbox>
                <w10:wrap anchorx="margin"/>
              </v:shape>
            </w:pict>
          </mc:Fallback>
        </mc:AlternateContent>
      </w:r>
      <w:r w:rsidR="0010603A">
        <w:rPr>
          <w:noProof/>
        </w:rPr>
        <mc:AlternateContent>
          <mc:Choice Requires="wps">
            <w:drawing>
              <wp:anchor distT="45720" distB="45720" distL="114300" distR="114300" simplePos="0" relativeHeight="251675648" behindDoc="0" locked="0" layoutInCell="1" allowOverlap="1" wp14:anchorId="1B73793A" wp14:editId="19995AA0">
                <wp:simplePos x="0" y="0"/>
                <wp:positionH relativeFrom="margin">
                  <wp:align>right</wp:align>
                </wp:positionH>
                <wp:positionV relativeFrom="paragraph">
                  <wp:posOffset>2709545</wp:posOffset>
                </wp:positionV>
                <wp:extent cx="574357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00A539DD" w:rsidRPr="005B1814">
                                    <w:rPr>
                                      <w:rStyle w:val="Lienhypertexte"/>
                                      <w:rFonts w:ascii="Marianne Light" w:eastAsia="Calibri" w:hAnsi="Marianne Light"/>
                                      <w:smallCaps/>
                                      <w:noProof/>
                                    </w:rPr>
                                    <w:t>1.1.</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Identification des rôles et relations des intervenants – montage juridique</w:t>
                                  </w:r>
                                  <w:r w:rsidR="00A539DD">
                                    <w:rPr>
                                      <w:noProof/>
                                      <w:webHidden/>
                                    </w:rPr>
                                    <w:tab/>
                                  </w:r>
                                  <w:r w:rsidR="00A539DD">
                                    <w:rPr>
                                      <w:noProof/>
                                      <w:webHidden/>
                                    </w:rPr>
                                    <w:fldChar w:fldCharType="begin"/>
                                  </w:r>
                                  <w:r w:rsidR="00A539DD">
                                    <w:rPr>
                                      <w:noProof/>
                                      <w:webHidden/>
                                    </w:rPr>
                                    <w:instrText xml:space="preserve"> PAGEREF _Toc58339457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52511F9" w14:textId="54CED8E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00A539DD" w:rsidRPr="005B1814">
                                    <w:rPr>
                                      <w:rStyle w:val="Lienhypertexte"/>
                                      <w:rFonts w:ascii="Marianne Light" w:hAnsi="Marianne Light"/>
                                      <w:noProof/>
                                    </w:rPr>
                                    <w:t>1.2.</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Intégration au territoire, historique de la situation existante</w:t>
                                  </w:r>
                                  <w:r w:rsidR="00A539DD">
                                    <w:rPr>
                                      <w:noProof/>
                                      <w:webHidden/>
                                    </w:rPr>
                                    <w:tab/>
                                  </w:r>
                                  <w:r w:rsidR="00A539DD">
                                    <w:rPr>
                                      <w:noProof/>
                                      <w:webHidden/>
                                    </w:rPr>
                                    <w:fldChar w:fldCharType="begin"/>
                                  </w:r>
                                  <w:r w:rsidR="00A539DD">
                                    <w:rPr>
                                      <w:noProof/>
                                      <w:webHidden/>
                                    </w:rPr>
                                    <w:instrText xml:space="preserve"> PAGEREF _Toc58339458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3A2F6383" w14:textId="73F14E8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00A539DD" w:rsidRPr="005B1814">
                                    <w:rPr>
                                      <w:rStyle w:val="Lienhypertexte"/>
                                      <w:rFonts w:ascii="Marianne Light" w:hAnsi="Marianne Light"/>
                                      <w:noProof/>
                                    </w:rPr>
                                    <w:t>1.3.</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Description des actions et études de faisabilité pour le montage du projet et sur les process</w:t>
                                  </w:r>
                                  <w:r w:rsidR="00A539DD">
                                    <w:rPr>
                                      <w:noProof/>
                                      <w:webHidden/>
                                    </w:rPr>
                                    <w:tab/>
                                  </w:r>
                                  <w:r w:rsidR="00A539DD">
                                    <w:rPr>
                                      <w:noProof/>
                                      <w:webHidden/>
                                    </w:rPr>
                                    <w:fldChar w:fldCharType="begin"/>
                                  </w:r>
                                  <w:r w:rsidR="00A539DD">
                                    <w:rPr>
                                      <w:noProof/>
                                      <w:webHidden/>
                                    </w:rPr>
                                    <w:instrText xml:space="preserve"> PAGEREF _Toc58339459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7095B33" w14:textId="1FEB77C6"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00A539DD" w:rsidRPr="005B1814">
                                    <w:rPr>
                                      <w:rStyle w:val="Lienhypertexte"/>
                                      <w:rFonts w:ascii="Marianne Light" w:hAnsi="Marianne Light"/>
                                      <w:noProof/>
                                    </w:rPr>
                                    <w:t>1.4.</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Précisions sur les objectifs attendus de l’opération</w:t>
                                  </w:r>
                                  <w:r w:rsidR="00A539DD">
                                    <w:rPr>
                                      <w:noProof/>
                                      <w:webHidden/>
                                    </w:rPr>
                                    <w:tab/>
                                  </w:r>
                                  <w:r w:rsidR="00A539DD">
                                    <w:rPr>
                                      <w:noProof/>
                                      <w:webHidden/>
                                    </w:rPr>
                                    <w:fldChar w:fldCharType="begin"/>
                                  </w:r>
                                  <w:r w:rsidR="00A539DD">
                                    <w:rPr>
                                      <w:noProof/>
                                      <w:webHidden/>
                                    </w:rPr>
                                    <w:instrText xml:space="preserve"> PAGEREF _Toc58339460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4CFC9FB9" w14:textId="5F3116F4"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00A539DD" w:rsidRPr="005B1814">
                                    <w:rPr>
                                      <w:rStyle w:val="Lienhypertexte"/>
                                      <w:rFonts w:ascii="Marianne Light" w:hAnsi="Marianne Light"/>
                                      <w:noProof/>
                                    </w:rPr>
                                    <w:t>1.5.</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Intrants</w:t>
                                  </w:r>
                                  <w:r w:rsidR="00A539DD">
                                    <w:rPr>
                                      <w:noProof/>
                                      <w:webHidden/>
                                    </w:rPr>
                                    <w:tab/>
                                  </w:r>
                                  <w:r w:rsidR="00A539DD">
                                    <w:rPr>
                                      <w:noProof/>
                                      <w:webHidden/>
                                    </w:rPr>
                                    <w:fldChar w:fldCharType="begin"/>
                                  </w:r>
                                  <w:r w:rsidR="00A539DD">
                                    <w:rPr>
                                      <w:noProof/>
                                      <w:webHidden/>
                                    </w:rPr>
                                    <w:instrText xml:space="preserve"> PAGEREF _Toc58339461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12886123" w14:textId="19162578"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00A539DD" w:rsidRPr="005B1814">
                                    <w:rPr>
                                      <w:rStyle w:val="Lienhypertexte"/>
                                      <w:rFonts w:ascii="Marianne Light" w:hAnsi="Marianne Light"/>
                                      <w:noProof/>
                                    </w:rPr>
                                    <w:t>1.6.</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Descriptif technique de l'installation et de ses performances</w:t>
                                  </w:r>
                                  <w:r w:rsidR="00A539DD">
                                    <w:rPr>
                                      <w:noProof/>
                                      <w:webHidden/>
                                    </w:rPr>
                                    <w:tab/>
                                  </w:r>
                                  <w:r w:rsidR="00A539DD">
                                    <w:rPr>
                                      <w:noProof/>
                                      <w:webHidden/>
                                    </w:rPr>
                                    <w:fldChar w:fldCharType="begin"/>
                                  </w:r>
                                  <w:r w:rsidR="00A539DD">
                                    <w:rPr>
                                      <w:noProof/>
                                      <w:webHidden/>
                                    </w:rPr>
                                    <w:instrText xml:space="preserve"> PAGEREF _Toc58339462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50348E5" w14:textId="080F3565" w:rsidR="00A539DD" w:rsidRDefault="00000000">
                                <w:pPr>
                                  <w:pStyle w:val="TM3"/>
                                  <w:tabs>
                                    <w:tab w:val="right" w:leader="dot" w:pos="9060"/>
                                  </w:tabs>
                                  <w:rPr>
                                    <w:rFonts w:asciiTheme="minorHAnsi" w:hAnsiTheme="minorHAnsi" w:cstheme="minorBidi"/>
                                    <w:noProof/>
                                    <w:sz w:val="22"/>
                                  </w:rPr>
                                </w:pPr>
                                <w:hyperlink w:anchor="_Toc58339463" w:history="1">
                                  <w:r w:rsidR="00A539DD" w:rsidRPr="005B1814">
                                    <w:rPr>
                                      <w:rStyle w:val="Lienhypertexte"/>
                                      <w:noProof/>
                                    </w:rPr>
                                    <w:t>1.6.1 Descriptif</w:t>
                                  </w:r>
                                  <w:r w:rsidR="00A539DD">
                                    <w:rPr>
                                      <w:noProof/>
                                      <w:webHidden/>
                                    </w:rPr>
                                    <w:tab/>
                                  </w:r>
                                  <w:r w:rsidR="00A539DD">
                                    <w:rPr>
                                      <w:noProof/>
                                      <w:webHidden/>
                                    </w:rPr>
                                    <w:fldChar w:fldCharType="begin"/>
                                  </w:r>
                                  <w:r w:rsidR="00A539DD">
                                    <w:rPr>
                                      <w:noProof/>
                                      <w:webHidden/>
                                    </w:rPr>
                                    <w:instrText xml:space="preserve"> PAGEREF _Toc58339463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3A10301D" w14:textId="5EB2F2BE" w:rsidR="00A539DD" w:rsidRDefault="00000000">
                                <w:pPr>
                                  <w:pStyle w:val="TM3"/>
                                  <w:tabs>
                                    <w:tab w:val="right" w:leader="dot" w:pos="9060"/>
                                  </w:tabs>
                                  <w:rPr>
                                    <w:rFonts w:asciiTheme="minorHAnsi" w:hAnsiTheme="minorHAnsi" w:cstheme="minorBidi"/>
                                    <w:noProof/>
                                    <w:sz w:val="22"/>
                                  </w:rPr>
                                </w:pPr>
                                <w:hyperlink w:anchor="_Toc58339464" w:history="1">
                                  <w:r w:rsidR="00A539DD" w:rsidRPr="005B1814">
                                    <w:rPr>
                                      <w:rStyle w:val="Lienhypertexte"/>
                                      <w:noProof/>
                                    </w:rPr>
                                    <w:t>1.6.2 Valorisation du biogaz</w:t>
                                  </w:r>
                                  <w:r w:rsidR="00A539DD">
                                    <w:rPr>
                                      <w:noProof/>
                                      <w:webHidden/>
                                    </w:rPr>
                                    <w:tab/>
                                  </w:r>
                                  <w:r w:rsidR="00A539DD">
                                    <w:rPr>
                                      <w:noProof/>
                                      <w:webHidden/>
                                    </w:rPr>
                                    <w:fldChar w:fldCharType="begin"/>
                                  </w:r>
                                  <w:r w:rsidR="00A539DD">
                                    <w:rPr>
                                      <w:noProof/>
                                      <w:webHidden/>
                                    </w:rPr>
                                    <w:instrText xml:space="preserve"> PAGEREF _Toc58339464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A12A7D9" w14:textId="5924DDE9" w:rsidR="00A539DD" w:rsidRDefault="00000000">
                                <w:pPr>
                                  <w:pStyle w:val="TM3"/>
                                  <w:tabs>
                                    <w:tab w:val="right" w:leader="dot" w:pos="9060"/>
                                  </w:tabs>
                                  <w:rPr>
                                    <w:rFonts w:asciiTheme="minorHAnsi" w:hAnsiTheme="minorHAnsi" w:cstheme="minorBidi"/>
                                    <w:noProof/>
                                    <w:sz w:val="22"/>
                                  </w:rPr>
                                </w:pPr>
                                <w:hyperlink w:anchor="_Toc58339465" w:history="1">
                                  <w:r w:rsidR="00A539DD" w:rsidRPr="005B1814">
                                    <w:rPr>
                                      <w:rStyle w:val="Lienhypertexte"/>
                                      <w:noProof/>
                                    </w:rPr>
                                    <w:t>1.6.3 Valorisation du digestat</w:t>
                                  </w:r>
                                  <w:r w:rsidR="00A539DD">
                                    <w:rPr>
                                      <w:noProof/>
                                      <w:webHidden/>
                                    </w:rPr>
                                    <w:tab/>
                                  </w:r>
                                  <w:r w:rsidR="00A539DD">
                                    <w:rPr>
                                      <w:noProof/>
                                      <w:webHidden/>
                                    </w:rPr>
                                    <w:fldChar w:fldCharType="begin"/>
                                  </w:r>
                                  <w:r w:rsidR="00A539DD">
                                    <w:rPr>
                                      <w:noProof/>
                                      <w:webHidden/>
                                    </w:rPr>
                                    <w:instrText xml:space="preserve"> PAGEREF _Toc58339465 \h </w:instrText>
                                  </w:r>
                                  <w:r w:rsidR="00A539DD">
                                    <w:rPr>
                                      <w:noProof/>
                                      <w:webHidden/>
                                    </w:rPr>
                                  </w:r>
                                  <w:r w:rsidR="00A539DD">
                                    <w:rPr>
                                      <w:noProof/>
                                      <w:webHidden/>
                                    </w:rPr>
                                    <w:fldChar w:fldCharType="separate"/>
                                  </w:r>
                                  <w:r w:rsidR="00A539DD">
                                    <w:rPr>
                                      <w:noProof/>
                                      <w:webHidden/>
                                    </w:rPr>
                                    <w:t>6</w:t>
                                  </w:r>
                                  <w:r w:rsidR="00A539DD">
                                    <w:rPr>
                                      <w:noProof/>
                                      <w:webHidden/>
                                    </w:rPr>
                                    <w:fldChar w:fldCharType="end"/>
                                  </w:r>
                                </w:hyperlink>
                              </w:p>
                              <w:p w14:paraId="58BDE51B" w14:textId="5EF8E39F"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00A539DD" w:rsidRPr="005B1814">
                                    <w:rPr>
                                      <w:rStyle w:val="Lienhypertexte"/>
                                      <w:rFonts w:ascii="Marianne Light" w:eastAsia="Calibri" w:hAnsi="Marianne Light"/>
                                      <w:noProof/>
                                    </w:rPr>
                                    <w:t>2.</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Suivi et planning du projet</w:t>
                                  </w:r>
                                  <w:r w:rsidR="00A539DD">
                                    <w:rPr>
                                      <w:noProof/>
                                      <w:webHidden/>
                                    </w:rPr>
                                    <w:tab/>
                                  </w:r>
                                  <w:r w:rsidR="00A539DD">
                                    <w:rPr>
                                      <w:noProof/>
                                      <w:webHidden/>
                                    </w:rPr>
                                    <w:fldChar w:fldCharType="begin"/>
                                  </w:r>
                                  <w:r w:rsidR="00A539DD">
                                    <w:rPr>
                                      <w:noProof/>
                                      <w:webHidden/>
                                    </w:rPr>
                                    <w:instrText xml:space="preserve"> PAGEREF _Toc58339466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080B1C45" w14:textId="5A6E8164"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00A539DD" w:rsidRPr="005B1814">
                                    <w:rPr>
                                      <w:rStyle w:val="Lienhypertexte"/>
                                      <w:rFonts w:ascii="Marianne Light" w:eastAsia="Calibri" w:hAnsi="Marianne Light"/>
                                      <w:noProof/>
                                    </w:rPr>
                                    <w:t>3.</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Engagements spécifiques</w:t>
                                  </w:r>
                                  <w:r w:rsidR="00A539DD">
                                    <w:rPr>
                                      <w:noProof/>
                                      <w:webHidden/>
                                    </w:rPr>
                                    <w:tab/>
                                  </w:r>
                                  <w:r w:rsidR="00A539DD">
                                    <w:rPr>
                                      <w:noProof/>
                                      <w:webHidden/>
                                    </w:rPr>
                                    <w:fldChar w:fldCharType="begin"/>
                                  </w:r>
                                  <w:r w:rsidR="00A539DD">
                                    <w:rPr>
                                      <w:noProof/>
                                      <w:webHidden/>
                                    </w:rPr>
                                    <w:instrText xml:space="preserve"> PAGEREF _Toc58339467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2D484647" w14:textId="5014CE61"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00A539DD" w:rsidRPr="005B1814">
                                    <w:rPr>
                                      <w:rStyle w:val="Lienhypertexte"/>
                                      <w:rFonts w:ascii="Marianne Light" w:eastAsia="Calibri" w:hAnsi="Marianne Light"/>
                                      <w:noProof/>
                                    </w:rPr>
                                    <w:t>4.</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Rapports / documents à fournir lors de l’exécution du contrat de financement</w:t>
                                  </w:r>
                                  <w:r w:rsidR="00A539DD">
                                    <w:rPr>
                                      <w:noProof/>
                                      <w:webHidden/>
                                    </w:rPr>
                                    <w:tab/>
                                  </w:r>
                                  <w:r w:rsidR="00A539DD">
                                    <w:rPr>
                                      <w:noProof/>
                                      <w:webHidden/>
                                    </w:rPr>
                                    <w:fldChar w:fldCharType="begin"/>
                                  </w:r>
                                  <w:r w:rsidR="00A539DD">
                                    <w:rPr>
                                      <w:noProof/>
                                      <w:webHidden/>
                                    </w:rPr>
                                    <w:instrText xml:space="preserve"> PAGEREF _Toc58339468 \h </w:instrText>
                                  </w:r>
                                  <w:r w:rsidR="00A539DD">
                                    <w:rPr>
                                      <w:noProof/>
                                      <w:webHidden/>
                                    </w:rPr>
                                  </w:r>
                                  <w:r w:rsidR="00A539DD">
                                    <w:rPr>
                                      <w:noProof/>
                                      <w:webHidden/>
                                    </w:rPr>
                                    <w:fldChar w:fldCharType="separate"/>
                                  </w:r>
                                  <w:r w:rsidR="00A539DD">
                                    <w:rPr>
                                      <w:noProof/>
                                      <w:webHidden/>
                                    </w:rPr>
                                    <w:t>8</w:t>
                                  </w:r>
                                  <w:r w:rsidR="00A539DD">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401.05pt;margin-top:213.35pt;width:452.2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00A539DD" w:rsidRPr="005B1814">
                              <w:rPr>
                                <w:rStyle w:val="Lienhypertexte"/>
                                <w:rFonts w:ascii="Marianne Light" w:eastAsia="Calibri" w:hAnsi="Marianne Light"/>
                                <w:smallCaps/>
                                <w:noProof/>
                              </w:rPr>
                              <w:t>1.1.</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Identification des rôles et relations des intervenants – montage juridique</w:t>
                            </w:r>
                            <w:r w:rsidR="00A539DD">
                              <w:rPr>
                                <w:noProof/>
                                <w:webHidden/>
                              </w:rPr>
                              <w:tab/>
                            </w:r>
                            <w:r w:rsidR="00A539DD">
                              <w:rPr>
                                <w:noProof/>
                                <w:webHidden/>
                              </w:rPr>
                              <w:fldChar w:fldCharType="begin"/>
                            </w:r>
                            <w:r w:rsidR="00A539DD">
                              <w:rPr>
                                <w:noProof/>
                                <w:webHidden/>
                              </w:rPr>
                              <w:instrText xml:space="preserve"> PAGEREF _Toc58339457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52511F9" w14:textId="54CED8E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00A539DD" w:rsidRPr="005B1814">
                              <w:rPr>
                                <w:rStyle w:val="Lienhypertexte"/>
                                <w:rFonts w:ascii="Marianne Light" w:hAnsi="Marianne Light"/>
                                <w:noProof/>
                              </w:rPr>
                              <w:t>1.2.</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Intégration au territoire, historique de la situation existante</w:t>
                            </w:r>
                            <w:r w:rsidR="00A539DD">
                              <w:rPr>
                                <w:noProof/>
                                <w:webHidden/>
                              </w:rPr>
                              <w:tab/>
                            </w:r>
                            <w:r w:rsidR="00A539DD">
                              <w:rPr>
                                <w:noProof/>
                                <w:webHidden/>
                              </w:rPr>
                              <w:fldChar w:fldCharType="begin"/>
                            </w:r>
                            <w:r w:rsidR="00A539DD">
                              <w:rPr>
                                <w:noProof/>
                                <w:webHidden/>
                              </w:rPr>
                              <w:instrText xml:space="preserve"> PAGEREF _Toc58339458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3A2F6383" w14:textId="73F14E8D"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00A539DD" w:rsidRPr="005B1814">
                              <w:rPr>
                                <w:rStyle w:val="Lienhypertexte"/>
                                <w:rFonts w:ascii="Marianne Light" w:hAnsi="Marianne Light"/>
                                <w:noProof/>
                              </w:rPr>
                              <w:t>1.3.</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Description des actions et études de faisabilité pour le montage du projet et sur les process</w:t>
                            </w:r>
                            <w:r w:rsidR="00A539DD">
                              <w:rPr>
                                <w:noProof/>
                                <w:webHidden/>
                              </w:rPr>
                              <w:tab/>
                            </w:r>
                            <w:r w:rsidR="00A539DD">
                              <w:rPr>
                                <w:noProof/>
                                <w:webHidden/>
                              </w:rPr>
                              <w:fldChar w:fldCharType="begin"/>
                            </w:r>
                            <w:r w:rsidR="00A539DD">
                              <w:rPr>
                                <w:noProof/>
                                <w:webHidden/>
                              </w:rPr>
                              <w:instrText xml:space="preserve"> PAGEREF _Toc58339459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7095B33" w14:textId="1FEB77C6"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00A539DD" w:rsidRPr="005B1814">
                              <w:rPr>
                                <w:rStyle w:val="Lienhypertexte"/>
                                <w:rFonts w:ascii="Marianne Light" w:hAnsi="Marianne Light"/>
                                <w:noProof/>
                              </w:rPr>
                              <w:t>1.4.</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Précisions sur les objectifs attendus de l’opération</w:t>
                            </w:r>
                            <w:r w:rsidR="00A539DD">
                              <w:rPr>
                                <w:noProof/>
                                <w:webHidden/>
                              </w:rPr>
                              <w:tab/>
                            </w:r>
                            <w:r w:rsidR="00A539DD">
                              <w:rPr>
                                <w:noProof/>
                                <w:webHidden/>
                              </w:rPr>
                              <w:fldChar w:fldCharType="begin"/>
                            </w:r>
                            <w:r w:rsidR="00A539DD">
                              <w:rPr>
                                <w:noProof/>
                                <w:webHidden/>
                              </w:rPr>
                              <w:instrText xml:space="preserve"> PAGEREF _Toc58339460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4CFC9FB9" w14:textId="5F3116F4"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00A539DD" w:rsidRPr="005B1814">
                              <w:rPr>
                                <w:rStyle w:val="Lienhypertexte"/>
                                <w:rFonts w:ascii="Marianne Light" w:hAnsi="Marianne Light"/>
                                <w:noProof/>
                              </w:rPr>
                              <w:t>1.5.</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Intrants</w:t>
                            </w:r>
                            <w:r w:rsidR="00A539DD">
                              <w:rPr>
                                <w:noProof/>
                                <w:webHidden/>
                              </w:rPr>
                              <w:tab/>
                            </w:r>
                            <w:r w:rsidR="00A539DD">
                              <w:rPr>
                                <w:noProof/>
                                <w:webHidden/>
                              </w:rPr>
                              <w:fldChar w:fldCharType="begin"/>
                            </w:r>
                            <w:r w:rsidR="00A539DD">
                              <w:rPr>
                                <w:noProof/>
                                <w:webHidden/>
                              </w:rPr>
                              <w:instrText xml:space="preserve"> PAGEREF _Toc58339461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12886123" w14:textId="19162578" w:rsidR="00A539DD"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00A539DD" w:rsidRPr="005B1814">
                              <w:rPr>
                                <w:rStyle w:val="Lienhypertexte"/>
                                <w:rFonts w:ascii="Marianne Light" w:hAnsi="Marianne Light"/>
                                <w:noProof/>
                              </w:rPr>
                              <w:t>1.6.</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Descriptif technique de l'installation et de ses performances</w:t>
                            </w:r>
                            <w:r w:rsidR="00A539DD">
                              <w:rPr>
                                <w:noProof/>
                                <w:webHidden/>
                              </w:rPr>
                              <w:tab/>
                            </w:r>
                            <w:r w:rsidR="00A539DD">
                              <w:rPr>
                                <w:noProof/>
                                <w:webHidden/>
                              </w:rPr>
                              <w:fldChar w:fldCharType="begin"/>
                            </w:r>
                            <w:r w:rsidR="00A539DD">
                              <w:rPr>
                                <w:noProof/>
                                <w:webHidden/>
                              </w:rPr>
                              <w:instrText xml:space="preserve"> PAGEREF _Toc58339462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50348E5" w14:textId="080F3565" w:rsidR="00A539DD" w:rsidRDefault="00000000">
                          <w:pPr>
                            <w:pStyle w:val="TM3"/>
                            <w:tabs>
                              <w:tab w:val="right" w:leader="dot" w:pos="9060"/>
                            </w:tabs>
                            <w:rPr>
                              <w:rFonts w:asciiTheme="minorHAnsi" w:hAnsiTheme="minorHAnsi" w:cstheme="minorBidi"/>
                              <w:noProof/>
                              <w:sz w:val="22"/>
                            </w:rPr>
                          </w:pPr>
                          <w:hyperlink w:anchor="_Toc58339463" w:history="1">
                            <w:r w:rsidR="00A539DD" w:rsidRPr="005B1814">
                              <w:rPr>
                                <w:rStyle w:val="Lienhypertexte"/>
                                <w:noProof/>
                              </w:rPr>
                              <w:t>1.6.1 Descriptif</w:t>
                            </w:r>
                            <w:r w:rsidR="00A539DD">
                              <w:rPr>
                                <w:noProof/>
                                <w:webHidden/>
                              </w:rPr>
                              <w:tab/>
                            </w:r>
                            <w:r w:rsidR="00A539DD">
                              <w:rPr>
                                <w:noProof/>
                                <w:webHidden/>
                              </w:rPr>
                              <w:fldChar w:fldCharType="begin"/>
                            </w:r>
                            <w:r w:rsidR="00A539DD">
                              <w:rPr>
                                <w:noProof/>
                                <w:webHidden/>
                              </w:rPr>
                              <w:instrText xml:space="preserve"> PAGEREF _Toc58339463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3A10301D" w14:textId="5EB2F2BE" w:rsidR="00A539DD" w:rsidRDefault="00000000">
                          <w:pPr>
                            <w:pStyle w:val="TM3"/>
                            <w:tabs>
                              <w:tab w:val="right" w:leader="dot" w:pos="9060"/>
                            </w:tabs>
                            <w:rPr>
                              <w:rFonts w:asciiTheme="minorHAnsi" w:hAnsiTheme="minorHAnsi" w:cstheme="minorBidi"/>
                              <w:noProof/>
                              <w:sz w:val="22"/>
                            </w:rPr>
                          </w:pPr>
                          <w:hyperlink w:anchor="_Toc58339464" w:history="1">
                            <w:r w:rsidR="00A539DD" w:rsidRPr="005B1814">
                              <w:rPr>
                                <w:rStyle w:val="Lienhypertexte"/>
                                <w:noProof/>
                              </w:rPr>
                              <w:t>1.6.2 Valorisation du biogaz</w:t>
                            </w:r>
                            <w:r w:rsidR="00A539DD">
                              <w:rPr>
                                <w:noProof/>
                                <w:webHidden/>
                              </w:rPr>
                              <w:tab/>
                            </w:r>
                            <w:r w:rsidR="00A539DD">
                              <w:rPr>
                                <w:noProof/>
                                <w:webHidden/>
                              </w:rPr>
                              <w:fldChar w:fldCharType="begin"/>
                            </w:r>
                            <w:r w:rsidR="00A539DD">
                              <w:rPr>
                                <w:noProof/>
                                <w:webHidden/>
                              </w:rPr>
                              <w:instrText xml:space="preserve"> PAGEREF _Toc58339464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A12A7D9" w14:textId="5924DDE9" w:rsidR="00A539DD" w:rsidRDefault="00000000">
                          <w:pPr>
                            <w:pStyle w:val="TM3"/>
                            <w:tabs>
                              <w:tab w:val="right" w:leader="dot" w:pos="9060"/>
                            </w:tabs>
                            <w:rPr>
                              <w:rFonts w:asciiTheme="minorHAnsi" w:hAnsiTheme="minorHAnsi" w:cstheme="minorBidi"/>
                              <w:noProof/>
                              <w:sz w:val="22"/>
                            </w:rPr>
                          </w:pPr>
                          <w:hyperlink w:anchor="_Toc58339465" w:history="1">
                            <w:r w:rsidR="00A539DD" w:rsidRPr="005B1814">
                              <w:rPr>
                                <w:rStyle w:val="Lienhypertexte"/>
                                <w:noProof/>
                              </w:rPr>
                              <w:t>1.6.3 Valorisation du digestat</w:t>
                            </w:r>
                            <w:r w:rsidR="00A539DD">
                              <w:rPr>
                                <w:noProof/>
                                <w:webHidden/>
                              </w:rPr>
                              <w:tab/>
                            </w:r>
                            <w:r w:rsidR="00A539DD">
                              <w:rPr>
                                <w:noProof/>
                                <w:webHidden/>
                              </w:rPr>
                              <w:fldChar w:fldCharType="begin"/>
                            </w:r>
                            <w:r w:rsidR="00A539DD">
                              <w:rPr>
                                <w:noProof/>
                                <w:webHidden/>
                              </w:rPr>
                              <w:instrText xml:space="preserve"> PAGEREF _Toc58339465 \h </w:instrText>
                            </w:r>
                            <w:r w:rsidR="00A539DD">
                              <w:rPr>
                                <w:noProof/>
                                <w:webHidden/>
                              </w:rPr>
                            </w:r>
                            <w:r w:rsidR="00A539DD">
                              <w:rPr>
                                <w:noProof/>
                                <w:webHidden/>
                              </w:rPr>
                              <w:fldChar w:fldCharType="separate"/>
                            </w:r>
                            <w:r w:rsidR="00A539DD">
                              <w:rPr>
                                <w:noProof/>
                                <w:webHidden/>
                              </w:rPr>
                              <w:t>6</w:t>
                            </w:r>
                            <w:r w:rsidR="00A539DD">
                              <w:rPr>
                                <w:noProof/>
                                <w:webHidden/>
                              </w:rPr>
                              <w:fldChar w:fldCharType="end"/>
                            </w:r>
                          </w:hyperlink>
                        </w:p>
                        <w:p w14:paraId="58BDE51B" w14:textId="5EF8E39F"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00A539DD" w:rsidRPr="005B1814">
                              <w:rPr>
                                <w:rStyle w:val="Lienhypertexte"/>
                                <w:rFonts w:ascii="Marianne Light" w:eastAsia="Calibri" w:hAnsi="Marianne Light"/>
                                <w:noProof/>
                              </w:rPr>
                              <w:t>2.</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Suivi et planning du projet</w:t>
                            </w:r>
                            <w:r w:rsidR="00A539DD">
                              <w:rPr>
                                <w:noProof/>
                                <w:webHidden/>
                              </w:rPr>
                              <w:tab/>
                            </w:r>
                            <w:r w:rsidR="00A539DD">
                              <w:rPr>
                                <w:noProof/>
                                <w:webHidden/>
                              </w:rPr>
                              <w:fldChar w:fldCharType="begin"/>
                            </w:r>
                            <w:r w:rsidR="00A539DD">
                              <w:rPr>
                                <w:noProof/>
                                <w:webHidden/>
                              </w:rPr>
                              <w:instrText xml:space="preserve"> PAGEREF _Toc58339466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080B1C45" w14:textId="5A6E8164"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00A539DD" w:rsidRPr="005B1814">
                              <w:rPr>
                                <w:rStyle w:val="Lienhypertexte"/>
                                <w:rFonts w:ascii="Marianne Light" w:eastAsia="Calibri" w:hAnsi="Marianne Light"/>
                                <w:noProof/>
                              </w:rPr>
                              <w:t>3.</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Engagements spécifiques</w:t>
                            </w:r>
                            <w:r w:rsidR="00A539DD">
                              <w:rPr>
                                <w:noProof/>
                                <w:webHidden/>
                              </w:rPr>
                              <w:tab/>
                            </w:r>
                            <w:r w:rsidR="00A539DD">
                              <w:rPr>
                                <w:noProof/>
                                <w:webHidden/>
                              </w:rPr>
                              <w:fldChar w:fldCharType="begin"/>
                            </w:r>
                            <w:r w:rsidR="00A539DD">
                              <w:rPr>
                                <w:noProof/>
                                <w:webHidden/>
                              </w:rPr>
                              <w:instrText xml:space="preserve"> PAGEREF _Toc58339467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2D484647" w14:textId="5014CE61" w:rsidR="00A539DD"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00A539DD" w:rsidRPr="005B1814">
                              <w:rPr>
                                <w:rStyle w:val="Lienhypertexte"/>
                                <w:rFonts w:ascii="Marianne Light" w:eastAsia="Calibri" w:hAnsi="Marianne Light"/>
                                <w:noProof/>
                              </w:rPr>
                              <w:t>4.</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Rapports / documents à fournir lors de l’exécution du contrat de financement</w:t>
                            </w:r>
                            <w:r w:rsidR="00A539DD">
                              <w:rPr>
                                <w:noProof/>
                                <w:webHidden/>
                              </w:rPr>
                              <w:tab/>
                            </w:r>
                            <w:r w:rsidR="00A539DD">
                              <w:rPr>
                                <w:noProof/>
                                <w:webHidden/>
                              </w:rPr>
                              <w:fldChar w:fldCharType="begin"/>
                            </w:r>
                            <w:r w:rsidR="00A539DD">
                              <w:rPr>
                                <w:noProof/>
                                <w:webHidden/>
                              </w:rPr>
                              <w:instrText xml:space="preserve"> PAGEREF _Toc58339468 \h </w:instrText>
                            </w:r>
                            <w:r w:rsidR="00A539DD">
                              <w:rPr>
                                <w:noProof/>
                                <w:webHidden/>
                              </w:rPr>
                            </w:r>
                            <w:r w:rsidR="00A539DD">
                              <w:rPr>
                                <w:noProof/>
                                <w:webHidden/>
                              </w:rPr>
                              <w:fldChar w:fldCharType="separate"/>
                            </w:r>
                            <w:r w:rsidR="00A539DD">
                              <w:rPr>
                                <w:noProof/>
                                <w:webHidden/>
                              </w:rPr>
                              <w:t>8</w:t>
                            </w:r>
                            <w:r w:rsidR="00A539DD">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v:textbox>
                <w10:wrap type="square" anchorx="margin"/>
              </v:shape>
            </w:pict>
          </mc:Fallback>
        </mc:AlternateContent>
      </w:r>
      <w:r w:rsidR="00355E54">
        <w:br w:type="page"/>
      </w:r>
    </w:p>
    <w:p w14:paraId="7194C7B8" w14:textId="722EA01E" w:rsidR="00081363" w:rsidRPr="002473F7" w:rsidRDefault="00081363" w:rsidP="00081363">
      <w:pPr>
        <w:pStyle w:val="Titre1"/>
        <w:numPr>
          <w:ilvl w:val="0"/>
          <w:numId w:val="2"/>
        </w:numPr>
        <w:rPr>
          <w:rFonts w:ascii="Marianne Light" w:eastAsia="Calibri" w:hAnsi="Marianne Light"/>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7152699"/>
      <w:bookmarkStart w:id="11" w:name="_Toc57153879"/>
      <w:bookmarkStart w:id="12" w:name="_Toc57153904"/>
      <w:bookmarkStart w:id="13" w:name="_Toc57153924"/>
      <w:bookmarkStart w:id="14" w:name="_Toc57154661"/>
      <w:bookmarkStart w:id="15" w:name="_Toc57155087"/>
      <w:bookmarkStart w:id="16" w:name="_Toc58321199"/>
      <w:bookmarkStart w:id="17" w:name="_Toc58322426"/>
      <w:bookmarkStart w:id="18" w:name="_Toc58334929"/>
      <w:bookmarkStart w:id="19" w:name="_Toc58337148"/>
      <w:bookmarkStart w:id="20" w:name="_Toc58339456"/>
      <w:r w:rsidRPr="002473F7">
        <w:rPr>
          <w:rFonts w:ascii="Marianne Light" w:eastAsia="Calibri" w:hAnsi="Marianne Light"/>
        </w:rPr>
        <w:lastRenderedPageBreak/>
        <w:t xml:space="preserve">Description </w:t>
      </w:r>
      <w:bookmarkEnd w:id="0"/>
      <w:r w:rsidR="00735187" w:rsidRPr="002473F7">
        <w:rPr>
          <w:rFonts w:ascii="Marianne Light" w:eastAsia="Calibri" w:hAnsi="Marianne Light"/>
        </w:rPr>
        <w:t xml:space="preserve">détaillée </w:t>
      </w:r>
      <w:r w:rsidRPr="002473F7">
        <w:rPr>
          <w:rFonts w:ascii="Marianne Light" w:eastAsia="Calibri" w:hAnsi="Marianne Light"/>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5E92E4" w14:textId="4F91A50D" w:rsidR="003A7519" w:rsidRPr="002473F7" w:rsidRDefault="006978B6" w:rsidP="006C5671">
      <w:pPr>
        <w:pStyle w:val="Titre2"/>
        <w:ind w:left="584"/>
        <w:rPr>
          <w:rFonts w:ascii="Marianne Light" w:eastAsia="Calibri" w:hAnsi="Marianne Light"/>
          <w:smallCaps/>
        </w:rPr>
      </w:pPr>
      <w:bookmarkStart w:id="21" w:name="_Toc526777403"/>
      <w:bookmarkStart w:id="22" w:name="_Toc57152700"/>
      <w:bookmarkStart w:id="23" w:name="_Toc57153880"/>
      <w:bookmarkStart w:id="24" w:name="_Toc57153905"/>
      <w:bookmarkStart w:id="25" w:name="_Toc57153925"/>
      <w:bookmarkStart w:id="26" w:name="_Toc57154662"/>
      <w:bookmarkStart w:id="27" w:name="_Toc57155088"/>
      <w:bookmarkStart w:id="28" w:name="_Toc58321200"/>
      <w:bookmarkStart w:id="29" w:name="_Toc58322427"/>
      <w:bookmarkStart w:id="30" w:name="_Toc58334930"/>
      <w:bookmarkStart w:id="31" w:name="_Toc58337149"/>
      <w:bookmarkStart w:id="32" w:name="_Toc58339457"/>
      <w:bookmarkStart w:id="33" w:name="_Toc361900950"/>
      <w:bookmarkStart w:id="34" w:name="_Toc51062366"/>
      <w:bookmarkStart w:id="35" w:name="_Toc51064061"/>
      <w:bookmarkStart w:id="36" w:name="_Toc51064308"/>
      <w:bookmarkStart w:id="37" w:name="_Toc51064420"/>
      <w:bookmarkStart w:id="38" w:name="_Toc51064712"/>
      <w:bookmarkStart w:id="39" w:name="_Toc51228299"/>
      <w:bookmarkStart w:id="40" w:name="_Toc51228331"/>
      <w:bookmarkStart w:id="41" w:name="_Toc51228460"/>
      <w:bookmarkStart w:id="42" w:name="_Toc51228539"/>
      <w:r>
        <w:rPr>
          <w:rFonts w:ascii="Marianne Light" w:hAnsi="Marianne Light"/>
        </w:rPr>
        <w:t xml:space="preserve"> </w:t>
      </w:r>
      <w:r w:rsidR="006C5671" w:rsidRPr="002473F7">
        <w:rPr>
          <w:rFonts w:ascii="Marianne Light" w:hAnsi="Marianne Light"/>
        </w:rPr>
        <w:t>I</w:t>
      </w:r>
      <w:r w:rsidR="003A7519" w:rsidRPr="002473F7">
        <w:rPr>
          <w:rFonts w:ascii="Marianne Light" w:hAnsi="Marianne Light"/>
        </w:rPr>
        <w:t>dentification des rôles et relations des intervenants – montage juridique</w:t>
      </w:r>
      <w:bookmarkEnd w:id="21"/>
      <w:bookmarkEnd w:id="22"/>
      <w:bookmarkEnd w:id="23"/>
      <w:bookmarkEnd w:id="24"/>
      <w:bookmarkEnd w:id="25"/>
      <w:bookmarkEnd w:id="26"/>
      <w:bookmarkEnd w:id="27"/>
      <w:bookmarkEnd w:id="28"/>
      <w:bookmarkEnd w:id="29"/>
      <w:bookmarkEnd w:id="30"/>
      <w:bookmarkEnd w:id="31"/>
      <w:bookmarkEnd w:id="32"/>
      <w:r w:rsidR="003A7519" w:rsidRPr="002473F7">
        <w:rPr>
          <w:rFonts w:ascii="Marianne Light" w:hAnsi="Marianne Light"/>
        </w:rPr>
        <w:t xml:space="preserve"> </w:t>
      </w:r>
    </w:p>
    <w:p w14:paraId="48362286" w14:textId="688C772F" w:rsidR="003A7519" w:rsidRPr="000261C1" w:rsidRDefault="00815DA2" w:rsidP="0012455B">
      <w:pPr>
        <w:pStyle w:val="TexteCourant"/>
        <w:rPr>
          <w:lang w:eastAsia="en-US"/>
        </w:rPr>
      </w:pPr>
      <w:r w:rsidRPr="00815DA2">
        <w:rPr>
          <w:lang w:eastAsia="en-US"/>
        </w:rPr>
        <w:t>Complétez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
        <w:tblDescription w:val=""/>
      </w:tblPr>
      <w:tblGrid>
        <w:gridCol w:w="1659"/>
        <w:gridCol w:w="1313"/>
        <w:gridCol w:w="1134"/>
        <w:gridCol w:w="1418"/>
        <w:gridCol w:w="1095"/>
        <w:gridCol w:w="1049"/>
        <w:gridCol w:w="1392"/>
      </w:tblGrid>
      <w:tr w:rsidR="003A7519" w:rsidRPr="00815DA2" w14:paraId="5C5B9006" w14:textId="77777777" w:rsidTr="00815DA2">
        <w:tc>
          <w:tcPr>
            <w:tcW w:w="1659" w:type="dxa"/>
            <w:shd w:val="clear" w:color="auto" w:fill="FFFFFF" w:themeFill="background1"/>
          </w:tcPr>
          <w:p w14:paraId="6092ED29" w14:textId="77777777" w:rsidR="003A7519" w:rsidRPr="00815DA2" w:rsidRDefault="003A7519" w:rsidP="001D6D1A">
            <w:pPr>
              <w:jc w:val="center"/>
              <w:rPr>
                <w:rFonts w:ascii="Marianne Light" w:eastAsia="Arial" w:hAnsi="Marianne Light"/>
                <w:sz w:val="18"/>
                <w:szCs w:val="18"/>
              </w:rPr>
            </w:pPr>
          </w:p>
        </w:tc>
        <w:tc>
          <w:tcPr>
            <w:tcW w:w="1313" w:type="dxa"/>
            <w:shd w:val="clear" w:color="auto" w:fill="FFFFFF" w:themeFill="background1"/>
          </w:tcPr>
          <w:p w14:paraId="7FA122AB"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 de la société</w:t>
            </w:r>
          </w:p>
        </w:tc>
        <w:tc>
          <w:tcPr>
            <w:tcW w:w="1134" w:type="dxa"/>
            <w:shd w:val="clear" w:color="auto" w:fill="FFFFFF" w:themeFill="background1"/>
          </w:tcPr>
          <w:p w14:paraId="63BC0616"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w:t>
            </w:r>
          </w:p>
        </w:tc>
        <w:tc>
          <w:tcPr>
            <w:tcW w:w="1418" w:type="dxa"/>
            <w:shd w:val="clear" w:color="auto" w:fill="FFFFFF" w:themeFill="background1"/>
          </w:tcPr>
          <w:p w14:paraId="3F425F85"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Prénom</w:t>
            </w:r>
          </w:p>
        </w:tc>
        <w:tc>
          <w:tcPr>
            <w:tcW w:w="1095" w:type="dxa"/>
            <w:shd w:val="clear" w:color="auto" w:fill="FFFFFF" w:themeFill="background1"/>
          </w:tcPr>
          <w:p w14:paraId="70574FE0"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Fonction</w:t>
            </w:r>
          </w:p>
        </w:tc>
        <w:tc>
          <w:tcPr>
            <w:tcW w:w="1049" w:type="dxa"/>
            <w:shd w:val="clear" w:color="auto" w:fill="FFFFFF" w:themeFill="background1"/>
          </w:tcPr>
          <w:p w14:paraId="60A0270E"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Mail</w:t>
            </w:r>
          </w:p>
        </w:tc>
        <w:tc>
          <w:tcPr>
            <w:tcW w:w="1392" w:type="dxa"/>
            <w:shd w:val="clear" w:color="auto" w:fill="FFFFFF" w:themeFill="background1"/>
          </w:tcPr>
          <w:p w14:paraId="7B072677"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Téléphone</w:t>
            </w:r>
          </w:p>
        </w:tc>
      </w:tr>
      <w:tr w:rsidR="003A7519" w:rsidRPr="00815DA2" w14:paraId="722CB7AB" w14:textId="77777777" w:rsidTr="00815DA2">
        <w:tc>
          <w:tcPr>
            <w:tcW w:w="1659" w:type="dxa"/>
            <w:shd w:val="clear" w:color="auto" w:fill="FFFFFF" w:themeFill="background1"/>
          </w:tcPr>
          <w:p w14:paraId="3FB12C7E"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 xml:space="preserve">Maître d’œuvre </w:t>
            </w:r>
          </w:p>
        </w:tc>
        <w:tc>
          <w:tcPr>
            <w:tcW w:w="1313" w:type="dxa"/>
            <w:shd w:val="clear" w:color="auto" w:fill="FFFFFF" w:themeFill="background1"/>
          </w:tcPr>
          <w:p w14:paraId="0B04B05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DEE0040"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3E8C80C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F34160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7C3CC614"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4287E36D" w14:textId="77777777" w:rsidR="003A7519" w:rsidRPr="00815DA2" w:rsidRDefault="003A7519" w:rsidP="001D6D1A">
            <w:pPr>
              <w:rPr>
                <w:rFonts w:ascii="Marianne Light" w:hAnsi="Marianne Light"/>
                <w:sz w:val="18"/>
                <w:szCs w:val="18"/>
              </w:rPr>
            </w:pPr>
          </w:p>
        </w:tc>
      </w:tr>
      <w:tr w:rsidR="003A7519" w:rsidRPr="00815DA2" w14:paraId="38F7463C" w14:textId="77777777" w:rsidTr="00815DA2">
        <w:tc>
          <w:tcPr>
            <w:tcW w:w="1659" w:type="dxa"/>
            <w:shd w:val="clear" w:color="auto" w:fill="FFFFFF" w:themeFill="background1"/>
          </w:tcPr>
          <w:p w14:paraId="388F0A9D"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Maître d’ouvrage</w:t>
            </w:r>
          </w:p>
        </w:tc>
        <w:tc>
          <w:tcPr>
            <w:tcW w:w="1313" w:type="dxa"/>
            <w:shd w:val="clear" w:color="auto" w:fill="FFFFFF" w:themeFill="background1"/>
          </w:tcPr>
          <w:p w14:paraId="62970DA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7F40A6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840BF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6EC672C"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63EECB5"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70BC0FC" w14:textId="77777777" w:rsidR="003A7519" w:rsidRPr="00815DA2" w:rsidRDefault="003A7519" w:rsidP="001D6D1A">
            <w:pPr>
              <w:rPr>
                <w:rFonts w:ascii="Marianne Light" w:hAnsi="Marianne Light"/>
                <w:sz w:val="18"/>
                <w:szCs w:val="18"/>
              </w:rPr>
            </w:pPr>
          </w:p>
        </w:tc>
      </w:tr>
      <w:tr w:rsidR="003A7519" w:rsidRPr="00815DA2" w14:paraId="3C7F8311" w14:textId="77777777" w:rsidTr="00815DA2">
        <w:tc>
          <w:tcPr>
            <w:tcW w:w="1659" w:type="dxa"/>
            <w:shd w:val="clear" w:color="auto" w:fill="FFFFFF" w:themeFill="background1"/>
          </w:tcPr>
          <w:p w14:paraId="014E389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AMO</w:t>
            </w:r>
          </w:p>
        </w:tc>
        <w:tc>
          <w:tcPr>
            <w:tcW w:w="1313" w:type="dxa"/>
            <w:shd w:val="clear" w:color="auto" w:fill="FFFFFF" w:themeFill="background1"/>
          </w:tcPr>
          <w:p w14:paraId="30DE2664"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57397E1"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E9678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D8697AD"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2F75B578"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51BF8C8B" w14:textId="77777777" w:rsidR="003A7519" w:rsidRPr="00815DA2" w:rsidRDefault="003A7519" w:rsidP="001D6D1A">
            <w:pPr>
              <w:rPr>
                <w:rFonts w:ascii="Marianne Light" w:hAnsi="Marianne Light"/>
                <w:sz w:val="18"/>
                <w:szCs w:val="18"/>
              </w:rPr>
            </w:pPr>
          </w:p>
        </w:tc>
      </w:tr>
      <w:tr w:rsidR="003A7519" w:rsidRPr="00815DA2" w14:paraId="53DAD89B" w14:textId="77777777" w:rsidTr="00815DA2">
        <w:tc>
          <w:tcPr>
            <w:tcW w:w="1659" w:type="dxa"/>
            <w:shd w:val="clear" w:color="auto" w:fill="FFFFFF" w:themeFill="background1"/>
          </w:tcPr>
          <w:p w14:paraId="02D40376"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Collectivité délégante (le cas échéant)</w:t>
            </w:r>
          </w:p>
        </w:tc>
        <w:tc>
          <w:tcPr>
            <w:tcW w:w="1313" w:type="dxa"/>
            <w:shd w:val="clear" w:color="auto" w:fill="FFFFFF" w:themeFill="background1"/>
          </w:tcPr>
          <w:p w14:paraId="1A958901" w14:textId="77777777" w:rsidR="003A7519" w:rsidRPr="00815DA2" w:rsidRDefault="003A7519" w:rsidP="001D6D1A">
            <w:pPr>
              <w:rPr>
                <w:rFonts w:ascii="Marianne Light" w:eastAsia="Arial" w:hAnsi="Marianne Light"/>
                <w:sz w:val="18"/>
                <w:szCs w:val="18"/>
              </w:rPr>
            </w:pPr>
          </w:p>
        </w:tc>
        <w:tc>
          <w:tcPr>
            <w:tcW w:w="1134" w:type="dxa"/>
            <w:shd w:val="clear" w:color="auto" w:fill="FFFFFF" w:themeFill="background1"/>
          </w:tcPr>
          <w:p w14:paraId="75B5BB9C" w14:textId="77777777" w:rsidR="003A7519" w:rsidRPr="00815DA2" w:rsidRDefault="003A7519" w:rsidP="001D6D1A">
            <w:pPr>
              <w:rPr>
                <w:rFonts w:ascii="Marianne Light" w:eastAsia="Arial" w:hAnsi="Marianne Light"/>
                <w:sz w:val="18"/>
                <w:szCs w:val="18"/>
              </w:rPr>
            </w:pPr>
          </w:p>
        </w:tc>
        <w:tc>
          <w:tcPr>
            <w:tcW w:w="1418" w:type="dxa"/>
            <w:shd w:val="clear" w:color="auto" w:fill="FFFFFF" w:themeFill="background1"/>
          </w:tcPr>
          <w:p w14:paraId="57EB551E" w14:textId="77777777" w:rsidR="003A7519" w:rsidRPr="00815DA2" w:rsidRDefault="003A7519" w:rsidP="001D6D1A">
            <w:pPr>
              <w:rPr>
                <w:rFonts w:ascii="Marianne Light" w:eastAsia="Arial" w:hAnsi="Marianne Light"/>
                <w:sz w:val="18"/>
                <w:szCs w:val="18"/>
              </w:rPr>
            </w:pPr>
          </w:p>
        </w:tc>
        <w:tc>
          <w:tcPr>
            <w:tcW w:w="1095" w:type="dxa"/>
            <w:shd w:val="clear" w:color="auto" w:fill="FFFFFF" w:themeFill="background1"/>
          </w:tcPr>
          <w:p w14:paraId="7A2D4D11" w14:textId="77777777" w:rsidR="003A7519" w:rsidRPr="00815DA2" w:rsidRDefault="003A7519" w:rsidP="001D6D1A">
            <w:pPr>
              <w:rPr>
                <w:rFonts w:ascii="Marianne Light" w:eastAsia="Arial" w:hAnsi="Marianne Light"/>
                <w:sz w:val="18"/>
                <w:szCs w:val="18"/>
              </w:rPr>
            </w:pPr>
          </w:p>
        </w:tc>
        <w:tc>
          <w:tcPr>
            <w:tcW w:w="1049" w:type="dxa"/>
            <w:shd w:val="clear" w:color="auto" w:fill="FFFFFF" w:themeFill="background1"/>
          </w:tcPr>
          <w:p w14:paraId="36F277F8" w14:textId="77777777" w:rsidR="003A7519" w:rsidRPr="00815DA2" w:rsidRDefault="003A7519" w:rsidP="001D6D1A">
            <w:pPr>
              <w:rPr>
                <w:rFonts w:ascii="Marianne Light" w:eastAsia="Arial" w:hAnsi="Marianne Light"/>
                <w:sz w:val="18"/>
                <w:szCs w:val="18"/>
              </w:rPr>
            </w:pPr>
          </w:p>
        </w:tc>
        <w:tc>
          <w:tcPr>
            <w:tcW w:w="1392" w:type="dxa"/>
            <w:shd w:val="clear" w:color="auto" w:fill="FFFFFF" w:themeFill="background1"/>
          </w:tcPr>
          <w:p w14:paraId="0EF12310" w14:textId="77777777" w:rsidR="003A7519" w:rsidRPr="00815DA2" w:rsidRDefault="003A7519" w:rsidP="001D6D1A">
            <w:pPr>
              <w:rPr>
                <w:rFonts w:ascii="Marianne Light" w:eastAsia="Arial" w:hAnsi="Marianne Light"/>
                <w:sz w:val="18"/>
                <w:szCs w:val="18"/>
              </w:rPr>
            </w:pPr>
          </w:p>
        </w:tc>
      </w:tr>
      <w:tr w:rsidR="003A7519" w:rsidRPr="00815DA2" w14:paraId="410636AB" w14:textId="77777777" w:rsidTr="00815DA2">
        <w:tc>
          <w:tcPr>
            <w:tcW w:w="1659" w:type="dxa"/>
            <w:shd w:val="clear" w:color="auto" w:fill="FFFFFF" w:themeFill="background1"/>
          </w:tcPr>
          <w:p w14:paraId="0DB48A34"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Délégataire ou assimilé</w:t>
            </w:r>
          </w:p>
        </w:tc>
        <w:tc>
          <w:tcPr>
            <w:tcW w:w="1313" w:type="dxa"/>
            <w:shd w:val="clear" w:color="auto" w:fill="FFFFFF" w:themeFill="background1"/>
          </w:tcPr>
          <w:p w14:paraId="6226A2D6"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7F41E38D"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1DC38313"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0882446"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1E4905C"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2882E7E0" w14:textId="77777777" w:rsidR="003A7519" w:rsidRPr="00815DA2" w:rsidRDefault="003A7519" w:rsidP="001D6D1A">
            <w:pPr>
              <w:rPr>
                <w:rFonts w:ascii="Marianne Light" w:hAnsi="Marianne Light"/>
                <w:sz w:val="18"/>
                <w:szCs w:val="18"/>
              </w:rPr>
            </w:pPr>
          </w:p>
        </w:tc>
      </w:tr>
      <w:tr w:rsidR="003A7519" w:rsidRPr="00815DA2" w14:paraId="3D1E7C21" w14:textId="77777777" w:rsidTr="00815DA2">
        <w:tc>
          <w:tcPr>
            <w:tcW w:w="1659" w:type="dxa"/>
            <w:shd w:val="clear" w:color="auto" w:fill="FFFFFF" w:themeFill="background1"/>
          </w:tcPr>
          <w:p w14:paraId="266C241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Bureau d’études surface</w:t>
            </w:r>
          </w:p>
        </w:tc>
        <w:tc>
          <w:tcPr>
            <w:tcW w:w="1313" w:type="dxa"/>
            <w:shd w:val="clear" w:color="auto" w:fill="FFFFFF" w:themeFill="background1"/>
          </w:tcPr>
          <w:p w14:paraId="1DB1B517"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57CFD4F"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670EA44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37C0225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0F12297"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DC8D84B" w14:textId="77777777" w:rsidR="003A7519" w:rsidRPr="00815DA2" w:rsidRDefault="003A7519" w:rsidP="001D6D1A">
            <w:pPr>
              <w:rPr>
                <w:rFonts w:ascii="Marianne Light" w:hAnsi="Marianne Light"/>
                <w:sz w:val="18"/>
                <w:szCs w:val="18"/>
              </w:rPr>
            </w:pPr>
          </w:p>
        </w:tc>
      </w:tr>
      <w:tr w:rsidR="003A7519" w:rsidRPr="00815DA2" w14:paraId="7BD43668" w14:textId="77777777" w:rsidTr="00815DA2">
        <w:tc>
          <w:tcPr>
            <w:tcW w:w="1659" w:type="dxa"/>
            <w:shd w:val="clear" w:color="auto" w:fill="FFFFFF" w:themeFill="background1"/>
          </w:tcPr>
          <w:p w14:paraId="558CD162"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Constructeur de l’installation</w:t>
            </w:r>
          </w:p>
        </w:tc>
        <w:tc>
          <w:tcPr>
            <w:tcW w:w="1313" w:type="dxa"/>
            <w:shd w:val="clear" w:color="auto" w:fill="FFFFFF" w:themeFill="background1"/>
          </w:tcPr>
          <w:p w14:paraId="16497CD0"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1C45F3B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2A4214E"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D9E750B"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2FCFA51" w14:textId="77777777" w:rsidR="003A7519" w:rsidRPr="00815DA2" w:rsidRDefault="003A7519" w:rsidP="001D6D1A">
            <w:pPr>
              <w:rPr>
                <w:rStyle w:val="Marquedecommentaire"/>
                <w:rFonts w:ascii="Marianne Light" w:hAnsi="Marianne Light"/>
                <w:sz w:val="18"/>
                <w:szCs w:val="18"/>
              </w:rPr>
            </w:pPr>
          </w:p>
        </w:tc>
        <w:tc>
          <w:tcPr>
            <w:tcW w:w="1392" w:type="dxa"/>
            <w:shd w:val="clear" w:color="auto" w:fill="FFFFFF" w:themeFill="background1"/>
          </w:tcPr>
          <w:p w14:paraId="2E1BCEAB" w14:textId="77777777" w:rsidR="003A7519" w:rsidRPr="00815DA2" w:rsidRDefault="003A7519" w:rsidP="001D6D1A">
            <w:pPr>
              <w:rPr>
                <w:rFonts w:ascii="Marianne Light" w:hAnsi="Marianne Light"/>
                <w:sz w:val="18"/>
                <w:szCs w:val="18"/>
              </w:rPr>
            </w:pPr>
          </w:p>
        </w:tc>
      </w:tr>
    </w:tbl>
    <w:p w14:paraId="1256A2C8" w14:textId="77777777" w:rsidR="00151B69" w:rsidRDefault="00151B69" w:rsidP="003C129A">
      <w:pPr>
        <w:rPr>
          <w:rFonts w:cs="Calibri"/>
        </w:rPr>
      </w:pPr>
    </w:p>
    <w:p w14:paraId="1492E0A6" w14:textId="770ECDBA" w:rsidR="003C129A" w:rsidRDefault="003C129A" w:rsidP="0012455B">
      <w:pPr>
        <w:pStyle w:val="TexteCourant"/>
      </w:pPr>
      <w:r w:rsidRPr="003C129A">
        <w:t xml:space="preserve">Introduire un Schéma du montage juridique : </w:t>
      </w:r>
      <w:r w:rsidR="00A539DD">
        <w:t>u</w:t>
      </w:r>
      <w:r w:rsidRPr="003C129A">
        <w:t xml:space="preserve">n synoptique ou descriptif présentant l'identification, les rôles et relations des intervenants. Précisez l’expérience du constructeur en France et en </w:t>
      </w:r>
      <w:r w:rsidR="00A539DD" w:rsidRPr="003C129A">
        <w:t>Europ</w:t>
      </w:r>
      <w:r w:rsidR="00A539DD">
        <w:t>e.</w:t>
      </w:r>
    </w:p>
    <w:p w14:paraId="1FC66DFF" w14:textId="27033225" w:rsidR="00C77647" w:rsidRDefault="00C77647" w:rsidP="0012455B">
      <w:pPr>
        <w:pStyle w:val="TexteCourant"/>
        <w:rPr>
          <w:lang w:eastAsia="en-US"/>
        </w:rPr>
      </w:pPr>
      <w:r>
        <w:rPr>
          <w:lang w:eastAsia="en-US"/>
        </w:rPr>
        <w:t>Les prestataires ayant travaillé autour du projet sont-ils certifiés QUALIMETHA</w:t>
      </w:r>
      <w:r>
        <w:rPr>
          <w:rFonts w:ascii="Calibri" w:hAnsi="Calibri" w:cs="Calibri"/>
          <w:lang w:eastAsia="en-US"/>
        </w:rPr>
        <w:t> </w:t>
      </w:r>
      <w:r>
        <w:rPr>
          <w:lang w:eastAsia="en-US"/>
        </w:rPr>
        <w:t>?</w:t>
      </w:r>
    </w:p>
    <w:p w14:paraId="7EAF651E" w14:textId="739C8C0A" w:rsidR="003C129A" w:rsidRDefault="003C129A" w:rsidP="0012455B">
      <w:pPr>
        <w:pStyle w:val="TexteCourant"/>
      </w:pPr>
      <w:r w:rsidRPr="003C129A">
        <w:t xml:space="preserve">Le projet </w:t>
      </w:r>
      <w:r w:rsidR="00511F7F" w:rsidRPr="003C129A">
        <w:t>est-il</w:t>
      </w:r>
      <w:r w:rsidRPr="003C129A">
        <w:t xml:space="preserve"> un projet collectif ? Si oui : préciser le nombre d’agriculteurs associés.</w:t>
      </w:r>
    </w:p>
    <w:p w14:paraId="55B3D713" w14:textId="77777777" w:rsidR="00765A65" w:rsidRPr="00D80424" w:rsidRDefault="00765A65" w:rsidP="003C129A">
      <w:pPr>
        <w:rPr>
          <w:rFonts w:cs="Calibri"/>
        </w:rPr>
      </w:pPr>
    </w:p>
    <w:p w14:paraId="3C63A6BE" w14:textId="7BEDF089" w:rsidR="006C5671" w:rsidRPr="00C77647" w:rsidRDefault="006978B6" w:rsidP="006C5671">
      <w:pPr>
        <w:pStyle w:val="Titre2"/>
        <w:ind w:left="584"/>
        <w:rPr>
          <w:rFonts w:ascii="Marianne Light" w:hAnsi="Marianne Light"/>
        </w:rPr>
      </w:pPr>
      <w:bookmarkStart w:id="43" w:name="_Toc526777404"/>
      <w:bookmarkStart w:id="44" w:name="_Toc57152701"/>
      <w:bookmarkStart w:id="45" w:name="_Toc57153881"/>
      <w:bookmarkStart w:id="46" w:name="_Toc57153906"/>
      <w:bookmarkStart w:id="47" w:name="_Toc57153926"/>
      <w:bookmarkStart w:id="48" w:name="_Toc57154663"/>
      <w:bookmarkStart w:id="49" w:name="_Toc57155089"/>
      <w:bookmarkStart w:id="50" w:name="_Toc58321201"/>
      <w:bookmarkStart w:id="51" w:name="_Toc58322428"/>
      <w:bookmarkStart w:id="52" w:name="_Toc58334931"/>
      <w:bookmarkStart w:id="53" w:name="_Toc58337150"/>
      <w:bookmarkStart w:id="54" w:name="_Toc58339458"/>
      <w:r>
        <w:rPr>
          <w:rFonts w:ascii="Marianne Light" w:hAnsi="Marianne Light"/>
        </w:rPr>
        <w:t xml:space="preserve"> </w:t>
      </w:r>
      <w:r w:rsidR="006C5671" w:rsidRPr="00C77647">
        <w:rPr>
          <w:rFonts w:ascii="Marianne Light" w:hAnsi="Marianne Light"/>
        </w:rPr>
        <w:t>Intégration au territoire, historique de la situation existante</w:t>
      </w:r>
      <w:bookmarkEnd w:id="43"/>
      <w:bookmarkEnd w:id="44"/>
      <w:bookmarkEnd w:id="45"/>
      <w:bookmarkEnd w:id="46"/>
      <w:bookmarkEnd w:id="47"/>
      <w:bookmarkEnd w:id="48"/>
      <w:bookmarkEnd w:id="49"/>
      <w:bookmarkEnd w:id="50"/>
      <w:bookmarkEnd w:id="51"/>
      <w:bookmarkEnd w:id="52"/>
      <w:bookmarkEnd w:id="53"/>
      <w:bookmarkEnd w:id="54"/>
      <w:r w:rsidR="006C5671" w:rsidRPr="00C77647">
        <w:rPr>
          <w:rFonts w:ascii="Marianne Light" w:hAnsi="Marianne Light"/>
        </w:rPr>
        <w:t xml:space="preserve"> </w:t>
      </w:r>
    </w:p>
    <w:p w14:paraId="46E9A850" w14:textId="4F70E81D" w:rsidR="003C129A" w:rsidRDefault="003C129A" w:rsidP="0012455B">
      <w:pPr>
        <w:pStyle w:val="TexteCourant"/>
        <w:rPr>
          <w:lang w:eastAsia="en-US"/>
        </w:rPr>
      </w:pPr>
      <w:r>
        <w:rPr>
          <w:lang w:eastAsia="en-US"/>
        </w:rPr>
        <w:t>Présenter</w:t>
      </w:r>
    </w:p>
    <w:p w14:paraId="0CEAD384" w14:textId="68B04AF3" w:rsidR="003C129A" w:rsidRDefault="003C129A" w:rsidP="0012455B">
      <w:pPr>
        <w:pStyle w:val="Pucenoir"/>
        <w:rPr>
          <w:lang w:eastAsia="en-US"/>
        </w:rPr>
      </w:pPr>
      <w:proofErr w:type="gramStart"/>
      <w:r>
        <w:rPr>
          <w:lang w:eastAsia="en-US"/>
        </w:rPr>
        <w:t>un</w:t>
      </w:r>
      <w:proofErr w:type="gramEnd"/>
      <w:r>
        <w:rPr>
          <w:lang w:eastAsia="en-US"/>
        </w:rPr>
        <w:t xml:space="preserve"> descriptif de la situation existante</w:t>
      </w:r>
    </w:p>
    <w:p w14:paraId="27C12940" w14:textId="5BCA76AE" w:rsidR="003C129A" w:rsidRDefault="003C129A" w:rsidP="0012455B">
      <w:pPr>
        <w:pStyle w:val="Pucenoir"/>
        <w:rPr>
          <w:lang w:eastAsia="en-US"/>
        </w:rPr>
      </w:pPr>
      <w:proofErr w:type="gramStart"/>
      <w:r>
        <w:rPr>
          <w:lang w:eastAsia="en-US"/>
        </w:rPr>
        <w:t>un</w:t>
      </w:r>
      <w:proofErr w:type="gramEnd"/>
      <w:r>
        <w:rPr>
          <w:lang w:eastAsia="en-US"/>
        </w:rPr>
        <w:t xml:space="preserve"> argumentaire sur l’intérêt du projet par rapport à la situation actuelle et les perspectives</w:t>
      </w:r>
    </w:p>
    <w:p w14:paraId="38583BDD" w14:textId="56F6868E" w:rsidR="003C129A" w:rsidRDefault="003C129A" w:rsidP="0012455B">
      <w:pPr>
        <w:pStyle w:val="Pucenoir"/>
        <w:rPr>
          <w:lang w:eastAsia="en-US"/>
        </w:rPr>
      </w:pPr>
      <w:proofErr w:type="gramStart"/>
      <w:r>
        <w:rPr>
          <w:lang w:eastAsia="en-US"/>
        </w:rPr>
        <w:t>une</w:t>
      </w:r>
      <w:proofErr w:type="gramEnd"/>
      <w:r>
        <w:rPr>
          <w:lang w:eastAsia="en-US"/>
        </w:rPr>
        <w:t xml:space="preserve"> analyse au regard de la planification </w:t>
      </w:r>
      <w:r w:rsidR="00765A65">
        <w:rPr>
          <w:lang w:eastAsia="en-US"/>
        </w:rPr>
        <w:t>déchets (si les intrants comportent des déchets)</w:t>
      </w:r>
    </w:p>
    <w:p w14:paraId="56009FE4" w14:textId="77777777" w:rsidR="006C5671" w:rsidRPr="00F42117" w:rsidRDefault="006C5671" w:rsidP="006C5671">
      <w:pPr>
        <w:rPr>
          <w:lang w:eastAsia="en-US"/>
        </w:rPr>
      </w:pPr>
    </w:p>
    <w:p w14:paraId="3D48DCBA" w14:textId="12DBC2BD" w:rsidR="001D1A81" w:rsidRPr="001D1A81" w:rsidRDefault="006978B6" w:rsidP="001D1A81">
      <w:pPr>
        <w:pStyle w:val="Titre2"/>
        <w:ind w:left="584"/>
        <w:rPr>
          <w:rFonts w:ascii="Marianne Light" w:hAnsi="Marianne Light"/>
        </w:rPr>
      </w:pPr>
      <w:bookmarkStart w:id="55" w:name="_Toc526777405"/>
      <w:bookmarkStart w:id="56" w:name="_Toc57152702"/>
      <w:bookmarkStart w:id="57" w:name="_Toc57153882"/>
      <w:bookmarkStart w:id="58" w:name="_Toc57153907"/>
      <w:bookmarkStart w:id="59" w:name="_Toc57153927"/>
      <w:bookmarkStart w:id="60" w:name="_Toc57154664"/>
      <w:bookmarkStart w:id="61" w:name="_Toc57155090"/>
      <w:bookmarkStart w:id="62" w:name="_Toc58321202"/>
      <w:bookmarkStart w:id="63" w:name="_Toc58322429"/>
      <w:bookmarkStart w:id="64" w:name="_Toc58334932"/>
      <w:bookmarkStart w:id="65" w:name="_Toc58337151"/>
      <w:bookmarkStart w:id="66" w:name="_Toc58339459"/>
      <w:bookmarkStart w:id="67" w:name="_Toc51062369"/>
      <w:bookmarkEnd w:id="33"/>
      <w:bookmarkEnd w:id="34"/>
      <w:bookmarkEnd w:id="35"/>
      <w:bookmarkEnd w:id="36"/>
      <w:bookmarkEnd w:id="37"/>
      <w:bookmarkEnd w:id="38"/>
      <w:bookmarkEnd w:id="39"/>
      <w:bookmarkEnd w:id="40"/>
      <w:bookmarkEnd w:id="41"/>
      <w:bookmarkEnd w:id="42"/>
      <w:r>
        <w:rPr>
          <w:rFonts w:ascii="Marianne Light" w:hAnsi="Marianne Light"/>
        </w:rPr>
        <w:t xml:space="preserve"> </w:t>
      </w:r>
      <w:r w:rsidR="00A33835" w:rsidRPr="00C77647">
        <w:rPr>
          <w:rFonts w:ascii="Marianne Light" w:hAnsi="Marianne Light"/>
        </w:rPr>
        <w:t xml:space="preserve">Description des actions et études </w:t>
      </w:r>
      <w:r w:rsidR="008A30BF">
        <w:rPr>
          <w:rFonts w:ascii="Marianne Light" w:hAnsi="Marianne Light"/>
        </w:rPr>
        <w:t>préalables</w:t>
      </w:r>
      <w:bookmarkEnd w:id="55"/>
      <w:bookmarkEnd w:id="56"/>
      <w:bookmarkEnd w:id="57"/>
      <w:bookmarkEnd w:id="58"/>
      <w:bookmarkEnd w:id="59"/>
      <w:bookmarkEnd w:id="60"/>
      <w:bookmarkEnd w:id="61"/>
      <w:bookmarkEnd w:id="62"/>
      <w:bookmarkEnd w:id="63"/>
      <w:bookmarkEnd w:id="64"/>
      <w:bookmarkEnd w:id="65"/>
      <w:bookmarkEnd w:id="66"/>
    </w:p>
    <w:p w14:paraId="45D0A564" w14:textId="77777777" w:rsidR="003C129A" w:rsidRDefault="003C129A" w:rsidP="0012455B">
      <w:pPr>
        <w:pStyle w:val="TexteCourant"/>
        <w:rPr>
          <w:lang w:eastAsia="en-US"/>
        </w:rPr>
      </w:pPr>
      <w:r>
        <w:rPr>
          <w:lang w:eastAsia="en-US"/>
        </w:rPr>
        <w:t xml:space="preserve">Insérer </w:t>
      </w:r>
    </w:p>
    <w:p w14:paraId="7065C152" w14:textId="40200D73" w:rsidR="003C129A" w:rsidRDefault="003C129A" w:rsidP="0012455B">
      <w:pPr>
        <w:pStyle w:val="Pucenoir"/>
        <w:rPr>
          <w:lang w:eastAsia="en-US"/>
        </w:rPr>
      </w:pPr>
      <w:proofErr w:type="gramStart"/>
      <w:r>
        <w:rPr>
          <w:lang w:eastAsia="en-US"/>
        </w:rPr>
        <w:t>les</w:t>
      </w:r>
      <w:proofErr w:type="gramEnd"/>
      <w:r>
        <w:rPr>
          <w:lang w:eastAsia="en-US"/>
        </w:rPr>
        <w:t xml:space="preserve"> éléments qui ont conduit au projet, études préalables (les joindre)</w:t>
      </w:r>
    </w:p>
    <w:p w14:paraId="0AB65862" w14:textId="1F7AF186" w:rsidR="003C129A" w:rsidRDefault="003C129A" w:rsidP="0012455B">
      <w:pPr>
        <w:pStyle w:val="Pucenoir"/>
        <w:rPr>
          <w:lang w:eastAsia="en-US"/>
        </w:rPr>
      </w:pPr>
      <w:proofErr w:type="gramStart"/>
      <w:r>
        <w:rPr>
          <w:lang w:eastAsia="en-US"/>
        </w:rPr>
        <w:t>l’état</w:t>
      </w:r>
      <w:proofErr w:type="gramEnd"/>
      <w:r>
        <w:rPr>
          <w:lang w:eastAsia="en-US"/>
        </w:rPr>
        <w:t xml:space="preserve"> actuel du projet (financement, partenariats, études de faisabilités, acquisition foncière, permis </w:t>
      </w:r>
      <w:r>
        <w:rPr>
          <w:lang w:eastAsia="en-US"/>
        </w:rPr>
        <w:tab/>
        <w:t>de construire, ICPE….).</w:t>
      </w:r>
    </w:p>
    <w:p w14:paraId="7BAEE91A" w14:textId="0790A41B" w:rsidR="003C129A" w:rsidRDefault="003C129A" w:rsidP="000069D9">
      <w:pPr>
        <w:spacing w:after="0"/>
        <w:rPr>
          <w:lang w:eastAsia="en-US"/>
        </w:rPr>
      </w:pPr>
    </w:p>
    <w:p w14:paraId="62CEBFC7" w14:textId="13CA8A54" w:rsidR="00C52783" w:rsidRPr="002473F7" w:rsidRDefault="006978B6" w:rsidP="00C52783">
      <w:pPr>
        <w:pStyle w:val="Titre2"/>
        <w:ind w:left="584"/>
        <w:rPr>
          <w:rFonts w:ascii="Marianne Light" w:hAnsi="Marianne Light"/>
        </w:rPr>
      </w:pPr>
      <w:bookmarkStart w:id="68" w:name="_Toc526777406"/>
      <w:bookmarkStart w:id="69" w:name="_Toc57152703"/>
      <w:bookmarkStart w:id="70" w:name="_Toc57153883"/>
      <w:bookmarkStart w:id="71" w:name="_Toc57153908"/>
      <w:bookmarkStart w:id="72" w:name="_Toc57153928"/>
      <w:bookmarkStart w:id="73" w:name="_Toc57154665"/>
      <w:bookmarkStart w:id="74" w:name="_Toc57155091"/>
      <w:bookmarkStart w:id="75" w:name="_Toc58321203"/>
      <w:bookmarkStart w:id="76" w:name="_Toc58322430"/>
      <w:bookmarkStart w:id="77" w:name="_Toc58334933"/>
      <w:bookmarkStart w:id="78" w:name="_Toc58337152"/>
      <w:bookmarkStart w:id="79" w:name="_Toc58339460"/>
      <w:r>
        <w:rPr>
          <w:rFonts w:ascii="Marianne Light" w:hAnsi="Marianne Light"/>
        </w:rPr>
        <w:t xml:space="preserve"> </w:t>
      </w:r>
      <w:r w:rsidR="001D6D1A" w:rsidRPr="002473F7">
        <w:rPr>
          <w:rFonts w:ascii="Marianne Light" w:hAnsi="Marianne Light"/>
        </w:rPr>
        <w:t>Précisions sur les o</w:t>
      </w:r>
      <w:r w:rsidR="00C52783" w:rsidRPr="002473F7">
        <w:rPr>
          <w:rFonts w:ascii="Marianne Light" w:hAnsi="Marianne Light"/>
        </w:rPr>
        <w:t>bjectifs attendus de l’opération</w:t>
      </w:r>
      <w:bookmarkEnd w:id="68"/>
      <w:bookmarkEnd w:id="69"/>
      <w:bookmarkEnd w:id="70"/>
      <w:bookmarkEnd w:id="71"/>
      <w:bookmarkEnd w:id="72"/>
      <w:bookmarkEnd w:id="73"/>
      <w:bookmarkEnd w:id="74"/>
      <w:bookmarkEnd w:id="75"/>
      <w:bookmarkEnd w:id="76"/>
      <w:bookmarkEnd w:id="77"/>
      <w:bookmarkEnd w:id="78"/>
      <w:bookmarkEnd w:id="79"/>
    </w:p>
    <w:p w14:paraId="30A00E02" w14:textId="77777777" w:rsidR="00C52783" w:rsidRPr="00C52783" w:rsidRDefault="00C52783" w:rsidP="0012455B">
      <w:pPr>
        <w:pStyle w:val="Pucenoir"/>
      </w:pPr>
      <w:bookmarkStart w:id="80" w:name="_Toc526777407"/>
      <w:bookmarkStart w:id="81" w:name="_Toc57152704"/>
      <w:r w:rsidRPr="00C52783">
        <w:t>Tonnage valorisé (pour le traitement des déchets) ou déchets évités</w:t>
      </w:r>
      <w:bookmarkEnd w:id="80"/>
      <w:bookmarkEnd w:id="81"/>
    </w:p>
    <w:p w14:paraId="07463EF8" w14:textId="43967113" w:rsidR="00C52783" w:rsidRPr="00C52783" w:rsidRDefault="00A539DD" w:rsidP="0012455B">
      <w:pPr>
        <w:pStyle w:val="Pucenoir"/>
      </w:pPr>
      <w:r w:rsidRPr="00C52783">
        <w:t>Energétiqu</w:t>
      </w:r>
      <w:r>
        <w:t>es</w:t>
      </w:r>
    </w:p>
    <w:p w14:paraId="2CEA5436" w14:textId="7D7CBE2A" w:rsidR="00C52783" w:rsidRPr="00C52783" w:rsidRDefault="00A539DD" w:rsidP="0012455B">
      <w:pPr>
        <w:pStyle w:val="Pucenoir"/>
      </w:pPr>
      <w:bookmarkStart w:id="82" w:name="_Toc526777409"/>
      <w:bookmarkStart w:id="83" w:name="_Toc57152706"/>
      <w:r w:rsidRPr="00C52783">
        <w:t>Environnementa</w:t>
      </w:r>
      <w:r>
        <w:t>ux</w:t>
      </w:r>
      <w:r w:rsidRPr="00C52783">
        <w:t xml:space="preserve"> </w:t>
      </w:r>
      <w:r w:rsidR="00C52783" w:rsidRPr="00C52783">
        <w:t>(bilan GES)</w:t>
      </w:r>
      <w:bookmarkEnd w:id="82"/>
      <w:bookmarkEnd w:id="83"/>
    </w:p>
    <w:p w14:paraId="34AD6439" w14:textId="46193767" w:rsidR="00C52783" w:rsidRPr="00C52783" w:rsidRDefault="00C52783" w:rsidP="0012455B">
      <w:pPr>
        <w:pStyle w:val="Pucenoir"/>
      </w:pPr>
      <w:bookmarkStart w:id="84" w:name="_Toc526777410"/>
      <w:bookmarkStart w:id="85" w:name="_Toc57152707"/>
      <w:r w:rsidRPr="00C52783">
        <w:t>Economique</w:t>
      </w:r>
      <w:r w:rsidR="00A539DD">
        <w:t>s</w:t>
      </w:r>
      <w:r w:rsidRPr="00C52783">
        <w:t xml:space="preserve"> (objectif de rentabilité)</w:t>
      </w:r>
      <w:bookmarkEnd w:id="84"/>
      <w:bookmarkEnd w:id="85"/>
      <w:r w:rsidRPr="00C52783">
        <w:t xml:space="preserve"> </w:t>
      </w:r>
    </w:p>
    <w:p w14:paraId="7AEAB8EB" w14:textId="35985069" w:rsidR="00C52783" w:rsidRDefault="00C52783" w:rsidP="0012455B">
      <w:pPr>
        <w:pStyle w:val="Pucenoir"/>
      </w:pPr>
      <w:bookmarkStart w:id="86" w:name="_Toc526777411"/>
      <w:bookmarkStart w:id="87" w:name="_Toc57152708"/>
      <w:r w:rsidRPr="00C52783">
        <w:t>Socia</w:t>
      </w:r>
      <w:r w:rsidR="00A539DD">
        <w:t>ux</w:t>
      </w:r>
      <w:r w:rsidRPr="00C52783">
        <w:t xml:space="preserve"> (création d'emplois, développement de filières locales…)</w:t>
      </w:r>
      <w:bookmarkEnd w:id="86"/>
      <w:bookmarkEnd w:id="87"/>
    </w:p>
    <w:p w14:paraId="5941C7AA" w14:textId="0E4635A2" w:rsidR="001D6D1A" w:rsidRPr="00C77647" w:rsidRDefault="006978B6" w:rsidP="00C77647">
      <w:pPr>
        <w:pStyle w:val="Titre2"/>
        <w:ind w:left="584"/>
        <w:rPr>
          <w:rFonts w:ascii="Marianne Light" w:hAnsi="Marianne Light"/>
        </w:rPr>
      </w:pPr>
      <w:bookmarkStart w:id="88" w:name="_Toc51228302"/>
      <w:bookmarkStart w:id="89" w:name="_Toc51228334"/>
      <w:bookmarkStart w:id="90" w:name="_Toc51228463"/>
      <w:bookmarkStart w:id="91" w:name="_Toc51228542"/>
      <w:bookmarkStart w:id="92" w:name="_Toc57152709"/>
      <w:bookmarkStart w:id="93" w:name="_Toc57153884"/>
      <w:bookmarkStart w:id="94" w:name="_Toc57153909"/>
      <w:bookmarkStart w:id="95" w:name="_Toc57153929"/>
      <w:bookmarkStart w:id="96" w:name="_Toc57154666"/>
      <w:bookmarkStart w:id="97" w:name="_Toc57155092"/>
      <w:bookmarkStart w:id="98" w:name="_Toc58321204"/>
      <w:bookmarkStart w:id="99" w:name="_Toc58322431"/>
      <w:bookmarkStart w:id="100" w:name="_Toc58334934"/>
      <w:bookmarkStart w:id="101" w:name="_Toc58337153"/>
      <w:bookmarkStart w:id="102" w:name="_Toc58339461"/>
      <w:r>
        <w:rPr>
          <w:rFonts w:ascii="Marianne Light" w:hAnsi="Marianne Light"/>
        </w:rPr>
        <w:lastRenderedPageBreak/>
        <w:t xml:space="preserve"> </w:t>
      </w:r>
      <w:r w:rsidR="001D6D1A" w:rsidRPr="00C77647">
        <w:rPr>
          <w:rFonts w:ascii="Marianne Light" w:hAnsi="Marianne Light"/>
        </w:rPr>
        <w:t>Intrants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9C93906" w14:textId="627476E6" w:rsidR="001D6D1A" w:rsidRPr="00A33835" w:rsidRDefault="001D6D1A" w:rsidP="006978B6">
      <w:pPr>
        <w:pStyle w:val="TexteCourant"/>
        <w:rPr>
          <w:lang w:eastAsia="en-US"/>
        </w:rPr>
      </w:pPr>
      <w:bookmarkStart w:id="103" w:name="_Toc526777413"/>
      <w:bookmarkStart w:id="104" w:name="_Toc57152710"/>
      <w:bookmarkStart w:id="105" w:name="_Toc57153885"/>
      <w:r w:rsidRPr="00A33835">
        <w:rPr>
          <w:lang w:eastAsia="en-US"/>
        </w:rPr>
        <w:t xml:space="preserve">Indiquer la </w:t>
      </w:r>
      <w:r w:rsidRPr="0012455B">
        <w:rPr>
          <w:rStyle w:val="TexteCourantCar"/>
        </w:rPr>
        <w:t xml:space="preserve">quantité et l’origine par flux, la distance, la destination antérieure, la maîtrise du gisement, </w:t>
      </w:r>
      <w:r w:rsidR="00A539DD">
        <w:rPr>
          <w:rStyle w:val="TexteCourantCar"/>
        </w:rPr>
        <w:t xml:space="preserve">éventuelles </w:t>
      </w:r>
      <w:r w:rsidRPr="0012455B">
        <w:rPr>
          <w:rStyle w:val="TexteCourantCar"/>
        </w:rPr>
        <w:t>concurrenc</w:t>
      </w:r>
      <w:r w:rsidR="008F12C1">
        <w:rPr>
          <w:rStyle w:val="TexteCourantCar"/>
        </w:rPr>
        <w:t>es</w:t>
      </w:r>
      <w:r w:rsidRPr="00A33835">
        <w:rPr>
          <w:lang w:eastAsia="en-US"/>
        </w:rPr>
        <w:t xml:space="preserve"> d’usage</w:t>
      </w:r>
      <w:bookmarkEnd w:id="103"/>
      <w:bookmarkEnd w:id="104"/>
      <w:bookmarkEnd w:id="105"/>
      <w:r w:rsidR="00A539DD">
        <w:rPr>
          <w:lang w:eastAsia="en-US"/>
        </w:rPr>
        <w:t>.</w:t>
      </w:r>
    </w:p>
    <w:p w14:paraId="000F01F0" w14:textId="77777777" w:rsidR="001D6D1A" w:rsidRPr="00A33835" w:rsidRDefault="001D6D1A" w:rsidP="001D6D1A">
      <w:pPr>
        <w:spacing w:after="0" w:line="240" w:lineRule="auto"/>
        <w:jc w:val="both"/>
        <w:rPr>
          <w:rFonts w:ascii="Arial" w:hAnsi="Arial" w:cs="Arial"/>
          <w:color w:val="auto"/>
          <w:sz w:val="22"/>
          <w:lang w:eastAsia="en-US"/>
          <w14:ligatures w14:val="none"/>
          <w14:cntxtAlts w14:val="0"/>
        </w:rPr>
      </w:pPr>
    </w:p>
    <w:tbl>
      <w:tblPr>
        <w:tblW w:w="5000" w:type="pct"/>
        <w:jc w:val="center"/>
        <w:tblLayout w:type="fixed"/>
        <w:tblCellMar>
          <w:left w:w="0" w:type="dxa"/>
          <w:right w:w="0" w:type="dxa"/>
        </w:tblCellMar>
        <w:tblLook w:val="0000" w:firstRow="0" w:lastRow="0" w:firstColumn="0" w:lastColumn="0" w:noHBand="0" w:noVBand="0"/>
      </w:tblPr>
      <w:tblGrid>
        <w:gridCol w:w="2264"/>
        <w:gridCol w:w="883"/>
        <w:gridCol w:w="844"/>
        <w:gridCol w:w="732"/>
        <w:gridCol w:w="471"/>
        <w:gridCol w:w="1288"/>
        <w:gridCol w:w="1230"/>
        <w:gridCol w:w="1348"/>
      </w:tblGrid>
      <w:tr w:rsidR="003F1520" w:rsidRPr="00A33835" w14:paraId="720C3DF1" w14:textId="77777777" w:rsidTr="00095F99">
        <w:trPr>
          <w:trHeight w:val="20"/>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vAlign w:val="center"/>
          </w:tcPr>
          <w:p w14:paraId="5ACA10CE" w14:textId="77777777"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Dénomination du substrat</w:t>
            </w:r>
          </w:p>
        </w:tc>
        <w:tc>
          <w:tcPr>
            <w:tcW w:w="487" w:type="pct"/>
            <w:tcBorders>
              <w:top w:val="single" w:sz="4" w:space="0" w:color="auto"/>
              <w:left w:val="nil"/>
              <w:bottom w:val="single" w:sz="4" w:space="0" w:color="auto"/>
              <w:right w:val="single" w:sz="4" w:space="0" w:color="auto"/>
            </w:tcBorders>
            <w:shd w:val="clear" w:color="auto" w:fill="C0C0C0"/>
            <w:vAlign w:val="center"/>
          </w:tcPr>
          <w:p w14:paraId="14F386A8" w14:textId="77777777"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Tonnage brut</w:t>
            </w:r>
          </w:p>
        </w:tc>
        <w:tc>
          <w:tcPr>
            <w:tcW w:w="465" w:type="pct"/>
            <w:tcBorders>
              <w:top w:val="single" w:sz="4" w:space="0" w:color="auto"/>
              <w:left w:val="nil"/>
              <w:bottom w:val="single" w:sz="4" w:space="0" w:color="auto"/>
              <w:right w:val="single" w:sz="4" w:space="0" w:color="auto"/>
            </w:tcBorders>
            <w:shd w:val="clear" w:color="auto" w:fill="C0C0C0"/>
            <w:vAlign w:val="center"/>
          </w:tcPr>
          <w:p w14:paraId="5D8197A6" w14:textId="77777777" w:rsidR="003F1520" w:rsidRPr="000069D9" w:rsidDel="0098100D" w:rsidRDefault="003F1520" w:rsidP="00151B69">
            <w:pPr>
              <w:spacing w:after="0" w:line="240" w:lineRule="auto"/>
              <w:jc w:val="center"/>
              <w:rPr>
                <w:rFonts w:ascii="Marianne Light" w:hAnsi="Marianne Light" w:cs="Arial"/>
                <w:b/>
                <w:bCs/>
                <w:color w:val="auto"/>
                <w:sz w:val="18"/>
                <w:szCs w:val="18"/>
                <w14:ligatures w14:val="none"/>
                <w14:cntxtAlts w14:val="0"/>
              </w:rPr>
            </w:pPr>
            <w:proofErr w:type="gramStart"/>
            <w:r w:rsidRPr="000069D9">
              <w:rPr>
                <w:rFonts w:ascii="Marianne Light" w:hAnsi="Marianne Light" w:cs="Arial"/>
                <w:color w:val="auto"/>
                <w:sz w:val="18"/>
                <w:szCs w:val="18"/>
                <w14:ligatures w14:val="none"/>
                <w14:cntxtAlts w14:val="0"/>
              </w:rPr>
              <w:t>m</w:t>
            </w:r>
            <w:proofErr w:type="gramEnd"/>
            <w:r w:rsidRPr="000069D9">
              <w:rPr>
                <w:rFonts w:ascii="Marianne Light" w:hAnsi="Marianne Light" w:cs="Arial"/>
                <w:color w:val="auto"/>
                <w:sz w:val="18"/>
                <w:szCs w:val="18"/>
                <w:vertAlign w:val="superscript"/>
                <w14:ligatures w14:val="none"/>
                <w14:cntxtAlts w14:val="0"/>
              </w:rPr>
              <w:t>3</w:t>
            </w: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potentiel</w:t>
            </w:r>
          </w:p>
        </w:tc>
        <w:tc>
          <w:tcPr>
            <w:tcW w:w="404" w:type="pct"/>
            <w:tcBorders>
              <w:top w:val="single" w:sz="4" w:space="0" w:color="auto"/>
              <w:left w:val="single" w:sz="4" w:space="0" w:color="auto"/>
              <w:bottom w:val="single" w:sz="4" w:space="0" w:color="auto"/>
              <w:right w:val="single" w:sz="4" w:space="0" w:color="auto"/>
            </w:tcBorders>
            <w:shd w:val="clear" w:color="auto" w:fill="C0C0C0"/>
          </w:tcPr>
          <w:p w14:paraId="775B409C" w14:textId="6094F44A"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 </w:t>
            </w:r>
            <w:r>
              <w:rPr>
                <w:rFonts w:ascii="Marianne Light" w:hAnsi="Marianne Light" w:cs="Arial"/>
                <w:color w:val="auto"/>
                <w:sz w:val="18"/>
                <w:szCs w:val="18"/>
                <w:lang w:eastAsia="zh-CN"/>
                <w14:ligatures w14:val="none"/>
                <w14:cntxtAlts w14:val="0"/>
              </w:rPr>
              <w:t>tonnage</w:t>
            </w:r>
            <w:r w:rsidRPr="000069D9">
              <w:rPr>
                <w:rFonts w:ascii="Marianne Light" w:hAnsi="Marianne Light" w:cs="Arial"/>
                <w:b/>
                <w:bCs/>
                <w:color w:val="auto"/>
                <w:sz w:val="18"/>
                <w:szCs w:val="18"/>
                <w14:ligatures w14:val="none"/>
                <w14:cntxtAlts w14:val="0"/>
              </w:rPr>
              <w:t xml:space="preserve"> du total</w:t>
            </w:r>
          </w:p>
        </w:tc>
        <w:tc>
          <w:tcPr>
            <w:tcW w:w="260" w:type="pct"/>
            <w:tcBorders>
              <w:top w:val="single" w:sz="4" w:space="0" w:color="auto"/>
              <w:left w:val="single" w:sz="4" w:space="0" w:color="auto"/>
              <w:bottom w:val="single" w:sz="4" w:space="0" w:color="auto"/>
              <w:right w:val="single" w:sz="4" w:space="0" w:color="auto"/>
            </w:tcBorders>
            <w:shd w:val="clear" w:color="auto" w:fill="C0C0C0"/>
            <w:vAlign w:val="center"/>
          </w:tcPr>
          <w:p w14:paraId="4FA3931F" w14:textId="47147863" w:rsidR="003F1520" w:rsidRPr="000069D9" w:rsidDel="0098100D"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du total</w:t>
            </w:r>
          </w:p>
        </w:tc>
        <w:tc>
          <w:tcPr>
            <w:tcW w:w="711" w:type="pct"/>
            <w:tcBorders>
              <w:top w:val="single" w:sz="4" w:space="0" w:color="auto"/>
              <w:left w:val="nil"/>
              <w:bottom w:val="single" w:sz="4" w:space="0" w:color="auto"/>
              <w:right w:val="single" w:sz="4" w:space="0" w:color="auto"/>
            </w:tcBorders>
            <w:shd w:val="clear" w:color="auto" w:fill="C0C0C0"/>
            <w:vAlign w:val="center"/>
          </w:tcPr>
          <w:p w14:paraId="514FE19B" w14:textId="71E08C91" w:rsidR="003F1520" w:rsidRPr="000069D9" w:rsidRDefault="003F1520"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Filière de traitement </w:t>
            </w:r>
            <w:proofErr w:type="gramStart"/>
            <w:r w:rsidRPr="000069D9">
              <w:rPr>
                <w:rFonts w:ascii="Marianne Light" w:hAnsi="Marianne Light" w:cs="Arial"/>
                <w:b/>
                <w:bCs/>
                <w:color w:val="auto"/>
                <w:sz w:val="18"/>
                <w:szCs w:val="18"/>
                <w14:ligatures w14:val="none"/>
                <w14:cntxtAlts w14:val="0"/>
              </w:rPr>
              <w:t xml:space="preserve">actuelle  </w:t>
            </w:r>
            <w:r w:rsidRPr="00765A65">
              <w:rPr>
                <w:rFonts w:ascii="Marianne Light" w:hAnsi="Marianne Light" w:cs="Arial"/>
                <w:b/>
                <w:bCs/>
                <w:color w:val="auto"/>
                <w:sz w:val="16"/>
                <w:szCs w:val="16"/>
                <w14:ligatures w14:val="none"/>
                <w14:cntxtAlts w14:val="0"/>
              </w:rPr>
              <w:t>(</w:t>
            </w:r>
            <w:proofErr w:type="gramEnd"/>
            <w:r w:rsidRPr="00765A65">
              <w:rPr>
                <w:rFonts w:ascii="Marianne Light" w:hAnsi="Marianne Light" w:cs="Arial"/>
                <w:b/>
                <w:bCs/>
                <w:color w:val="auto"/>
                <w:sz w:val="16"/>
                <w:szCs w:val="16"/>
                <w14:ligatures w14:val="none"/>
                <w14:cntxtAlts w14:val="0"/>
              </w:rPr>
              <w:t>épandage alimentation animale,</w:t>
            </w:r>
            <w:r>
              <w:rPr>
                <w:rFonts w:ascii="Marianne Light" w:hAnsi="Marianne Light" w:cs="Arial"/>
                <w:b/>
                <w:bCs/>
                <w:color w:val="auto"/>
                <w:sz w:val="16"/>
                <w:szCs w:val="16"/>
                <w14:ligatures w14:val="none"/>
                <w14:cntxtAlts w14:val="0"/>
              </w:rPr>
              <w:t xml:space="preserve"> </w:t>
            </w:r>
            <w:r w:rsidRPr="00765A65">
              <w:rPr>
                <w:rFonts w:ascii="Marianne Light" w:hAnsi="Marianne Light" w:cs="Arial"/>
                <w:b/>
                <w:bCs/>
                <w:color w:val="auto"/>
                <w:sz w:val="16"/>
                <w:szCs w:val="16"/>
                <w14:ligatures w14:val="none"/>
                <w14:cntxtAlts w14:val="0"/>
              </w:rPr>
              <w:t>etc.)</w:t>
            </w:r>
          </w:p>
        </w:tc>
        <w:tc>
          <w:tcPr>
            <w:tcW w:w="679" w:type="pct"/>
            <w:tcBorders>
              <w:top w:val="single" w:sz="4" w:space="0" w:color="auto"/>
              <w:left w:val="nil"/>
              <w:bottom w:val="single" w:sz="4" w:space="0" w:color="auto"/>
              <w:right w:val="single" w:sz="4" w:space="0" w:color="auto"/>
            </w:tcBorders>
            <w:shd w:val="clear" w:color="auto" w:fill="C0C0C0"/>
          </w:tcPr>
          <w:p w14:paraId="008ECCE2" w14:textId="505F7195"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Distance d’</w:t>
            </w:r>
            <w:proofErr w:type="spellStart"/>
            <w:r w:rsidRPr="000069D9">
              <w:rPr>
                <w:rFonts w:ascii="Marianne Light" w:hAnsi="Marianne Light" w:cs="Arial"/>
                <w:b/>
                <w:bCs/>
                <w:color w:val="auto"/>
                <w:sz w:val="18"/>
                <w:szCs w:val="18"/>
                <w14:ligatures w14:val="none"/>
                <w14:cntxtAlts w14:val="0"/>
              </w:rPr>
              <w:t>appro</w:t>
            </w:r>
            <w:r>
              <w:rPr>
                <w:rFonts w:ascii="Marianne Light" w:hAnsi="Marianne Light" w:cs="Arial"/>
                <w:b/>
                <w:bCs/>
                <w:color w:val="auto"/>
                <w:sz w:val="18"/>
                <w:szCs w:val="18"/>
                <w14:ligatures w14:val="none"/>
                <w14:cntxtAlts w14:val="0"/>
              </w:rPr>
              <w:t>-</w:t>
            </w:r>
            <w:proofErr w:type="gramStart"/>
            <w:r w:rsidRPr="000069D9">
              <w:rPr>
                <w:rFonts w:ascii="Marianne Light" w:hAnsi="Marianne Light" w:cs="Arial"/>
                <w:b/>
                <w:bCs/>
                <w:color w:val="auto"/>
                <w:sz w:val="18"/>
                <w:szCs w:val="18"/>
                <w14:ligatures w14:val="none"/>
                <w14:cntxtAlts w14:val="0"/>
              </w:rPr>
              <w:t>visionnement</w:t>
            </w:r>
            <w:proofErr w:type="spellEnd"/>
            <w:r w:rsidRPr="000069D9">
              <w:rPr>
                <w:rFonts w:ascii="Marianne Light" w:hAnsi="Marianne Light" w:cs="Arial"/>
                <w:b/>
                <w:bCs/>
                <w:color w:val="auto"/>
                <w:sz w:val="18"/>
                <w:szCs w:val="18"/>
                <w14:ligatures w14:val="none"/>
                <w14:cntxtAlts w14:val="0"/>
              </w:rPr>
              <w:t xml:space="preserve">  (</w:t>
            </w:r>
            <w:proofErr w:type="gramEnd"/>
            <w:r w:rsidRPr="000069D9">
              <w:rPr>
                <w:rFonts w:ascii="Marianne Light" w:hAnsi="Marianne Light" w:cs="Arial"/>
                <w:b/>
                <w:bCs/>
                <w:color w:val="auto"/>
                <w:sz w:val="18"/>
                <w:szCs w:val="18"/>
                <w14:ligatures w14:val="none"/>
                <w14:cntxtAlts w14:val="0"/>
              </w:rPr>
              <w:t>en km)</w:t>
            </w:r>
          </w:p>
        </w:tc>
        <w:tc>
          <w:tcPr>
            <w:tcW w:w="744" w:type="pct"/>
            <w:tcBorders>
              <w:top w:val="single" w:sz="4" w:space="0" w:color="auto"/>
              <w:left w:val="nil"/>
              <w:bottom w:val="single" w:sz="4" w:space="0" w:color="auto"/>
              <w:right w:val="single" w:sz="4" w:space="0" w:color="auto"/>
            </w:tcBorders>
            <w:shd w:val="clear" w:color="auto" w:fill="C0C0C0"/>
          </w:tcPr>
          <w:p w14:paraId="015697DA" w14:textId="6D19AFEF" w:rsidR="003F1520" w:rsidRPr="000069D9" w:rsidRDefault="003F1520"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‘’maîtrise’’ du gisement et pérennité de l’</w:t>
            </w:r>
            <w:proofErr w:type="spellStart"/>
            <w:r w:rsidRPr="000069D9">
              <w:rPr>
                <w:rFonts w:ascii="Marianne Light" w:hAnsi="Marianne Light" w:cs="Arial"/>
                <w:b/>
                <w:bCs/>
                <w:color w:val="auto"/>
                <w:sz w:val="18"/>
                <w:szCs w:val="18"/>
                <w14:ligatures w14:val="none"/>
                <w14:cntxtAlts w14:val="0"/>
              </w:rPr>
              <w:t>appro</w:t>
            </w:r>
            <w:r>
              <w:rPr>
                <w:rFonts w:ascii="Marianne Light" w:hAnsi="Marianne Light" w:cs="Arial"/>
                <w:b/>
                <w:bCs/>
                <w:color w:val="auto"/>
                <w:sz w:val="18"/>
                <w:szCs w:val="18"/>
                <w14:ligatures w14:val="none"/>
                <w14:cntxtAlts w14:val="0"/>
              </w:rPr>
              <w:t>-</w:t>
            </w:r>
            <w:r w:rsidRPr="000069D9">
              <w:rPr>
                <w:rFonts w:ascii="Marianne Light" w:hAnsi="Marianne Light" w:cs="Arial"/>
                <w:b/>
                <w:bCs/>
                <w:color w:val="auto"/>
                <w:sz w:val="18"/>
                <w:szCs w:val="18"/>
                <w14:ligatures w14:val="none"/>
                <w14:cntxtAlts w14:val="0"/>
              </w:rPr>
              <w:t>visionnement</w:t>
            </w:r>
            <w:proofErr w:type="spellEnd"/>
          </w:p>
        </w:tc>
      </w:tr>
      <w:tr w:rsidR="003F1520" w:rsidRPr="00A33835" w14:paraId="2B6D746E"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5AB13148"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Lisier de porcs</w:t>
            </w:r>
          </w:p>
        </w:tc>
        <w:tc>
          <w:tcPr>
            <w:tcW w:w="487" w:type="pct"/>
            <w:tcBorders>
              <w:top w:val="nil"/>
              <w:left w:val="nil"/>
              <w:bottom w:val="single" w:sz="4" w:space="0" w:color="auto"/>
              <w:right w:val="single" w:sz="4" w:space="0" w:color="auto"/>
            </w:tcBorders>
          </w:tcPr>
          <w:p w14:paraId="5ABC89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0E020D6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0D4B8C1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FC7DBC9" w14:textId="1DB39443"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3147ABE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259A766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31BC9A0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10B1F3A1"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211865CC"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Fumier de bovin</w:t>
            </w:r>
          </w:p>
        </w:tc>
        <w:tc>
          <w:tcPr>
            <w:tcW w:w="487" w:type="pct"/>
            <w:tcBorders>
              <w:top w:val="nil"/>
              <w:left w:val="nil"/>
              <w:bottom w:val="single" w:sz="4" w:space="0" w:color="auto"/>
              <w:right w:val="single" w:sz="4" w:space="0" w:color="auto"/>
            </w:tcBorders>
          </w:tcPr>
          <w:p w14:paraId="400601A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17B170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22E7A2F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2A2F1E78" w14:textId="252BF8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6CB09A8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4E257BC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0F0A141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08F71249"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36BBB871" w14:textId="781EC041"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Pr>
                <w:rFonts w:ascii="Marianne Light" w:eastAsia="Arial Unicode MS" w:hAnsi="Marianne Light" w:cs="Arial"/>
                <w:color w:val="auto"/>
                <w:sz w:val="18"/>
                <w:szCs w:val="18"/>
                <w14:ligatures w14:val="none"/>
                <w14:cntxtAlts w14:val="0"/>
              </w:rPr>
              <w:t>…</w:t>
            </w:r>
          </w:p>
        </w:tc>
        <w:tc>
          <w:tcPr>
            <w:tcW w:w="487" w:type="pct"/>
            <w:tcBorders>
              <w:top w:val="nil"/>
              <w:left w:val="nil"/>
              <w:bottom w:val="single" w:sz="4" w:space="0" w:color="auto"/>
              <w:right w:val="single" w:sz="4" w:space="0" w:color="auto"/>
            </w:tcBorders>
          </w:tcPr>
          <w:p w14:paraId="5A9FAA7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A5C0BF2"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0110928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84325E4" w14:textId="4E612D38"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43119A02"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54E1413"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6F64CC1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384DD197"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15DC1439"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3700930B"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2C15D9A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77DD083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5D4B882D" w14:textId="54DE868F"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35B3FC24"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54DCCA1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3541CC77"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0922C329"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1C6E57F6"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5031447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0D1D8499"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4F6F134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4074877F" w14:textId="0656EA81"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517EE987"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0CD1CA72"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6750283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7C36855E"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15A5A9D4"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0F70EAC2"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79EAC58D"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5A48DDA2"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3EA9B174" w14:textId="459AAF6E"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0F09731B"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78917C9E"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0066A0E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1171822E"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52A758BE" w14:textId="355FBC56" w:rsidR="003F1520" w:rsidRPr="000069D9" w:rsidRDefault="003F1520" w:rsidP="00151B69">
            <w:pPr>
              <w:spacing w:after="0" w:line="240" w:lineRule="auto"/>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Total effluents</w:t>
            </w:r>
          </w:p>
        </w:tc>
        <w:tc>
          <w:tcPr>
            <w:tcW w:w="487" w:type="pct"/>
            <w:tcBorders>
              <w:top w:val="nil"/>
              <w:left w:val="nil"/>
              <w:bottom w:val="single" w:sz="4" w:space="0" w:color="auto"/>
              <w:right w:val="single" w:sz="4" w:space="0" w:color="auto"/>
            </w:tcBorders>
            <w:shd w:val="clear" w:color="auto" w:fill="D9D9D9" w:themeFill="background1" w:themeFillShade="D9"/>
          </w:tcPr>
          <w:p w14:paraId="790440F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33D630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08077F1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550CE3FA" w14:textId="21064165"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6A92BEE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1AB21F33"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3E63B05C"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601E7617"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FFFFFF" w:themeFill="background1"/>
          </w:tcPr>
          <w:p w14:paraId="5D1664B5" w14:textId="270B84C6" w:rsidR="003F1520" w:rsidRPr="000069D9" w:rsidRDefault="00127829"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Menue paille</w:t>
            </w:r>
          </w:p>
        </w:tc>
        <w:tc>
          <w:tcPr>
            <w:tcW w:w="487" w:type="pct"/>
            <w:tcBorders>
              <w:top w:val="nil"/>
              <w:left w:val="nil"/>
              <w:bottom w:val="single" w:sz="4" w:space="0" w:color="auto"/>
              <w:right w:val="single" w:sz="4" w:space="0" w:color="auto"/>
            </w:tcBorders>
            <w:shd w:val="clear" w:color="auto" w:fill="FFFFFF" w:themeFill="background1"/>
          </w:tcPr>
          <w:p w14:paraId="3F224AB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19A56C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4E85657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3900F960" w14:textId="4D22E3AE"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756B97DC"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BADD7C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73B7C5B"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48D9F9E6"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FFFFFF" w:themeFill="background1"/>
          </w:tcPr>
          <w:p w14:paraId="4A9BE07F" w14:textId="0C5D75BA" w:rsidR="003F1520" w:rsidRPr="000069D9" w:rsidRDefault="00127829"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w:t>
            </w:r>
          </w:p>
        </w:tc>
        <w:tc>
          <w:tcPr>
            <w:tcW w:w="487" w:type="pct"/>
            <w:tcBorders>
              <w:top w:val="nil"/>
              <w:left w:val="nil"/>
              <w:bottom w:val="single" w:sz="4" w:space="0" w:color="auto"/>
              <w:right w:val="single" w:sz="4" w:space="0" w:color="auto"/>
            </w:tcBorders>
            <w:shd w:val="clear" w:color="auto" w:fill="FFFFFF" w:themeFill="background1"/>
          </w:tcPr>
          <w:p w14:paraId="59005468"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7CB305AD"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248C345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AEDAD43" w14:textId="66534BB4"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0B1CE771"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6EE7968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45863632"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75968D48"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6D54CF4F"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Résidus de cultures</w:t>
            </w:r>
          </w:p>
        </w:tc>
        <w:tc>
          <w:tcPr>
            <w:tcW w:w="487" w:type="pct"/>
            <w:tcBorders>
              <w:top w:val="nil"/>
              <w:left w:val="nil"/>
              <w:bottom w:val="single" w:sz="4" w:space="0" w:color="auto"/>
              <w:right w:val="single" w:sz="4" w:space="0" w:color="auto"/>
            </w:tcBorders>
            <w:shd w:val="clear" w:color="auto" w:fill="D9D9D9" w:themeFill="background1" w:themeFillShade="D9"/>
          </w:tcPr>
          <w:p w14:paraId="69A1F2F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04F31C3E"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06C3B6C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7D8F2B92" w14:textId="226B3B03"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788770F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F0536A6"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060E81CF"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204CB6D0"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auto"/>
          </w:tcPr>
          <w:p w14:paraId="4FF8EDB2" w14:textId="40AEC144" w:rsidR="003F1520" w:rsidRPr="000069D9" w:rsidRDefault="006561FC"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Herbe</w:t>
            </w:r>
          </w:p>
        </w:tc>
        <w:tc>
          <w:tcPr>
            <w:tcW w:w="487" w:type="pct"/>
            <w:tcBorders>
              <w:top w:val="nil"/>
              <w:left w:val="nil"/>
              <w:bottom w:val="single" w:sz="4" w:space="0" w:color="auto"/>
              <w:right w:val="single" w:sz="4" w:space="0" w:color="auto"/>
            </w:tcBorders>
            <w:shd w:val="clear" w:color="auto" w:fill="auto"/>
          </w:tcPr>
          <w:p w14:paraId="1BC3A4D3"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B97005B"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6223718A"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2AF56466" w14:textId="0C6A3943"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auto"/>
          </w:tcPr>
          <w:p w14:paraId="23195F8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F722937"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79A3E9C9"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557B03" w14:paraId="39B2D52E"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auto"/>
          </w:tcPr>
          <w:p w14:paraId="2BB6EE01" w14:textId="56EA3C08" w:rsidR="003F1520" w:rsidRPr="000069D9" w:rsidRDefault="00CD39E2" w:rsidP="00151B69">
            <w:pPr>
              <w:spacing w:after="0" w:line="240" w:lineRule="auto"/>
              <w:rPr>
                <w:rFonts w:ascii="Marianne Light" w:hAnsi="Marianne Light" w:cs="Arial"/>
                <w:color w:val="auto"/>
                <w:sz w:val="18"/>
                <w:szCs w:val="18"/>
                <w14:ligatures w14:val="none"/>
                <w14:cntxtAlts w14:val="0"/>
              </w:rPr>
            </w:pPr>
            <w:r>
              <w:rPr>
                <w:rFonts w:ascii="Marianne Light" w:hAnsi="Marianne Light" w:cs="Arial"/>
                <w:color w:val="auto"/>
                <w:sz w:val="18"/>
                <w:szCs w:val="18"/>
                <w14:ligatures w14:val="none"/>
                <w14:cntxtAlts w14:val="0"/>
              </w:rPr>
              <w:t>Seigle …</w:t>
            </w:r>
          </w:p>
        </w:tc>
        <w:tc>
          <w:tcPr>
            <w:tcW w:w="487" w:type="pct"/>
            <w:tcBorders>
              <w:top w:val="nil"/>
              <w:left w:val="nil"/>
              <w:bottom w:val="single" w:sz="4" w:space="0" w:color="auto"/>
              <w:right w:val="single" w:sz="4" w:space="0" w:color="auto"/>
            </w:tcBorders>
            <w:shd w:val="clear" w:color="auto" w:fill="auto"/>
          </w:tcPr>
          <w:p w14:paraId="23D5771A"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F46F903"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6C68D520"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0CBB663" w14:textId="28C36E3D"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auto"/>
          </w:tcPr>
          <w:p w14:paraId="5220ED0C"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432D394"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3CEBB606"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p>
        </w:tc>
      </w:tr>
      <w:tr w:rsidR="003F1520" w:rsidRPr="00A33835" w14:paraId="32CA914C"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1CA906C0" w14:textId="77777777" w:rsidR="003F1520" w:rsidRPr="000069D9" w:rsidRDefault="003F1520"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CIVE</w:t>
            </w:r>
          </w:p>
        </w:tc>
        <w:tc>
          <w:tcPr>
            <w:tcW w:w="487" w:type="pct"/>
            <w:tcBorders>
              <w:top w:val="nil"/>
              <w:left w:val="nil"/>
              <w:bottom w:val="single" w:sz="4" w:space="0" w:color="auto"/>
              <w:right w:val="single" w:sz="4" w:space="0" w:color="auto"/>
            </w:tcBorders>
            <w:shd w:val="clear" w:color="auto" w:fill="D9D9D9" w:themeFill="background1" w:themeFillShade="D9"/>
          </w:tcPr>
          <w:p w14:paraId="1B74C0B4"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691181C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0DE1BA75"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5FAC4E3D" w14:textId="400EABCD"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704254AC"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3BB73482"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7E6639F6" w14:textId="77777777" w:rsidR="003F1520" w:rsidRPr="000069D9" w:rsidRDefault="003F1520" w:rsidP="00151B69">
            <w:pPr>
              <w:spacing w:after="0" w:line="240" w:lineRule="auto"/>
              <w:jc w:val="right"/>
              <w:rPr>
                <w:rFonts w:ascii="Marianne Light" w:hAnsi="Marianne Light" w:cs="Arial"/>
                <w:color w:val="auto"/>
                <w:sz w:val="18"/>
                <w:szCs w:val="18"/>
                <w14:ligatures w14:val="none"/>
                <w14:cntxtAlts w14:val="0"/>
              </w:rPr>
            </w:pPr>
          </w:p>
        </w:tc>
      </w:tr>
      <w:tr w:rsidR="003F1520" w:rsidRPr="00A33835" w14:paraId="5418A36B"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2034DF10" w14:textId="1F28849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275E231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6175A8C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318124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9D90906" w14:textId="23DB6756"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163C1B8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1AF7BBC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2CEB25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8651663"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65E96A01"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46948D8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4C05E30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0B78AA7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18E3A132" w14:textId="7A864101"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6FABB53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29548FD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2C20262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08A4042"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50421DAE"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Cultures principales et/ou alimentaires</w:t>
            </w:r>
          </w:p>
        </w:tc>
        <w:tc>
          <w:tcPr>
            <w:tcW w:w="487" w:type="pct"/>
            <w:tcBorders>
              <w:top w:val="nil"/>
              <w:left w:val="nil"/>
              <w:bottom w:val="single" w:sz="4" w:space="0" w:color="auto"/>
              <w:right w:val="single" w:sz="4" w:space="0" w:color="auto"/>
            </w:tcBorders>
            <w:shd w:val="clear" w:color="auto" w:fill="D9D9D9" w:themeFill="background1" w:themeFillShade="D9"/>
          </w:tcPr>
          <w:p w14:paraId="137985F0" w14:textId="584D6B97" w:rsidR="003F1520" w:rsidRPr="005615F7" w:rsidRDefault="003F1520" w:rsidP="008F12C1">
            <w:pPr>
              <w:spacing w:after="0" w:line="240" w:lineRule="auto"/>
              <w:jc w:val="center"/>
              <w:rPr>
                <w:rFonts w:ascii="Marianne Light" w:eastAsia="Arial Unicode MS" w:hAnsi="Marianne Light" w:cs="Arial"/>
                <w:b/>
                <w:bCs/>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81406FA"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3AC17A8A"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735C86E6" w14:textId="13F86182"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3FB01CD7"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624F4489"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16053335" w14:textId="77777777" w:rsidR="003F1520" w:rsidRPr="000069D9" w:rsidRDefault="003F1520" w:rsidP="008F12C1">
            <w:pPr>
              <w:spacing w:after="0" w:line="240" w:lineRule="auto"/>
              <w:jc w:val="center"/>
              <w:rPr>
                <w:rFonts w:ascii="Marianne Light" w:eastAsia="Arial Unicode MS" w:hAnsi="Marianne Light" w:cs="Arial"/>
                <w:color w:val="auto"/>
                <w:sz w:val="18"/>
                <w:szCs w:val="18"/>
                <w14:ligatures w14:val="none"/>
                <w14:cntxtAlts w14:val="0"/>
              </w:rPr>
            </w:pPr>
          </w:p>
        </w:tc>
      </w:tr>
      <w:tr w:rsidR="003F1520" w:rsidRPr="00A33835" w14:paraId="604016B2"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32D0132C" w14:textId="41FBF2E9" w:rsidR="003F1520" w:rsidRPr="0042750B" w:rsidRDefault="0042750B" w:rsidP="00151B69">
            <w:pPr>
              <w:spacing w:after="0" w:line="240" w:lineRule="auto"/>
              <w:rPr>
                <w:rFonts w:ascii="Marianne Light" w:eastAsia="Arial Unicode MS" w:hAnsi="Marianne Light" w:cs="Arial"/>
                <w:color w:val="auto"/>
                <w:sz w:val="18"/>
                <w:szCs w:val="18"/>
                <w:highlight w:val="yellow"/>
                <w14:ligatures w14:val="none"/>
                <w14:cntxtAlts w14:val="0"/>
              </w:rPr>
            </w:pPr>
            <w:r w:rsidRPr="0042750B">
              <w:rPr>
                <w:rFonts w:ascii="Marianne Light" w:eastAsia="Arial Unicode MS" w:hAnsi="Marianne Light" w:cs="Arial"/>
                <w:color w:val="auto"/>
                <w:sz w:val="18"/>
                <w:szCs w:val="18"/>
                <w:highlight w:val="yellow"/>
                <w14:ligatures w14:val="none"/>
                <w14:cntxtAlts w14:val="0"/>
              </w:rPr>
              <w:t xml:space="preserve">0% </w:t>
            </w:r>
            <w:r w:rsidR="00095F99">
              <w:rPr>
                <w:rFonts w:ascii="Marianne Light" w:eastAsia="Arial Unicode MS" w:hAnsi="Marianne Light" w:cs="Arial"/>
                <w:color w:val="auto"/>
                <w:sz w:val="18"/>
                <w:szCs w:val="18"/>
                <w:highlight w:val="yellow"/>
                <w14:ligatures w14:val="none"/>
                <w14:cntxtAlts w14:val="0"/>
              </w:rPr>
              <w:t>à partir de</w:t>
            </w:r>
            <w:r w:rsidRPr="0042750B">
              <w:rPr>
                <w:rFonts w:ascii="Marianne Light" w:eastAsia="Arial Unicode MS" w:hAnsi="Marianne Light" w:cs="Arial"/>
                <w:color w:val="auto"/>
                <w:sz w:val="18"/>
                <w:szCs w:val="18"/>
                <w:highlight w:val="yellow"/>
                <w14:ligatures w14:val="none"/>
                <w14:cntxtAlts w14:val="0"/>
              </w:rPr>
              <w:t xml:space="preserve"> 2024</w:t>
            </w:r>
          </w:p>
        </w:tc>
        <w:tc>
          <w:tcPr>
            <w:tcW w:w="487" w:type="pct"/>
            <w:tcBorders>
              <w:top w:val="nil"/>
              <w:left w:val="nil"/>
              <w:bottom w:val="single" w:sz="4" w:space="0" w:color="auto"/>
              <w:right w:val="single" w:sz="4" w:space="0" w:color="auto"/>
            </w:tcBorders>
          </w:tcPr>
          <w:p w14:paraId="737C47BD" w14:textId="57286199"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01D905D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B793BD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7DC0C29E" w14:textId="5A7AFE43"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66F7213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1C2D2B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A19864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2758248D"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2B6493C3"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4C85676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34DC797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73ECB5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092B9F2C" w14:textId="1EC2EE5B"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69861A8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8B461B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B159DE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FF43087"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15B39584"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257B9D2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1249B858"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4279D39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3131B826" w14:textId="46583F1B"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5B725BC6"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4D37B03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6C6F2BE7"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516DAAB3"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55F6B5BC"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IAA</w:t>
            </w:r>
          </w:p>
        </w:tc>
        <w:tc>
          <w:tcPr>
            <w:tcW w:w="487" w:type="pct"/>
            <w:tcBorders>
              <w:top w:val="nil"/>
              <w:left w:val="nil"/>
              <w:bottom w:val="single" w:sz="4" w:space="0" w:color="auto"/>
              <w:right w:val="single" w:sz="4" w:space="0" w:color="auto"/>
            </w:tcBorders>
            <w:shd w:val="clear" w:color="auto" w:fill="D9D9D9" w:themeFill="background1" w:themeFillShade="D9"/>
          </w:tcPr>
          <w:p w14:paraId="74A6CF8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3E744CE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24F6BC1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0EB71243" w14:textId="51A79472"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20444DB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7670461"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461FEA55"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1C48C288"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773A7D79"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19EC931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3D427E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E9F134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1D0CCD59" w14:textId="1AC97BCC"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0F2E9AC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09F4E77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361716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FF070F2"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1BA96F6D"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4E24789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6834454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FDE245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38537723" w14:textId="2637A5BE"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750E3D39"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E4FA6CC"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0BEB9F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3F9FCDCB"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2E5B98C6"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0B00B4B5"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35212FE3"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6DB572C6"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5536F0C7" w14:textId="1930518E"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37BFEFEA"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5963B3E1"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60F8B0B4"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3EB87773"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70A6CDDE"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des collectivités</w:t>
            </w:r>
          </w:p>
        </w:tc>
        <w:tc>
          <w:tcPr>
            <w:tcW w:w="487" w:type="pct"/>
            <w:tcBorders>
              <w:top w:val="nil"/>
              <w:left w:val="nil"/>
              <w:bottom w:val="single" w:sz="4" w:space="0" w:color="auto"/>
              <w:right w:val="single" w:sz="4" w:space="0" w:color="auto"/>
            </w:tcBorders>
            <w:shd w:val="clear" w:color="auto" w:fill="D9D9D9" w:themeFill="background1" w:themeFillShade="D9"/>
          </w:tcPr>
          <w:p w14:paraId="4A34B7C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637B507E"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5A6B6B6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0CCBCDA4" w14:textId="10D870C8"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019CB43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73BA7F30"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54AE5324"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1EA111C8"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45CB5BC8"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258CDBC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27D920A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3177D3B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4FC5ECE6" w14:textId="231681A1"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771E0BAB"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56B29056"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1B581EC4"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6979169C" w14:textId="77777777" w:rsidTr="00095F99">
        <w:trPr>
          <w:trHeight w:val="20"/>
          <w:jc w:val="center"/>
        </w:trPr>
        <w:tc>
          <w:tcPr>
            <w:tcW w:w="1249" w:type="pct"/>
            <w:tcBorders>
              <w:top w:val="nil"/>
              <w:left w:val="single" w:sz="4" w:space="0" w:color="auto"/>
              <w:bottom w:val="single" w:sz="4" w:space="0" w:color="auto"/>
              <w:right w:val="single" w:sz="4" w:space="0" w:color="auto"/>
            </w:tcBorders>
          </w:tcPr>
          <w:p w14:paraId="0E64DDFA"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4EA47937"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tcPr>
          <w:p w14:paraId="16CB1211"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tcPr>
          <w:p w14:paraId="71258490"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0780DCE9" w14:textId="39AB0682"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tcPr>
          <w:p w14:paraId="75A79C1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tcPr>
          <w:p w14:paraId="3A1C79E5"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717D281F"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3F1520" w:rsidRPr="00A33835" w14:paraId="71C9877E" w14:textId="77777777" w:rsidTr="00095F99">
        <w:trPr>
          <w:trHeight w:val="20"/>
          <w:jc w:val="center"/>
          <w:hidden/>
        </w:trPr>
        <w:tc>
          <w:tcPr>
            <w:tcW w:w="1249" w:type="pct"/>
            <w:tcBorders>
              <w:top w:val="nil"/>
              <w:left w:val="single" w:sz="4" w:space="0" w:color="auto"/>
              <w:bottom w:val="single" w:sz="4" w:space="0" w:color="auto"/>
              <w:right w:val="single" w:sz="4" w:space="0" w:color="auto"/>
            </w:tcBorders>
          </w:tcPr>
          <w:p w14:paraId="2433F190" w14:textId="77777777" w:rsidR="003F1520" w:rsidRPr="000069D9" w:rsidRDefault="003F1520" w:rsidP="00151B69">
            <w:pPr>
              <w:spacing w:after="0" w:line="240" w:lineRule="auto"/>
              <w:rPr>
                <w:rFonts w:ascii="Marianne Light" w:eastAsia="Arial Unicode MS" w:hAnsi="Marianne Light" w:cs="Arial"/>
                <w:vanish/>
                <w:color w:val="auto"/>
                <w:sz w:val="18"/>
                <w:szCs w:val="18"/>
                <w14:ligatures w14:val="none"/>
                <w14:cntxtAlts w14:val="0"/>
              </w:rPr>
            </w:pPr>
          </w:p>
        </w:tc>
        <w:tc>
          <w:tcPr>
            <w:tcW w:w="487" w:type="pct"/>
            <w:tcBorders>
              <w:top w:val="nil"/>
              <w:left w:val="nil"/>
              <w:bottom w:val="single" w:sz="4" w:space="0" w:color="auto"/>
              <w:right w:val="single" w:sz="4" w:space="0" w:color="auto"/>
            </w:tcBorders>
          </w:tcPr>
          <w:p w14:paraId="77C6D4DC"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5" w:type="pct"/>
            <w:tcBorders>
              <w:top w:val="single" w:sz="4" w:space="0" w:color="auto"/>
              <w:left w:val="nil"/>
              <w:bottom w:val="single" w:sz="4" w:space="0" w:color="auto"/>
              <w:right w:val="single" w:sz="4" w:space="0" w:color="auto"/>
            </w:tcBorders>
          </w:tcPr>
          <w:p w14:paraId="21E0FAED"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04" w:type="pct"/>
            <w:tcBorders>
              <w:top w:val="nil"/>
              <w:left w:val="single" w:sz="4" w:space="0" w:color="auto"/>
              <w:bottom w:val="single" w:sz="4" w:space="0" w:color="auto"/>
              <w:right w:val="single" w:sz="4" w:space="0" w:color="auto"/>
            </w:tcBorders>
          </w:tcPr>
          <w:p w14:paraId="7B6DCDBC"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tcPr>
          <w:p w14:paraId="4F072B71" w14:textId="6F4D16BA"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711" w:type="pct"/>
            <w:tcBorders>
              <w:top w:val="nil"/>
              <w:left w:val="nil"/>
              <w:bottom w:val="single" w:sz="4" w:space="0" w:color="auto"/>
              <w:right w:val="single" w:sz="4" w:space="0" w:color="auto"/>
            </w:tcBorders>
          </w:tcPr>
          <w:p w14:paraId="611A639E" w14:textId="77777777" w:rsidR="003F1520" w:rsidRPr="000069D9" w:rsidRDefault="003F1520"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79" w:type="pct"/>
            <w:tcBorders>
              <w:top w:val="single" w:sz="4" w:space="0" w:color="auto"/>
              <w:left w:val="nil"/>
              <w:bottom w:val="single" w:sz="4" w:space="0" w:color="auto"/>
              <w:right w:val="single" w:sz="4" w:space="0" w:color="auto"/>
            </w:tcBorders>
          </w:tcPr>
          <w:p w14:paraId="4C6C8EDF"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tcPr>
          <w:p w14:paraId="7BB1DF1E" w14:textId="77777777" w:rsidR="003F1520" w:rsidRPr="000069D9" w:rsidRDefault="003F1520" w:rsidP="00151B69">
            <w:pPr>
              <w:spacing w:after="0" w:line="240" w:lineRule="auto"/>
              <w:jc w:val="right"/>
              <w:rPr>
                <w:rFonts w:ascii="Marianne Light" w:hAnsi="Marianne Light" w:cs="Arial"/>
                <w:vanish/>
                <w:color w:val="auto"/>
                <w:sz w:val="18"/>
                <w:szCs w:val="18"/>
                <w14:ligatures w14:val="none"/>
                <w14:cntxtAlts w14:val="0"/>
              </w:rPr>
            </w:pPr>
          </w:p>
        </w:tc>
      </w:tr>
      <w:tr w:rsidR="003F1520" w:rsidRPr="00A33835" w14:paraId="04DA954D"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D9D9D9" w:themeFill="background1" w:themeFillShade="D9"/>
          </w:tcPr>
          <w:p w14:paraId="5B5FE7E1" w14:textId="77777777" w:rsidR="003F1520" w:rsidRPr="000069D9" w:rsidRDefault="003F1520"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Biodéchets GMS &amp; restauration</w:t>
            </w:r>
          </w:p>
        </w:tc>
        <w:tc>
          <w:tcPr>
            <w:tcW w:w="487" w:type="pct"/>
            <w:tcBorders>
              <w:top w:val="nil"/>
              <w:left w:val="nil"/>
              <w:bottom w:val="single" w:sz="4" w:space="0" w:color="auto"/>
              <w:right w:val="single" w:sz="4" w:space="0" w:color="auto"/>
            </w:tcBorders>
            <w:shd w:val="clear" w:color="auto" w:fill="D9D9D9" w:themeFill="background1" w:themeFillShade="D9"/>
          </w:tcPr>
          <w:p w14:paraId="094F8D5D"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tcPr>
          <w:p w14:paraId="4BEEEE78"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D9D9D9" w:themeFill="background1" w:themeFillShade="D9"/>
          </w:tcPr>
          <w:p w14:paraId="2C1FB87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D9D9D9" w:themeFill="background1" w:themeFillShade="D9"/>
          </w:tcPr>
          <w:p w14:paraId="283F4896" w14:textId="53457ED6"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711" w:type="pct"/>
            <w:tcBorders>
              <w:top w:val="nil"/>
              <w:left w:val="nil"/>
              <w:bottom w:val="single" w:sz="4" w:space="0" w:color="auto"/>
              <w:right w:val="single" w:sz="4" w:space="0" w:color="auto"/>
            </w:tcBorders>
            <w:shd w:val="clear" w:color="auto" w:fill="D9D9D9" w:themeFill="background1" w:themeFillShade="D9"/>
          </w:tcPr>
          <w:p w14:paraId="1ED077EA" w14:textId="77777777" w:rsidR="003F1520" w:rsidRPr="000069D9" w:rsidRDefault="003F1520"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3E95022E"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D9D9D9" w:themeFill="background1" w:themeFillShade="D9"/>
          </w:tcPr>
          <w:p w14:paraId="7581850F" w14:textId="77777777" w:rsidR="003F1520" w:rsidRPr="000069D9" w:rsidRDefault="003F1520"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3F1520" w:rsidRPr="00A33835" w14:paraId="20C39A3F" w14:textId="77777777" w:rsidTr="00095F99">
        <w:trPr>
          <w:trHeight w:val="20"/>
          <w:jc w:val="center"/>
        </w:trPr>
        <w:tc>
          <w:tcPr>
            <w:tcW w:w="1249" w:type="pct"/>
            <w:tcBorders>
              <w:top w:val="nil"/>
              <w:left w:val="single" w:sz="4" w:space="0" w:color="auto"/>
              <w:bottom w:val="single" w:sz="4" w:space="0" w:color="auto"/>
              <w:right w:val="single" w:sz="4" w:space="0" w:color="auto"/>
            </w:tcBorders>
            <w:shd w:val="clear" w:color="auto" w:fill="FFFFFF" w:themeFill="background1"/>
            <w:vAlign w:val="center"/>
          </w:tcPr>
          <w:p w14:paraId="509E6065" w14:textId="77777777" w:rsidR="003F1520" w:rsidRPr="000069D9" w:rsidRDefault="003F1520" w:rsidP="00151B69">
            <w:pPr>
              <w:spacing w:after="0" w:line="240" w:lineRule="auto"/>
              <w:jc w:val="both"/>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TOTAL</w:t>
            </w:r>
          </w:p>
        </w:tc>
        <w:tc>
          <w:tcPr>
            <w:tcW w:w="487" w:type="pct"/>
            <w:tcBorders>
              <w:top w:val="nil"/>
              <w:left w:val="nil"/>
              <w:bottom w:val="single" w:sz="4" w:space="0" w:color="auto"/>
              <w:right w:val="single" w:sz="4" w:space="0" w:color="auto"/>
            </w:tcBorders>
            <w:shd w:val="clear" w:color="auto" w:fill="FFFFFF" w:themeFill="background1"/>
            <w:vAlign w:val="center"/>
          </w:tcPr>
          <w:p w14:paraId="66E4F016" w14:textId="77777777" w:rsidR="003F1520" w:rsidRPr="000069D9" w:rsidRDefault="003F1520" w:rsidP="00151B69">
            <w:pPr>
              <w:spacing w:after="0" w:line="240" w:lineRule="auto"/>
              <w:jc w:val="right"/>
              <w:rPr>
                <w:rFonts w:ascii="Marianne Light" w:eastAsia="Arial Unicode MS" w:hAnsi="Marianne Light" w:cs="Arial"/>
                <w:b/>
                <w:color w:val="auto"/>
                <w:sz w:val="18"/>
                <w:szCs w:val="18"/>
                <w14:ligatures w14:val="none"/>
                <w14:cntxtAlts w14:val="0"/>
              </w:rPr>
            </w:pP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tcPr>
          <w:p w14:paraId="77DB5D52" w14:textId="77777777"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p>
        </w:tc>
        <w:tc>
          <w:tcPr>
            <w:tcW w:w="404" w:type="pct"/>
            <w:tcBorders>
              <w:top w:val="nil"/>
              <w:left w:val="single" w:sz="4" w:space="0" w:color="auto"/>
              <w:bottom w:val="single" w:sz="4" w:space="0" w:color="auto"/>
              <w:right w:val="single" w:sz="4" w:space="0" w:color="auto"/>
            </w:tcBorders>
            <w:shd w:val="clear" w:color="auto" w:fill="FFFFFF" w:themeFill="background1"/>
          </w:tcPr>
          <w:p w14:paraId="3218D09E" w14:textId="77777777"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p>
        </w:tc>
        <w:tc>
          <w:tcPr>
            <w:tcW w:w="260" w:type="pct"/>
            <w:tcBorders>
              <w:top w:val="nil"/>
              <w:left w:val="single" w:sz="4" w:space="0" w:color="auto"/>
              <w:bottom w:val="single" w:sz="4" w:space="0" w:color="auto"/>
              <w:right w:val="single" w:sz="4" w:space="0" w:color="auto"/>
            </w:tcBorders>
            <w:shd w:val="clear" w:color="auto" w:fill="FFFFFF" w:themeFill="background1"/>
            <w:vAlign w:val="center"/>
          </w:tcPr>
          <w:p w14:paraId="3598111E" w14:textId="3D34EA99" w:rsidR="003F1520" w:rsidRPr="000069D9" w:rsidRDefault="003F1520" w:rsidP="00151B69">
            <w:pPr>
              <w:spacing w:after="0" w:line="240" w:lineRule="auto"/>
              <w:jc w:val="right"/>
              <w:rPr>
                <w:rFonts w:ascii="Marianne Light"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711" w:type="pct"/>
            <w:tcBorders>
              <w:top w:val="nil"/>
              <w:left w:val="nil"/>
              <w:bottom w:val="single" w:sz="4" w:space="0" w:color="auto"/>
              <w:right w:val="single" w:sz="4" w:space="0" w:color="auto"/>
            </w:tcBorders>
            <w:shd w:val="clear" w:color="auto" w:fill="FFFFFF" w:themeFill="background1"/>
            <w:vAlign w:val="center"/>
          </w:tcPr>
          <w:p w14:paraId="25D58F55" w14:textId="77777777" w:rsidR="003F1520" w:rsidRPr="000069D9" w:rsidRDefault="003F1520" w:rsidP="00151B69">
            <w:pPr>
              <w:spacing w:after="0" w:line="240" w:lineRule="auto"/>
              <w:jc w:val="right"/>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679" w:type="pct"/>
            <w:tcBorders>
              <w:top w:val="single" w:sz="4" w:space="0" w:color="auto"/>
              <w:left w:val="nil"/>
              <w:bottom w:val="single" w:sz="4" w:space="0" w:color="auto"/>
              <w:right w:val="single" w:sz="4" w:space="0" w:color="auto"/>
            </w:tcBorders>
            <w:shd w:val="clear" w:color="auto" w:fill="FFFFFF" w:themeFill="background1"/>
          </w:tcPr>
          <w:p w14:paraId="0CE864C8" w14:textId="77777777" w:rsidR="003F1520" w:rsidRPr="000069D9" w:rsidRDefault="003F1520" w:rsidP="00151B69">
            <w:pPr>
              <w:spacing w:after="0" w:line="240" w:lineRule="auto"/>
              <w:jc w:val="both"/>
              <w:rPr>
                <w:rFonts w:ascii="Marianne Light" w:eastAsia="Arial Unicode MS" w:hAnsi="Marianne Light" w:cs="Arial"/>
                <w:b/>
                <w:color w:val="auto"/>
                <w:sz w:val="18"/>
                <w:szCs w:val="18"/>
                <w14:ligatures w14:val="none"/>
                <w14:cntxtAlts w14:val="0"/>
              </w:rPr>
            </w:pPr>
          </w:p>
        </w:tc>
        <w:tc>
          <w:tcPr>
            <w:tcW w:w="744" w:type="pct"/>
            <w:tcBorders>
              <w:top w:val="single" w:sz="4" w:space="0" w:color="auto"/>
              <w:left w:val="nil"/>
              <w:bottom w:val="single" w:sz="4" w:space="0" w:color="auto"/>
              <w:right w:val="single" w:sz="4" w:space="0" w:color="auto"/>
            </w:tcBorders>
            <w:shd w:val="clear" w:color="auto" w:fill="FFFFFF" w:themeFill="background1"/>
          </w:tcPr>
          <w:p w14:paraId="4A6F0946" w14:textId="77777777" w:rsidR="003F1520" w:rsidRPr="000069D9" w:rsidRDefault="003F1520" w:rsidP="00151B69">
            <w:pPr>
              <w:spacing w:after="0" w:line="240" w:lineRule="auto"/>
              <w:jc w:val="both"/>
              <w:rPr>
                <w:rFonts w:ascii="Marianne Light" w:eastAsia="Arial Unicode MS" w:hAnsi="Marianne Light" w:cs="Arial"/>
                <w:b/>
                <w:color w:val="auto"/>
                <w:sz w:val="18"/>
                <w:szCs w:val="18"/>
                <w14:ligatures w14:val="none"/>
                <w14:cntxtAlts w14:val="0"/>
              </w:rPr>
            </w:pPr>
          </w:p>
        </w:tc>
      </w:tr>
    </w:tbl>
    <w:p w14:paraId="1882CD6C" w14:textId="77777777" w:rsidR="001D6D1A" w:rsidRDefault="001D6D1A" w:rsidP="00C52783">
      <w:pPr>
        <w:pStyle w:val="Titre2"/>
        <w:keepNext w:val="0"/>
        <w:keepLines w:val="0"/>
        <w:numPr>
          <w:ilvl w:val="0"/>
          <w:numId w:val="0"/>
        </w:numPr>
        <w:spacing w:before="0" w:after="0" w:line="240" w:lineRule="auto"/>
        <w:ind w:left="576"/>
        <w:contextualSpacing/>
        <w:rPr>
          <w:rFonts w:ascii="Arial" w:hAnsi="Arial" w:cs="Arial"/>
        </w:rPr>
      </w:pPr>
    </w:p>
    <w:p w14:paraId="425C1619" w14:textId="6A1B2842" w:rsidR="00151B69" w:rsidRDefault="001D6D1A" w:rsidP="0012455B">
      <w:pPr>
        <w:pStyle w:val="TexteCourant"/>
      </w:pPr>
      <w:bookmarkStart w:id="106" w:name="_Toc57153886"/>
      <w:bookmarkStart w:id="107" w:name="_Toc57153910"/>
      <w:r w:rsidRPr="000069D9">
        <w:t>En cas de concurrence d’usage d’intrants qui vont aujourd’hui dans des filières plus vertueuses pour l’environnement ou similaire (alimentation humaine/animale, méthanisation, compostage, …) justifier la pertinence de l’utilisation de ces intrants dans ce projet par rapport à leur utilisation actuelle.</w:t>
      </w:r>
      <w:bookmarkEnd w:id="106"/>
      <w:bookmarkEnd w:id="107"/>
    </w:p>
    <w:p w14:paraId="2EE44BE3" w14:textId="1C17B347" w:rsidR="00151B69" w:rsidRDefault="003B22E4" w:rsidP="00BA0953">
      <w:pPr>
        <w:spacing w:after="200" w:line="276" w:lineRule="auto"/>
        <w:jc w:val="both"/>
        <w:rPr>
          <w:rFonts w:ascii="Marianne Light" w:hAnsi="Marianne Light"/>
          <w:color w:val="auto"/>
          <w:kern w:val="0"/>
          <w:sz w:val="18"/>
          <w:szCs w:val="24"/>
          <w14:ligatures w14:val="none"/>
          <w14:cntxtAlts w14:val="0"/>
        </w:rPr>
      </w:pPr>
      <w:r w:rsidRPr="003B22E4">
        <w:rPr>
          <w:rFonts w:ascii="Marianne Light" w:hAnsi="Marianne Light"/>
          <w:highlight w:val="yellow"/>
        </w:rPr>
        <w:t>Rappeler si une étude agronomique</w:t>
      </w:r>
      <w:r w:rsidR="00BE4465">
        <w:rPr>
          <w:rFonts w:ascii="Marianne Light" w:hAnsi="Marianne Light"/>
          <w:highlight w:val="yellow"/>
        </w:rPr>
        <w:t>, incluant l’introduction de CIVE dans les assolements,</w:t>
      </w:r>
      <w:r w:rsidRPr="003B22E4">
        <w:rPr>
          <w:rFonts w:ascii="Marianne Light" w:hAnsi="Marianne Light"/>
          <w:highlight w:val="yellow"/>
        </w:rPr>
        <w:t xml:space="preserve"> a été menée.</w:t>
      </w:r>
    </w:p>
    <w:p w14:paraId="5F834F28" w14:textId="36844EE2" w:rsidR="0012455B" w:rsidRDefault="006978B6" w:rsidP="001D1A81">
      <w:pPr>
        <w:pStyle w:val="Titre2"/>
        <w:ind w:left="584"/>
        <w:rPr>
          <w:rFonts w:ascii="Marianne Light" w:hAnsi="Marianne Light"/>
        </w:rPr>
      </w:pPr>
      <w:bookmarkStart w:id="108" w:name="_Toc526777414"/>
      <w:bookmarkStart w:id="109" w:name="_Toc57152711"/>
      <w:bookmarkStart w:id="110" w:name="_Toc57153887"/>
      <w:bookmarkStart w:id="111" w:name="_Toc57153911"/>
      <w:bookmarkStart w:id="112" w:name="_Toc57153930"/>
      <w:bookmarkStart w:id="113" w:name="_Toc57154667"/>
      <w:bookmarkStart w:id="114" w:name="_Toc57155093"/>
      <w:bookmarkStart w:id="115" w:name="_Toc58321205"/>
      <w:bookmarkStart w:id="116" w:name="_Toc58322432"/>
      <w:bookmarkStart w:id="117" w:name="_Toc58334935"/>
      <w:bookmarkStart w:id="118" w:name="_Toc58337154"/>
      <w:bookmarkStart w:id="119" w:name="_Toc58339462"/>
      <w:r>
        <w:rPr>
          <w:rFonts w:ascii="Marianne Light" w:hAnsi="Marianne Light"/>
        </w:rPr>
        <w:t xml:space="preserve"> </w:t>
      </w:r>
      <w:r w:rsidR="001D6D1A" w:rsidRPr="00C77647">
        <w:rPr>
          <w:rFonts w:ascii="Marianne Light" w:hAnsi="Marianne Light"/>
        </w:rPr>
        <w:t>Descriptif technique de l'installation et de ses performances</w:t>
      </w:r>
      <w:bookmarkEnd w:id="108"/>
      <w:bookmarkEnd w:id="109"/>
      <w:bookmarkEnd w:id="110"/>
      <w:bookmarkEnd w:id="111"/>
      <w:bookmarkEnd w:id="112"/>
      <w:bookmarkEnd w:id="113"/>
      <w:bookmarkEnd w:id="114"/>
      <w:bookmarkEnd w:id="115"/>
      <w:bookmarkEnd w:id="116"/>
      <w:bookmarkEnd w:id="117"/>
      <w:bookmarkEnd w:id="118"/>
      <w:bookmarkEnd w:id="119"/>
      <w:r w:rsidR="001D6D1A" w:rsidRPr="00C77647">
        <w:rPr>
          <w:rFonts w:ascii="Marianne Light" w:hAnsi="Marianne Light"/>
        </w:rPr>
        <w:t xml:space="preserve"> </w:t>
      </w:r>
    </w:p>
    <w:p w14:paraId="083E36B5" w14:textId="4BDD2708" w:rsidR="001D6D1A" w:rsidRDefault="001D6D1A" w:rsidP="001D1A81">
      <w:pPr>
        <w:pStyle w:val="111soustitre"/>
        <w:numPr>
          <w:ilvl w:val="2"/>
          <w:numId w:val="2"/>
        </w:numPr>
        <w:spacing w:after="240"/>
        <w:ind w:left="1287"/>
      </w:pPr>
      <w:bookmarkStart w:id="120" w:name="_Toc57152712"/>
      <w:bookmarkStart w:id="121" w:name="_Toc57153888"/>
      <w:bookmarkStart w:id="122" w:name="_Toc57153912"/>
      <w:bookmarkStart w:id="123" w:name="_Toc57153931"/>
      <w:bookmarkStart w:id="124" w:name="_Toc57154668"/>
      <w:bookmarkStart w:id="125" w:name="_Toc57155094"/>
      <w:bookmarkStart w:id="126" w:name="_Toc58321206"/>
      <w:bookmarkStart w:id="127" w:name="_Toc58322433"/>
      <w:bookmarkStart w:id="128" w:name="_Toc58334936"/>
      <w:bookmarkStart w:id="129" w:name="_Toc58337155"/>
      <w:bookmarkStart w:id="130" w:name="_Toc58339463"/>
      <w:r w:rsidRPr="00DD4704">
        <w:t>Descriptif</w:t>
      </w:r>
      <w:bookmarkEnd w:id="120"/>
      <w:bookmarkEnd w:id="121"/>
      <w:bookmarkEnd w:id="122"/>
      <w:bookmarkEnd w:id="123"/>
      <w:bookmarkEnd w:id="124"/>
      <w:bookmarkEnd w:id="125"/>
      <w:bookmarkEnd w:id="126"/>
      <w:bookmarkEnd w:id="127"/>
      <w:bookmarkEnd w:id="128"/>
      <w:bookmarkEnd w:id="129"/>
      <w:bookmarkEnd w:id="130"/>
    </w:p>
    <w:p w14:paraId="49FAC5CC"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Type d’installation de production</w:t>
      </w:r>
    </w:p>
    <w:p w14:paraId="3482FC20" w14:textId="77777777" w:rsidR="001D1A81" w:rsidRDefault="001D1A81" w:rsidP="001D1A81">
      <w:pPr>
        <w:sectPr w:rsidR="001D1A81" w:rsidSect="006978B6">
          <w:footerReference w:type="even" r:id="rId8"/>
          <w:footerReference w:type="default" r:id="rId9"/>
          <w:headerReference w:type="first" r:id="rId10"/>
          <w:type w:val="continuous"/>
          <w:pgSz w:w="11906" w:h="16838" w:code="9"/>
          <w:pgMar w:top="1418" w:right="1418" w:bottom="907" w:left="1418" w:header="709" w:footer="397" w:gutter="0"/>
          <w:cols w:space="708"/>
          <w:titlePg/>
          <w:docGrid w:linePitch="360"/>
        </w:sectPr>
      </w:pPr>
    </w:p>
    <w:p w14:paraId="200F2960" w14:textId="77777777" w:rsidR="001D1A81" w:rsidRDefault="00000000" w:rsidP="001D1A81">
      <w:pPr>
        <w:pStyle w:val="TexteCourant"/>
      </w:pPr>
      <w:sdt>
        <w:sdtPr>
          <w:id w:val="351161666"/>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t xml:space="preserve"> A</w:t>
      </w:r>
      <w:r w:rsidR="001D1A81" w:rsidRPr="00083310">
        <w:t xml:space="preserve"> la ferme</w:t>
      </w:r>
    </w:p>
    <w:p w14:paraId="00B301E0" w14:textId="77777777" w:rsidR="001D1A81" w:rsidRDefault="00000000" w:rsidP="001D1A81">
      <w:pPr>
        <w:pStyle w:val="TexteCourant"/>
      </w:pPr>
      <w:sdt>
        <w:sdtPr>
          <w:id w:val="1065841430"/>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t xml:space="preserve"> C</w:t>
      </w:r>
      <w:r w:rsidR="001D1A81" w:rsidRPr="00083310">
        <w:t>entralisée</w:t>
      </w:r>
    </w:p>
    <w:p w14:paraId="6E5B921D" w14:textId="77777777" w:rsidR="001D1A81" w:rsidRDefault="00000000" w:rsidP="001D1A81">
      <w:pPr>
        <w:pStyle w:val="TexteCourant"/>
      </w:pPr>
      <w:sdt>
        <w:sdtPr>
          <w:id w:val="1858850391"/>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t xml:space="preserve"> </w:t>
      </w:r>
      <w:r w:rsidR="001D1A81" w:rsidRPr="00083310">
        <w:t>IAA</w:t>
      </w:r>
    </w:p>
    <w:p w14:paraId="4A015507" w14:textId="77777777" w:rsidR="001D1A81" w:rsidRDefault="00000000" w:rsidP="001D1A81">
      <w:pPr>
        <w:pStyle w:val="TexteCourant"/>
      </w:pPr>
      <w:sdt>
        <w:sdtPr>
          <w:id w:val="971183236"/>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rsidRPr="00083310">
        <w:t>STEP</w:t>
      </w:r>
    </w:p>
    <w:p w14:paraId="3027C18A" w14:textId="77777777" w:rsidR="001D1A81" w:rsidRDefault="00000000" w:rsidP="001D1A81">
      <w:pPr>
        <w:pStyle w:val="TexteCourant"/>
      </w:pPr>
      <w:sdt>
        <w:sdtPr>
          <w:id w:val="1523128156"/>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rsidRPr="00083310">
        <w:t>ISDND</w:t>
      </w:r>
    </w:p>
    <w:p w14:paraId="0038965D" w14:textId="77777777" w:rsidR="001D1A81" w:rsidRDefault="00000000" w:rsidP="001D1A81">
      <w:pPr>
        <w:pStyle w:val="TexteCourant"/>
      </w:pPr>
      <w:sdt>
        <w:sdtPr>
          <w:id w:val="2142218587"/>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rsidRPr="00083310">
        <w:t>Déchets ménagers</w:t>
      </w:r>
    </w:p>
    <w:p w14:paraId="15ED2F5A" w14:textId="77777777" w:rsidR="001D1A81" w:rsidRDefault="00000000" w:rsidP="001D1A81">
      <w:pPr>
        <w:pStyle w:val="TexteCourant"/>
      </w:pPr>
      <w:sdt>
        <w:sdtPr>
          <w:id w:val="1726254144"/>
          <w14:checkbox>
            <w14:checked w14:val="0"/>
            <w14:checkedState w14:val="2612" w14:font="MS Gothic"/>
            <w14:uncheckedState w14:val="2610" w14:font="MS Gothic"/>
          </w14:checkbox>
        </w:sdtPr>
        <w:sdtContent>
          <w:r w:rsidR="001D1A81">
            <w:rPr>
              <w:rFonts w:ascii="MS Gothic" w:eastAsia="MS Gothic" w:hAnsi="MS Gothic" w:hint="eastAsia"/>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473E40B3"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3A44F34B" w14:textId="77777777" w:rsidR="001D1A81" w:rsidRDefault="001D1A81" w:rsidP="001D1A81">
      <w:pPr>
        <w:pStyle w:val="Titre4"/>
        <w:numPr>
          <w:ilvl w:val="3"/>
          <w:numId w:val="0"/>
        </w:numPr>
        <w:spacing w:line="240" w:lineRule="auto"/>
        <w:ind w:left="864" w:hanging="864"/>
        <w:jc w:val="both"/>
        <w:rPr>
          <w:rFonts w:ascii="Marianne Light" w:hAnsi="Marianne Light"/>
          <w:i w:val="0"/>
        </w:rPr>
      </w:pPr>
    </w:p>
    <w:p w14:paraId="02364F41"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Procédé retenu</w:t>
      </w:r>
    </w:p>
    <w:p w14:paraId="788B1D44"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0BEEC3CD" w14:textId="77777777" w:rsidR="001D1A81" w:rsidRDefault="00000000" w:rsidP="001D1A81">
      <w:pPr>
        <w:pStyle w:val="TexteCourant"/>
      </w:pPr>
      <w:sdt>
        <w:sdtPr>
          <w:id w:val="-1001111172"/>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t xml:space="preserve"> </w:t>
      </w:r>
      <w:r w:rsidR="001D1A81" w:rsidRPr="00083310">
        <w:t>Infiniment</w:t>
      </w:r>
      <w:r w:rsidR="001D1A81">
        <w:t xml:space="preserve"> mélangé</w:t>
      </w:r>
    </w:p>
    <w:p w14:paraId="61DA50E2" w14:textId="77777777" w:rsidR="001D1A81" w:rsidRDefault="00000000" w:rsidP="001D1A81">
      <w:pPr>
        <w:pStyle w:val="TexteCourant"/>
      </w:pPr>
      <w:sdt>
        <w:sdtPr>
          <w:id w:val="1845587819"/>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rsidRPr="001D6D1A">
        <w:rPr>
          <w:rFonts w:hint="eastAsia"/>
        </w:rPr>
        <w:t xml:space="preserve"> </w:t>
      </w:r>
      <w:r w:rsidR="001D1A81">
        <w:t>Garage</w:t>
      </w:r>
    </w:p>
    <w:p w14:paraId="0F5DDDE6" w14:textId="77777777" w:rsidR="001D1A81" w:rsidRDefault="00000000" w:rsidP="001D1A81">
      <w:pPr>
        <w:pStyle w:val="TexteCourant"/>
      </w:pPr>
      <w:sdt>
        <w:sdtPr>
          <w:id w:val="-2084593848"/>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t xml:space="preserve"> Piston</w:t>
      </w:r>
    </w:p>
    <w:p w14:paraId="1F167455" w14:textId="77777777" w:rsidR="001D1A81" w:rsidRDefault="00000000" w:rsidP="001D1A81">
      <w:pPr>
        <w:pStyle w:val="TexteCourant"/>
      </w:pPr>
      <w:sdt>
        <w:sdtPr>
          <w:id w:val="-915702278"/>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rsidRPr="001D6D1A">
        <w:rPr>
          <w:rFonts w:hint="eastAsia"/>
        </w:rPr>
        <w:t xml:space="preserve"> </w:t>
      </w:r>
      <w:r w:rsidR="001D1A81">
        <w:t>Silo couloir</w:t>
      </w:r>
    </w:p>
    <w:p w14:paraId="3B79A810" w14:textId="77777777" w:rsidR="001D1A81" w:rsidRDefault="00000000" w:rsidP="001D1A81">
      <w:pPr>
        <w:pStyle w:val="TexteCourant"/>
      </w:pPr>
      <w:sdt>
        <w:sdtPr>
          <w:id w:val="-1669557981"/>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t xml:space="preserve"> UASB</w:t>
      </w:r>
    </w:p>
    <w:p w14:paraId="453136B8" w14:textId="77777777" w:rsidR="001D1A81" w:rsidRDefault="00000000" w:rsidP="001D1A81">
      <w:pPr>
        <w:pStyle w:val="TexteCourant"/>
      </w:pPr>
      <w:sdt>
        <w:sdtPr>
          <w:id w:val="-2011203224"/>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0C0D0092" w14:textId="77777777" w:rsidR="001D1A81" w:rsidRDefault="00000000" w:rsidP="001D1A81">
      <w:pPr>
        <w:pStyle w:val="TexteCourant"/>
      </w:pPr>
      <w:sdt>
        <w:sdtPr>
          <w:id w:val="-240021072"/>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t xml:space="preserve"> M</w:t>
      </w:r>
      <w:r w:rsidR="001D1A81" w:rsidRPr="00083310">
        <w:t>ésophile</w:t>
      </w:r>
    </w:p>
    <w:p w14:paraId="69DB9EB4" w14:textId="77777777" w:rsidR="001D1A81" w:rsidRDefault="00000000" w:rsidP="001D1A81">
      <w:pPr>
        <w:pStyle w:val="TexteCourant"/>
      </w:pPr>
      <w:sdt>
        <w:sdtPr>
          <w:id w:val="696518347"/>
          <w14:checkbox>
            <w14:checked w14:val="0"/>
            <w14:checkedState w14:val="2612" w14:font="MS Gothic"/>
            <w14:uncheckedState w14:val="2610" w14:font="MS Gothic"/>
          </w14:checkbox>
        </w:sdtPr>
        <w:sdtContent>
          <w:r w:rsidR="001D1A81" w:rsidRPr="001D6D1A">
            <w:rPr>
              <w:rFonts w:ascii="Segoe UI Symbol" w:hAnsi="Segoe UI Symbol" w:cs="Segoe UI Symbol"/>
            </w:rPr>
            <w:t>☐</w:t>
          </w:r>
        </w:sdtContent>
      </w:sdt>
      <w:r w:rsidR="001D1A81" w:rsidRPr="001D6D1A">
        <w:rPr>
          <w:rFonts w:hint="eastAsia"/>
        </w:rPr>
        <w:t xml:space="preserve"> </w:t>
      </w:r>
      <w:r w:rsidR="001D1A81">
        <w:t>T</w:t>
      </w:r>
      <w:r w:rsidR="001D1A81" w:rsidRPr="00083310">
        <w:t>hermophile</w:t>
      </w:r>
    </w:p>
    <w:p w14:paraId="29644C0A"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07C5DDA6" w14:textId="77777777" w:rsidR="001D1A81" w:rsidRDefault="001D1A81" w:rsidP="001D1A81"/>
    <w:p w14:paraId="4CD4DDC1"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1D4C14A6" w14:textId="77777777" w:rsidR="001D1A81" w:rsidRPr="001D1A81" w:rsidRDefault="001D1A81" w:rsidP="001D1A81">
      <w:pPr>
        <w:pStyle w:val="Titre4"/>
        <w:numPr>
          <w:ilvl w:val="3"/>
          <w:numId w:val="0"/>
        </w:numPr>
        <w:spacing w:line="240" w:lineRule="auto"/>
        <w:ind w:left="426" w:hanging="438"/>
        <w:jc w:val="both"/>
        <w:rPr>
          <w:rFonts w:ascii="Marianne Light" w:hAnsi="Marianne Light"/>
          <w:i w:val="0"/>
          <w:color w:val="0563C1"/>
          <w:sz w:val="18"/>
          <w:szCs w:val="18"/>
        </w:rPr>
      </w:pPr>
      <w:r w:rsidRPr="001D1A81">
        <w:rPr>
          <w:rFonts w:ascii="Marianne Light" w:hAnsi="Marianne Light"/>
          <w:i w:val="0"/>
          <w:color w:val="0563C1"/>
          <w:sz w:val="18"/>
          <w:szCs w:val="18"/>
        </w:rPr>
        <w:t>Digesteurs</w:t>
      </w:r>
    </w:p>
    <w:p w14:paraId="0AC0EE7D" w14:textId="77777777" w:rsidR="001D1A81" w:rsidRDefault="001D1A81" w:rsidP="001D1A81">
      <w:pPr>
        <w:pStyle w:val="Pucenoir"/>
      </w:pPr>
      <w:r>
        <w:t>Nombre</w:t>
      </w:r>
      <w:r>
        <w:rPr>
          <w:rFonts w:ascii="Calibri" w:hAnsi="Calibri" w:cs="Calibri"/>
        </w:rPr>
        <w:t> </w:t>
      </w:r>
      <w:r>
        <w:t xml:space="preserve">: </w:t>
      </w:r>
    </w:p>
    <w:p w14:paraId="2689DE25" w14:textId="77777777" w:rsidR="001D1A81" w:rsidRPr="008074B5" w:rsidRDefault="001D1A81" w:rsidP="001D1A81">
      <w:pPr>
        <w:pStyle w:val="Pucenoir"/>
      </w:pPr>
      <w:r>
        <w:t>Volume total</w:t>
      </w:r>
      <w:r>
        <w:rPr>
          <w:rFonts w:ascii="Calibri" w:hAnsi="Calibri" w:cs="Calibri"/>
        </w:rPr>
        <w:t> </w:t>
      </w:r>
      <w:r>
        <w:t xml:space="preserve">: </w:t>
      </w:r>
    </w:p>
    <w:p w14:paraId="121BF5C7" w14:textId="77777777" w:rsidR="001D1A81" w:rsidRPr="001D1A81" w:rsidRDefault="001D1A81" w:rsidP="001D1A81">
      <w:pPr>
        <w:pStyle w:val="Titre4"/>
        <w:numPr>
          <w:ilvl w:val="3"/>
          <w:numId w:val="0"/>
        </w:numPr>
        <w:spacing w:line="240" w:lineRule="auto"/>
        <w:ind w:left="567" w:hanging="283"/>
        <w:jc w:val="both"/>
        <w:rPr>
          <w:rFonts w:ascii="Marianne Light" w:hAnsi="Marianne Light"/>
          <w:i w:val="0"/>
          <w:color w:val="0563C1"/>
          <w:sz w:val="18"/>
          <w:szCs w:val="18"/>
        </w:rPr>
      </w:pPr>
      <w:r w:rsidRPr="001D1A81">
        <w:rPr>
          <w:rFonts w:ascii="Marianne Light" w:hAnsi="Marianne Light"/>
          <w:i w:val="0"/>
          <w:color w:val="0563C1"/>
          <w:sz w:val="18"/>
          <w:szCs w:val="18"/>
        </w:rPr>
        <w:t xml:space="preserve">Post-digesteurs </w:t>
      </w:r>
    </w:p>
    <w:p w14:paraId="55B09FF2" w14:textId="77777777" w:rsidR="001D1A81" w:rsidRDefault="001D1A81" w:rsidP="001D1A81">
      <w:pPr>
        <w:pStyle w:val="Pucenoir"/>
      </w:pPr>
      <w:r>
        <w:t>Nombre</w:t>
      </w:r>
      <w:r>
        <w:rPr>
          <w:rFonts w:ascii="Calibri" w:hAnsi="Calibri" w:cs="Calibri"/>
        </w:rPr>
        <w:t> </w:t>
      </w:r>
      <w:r>
        <w:t xml:space="preserve">: </w:t>
      </w:r>
    </w:p>
    <w:p w14:paraId="73F4D9C8" w14:textId="77777777" w:rsidR="001D1A81" w:rsidRDefault="001D1A81" w:rsidP="001D1A81">
      <w:pPr>
        <w:pStyle w:val="Pucenoir"/>
      </w:pPr>
      <w:r>
        <w:t>Volume total</w:t>
      </w:r>
      <w:r>
        <w:rPr>
          <w:rFonts w:ascii="Calibri" w:hAnsi="Calibri" w:cs="Calibri"/>
        </w:rPr>
        <w:t> </w:t>
      </w:r>
      <w:r>
        <w:t xml:space="preserve">: </w:t>
      </w:r>
    </w:p>
    <w:p w14:paraId="1353C9D1" w14:textId="77777777" w:rsidR="001D1A81" w:rsidRDefault="001D1A81" w:rsidP="001D1A81">
      <w:pPr>
        <w:pStyle w:val="Paragraphedeliste"/>
        <w:sectPr w:rsidR="001D1A81" w:rsidSect="006978B6">
          <w:type w:val="continuous"/>
          <w:pgSz w:w="11906" w:h="16838" w:code="9"/>
          <w:pgMar w:top="1418" w:right="1418" w:bottom="907" w:left="1418" w:header="709" w:footer="709" w:gutter="0"/>
          <w:cols w:num="3" w:space="708"/>
          <w:docGrid w:linePitch="360"/>
        </w:sectPr>
      </w:pPr>
    </w:p>
    <w:p w14:paraId="107209A8" w14:textId="77777777" w:rsidR="001D1A81" w:rsidRDefault="001D1A81" w:rsidP="001D1A81"/>
    <w:p w14:paraId="01E92463"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68259FD6" w14:textId="58EF5D71" w:rsidR="001D1A81" w:rsidRPr="00946F0B" w:rsidRDefault="001D1A81" w:rsidP="001D1A81">
      <w:pPr>
        <w:pStyle w:val="TexteCourant"/>
      </w:pPr>
      <w:r w:rsidRPr="00946F0B">
        <w:t xml:space="preserve">Concernant le bilan GES et les émissions de polluants </w:t>
      </w:r>
      <w:r w:rsidRPr="001D1A81">
        <w:rPr>
          <w:rStyle w:val="TexteCourantCar"/>
        </w:rPr>
        <w:t>atmosphériques</w:t>
      </w:r>
      <w:r w:rsidRPr="00946F0B">
        <w:t xml:space="preserve"> (NH</w:t>
      </w:r>
      <w:r w:rsidRPr="005615F7">
        <w:rPr>
          <w:vertAlign w:val="subscript"/>
        </w:rPr>
        <w:t>3</w:t>
      </w:r>
      <w:r w:rsidRPr="00946F0B">
        <w:t>, H</w:t>
      </w:r>
      <w:r w:rsidRPr="005615F7">
        <w:rPr>
          <w:vertAlign w:val="subscript"/>
        </w:rPr>
        <w:t>2</w:t>
      </w:r>
      <w:r w:rsidRPr="00946F0B">
        <w:t xml:space="preserve">S…) : </w:t>
      </w:r>
    </w:p>
    <w:p w14:paraId="0671C597" w14:textId="5C26680E" w:rsidR="001D1A81" w:rsidRPr="00946F0B" w:rsidRDefault="001D1A81" w:rsidP="001D1A81">
      <w:pPr>
        <w:pStyle w:val="Pucenoir"/>
      </w:pPr>
      <w:r w:rsidRPr="00946F0B">
        <w:t>Il convient de prévoir une couverture et une récupération du biogaz sur le post-digesteur lors du stockage du digestat</w:t>
      </w:r>
      <w:r w:rsidR="006A14B5" w:rsidRPr="006A14B5">
        <w:t xml:space="preserve"> </w:t>
      </w:r>
      <w:r w:rsidR="006A14B5">
        <w:t>afin de</w:t>
      </w:r>
      <w:r w:rsidR="006A14B5" w:rsidRPr="00946F0B">
        <w:t xml:space="preserve"> réduire au maximum les émissions</w:t>
      </w:r>
      <w:r w:rsidRPr="00946F0B">
        <w:t xml:space="preserve">.  </w:t>
      </w:r>
    </w:p>
    <w:p w14:paraId="55B5EB1A" w14:textId="273AFEF7" w:rsidR="001D1A81" w:rsidRDefault="001D1A81" w:rsidP="001D1A81">
      <w:pPr>
        <w:pStyle w:val="Pucenoir"/>
      </w:pPr>
      <w:r w:rsidRPr="00946F0B">
        <w:t xml:space="preserve">Il convient d’utiliser du matériel </w:t>
      </w:r>
      <w:r w:rsidR="00D833A1">
        <w:t>limitant les émissions à l’épandage (</w:t>
      </w:r>
      <w:r w:rsidR="00D833A1" w:rsidRPr="00EB0744">
        <w:rPr>
          <w:highlight w:val="yellow"/>
        </w:rPr>
        <w:t>pendillard</w:t>
      </w:r>
      <w:r w:rsidR="00EB0744" w:rsidRPr="00EB0744">
        <w:rPr>
          <w:highlight w:val="yellow"/>
        </w:rPr>
        <w:t>s</w:t>
      </w:r>
      <w:r w:rsidR="00D833A1" w:rsidRPr="00EB0744">
        <w:rPr>
          <w:highlight w:val="yellow"/>
        </w:rPr>
        <w:t>, disques enfouisseurs</w:t>
      </w:r>
      <w:r w:rsidR="00EB0744" w:rsidRPr="00EB0744">
        <w:rPr>
          <w:highlight w:val="yellow"/>
        </w:rPr>
        <w:t>).</w:t>
      </w:r>
    </w:p>
    <w:p w14:paraId="422CD9EE" w14:textId="7D5B248F" w:rsidR="00A441C6" w:rsidRPr="00946F0B" w:rsidRDefault="00A441C6" w:rsidP="001D1A81">
      <w:pPr>
        <w:pStyle w:val="Pucenoir"/>
      </w:pPr>
      <w:r>
        <w:t xml:space="preserve">Le plan de gestion pour éviter les </w:t>
      </w:r>
      <w:r w:rsidR="008277A6">
        <w:t>fuites de biogaz en exploitation</w:t>
      </w:r>
      <w:r w:rsidR="00A80DF7">
        <w:t>.</w:t>
      </w:r>
    </w:p>
    <w:p w14:paraId="3F091598" w14:textId="77777777" w:rsidR="001D1A81" w:rsidRDefault="001D1A81" w:rsidP="001D1A81">
      <w:pPr>
        <w:pStyle w:val="TexteCourant"/>
      </w:pPr>
      <w:r w:rsidRPr="00946F0B">
        <w:t>Insérer une description de ces éléments et dans le cas contraire, une argumentation devra étayer la bonne performance de ce bilan.</w:t>
      </w:r>
    </w:p>
    <w:p w14:paraId="09C2F456" w14:textId="130DF5DA" w:rsidR="00DD4704" w:rsidRPr="00151B69" w:rsidRDefault="00DD4704" w:rsidP="00C80ADD">
      <w:pPr>
        <w:pStyle w:val="Titre3"/>
        <w:numPr>
          <w:ilvl w:val="2"/>
          <w:numId w:val="0"/>
        </w:numPr>
        <w:spacing w:line="240" w:lineRule="auto"/>
        <w:ind w:left="720" w:hanging="720"/>
        <w:jc w:val="both"/>
        <w:rPr>
          <w:sz w:val="16"/>
          <w:szCs w:val="16"/>
        </w:rPr>
      </w:pPr>
      <w:bookmarkStart w:id="131" w:name="_Toc57154669"/>
      <w:bookmarkStart w:id="132" w:name="_Toc57155095"/>
      <w:bookmarkStart w:id="133" w:name="_Toc58321207"/>
      <w:bookmarkStart w:id="134" w:name="_Toc58322434"/>
      <w:bookmarkStart w:id="135" w:name="_Toc58334937"/>
    </w:p>
    <w:bookmarkEnd w:id="131"/>
    <w:bookmarkEnd w:id="132"/>
    <w:bookmarkEnd w:id="133"/>
    <w:bookmarkEnd w:id="134"/>
    <w:bookmarkEnd w:id="135"/>
    <w:p w14:paraId="7EF5614B" w14:textId="77777777" w:rsidR="0012455B" w:rsidRPr="00DD4704" w:rsidRDefault="0012455B" w:rsidP="001D1A81">
      <w:pPr>
        <w:pStyle w:val="111soustitre"/>
        <w:numPr>
          <w:ilvl w:val="2"/>
          <w:numId w:val="2"/>
        </w:numPr>
        <w:spacing w:after="240"/>
        <w:ind w:left="1740"/>
      </w:pPr>
      <w:r>
        <w:t>Valorisation du biogaz</w:t>
      </w:r>
    </w:p>
    <w:p w14:paraId="42B60565" w14:textId="2C96847A" w:rsidR="00C80ADD" w:rsidRPr="00946F0B" w:rsidRDefault="00C80ADD" w:rsidP="00C80ADD">
      <w:pPr>
        <w:rPr>
          <w:rFonts w:ascii="Marianne Light" w:hAnsi="Marianne Light"/>
          <w:sz w:val="18"/>
          <w:szCs w:val="18"/>
        </w:rPr>
      </w:pPr>
      <w:r w:rsidRPr="00946F0B">
        <w:rPr>
          <w:rFonts w:ascii="Marianne Light" w:hAnsi="Marianne Light"/>
          <w:sz w:val="18"/>
          <w:szCs w:val="18"/>
        </w:rPr>
        <w:t xml:space="preserve">Le </w:t>
      </w:r>
      <w:r w:rsidRPr="001D1A81">
        <w:rPr>
          <w:rStyle w:val="TexteCourantCar"/>
        </w:rPr>
        <w:t xml:space="preserve">débitmètre permettra de mesurer après la mise en service les performances réelles du digesteur, du </w:t>
      </w:r>
      <w:proofErr w:type="spellStart"/>
      <w:r w:rsidRPr="001D1A81">
        <w:rPr>
          <w:rStyle w:val="TexteCourantCar"/>
        </w:rPr>
        <w:t>cogénérateur</w:t>
      </w:r>
      <w:proofErr w:type="spellEnd"/>
      <w:r w:rsidRPr="00946F0B">
        <w:rPr>
          <w:rFonts w:ascii="Marianne Light" w:hAnsi="Marianne Light"/>
          <w:sz w:val="18"/>
          <w:szCs w:val="18"/>
        </w:rPr>
        <w:t xml:space="preserve"> ou de l’épurateur de biogaz.</w:t>
      </w:r>
    </w:p>
    <w:p w14:paraId="189F53F8" w14:textId="77777777" w:rsidR="00C80ADD" w:rsidRPr="001D1A81" w:rsidRDefault="00C80ADD" w:rsidP="001D1A81">
      <w:pPr>
        <w:pStyle w:val="Pucenoir"/>
        <w:rPr>
          <w:b/>
          <w:bCs/>
        </w:rPr>
      </w:pPr>
      <w:r w:rsidRPr="001D1A81">
        <w:rPr>
          <w:b/>
          <w:bCs/>
        </w:rPr>
        <w:t>Cas de l’injection de biométhane</w:t>
      </w:r>
    </w:p>
    <w:tbl>
      <w:tblPr>
        <w:tblW w:w="5000" w:type="pct"/>
        <w:tblInd w:w="-5" w:type="dxa"/>
        <w:tblBorders>
          <w:top w:val="single" w:sz="4" w:space="0" w:color="auto"/>
          <w:left w:val="single" w:sz="4" w:space="0" w:color="auto"/>
          <w:bottom w:val="single" w:sz="4" w:space="0" w:color="999999"/>
          <w:right w:val="single" w:sz="4" w:space="0" w:color="auto"/>
          <w:insideH w:val="single" w:sz="4" w:space="0" w:color="auto"/>
          <w:insideV w:val="single" w:sz="4" w:space="0" w:color="999999"/>
        </w:tblBorders>
        <w:shd w:val="clear" w:color="auto" w:fill="FFFFFF" w:themeFill="background1"/>
        <w:tblCellMar>
          <w:left w:w="70" w:type="dxa"/>
          <w:right w:w="70" w:type="dxa"/>
        </w:tblCellMar>
        <w:tblLook w:val="04A0" w:firstRow="1" w:lastRow="0" w:firstColumn="1" w:lastColumn="0" w:noHBand="0" w:noVBand="1"/>
      </w:tblPr>
      <w:tblGrid>
        <w:gridCol w:w="4463"/>
        <w:gridCol w:w="2535"/>
        <w:gridCol w:w="2062"/>
      </w:tblGrid>
      <w:tr w:rsidR="00C80ADD" w:rsidRPr="00946F0B" w14:paraId="71ECD11A" w14:textId="77777777" w:rsidTr="006978B6">
        <w:trPr>
          <w:trHeight w:val="227"/>
        </w:trPr>
        <w:tc>
          <w:tcPr>
            <w:tcW w:w="2463" w:type="pct"/>
            <w:shd w:val="clear" w:color="auto" w:fill="FFFFFF" w:themeFill="background1"/>
            <w:noWrap/>
            <w:vAlign w:val="center"/>
          </w:tcPr>
          <w:p w14:paraId="488962E3"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Biogaz épuré et biométhane mis sur le réseau</w:t>
            </w:r>
          </w:p>
        </w:tc>
        <w:tc>
          <w:tcPr>
            <w:tcW w:w="1399" w:type="pct"/>
            <w:shd w:val="clear" w:color="auto" w:fill="FFFFFF" w:themeFill="background1"/>
            <w:noWrap/>
            <w:vAlign w:val="center"/>
          </w:tcPr>
          <w:p w14:paraId="59A38138"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A compléter</w:t>
            </w:r>
          </w:p>
        </w:tc>
        <w:tc>
          <w:tcPr>
            <w:tcW w:w="1138" w:type="pct"/>
            <w:shd w:val="clear" w:color="auto" w:fill="FFFFFF" w:themeFill="background1"/>
            <w:noWrap/>
            <w:vAlign w:val="center"/>
          </w:tcPr>
          <w:p w14:paraId="70A12A9E"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0BFAE423" w14:textId="77777777" w:rsidTr="006978B6">
        <w:trPr>
          <w:trHeight w:val="227"/>
        </w:trPr>
        <w:tc>
          <w:tcPr>
            <w:tcW w:w="2463" w:type="pct"/>
            <w:shd w:val="clear" w:color="auto" w:fill="FFFFFF" w:themeFill="background1"/>
            <w:noWrap/>
            <w:vAlign w:val="center"/>
          </w:tcPr>
          <w:p w14:paraId="251ECD41"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primaire avant épuration</w:t>
            </w:r>
          </w:p>
        </w:tc>
        <w:tc>
          <w:tcPr>
            <w:tcW w:w="1399" w:type="pct"/>
            <w:shd w:val="clear" w:color="auto" w:fill="FFFFFF" w:themeFill="background1"/>
            <w:noWrap/>
            <w:vAlign w:val="center"/>
          </w:tcPr>
          <w:p w14:paraId="29B5055D"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09B96F4" w14:textId="77777777"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kWh PCS/an</w:t>
            </w:r>
          </w:p>
        </w:tc>
      </w:tr>
      <w:tr w:rsidR="00C80ADD" w:rsidRPr="00946F0B" w14:paraId="0ECE5A4E" w14:textId="77777777" w:rsidTr="006978B6">
        <w:trPr>
          <w:trHeight w:val="227"/>
        </w:trPr>
        <w:tc>
          <w:tcPr>
            <w:tcW w:w="2463" w:type="pct"/>
            <w:shd w:val="clear" w:color="auto" w:fill="FFFFFF" w:themeFill="background1"/>
            <w:noWrap/>
            <w:vAlign w:val="center"/>
          </w:tcPr>
          <w:p w14:paraId="330ECFDC" w14:textId="77777777" w:rsidR="00C80ADD" w:rsidRPr="00946F0B" w:rsidRDefault="00C80ADD" w:rsidP="00151B69">
            <w:pPr>
              <w:spacing w:after="0"/>
              <w:rPr>
                <w:rFonts w:ascii="Marianne Light" w:hAnsi="Marianne Light"/>
                <w:sz w:val="18"/>
                <w:szCs w:val="18"/>
                <w:lang w:eastAsia="zh-CN"/>
              </w:rPr>
            </w:pPr>
            <w:r w:rsidRPr="00946F0B">
              <w:rPr>
                <w:rFonts w:ascii="Marianne Light" w:hAnsi="Marianne Light"/>
                <w:sz w:val="18"/>
                <w:szCs w:val="18"/>
                <w:lang w:eastAsia="zh-CN"/>
              </w:rPr>
              <w:t>Technologie d’épuration</w:t>
            </w:r>
          </w:p>
          <w:p w14:paraId="5A48E6CA"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w:t>
            </w:r>
            <w:proofErr w:type="gramStart"/>
            <w:r w:rsidRPr="00946F0B">
              <w:rPr>
                <w:rFonts w:ascii="Marianne Light" w:hAnsi="Marianne Light"/>
                <w:sz w:val="18"/>
                <w:szCs w:val="18"/>
                <w:lang w:eastAsia="zh-CN"/>
              </w:rPr>
              <w:t>lavage</w:t>
            </w:r>
            <w:proofErr w:type="gramEnd"/>
            <w:r w:rsidRPr="00946F0B">
              <w:rPr>
                <w:rFonts w:ascii="Marianne Light" w:hAnsi="Marianne Light"/>
                <w:sz w:val="18"/>
                <w:szCs w:val="18"/>
                <w:lang w:eastAsia="zh-CN"/>
              </w:rPr>
              <w:t xml:space="preserve"> à l’eau, PSA, membrane,…)</w:t>
            </w:r>
          </w:p>
        </w:tc>
        <w:tc>
          <w:tcPr>
            <w:tcW w:w="1399" w:type="pct"/>
            <w:shd w:val="clear" w:color="auto" w:fill="FFFFFF" w:themeFill="background1"/>
            <w:noWrap/>
            <w:vAlign w:val="center"/>
          </w:tcPr>
          <w:p w14:paraId="39CAB23E"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3024CCB7"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1E678D2A" w14:textId="77777777" w:rsidTr="006978B6">
        <w:trPr>
          <w:trHeight w:val="227"/>
        </w:trPr>
        <w:tc>
          <w:tcPr>
            <w:tcW w:w="2463" w:type="pct"/>
            <w:shd w:val="clear" w:color="auto" w:fill="FFFFFF" w:themeFill="background1"/>
            <w:noWrap/>
            <w:vAlign w:val="center"/>
          </w:tcPr>
          <w:p w14:paraId="1D6B234D"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Nombre d’heures d’injection</w:t>
            </w:r>
          </w:p>
        </w:tc>
        <w:tc>
          <w:tcPr>
            <w:tcW w:w="1399" w:type="pct"/>
            <w:shd w:val="clear" w:color="auto" w:fill="FFFFFF" w:themeFill="background1"/>
            <w:noWrap/>
            <w:vAlign w:val="center"/>
          </w:tcPr>
          <w:p w14:paraId="323606F5"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DB5B181" w14:textId="5180AF8C"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heures</w:t>
            </w:r>
            <w:r w:rsidR="00A539DD">
              <w:rPr>
                <w:rFonts w:ascii="Marianne Light" w:hAnsi="Marianne Light"/>
                <w:sz w:val="18"/>
                <w:szCs w:val="18"/>
                <w:lang w:eastAsia="zh-CN"/>
              </w:rPr>
              <w:t>/an</w:t>
            </w:r>
          </w:p>
        </w:tc>
      </w:tr>
      <w:tr w:rsidR="00C80ADD" w:rsidRPr="00946F0B" w14:paraId="4E79BDA0" w14:textId="77777777" w:rsidTr="006978B6">
        <w:trPr>
          <w:trHeight w:val="227"/>
        </w:trPr>
        <w:tc>
          <w:tcPr>
            <w:tcW w:w="2463" w:type="pct"/>
            <w:shd w:val="clear" w:color="auto" w:fill="FFFFFF" w:themeFill="background1"/>
            <w:noWrap/>
            <w:vAlign w:val="center"/>
          </w:tcPr>
          <w:p w14:paraId="059F3BEF"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Débit horaire moyen</w:t>
            </w:r>
          </w:p>
        </w:tc>
        <w:tc>
          <w:tcPr>
            <w:tcW w:w="1399" w:type="pct"/>
            <w:shd w:val="clear" w:color="auto" w:fill="FFFFFF" w:themeFill="background1"/>
            <w:noWrap/>
            <w:vAlign w:val="center"/>
          </w:tcPr>
          <w:p w14:paraId="48CAF1BA"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CA8455D" w14:textId="13E2A8D6" w:rsidR="00C80ADD" w:rsidRPr="00946F0B" w:rsidRDefault="00A539DD" w:rsidP="00151B69">
            <w:pPr>
              <w:spacing w:after="0"/>
              <w:jc w:val="center"/>
              <w:rPr>
                <w:rFonts w:ascii="Marianne Light" w:hAnsi="Marianne Light"/>
                <w:sz w:val="18"/>
                <w:szCs w:val="18"/>
                <w:lang w:eastAsia="zh-CN"/>
              </w:rPr>
            </w:pPr>
            <w:r>
              <w:rPr>
                <w:rFonts w:ascii="Marianne Light" w:hAnsi="Marianne Light"/>
                <w:sz w:val="18"/>
                <w:szCs w:val="18"/>
                <w:lang w:eastAsia="zh-CN"/>
              </w:rPr>
              <w:t>N</w:t>
            </w:r>
            <w:r w:rsidR="00C80ADD" w:rsidRPr="00946F0B">
              <w:rPr>
                <w:rFonts w:ascii="Marianne Light" w:hAnsi="Marianne Light"/>
                <w:sz w:val="18"/>
                <w:szCs w:val="18"/>
                <w:lang w:eastAsia="zh-CN"/>
              </w:rPr>
              <w:t>m</w:t>
            </w:r>
            <w:r w:rsidR="00C80ADD" w:rsidRPr="00946F0B">
              <w:rPr>
                <w:rFonts w:ascii="Marianne Light" w:hAnsi="Marianne Light"/>
                <w:sz w:val="18"/>
                <w:szCs w:val="18"/>
                <w:vertAlign w:val="superscript"/>
                <w:lang w:eastAsia="zh-CN"/>
              </w:rPr>
              <w:t>3</w:t>
            </w:r>
            <w:r w:rsidR="00C80ADD" w:rsidRPr="00946F0B">
              <w:rPr>
                <w:rFonts w:ascii="Marianne Light" w:hAnsi="Marianne Light"/>
                <w:sz w:val="18"/>
                <w:szCs w:val="18"/>
                <w:lang w:eastAsia="zh-CN"/>
              </w:rPr>
              <w:t>/h CH</w:t>
            </w:r>
            <w:r w:rsidR="00C80ADD" w:rsidRPr="00946F0B">
              <w:rPr>
                <w:rFonts w:ascii="Marianne Light" w:hAnsi="Marianne Light"/>
                <w:sz w:val="18"/>
                <w:szCs w:val="18"/>
                <w:vertAlign w:val="subscript"/>
                <w:lang w:eastAsia="zh-CN"/>
              </w:rPr>
              <w:t>4</w:t>
            </w:r>
          </w:p>
        </w:tc>
      </w:tr>
      <w:tr w:rsidR="00C80ADD" w:rsidRPr="00946F0B" w14:paraId="46E49635" w14:textId="77777777" w:rsidTr="006978B6">
        <w:trPr>
          <w:trHeight w:val="227"/>
        </w:trPr>
        <w:tc>
          <w:tcPr>
            <w:tcW w:w="2463" w:type="pct"/>
            <w:shd w:val="clear" w:color="auto" w:fill="FFFFFF" w:themeFill="background1"/>
            <w:noWrap/>
            <w:vAlign w:val="center"/>
          </w:tcPr>
          <w:p w14:paraId="72D740CF" w14:textId="36A6D161"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injectée sur le réseau de gaz naturel</w:t>
            </w:r>
          </w:p>
        </w:tc>
        <w:tc>
          <w:tcPr>
            <w:tcW w:w="1399" w:type="pct"/>
            <w:shd w:val="clear" w:color="auto" w:fill="FFFFFF" w:themeFill="background1"/>
            <w:noWrap/>
            <w:vAlign w:val="center"/>
          </w:tcPr>
          <w:p w14:paraId="46DE4241"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7A09798" w14:textId="77777777" w:rsidR="00C80ADD" w:rsidRPr="00946F0B" w:rsidRDefault="00C80ADD" w:rsidP="00151B69">
            <w:pPr>
              <w:spacing w:after="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 xml:space="preserve"> PCS/an</w:t>
            </w:r>
          </w:p>
        </w:tc>
      </w:tr>
    </w:tbl>
    <w:p w14:paraId="4A634FFC" w14:textId="2E14ABA3" w:rsidR="00C80ADD" w:rsidRDefault="00C80ADD" w:rsidP="00151B69">
      <w:pPr>
        <w:spacing w:after="0"/>
      </w:pPr>
    </w:p>
    <w:p w14:paraId="6A0961A1" w14:textId="0091A3FE" w:rsidR="00CD5D15" w:rsidRDefault="00CD5D15" w:rsidP="00151B69">
      <w:pPr>
        <w:spacing w:after="0"/>
      </w:pPr>
    </w:p>
    <w:p w14:paraId="6E4CE4B8" w14:textId="36544A45" w:rsidR="00CD5D15" w:rsidRDefault="00CD5D15" w:rsidP="00151B69">
      <w:pPr>
        <w:spacing w:after="0"/>
      </w:pPr>
    </w:p>
    <w:p w14:paraId="5AB20232" w14:textId="3BC2CDBA" w:rsidR="00CD5D15" w:rsidRDefault="00CD5D15" w:rsidP="00151B69">
      <w:pPr>
        <w:spacing w:after="0"/>
      </w:pPr>
    </w:p>
    <w:p w14:paraId="3B5B3E8C" w14:textId="3062B83F" w:rsidR="00CD5D15" w:rsidRDefault="00CD5D15" w:rsidP="00151B69">
      <w:pPr>
        <w:spacing w:after="0"/>
      </w:pPr>
    </w:p>
    <w:p w14:paraId="5F0F5E0D" w14:textId="77777777" w:rsidR="00CD5D15" w:rsidRDefault="00CD5D15">
      <w:pPr>
        <w:spacing w:after="200" w:line="276" w:lineRule="auto"/>
        <w:rPr>
          <w:rFonts w:ascii="Marianne Light" w:hAnsi="Marianne Light"/>
          <w:b/>
          <w:sz w:val="18"/>
          <w:szCs w:val="18"/>
        </w:rPr>
      </w:pPr>
      <w:r>
        <w:rPr>
          <w:rFonts w:ascii="Marianne Light" w:hAnsi="Marianne Light"/>
          <w:b/>
          <w:sz w:val="18"/>
          <w:szCs w:val="18"/>
        </w:rPr>
        <w:br w:type="page"/>
      </w:r>
    </w:p>
    <w:p w14:paraId="709CD6F9" w14:textId="0B6FE776" w:rsidR="001D6D1A" w:rsidRPr="001D1A81" w:rsidRDefault="001D6D1A" w:rsidP="001D1A81">
      <w:pPr>
        <w:pStyle w:val="Pucenoir"/>
        <w:rPr>
          <w:b/>
          <w:bCs/>
        </w:rPr>
      </w:pPr>
      <w:r w:rsidRPr="001D1A81">
        <w:rPr>
          <w:b/>
          <w:bCs/>
        </w:rPr>
        <w:lastRenderedPageBreak/>
        <w:t>Cas de la valorisation en chaudière</w:t>
      </w:r>
    </w:p>
    <w:tbl>
      <w:tblPr>
        <w:tblW w:w="9356" w:type="dxa"/>
        <w:tblInd w:w="-5" w:type="dxa"/>
        <w:tblCellMar>
          <w:left w:w="70" w:type="dxa"/>
          <w:right w:w="70" w:type="dxa"/>
        </w:tblCellMar>
        <w:tblLook w:val="04A0" w:firstRow="1" w:lastRow="0" w:firstColumn="1" w:lastColumn="0" w:noHBand="0" w:noVBand="1"/>
      </w:tblPr>
      <w:tblGrid>
        <w:gridCol w:w="4820"/>
        <w:gridCol w:w="1795"/>
        <w:gridCol w:w="1465"/>
        <w:gridCol w:w="1134"/>
        <w:gridCol w:w="142"/>
      </w:tblGrid>
      <w:tr w:rsidR="001D6D1A" w:rsidRPr="00946F0B" w14:paraId="08FD95B1" w14:textId="77777777" w:rsidTr="00AA0E1F">
        <w:trPr>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02AC0B3" w14:textId="6BC3B5EC" w:rsidR="001D6D1A" w:rsidRPr="00946F0B" w:rsidRDefault="001D6D1A" w:rsidP="00A539DD">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 xml:space="preserve">Production de </w:t>
            </w:r>
            <w:r w:rsidR="00A539DD">
              <w:rPr>
                <w:rFonts w:ascii="Marianne Light" w:hAnsi="Marianne Light" w:cs="Arial"/>
                <w:b/>
                <w:bCs/>
                <w:szCs w:val="18"/>
                <w:lang w:eastAsia="zh-CN"/>
              </w:rPr>
              <w:t>biogaz</w:t>
            </w:r>
          </w:p>
        </w:tc>
        <w:tc>
          <w:tcPr>
            <w:tcW w:w="1795" w:type="dxa"/>
            <w:tcBorders>
              <w:top w:val="single" w:sz="4" w:space="0" w:color="auto"/>
              <w:left w:val="nil"/>
              <w:bottom w:val="single" w:sz="4" w:space="0" w:color="969696"/>
              <w:right w:val="nil"/>
            </w:tcBorders>
            <w:shd w:val="clear" w:color="auto" w:fill="E0E0E0"/>
            <w:noWrap/>
            <w:vAlign w:val="center"/>
          </w:tcPr>
          <w:p w14:paraId="132F766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1EDD61E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gramStart"/>
            <w:r w:rsidRPr="00946F0B">
              <w:rPr>
                <w:rFonts w:ascii="Marianne Light" w:hAnsi="Marianne Light" w:cs="Arial"/>
                <w:b/>
                <w:bCs/>
                <w:szCs w:val="18"/>
                <w:lang w:eastAsia="zh-CN"/>
              </w:rPr>
              <w:t>m</w:t>
            </w:r>
            <w:proofErr w:type="gramEnd"/>
            <w:r w:rsidRPr="00946F0B">
              <w:rPr>
                <w:rFonts w:ascii="Marianne Light" w:hAnsi="Marianne Light" w:cs="Arial"/>
                <w:b/>
                <w:bCs/>
                <w:szCs w:val="18"/>
                <w:vertAlign w:val="superscript"/>
                <w:lang w:eastAsia="zh-CN"/>
              </w:rPr>
              <w:t>3</w:t>
            </w:r>
            <w:r w:rsidRPr="00946F0B">
              <w:rPr>
                <w:rFonts w:ascii="Marianne Light" w:hAnsi="Marianne Light" w:cs="Arial"/>
                <w:b/>
                <w:bCs/>
                <w:szCs w:val="18"/>
                <w:lang w:eastAsia="zh-CN"/>
              </w:rPr>
              <w:t>/an</w:t>
            </w:r>
          </w:p>
        </w:tc>
        <w:tc>
          <w:tcPr>
            <w:tcW w:w="1276" w:type="dxa"/>
            <w:gridSpan w:val="2"/>
            <w:noWrap/>
            <w:vAlign w:val="center"/>
          </w:tcPr>
          <w:p w14:paraId="2E01754B"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53FD8C5D"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036459CE"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Energie primaire (PCI)</w:t>
            </w:r>
          </w:p>
        </w:tc>
        <w:tc>
          <w:tcPr>
            <w:tcW w:w="1795" w:type="dxa"/>
            <w:tcBorders>
              <w:top w:val="single" w:sz="4" w:space="0" w:color="969696"/>
              <w:left w:val="nil"/>
              <w:bottom w:val="single" w:sz="4" w:space="0" w:color="auto"/>
              <w:right w:val="nil"/>
            </w:tcBorders>
            <w:noWrap/>
            <w:vAlign w:val="center"/>
          </w:tcPr>
          <w:p w14:paraId="3BD5F7A6"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1A8A5D8B"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gramStart"/>
            <w:r w:rsidRPr="00946F0B">
              <w:rPr>
                <w:rFonts w:ascii="Marianne Light" w:hAnsi="Marianne Light" w:cs="Arial"/>
                <w:bCs/>
                <w:szCs w:val="18"/>
                <w:lang w:eastAsia="zh-CN"/>
              </w:rPr>
              <w:t>kWh</w:t>
            </w:r>
            <w:proofErr w:type="gramEnd"/>
          </w:p>
        </w:tc>
        <w:tc>
          <w:tcPr>
            <w:tcW w:w="1134" w:type="dxa"/>
            <w:noWrap/>
            <w:vAlign w:val="center"/>
          </w:tcPr>
          <w:p w14:paraId="493366DA"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64A86DA9"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40FEBD7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07B6D3A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0BE340B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28371835"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DB4330F" w14:textId="77777777" w:rsidTr="00AA0E1F">
        <w:trPr>
          <w:gridAfter w:val="1"/>
          <w:wAfter w:w="142" w:type="dxa"/>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C83E661"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Puissance thermique installée</w:t>
            </w:r>
          </w:p>
        </w:tc>
        <w:tc>
          <w:tcPr>
            <w:tcW w:w="1795" w:type="dxa"/>
            <w:tcBorders>
              <w:top w:val="single" w:sz="4" w:space="0" w:color="auto"/>
              <w:left w:val="nil"/>
              <w:bottom w:val="single" w:sz="4" w:space="0" w:color="969696"/>
              <w:right w:val="nil"/>
            </w:tcBorders>
            <w:shd w:val="clear" w:color="auto" w:fill="E0E0E0"/>
            <w:noWrap/>
            <w:vAlign w:val="center"/>
          </w:tcPr>
          <w:p w14:paraId="5B29E5F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168F11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spellStart"/>
            <w:proofErr w:type="gramStart"/>
            <w:r w:rsidRPr="00946F0B">
              <w:rPr>
                <w:rFonts w:ascii="Marianne Light" w:hAnsi="Marianne Light" w:cs="Arial"/>
                <w:b/>
                <w:bCs/>
                <w:szCs w:val="18"/>
                <w:lang w:eastAsia="zh-CN"/>
              </w:rPr>
              <w:t>kWth</w:t>
            </w:r>
            <w:proofErr w:type="spellEnd"/>
            <w:proofErr w:type="gramEnd"/>
          </w:p>
        </w:tc>
        <w:tc>
          <w:tcPr>
            <w:tcW w:w="1134" w:type="dxa"/>
            <w:noWrap/>
            <w:vAlign w:val="center"/>
          </w:tcPr>
          <w:p w14:paraId="61F561C2"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579AAD5"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2517894A" w14:textId="4E2709F5" w:rsidR="001D6D1A" w:rsidRPr="00946F0B" w:rsidRDefault="001D6D1A" w:rsidP="00A539DD">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 xml:space="preserve">Rendement thermique </w:t>
            </w:r>
            <w:r w:rsidR="00A539DD">
              <w:rPr>
                <w:rFonts w:ascii="Marianne Light" w:hAnsi="Marianne Light" w:cs="Arial"/>
                <w:bCs/>
                <w:szCs w:val="18"/>
                <w:lang w:eastAsia="zh-CN"/>
              </w:rPr>
              <w:t>chaudière</w:t>
            </w:r>
          </w:p>
        </w:tc>
        <w:tc>
          <w:tcPr>
            <w:tcW w:w="1795" w:type="dxa"/>
            <w:tcBorders>
              <w:top w:val="nil"/>
              <w:left w:val="nil"/>
              <w:bottom w:val="single" w:sz="4" w:space="0" w:color="969696"/>
              <w:right w:val="nil"/>
            </w:tcBorders>
            <w:noWrap/>
            <w:vAlign w:val="center"/>
          </w:tcPr>
          <w:p w14:paraId="12FA9043"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317D0C8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w:t>
            </w:r>
          </w:p>
        </w:tc>
        <w:tc>
          <w:tcPr>
            <w:tcW w:w="1134" w:type="dxa"/>
            <w:noWrap/>
            <w:vAlign w:val="center"/>
          </w:tcPr>
          <w:p w14:paraId="2556FECC"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27826A4"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779B753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Production prévisionnelle thermique nette</w:t>
            </w:r>
          </w:p>
        </w:tc>
        <w:tc>
          <w:tcPr>
            <w:tcW w:w="1795" w:type="dxa"/>
            <w:tcBorders>
              <w:top w:val="single" w:sz="4" w:space="0" w:color="969696"/>
              <w:left w:val="nil"/>
              <w:bottom w:val="single" w:sz="4" w:space="0" w:color="auto"/>
              <w:right w:val="nil"/>
            </w:tcBorders>
            <w:noWrap/>
            <w:vAlign w:val="center"/>
          </w:tcPr>
          <w:p w14:paraId="21ED600E"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2A8ACA3C"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noWrap/>
            <w:vAlign w:val="center"/>
          </w:tcPr>
          <w:p w14:paraId="297D2EC6"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6D042D8"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166F2AB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41C64662"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6E86F54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4A7C1F79"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2A7E04E3" w14:textId="77777777" w:rsidTr="00AA0E1F">
        <w:trPr>
          <w:gridAfter w:val="1"/>
          <w:wAfter w:w="142" w:type="dxa"/>
          <w:trHeight w:hRule="exact" w:val="548"/>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4EA122C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thermique valorisée</w:t>
            </w:r>
          </w:p>
        </w:tc>
        <w:tc>
          <w:tcPr>
            <w:tcW w:w="1795" w:type="dxa"/>
            <w:tcBorders>
              <w:top w:val="single" w:sz="4" w:space="0" w:color="auto"/>
              <w:left w:val="nil"/>
              <w:bottom w:val="single" w:sz="4" w:space="0" w:color="969696"/>
              <w:right w:val="nil"/>
            </w:tcBorders>
            <w:shd w:val="clear" w:color="auto" w:fill="E0E0E0"/>
            <w:noWrap/>
            <w:vAlign w:val="center"/>
          </w:tcPr>
          <w:p w14:paraId="16C0CD25"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D8AC08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roofErr w:type="spellStart"/>
            <w:proofErr w:type="gramStart"/>
            <w:r w:rsidRPr="00946F0B">
              <w:rPr>
                <w:rFonts w:ascii="Marianne Light" w:hAnsi="Marianne Light" w:cs="Arial"/>
                <w:b/>
                <w:bCs/>
                <w:szCs w:val="18"/>
                <w:lang w:eastAsia="zh-CN"/>
              </w:rPr>
              <w:t>kWhth</w:t>
            </w:r>
            <w:proofErr w:type="spellEnd"/>
            <w:proofErr w:type="gramEnd"/>
          </w:p>
        </w:tc>
        <w:tc>
          <w:tcPr>
            <w:tcW w:w="1134" w:type="dxa"/>
            <w:tcBorders>
              <w:top w:val="single" w:sz="4" w:space="0" w:color="auto"/>
              <w:left w:val="nil"/>
              <w:bottom w:val="single" w:sz="4" w:space="0" w:color="969696"/>
              <w:right w:val="single" w:sz="4" w:space="0" w:color="auto"/>
            </w:tcBorders>
            <w:noWrap/>
            <w:vAlign w:val="center"/>
            <w:hideMark/>
          </w:tcPr>
          <w:p w14:paraId="4F09152B"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actuelle</w:t>
            </w:r>
          </w:p>
        </w:tc>
      </w:tr>
      <w:tr w:rsidR="001D6D1A" w:rsidRPr="00946F0B" w14:paraId="0E03B9C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3F8E5261" w14:textId="77777777" w:rsidR="001D6D1A" w:rsidRPr="00946F0B" w:rsidRDefault="001D6D1A" w:rsidP="00151B69">
            <w:pPr>
              <w:pStyle w:val="Contenudetableau"/>
              <w:spacing w:before="0" w:after="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795" w:type="dxa"/>
            <w:tcBorders>
              <w:top w:val="nil"/>
              <w:left w:val="nil"/>
              <w:bottom w:val="single" w:sz="4" w:space="0" w:color="969696"/>
              <w:right w:val="nil"/>
            </w:tcBorders>
            <w:noWrap/>
            <w:vAlign w:val="center"/>
          </w:tcPr>
          <w:p w14:paraId="51FB2BE1"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2BCF2C02"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hideMark/>
          </w:tcPr>
          <w:p w14:paraId="45D81754" w14:textId="77777777" w:rsidR="001D6D1A" w:rsidRPr="00946F0B" w:rsidRDefault="001D6D1A" w:rsidP="00151B69">
            <w:pPr>
              <w:pStyle w:val="Contenudetableau"/>
              <w:spacing w:before="0" w:after="0"/>
              <w:jc w:val="center"/>
              <w:rPr>
                <w:rFonts w:ascii="Marianne Light" w:hAnsi="Marianne Light"/>
                <w:bCs/>
                <w:szCs w:val="18"/>
                <w:lang w:eastAsia="zh-CN"/>
              </w:rPr>
            </w:pPr>
            <w:r w:rsidRPr="00946F0B">
              <w:rPr>
                <w:rFonts w:ascii="Marianne Light" w:hAnsi="Marianne Light"/>
                <w:bCs/>
                <w:szCs w:val="18"/>
                <w:lang w:eastAsia="zh-CN"/>
              </w:rPr>
              <w:t>-</w:t>
            </w:r>
          </w:p>
        </w:tc>
      </w:tr>
      <w:tr w:rsidR="001D6D1A" w:rsidRPr="00946F0B" w14:paraId="7D30A13C"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3FF9B21F"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proofErr w:type="gramStart"/>
            <w:r w:rsidRPr="00946F0B">
              <w:rPr>
                <w:rFonts w:ascii="Marianne Light" w:hAnsi="Marianne Light"/>
                <w:sz w:val="18"/>
                <w:szCs w:val="18"/>
                <w:lang w:eastAsia="zh-CN"/>
              </w:rPr>
              <w:t>):</w:t>
            </w:r>
            <w:proofErr w:type="gramEnd"/>
          </w:p>
        </w:tc>
        <w:tc>
          <w:tcPr>
            <w:tcW w:w="1795" w:type="dxa"/>
            <w:tcBorders>
              <w:top w:val="nil"/>
              <w:left w:val="nil"/>
              <w:bottom w:val="single" w:sz="4" w:space="0" w:color="969696"/>
              <w:right w:val="nil"/>
            </w:tcBorders>
            <w:noWrap/>
            <w:vAlign w:val="center"/>
          </w:tcPr>
          <w:p w14:paraId="69333204"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6C12ACBA"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tcPr>
          <w:p w14:paraId="23793D47"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0BB7002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4DA66FD6"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nil"/>
              <w:left w:val="nil"/>
              <w:bottom w:val="single" w:sz="4" w:space="0" w:color="969696"/>
              <w:right w:val="nil"/>
            </w:tcBorders>
            <w:noWrap/>
            <w:vAlign w:val="center"/>
          </w:tcPr>
          <w:p w14:paraId="051D3418"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4C643DE8"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nil"/>
              <w:left w:val="nil"/>
              <w:bottom w:val="single" w:sz="4" w:space="0" w:color="969696"/>
              <w:right w:val="single" w:sz="4" w:space="0" w:color="auto"/>
            </w:tcBorders>
            <w:noWrap/>
            <w:vAlign w:val="center"/>
          </w:tcPr>
          <w:p w14:paraId="3CA7C82B"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C3C2C6F"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tcPr>
          <w:p w14:paraId="068C91B0"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single" w:sz="4" w:space="0" w:color="969696"/>
              <w:left w:val="nil"/>
              <w:bottom w:val="single" w:sz="4" w:space="0" w:color="auto"/>
              <w:right w:val="nil"/>
            </w:tcBorders>
            <w:noWrap/>
            <w:vAlign w:val="center"/>
          </w:tcPr>
          <w:p w14:paraId="59BDBA0B"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auto"/>
              <w:right w:val="single" w:sz="4" w:space="0" w:color="auto"/>
            </w:tcBorders>
            <w:noWrap/>
            <w:vAlign w:val="center"/>
            <w:hideMark/>
          </w:tcPr>
          <w:p w14:paraId="5E971F2C"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spellStart"/>
            <w:proofErr w:type="gramStart"/>
            <w:r w:rsidRPr="00946F0B">
              <w:rPr>
                <w:rFonts w:ascii="Marianne Light" w:hAnsi="Marianne Light" w:cs="Arial"/>
                <w:bCs/>
                <w:szCs w:val="18"/>
                <w:lang w:eastAsia="zh-CN"/>
              </w:rPr>
              <w:t>kWhth</w:t>
            </w:r>
            <w:proofErr w:type="spellEnd"/>
            <w:proofErr w:type="gramEnd"/>
          </w:p>
        </w:tc>
        <w:tc>
          <w:tcPr>
            <w:tcW w:w="1134" w:type="dxa"/>
            <w:tcBorders>
              <w:top w:val="single" w:sz="4" w:space="0" w:color="969696"/>
              <w:left w:val="nil"/>
              <w:bottom w:val="single" w:sz="4" w:space="0" w:color="auto"/>
              <w:right w:val="single" w:sz="4" w:space="0" w:color="auto"/>
            </w:tcBorders>
            <w:noWrap/>
            <w:vAlign w:val="center"/>
          </w:tcPr>
          <w:p w14:paraId="6693B964"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CBBEA47" w14:textId="77777777" w:rsidTr="00AA0E1F">
        <w:trPr>
          <w:gridAfter w:val="1"/>
          <w:wAfter w:w="142" w:type="dxa"/>
          <w:trHeight w:hRule="exact" w:val="170"/>
        </w:trPr>
        <w:tc>
          <w:tcPr>
            <w:tcW w:w="4820" w:type="dxa"/>
            <w:tcBorders>
              <w:top w:val="single" w:sz="4" w:space="0" w:color="auto"/>
              <w:left w:val="nil"/>
              <w:bottom w:val="nil"/>
              <w:right w:val="nil"/>
            </w:tcBorders>
            <w:noWrap/>
            <w:vAlign w:val="center"/>
          </w:tcPr>
          <w:p w14:paraId="3B8188DF"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nil"/>
              <w:right w:val="nil"/>
            </w:tcBorders>
            <w:noWrap/>
            <w:vAlign w:val="center"/>
          </w:tcPr>
          <w:p w14:paraId="736CB81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nil"/>
              <w:right w:val="nil"/>
            </w:tcBorders>
            <w:noWrap/>
            <w:vAlign w:val="center"/>
          </w:tcPr>
          <w:p w14:paraId="2CDF257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07AD41A4"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7B740F32" w14:textId="77777777" w:rsidTr="00AA0E1F">
        <w:trPr>
          <w:gridAfter w:val="1"/>
          <w:wAfter w:w="142" w:type="dxa"/>
          <w:trHeight w:hRule="exact" w:val="34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70175405"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Longueur du réseau de chaleur</w:t>
            </w:r>
          </w:p>
        </w:tc>
        <w:tc>
          <w:tcPr>
            <w:tcW w:w="1795" w:type="dxa"/>
            <w:tcBorders>
              <w:top w:val="single" w:sz="4" w:space="0" w:color="auto"/>
              <w:left w:val="nil"/>
              <w:bottom w:val="single" w:sz="4" w:space="0" w:color="auto"/>
              <w:right w:val="nil"/>
            </w:tcBorders>
            <w:noWrap/>
            <w:vAlign w:val="center"/>
          </w:tcPr>
          <w:p w14:paraId="49FF46CA"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auto"/>
              <w:left w:val="nil"/>
              <w:bottom w:val="single" w:sz="4" w:space="0" w:color="auto"/>
              <w:right w:val="single" w:sz="4" w:space="0" w:color="auto"/>
            </w:tcBorders>
            <w:noWrap/>
            <w:vAlign w:val="center"/>
            <w:hideMark/>
          </w:tcPr>
          <w:p w14:paraId="614BA0B4" w14:textId="77777777" w:rsidR="001D6D1A" w:rsidRPr="00946F0B" w:rsidRDefault="001D6D1A" w:rsidP="00151B69">
            <w:pPr>
              <w:pStyle w:val="Contenudetableau"/>
              <w:spacing w:before="0" w:after="0"/>
              <w:jc w:val="center"/>
              <w:rPr>
                <w:rFonts w:ascii="Marianne Light" w:hAnsi="Marianne Light" w:cs="Arial"/>
                <w:bCs/>
                <w:szCs w:val="18"/>
                <w:lang w:eastAsia="zh-CN"/>
              </w:rPr>
            </w:pPr>
            <w:proofErr w:type="gramStart"/>
            <w:r w:rsidRPr="00946F0B">
              <w:rPr>
                <w:rFonts w:ascii="Marianne Light" w:hAnsi="Marianne Light" w:cs="Arial"/>
                <w:bCs/>
                <w:szCs w:val="18"/>
                <w:lang w:eastAsia="zh-CN"/>
              </w:rPr>
              <w:t>m</w:t>
            </w:r>
            <w:proofErr w:type="gramEnd"/>
          </w:p>
        </w:tc>
        <w:tc>
          <w:tcPr>
            <w:tcW w:w="1134" w:type="dxa"/>
            <w:noWrap/>
            <w:vAlign w:val="center"/>
          </w:tcPr>
          <w:p w14:paraId="2D60F3C1" w14:textId="77777777" w:rsidR="001D6D1A" w:rsidRPr="00946F0B" w:rsidRDefault="001D6D1A" w:rsidP="00151B69">
            <w:pPr>
              <w:pStyle w:val="Contenudetableau"/>
              <w:spacing w:before="0" w:after="0"/>
              <w:jc w:val="center"/>
              <w:rPr>
                <w:rFonts w:ascii="Marianne Light" w:hAnsi="Marianne Light"/>
                <w:bCs/>
                <w:szCs w:val="18"/>
                <w:lang w:eastAsia="zh-CN"/>
              </w:rPr>
            </w:pPr>
          </w:p>
        </w:tc>
      </w:tr>
    </w:tbl>
    <w:p w14:paraId="2E77FA6F" w14:textId="77777777" w:rsidR="001D6D1A" w:rsidRPr="00946F0B" w:rsidRDefault="001D6D1A" w:rsidP="00151B69">
      <w:pPr>
        <w:spacing w:after="0"/>
        <w:rPr>
          <w:rFonts w:ascii="Marianne Light" w:hAnsi="Marianne Light"/>
          <w:sz w:val="18"/>
          <w:szCs w:val="18"/>
        </w:rPr>
      </w:pPr>
    </w:p>
    <w:p w14:paraId="4BCF452C" w14:textId="46E7F0FE" w:rsidR="001D6D1A" w:rsidRPr="001D1A81" w:rsidRDefault="001D6D1A" w:rsidP="006978B6">
      <w:pPr>
        <w:pStyle w:val="TexteCourant"/>
      </w:pPr>
      <w:r w:rsidRPr="001D1A81">
        <w:t xml:space="preserve">Cas de la cogénération </w:t>
      </w:r>
    </w:p>
    <w:tbl>
      <w:tblPr>
        <w:tblW w:w="9214" w:type="dxa"/>
        <w:tblInd w:w="-5" w:type="dxa"/>
        <w:tblCellMar>
          <w:left w:w="70" w:type="dxa"/>
          <w:right w:w="70" w:type="dxa"/>
        </w:tblCellMar>
        <w:tblLook w:val="04A0" w:firstRow="1" w:lastRow="0" w:firstColumn="1" w:lastColumn="0" w:noHBand="0" w:noVBand="1"/>
      </w:tblPr>
      <w:tblGrid>
        <w:gridCol w:w="4820"/>
        <w:gridCol w:w="1843"/>
        <w:gridCol w:w="1559"/>
        <w:gridCol w:w="992"/>
      </w:tblGrid>
      <w:tr w:rsidR="001D6D1A" w:rsidRPr="00946F0B" w14:paraId="2AB77E15"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F22FA17"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Production de méthane</w:t>
            </w:r>
          </w:p>
        </w:tc>
        <w:tc>
          <w:tcPr>
            <w:tcW w:w="1843" w:type="dxa"/>
            <w:tcBorders>
              <w:top w:val="single" w:sz="4" w:space="0" w:color="auto"/>
              <w:left w:val="nil"/>
              <w:bottom w:val="single" w:sz="4" w:space="0" w:color="969696"/>
              <w:right w:val="nil"/>
            </w:tcBorders>
            <w:shd w:val="clear" w:color="auto" w:fill="E0E0E0"/>
            <w:noWrap/>
            <w:vAlign w:val="center"/>
          </w:tcPr>
          <w:p w14:paraId="1BE110B6"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244ACD1E"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64ABB7CF"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4295E42" w14:textId="77777777" w:rsidTr="00AA0E1F">
        <w:trPr>
          <w:trHeight w:val="20"/>
        </w:trPr>
        <w:tc>
          <w:tcPr>
            <w:tcW w:w="4820" w:type="dxa"/>
            <w:tcBorders>
              <w:top w:val="nil"/>
              <w:left w:val="single" w:sz="4" w:space="0" w:color="auto"/>
              <w:bottom w:val="nil"/>
              <w:right w:val="single" w:sz="4" w:space="0" w:color="auto"/>
            </w:tcBorders>
            <w:noWrap/>
            <w:vAlign w:val="center"/>
            <w:hideMark/>
          </w:tcPr>
          <w:p w14:paraId="5C6CA519"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primaire (PCI)</w:t>
            </w:r>
          </w:p>
        </w:tc>
        <w:tc>
          <w:tcPr>
            <w:tcW w:w="1843" w:type="dxa"/>
            <w:noWrap/>
            <w:vAlign w:val="center"/>
          </w:tcPr>
          <w:p w14:paraId="4F069622"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nil"/>
              <w:right w:val="single" w:sz="4" w:space="0" w:color="auto"/>
            </w:tcBorders>
            <w:noWrap/>
            <w:vAlign w:val="center"/>
            <w:hideMark/>
          </w:tcPr>
          <w:p w14:paraId="4ABA7F53"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/an</w:t>
            </w:r>
          </w:p>
        </w:tc>
        <w:tc>
          <w:tcPr>
            <w:tcW w:w="992" w:type="dxa"/>
            <w:noWrap/>
            <w:vAlign w:val="center"/>
          </w:tcPr>
          <w:p w14:paraId="6FB37F5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659CA43" w14:textId="77777777" w:rsidTr="00AA0E1F">
        <w:trPr>
          <w:trHeight w:val="20"/>
        </w:trPr>
        <w:tc>
          <w:tcPr>
            <w:tcW w:w="4820" w:type="dxa"/>
            <w:tcBorders>
              <w:top w:val="nil"/>
              <w:left w:val="single" w:sz="4" w:space="0" w:color="auto"/>
              <w:bottom w:val="single" w:sz="4" w:space="0" w:color="969696"/>
              <w:right w:val="single" w:sz="4" w:space="0" w:color="auto"/>
            </w:tcBorders>
            <w:vAlign w:val="center"/>
            <w:hideMark/>
          </w:tcPr>
          <w:p w14:paraId="5211FD97"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issue du fioul (si moteur DUAL)</w:t>
            </w:r>
          </w:p>
        </w:tc>
        <w:tc>
          <w:tcPr>
            <w:tcW w:w="1843" w:type="dxa"/>
            <w:tcBorders>
              <w:top w:val="single" w:sz="4" w:space="0" w:color="969696"/>
              <w:left w:val="nil"/>
              <w:bottom w:val="nil"/>
              <w:right w:val="nil"/>
            </w:tcBorders>
            <w:noWrap/>
            <w:vAlign w:val="center"/>
          </w:tcPr>
          <w:p w14:paraId="173A6E1D"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nil"/>
              <w:right w:val="single" w:sz="4" w:space="0" w:color="auto"/>
            </w:tcBorders>
            <w:noWrap/>
            <w:vAlign w:val="center"/>
            <w:hideMark/>
          </w:tcPr>
          <w:p w14:paraId="379F035C"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kWh</w:t>
            </w:r>
            <w:proofErr w:type="gramEnd"/>
            <w:r w:rsidRPr="00946F0B">
              <w:rPr>
                <w:rFonts w:ascii="Marianne Light" w:hAnsi="Marianne Light"/>
                <w:sz w:val="18"/>
                <w:szCs w:val="18"/>
                <w:lang w:eastAsia="zh-CN"/>
              </w:rPr>
              <w:t>/an</w:t>
            </w:r>
          </w:p>
        </w:tc>
        <w:tc>
          <w:tcPr>
            <w:tcW w:w="992" w:type="dxa"/>
            <w:vAlign w:val="center"/>
          </w:tcPr>
          <w:p w14:paraId="6A50BC6E"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F346D45" w14:textId="77777777" w:rsidTr="00AA0E1F">
        <w:trPr>
          <w:trHeight w:val="177"/>
        </w:trPr>
        <w:tc>
          <w:tcPr>
            <w:tcW w:w="4820" w:type="dxa"/>
            <w:tcBorders>
              <w:top w:val="single" w:sz="4" w:space="0" w:color="auto"/>
              <w:left w:val="nil"/>
              <w:bottom w:val="single" w:sz="4" w:space="0" w:color="auto"/>
              <w:right w:val="nil"/>
            </w:tcBorders>
            <w:noWrap/>
            <w:vAlign w:val="center"/>
          </w:tcPr>
          <w:p w14:paraId="2DB1414F"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04234CCB"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945BA19"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63012D51"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0903FE3D"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950B8AC"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Puissance électrique installée</w:t>
            </w:r>
          </w:p>
        </w:tc>
        <w:tc>
          <w:tcPr>
            <w:tcW w:w="1843" w:type="dxa"/>
            <w:tcBorders>
              <w:top w:val="single" w:sz="4" w:space="0" w:color="auto"/>
              <w:left w:val="nil"/>
              <w:bottom w:val="single" w:sz="4" w:space="0" w:color="969696"/>
              <w:right w:val="nil"/>
            </w:tcBorders>
            <w:shd w:val="clear" w:color="auto" w:fill="E0E0E0"/>
            <w:noWrap/>
            <w:vAlign w:val="center"/>
          </w:tcPr>
          <w:p w14:paraId="08C978B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3428392E"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kWe</w:t>
            </w:r>
            <w:proofErr w:type="gramEnd"/>
          </w:p>
        </w:tc>
        <w:tc>
          <w:tcPr>
            <w:tcW w:w="992" w:type="dxa"/>
            <w:noWrap/>
            <w:vAlign w:val="center"/>
          </w:tcPr>
          <w:p w14:paraId="06265E80"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C375F81"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hideMark/>
          </w:tcPr>
          <w:p w14:paraId="793D244D"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Rendement électrique moteur</w:t>
            </w:r>
          </w:p>
        </w:tc>
        <w:tc>
          <w:tcPr>
            <w:tcW w:w="1843" w:type="dxa"/>
            <w:tcBorders>
              <w:top w:val="single" w:sz="4" w:space="0" w:color="969696"/>
              <w:left w:val="nil"/>
              <w:bottom w:val="single" w:sz="4" w:space="0" w:color="969696"/>
              <w:right w:val="nil"/>
            </w:tcBorders>
            <w:noWrap/>
            <w:vAlign w:val="center"/>
          </w:tcPr>
          <w:p w14:paraId="39A69C61"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hideMark/>
          </w:tcPr>
          <w:p w14:paraId="47C9F93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c>
          <w:tcPr>
            <w:tcW w:w="992" w:type="dxa"/>
            <w:noWrap/>
            <w:vAlign w:val="center"/>
          </w:tcPr>
          <w:p w14:paraId="2A69E9B4"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8495893"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tcPr>
          <w:p w14:paraId="3357ABC9"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Nombre d’heure de fonctionnement</w:t>
            </w:r>
          </w:p>
        </w:tc>
        <w:tc>
          <w:tcPr>
            <w:tcW w:w="1843" w:type="dxa"/>
            <w:tcBorders>
              <w:top w:val="single" w:sz="4" w:space="0" w:color="969696"/>
              <w:left w:val="nil"/>
              <w:bottom w:val="single" w:sz="4" w:space="0" w:color="969696"/>
              <w:right w:val="nil"/>
            </w:tcBorders>
            <w:noWrap/>
            <w:vAlign w:val="center"/>
          </w:tcPr>
          <w:p w14:paraId="4566024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tcPr>
          <w:p w14:paraId="757249D6" w14:textId="77777777" w:rsidR="001D6D1A" w:rsidRPr="00946F0B" w:rsidRDefault="001D6D1A" w:rsidP="00151B69">
            <w:pPr>
              <w:spacing w:after="60"/>
              <w:jc w:val="center"/>
              <w:rPr>
                <w:rFonts w:ascii="Marianne Light" w:hAnsi="Marianne Light"/>
                <w:sz w:val="18"/>
                <w:szCs w:val="18"/>
                <w:lang w:eastAsia="zh-CN"/>
              </w:rPr>
            </w:pPr>
            <w:proofErr w:type="gramStart"/>
            <w:r w:rsidRPr="00946F0B">
              <w:rPr>
                <w:rFonts w:ascii="Marianne Light" w:hAnsi="Marianne Light"/>
                <w:sz w:val="18"/>
                <w:szCs w:val="18"/>
                <w:lang w:eastAsia="zh-CN"/>
              </w:rPr>
              <w:t>h</w:t>
            </w:r>
            <w:proofErr w:type="gramEnd"/>
            <w:r w:rsidRPr="00946F0B">
              <w:rPr>
                <w:rFonts w:ascii="Marianne Light" w:hAnsi="Marianne Light"/>
                <w:sz w:val="18"/>
                <w:szCs w:val="18"/>
                <w:lang w:eastAsia="zh-CN"/>
              </w:rPr>
              <w:t>/an</w:t>
            </w:r>
          </w:p>
        </w:tc>
        <w:tc>
          <w:tcPr>
            <w:tcW w:w="992" w:type="dxa"/>
            <w:noWrap/>
            <w:vAlign w:val="center"/>
          </w:tcPr>
          <w:p w14:paraId="3C87941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75078CCE" w14:textId="77777777" w:rsidTr="00AA0E1F">
        <w:trPr>
          <w:trHeight w:val="20"/>
        </w:trPr>
        <w:tc>
          <w:tcPr>
            <w:tcW w:w="4820" w:type="dxa"/>
            <w:tcBorders>
              <w:top w:val="single" w:sz="4" w:space="0" w:color="969696"/>
              <w:left w:val="single" w:sz="4" w:space="0" w:color="auto"/>
              <w:bottom w:val="single" w:sz="4" w:space="0" w:color="auto"/>
              <w:right w:val="single" w:sz="4" w:space="0" w:color="auto"/>
            </w:tcBorders>
            <w:vAlign w:val="center"/>
            <w:hideMark/>
          </w:tcPr>
          <w:p w14:paraId="70D7E2E8" w14:textId="4AB5D325" w:rsidR="001D6D1A" w:rsidRPr="00946F0B" w:rsidRDefault="001D6D1A" w:rsidP="00C76664">
            <w:pPr>
              <w:spacing w:after="0"/>
              <w:jc w:val="center"/>
              <w:rPr>
                <w:rFonts w:ascii="Marianne Light" w:hAnsi="Marianne Light"/>
                <w:sz w:val="18"/>
                <w:szCs w:val="18"/>
                <w:lang w:eastAsia="zh-CN"/>
              </w:rPr>
            </w:pPr>
            <w:r w:rsidRPr="00946F0B">
              <w:rPr>
                <w:rFonts w:ascii="Marianne Light" w:hAnsi="Marianne Light"/>
                <w:sz w:val="18"/>
                <w:szCs w:val="18"/>
                <w:lang w:eastAsia="zh-CN"/>
              </w:rPr>
              <w:t xml:space="preserve">Production électrique </w:t>
            </w:r>
            <w:r w:rsidR="00C76664">
              <w:rPr>
                <w:rFonts w:ascii="Marianne Light" w:hAnsi="Marianne Light"/>
                <w:sz w:val="18"/>
                <w:szCs w:val="18"/>
                <w:lang w:eastAsia="zh-CN"/>
              </w:rPr>
              <w:t>injectée</w:t>
            </w:r>
            <w:r w:rsidR="00C76664" w:rsidRPr="00946F0B">
              <w:rPr>
                <w:rFonts w:ascii="Marianne Light" w:hAnsi="Marianne Light"/>
                <w:sz w:val="18"/>
                <w:szCs w:val="18"/>
                <w:lang w:eastAsia="zh-CN"/>
              </w:rPr>
              <w:t xml:space="preserve"> </w:t>
            </w:r>
            <w:r w:rsidRPr="00946F0B">
              <w:rPr>
                <w:rFonts w:ascii="Marianne Light" w:hAnsi="Marianne Light"/>
                <w:sz w:val="18"/>
                <w:szCs w:val="18"/>
                <w:lang w:eastAsia="zh-CN"/>
              </w:rPr>
              <w:t>sur le réseau (hors consommation des auxiliaires moteur)</w:t>
            </w:r>
          </w:p>
        </w:tc>
        <w:tc>
          <w:tcPr>
            <w:tcW w:w="1843" w:type="dxa"/>
            <w:tcBorders>
              <w:top w:val="single" w:sz="4" w:space="0" w:color="969696"/>
              <w:left w:val="nil"/>
              <w:bottom w:val="single" w:sz="4" w:space="0" w:color="auto"/>
              <w:right w:val="nil"/>
            </w:tcBorders>
            <w:vAlign w:val="center"/>
          </w:tcPr>
          <w:p w14:paraId="2528C08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auto"/>
              <w:right w:val="single" w:sz="4" w:space="0" w:color="auto"/>
            </w:tcBorders>
            <w:vAlign w:val="center"/>
            <w:hideMark/>
          </w:tcPr>
          <w:p w14:paraId="276E4087" w14:textId="6BE006D3"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kWhe</w:t>
            </w:r>
            <w:r w:rsidR="00C76664">
              <w:rPr>
                <w:rFonts w:ascii="Marianne Light" w:hAnsi="Marianne Light"/>
                <w:sz w:val="18"/>
                <w:szCs w:val="18"/>
                <w:lang w:eastAsia="zh-CN"/>
              </w:rPr>
              <w:t>lec</w:t>
            </w:r>
            <w:proofErr w:type="spellEnd"/>
            <w:proofErr w:type="gramEnd"/>
            <w:r w:rsidRPr="00946F0B">
              <w:rPr>
                <w:rFonts w:ascii="Marianne Light" w:hAnsi="Marianne Light"/>
                <w:sz w:val="18"/>
                <w:szCs w:val="18"/>
                <w:lang w:eastAsia="zh-CN"/>
              </w:rPr>
              <w:t>/an</w:t>
            </w:r>
          </w:p>
        </w:tc>
        <w:tc>
          <w:tcPr>
            <w:tcW w:w="992" w:type="dxa"/>
            <w:vAlign w:val="center"/>
          </w:tcPr>
          <w:p w14:paraId="4BAE33D7"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F7BEE33" w14:textId="77777777" w:rsidTr="00AA0E1F">
        <w:trPr>
          <w:trHeight w:val="20"/>
        </w:trPr>
        <w:tc>
          <w:tcPr>
            <w:tcW w:w="4820" w:type="dxa"/>
            <w:tcBorders>
              <w:top w:val="single" w:sz="4" w:space="0" w:color="auto"/>
              <w:left w:val="nil"/>
              <w:bottom w:val="single" w:sz="4" w:space="0" w:color="auto"/>
              <w:right w:val="nil"/>
            </w:tcBorders>
            <w:noWrap/>
            <w:vAlign w:val="center"/>
          </w:tcPr>
          <w:p w14:paraId="3DB1A28A" w14:textId="77777777" w:rsidR="001D6D1A" w:rsidRPr="00946F0B" w:rsidRDefault="001D6D1A" w:rsidP="00151B69">
            <w:pPr>
              <w:spacing w:after="6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62B54A9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FFB877A"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4F89407D"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1220691B"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306DFEDC"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Energie thermique valorisée - total</w:t>
            </w:r>
          </w:p>
        </w:tc>
        <w:tc>
          <w:tcPr>
            <w:tcW w:w="1843" w:type="dxa"/>
            <w:tcBorders>
              <w:top w:val="single" w:sz="4" w:space="0" w:color="auto"/>
              <w:left w:val="nil"/>
              <w:bottom w:val="single" w:sz="4" w:space="0" w:color="969696"/>
              <w:right w:val="nil"/>
            </w:tcBorders>
            <w:shd w:val="clear" w:color="auto" w:fill="E0E0E0"/>
            <w:noWrap/>
            <w:vAlign w:val="center"/>
          </w:tcPr>
          <w:p w14:paraId="06D6F9B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0036B960" w14:textId="77777777"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single" w:sz="4" w:space="0" w:color="auto"/>
              <w:left w:val="nil"/>
              <w:bottom w:val="single" w:sz="4" w:space="0" w:color="969696"/>
              <w:right w:val="single" w:sz="4" w:space="0" w:color="auto"/>
            </w:tcBorders>
            <w:noWrap/>
            <w:vAlign w:val="center"/>
            <w:hideMark/>
          </w:tcPr>
          <w:p w14:paraId="4E724DD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Energie actuelle</w:t>
            </w:r>
          </w:p>
        </w:tc>
      </w:tr>
      <w:tr w:rsidR="001D6D1A" w:rsidRPr="00946F0B" w14:paraId="68007C10"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hideMark/>
          </w:tcPr>
          <w:p w14:paraId="006CDD52" w14:textId="77777777" w:rsidR="001D6D1A" w:rsidRPr="00946F0B" w:rsidRDefault="001D6D1A" w:rsidP="00151B69">
            <w:pPr>
              <w:pStyle w:val="Contenudetableau"/>
              <w:spacing w:before="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843" w:type="dxa"/>
            <w:tcBorders>
              <w:top w:val="nil"/>
              <w:left w:val="nil"/>
              <w:bottom w:val="single" w:sz="4" w:space="0" w:color="969696"/>
              <w:right w:val="nil"/>
            </w:tcBorders>
            <w:noWrap/>
            <w:vAlign w:val="center"/>
          </w:tcPr>
          <w:p w14:paraId="6B73423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3FC0375C" w14:textId="77777777" w:rsidR="001D6D1A" w:rsidRPr="00946F0B" w:rsidRDefault="001D6D1A" w:rsidP="00151B69">
            <w:pPr>
              <w:spacing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hideMark/>
          </w:tcPr>
          <w:p w14:paraId="4C18A1B5"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r>
      <w:tr w:rsidR="001D6D1A" w:rsidRPr="00946F0B" w14:paraId="31E747AD"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tcPr>
          <w:p w14:paraId="75A44D72" w14:textId="7E50E3EB" w:rsidR="001D6D1A" w:rsidRPr="00946F0B" w:rsidRDefault="001D6D1A" w:rsidP="001D6D1A">
            <w:pPr>
              <w:spacing w:before="60" w:after="6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r w:rsidR="00EF410B">
              <w:rPr>
                <w:rFonts w:ascii="Marianne Light" w:hAnsi="Marianne Light"/>
                <w:sz w:val="18"/>
                <w:szCs w:val="18"/>
                <w:lang w:eastAsia="zh-CN"/>
              </w:rPr>
              <w:t xml:space="preserve"> </w:t>
            </w:r>
            <w:r w:rsidRPr="00946F0B">
              <w:rPr>
                <w:rFonts w:ascii="Marianne Light" w:hAnsi="Marianne Light"/>
                <w:sz w:val="18"/>
                <w:szCs w:val="18"/>
                <w:lang w:eastAsia="zh-CN"/>
              </w:rPr>
              <w:t>:</w:t>
            </w:r>
          </w:p>
        </w:tc>
        <w:tc>
          <w:tcPr>
            <w:tcW w:w="1843" w:type="dxa"/>
            <w:tcBorders>
              <w:top w:val="nil"/>
              <w:left w:val="nil"/>
              <w:bottom w:val="single" w:sz="4" w:space="0" w:color="969696"/>
              <w:right w:val="nil"/>
            </w:tcBorders>
            <w:noWrap/>
            <w:vAlign w:val="center"/>
          </w:tcPr>
          <w:p w14:paraId="3B3C143D" w14:textId="77777777" w:rsidR="001D6D1A" w:rsidRPr="00946F0B" w:rsidRDefault="001D6D1A" w:rsidP="001D6D1A">
            <w:pPr>
              <w:spacing w:before="60"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0AE12B86" w14:textId="77777777" w:rsidR="001D6D1A" w:rsidRPr="00946F0B" w:rsidRDefault="001D6D1A" w:rsidP="001D6D1A">
            <w:pPr>
              <w:spacing w:before="60" w:after="6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tcPr>
          <w:p w14:paraId="7B4F7277" w14:textId="77777777" w:rsidR="001D6D1A" w:rsidRPr="00946F0B" w:rsidRDefault="001D6D1A" w:rsidP="001D6D1A">
            <w:pPr>
              <w:spacing w:before="60" w:after="60"/>
              <w:jc w:val="center"/>
              <w:rPr>
                <w:rFonts w:ascii="Marianne Light" w:hAnsi="Marianne Light"/>
                <w:sz w:val="18"/>
                <w:szCs w:val="18"/>
                <w:lang w:eastAsia="zh-CN"/>
              </w:rPr>
            </w:pPr>
          </w:p>
        </w:tc>
      </w:tr>
      <w:tr w:rsidR="001D6D1A" w:rsidRPr="00946F0B" w14:paraId="520AC9D8" w14:textId="77777777" w:rsidTr="00AA0E1F">
        <w:trPr>
          <w:trHeight w:val="505"/>
        </w:trPr>
        <w:tc>
          <w:tcPr>
            <w:tcW w:w="4820" w:type="dxa"/>
            <w:tcBorders>
              <w:top w:val="nil"/>
              <w:left w:val="single" w:sz="4" w:space="0" w:color="auto"/>
              <w:bottom w:val="single" w:sz="4" w:space="0" w:color="969696"/>
              <w:right w:val="single" w:sz="4" w:space="0" w:color="auto"/>
            </w:tcBorders>
            <w:noWrap/>
            <w:vAlign w:val="center"/>
          </w:tcPr>
          <w:p w14:paraId="10B588D9"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843" w:type="dxa"/>
            <w:tcBorders>
              <w:top w:val="nil"/>
              <w:left w:val="nil"/>
              <w:bottom w:val="single" w:sz="4" w:space="0" w:color="969696"/>
              <w:right w:val="nil"/>
            </w:tcBorders>
            <w:noWrap/>
            <w:vAlign w:val="center"/>
          </w:tcPr>
          <w:p w14:paraId="1F4FADDF"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4ECE10F6" w14:textId="77777777" w:rsidR="001D6D1A" w:rsidRPr="00946F0B" w:rsidRDefault="001D6D1A" w:rsidP="00151B69">
            <w:pPr>
              <w:spacing w:after="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nil"/>
              <w:left w:val="nil"/>
              <w:bottom w:val="single" w:sz="4" w:space="0" w:color="969696"/>
              <w:right w:val="single" w:sz="4" w:space="0" w:color="auto"/>
            </w:tcBorders>
            <w:noWrap/>
            <w:vAlign w:val="center"/>
          </w:tcPr>
          <w:p w14:paraId="526D9C1C"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7F8D3D6" w14:textId="77777777" w:rsidTr="00AA0E1F">
        <w:trPr>
          <w:trHeight w:val="20"/>
        </w:trPr>
        <w:tc>
          <w:tcPr>
            <w:tcW w:w="4820" w:type="dxa"/>
            <w:tcBorders>
              <w:top w:val="nil"/>
              <w:left w:val="single" w:sz="4" w:space="0" w:color="auto"/>
              <w:bottom w:val="nil"/>
              <w:right w:val="single" w:sz="4" w:space="0" w:color="auto"/>
            </w:tcBorders>
            <w:noWrap/>
            <w:vAlign w:val="center"/>
          </w:tcPr>
          <w:p w14:paraId="02EE3DFC"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843" w:type="dxa"/>
            <w:noWrap/>
            <w:vAlign w:val="center"/>
          </w:tcPr>
          <w:p w14:paraId="08CCB036"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2F90BBEC" w14:textId="77777777" w:rsidR="001D6D1A" w:rsidRPr="00946F0B" w:rsidRDefault="001D6D1A" w:rsidP="00151B69">
            <w:pPr>
              <w:spacing w:after="0"/>
              <w:jc w:val="center"/>
              <w:rPr>
                <w:rFonts w:ascii="Marianne Light" w:hAnsi="Marianne Light"/>
                <w:sz w:val="18"/>
                <w:szCs w:val="18"/>
                <w:lang w:eastAsia="zh-CN"/>
              </w:rPr>
            </w:pPr>
            <w:proofErr w:type="spellStart"/>
            <w:proofErr w:type="gramStart"/>
            <w:r w:rsidRPr="00946F0B">
              <w:rPr>
                <w:rFonts w:ascii="Marianne Light" w:hAnsi="Marianne Light"/>
                <w:sz w:val="18"/>
                <w:szCs w:val="18"/>
                <w:lang w:eastAsia="zh-CN"/>
              </w:rPr>
              <w:t>kWhth</w:t>
            </w:r>
            <w:proofErr w:type="spellEnd"/>
            <w:proofErr w:type="gramEnd"/>
          </w:p>
        </w:tc>
        <w:tc>
          <w:tcPr>
            <w:tcW w:w="992" w:type="dxa"/>
            <w:tcBorders>
              <w:top w:val="single" w:sz="4" w:space="0" w:color="969696"/>
              <w:left w:val="nil"/>
              <w:bottom w:val="single" w:sz="4" w:space="0" w:color="auto"/>
              <w:right w:val="single" w:sz="4" w:space="0" w:color="auto"/>
            </w:tcBorders>
            <w:noWrap/>
            <w:vAlign w:val="center"/>
          </w:tcPr>
          <w:p w14:paraId="5E860EF6"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66BAFA7F" w14:textId="77777777" w:rsidTr="00AA0E1F">
        <w:trPr>
          <w:trHeight w:val="20"/>
        </w:trPr>
        <w:tc>
          <w:tcPr>
            <w:tcW w:w="4820" w:type="dxa"/>
            <w:tcBorders>
              <w:top w:val="single" w:sz="4" w:space="0" w:color="auto"/>
              <w:left w:val="nil"/>
              <w:bottom w:val="nil"/>
              <w:right w:val="nil"/>
            </w:tcBorders>
            <w:noWrap/>
            <w:vAlign w:val="center"/>
          </w:tcPr>
          <w:p w14:paraId="7FE3A070"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nil"/>
              <w:right w:val="nil"/>
            </w:tcBorders>
            <w:noWrap/>
            <w:vAlign w:val="center"/>
          </w:tcPr>
          <w:p w14:paraId="5A8EF7E0"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nil"/>
              <w:right w:val="nil"/>
            </w:tcBorders>
            <w:noWrap/>
            <w:vAlign w:val="center"/>
          </w:tcPr>
          <w:p w14:paraId="39C82AB6"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4F1B55E4"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D58900B" w14:textId="77777777" w:rsidTr="00AA0E1F">
        <w:trPr>
          <w:trHeight w:val="2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2E28BED7"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Longueur du réseau de chaleur</w:t>
            </w:r>
          </w:p>
        </w:tc>
        <w:tc>
          <w:tcPr>
            <w:tcW w:w="1843" w:type="dxa"/>
            <w:tcBorders>
              <w:top w:val="single" w:sz="4" w:space="0" w:color="auto"/>
              <w:left w:val="nil"/>
              <w:bottom w:val="single" w:sz="4" w:space="0" w:color="auto"/>
              <w:right w:val="nil"/>
            </w:tcBorders>
            <w:noWrap/>
            <w:vAlign w:val="center"/>
          </w:tcPr>
          <w:p w14:paraId="6C2E1CBD"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single" w:sz="4" w:space="0" w:color="auto"/>
            </w:tcBorders>
            <w:noWrap/>
            <w:vAlign w:val="center"/>
            <w:hideMark/>
          </w:tcPr>
          <w:p w14:paraId="4011684F" w14:textId="77777777" w:rsidR="001D6D1A" w:rsidRPr="00946F0B" w:rsidRDefault="001D6D1A" w:rsidP="00151B69">
            <w:pPr>
              <w:spacing w:after="0"/>
              <w:jc w:val="center"/>
              <w:rPr>
                <w:rFonts w:ascii="Marianne Light" w:hAnsi="Marianne Light"/>
                <w:sz w:val="18"/>
                <w:szCs w:val="18"/>
                <w:lang w:eastAsia="zh-CN"/>
              </w:rPr>
            </w:pPr>
            <w:proofErr w:type="gramStart"/>
            <w:r w:rsidRPr="00946F0B">
              <w:rPr>
                <w:rFonts w:ascii="Marianne Light" w:hAnsi="Marianne Light"/>
                <w:sz w:val="18"/>
                <w:szCs w:val="18"/>
                <w:lang w:eastAsia="zh-CN"/>
              </w:rPr>
              <w:t>m</w:t>
            </w:r>
            <w:proofErr w:type="gramEnd"/>
          </w:p>
        </w:tc>
        <w:tc>
          <w:tcPr>
            <w:tcW w:w="992" w:type="dxa"/>
            <w:noWrap/>
            <w:vAlign w:val="center"/>
          </w:tcPr>
          <w:p w14:paraId="76DB7D08" w14:textId="77777777" w:rsidR="001D6D1A" w:rsidRPr="00946F0B" w:rsidRDefault="001D6D1A" w:rsidP="00151B69">
            <w:pPr>
              <w:spacing w:after="0"/>
              <w:jc w:val="center"/>
              <w:rPr>
                <w:rFonts w:ascii="Marianne Light" w:hAnsi="Marianne Light"/>
                <w:sz w:val="18"/>
                <w:szCs w:val="18"/>
                <w:lang w:eastAsia="zh-CN"/>
              </w:rPr>
            </w:pPr>
          </w:p>
        </w:tc>
      </w:tr>
    </w:tbl>
    <w:p w14:paraId="779FC418" w14:textId="3E957722" w:rsidR="00CD5D15" w:rsidRDefault="00CD5D15"/>
    <w:p w14:paraId="070824F4" w14:textId="77777777" w:rsidR="00CD5D15" w:rsidRDefault="00CD5D15">
      <w:pPr>
        <w:spacing w:after="200" w:line="276" w:lineRule="auto"/>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87"/>
        <w:gridCol w:w="2551"/>
        <w:gridCol w:w="1276"/>
      </w:tblGrid>
      <w:tr w:rsidR="001D6D1A" w:rsidRPr="00946F0B" w14:paraId="21A40555" w14:textId="77777777" w:rsidTr="006978B6">
        <w:trPr>
          <w:trHeight w:val="284"/>
        </w:trPr>
        <w:tc>
          <w:tcPr>
            <w:tcW w:w="9214" w:type="dxa"/>
            <w:gridSpan w:val="3"/>
            <w:shd w:val="clear" w:color="auto" w:fill="C0C0C0"/>
            <w:vAlign w:val="center"/>
          </w:tcPr>
          <w:p w14:paraId="17368549" w14:textId="77777777" w:rsidR="001D6D1A" w:rsidRPr="00946F0B" w:rsidRDefault="001D6D1A" w:rsidP="00CD5D15">
            <w:pPr>
              <w:spacing w:after="0"/>
              <w:jc w:val="center"/>
              <w:rPr>
                <w:rFonts w:ascii="Marianne Light" w:hAnsi="Marianne Light"/>
                <w:sz w:val="18"/>
                <w:szCs w:val="18"/>
              </w:rPr>
            </w:pPr>
            <w:r w:rsidRPr="00946F0B">
              <w:rPr>
                <w:rFonts w:ascii="Marianne Light" w:hAnsi="Marianne Light"/>
                <w:b/>
                <w:bCs/>
                <w:sz w:val="18"/>
                <w:szCs w:val="18"/>
              </w:rPr>
              <w:lastRenderedPageBreak/>
              <w:t>Résumé technique du réseau de chaleur créé (pour la cogénération et chaudière)</w:t>
            </w:r>
          </w:p>
        </w:tc>
      </w:tr>
      <w:tr w:rsidR="001D6D1A" w:rsidRPr="00946F0B" w14:paraId="3B195279" w14:textId="77777777" w:rsidTr="006978B6">
        <w:trPr>
          <w:trHeight w:val="284"/>
        </w:trPr>
        <w:tc>
          <w:tcPr>
            <w:tcW w:w="5387" w:type="dxa"/>
            <w:tcBorders>
              <w:top w:val="single" w:sz="4" w:space="0" w:color="auto"/>
            </w:tcBorders>
            <w:shd w:val="clear" w:color="auto" w:fill="auto"/>
            <w:vAlign w:val="center"/>
          </w:tcPr>
          <w:p w14:paraId="2C6D501E"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Présence initiale d’un réseau de chaleur</w:t>
            </w:r>
            <w:r w:rsidRPr="00946F0B">
              <w:rPr>
                <w:rFonts w:cs="Calibri"/>
                <w:bCs/>
                <w:sz w:val="18"/>
                <w:szCs w:val="18"/>
              </w:rPr>
              <w:t> </w:t>
            </w:r>
            <w:r w:rsidRPr="00946F0B">
              <w:rPr>
                <w:rFonts w:ascii="Marianne Light" w:hAnsi="Marianne Light"/>
                <w:bCs/>
                <w:sz w:val="18"/>
                <w:szCs w:val="18"/>
              </w:rPr>
              <w:t>?</w:t>
            </w:r>
          </w:p>
        </w:tc>
        <w:tc>
          <w:tcPr>
            <w:tcW w:w="2551" w:type="dxa"/>
            <w:tcBorders>
              <w:bottom w:val="single" w:sz="4" w:space="0" w:color="auto"/>
              <w:right w:val="nil"/>
            </w:tcBorders>
            <w:vAlign w:val="center"/>
          </w:tcPr>
          <w:p w14:paraId="78A75840" w14:textId="77777777" w:rsidR="001D6D1A" w:rsidRPr="00CD5D15" w:rsidRDefault="001D6D1A" w:rsidP="00CD5D15">
            <w:pPr>
              <w:spacing w:after="0"/>
              <w:jc w:val="center"/>
              <w:rPr>
                <w:rFonts w:ascii="Marianne Light" w:hAnsi="Marianne Light"/>
                <w:sz w:val="18"/>
                <w:szCs w:val="18"/>
              </w:rPr>
            </w:pPr>
            <w:r w:rsidRPr="00CD5D15">
              <w:rPr>
                <w:rFonts w:ascii="Marianne Light" w:hAnsi="Marianne Light"/>
                <w:sz w:val="18"/>
                <w:szCs w:val="18"/>
              </w:rPr>
              <w:fldChar w:fldCharType="begin">
                <w:ffData>
                  <w:name w:val="CaseACocher1"/>
                  <w:enabled w:val="0"/>
                  <w:calcOnExit w:val="0"/>
                  <w:checkBox>
                    <w:sizeAuto/>
                    <w:default w:val="0"/>
                  </w:checkBox>
                </w:ffData>
              </w:fldChar>
            </w:r>
            <w:bookmarkStart w:id="136" w:name="CaseACocher1"/>
            <w:r w:rsidRPr="00CD5D15">
              <w:rPr>
                <w:rFonts w:ascii="Marianne Light" w:hAnsi="Marianne Light"/>
                <w:sz w:val="18"/>
                <w:szCs w:val="18"/>
              </w:rPr>
              <w:instrText xml:space="preserve"> FORMCHECKBOX </w:instrText>
            </w:r>
            <w:r w:rsidR="00000000">
              <w:rPr>
                <w:rFonts w:ascii="Marianne Light" w:hAnsi="Marianne Light"/>
                <w:sz w:val="18"/>
                <w:szCs w:val="18"/>
              </w:rPr>
            </w:r>
            <w:r w:rsidR="00000000">
              <w:rPr>
                <w:rFonts w:ascii="Marianne Light" w:hAnsi="Marianne Light"/>
                <w:sz w:val="18"/>
                <w:szCs w:val="18"/>
              </w:rPr>
              <w:fldChar w:fldCharType="separate"/>
            </w:r>
            <w:r w:rsidRPr="00CD5D15">
              <w:rPr>
                <w:rFonts w:ascii="Marianne Light" w:hAnsi="Marianne Light"/>
                <w:sz w:val="18"/>
                <w:szCs w:val="18"/>
              </w:rPr>
              <w:fldChar w:fldCharType="end"/>
            </w:r>
            <w:bookmarkEnd w:id="136"/>
            <w:r w:rsidRPr="00CD5D15">
              <w:rPr>
                <w:rFonts w:ascii="Marianne Light" w:hAnsi="Marianne Light"/>
                <w:sz w:val="18"/>
                <w:szCs w:val="18"/>
              </w:rPr>
              <w:t xml:space="preserve"> Oui</w:t>
            </w:r>
          </w:p>
        </w:tc>
        <w:tc>
          <w:tcPr>
            <w:tcW w:w="1276" w:type="dxa"/>
            <w:tcBorders>
              <w:left w:val="nil"/>
              <w:bottom w:val="single" w:sz="4" w:space="0" w:color="auto"/>
            </w:tcBorders>
            <w:vAlign w:val="center"/>
          </w:tcPr>
          <w:p w14:paraId="46F188C9" w14:textId="77777777" w:rsidR="001D6D1A" w:rsidRPr="00CD5D15" w:rsidRDefault="001D6D1A" w:rsidP="00CD5D15">
            <w:pPr>
              <w:spacing w:after="0"/>
              <w:rPr>
                <w:rFonts w:ascii="Marianne Light" w:hAnsi="Marianne Light"/>
                <w:sz w:val="18"/>
                <w:szCs w:val="18"/>
              </w:rPr>
            </w:pPr>
            <w:r w:rsidRPr="00CD5D15">
              <w:rPr>
                <w:rFonts w:ascii="Marianne Light" w:hAnsi="Marianne Light"/>
                <w:sz w:val="18"/>
                <w:szCs w:val="18"/>
              </w:rPr>
              <w:t xml:space="preserve">  </w:t>
            </w:r>
            <w:r w:rsidRPr="00CD5D15">
              <w:rPr>
                <w:rFonts w:ascii="Marianne Light" w:hAnsi="Marianne Light"/>
                <w:sz w:val="18"/>
                <w:szCs w:val="18"/>
              </w:rPr>
              <w:fldChar w:fldCharType="begin">
                <w:ffData>
                  <w:name w:val=""/>
                  <w:enabled w:val="0"/>
                  <w:calcOnExit w:val="0"/>
                  <w:checkBox>
                    <w:sizeAuto/>
                    <w:default w:val="0"/>
                  </w:checkBox>
                </w:ffData>
              </w:fldChar>
            </w:r>
            <w:r w:rsidRPr="00CD5D15">
              <w:rPr>
                <w:rFonts w:ascii="Marianne Light" w:hAnsi="Marianne Light"/>
                <w:sz w:val="18"/>
                <w:szCs w:val="18"/>
              </w:rPr>
              <w:instrText xml:space="preserve"> FORMCHECKBOX </w:instrText>
            </w:r>
            <w:r w:rsidR="00000000">
              <w:rPr>
                <w:rFonts w:ascii="Marianne Light" w:hAnsi="Marianne Light"/>
                <w:sz w:val="18"/>
                <w:szCs w:val="18"/>
              </w:rPr>
            </w:r>
            <w:r w:rsidR="00000000">
              <w:rPr>
                <w:rFonts w:ascii="Marianne Light" w:hAnsi="Marianne Light"/>
                <w:sz w:val="18"/>
                <w:szCs w:val="18"/>
              </w:rPr>
              <w:fldChar w:fldCharType="separate"/>
            </w:r>
            <w:r w:rsidRPr="00CD5D15">
              <w:rPr>
                <w:rFonts w:ascii="Marianne Light" w:hAnsi="Marianne Light"/>
                <w:sz w:val="18"/>
                <w:szCs w:val="18"/>
              </w:rPr>
              <w:fldChar w:fldCharType="end"/>
            </w:r>
            <w:r w:rsidRPr="00CD5D15">
              <w:rPr>
                <w:rFonts w:ascii="Marianne Light" w:hAnsi="Marianne Light"/>
                <w:sz w:val="18"/>
                <w:szCs w:val="18"/>
              </w:rPr>
              <w:t xml:space="preserve"> Non          </w:t>
            </w:r>
          </w:p>
        </w:tc>
      </w:tr>
      <w:tr w:rsidR="001D6D1A" w:rsidRPr="00946F0B" w14:paraId="7D6FD8F6" w14:textId="77777777" w:rsidTr="006978B6">
        <w:trPr>
          <w:trHeight w:val="284"/>
        </w:trPr>
        <w:tc>
          <w:tcPr>
            <w:tcW w:w="5387" w:type="dxa"/>
            <w:tcBorders>
              <w:top w:val="single" w:sz="4" w:space="0" w:color="auto"/>
            </w:tcBorders>
            <w:shd w:val="clear" w:color="auto" w:fill="auto"/>
            <w:vAlign w:val="center"/>
          </w:tcPr>
          <w:p w14:paraId="557DC26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Densité thermique du réseau de chaleur (en MWh/an.ml) en 2024</w:t>
            </w:r>
          </w:p>
        </w:tc>
        <w:tc>
          <w:tcPr>
            <w:tcW w:w="3827" w:type="dxa"/>
            <w:gridSpan w:val="2"/>
            <w:tcBorders>
              <w:bottom w:val="single" w:sz="4" w:space="0" w:color="auto"/>
            </w:tcBorders>
            <w:vAlign w:val="center"/>
          </w:tcPr>
          <w:p w14:paraId="54989A9A" w14:textId="77777777" w:rsidR="001D6D1A" w:rsidRPr="00946F0B" w:rsidRDefault="001D6D1A" w:rsidP="00CD5D15">
            <w:pPr>
              <w:spacing w:after="0"/>
              <w:jc w:val="center"/>
              <w:rPr>
                <w:rFonts w:ascii="Marianne Light" w:hAnsi="Marianne Light"/>
                <w:i/>
                <w:sz w:val="18"/>
                <w:szCs w:val="18"/>
              </w:rPr>
            </w:pPr>
          </w:p>
        </w:tc>
      </w:tr>
      <w:tr w:rsidR="001D6D1A" w:rsidRPr="00946F0B" w14:paraId="62BEFFF1" w14:textId="77777777" w:rsidTr="006978B6">
        <w:trPr>
          <w:trHeight w:val="284"/>
        </w:trPr>
        <w:tc>
          <w:tcPr>
            <w:tcW w:w="5387" w:type="dxa"/>
            <w:tcBorders>
              <w:top w:val="single" w:sz="4" w:space="0" w:color="auto"/>
            </w:tcBorders>
            <w:shd w:val="clear" w:color="auto" w:fill="auto"/>
            <w:vAlign w:val="center"/>
          </w:tcPr>
          <w:p w14:paraId="46E35F76"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Longueur</w:t>
            </w:r>
            <w:r w:rsidRPr="00946F0B">
              <w:rPr>
                <w:rFonts w:ascii="Marianne Light" w:hAnsi="Marianne Light"/>
                <w:bCs/>
                <w:sz w:val="18"/>
                <w:szCs w:val="18"/>
                <w:vertAlign w:val="superscript"/>
              </w:rPr>
              <w:footnoteReference w:id="1"/>
            </w:r>
            <w:r w:rsidRPr="00946F0B">
              <w:rPr>
                <w:rFonts w:ascii="Marianne Light" w:hAnsi="Marianne Light"/>
                <w:bCs/>
                <w:sz w:val="18"/>
                <w:szCs w:val="18"/>
              </w:rPr>
              <w:t xml:space="preserve"> totale du réseau créé (ml)</w:t>
            </w:r>
          </w:p>
        </w:tc>
        <w:tc>
          <w:tcPr>
            <w:tcW w:w="3827" w:type="dxa"/>
            <w:gridSpan w:val="2"/>
            <w:tcBorders>
              <w:bottom w:val="single" w:sz="4" w:space="0" w:color="auto"/>
            </w:tcBorders>
            <w:vAlign w:val="center"/>
          </w:tcPr>
          <w:p w14:paraId="1BD202B8" w14:textId="77777777" w:rsidR="001D6D1A" w:rsidRPr="00946F0B" w:rsidRDefault="001D6D1A" w:rsidP="00CD5D15">
            <w:pPr>
              <w:spacing w:after="0"/>
              <w:jc w:val="center"/>
              <w:rPr>
                <w:rFonts w:ascii="Marianne Light" w:hAnsi="Marianne Light"/>
                <w:i/>
                <w:sz w:val="18"/>
                <w:szCs w:val="18"/>
              </w:rPr>
            </w:pPr>
          </w:p>
        </w:tc>
      </w:tr>
      <w:tr w:rsidR="001D6D1A" w:rsidRPr="00946F0B" w14:paraId="0740BC31" w14:textId="77777777" w:rsidTr="006978B6">
        <w:trPr>
          <w:trHeight w:val="284"/>
        </w:trPr>
        <w:tc>
          <w:tcPr>
            <w:tcW w:w="5387" w:type="dxa"/>
            <w:tcBorders>
              <w:top w:val="single" w:sz="4" w:space="0" w:color="auto"/>
            </w:tcBorders>
            <w:shd w:val="clear" w:color="auto" w:fill="auto"/>
            <w:vAlign w:val="center"/>
          </w:tcPr>
          <w:p w14:paraId="546DBC1B"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basse pression (ml par DN)</w:t>
            </w:r>
          </w:p>
        </w:tc>
        <w:tc>
          <w:tcPr>
            <w:tcW w:w="3827" w:type="dxa"/>
            <w:gridSpan w:val="2"/>
            <w:tcBorders>
              <w:bottom w:val="single" w:sz="4" w:space="0" w:color="auto"/>
            </w:tcBorders>
            <w:vAlign w:val="center"/>
          </w:tcPr>
          <w:p w14:paraId="10D645CE" w14:textId="77777777" w:rsidR="001D6D1A" w:rsidRPr="00946F0B" w:rsidRDefault="001D6D1A" w:rsidP="00CD5D15">
            <w:pPr>
              <w:spacing w:after="0"/>
              <w:jc w:val="center"/>
              <w:rPr>
                <w:rFonts w:ascii="Marianne Light" w:hAnsi="Marianne Light"/>
                <w:i/>
                <w:sz w:val="18"/>
                <w:szCs w:val="18"/>
              </w:rPr>
            </w:pPr>
          </w:p>
        </w:tc>
      </w:tr>
      <w:tr w:rsidR="001D6D1A" w:rsidRPr="00946F0B" w14:paraId="1BEEEF7C" w14:textId="77777777" w:rsidTr="006978B6">
        <w:trPr>
          <w:trHeight w:val="284"/>
        </w:trPr>
        <w:tc>
          <w:tcPr>
            <w:tcW w:w="5387" w:type="dxa"/>
            <w:tcBorders>
              <w:top w:val="single" w:sz="4" w:space="0" w:color="auto"/>
            </w:tcBorders>
            <w:shd w:val="clear" w:color="auto" w:fill="auto"/>
            <w:vAlign w:val="center"/>
          </w:tcPr>
          <w:p w14:paraId="59805AC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haute pression (ml par DN)</w:t>
            </w:r>
          </w:p>
        </w:tc>
        <w:tc>
          <w:tcPr>
            <w:tcW w:w="3827" w:type="dxa"/>
            <w:gridSpan w:val="2"/>
            <w:tcBorders>
              <w:bottom w:val="single" w:sz="4" w:space="0" w:color="auto"/>
            </w:tcBorders>
            <w:vAlign w:val="center"/>
          </w:tcPr>
          <w:p w14:paraId="2C282A63" w14:textId="77777777" w:rsidR="001D6D1A" w:rsidRPr="00946F0B" w:rsidRDefault="001D6D1A" w:rsidP="00CD5D15">
            <w:pPr>
              <w:spacing w:after="0"/>
              <w:jc w:val="center"/>
              <w:rPr>
                <w:rFonts w:ascii="Marianne Light" w:hAnsi="Marianne Light"/>
                <w:i/>
                <w:sz w:val="18"/>
                <w:szCs w:val="18"/>
              </w:rPr>
            </w:pPr>
          </w:p>
        </w:tc>
      </w:tr>
      <w:tr w:rsidR="001D6D1A" w:rsidRPr="00946F0B" w14:paraId="1D4D2E57" w14:textId="77777777" w:rsidTr="006978B6">
        <w:trPr>
          <w:trHeight w:val="284"/>
        </w:trPr>
        <w:tc>
          <w:tcPr>
            <w:tcW w:w="5387" w:type="dxa"/>
            <w:tcBorders>
              <w:top w:val="single" w:sz="4" w:space="0" w:color="auto"/>
            </w:tcBorders>
            <w:shd w:val="clear" w:color="auto" w:fill="auto"/>
            <w:vAlign w:val="center"/>
          </w:tcPr>
          <w:p w14:paraId="38662185"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de sous-stations</w:t>
            </w:r>
          </w:p>
        </w:tc>
        <w:tc>
          <w:tcPr>
            <w:tcW w:w="3827" w:type="dxa"/>
            <w:gridSpan w:val="2"/>
            <w:tcBorders>
              <w:bottom w:val="single" w:sz="4" w:space="0" w:color="auto"/>
            </w:tcBorders>
            <w:vAlign w:val="center"/>
          </w:tcPr>
          <w:p w14:paraId="4120AB01" w14:textId="77777777" w:rsidR="001D6D1A" w:rsidRPr="00946F0B" w:rsidRDefault="001D6D1A" w:rsidP="00CD5D15">
            <w:pPr>
              <w:spacing w:after="0"/>
              <w:jc w:val="center"/>
              <w:rPr>
                <w:rFonts w:ascii="Marianne Light" w:hAnsi="Marianne Light"/>
                <w:i/>
                <w:sz w:val="18"/>
                <w:szCs w:val="18"/>
              </w:rPr>
            </w:pPr>
          </w:p>
        </w:tc>
      </w:tr>
      <w:tr w:rsidR="001D6D1A" w:rsidRPr="00946F0B" w14:paraId="6B22C093" w14:textId="77777777" w:rsidTr="006978B6">
        <w:trPr>
          <w:trHeight w:val="284"/>
        </w:trPr>
        <w:tc>
          <w:tcPr>
            <w:tcW w:w="5387" w:type="dxa"/>
            <w:tcBorders>
              <w:top w:val="single" w:sz="4" w:space="0" w:color="auto"/>
            </w:tcBorders>
            <w:shd w:val="clear" w:color="auto" w:fill="auto"/>
            <w:vAlign w:val="center"/>
          </w:tcPr>
          <w:p w14:paraId="34F78571"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d’équivalents logements concernés par la création/extension de réseau</w:t>
            </w:r>
          </w:p>
        </w:tc>
        <w:tc>
          <w:tcPr>
            <w:tcW w:w="3827" w:type="dxa"/>
            <w:gridSpan w:val="2"/>
            <w:tcBorders>
              <w:bottom w:val="single" w:sz="4" w:space="0" w:color="auto"/>
            </w:tcBorders>
            <w:vAlign w:val="center"/>
          </w:tcPr>
          <w:p w14:paraId="16C6FE9E" w14:textId="77777777" w:rsidR="001D6D1A" w:rsidRPr="00946F0B" w:rsidRDefault="001D6D1A" w:rsidP="00CD5D15">
            <w:pPr>
              <w:spacing w:after="0"/>
              <w:jc w:val="center"/>
              <w:rPr>
                <w:rFonts w:ascii="Marianne Light" w:hAnsi="Marianne Light"/>
                <w:i/>
                <w:sz w:val="18"/>
                <w:szCs w:val="18"/>
              </w:rPr>
            </w:pPr>
          </w:p>
        </w:tc>
      </w:tr>
      <w:tr w:rsidR="001D6D1A" w:rsidRPr="00946F0B" w14:paraId="761BD364" w14:textId="77777777" w:rsidTr="006978B6">
        <w:trPr>
          <w:trHeight w:val="284"/>
        </w:trPr>
        <w:tc>
          <w:tcPr>
            <w:tcW w:w="5387" w:type="dxa"/>
          </w:tcPr>
          <w:p w14:paraId="2F42A4B0"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xml:space="preserve">Taux de couverture ENR&amp;R total du réseau de chaleur </w:t>
            </w:r>
          </w:p>
        </w:tc>
        <w:tc>
          <w:tcPr>
            <w:tcW w:w="3827" w:type="dxa"/>
            <w:gridSpan w:val="2"/>
            <w:tcBorders>
              <w:bottom w:val="single" w:sz="4" w:space="0" w:color="auto"/>
            </w:tcBorders>
            <w:vAlign w:val="center"/>
          </w:tcPr>
          <w:p w14:paraId="2AB4D353" w14:textId="77777777" w:rsidR="001D6D1A" w:rsidRPr="00946F0B" w:rsidRDefault="001D6D1A" w:rsidP="00CD5D15">
            <w:pPr>
              <w:spacing w:after="0"/>
              <w:jc w:val="center"/>
              <w:rPr>
                <w:rFonts w:ascii="Marianne Light" w:hAnsi="Marianne Light"/>
                <w:i/>
                <w:sz w:val="18"/>
                <w:szCs w:val="18"/>
              </w:rPr>
            </w:pPr>
          </w:p>
        </w:tc>
      </w:tr>
      <w:tr w:rsidR="001D6D1A" w:rsidRPr="00946F0B" w14:paraId="6B9C8056" w14:textId="77777777" w:rsidTr="006978B6">
        <w:trPr>
          <w:trHeight w:val="284"/>
        </w:trPr>
        <w:tc>
          <w:tcPr>
            <w:tcW w:w="5387" w:type="dxa"/>
          </w:tcPr>
          <w:p w14:paraId="2489A508" w14:textId="77777777" w:rsidR="001D6D1A" w:rsidRPr="00946F0B" w:rsidRDefault="001D6D1A" w:rsidP="00151B69">
            <w:pPr>
              <w:spacing w:after="0"/>
              <w:rPr>
                <w:rFonts w:ascii="Marianne Light" w:hAnsi="Marianne Light"/>
                <w:bCs/>
                <w:sz w:val="18"/>
                <w:szCs w:val="18"/>
              </w:rPr>
            </w:pPr>
            <w:r w:rsidRPr="00946F0B">
              <w:rPr>
                <w:rFonts w:ascii="Marianne Light" w:hAnsi="Marianne Light"/>
                <w:bCs/>
                <w:sz w:val="18"/>
                <w:szCs w:val="18"/>
              </w:rPr>
              <w:t>Puissance souscrite (kW)</w:t>
            </w:r>
          </w:p>
        </w:tc>
        <w:tc>
          <w:tcPr>
            <w:tcW w:w="3827" w:type="dxa"/>
            <w:gridSpan w:val="2"/>
            <w:tcBorders>
              <w:bottom w:val="single" w:sz="4" w:space="0" w:color="auto"/>
            </w:tcBorders>
            <w:vAlign w:val="center"/>
          </w:tcPr>
          <w:p w14:paraId="4F8CE791" w14:textId="77777777" w:rsidR="001D6D1A" w:rsidRPr="00946F0B" w:rsidRDefault="001D6D1A" w:rsidP="001D6D1A">
            <w:pPr>
              <w:spacing w:before="60" w:after="60"/>
              <w:jc w:val="center"/>
              <w:rPr>
                <w:rFonts w:ascii="Marianne Light" w:hAnsi="Marianne Light"/>
                <w:i/>
                <w:sz w:val="18"/>
                <w:szCs w:val="18"/>
              </w:rPr>
            </w:pPr>
          </w:p>
        </w:tc>
      </w:tr>
    </w:tbl>
    <w:p w14:paraId="40A6353E" w14:textId="52FFBED8" w:rsidR="00771121" w:rsidRDefault="00771121" w:rsidP="00CD5D15">
      <w:pPr>
        <w:spacing w:after="200" w:line="276" w:lineRule="auto"/>
        <w:ind w:left="709"/>
        <w:rPr>
          <w:rFonts w:ascii="Marianne Light" w:hAnsi="Marianne Light"/>
          <w:b/>
          <w:sz w:val="18"/>
          <w:szCs w:val="18"/>
        </w:rPr>
      </w:pPr>
    </w:p>
    <w:p w14:paraId="6636D76E" w14:textId="457F5329" w:rsidR="00946F0B" w:rsidRPr="00946F0B" w:rsidRDefault="00946F0B" w:rsidP="001D1A81">
      <w:pPr>
        <w:pStyle w:val="TexteCourant"/>
      </w:pPr>
      <w:r w:rsidRPr="00946F0B">
        <w:t>Une attention particulière sera apportée au taux de valorisation énergétique du projet.</w:t>
      </w:r>
    </w:p>
    <w:p w14:paraId="60F3870D" w14:textId="77777777" w:rsidR="00946F0B" w:rsidRPr="00946F0B" w:rsidRDefault="00946F0B" w:rsidP="001D1A81">
      <w:pPr>
        <w:pStyle w:val="TexteCourant"/>
      </w:pPr>
      <w:r w:rsidRPr="00946F0B">
        <w:t>Il sera calculé de la manière suivante :</w:t>
      </w:r>
    </w:p>
    <w:p w14:paraId="11752799" w14:textId="77777777" w:rsidR="00946F0B" w:rsidRDefault="00946F0B" w:rsidP="00CD5D15">
      <w:pPr>
        <w:tabs>
          <w:tab w:val="left" w:pos="1155"/>
        </w:tabs>
        <w:spacing w:after="0"/>
        <w:ind w:left="709"/>
        <w:rPr>
          <w:rFonts w:ascii="Marianne Light" w:hAnsi="Marianne Light"/>
          <w:b/>
          <w:sz w:val="18"/>
          <w:szCs w:val="18"/>
        </w:rPr>
      </w:pPr>
    </w:p>
    <w:tbl>
      <w:tblPr>
        <w:tblStyle w:val="Grilledutableau"/>
        <w:tblW w:w="9214" w:type="dxa"/>
        <w:tblInd w:w="-5" w:type="dxa"/>
        <w:tblBorders>
          <w:insideH w:val="none" w:sz="0" w:space="0" w:color="auto"/>
          <w:insideV w:val="none" w:sz="0" w:space="0" w:color="auto"/>
        </w:tblBorders>
        <w:tblLook w:val="04A0" w:firstRow="1" w:lastRow="0" w:firstColumn="1" w:lastColumn="0" w:noHBand="0" w:noVBand="1"/>
      </w:tblPr>
      <w:tblGrid>
        <w:gridCol w:w="4678"/>
        <w:gridCol w:w="4536"/>
      </w:tblGrid>
      <w:tr w:rsidR="00CB73FA" w14:paraId="1F79185A" w14:textId="77777777" w:rsidTr="006978B6">
        <w:tc>
          <w:tcPr>
            <w:tcW w:w="4678" w:type="dxa"/>
            <w:vMerge w:val="restart"/>
            <w:vAlign w:val="center"/>
          </w:tcPr>
          <w:p w14:paraId="66B06C67" w14:textId="777917F1" w:rsidR="00CB73FA" w:rsidRDefault="00CB73FA" w:rsidP="00CD5D15">
            <w:pPr>
              <w:tabs>
                <w:tab w:val="left" w:pos="1155"/>
              </w:tabs>
              <w:spacing w:after="0"/>
              <w:ind w:left="709"/>
              <w:jc w:val="center"/>
              <w:rPr>
                <w:rFonts w:ascii="Marianne Light" w:hAnsi="Marianne Light"/>
                <w:b/>
                <w:sz w:val="18"/>
                <w:szCs w:val="18"/>
              </w:rPr>
            </w:pPr>
            <w:r w:rsidRPr="00946F0B">
              <w:rPr>
                <w:rFonts w:ascii="Marianne Light" w:hAnsi="Marianne Light"/>
                <w:b/>
                <w:sz w:val="18"/>
                <w:szCs w:val="18"/>
              </w:rPr>
              <w:t>Le taux d'énergie valorisée</w:t>
            </w:r>
            <w:r w:rsidR="002652FE">
              <w:rPr>
                <w:rFonts w:ascii="Marianne Light" w:hAnsi="Marianne Light"/>
                <w:b/>
                <w:sz w:val="18"/>
                <w:szCs w:val="18"/>
              </w:rPr>
              <w:t xml:space="preserve"> («</w:t>
            </w:r>
            <w:r w:rsidR="002652FE">
              <w:rPr>
                <w:rFonts w:cs="Calibri"/>
                <w:b/>
                <w:sz w:val="18"/>
                <w:szCs w:val="18"/>
              </w:rPr>
              <w:t> </w:t>
            </w:r>
            <w:r w:rsidR="002652FE">
              <w:rPr>
                <w:rFonts w:ascii="Marianne Light" w:hAnsi="Marianne Light"/>
                <w:b/>
                <w:sz w:val="18"/>
                <w:szCs w:val="18"/>
              </w:rPr>
              <w:t>V</w:t>
            </w:r>
            <w:r w:rsidR="002652FE">
              <w:rPr>
                <w:rFonts w:cs="Calibri"/>
                <w:b/>
                <w:sz w:val="18"/>
                <w:szCs w:val="18"/>
              </w:rPr>
              <w:t> </w:t>
            </w:r>
            <w:r w:rsidR="002652FE">
              <w:rPr>
                <w:rFonts w:ascii="Marianne Light" w:hAnsi="Marianne Light" w:cs="Marianne Light"/>
                <w:b/>
                <w:sz w:val="18"/>
                <w:szCs w:val="18"/>
              </w:rPr>
              <w:t>»</w:t>
            </w:r>
            <w:r w:rsidR="002652FE">
              <w:rPr>
                <w:rFonts w:ascii="Marianne Light" w:hAnsi="Marianne Light"/>
                <w:b/>
                <w:sz w:val="18"/>
                <w:szCs w:val="18"/>
              </w:rPr>
              <w:t>)</w:t>
            </w:r>
            <w:r w:rsidRPr="00946F0B">
              <w:rPr>
                <w:rFonts w:ascii="Marianne Light" w:hAnsi="Marianne Light"/>
                <w:b/>
                <w:sz w:val="18"/>
                <w:szCs w:val="18"/>
              </w:rPr>
              <w:t xml:space="preserve"> =</w:t>
            </w:r>
          </w:p>
        </w:tc>
        <w:tc>
          <w:tcPr>
            <w:tcW w:w="4536" w:type="dxa"/>
            <w:tcBorders>
              <w:top w:val="single" w:sz="4" w:space="0" w:color="auto"/>
              <w:bottom w:val="single" w:sz="4" w:space="0" w:color="auto"/>
            </w:tcBorders>
          </w:tcPr>
          <w:p w14:paraId="193BA016" w14:textId="3C7215CC"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valorisée (électri</w:t>
            </w:r>
            <w:r w:rsidR="00C76664">
              <w:rPr>
                <w:rFonts w:ascii="Marianne Light" w:hAnsi="Marianne Light"/>
                <w:b/>
                <w:sz w:val="18"/>
                <w:szCs w:val="18"/>
              </w:rPr>
              <w:t>cité injectée</w:t>
            </w:r>
            <w:r w:rsidRPr="00946F0B">
              <w:rPr>
                <w:rFonts w:ascii="Marianne Light" w:hAnsi="Marianne Light"/>
                <w:b/>
                <w:sz w:val="18"/>
                <w:szCs w:val="18"/>
              </w:rPr>
              <w:t>, chaleur</w:t>
            </w:r>
            <w:r w:rsidR="00C76664">
              <w:rPr>
                <w:rFonts w:ascii="Marianne Light" w:hAnsi="Marianne Light"/>
                <w:b/>
                <w:sz w:val="18"/>
                <w:szCs w:val="18"/>
              </w:rPr>
              <w:t xml:space="preserve"> utilisée</w:t>
            </w:r>
            <w:r w:rsidRPr="00946F0B">
              <w:rPr>
                <w:rFonts w:ascii="Marianne Light" w:hAnsi="Marianne Light"/>
                <w:b/>
                <w:sz w:val="18"/>
                <w:szCs w:val="18"/>
              </w:rPr>
              <w:t>, biométhane injecté)</w:t>
            </w:r>
          </w:p>
        </w:tc>
      </w:tr>
      <w:tr w:rsidR="00CB73FA" w14:paraId="6AB6D5AE" w14:textId="77777777" w:rsidTr="006978B6">
        <w:tc>
          <w:tcPr>
            <w:tcW w:w="4678" w:type="dxa"/>
            <w:vMerge/>
            <w:vAlign w:val="center"/>
          </w:tcPr>
          <w:p w14:paraId="03A7FC8E" w14:textId="77777777" w:rsidR="00CB73FA" w:rsidRDefault="00CB73FA" w:rsidP="00CD5D15">
            <w:pPr>
              <w:tabs>
                <w:tab w:val="left" w:pos="1155"/>
              </w:tabs>
              <w:spacing w:after="0"/>
              <w:ind w:left="709"/>
              <w:jc w:val="center"/>
              <w:rPr>
                <w:rFonts w:ascii="Marianne Light" w:hAnsi="Marianne Light"/>
                <w:b/>
                <w:sz w:val="18"/>
                <w:szCs w:val="18"/>
              </w:rPr>
            </w:pPr>
          </w:p>
        </w:tc>
        <w:tc>
          <w:tcPr>
            <w:tcW w:w="4536" w:type="dxa"/>
            <w:tcBorders>
              <w:top w:val="single" w:sz="4" w:space="0" w:color="auto"/>
              <w:bottom w:val="single" w:sz="4" w:space="0" w:color="auto"/>
            </w:tcBorders>
          </w:tcPr>
          <w:p w14:paraId="5E908E7A" w14:textId="0E348D74"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primaire du biogaz produit</w:t>
            </w:r>
          </w:p>
        </w:tc>
      </w:tr>
    </w:tbl>
    <w:p w14:paraId="3F3565BB" w14:textId="77777777" w:rsidR="00CB73FA" w:rsidRDefault="00CB73FA" w:rsidP="001D1A81">
      <w:pPr>
        <w:pStyle w:val="TexteCourant"/>
      </w:pPr>
    </w:p>
    <w:p w14:paraId="50D9DD71" w14:textId="5B6218D1" w:rsidR="00946F0B" w:rsidRPr="00946F0B" w:rsidRDefault="00946F0B" w:rsidP="006978B6">
      <w:pPr>
        <w:pStyle w:val="TexteCourant"/>
      </w:pPr>
      <w:r w:rsidRPr="00946F0B">
        <w:t xml:space="preserve">L’énergie valorisée se calcule de la manière suivante. Les postes de consommation d’énergie à retirer de l’énergie valorisée sont les suivants : </w:t>
      </w:r>
    </w:p>
    <w:p w14:paraId="51110DEB" w14:textId="5B0DF5A1" w:rsidR="00946F0B" w:rsidRPr="00946F0B" w:rsidRDefault="00946F0B" w:rsidP="001D1A81">
      <w:pPr>
        <w:pStyle w:val="Pucenoir"/>
      </w:pPr>
      <w:proofErr w:type="gramStart"/>
      <w:r w:rsidRPr="00946F0B">
        <w:t>le</w:t>
      </w:r>
      <w:proofErr w:type="gramEnd"/>
      <w:r w:rsidRPr="00946F0B">
        <w:t xml:space="preserve"> chauffage du digesteur, </w:t>
      </w:r>
    </w:p>
    <w:p w14:paraId="164FD05B" w14:textId="5B0A2800" w:rsidR="00946F0B" w:rsidRPr="00946F0B" w:rsidRDefault="00946F0B" w:rsidP="001D1A81">
      <w:pPr>
        <w:pStyle w:val="Pucenoir"/>
      </w:pPr>
      <w:proofErr w:type="gramStart"/>
      <w:r w:rsidRPr="00946F0B">
        <w:t>la</w:t>
      </w:r>
      <w:proofErr w:type="gramEnd"/>
      <w:r w:rsidRPr="00946F0B">
        <w:t xml:space="preserve"> consommation électrique (digesteur et épuration du biogaz)</w:t>
      </w:r>
      <w:r w:rsidR="00C76664">
        <w:t>,</w:t>
      </w:r>
    </w:p>
    <w:p w14:paraId="0EF900B0" w14:textId="19EC340F" w:rsidR="00946F0B" w:rsidRPr="00946F0B" w:rsidRDefault="00946F0B" w:rsidP="001D1A81">
      <w:pPr>
        <w:pStyle w:val="Pucenoir"/>
      </w:pPr>
      <w:proofErr w:type="gramStart"/>
      <w:r w:rsidRPr="00946F0B">
        <w:t>et</w:t>
      </w:r>
      <w:proofErr w:type="gramEnd"/>
      <w:r w:rsidRPr="00946F0B">
        <w:t xml:space="preserve"> le séchage de digestat (sauf situation en excédent azoté). </w:t>
      </w:r>
    </w:p>
    <w:p w14:paraId="019C1A50" w14:textId="77777777" w:rsidR="00946F0B" w:rsidRPr="00946F0B" w:rsidRDefault="00946F0B" w:rsidP="00CD5D15">
      <w:pPr>
        <w:tabs>
          <w:tab w:val="left" w:pos="1155"/>
        </w:tabs>
        <w:spacing w:after="0"/>
        <w:ind w:left="709"/>
        <w:rPr>
          <w:rFonts w:ascii="Marianne Light" w:hAnsi="Marianne Light"/>
          <w:b/>
          <w:sz w:val="18"/>
          <w:szCs w:val="18"/>
        </w:rPr>
      </w:pPr>
    </w:p>
    <w:p w14:paraId="1D7CCAA1" w14:textId="681FD308" w:rsidR="001D6D1A" w:rsidRPr="00946F0B" w:rsidRDefault="00946F0B" w:rsidP="001D1A81">
      <w:pPr>
        <w:pStyle w:val="TexteCourant"/>
      </w:pPr>
      <w:proofErr w:type="gramStart"/>
      <w:r w:rsidRPr="00946F0B">
        <w:t>Par contre</w:t>
      </w:r>
      <w:proofErr w:type="gramEnd"/>
      <w:r w:rsidRPr="00946F0B">
        <w:t xml:space="preserve"> elle inclut l’hygiénisation des substrats et la chaleur</w:t>
      </w:r>
      <w:r w:rsidR="00C76664">
        <w:t xml:space="preserve"> valorisée</w:t>
      </w:r>
      <w:r w:rsidRPr="00946F0B">
        <w:t xml:space="preserve"> qui se substitue à l’énergie électrique.</w:t>
      </w:r>
    </w:p>
    <w:p w14:paraId="6E8804D0" w14:textId="38532276" w:rsidR="001D6D1A" w:rsidRPr="00946F0B" w:rsidRDefault="00946F0B" w:rsidP="001D1A81">
      <w:pPr>
        <w:pStyle w:val="111soustitre"/>
        <w:spacing w:before="240" w:after="240"/>
      </w:pPr>
      <w:bookmarkStart w:id="137" w:name="_Toc57153890"/>
      <w:bookmarkStart w:id="138" w:name="_Toc57153914"/>
      <w:bookmarkStart w:id="139" w:name="_Toc57153933"/>
      <w:bookmarkStart w:id="140" w:name="_Toc57154670"/>
      <w:bookmarkStart w:id="141" w:name="_Toc57155096"/>
      <w:bookmarkStart w:id="142" w:name="_Toc58321208"/>
      <w:bookmarkStart w:id="143" w:name="_Toc58322435"/>
      <w:bookmarkStart w:id="144" w:name="_Toc58334938"/>
      <w:bookmarkStart w:id="145" w:name="_Toc58337157"/>
      <w:bookmarkStart w:id="146" w:name="_Toc58339465"/>
      <w:r w:rsidRPr="00946F0B">
        <w:t xml:space="preserve">1.6.3 </w:t>
      </w:r>
      <w:r w:rsidR="001D6D1A" w:rsidRPr="00946F0B">
        <w:t>Valorisation du digestat</w:t>
      </w:r>
      <w:bookmarkEnd w:id="137"/>
      <w:bookmarkEnd w:id="138"/>
      <w:bookmarkEnd w:id="139"/>
      <w:bookmarkEnd w:id="140"/>
      <w:bookmarkEnd w:id="141"/>
      <w:bookmarkEnd w:id="142"/>
      <w:bookmarkEnd w:id="143"/>
      <w:bookmarkEnd w:id="144"/>
      <w:bookmarkEnd w:id="145"/>
      <w:bookmarkEnd w:id="146"/>
    </w:p>
    <w:p w14:paraId="34C4DD14" w14:textId="77777777" w:rsidR="001D6D1A" w:rsidRDefault="001D6D1A" w:rsidP="001D1A81">
      <w:pPr>
        <w:pStyle w:val="TexteCourant"/>
      </w:pPr>
      <w:r w:rsidRPr="00083310">
        <w:t>Destination des matières (digestats), sous-produits et/ou déchets générés par l’installation (Plan d’épandage, normalisation, homologation)</w:t>
      </w:r>
      <w:r w:rsidRPr="00083310">
        <w:rPr>
          <w:rFonts w:ascii="Calibri" w:hAnsi="Calibri" w:cs="Calibri"/>
        </w:rPr>
        <w:t> </w:t>
      </w:r>
      <w:r w:rsidRPr="00083310">
        <w:t>:</w:t>
      </w:r>
    </w:p>
    <w:tbl>
      <w:tblPr>
        <w:tblStyle w:val="Grilledutableau"/>
        <w:tblW w:w="9214" w:type="dxa"/>
        <w:tblInd w:w="-5" w:type="dxa"/>
        <w:tblLook w:val="04A0" w:firstRow="1" w:lastRow="0" w:firstColumn="1" w:lastColumn="0" w:noHBand="0" w:noVBand="1"/>
      </w:tblPr>
      <w:tblGrid>
        <w:gridCol w:w="2127"/>
        <w:gridCol w:w="1275"/>
        <w:gridCol w:w="1991"/>
        <w:gridCol w:w="1694"/>
        <w:gridCol w:w="2127"/>
      </w:tblGrid>
      <w:tr w:rsidR="001D6D1A" w:rsidRPr="00CB73FA" w14:paraId="18023206" w14:textId="77777777" w:rsidTr="006978B6">
        <w:tc>
          <w:tcPr>
            <w:tcW w:w="2127" w:type="dxa"/>
          </w:tcPr>
          <w:p w14:paraId="6EEC23B5" w14:textId="77777777" w:rsidR="001D6D1A" w:rsidRPr="00CB73FA" w:rsidRDefault="001D6D1A" w:rsidP="006978B6">
            <w:pPr>
              <w:rPr>
                <w:rFonts w:ascii="Marianne Light" w:hAnsi="Marianne Light"/>
                <w:bCs/>
                <w:iCs/>
                <w:sz w:val="18"/>
                <w:szCs w:val="18"/>
              </w:rPr>
            </w:pPr>
          </w:p>
        </w:tc>
        <w:tc>
          <w:tcPr>
            <w:tcW w:w="1275" w:type="dxa"/>
          </w:tcPr>
          <w:p w14:paraId="7422CC77"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Terres en propre</w:t>
            </w:r>
          </w:p>
        </w:tc>
        <w:tc>
          <w:tcPr>
            <w:tcW w:w="1991" w:type="dxa"/>
          </w:tcPr>
          <w:p w14:paraId="760AD8DA"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Plan d’épandage</w:t>
            </w:r>
          </w:p>
        </w:tc>
        <w:tc>
          <w:tcPr>
            <w:tcW w:w="1694" w:type="dxa"/>
          </w:tcPr>
          <w:p w14:paraId="192E2B7E" w14:textId="133926FE" w:rsidR="001D6D1A" w:rsidRPr="00CB73FA" w:rsidRDefault="004B17AC" w:rsidP="006978B6">
            <w:pPr>
              <w:rPr>
                <w:rFonts w:ascii="Marianne Light" w:hAnsi="Marianne Light"/>
                <w:b/>
                <w:bCs/>
                <w:iCs/>
                <w:sz w:val="18"/>
                <w:szCs w:val="18"/>
              </w:rPr>
            </w:pPr>
            <w:r>
              <w:rPr>
                <w:rFonts w:ascii="Marianne Light" w:hAnsi="Marianne Light"/>
                <w:b/>
                <w:bCs/>
                <w:iCs/>
                <w:sz w:val="18"/>
                <w:szCs w:val="18"/>
              </w:rPr>
              <w:t>H</w:t>
            </w:r>
            <w:r w:rsidR="001D6D1A" w:rsidRPr="00CB73FA">
              <w:rPr>
                <w:rFonts w:ascii="Marianne Light" w:hAnsi="Marianne Light"/>
                <w:b/>
                <w:bCs/>
                <w:iCs/>
                <w:sz w:val="18"/>
                <w:szCs w:val="18"/>
              </w:rPr>
              <w:t>omologation</w:t>
            </w:r>
          </w:p>
        </w:tc>
        <w:tc>
          <w:tcPr>
            <w:tcW w:w="2127" w:type="dxa"/>
          </w:tcPr>
          <w:p w14:paraId="1B4743D6" w14:textId="27CCCC2F" w:rsidR="001D6D1A" w:rsidRPr="00CB73FA" w:rsidRDefault="004B17AC" w:rsidP="006978B6">
            <w:pPr>
              <w:rPr>
                <w:rFonts w:ascii="Marianne Light" w:hAnsi="Marianne Light"/>
                <w:b/>
                <w:bCs/>
                <w:iCs/>
                <w:sz w:val="18"/>
                <w:szCs w:val="18"/>
              </w:rPr>
            </w:pPr>
            <w:r>
              <w:rPr>
                <w:rFonts w:ascii="Marianne Light" w:hAnsi="Marianne Light"/>
                <w:b/>
                <w:bCs/>
                <w:iCs/>
                <w:sz w:val="18"/>
                <w:szCs w:val="18"/>
              </w:rPr>
              <w:t>N</w:t>
            </w:r>
            <w:r w:rsidR="001D6D1A" w:rsidRPr="00CB73FA">
              <w:rPr>
                <w:rFonts w:ascii="Marianne Light" w:hAnsi="Marianne Light"/>
                <w:b/>
                <w:bCs/>
                <w:iCs/>
                <w:sz w:val="18"/>
                <w:szCs w:val="18"/>
              </w:rPr>
              <w:t>ormalisation</w:t>
            </w:r>
          </w:p>
        </w:tc>
      </w:tr>
      <w:tr w:rsidR="001D6D1A" w:rsidRPr="00CB73FA" w14:paraId="6CA3B6BC" w14:textId="77777777" w:rsidTr="006978B6">
        <w:tc>
          <w:tcPr>
            <w:tcW w:w="2127" w:type="dxa"/>
          </w:tcPr>
          <w:p w14:paraId="2745DC62"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brut</w:t>
            </w:r>
          </w:p>
        </w:tc>
        <w:tc>
          <w:tcPr>
            <w:tcW w:w="1275" w:type="dxa"/>
          </w:tcPr>
          <w:p w14:paraId="3E246B0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162AB3B4"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7F3CB0CA"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5657429F" w14:textId="77777777" w:rsidR="001D6D1A" w:rsidRPr="00CB73FA" w:rsidRDefault="001D6D1A" w:rsidP="00CD5D15">
            <w:pPr>
              <w:ind w:left="35"/>
              <w:rPr>
                <w:rFonts w:ascii="Marianne Light" w:hAnsi="Marianne Light"/>
                <w:bCs/>
                <w:iCs/>
                <w:sz w:val="18"/>
                <w:szCs w:val="18"/>
              </w:rPr>
            </w:pPr>
          </w:p>
        </w:tc>
      </w:tr>
      <w:tr w:rsidR="001D6D1A" w:rsidRPr="00CB73FA" w14:paraId="295D257D" w14:textId="77777777" w:rsidTr="006978B6">
        <w:tc>
          <w:tcPr>
            <w:tcW w:w="2127" w:type="dxa"/>
          </w:tcPr>
          <w:p w14:paraId="5FA6367E"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liquide</w:t>
            </w:r>
          </w:p>
        </w:tc>
        <w:tc>
          <w:tcPr>
            <w:tcW w:w="1275" w:type="dxa"/>
          </w:tcPr>
          <w:p w14:paraId="068564B5"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46751A91"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158909F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455001AD" w14:textId="77777777" w:rsidR="001D6D1A" w:rsidRPr="00CB73FA" w:rsidRDefault="001D6D1A" w:rsidP="00CD5D15">
            <w:pPr>
              <w:ind w:left="35"/>
              <w:rPr>
                <w:rFonts w:ascii="Marianne Light" w:hAnsi="Marianne Light"/>
                <w:bCs/>
                <w:iCs/>
                <w:sz w:val="18"/>
                <w:szCs w:val="18"/>
              </w:rPr>
            </w:pPr>
          </w:p>
        </w:tc>
      </w:tr>
      <w:tr w:rsidR="001D6D1A" w:rsidRPr="00CB73FA" w14:paraId="28DF423C" w14:textId="77777777" w:rsidTr="006978B6">
        <w:tc>
          <w:tcPr>
            <w:tcW w:w="2127" w:type="dxa"/>
          </w:tcPr>
          <w:p w14:paraId="7573E581"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solide</w:t>
            </w:r>
          </w:p>
        </w:tc>
        <w:tc>
          <w:tcPr>
            <w:tcW w:w="1275" w:type="dxa"/>
          </w:tcPr>
          <w:p w14:paraId="7A386F6F" w14:textId="77777777" w:rsidR="001D6D1A" w:rsidRPr="00CB73FA" w:rsidRDefault="001D6D1A" w:rsidP="00CD5D15">
            <w:pPr>
              <w:ind w:left="35"/>
              <w:rPr>
                <w:rFonts w:ascii="Marianne Light" w:hAnsi="Marianne Light"/>
                <w:bCs/>
                <w:iCs/>
                <w:sz w:val="18"/>
                <w:szCs w:val="18"/>
              </w:rPr>
            </w:pPr>
          </w:p>
        </w:tc>
        <w:tc>
          <w:tcPr>
            <w:tcW w:w="1991" w:type="dxa"/>
          </w:tcPr>
          <w:p w14:paraId="6217F2FA" w14:textId="77777777" w:rsidR="001D6D1A" w:rsidRPr="00CB73FA" w:rsidRDefault="001D6D1A" w:rsidP="00CD5D15">
            <w:pPr>
              <w:ind w:left="35"/>
              <w:rPr>
                <w:rFonts w:ascii="Marianne Light" w:hAnsi="Marianne Light"/>
                <w:bCs/>
                <w:iCs/>
                <w:sz w:val="18"/>
                <w:szCs w:val="18"/>
              </w:rPr>
            </w:pPr>
          </w:p>
        </w:tc>
        <w:tc>
          <w:tcPr>
            <w:tcW w:w="1694" w:type="dxa"/>
          </w:tcPr>
          <w:p w14:paraId="4BD15230" w14:textId="77777777" w:rsidR="001D6D1A" w:rsidRPr="00CB73FA" w:rsidRDefault="001D6D1A" w:rsidP="00CD5D15">
            <w:pPr>
              <w:ind w:left="35"/>
              <w:rPr>
                <w:rFonts w:ascii="Marianne Light" w:hAnsi="Marianne Light"/>
                <w:bCs/>
                <w:iCs/>
                <w:sz w:val="18"/>
                <w:szCs w:val="18"/>
              </w:rPr>
            </w:pPr>
          </w:p>
        </w:tc>
        <w:tc>
          <w:tcPr>
            <w:tcW w:w="2127" w:type="dxa"/>
          </w:tcPr>
          <w:p w14:paraId="384ACE75" w14:textId="77777777" w:rsidR="001D6D1A" w:rsidRPr="00CB73FA" w:rsidRDefault="001D6D1A" w:rsidP="00CD5D15">
            <w:pPr>
              <w:ind w:left="35"/>
              <w:rPr>
                <w:rFonts w:ascii="Marianne Light" w:hAnsi="Marianne Light"/>
                <w:bCs/>
                <w:iCs/>
                <w:sz w:val="18"/>
                <w:szCs w:val="18"/>
              </w:rPr>
            </w:pPr>
          </w:p>
        </w:tc>
      </w:tr>
      <w:tr w:rsidR="001D6D1A" w:rsidRPr="00CB73FA" w14:paraId="63D21D3A" w14:textId="77777777" w:rsidTr="006978B6">
        <w:tc>
          <w:tcPr>
            <w:tcW w:w="2127" w:type="dxa"/>
          </w:tcPr>
          <w:p w14:paraId="17FCC893"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Autre produit</w:t>
            </w:r>
          </w:p>
        </w:tc>
        <w:tc>
          <w:tcPr>
            <w:tcW w:w="1275" w:type="dxa"/>
          </w:tcPr>
          <w:p w14:paraId="57A75B89" w14:textId="77777777" w:rsidR="001D6D1A" w:rsidRPr="00CB73FA" w:rsidRDefault="001D6D1A" w:rsidP="00CD5D15">
            <w:pPr>
              <w:ind w:left="709"/>
              <w:rPr>
                <w:rFonts w:ascii="Marianne Light" w:hAnsi="Marianne Light"/>
                <w:bCs/>
                <w:iCs/>
                <w:sz w:val="18"/>
                <w:szCs w:val="18"/>
              </w:rPr>
            </w:pPr>
          </w:p>
        </w:tc>
        <w:tc>
          <w:tcPr>
            <w:tcW w:w="1991" w:type="dxa"/>
          </w:tcPr>
          <w:p w14:paraId="4A6F7015" w14:textId="77777777" w:rsidR="001D6D1A" w:rsidRPr="00CB73FA" w:rsidRDefault="001D6D1A" w:rsidP="00CD5D15">
            <w:pPr>
              <w:ind w:left="709"/>
              <w:rPr>
                <w:rFonts w:ascii="Marianne Light" w:hAnsi="Marianne Light"/>
                <w:bCs/>
                <w:iCs/>
                <w:sz w:val="18"/>
                <w:szCs w:val="18"/>
              </w:rPr>
            </w:pPr>
          </w:p>
        </w:tc>
        <w:tc>
          <w:tcPr>
            <w:tcW w:w="1694" w:type="dxa"/>
            <w:tcBorders>
              <w:bottom w:val="single" w:sz="4" w:space="0" w:color="auto"/>
            </w:tcBorders>
          </w:tcPr>
          <w:p w14:paraId="302BC340" w14:textId="77777777" w:rsidR="001D6D1A" w:rsidRPr="00CB73FA" w:rsidRDefault="001D6D1A" w:rsidP="00CD5D15">
            <w:pPr>
              <w:ind w:left="709"/>
              <w:rPr>
                <w:rFonts w:ascii="Marianne Light" w:hAnsi="Marianne Light"/>
                <w:bCs/>
                <w:iCs/>
                <w:sz w:val="18"/>
                <w:szCs w:val="18"/>
              </w:rPr>
            </w:pPr>
          </w:p>
        </w:tc>
        <w:tc>
          <w:tcPr>
            <w:tcW w:w="2127" w:type="dxa"/>
            <w:tcBorders>
              <w:bottom w:val="single" w:sz="4" w:space="0" w:color="auto"/>
            </w:tcBorders>
          </w:tcPr>
          <w:p w14:paraId="19EE3E20" w14:textId="77777777" w:rsidR="001D6D1A" w:rsidRPr="00CB73FA" w:rsidRDefault="001D6D1A" w:rsidP="00CD5D15">
            <w:pPr>
              <w:ind w:left="709"/>
              <w:rPr>
                <w:rFonts w:ascii="Marianne Light" w:hAnsi="Marianne Light"/>
                <w:bCs/>
                <w:iCs/>
                <w:sz w:val="18"/>
                <w:szCs w:val="18"/>
              </w:rPr>
            </w:pPr>
          </w:p>
        </w:tc>
      </w:tr>
      <w:tr w:rsidR="001D6D1A" w:rsidRPr="00CB73FA" w14:paraId="3E193964" w14:textId="77777777" w:rsidTr="006978B6">
        <w:tc>
          <w:tcPr>
            <w:tcW w:w="2127" w:type="dxa"/>
          </w:tcPr>
          <w:p w14:paraId="0EB81E7A"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Surface en ha</w:t>
            </w:r>
          </w:p>
        </w:tc>
        <w:tc>
          <w:tcPr>
            <w:tcW w:w="1275" w:type="dxa"/>
          </w:tcPr>
          <w:p w14:paraId="4875F115" w14:textId="77777777" w:rsidR="001D6D1A" w:rsidRPr="00CB73FA" w:rsidRDefault="001D6D1A" w:rsidP="00CD5D15">
            <w:pPr>
              <w:ind w:left="709"/>
              <w:rPr>
                <w:rFonts w:ascii="Marianne Light" w:hAnsi="Marianne Light"/>
                <w:bCs/>
                <w:iCs/>
                <w:sz w:val="18"/>
                <w:szCs w:val="18"/>
              </w:rPr>
            </w:pPr>
          </w:p>
        </w:tc>
        <w:tc>
          <w:tcPr>
            <w:tcW w:w="1991" w:type="dxa"/>
            <w:tcBorders>
              <w:right w:val="single" w:sz="4" w:space="0" w:color="auto"/>
            </w:tcBorders>
          </w:tcPr>
          <w:p w14:paraId="6FAE8665" w14:textId="77777777" w:rsidR="001D6D1A" w:rsidRPr="00CB73FA" w:rsidRDefault="001D6D1A" w:rsidP="00CD5D15">
            <w:pPr>
              <w:ind w:left="709"/>
              <w:rPr>
                <w:rFonts w:ascii="Marianne Light" w:hAnsi="Marianne Light"/>
                <w:bCs/>
                <w:iCs/>
                <w:sz w:val="18"/>
                <w:szCs w:val="18"/>
              </w:rPr>
            </w:pPr>
          </w:p>
        </w:tc>
        <w:tc>
          <w:tcPr>
            <w:tcW w:w="1694" w:type="dxa"/>
            <w:tcBorders>
              <w:top w:val="single" w:sz="4" w:space="0" w:color="auto"/>
              <w:left w:val="single" w:sz="4" w:space="0" w:color="auto"/>
              <w:bottom w:val="nil"/>
              <w:right w:val="nil"/>
            </w:tcBorders>
          </w:tcPr>
          <w:p w14:paraId="1566D3BE" w14:textId="77777777" w:rsidR="001D6D1A" w:rsidRPr="00CB73FA" w:rsidRDefault="001D6D1A" w:rsidP="00CD5D15">
            <w:pPr>
              <w:ind w:left="709"/>
              <w:rPr>
                <w:rFonts w:ascii="Marianne Light" w:hAnsi="Marianne Light"/>
                <w:bCs/>
                <w:iCs/>
                <w:sz w:val="18"/>
                <w:szCs w:val="18"/>
              </w:rPr>
            </w:pPr>
          </w:p>
        </w:tc>
        <w:tc>
          <w:tcPr>
            <w:tcW w:w="2127" w:type="dxa"/>
            <w:tcBorders>
              <w:top w:val="single" w:sz="4" w:space="0" w:color="auto"/>
              <w:left w:val="nil"/>
              <w:bottom w:val="nil"/>
              <w:right w:val="nil"/>
            </w:tcBorders>
          </w:tcPr>
          <w:p w14:paraId="24D5EE07" w14:textId="77777777" w:rsidR="001D6D1A" w:rsidRPr="00CB73FA" w:rsidRDefault="001D6D1A" w:rsidP="00CD5D15">
            <w:pPr>
              <w:ind w:left="709"/>
              <w:rPr>
                <w:rFonts w:ascii="Marianne Light" w:hAnsi="Marianne Light"/>
                <w:bCs/>
                <w:iCs/>
                <w:sz w:val="18"/>
                <w:szCs w:val="18"/>
              </w:rPr>
            </w:pPr>
          </w:p>
        </w:tc>
      </w:tr>
    </w:tbl>
    <w:p w14:paraId="42EC6769" w14:textId="77777777" w:rsidR="00C80ADD" w:rsidRDefault="00C80ADD" w:rsidP="00CD5D15">
      <w:pPr>
        <w:ind w:left="709"/>
        <w:rPr>
          <w:rFonts w:ascii="Marianne Light" w:hAnsi="Marianne Light"/>
          <w:sz w:val="18"/>
          <w:szCs w:val="18"/>
        </w:rPr>
      </w:pPr>
    </w:p>
    <w:p w14:paraId="39760C72" w14:textId="086F3F63" w:rsidR="00533138" w:rsidRDefault="00C80ADD" w:rsidP="001D1A81">
      <w:pPr>
        <w:rPr>
          <w:rFonts w:ascii="Marianne Light" w:hAnsi="Marianne Light"/>
          <w:sz w:val="18"/>
          <w:szCs w:val="18"/>
        </w:rPr>
      </w:pPr>
      <w:r w:rsidRPr="001D1A81">
        <w:rPr>
          <w:rStyle w:val="TexteCourantCar"/>
        </w:rPr>
        <w:t xml:space="preserve">Le mode d’épandage du digestat sera précisé, en sachant que l’ADEME préconise un épandage du digestat par </w:t>
      </w:r>
      <w:r w:rsidR="00E86F0D">
        <w:rPr>
          <w:rStyle w:val="TexteCourantCar"/>
        </w:rPr>
        <w:t>disques enfouisseurs ou pendillards</w:t>
      </w:r>
      <w:r w:rsidRPr="001D1A81">
        <w:rPr>
          <w:rStyle w:val="TexteCourantCar"/>
        </w:rPr>
        <w:t xml:space="preserve"> afin d’assurer un bilan Gaz à Effet de Serre de qualité (matériel à prévoir). Il sera aussi précisé le rayon d’épandage.</w:t>
      </w:r>
    </w:p>
    <w:p w14:paraId="50C83336" w14:textId="3F04E151" w:rsidR="00081363" w:rsidRPr="00765A65" w:rsidRDefault="00081363" w:rsidP="0012455B">
      <w:pPr>
        <w:pStyle w:val="Titre1"/>
        <w:numPr>
          <w:ilvl w:val="0"/>
          <w:numId w:val="2"/>
        </w:numPr>
        <w:rPr>
          <w:rFonts w:ascii="Marianne Light" w:eastAsia="Calibri" w:hAnsi="Marianne Light"/>
        </w:rPr>
      </w:pPr>
      <w:bookmarkStart w:id="147" w:name="_Toc51064064"/>
      <w:bookmarkStart w:id="148" w:name="_Toc51064311"/>
      <w:bookmarkStart w:id="149" w:name="_Toc51064423"/>
      <w:bookmarkStart w:id="150" w:name="_Toc51064715"/>
      <w:bookmarkStart w:id="151" w:name="_Toc51228303"/>
      <w:bookmarkStart w:id="152" w:name="_Toc51228335"/>
      <w:bookmarkStart w:id="153" w:name="_Toc51228464"/>
      <w:bookmarkStart w:id="154" w:name="_Toc51228543"/>
      <w:bookmarkStart w:id="155" w:name="_Toc57152716"/>
      <w:bookmarkStart w:id="156" w:name="_Toc57153891"/>
      <w:bookmarkStart w:id="157" w:name="_Toc57153915"/>
      <w:bookmarkStart w:id="158" w:name="_Toc57153934"/>
      <w:bookmarkStart w:id="159" w:name="_Toc57154671"/>
      <w:bookmarkStart w:id="160" w:name="_Toc57155097"/>
      <w:bookmarkStart w:id="161" w:name="_Toc58321209"/>
      <w:bookmarkStart w:id="162" w:name="_Toc58322436"/>
      <w:bookmarkStart w:id="163" w:name="_Toc58334939"/>
      <w:bookmarkStart w:id="164" w:name="_Toc58337158"/>
      <w:bookmarkStart w:id="165" w:name="_Toc58339466"/>
      <w:r w:rsidRPr="00765A65">
        <w:rPr>
          <w:rFonts w:ascii="Marianne Light" w:eastAsia="Calibri" w:hAnsi="Marianne Light"/>
        </w:rPr>
        <w:lastRenderedPageBreak/>
        <w:t>Suivi et planning du projet</w:t>
      </w:r>
      <w:bookmarkEnd w:id="6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9B559DC" w14:textId="700B8E8D" w:rsidR="00A766D8" w:rsidRDefault="002473F7" w:rsidP="002473F7">
      <w:pPr>
        <w:spacing w:after="0" w:line="240" w:lineRule="auto"/>
        <w:jc w:val="both"/>
        <w:rPr>
          <w:rFonts w:ascii="Marianne Light" w:hAnsi="Marianne Light" w:cs="Arial"/>
          <w:color w:val="auto"/>
          <w:kern w:val="0"/>
          <w:sz w:val="18"/>
          <w:szCs w:val="18"/>
          <w14:ligatures w14:val="none"/>
          <w14:cntxtAlts w14:val="0"/>
        </w:rPr>
      </w:pPr>
      <w:r w:rsidRPr="002473F7">
        <w:rPr>
          <w:rFonts w:ascii="Marianne Light" w:hAnsi="Marianne Light" w:cs="Arial"/>
          <w:color w:val="auto"/>
          <w:kern w:val="0"/>
          <w:sz w:val="18"/>
          <w:szCs w:val="18"/>
          <w14:ligatures w14:val="none"/>
          <w14:cntxtAlts w14:val="0"/>
        </w:rPr>
        <w:t>Insérer un planning prévisionnel de réalisation faisant apparaître toutes les tranches de travaux, à différencier par équipement si nécessaire</w:t>
      </w:r>
    </w:p>
    <w:p w14:paraId="78BC9CFE" w14:textId="4168525A" w:rsidR="00AE0AE9" w:rsidRPr="00765A65" w:rsidRDefault="00AE0AE9" w:rsidP="0012455B">
      <w:pPr>
        <w:pStyle w:val="Titre1"/>
        <w:numPr>
          <w:ilvl w:val="0"/>
          <w:numId w:val="2"/>
        </w:numPr>
        <w:rPr>
          <w:rFonts w:ascii="Marianne Light" w:eastAsia="Calibri" w:hAnsi="Marianne Light"/>
        </w:rPr>
      </w:pPr>
      <w:bookmarkStart w:id="166" w:name="_Toc51178595"/>
      <w:bookmarkStart w:id="167" w:name="_Toc57152717"/>
      <w:bookmarkStart w:id="168" w:name="_Toc57153892"/>
      <w:bookmarkStart w:id="169" w:name="_Toc57153916"/>
      <w:bookmarkStart w:id="170" w:name="_Toc57153935"/>
      <w:bookmarkStart w:id="171" w:name="_Toc57154672"/>
      <w:bookmarkStart w:id="172" w:name="_Toc57155098"/>
      <w:bookmarkStart w:id="173" w:name="_Toc58321210"/>
      <w:bookmarkStart w:id="174" w:name="_Toc58322437"/>
      <w:bookmarkStart w:id="175" w:name="_Toc58334940"/>
      <w:bookmarkStart w:id="176" w:name="_Toc58337159"/>
      <w:bookmarkStart w:id="177" w:name="_Toc58339467"/>
      <w:bookmarkStart w:id="178" w:name="_Toc51064424"/>
      <w:r w:rsidRPr="00765A65">
        <w:rPr>
          <w:rFonts w:ascii="Marianne Light" w:eastAsia="Calibri" w:hAnsi="Marianne Light"/>
        </w:rPr>
        <w:t>Engagements spécifiques</w:t>
      </w:r>
      <w:bookmarkEnd w:id="166"/>
      <w:bookmarkEnd w:id="167"/>
      <w:bookmarkEnd w:id="168"/>
      <w:bookmarkEnd w:id="169"/>
      <w:bookmarkEnd w:id="170"/>
      <w:bookmarkEnd w:id="171"/>
      <w:bookmarkEnd w:id="172"/>
      <w:bookmarkEnd w:id="173"/>
      <w:bookmarkEnd w:id="174"/>
      <w:bookmarkEnd w:id="175"/>
      <w:bookmarkEnd w:id="176"/>
      <w:bookmarkEnd w:id="177"/>
    </w:p>
    <w:p w14:paraId="76DFBB46" w14:textId="77777777" w:rsidR="00AE0AE9" w:rsidRPr="00AE0AE9" w:rsidRDefault="00AE0AE9" w:rsidP="008A30BF">
      <w:pPr>
        <w:spacing w:after="0" w:line="240" w:lineRule="auto"/>
        <w:jc w:val="both"/>
        <w:rPr>
          <w:rFonts w:ascii="Arial" w:eastAsia="Calibri" w:hAnsi="Arial" w:cs="Arial"/>
        </w:rPr>
      </w:pPr>
    </w:p>
    <w:p w14:paraId="77570442" w14:textId="46197881" w:rsidR="00FF563F" w:rsidRPr="00805148" w:rsidRDefault="00FF563F" w:rsidP="004C30B6">
      <w:pPr>
        <w:pStyle w:val="Titre2"/>
        <w:numPr>
          <w:ilvl w:val="1"/>
          <w:numId w:val="44"/>
        </w:numPr>
      </w:pPr>
      <w:bookmarkStart w:id="179" w:name="_Toc61345979"/>
      <w:bookmarkStart w:id="180" w:name="_Toc85731315"/>
      <w:bookmarkStart w:id="181" w:name="_Toc85731343"/>
      <w:bookmarkStart w:id="182" w:name="_Toc87002876"/>
      <w:r w:rsidRPr="00805148">
        <w:t xml:space="preserve">Engagement sur la production </w:t>
      </w:r>
      <w:bookmarkEnd w:id="179"/>
      <w:bookmarkEnd w:id="180"/>
      <w:bookmarkEnd w:id="181"/>
      <w:bookmarkEnd w:id="182"/>
      <w:r w:rsidR="00490580">
        <w:t>d’énergie à partir de l’installation de méthanisation</w:t>
      </w:r>
    </w:p>
    <w:p w14:paraId="284B159B" w14:textId="77777777" w:rsidR="004A6DD8" w:rsidRPr="004C30B6" w:rsidRDefault="004A6DD8"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 xml:space="preserve">Le maître d'ouvrage s’engage sur une capacité de production d’énergie à partir de l’installation de méthanisation de </w:t>
      </w:r>
      <w:r w:rsidRPr="004C30B6">
        <w:rPr>
          <w:rFonts w:ascii="Marianne Light" w:hAnsi="Marianne Light" w:cs="Arial"/>
          <w:sz w:val="18"/>
          <w:szCs w:val="18"/>
          <w:highlight w:val="yellow"/>
        </w:rPr>
        <w:t>XX</w:t>
      </w:r>
      <w:r w:rsidRPr="004C30B6">
        <w:rPr>
          <w:rFonts w:ascii="Marianne Light" w:hAnsi="Marianne Light" w:cs="Arial"/>
          <w:sz w:val="18"/>
          <w:szCs w:val="18"/>
        </w:rPr>
        <w:t xml:space="preserve"> MWh/an (MWh PCI pour la cogénération et MWh PCS pour l’injection).</w:t>
      </w:r>
    </w:p>
    <w:p w14:paraId="6388B1C6" w14:textId="55FAF5FC" w:rsidR="004A6DD8" w:rsidRPr="004C30B6" w:rsidRDefault="52FC4AF0"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 xml:space="preserve">Cette valeur constitue la référence pour le calcul du montant total de l’aide. Le montant </w:t>
      </w:r>
      <w:r w:rsidR="00F80A16">
        <w:rPr>
          <w:rFonts w:ascii="Marianne Light" w:hAnsi="Marianne Light" w:cs="Arial"/>
          <w:sz w:val="18"/>
          <w:szCs w:val="18"/>
        </w:rPr>
        <w:t>du solde</w:t>
      </w:r>
      <w:r w:rsidRPr="004C30B6">
        <w:rPr>
          <w:rFonts w:ascii="Marianne Light" w:hAnsi="Marianne Light" w:cs="Arial"/>
          <w:sz w:val="18"/>
          <w:szCs w:val="18"/>
        </w:rPr>
        <w:t xml:space="preserve"> de l'aide relative à l’installation de méthanisation sera recalculé au prorata du nombre de MWh réellement produits sur </w:t>
      </w:r>
      <w:proofErr w:type="gramStart"/>
      <w:r w:rsidRPr="004C30B6">
        <w:rPr>
          <w:rFonts w:ascii="Marianne Light" w:hAnsi="Marianne Light" w:cs="Arial"/>
          <w:sz w:val="18"/>
          <w:szCs w:val="18"/>
        </w:rPr>
        <w:t>une période de 12 mois consécutifs</w:t>
      </w:r>
      <w:proofErr w:type="gramEnd"/>
      <w:r w:rsidRPr="004C30B6">
        <w:rPr>
          <w:rFonts w:ascii="Marianne Light" w:hAnsi="Marianne Light" w:cs="Arial"/>
          <w:sz w:val="18"/>
          <w:szCs w:val="18"/>
        </w:rPr>
        <w:t xml:space="preserve"> (dans un délai de 24 mois après la mise en service de l'installation), lors du versement du solde du contrat de financement.</w:t>
      </w:r>
    </w:p>
    <w:p w14:paraId="0E18EA4D" w14:textId="77777777" w:rsidR="004A6DD8" w:rsidRPr="004C30B6" w:rsidRDefault="004A6DD8" w:rsidP="004C30B6">
      <w:pPr>
        <w:widowControl w:val="0"/>
        <w:autoSpaceDE w:val="0"/>
        <w:autoSpaceDN w:val="0"/>
        <w:adjustRightInd w:val="0"/>
        <w:spacing w:line="240" w:lineRule="auto"/>
        <w:jc w:val="both"/>
        <w:rPr>
          <w:rFonts w:ascii="Marianne Light" w:hAnsi="Marianne Light" w:cs="Arial"/>
          <w:sz w:val="18"/>
          <w:szCs w:val="18"/>
        </w:rPr>
      </w:pPr>
      <w:r w:rsidRPr="004C30B6">
        <w:rPr>
          <w:rFonts w:ascii="Marianne Light" w:hAnsi="Marianne Light" w:cs="Arial"/>
          <w:sz w:val="18"/>
          <w:szCs w:val="18"/>
        </w:rPr>
        <w:t>En cas de production réelle inférieure au prévisionnel, le solde de l’aide en tiendra compte, ou un remboursement du trop-perçu de l’aide ADEME pourra être demandé. Il importe donc que le maître d’ouvrage soit bien informé de ce mécanisme et que la production prévisionnelle soit estimée avec réalisme et prudence à la fois. En cas de production supérieure, l’aide ADEME n’est pas revue à la hausse.</w:t>
      </w:r>
    </w:p>
    <w:p w14:paraId="709B53A4" w14:textId="77777777" w:rsidR="003E7367" w:rsidRDefault="003E7367"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4DA07A86" w14:textId="77777777" w:rsidR="0092148F" w:rsidRPr="002C7ACF" w:rsidRDefault="0092148F" w:rsidP="004C30B6">
      <w:pPr>
        <w:pStyle w:val="Titre2"/>
        <w:numPr>
          <w:ilvl w:val="1"/>
          <w:numId w:val="44"/>
        </w:numPr>
      </w:pPr>
      <w:bookmarkStart w:id="183" w:name="_Toc61345980"/>
      <w:bookmarkStart w:id="184" w:name="_Toc85731316"/>
      <w:bookmarkStart w:id="185" w:name="_Toc85731344"/>
      <w:bookmarkStart w:id="186" w:name="_Toc8700287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183"/>
      <w:bookmarkEnd w:id="184"/>
      <w:bookmarkEnd w:id="185"/>
      <w:bookmarkEnd w:id="186"/>
      <w:proofErr w:type="spellEnd"/>
    </w:p>
    <w:p w14:paraId="067C9EB3" w14:textId="671BEBC2" w:rsidR="0092148F" w:rsidRPr="004C30B6" w:rsidRDefault="0092148F"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Pr>
          <w:rFonts w:ascii="Marianne Light" w:eastAsia="Calibri" w:hAnsi="Marianne Light" w:cs="Arial"/>
          <w:color w:val="auto"/>
          <w:sz w:val="18"/>
          <w:szCs w:val="18"/>
        </w:rPr>
        <w:t>Le maître d’ouvrage s’engage</w:t>
      </w:r>
      <w:r w:rsidRPr="004C30B6">
        <w:rPr>
          <w:rFonts w:ascii="Marianne Light" w:eastAsia="Calibri" w:hAnsi="Marianne Light" w:cs="Arial"/>
          <w:color w:val="auto"/>
          <w:sz w:val="18"/>
          <w:szCs w:val="18"/>
        </w:rPr>
        <w:t xml:space="preserve"> à équiper l’installation de débitmètres à biogaz afin d’évaluer les réelles performances du digesteur, du </w:t>
      </w:r>
      <w:proofErr w:type="spellStart"/>
      <w:r w:rsidRPr="004C30B6">
        <w:rPr>
          <w:rFonts w:ascii="Marianne Light" w:eastAsia="Calibri" w:hAnsi="Marianne Light" w:cs="Arial"/>
          <w:color w:val="auto"/>
          <w:sz w:val="18"/>
          <w:szCs w:val="18"/>
        </w:rPr>
        <w:t>cogénérateur</w:t>
      </w:r>
      <w:proofErr w:type="spellEnd"/>
      <w:r w:rsidRPr="004C30B6">
        <w:rPr>
          <w:rFonts w:ascii="Marianne Light" w:eastAsia="Calibri" w:hAnsi="Marianne Light" w:cs="Arial"/>
          <w:color w:val="auto"/>
          <w:sz w:val="18"/>
          <w:szCs w:val="18"/>
        </w:rPr>
        <w:t xml:space="preserve"> ou de l’épurateur de biogaz (cf. guide </w:t>
      </w:r>
      <w:hyperlink r:id="rId11" w:history="1">
        <w:proofErr w:type="spellStart"/>
        <w:r w:rsidRPr="0092148F">
          <w:rPr>
            <w:rStyle w:val="Lienhypertexte"/>
            <w:rFonts w:ascii="Marianne Light" w:eastAsia="Calibri" w:hAnsi="Marianne Light" w:cs="Arial"/>
            <w:color w:val="0563C1"/>
            <w:sz w:val="18"/>
            <w:szCs w:val="18"/>
          </w:rPr>
          <w:t>Débitmétrie</w:t>
        </w:r>
        <w:proofErr w:type="spellEnd"/>
        <w:r w:rsidRPr="0092148F">
          <w:rPr>
            <w:rStyle w:val="Lienhypertexte"/>
            <w:rFonts w:ascii="Marianne Light" w:eastAsia="Calibri" w:hAnsi="Marianne Light" w:cs="Arial"/>
            <w:color w:val="0563C1"/>
            <w:sz w:val="18"/>
            <w:szCs w:val="18"/>
          </w:rPr>
          <w:t xml:space="preserve"> biogaz : Mesure des flux de biogaz sur les installations de méthanisation à la ferme et centralisées</w:t>
        </w:r>
      </w:hyperlink>
      <w:r w:rsidRPr="004C30B6">
        <w:rPr>
          <w:rFonts w:ascii="Marianne Light" w:eastAsia="Calibri" w:hAnsi="Marianne Light" w:cs="Arial"/>
          <w:color w:val="auto"/>
          <w:sz w:val="18"/>
          <w:szCs w:val="18"/>
        </w:rPr>
        <w:t>),</w:t>
      </w:r>
    </w:p>
    <w:p w14:paraId="0BCD9FCA" w14:textId="77777777" w:rsidR="003E7367" w:rsidRDefault="003E7367"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53B490AD" w14:textId="2F09D7D3" w:rsidR="00CB4665" w:rsidRPr="0044515D" w:rsidRDefault="00CB4665" w:rsidP="004C30B6">
      <w:pPr>
        <w:pStyle w:val="Titre2"/>
        <w:numPr>
          <w:ilvl w:val="1"/>
          <w:numId w:val="44"/>
        </w:numPr>
      </w:pPr>
      <w:r w:rsidRPr="0044515D">
        <w:t>Engagement sur le plan d’approvisionnement</w:t>
      </w:r>
    </w:p>
    <w:p w14:paraId="596E2CED" w14:textId="77777777" w:rsidR="00CB4665" w:rsidRPr="00CA14AC"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7F71F4">
        <w:rPr>
          <w:rFonts w:ascii="Marianne Light" w:eastAsia="Calibri" w:hAnsi="Marianne Light" w:cs="Arial"/>
          <w:color w:val="auto"/>
          <w:sz w:val="18"/>
          <w:szCs w:val="18"/>
          <w:highlight w:val="yellow"/>
        </w:rPr>
        <w:t>Le plan d’approvisionnement ne comporte aucun tonnage en cultures énergétiques principales et respecte le taux plafond de CIVE prévu par les conditions régionales.</w:t>
      </w:r>
    </w:p>
    <w:p w14:paraId="0CAF70CD" w14:textId="77777777" w:rsidR="00CB4665" w:rsidRPr="00CA14AC"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CA14AC">
        <w:rPr>
          <w:rFonts w:ascii="Marianne Light" w:eastAsia="Calibri" w:hAnsi="Marianne Light" w:cs="Arial"/>
          <w:color w:val="auto"/>
          <w:sz w:val="18"/>
          <w:szCs w:val="18"/>
        </w:rPr>
        <w:t xml:space="preserve">Les intrants sont issus d’un rayon d’approvisionnement limité, au titre du principe de proximité des approvisionnements (90 % venant de moins de 40 km), </w:t>
      </w:r>
    </w:p>
    <w:p w14:paraId="781701A2" w14:textId="45B33D6E"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CA14AC">
        <w:rPr>
          <w:rFonts w:ascii="Marianne Light" w:hAnsi="Marianne Light" w:cs="Arial"/>
          <w:sz w:val="18"/>
          <w:szCs w:val="18"/>
        </w:rPr>
        <w:t xml:space="preserve">Le maître d'ouvrage s’engage </w:t>
      </w:r>
      <w:r w:rsidRPr="00CA14AC">
        <w:rPr>
          <w:rFonts w:ascii="Marianne Light" w:eastAsia="Calibri" w:hAnsi="Marianne Light" w:cs="Arial"/>
          <w:color w:val="auto"/>
          <w:sz w:val="18"/>
          <w:szCs w:val="18"/>
        </w:rPr>
        <w:t>à ne pas déstabiliser des filières existantes de valorisation performante sur le plan environnemental (compostage, méthanisation, alimentation animale) dans le respect de la hiérarchie des modes de valorisation</w:t>
      </w:r>
      <w:r w:rsidRPr="004C30B6">
        <w:rPr>
          <w:rFonts w:ascii="Marianne Light" w:eastAsia="Calibri" w:hAnsi="Marianne Light" w:cs="Arial"/>
          <w:color w:val="auto"/>
          <w:sz w:val="18"/>
          <w:szCs w:val="18"/>
        </w:rPr>
        <w:t>.</w:t>
      </w:r>
    </w:p>
    <w:p w14:paraId="06662E06" w14:textId="6B84C1CC"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4C30B6">
        <w:rPr>
          <w:rFonts w:ascii="Marianne Light" w:eastAsia="Calibri" w:hAnsi="Marianne Light" w:cs="Arial"/>
          <w:color w:val="auto"/>
          <w:sz w:val="18"/>
          <w:szCs w:val="18"/>
        </w:rPr>
        <w:t xml:space="preserve">L’approvisionnement en substrats est maitrisé à plus de </w:t>
      </w:r>
      <w:r w:rsidR="003A730C">
        <w:rPr>
          <w:rFonts w:ascii="Marianne Light" w:eastAsia="Calibri" w:hAnsi="Marianne Light" w:cs="Arial"/>
          <w:color w:val="auto"/>
          <w:sz w:val="18"/>
          <w:szCs w:val="18"/>
        </w:rPr>
        <w:t>60</w:t>
      </w:r>
      <w:r w:rsidRPr="004C30B6">
        <w:rPr>
          <w:rFonts w:ascii="Marianne Light" w:eastAsia="Calibri" w:hAnsi="Marianne Light" w:cs="Arial"/>
          <w:color w:val="auto"/>
          <w:sz w:val="18"/>
          <w:szCs w:val="18"/>
        </w:rPr>
        <w:t>% en potentiel énergétique, c’est-à-dire en possession ou avec participation au capital des entreprises détentrices</w:t>
      </w:r>
      <w:r w:rsidR="00521C29">
        <w:rPr>
          <w:rFonts w:ascii="Marianne Light" w:eastAsia="Calibri" w:hAnsi="Marianne Light" w:cs="Arial"/>
          <w:color w:val="auto"/>
          <w:sz w:val="18"/>
          <w:szCs w:val="18"/>
        </w:rPr>
        <w:t xml:space="preserve"> des substrats.</w:t>
      </w:r>
    </w:p>
    <w:p w14:paraId="4B94C11A" w14:textId="5BB7262D" w:rsidR="00CB4665" w:rsidRPr="004C30B6" w:rsidRDefault="00CB4665" w:rsidP="004C30B6">
      <w:pPr>
        <w:widowControl w:val="0"/>
        <w:autoSpaceDE w:val="0"/>
        <w:autoSpaceDN w:val="0"/>
        <w:adjustRightInd w:val="0"/>
        <w:spacing w:line="240" w:lineRule="auto"/>
        <w:jc w:val="both"/>
        <w:rPr>
          <w:rFonts w:ascii="Marianne Light" w:eastAsia="Calibri" w:hAnsi="Marianne Light" w:cs="Arial"/>
          <w:color w:val="auto"/>
          <w:sz w:val="18"/>
          <w:szCs w:val="18"/>
        </w:rPr>
      </w:pPr>
      <w:r w:rsidRPr="004C30B6">
        <w:rPr>
          <w:rFonts w:ascii="Marianne Light" w:eastAsia="Calibri" w:hAnsi="Marianne Light" w:cs="Arial"/>
          <w:color w:val="auto"/>
          <w:sz w:val="18"/>
          <w:szCs w:val="18"/>
        </w:rPr>
        <w:t>Dans le cas de valorisation de CIVE,</w:t>
      </w:r>
      <w:r>
        <w:rPr>
          <w:rFonts w:ascii="Marianne Light" w:eastAsia="Calibri" w:hAnsi="Marianne Light" w:cs="Arial"/>
          <w:color w:val="auto"/>
          <w:sz w:val="18"/>
          <w:szCs w:val="18"/>
        </w:rPr>
        <w:t xml:space="preserve"> le maître d’ouvrage</w:t>
      </w:r>
      <w:r w:rsidRPr="004C30B6">
        <w:rPr>
          <w:rFonts w:ascii="Marianne Light" w:eastAsia="Calibri" w:hAnsi="Marianne Light" w:cs="Arial"/>
          <w:color w:val="auto"/>
          <w:sz w:val="18"/>
          <w:szCs w:val="18"/>
        </w:rPr>
        <w:t xml:space="preserve"> respecte le principe de gestion agro-environnementale de leur production</w:t>
      </w:r>
      <w:r w:rsidR="00523B68">
        <w:rPr>
          <w:rFonts w:ascii="Marianne Light" w:eastAsia="Calibri" w:hAnsi="Marianne Light" w:cs="Arial"/>
          <w:color w:val="auto"/>
          <w:sz w:val="18"/>
          <w:szCs w:val="18"/>
        </w:rPr>
        <w:t xml:space="preserve"> (Cf. Annexe).</w:t>
      </w:r>
    </w:p>
    <w:p w14:paraId="397771C6" w14:textId="4F8FB893" w:rsidR="77C3C4C4" w:rsidRDefault="77C3C4C4" w:rsidP="77C3C4C4">
      <w:pPr>
        <w:widowControl w:val="0"/>
        <w:spacing w:after="0" w:line="240" w:lineRule="auto"/>
        <w:jc w:val="both"/>
        <w:rPr>
          <w:rFonts w:ascii="Marianne Light" w:eastAsia="Calibri" w:hAnsi="Marianne Light" w:cs="Arial"/>
          <w:color w:val="auto"/>
          <w:sz w:val="18"/>
          <w:szCs w:val="18"/>
        </w:rPr>
      </w:pPr>
    </w:p>
    <w:p w14:paraId="12D2E494" w14:textId="3D6F8917" w:rsidR="007367D9" w:rsidRPr="0044515D" w:rsidRDefault="007367D9" w:rsidP="007367D9">
      <w:pPr>
        <w:pStyle w:val="Titre2"/>
        <w:numPr>
          <w:ilvl w:val="1"/>
          <w:numId w:val="44"/>
        </w:numPr>
      </w:pPr>
      <w:r>
        <w:t>Autres engagements spécifiques</w:t>
      </w:r>
    </w:p>
    <w:p w14:paraId="59167FB2" w14:textId="77777777" w:rsidR="0092148F" w:rsidRDefault="0092148F"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p>
    <w:p w14:paraId="19AD4DFC" w14:textId="31B10F0E" w:rsidR="00CF1B4C" w:rsidRPr="00A33835" w:rsidRDefault="00CF1B4C"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En déposant un dossier de demande d’aide, le bénéficiaire s’engage </w:t>
      </w:r>
      <w:r w:rsidR="005A71CD">
        <w:rPr>
          <w:rFonts w:ascii="Marianne Light" w:eastAsia="Calibri" w:hAnsi="Marianne Light" w:cs="Arial"/>
          <w:color w:val="auto"/>
          <w:sz w:val="18"/>
          <w:szCs w:val="18"/>
        </w:rPr>
        <w:t>au respect des critères</w:t>
      </w:r>
      <w:r w:rsidR="00BB6839">
        <w:rPr>
          <w:rFonts w:ascii="Marianne Light" w:eastAsia="Calibri" w:hAnsi="Marianne Light" w:cs="Arial"/>
          <w:color w:val="auto"/>
          <w:sz w:val="18"/>
          <w:szCs w:val="18"/>
        </w:rPr>
        <w:t>/engagements</w:t>
      </w:r>
      <w:r w:rsidR="005A71CD">
        <w:rPr>
          <w:rFonts w:ascii="Marianne Light" w:eastAsia="Calibri" w:hAnsi="Marianne Light" w:cs="Arial"/>
          <w:color w:val="auto"/>
          <w:sz w:val="18"/>
          <w:szCs w:val="18"/>
        </w:rPr>
        <w:t xml:space="preserve"> suivants</w:t>
      </w:r>
      <w:r w:rsidRPr="00A33835">
        <w:rPr>
          <w:rFonts w:ascii="Marianne Light" w:eastAsia="Calibri" w:hAnsi="Marianne Light" w:cs="Arial"/>
          <w:color w:val="auto"/>
          <w:sz w:val="18"/>
          <w:szCs w:val="18"/>
        </w:rPr>
        <w:t xml:space="preserve"> :</w:t>
      </w:r>
    </w:p>
    <w:p w14:paraId="5EF5C58D" w14:textId="77777777" w:rsidR="005A71CD" w:rsidRDefault="005A71CD" w:rsidP="005A71CD">
      <w:pPr>
        <w:pStyle w:val="Paragraphedeliste"/>
        <w:widowControl w:val="0"/>
        <w:autoSpaceDE w:val="0"/>
        <w:autoSpaceDN w:val="0"/>
        <w:adjustRightInd w:val="0"/>
        <w:spacing w:line="240" w:lineRule="auto"/>
        <w:ind w:left="1440"/>
        <w:jc w:val="both"/>
        <w:rPr>
          <w:rFonts w:ascii="Marianne Light" w:eastAsia="Calibri" w:hAnsi="Marianne Light" w:cs="Arial"/>
          <w:color w:val="auto"/>
          <w:sz w:val="18"/>
          <w:szCs w:val="18"/>
        </w:rPr>
      </w:pPr>
    </w:p>
    <w:p w14:paraId="7A3497C2" w14:textId="76B3F657" w:rsidR="005A71CD" w:rsidRDefault="005A71CD"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sidR="002652FE">
        <w:rPr>
          <w:rFonts w:ascii="Marianne Light" w:eastAsia="Calibri" w:hAnsi="Marianne Light" w:cs="Arial"/>
          <w:color w:val="auto"/>
          <w:sz w:val="18"/>
          <w:szCs w:val="18"/>
        </w:rPr>
        <w:t>.</w:t>
      </w:r>
    </w:p>
    <w:p w14:paraId="70FE6A34" w14:textId="77777777" w:rsidR="00E71FCA" w:rsidRDefault="00E71FCA"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40F2CCB8" w14:textId="755AF616" w:rsidR="00E71FCA" w:rsidRPr="00E71FCA" w:rsidRDefault="00E71FCA"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démarches administratives nécessaires (dossier ICPE, permis de construire…) à la date de dépôt de la demande d’aide.</w:t>
      </w:r>
    </w:p>
    <w:p w14:paraId="092E6670" w14:textId="6BEBD70A" w:rsidR="002652FE" w:rsidRPr="00511F7F" w:rsidRDefault="002652FE"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highlight w:val="yellow"/>
        </w:rPr>
      </w:pPr>
    </w:p>
    <w:p w14:paraId="5234797A" w14:textId="77777777" w:rsidR="00BE7B87" w:rsidRDefault="002652FE" w:rsidP="00E71FCA">
      <w:pPr>
        <w:pStyle w:val="Paragraphedeliste"/>
        <w:numPr>
          <w:ilvl w:val="1"/>
          <w:numId w:val="32"/>
        </w:numPr>
        <w:ind w:left="993"/>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Cette opération ne pourrait pas se réaliser économiquement sans le soutien financier de l’ADEME</w:t>
      </w:r>
      <w:r>
        <w:rPr>
          <w:rFonts w:ascii="Marianne Light" w:eastAsia="Calibri" w:hAnsi="Marianne Light" w:cs="Arial"/>
          <w:color w:val="auto"/>
          <w:sz w:val="18"/>
          <w:szCs w:val="18"/>
        </w:rPr>
        <w:t>.</w:t>
      </w:r>
      <w:r w:rsidR="00BE7B87">
        <w:rPr>
          <w:rFonts w:ascii="Marianne Light" w:eastAsia="Calibri" w:hAnsi="Marianne Light" w:cs="Arial"/>
          <w:color w:val="auto"/>
          <w:sz w:val="18"/>
          <w:szCs w:val="18"/>
        </w:rPr>
        <w:t xml:space="preserve"> </w:t>
      </w:r>
    </w:p>
    <w:p w14:paraId="69F777F9" w14:textId="77777777" w:rsidR="00BE7B87" w:rsidRPr="00BE7B87" w:rsidRDefault="00BE7B87" w:rsidP="00E71FCA">
      <w:pPr>
        <w:pStyle w:val="Paragraphedeliste"/>
        <w:ind w:left="993"/>
        <w:rPr>
          <w:rFonts w:ascii="Marianne Light" w:eastAsia="Calibri" w:hAnsi="Marianne Light" w:cs="Arial"/>
          <w:color w:val="auto"/>
          <w:sz w:val="18"/>
          <w:szCs w:val="18"/>
        </w:rPr>
      </w:pPr>
    </w:p>
    <w:p w14:paraId="05272391" w14:textId="0E25FE5B" w:rsidR="00BE7B87" w:rsidRDefault="00DD4441" w:rsidP="00A04C7E">
      <w:pPr>
        <w:pStyle w:val="Paragraphedeliste"/>
        <w:numPr>
          <w:ilvl w:val="1"/>
          <w:numId w:val="32"/>
        </w:numPr>
        <w:spacing w:line="286" w:lineRule="auto"/>
        <w:ind w:left="992" w:hanging="357"/>
        <w:rPr>
          <w:rFonts w:ascii="Marianne Light" w:eastAsia="Calibri" w:hAnsi="Marianne Light" w:cs="Arial"/>
          <w:color w:val="auto"/>
          <w:sz w:val="18"/>
          <w:szCs w:val="18"/>
        </w:rPr>
      </w:pPr>
      <w:r>
        <w:rPr>
          <w:rFonts w:ascii="Marianne Light" w:eastAsia="Calibri" w:hAnsi="Marianne Light" w:cs="Arial"/>
          <w:color w:val="auto"/>
          <w:sz w:val="18"/>
          <w:szCs w:val="18"/>
        </w:rPr>
        <w:lastRenderedPageBreak/>
        <w:t xml:space="preserve">Le maître </w:t>
      </w:r>
      <w:r w:rsidRPr="00147924">
        <w:rPr>
          <w:rFonts w:ascii="Marianne Light" w:eastAsia="Calibri" w:hAnsi="Marianne Light" w:cs="Arial"/>
          <w:color w:val="auto"/>
          <w:sz w:val="18"/>
          <w:szCs w:val="18"/>
        </w:rPr>
        <w:t>d’ouvrage d</w:t>
      </w:r>
      <w:r w:rsidR="007066D1" w:rsidRPr="00147924">
        <w:rPr>
          <w:rFonts w:ascii="Marianne Light" w:eastAsia="Calibri" w:hAnsi="Marianne Light" w:cs="Arial"/>
          <w:color w:val="auto"/>
          <w:sz w:val="18"/>
          <w:szCs w:val="18"/>
        </w:rPr>
        <w:t>ispose</w:t>
      </w:r>
      <w:r w:rsidR="00BE7B87" w:rsidRPr="00147924">
        <w:rPr>
          <w:rFonts w:ascii="Marianne Light" w:eastAsia="Calibri" w:hAnsi="Marianne Light" w:cs="Arial"/>
          <w:color w:val="auto"/>
          <w:sz w:val="18"/>
          <w:szCs w:val="18"/>
        </w:rPr>
        <w:t xml:space="preserve"> d’un minimum de</w:t>
      </w:r>
      <w:r w:rsidR="00BE0BA7" w:rsidRPr="00147924">
        <w:rPr>
          <w:rFonts w:ascii="Marianne Light" w:eastAsia="Calibri" w:hAnsi="Marianne Light" w:cs="Arial"/>
          <w:color w:val="auto"/>
          <w:sz w:val="18"/>
          <w:szCs w:val="18"/>
        </w:rPr>
        <w:t xml:space="preserve"> </w:t>
      </w:r>
      <w:r w:rsidR="00BE7B87" w:rsidRPr="00147924">
        <w:rPr>
          <w:rFonts w:ascii="Marianne Light" w:eastAsia="Calibri" w:hAnsi="Marianne Light" w:cs="Arial"/>
          <w:color w:val="auto"/>
          <w:sz w:val="18"/>
          <w:szCs w:val="18"/>
        </w:rPr>
        <w:t>fonds propres ou quasi-fonds propres de 10 % du co</w:t>
      </w:r>
      <w:r w:rsidR="007869E6" w:rsidRPr="00147924">
        <w:rPr>
          <w:rFonts w:ascii="Marianne Light" w:eastAsia="Calibri" w:hAnsi="Marianne Light" w:cs="Arial"/>
          <w:color w:val="auto"/>
          <w:sz w:val="18"/>
          <w:szCs w:val="18"/>
        </w:rPr>
        <w:t>û</w:t>
      </w:r>
      <w:r w:rsidR="00BE7B87" w:rsidRPr="00147924">
        <w:rPr>
          <w:rFonts w:ascii="Marianne Light" w:eastAsia="Calibri" w:hAnsi="Marianne Light" w:cs="Arial"/>
          <w:color w:val="auto"/>
          <w:sz w:val="18"/>
          <w:szCs w:val="18"/>
        </w:rPr>
        <w:t>t du projet, hors subventions</w:t>
      </w:r>
      <w:r w:rsidR="00BE0BA7" w:rsidRPr="00147924">
        <w:rPr>
          <w:rFonts w:ascii="Marianne Light" w:eastAsia="Calibri" w:hAnsi="Marianne Light" w:cs="Arial"/>
          <w:color w:val="auto"/>
          <w:sz w:val="18"/>
          <w:szCs w:val="18"/>
        </w:rPr>
        <w:t xml:space="preserve">, dont 5% de fonds </w:t>
      </w:r>
      <w:r w:rsidR="004B17AC" w:rsidRPr="00147924">
        <w:rPr>
          <w:rFonts w:ascii="Marianne Light" w:eastAsia="Calibri" w:hAnsi="Marianne Light" w:cs="Arial"/>
          <w:color w:val="auto"/>
          <w:sz w:val="18"/>
          <w:szCs w:val="18"/>
        </w:rPr>
        <w:t xml:space="preserve">en </w:t>
      </w:r>
      <w:r w:rsidR="00BE0BA7" w:rsidRPr="00147924">
        <w:rPr>
          <w:rFonts w:ascii="Marianne Light" w:eastAsia="Calibri" w:hAnsi="Marianne Light" w:cs="Arial"/>
          <w:color w:val="auto"/>
          <w:sz w:val="18"/>
          <w:szCs w:val="18"/>
        </w:rPr>
        <w:t>propres</w:t>
      </w:r>
      <w:r w:rsidR="00BE7B87" w:rsidRPr="00147924">
        <w:rPr>
          <w:rFonts w:ascii="Marianne Light" w:eastAsia="Calibri" w:hAnsi="Marianne Light" w:cs="Arial"/>
          <w:color w:val="auto"/>
          <w:sz w:val="18"/>
          <w:szCs w:val="18"/>
        </w:rPr>
        <w:t xml:space="preserve">. </w:t>
      </w:r>
      <w:r w:rsidR="00C76664" w:rsidRPr="00147924">
        <w:rPr>
          <w:rFonts w:ascii="Marianne Light" w:eastAsia="Calibri" w:hAnsi="Marianne Light" w:cs="Arial"/>
          <w:color w:val="auto"/>
          <w:sz w:val="18"/>
          <w:szCs w:val="18"/>
        </w:rPr>
        <w:t>Il pourra</w:t>
      </w:r>
      <w:r w:rsidR="00BE7B87" w:rsidRPr="00147924">
        <w:rPr>
          <w:rFonts w:ascii="Marianne Light" w:eastAsia="Calibri" w:hAnsi="Marianne Light" w:cs="Arial"/>
          <w:color w:val="auto"/>
          <w:sz w:val="18"/>
          <w:szCs w:val="18"/>
        </w:rPr>
        <w:t xml:space="preserve"> être accepté de déroger à ce seuil si la sincérité des dé</w:t>
      </w:r>
      <w:r w:rsidR="00BE7B87" w:rsidRPr="00BE7B87">
        <w:rPr>
          <w:rFonts w:ascii="Marianne Light" w:eastAsia="Calibri" w:hAnsi="Marianne Light" w:cs="Arial"/>
          <w:color w:val="auto"/>
          <w:sz w:val="18"/>
          <w:szCs w:val="18"/>
        </w:rPr>
        <w:t>marches est avérée</w:t>
      </w:r>
      <w:r w:rsidR="00BE7B87">
        <w:rPr>
          <w:rFonts w:ascii="Marianne Light" w:eastAsia="Calibri" w:hAnsi="Marianne Light" w:cs="Arial"/>
          <w:color w:val="auto"/>
          <w:sz w:val="18"/>
          <w:szCs w:val="18"/>
        </w:rPr>
        <w:t xml:space="preserve"> (tenir à disposition de l’ADEME la preuve des démarches effectués)</w:t>
      </w:r>
      <w:r w:rsidR="00BE7B87" w:rsidRPr="00BE7B87">
        <w:rPr>
          <w:rFonts w:ascii="Marianne Light" w:eastAsia="Calibri" w:hAnsi="Marianne Light" w:cs="Arial"/>
          <w:color w:val="auto"/>
          <w:sz w:val="18"/>
          <w:szCs w:val="18"/>
        </w:rPr>
        <w:t xml:space="preserve">, en particulier auprès de BPI France (prêt sans garantie promu par </w:t>
      </w:r>
      <w:r w:rsidR="00C76664">
        <w:rPr>
          <w:rFonts w:ascii="Marianne Light" w:eastAsia="Calibri" w:hAnsi="Marianne Light" w:cs="Arial"/>
          <w:color w:val="auto"/>
          <w:sz w:val="18"/>
          <w:szCs w:val="18"/>
        </w:rPr>
        <w:t>l’</w:t>
      </w:r>
      <w:r w:rsidR="00BE7B87" w:rsidRPr="00BE7B87">
        <w:rPr>
          <w:rFonts w:ascii="Marianne Light" w:eastAsia="Calibri" w:hAnsi="Marianne Light" w:cs="Arial"/>
          <w:color w:val="auto"/>
          <w:sz w:val="18"/>
          <w:szCs w:val="18"/>
        </w:rPr>
        <w:t>ADEME), auquel cas la subvention ADEME permettra d’atteindre les 10 % de fonds propres attendus par BPI France pour activer son prêt sans garantie.</w:t>
      </w:r>
    </w:p>
    <w:p w14:paraId="75DB0A1C" w14:textId="77777777" w:rsidR="002652FE" w:rsidRPr="002652FE" w:rsidRDefault="002652FE" w:rsidP="009B325F">
      <w:pPr>
        <w:pStyle w:val="Paragraphedeliste"/>
        <w:ind w:left="993"/>
        <w:rPr>
          <w:rFonts w:ascii="Marianne Light" w:eastAsia="Calibri" w:hAnsi="Marianne Light" w:cs="Arial"/>
          <w:color w:val="auto"/>
          <w:sz w:val="18"/>
          <w:szCs w:val="18"/>
        </w:rPr>
      </w:pPr>
    </w:p>
    <w:p w14:paraId="36BAC018" w14:textId="016CB838" w:rsidR="00BB6839" w:rsidRPr="00BB6839" w:rsidRDefault="00BB6839" w:rsidP="00A04C7E">
      <w:pPr>
        <w:pStyle w:val="Paragraphedeliste"/>
        <w:numPr>
          <w:ilvl w:val="1"/>
          <w:numId w:val="32"/>
        </w:numPr>
        <w:spacing w:line="286" w:lineRule="auto"/>
        <w:ind w:left="993"/>
        <w:rPr>
          <w:rFonts w:ascii="Marianne Light" w:eastAsia="Calibri" w:hAnsi="Marianne Light" w:cs="Arial"/>
          <w:color w:val="auto"/>
          <w:sz w:val="18"/>
          <w:szCs w:val="18"/>
        </w:rPr>
      </w:pPr>
      <w:r w:rsidRPr="00BB6839">
        <w:rPr>
          <w:rFonts w:ascii="Marianne Light" w:eastAsia="Calibri" w:hAnsi="Marianne Light" w:cs="Arial"/>
          <w:color w:val="auto"/>
          <w:sz w:val="18"/>
          <w:szCs w:val="18"/>
        </w:rPr>
        <w:t xml:space="preserve">Les acteurs </w:t>
      </w:r>
      <w:r w:rsidR="00C76664">
        <w:rPr>
          <w:rFonts w:ascii="Marianne Light" w:eastAsia="Calibri" w:hAnsi="Marianne Light" w:cs="Arial"/>
          <w:color w:val="auto"/>
          <w:sz w:val="18"/>
          <w:szCs w:val="18"/>
        </w:rPr>
        <w:t xml:space="preserve">pour la réalisation du projet </w:t>
      </w:r>
      <w:r w:rsidRPr="00BB6839">
        <w:rPr>
          <w:rFonts w:ascii="Marianne Light" w:eastAsia="Calibri" w:hAnsi="Marianne Light" w:cs="Arial"/>
          <w:color w:val="auto"/>
          <w:sz w:val="18"/>
          <w:szCs w:val="18"/>
        </w:rPr>
        <w:t xml:space="preserve">sont engagés dans le Label </w:t>
      </w:r>
      <w:proofErr w:type="spellStart"/>
      <w:r w:rsidRPr="00BB6839">
        <w:rPr>
          <w:rFonts w:ascii="Marianne Light" w:eastAsia="Calibri" w:hAnsi="Marianne Light" w:cs="Arial"/>
          <w:color w:val="auto"/>
          <w:sz w:val="18"/>
          <w:szCs w:val="18"/>
        </w:rPr>
        <w:t>Qualimétha</w:t>
      </w:r>
      <w:proofErr w:type="spellEnd"/>
      <w:r w:rsidRPr="00BB6839">
        <w:rPr>
          <w:rFonts w:ascii="Marianne Light" w:eastAsia="Calibri" w:hAnsi="Marianne Light" w:cs="Arial"/>
          <w:color w:val="auto"/>
          <w:sz w:val="18"/>
          <w:szCs w:val="18"/>
        </w:rPr>
        <w:t xml:space="preserve"> ou équivalent</w:t>
      </w:r>
      <w:r w:rsidR="00C76664">
        <w:rPr>
          <w:rFonts w:ascii="Marianne Light" w:eastAsia="Calibri" w:hAnsi="Marianne Light" w:cs="Arial"/>
          <w:color w:val="auto"/>
          <w:sz w:val="18"/>
          <w:szCs w:val="18"/>
        </w:rPr>
        <w:t>.</w:t>
      </w:r>
    </w:p>
    <w:p w14:paraId="43916719" w14:textId="77777777" w:rsidR="005A71CD" w:rsidRPr="005A71CD" w:rsidRDefault="005A71CD" w:rsidP="00A04C7E">
      <w:pPr>
        <w:pStyle w:val="Paragraphedeliste"/>
        <w:widowControl w:val="0"/>
        <w:autoSpaceDE w:val="0"/>
        <w:autoSpaceDN w:val="0"/>
        <w:adjustRightInd w:val="0"/>
        <w:spacing w:line="286" w:lineRule="auto"/>
        <w:ind w:left="993"/>
        <w:rPr>
          <w:rFonts w:ascii="Marianne Light" w:eastAsia="Calibri" w:hAnsi="Marianne Light" w:cs="Arial"/>
          <w:color w:val="auto"/>
          <w:sz w:val="18"/>
          <w:szCs w:val="18"/>
        </w:rPr>
      </w:pPr>
    </w:p>
    <w:p w14:paraId="53E2F7E7" w14:textId="77777777" w:rsidR="005A71CD" w:rsidRPr="005A71CD" w:rsidRDefault="005A71CD" w:rsidP="00A04C7E">
      <w:pPr>
        <w:pStyle w:val="Paragraphedeliste"/>
        <w:widowControl w:val="0"/>
        <w:autoSpaceDE w:val="0"/>
        <w:autoSpaceDN w:val="0"/>
        <w:adjustRightInd w:val="0"/>
        <w:spacing w:line="286" w:lineRule="auto"/>
        <w:ind w:left="993"/>
        <w:rPr>
          <w:rFonts w:ascii="Marianne Light" w:eastAsia="Calibri" w:hAnsi="Marianne Light" w:cs="Arial"/>
          <w:color w:val="auto"/>
          <w:sz w:val="18"/>
          <w:szCs w:val="18"/>
        </w:rPr>
      </w:pPr>
    </w:p>
    <w:p w14:paraId="617B061A" w14:textId="2E54C8D5" w:rsidR="005A71CD" w:rsidRPr="005A71CD" w:rsidRDefault="00F951D4" w:rsidP="00A04C7E">
      <w:pPr>
        <w:pStyle w:val="Paragraphedeliste"/>
        <w:widowControl w:val="0"/>
        <w:numPr>
          <w:ilvl w:val="1"/>
          <w:numId w:val="32"/>
        </w:numPr>
        <w:autoSpaceDE w:val="0"/>
        <w:autoSpaceDN w:val="0"/>
        <w:adjustRightInd w:val="0"/>
        <w:spacing w:line="286" w:lineRule="auto"/>
        <w:ind w:left="993"/>
        <w:rPr>
          <w:rFonts w:ascii="Marianne Light" w:eastAsia="Calibri" w:hAnsi="Marianne Light" w:cs="Arial"/>
          <w:color w:val="auto"/>
          <w:sz w:val="18"/>
          <w:szCs w:val="18"/>
        </w:rPr>
      </w:pPr>
      <w:r>
        <w:rPr>
          <w:rFonts w:ascii="Marianne Light" w:eastAsia="Calibri" w:hAnsi="Marianne Light" w:cs="Arial"/>
          <w:color w:val="auto"/>
          <w:sz w:val="18"/>
          <w:szCs w:val="18"/>
        </w:rPr>
        <w:t>Le</w:t>
      </w:r>
      <w:r w:rsidR="007066D1">
        <w:rPr>
          <w:rFonts w:ascii="Marianne Light" w:eastAsia="Calibri" w:hAnsi="Marianne Light" w:cs="Arial"/>
          <w:color w:val="auto"/>
          <w:sz w:val="18"/>
          <w:szCs w:val="18"/>
        </w:rPr>
        <w:t xml:space="preserve"> maître d’ouvrage s’engage</w:t>
      </w:r>
      <w:r w:rsidR="00C76664">
        <w:rPr>
          <w:rFonts w:ascii="Marianne Light" w:eastAsia="Calibri" w:hAnsi="Marianne Light" w:cs="Arial"/>
          <w:color w:val="auto"/>
          <w:sz w:val="18"/>
          <w:szCs w:val="18"/>
        </w:rPr>
        <w:t xml:space="preserve"> à optimiser</w:t>
      </w:r>
      <w:r w:rsidR="002652FE">
        <w:rPr>
          <w:rFonts w:ascii="Marianne Light" w:eastAsia="Calibri" w:hAnsi="Marianne Light" w:cs="Arial"/>
          <w:color w:val="auto"/>
          <w:sz w:val="18"/>
          <w:szCs w:val="18"/>
        </w:rPr>
        <w:t xml:space="preserve"> le </w:t>
      </w:r>
      <w:r w:rsidR="005A71CD" w:rsidRPr="005A71CD">
        <w:rPr>
          <w:rFonts w:ascii="Marianne Light" w:eastAsia="Calibri" w:hAnsi="Marianne Light" w:cs="Arial"/>
          <w:color w:val="auto"/>
          <w:sz w:val="18"/>
          <w:szCs w:val="18"/>
        </w:rPr>
        <w:t>bilan G</w:t>
      </w:r>
      <w:r w:rsidR="002652FE">
        <w:rPr>
          <w:rFonts w:ascii="Marianne Light" w:eastAsia="Calibri" w:hAnsi="Marianne Light" w:cs="Arial"/>
          <w:color w:val="auto"/>
          <w:sz w:val="18"/>
          <w:szCs w:val="18"/>
        </w:rPr>
        <w:t xml:space="preserve">az à Effet de Serre (GES) </w:t>
      </w:r>
      <w:r w:rsidR="005A71CD" w:rsidRPr="005A71CD">
        <w:rPr>
          <w:rFonts w:ascii="Marianne Light" w:eastAsia="Calibri" w:hAnsi="Marianne Light" w:cs="Arial"/>
          <w:color w:val="auto"/>
          <w:sz w:val="18"/>
          <w:szCs w:val="18"/>
        </w:rPr>
        <w:t>de l’installation</w:t>
      </w:r>
      <w:r w:rsidR="002652FE">
        <w:rPr>
          <w:rFonts w:ascii="Marianne Light" w:eastAsia="Calibri" w:hAnsi="Marianne Light" w:cs="Arial"/>
          <w:color w:val="auto"/>
          <w:sz w:val="18"/>
          <w:szCs w:val="18"/>
        </w:rPr>
        <w:t xml:space="preserve"> </w:t>
      </w:r>
      <w:r w:rsidR="005A71CD" w:rsidRPr="005A71CD">
        <w:rPr>
          <w:rFonts w:ascii="Marianne Light" w:eastAsia="Calibri" w:hAnsi="Marianne Light" w:cs="Arial"/>
          <w:color w:val="auto"/>
          <w:sz w:val="18"/>
          <w:szCs w:val="18"/>
        </w:rPr>
        <w:t>:</w:t>
      </w:r>
    </w:p>
    <w:p w14:paraId="47A603EA" w14:textId="05914A6C" w:rsidR="005A71CD" w:rsidRPr="005A71CD" w:rsidRDefault="005A71CD" w:rsidP="00A04C7E">
      <w:pPr>
        <w:pStyle w:val="Paragraphedeliste"/>
        <w:widowControl w:val="0"/>
        <w:numPr>
          <w:ilvl w:val="0"/>
          <w:numId w:val="37"/>
        </w:numPr>
        <w:autoSpaceDE w:val="0"/>
        <w:autoSpaceDN w:val="0"/>
        <w:adjustRightInd w:val="0"/>
        <w:spacing w:line="286" w:lineRule="auto"/>
        <w:ind w:left="1560"/>
        <w:rPr>
          <w:rFonts w:ascii="Marianne Light" w:eastAsia="Calibri" w:hAnsi="Marianne Light" w:cs="Arial"/>
          <w:color w:val="auto"/>
          <w:sz w:val="18"/>
          <w:szCs w:val="18"/>
        </w:rPr>
      </w:pPr>
      <w:proofErr w:type="gramStart"/>
      <w:r w:rsidRPr="005A71CD">
        <w:rPr>
          <w:rFonts w:ascii="Marianne Light" w:eastAsia="Calibri" w:hAnsi="Marianne Light" w:cs="Arial"/>
          <w:color w:val="auto"/>
          <w:sz w:val="18"/>
          <w:szCs w:val="18"/>
        </w:rPr>
        <w:t>par</w:t>
      </w:r>
      <w:proofErr w:type="gramEnd"/>
      <w:r w:rsidRPr="005A71CD">
        <w:rPr>
          <w:rFonts w:ascii="Marianne Light" w:eastAsia="Calibri" w:hAnsi="Marianne Light" w:cs="Arial"/>
          <w:color w:val="auto"/>
          <w:sz w:val="18"/>
          <w:szCs w:val="18"/>
        </w:rPr>
        <w:t xml:space="preserve"> une couverture et une récupération du biogaz sur le post-digesteur et </w:t>
      </w:r>
      <w:r w:rsidR="00A81D3D">
        <w:rPr>
          <w:rFonts w:ascii="Marianne Light" w:eastAsia="Calibri" w:hAnsi="Marianne Light" w:cs="Arial"/>
          <w:color w:val="auto"/>
          <w:sz w:val="18"/>
          <w:szCs w:val="18"/>
        </w:rPr>
        <w:t>au</w:t>
      </w:r>
      <w:r w:rsidRPr="005A71CD">
        <w:rPr>
          <w:rFonts w:ascii="Marianne Light" w:eastAsia="Calibri" w:hAnsi="Marianne Light" w:cs="Arial"/>
          <w:color w:val="auto"/>
          <w:sz w:val="18"/>
          <w:szCs w:val="18"/>
        </w:rPr>
        <w:t xml:space="preserve"> stockage du digestat. </w:t>
      </w:r>
    </w:p>
    <w:p w14:paraId="0A0DD13C" w14:textId="6A240E4A" w:rsidR="005A71CD" w:rsidRDefault="005A71CD" w:rsidP="00A04C7E">
      <w:pPr>
        <w:pStyle w:val="Paragraphedeliste"/>
        <w:widowControl w:val="0"/>
        <w:numPr>
          <w:ilvl w:val="0"/>
          <w:numId w:val="37"/>
        </w:numPr>
        <w:autoSpaceDE w:val="0"/>
        <w:autoSpaceDN w:val="0"/>
        <w:adjustRightInd w:val="0"/>
        <w:spacing w:line="286" w:lineRule="auto"/>
        <w:ind w:left="1560"/>
        <w:rPr>
          <w:rFonts w:ascii="Marianne Light" w:eastAsia="Calibri" w:hAnsi="Marianne Light" w:cs="Arial"/>
          <w:color w:val="auto"/>
          <w:sz w:val="18"/>
          <w:szCs w:val="18"/>
        </w:rPr>
      </w:pPr>
      <w:proofErr w:type="gramStart"/>
      <w:r w:rsidRPr="005A71CD">
        <w:rPr>
          <w:rFonts w:ascii="Marianne Light" w:eastAsia="Calibri" w:hAnsi="Marianne Light" w:cs="Arial"/>
          <w:color w:val="auto"/>
          <w:sz w:val="18"/>
          <w:szCs w:val="18"/>
        </w:rPr>
        <w:t>par</w:t>
      </w:r>
      <w:proofErr w:type="gramEnd"/>
      <w:r w:rsidRPr="005A71CD">
        <w:rPr>
          <w:rFonts w:ascii="Marianne Light" w:eastAsia="Calibri" w:hAnsi="Marianne Light" w:cs="Arial"/>
          <w:color w:val="auto"/>
          <w:sz w:val="18"/>
          <w:szCs w:val="18"/>
        </w:rPr>
        <w:t xml:space="preserve"> l’utilisation de matériel </w:t>
      </w:r>
      <w:r w:rsidR="00A52B9B">
        <w:t>limitant les émissions à l’épandage (</w:t>
      </w:r>
      <w:r w:rsidR="00A52B9B" w:rsidRPr="00EB0744">
        <w:rPr>
          <w:highlight w:val="yellow"/>
        </w:rPr>
        <w:t>pendillards, disques enfouisseurs).</w:t>
      </w:r>
    </w:p>
    <w:p w14:paraId="24F46679" w14:textId="77777777" w:rsidR="002652FE" w:rsidRDefault="002652FE" w:rsidP="00A04C7E">
      <w:pPr>
        <w:pStyle w:val="Paragraphedeliste"/>
        <w:widowControl w:val="0"/>
        <w:autoSpaceDE w:val="0"/>
        <w:autoSpaceDN w:val="0"/>
        <w:adjustRightInd w:val="0"/>
        <w:spacing w:line="286" w:lineRule="auto"/>
        <w:ind w:left="993"/>
        <w:rPr>
          <w:rFonts w:ascii="Marianne Light" w:eastAsia="Calibri" w:hAnsi="Marianne Light" w:cs="Arial"/>
          <w:color w:val="auto"/>
          <w:sz w:val="18"/>
          <w:szCs w:val="18"/>
        </w:rPr>
      </w:pPr>
    </w:p>
    <w:p w14:paraId="5388FCB1" w14:textId="1B129380" w:rsidR="002652FE" w:rsidRPr="002652FE" w:rsidRDefault="002652FE" w:rsidP="00A04C7E">
      <w:pPr>
        <w:pStyle w:val="Paragraphedeliste"/>
        <w:widowControl w:val="0"/>
        <w:numPr>
          <w:ilvl w:val="1"/>
          <w:numId w:val="32"/>
        </w:numPr>
        <w:autoSpaceDE w:val="0"/>
        <w:autoSpaceDN w:val="0"/>
        <w:adjustRightInd w:val="0"/>
        <w:spacing w:line="286" w:lineRule="auto"/>
        <w:ind w:left="993"/>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La valorisation énergétique est optimisée (V&gt; 50% en cogénération, et V&gt; 75% en injection</w:t>
      </w:r>
      <w:r>
        <w:rPr>
          <w:rFonts w:ascii="Marianne Light" w:eastAsia="Calibri" w:hAnsi="Marianne Light" w:cs="Arial"/>
          <w:color w:val="auto"/>
          <w:sz w:val="18"/>
          <w:szCs w:val="18"/>
        </w:rPr>
        <w:t xml:space="preserve"> et chaudière</w:t>
      </w:r>
      <w:r w:rsidRPr="002652FE">
        <w:rPr>
          <w:rFonts w:ascii="Marianne Light" w:eastAsia="Calibri" w:hAnsi="Marianne Light" w:cs="Arial"/>
          <w:color w:val="auto"/>
          <w:sz w:val="18"/>
          <w:szCs w:val="18"/>
        </w:rPr>
        <w:t>).</w:t>
      </w:r>
      <w:r>
        <w:rPr>
          <w:rFonts w:ascii="Marianne Light" w:eastAsia="Calibri" w:hAnsi="Marianne Light" w:cs="Arial"/>
          <w:color w:val="auto"/>
          <w:sz w:val="18"/>
          <w:szCs w:val="18"/>
        </w:rPr>
        <w:t xml:space="preserve"> </w:t>
      </w:r>
      <w:r w:rsidRPr="002652FE">
        <w:rPr>
          <w:rFonts w:ascii="Marianne Light" w:eastAsia="Calibri" w:hAnsi="Marianne Light" w:cs="Arial"/>
          <w:color w:val="auto"/>
          <w:sz w:val="18"/>
          <w:szCs w:val="18"/>
        </w:rPr>
        <w:t>Fonctionnement minimum de la cogénération de 7 800 h /an</w:t>
      </w:r>
      <w:r w:rsidR="00942875">
        <w:rPr>
          <w:rFonts w:ascii="Marianne Light" w:eastAsia="Calibri" w:hAnsi="Marianne Light" w:cs="Arial"/>
          <w:color w:val="auto"/>
          <w:sz w:val="18"/>
          <w:szCs w:val="18"/>
        </w:rPr>
        <w:t>.</w:t>
      </w:r>
    </w:p>
    <w:p w14:paraId="3A7D9494" w14:textId="77777777" w:rsidR="005A71CD" w:rsidRDefault="005A71CD" w:rsidP="00A04C7E">
      <w:pPr>
        <w:pStyle w:val="Paragraphedeliste"/>
        <w:widowControl w:val="0"/>
        <w:autoSpaceDE w:val="0"/>
        <w:autoSpaceDN w:val="0"/>
        <w:adjustRightInd w:val="0"/>
        <w:spacing w:line="286" w:lineRule="auto"/>
        <w:ind w:left="993"/>
        <w:rPr>
          <w:rFonts w:ascii="Marianne Light" w:eastAsia="Calibri" w:hAnsi="Marianne Light" w:cs="Arial"/>
          <w:color w:val="auto"/>
          <w:sz w:val="18"/>
          <w:szCs w:val="18"/>
        </w:rPr>
      </w:pPr>
    </w:p>
    <w:p w14:paraId="0B7DFF3F" w14:textId="05A96594" w:rsidR="00CF1B4C" w:rsidRPr="005A71CD" w:rsidRDefault="007066D1" w:rsidP="00A04C7E">
      <w:pPr>
        <w:pStyle w:val="Paragraphedeliste"/>
        <w:widowControl w:val="0"/>
        <w:numPr>
          <w:ilvl w:val="1"/>
          <w:numId w:val="32"/>
        </w:numPr>
        <w:autoSpaceDE w:val="0"/>
        <w:autoSpaceDN w:val="0"/>
        <w:adjustRightInd w:val="0"/>
        <w:spacing w:line="286" w:lineRule="auto"/>
        <w:ind w:left="993"/>
        <w:rPr>
          <w:rFonts w:ascii="Marianne Light" w:eastAsia="Calibri" w:hAnsi="Marianne Light" w:cs="Arial"/>
          <w:color w:val="auto"/>
          <w:sz w:val="18"/>
          <w:szCs w:val="18"/>
        </w:rPr>
      </w:pPr>
      <w:r>
        <w:rPr>
          <w:rFonts w:ascii="Marianne Light" w:eastAsia="Calibri" w:hAnsi="Marianne Light" w:cs="Arial"/>
          <w:color w:val="auto"/>
          <w:sz w:val="18"/>
          <w:szCs w:val="18"/>
        </w:rPr>
        <w:t>L</w:t>
      </w:r>
      <w:r w:rsidR="005749B9">
        <w:rPr>
          <w:rFonts w:ascii="Marianne Light" w:eastAsia="Calibri" w:hAnsi="Marianne Light" w:cs="Arial"/>
          <w:color w:val="auto"/>
          <w:sz w:val="18"/>
          <w:szCs w:val="18"/>
        </w:rPr>
        <w:t>e</w:t>
      </w:r>
      <w:r>
        <w:rPr>
          <w:rFonts w:ascii="Marianne Light" w:eastAsia="Calibri" w:hAnsi="Marianne Light" w:cs="Arial"/>
          <w:color w:val="auto"/>
          <w:sz w:val="18"/>
          <w:szCs w:val="18"/>
        </w:rPr>
        <w:t xml:space="preserve"> maître d’ouvrage s’engage</w:t>
      </w:r>
      <w:r w:rsidR="002652FE">
        <w:rPr>
          <w:rFonts w:ascii="Marianne Light" w:eastAsia="Calibri" w:hAnsi="Marianne Light" w:cs="Arial"/>
          <w:color w:val="auto"/>
          <w:sz w:val="18"/>
          <w:szCs w:val="18"/>
        </w:rPr>
        <w:t xml:space="preserve"> à t</w:t>
      </w:r>
      <w:r w:rsidR="00CF1B4C" w:rsidRPr="005A71CD">
        <w:rPr>
          <w:rFonts w:ascii="Marianne Light" w:eastAsia="Calibri" w:hAnsi="Marianne Light" w:cs="Arial"/>
          <w:color w:val="auto"/>
          <w:sz w:val="18"/>
          <w:szCs w:val="18"/>
        </w:rPr>
        <w:t xml:space="preserve">ransmettre des données annuelles d’exploitation (informations techniques et économiques) de </w:t>
      </w:r>
      <w:r w:rsidR="002652FE">
        <w:rPr>
          <w:rFonts w:ascii="Marianne Light" w:eastAsia="Calibri" w:hAnsi="Marianne Light" w:cs="Arial"/>
          <w:color w:val="auto"/>
          <w:sz w:val="18"/>
          <w:szCs w:val="18"/>
        </w:rPr>
        <w:t>l’</w:t>
      </w:r>
      <w:r w:rsidR="00CF1B4C" w:rsidRPr="005A71CD">
        <w:rPr>
          <w:rFonts w:ascii="Marianne Light" w:eastAsia="Calibri" w:hAnsi="Marianne Light" w:cs="Arial"/>
          <w:color w:val="auto"/>
          <w:sz w:val="18"/>
          <w:szCs w:val="18"/>
        </w:rPr>
        <w:t xml:space="preserve">installation sur une période de 5 années à partir de la mise en fonctionnement de l’installation. Une plateforme permettant de faciliter la transmission et la centralisation des données annuelles d’exploitation est mise à disposition sur le site </w:t>
      </w:r>
      <w:hyperlink r:id="rId12" w:history="1">
        <w:r w:rsidR="00CF1B4C" w:rsidRPr="00A04C7E">
          <w:rPr>
            <w:rFonts w:ascii="Marianne Light" w:eastAsia="Calibri" w:hAnsi="Marianne Light" w:cs="Arial"/>
            <w:color w:val="auto"/>
            <w:sz w:val="18"/>
            <w:szCs w:val="18"/>
          </w:rPr>
          <w:t>http://seametha.ademe.fr</w:t>
        </w:r>
      </w:hyperlink>
      <w:r w:rsidR="00CF1B4C" w:rsidRPr="005A71CD">
        <w:rPr>
          <w:rFonts w:ascii="Marianne Light" w:eastAsia="Calibri" w:hAnsi="Marianne Light" w:cs="Arial"/>
          <w:color w:val="auto"/>
          <w:sz w:val="18"/>
          <w:szCs w:val="18"/>
        </w:rPr>
        <w:t>/</w:t>
      </w:r>
    </w:p>
    <w:p w14:paraId="7BB5D140" w14:textId="298CB07A" w:rsidR="00CF1B4C" w:rsidRDefault="00CF1B4C" w:rsidP="00A04C7E">
      <w:pPr>
        <w:widowControl w:val="0"/>
        <w:autoSpaceDE w:val="0"/>
        <w:autoSpaceDN w:val="0"/>
        <w:adjustRightInd w:val="0"/>
        <w:spacing w:line="286" w:lineRule="auto"/>
        <w:ind w:left="993"/>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Les données ainsi transmises visent à vérifier l’atteinte des performances avancées et capitaliser un retour d’expérience. L’ADEME s’engage à conserver la confidentialité des données ainsi transmises. </w:t>
      </w:r>
    </w:p>
    <w:p w14:paraId="19595693" w14:textId="611A81F2" w:rsidR="002652FE" w:rsidRPr="002652FE" w:rsidRDefault="002652FE" w:rsidP="00A04C7E">
      <w:pPr>
        <w:pStyle w:val="Paragraphedeliste"/>
        <w:spacing w:line="24" w:lineRule="atLeast"/>
        <w:rPr>
          <w:rFonts w:ascii="Marianne Light" w:eastAsia="Calibri" w:hAnsi="Marianne Light" w:cs="Arial"/>
          <w:color w:val="auto"/>
          <w:sz w:val="18"/>
          <w:szCs w:val="18"/>
        </w:rPr>
      </w:pPr>
    </w:p>
    <w:p w14:paraId="692EE256" w14:textId="2E572C97" w:rsidR="002473F7" w:rsidRDefault="00CF1B4C" w:rsidP="00A04C7E">
      <w:pPr>
        <w:widowControl w:val="0"/>
        <w:autoSpaceDE w:val="0"/>
        <w:autoSpaceDN w:val="0"/>
        <w:adjustRightInd w:val="0"/>
        <w:spacing w:line="286" w:lineRule="auto"/>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Des contrôles de réalisation des opérations seront effectués par l’ADEME. En cas de manquements des bénéficiaires aux engagements liés aux critères d’éligibilité et de performance, le remboursement de tout ou partie de l’aide sera exigé.</w:t>
      </w:r>
    </w:p>
    <w:p w14:paraId="0C9FF3DB" w14:textId="77777777" w:rsidR="00A43F88" w:rsidRDefault="00A43F88" w:rsidP="00CF1B4C">
      <w:pPr>
        <w:widowControl w:val="0"/>
        <w:autoSpaceDE w:val="0"/>
        <w:autoSpaceDN w:val="0"/>
        <w:adjustRightInd w:val="0"/>
        <w:spacing w:line="240" w:lineRule="auto"/>
        <w:jc w:val="both"/>
        <w:rPr>
          <w:rFonts w:ascii="Marianne Light" w:eastAsia="Calibri" w:hAnsi="Marianne Light" w:cs="Arial"/>
          <w:color w:val="auto"/>
          <w:sz w:val="18"/>
          <w:szCs w:val="18"/>
        </w:rPr>
      </w:pPr>
    </w:p>
    <w:p w14:paraId="0CABB2AC" w14:textId="77777777" w:rsidR="00A43F88" w:rsidRDefault="00A43F88" w:rsidP="00F951D4">
      <w:pPr>
        <w:pStyle w:val="Titre2"/>
        <w:numPr>
          <w:ilvl w:val="1"/>
          <w:numId w:val="44"/>
        </w:numPr>
      </w:pPr>
      <w:r>
        <w:t>Objectifs de développement durables</w:t>
      </w:r>
      <w:r w:rsidRPr="0023079D">
        <w:t xml:space="preserve"> (ODD)</w:t>
      </w:r>
      <w:r w:rsidRPr="00A43F88">
        <w:rPr>
          <w:rFonts w:ascii="Calibri" w:hAnsi="Calibri" w:cs="Calibri"/>
        </w:rPr>
        <w:t> </w:t>
      </w:r>
      <w:r w:rsidRPr="0023079D">
        <w:t xml:space="preserve">: </w:t>
      </w:r>
    </w:p>
    <w:p w14:paraId="31F22B61" w14:textId="77777777" w:rsidR="00A43F88" w:rsidRPr="00C708BB" w:rsidRDefault="00A43F88" w:rsidP="00A43F88">
      <w:pPr>
        <w:jc w:val="both"/>
        <w:rPr>
          <w:rFonts w:ascii="Marianne Light" w:hAnsi="Marianne Light"/>
          <w:i/>
          <w:sz w:val="18"/>
          <w:szCs w:val="18"/>
        </w:rPr>
      </w:pPr>
      <w:bookmarkStart w:id="187"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3276F93D" w14:textId="3592448C" w:rsidR="00A43F88" w:rsidRPr="00C708BB" w:rsidRDefault="00A43F88" w:rsidP="00A43F88">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3" w:history="1">
        <w:r w:rsidR="00862409" w:rsidRPr="00862409">
          <w:rPr>
            <w:rStyle w:val="Lienhypertexte"/>
            <w:rFonts w:ascii="Marianne Light" w:hAnsi="Marianne Light"/>
            <w:i/>
            <w:sz w:val="18"/>
            <w:szCs w:val="18"/>
          </w:rPr>
          <w:t>https://agirpourlatransition.ademe.fr/entreprises/aides-financieres/2023/realisation-dinstallations-methanisation-injection-cogeneration-chaleur</w:t>
        </w:r>
      </w:hyperlink>
      <w:r w:rsidRPr="00862409">
        <w:rPr>
          <w:rFonts w:ascii="Marianne Light" w:hAnsi="Marianne Light"/>
          <w:i/>
          <w:sz w:val="18"/>
          <w:szCs w:val="18"/>
        </w:rPr>
        <w:t>)</w:t>
      </w:r>
    </w:p>
    <w:p w14:paraId="19445A33" w14:textId="77777777" w:rsidR="00A43F88" w:rsidRPr="00C708BB" w:rsidRDefault="00A43F88" w:rsidP="00A43F88">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187"/>
    <w:p w14:paraId="15E91F71" w14:textId="77777777" w:rsidR="00A43F88" w:rsidRDefault="00A43F88" w:rsidP="00CF1B4C">
      <w:pPr>
        <w:widowControl w:val="0"/>
        <w:autoSpaceDE w:val="0"/>
        <w:autoSpaceDN w:val="0"/>
        <w:adjustRightInd w:val="0"/>
        <w:spacing w:line="240" w:lineRule="auto"/>
        <w:jc w:val="both"/>
        <w:rPr>
          <w:rFonts w:ascii="Marianne Light" w:eastAsia="Calibri" w:hAnsi="Marianne Light" w:cs="Arial"/>
          <w:color w:val="auto"/>
          <w:sz w:val="18"/>
          <w:szCs w:val="18"/>
        </w:rPr>
      </w:pPr>
    </w:p>
    <w:p w14:paraId="5383EA30" w14:textId="77777777" w:rsidR="00AE0AE9" w:rsidRPr="00765A65" w:rsidRDefault="00AE0AE9" w:rsidP="0086125F">
      <w:pPr>
        <w:pStyle w:val="Titre1"/>
        <w:numPr>
          <w:ilvl w:val="0"/>
          <w:numId w:val="44"/>
        </w:numPr>
        <w:rPr>
          <w:rFonts w:ascii="Marianne Light" w:eastAsia="Calibri" w:hAnsi="Marianne Light"/>
        </w:rPr>
      </w:pPr>
      <w:bookmarkStart w:id="188" w:name="_Toc51178596"/>
      <w:bookmarkStart w:id="189" w:name="_Toc57152718"/>
      <w:bookmarkStart w:id="190" w:name="_Toc57153893"/>
      <w:bookmarkStart w:id="191" w:name="_Toc57153917"/>
      <w:bookmarkStart w:id="192" w:name="_Toc57153936"/>
      <w:bookmarkStart w:id="193" w:name="_Toc57154673"/>
      <w:bookmarkStart w:id="194" w:name="_Toc57155099"/>
      <w:bookmarkStart w:id="195" w:name="_Toc58321211"/>
      <w:bookmarkStart w:id="196" w:name="_Toc58322438"/>
      <w:bookmarkStart w:id="197" w:name="_Toc58334941"/>
      <w:bookmarkStart w:id="198" w:name="_Toc58337160"/>
      <w:bookmarkStart w:id="199" w:name="_Toc58339468"/>
      <w:r w:rsidRPr="00765A65">
        <w:rPr>
          <w:rFonts w:ascii="Marianne Light" w:eastAsia="Calibri" w:hAnsi="Marianne Light"/>
        </w:rPr>
        <w:lastRenderedPageBreak/>
        <w:t>Rapports / documents à fournir lors de l’exécution du contrat de financement</w:t>
      </w:r>
      <w:bookmarkEnd w:id="188"/>
      <w:bookmarkEnd w:id="189"/>
      <w:bookmarkEnd w:id="190"/>
      <w:bookmarkEnd w:id="191"/>
      <w:bookmarkEnd w:id="192"/>
      <w:bookmarkEnd w:id="193"/>
      <w:bookmarkEnd w:id="194"/>
      <w:bookmarkEnd w:id="195"/>
      <w:bookmarkEnd w:id="196"/>
      <w:bookmarkEnd w:id="197"/>
      <w:bookmarkEnd w:id="198"/>
      <w:bookmarkEnd w:id="199"/>
      <w:r w:rsidRPr="00765A65">
        <w:rPr>
          <w:rFonts w:ascii="Marianne Light" w:eastAsia="Calibri" w:hAnsi="Marianne Light"/>
        </w:rPr>
        <w:t xml:space="preserve"> </w:t>
      </w:r>
    </w:p>
    <w:p w14:paraId="1B2CBABA" w14:textId="379B01E3" w:rsidR="009A4747" w:rsidRPr="007D2F7C" w:rsidRDefault="009A4747" w:rsidP="0086125F">
      <w:pPr>
        <w:shd w:val="clear" w:color="auto" w:fill="BFBFBF" w:themeFill="background1" w:themeFillShade="BF"/>
        <w:rPr>
          <w:rFonts w:ascii="Marianne Light" w:hAnsi="Marianne Light"/>
          <w:i/>
          <w:sz w:val="18"/>
          <w:szCs w:val="18"/>
        </w:rPr>
      </w:pPr>
      <w:r w:rsidRPr="007D2F7C">
        <w:rPr>
          <w:rFonts w:ascii="Marianne Light" w:hAnsi="Marianne Light"/>
          <w:i/>
          <w:sz w:val="18"/>
          <w:szCs w:val="18"/>
        </w:rPr>
        <w:t xml:space="preserve">Les mentions </w:t>
      </w:r>
      <w:r w:rsidR="002A1251">
        <w:rPr>
          <w:rFonts w:ascii="Marianne Light" w:hAnsi="Marianne Light"/>
          <w:i/>
          <w:sz w:val="18"/>
          <w:szCs w:val="18"/>
        </w:rPr>
        <w:t>surlignées en gris</w:t>
      </w:r>
      <w:r w:rsidRPr="007D2F7C">
        <w:rPr>
          <w:rFonts w:ascii="Marianne Light" w:hAnsi="Marianne Light"/>
          <w:i/>
          <w:sz w:val="18"/>
          <w:szCs w:val="18"/>
        </w:rPr>
        <w:t xml:space="preserve"> sont des variantes laissées à la discrétion de l’ADEME en fonction de la nature du projet et du calendrier de réalisation de l’opération. </w:t>
      </w:r>
    </w:p>
    <w:p w14:paraId="50EAE748" w14:textId="77777777" w:rsidR="009A4747" w:rsidRDefault="009A4747" w:rsidP="002473F7">
      <w:pPr>
        <w:widowControl w:val="0"/>
        <w:autoSpaceDE w:val="0"/>
        <w:autoSpaceDN w:val="0"/>
        <w:adjustRightInd w:val="0"/>
        <w:spacing w:line="240" w:lineRule="auto"/>
        <w:jc w:val="both"/>
        <w:rPr>
          <w:rFonts w:ascii="Marianne Light" w:hAnsi="Marianne Light" w:cs="Arial"/>
          <w:sz w:val="18"/>
          <w:szCs w:val="18"/>
        </w:rPr>
      </w:pPr>
    </w:p>
    <w:p w14:paraId="21B4F0FB" w14:textId="552393D3" w:rsidR="002473F7" w:rsidRDefault="002473F7" w:rsidP="002473F7">
      <w:pPr>
        <w:widowControl w:val="0"/>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t xml:space="preserve">Le bénéficiaire remettra à l’ADEME les documents suivants : </w:t>
      </w:r>
    </w:p>
    <w:p w14:paraId="020BE08A" w14:textId="65A5CA9A" w:rsidR="001670B8" w:rsidRPr="0086125F" w:rsidRDefault="001670B8" w:rsidP="0086125F">
      <w:pPr>
        <w:pStyle w:val="Paragraphedeliste"/>
        <w:widowControl w:val="0"/>
        <w:numPr>
          <w:ilvl w:val="0"/>
          <w:numId w:val="53"/>
        </w:numPr>
        <w:autoSpaceDE w:val="0"/>
        <w:autoSpaceDN w:val="0"/>
        <w:adjustRightInd w:val="0"/>
        <w:spacing w:line="240" w:lineRule="auto"/>
        <w:jc w:val="both"/>
        <w:rPr>
          <w:rFonts w:ascii="Marianne Light" w:hAnsi="Marianne Light" w:cs="Arial"/>
          <w:sz w:val="18"/>
          <w:szCs w:val="18"/>
        </w:rPr>
      </w:pPr>
      <w:r w:rsidRPr="0086125F">
        <w:rPr>
          <w:rFonts w:ascii="Marianne Light" w:hAnsi="Marianne Light" w:cstheme="minorHAnsi"/>
          <w:b/>
          <w:bCs/>
          <w:sz w:val="18"/>
          <w:szCs w:val="18"/>
          <w:u w:val="single"/>
        </w:rPr>
        <w:t>Un rapport intermédiaire</w:t>
      </w:r>
      <w:r w:rsidRPr="0086125F">
        <w:rPr>
          <w:rFonts w:ascii="Marianne Light" w:hAnsi="Marianne Light" w:cstheme="minorHAnsi"/>
          <w:b/>
          <w:bCs/>
          <w:sz w:val="18"/>
          <w:szCs w:val="18"/>
        </w:rPr>
        <w:t xml:space="preserve">, à remettre, dans </w:t>
      </w:r>
      <w:r w:rsidRPr="00E758E4">
        <w:rPr>
          <w:rFonts w:ascii="Marianne Light" w:hAnsi="Marianne Light" w:cstheme="minorHAnsi"/>
          <w:b/>
          <w:bCs/>
          <w:sz w:val="18"/>
          <w:szCs w:val="18"/>
        </w:rPr>
        <w:t>les 3 mois suivant la mise en service de l’installation</w:t>
      </w:r>
      <w:r w:rsidRPr="0086125F">
        <w:rPr>
          <w:rFonts w:ascii="Marianne Light" w:hAnsi="Marianne Light" w:cstheme="minorHAnsi"/>
          <w:b/>
          <w:bCs/>
          <w:sz w:val="18"/>
          <w:szCs w:val="18"/>
        </w:rPr>
        <w:t xml:space="preserve"> comprenant</w:t>
      </w:r>
      <w:r w:rsidR="00501D87" w:rsidRPr="0086125F">
        <w:rPr>
          <w:rFonts w:cs="Calibri"/>
          <w:b/>
          <w:bCs/>
          <w:sz w:val="18"/>
          <w:szCs w:val="18"/>
        </w:rPr>
        <w:t> </w:t>
      </w:r>
      <w:r w:rsidRPr="0086125F">
        <w:rPr>
          <w:rFonts w:ascii="Marianne Light" w:hAnsi="Marianne Light" w:cstheme="minorHAnsi"/>
          <w:bCs/>
          <w:sz w:val="18"/>
          <w:szCs w:val="18"/>
        </w:rPr>
        <w:t>:</w:t>
      </w:r>
    </w:p>
    <w:p w14:paraId="3DDB019B" w14:textId="3B560015"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Le déroulement technique de l’opération</w:t>
      </w:r>
      <w:r w:rsidR="00A80B83">
        <w:rPr>
          <w:rFonts w:ascii="Marianne Light" w:eastAsia="Marianne Light" w:hAnsi="Marianne Light" w:cs="Marianne Light"/>
          <w:sz w:val="18"/>
          <w:szCs w:val="18"/>
        </w:rPr>
        <w:t xml:space="preserve">, </w:t>
      </w:r>
      <w:r w:rsidRPr="00E758E4">
        <w:rPr>
          <w:rFonts w:ascii="Marianne Light" w:eastAsia="Marianne Light" w:hAnsi="Marianne Light" w:cs="Marianne Light"/>
          <w:sz w:val="18"/>
          <w:szCs w:val="18"/>
        </w:rPr>
        <w:t xml:space="preserve">les justificatifs de la première vente d’énergie, et la saisie des données descriptives de l’installation sur la plateforme : </w:t>
      </w:r>
      <w:hyperlink r:id="rId14" w:history="1">
        <w:r w:rsidRPr="00E758E4">
          <w:rPr>
            <w:rStyle w:val="Lienhypertexte"/>
            <w:rFonts w:ascii="Marianne Light" w:eastAsia="Marianne Light" w:hAnsi="Marianne Light" w:cs="Marianne Light"/>
            <w:sz w:val="18"/>
            <w:szCs w:val="18"/>
          </w:rPr>
          <w:t>http://seametha.ademe.fr/</w:t>
        </w:r>
      </w:hyperlink>
    </w:p>
    <w:p w14:paraId="15D97D5D" w14:textId="77777777"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Un bilan des actions d’accompagnement et de communication menées par le bénéficiaire ;</w:t>
      </w:r>
    </w:p>
    <w:p w14:paraId="53AB1B65" w14:textId="77777777" w:rsidR="0002460B" w:rsidRPr="00E758E4" w:rsidRDefault="0002460B" w:rsidP="0002460B">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Les supports de communication comprenant le logo ADEME régionale validés par l’ADEME régionale ;</w:t>
      </w:r>
    </w:p>
    <w:p w14:paraId="1F85B573" w14:textId="77777777" w:rsidR="00727EC6" w:rsidRPr="00E758E4" w:rsidRDefault="00727EC6" w:rsidP="00727EC6">
      <w:pPr>
        <w:widowControl w:val="0"/>
        <w:autoSpaceDE w:val="0"/>
        <w:autoSpaceDN w:val="0"/>
        <w:adjustRightInd w:val="0"/>
        <w:spacing w:line="240" w:lineRule="auto"/>
        <w:jc w:val="both"/>
        <w:rPr>
          <w:rFonts w:ascii="Marianne Light" w:hAnsi="Marianne Light" w:cs="Arial"/>
          <w:sz w:val="18"/>
          <w:szCs w:val="18"/>
        </w:rPr>
      </w:pPr>
    </w:p>
    <w:p w14:paraId="75DAE61B" w14:textId="36E105B9" w:rsidR="00727EC6" w:rsidRPr="00AD0464" w:rsidRDefault="00727EC6" w:rsidP="00AD0464">
      <w:pPr>
        <w:pStyle w:val="Paragraphedeliste"/>
        <w:widowControl w:val="0"/>
        <w:numPr>
          <w:ilvl w:val="0"/>
          <w:numId w:val="53"/>
        </w:numPr>
        <w:autoSpaceDE w:val="0"/>
        <w:autoSpaceDN w:val="0"/>
        <w:adjustRightInd w:val="0"/>
        <w:spacing w:line="240" w:lineRule="auto"/>
        <w:jc w:val="both"/>
        <w:rPr>
          <w:rFonts w:ascii="Marianne Light" w:hAnsi="Marianne Light" w:cstheme="minorHAnsi"/>
          <w:b/>
          <w:bCs/>
          <w:sz w:val="18"/>
          <w:szCs w:val="18"/>
        </w:rPr>
      </w:pPr>
      <w:r w:rsidRPr="00AD0464">
        <w:rPr>
          <w:rFonts w:ascii="Marianne Light" w:hAnsi="Marianne Light" w:cstheme="minorHAnsi"/>
          <w:b/>
          <w:bCs/>
          <w:sz w:val="18"/>
          <w:szCs w:val="18"/>
          <w:u w:val="single"/>
        </w:rPr>
        <w:t>Un rapport final</w:t>
      </w:r>
      <w:r w:rsidRPr="00AD0464">
        <w:rPr>
          <w:rFonts w:ascii="Marianne Light" w:hAnsi="Marianne Light" w:cstheme="minorHAnsi"/>
          <w:b/>
          <w:bCs/>
          <w:sz w:val="18"/>
          <w:szCs w:val="18"/>
        </w:rPr>
        <w:t xml:space="preserve">, à remettre </w:t>
      </w:r>
      <w:r w:rsidRPr="00E758E4">
        <w:rPr>
          <w:rFonts w:ascii="Marianne Light" w:hAnsi="Marianne Light" w:cstheme="minorHAnsi"/>
          <w:b/>
          <w:bCs/>
          <w:sz w:val="18"/>
          <w:szCs w:val="18"/>
        </w:rPr>
        <w:t>dans un délai maximum de 24 mois après la mise en service des installations et avant la date de fin de l’opération comprenant</w:t>
      </w:r>
      <w:r w:rsidRPr="00AD0464">
        <w:rPr>
          <w:rFonts w:ascii="Marianne Light" w:hAnsi="Marianne Light" w:cstheme="minorHAnsi"/>
          <w:b/>
          <w:bCs/>
          <w:sz w:val="18"/>
          <w:szCs w:val="18"/>
        </w:rPr>
        <w:t xml:space="preserve"> :</w:t>
      </w:r>
    </w:p>
    <w:p w14:paraId="1498B20F" w14:textId="77777777" w:rsidR="005C2DD0" w:rsidRPr="00AD0464" w:rsidRDefault="005C2DD0" w:rsidP="005C2DD0">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 xml:space="preserve">La description et les résultats de la première année de fonctionnement, avec mise à jour des données de l’installation sur la plateforme : </w:t>
      </w:r>
      <w:hyperlink r:id="rId15" w:history="1">
        <w:r w:rsidRPr="00E758E4">
          <w:rPr>
            <w:rStyle w:val="Lienhypertexte"/>
            <w:rFonts w:ascii="Marianne Light" w:eastAsia="Marianne Light" w:hAnsi="Marianne Light" w:cs="Marianne Light"/>
            <w:sz w:val="18"/>
            <w:szCs w:val="18"/>
          </w:rPr>
          <w:t>http://seametha.ademe.fr/</w:t>
        </w:r>
      </w:hyperlink>
    </w:p>
    <w:p w14:paraId="0621F230" w14:textId="77777777" w:rsidR="008732AC" w:rsidRPr="00E758E4" w:rsidRDefault="008732AC">
      <w:pPr>
        <w:pStyle w:val="Paragraphedeliste"/>
        <w:numPr>
          <w:ilvl w:val="0"/>
          <w:numId w:val="51"/>
        </w:numPr>
        <w:spacing w:after="160" w:line="259" w:lineRule="auto"/>
        <w:jc w:val="both"/>
        <w:rPr>
          <w:rFonts w:ascii="Marianne Light" w:eastAsia="Marianne Light" w:hAnsi="Marianne Light" w:cs="Marianne Light"/>
          <w:sz w:val="18"/>
          <w:szCs w:val="18"/>
        </w:rPr>
      </w:pPr>
      <w:r w:rsidRPr="00E758E4">
        <w:rPr>
          <w:rFonts w:ascii="Marianne Light" w:eastAsia="Marianne Light" w:hAnsi="Marianne Light" w:cs="Marianne Light"/>
          <w:sz w:val="18"/>
          <w:szCs w:val="18"/>
        </w:rPr>
        <w:t>Une attestation d’atteinte des résultats de production énergétique, considérant que le maître d'ouvrage s’engage sur une production d’énergie à partir de l’installation de méthanisation de ….................</w:t>
      </w:r>
      <w:r w:rsidRPr="00AD0464">
        <w:rPr>
          <w:rFonts w:ascii="Marianne Light" w:eastAsia="Marianne Light" w:hAnsi="Marianne Light" w:cs="Marianne Light"/>
          <w:sz w:val="18"/>
          <w:szCs w:val="18"/>
        </w:rPr>
        <w:t xml:space="preserve"> MWh/an </w:t>
      </w:r>
      <w:r w:rsidRPr="00E758E4">
        <w:rPr>
          <w:rFonts w:ascii="Marianne Light" w:eastAsia="Marianne Light" w:hAnsi="Marianne Light" w:cs="Marianne Light"/>
          <w:sz w:val="18"/>
          <w:szCs w:val="18"/>
        </w:rPr>
        <w:t>(MWh PCS pour l’injection).</w:t>
      </w:r>
    </w:p>
    <w:p w14:paraId="03E928E7" w14:textId="77777777" w:rsidR="001F66A4" w:rsidRPr="007D2F7C" w:rsidRDefault="001F66A4" w:rsidP="001F66A4">
      <w:pPr>
        <w:pStyle w:val="Paragraphedeliste"/>
        <w:numPr>
          <w:ilvl w:val="0"/>
          <w:numId w:val="51"/>
        </w:numPr>
        <w:spacing w:after="160" w:line="259" w:lineRule="auto"/>
        <w:jc w:val="both"/>
        <w:rPr>
          <w:rFonts w:ascii="Marianne Light" w:eastAsia="Marianne Light" w:hAnsi="Marianne Light" w:cs="Marianne Light"/>
          <w:color w:val="auto"/>
          <w:sz w:val="18"/>
          <w:szCs w:val="18"/>
          <w:highlight w:val="lightGray"/>
        </w:rPr>
      </w:pPr>
      <w:r w:rsidRPr="007D2F7C">
        <w:rPr>
          <w:rFonts w:ascii="Marianne Light" w:eastAsia="Marianne Light" w:hAnsi="Marianne Light" w:cs="Marianne Light"/>
          <w:color w:val="auto"/>
          <w:sz w:val="18"/>
          <w:szCs w:val="18"/>
          <w:highlight w:val="lightGray"/>
        </w:rPr>
        <w:t>Le suivi agronomique prévu sur 5 années suivant la mise en service, concernant la production de CIVE et la récolte des résidus de culture ainsi que la valorisation du digestat.</w:t>
      </w:r>
    </w:p>
    <w:p w14:paraId="7991B416" w14:textId="77777777" w:rsidR="001F66A4" w:rsidRPr="007D2F7C" w:rsidRDefault="001F66A4" w:rsidP="001807CD">
      <w:pPr>
        <w:pStyle w:val="Paragraphedeliste"/>
        <w:widowControl w:val="0"/>
        <w:numPr>
          <w:ilvl w:val="0"/>
          <w:numId w:val="51"/>
        </w:numPr>
        <w:autoSpaceDE w:val="0"/>
        <w:autoSpaceDN w:val="0"/>
        <w:adjustRightInd w:val="0"/>
        <w:spacing w:line="240" w:lineRule="auto"/>
        <w:jc w:val="both"/>
        <w:rPr>
          <w:rFonts w:ascii="Marianne Light" w:hAnsi="Marianne Light" w:cs="Arial"/>
          <w:color w:val="auto"/>
          <w:sz w:val="18"/>
          <w:szCs w:val="18"/>
          <w:highlight w:val="lightGray"/>
        </w:rPr>
      </w:pPr>
    </w:p>
    <w:bookmarkEnd w:id="178"/>
    <w:p w14:paraId="4305CFEA" w14:textId="77777777" w:rsidR="00E1106F" w:rsidRDefault="00E1106F" w:rsidP="00E1106F">
      <w:pPr>
        <w:pStyle w:val="Paragraphedeliste"/>
        <w:widowControl w:val="0"/>
        <w:autoSpaceDE w:val="0"/>
        <w:autoSpaceDN w:val="0"/>
        <w:adjustRightInd w:val="0"/>
        <w:spacing w:line="240" w:lineRule="auto"/>
        <w:jc w:val="both"/>
        <w:rPr>
          <w:rFonts w:ascii="Marianne Light" w:hAnsi="Marianne Light" w:cs="Arial"/>
          <w:sz w:val="18"/>
          <w:szCs w:val="18"/>
        </w:rPr>
      </w:pPr>
    </w:p>
    <w:p w14:paraId="6FA9AB25" w14:textId="1F511917" w:rsidR="00BA0D02" w:rsidRDefault="00BA0D02" w:rsidP="00E1106F">
      <w:pPr>
        <w:widowControl w:val="0"/>
        <w:autoSpaceDE w:val="0"/>
        <w:autoSpaceDN w:val="0"/>
        <w:adjustRightInd w:val="0"/>
        <w:spacing w:line="240" w:lineRule="auto"/>
        <w:jc w:val="both"/>
        <w:rPr>
          <w:rFonts w:ascii="Marianne Light" w:hAnsi="Marianne Light" w:cs="Arial"/>
          <w:sz w:val="18"/>
          <w:szCs w:val="18"/>
        </w:rPr>
      </w:pPr>
    </w:p>
    <w:p w14:paraId="167BD4F3" w14:textId="77777777" w:rsidR="00FC763B" w:rsidRPr="00E1106F" w:rsidRDefault="00FC763B" w:rsidP="00E1106F">
      <w:pPr>
        <w:widowControl w:val="0"/>
        <w:autoSpaceDE w:val="0"/>
        <w:autoSpaceDN w:val="0"/>
        <w:adjustRightInd w:val="0"/>
        <w:spacing w:line="240" w:lineRule="auto"/>
        <w:jc w:val="both"/>
        <w:rPr>
          <w:rFonts w:ascii="Marianne Light" w:hAnsi="Marianne Light" w:cs="Arial"/>
          <w:sz w:val="18"/>
          <w:szCs w:val="18"/>
        </w:rPr>
      </w:pPr>
    </w:p>
    <w:p w14:paraId="58D69E74" w14:textId="59064950" w:rsidR="00C66105" w:rsidRDefault="00C66105">
      <w:pPr>
        <w:spacing w:after="200" w:line="276" w:lineRule="auto"/>
        <w:rPr>
          <w:rFonts w:ascii="Marianne Light" w:hAnsi="Marianne Light" w:cs="Arial"/>
          <w:sz w:val="18"/>
          <w:szCs w:val="18"/>
        </w:rPr>
      </w:pPr>
      <w:r>
        <w:rPr>
          <w:rFonts w:ascii="Marianne Light" w:hAnsi="Marianne Light" w:cs="Arial"/>
          <w:sz w:val="18"/>
          <w:szCs w:val="18"/>
        </w:rPr>
        <w:br w:type="page"/>
      </w:r>
    </w:p>
    <w:p w14:paraId="2745B6A1" w14:textId="77777777" w:rsidR="00C66105" w:rsidRPr="00C66105" w:rsidRDefault="00C66105" w:rsidP="00C6610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hAnsi="Arial" w:cs="Arial"/>
          <w:b/>
          <w:color w:val="auto"/>
          <w:kern w:val="0"/>
          <w:sz w:val="24"/>
          <w:szCs w:val="24"/>
          <w:lang w:eastAsia="ar-SA"/>
          <w14:ligatures w14:val="none"/>
          <w14:cntxtAlts w14:val="0"/>
        </w:rPr>
      </w:pPr>
      <w:bookmarkStart w:id="200" w:name="Annexe1"/>
      <w:r w:rsidRPr="00C66105">
        <w:rPr>
          <w:rFonts w:ascii="Arial" w:hAnsi="Arial" w:cs="Arial"/>
          <w:b/>
          <w:color w:val="auto"/>
          <w:kern w:val="0"/>
          <w:sz w:val="24"/>
          <w:szCs w:val="24"/>
          <w:lang w:eastAsia="ar-SA"/>
          <w14:ligatures w14:val="none"/>
          <w14:cntxtAlts w14:val="0"/>
        </w:rPr>
        <w:lastRenderedPageBreak/>
        <w:t>Annexe 1 </w:t>
      </w:r>
      <w:bookmarkEnd w:id="200"/>
      <w:r w:rsidRPr="00C66105">
        <w:rPr>
          <w:rFonts w:ascii="Arial" w:hAnsi="Arial" w:cs="Arial"/>
          <w:b/>
          <w:color w:val="auto"/>
          <w:kern w:val="0"/>
          <w:sz w:val="24"/>
          <w:szCs w:val="24"/>
          <w:lang w:eastAsia="ar-SA"/>
          <w14:ligatures w14:val="none"/>
          <w14:cntxtAlts w14:val="0"/>
        </w:rPr>
        <w:t xml:space="preserve">: Bonnes pratiques agro-environnementales pour les CIVE </w:t>
      </w:r>
    </w:p>
    <w:p w14:paraId="387C1076" w14:textId="77777777" w:rsidR="00C66105" w:rsidRPr="00C66105" w:rsidRDefault="00C66105" w:rsidP="00C66105">
      <w:pPr>
        <w:suppressAutoHyphens/>
        <w:spacing w:after="0" w:line="240" w:lineRule="auto"/>
        <w:rPr>
          <w:rFonts w:ascii="Arial" w:hAnsi="Arial" w:cs="Arial"/>
          <w:color w:val="auto"/>
          <w:kern w:val="0"/>
          <w:sz w:val="24"/>
          <w:szCs w:val="24"/>
          <w:lang w:eastAsia="ar-SA"/>
          <w14:ligatures w14:val="none"/>
          <w14:cntxtAlts w14:val="0"/>
        </w:rPr>
      </w:pPr>
    </w:p>
    <w:p w14:paraId="0A904DC5" w14:textId="77777777" w:rsidR="00C66105" w:rsidRPr="00C66105" w:rsidRDefault="00C66105" w:rsidP="00C66105">
      <w:pPr>
        <w:suppressAutoHyphens/>
        <w:spacing w:line="240" w:lineRule="auto"/>
        <w:jc w:val="both"/>
        <w:rPr>
          <w:rFonts w:ascii="Arial" w:hAnsi="Arial" w:cs="Arial"/>
          <w:color w:val="auto"/>
          <w:kern w:val="0"/>
          <w:sz w:val="22"/>
          <w:szCs w:val="24"/>
          <w:lang w:eastAsia="ar-SA"/>
          <w14:ligatures w14:val="none"/>
          <w14:cntxtAlts w14:val="0"/>
        </w:rPr>
      </w:pPr>
    </w:p>
    <w:p w14:paraId="5D043C4E" w14:textId="77777777" w:rsidR="00C66105" w:rsidRPr="00C66105" w:rsidRDefault="00C66105" w:rsidP="00C66105">
      <w:p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 xml:space="preserve">Concernant les CIVE, le bénéficiaire de l’aide ADEME s’engage à : </w:t>
      </w:r>
    </w:p>
    <w:p w14:paraId="068A6FF4" w14:textId="77777777" w:rsidR="00C66105" w:rsidRPr="00C66105" w:rsidRDefault="00C66105" w:rsidP="00C66105">
      <w:pPr>
        <w:suppressAutoHyphens/>
        <w:spacing w:before="120" w:after="0" w:line="360" w:lineRule="auto"/>
        <w:rPr>
          <w:rFonts w:ascii="Arial" w:hAnsi="Arial" w:cs="Arial"/>
          <w:color w:val="auto"/>
          <w:kern w:val="0"/>
          <w:lang w:eastAsia="ar-SA"/>
          <w14:ligatures w14:val="none"/>
          <w14:cntxtAlts w14:val="0"/>
        </w:rPr>
      </w:pPr>
    </w:p>
    <w:p w14:paraId="07F5A189"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Considérer les CIVE d’hiver de préférence aux CIVE d’été, de meilleure réussite agronomique et leur développement étant moins soumis à la disponibilité de la ressource en eau,</w:t>
      </w:r>
    </w:p>
    <w:p w14:paraId="7542B997"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En cas de CIVE d’été, éviter le recours à l’irrigation ou limiter à défaut son usage pour la seule sécurisation de la levée des plantes en condition hydriques limitantes (un unique « tour d’eau »).</w:t>
      </w:r>
    </w:p>
    <w:p w14:paraId="1BD6D83C"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 xml:space="preserve">Ne pas recourir aux traitements phytosanitaires pour la production de la biomasse énergétique, </w:t>
      </w:r>
    </w:p>
    <w:p w14:paraId="1C322B60"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Mettre en œuvre une fertilisation exclusivement organique des cultures (via l’utilisation des digestats du méthaniseur notamment) et en tenant compte des reliquats de fertilisation de la culture précédente (fertilisation pilotée),</w:t>
      </w:r>
    </w:p>
    <w:p w14:paraId="4BB6B07B"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Privilégier des itinéraires culturaux simplifiés pour l’implantation des CIVE,</w:t>
      </w:r>
    </w:p>
    <w:p w14:paraId="3A9D37C6" w14:textId="77777777" w:rsidR="00C66105" w:rsidRPr="00C66105" w:rsidRDefault="00C66105" w:rsidP="00C66105">
      <w:pPr>
        <w:numPr>
          <w:ilvl w:val="0"/>
          <w:numId w:val="54"/>
        </w:numPr>
        <w:suppressAutoHyphens/>
        <w:spacing w:before="120" w:after="0" w:line="360" w:lineRule="auto"/>
        <w:jc w:val="both"/>
        <w:rPr>
          <w:rFonts w:ascii="Arial" w:hAnsi="Arial" w:cs="Arial"/>
          <w:color w:val="auto"/>
          <w:kern w:val="0"/>
          <w:lang w:eastAsia="ar-SA"/>
          <w14:ligatures w14:val="none"/>
          <w14:cntxtAlts w14:val="0"/>
        </w:rPr>
      </w:pPr>
      <w:r w:rsidRPr="00C66105">
        <w:rPr>
          <w:rFonts w:ascii="Arial" w:hAnsi="Arial" w:cs="Arial"/>
          <w:color w:val="auto"/>
          <w:kern w:val="0"/>
          <w:lang w:eastAsia="ar-SA"/>
          <w14:ligatures w14:val="none"/>
          <w14:cntxtAlts w14:val="0"/>
        </w:rPr>
        <w:t>Si je suis éleveur, respecter un principe de non-concurrence avec l’alimentation animale en réalisant un bilan fourrager indiquant l’autonomie des exploitations qui alimentent l’unité de méthanisation,</w:t>
      </w:r>
    </w:p>
    <w:p w14:paraId="3C717FA5" w14:textId="77777777" w:rsidR="00C66105" w:rsidRPr="00C66105" w:rsidRDefault="00C66105" w:rsidP="00C66105">
      <w:pPr>
        <w:suppressAutoHyphens/>
        <w:spacing w:line="240" w:lineRule="auto"/>
        <w:jc w:val="both"/>
        <w:rPr>
          <w:rFonts w:ascii="Times New Roman" w:hAnsi="Times New Roman"/>
          <w:color w:val="auto"/>
          <w:kern w:val="0"/>
          <w:sz w:val="24"/>
          <w:szCs w:val="24"/>
          <w:lang w:eastAsia="ar-SA"/>
          <w14:ligatures w14:val="none"/>
          <w14:cntxtAlts w14:val="0"/>
        </w:rPr>
      </w:pPr>
    </w:p>
    <w:p w14:paraId="693AB92D" w14:textId="77777777" w:rsidR="00C66105" w:rsidRPr="00C66105" w:rsidRDefault="00C66105" w:rsidP="00C66105">
      <w:pPr>
        <w:suppressAutoHyphens/>
        <w:spacing w:after="0" w:line="240" w:lineRule="auto"/>
        <w:ind w:firstLine="360"/>
        <w:jc w:val="both"/>
        <w:rPr>
          <w:rFonts w:ascii="Arial" w:eastAsia="Arial" w:hAnsi="Arial" w:cs="Arial"/>
          <w:color w:val="auto"/>
          <w:kern w:val="0"/>
          <w:sz w:val="22"/>
          <w:szCs w:val="22"/>
          <w:lang w:eastAsia="ar-SA"/>
          <w14:ligatures w14:val="none"/>
          <w14:cntxtAlts w14:val="0"/>
        </w:rPr>
      </w:pPr>
    </w:p>
    <w:p w14:paraId="0CDEE431" w14:textId="77777777" w:rsidR="00C66105" w:rsidRPr="00C66105" w:rsidRDefault="00C66105" w:rsidP="00C66105">
      <w:pPr>
        <w:suppressAutoHyphens/>
        <w:spacing w:after="0" w:line="240" w:lineRule="auto"/>
        <w:ind w:firstLine="360"/>
        <w:jc w:val="both"/>
        <w:rPr>
          <w:rFonts w:ascii="Arial" w:eastAsia="Arial" w:hAnsi="Arial" w:cs="Arial"/>
          <w:color w:val="auto"/>
          <w:kern w:val="0"/>
          <w:sz w:val="22"/>
          <w:szCs w:val="22"/>
          <w:lang w:eastAsia="ar-SA"/>
          <w14:ligatures w14:val="none"/>
          <w14:cntxtAlts w14:val="0"/>
        </w:rPr>
      </w:pPr>
    </w:p>
    <w:p w14:paraId="5DE4F468" w14:textId="46DC8840" w:rsidR="00C66105" w:rsidRPr="00C66105" w:rsidRDefault="00C66105" w:rsidP="00C66105">
      <w:pPr>
        <w:spacing w:after="0" w:line="240" w:lineRule="auto"/>
        <w:rPr>
          <w:rFonts w:ascii="Arial" w:eastAsia="Arial" w:hAnsi="Arial" w:cs="Arial"/>
          <w:color w:val="auto"/>
          <w:kern w:val="0"/>
          <w:sz w:val="22"/>
          <w:szCs w:val="22"/>
          <w:lang w:eastAsia="ar-SA"/>
          <w14:ligatures w14:val="none"/>
          <w14:cntxtAlts w14:val="0"/>
        </w:rPr>
      </w:pPr>
    </w:p>
    <w:sectPr w:rsidR="00C66105" w:rsidRPr="00C66105" w:rsidSect="006978B6">
      <w:headerReference w:type="first" r:id="rId16"/>
      <w:type w:val="continuous"/>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A81A" w14:textId="77777777" w:rsidR="00514574" w:rsidRDefault="00514574" w:rsidP="00355E54">
      <w:pPr>
        <w:spacing w:after="0" w:line="240" w:lineRule="auto"/>
      </w:pPr>
      <w:r>
        <w:separator/>
      </w:r>
    </w:p>
  </w:endnote>
  <w:endnote w:type="continuationSeparator" w:id="0">
    <w:p w14:paraId="39E4F95D" w14:textId="77777777" w:rsidR="00514574" w:rsidRDefault="0051457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31" w14:textId="77777777" w:rsidR="00A539DD" w:rsidRDefault="00A539DD">
    <w:pPr>
      <w:pStyle w:val="Pieddepage"/>
    </w:pPr>
    <w:r w:rsidRPr="00CD5D15">
      <w:rPr>
        <w:rFonts w:ascii="Marianne Light" w:hAnsi="Marianne Light"/>
        <w:sz w:val="16"/>
        <w:szCs w:val="16"/>
      </w:rPr>
      <w:t>V</w:t>
    </w:r>
    <w:r>
      <w:rPr>
        <w:smallCaps/>
        <w:sz w:val="16"/>
        <w:szCs w:val="16"/>
      </w:rPr>
      <w:t>olet technique méthanisation</w:t>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F592" w14:textId="72AB5AC1" w:rsidR="00A539DD" w:rsidRDefault="00A539DD" w:rsidP="006978B6">
    <w:pPr>
      <w:pStyle w:val="Pieddepage"/>
      <w:jc w:val="right"/>
      <w:rPr>
        <w:rFonts w:ascii="Marianne" w:hAnsi="Marianne"/>
        <w:sz w:val="16"/>
        <w:szCs w:val="16"/>
      </w:rPr>
    </w:pPr>
    <w:r>
      <w:rPr>
        <w:rFonts w:ascii="Marianne Light" w:hAnsi="Marianne Light"/>
        <w:sz w:val="16"/>
        <w:szCs w:val="16"/>
      </w:rPr>
      <w:t xml:space="preserve">Investissements dans une installation de méthanisation (chaleur, cogénération ou injection)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A0E1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5F9C32D4" w14:textId="6EA153FC" w:rsidR="00A539DD" w:rsidRDefault="00A539DD" w:rsidP="00BE0BA7">
    <w:pPr>
      <w:pStyle w:val="Pieddepage"/>
      <w:jc w:val="right"/>
    </w:pPr>
    <w:r w:rsidRPr="0038673F">
      <w:rPr>
        <w:noProof/>
        <w:sz w:val="16"/>
        <w:szCs w:val="16"/>
      </w:rPr>
      <w:drawing>
        <wp:anchor distT="0" distB="0" distL="114300" distR="114300" simplePos="0" relativeHeight="251691008" behindDoc="1" locked="1" layoutInCell="1" allowOverlap="1" wp14:anchorId="6C369458" wp14:editId="04E5D52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w:t>
    </w:r>
    <w:r w:rsidR="00BE0BA7">
      <w:rPr>
        <w:rFonts w:ascii="Marianne" w:hAnsi="Marianne"/>
        <w:sz w:val="16"/>
        <w:szCs w:val="16"/>
      </w:rPr>
      <w:t xml:space="preserve"> </w:t>
    </w:r>
    <w:r>
      <w:rPr>
        <w:rFonts w:ascii="Marianne" w:hAnsi="Marianne"/>
        <w:sz w:val="16"/>
        <w:szCs w:val="16"/>
      </w:rPr>
      <w:t>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15A6" w14:textId="77777777" w:rsidR="00514574" w:rsidRDefault="00514574" w:rsidP="00355E54">
      <w:pPr>
        <w:spacing w:after="0" w:line="240" w:lineRule="auto"/>
      </w:pPr>
      <w:r>
        <w:separator/>
      </w:r>
    </w:p>
  </w:footnote>
  <w:footnote w:type="continuationSeparator" w:id="0">
    <w:p w14:paraId="1C4F83F8" w14:textId="77777777" w:rsidR="00514574" w:rsidRDefault="00514574" w:rsidP="00355E54">
      <w:pPr>
        <w:spacing w:after="0" w:line="240" w:lineRule="auto"/>
      </w:pPr>
      <w:r>
        <w:continuationSeparator/>
      </w:r>
    </w:p>
  </w:footnote>
  <w:footnote w:id="1">
    <w:p w14:paraId="3E3ADC8F" w14:textId="77777777" w:rsidR="00A539DD" w:rsidRPr="00CD5D15" w:rsidRDefault="00A539DD" w:rsidP="001D6D1A">
      <w:pPr>
        <w:pStyle w:val="Notedebasdepage"/>
        <w:rPr>
          <w:rFonts w:ascii="Marianne Light" w:hAnsi="Marianne Light"/>
          <w:sz w:val="16"/>
          <w:szCs w:val="16"/>
        </w:rPr>
      </w:pPr>
      <w:r w:rsidRPr="00CD5D15">
        <w:rPr>
          <w:rStyle w:val="Appelnotedebasdep"/>
          <w:rFonts w:ascii="Marianne Light" w:eastAsiaTheme="majorEastAsia" w:hAnsi="Marianne Light"/>
          <w:sz w:val="16"/>
          <w:szCs w:val="16"/>
        </w:rPr>
        <w:footnoteRef/>
      </w:r>
      <w:r w:rsidRPr="00CD5D15">
        <w:rPr>
          <w:rFonts w:ascii="Marianne Light" w:hAnsi="Marianne Light"/>
          <w:sz w:val="16"/>
          <w:szCs w:val="16"/>
        </w:rPr>
        <w:t xml:space="preserve"> </w:t>
      </w:r>
      <w:proofErr w:type="gramStart"/>
      <w:r w:rsidRPr="00CD5D15">
        <w:rPr>
          <w:rFonts w:ascii="Marianne Light" w:hAnsi="Marianne Light"/>
          <w:sz w:val="16"/>
          <w:szCs w:val="16"/>
        </w:rPr>
        <w:t>longueur</w:t>
      </w:r>
      <w:proofErr w:type="gramEnd"/>
      <w:r w:rsidRPr="00CD5D15">
        <w:rPr>
          <w:rFonts w:ascii="Marianne Light" w:hAnsi="Marianne Light"/>
          <w:sz w:val="16"/>
          <w:szCs w:val="16"/>
        </w:rPr>
        <w:t xml:space="preserve"> réseau</w:t>
      </w:r>
      <w:r w:rsidRPr="00CD5D15">
        <w:rPr>
          <w:rFonts w:ascii="Calibri" w:hAnsi="Calibri" w:cs="Calibri"/>
          <w:sz w:val="16"/>
          <w:szCs w:val="16"/>
        </w:rPr>
        <w:t> </w:t>
      </w:r>
      <w:r w:rsidRPr="00CD5D15">
        <w:rPr>
          <w:rFonts w:ascii="Marianne Light" w:hAnsi="Marianne Light"/>
          <w:sz w:val="16"/>
          <w:szCs w:val="16"/>
        </w:rPr>
        <w:t>: (Aller + Retour)/2 en m</w:t>
      </w:r>
      <w:r w:rsidRPr="00CD5D15">
        <w:rPr>
          <w:rFonts w:ascii="Marianne Light" w:hAnsi="Marianne Light" w:cs="Marianne Light"/>
          <w:sz w:val="16"/>
          <w:szCs w:val="16"/>
        </w:rPr>
        <w:t>è</w:t>
      </w:r>
      <w:r w:rsidRPr="00CD5D15">
        <w:rPr>
          <w:rFonts w:ascii="Marianne Light" w:hAnsi="Marianne Light"/>
          <w:sz w:val="16"/>
          <w:szCs w:val="16"/>
        </w:rPr>
        <w:t>tre lin</w:t>
      </w:r>
      <w:r w:rsidRPr="00CD5D15">
        <w:rPr>
          <w:rFonts w:ascii="Marianne Light" w:hAnsi="Marianne Light" w:cs="Marianne Light"/>
          <w:sz w:val="16"/>
          <w:szCs w:val="16"/>
        </w:rPr>
        <w:t>é</w:t>
      </w:r>
      <w:r w:rsidRPr="00CD5D15">
        <w:rPr>
          <w:rFonts w:ascii="Marianne Light" w:hAnsi="Marianne Light"/>
          <w:sz w:val="16"/>
          <w:szCs w:val="16"/>
        </w:rPr>
        <w:t>aire (ml)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971" w14:textId="77777777" w:rsidR="00A539DD" w:rsidRDefault="00A539DD">
    <w:pPr>
      <w:pStyle w:val="En-tte"/>
    </w:pPr>
    <w:r w:rsidRPr="0012455B">
      <w:rPr>
        <w:noProof/>
      </w:rPr>
      <mc:AlternateContent>
        <mc:Choice Requires="wps">
          <w:drawing>
            <wp:anchor distT="0" distB="0" distL="114300" distR="114300" simplePos="0" relativeHeight="251687936" behindDoc="0" locked="0" layoutInCell="1" allowOverlap="1" wp14:anchorId="286DD551" wp14:editId="189D47CA">
              <wp:simplePos x="0" y="0"/>
              <wp:positionH relativeFrom="margin">
                <wp:posOffset>-290830</wp:posOffset>
              </wp:positionH>
              <wp:positionV relativeFrom="paragraph">
                <wp:posOffset>1045210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301E8F">
            <v:rect id="Rectangle 2" style="position:absolute;margin-left:-22.9pt;margin-top:82.3pt;width:549pt;height:6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E640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">
              <w10:wrap anchorx="margin"/>
            </v:rect>
          </w:pict>
        </mc:Fallback>
      </mc:AlternateContent>
    </w:r>
    <w:r w:rsidRPr="0012455B">
      <w:rPr>
        <w:noProof/>
      </w:rPr>
      <w:drawing>
        <wp:anchor distT="0" distB="0" distL="114300" distR="114300" simplePos="0" relativeHeight="251688960" behindDoc="0" locked="0" layoutInCell="1" allowOverlap="1" wp14:anchorId="64D7CF2C" wp14:editId="4633AD11">
          <wp:simplePos x="0" y="0"/>
          <wp:positionH relativeFrom="page">
            <wp:posOffset>0</wp:posOffset>
          </wp:positionH>
          <wp:positionV relativeFrom="paragraph">
            <wp:posOffset>-440690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E50E" w14:textId="183C81C7" w:rsidR="00A539DD" w:rsidRPr="00A95195" w:rsidRDefault="00A539DD" w:rsidP="00A95195">
    <w:pPr>
      <w:pStyle w:val="En-tte"/>
    </w:pPr>
    <w:r>
      <w:rPr>
        <w:noProof/>
        <w14:ligatures w14:val="none"/>
        <w14:cntxtAlts w14:val="0"/>
      </w:rPr>
      <w:drawing>
        <wp:anchor distT="0" distB="0" distL="114300" distR="114300" simplePos="0" relativeHeight="251685888" behindDoc="1" locked="0" layoutInCell="1" allowOverlap="1" wp14:anchorId="644B6038" wp14:editId="45012375">
          <wp:simplePos x="0" y="0"/>
          <wp:positionH relativeFrom="page">
            <wp:posOffset>4176</wp:posOffset>
          </wp:positionH>
          <wp:positionV relativeFrom="paragraph">
            <wp:posOffset>-466725</wp:posOffset>
          </wp:positionV>
          <wp:extent cx="7559675" cy="10693283"/>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12"/>
    <w:multiLevelType w:val="hybridMultilevel"/>
    <w:tmpl w:val="0202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4707094"/>
    <w:multiLevelType w:val="hybridMultilevel"/>
    <w:tmpl w:val="531C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170124"/>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5" w15:restartNumberingAfterBreak="0">
    <w:nsid w:val="06714593"/>
    <w:multiLevelType w:val="hybridMultilevel"/>
    <w:tmpl w:val="A4DC0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0E10D9"/>
    <w:multiLevelType w:val="hybridMultilevel"/>
    <w:tmpl w:val="169CAE14"/>
    <w:lvl w:ilvl="0" w:tplc="8DDE0D7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3E55CA"/>
    <w:multiLevelType w:val="hybridMultilevel"/>
    <w:tmpl w:val="C1BA9F40"/>
    <w:lvl w:ilvl="0" w:tplc="9C6A01D2">
      <w:start w:val="1"/>
      <w:numFmt w:val="decimal"/>
      <w:lvlText w:val="%1.1.1.1.1"/>
      <w:lvlJc w:val="left"/>
      <w:pPr>
        <w:ind w:left="1440" w:hanging="360"/>
      </w:pPr>
      <w:rPr>
        <w:rFonts w:hint="default"/>
        <w:color w:val="810F3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A34A87"/>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15:restartNumberingAfterBreak="0">
    <w:nsid w:val="13932BC9"/>
    <w:multiLevelType w:val="hybridMultilevel"/>
    <w:tmpl w:val="5C349936"/>
    <w:lvl w:ilvl="0" w:tplc="8190E4A4">
      <w:start w:val="1"/>
      <w:numFmt w:val="decimal"/>
      <w:pStyle w:val="Titre2"/>
      <w:lvlText w:val="1.%1."/>
      <w:lvlJc w:val="left"/>
      <w:pPr>
        <w:ind w:left="720" w:hanging="360"/>
      </w:pPr>
      <w:rPr>
        <w:rFonts w:hint="default"/>
      </w:rPr>
    </w:lvl>
    <w:lvl w:ilvl="1" w:tplc="9C6A01D2">
      <w:start w:val="1"/>
      <w:numFmt w:val="decimal"/>
      <w:lvlText w:val="%2.1.1.1.1"/>
      <w:lvlJc w:val="left"/>
      <w:pPr>
        <w:ind w:left="1440" w:hanging="360"/>
      </w:pPr>
      <w:rPr>
        <w:rFonts w:hint="default"/>
        <w:color w:val="810F3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7F6281"/>
    <w:multiLevelType w:val="multilevel"/>
    <w:tmpl w:val="6FEC4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6FDA36"/>
    <w:multiLevelType w:val="hybridMultilevel"/>
    <w:tmpl w:val="EDB03C06"/>
    <w:lvl w:ilvl="0" w:tplc="3E5A54D4">
      <w:start w:val="1"/>
      <w:numFmt w:val="bullet"/>
      <w:lvlText w:val=""/>
      <w:lvlJc w:val="left"/>
      <w:pPr>
        <w:ind w:left="720" w:hanging="360"/>
      </w:pPr>
      <w:rPr>
        <w:rFonts w:ascii="Symbol" w:hAnsi="Symbol" w:hint="default"/>
      </w:rPr>
    </w:lvl>
    <w:lvl w:ilvl="1" w:tplc="DA8AA116">
      <w:start w:val="1"/>
      <w:numFmt w:val="bullet"/>
      <w:lvlText w:val="-"/>
      <w:lvlJc w:val="left"/>
      <w:pPr>
        <w:ind w:left="1440" w:hanging="360"/>
      </w:pPr>
      <w:rPr>
        <w:rFonts w:ascii="Calibri" w:hAnsi="Calibri" w:hint="default"/>
      </w:rPr>
    </w:lvl>
    <w:lvl w:ilvl="2" w:tplc="56B6D910">
      <w:start w:val="1"/>
      <w:numFmt w:val="bullet"/>
      <w:lvlText w:val=""/>
      <w:lvlJc w:val="left"/>
      <w:pPr>
        <w:ind w:left="2160" w:hanging="360"/>
      </w:pPr>
      <w:rPr>
        <w:rFonts w:ascii="Wingdings" w:hAnsi="Wingdings" w:hint="default"/>
      </w:rPr>
    </w:lvl>
    <w:lvl w:ilvl="3" w:tplc="B4886D98">
      <w:start w:val="1"/>
      <w:numFmt w:val="bullet"/>
      <w:lvlText w:val=""/>
      <w:lvlJc w:val="left"/>
      <w:pPr>
        <w:ind w:left="2880" w:hanging="360"/>
      </w:pPr>
      <w:rPr>
        <w:rFonts w:ascii="Symbol" w:hAnsi="Symbol" w:hint="default"/>
      </w:rPr>
    </w:lvl>
    <w:lvl w:ilvl="4" w:tplc="FA9860E2">
      <w:start w:val="1"/>
      <w:numFmt w:val="bullet"/>
      <w:lvlText w:val="o"/>
      <w:lvlJc w:val="left"/>
      <w:pPr>
        <w:ind w:left="3600" w:hanging="360"/>
      </w:pPr>
      <w:rPr>
        <w:rFonts w:ascii="Courier New" w:hAnsi="Courier New" w:hint="default"/>
      </w:rPr>
    </w:lvl>
    <w:lvl w:ilvl="5" w:tplc="45C88F04">
      <w:start w:val="1"/>
      <w:numFmt w:val="bullet"/>
      <w:lvlText w:val=""/>
      <w:lvlJc w:val="left"/>
      <w:pPr>
        <w:ind w:left="4320" w:hanging="360"/>
      </w:pPr>
      <w:rPr>
        <w:rFonts w:ascii="Wingdings" w:hAnsi="Wingdings" w:hint="default"/>
      </w:rPr>
    </w:lvl>
    <w:lvl w:ilvl="6" w:tplc="349CC39E">
      <w:start w:val="1"/>
      <w:numFmt w:val="bullet"/>
      <w:lvlText w:val=""/>
      <w:lvlJc w:val="left"/>
      <w:pPr>
        <w:ind w:left="5040" w:hanging="360"/>
      </w:pPr>
      <w:rPr>
        <w:rFonts w:ascii="Symbol" w:hAnsi="Symbol" w:hint="default"/>
      </w:rPr>
    </w:lvl>
    <w:lvl w:ilvl="7" w:tplc="2752ECD2">
      <w:start w:val="1"/>
      <w:numFmt w:val="bullet"/>
      <w:lvlText w:val="o"/>
      <w:lvlJc w:val="left"/>
      <w:pPr>
        <w:ind w:left="5760" w:hanging="360"/>
      </w:pPr>
      <w:rPr>
        <w:rFonts w:ascii="Courier New" w:hAnsi="Courier New" w:hint="default"/>
      </w:rPr>
    </w:lvl>
    <w:lvl w:ilvl="8" w:tplc="EFF077E6">
      <w:start w:val="1"/>
      <w:numFmt w:val="bullet"/>
      <w:lvlText w:val=""/>
      <w:lvlJc w:val="left"/>
      <w:pPr>
        <w:ind w:left="6480" w:hanging="360"/>
      </w:pPr>
      <w:rPr>
        <w:rFonts w:ascii="Wingdings" w:hAnsi="Wingdings" w:hint="default"/>
      </w:rPr>
    </w:lvl>
  </w:abstractNum>
  <w:abstractNum w:abstractNumId="14" w15:restartNumberingAfterBreak="0">
    <w:nsid w:val="1D8E12DC"/>
    <w:multiLevelType w:val="hybridMultilevel"/>
    <w:tmpl w:val="8390C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96398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16" w15:restartNumberingAfterBreak="0">
    <w:nsid w:val="23646EF7"/>
    <w:multiLevelType w:val="hybridMultilevel"/>
    <w:tmpl w:val="32C8A8BC"/>
    <w:lvl w:ilvl="0" w:tplc="91B2E858">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1AD02"/>
    <w:multiLevelType w:val="hybridMultilevel"/>
    <w:tmpl w:val="372AB8AA"/>
    <w:lvl w:ilvl="0" w:tplc="DB1686AC">
      <w:start w:val="1"/>
      <w:numFmt w:val="bullet"/>
      <w:lvlText w:val="o"/>
      <w:lvlJc w:val="left"/>
      <w:pPr>
        <w:ind w:left="720" w:hanging="360"/>
      </w:pPr>
      <w:rPr>
        <w:rFonts w:ascii="Courier New" w:hAnsi="Courier New" w:hint="default"/>
      </w:rPr>
    </w:lvl>
    <w:lvl w:ilvl="1" w:tplc="0F72EDAC">
      <w:start w:val="1"/>
      <w:numFmt w:val="bullet"/>
      <w:lvlText w:val="o"/>
      <w:lvlJc w:val="left"/>
      <w:pPr>
        <w:ind w:left="1440" w:hanging="360"/>
      </w:pPr>
      <w:rPr>
        <w:rFonts w:ascii="Courier New" w:hAnsi="Courier New" w:hint="default"/>
      </w:rPr>
    </w:lvl>
    <w:lvl w:ilvl="2" w:tplc="5EA8AE70">
      <w:start w:val="1"/>
      <w:numFmt w:val="bullet"/>
      <w:lvlText w:val=""/>
      <w:lvlJc w:val="left"/>
      <w:pPr>
        <w:ind w:left="2160" w:hanging="360"/>
      </w:pPr>
      <w:rPr>
        <w:rFonts w:ascii="Wingdings" w:hAnsi="Wingdings" w:hint="default"/>
      </w:rPr>
    </w:lvl>
    <w:lvl w:ilvl="3" w:tplc="97BA3E1E">
      <w:start w:val="1"/>
      <w:numFmt w:val="bullet"/>
      <w:lvlText w:val=""/>
      <w:lvlJc w:val="left"/>
      <w:pPr>
        <w:ind w:left="2880" w:hanging="360"/>
      </w:pPr>
      <w:rPr>
        <w:rFonts w:ascii="Symbol" w:hAnsi="Symbol" w:hint="default"/>
      </w:rPr>
    </w:lvl>
    <w:lvl w:ilvl="4" w:tplc="73D88530">
      <w:start w:val="1"/>
      <w:numFmt w:val="bullet"/>
      <w:lvlText w:val="o"/>
      <w:lvlJc w:val="left"/>
      <w:pPr>
        <w:ind w:left="3600" w:hanging="360"/>
      </w:pPr>
      <w:rPr>
        <w:rFonts w:ascii="Courier New" w:hAnsi="Courier New" w:hint="default"/>
      </w:rPr>
    </w:lvl>
    <w:lvl w:ilvl="5" w:tplc="022A54A4">
      <w:start w:val="1"/>
      <w:numFmt w:val="bullet"/>
      <w:lvlText w:val=""/>
      <w:lvlJc w:val="left"/>
      <w:pPr>
        <w:ind w:left="4320" w:hanging="360"/>
      </w:pPr>
      <w:rPr>
        <w:rFonts w:ascii="Wingdings" w:hAnsi="Wingdings" w:hint="default"/>
      </w:rPr>
    </w:lvl>
    <w:lvl w:ilvl="6" w:tplc="7EB8C3C8">
      <w:start w:val="1"/>
      <w:numFmt w:val="bullet"/>
      <w:lvlText w:val=""/>
      <w:lvlJc w:val="left"/>
      <w:pPr>
        <w:ind w:left="5040" w:hanging="360"/>
      </w:pPr>
      <w:rPr>
        <w:rFonts w:ascii="Symbol" w:hAnsi="Symbol" w:hint="default"/>
      </w:rPr>
    </w:lvl>
    <w:lvl w:ilvl="7" w:tplc="7A7C4E80">
      <w:start w:val="1"/>
      <w:numFmt w:val="bullet"/>
      <w:lvlText w:val="o"/>
      <w:lvlJc w:val="left"/>
      <w:pPr>
        <w:ind w:left="5760" w:hanging="360"/>
      </w:pPr>
      <w:rPr>
        <w:rFonts w:ascii="Courier New" w:hAnsi="Courier New" w:hint="default"/>
      </w:rPr>
    </w:lvl>
    <w:lvl w:ilvl="8" w:tplc="F68E5A66">
      <w:start w:val="1"/>
      <w:numFmt w:val="bullet"/>
      <w:lvlText w:val=""/>
      <w:lvlJc w:val="left"/>
      <w:pPr>
        <w:ind w:left="6480" w:hanging="360"/>
      </w:pPr>
      <w:rPr>
        <w:rFonts w:ascii="Wingdings" w:hAnsi="Wingdings" w:hint="default"/>
      </w:rPr>
    </w:lvl>
  </w:abstractNum>
  <w:abstractNum w:abstractNumId="18" w15:restartNumberingAfterBreak="0">
    <w:nsid w:val="25666EC7"/>
    <w:multiLevelType w:val="hybridMultilevel"/>
    <w:tmpl w:val="9EE06398"/>
    <w:lvl w:ilvl="0" w:tplc="3AE24610">
      <w:start w:val="1"/>
      <w:numFmt w:val="decimal"/>
      <w:lvlText w:val="%1."/>
      <w:lvlJc w:val="left"/>
      <w:pPr>
        <w:ind w:left="2520" w:hanging="360"/>
      </w:pPr>
      <w:rPr>
        <w:rFonts w:hint="default"/>
      </w:rPr>
    </w:lvl>
    <w:lvl w:ilvl="1" w:tplc="90E2B3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6A2421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2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1BC42E4"/>
    <w:multiLevelType w:val="hybridMultilevel"/>
    <w:tmpl w:val="AB8E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947370"/>
    <w:multiLevelType w:val="hybridMultilevel"/>
    <w:tmpl w:val="C9D8DE2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4" w15:restartNumberingAfterBreak="0">
    <w:nsid w:val="36441170"/>
    <w:multiLevelType w:val="hybridMultilevel"/>
    <w:tmpl w:val="720A65DC"/>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199343C"/>
    <w:multiLevelType w:val="hybridMultilevel"/>
    <w:tmpl w:val="F69C7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792F09"/>
    <w:multiLevelType w:val="hybridMultilevel"/>
    <w:tmpl w:val="3A16D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A27FCB"/>
    <w:multiLevelType w:val="hybridMultilevel"/>
    <w:tmpl w:val="3676C23E"/>
    <w:lvl w:ilvl="0" w:tplc="885A6320">
      <w:start w:val="9"/>
      <w:numFmt w:val="bullet"/>
      <w:lvlText w:val="-"/>
      <w:lvlJc w:val="left"/>
      <w:pPr>
        <w:ind w:left="720" w:hanging="360"/>
      </w:pPr>
      <w:rPr>
        <w:rFonts w:ascii="Calibri" w:eastAsiaTheme="minorHAnsi" w:hAnsi="Calibri" w:cs="Helv"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BAC64A6"/>
    <w:multiLevelType w:val="hybridMultilevel"/>
    <w:tmpl w:val="64B88124"/>
    <w:lvl w:ilvl="0" w:tplc="040C0001">
      <w:start w:val="1"/>
      <w:numFmt w:val="bullet"/>
      <w:lvlText w:val=""/>
      <w:lvlJc w:val="left"/>
      <w:pPr>
        <w:ind w:left="720" w:hanging="360"/>
      </w:pPr>
      <w:rPr>
        <w:rFonts w:ascii="Symbol" w:hAnsi="Symbol" w:hint="default"/>
      </w:rPr>
    </w:lvl>
    <w:lvl w:ilvl="1" w:tplc="DE88B410">
      <w:numFmt w:val="bullet"/>
      <w:lvlText w:val="-"/>
      <w:lvlJc w:val="left"/>
      <w:pPr>
        <w:ind w:left="1440" w:hanging="36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3140F5"/>
    <w:multiLevelType w:val="hybridMultilevel"/>
    <w:tmpl w:val="929E5684"/>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2C08B"/>
    <w:multiLevelType w:val="hybridMultilevel"/>
    <w:tmpl w:val="3F483BBC"/>
    <w:lvl w:ilvl="0" w:tplc="2474F6D8">
      <w:start w:val="1"/>
      <w:numFmt w:val="bullet"/>
      <w:lvlText w:val="o"/>
      <w:lvlJc w:val="left"/>
      <w:pPr>
        <w:ind w:left="720" w:hanging="360"/>
      </w:pPr>
      <w:rPr>
        <w:rFonts w:ascii="Courier New" w:hAnsi="Courier New" w:hint="default"/>
      </w:rPr>
    </w:lvl>
    <w:lvl w:ilvl="1" w:tplc="49222108">
      <w:start w:val="1"/>
      <w:numFmt w:val="bullet"/>
      <w:lvlText w:val="o"/>
      <w:lvlJc w:val="left"/>
      <w:pPr>
        <w:ind w:left="1440" w:hanging="360"/>
      </w:pPr>
      <w:rPr>
        <w:rFonts w:ascii="Courier New" w:hAnsi="Courier New" w:hint="default"/>
      </w:rPr>
    </w:lvl>
    <w:lvl w:ilvl="2" w:tplc="A66E7572">
      <w:start w:val="1"/>
      <w:numFmt w:val="bullet"/>
      <w:lvlText w:val=""/>
      <w:lvlJc w:val="left"/>
      <w:pPr>
        <w:ind w:left="2160" w:hanging="360"/>
      </w:pPr>
      <w:rPr>
        <w:rFonts w:ascii="Wingdings" w:hAnsi="Wingdings" w:hint="default"/>
      </w:rPr>
    </w:lvl>
    <w:lvl w:ilvl="3" w:tplc="F5EC22E4">
      <w:start w:val="1"/>
      <w:numFmt w:val="bullet"/>
      <w:lvlText w:val=""/>
      <w:lvlJc w:val="left"/>
      <w:pPr>
        <w:ind w:left="2880" w:hanging="360"/>
      </w:pPr>
      <w:rPr>
        <w:rFonts w:ascii="Symbol" w:hAnsi="Symbol" w:hint="default"/>
      </w:rPr>
    </w:lvl>
    <w:lvl w:ilvl="4" w:tplc="E298600C">
      <w:start w:val="1"/>
      <w:numFmt w:val="bullet"/>
      <w:lvlText w:val="o"/>
      <w:lvlJc w:val="left"/>
      <w:pPr>
        <w:ind w:left="3600" w:hanging="360"/>
      </w:pPr>
      <w:rPr>
        <w:rFonts w:ascii="Courier New" w:hAnsi="Courier New" w:hint="default"/>
      </w:rPr>
    </w:lvl>
    <w:lvl w:ilvl="5" w:tplc="1062D588">
      <w:start w:val="1"/>
      <w:numFmt w:val="bullet"/>
      <w:lvlText w:val=""/>
      <w:lvlJc w:val="left"/>
      <w:pPr>
        <w:ind w:left="4320" w:hanging="360"/>
      </w:pPr>
      <w:rPr>
        <w:rFonts w:ascii="Wingdings" w:hAnsi="Wingdings" w:hint="default"/>
      </w:rPr>
    </w:lvl>
    <w:lvl w:ilvl="6" w:tplc="6B4CC1A2">
      <w:start w:val="1"/>
      <w:numFmt w:val="bullet"/>
      <w:lvlText w:val=""/>
      <w:lvlJc w:val="left"/>
      <w:pPr>
        <w:ind w:left="5040" w:hanging="360"/>
      </w:pPr>
      <w:rPr>
        <w:rFonts w:ascii="Symbol" w:hAnsi="Symbol" w:hint="default"/>
      </w:rPr>
    </w:lvl>
    <w:lvl w:ilvl="7" w:tplc="1A56B458">
      <w:start w:val="1"/>
      <w:numFmt w:val="bullet"/>
      <w:lvlText w:val="o"/>
      <w:lvlJc w:val="left"/>
      <w:pPr>
        <w:ind w:left="5760" w:hanging="360"/>
      </w:pPr>
      <w:rPr>
        <w:rFonts w:ascii="Courier New" w:hAnsi="Courier New" w:hint="default"/>
      </w:rPr>
    </w:lvl>
    <w:lvl w:ilvl="8" w:tplc="2C9CAF5C">
      <w:start w:val="1"/>
      <w:numFmt w:val="bullet"/>
      <w:lvlText w:val=""/>
      <w:lvlJc w:val="left"/>
      <w:pPr>
        <w:ind w:left="6480" w:hanging="360"/>
      </w:pPr>
      <w:rPr>
        <w:rFonts w:ascii="Wingdings" w:hAnsi="Wingdings" w:hint="default"/>
      </w:rPr>
    </w:lvl>
  </w:abstractNum>
  <w:abstractNum w:abstractNumId="33" w15:restartNumberingAfterBreak="0">
    <w:nsid w:val="6FD517D3"/>
    <w:multiLevelType w:val="hybridMultilevel"/>
    <w:tmpl w:val="6EC6365A"/>
    <w:lvl w:ilvl="0" w:tplc="8DDE0D7E">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0C2818"/>
    <w:multiLevelType w:val="hybridMultilevel"/>
    <w:tmpl w:val="202A4404"/>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84195F"/>
    <w:multiLevelType w:val="hybridMultilevel"/>
    <w:tmpl w:val="EE4426C6"/>
    <w:lvl w:ilvl="0" w:tplc="8190E4A4">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EF7880"/>
    <w:multiLevelType w:val="hybridMultilevel"/>
    <w:tmpl w:val="37EA859C"/>
    <w:lvl w:ilvl="0" w:tplc="8DDE0D7E">
      <w:start w:val="1"/>
      <w:numFmt w:val="decimal"/>
      <w:lvlText w:val="1.%1"/>
      <w:lvlJc w:val="left"/>
      <w:pPr>
        <w:ind w:left="720" w:hanging="360"/>
      </w:pPr>
      <w:rPr>
        <w:rFonts w:hint="default"/>
      </w:rPr>
    </w:lvl>
    <w:lvl w:ilvl="1" w:tplc="FCC0F628">
      <w:start w:val="3"/>
      <w:numFmt w:val="bullet"/>
      <w:lvlText w:val="-"/>
      <w:lvlJc w:val="left"/>
      <w:pPr>
        <w:ind w:left="1440" w:hanging="360"/>
      </w:pPr>
      <w:rPr>
        <w:rFonts w:ascii="Calibri" w:eastAsia="Calibr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B391E0F"/>
    <w:multiLevelType w:val="hybridMultilevel"/>
    <w:tmpl w:val="D9B239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7C3A0AF3"/>
    <w:multiLevelType w:val="hybridMultilevel"/>
    <w:tmpl w:val="6690328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C743F17"/>
    <w:multiLevelType w:val="hybridMultilevel"/>
    <w:tmpl w:val="1584D078"/>
    <w:lvl w:ilvl="0" w:tplc="6C3A7556">
      <w:start w:val="6"/>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53681725">
    <w:abstractNumId w:val="20"/>
  </w:num>
  <w:num w:numId="2" w16cid:durableId="1423339456">
    <w:abstractNumId w:val="15"/>
  </w:num>
  <w:num w:numId="3" w16cid:durableId="817769227">
    <w:abstractNumId w:val="40"/>
  </w:num>
  <w:num w:numId="4" w16cid:durableId="1063721533">
    <w:abstractNumId w:val="6"/>
  </w:num>
  <w:num w:numId="5" w16cid:durableId="1864399632">
    <w:abstractNumId w:val="11"/>
  </w:num>
  <w:num w:numId="6" w16cid:durableId="577984932">
    <w:abstractNumId w:val="1"/>
  </w:num>
  <w:num w:numId="7" w16cid:durableId="1794904434">
    <w:abstractNumId w:val="8"/>
  </w:num>
  <w:num w:numId="8" w16cid:durableId="1524435999">
    <w:abstractNumId w:val="28"/>
  </w:num>
  <w:num w:numId="9" w16cid:durableId="1290282638">
    <w:abstractNumId w:val="15"/>
  </w:num>
  <w:num w:numId="10" w16cid:durableId="1105880671">
    <w:abstractNumId w:val="27"/>
  </w:num>
  <w:num w:numId="11" w16cid:durableId="1982226275">
    <w:abstractNumId w:val="21"/>
  </w:num>
  <w:num w:numId="12" w16cid:durableId="1584609142">
    <w:abstractNumId w:val="2"/>
  </w:num>
  <w:num w:numId="13" w16cid:durableId="1395077963">
    <w:abstractNumId w:val="24"/>
  </w:num>
  <w:num w:numId="14" w16cid:durableId="243075156">
    <w:abstractNumId w:val="11"/>
  </w:num>
  <w:num w:numId="15" w16cid:durableId="611396932">
    <w:abstractNumId w:val="11"/>
  </w:num>
  <w:num w:numId="16" w16cid:durableId="510409779">
    <w:abstractNumId w:val="11"/>
  </w:num>
  <w:num w:numId="17" w16cid:durableId="534972465">
    <w:abstractNumId w:val="35"/>
  </w:num>
  <w:num w:numId="18" w16cid:durableId="1770812592">
    <w:abstractNumId w:val="31"/>
  </w:num>
  <w:num w:numId="19" w16cid:durableId="163592241">
    <w:abstractNumId w:val="22"/>
  </w:num>
  <w:num w:numId="20" w16cid:durableId="2049916814">
    <w:abstractNumId w:val="30"/>
  </w:num>
  <w:num w:numId="21" w16cid:durableId="1647974300">
    <w:abstractNumId w:val="14"/>
  </w:num>
  <w:num w:numId="22" w16cid:durableId="17511465">
    <w:abstractNumId w:val="11"/>
  </w:num>
  <w:num w:numId="23" w16cid:durableId="15204360">
    <w:abstractNumId w:val="3"/>
  </w:num>
  <w:num w:numId="24" w16cid:durableId="792138909">
    <w:abstractNumId w:val="0"/>
  </w:num>
  <w:num w:numId="25" w16cid:durableId="1160540725">
    <w:abstractNumId w:val="26"/>
  </w:num>
  <w:num w:numId="26" w16cid:durableId="1745299142">
    <w:abstractNumId w:val="7"/>
  </w:num>
  <w:num w:numId="27" w16cid:durableId="751656454">
    <w:abstractNumId w:val="11"/>
  </w:num>
  <w:num w:numId="28" w16cid:durableId="732893274">
    <w:abstractNumId w:val="11"/>
  </w:num>
  <w:num w:numId="29" w16cid:durableId="1992563101">
    <w:abstractNumId w:val="11"/>
  </w:num>
  <w:num w:numId="30" w16cid:durableId="1572693403">
    <w:abstractNumId w:val="11"/>
  </w:num>
  <w:num w:numId="31" w16cid:durableId="960116817">
    <w:abstractNumId w:val="11"/>
  </w:num>
  <w:num w:numId="32" w16cid:durableId="1258094735">
    <w:abstractNumId w:val="34"/>
  </w:num>
  <w:num w:numId="33" w16cid:durableId="1571227420">
    <w:abstractNumId w:val="37"/>
  </w:num>
  <w:num w:numId="34" w16cid:durableId="177502428">
    <w:abstractNumId w:val="33"/>
  </w:num>
  <w:num w:numId="35" w16cid:durableId="683675686">
    <w:abstractNumId w:val="36"/>
  </w:num>
  <w:num w:numId="36" w16cid:durableId="267323562">
    <w:abstractNumId w:val="23"/>
  </w:num>
  <w:num w:numId="37" w16cid:durableId="1405762021">
    <w:abstractNumId w:val="10"/>
  </w:num>
  <w:num w:numId="38" w16cid:durableId="1829780120">
    <w:abstractNumId w:val="4"/>
  </w:num>
  <w:num w:numId="39" w16cid:durableId="2011643149">
    <w:abstractNumId w:val="19"/>
  </w:num>
  <w:num w:numId="40" w16cid:durableId="2082168357">
    <w:abstractNumId w:val="18"/>
  </w:num>
  <w:num w:numId="41" w16cid:durableId="1354264784">
    <w:abstractNumId w:val="9"/>
  </w:num>
  <w:num w:numId="42" w16cid:durableId="319772679">
    <w:abstractNumId w:val="29"/>
  </w:num>
  <w:num w:numId="43" w16cid:durableId="302198202">
    <w:abstractNumId w:val="5"/>
  </w:num>
  <w:num w:numId="44" w16cid:durableId="2143963603">
    <w:abstractNumId w:val="12"/>
  </w:num>
  <w:num w:numId="45" w16cid:durableId="1345664992">
    <w:abstractNumId w:val="11"/>
  </w:num>
  <w:num w:numId="46" w16cid:durableId="1849320887">
    <w:abstractNumId w:val="11"/>
  </w:num>
  <w:num w:numId="47" w16cid:durableId="567106664">
    <w:abstractNumId w:val="16"/>
  </w:num>
  <w:num w:numId="48" w16cid:durableId="1752308688">
    <w:abstractNumId w:val="11"/>
  </w:num>
  <w:num w:numId="49" w16cid:durableId="1235622042">
    <w:abstractNumId w:val="17"/>
  </w:num>
  <w:num w:numId="50" w16cid:durableId="1996061201">
    <w:abstractNumId w:val="32"/>
  </w:num>
  <w:num w:numId="51" w16cid:durableId="1081562148">
    <w:abstractNumId w:val="39"/>
  </w:num>
  <w:num w:numId="52" w16cid:durableId="1206674200">
    <w:abstractNumId w:val="13"/>
  </w:num>
  <w:num w:numId="53" w16cid:durableId="83111096">
    <w:abstractNumId w:val="25"/>
  </w:num>
  <w:num w:numId="54" w16cid:durableId="79784313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2135"/>
    <w:rsid w:val="000069D9"/>
    <w:rsid w:val="000104D6"/>
    <w:rsid w:val="00011A9B"/>
    <w:rsid w:val="0002460B"/>
    <w:rsid w:val="00030ECC"/>
    <w:rsid w:val="000672B3"/>
    <w:rsid w:val="00081363"/>
    <w:rsid w:val="00090B92"/>
    <w:rsid w:val="00094C4C"/>
    <w:rsid w:val="00094C8A"/>
    <w:rsid w:val="00095F99"/>
    <w:rsid w:val="000B0B32"/>
    <w:rsid w:val="000B42CC"/>
    <w:rsid w:val="001022DD"/>
    <w:rsid w:val="001039AD"/>
    <w:rsid w:val="0010603A"/>
    <w:rsid w:val="0011054C"/>
    <w:rsid w:val="00122F53"/>
    <w:rsid w:val="0012455B"/>
    <w:rsid w:val="00127829"/>
    <w:rsid w:val="0014082E"/>
    <w:rsid w:val="00147924"/>
    <w:rsid w:val="00151B69"/>
    <w:rsid w:val="00163883"/>
    <w:rsid w:val="001670B8"/>
    <w:rsid w:val="001807CD"/>
    <w:rsid w:val="001D1A81"/>
    <w:rsid w:val="001D65DA"/>
    <w:rsid w:val="001D6D1A"/>
    <w:rsid w:val="001D7824"/>
    <w:rsid w:val="001E03ED"/>
    <w:rsid w:val="001F66A4"/>
    <w:rsid w:val="00226A11"/>
    <w:rsid w:val="002409EA"/>
    <w:rsid w:val="002473F7"/>
    <w:rsid w:val="002652FE"/>
    <w:rsid w:val="002839B5"/>
    <w:rsid w:val="002901CD"/>
    <w:rsid w:val="00295AA0"/>
    <w:rsid w:val="002A1251"/>
    <w:rsid w:val="002C2361"/>
    <w:rsid w:val="002D12BE"/>
    <w:rsid w:val="002D3050"/>
    <w:rsid w:val="002E1BE2"/>
    <w:rsid w:val="0032107A"/>
    <w:rsid w:val="00323F0B"/>
    <w:rsid w:val="00355C60"/>
    <w:rsid w:val="00355E54"/>
    <w:rsid w:val="0036103F"/>
    <w:rsid w:val="00366F40"/>
    <w:rsid w:val="003A730C"/>
    <w:rsid w:val="003A7519"/>
    <w:rsid w:val="003B22E4"/>
    <w:rsid w:val="003C129A"/>
    <w:rsid w:val="003C1B8C"/>
    <w:rsid w:val="003E7367"/>
    <w:rsid w:val="003F1520"/>
    <w:rsid w:val="00406FF1"/>
    <w:rsid w:val="00424DAD"/>
    <w:rsid w:val="0042750B"/>
    <w:rsid w:val="0043049B"/>
    <w:rsid w:val="00432D2A"/>
    <w:rsid w:val="0043312D"/>
    <w:rsid w:val="00462028"/>
    <w:rsid w:val="00490580"/>
    <w:rsid w:val="004A51EC"/>
    <w:rsid w:val="004A6DD8"/>
    <w:rsid w:val="004B17AC"/>
    <w:rsid w:val="004C2A7B"/>
    <w:rsid w:val="004C30B6"/>
    <w:rsid w:val="004E5E14"/>
    <w:rsid w:val="00501D87"/>
    <w:rsid w:val="00510EFB"/>
    <w:rsid w:val="00511F7F"/>
    <w:rsid w:val="00514574"/>
    <w:rsid w:val="00515926"/>
    <w:rsid w:val="00521C29"/>
    <w:rsid w:val="00523B68"/>
    <w:rsid w:val="00533138"/>
    <w:rsid w:val="005517EC"/>
    <w:rsid w:val="00557B03"/>
    <w:rsid w:val="005615F7"/>
    <w:rsid w:val="0057119F"/>
    <w:rsid w:val="005749B9"/>
    <w:rsid w:val="005A5899"/>
    <w:rsid w:val="005A71CD"/>
    <w:rsid w:val="005B7313"/>
    <w:rsid w:val="005C2DD0"/>
    <w:rsid w:val="005C42DD"/>
    <w:rsid w:val="005E356D"/>
    <w:rsid w:val="0061461B"/>
    <w:rsid w:val="0062159E"/>
    <w:rsid w:val="00627DBB"/>
    <w:rsid w:val="0063366D"/>
    <w:rsid w:val="006561FC"/>
    <w:rsid w:val="00656733"/>
    <w:rsid w:val="0069631D"/>
    <w:rsid w:val="006978B6"/>
    <w:rsid w:val="006A14B5"/>
    <w:rsid w:val="006A645C"/>
    <w:rsid w:val="006C5671"/>
    <w:rsid w:val="006F7590"/>
    <w:rsid w:val="007001E8"/>
    <w:rsid w:val="007066D1"/>
    <w:rsid w:val="00706DDB"/>
    <w:rsid w:val="00727EC6"/>
    <w:rsid w:val="00735187"/>
    <w:rsid w:val="007367D9"/>
    <w:rsid w:val="0076438D"/>
    <w:rsid w:val="00765A65"/>
    <w:rsid w:val="00767184"/>
    <w:rsid w:val="00771121"/>
    <w:rsid w:val="007869E6"/>
    <w:rsid w:val="007A5F24"/>
    <w:rsid w:val="007B0C5C"/>
    <w:rsid w:val="007B5973"/>
    <w:rsid w:val="007B63AE"/>
    <w:rsid w:val="007D2F7C"/>
    <w:rsid w:val="007D782A"/>
    <w:rsid w:val="007E4DBF"/>
    <w:rsid w:val="007F71F4"/>
    <w:rsid w:val="00815DA2"/>
    <w:rsid w:val="008224B4"/>
    <w:rsid w:val="008277A6"/>
    <w:rsid w:val="008414E4"/>
    <w:rsid w:val="0086125F"/>
    <w:rsid w:val="008617B6"/>
    <w:rsid w:val="00862409"/>
    <w:rsid w:val="008732AC"/>
    <w:rsid w:val="008A30BF"/>
    <w:rsid w:val="008A383C"/>
    <w:rsid w:val="008F12C1"/>
    <w:rsid w:val="0091218E"/>
    <w:rsid w:val="00916CBB"/>
    <w:rsid w:val="009175E6"/>
    <w:rsid w:val="0092148F"/>
    <w:rsid w:val="00932F3E"/>
    <w:rsid w:val="00941A8E"/>
    <w:rsid w:val="00942875"/>
    <w:rsid w:val="00946F0B"/>
    <w:rsid w:val="00977F32"/>
    <w:rsid w:val="00981A88"/>
    <w:rsid w:val="009A4747"/>
    <w:rsid w:val="009B325F"/>
    <w:rsid w:val="009C4B27"/>
    <w:rsid w:val="009D0FF1"/>
    <w:rsid w:val="009D61A5"/>
    <w:rsid w:val="00A04C7E"/>
    <w:rsid w:val="00A11D7A"/>
    <w:rsid w:val="00A179A3"/>
    <w:rsid w:val="00A3084E"/>
    <w:rsid w:val="00A33835"/>
    <w:rsid w:val="00A41FD1"/>
    <w:rsid w:val="00A43F88"/>
    <w:rsid w:val="00A441C6"/>
    <w:rsid w:val="00A52B9B"/>
    <w:rsid w:val="00A539DD"/>
    <w:rsid w:val="00A766D8"/>
    <w:rsid w:val="00A80B83"/>
    <w:rsid w:val="00A80DF7"/>
    <w:rsid w:val="00A81D3D"/>
    <w:rsid w:val="00A95195"/>
    <w:rsid w:val="00AA0E1F"/>
    <w:rsid w:val="00AA0F1F"/>
    <w:rsid w:val="00AA4D17"/>
    <w:rsid w:val="00AA5F56"/>
    <w:rsid w:val="00AB2CFC"/>
    <w:rsid w:val="00AD0464"/>
    <w:rsid w:val="00AD48C3"/>
    <w:rsid w:val="00AE0AE9"/>
    <w:rsid w:val="00B242D6"/>
    <w:rsid w:val="00B42691"/>
    <w:rsid w:val="00B54852"/>
    <w:rsid w:val="00B84CE4"/>
    <w:rsid w:val="00BA0953"/>
    <w:rsid w:val="00BA0D02"/>
    <w:rsid w:val="00BA1EF4"/>
    <w:rsid w:val="00BA3D3F"/>
    <w:rsid w:val="00BB6839"/>
    <w:rsid w:val="00BB738E"/>
    <w:rsid w:val="00BC1105"/>
    <w:rsid w:val="00BC410E"/>
    <w:rsid w:val="00BE0BA7"/>
    <w:rsid w:val="00BE4465"/>
    <w:rsid w:val="00BE7B87"/>
    <w:rsid w:val="00BF0989"/>
    <w:rsid w:val="00BF48E9"/>
    <w:rsid w:val="00C02AA6"/>
    <w:rsid w:val="00C1097E"/>
    <w:rsid w:val="00C35901"/>
    <w:rsid w:val="00C52783"/>
    <w:rsid w:val="00C66105"/>
    <w:rsid w:val="00C73688"/>
    <w:rsid w:val="00C76664"/>
    <w:rsid w:val="00C77647"/>
    <w:rsid w:val="00C80ADD"/>
    <w:rsid w:val="00CA1362"/>
    <w:rsid w:val="00CA14AC"/>
    <w:rsid w:val="00CB4665"/>
    <w:rsid w:val="00CB73FA"/>
    <w:rsid w:val="00CD39E2"/>
    <w:rsid w:val="00CD5D15"/>
    <w:rsid w:val="00CD7378"/>
    <w:rsid w:val="00CF1B4C"/>
    <w:rsid w:val="00D169F6"/>
    <w:rsid w:val="00D27A50"/>
    <w:rsid w:val="00D46FBE"/>
    <w:rsid w:val="00D57DCB"/>
    <w:rsid w:val="00D73A5E"/>
    <w:rsid w:val="00D833A1"/>
    <w:rsid w:val="00D834B3"/>
    <w:rsid w:val="00D95EB0"/>
    <w:rsid w:val="00DB28C9"/>
    <w:rsid w:val="00DC421F"/>
    <w:rsid w:val="00DD4441"/>
    <w:rsid w:val="00DD4704"/>
    <w:rsid w:val="00E068E9"/>
    <w:rsid w:val="00E1106F"/>
    <w:rsid w:val="00E3197A"/>
    <w:rsid w:val="00E41AB4"/>
    <w:rsid w:val="00E71FCA"/>
    <w:rsid w:val="00E758E4"/>
    <w:rsid w:val="00E84ABD"/>
    <w:rsid w:val="00E86F0D"/>
    <w:rsid w:val="00EB0744"/>
    <w:rsid w:val="00ED2A1B"/>
    <w:rsid w:val="00EF410B"/>
    <w:rsid w:val="00F07C7A"/>
    <w:rsid w:val="00F25439"/>
    <w:rsid w:val="00F61F5E"/>
    <w:rsid w:val="00F62D40"/>
    <w:rsid w:val="00F74978"/>
    <w:rsid w:val="00F80A16"/>
    <w:rsid w:val="00F84192"/>
    <w:rsid w:val="00F85741"/>
    <w:rsid w:val="00F951D4"/>
    <w:rsid w:val="00FA1AEC"/>
    <w:rsid w:val="00FA79BA"/>
    <w:rsid w:val="00FB35D7"/>
    <w:rsid w:val="00FC763B"/>
    <w:rsid w:val="00FF563F"/>
    <w:rsid w:val="00FF7A05"/>
    <w:rsid w:val="0133D9AA"/>
    <w:rsid w:val="52FC4AF0"/>
    <w:rsid w:val="77C3C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link w:val="Titre2Car"/>
    <w:uiPriority w:val="9"/>
    <w:unhideWhenUsed/>
    <w:qFormat/>
    <w:rsid w:val="0012455B"/>
    <w:pPr>
      <w:keepNext/>
      <w:keepLines/>
      <w:numPr>
        <w:numId w:val="5"/>
      </w:numPr>
      <w:spacing w:before="120" w:line="259" w:lineRule="auto"/>
      <w:outlineLvl w:val="1"/>
    </w:pPr>
    <w:rPr>
      <w:rFonts w:ascii="Marianne" w:eastAsiaTheme="majorEastAsia" w:hAnsi="Marianne" w:cstheme="majorBidi"/>
      <w:color w:val="auto"/>
      <w:kern w:val="0"/>
      <w:sz w:val="22"/>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1D6D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12455B"/>
    <w:rPr>
      <w:rFonts w:ascii="Marianne" w:eastAsiaTheme="majorEastAsia" w:hAnsi="Marianne" w:cstheme="majorBidi"/>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D6D1A"/>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Rvision">
    <w:name w:val="Revision"/>
    <w:hidden/>
    <w:uiPriority w:val="99"/>
    <w:semiHidden/>
    <w:rsid w:val="00A3383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A33835"/>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rsid w:val="001D6D1A"/>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styleId="Notedebasdepage">
    <w:name w:val="footnote text"/>
    <w:basedOn w:val="Normal"/>
    <w:link w:val="NotedebasdepageCar"/>
    <w:uiPriority w:val="99"/>
    <w:unhideWhenUsed/>
    <w:rsid w:val="001D6D1A"/>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basedOn w:val="Policepardfaut"/>
    <w:link w:val="Notedebasdepage"/>
    <w:uiPriority w:val="99"/>
    <w:rsid w:val="001D6D1A"/>
    <w:rPr>
      <w:rFonts w:ascii="Arial" w:eastAsia="Times New Roman" w:hAnsi="Arial" w:cs="Arial"/>
      <w:kern w:val="28"/>
      <w:sz w:val="20"/>
      <w:szCs w:val="20"/>
      <w:lang w:eastAsia="fr-FR"/>
    </w:rPr>
  </w:style>
  <w:style w:type="character" w:styleId="Appelnotedebasdep">
    <w:name w:val="footnote reference"/>
    <w:basedOn w:val="Policepardfaut"/>
    <w:unhideWhenUsed/>
    <w:rsid w:val="001D6D1A"/>
    <w:rPr>
      <w:vertAlign w:val="superscript"/>
    </w:rPr>
  </w:style>
  <w:style w:type="paragraph" w:customStyle="1" w:styleId="Contenudetableau">
    <w:name w:val="Contenu de tableau"/>
    <w:basedOn w:val="Normal"/>
    <w:qFormat/>
    <w:rsid w:val="001D6D1A"/>
    <w:pPr>
      <w:spacing w:before="60" w:after="60" w:line="240" w:lineRule="auto"/>
      <w:jc w:val="both"/>
    </w:pPr>
    <w:rPr>
      <w:rFonts w:ascii="Century Gothic" w:hAnsi="Century Gothic"/>
      <w:color w:val="auto"/>
      <w:kern w:val="0"/>
      <w:sz w:val="18"/>
      <w:szCs w:val="24"/>
      <w14:ligatures w14:val="none"/>
      <w14:cntxtAlts w14:val="0"/>
    </w:rPr>
  </w:style>
  <w:style w:type="character" w:styleId="Textedelespacerserv">
    <w:name w:val="Placeholder Text"/>
    <w:basedOn w:val="Policepardfaut"/>
    <w:uiPriority w:val="99"/>
    <w:semiHidden/>
    <w:rsid w:val="00CB73FA"/>
    <w:rPr>
      <w:color w:val="808080"/>
    </w:rPr>
  </w:style>
  <w:style w:type="paragraph" w:customStyle="1" w:styleId="111soustitre">
    <w:name w:val="1.1.1 sous titre"/>
    <w:basedOn w:val="Titre3"/>
    <w:link w:val="111soustitreCar"/>
    <w:qFormat/>
    <w:rsid w:val="0012455B"/>
    <w:pPr>
      <w:numPr>
        <w:ilvl w:val="2"/>
      </w:numPr>
      <w:spacing w:line="240" w:lineRule="auto"/>
      <w:ind w:left="1400" w:hanging="720"/>
      <w:jc w:val="both"/>
    </w:pPr>
    <w:rPr>
      <w:rFonts w:ascii="Marianne Light" w:hAnsi="Marianne Light"/>
      <w:sz w:val="22"/>
      <w:u w:val="single"/>
    </w:rPr>
  </w:style>
  <w:style w:type="character" w:customStyle="1" w:styleId="111soustitreCar">
    <w:name w:val="1.1.1 sous titre Car"/>
    <w:basedOn w:val="Titre3Car"/>
    <w:link w:val="111soustitre"/>
    <w:rsid w:val="0012455B"/>
    <w:rPr>
      <w:rFonts w:ascii="Marianne Light" w:eastAsiaTheme="majorEastAsia" w:hAnsi="Marianne Light" w:cstheme="majorBidi"/>
      <w:kern w:val="28"/>
      <w:sz w:val="24"/>
      <w:szCs w:val="24"/>
      <w:u w:val="single"/>
      <w:lang w:eastAsia="fr-FR"/>
      <w14:ligatures w14:val="standard"/>
      <w14:cntxtAlts/>
    </w:rPr>
  </w:style>
  <w:style w:type="paragraph" w:customStyle="1" w:styleId="soustitre2">
    <w:name w:val="sous titre 2"/>
    <w:basedOn w:val="Titre1"/>
    <w:link w:val="soustitre2Car"/>
    <w:qFormat/>
    <w:rsid w:val="00FF563F"/>
    <w:pPr>
      <w:pBdr>
        <w:bottom w:val="none" w:sz="0" w:space="0" w:color="auto"/>
      </w:pBdr>
      <w:spacing w:before="240"/>
      <w:ind w:left="360" w:hanging="360"/>
    </w:pPr>
    <w:rPr>
      <w:sz w:val="26"/>
    </w:rPr>
  </w:style>
  <w:style w:type="character" w:customStyle="1" w:styleId="soustitre2Car">
    <w:name w:val="sous titre 2 Car"/>
    <w:basedOn w:val="Titre1Car"/>
    <w:link w:val="soustitre2"/>
    <w:rsid w:val="00FF563F"/>
    <w:rPr>
      <w:rFonts w:ascii="Marianne" w:eastAsiaTheme="majorEastAsia" w:hAnsi="Marianne" w:cstheme="majorBidi"/>
      <w:color w:val="000000" w:themeColor="text1"/>
      <w:sz w:val="26"/>
      <w:szCs w:val="32"/>
    </w:rPr>
  </w:style>
  <w:style w:type="character" w:styleId="Mentionnonrsolue">
    <w:name w:val="Unresolved Mention"/>
    <w:basedOn w:val="Policepardfaut"/>
    <w:uiPriority w:val="99"/>
    <w:semiHidden/>
    <w:unhideWhenUsed/>
    <w:rsid w:val="0086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girpourlatransition.ademe.fr/entreprises/aides-financieres/2023/realisation-dinstallations-methanisation-injection-cogeneration-chaleu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metha.adem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debitmetrie-biogaz-mesure-flux-biogaz-installations-methanisation-a-ferme-centralisees" TargetMode="External"/><Relationship Id="rId5" Type="http://schemas.openxmlformats.org/officeDocument/2006/relationships/webSettings" Target="webSettings.xml"/><Relationship Id="rId15" Type="http://schemas.openxmlformats.org/officeDocument/2006/relationships/hyperlink" Target="http://seametha.ademe.f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ametha.adem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21F-9BA0-411D-8810-474BDDC5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13807</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TRUBERT Niels</cp:lastModifiedBy>
  <cp:revision>2</cp:revision>
  <dcterms:created xsi:type="dcterms:W3CDTF">2024-04-10T16:15:00Z</dcterms:created>
  <dcterms:modified xsi:type="dcterms:W3CDTF">2024-04-10T16:15:00Z</dcterms:modified>
</cp:coreProperties>
</file>