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285A" w14:textId="77777777" w:rsidR="00F12711" w:rsidRPr="005B6DDD" w:rsidRDefault="00F12711" w:rsidP="00D35793">
      <w:pPr>
        <w:spacing w:line="276" w:lineRule="auto"/>
        <w:rPr>
          <w:rStyle w:val="Titredulivre"/>
        </w:rPr>
      </w:pPr>
    </w:p>
    <w:p w14:paraId="67B6F9CE" w14:textId="77777777" w:rsidR="009519D5" w:rsidRPr="005B6DDD" w:rsidRDefault="009519D5" w:rsidP="00D35793">
      <w:pPr>
        <w:spacing w:line="276" w:lineRule="auto"/>
        <w:rPr>
          <w:rStyle w:val="Titredulivre"/>
        </w:rPr>
      </w:pPr>
    </w:p>
    <w:p w14:paraId="304E1020" w14:textId="75E42CE0" w:rsidR="00721BD9" w:rsidRPr="00461E94" w:rsidRDefault="00D56F40" w:rsidP="00721BD9">
      <w:pPr>
        <w:jc w:val="center"/>
        <w:rPr>
          <w:b/>
          <w:color w:val="3CB6EC"/>
          <w:sz w:val="40"/>
          <w:szCs w:val="40"/>
        </w:rPr>
      </w:pPr>
      <w:r>
        <w:rPr>
          <w:b/>
          <w:color w:val="3CB6EC"/>
          <w:sz w:val="40"/>
          <w:szCs w:val="40"/>
        </w:rPr>
        <w:t>France 2030</w:t>
      </w:r>
    </w:p>
    <w:p w14:paraId="3DCD65CE" w14:textId="77777777" w:rsidR="00721BD9" w:rsidRPr="00461E94" w:rsidRDefault="00721BD9" w:rsidP="00721BD9">
      <w:pPr>
        <w:jc w:val="center"/>
        <w:rPr>
          <w:b/>
          <w:color w:val="3CB6EC"/>
          <w:sz w:val="40"/>
          <w:szCs w:val="40"/>
        </w:rPr>
      </w:pPr>
    </w:p>
    <w:p w14:paraId="0BC762EF" w14:textId="77777777" w:rsidR="00721BD9" w:rsidRPr="00461E94" w:rsidRDefault="00721BD9" w:rsidP="00721BD9">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Pr="00444CC5">
        <w:rPr>
          <w:b/>
          <w:color w:val="3CB6EC"/>
          <w:sz w:val="40"/>
          <w:szCs w:val="40"/>
        </w:rPr>
        <w:t>«</w:t>
      </w:r>
      <w:r>
        <w:rPr>
          <w:b/>
          <w:color w:val="3CB6EC"/>
          <w:sz w:val="40"/>
          <w:szCs w:val="40"/>
        </w:rPr>
        <w:t> </w:t>
      </w:r>
      <w:r w:rsidR="00F6530E" w:rsidRPr="00F6530E">
        <w:rPr>
          <w:b/>
          <w:color w:val="3CB6EC"/>
          <w:sz w:val="40"/>
          <w:szCs w:val="40"/>
        </w:rPr>
        <w:t>Solutions pour la ville durable et les bâtiments innovants</w:t>
      </w:r>
      <w:r w:rsidR="00F6530E">
        <w:rPr>
          <w:b/>
          <w:color w:val="3CB6EC"/>
          <w:sz w:val="40"/>
          <w:szCs w:val="40"/>
        </w:rPr>
        <w:t> »</w:t>
      </w:r>
    </w:p>
    <w:p w14:paraId="7B2B2F28" w14:textId="77777777" w:rsidR="00721BD9" w:rsidRPr="004A4B55" w:rsidRDefault="00721BD9" w:rsidP="00721BD9">
      <w:pPr>
        <w:jc w:val="center"/>
        <w:rPr>
          <w:sz w:val="40"/>
          <w:szCs w:val="40"/>
        </w:rPr>
      </w:pPr>
    </w:p>
    <w:p w14:paraId="42BD048C" w14:textId="48E4FA85" w:rsidR="00721BD9" w:rsidRPr="00444CC5" w:rsidRDefault="00721BD9" w:rsidP="00721BD9">
      <w:pPr>
        <w:jc w:val="center"/>
      </w:pPr>
      <w:r w:rsidRPr="004A4B55">
        <w:rPr>
          <w:sz w:val="40"/>
          <w:szCs w:val="40"/>
        </w:rPr>
        <w:t xml:space="preserve">Appel à Projets : </w:t>
      </w:r>
      <w:r w:rsidR="004A4B55" w:rsidRPr="004A4B55">
        <w:rPr>
          <w:sz w:val="40"/>
          <w:szCs w:val="40"/>
        </w:rPr>
        <w:t>«</w:t>
      </w:r>
      <w:r w:rsidR="004A4B55">
        <w:rPr>
          <w:b/>
          <w:color w:val="3CB6EC"/>
          <w:sz w:val="40"/>
          <w:szCs w:val="40"/>
        </w:rPr>
        <w:t> </w:t>
      </w:r>
      <w:r w:rsidR="004A4B55" w:rsidRPr="00CF2C33">
        <w:rPr>
          <w:sz w:val="40"/>
          <w:szCs w:val="40"/>
        </w:rPr>
        <w:t>Pr</w:t>
      </w:r>
      <w:r w:rsidR="004A4B55">
        <w:rPr>
          <w:sz w:val="40"/>
          <w:szCs w:val="40"/>
        </w:rPr>
        <w:t>é</w:t>
      </w:r>
      <w:r w:rsidR="004A4B55" w:rsidRPr="00CF2C33">
        <w:rPr>
          <w:sz w:val="40"/>
          <w:szCs w:val="40"/>
        </w:rPr>
        <w:t>vention et Remédiation des désordres bâtimentaires dus au phénomène de Retrait Gonflement des sols Argileux (RGA)</w:t>
      </w:r>
      <w:r w:rsidR="004A4B55" w:rsidRPr="009D56E2">
        <w:rPr>
          <w:sz w:val="40"/>
          <w:szCs w:val="40"/>
        </w:rPr>
        <w:t>»</w:t>
      </w:r>
    </w:p>
    <w:p w14:paraId="686441CE" w14:textId="77777777" w:rsidR="00721BD9" w:rsidRPr="005B6DDD" w:rsidRDefault="00721BD9" w:rsidP="00721BD9">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098647E4" w14:textId="77777777" w:rsidTr="00D56F40">
        <w:trPr>
          <w:jc w:val="center"/>
        </w:trPr>
        <w:tc>
          <w:tcPr>
            <w:tcW w:w="9164" w:type="dxa"/>
          </w:tcPr>
          <w:p w14:paraId="590AAC71"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7F80AB53" w14:textId="77777777" w:rsidR="00F12711" w:rsidRPr="005B6DDD" w:rsidRDefault="00F12711" w:rsidP="00D35793">
      <w:pPr>
        <w:spacing w:line="276" w:lineRule="auto"/>
        <w:jc w:val="center"/>
        <w:rPr>
          <w:rStyle w:val="Titredulivre"/>
        </w:rPr>
      </w:pPr>
    </w:p>
    <w:p w14:paraId="06398385"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67773C3D" w14:textId="77777777" w:rsidR="0032080D" w:rsidRDefault="0032080D" w:rsidP="00D35793">
      <w:pPr>
        <w:spacing w:line="276" w:lineRule="auto"/>
        <w:jc w:val="center"/>
        <w:rPr>
          <w:rStyle w:val="Titredulivre"/>
        </w:rPr>
      </w:pPr>
    </w:p>
    <w:p w14:paraId="644ECF78" w14:textId="1AE36836" w:rsidR="006372E7" w:rsidRDefault="006372E7" w:rsidP="00D35793">
      <w:pPr>
        <w:spacing w:line="276" w:lineRule="auto"/>
        <w:jc w:val="center"/>
        <w:rPr>
          <w:rStyle w:val="Titredulivre"/>
          <w:b w:val="0"/>
          <w:sz w:val="24"/>
        </w:rPr>
      </w:pPr>
      <w:r>
        <w:rPr>
          <w:rStyle w:val="Titredulivre"/>
          <w:b w:val="0"/>
          <w:sz w:val="24"/>
        </w:rPr>
        <w:t>Nom partenaire</w:t>
      </w:r>
    </w:p>
    <w:p w14:paraId="3E7A0A3B" w14:textId="77777777" w:rsidR="007257B8" w:rsidRDefault="00114568" w:rsidP="00D35793">
      <w:pPr>
        <w:pStyle w:val="Titre1"/>
        <w:spacing w:line="276" w:lineRule="auto"/>
      </w:pPr>
      <w:r w:rsidRPr="00446AD3">
        <w:rPr>
          <w:u w:val="single"/>
        </w:rPr>
        <w:br w:type="page"/>
      </w:r>
      <w:bookmarkStart w:id="0" w:name="_Toc390788890"/>
      <w:r w:rsidR="0058683C">
        <w:lastRenderedPageBreak/>
        <w:t>PARTIE</w:t>
      </w:r>
      <w:r w:rsidR="00E67B24">
        <w:t xml:space="preserve"> 3 : </w:t>
      </w:r>
      <w:r w:rsidR="00144B11">
        <w:t xml:space="preserve">PRESENTATION </w:t>
      </w:r>
      <w:r w:rsidR="00D60715">
        <w:t>DU PARTENAIRE</w:t>
      </w:r>
    </w:p>
    <w:p w14:paraId="6AE758E4"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484A0C67" w14:textId="77777777" w:rsidR="00721BD9" w:rsidRDefault="00721BD9" w:rsidP="00D35793">
      <w:pPr>
        <w:spacing w:line="276" w:lineRule="auto"/>
        <w:rPr>
          <w:b/>
        </w:rPr>
      </w:pPr>
    </w:p>
    <w:p w14:paraId="5BCAA2B5"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07D0EB0D"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74D5F769" w14:textId="77777777" w:rsidR="00144B11" w:rsidRPr="00DE5CFE" w:rsidRDefault="00144B11" w:rsidP="00D35793">
      <w:pPr>
        <w:pStyle w:val="Titre2"/>
        <w:numPr>
          <w:ilvl w:val="0"/>
          <w:numId w:val="35"/>
        </w:numPr>
        <w:spacing w:line="276" w:lineRule="auto"/>
      </w:pPr>
      <w:r>
        <w:t>Actionnariat</w:t>
      </w:r>
      <w:r w:rsidR="001925A7">
        <w:t xml:space="preserve"> – 1 page</w:t>
      </w:r>
    </w:p>
    <w:p w14:paraId="4F815EFF" w14:textId="77777777" w:rsidR="00144B11" w:rsidRDefault="000F2465" w:rsidP="00D35793">
      <w:pPr>
        <w:spacing w:line="276" w:lineRule="auto"/>
      </w:pPr>
      <w:r>
        <w:t>R</w:t>
      </w:r>
      <w:r w:rsidR="00144B11">
        <w:t>épartition du capital de l’entreprise et évolutions récentes</w:t>
      </w:r>
    </w:p>
    <w:p w14:paraId="31262D30"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20A04808"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3FF81A39" w14:textId="77777777" w:rsidR="00B4663E" w:rsidRDefault="000F2465" w:rsidP="00D35793">
      <w:pPr>
        <w:spacing w:line="276" w:lineRule="auto"/>
      </w:pPr>
      <w:r>
        <w:t>D</w:t>
      </w:r>
      <w:r w:rsidR="00B4663E">
        <w:t>ates de clôture d’exercice compt</w:t>
      </w:r>
      <w:r>
        <w:t>able utilisées par l’entreprise</w:t>
      </w:r>
    </w:p>
    <w:p w14:paraId="2C12C2D7"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66C98C8B"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5D21938D" w14:textId="77777777" w:rsidR="00A73D5B" w:rsidRDefault="00BB23FD" w:rsidP="00D35793">
      <w:pPr>
        <w:spacing w:line="276" w:lineRule="auto"/>
      </w:pPr>
      <w:r>
        <w:t>Décrire </w:t>
      </w:r>
      <w:r w:rsidR="00A73D5B">
        <w:t>:</w:t>
      </w:r>
    </w:p>
    <w:p w14:paraId="6C266701"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184A88F4" w14:textId="77777777" w:rsidR="00F839B4" w:rsidRDefault="00F839B4" w:rsidP="00D35793">
      <w:pPr>
        <w:pStyle w:val="Paragraphedeliste"/>
        <w:numPr>
          <w:ilvl w:val="0"/>
          <w:numId w:val="36"/>
        </w:numPr>
      </w:pPr>
      <w:r>
        <w:t>Position concurrentielle de l’entreprise et principaux concurrents nationaux ou internationaux</w:t>
      </w:r>
    </w:p>
    <w:p w14:paraId="7E74A837"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5C66534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w:t>
      </w:r>
      <w:proofErr w:type="gramStart"/>
      <w:r w:rsidR="002D1EF9">
        <w:t>D,…</w:t>
      </w:r>
      <w:proofErr w:type="gramEnd"/>
      <w:r w:rsidR="002D1EF9">
        <w:t>)</w:t>
      </w:r>
    </w:p>
    <w:p w14:paraId="5C965443"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0E2B7D63"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575F9C9"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09FC5E0D"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31B0DDE2"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693CF3AD"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625D261D" w14:textId="44D5FC27" w:rsidR="008912F5" w:rsidRDefault="008912F5" w:rsidP="00D35793">
      <w:pPr>
        <w:pStyle w:val="Paragraphedeliste"/>
        <w:numPr>
          <w:ilvl w:val="0"/>
          <w:numId w:val="37"/>
        </w:numPr>
      </w:pPr>
      <w:r w:rsidRPr="00692F55">
        <w:t>Description et quantification des marchés visés (tailles estimatives, modèles économiques</w:t>
      </w:r>
      <w:r w:rsidR="00497DBB">
        <w:t xml:space="preserve"> ainsi que la répartition entre marché français et marché international</w:t>
      </w:r>
      <w:r w:rsidRPr="00692F55">
        <w:t xml:space="preserve">, </w:t>
      </w:r>
      <w:r w:rsidR="00497DBB">
        <w:t xml:space="preserve">part d’exportation de vos produits, </w:t>
      </w:r>
      <w:r w:rsidRPr="00692F55">
        <w:t>acteurs présents)</w:t>
      </w:r>
    </w:p>
    <w:p w14:paraId="2A8C0073" w14:textId="77777777" w:rsidR="00771AB0" w:rsidRDefault="00771AB0" w:rsidP="00D35793">
      <w:pPr>
        <w:pStyle w:val="Paragraphedeliste"/>
        <w:numPr>
          <w:ilvl w:val="0"/>
          <w:numId w:val="37"/>
        </w:numPr>
      </w:pPr>
      <w:r>
        <w:t>Concurrence</w:t>
      </w:r>
    </w:p>
    <w:p w14:paraId="57FA146B"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2FEE2224"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DA08DA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73681470" w14:textId="77777777" w:rsidR="00771AB0" w:rsidRDefault="00771AB0" w:rsidP="00D35793">
      <w:pPr>
        <w:pStyle w:val="Paragraphedeliste"/>
        <w:numPr>
          <w:ilvl w:val="0"/>
          <w:numId w:val="37"/>
        </w:numPr>
      </w:pPr>
      <w:r>
        <w:t>Accords de propriété intellectuelle (mise en œuvre du projet et exploitation des résultats)</w:t>
      </w:r>
    </w:p>
    <w:p w14:paraId="7AE510C8" w14:textId="77777777" w:rsidR="008B7EF5" w:rsidRDefault="008B7EF5" w:rsidP="00D35793">
      <w:pPr>
        <w:spacing w:before="0" w:after="0" w:line="276" w:lineRule="auto"/>
        <w:jc w:val="left"/>
      </w:pPr>
      <w:r>
        <w:lastRenderedPageBreak/>
        <w:br w:type="page"/>
      </w:r>
    </w:p>
    <w:p w14:paraId="40C1D1DA"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69C6226"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186E305C" w14:textId="77777777" w:rsidR="00ED0F33" w:rsidRDefault="00ED0F33" w:rsidP="00D35793">
      <w:pPr>
        <w:spacing w:after="60" w:line="276" w:lineRule="auto"/>
        <w:rPr>
          <w:sz w:val="18"/>
        </w:rPr>
      </w:pPr>
    </w:p>
    <w:p w14:paraId="56420A1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3E8B12CA" w14:textId="77777777" w:rsidR="008D28E7" w:rsidRPr="007879EF" w:rsidRDefault="008D28E7" w:rsidP="00D35793">
      <w:pPr>
        <w:spacing w:after="60" w:line="276" w:lineRule="auto"/>
        <w:rPr>
          <w:sz w:val="18"/>
        </w:rPr>
      </w:pPr>
    </w:p>
    <w:p w14:paraId="785CACD1" w14:textId="77777777" w:rsidR="00ED0F33" w:rsidRDefault="00B65A94" w:rsidP="00D35793">
      <w:pPr>
        <w:spacing w:after="60" w:line="276" w:lineRule="auto"/>
      </w:pPr>
      <w:r>
        <w:t>Raison sociale : …</w:t>
      </w:r>
    </w:p>
    <w:p w14:paraId="165EBB2D" w14:textId="77777777" w:rsidR="00ED0F33" w:rsidRDefault="00ED0F33" w:rsidP="00D35793">
      <w:pPr>
        <w:spacing w:after="60" w:line="276" w:lineRule="auto"/>
      </w:pPr>
      <w:r>
        <w:t xml:space="preserve">Acronyme </w:t>
      </w:r>
      <w:r w:rsidR="00EC1AAA">
        <w:t>du projet : …</w:t>
      </w:r>
    </w:p>
    <w:p w14:paraId="4B3F5A87" w14:textId="77777777" w:rsidR="00B65A94" w:rsidRDefault="00ED0F33" w:rsidP="00D35793">
      <w:pPr>
        <w:spacing w:after="60" w:line="276" w:lineRule="auto"/>
      </w:pPr>
      <w:r>
        <w:t>Date de dépôt de la demande d’aide :</w:t>
      </w:r>
      <w:r w:rsidRPr="00ED0F33">
        <w:t xml:space="preserve"> </w:t>
      </w:r>
      <w:r w:rsidR="00B65A94">
        <w:t>…</w:t>
      </w:r>
    </w:p>
    <w:p w14:paraId="5880DB30" w14:textId="77777777" w:rsidR="00ED0F33" w:rsidRPr="00917AD6" w:rsidRDefault="00ED0F33" w:rsidP="00D35793">
      <w:pPr>
        <w:spacing w:after="60" w:line="276" w:lineRule="auto"/>
      </w:pPr>
      <w:r>
        <w:t>Date effective de démarrage des travaux :</w:t>
      </w:r>
      <w:r w:rsidRPr="00ED0F33">
        <w:t xml:space="preserve"> </w:t>
      </w:r>
      <w:r w:rsidR="00B65A94">
        <w:t>…</w:t>
      </w:r>
    </w:p>
    <w:p w14:paraId="3EF5DBB6" w14:textId="77777777" w:rsidR="00197695" w:rsidRPr="00197695" w:rsidRDefault="00197695" w:rsidP="00197695">
      <w:pPr>
        <w:spacing w:after="60" w:line="276" w:lineRule="auto"/>
      </w:pPr>
      <w:r w:rsidRPr="00197695">
        <w:t>Le droit européen définit le « début des travaux »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78FAB5D9" w14:textId="77777777" w:rsidR="00197695" w:rsidRPr="00197695" w:rsidRDefault="00197695" w:rsidP="00197695">
      <w:pPr>
        <w:spacing w:after="60" w:line="276" w:lineRule="auto"/>
      </w:pPr>
      <w:r w:rsidRPr="00197695">
        <w:t>Ainsi, ne sera éligible à cet AAP qu’un projet pour lequel aucun engagement juridiquement contraignant n’aura été pris dans le périmètre du projet avant la date de dépôt du dossier de candidature considéré comme complet par l’ADEME.</w:t>
      </w:r>
    </w:p>
    <w:p w14:paraId="6EEDA6B0" w14:textId="77777777" w:rsidR="00586A77" w:rsidRPr="007D563B" w:rsidRDefault="00586A77" w:rsidP="00D35793">
      <w:pPr>
        <w:spacing w:after="60" w:line="276" w:lineRule="auto"/>
        <w:rPr>
          <w:szCs w:val="20"/>
        </w:rPr>
      </w:pPr>
    </w:p>
    <w:p w14:paraId="2E2094F7"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32FF9848"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1281BFC0"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16A5E811" w14:textId="77777777" w:rsidR="007913BF" w:rsidRPr="007D563B" w:rsidRDefault="007913BF" w:rsidP="00D35793">
      <w:pPr>
        <w:spacing w:after="60" w:line="276" w:lineRule="auto"/>
        <w:rPr>
          <w:szCs w:val="20"/>
        </w:rPr>
      </w:pPr>
      <w:r w:rsidRPr="007D563B">
        <w:rPr>
          <w:szCs w:val="20"/>
        </w:rPr>
        <w:t>Commentaires :</w:t>
      </w:r>
    </w:p>
    <w:p w14:paraId="75C49A4E" w14:textId="77777777" w:rsidR="00586A77" w:rsidRPr="007D563B" w:rsidRDefault="00586A77" w:rsidP="00D35793">
      <w:pPr>
        <w:spacing w:after="60" w:line="276" w:lineRule="auto"/>
        <w:rPr>
          <w:szCs w:val="20"/>
        </w:rPr>
      </w:pPr>
    </w:p>
    <w:p w14:paraId="1260A324"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205F58D9"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04E03C3A"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297323CF"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1319284"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25CEB563"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06114BDE" w14:textId="77777777" w:rsidR="007913BF" w:rsidRPr="007D563B" w:rsidRDefault="007913BF" w:rsidP="00D35793">
      <w:pPr>
        <w:spacing w:after="60" w:line="276" w:lineRule="auto"/>
        <w:rPr>
          <w:szCs w:val="20"/>
        </w:rPr>
      </w:pPr>
      <w:r w:rsidRPr="007D563B">
        <w:rPr>
          <w:szCs w:val="20"/>
        </w:rPr>
        <w:t>Commentaires :</w:t>
      </w:r>
    </w:p>
    <w:p w14:paraId="60984044" w14:textId="77777777" w:rsidR="00586A77" w:rsidRPr="007D563B" w:rsidRDefault="00586A77" w:rsidP="00D35793">
      <w:pPr>
        <w:spacing w:after="60" w:line="276" w:lineRule="auto"/>
        <w:rPr>
          <w:szCs w:val="20"/>
        </w:rPr>
      </w:pPr>
    </w:p>
    <w:p w14:paraId="4BE64885"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5C78EBA9" w14:textId="77777777" w:rsidR="00586A77" w:rsidRPr="007D563B" w:rsidRDefault="00586A77" w:rsidP="00D35793">
      <w:pPr>
        <w:spacing w:after="60" w:line="276" w:lineRule="auto"/>
        <w:rPr>
          <w:szCs w:val="20"/>
        </w:rPr>
      </w:pPr>
    </w:p>
    <w:p w14:paraId="25F587F7" w14:textId="77777777" w:rsidR="00586A77" w:rsidRPr="007D563B" w:rsidRDefault="00586A77" w:rsidP="00D35793">
      <w:pPr>
        <w:spacing w:after="60" w:line="276" w:lineRule="auto"/>
        <w:rPr>
          <w:szCs w:val="20"/>
        </w:rPr>
      </w:pPr>
    </w:p>
    <w:p w14:paraId="576DD2D7"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2B3E6038" w14:textId="77777777" w:rsidR="00586A77" w:rsidRPr="007D563B" w:rsidRDefault="00586A77" w:rsidP="00D35793">
      <w:pPr>
        <w:spacing w:after="60" w:line="276" w:lineRule="auto"/>
        <w:rPr>
          <w:szCs w:val="20"/>
        </w:rPr>
      </w:pPr>
    </w:p>
    <w:p w14:paraId="12FDFD38" w14:textId="77777777" w:rsidR="00586A77" w:rsidRPr="007D563B" w:rsidRDefault="00586A77" w:rsidP="00D35793">
      <w:pPr>
        <w:spacing w:after="60" w:line="276" w:lineRule="auto"/>
        <w:rPr>
          <w:szCs w:val="20"/>
        </w:rPr>
      </w:pPr>
    </w:p>
    <w:p w14:paraId="34E7FBA7"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2ADF2E2" w14:textId="77777777" w:rsidR="007913BF" w:rsidRDefault="007913BF" w:rsidP="00D35793">
      <w:pPr>
        <w:spacing w:after="60" w:line="276" w:lineRule="auto"/>
        <w:rPr>
          <w:szCs w:val="20"/>
        </w:rPr>
      </w:pPr>
    </w:p>
    <w:p w14:paraId="264BB14E" w14:textId="77777777" w:rsidR="003E335F" w:rsidRDefault="003E335F" w:rsidP="00D35793">
      <w:pPr>
        <w:spacing w:after="60" w:line="276" w:lineRule="auto"/>
        <w:rPr>
          <w:szCs w:val="20"/>
        </w:rPr>
      </w:pPr>
    </w:p>
    <w:p w14:paraId="40DDB1B6" w14:textId="77777777" w:rsidR="008D28E7" w:rsidRDefault="008D28E7" w:rsidP="00D35793">
      <w:pPr>
        <w:spacing w:before="0" w:after="0" w:line="276" w:lineRule="auto"/>
        <w:jc w:val="left"/>
        <w:rPr>
          <w:color w:val="FF0000"/>
          <w:szCs w:val="20"/>
        </w:rPr>
      </w:pPr>
      <w:r>
        <w:rPr>
          <w:color w:val="FF0000"/>
          <w:szCs w:val="20"/>
        </w:rPr>
        <w:br w:type="page"/>
      </w:r>
    </w:p>
    <w:p w14:paraId="13F76BAF"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15EAE6E1" w14:textId="77777777" w:rsidR="00D35793" w:rsidRPr="003512AD" w:rsidRDefault="00D35793" w:rsidP="00D35793">
      <w:pPr>
        <w:spacing w:line="276" w:lineRule="auto"/>
        <w:rPr>
          <w:b/>
          <w:color w:val="FF0000"/>
          <w:szCs w:val="20"/>
        </w:rPr>
      </w:pPr>
    </w:p>
    <w:p w14:paraId="6FA7F218"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18FF70F1"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1A9C8886"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022E2E49"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40B26370"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169D8D05" w14:textId="77777777" w:rsidR="003E335F" w:rsidRPr="00CF4AA0" w:rsidRDefault="003E335F" w:rsidP="00D35793">
      <w:pPr>
        <w:spacing w:line="276" w:lineRule="auto"/>
      </w:pPr>
      <w:r>
        <w:t>Une aide d’Etat accordée aux entreprises du secteur concurrentiel est, par principe interdite, car elle fausse la concurrence.</w:t>
      </w:r>
    </w:p>
    <w:p w14:paraId="3537AE51"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3427276D" w14:textId="77777777" w:rsidR="003E335F" w:rsidRDefault="003E335F" w:rsidP="00D35793">
      <w:pPr>
        <w:spacing w:line="276" w:lineRule="auto"/>
      </w:pPr>
      <w:r>
        <w:t>Pour être conforme à la réglementation communautaire, toute aide d’Etat doit répondre à 3 critères :</w:t>
      </w:r>
    </w:p>
    <w:p w14:paraId="5D205DC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3DBBA68A"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62F0DBE4"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4D3098E9"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5C670FBD"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78D3B17B"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6C4CA422" w14:textId="77777777" w:rsidR="003E335F" w:rsidRPr="00B33FE3" w:rsidRDefault="003E335F" w:rsidP="00D35793">
      <w:pPr>
        <w:spacing w:line="276" w:lineRule="auto"/>
      </w:pPr>
    </w:p>
    <w:p w14:paraId="53418E48"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14FC4995"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2D9FA26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6026625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3B97BFC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47A43DA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02DD469F"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7DEB0246" w14:textId="643A90FF" w:rsidR="00C20E47"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C2A6" w14:textId="77777777" w:rsidR="008912F5" w:rsidRDefault="008912F5">
      <w:r>
        <w:separator/>
      </w:r>
    </w:p>
  </w:endnote>
  <w:endnote w:type="continuationSeparator" w:id="0">
    <w:p w14:paraId="331426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189BE5A1" w14:textId="538C1737" w:rsidR="008912F5" w:rsidRPr="00EC1AAA" w:rsidRDefault="00751E5E" w:rsidP="00EC1AAA">
        <w:pPr>
          <w:pStyle w:val="Pieddepage"/>
          <w:jc w:val="right"/>
          <w:rPr>
            <w:sz w:val="18"/>
          </w:rPr>
        </w:pPr>
        <w:r>
          <w:rPr>
            <w:sz w:val="18"/>
          </w:rPr>
          <w:t xml:space="preserve">France 2030 </w:t>
        </w:r>
        <w:r w:rsidR="008912F5" w:rsidRPr="00EC1AAA">
          <w:rPr>
            <w:sz w:val="18"/>
          </w:rPr>
          <w:t>–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881BA2">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055" w14:textId="77777777" w:rsidR="008912F5" w:rsidRDefault="008912F5">
      <w:r>
        <w:separator/>
      </w:r>
    </w:p>
  </w:footnote>
  <w:footnote w:type="continuationSeparator" w:id="0">
    <w:p w14:paraId="19F6893E"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C09" w14:textId="75711C91" w:rsidR="00D56F40" w:rsidRDefault="00D56F40" w:rsidP="00D56F40">
    <w:pPr>
      <w:pStyle w:val="En-tte"/>
      <w:tabs>
        <w:tab w:val="left" w:pos="708"/>
      </w:tabs>
      <w:jc w:val="center"/>
    </w:pPr>
    <w:r>
      <w:rPr>
        <w:noProof/>
      </w:rPr>
      <w:drawing>
        <wp:anchor distT="0" distB="0" distL="114300" distR="114300" simplePos="0" relativeHeight="251661312" behindDoc="0" locked="0" layoutInCell="1" allowOverlap="0" wp14:anchorId="030039AA" wp14:editId="24FD1B5D">
          <wp:simplePos x="0" y="0"/>
          <wp:positionH relativeFrom="column">
            <wp:posOffset>4533900</wp:posOffset>
          </wp:positionH>
          <wp:positionV relativeFrom="page">
            <wp:posOffset>754380</wp:posOffset>
          </wp:positionV>
          <wp:extent cx="1429385" cy="720090"/>
          <wp:effectExtent l="0" t="0" r="0" b="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20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0E442" wp14:editId="3741B7F1">
          <wp:extent cx="901700" cy="1079500"/>
          <wp:effectExtent l="0" t="0" r="0" b="6350"/>
          <wp:docPr id="12" name="Image 1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r>
      <w:tab/>
    </w:r>
    <w:r>
      <w:rPr>
        <w:b/>
        <w:noProof/>
        <w:color w:val="3CB6EC"/>
        <w:sz w:val="40"/>
        <w:szCs w:val="40"/>
      </w:rPr>
      <w:drawing>
        <wp:inline distT="0" distB="0" distL="0" distR="0" wp14:anchorId="2F3185FB" wp14:editId="5AD0CC73">
          <wp:extent cx="2311400" cy="5842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84200"/>
                  </a:xfrm>
                  <a:prstGeom prst="rect">
                    <a:avLst/>
                  </a:prstGeom>
                  <a:noFill/>
                  <a:ln>
                    <a:noFill/>
                  </a:ln>
                </pic:spPr>
              </pic:pic>
            </a:graphicData>
          </a:graphic>
        </wp:inline>
      </w:drawing>
    </w:r>
  </w:p>
  <w:p w14:paraId="3827DDB1" w14:textId="117CFCF0" w:rsidR="008912F5" w:rsidRPr="00D56F40" w:rsidRDefault="008912F5"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0913982">
    <w:abstractNumId w:val="8"/>
  </w:num>
  <w:num w:numId="2" w16cid:durableId="671638026">
    <w:abstractNumId w:val="5"/>
  </w:num>
  <w:num w:numId="3" w16cid:durableId="1121876383">
    <w:abstractNumId w:val="4"/>
  </w:num>
  <w:num w:numId="4" w16cid:durableId="2120880041">
    <w:abstractNumId w:val="12"/>
  </w:num>
  <w:num w:numId="5" w16cid:durableId="1755855032">
    <w:abstractNumId w:val="13"/>
  </w:num>
  <w:num w:numId="6" w16cid:durableId="390663478">
    <w:abstractNumId w:val="15"/>
  </w:num>
  <w:num w:numId="7" w16cid:durableId="1106122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7012">
    <w:abstractNumId w:val="9"/>
  </w:num>
  <w:num w:numId="9" w16cid:durableId="1666008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196182">
    <w:abstractNumId w:val="12"/>
  </w:num>
  <w:num w:numId="11" w16cid:durableId="125023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675506">
    <w:abstractNumId w:val="12"/>
  </w:num>
  <w:num w:numId="13" w16cid:durableId="478693561">
    <w:abstractNumId w:val="14"/>
  </w:num>
  <w:num w:numId="14" w16cid:durableId="898323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478288">
    <w:abstractNumId w:val="12"/>
  </w:num>
  <w:num w:numId="16" w16cid:durableId="632490553">
    <w:abstractNumId w:val="7"/>
  </w:num>
  <w:num w:numId="17" w16cid:durableId="1612973716">
    <w:abstractNumId w:val="10"/>
  </w:num>
  <w:num w:numId="18" w16cid:durableId="2087457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912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68861">
    <w:abstractNumId w:val="12"/>
  </w:num>
  <w:num w:numId="21" w16cid:durableId="1552156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08499">
    <w:abstractNumId w:val="12"/>
  </w:num>
  <w:num w:numId="23" w16cid:durableId="1167094222">
    <w:abstractNumId w:val="18"/>
  </w:num>
  <w:num w:numId="24" w16cid:durableId="249894104">
    <w:abstractNumId w:val="6"/>
  </w:num>
  <w:num w:numId="25" w16cid:durableId="1650936579">
    <w:abstractNumId w:val="0"/>
  </w:num>
  <w:num w:numId="26" w16cid:durableId="75381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761095">
    <w:abstractNumId w:val="12"/>
  </w:num>
  <w:num w:numId="28" w16cid:durableId="1915241623">
    <w:abstractNumId w:val="12"/>
  </w:num>
  <w:num w:numId="29" w16cid:durableId="1761943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905759">
    <w:abstractNumId w:val="12"/>
  </w:num>
  <w:num w:numId="31" w16cid:durableId="684602113">
    <w:abstractNumId w:val="12"/>
  </w:num>
  <w:num w:numId="32" w16cid:durableId="1192038329">
    <w:abstractNumId w:val="12"/>
  </w:num>
  <w:num w:numId="33" w16cid:durableId="472255546">
    <w:abstractNumId w:val="17"/>
  </w:num>
  <w:num w:numId="34" w16cid:durableId="769742457">
    <w:abstractNumId w:val="16"/>
  </w:num>
  <w:num w:numId="35" w16cid:durableId="970597197">
    <w:abstractNumId w:val="16"/>
    <w:lvlOverride w:ilvl="0">
      <w:startOverride w:val="1"/>
    </w:lvlOverride>
  </w:num>
  <w:num w:numId="36" w16cid:durableId="1315646902">
    <w:abstractNumId w:val="11"/>
  </w:num>
  <w:num w:numId="37" w16cid:durableId="1550386271">
    <w:abstractNumId w:val="3"/>
  </w:num>
  <w:num w:numId="38" w16cid:durableId="2145341709">
    <w:abstractNumId w:val="2"/>
  </w:num>
  <w:num w:numId="39" w16cid:durableId="21199796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60333"/>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97695"/>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97DBB"/>
    <w:rsid w:val="004A1016"/>
    <w:rsid w:val="004A1AC7"/>
    <w:rsid w:val="004A4B55"/>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1E5E"/>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3578"/>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56F40"/>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2E2D"/>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C07B5B"/>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 w:type="paragraph" w:customStyle="1" w:styleId="Normal11">
    <w:name w:val="Normal11"/>
    <w:qFormat/>
    <w:rsid w:val="00197695"/>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493843103">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51082869">
      <w:bodyDiv w:val="1"/>
      <w:marLeft w:val="0"/>
      <w:marRight w:val="0"/>
      <w:marTop w:val="0"/>
      <w:marBottom w:val="0"/>
      <w:divBdr>
        <w:top w:val="none" w:sz="0" w:space="0" w:color="auto"/>
        <w:left w:val="none" w:sz="0" w:space="0" w:color="auto"/>
        <w:bottom w:val="none" w:sz="0" w:space="0" w:color="auto"/>
        <w:right w:val="none" w:sz="0" w:space="0" w:color="auto"/>
      </w:divBdr>
    </w:div>
    <w:div w:id="127447929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91DD-4137-4DDE-8575-C50935C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1121</Words>
  <Characters>6170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GANDEBOEUF Marie</cp:lastModifiedBy>
  <cp:revision>6</cp:revision>
  <cp:lastPrinted>2015-02-18T09:03:00Z</cp:lastPrinted>
  <dcterms:created xsi:type="dcterms:W3CDTF">2022-06-14T11:13:00Z</dcterms:created>
  <dcterms:modified xsi:type="dcterms:W3CDTF">2023-01-25T08:56:00Z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