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768D" w14:textId="77777777" w:rsidR="0038234C" w:rsidRDefault="0038234C" w:rsidP="007A4CF2">
      <w:pPr>
        <w:ind w:left="360"/>
      </w:pPr>
    </w:p>
    <w:p w14:paraId="41425B1D" w14:textId="0E947CB2" w:rsidR="0010603A" w:rsidRDefault="00F72207" w:rsidP="007A4CF2">
      <w:pPr>
        <w:ind w:left="360"/>
      </w:pPr>
      <w:r w:rsidRPr="006B1608">
        <w:rPr>
          <w:noProof/>
        </w:rPr>
        <mc:AlternateContent>
          <mc:Choice Requires="wps">
            <w:drawing>
              <wp:anchor distT="45720" distB="45720" distL="114300" distR="114300" simplePos="0" relativeHeight="251673600" behindDoc="0" locked="0" layoutInCell="1" allowOverlap="1" wp14:anchorId="7D982735" wp14:editId="07B6941F">
                <wp:simplePos x="0" y="0"/>
                <wp:positionH relativeFrom="margin">
                  <wp:posOffset>252095</wp:posOffset>
                </wp:positionH>
                <wp:positionV relativeFrom="paragraph">
                  <wp:posOffset>1014094</wp:posOffset>
                </wp:positionV>
                <wp:extent cx="5772150" cy="1076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763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14A7C620" w:rsidR="00FA785E" w:rsidRDefault="00FA785E" w:rsidP="00F72207">
                            <w:pPr>
                              <w:pStyle w:val="TITREPRINCIPAL1repage"/>
                              <w:spacing w:line="240" w:lineRule="auto"/>
                            </w:pPr>
                            <w:r>
                              <w:t>Volet technique</w:t>
                            </w:r>
                            <w:r w:rsidR="00292608">
                              <w:t xml:space="preserve"> - 2023</w:t>
                            </w:r>
                          </w:p>
                          <w:p w14:paraId="61EAEACB" w14:textId="7866D813" w:rsidR="00FA785E" w:rsidRPr="006F4488" w:rsidRDefault="00FA785E" w:rsidP="00F72207">
                            <w:pPr>
                              <w:pStyle w:val="SOUS-TITREPRINCIPAL1repage"/>
                              <w:spacing w:line="240" w:lineRule="auto"/>
                            </w:pPr>
                            <w:r>
                              <w:t>PAC Solaire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left:0;text-align:left;margin-left:19.85pt;margin-top:79.85pt;width:454.5pt;height:8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" adj="-11796480,,5400" path="m,l3136900,,2838450,786765,,786765,,xe" fillcolor="white [3212]" stroked="f">
                <v:stroke joinstyle="miter"/>
                <v:formulas/>
                <v:path arrowok="t" o:connecttype="custom" o:connectlocs="0,0;5772150,0;5222978,1076325;0,1076325;0,0" o:connectangles="0,0,0,0,0" textboxrect="0,0,3136900,786765"/>
                <v:textbox>
                  <w:txbxContent>
                    <w:p w14:paraId="6BF64611" w14:textId="14A7C620" w:rsidR="00FA785E" w:rsidRDefault="00FA785E" w:rsidP="00F72207">
                      <w:pPr>
                        <w:pStyle w:val="TITREPRINCIPAL1repage"/>
                        <w:spacing w:line="240" w:lineRule="auto"/>
                      </w:pPr>
                      <w:r>
                        <w:t>Volet technique</w:t>
                      </w:r>
                      <w:r w:rsidR="00292608">
                        <w:t xml:space="preserve"> - 2023</w:t>
                      </w:r>
                    </w:p>
                    <w:p w14:paraId="61EAEACB" w14:textId="7866D813" w:rsidR="00FA785E" w:rsidRPr="006F4488" w:rsidRDefault="00FA785E" w:rsidP="00F72207">
                      <w:pPr>
                        <w:pStyle w:val="SOUS-TITREPRINCIPAL1repage"/>
                        <w:spacing w:line="240" w:lineRule="auto"/>
                      </w:pPr>
                      <w:r>
                        <w:t>PAC Solaire</w:t>
                      </w:r>
                    </w:p>
                  </w:txbxContent>
                </v:textbox>
                <w10:wrap anchorx="margin"/>
              </v:shape>
            </w:pict>
          </mc:Fallback>
        </mc:AlternateContent>
      </w:r>
      <w:r w:rsidR="00D53162">
        <w:rPr>
          <w:noProof/>
        </w:rPr>
        <mc:AlternateContent>
          <mc:Choice Requires="wps">
            <w:drawing>
              <wp:anchor distT="45720" distB="45720" distL="114300" distR="114300" simplePos="0" relativeHeight="251675648" behindDoc="0" locked="0" layoutInCell="1" allowOverlap="1" wp14:anchorId="1B73793A" wp14:editId="48B7575C">
                <wp:simplePos x="0" y="0"/>
                <wp:positionH relativeFrom="margin">
                  <wp:posOffset>289560</wp:posOffset>
                </wp:positionH>
                <wp:positionV relativeFrom="paragraph">
                  <wp:posOffset>2519045</wp:posOffset>
                </wp:positionV>
                <wp:extent cx="578167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034504858"/>
                              <w:docPartObj>
                                <w:docPartGallery w:val="Table of Contents"/>
                                <w:docPartUnique/>
                              </w:docPartObj>
                            </w:sdtPr>
                            <w:sdtEndPr>
                              <w:rPr>
                                <w:b/>
                                <w:bCs/>
                              </w:rPr>
                            </w:sdtEndPr>
                            <w:sdtContent>
                              <w:p w14:paraId="0D07BC6F" w14:textId="3BBD1DC2" w:rsidR="00F24814" w:rsidRDefault="00F24814">
                                <w:pPr>
                                  <w:pStyle w:val="En-ttedetabledesmatires"/>
                                </w:pPr>
                                <w:r>
                                  <w:t>Table des matières</w:t>
                                </w:r>
                              </w:p>
                              <w:p w14:paraId="685315B8" w14:textId="7E07EC83"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6991" w:history="1">
                                  <w:r w:rsidRPr="00B84BB2">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_Toc65656991 \h </w:instrText>
                                  </w:r>
                                  <w:r>
                                    <w:rPr>
                                      <w:noProof/>
                                      <w:webHidden/>
                                    </w:rPr>
                                  </w:r>
                                  <w:r>
                                    <w:rPr>
                                      <w:noProof/>
                                      <w:webHidden/>
                                    </w:rPr>
                                    <w:fldChar w:fldCharType="separate"/>
                                  </w:r>
                                  <w:r>
                                    <w:rPr>
                                      <w:noProof/>
                                      <w:webHidden/>
                                    </w:rPr>
                                    <w:t>2</w:t>
                                  </w:r>
                                  <w:r>
                                    <w:rPr>
                                      <w:noProof/>
                                      <w:webHidden/>
                                    </w:rPr>
                                    <w:fldChar w:fldCharType="end"/>
                                  </w:r>
                                </w:hyperlink>
                              </w:p>
                              <w:p w14:paraId="56752463" w14:textId="668127EA"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2" w:history="1">
                                  <w:r w:rsidR="00F24814" w:rsidRPr="00B84BB2">
                                    <w:rPr>
                                      <w:rStyle w:val="Lienhypertexte"/>
                                      <w:noProof/>
                                    </w:rPr>
                                    <w:t>1.1.</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Actions et études de faisabilité réalisées pour le montage du projet et sur les process</w:t>
                                  </w:r>
                                  <w:r w:rsidR="00F24814">
                                    <w:rPr>
                                      <w:noProof/>
                                      <w:webHidden/>
                                    </w:rPr>
                                    <w:tab/>
                                  </w:r>
                                  <w:r w:rsidR="00F24814">
                                    <w:rPr>
                                      <w:noProof/>
                                      <w:webHidden/>
                                    </w:rPr>
                                    <w:fldChar w:fldCharType="begin"/>
                                  </w:r>
                                  <w:r w:rsidR="00F24814">
                                    <w:rPr>
                                      <w:noProof/>
                                      <w:webHidden/>
                                    </w:rPr>
                                    <w:instrText xml:space="preserve"> PAGEREF _Toc65656992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6701BD0F" w14:textId="45A04FB6"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3" w:history="1">
                                  <w:r w:rsidR="00F24814" w:rsidRPr="00B84BB2">
                                    <w:rPr>
                                      <w:rStyle w:val="Lienhypertexte"/>
                                      <w:noProof/>
                                    </w:rPr>
                                    <w:t>1.2.</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Démarche d’économie d’énergie et description des besoins thermiques actuels et futurs</w:t>
                                  </w:r>
                                  <w:r w:rsidR="00F24814">
                                    <w:rPr>
                                      <w:noProof/>
                                      <w:webHidden/>
                                    </w:rPr>
                                    <w:tab/>
                                  </w:r>
                                  <w:r w:rsidR="00F24814">
                                    <w:rPr>
                                      <w:noProof/>
                                      <w:webHidden/>
                                    </w:rPr>
                                    <w:fldChar w:fldCharType="begin"/>
                                  </w:r>
                                  <w:r w:rsidR="00F24814">
                                    <w:rPr>
                                      <w:noProof/>
                                      <w:webHidden/>
                                    </w:rPr>
                                    <w:instrText xml:space="preserve"> PAGEREF _Toc65656993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48BED326" w14:textId="6560F258"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4" w:history="1">
                                  <w:r w:rsidR="00F24814" w:rsidRPr="00B84BB2">
                                    <w:rPr>
                                      <w:rStyle w:val="Lienhypertexte"/>
                                      <w:noProof/>
                                    </w:rPr>
                                    <w:t>1.3.</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Description des besoins thermiques</w:t>
                                  </w:r>
                                  <w:r w:rsidR="00F24814">
                                    <w:rPr>
                                      <w:noProof/>
                                      <w:webHidden/>
                                    </w:rPr>
                                    <w:tab/>
                                  </w:r>
                                  <w:r w:rsidR="00F24814">
                                    <w:rPr>
                                      <w:noProof/>
                                      <w:webHidden/>
                                    </w:rPr>
                                    <w:fldChar w:fldCharType="begin"/>
                                  </w:r>
                                  <w:r w:rsidR="00F24814">
                                    <w:rPr>
                                      <w:noProof/>
                                      <w:webHidden/>
                                    </w:rPr>
                                    <w:instrText xml:space="preserve"> PAGEREF _Toc65656994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5BB72574" w14:textId="7449A4ED"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5" w:history="1">
                                  <w:r w:rsidR="00F24814" w:rsidRPr="00B84BB2">
                                    <w:rPr>
                                      <w:rStyle w:val="Lienhypertexte"/>
                                      <w:noProof/>
                                    </w:rPr>
                                    <w:t>1.4.</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Descriptif technique de l'installation et de ses performances</w:t>
                                  </w:r>
                                  <w:r w:rsidR="00F24814">
                                    <w:rPr>
                                      <w:noProof/>
                                      <w:webHidden/>
                                    </w:rPr>
                                    <w:tab/>
                                  </w:r>
                                  <w:r w:rsidR="00F24814">
                                    <w:rPr>
                                      <w:noProof/>
                                      <w:webHidden/>
                                    </w:rPr>
                                    <w:fldChar w:fldCharType="begin"/>
                                  </w:r>
                                  <w:r w:rsidR="00F24814">
                                    <w:rPr>
                                      <w:noProof/>
                                      <w:webHidden/>
                                    </w:rPr>
                                    <w:instrText xml:space="preserve"> PAGEREF _Toc65656995 \h </w:instrText>
                                  </w:r>
                                  <w:r w:rsidR="00F24814">
                                    <w:rPr>
                                      <w:noProof/>
                                      <w:webHidden/>
                                    </w:rPr>
                                  </w:r>
                                  <w:r w:rsidR="00F24814">
                                    <w:rPr>
                                      <w:noProof/>
                                      <w:webHidden/>
                                    </w:rPr>
                                    <w:fldChar w:fldCharType="separate"/>
                                  </w:r>
                                  <w:r w:rsidR="00F24814">
                                    <w:rPr>
                                      <w:noProof/>
                                      <w:webHidden/>
                                    </w:rPr>
                                    <w:t>3</w:t>
                                  </w:r>
                                  <w:r w:rsidR="00F24814">
                                    <w:rPr>
                                      <w:noProof/>
                                      <w:webHidden/>
                                    </w:rPr>
                                    <w:fldChar w:fldCharType="end"/>
                                  </w:r>
                                </w:hyperlink>
                              </w:p>
                              <w:p w14:paraId="1C24CC61" w14:textId="2B0732B5"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6" w:history="1">
                                  <w:r w:rsidR="00F24814" w:rsidRPr="00B84BB2">
                                    <w:rPr>
                                      <w:rStyle w:val="Lienhypertexte"/>
                                      <w:noProof/>
                                    </w:rPr>
                                    <w:t>1.5.</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Bilan énergétique avant et après opération</w:t>
                                  </w:r>
                                  <w:r w:rsidR="00F24814">
                                    <w:rPr>
                                      <w:noProof/>
                                      <w:webHidden/>
                                    </w:rPr>
                                    <w:tab/>
                                  </w:r>
                                  <w:r w:rsidR="00F24814">
                                    <w:rPr>
                                      <w:noProof/>
                                      <w:webHidden/>
                                    </w:rPr>
                                    <w:fldChar w:fldCharType="begin"/>
                                  </w:r>
                                  <w:r w:rsidR="00F24814">
                                    <w:rPr>
                                      <w:noProof/>
                                      <w:webHidden/>
                                    </w:rPr>
                                    <w:instrText xml:space="preserve"> PAGEREF _Toc65656996 \h </w:instrText>
                                  </w:r>
                                  <w:r w:rsidR="00F24814">
                                    <w:rPr>
                                      <w:noProof/>
                                      <w:webHidden/>
                                    </w:rPr>
                                  </w:r>
                                  <w:r w:rsidR="00F24814">
                                    <w:rPr>
                                      <w:noProof/>
                                      <w:webHidden/>
                                    </w:rPr>
                                    <w:fldChar w:fldCharType="separate"/>
                                  </w:r>
                                  <w:r w:rsidR="00F24814">
                                    <w:rPr>
                                      <w:noProof/>
                                      <w:webHidden/>
                                    </w:rPr>
                                    <w:t>4</w:t>
                                  </w:r>
                                  <w:r w:rsidR="00F24814">
                                    <w:rPr>
                                      <w:noProof/>
                                      <w:webHidden/>
                                    </w:rPr>
                                    <w:fldChar w:fldCharType="end"/>
                                  </w:r>
                                </w:hyperlink>
                              </w:p>
                              <w:p w14:paraId="4AC154AB" w14:textId="62899201"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7" w:history="1">
                                  <w:r w:rsidR="00F24814" w:rsidRPr="00B84BB2">
                                    <w:rPr>
                                      <w:rStyle w:val="Lienhypertexte"/>
                                      <w:noProof/>
                                    </w:rPr>
                                    <w:t>1.6.</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Système de comptage, suivi, reporting de la production EnR&amp;R</w:t>
                                  </w:r>
                                  <w:r w:rsidR="00F24814">
                                    <w:rPr>
                                      <w:noProof/>
                                      <w:webHidden/>
                                    </w:rPr>
                                    <w:tab/>
                                  </w:r>
                                  <w:r w:rsidR="00F24814">
                                    <w:rPr>
                                      <w:noProof/>
                                      <w:webHidden/>
                                    </w:rPr>
                                    <w:fldChar w:fldCharType="begin"/>
                                  </w:r>
                                  <w:r w:rsidR="00F24814">
                                    <w:rPr>
                                      <w:noProof/>
                                      <w:webHidden/>
                                    </w:rPr>
                                    <w:instrText xml:space="preserve"> PAGEREF _Toc65656997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75D9FD22" w14:textId="71EDC0BF" w:rsidR="00F2481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8" w:history="1">
                                  <w:r w:rsidR="00F24814" w:rsidRPr="00B84BB2">
                                    <w:rPr>
                                      <w:rStyle w:val="Lienhypertexte"/>
                                      <w:noProof/>
                                    </w:rPr>
                                    <w:t>2.</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Suivi et planning du projet</w:t>
                                  </w:r>
                                  <w:r w:rsidR="00F24814">
                                    <w:rPr>
                                      <w:noProof/>
                                      <w:webHidden/>
                                    </w:rPr>
                                    <w:tab/>
                                  </w:r>
                                  <w:r w:rsidR="00F24814">
                                    <w:rPr>
                                      <w:noProof/>
                                      <w:webHidden/>
                                    </w:rPr>
                                    <w:fldChar w:fldCharType="begin"/>
                                  </w:r>
                                  <w:r w:rsidR="00F24814">
                                    <w:rPr>
                                      <w:noProof/>
                                      <w:webHidden/>
                                    </w:rPr>
                                    <w:instrText xml:space="preserve"> PAGEREF _Toc65656998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46D0F976" w14:textId="6202A188" w:rsidR="00F2481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9" w:history="1">
                                  <w:r w:rsidR="00F24814" w:rsidRPr="00B84BB2">
                                    <w:rPr>
                                      <w:rStyle w:val="Lienhypertexte"/>
                                      <w:noProof/>
                                    </w:rPr>
                                    <w:t>3.</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Engagements spécifiques</w:t>
                                  </w:r>
                                  <w:r w:rsidR="00F24814">
                                    <w:rPr>
                                      <w:noProof/>
                                      <w:webHidden/>
                                    </w:rPr>
                                    <w:tab/>
                                  </w:r>
                                  <w:r w:rsidR="00F24814">
                                    <w:rPr>
                                      <w:noProof/>
                                      <w:webHidden/>
                                    </w:rPr>
                                    <w:fldChar w:fldCharType="begin"/>
                                  </w:r>
                                  <w:r w:rsidR="00F24814">
                                    <w:rPr>
                                      <w:noProof/>
                                      <w:webHidden/>
                                    </w:rPr>
                                    <w:instrText xml:space="preserve"> PAGEREF _Toc65656999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59FF044C" w14:textId="6B7F74D7" w:rsidR="00F2481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000" w:history="1">
                                  <w:r w:rsidR="00F24814" w:rsidRPr="00B84BB2">
                                    <w:rPr>
                                      <w:rStyle w:val="Lienhypertexte"/>
                                      <w:noProof/>
                                    </w:rPr>
                                    <w:t>4.</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Rapports / documents à fournir lors de l’exécution du contrat de financement</w:t>
                                  </w:r>
                                  <w:r w:rsidR="00F24814">
                                    <w:rPr>
                                      <w:noProof/>
                                      <w:webHidden/>
                                    </w:rPr>
                                    <w:tab/>
                                  </w:r>
                                  <w:r w:rsidR="00F24814">
                                    <w:rPr>
                                      <w:noProof/>
                                      <w:webHidden/>
                                    </w:rPr>
                                    <w:fldChar w:fldCharType="begin"/>
                                  </w:r>
                                  <w:r w:rsidR="00F24814">
                                    <w:rPr>
                                      <w:noProof/>
                                      <w:webHidden/>
                                    </w:rPr>
                                    <w:instrText xml:space="preserve"> PAGEREF _Toc65657000 \h </w:instrText>
                                  </w:r>
                                  <w:r w:rsidR="00F24814">
                                    <w:rPr>
                                      <w:noProof/>
                                      <w:webHidden/>
                                    </w:rPr>
                                  </w:r>
                                  <w:r w:rsidR="00F24814">
                                    <w:rPr>
                                      <w:noProof/>
                                      <w:webHidden/>
                                    </w:rPr>
                                    <w:fldChar w:fldCharType="separate"/>
                                  </w:r>
                                  <w:r w:rsidR="00F24814">
                                    <w:rPr>
                                      <w:noProof/>
                                      <w:webHidden/>
                                    </w:rPr>
                                    <w:t>6</w:t>
                                  </w:r>
                                  <w:r w:rsidR="00F24814">
                                    <w:rPr>
                                      <w:noProof/>
                                      <w:webHidden/>
                                    </w:rPr>
                                    <w:fldChar w:fldCharType="end"/>
                                  </w:r>
                                </w:hyperlink>
                              </w:p>
                              <w:p w14:paraId="7CD4A1CC" w14:textId="13B256EA" w:rsidR="00F24814" w:rsidRDefault="00F24814">
                                <w:r>
                                  <w:rPr>
                                    <w:b/>
                                    <w:bCs/>
                                  </w:rPr>
                                  <w:fldChar w:fldCharType="end"/>
                                </w:r>
                              </w:p>
                            </w:sdtContent>
                          </w:sdt>
                          <w:p w14:paraId="52095493" w14:textId="654DAED3" w:rsidR="00FA785E" w:rsidRDefault="00FA7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left:0;text-align:left;margin-left:22.8pt;margin-top:198.35pt;width:455.2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" filled="f" stroked="f">
                <v:textbox>
                  <w:txbxContent>
                    <w:sdt>
                      <w:sdtPr>
                        <w:rPr>
                          <w:rFonts w:ascii="Calibri" w:eastAsia="Times New Roman" w:hAnsi="Calibri" w:cs="Times New Roman"/>
                          <w:color w:val="000000"/>
                          <w:kern w:val="28"/>
                          <w:sz w:val="20"/>
                          <w:szCs w:val="20"/>
                          <w14:ligatures w14:val="standard"/>
                          <w14:cntxtAlts/>
                        </w:rPr>
                        <w:id w:val="-1034504858"/>
                        <w:docPartObj>
                          <w:docPartGallery w:val="Table of Contents"/>
                          <w:docPartUnique/>
                        </w:docPartObj>
                      </w:sdtPr>
                      <w:sdtEndPr>
                        <w:rPr>
                          <w:b/>
                          <w:bCs/>
                        </w:rPr>
                      </w:sdtEndPr>
                      <w:sdtContent>
                        <w:p w14:paraId="0D07BC6F" w14:textId="3BBD1DC2" w:rsidR="00F24814" w:rsidRDefault="00F24814">
                          <w:pPr>
                            <w:pStyle w:val="En-ttedetabledesmatires"/>
                          </w:pPr>
                          <w:r>
                            <w:t>Table des matières</w:t>
                          </w:r>
                        </w:p>
                        <w:p w14:paraId="685315B8" w14:textId="7E07EC83"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6991" w:history="1">
                            <w:r w:rsidRPr="00B84BB2">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_Toc65656991 \h </w:instrText>
                            </w:r>
                            <w:r>
                              <w:rPr>
                                <w:noProof/>
                                <w:webHidden/>
                              </w:rPr>
                            </w:r>
                            <w:r>
                              <w:rPr>
                                <w:noProof/>
                                <w:webHidden/>
                              </w:rPr>
                              <w:fldChar w:fldCharType="separate"/>
                            </w:r>
                            <w:r>
                              <w:rPr>
                                <w:noProof/>
                                <w:webHidden/>
                              </w:rPr>
                              <w:t>2</w:t>
                            </w:r>
                            <w:r>
                              <w:rPr>
                                <w:noProof/>
                                <w:webHidden/>
                              </w:rPr>
                              <w:fldChar w:fldCharType="end"/>
                            </w:r>
                          </w:hyperlink>
                        </w:p>
                        <w:p w14:paraId="56752463" w14:textId="668127EA"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2" w:history="1">
                            <w:r w:rsidR="00F24814" w:rsidRPr="00B84BB2">
                              <w:rPr>
                                <w:rStyle w:val="Lienhypertexte"/>
                                <w:noProof/>
                              </w:rPr>
                              <w:t>1.1.</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Actions et études de faisabilité réalisées pour le montage du projet et sur les process</w:t>
                            </w:r>
                            <w:r w:rsidR="00F24814">
                              <w:rPr>
                                <w:noProof/>
                                <w:webHidden/>
                              </w:rPr>
                              <w:tab/>
                            </w:r>
                            <w:r w:rsidR="00F24814">
                              <w:rPr>
                                <w:noProof/>
                                <w:webHidden/>
                              </w:rPr>
                              <w:fldChar w:fldCharType="begin"/>
                            </w:r>
                            <w:r w:rsidR="00F24814">
                              <w:rPr>
                                <w:noProof/>
                                <w:webHidden/>
                              </w:rPr>
                              <w:instrText xml:space="preserve"> PAGEREF _Toc65656992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6701BD0F" w14:textId="45A04FB6"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3" w:history="1">
                            <w:r w:rsidR="00F24814" w:rsidRPr="00B84BB2">
                              <w:rPr>
                                <w:rStyle w:val="Lienhypertexte"/>
                                <w:noProof/>
                              </w:rPr>
                              <w:t>1.2.</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Démarche d’économie d’énergie et description des besoins thermiques actuels et futurs</w:t>
                            </w:r>
                            <w:r w:rsidR="00F24814">
                              <w:rPr>
                                <w:noProof/>
                                <w:webHidden/>
                              </w:rPr>
                              <w:tab/>
                            </w:r>
                            <w:r w:rsidR="00F24814">
                              <w:rPr>
                                <w:noProof/>
                                <w:webHidden/>
                              </w:rPr>
                              <w:fldChar w:fldCharType="begin"/>
                            </w:r>
                            <w:r w:rsidR="00F24814">
                              <w:rPr>
                                <w:noProof/>
                                <w:webHidden/>
                              </w:rPr>
                              <w:instrText xml:space="preserve"> PAGEREF _Toc65656993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48BED326" w14:textId="6560F258"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4" w:history="1">
                            <w:r w:rsidR="00F24814" w:rsidRPr="00B84BB2">
                              <w:rPr>
                                <w:rStyle w:val="Lienhypertexte"/>
                                <w:noProof/>
                              </w:rPr>
                              <w:t>1.3.</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Description des besoins thermiques</w:t>
                            </w:r>
                            <w:r w:rsidR="00F24814">
                              <w:rPr>
                                <w:noProof/>
                                <w:webHidden/>
                              </w:rPr>
                              <w:tab/>
                            </w:r>
                            <w:r w:rsidR="00F24814">
                              <w:rPr>
                                <w:noProof/>
                                <w:webHidden/>
                              </w:rPr>
                              <w:fldChar w:fldCharType="begin"/>
                            </w:r>
                            <w:r w:rsidR="00F24814">
                              <w:rPr>
                                <w:noProof/>
                                <w:webHidden/>
                              </w:rPr>
                              <w:instrText xml:space="preserve"> PAGEREF _Toc65656994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5BB72574" w14:textId="7449A4ED"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5" w:history="1">
                            <w:r w:rsidR="00F24814" w:rsidRPr="00B84BB2">
                              <w:rPr>
                                <w:rStyle w:val="Lienhypertexte"/>
                                <w:noProof/>
                              </w:rPr>
                              <w:t>1.4.</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Descriptif technique de l'installation et de ses performances</w:t>
                            </w:r>
                            <w:r w:rsidR="00F24814">
                              <w:rPr>
                                <w:noProof/>
                                <w:webHidden/>
                              </w:rPr>
                              <w:tab/>
                            </w:r>
                            <w:r w:rsidR="00F24814">
                              <w:rPr>
                                <w:noProof/>
                                <w:webHidden/>
                              </w:rPr>
                              <w:fldChar w:fldCharType="begin"/>
                            </w:r>
                            <w:r w:rsidR="00F24814">
                              <w:rPr>
                                <w:noProof/>
                                <w:webHidden/>
                              </w:rPr>
                              <w:instrText xml:space="preserve"> PAGEREF _Toc65656995 \h </w:instrText>
                            </w:r>
                            <w:r w:rsidR="00F24814">
                              <w:rPr>
                                <w:noProof/>
                                <w:webHidden/>
                              </w:rPr>
                            </w:r>
                            <w:r w:rsidR="00F24814">
                              <w:rPr>
                                <w:noProof/>
                                <w:webHidden/>
                              </w:rPr>
                              <w:fldChar w:fldCharType="separate"/>
                            </w:r>
                            <w:r w:rsidR="00F24814">
                              <w:rPr>
                                <w:noProof/>
                                <w:webHidden/>
                              </w:rPr>
                              <w:t>3</w:t>
                            </w:r>
                            <w:r w:rsidR="00F24814">
                              <w:rPr>
                                <w:noProof/>
                                <w:webHidden/>
                              </w:rPr>
                              <w:fldChar w:fldCharType="end"/>
                            </w:r>
                          </w:hyperlink>
                        </w:p>
                        <w:p w14:paraId="1C24CC61" w14:textId="2B0732B5"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6" w:history="1">
                            <w:r w:rsidR="00F24814" w:rsidRPr="00B84BB2">
                              <w:rPr>
                                <w:rStyle w:val="Lienhypertexte"/>
                                <w:noProof/>
                              </w:rPr>
                              <w:t>1.5.</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Bilan énergétique avant et après opération</w:t>
                            </w:r>
                            <w:r w:rsidR="00F24814">
                              <w:rPr>
                                <w:noProof/>
                                <w:webHidden/>
                              </w:rPr>
                              <w:tab/>
                            </w:r>
                            <w:r w:rsidR="00F24814">
                              <w:rPr>
                                <w:noProof/>
                                <w:webHidden/>
                              </w:rPr>
                              <w:fldChar w:fldCharType="begin"/>
                            </w:r>
                            <w:r w:rsidR="00F24814">
                              <w:rPr>
                                <w:noProof/>
                                <w:webHidden/>
                              </w:rPr>
                              <w:instrText xml:space="preserve"> PAGEREF _Toc65656996 \h </w:instrText>
                            </w:r>
                            <w:r w:rsidR="00F24814">
                              <w:rPr>
                                <w:noProof/>
                                <w:webHidden/>
                              </w:rPr>
                            </w:r>
                            <w:r w:rsidR="00F24814">
                              <w:rPr>
                                <w:noProof/>
                                <w:webHidden/>
                              </w:rPr>
                              <w:fldChar w:fldCharType="separate"/>
                            </w:r>
                            <w:r w:rsidR="00F24814">
                              <w:rPr>
                                <w:noProof/>
                                <w:webHidden/>
                              </w:rPr>
                              <w:t>4</w:t>
                            </w:r>
                            <w:r w:rsidR="00F24814">
                              <w:rPr>
                                <w:noProof/>
                                <w:webHidden/>
                              </w:rPr>
                              <w:fldChar w:fldCharType="end"/>
                            </w:r>
                          </w:hyperlink>
                        </w:p>
                        <w:p w14:paraId="4AC154AB" w14:textId="62899201" w:rsidR="00F24814"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7" w:history="1">
                            <w:r w:rsidR="00F24814" w:rsidRPr="00B84BB2">
                              <w:rPr>
                                <w:rStyle w:val="Lienhypertexte"/>
                                <w:noProof/>
                              </w:rPr>
                              <w:t>1.6.</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Système de comptage, suivi, reporting de la production EnR&amp;R</w:t>
                            </w:r>
                            <w:r w:rsidR="00F24814">
                              <w:rPr>
                                <w:noProof/>
                                <w:webHidden/>
                              </w:rPr>
                              <w:tab/>
                            </w:r>
                            <w:r w:rsidR="00F24814">
                              <w:rPr>
                                <w:noProof/>
                                <w:webHidden/>
                              </w:rPr>
                              <w:fldChar w:fldCharType="begin"/>
                            </w:r>
                            <w:r w:rsidR="00F24814">
                              <w:rPr>
                                <w:noProof/>
                                <w:webHidden/>
                              </w:rPr>
                              <w:instrText xml:space="preserve"> PAGEREF _Toc65656997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75D9FD22" w14:textId="71EDC0BF" w:rsidR="00F2481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8" w:history="1">
                            <w:r w:rsidR="00F24814" w:rsidRPr="00B84BB2">
                              <w:rPr>
                                <w:rStyle w:val="Lienhypertexte"/>
                                <w:noProof/>
                              </w:rPr>
                              <w:t>2.</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Suivi et planning du projet</w:t>
                            </w:r>
                            <w:r w:rsidR="00F24814">
                              <w:rPr>
                                <w:noProof/>
                                <w:webHidden/>
                              </w:rPr>
                              <w:tab/>
                            </w:r>
                            <w:r w:rsidR="00F24814">
                              <w:rPr>
                                <w:noProof/>
                                <w:webHidden/>
                              </w:rPr>
                              <w:fldChar w:fldCharType="begin"/>
                            </w:r>
                            <w:r w:rsidR="00F24814">
                              <w:rPr>
                                <w:noProof/>
                                <w:webHidden/>
                              </w:rPr>
                              <w:instrText xml:space="preserve"> PAGEREF _Toc65656998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46D0F976" w14:textId="6202A188" w:rsidR="00F2481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9" w:history="1">
                            <w:r w:rsidR="00F24814" w:rsidRPr="00B84BB2">
                              <w:rPr>
                                <w:rStyle w:val="Lienhypertexte"/>
                                <w:noProof/>
                              </w:rPr>
                              <w:t>3.</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Engagements spécifiques</w:t>
                            </w:r>
                            <w:r w:rsidR="00F24814">
                              <w:rPr>
                                <w:noProof/>
                                <w:webHidden/>
                              </w:rPr>
                              <w:tab/>
                            </w:r>
                            <w:r w:rsidR="00F24814">
                              <w:rPr>
                                <w:noProof/>
                                <w:webHidden/>
                              </w:rPr>
                              <w:fldChar w:fldCharType="begin"/>
                            </w:r>
                            <w:r w:rsidR="00F24814">
                              <w:rPr>
                                <w:noProof/>
                                <w:webHidden/>
                              </w:rPr>
                              <w:instrText xml:space="preserve"> PAGEREF _Toc65656999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59FF044C" w14:textId="6B7F74D7" w:rsidR="00F24814"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000" w:history="1">
                            <w:r w:rsidR="00F24814" w:rsidRPr="00B84BB2">
                              <w:rPr>
                                <w:rStyle w:val="Lienhypertexte"/>
                                <w:noProof/>
                              </w:rPr>
                              <w:t>4.</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Rapports / documents à fournir lors de l’exécution du contrat de financement</w:t>
                            </w:r>
                            <w:r w:rsidR="00F24814">
                              <w:rPr>
                                <w:noProof/>
                                <w:webHidden/>
                              </w:rPr>
                              <w:tab/>
                            </w:r>
                            <w:r w:rsidR="00F24814">
                              <w:rPr>
                                <w:noProof/>
                                <w:webHidden/>
                              </w:rPr>
                              <w:fldChar w:fldCharType="begin"/>
                            </w:r>
                            <w:r w:rsidR="00F24814">
                              <w:rPr>
                                <w:noProof/>
                                <w:webHidden/>
                              </w:rPr>
                              <w:instrText xml:space="preserve"> PAGEREF _Toc65657000 \h </w:instrText>
                            </w:r>
                            <w:r w:rsidR="00F24814">
                              <w:rPr>
                                <w:noProof/>
                                <w:webHidden/>
                              </w:rPr>
                            </w:r>
                            <w:r w:rsidR="00F24814">
                              <w:rPr>
                                <w:noProof/>
                                <w:webHidden/>
                              </w:rPr>
                              <w:fldChar w:fldCharType="separate"/>
                            </w:r>
                            <w:r w:rsidR="00F24814">
                              <w:rPr>
                                <w:noProof/>
                                <w:webHidden/>
                              </w:rPr>
                              <w:t>6</w:t>
                            </w:r>
                            <w:r w:rsidR="00F24814">
                              <w:rPr>
                                <w:noProof/>
                                <w:webHidden/>
                              </w:rPr>
                              <w:fldChar w:fldCharType="end"/>
                            </w:r>
                          </w:hyperlink>
                        </w:p>
                        <w:p w14:paraId="7CD4A1CC" w14:textId="13B256EA" w:rsidR="00F24814" w:rsidRDefault="00F24814">
                          <w:r>
                            <w:rPr>
                              <w:b/>
                              <w:bCs/>
                            </w:rPr>
                            <w:fldChar w:fldCharType="end"/>
                          </w:r>
                        </w:p>
                      </w:sdtContent>
                    </w:sdt>
                    <w:p w14:paraId="52095493" w14:textId="654DAED3" w:rsidR="00FA785E" w:rsidRDefault="00FA785E"/>
                  </w:txbxContent>
                </v:textbox>
                <w10:wrap type="square" anchorx="margin"/>
              </v:shape>
            </w:pict>
          </mc:Fallback>
        </mc:AlternateContent>
      </w:r>
      <w:r w:rsidR="00355E54">
        <w:br w:type="page"/>
      </w:r>
    </w:p>
    <w:p w14:paraId="4F3A0888" w14:textId="765A8EBB" w:rsidR="00DB4C1E" w:rsidRPr="00F24814" w:rsidRDefault="00081363" w:rsidP="00F24814">
      <w:pPr>
        <w:pStyle w:val="Titre1"/>
        <w:numPr>
          <w:ilvl w:val="0"/>
          <w:numId w:val="7"/>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641628"/>
      <w:bookmarkStart w:id="17" w:name="_Toc54905469"/>
      <w:bookmarkStart w:id="18" w:name="_Toc55164846"/>
      <w:bookmarkStart w:id="19" w:name="_Toc55218109"/>
      <w:bookmarkStart w:id="20" w:name="_Toc55594347"/>
      <w:bookmarkStart w:id="21" w:name="_Toc56504607"/>
      <w:bookmarkStart w:id="22" w:name="_Toc56506580"/>
      <w:bookmarkStart w:id="23" w:name="_Toc57982683"/>
      <w:bookmarkStart w:id="24" w:name="_Toc60634797"/>
      <w:bookmarkStart w:id="25" w:name="_Toc60641759"/>
      <w:bookmarkStart w:id="26" w:name="_Toc65656991"/>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7"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F21A780" w14:textId="75DCDDB0" w:rsidR="00C4273E" w:rsidRPr="00C4273E" w:rsidRDefault="00C4273E" w:rsidP="00C4273E">
      <w:pPr>
        <w:pStyle w:val="Titre2"/>
        <w:ind w:left="584"/>
      </w:pPr>
      <w:bookmarkStart w:id="28" w:name="_Toc33454424"/>
      <w:bookmarkStart w:id="29" w:name="_Toc53494403"/>
      <w:bookmarkStart w:id="30" w:name="_Toc53494635"/>
      <w:bookmarkStart w:id="31" w:name="_Toc53494743"/>
      <w:bookmarkStart w:id="32" w:name="_Toc53494847"/>
      <w:bookmarkStart w:id="33" w:name="_Toc53496371"/>
      <w:bookmarkStart w:id="34" w:name="_Toc53497406"/>
      <w:bookmarkStart w:id="35" w:name="_Toc54641629"/>
      <w:bookmarkStart w:id="36" w:name="_Toc54905470"/>
      <w:bookmarkStart w:id="37" w:name="_Toc55164847"/>
      <w:bookmarkStart w:id="38" w:name="_Toc55218110"/>
      <w:bookmarkStart w:id="39" w:name="_Toc55594348"/>
      <w:bookmarkStart w:id="40" w:name="_Toc56504608"/>
      <w:bookmarkStart w:id="41" w:name="_Toc56506581"/>
      <w:bookmarkStart w:id="42" w:name="_Toc57982684"/>
      <w:bookmarkStart w:id="43" w:name="_Toc60634798"/>
      <w:bookmarkStart w:id="44" w:name="_Toc60641760"/>
      <w:bookmarkStart w:id="45" w:name="_Toc65656992"/>
      <w:bookmarkStart w:id="46" w:name="_Toc33454432"/>
      <w:bookmarkStart w:id="47" w:name="_Toc465339718"/>
      <w:bookmarkStart w:id="48" w:name="_Toc465341662"/>
      <w:r w:rsidRPr="00C4273E">
        <w:t>Actions et études de faisabilité réalisées pour le montag</w:t>
      </w:r>
      <w:r w:rsidR="0074639D">
        <w:t xml:space="preserve">e du projet </w:t>
      </w:r>
      <w:r w:rsidRPr="00C4273E">
        <w:t>et sur les process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2EB47F7" w14:textId="77777777" w:rsidR="00F90774" w:rsidRPr="004B49DF" w:rsidRDefault="00F90774" w:rsidP="00F90774">
      <w:pPr>
        <w:pStyle w:val="TexteCourant"/>
        <w:rPr>
          <w:i/>
          <w:highlight w:val="lightGray"/>
        </w:rPr>
      </w:pPr>
      <w:r w:rsidRPr="004B49DF">
        <w:rPr>
          <w:i/>
        </w:rPr>
        <w:t>Indiquer le / les bureaux d’études ayant réalisés les études de faisabilité du projet</w:t>
      </w:r>
      <w:r w:rsidRPr="004B49DF">
        <w:rPr>
          <w:rFonts w:ascii="Calibri" w:hAnsi="Calibri" w:cs="Calibri"/>
          <w:i/>
        </w:rPr>
        <w:t> </w:t>
      </w:r>
      <w:r w:rsidRPr="004B49DF">
        <w:rPr>
          <w:i/>
        </w:rPr>
        <w:t xml:space="preserve">:  </w:t>
      </w:r>
      <w:r w:rsidRPr="004B49DF">
        <w:rPr>
          <w:i/>
          <w:highlight w:val="lightGray"/>
        </w:rPr>
        <w:t>…</w:t>
      </w:r>
    </w:p>
    <w:p w14:paraId="3B7482C4" w14:textId="4CC3BDD8" w:rsidR="008F6C0E" w:rsidRDefault="00F90774" w:rsidP="004B49DF">
      <w:pPr>
        <w:spacing w:after="0" w:line="286" w:lineRule="auto"/>
        <w:ind w:firstLine="709"/>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00FA785E">
        <w:rPr>
          <w:rFonts w:ascii="Marianne Light" w:hAnsi="Marianne Light"/>
          <w:bCs/>
          <w:i/>
          <w:sz w:val="18"/>
          <w:szCs w:val="18"/>
        </w:rPr>
        <w:t xml:space="preserve"> </w:t>
      </w:r>
      <w:r>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734849B" w14:textId="0C56D76C" w:rsidR="00F90774" w:rsidRPr="00C4273E" w:rsidRDefault="008F6C0E" w:rsidP="00F90774">
      <w:pPr>
        <w:ind w:firstLine="708"/>
        <w:rPr>
          <w:rFonts w:ascii="Marianne Light" w:hAnsi="Marianne Light"/>
          <w:bCs/>
          <w:i/>
          <w:sz w:val="18"/>
          <w:szCs w:val="18"/>
          <w:highlight w:val="lightGray"/>
        </w:rPr>
      </w:pPr>
      <w:r w:rsidRPr="00FB59AC">
        <w:rPr>
          <w:rFonts w:ascii="Marianne Light" w:hAnsi="Marianne Light"/>
          <w:bCs/>
          <w:i/>
          <w:sz w:val="18"/>
          <w:szCs w:val="18"/>
        </w:rPr>
        <w:t>Le fabriquant a-t-il validé la note de calcul/le dimensionnement</w:t>
      </w:r>
      <w:r w:rsidRPr="00FB59AC">
        <w:rPr>
          <w:rFonts w:cs="Calibri"/>
          <w:bCs/>
          <w:i/>
          <w:sz w:val="18"/>
          <w:szCs w:val="18"/>
        </w:rPr>
        <w:t> </w:t>
      </w:r>
      <w:r w:rsidRPr="00FB59AC">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157C08" w:rsidDel="00DB4CF3">
        <w:rPr>
          <w:rStyle w:val="Appelnotedebasdep"/>
          <w:rFonts w:asciiTheme="minorHAnsi" w:hAnsiTheme="minorHAnsi"/>
          <w:i/>
          <w:iCs/>
          <w:highlight w:val="lightGray"/>
        </w:rPr>
        <w:t xml:space="preserve"> </w:t>
      </w:r>
    </w:p>
    <w:p w14:paraId="0A98AD6D" w14:textId="77777777" w:rsidR="00F90774" w:rsidRPr="00C4273E" w:rsidRDefault="00F90774" w:rsidP="00F90774">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1E41D736" w14:textId="7A92F670" w:rsidR="00F90774" w:rsidRPr="006E5B80" w:rsidRDefault="00F90774" w:rsidP="00F90774">
      <w:pPr>
        <w:ind w:firstLine="708"/>
        <w:rPr>
          <w:rFonts w:ascii="Marianne Light" w:hAnsi="Marianne Light"/>
          <w:bCs/>
          <w:i/>
          <w:sz w:val="18"/>
          <w:szCs w:val="18"/>
        </w:rPr>
      </w:pPr>
      <w:r w:rsidRPr="006E5B80">
        <w:rPr>
          <w:rFonts w:ascii="Marianne Light" w:hAnsi="Marianne Light"/>
          <w:bCs/>
          <w:i/>
          <w:sz w:val="18"/>
          <w:szCs w:val="18"/>
        </w:rPr>
        <w:t xml:space="preserve">Le Maître </w:t>
      </w:r>
      <w:r w:rsidR="00554444">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 xml:space="preserve">qualifié RGE </w:t>
      </w:r>
      <w:r w:rsidR="00FA785E">
        <w:rPr>
          <w:rFonts w:ascii="Marianne Light" w:hAnsi="Marianne Light"/>
          <w:bCs/>
          <w:i/>
          <w:sz w:val="18"/>
          <w:szCs w:val="18"/>
        </w:rPr>
        <w:t>13.27</w:t>
      </w:r>
      <w:r w:rsidRPr="006E5B80">
        <w:rPr>
          <w:rFonts w:ascii="Marianne Light" w:hAnsi="Marianne Light"/>
          <w:bCs/>
          <w:i/>
          <w:sz w:val="18"/>
          <w:szCs w:val="18"/>
        </w:rPr>
        <w:t xml:space="preserve">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EE9F753" w14:textId="77777777" w:rsidR="00F90774" w:rsidRPr="006E5B80" w:rsidRDefault="00F90774" w:rsidP="00F90774">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 xml:space="preserve">du projet : </w:t>
      </w:r>
      <w:r w:rsidRPr="004B49DF">
        <w:rPr>
          <w:rFonts w:ascii="Marianne Light" w:hAnsi="Marianne Light"/>
          <w:bCs/>
          <w:i/>
          <w:sz w:val="18"/>
          <w:szCs w:val="18"/>
          <w:highlight w:val="lightGray"/>
        </w:rPr>
        <w:t>…</w:t>
      </w:r>
    </w:p>
    <w:p w14:paraId="50C21AA5" w14:textId="28A8FF74" w:rsidR="00F90774" w:rsidRPr="006E5B80" w:rsidRDefault="00F90774" w:rsidP="00F90774">
      <w:pPr>
        <w:rPr>
          <w:rFonts w:ascii="Marianne Light" w:hAnsi="Marianne Light"/>
          <w:bCs/>
          <w:i/>
          <w:sz w:val="18"/>
          <w:szCs w:val="18"/>
        </w:rPr>
      </w:pPr>
      <w:r w:rsidRPr="006E5B80">
        <w:rPr>
          <w:rFonts w:ascii="Marianne Light" w:hAnsi="Marianne Light"/>
          <w:bCs/>
          <w:i/>
          <w:sz w:val="18"/>
          <w:szCs w:val="18"/>
        </w:rPr>
        <w:tab/>
        <w:t xml:space="preserve">L’installateur est-qualifié </w:t>
      </w:r>
      <w:r w:rsidR="00FA785E">
        <w:rPr>
          <w:rFonts w:ascii="Marianne Light" w:hAnsi="Marianne Light"/>
          <w:bCs/>
          <w:i/>
          <w:sz w:val="18"/>
          <w:szCs w:val="18"/>
        </w:rPr>
        <w:t xml:space="preserve">RGE QualiPAC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6E5B80">
        <w:rPr>
          <w:rFonts w:ascii="Marianne Light" w:hAnsi="Marianne Light"/>
          <w:bCs/>
          <w:i/>
          <w:sz w:val="18"/>
          <w:szCs w:val="18"/>
        </w:rPr>
        <w:t xml:space="preserve"> </w:t>
      </w:r>
    </w:p>
    <w:p w14:paraId="41851092" w14:textId="2360BC39" w:rsidR="00F90774" w:rsidRDefault="00F90774" w:rsidP="00F90774">
      <w:pPr>
        <w:rPr>
          <w:rFonts w:ascii="Marianne Light" w:hAnsi="Marianne Light"/>
          <w:bCs/>
          <w:i/>
          <w:sz w:val="18"/>
          <w:szCs w:val="18"/>
          <w:highlight w:val="lightGray"/>
        </w:rPr>
      </w:pPr>
      <w:r w:rsidRPr="006E5B80">
        <w:rPr>
          <w:rFonts w:ascii="Marianne Light" w:hAnsi="Marianne Light"/>
          <w:bCs/>
          <w:i/>
          <w:sz w:val="18"/>
          <w:szCs w:val="18"/>
        </w:rPr>
        <w:t>Le prestataire s’engage</w:t>
      </w:r>
      <w:r>
        <w:rPr>
          <w:rFonts w:ascii="Marianne Light" w:hAnsi="Marianne Light"/>
          <w:bCs/>
          <w:i/>
          <w:sz w:val="18"/>
          <w:szCs w:val="18"/>
        </w:rPr>
        <w:t>-t-il</w:t>
      </w:r>
      <w:r w:rsidR="00F5700E">
        <w:rPr>
          <w:rFonts w:cs="Calibri"/>
          <w:bCs/>
          <w:i/>
          <w:sz w:val="18"/>
          <w:szCs w:val="18"/>
        </w:rPr>
        <w:t xml:space="preserve"> </w:t>
      </w:r>
      <w:r w:rsidRPr="006E5B80">
        <w:rPr>
          <w:rFonts w:ascii="Marianne Light" w:hAnsi="Marianne Light"/>
          <w:bCs/>
          <w:i/>
          <w:sz w:val="18"/>
          <w:szCs w:val="18"/>
        </w:rPr>
        <w:t xml:space="preserve">dans la mise en œuvre d’une </w:t>
      </w:r>
      <w:r w:rsidR="00F5700E">
        <w:rPr>
          <w:rFonts w:ascii="Marianne Light" w:hAnsi="Marianne Light"/>
          <w:bCs/>
          <w:i/>
          <w:sz w:val="18"/>
          <w:szCs w:val="18"/>
        </w:rPr>
        <w:t xml:space="preserve">phase de commissionnement pour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3C5E4F29" w14:textId="75C4F1E3" w:rsidR="00F90774" w:rsidRDefault="00F90774" w:rsidP="00F90774">
      <w:pPr>
        <w:pStyle w:val="Texteexerguesurligngris"/>
        <w:spacing w:after="0"/>
        <w:contextualSpacing w:val="0"/>
        <w:rPr>
          <w:bCs/>
          <w:highlight w:val="lightGray"/>
        </w:rPr>
      </w:pPr>
      <w:r w:rsidRPr="00A70CDB">
        <w:rPr>
          <w:highlight w:val="lightGray"/>
        </w:rPr>
        <w:t xml:space="preserve">Joindre </w:t>
      </w:r>
      <w:r w:rsidR="00F5700E">
        <w:rPr>
          <w:highlight w:val="lightGray"/>
        </w:rPr>
        <w:t xml:space="preserve">une </w:t>
      </w:r>
      <w:r w:rsidRPr="00A70CDB">
        <w:rPr>
          <w:highlight w:val="lightGray"/>
        </w:rPr>
        <w:t>étude de faisabilité du projet</w:t>
      </w:r>
      <w:r w:rsidR="00FA785E">
        <w:rPr>
          <w:highlight w:val="lightGray"/>
        </w:rPr>
        <w:t>.</w:t>
      </w:r>
    </w:p>
    <w:p w14:paraId="52C80B86" w14:textId="2668BB04" w:rsidR="00C4273E" w:rsidRPr="00F24814" w:rsidRDefault="00F90774" w:rsidP="00F24814">
      <w:pPr>
        <w:pStyle w:val="Texteexerguesurligngris"/>
        <w:contextualSpacing w:val="0"/>
        <w:rPr>
          <w:bCs/>
        </w:rPr>
      </w:pPr>
      <w:r w:rsidRPr="00F34B71">
        <w:t>En fonction des éventuelles contraintes réglementaires et administratives liées à la mise en œuvre de la solution solaire, préciser les démarches/actions réalisées ou en cours.</w:t>
      </w:r>
    </w:p>
    <w:p w14:paraId="5F6EEDD1" w14:textId="1DB4D448" w:rsidR="00C4273E" w:rsidRPr="00C4273E" w:rsidRDefault="00C4273E" w:rsidP="00C4273E">
      <w:pPr>
        <w:pStyle w:val="Titre2"/>
        <w:ind w:left="584"/>
      </w:pPr>
      <w:bookmarkStart w:id="49" w:name="_Toc33454425"/>
      <w:bookmarkStart w:id="50" w:name="_Toc53494404"/>
      <w:bookmarkStart w:id="51" w:name="_Toc53494636"/>
      <w:bookmarkStart w:id="52" w:name="_Toc53494744"/>
      <w:bookmarkStart w:id="53" w:name="_Toc53494848"/>
      <w:bookmarkStart w:id="54" w:name="_Toc53496372"/>
      <w:bookmarkStart w:id="55" w:name="_Toc53497407"/>
      <w:bookmarkStart w:id="56" w:name="_Toc54641630"/>
      <w:bookmarkStart w:id="57" w:name="_Toc54905471"/>
      <w:bookmarkStart w:id="58" w:name="_Toc55164848"/>
      <w:bookmarkStart w:id="59" w:name="_Toc55218111"/>
      <w:bookmarkStart w:id="60" w:name="_Toc55594349"/>
      <w:bookmarkStart w:id="61" w:name="_Toc56504609"/>
      <w:bookmarkStart w:id="62" w:name="_Toc56506582"/>
      <w:bookmarkStart w:id="63" w:name="_Toc57982685"/>
      <w:bookmarkStart w:id="64" w:name="_Toc60634799"/>
      <w:bookmarkStart w:id="65" w:name="_Toc60641761"/>
      <w:bookmarkStart w:id="66" w:name="_Toc65656993"/>
      <w:r w:rsidRPr="00C4273E">
        <w:t>Démarche d’économie d’énergie et description des besoins thermiques actuels et futurs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1D5DF37" w14:textId="035A5447" w:rsidR="00F90774" w:rsidRDefault="00F90774" w:rsidP="00F90774">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 ou process ont été mises en œuvres ou sont prévues</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6AB80802" w14:textId="1ADB406D" w:rsidR="00C4273E" w:rsidRPr="00F24814" w:rsidRDefault="00C4273E" w:rsidP="00F24814">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54C76" w14:textId="3313A97E" w:rsidR="00DB4C1E" w:rsidRPr="00DB4C1E" w:rsidRDefault="00F90774" w:rsidP="00DB4C1E">
      <w:pPr>
        <w:pStyle w:val="Titre2"/>
        <w:ind w:left="584"/>
      </w:pPr>
      <w:bookmarkStart w:id="67" w:name="_Toc55943217"/>
      <w:bookmarkStart w:id="68" w:name="_Toc56048819"/>
      <w:bookmarkStart w:id="69" w:name="_Toc56052857"/>
      <w:bookmarkStart w:id="70" w:name="_Toc56060618"/>
      <w:bookmarkStart w:id="71" w:name="_Toc56063128"/>
      <w:bookmarkStart w:id="72" w:name="_Toc56063155"/>
      <w:bookmarkStart w:id="73" w:name="_Toc56063195"/>
      <w:bookmarkStart w:id="74" w:name="_Toc56063219"/>
      <w:bookmarkStart w:id="75" w:name="_Toc57982686"/>
      <w:bookmarkStart w:id="76" w:name="_Toc60634800"/>
      <w:bookmarkStart w:id="77" w:name="_Toc60641762"/>
      <w:bookmarkStart w:id="78" w:name="_Toc65656994"/>
      <w:bookmarkEnd w:id="46"/>
      <w:r w:rsidRPr="00DB4C1E">
        <w:t>Description des besoins thermiques</w:t>
      </w:r>
      <w:bookmarkEnd w:id="67"/>
      <w:bookmarkEnd w:id="68"/>
      <w:bookmarkEnd w:id="69"/>
      <w:bookmarkEnd w:id="70"/>
      <w:bookmarkEnd w:id="71"/>
      <w:bookmarkEnd w:id="72"/>
      <w:bookmarkEnd w:id="73"/>
      <w:bookmarkEnd w:id="74"/>
      <w:bookmarkEnd w:id="75"/>
      <w:bookmarkEnd w:id="76"/>
      <w:bookmarkEnd w:id="77"/>
      <w:bookmarkEnd w:id="78"/>
    </w:p>
    <w:p w14:paraId="1EDACB0A" w14:textId="2D2B30DF" w:rsidR="00DE2AED" w:rsidRPr="001D085D" w:rsidRDefault="00DE2AED" w:rsidP="00DE2AED">
      <w:pPr>
        <w:rPr>
          <w:rFonts w:ascii="Marianne Light" w:hAnsi="Marianne Light"/>
          <w:b/>
          <w:bCs/>
          <w:i/>
          <w:sz w:val="18"/>
          <w:highlight w:val="lightGray"/>
        </w:rPr>
      </w:pPr>
      <w:bookmarkStart w:id="79" w:name="_Toc32399091"/>
      <w:bookmarkStart w:id="80" w:name="_Toc24551116"/>
      <w:bookmarkStart w:id="81" w:name="_Toc33454434"/>
      <w:bookmarkEnd w:id="47"/>
      <w:bookmarkEnd w:id="48"/>
      <w:bookmarkEnd w:id="79"/>
      <w:r w:rsidRPr="001D085D">
        <w:rPr>
          <w:rFonts w:ascii="Marianne Light" w:hAnsi="Marianne Light"/>
          <w:b/>
          <w:bCs/>
          <w:i/>
          <w:sz w:val="18"/>
          <w:highlight w:val="lightGray"/>
        </w:rPr>
        <w:t>Insérer le tableau n°1 –Besoins</w:t>
      </w:r>
      <w:r w:rsidRPr="001D085D">
        <w:rPr>
          <w:rFonts w:cs="Calibri"/>
          <w:b/>
          <w:bCs/>
          <w:i/>
          <w:sz w:val="18"/>
          <w:highlight w:val="lightGray"/>
        </w:rPr>
        <w:t> </w:t>
      </w:r>
      <w:r>
        <w:rPr>
          <w:rFonts w:ascii="Marianne Light" w:hAnsi="Marianne Light"/>
          <w:b/>
          <w:bCs/>
          <w:i/>
          <w:sz w:val="18"/>
          <w:highlight w:val="lightGray"/>
        </w:rPr>
        <w:t>:</w:t>
      </w:r>
      <w:r w:rsidRPr="001D085D">
        <w:rPr>
          <w:highlight w:val="lightGray"/>
          <w:vertAlign w:val="superscript"/>
        </w:rPr>
        <w:footnoteReference w:id="1"/>
      </w:r>
    </w:p>
    <w:tbl>
      <w:tblPr>
        <w:tblW w:w="9819" w:type="dxa"/>
        <w:tblLayout w:type="fixed"/>
        <w:tblCellMar>
          <w:left w:w="70" w:type="dxa"/>
          <w:right w:w="70" w:type="dxa"/>
        </w:tblCellMar>
        <w:tblLook w:val="04A0" w:firstRow="1" w:lastRow="0" w:firstColumn="1" w:lastColumn="0" w:noHBand="0" w:noVBand="1"/>
      </w:tblPr>
      <w:tblGrid>
        <w:gridCol w:w="2977"/>
        <w:gridCol w:w="1710"/>
        <w:gridCol w:w="1711"/>
        <w:gridCol w:w="1710"/>
        <w:gridCol w:w="1711"/>
      </w:tblGrid>
      <w:tr w:rsidR="00DE2AED" w:rsidRPr="00DE2AED" w14:paraId="1D015AB7" w14:textId="77777777" w:rsidTr="00DE2AED">
        <w:trPr>
          <w:trHeight w:val="465"/>
        </w:trPr>
        <w:tc>
          <w:tcPr>
            <w:tcW w:w="2977" w:type="dxa"/>
            <w:tcBorders>
              <w:top w:val="nil"/>
              <w:left w:val="nil"/>
              <w:bottom w:val="nil"/>
              <w:right w:val="nil"/>
            </w:tcBorders>
            <w:shd w:val="clear" w:color="auto" w:fill="auto"/>
            <w:noWrap/>
            <w:vAlign w:val="center"/>
            <w:hideMark/>
          </w:tcPr>
          <w:p w14:paraId="23094800" w14:textId="77777777" w:rsidR="00DE2AED" w:rsidRPr="00DE2AED" w:rsidRDefault="00DE2AED" w:rsidP="00DE2AED">
            <w:pPr>
              <w:keepNext/>
              <w:spacing w:after="0" w:line="240" w:lineRule="auto"/>
              <w:rPr>
                <w:rFonts w:ascii="Times New Roman" w:hAnsi="Times New Roman"/>
                <w:color w:val="auto"/>
                <w:kern w:val="0"/>
                <w:sz w:val="24"/>
                <w:szCs w:val="24"/>
                <w14:ligatures w14:val="none"/>
                <w14:cntxtAlts w14:val="0"/>
              </w:rPr>
            </w:pPr>
          </w:p>
        </w:tc>
        <w:tc>
          <w:tcPr>
            <w:tcW w:w="1710"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361BE1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Situation actuelle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669CFF08"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c>
          <w:tcPr>
            <w:tcW w:w="1710" w:type="dxa"/>
            <w:tcBorders>
              <w:top w:val="single" w:sz="8" w:space="0" w:color="auto"/>
              <w:left w:val="nil"/>
              <w:bottom w:val="single" w:sz="8" w:space="0" w:color="auto"/>
              <w:right w:val="single" w:sz="4" w:space="0" w:color="auto"/>
            </w:tcBorders>
            <w:shd w:val="clear" w:color="000000" w:fill="969696"/>
            <w:vAlign w:val="center"/>
            <w:hideMark/>
          </w:tcPr>
          <w:p w14:paraId="2FF0CB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Après démarches d'économies d'énergie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43B1F499"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r>
      <w:tr w:rsidR="00DE2AED" w:rsidRPr="00DE2AED" w14:paraId="5046E359" w14:textId="77777777" w:rsidTr="00DE2AED">
        <w:trPr>
          <w:trHeight w:val="300"/>
        </w:trPr>
        <w:tc>
          <w:tcPr>
            <w:tcW w:w="2977" w:type="dxa"/>
            <w:tcBorders>
              <w:top w:val="single" w:sz="8" w:space="0" w:color="auto"/>
              <w:left w:val="single" w:sz="8" w:space="0" w:color="auto"/>
              <w:bottom w:val="single" w:sz="4" w:space="0" w:color="auto"/>
              <w:right w:val="nil"/>
            </w:tcBorders>
            <w:shd w:val="clear" w:color="auto" w:fill="auto"/>
            <w:noWrap/>
            <w:vAlign w:val="center"/>
            <w:hideMark/>
          </w:tcPr>
          <w:p w14:paraId="5801DCBF"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Besoins ECS (MWh/an) à 55°C</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A7E630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3DAAD77E"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5E19DA9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20E36FDB" w14:textId="3D0C365F"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42FC887" w14:textId="77777777" w:rsidTr="00DE2AED">
        <w:trPr>
          <w:trHeight w:val="315"/>
        </w:trPr>
        <w:tc>
          <w:tcPr>
            <w:tcW w:w="2977" w:type="dxa"/>
            <w:tcBorders>
              <w:top w:val="nil"/>
              <w:left w:val="single" w:sz="8" w:space="0" w:color="auto"/>
              <w:bottom w:val="single" w:sz="4" w:space="0" w:color="auto"/>
              <w:right w:val="nil"/>
            </w:tcBorders>
            <w:shd w:val="clear" w:color="auto" w:fill="auto"/>
            <w:noWrap/>
            <w:vAlign w:val="center"/>
            <w:hideMark/>
          </w:tcPr>
          <w:p w14:paraId="4A8CAF6A"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Pertes (bouclage, distribution ) (MWh/an)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232466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2DC4CA6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19555C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09080837" w14:textId="188EA957"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2A891A3"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082C8C68" w14:textId="77777777" w:rsidR="00DE2AED" w:rsidRPr="00DE2AED" w:rsidRDefault="00DE2AED" w:rsidP="00DE2AED">
            <w:pPr>
              <w:keepNext/>
              <w:spacing w:after="0" w:line="240" w:lineRule="auto"/>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Besoins totaux (MWh/an)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30132F7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6B10150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6304C8D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4999218A"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2C622EBE"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67E7E045"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Classe d'isolation de la distribution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4593B0E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DF64EBB"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D373A57"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AC616B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383307A4" w14:textId="77777777" w:rsidTr="00DE2AED">
        <w:trPr>
          <w:trHeight w:val="315"/>
        </w:trPr>
        <w:tc>
          <w:tcPr>
            <w:tcW w:w="2977" w:type="dxa"/>
            <w:tcBorders>
              <w:top w:val="nil"/>
              <w:left w:val="single" w:sz="8" w:space="0" w:color="auto"/>
              <w:bottom w:val="single" w:sz="8" w:space="0" w:color="auto"/>
              <w:right w:val="nil"/>
            </w:tcBorders>
            <w:shd w:val="clear" w:color="auto" w:fill="auto"/>
            <w:noWrap/>
            <w:vAlign w:val="center"/>
            <w:hideMark/>
          </w:tcPr>
          <w:p w14:paraId="4DA7F4B5" w14:textId="1F809AF6" w:rsidR="00DE2AED" w:rsidRPr="00DE2AED" w:rsidRDefault="00DB4CF3" w:rsidP="00DE2AED">
            <w:pPr>
              <w:keepNext/>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Q</w:t>
            </w:r>
            <w:r w:rsidRPr="00DE2AED">
              <w:rPr>
                <w:rFonts w:cs="Calibri"/>
                <w:color w:val="auto"/>
                <w:kern w:val="0"/>
                <w:sz w:val="16"/>
                <w:szCs w:val="16"/>
                <w14:ligatures w14:val="none"/>
                <w14:cntxtAlts w14:val="0"/>
              </w:rPr>
              <w:t xml:space="preserve">ecs </w:t>
            </w:r>
            <w:r w:rsidR="00DE2AED" w:rsidRPr="00DE2AED">
              <w:rPr>
                <w:rFonts w:cs="Calibri"/>
                <w:color w:val="auto"/>
                <w:kern w:val="0"/>
                <w:sz w:val="16"/>
                <w:szCs w:val="16"/>
                <w14:ligatures w14:val="none"/>
                <w14:cntxtAlts w14:val="0"/>
              </w:rPr>
              <w:t>(kWh/m3)</w:t>
            </w:r>
          </w:p>
        </w:tc>
        <w:tc>
          <w:tcPr>
            <w:tcW w:w="1710" w:type="dxa"/>
            <w:tcBorders>
              <w:top w:val="nil"/>
              <w:left w:val="single" w:sz="8" w:space="0" w:color="auto"/>
              <w:bottom w:val="single" w:sz="8" w:space="0" w:color="auto"/>
              <w:right w:val="single" w:sz="4" w:space="0" w:color="auto"/>
            </w:tcBorders>
            <w:shd w:val="clear" w:color="auto" w:fill="auto"/>
            <w:noWrap/>
            <w:vAlign w:val="center"/>
            <w:hideMark/>
          </w:tcPr>
          <w:p w14:paraId="3F639AB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B3466C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8" w:space="0" w:color="auto"/>
              <w:right w:val="single" w:sz="4" w:space="0" w:color="auto"/>
            </w:tcBorders>
            <w:shd w:val="clear" w:color="auto" w:fill="auto"/>
            <w:noWrap/>
            <w:vAlign w:val="center"/>
            <w:hideMark/>
          </w:tcPr>
          <w:p w14:paraId="5458C95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D3227F0"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bl>
    <w:p w14:paraId="555F71BE" w14:textId="77777777" w:rsidR="00DB4D85" w:rsidRPr="00962396" w:rsidRDefault="00DB4D85" w:rsidP="00DB4D85">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3B16DD2D" w14:textId="0B228CB4" w:rsidR="00F24814" w:rsidRDefault="00F24814">
      <w:pPr>
        <w:spacing w:after="200" w:line="276" w:lineRule="auto"/>
        <w:rPr>
          <w:rFonts w:asciiTheme="minorHAnsi" w:hAnsiTheme="minorHAnsi"/>
          <w:bCs/>
          <w:i/>
        </w:rPr>
      </w:pPr>
      <w:r>
        <w:rPr>
          <w:rFonts w:asciiTheme="minorHAnsi" w:hAnsiTheme="minorHAnsi"/>
          <w:bCs/>
          <w:i/>
        </w:rPr>
        <w:br w:type="page"/>
      </w:r>
    </w:p>
    <w:p w14:paraId="6EE0DC1B" w14:textId="77777777" w:rsidR="00DE2AED" w:rsidRDefault="00DE2AED" w:rsidP="00DE2AED">
      <w:pPr>
        <w:pStyle w:val="Titre2"/>
        <w:ind w:left="584"/>
      </w:pPr>
      <w:bookmarkStart w:id="82" w:name="_Toc54641635"/>
      <w:bookmarkStart w:id="83" w:name="_Toc54905476"/>
      <w:bookmarkStart w:id="84" w:name="_Toc55164853"/>
      <w:bookmarkStart w:id="85" w:name="_Toc55218116"/>
      <w:bookmarkStart w:id="86" w:name="_Toc55594354"/>
      <w:bookmarkStart w:id="87" w:name="_Toc56504614"/>
      <w:bookmarkStart w:id="88" w:name="_Toc56506587"/>
      <w:bookmarkStart w:id="89" w:name="_Toc57982687"/>
      <w:bookmarkStart w:id="90" w:name="_Toc60634801"/>
      <w:bookmarkStart w:id="91" w:name="_Toc60641763"/>
      <w:bookmarkStart w:id="92" w:name="_Toc65656995"/>
      <w:r w:rsidRPr="00DB4C1E">
        <w:lastRenderedPageBreak/>
        <w:t>Descriptif technique de l'installation et de ses performances</w:t>
      </w:r>
      <w:bookmarkEnd w:id="82"/>
      <w:bookmarkEnd w:id="83"/>
      <w:bookmarkEnd w:id="84"/>
      <w:bookmarkEnd w:id="85"/>
      <w:bookmarkEnd w:id="86"/>
      <w:bookmarkEnd w:id="87"/>
      <w:bookmarkEnd w:id="88"/>
      <w:bookmarkEnd w:id="89"/>
      <w:bookmarkEnd w:id="90"/>
      <w:bookmarkEnd w:id="91"/>
      <w:bookmarkEnd w:id="92"/>
    </w:p>
    <w:p w14:paraId="4368E727" w14:textId="415EB298" w:rsidR="00DE2AED" w:rsidRPr="00740D01" w:rsidRDefault="00DE2AED" w:rsidP="00FA785E">
      <w:pPr>
        <w:pStyle w:val="Paragraphedeliste"/>
        <w:numPr>
          <w:ilvl w:val="0"/>
          <w:numId w:val="18"/>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00487887">
        <w:rPr>
          <w:rFonts w:ascii="Marianne" w:eastAsiaTheme="majorEastAsia" w:hAnsi="Marianne" w:cstheme="majorBidi"/>
          <w:color w:val="auto"/>
          <w:kern w:val="0"/>
          <w:sz w:val="26"/>
          <w:szCs w:val="26"/>
          <w:lang w:eastAsia="en-US"/>
          <w14:ligatures w14:val="none"/>
          <w14:cntxtAlts w14:val="0"/>
        </w:rPr>
        <w:t>ipements de production</w:t>
      </w:r>
    </w:p>
    <w:p w14:paraId="2A789A03" w14:textId="76E8B008" w:rsidR="00DE2AED" w:rsidRPr="00561425" w:rsidRDefault="00DE2AED" w:rsidP="00DE2AED">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xml:space="preserve">) </w:t>
      </w:r>
      <w:r w:rsidR="00DB4D85">
        <w:rPr>
          <w:rFonts w:ascii="Marianne Light" w:hAnsi="Marianne Light"/>
          <w:i/>
          <w:sz w:val="18"/>
        </w:rPr>
        <w:t xml:space="preserve">ou process </w:t>
      </w:r>
      <w:r>
        <w:rPr>
          <w:rFonts w:ascii="Marianne Light" w:hAnsi="Marianne Light"/>
          <w:i/>
          <w:sz w:val="18"/>
        </w:rPr>
        <w:t>desservis.</w:t>
      </w:r>
    </w:p>
    <w:p w14:paraId="6FB92C92" w14:textId="77777777" w:rsidR="00DE2AED" w:rsidRPr="00A50680" w:rsidRDefault="00DE2AED" w:rsidP="00DE2AED">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p w14:paraId="0AA0439D" w14:textId="77777777" w:rsidR="00CD56B2" w:rsidRPr="00183DCD" w:rsidRDefault="00CD56B2" w:rsidP="00CD56B2">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2"/>
      </w:r>
    </w:p>
    <w:tbl>
      <w:tblPr>
        <w:tblW w:w="8867" w:type="dxa"/>
        <w:tblInd w:w="-10" w:type="dxa"/>
        <w:tblLayout w:type="fixed"/>
        <w:tblCellMar>
          <w:left w:w="70" w:type="dxa"/>
          <w:right w:w="70" w:type="dxa"/>
        </w:tblCellMar>
        <w:tblLook w:val="04A0" w:firstRow="1" w:lastRow="0" w:firstColumn="1" w:lastColumn="0" w:noHBand="0" w:noVBand="1"/>
      </w:tblPr>
      <w:tblGrid>
        <w:gridCol w:w="686"/>
        <w:gridCol w:w="4276"/>
        <w:gridCol w:w="1842"/>
        <w:gridCol w:w="2063"/>
      </w:tblGrid>
      <w:tr w:rsidR="007B43DD" w:rsidRPr="007B43DD" w14:paraId="1993E7A0" w14:textId="77777777" w:rsidTr="00F24814">
        <w:trPr>
          <w:cantSplit/>
          <w:trHeight w:val="340"/>
        </w:trPr>
        <w:tc>
          <w:tcPr>
            <w:tcW w:w="6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2FA0B1"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4276" w:type="dxa"/>
            <w:tcBorders>
              <w:top w:val="single" w:sz="8" w:space="0" w:color="auto"/>
              <w:left w:val="nil"/>
              <w:bottom w:val="single" w:sz="8" w:space="0" w:color="auto"/>
              <w:right w:val="single" w:sz="8" w:space="0" w:color="auto"/>
            </w:tcBorders>
            <w:shd w:val="clear" w:color="000000" w:fill="FFFFFF"/>
            <w:vAlign w:val="center"/>
            <w:hideMark/>
          </w:tcPr>
          <w:p w14:paraId="0D347880" w14:textId="77777777" w:rsidR="007B43DD" w:rsidRPr="007B43DD" w:rsidRDefault="007B43DD" w:rsidP="00491401">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Caractéristiques du champ de capteur et du schéma d'intégration</w:t>
            </w:r>
          </w:p>
        </w:tc>
        <w:tc>
          <w:tcPr>
            <w:tcW w:w="1842" w:type="dxa"/>
            <w:tcBorders>
              <w:top w:val="single" w:sz="8" w:space="0" w:color="auto"/>
              <w:left w:val="nil"/>
              <w:bottom w:val="single" w:sz="8" w:space="0" w:color="auto"/>
              <w:right w:val="single" w:sz="4" w:space="0" w:color="auto"/>
            </w:tcBorders>
            <w:shd w:val="clear" w:color="000000" w:fill="969696"/>
            <w:vAlign w:val="center"/>
            <w:hideMark/>
          </w:tcPr>
          <w:p w14:paraId="30FF83F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Données</w:t>
            </w:r>
          </w:p>
        </w:tc>
        <w:tc>
          <w:tcPr>
            <w:tcW w:w="2063" w:type="dxa"/>
            <w:tcBorders>
              <w:top w:val="single" w:sz="8" w:space="0" w:color="auto"/>
              <w:left w:val="nil"/>
              <w:bottom w:val="single" w:sz="8" w:space="0" w:color="auto"/>
              <w:right w:val="single" w:sz="8" w:space="0" w:color="auto"/>
            </w:tcBorders>
            <w:shd w:val="clear" w:color="000000" w:fill="969696"/>
            <w:vAlign w:val="center"/>
            <w:hideMark/>
          </w:tcPr>
          <w:p w14:paraId="55758C4A"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Commentaires/Précisions</w:t>
            </w:r>
          </w:p>
        </w:tc>
      </w:tr>
      <w:tr w:rsidR="007B43DD" w:rsidRPr="007B43DD" w14:paraId="3BAE2BB0" w14:textId="77777777" w:rsidTr="00F24814">
        <w:trPr>
          <w:cantSplit/>
          <w:trHeight w:val="340"/>
        </w:trPr>
        <w:tc>
          <w:tcPr>
            <w:tcW w:w="68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A299873" w14:textId="7AEFE6CF" w:rsidR="007B43DD" w:rsidRPr="007B43DD" w:rsidRDefault="00DB4CF3" w:rsidP="00491401">
            <w:pPr>
              <w:spacing w:after="0" w:line="240" w:lineRule="auto"/>
              <w:jc w:val="center"/>
              <w:rPr>
                <w:rFonts w:cs="Calibri"/>
                <w:b/>
                <w:bCs/>
                <w:color w:val="auto"/>
                <w:kern w:val="0"/>
                <w:sz w:val="18"/>
                <w:szCs w:val="18"/>
                <w14:ligatures w14:val="none"/>
                <w14:cntxtAlts w14:val="0"/>
              </w:rPr>
            </w:pPr>
            <w:r>
              <w:rPr>
                <w:rFonts w:cs="Calibri"/>
                <w:b/>
                <w:bCs/>
                <w:color w:val="auto"/>
                <w:kern w:val="0"/>
                <w:sz w:val="18"/>
                <w:szCs w:val="18"/>
                <w14:ligatures w14:val="none"/>
                <w14:cntxtAlts w14:val="0"/>
              </w:rPr>
              <w:t>Pompe à chaleur</w:t>
            </w:r>
          </w:p>
        </w:tc>
        <w:tc>
          <w:tcPr>
            <w:tcW w:w="4276" w:type="dxa"/>
            <w:tcBorders>
              <w:top w:val="nil"/>
              <w:left w:val="nil"/>
              <w:bottom w:val="single" w:sz="4" w:space="0" w:color="auto"/>
              <w:right w:val="single" w:sz="8" w:space="0" w:color="auto"/>
            </w:tcBorders>
            <w:shd w:val="clear" w:color="auto" w:fill="auto"/>
            <w:noWrap/>
            <w:vAlign w:val="center"/>
            <w:hideMark/>
          </w:tcPr>
          <w:p w14:paraId="08CA5DE1"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d’équipement </w:t>
            </w:r>
          </w:p>
        </w:tc>
        <w:tc>
          <w:tcPr>
            <w:tcW w:w="1842" w:type="dxa"/>
            <w:tcBorders>
              <w:top w:val="nil"/>
              <w:left w:val="nil"/>
              <w:bottom w:val="single" w:sz="4" w:space="0" w:color="auto"/>
              <w:right w:val="single" w:sz="4" w:space="0" w:color="auto"/>
            </w:tcBorders>
            <w:shd w:val="clear" w:color="auto" w:fill="auto"/>
            <w:vAlign w:val="center"/>
            <w:hideMark/>
          </w:tcPr>
          <w:p w14:paraId="56803C0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108AE635"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B6FAEF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23CECDC4"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noWrap/>
            <w:vAlign w:val="center"/>
            <w:hideMark/>
          </w:tcPr>
          <w:p w14:paraId="4FB88EF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Puissance de la PAC (kW)</w:t>
            </w:r>
          </w:p>
        </w:tc>
        <w:tc>
          <w:tcPr>
            <w:tcW w:w="1842" w:type="dxa"/>
            <w:tcBorders>
              <w:top w:val="nil"/>
              <w:left w:val="nil"/>
              <w:bottom w:val="single" w:sz="4" w:space="0" w:color="auto"/>
              <w:right w:val="single" w:sz="4" w:space="0" w:color="auto"/>
            </w:tcBorders>
            <w:shd w:val="clear" w:color="auto" w:fill="auto"/>
            <w:vAlign w:val="center"/>
            <w:hideMark/>
          </w:tcPr>
          <w:p w14:paraId="7651DE3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DC5E1AE"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0D12EDD"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6993D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2FE6F6DE" w14:textId="4FEDD45D" w:rsidR="007B43DD" w:rsidRPr="007B43DD" w:rsidRDefault="007A4CF2" w:rsidP="00491401">
            <w:pPr>
              <w:spacing w:after="0" w:line="240" w:lineRule="auto"/>
              <w:rPr>
                <w:rFonts w:cs="Calibri"/>
                <w:kern w:val="0"/>
                <w:sz w:val="18"/>
                <w:szCs w:val="18"/>
                <w14:ligatures w14:val="none"/>
                <w14:cntxtAlts w14:val="0"/>
              </w:rPr>
            </w:pPr>
            <w:r>
              <w:rPr>
                <w:rFonts w:cs="Calibri"/>
                <w:kern w:val="0"/>
                <w:sz w:val="18"/>
                <w14:ligatures w14:val="none"/>
                <w14:cntxtAlts w14:val="0"/>
              </w:rPr>
              <w:t xml:space="preserve">COP machine constructeur </w:t>
            </w:r>
            <w:r w:rsidR="007B43DD" w:rsidRPr="007B43DD">
              <w:rPr>
                <w:rFonts w:cs="Calibri"/>
                <w:kern w:val="0"/>
                <w:sz w:val="18"/>
                <w14:ligatures w14:val="none"/>
                <w14:cntxtAlts w14:val="0"/>
              </w:rPr>
              <w:t xml:space="preserve">(selon norme NF PAC 414) </w:t>
            </w:r>
            <w:r w:rsidR="00950733">
              <w:rPr>
                <w:rFonts w:cs="Calibri"/>
                <w:kern w:val="0"/>
                <w:sz w:val="18"/>
                <w14:ligatures w14:val="none"/>
                <w14:cntxtAlts w14:val="0"/>
              </w:rPr>
              <w:t>à T</w:t>
            </w:r>
            <w:r w:rsidR="00D11CA0">
              <w:rPr>
                <w:rFonts w:cs="Calibri"/>
                <w:kern w:val="0"/>
                <w:sz w:val="18"/>
                <w14:ligatures w14:val="none"/>
                <w14:cntxtAlts w14:val="0"/>
              </w:rPr>
              <w:t>°</w:t>
            </w:r>
            <w:r w:rsidR="00950733">
              <w:rPr>
                <w:rFonts w:cs="Calibri"/>
                <w:kern w:val="0"/>
                <w:sz w:val="18"/>
                <w14:ligatures w14:val="none"/>
                <w14:cntxtAlts w14:val="0"/>
              </w:rPr>
              <w:t xml:space="preserve"> départ 45°C</w:t>
            </w:r>
            <w:r w:rsidR="00950733">
              <w:rPr>
                <w:rStyle w:val="Appelnotedebasdep"/>
                <w:rFonts w:cs="Calibri"/>
                <w:kern w:val="0"/>
                <w:sz w:val="18"/>
                <w14:ligatures w14:val="none"/>
                <w14:cntxtAlts w14:val="0"/>
              </w:rPr>
              <w:footnoteReference w:id="3"/>
            </w:r>
          </w:p>
        </w:tc>
        <w:tc>
          <w:tcPr>
            <w:tcW w:w="1842" w:type="dxa"/>
            <w:tcBorders>
              <w:top w:val="nil"/>
              <w:left w:val="nil"/>
              <w:bottom w:val="single" w:sz="4" w:space="0" w:color="auto"/>
              <w:right w:val="single" w:sz="4" w:space="0" w:color="auto"/>
            </w:tcBorders>
            <w:shd w:val="clear" w:color="auto" w:fill="auto"/>
            <w:vAlign w:val="center"/>
            <w:hideMark/>
          </w:tcPr>
          <w:p w14:paraId="4A99633C"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7980E4A9"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9CF5393"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53FFBDB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7E839BCC" w14:textId="7FF54BA1" w:rsidR="00950733" w:rsidRDefault="0095073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SPF système (selon un logiciel de calcul dynamique</w:t>
            </w:r>
            <w:r w:rsidR="00E60979">
              <w:rPr>
                <w:rFonts w:cs="Calibri"/>
                <w:kern w:val="0"/>
                <w:sz w:val="18"/>
                <w:szCs w:val="18"/>
                <w14:ligatures w14:val="none"/>
                <w14:cntxtAlts w14:val="0"/>
              </w:rPr>
              <w:t xml:space="preserve"> de type STD</w:t>
            </w:r>
            <w:r>
              <w:rPr>
                <w:rFonts w:cs="Calibri"/>
                <w:kern w:val="0"/>
                <w:sz w:val="18"/>
                <w:szCs w:val="18"/>
                <w14:ligatures w14:val="none"/>
                <w14:cntxtAlts w14:val="0"/>
              </w:rPr>
              <w:t>)</w:t>
            </w:r>
          </w:p>
          <w:p w14:paraId="3E034FD1" w14:textId="77777777" w:rsidR="00E60979" w:rsidRDefault="00E60979" w:rsidP="00950733">
            <w:pPr>
              <w:spacing w:after="0" w:line="240" w:lineRule="auto"/>
              <w:rPr>
                <w:rFonts w:cs="Calibri"/>
                <w:kern w:val="0"/>
                <w:sz w:val="18"/>
                <w:szCs w:val="18"/>
                <w14:ligatures w14:val="none"/>
                <w14:cntxtAlts w14:val="0"/>
              </w:rPr>
            </w:pPr>
          </w:p>
          <w:p w14:paraId="141D7A18" w14:textId="23C58ED5" w:rsidR="00950733" w:rsidRDefault="00DB4CF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w:t>
            </w:r>
            <w:r w:rsidR="00950733">
              <w:rPr>
                <w:rFonts w:cs="Calibri"/>
                <w:kern w:val="0"/>
                <w:sz w:val="18"/>
                <w:szCs w:val="18"/>
                <w14:ligatures w14:val="none"/>
                <w14:cntxtAlts w14:val="0"/>
              </w:rPr>
              <w:t>i autoconsommation</w:t>
            </w:r>
            <w:r w:rsidR="00E60979">
              <w:rPr>
                <w:rFonts w:cs="Calibri"/>
                <w:kern w:val="0"/>
                <w:sz w:val="18"/>
                <w:szCs w:val="18"/>
                <w14:ligatures w14:val="none"/>
                <w14:cntxtAlts w14:val="0"/>
              </w:rPr>
              <w:t> :</w:t>
            </w:r>
          </w:p>
          <w:p w14:paraId="151DB866" w14:textId="5EFBAA56" w:rsidR="00950733" w:rsidRPr="007B43DD" w:rsidRDefault="00950733" w:rsidP="00DB4CF3">
            <w:pPr>
              <w:spacing w:after="0" w:line="240" w:lineRule="auto"/>
              <w:rPr>
                <w:rFonts w:cs="Calibri"/>
                <w:kern w:val="0"/>
                <w:sz w:val="18"/>
                <w:szCs w:val="18"/>
                <w14:ligatures w14:val="none"/>
                <w14:cntxtAlts w14:val="0"/>
              </w:rPr>
            </w:pPr>
            <w:r w:rsidRPr="007B43DD">
              <w:rPr>
                <w:rFonts w:cs="Calibri"/>
                <w:kern w:val="0"/>
                <w:sz w:val="18"/>
                <w:szCs w:val="18"/>
                <w14:ligatures w14:val="none"/>
                <w14:cntxtAlts w14:val="0"/>
              </w:rPr>
              <w:t>RER</w:t>
            </w:r>
            <w:r>
              <w:rPr>
                <w:rFonts w:cs="Calibri"/>
                <w:kern w:val="0"/>
                <w:sz w:val="18"/>
                <w:szCs w:val="18"/>
                <w14:ligatures w14:val="none"/>
                <w14:cntxtAlts w14:val="0"/>
              </w:rPr>
              <w:t xml:space="preserve"> aux bornes du système</w:t>
            </w:r>
            <w:r w:rsidR="00E60979">
              <w:rPr>
                <w:rFonts w:cs="Calibri"/>
                <w:kern w:val="0"/>
                <w:sz w:val="18"/>
                <w:szCs w:val="18"/>
                <w14:ligatures w14:val="none"/>
                <w14:cntxtAlts w14:val="0"/>
              </w:rPr>
              <w:t xml:space="preserve"> (calculé avec un logiciel de calcul dynamique de type STD ou certifié en laboratoire</w:t>
            </w:r>
            <w:r w:rsidR="00D459D5">
              <w:rPr>
                <w:rFonts w:cs="Calibri"/>
                <w:kern w:val="0"/>
                <w:sz w:val="18"/>
                <w:szCs w:val="18"/>
                <w14:ligatures w14:val="none"/>
                <w14:cntxtAlts w14:val="0"/>
              </w:rPr>
              <w:t xml:space="preserve"> </w:t>
            </w:r>
            <w:r w:rsidR="00E60979">
              <w:rPr>
                <w:rFonts w:cs="Calibri"/>
                <w:kern w:val="0"/>
                <w:sz w:val="18"/>
                <w:szCs w:val="18"/>
                <w14:ligatures w14:val="none"/>
                <w14:cntxtAlts w14:val="0"/>
              </w:rPr>
              <w:t>)</w:t>
            </w:r>
            <w:r w:rsidR="00DB4CF3">
              <w:rPr>
                <w:rFonts w:cs="Calibri"/>
                <w:kern w:val="0"/>
                <w:sz w:val="18"/>
                <w:szCs w:val="18"/>
                <w14:ligatures w14:val="none"/>
                <w14:cntxtAlts w14:val="0"/>
              </w:rPr>
              <w:t xml:space="preserve"> (1)</w:t>
            </w:r>
          </w:p>
        </w:tc>
        <w:tc>
          <w:tcPr>
            <w:tcW w:w="1842" w:type="dxa"/>
            <w:tcBorders>
              <w:top w:val="nil"/>
              <w:left w:val="nil"/>
              <w:bottom w:val="single" w:sz="4" w:space="0" w:color="auto"/>
              <w:right w:val="single" w:sz="4" w:space="0" w:color="auto"/>
            </w:tcBorders>
            <w:shd w:val="clear" w:color="auto" w:fill="auto"/>
            <w:vAlign w:val="center"/>
            <w:hideMark/>
          </w:tcPr>
          <w:p w14:paraId="3037ED42"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6C95CC66"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DF0548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1C6053F"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14C4095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à l’évaporateur (°C)</w:t>
            </w:r>
          </w:p>
        </w:tc>
        <w:tc>
          <w:tcPr>
            <w:tcW w:w="1842" w:type="dxa"/>
            <w:tcBorders>
              <w:top w:val="nil"/>
              <w:left w:val="nil"/>
              <w:bottom w:val="single" w:sz="4" w:space="0" w:color="auto"/>
              <w:right w:val="single" w:sz="4" w:space="0" w:color="auto"/>
            </w:tcBorders>
            <w:shd w:val="clear" w:color="auto" w:fill="auto"/>
            <w:vAlign w:val="center"/>
            <w:hideMark/>
          </w:tcPr>
          <w:p w14:paraId="3FA83FED"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4A94CB4"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D8737EF"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67E8AA2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8" w:space="0" w:color="auto"/>
              <w:right w:val="single" w:sz="8" w:space="0" w:color="auto"/>
            </w:tcBorders>
            <w:shd w:val="clear" w:color="auto" w:fill="auto"/>
            <w:vAlign w:val="center"/>
            <w:hideMark/>
          </w:tcPr>
          <w:p w14:paraId="63D4301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au condenseur (°C)</w:t>
            </w:r>
          </w:p>
        </w:tc>
        <w:tc>
          <w:tcPr>
            <w:tcW w:w="1842" w:type="dxa"/>
            <w:tcBorders>
              <w:top w:val="nil"/>
              <w:left w:val="nil"/>
              <w:bottom w:val="single" w:sz="8" w:space="0" w:color="auto"/>
              <w:right w:val="single" w:sz="4" w:space="0" w:color="auto"/>
            </w:tcBorders>
            <w:shd w:val="clear" w:color="auto" w:fill="auto"/>
            <w:vAlign w:val="center"/>
            <w:hideMark/>
          </w:tcPr>
          <w:p w14:paraId="5E46F79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vAlign w:val="center"/>
            <w:hideMark/>
          </w:tcPr>
          <w:p w14:paraId="63945B8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27904B8" w14:textId="77777777" w:rsidTr="00F24814">
        <w:trPr>
          <w:cantSplit/>
          <w:trHeight w:val="340"/>
        </w:trPr>
        <w:tc>
          <w:tcPr>
            <w:tcW w:w="686" w:type="dxa"/>
            <w:vMerge w:val="restart"/>
            <w:tcBorders>
              <w:top w:val="nil"/>
              <w:left w:val="single" w:sz="8" w:space="0" w:color="auto"/>
              <w:bottom w:val="single" w:sz="8" w:space="0" w:color="000000"/>
              <w:right w:val="nil"/>
            </w:tcBorders>
            <w:shd w:val="clear" w:color="000000" w:fill="FFFFFF"/>
            <w:textDirection w:val="btLr"/>
            <w:vAlign w:val="center"/>
            <w:hideMark/>
          </w:tcPr>
          <w:p w14:paraId="57799E05" w14:textId="1BE4D992" w:rsidR="007B43DD" w:rsidRPr="007B43DD" w:rsidRDefault="007B43DD" w:rsidP="007A4CF2">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Installation Solaire </w:t>
            </w: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6FB0099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14:ligatures w14:val="none"/>
                <w14:cntxtAlts w14:val="0"/>
              </w:rPr>
              <w:t>Type de schéma hydraulique ou de raccordement</w:t>
            </w:r>
          </w:p>
        </w:tc>
        <w:tc>
          <w:tcPr>
            <w:tcW w:w="1842" w:type="dxa"/>
            <w:tcBorders>
              <w:top w:val="nil"/>
              <w:left w:val="nil"/>
              <w:bottom w:val="single" w:sz="4" w:space="0" w:color="auto"/>
              <w:right w:val="single" w:sz="4" w:space="0" w:color="auto"/>
            </w:tcBorders>
            <w:shd w:val="clear" w:color="000000" w:fill="FFFFFF"/>
            <w:noWrap/>
            <w:vAlign w:val="center"/>
            <w:hideMark/>
          </w:tcPr>
          <w:p w14:paraId="4F6DF08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7B0535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830705A"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7B6ECD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0FA8164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Surface d'entrée </w:t>
            </w:r>
            <w:r w:rsidRPr="007B43DD">
              <w:rPr>
                <w:rFonts w:cs="Calibri"/>
                <w:b/>
                <w:bCs/>
                <w:color w:val="auto"/>
                <w:kern w:val="0"/>
                <w:sz w:val="18"/>
                <w:szCs w:val="18"/>
                <w14:ligatures w14:val="none"/>
                <w14:cntxtAlts w14:val="0"/>
              </w:rPr>
              <w:t>nette</w:t>
            </w:r>
            <w:r w:rsidRPr="007B43DD">
              <w:rPr>
                <w:rFonts w:cs="Calibri"/>
                <w:color w:val="auto"/>
                <w:kern w:val="0"/>
                <w:sz w:val="18"/>
                <w:szCs w:val="18"/>
                <w14:ligatures w14:val="none"/>
                <w14:cntxtAlts w14:val="0"/>
              </w:rPr>
              <w:t xml:space="preserve"> des capteurs (en m2)</w:t>
            </w:r>
          </w:p>
        </w:tc>
        <w:tc>
          <w:tcPr>
            <w:tcW w:w="1842" w:type="dxa"/>
            <w:tcBorders>
              <w:top w:val="nil"/>
              <w:left w:val="nil"/>
              <w:bottom w:val="single" w:sz="4" w:space="0" w:color="auto"/>
              <w:right w:val="single" w:sz="4" w:space="0" w:color="auto"/>
            </w:tcBorders>
            <w:shd w:val="clear" w:color="000000" w:fill="FFFFFF"/>
            <w:noWrap/>
            <w:vAlign w:val="center"/>
            <w:hideMark/>
          </w:tcPr>
          <w:p w14:paraId="3E6C2B9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6D017D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AAE5724"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552D1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1549C25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de capteurs </w:t>
            </w:r>
          </w:p>
        </w:tc>
        <w:tc>
          <w:tcPr>
            <w:tcW w:w="1842" w:type="dxa"/>
            <w:tcBorders>
              <w:top w:val="nil"/>
              <w:left w:val="nil"/>
              <w:bottom w:val="single" w:sz="4" w:space="0" w:color="auto"/>
              <w:right w:val="single" w:sz="4" w:space="0" w:color="auto"/>
            </w:tcBorders>
            <w:shd w:val="clear" w:color="000000" w:fill="FFFFFF"/>
            <w:noWrap/>
            <w:vAlign w:val="center"/>
            <w:hideMark/>
          </w:tcPr>
          <w:p w14:paraId="49B20A4E"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E4225B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7260F0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6D51E29B"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796F4F0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Type de fluide caloporteur</w:t>
            </w:r>
          </w:p>
        </w:tc>
        <w:tc>
          <w:tcPr>
            <w:tcW w:w="1842" w:type="dxa"/>
            <w:tcBorders>
              <w:top w:val="nil"/>
              <w:left w:val="nil"/>
              <w:bottom w:val="single" w:sz="4" w:space="0" w:color="auto"/>
              <w:right w:val="single" w:sz="4" w:space="0" w:color="auto"/>
            </w:tcBorders>
            <w:shd w:val="clear" w:color="auto" w:fill="auto"/>
            <w:noWrap/>
            <w:vAlign w:val="center"/>
            <w:hideMark/>
          </w:tcPr>
          <w:p w14:paraId="3E3820DA"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0A512C88"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9F0593"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3A1AA302"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2AEC510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Système autovidangeable</w:t>
            </w:r>
          </w:p>
        </w:tc>
        <w:tc>
          <w:tcPr>
            <w:tcW w:w="1842" w:type="dxa"/>
            <w:tcBorders>
              <w:top w:val="nil"/>
              <w:left w:val="nil"/>
              <w:bottom w:val="single" w:sz="4" w:space="0" w:color="auto"/>
              <w:right w:val="single" w:sz="4" w:space="0" w:color="auto"/>
            </w:tcBorders>
            <w:shd w:val="clear" w:color="000000" w:fill="FFFFFF"/>
            <w:noWrap/>
            <w:vAlign w:val="center"/>
            <w:hideMark/>
          </w:tcPr>
          <w:p w14:paraId="46EE4AF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3EBDFCF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D730C6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4A58A7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5DBD6AD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Volume du/des ballons solaires cumulés (m3)</w:t>
            </w:r>
          </w:p>
        </w:tc>
        <w:tc>
          <w:tcPr>
            <w:tcW w:w="1842" w:type="dxa"/>
            <w:tcBorders>
              <w:top w:val="nil"/>
              <w:left w:val="nil"/>
              <w:bottom w:val="single" w:sz="4" w:space="0" w:color="auto"/>
              <w:right w:val="single" w:sz="4" w:space="0" w:color="auto"/>
            </w:tcBorders>
            <w:shd w:val="clear" w:color="auto" w:fill="auto"/>
            <w:noWrap/>
            <w:vAlign w:val="center"/>
            <w:hideMark/>
          </w:tcPr>
          <w:p w14:paraId="46B9A19C" w14:textId="11222FA6" w:rsidR="007B43DD" w:rsidRPr="007B43DD" w:rsidRDefault="00DB4CF3" w:rsidP="00491401">
            <w:pPr>
              <w:spacing w:after="0" w:line="240" w:lineRule="auto"/>
              <w:jc w:val="center"/>
              <w:rPr>
                <w:rFonts w:cs="Calibri"/>
                <w:color w:val="auto"/>
                <w:kern w:val="0"/>
                <w:sz w:val="18"/>
                <w:szCs w:val="18"/>
                <w14:ligatures w14:val="none"/>
                <w14:cntxtAlts w14:val="0"/>
              </w:rPr>
            </w:pPr>
            <w:r>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A79CB24"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1EEC6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11AEB916"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76FF3E48"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Volume du/des ballons d'appoint cumulés (m3)                                                                                                                           </w:t>
            </w:r>
            <w:r w:rsidRPr="007B43DD">
              <w:rPr>
                <w:rFonts w:cs="Calibri"/>
                <w:color w:val="auto"/>
                <w:kern w:val="0"/>
                <w:sz w:val="18"/>
                <w:szCs w:val="18"/>
                <w14:ligatures w14:val="none"/>
                <w14:cntxtAlts w14:val="0"/>
              </w:rPr>
              <w:br/>
              <w:t>(si ballon bi-énergie, volume consacré à l'appoint)</w:t>
            </w:r>
          </w:p>
        </w:tc>
        <w:tc>
          <w:tcPr>
            <w:tcW w:w="1842" w:type="dxa"/>
            <w:tcBorders>
              <w:top w:val="nil"/>
              <w:left w:val="nil"/>
              <w:bottom w:val="single" w:sz="4" w:space="0" w:color="auto"/>
              <w:right w:val="single" w:sz="4" w:space="0" w:color="auto"/>
            </w:tcBorders>
            <w:shd w:val="clear" w:color="000000" w:fill="FFFFFF"/>
            <w:noWrap/>
            <w:vAlign w:val="center"/>
            <w:hideMark/>
          </w:tcPr>
          <w:p w14:paraId="3905405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98186D9"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1265B90"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525F0BE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8" w:space="0" w:color="auto"/>
              <w:right w:val="single" w:sz="4" w:space="0" w:color="auto"/>
            </w:tcBorders>
            <w:shd w:val="clear" w:color="000000" w:fill="FFFFFF"/>
            <w:vAlign w:val="center"/>
            <w:hideMark/>
          </w:tcPr>
          <w:p w14:paraId="2358350C" w14:textId="30A08478" w:rsidR="007B43DD" w:rsidRPr="007B43DD" w:rsidRDefault="007B43DD" w:rsidP="00DB4CF3">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Production </w:t>
            </w:r>
            <w:r w:rsidR="00DB4CF3">
              <w:rPr>
                <w:rFonts w:cs="Calibri"/>
                <w:b/>
                <w:bCs/>
                <w:color w:val="auto"/>
                <w:kern w:val="0"/>
                <w:sz w:val="18"/>
                <w:szCs w:val="18"/>
                <w:u w:val="single"/>
                <w14:ligatures w14:val="none"/>
                <w14:cntxtAlts w14:val="0"/>
              </w:rPr>
              <w:t xml:space="preserve"> du </w:t>
            </w:r>
            <w:r w:rsidR="00DB4CF3">
              <w:rPr>
                <w:rFonts w:cs="Calibri"/>
                <w:b/>
                <w:bCs/>
                <w:color w:val="auto"/>
                <w:kern w:val="0"/>
                <w:sz w:val="18"/>
                <w:szCs w:val="18"/>
                <w14:ligatures w14:val="none"/>
                <w14:cntxtAlts w14:val="0"/>
              </w:rPr>
              <w:t>circuit primaire</w:t>
            </w:r>
            <w:r w:rsidRPr="007B43DD">
              <w:rPr>
                <w:rFonts w:cs="Calibri"/>
                <w:b/>
                <w:bCs/>
                <w:color w:val="auto"/>
                <w:kern w:val="0"/>
                <w:sz w:val="18"/>
                <w:szCs w:val="18"/>
                <w14:ligatures w14:val="none"/>
                <w14:cntxtAlts w14:val="0"/>
              </w:rPr>
              <w:t xml:space="preserve"> prévisionnelle (MWh/an) </w:t>
            </w:r>
          </w:p>
        </w:tc>
        <w:tc>
          <w:tcPr>
            <w:tcW w:w="1842" w:type="dxa"/>
            <w:tcBorders>
              <w:top w:val="nil"/>
              <w:left w:val="nil"/>
              <w:bottom w:val="single" w:sz="8" w:space="0" w:color="auto"/>
              <w:right w:val="single" w:sz="4" w:space="0" w:color="auto"/>
            </w:tcBorders>
            <w:shd w:val="clear" w:color="000000" w:fill="FFFFFF"/>
            <w:noWrap/>
            <w:vAlign w:val="center"/>
            <w:hideMark/>
          </w:tcPr>
          <w:p w14:paraId="09F7D39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noWrap/>
            <w:vAlign w:val="center"/>
            <w:hideMark/>
          </w:tcPr>
          <w:p w14:paraId="037C431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E13F33E"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793827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010129A9"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primaire (MWh/an)</w:t>
            </w:r>
          </w:p>
        </w:tc>
        <w:tc>
          <w:tcPr>
            <w:tcW w:w="1842" w:type="dxa"/>
            <w:tcBorders>
              <w:top w:val="nil"/>
              <w:left w:val="nil"/>
              <w:bottom w:val="single" w:sz="4" w:space="0" w:color="auto"/>
              <w:right w:val="single" w:sz="4" w:space="0" w:color="auto"/>
            </w:tcBorders>
            <w:shd w:val="clear" w:color="auto" w:fill="auto"/>
            <w:noWrap/>
            <w:vAlign w:val="center"/>
            <w:hideMark/>
          </w:tcPr>
          <w:p w14:paraId="24A7F9BC" w14:textId="1906C58A" w:rsidR="007B43DD" w:rsidRPr="007B43DD" w:rsidRDefault="007B43DD" w:rsidP="00491401">
            <w:pPr>
              <w:spacing w:after="0" w:line="240" w:lineRule="auto"/>
              <w:jc w:val="center"/>
              <w:rPr>
                <w:rFonts w:cs="Calibri"/>
                <w:color w:val="auto"/>
                <w:kern w:val="0"/>
                <w:sz w:val="18"/>
                <w:szCs w:val="18"/>
                <w14:ligatures w14:val="none"/>
                <w14:cntxtAlts w14:val="0"/>
              </w:rPr>
            </w:pPr>
          </w:p>
        </w:tc>
        <w:tc>
          <w:tcPr>
            <w:tcW w:w="2063" w:type="dxa"/>
            <w:tcBorders>
              <w:top w:val="nil"/>
              <w:left w:val="nil"/>
              <w:bottom w:val="single" w:sz="4" w:space="0" w:color="auto"/>
              <w:right w:val="single" w:sz="8" w:space="0" w:color="auto"/>
            </w:tcBorders>
            <w:shd w:val="clear" w:color="auto" w:fill="auto"/>
            <w:noWrap/>
            <w:vAlign w:val="center"/>
            <w:hideMark/>
          </w:tcPr>
          <w:p w14:paraId="5B2463C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69B6AD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E67409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5A254A4D"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secondaire (MWh/an)</w:t>
            </w:r>
          </w:p>
        </w:tc>
        <w:tc>
          <w:tcPr>
            <w:tcW w:w="1842" w:type="dxa"/>
            <w:tcBorders>
              <w:top w:val="nil"/>
              <w:left w:val="nil"/>
              <w:bottom w:val="single" w:sz="4" w:space="0" w:color="auto"/>
              <w:right w:val="single" w:sz="4" w:space="0" w:color="auto"/>
            </w:tcBorders>
            <w:shd w:val="clear" w:color="000000" w:fill="FFFFFF"/>
            <w:noWrap/>
            <w:vAlign w:val="center"/>
            <w:hideMark/>
          </w:tcPr>
          <w:p w14:paraId="63A0526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885F88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433DC4F"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35DBAB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DD15380"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Cas échéant : surconsommation induite sur site (en MWh/an)</w:t>
            </w:r>
          </w:p>
        </w:tc>
        <w:tc>
          <w:tcPr>
            <w:tcW w:w="1842" w:type="dxa"/>
            <w:tcBorders>
              <w:top w:val="single" w:sz="4" w:space="0" w:color="auto"/>
              <w:left w:val="nil"/>
              <w:bottom w:val="single" w:sz="8" w:space="0" w:color="auto"/>
              <w:right w:val="single" w:sz="4" w:space="0" w:color="auto"/>
            </w:tcBorders>
            <w:shd w:val="clear" w:color="000000" w:fill="FFFFFF"/>
            <w:noWrap/>
            <w:vAlign w:val="center"/>
            <w:hideMark/>
          </w:tcPr>
          <w:p w14:paraId="127D3EE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single" w:sz="4" w:space="0" w:color="auto"/>
              <w:left w:val="nil"/>
              <w:bottom w:val="single" w:sz="8" w:space="0" w:color="auto"/>
              <w:right w:val="single" w:sz="8" w:space="0" w:color="auto"/>
            </w:tcBorders>
            <w:shd w:val="clear" w:color="auto" w:fill="auto"/>
            <w:noWrap/>
            <w:vAlign w:val="center"/>
            <w:hideMark/>
          </w:tcPr>
          <w:p w14:paraId="69E3D37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bl>
    <w:p w14:paraId="52D81AEC" w14:textId="3B9ADC0E" w:rsidR="007B43DD" w:rsidRPr="004B49DF" w:rsidRDefault="007B43DD" w:rsidP="007B43DD">
      <w:pPr>
        <w:tabs>
          <w:tab w:val="left" w:pos="851"/>
        </w:tabs>
        <w:spacing w:after="0" w:line="240" w:lineRule="auto"/>
        <w:ind w:left="851" w:hanging="851"/>
        <w:jc w:val="both"/>
        <w:rPr>
          <w:rFonts w:ascii="Marianne Light" w:hAnsi="Marianne Light"/>
          <w:b/>
          <w:bCs/>
          <w:i/>
          <w:sz w:val="14"/>
          <w:szCs w:val="14"/>
        </w:rPr>
      </w:pPr>
      <w:r w:rsidRPr="004B49DF">
        <w:rPr>
          <w:rFonts w:ascii="Marianne Light" w:hAnsi="Marianne Light"/>
          <w:i/>
          <w:sz w:val="14"/>
          <w:szCs w:val="14"/>
        </w:rPr>
        <w:t xml:space="preserve">* </w:t>
      </w:r>
      <w:r w:rsidRPr="004B49DF">
        <w:rPr>
          <w:rFonts w:ascii="Marianne Light" w:hAnsi="Marianne Light"/>
          <w:b/>
          <w:bCs/>
          <w:i/>
          <w:sz w:val="14"/>
          <w:szCs w:val="14"/>
        </w:rPr>
        <w:t>RER</w:t>
      </w:r>
      <w:r w:rsidRPr="004B49DF">
        <w:rPr>
          <w:rFonts w:cs="Calibri"/>
          <w:b/>
          <w:bCs/>
          <w:i/>
          <w:sz w:val="14"/>
          <w:szCs w:val="14"/>
        </w:rPr>
        <w:t> </w:t>
      </w:r>
      <w:r w:rsidRPr="004B49DF">
        <w:rPr>
          <w:rFonts w:ascii="Marianne Light" w:hAnsi="Marianne Light"/>
          <w:b/>
          <w:bCs/>
          <w:i/>
          <w:sz w:val="14"/>
          <w:szCs w:val="14"/>
        </w:rPr>
        <w:t>: Renewable Energy Ratio</w:t>
      </w:r>
      <w:r w:rsidRPr="004B49DF">
        <w:rPr>
          <w:rFonts w:cs="Calibri"/>
          <w:b/>
          <w:bCs/>
          <w:i/>
          <w:sz w:val="14"/>
          <w:szCs w:val="14"/>
        </w:rPr>
        <w:t> </w:t>
      </w:r>
      <w:r w:rsidRPr="004B49DF">
        <w:rPr>
          <w:rFonts w:ascii="Marianne Light" w:hAnsi="Marianne Light"/>
          <w:b/>
          <w:bCs/>
          <w:i/>
          <w:sz w:val="14"/>
          <w:szCs w:val="14"/>
        </w:rPr>
        <w:t>= (électricité autoconsommée + chaleur sortie PAC – électricité compresseur – électricité auxiliaires) / énergie totale consommée</w:t>
      </w:r>
      <w:r w:rsidR="004C1C13" w:rsidRPr="004B49DF">
        <w:rPr>
          <w:rFonts w:ascii="Marianne Light" w:hAnsi="Marianne Light"/>
          <w:b/>
          <w:bCs/>
          <w:i/>
          <w:sz w:val="14"/>
          <w:szCs w:val="14"/>
        </w:rPr>
        <w:t xml:space="preserve"> – </w:t>
      </w:r>
      <w:r w:rsidR="00D459D5" w:rsidRPr="004B49DF">
        <w:rPr>
          <w:rFonts w:ascii="Marianne Light" w:hAnsi="Marianne Light"/>
          <w:b/>
          <w:bCs/>
          <w:i/>
          <w:sz w:val="14"/>
          <w:szCs w:val="14"/>
        </w:rPr>
        <w:t>(pas de temps 10min max)</w:t>
      </w:r>
    </w:p>
    <w:p w14:paraId="1C9C3F6E" w14:textId="17CBC02C" w:rsidR="00CD56B2" w:rsidRDefault="00CD56B2" w:rsidP="006F0FF9">
      <w:pPr>
        <w:tabs>
          <w:tab w:val="left" w:pos="851"/>
        </w:tabs>
        <w:spacing w:after="0" w:line="240" w:lineRule="auto"/>
        <w:ind w:left="851" w:hanging="851"/>
        <w:jc w:val="both"/>
        <w:rPr>
          <w:rFonts w:ascii="Marianne Light" w:hAnsi="Marianne Light"/>
          <w:i/>
          <w:sz w:val="18"/>
        </w:rPr>
      </w:pPr>
    </w:p>
    <w:p w14:paraId="7E9807DC" w14:textId="5AA7F43A" w:rsidR="003D310A" w:rsidRDefault="003D310A" w:rsidP="00DB4CF3">
      <w:pPr>
        <w:tabs>
          <w:tab w:val="left" w:pos="851"/>
        </w:tabs>
        <w:spacing w:line="240" w:lineRule="auto"/>
        <w:ind w:left="851" w:hanging="851"/>
        <w:jc w:val="both"/>
        <w:rPr>
          <w:rFonts w:ascii="Marianne Light" w:hAnsi="Marianne Light"/>
          <w:i/>
          <w:sz w:val="18"/>
        </w:rPr>
      </w:pPr>
      <w:r>
        <w:rPr>
          <w:rFonts w:ascii="Marianne Light" w:hAnsi="Marianne Light"/>
          <w:i/>
          <w:sz w:val="18"/>
        </w:rPr>
        <w:t xml:space="preserve">La PAC solaire est-elle </w:t>
      </w:r>
      <w:r w:rsidR="003E0EA0">
        <w:rPr>
          <w:rFonts w:ascii="Marianne Light" w:hAnsi="Marianne Light"/>
          <w:i/>
          <w:sz w:val="18"/>
        </w:rPr>
        <w:t xml:space="preserve">associée à </w:t>
      </w:r>
      <w:r w:rsidR="0040436C">
        <w:rPr>
          <w:rFonts w:ascii="Marianne Light" w:hAnsi="Marianne Light"/>
          <w:i/>
          <w:sz w:val="18"/>
        </w:rPr>
        <w:t xml:space="preserve">des </w:t>
      </w:r>
      <w:r w:rsidR="003E0EA0">
        <w:rPr>
          <w:rFonts w:ascii="Marianne Light" w:hAnsi="Marianne Light"/>
          <w:i/>
          <w:sz w:val="18"/>
        </w:rPr>
        <w:t>panneau</w:t>
      </w:r>
      <w:r w:rsidR="0040436C">
        <w:rPr>
          <w:rFonts w:ascii="Marianne Light" w:hAnsi="Marianne Light"/>
          <w:i/>
          <w:sz w:val="18"/>
        </w:rPr>
        <w:t>x</w:t>
      </w:r>
      <w:r w:rsidR="003E0EA0">
        <w:rPr>
          <w:rFonts w:ascii="Marianne Light" w:hAnsi="Marianne Light"/>
          <w:i/>
          <w:sz w:val="18"/>
        </w:rPr>
        <w:t xml:space="preserve"> de production photovoltaïque ou PVT</w:t>
      </w:r>
      <w:r w:rsidR="003E0EA0">
        <w:rPr>
          <w:rFonts w:cs="Calibri"/>
          <w:i/>
          <w:sz w:val="18"/>
        </w:rPr>
        <w:t> </w:t>
      </w:r>
      <w:r w:rsidR="003E0EA0">
        <w:rPr>
          <w:rFonts w:ascii="Marianne Light" w:hAnsi="Marianne Light"/>
          <w:i/>
          <w:sz w:val="18"/>
        </w:rPr>
        <w:t xml:space="preserve">? </w:t>
      </w:r>
      <w:r w:rsidR="003E0EA0" w:rsidRPr="00491401">
        <w:rPr>
          <w:rFonts w:ascii="Marianne Light" w:hAnsi="Marianne Light"/>
          <w:i/>
          <w:sz w:val="18"/>
          <w:highlight w:val="lightGray"/>
        </w:rPr>
        <w:t>OUI/NON</w:t>
      </w:r>
    </w:p>
    <w:p w14:paraId="3DEA2BEC" w14:textId="78512CA9" w:rsidR="003D310A" w:rsidRDefault="003E0EA0" w:rsidP="006F0FF9">
      <w:pPr>
        <w:tabs>
          <w:tab w:val="left" w:pos="851"/>
        </w:tabs>
        <w:spacing w:after="0" w:line="240" w:lineRule="auto"/>
        <w:ind w:left="851" w:hanging="851"/>
        <w:jc w:val="both"/>
        <w:rPr>
          <w:rFonts w:ascii="Marianne Light" w:hAnsi="Marianne Light"/>
          <w:i/>
          <w:sz w:val="18"/>
        </w:rPr>
      </w:pPr>
      <w:r>
        <w:rPr>
          <w:rFonts w:ascii="Marianne Light" w:hAnsi="Marianne Light"/>
          <w:i/>
          <w:sz w:val="18"/>
        </w:rPr>
        <w:tab/>
        <w:t xml:space="preserve">Décrire en quelques lignes les caractéristiques et performances de la production </w:t>
      </w:r>
      <w:r w:rsidR="00491401">
        <w:rPr>
          <w:rFonts w:ascii="Marianne Light" w:hAnsi="Marianne Light"/>
          <w:i/>
          <w:sz w:val="18"/>
        </w:rPr>
        <w:t>électrique</w:t>
      </w:r>
      <w:r w:rsidR="00E60979">
        <w:rPr>
          <w:rFonts w:ascii="Marianne Light" w:hAnsi="Marianne Light"/>
          <w:i/>
          <w:sz w:val="18"/>
        </w:rPr>
        <w:t xml:space="preserve"> (puissance crête</w:t>
      </w:r>
      <w:r w:rsidR="00D459D5">
        <w:rPr>
          <w:rFonts w:ascii="Marianne Light" w:hAnsi="Marianne Light"/>
          <w:i/>
          <w:sz w:val="18"/>
        </w:rPr>
        <w:t xml:space="preserve">, caractéristique des </w:t>
      </w:r>
      <w:r w:rsidR="00D11CA0">
        <w:rPr>
          <w:rFonts w:ascii="Marianne Light" w:hAnsi="Marianne Light"/>
          <w:i/>
          <w:sz w:val="18"/>
        </w:rPr>
        <w:t>modules</w:t>
      </w:r>
      <w:r w:rsidR="00D459D5">
        <w:rPr>
          <w:rFonts w:ascii="Marianne Light" w:hAnsi="Marianne Light"/>
          <w:i/>
          <w:sz w:val="18"/>
        </w:rPr>
        <w:t>, etc…)</w:t>
      </w:r>
    </w:p>
    <w:p w14:paraId="2981CFEC" w14:textId="0DE5E306" w:rsidR="003D310A" w:rsidRDefault="003D310A" w:rsidP="006F0FF9">
      <w:pPr>
        <w:tabs>
          <w:tab w:val="left" w:pos="851"/>
        </w:tabs>
        <w:spacing w:after="0" w:line="240" w:lineRule="auto"/>
        <w:ind w:left="851" w:hanging="851"/>
        <w:jc w:val="both"/>
        <w:rPr>
          <w:rFonts w:ascii="Marianne Light" w:hAnsi="Marianne Light"/>
          <w:i/>
          <w:sz w:val="18"/>
        </w:rPr>
      </w:pPr>
    </w:p>
    <w:p w14:paraId="47431CB8" w14:textId="4CF63FAD" w:rsidR="00491401" w:rsidRDefault="00491401" w:rsidP="006F0FF9">
      <w:pPr>
        <w:tabs>
          <w:tab w:val="left" w:pos="851"/>
        </w:tabs>
        <w:spacing w:after="0" w:line="240" w:lineRule="auto"/>
        <w:ind w:left="851" w:hanging="851"/>
        <w:jc w:val="both"/>
        <w:rPr>
          <w:rFonts w:ascii="Marianne Light" w:hAnsi="Marianne Light"/>
          <w:i/>
          <w:sz w:val="18"/>
        </w:rPr>
      </w:pPr>
    </w:p>
    <w:p w14:paraId="6C5E4F8E" w14:textId="77777777" w:rsidR="00491401" w:rsidRPr="00DB4C1E" w:rsidRDefault="00491401" w:rsidP="00FA785E">
      <w:pPr>
        <w:pStyle w:val="Paragraphedeliste"/>
        <w:numPr>
          <w:ilvl w:val="0"/>
          <w:numId w:val="18"/>
        </w:numPr>
      </w:pPr>
      <w:bookmarkStart w:id="93" w:name="_Toc55075425"/>
      <w:bookmarkStart w:id="94" w:name="_Toc55143058"/>
      <w:bookmarkStart w:id="95" w:name="_Toc55161925"/>
      <w:bookmarkStart w:id="96" w:name="_Toc55164852"/>
      <w:bookmarkStart w:id="97" w:name="_Toc55218115"/>
      <w:bookmarkStart w:id="98" w:name="_Toc55594353"/>
      <w:bookmarkStart w:id="99" w:name="_Toc56504613"/>
      <w:bookmarkStart w:id="100" w:name="_Toc56506586"/>
      <w:r w:rsidRPr="00491401">
        <w:rPr>
          <w:rFonts w:ascii="Marianne" w:eastAsiaTheme="majorEastAsia" w:hAnsi="Marianne" w:cstheme="majorBidi"/>
          <w:color w:val="auto"/>
          <w:kern w:val="0"/>
          <w:sz w:val="26"/>
          <w:szCs w:val="26"/>
          <w:lang w:eastAsia="en-US"/>
          <w14:ligatures w14:val="none"/>
          <w14:cntxtAlts w14:val="0"/>
        </w:rPr>
        <w:lastRenderedPageBreak/>
        <w:t>Dimensionnement de l'installation de production EnR&amp;R</w:t>
      </w:r>
      <w:bookmarkEnd w:id="93"/>
      <w:bookmarkEnd w:id="94"/>
      <w:bookmarkEnd w:id="95"/>
      <w:bookmarkEnd w:id="96"/>
      <w:bookmarkEnd w:id="97"/>
      <w:bookmarkEnd w:id="98"/>
      <w:bookmarkEnd w:id="99"/>
      <w:bookmarkEnd w:id="100"/>
    </w:p>
    <w:p w14:paraId="791EEB93"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 xml:space="preserve">Détailler le dimensionnement des équipements de production </w:t>
      </w:r>
      <w:r>
        <w:rPr>
          <w:rFonts w:ascii="Marianne Light" w:hAnsi="Marianne Light"/>
          <w:i/>
          <w:sz w:val="18"/>
          <w:highlight w:val="lightGray"/>
        </w:rPr>
        <w:t>de la PAC solaire</w:t>
      </w:r>
      <w:r w:rsidRPr="00C20A9F">
        <w:rPr>
          <w:rFonts w:ascii="Marianne Light" w:hAnsi="Marianne Light"/>
          <w:i/>
          <w:sz w:val="18"/>
          <w:highlight w:val="lightGray"/>
        </w:rPr>
        <w:t xml:space="preserve"> et d’appoint / secours éventuels.</w:t>
      </w:r>
    </w:p>
    <w:p w14:paraId="3240634F"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doivent être détaillées et justifiées.</w:t>
      </w:r>
    </w:p>
    <w:p w14:paraId="6B2E9FBE" w14:textId="77777777" w:rsidR="00491401" w:rsidRPr="00B00426" w:rsidRDefault="00491401" w:rsidP="00491401">
      <w:pPr>
        <w:spacing w:after="0"/>
        <w:jc w:val="both"/>
        <w:rPr>
          <w:rFonts w:ascii="Marianne Light" w:hAnsi="Marianne Light"/>
          <w:i/>
          <w:sz w:val="18"/>
        </w:rPr>
      </w:pPr>
      <w:r w:rsidRPr="005941D2">
        <w:rPr>
          <w:rFonts w:ascii="Marianne Light" w:hAnsi="Marianne Light"/>
          <w:i/>
          <w:sz w:val="18"/>
        </w:rPr>
        <w:t>Rq : la simulation thermique dynamique n’est pas obligatoire pour le calcul des besoins énergétiques mais ce calcul doit être détaillé et justifié.</w:t>
      </w:r>
    </w:p>
    <w:p w14:paraId="5481F5BF" w14:textId="77777777" w:rsidR="00491401" w:rsidRPr="00983402" w:rsidRDefault="00491401" w:rsidP="005941D2">
      <w:pPr>
        <w:jc w:val="both"/>
        <w:rPr>
          <w:rFonts w:ascii="Marianne Light" w:hAnsi="Marianne Light" w:cs="Calibri"/>
          <w:i/>
          <w:sz w:val="18"/>
          <w:szCs w:val="18"/>
        </w:rPr>
      </w:pPr>
      <w:r w:rsidRPr="008F6C0E">
        <w:rPr>
          <w:rFonts w:ascii="Marianne Light" w:hAnsi="Marianne Light"/>
          <w:bCs/>
          <w:i/>
          <w:sz w:val="18"/>
          <w:szCs w:val="18"/>
          <w:highlight w:val="lightGray"/>
        </w:rPr>
        <w:t xml:space="preserve">Insérer les </w:t>
      </w:r>
      <w:r w:rsidRPr="008F6C0E">
        <w:rPr>
          <w:rFonts w:ascii="Marianne Light" w:hAnsi="Marianne Light"/>
          <w:b/>
          <w:bCs/>
          <w:i/>
          <w:sz w:val="18"/>
          <w:szCs w:val="18"/>
          <w:highlight w:val="lightGray"/>
        </w:rPr>
        <w:t>courbes</w:t>
      </w:r>
      <w:r w:rsidRPr="008F6C0E">
        <w:rPr>
          <w:rFonts w:ascii="Marianne Light" w:hAnsi="Marianne Light"/>
          <w:bCs/>
          <w:i/>
          <w:sz w:val="18"/>
          <w:szCs w:val="18"/>
          <w:highlight w:val="lightGray"/>
        </w:rPr>
        <w:t xml:space="preserve"> </w:t>
      </w:r>
      <w:r w:rsidRPr="008F6C0E">
        <w:rPr>
          <w:rFonts w:ascii="Marianne Light" w:hAnsi="Marianne Light"/>
          <w:b/>
          <w:bCs/>
          <w:i/>
          <w:sz w:val="18"/>
          <w:szCs w:val="18"/>
          <w:highlight w:val="lightGray"/>
        </w:rPr>
        <w:t>monotones</w:t>
      </w:r>
      <w:r w:rsidRPr="004B49DF">
        <w:rPr>
          <w:rFonts w:ascii="Marianne Light" w:hAnsi="Marianne Light"/>
          <w:b/>
          <w:bCs/>
          <w:i/>
          <w:sz w:val="18"/>
          <w:szCs w:val="18"/>
          <w:highlight w:val="lightGray"/>
        </w:rPr>
        <w:t xml:space="preserve"> avec identification de la couverture base et appoint</w:t>
      </w:r>
      <w:r w:rsidRPr="004B49DF">
        <w:rPr>
          <w:rFonts w:ascii="Marianne Light" w:hAnsi="Marianne Light" w:cs="Calibri"/>
          <w:i/>
          <w:sz w:val="18"/>
          <w:szCs w:val="18"/>
          <w:highlight w:val="lightGray"/>
        </w:rPr>
        <w:t xml:space="preserve"> des puissances d’ECS appelées sur l’année.</w:t>
      </w:r>
    </w:p>
    <w:p w14:paraId="384BD1A4" w14:textId="77777777" w:rsidR="00491401" w:rsidRPr="005941D2" w:rsidRDefault="00491401" w:rsidP="005941D2">
      <w:pPr>
        <w:spacing w:line="240" w:lineRule="auto"/>
        <w:jc w:val="both"/>
        <w:rPr>
          <w:rFonts w:ascii="Marianne Light" w:hAnsi="Marianne Light" w:cs="Calibri"/>
          <w:i/>
          <w:sz w:val="18"/>
          <w:szCs w:val="18"/>
        </w:rPr>
      </w:pPr>
      <w:r w:rsidRPr="005941D2">
        <w:rPr>
          <w:rFonts w:ascii="Marianne Light" w:hAnsi="Marianne Light" w:cs="Calibri"/>
          <w:i/>
          <w:sz w:val="18"/>
          <w:szCs w:val="18"/>
        </w:rPr>
        <w:t>Dans le cas d’une rénovation, rappeler les caractéristiques des installations existantes</w:t>
      </w:r>
      <w:r w:rsidRPr="005941D2">
        <w:rPr>
          <w:rFonts w:cs="Calibri"/>
          <w:i/>
          <w:sz w:val="18"/>
          <w:szCs w:val="18"/>
        </w:rPr>
        <w:t> </w:t>
      </w:r>
      <w:r w:rsidRPr="005941D2">
        <w:rPr>
          <w:rFonts w:ascii="Marianne Light" w:hAnsi="Marianne Light" w:cs="Calibri"/>
          <w:i/>
          <w:sz w:val="18"/>
          <w:szCs w:val="18"/>
        </w:rPr>
        <w:t>: puissance, consommations, rendement, mode de production. Un diagnostic des installations de production est recommandé.</w:t>
      </w:r>
    </w:p>
    <w:p w14:paraId="2BA2DE09" w14:textId="6F5D3FBE" w:rsidR="00491401" w:rsidRDefault="00491401" w:rsidP="005941D2">
      <w:pPr>
        <w:rPr>
          <w:rFonts w:ascii="Marianne Light" w:hAnsi="Marianne Light"/>
          <w:b/>
          <w:sz w:val="18"/>
        </w:rPr>
      </w:pPr>
      <w:r w:rsidRPr="005941D2">
        <w:rPr>
          <w:rFonts w:ascii="Marianne Light" w:hAnsi="Marianne Light" w:cs="Calibri"/>
          <w:i/>
          <w:sz w:val="18"/>
        </w:rPr>
        <w:t>Préciser les performances énergétiques vis-à-vis des réglementations thermiques applicables</w:t>
      </w:r>
      <w:r w:rsidR="0089645F" w:rsidRPr="005941D2">
        <w:rPr>
          <w:rFonts w:ascii="Marianne Light" w:hAnsi="Marianne Light" w:cs="Calibri"/>
          <w:i/>
          <w:sz w:val="18"/>
        </w:rPr>
        <w:t>.</w:t>
      </w:r>
    </w:p>
    <w:p w14:paraId="30A0EC2C" w14:textId="77777777" w:rsidR="003D310A" w:rsidRPr="00F24814" w:rsidRDefault="003D310A" w:rsidP="00F24814">
      <w:pPr>
        <w:pStyle w:val="Titre2"/>
        <w:ind w:left="584"/>
      </w:pPr>
      <w:bookmarkStart w:id="101" w:name="_Toc56060620"/>
      <w:bookmarkStart w:id="102" w:name="_Toc56063130"/>
      <w:bookmarkStart w:id="103" w:name="_Toc56063157"/>
      <w:bookmarkStart w:id="104" w:name="_Toc56063197"/>
      <w:bookmarkStart w:id="105" w:name="_Toc56063221"/>
      <w:bookmarkStart w:id="106" w:name="_Toc57982688"/>
      <w:bookmarkStart w:id="107" w:name="_Toc60634802"/>
      <w:bookmarkStart w:id="108" w:name="_Toc60641764"/>
      <w:bookmarkStart w:id="109" w:name="_Toc65656996"/>
      <w:r w:rsidRPr="00F24814">
        <w:t>Bilan énergétique avant et après opération</w:t>
      </w:r>
      <w:bookmarkEnd w:id="101"/>
      <w:bookmarkEnd w:id="102"/>
      <w:bookmarkEnd w:id="103"/>
      <w:bookmarkEnd w:id="104"/>
      <w:bookmarkEnd w:id="105"/>
      <w:bookmarkEnd w:id="106"/>
      <w:bookmarkEnd w:id="107"/>
      <w:bookmarkEnd w:id="108"/>
      <w:bookmarkEnd w:id="109"/>
    </w:p>
    <w:p w14:paraId="28911C24" w14:textId="77777777" w:rsidR="003D310A" w:rsidRPr="00183DCD" w:rsidRDefault="003D310A" w:rsidP="003D310A">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ou les tableau(x) n°3 Production </w:t>
      </w:r>
      <w:r w:rsidRPr="00DB4C1E">
        <w:rPr>
          <w:rStyle w:val="Appelnotedebasdep"/>
          <w:rFonts w:ascii="Marianne Light" w:hAnsi="Marianne Light"/>
          <w:b/>
          <w:bCs/>
          <w:i/>
          <w:sz w:val="18"/>
          <w:szCs w:val="18"/>
          <w:highlight w:val="lightGray"/>
        </w:rPr>
        <w:footnoteReference w:id="4"/>
      </w:r>
      <w:r>
        <w:rPr>
          <w:rFonts w:ascii="Marianne Light" w:hAnsi="Marianne Light"/>
          <w:b/>
          <w:bCs/>
          <w:i/>
          <w:sz w:val="18"/>
          <w:highlight w:val="lightGray"/>
        </w:rPr>
        <w:t>:</w:t>
      </w:r>
    </w:p>
    <w:tbl>
      <w:tblPr>
        <w:tblW w:w="9923" w:type="dxa"/>
        <w:tblInd w:w="-10" w:type="dxa"/>
        <w:tblLayout w:type="fixed"/>
        <w:tblCellMar>
          <w:left w:w="70" w:type="dxa"/>
          <w:right w:w="70" w:type="dxa"/>
        </w:tblCellMar>
        <w:tblLook w:val="04A0" w:firstRow="1" w:lastRow="0" w:firstColumn="1" w:lastColumn="0" w:noHBand="0" w:noVBand="1"/>
      </w:tblPr>
      <w:tblGrid>
        <w:gridCol w:w="366"/>
        <w:gridCol w:w="343"/>
        <w:gridCol w:w="23"/>
        <w:gridCol w:w="2273"/>
        <w:gridCol w:w="1815"/>
        <w:gridCol w:w="1559"/>
        <w:gridCol w:w="47"/>
        <w:gridCol w:w="525"/>
        <w:gridCol w:w="817"/>
        <w:gridCol w:w="160"/>
        <w:gridCol w:w="246"/>
        <w:gridCol w:w="48"/>
        <w:gridCol w:w="1254"/>
        <w:gridCol w:w="447"/>
      </w:tblGrid>
      <w:tr w:rsidR="003D310A" w:rsidRPr="003D310A" w14:paraId="11BF1C74" w14:textId="77777777" w:rsidTr="007D1739">
        <w:trPr>
          <w:trHeight w:val="495"/>
        </w:trPr>
        <w:tc>
          <w:tcPr>
            <w:tcW w:w="366" w:type="dxa"/>
            <w:tcBorders>
              <w:top w:val="single" w:sz="8" w:space="0" w:color="auto"/>
              <w:left w:val="single" w:sz="8" w:space="0" w:color="auto"/>
              <w:bottom w:val="single" w:sz="8" w:space="0" w:color="auto"/>
              <w:right w:val="nil"/>
            </w:tcBorders>
            <w:shd w:val="clear" w:color="000000" w:fill="FFFFFF"/>
            <w:noWrap/>
            <w:vAlign w:val="center"/>
            <w:hideMark/>
          </w:tcPr>
          <w:p w14:paraId="6378FF4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366" w:type="dxa"/>
            <w:gridSpan w:val="2"/>
            <w:tcBorders>
              <w:top w:val="single" w:sz="8" w:space="0" w:color="auto"/>
              <w:left w:val="nil"/>
              <w:bottom w:val="single" w:sz="8" w:space="0" w:color="auto"/>
              <w:right w:val="nil"/>
            </w:tcBorders>
            <w:shd w:val="clear" w:color="000000" w:fill="FFFFFF"/>
            <w:noWrap/>
            <w:vAlign w:val="center"/>
            <w:hideMark/>
          </w:tcPr>
          <w:p w14:paraId="33E6D94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4088"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14:paraId="3A2979DD"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 xml:space="preserve">* les données de production et consommations MWh sont </w:t>
            </w:r>
            <w:r w:rsidRPr="003D310A">
              <w:rPr>
                <w:rFonts w:cs="Calibri"/>
                <w:b/>
                <w:bCs/>
                <w:i/>
                <w:iCs/>
                <w:kern w:val="0"/>
                <w:sz w:val="18"/>
                <w:szCs w:val="18"/>
                <w14:ligatures w14:val="none"/>
                <w14:cntxtAlts w14:val="0"/>
              </w:rPr>
              <w:t>annuelles</w:t>
            </w:r>
          </w:p>
        </w:tc>
        <w:tc>
          <w:tcPr>
            <w:tcW w:w="1606" w:type="dxa"/>
            <w:gridSpan w:val="2"/>
            <w:tcBorders>
              <w:top w:val="single" w:sz="8" w:space="0" w:color="auto"/>
              <w:left w:val="nil"/>
              <w:bottom w:val="single" w:sz="8" w:space="0" w:color="auto"/>
              <w:right w:val="single" w:sz="4" w:space="0" w:color="auto"/>
            </w:tcBorders>
            <w:shd w:val="clear" w:color="000000" w:fill="BFBFBF"/>
            <w:vAlign w:val="center"/>
            <w:hideMark/>
          </w:tcPr>
          <w:p w14:paraId="6434F8A9"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actuelle</w:t>
            </w:r>
          </w:p>
        </w:tc>
        <w:tc>
          <w:tcPr>
            <w:tcW w:w="1748" w:type="dxa"/>
            <w:gridSpan w:val="4"/>
            <w:tcBorders>
              <w:top w:val="single" w:sz="8" w:space="0" w:color="auto"/>
              <w:left w:val="nil"/>
              <w:bottom w:val="single" w:sz="8" w:space="0" w:color="auto"/>
              <w:right w:val="single" w:sz="4" w:space="0" w:color="auto"/>
            </w:tcBorders>
            <w:shd w:val="clear" w:color="000000" w:fill="BFBFBF"/>
            <w:vAlign w:val="center"/>
            <w:hideMark/>
          </w:tcPr>
          <w:p w14:paraId="5F346261"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future</w:t>
            </w:r>
            <w:r w:rsidRPr="003D310A">
              <w:rPr>
                <w:rFonts w:cs="Calibri"/>
                <w:b/>
                <w:bCs/>
                <w:i/>
                <w:iCs/>
                <w:kern w:val="0"/>
                <w:sz w:val="18"/>
                <w:szCs w:val="18"/>
                <w14:ligatures w14:val="none"/>
                <w14:cntxtAlts w14:val="0"/>
              </w:rPr>
              <w:br/>
              <w:t>(actuelle + projet FC)</w:t>
            </w:r>
          </w:p>
        </w:tc>
        <w:tc>
          <w:tcPr>
            <w:tcW w:w="1749" w:type="dxa"/>
            <w:gridSpan w:val="3"/>
            <w:tcBorders>
              <w:top w:val="single" w:sz="8" w:space="0" w:color="auto"/>
              <w:left w:val="nil"/>
              <w:bottom w:val="single" w:sz="8" w:space="0" w:color="auto"/>
              <w:right w:val="single" w:sz="8" w:space="0" w:color="auto"/>
            </w:tcBorders>
            <w:shd w:val="clear" w:color="000000" w:fill="BFBFBF"/>
            <w:vAlign w:val="center"/>
            <w:hideMark/>
          </w:tcPr>
          <w:p w14:paraId="77AF0E28"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 xml:space="preserve"> Projet Fonds Chaleur</w:t>
            </w:r>
            <w:r w:rsidRPr="003D310A">
              <w:rPr>
                <w:rFonts w:cs="Calibri"/>
                <w:b/>
                <w:bCs/>
                <w:i/>
                <w:iCs/>
                <w:kern w:val="0"/>
                <w:sz w:val="18"/>
                <w:szCs w:val="18"/>
                <w14:ligatures w14:val="none"/>
                <w14:cntxtAlts w14:val="0"/>
              </w:rPr>
              <w:br/>
              <w:t>(ou différence vs actuelle)</w:t>
            </w:r>
          </w:p>
        </w:tc>
      </w:tr>
      <w:tr w:rsidR="003D310A" w:rsidRPr="003D310A" w14:paraId="76BCA6F4" w14:textId="77777777" w:rsidTr="007D1739">
        <w:trPr>
          <w:cantSplit/>
          <w:trHeight w:val="283"/>
        </w:trPr>
        <w:tc>
          <w:tcPr>
            <w:tcW w:w="366"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6BB354CC" w14:textId="77777777" w:rsidR="003D310A" w:rsidRPr="003D310A" w:rsidRDefault="003D310A" w:rsidP="003D310A">
            <w:pPr>
              <w:tabs>
                <w:tab w:val="left" w:pos="209"/>
              </w:tabs>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PRODUCTION ECS</w:t>
            </w:r>
          </w:p>
        </w:tc>
        <w:tc>
          <w:tcPr>
            <w:tcW w:w="366" w:type="dxa"/>
            <w:gridSpan w:val="2"/>
            <w:vMerge w:val="restart"/>
            <w:tcBorders>
              <w:top w:val="nil"/>
              <w:left w:val="single" w:sz="8" w:space="0" w:color="auto"/>
              <w:bottom w:val="nil"/>
              <w:right w:val="single" w:sz="4" w:space="0" w:color="auto"/>
            </w:tcBorders>
            <w:shd w:val="clear" w:color="000000" w:fill="FFFFFF"/>
            <w:textDirection w:val="btLr"/>
            <w:vAlign w:val="center"/>
            <w:hideMark/>
          </w:tcPr>
          <w:p w14:paraId="59C8FAF6"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PAC</w:t>
            </w: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E509C1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PAC MWh</w:t>
            </w:r>
            <w:r w:rsidRPr="003D310A">
              <w:rPr>
                <w:rFonts w:cs="Calibri"/>
                <w:kern w:val="0"/>
                <w:sz w:val="18"/>
                <w:szCs w:val="18"/>
                <w14:ligatures w14:val="none"/>
                <w14:cntxtAlts w14:val="0"/>
              </w:rPr>
              <w:t xml:space="preserve"> (indiquer point de comptage)</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4580E75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7D37A4E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ABF44B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27BD8C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E5DC37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E21A57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BD6C21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thermique kW</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58E1CF9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9E5B3C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2C2E2CD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BF9CD61"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4381080"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55DDDFE8"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vAlign w:val="center"/>
            <w:hideMark/>
          </w:tcPr>
          <w:p w14:paraId="3BE3BD38"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(entrée PAC)</w:t>
            </w:r>
          </w:p>
        </w:tc>
        <w:tc>
          <w:tcPr>
            <w:tcW w:w="1606" w:type="dxa"/>
            <w:gridSpan w:val="2"/>
            <w:tcBorders>
              <w:top w:val="nil"/>
              <w:left w:val="nil"/>
              <w:bottom w:val="nil"/>
              <w:right w:val="single" w:sz="4" w:space="0" w:color="auto"/>
            </w:tcBorders>
            <w:shd w:val="clear" w:color="000000" w:fill="BFBFBF"/>
            <w:noWrap/>
            <w:vAlign w:val="center"/>
            <w:hideMark/>
          </w:tcPr>
          <w:p w14:paraId="2ADEE37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43C80E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000000" w:fill="FFFFFF"/>
            <w:noWrap/>
            <w:vAlign w:val="center"/>
            <w:hideMark/>
          </w:tcPr>
          <w:p w14:paraId="6CD6153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7AF21B0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948E4C4"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C7D2E03"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vAlign w:val="center"/>
            <w:hideMark/>
          </w:tcPr>
          <w:p w14:paraId="595AF7C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(auxiliaires)</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11DFE9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FFFFF"/>
            <w:noWrap/>
            <w:vAlign w:val="center"/>
            <w:hideMark/>
          </w:tcPr>
          <w:p w14:paraId="5609EE0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FFFFFF"/>
            <w:noWrap/>
            <w:vAlign w:val="center"/>
            <w:hideMark/>
          </w:tcPr>
          <w:p w14:paraId="55FD8C0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1397CF63"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5038248"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62A9DA8C"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29321742"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 (taux de couverture de la PAC)</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1B3161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4E646041"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7BCD71E8"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31B3C72A"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1FBD76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583DE2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EEED73C"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SCOP moyen annuel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BC3FAE2"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787C5AA8"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5AEE5D4"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68403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58EC653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FF47381"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60000B5B"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Nb heures à fonctionnement nominal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7CC086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00FBE59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AA432DD"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7948508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21903D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4B5A01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combustible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6CB0FF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chaudière MWh</w:t>
            </w:r>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730220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5C96B305"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C5EBB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9DC89B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64663B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56D776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438B2654"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MWh entrée chaudière</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4C4A31E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5569D03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765077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4803882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C9C2CB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0E6D20C9"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B8F757F" w14:textId="12F73E21" w:rsidR="003D310A" w:rsidRPr="003D310A" w:rsidRDefault="003D310A" w:rsidP="00C36FEC">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Rendement chaudière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199B3EA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73BEC1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7807383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0D8F518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A8AACE9"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45184CB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04331A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chaudière  kW</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3CD4266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31D26F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0FBF9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831BD3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E386D9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65D1B5E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393CAD5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7D2F2E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2BDF51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6C6F62E4"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37CAFDF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735A31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5FBF036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électrique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DF229B6"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élec MWh</w:t>
            </w:r>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E36F3C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6D33BA4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747E994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222F3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17D464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DFE7E1E"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67391AB1"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kW</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14C1DCC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C3FAE6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auto" w:fill="auto"/>
            <w:noWrap/>
            <w:vAlign w:val="center"/>
            <w:hideMark/>
          </w:tcPr>
          <w:p w14:paraId="6211DB9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F72DAF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1D7B05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7A9576E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noWrap/>
            <w:vAlign w:val="center"/>
            <w:hideMark/>
          </w:tcPr>
          <w:p w14:paraId="5300B3F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w:t>
            </w:r>
          </w:p>
        </w:tc>
        <w:tc>
          <w:tcPr>
            <w:tcW w:w="1606" w:type="dxa"/>
            <w:gridSpan w:val="2"/>
            <w:tcBorders>
              <w:top w:val="nil"/>
              <w:left w:val="nil"/>
              <w:bottom w:val="nil"/>
              <w:right w:val="single" w:sz="4" w:space="0" w:color="auto"/>
            </w:tcBorders>
            <w:shd w:val="clear" w:color="000000" w:fill="FFFFFF"/>
            <w:noWrap/>
            <w:vAlign w:val="center"/>
            <w:hideMark/>
          </w:tcPr>
          <w:p w14:paraId="5D0528C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29F9510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auto" w:fill="auto"/>
            <w:noWrap/>
            <w:vAlign w:val="center"/>
            <w:hideMark/>
          </w:tcPr>
          <w:p w14:paraId="5CA6360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E38473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44739AE"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5B7C9D1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6A3E6E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w:t>
            </w:r>
          </w:p>
        </w:tc>
        <w:tc>
          <w:tcPr>
            <w:tcW w:w="1606" w:type="dxa"/>
            <w:gridSpan w:val="2"/>
            <w:tcBorders>
              <w:top w:val="single" w:sz="4" w:space="0" w:color="auto"/>
              <w:left w:val="nil"/>
              <w:bottom w:val="nil"/>
              <w:right w:val="single" w:sz="4" w:space="0" w:color="auto"/>
            </w:tcBorders>
            <w:shd w:val="clear" w:color="000000" w:fill="EDEDED"/>
            <w:noWrap/>
            <w:vAlign w:val="center"/>
            <w:hideMark/>
          </w:tcPr>
          <w:p w14:paraId="68DF154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EDEDED"/>
            <w:noWrap/>
            <w:vAlign w:val="center"/>
            <w:hideMark/>
          </w:tcPr>
          <w:p w14:paraId="5140E079"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40F04FF5"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273ED7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10E152"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nil"/>
              <w:bottom w:val="single" w:sz="8" w:space="0" w:color="000000"/>
              <w:right w:val="nil"/>
            </w:tcBorders>
            <w:shd w:val="clear" w:color="000000" w:fill="FFFFFF"/>
            <w:textDirection w:val="btLr"/>
            <w:vAlign w:val="center"/>
            <w:hideMark/>
          </w:tcPr>
          <w:p w14:paraId="12A0E68D"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Total</w:t>
            </w:r>
          </w:p>
        </w:tc>
        <w:tc>
          <w:tcPr>
            <w:tcW w:w="4088"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41B967F2" w14:textId="792FFBD1" w:rsidR="003D310A" w:rsidRPr="003D310A" w:rsidRDefault="003D310A" w:rsidP="00491401">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 xml:space="preserve">Total production ECS MWh    </w:t>
            </w:r>
            <w:r w:rsidRPr="00276A4B">
              <w:rPr>
                <w:rFonts w:cs="Calibri"/>
                <w:bCs/>
                <w:kern w:val="0"/>
                <w:sz w:val="18"/>
                <w:szCs w:val="18"/>
                <w14:ligatures w14:val="none"/>
                <w14:cntxtAlts w14:val="0"/>
              </w:rPr>
              <w:t xml:space="preserve"> </w:t>
            </w:r>
            <w:r w:rsidRPr="00276A4B">
              <w:rPr>
                <w:rFonts w:cs="Calibri"/>
                <w:bCs/>
                <w:color w:val="FF0000"/>
                <w:kern w:val="0"/>
                <w:sz w:val="18"/>
                <w:szCs w:val="18"/>
                <w14:ligatures w14:val="none"/>
                <w14:cntxtAlts w14:val="0"/>
              </w:rPr>
              <w:t>= Besoins utiles ECS</w:t>
            </w:r>
          </w:p>
        </w:tc>
        <w:tc>
          <w:tcPr>
            <w:tcW w:w="1606" w:type="dxa"/>
            <w:gridSpan w:val="2"/>
            <w:tcBorders>
              <w:top w:val="single" w:sz="8" w:space="0" w:color="auto"/>
              <w:left w:val="nil"/>
              <w:bottom w:val="single" w:sz="4" w:space="0" w:color="auto"/>
              <w:right w:val="single" w:sz="4" w:space="0" w:color="auto"/>
            </w:tcBorders>
            <w:shd w:val="clear" w:color="000000" w:fill="EDEDED"/>
            <w:noWrap/>
            <w:vAlign w:val="center"/>
            <w:hideMark/>
          </w:tcPr>
          <w:p w14:paraId="00D575A7"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8" w:type="dxa"/>
            <w:gridSpan w:val="4"/>
            <w:tcBorders>
              <w:top w:val="single" w:sz="8" w:space="0" w:color="auto"/>
              <w:left w:val="nil"/>
              <w:bottom w:val="single" w:sz="4" w:space="0" w:color="auto"/>
              <w:right w:val="single" w:sz="4" w:space="0" w:color="auto"/>
            </w:tcBorders>
            <w:shd w:val="clear" w:color="000000" w:fill="EDEDED"/>
            <w:noWrap/>
            <w:vAlign w:val="center"/>
            <w:hideMark/>
          </w:tcPr>
          <w:p w14:paraId="180F26C4"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84EEF4B"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0</w:t>
            </w:r>
          </w:p>
        </w:tc>
      </w:tr>
      <w:tr w:rsidR="003D310A" w:rsidRPr="003D310A" w14:paraId="02B9F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D15052"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690324C1"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38A5E2D5"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Total production EnR&amp;R MWh</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4EFBD7F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E98659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nil"/>
              <w:left w:val="nil"/>
              <w:bottom w:val="nil"/>
              <w:right w:val="single" w:sz="8" w:space="0" w:color="auto"/>
            </w:tcBorders>
            <w:shd w:val="clear" w:color="000000" w:fill="FFFFFF"/>
            <w:noWrap/>
            <w:vAlign w:val="center"/>
            <w:hideMark/>
          </w:tcPr>
          <w:p w14:paraId="277D0873" w14:textId="77777777" w:rsidR="003D310A" w:rsidRPr="00276A4B" w:rsidRDefault="003D310A" w:rsidP="003D310A">
            <w:pPr>
              <w:spacing w:after="0" w:line="240" w:lineRule="auto"/>
              <w:jc w:val="center"/>
              <w:rPr>
                <w:rFonts w:cs="Calibri"/>
                <w:i/>
                <w:iCs/>
                <w:color w:val="000000" w:themeColor="text1"/>
                <w:kern w:val="0"/>
                <w:sz w:val="18"/>
                <w:szCs w:val="18"/>
                <w14:ligatures w14:val="none"/>
                <w14:cntxtAlts w14:val="0"/>
              </w:rPr>
            </w:pPr>
            <w:r w:rsidRPr="00276A4B">
              <w:rPr>
                <w:rFonts w:cs="Calibri"/>
                <w:i/>
                <w:iCs/>
                <w:color w:val="000000" w:themeColor="text1"/>
                <w:kern w:val="0"/>
                <w:sz w:val="18"/>
                <w:szCs w:val="18"/>
                <w14:ligatures w14:val="none"/>
                <w14:cntxtAlts w14:val="0"/>
              </w:rPr>
              <w:t>0 MWh EnR&amp;R sup. produits</w:t>
            </w:r>
          </w:p>
        </w:tc>
      </w:tr>
      <w:tr w:rsidR="003D310A" w:rsidRPr="003D310A" w14:paraId="7214479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2D378A0"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75C761EC"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049CBB"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Puissance totale installée kW</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34FDB7D5"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48230A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single" w:sz="4" w:space="0" w:color="auto"/>
              <w:left w:val="nil"/>
              <w:bottom w:val="single" w:sz="4" w:space="0" w:color="auto"/>
              <w:right w:val="single" w:sz="8" w:space="0" w:color="auto"/>
            </w:tcBorders>
            <w:shd w:val="clear" w:color="000000" w:fill="BFBFBF"/>
            <w:noWrap/>
            <w:vAlign w:val="center"/>
            <w:hideMark/>
          </w:tcPr>
          <w:p w14:paraId="119090EB"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 </w:t>
            </w:r>
          </w:p>
        </w:tc>
      </w:tr>
      <w:tr w:rsidR="003D310A" w:rsidRPr="003D310A" w14:paraId="79AACD22"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F0B1286"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6D247AB"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single" w:sz="4" w:space="0" w:color="auto"/>
              <w:right w:val="single" w:sz="4" w:space="0" w:color="auto"/>
            </w:tcBorders>
            <w:shd w:val="clear" w:color="000000" w:fill="FFFFFF"/>
            <w:vAlign w:val="center"/>
            <w:hideMark/>
          </w:tcPr>
          <w:p w14:paraId="3C142C4F" w14:textId="7190576E" w:rsidR="003D310A" w:rsidRPr="00276A4B" w:rsidRDefault="00505212" w:rsidP="00505212">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 xml:space="preserve">Taux EnR&amp;R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CF4AD96"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1B43A0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A21B1B1"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r>
      <w:tr w:rsidR="003D310A" w:rsidRPr="003D310A" w14:paraId="66E15E00"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88C8F9C"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36E09B2"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1F76CA15" w14:textId="71CFAB64"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CO2 évité (tonnes) :</w:t>
            </w:r>
            <w:r w:rsidRPr="00276A4B">
              <w:rPr>
                <w:rFonts w:cs="Calibri"/>
                <w:bCs/>
                <w:kern w:val="0"/>
                <w:sz w:val="18"/>
                <w:szCs w:val="18"/>
                <w14:ligatures w14:val="none"/>
                <w14:cntxtAlts w14:val="0"/>
              </w:rPr>
              <w:br/>
            </w:r>
            <w:r w:rsidRPr="00276A4B">
              <w:rPr>
                <w:rFonts w:cs="Calibri"/>
                <w:i/>
                <w:iCs/>
                <w:kern w:val="0"/>
                <w:sz w:val="18"/>
                <w:szCs w:val="18"/>
                <w14:ligatures w14:val="none"/>
                <w14:cntxtAlts w14:val="0"/>
              </w:rPr>
              <w:t xml:space="preserve">réf. GN (base carbone ADEME) </w:t>
            </w:r>
            <w:r w:rsidR="007D1739" w:rsidRPr="00276A4B">
              <w:rPr>
                <w:rFonts w:cs="Calibri"/>
                <w:i/>
                <w:iCs/>
                <w:kern w:val="0"/>
                <w:sz w:val="18"/>
                <w:szCs w:val="18"/>
                <w14:ligatures w14:val="none"/>
                <w14:cntxtAlts w14:val="0"/>
              </w:rPr>
              <w:t>0,187 tCO2/MWh PCI</w:t>
            </w:r>
          </w:p>
        </w:tc>
        <w:tc>
          <w:tcPr>
            <w:tcW w:w="1606" w:type="dxa"/>
            <w:gridSpan w:val="2"/>
            <w:tcBorders>
              <w:top w:val="nil"/>
              <w:left w:val="nil"/>
              <w:bottom w:val="nil"/>
              <w:right w:val="nil"/>
            </w:tcBorders>
            <w:shd w:val="clear" w:color="000000" w:fill="FFFFFF"/>
            <w:noWrap/>
            <w:vAlign w:val="center"/>
            <w:hideMark/>
          </w:tcPr>
          <w:p w14:paraId="2B3347FE"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single" w:sz="4" w:space="0" w:color="auto"/>
              <w:bottom w:val="nil"/>
              <w:right w:val="nil"/>
            </w:tcBorders>
            <w:shd w:val="clear" w:color="000000" w:fill="FFFFFF"/>
            <w:noWrap/>
            <w:vAlign w:val="center"/>
            <w:hideMark/>
          </w:tcPr>
          <w:p w14:paraId="695DB63C"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single" w:sz="4" w:space="0" w:color="auto"/>
              <w:bottom w:val="nil"/>
              <w:right w:val="single" w:sz="8" w:space="0" w:color="auto"/>
            </w:tcBorders>
            <w:shd w:val="clear" w:color="000000" w:fill="FFFFFF"/>
            <w:noWrap/>
            <w:vAlign w:val="center"/>
            <w:hideMark/>
          </w:tcPr>
          <w:p w14:paraId="4B250944"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0</w:t>
            </w:r>
          </w:p>
        </w:tc>
      </w:tr>
      <w:tr w:rsidR="003D310A" w:rsidRPr="003D310A" w14:paraId="5B17797C"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EE02035"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274074E9"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6ED1D899"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Commentaires - détails complémentaires</w:t>
            </w:r>
          </w:p>
        </w:tc>
        <w:tc>
          <w:tcPr>
            <w:tcW w:w="1606"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036F4A24"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single" w:sz="8" w:space="0" w:color="auto"/>
              <w:right w:val="single" w:sz="4" w:space="0" w:color="auto"/>
            </w:tcBorders>
            <w:shd w:val="clear" w:color="000000" w:fill="FFFFFF"/>
            <w:vAlign w:val="center"/>
            <w:hideMark/>
          </w:tcPr>
          <w:p w14:paraId="5F7BF190"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single" w:sz="8" w:space="0" w:color="auto"/>
              <w:right w:val="single" w:sz="8" w:space="0" w:color="auto"/>
            </w:tcBorders>
            <w:shd w:val="clear" w:color="000000" w:fill="FFFFFF"/>
            <w:noWrap/>
            <w:vAlign w:val="center"/>
            <w:hideMark/>
          </w:tcPr>
          <w:p w14:paraId="30EEFAC7"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67FE22F6" w14:textId="77777777" w:rsidTr="00491401">
        <w:trPr>
          <w:gridAfter w:val="1"/>
          <w:wAfter w:w="447" w:type="dxa"/>
          <w:cantSplit/>
          <w:trHeight w:val="283"/>
        </w:trPr>
        <w:tc>
          <w:tcPr>
            <w:tcW w:w="709" w:type="dxa"/>
            <w:gridSpan w:val="2"/>
            <w:tcBorders>
              <w:top w:val="nil"/>
              <w:left w:val="nil"/>
              <w:bottom w:val="nil"/>
              <w:right w:val="nil"/>
            </w:tcBorders>
            <w:shd w:val="clear" w:color="auto" w:fill="auto"/>
            <w:textDirection w:val="btLr"/>
            <w:vAlign w:val="center"/>
            <w:hideMark/>
          </w:tcPr>
          <w:p w14:paraId="2E9C780B" w14:textId="77777777" w:rsidR="003D310A" w:rsidRPr="003D310A" w:rsidRDefault="003D310A" w:rsidP="003D310A">
            <w:pPr>
              <w:spacing w:after="0" w:line="240" w:lineRule="auto"/>
              <w:jc w:val="center"/>
              <w:rPr>
                <w:rFonts w:cs="Calibri"/>
                <w:i/>
                <w:iCs/>
                <w:kern w:val="0"/>
                <w:sz w:val="18"/>
                <w:szCs w:val="18"/>
                <w14:ligatures w14:val="none"/>
                <w14:cntxtAlts w14:val="0"/>
              </w:rPr>
            </w:pPr>
          </w:p>
        </w:tc>
        <w:tc>
          <w:tcPr>
            <w:tcW w:w="2296" w:type="dxa"/>
            <w:gridSpan w:val="2"/>
            <w:tcBorders>
              <w:top w:val="nil"/>
              <w:left w:val="nil"/>
              <w:bottom w:val="nil"/>
              <w:right w:val="nil"/>
            </w:tcBorders>
            <w:shd w:val="clear" w:color="auto" w:fill="auto"/>
            <w:textDirection w:val="btLr"/>
            <w:vAlign w:val="center"/>
            <w:hideMark/>
          </w:tcPr>
          <w:p w14:paraId="43B60A59"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3946" w:type="dxa"/>
            <w:gridSpan w:val="4"/>
            <w:tcBorders>
              <w:top w:val="nil"/>
              <w:left w:val="nil"/>
              <w:bottom w:val="nil"/>
              <w:right w:val="nil"/>
            </w:tcBorders>
            <w:shd w:val="clear" w:color="auto" w:fill="auto"/>
            <w:vAlign w:val="center"/>
            <w:hideMark/>
          </w:tcPr>
          <w:p w14:paraId="39B7D5B2"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817" w:type="dxa"/>
            <w:tcBorders>
              <w:top w:val="nil"/>
              <w:left w:val="nil"/>
              <w:bottom w:val="nil"/>
              <w:right w:val="nil"/>
            </w:tcBorders>
            <w:shd w:val="clear" w:color="auto" w:fill="auto"/>
            <w:noWrap/>
            <w:vAlign w:val="center"/>
            <w:hideMark/>
          </w:tcPr>
          <w:p w14:paraId="5C8DCD94" w14:textId="77777777" w:rsidR="003D310A" w:rsidRPr="003D310A" w:rsidRDefault="003D310A" w:rsidP="003D310A">
            <w:pPr>
              <w:spacing w:after="0" w:line="240" w:lineRule="auto"/>
              <w:rPr>
                <w:rFonts w:ascii="Times New Roman" w:hAnsi="Times New Roman"/>
                <w:color w:val="auto"/>
                <w:kern w:val="0"/>
                <w14:ligatures w14:val="none"/>
                <w14:cntxtAlts w14:val="0"/>
              </w:rPr>
            </w:pPr>
          </w:p>
        </w:tc>
        <w:tc>
          <w:tcPr>
            <w:tcW w:w="160" w:type="dxa"/>
            <w:tcBorders>
              <w:top w:val="nil"/>
              <w:left w:val="nil"/>
              <w:bottom w:val="nil"/>
              <w:right w:val="nil"/>
            </w:tcBorders>
            <w:shd w:val="clear" w:color="auto" w:fill="auto"/>
            <w:vAlign w:val="center"/>
            <w:hideMark/>
          </w:tcPr>
          <w:p w14:paraId="47147E48"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1548" w:type="dxa"/>
            <w:gridSpan w:val="3"/>
            <w:tcBorders>
              <w:top w:val="nil"/>
              <w:left w:val="nil"/>
              <w:bottom w:val="nil"/>
              <w:right w:val="nil"/>
            </w:tcBorders>
            <w:shd w:val="clear" w:color="auto" w:fill="auto"/>
            <w:noWrap/>
            <w:vAlign w:val="center"/>
            <w:hideMark/>
          </w:tcPr>
          <w:p w14:paraId="783D6FFD"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r>
      <w:tr w:rsidR="003D310A" w:rsidRPr="003D310A" w14:paraId="6E92EC50" w14:textId="77777777" w:rsidTr="007D1739">
        <w:trPr>
          <w:cantSplit/>
          <w:trHeight w:val="283"/>
        </w:trPr>
        <w:tc>
          <w:tcPr>
            <w:tcW w:w="709" w:type="dxa"/>
            <w:gridSpan w:val="2"/>
            <w:vMerge w:val="restart"/>
            <w:tcBorders>
              <w:top w:val="single" w:sz="8" w:space="0" w:color="auto"/>
              <w:left w:val="single" w:sz="8" w:space="0" w:color="auto"/>
              <w:bottom w:val="single" w:sz="8" w:space="0" w:color="000000"/>
              <w:right w:val="single" w:sz="8" w:space="0" w:color="000000"/>
            </w:tcBorders>
            <w:shd w:val="clear" w:color="000000" w:fill="FFE699"/>
            <w:vAlign w:val="center"/>
            <w:hideMark/>
          </w:tcPr>
          <w:p w14:paraId="164D922F" w14:textId="77777777" w:rsidR="003D310A" w:rsidRPr="003D310A" w:rsidRDefault="003D310A" w:rsidP="003D310A">
            <w:pPr>
              <w:spacing w:after="0" w:line="240" w:lineRule="auto"/>
              <w:jc w:val="center"/>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 </w:t>
            </w:r>
          </w:p>
        </w:tc>
        <w:tc>
          <w:tcPr>
            <w:tcW w:w="4111" w:type="dxa"/>
            <w:gridSpan w:val="3"/>
            <w:tcBorders>
              <w:top w:val="single" w:sz="8" w:space="0" w:color="auto"/>
              <w:left w:val="nil"/>
              <w:bottom w:val="single" w:sz="4" w:space="0" w:color="auto"/>
              <w:right w:val="single" w:sz="4" w:space="0" w:color="auto"/>
            </w:tcBorders>
            <w:shd w:val="clear" w:color="000000" w:fill="FFE699"/>
            <w:noWrap/>
            <w:vAlign w:val="center"/>
            <w:hideMark/>
          </w:tcPr>
          <w:p w14:paraId="38EDE301"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Consommation électrique autoproduite (MWh)</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192A6440"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single" w:sz="8" w:space="0" w:color="auto"/>
              <w:left w:val="nil"/>
              <w:bottom w:val="single" w:sz="4" w:space="0" w:color="auto"/>
              <w:right w:val="single" w:sz="4" w:space="0" w:color="auto"/>
            </w:tcBorders>
            <w:shd w:val="clear" w:color="auto" w:fill="auto"/>
            <w:noWrap/>
            <w:vAlign w:val="center"/>
            <w:hideMark/>
          </w:tcPr>
          <w:p w14:paraId="0A549849"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single" w:sz="8" w:space="0" w:color="auto"/>
              <w:left w:val="nil"/>
              <w:bottom w:val="single" w:sz="4" w:space="0" w:color="auto"/>
              <w:right w:val="single" w:sz="8" w:space="0" w:color="auto"/>
            </w:tcBorders>
            <w:shd w:val="clear" w:color="auto" w:fill="auto"/>
            <w:noWrap/>
            <w:vAlign w:val="center"/>
            <w:hideMark/>
          </w:tcPr>
          <w:p w14:paraId="6A62E25D"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r>
      <w:tr w:rsidR="003D310A" w:rsidRPr="003D310A" w14:paraId="65E60386" w14:textId="77777777" w:rsidTr="007D1739">
        <w:trPr>
          <w:cantSplit/>
          <w:trHeight w:val="283"/>
        </w:trPr>
        <w:tc>
          <w:tcPr>
            <w:tcW w:w="709" w:type="dxa"/>
            <w:gridSpan w:val="2"/>
            <w:vMerge/>
            <w:tcBorders>
              <w:top w:val="single" w:sz="8" w:space="0" w:color="auto"/>
              <w:left w:val="single" w:sz="8" w:space="0" w:color="auto"/>
              <w:bottom w:val="single" w:sz="8" w:space="0" w:color="000000"/>
              <w:right w:val="single" w:sz="8" w:space="0" w:color="000000"/>
            </w:tcBorders>
            <w:vAlign w:val="center"/>
            <w:hideMark/>
          </w:tcPr>
          <w:p w14:paraId="1580B3CC"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p>
        </w:tc>
        <w:tc>
          <w:tcPr>
            <w:tcW w:w="4111" w:type="dxa"/>
            <w:gridSpan w:val="3"/>
            <w:tcBorders>
              <w:top w:val="nil"/>
              <w:left w:val="nil"/>
              <w:bottom w:val="single" w:sz="8" w:space="0" w:color="auto"/>
              <w:right w:val="single" w:sz="4" w:space="0" w:color="auto"/>
            </w:tcBorders>
            <w:shd w:val="clear" w:color="000000" w:fill="FFE699"/>
            <w:noWrap/>
            <w:vAlign w:val="center"/>
            <w:hideMark/>
          </w:tcPr>
          <w:p w14:paraId="057E60F8"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Taux d'autoconsommation électrique de l'installation</w:t>
            </w:r>
          </w:p>
        </w:tc>
        <w:tc>
          <w:tcPr>
            <w:tcW w:w="1559" w:type="dxa"/>
            <w:tcBorders>
              <w:top w:val="nil"/>
              <w:left w:val="nil"/>
              <w:bottom w:val="single" w:sz="8" w:space="0" w:color="auto"/>
              <w:right w:val="single" w:sz="4" w:space="0" w:color="auto"/>
            </w:tcBorders>
            <w:shd w:val="clear" w:color="000000" w:fill="BFBFBF"/>
            <w:noWrap/>
            <w:vAlign w:val="center"/>
            <w:hideMark/>
          </w:tcPr>
          <w:p w14:paraId="5C5AC4FC"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nil"/>
              <w:left w:val="nil"/>
              <w:bottom w:val="single" w:sz="8" w:space="0" w:color="auto"/>
              <w:right w:val="single" w:sz="4" w:space="0" w:color="auto"/>
            </w:tcBorders>
            <w:shd w:val="clear" w:color="auto" w:fill="auto"/>
            <w:noWrap/>
            <w:vAlign w:val="center"/>
            <w:hideMark/>
          </w:tcPr>
          <w:p w14:paraId="2143EEE9" w14:textId="77777777" w:rsidR="003D310A" w:rsidRPr="003D310A" w:rsidRDefault="003D310A" w:rsidP="003D310A">
            <w:pPr>
              <w:spacing w:after="0" w:line="240" w:lineRule="auto"/>
              <w:jc w:val="center"/>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nil"/>
              <w:left w:val="nil"/>
              <w:bottom w:val="single" w:sz="8" w:space="0" w:color="auto"/>
              <w:right w:val="single" w:sz="8" w:space="0" w:color="auto"/>
            </w:tcBorders>
            <w:shd w:val="clear" w:color="000000" w:fill="BFBFBF"/>
            <w:noWrap/>
            <w:vAlign w:val="center"/>
            <w:hideMark/>
          </w:tcPr>
          <w:p w14:paraId="463121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bl>
    <w:p w14:paraId="14256DC7" w14:textId="07E9A2F1" w:rsidR="003D310A" w:rsidRDefault="003D310A" w:rsidP="006F0FF9">
      <w:pPr>
        <w:tabs>
          <w:tab w:val="left" w:pos="851"/>
        </w:tabs>
        <w:spacing w:after="0" w:line="240" w:lineRule="auto"/>
        <w:ind w:left="851" w:hanging="851"/>
        <w:jc w:val="both"/>
        <w:rPr>
          <w:rFonts w:ascii="Marianne Light" w:hAnsi="Marianne Light"/>
          <w:i/>
          <w:sz w:val="18"/>
        </w:rPr>
      </w:pPr>
    </w:p>
    <w:p w14:paraId="291CAC14" w14:textId="77777777" w:rsidR="00491401" w:rsidRDefault="00491401" w:rsidP="006F0FF9">
      <w:pPr>
        <w:tabs>
          <w:tab w:val="left" w:pos="851"/>
        </w:tabs>
        <w:spacing w:after="0" w:line="240" w:lineRule="auto"/>
        <w:ind w:left="851" w:hanging="851"/>
        <w:jc w:val="both"/>
        <w:rPr>
          <w:rFonts w:ascii="Marianne Light" w:hAnsi="Marianne Light"/>
          <w:i/>
          <w:sz w:val="18"/>
        </w:rPr>
      </w:pPr>
    </w:p>
    <w:p w14:paraId="1C215F92" w14:textId="340051BB" w:rsidR="009E3BB0" w:rsidRPr="00F24814" w:rsidRDefault="009E3BB0" w:rsidP="00F24814">
      <w:pPr>
        <w:pStyle w:val="Titre2"/>
        <w:ind w:left="584"/>
      </w:pPr>
      <w:bookmarkStart w:id="110" w:name="_Toc53494415"/>
      <w:bookmarkStart w:id="111" w:name="_Toc53494644"/>
      <w:bookmarkStart w:id="112" w:name="_Toc53494752"/>
      <w:bookmarkStart w:id="113" w:name="_Toc53494856"/>
      <w:bookmarkStart w:id="114" w:name="_Toc53497400"/>
      <w:bookmarkStart w:id="115" w:name="_Toc53664845"/>
      <w:bookmarkStart w:id="116" w:name="_Toc54905478"/>
      <w:bookmarkStart w:id="117" w:name="_Toc55164855"/>
      <w:bookmarkStart w:id="118" w:name="_Toc55218118"/>
      <w:bookmarkStart w:id="119" w:name="_Toc55594355"/>
      <w:bookmarkStart w:id="120" w:name="_Toc56504615"/>
      <w:bookmarkStart w:id="121" w:name="_Toc56506588"/>
      <w:bookmarkStart w:id="122" w:name="_Toc57982689"/>
      <w:bookmarkStart w:id="123" w:name="_Toc60634803"/>
      <w:bookmarkStart w:id="124" w:name="_Toc60641765"/>
      <w:bookmarkStart w:id="125" w:name="_Toc65656997"/>
      <w:bookmarkEnd w:id="80"/>
      <w:bookmarkEnd w:id="81"/>
      <w:r w:rsidRPr="00F24814">
        <w:t>Système de comptage, suivi, reporting de la production EnR&amp;R</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144383F" w14:textId="77777777" w:rsidR="00D52510" w:rsidRPr="00D52510" w:rsidRDefault="00D52510" w:rsidP="00D52510">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11A4F0F5" w14:textId="2C94E234" w:rsidR="00276A4B" w:rsidRDefault="216ADA67" w:rsidP="216ADA67">
      <w:pPr>
        <w:shd w:val="clear" w:color="auto" w:fill="D9D9D9" w:themeFill="background1" w:themeFillShade="D9"/>
        <w:jc w:val="both"/>
        <w:rPr>
          <w:rFonts w:ascii="Marianne Light" w:hAnsi="Marianne Light" w:cs="Calibri"/>
          <w:i/>
          <w:iCs/>
          <w:sz w:val="18"/>
          <w:szCs w:val="18"/>
        </w:rPr>
      </w:pPr>
      <w:r w:rsidRPr="216ADA67">
        <w:rPr>
          <w:rFonts w:ascii="Marianne Light" w:hAnsi="Marianne Light" w:cs="Calibri"/>
          <w:i/>
          <w:iCs/>
          <w:sz w:val="18"/>
          <w:szCs w:val="18"/>
        </w:rPr>
        <w:t xml:space="preserve">La production réelle d’EnR&amp;R de l’installation devra être mesurée par la mise en place d’une instrumentation et d’un comptage avec à minima un compteur d’énergie thermique sortie ballon de stockage et des compteurs électriques permettant de mesurer la consommation d’électricité de la PAC et des auxiliaires en amont de la PAC. A défaut de compteur sortie ballon mais uniquement sortie PAC, 5% de production sera retranchée. </w:t>
      </w:r>
    </w:p>
    <w:p w14:paraId="720BC1EA" w14:textId="02DC4B46" w:rsidR="00DD6B2B" w:rsidRDefault="216ADA67" w:rsidP="216ADA67">
      <w:pPr>
        <w:shd w:val="clear" w:color="auto" w:fill="D9D9D9" w:themeFill="background1" w:themeFillShade="D9"/>
        <w:jc w:val="both"/>
        <w:rPr>
          <w:rFonts w:ascii="Marianne Light" w:hAnsi="Marianne Light" w:cs="Calibri"/>
          <w:i/>
          <w:iCs/>
          <w:sz w:val="18"/>
          <w:szCs w:val="18"/>
        </w:rPr>
      </w:pPr>
      <w:r w:rsidRPr="216ADA67">
        <w:rPr>
          <w:rFonts w:ascii="Marianne Light" w:hAnsi="Marianne Light" w:cs="Calibri"/>
          <w:i/>
          <w:iCs/>
          <w:sz w:val="18"/>
          <w:szCs w:val="18"/>
        </w:rPr>
        <w:t xml:space="preserve">En cas d’autoproduction électrique avec des panneaux PVT, si le RER n’a pas été certifié par un laboratoire, il pourra être mesuré sur place avec un pas de temps de 10 minutes. </w:t>
      </w:r>
    </w:p>
    <w:p w14:paraId="58406125" w14:textId="1232548E" w:rsidR="00292608" w:rsidRPr="00292608" w:rsidRDefault="00292608" w:rsidP="216ADA67">
      <w:pPr>
        <w:tabs>
          <w:tab w:val="left" w:pos="851"/>
        </w:tabs>
        <w:spacing w:after="0" w:line="240" w:lineRule="auto"/>
        <w:ind w:left="851" w:hanging="851"/>
        <w:jc w:val="both"/>
        <w:rPr>
          <w:rFonts w:ascii="Marianne Light" w:hAnsi="Marianne Light"/>
          <w:i/>
          <w:iCs/>
          <w:sz w:val="18"/>
          <w:szCs w:val="18"/>
        </w:rPr>
      </w:pPr>
    </w:p>
    <w:p w14:paraId="35690D9E" w14:textId="77777777" w:rsidR="00292608" w:rsidRDefault="216ADA67" w:rsidP="216ADA67">
      <w:pPr>
        <w:pStyle w:val="Titre2"/>
        <w:ind w:left="584"/>
      </w:pPr>
      <w:r>
        <w:t>Objectifs de développement durables (ODD)</w:t>
      </w:r>
      <w:r w:rsidRPr="216ADA67">
        <w:rPr>
          <w:rFonts w:ascii="Calibri" w:hAnsi="Calibri" w:cs="Calibri"/>
        </w:rPr>
        <w:t> </w:t>
      </w:r>
      <w:r>
        <w:t xml:space="preserve">: </w:t>
      </w:r>
    </w:p>
    <w:p w14:paraId="1A3C42B6" w14:textId="77777777" w:rsidR="00292608" w:rsidRPr="00C708BB" w:rsidRDefault="216ADA67" w:rsidP="216ADA67">
      <w:pPr>
        <w:jc w:val="both"/>
        <w:rPr>
          <w:rFonts w:ascii="Marianne Light" w:hAnsi="Marianne Light"/>
          <w:i/>
          <w:iCs/>
          <w:sz w:val="18"/>
          <w:szCs w:val="18"/>
        </w:rPr>
      </w:pPr>
      <w:bookmarkStart w:id="126" w:name="_Hlk119312301"/>
      <w:r w:rsidRPr="216ADA67">
        <w:rPr>
          <w:rFonts w:ascii="Marianne Light" w:hAnsi="Marianne Light"/>
          <w:i/>
          <w:iCs/>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14D81191" w14:textId="77777777" w:rsidR="00292608" w:rsidRPr="00C708BB" w:rsidRDefault="00292608" w:rsidP="216ADA67">
      <w:pPr>
        <w:jc w:val="both"/>
        <w:rPr>
          <w:rFonts w:ascii="Marianne Light" w:hAnsi="Marianne Light"/>
          <w:i/>
          <w:iCs/>
          <w:sz w:val="18"/>
          <w:szCs w:val="18"/>
        </w:rPr>
      </w:pPr>
      <w:r w:rsidRPr="216ADA67">
        <w:rPr>
          <w:rFonts w:ascii="Marianne Light" w:hAnsi="Marianne Light"/>
          <w:i/>
          <w:iCs/>
          <w:sz w:val="18"/>
          <w:szCs w:val="18"/>
        </w:rPr>
        <w:t xml:space="preserve">Ainsi, nous vous invitons à remplir la fiche ODD 1 et 10 sur les deux objectifs du développement durable qui visent à réduire la pauvreté, la précarité et les inégalités disponible sous </w:t>
      </w:r>
      <w:hyperlink r:id="rId8" w:history="1">
        <w:r w:rsidRPr="216ADA67">
          <w:rPr>
            <w:rFonts w:ascii="Marianne Light" w:hAnsi="Marianne Light"/>
            <w:i/>
            <w:iCs/>
            <w:sz w:val="18"/>
            <w:szCs w:val="18"/>
          </w:rPr>
          <w:t>https://agirpourlatransition.ademe.fr/entreprises/aides-financieres/2023/aide-a-linstallation-production-chaleur-biomasse-bois</w:t>
        </w:r>
      </w:hyperlink>
      <w:r w:rsidRPr="216ADA67">
        <w:rPr>
          <w:i/>
          <w:iCs/>
        </w:rPr>
        <w:t>)</w:t>
      </w:r>
    </w:p>
    <w:p w14:paraId="4026AC29" w14:textId="77777777" w:rsidR="00292608" w:rsidRPr="00C708BB" w:rsidRDefault="216ADA67" w:rsidP="216ADA67">
      <w:pPr>
        <w:jc w:val="both"/>
        <w:rPr>
          <w:rFonts w:ascii="Marianne Light" w:hAnsi="Marianne Light"/>
          <w:i/>
          <w:iCs/>
          <w:sz w:val="18"/>
          <w:szCs w:val="18"/>
        </w:rPr>
      </w:pPr>
      <w:r w:rsidRPr="216ADA67">
        <w:rPr>
          <w:rFonts w:ascii="Marianne Light" w:hAnsi="Marianne Light"/>
          <w:i/>
          <w:iCs/>
          <w:sz w:val="18"/>
          <w:szCs w:val="18"/>
        </w:rPr>
        <w:t xml:space="preserve">Les informations transmises permettront à l’ADEME d’avoir une vision plus transversale des projets soutenus en identifiant quels sont ses impacts dans les domaines sociaux. Il s’agit d’identifier si le projet en tant que tel a un impact. </w:t>
      </w:r>
    </w:p>
    <w:bookmarkEnd w:id="126"/>
    <w:p w14:paraId="2FE287C1" w14:textId="77777777" w:rsidR="00292608" w:rsidRPr="00292608" w:rsidRDefault="00292608" w:rsidP="216ADA67">
      <w:pPr>
        <w:tabs>
          <w:tab w:val="left" w:pos="851"/>
        </w:tabs>
        <w:spacing w:after="0" w:line="240" w:lineRule="auto"/>
        <w:ind w:left="851" w:hanging="851"/>
        <w:jc w:val="both"/>
        <w:rPr>
          <w:rFonts w:ascii="Marianne Light" w:hAnsi="Marianne Light"/>
          <w:i/>
          <w:iCs/>
          <w:sz w:val="18"/>
          <w:szCs w:val="18"/>
        </w:rPr>
      </w:pPr>
    </w:p>
    <w:p w14:paraId="50C83336" w14:textId="3F04E151" w:rsidR="00081363" w:rsidRDefault="00081363" w:rsidP="00756311">
      <w:pPr>
        <w:pStyle w:val="Titre1"/>
        <w:numPr>
          <w:ilvl w:val="0"/>
          <w:numId w:val="7"/>
        </w:numPr>
      </w:pPr>
      <w:bookmarkStart w:id="127" w:name="_Toc51064064"/>
      <w:bookmarkStart w:id="128" w:name="_Toc51064311"/>
      <w:bookmarkStart w:id="129" w:name="_Toc51064423"/>
      <w:bookmarkStart w:id="130" w:name="_Toc51064715"/>
      <w:bookmarkStart w:id="131" w:name="_Toc51228303"/>
      <w:bookmarkStart w:id="132" w:name="_Toc51228335"/>
      <w:bookmarkStart w:id="133" w:name="_Toc51228464"/>
      <w:bookmarkStart w:id="134" w:name="_Toc51228543"/>
      <w:bookmarkStart w:id="135" w:name="_Toc53494423"/>
      <w:bookmarkStart w:id="136" w:name="_Toc53494648"/>
      <w:bookmarkStart w:id="137" w:name="_Toc53494756"/>
      <w:bookmarkStart w:id="138" w:name="_Toc53494860"/>
      <w:bookmarkStart w:id="139" w:name="_Toc53496380"/>
      <w:bookmarkStart w:id="140" w:name="_Toc53497415"/>
      <w:bookmarkStart w:id="141" w:name="_Toc54641637"/>
      <w:bookmarkStart w:id="142" w:name="_Toc54905480"/>
      <w:bookmarkStart w:id="143" w:name="_Toc55164857"/>
      <w:bookmarkStart w:id="144" w:name="_Toc55218120"/>
      <w:bookmarkStart w:id="145" w:name="_Toc55594357"/>
      <w:bookmarkStart w:id="146" w:name="_Toc56504617"/>
      <w:bookmarkStart w:id="147" w:name="_Toc56506590"/>
      <w:bookmarkStart w:id="148" w:name="_Toc57982690"/>
      <w:bookmarkStart w:id="149" w:name="_Toc60634804"/>
      <w:bookmarkStart w:id="150" w:name="_Toc60641766"/>
      <w:bookmarkStart w:id="151" w:name="_Toc65656998"/>
      <w:r w:rsidRPr="00D95037">
        <w:t>Suivi et planning du projet</w:t>
      </w:r>
      <w:bookmarkEnd w:id="2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A1F96E0" w14:textId="77777777" w:rsidR="0044515D" w:rsidRPr="00C679A9" w:rsidRDefault="0044515D" w:rsidP="0044515D">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48EBCD57" w14:textId="77777777" w:rsidR="0044515D" w:rsidRPr="00F24814" w:rsidRDefault="0044515D" w:rsidP="00F24814">
      <w:pPr>
        <w:pStyle w:val="Pucenoir"/>
        <w:rPr>
          <w:i/>
          <w:iCs/>
          <w:highlight w:val="lightGray"/>
        </w:rPr>
      </w:pPr>
      <w:r w:rsidRPr="00F24814">
        <w:rPr>
          <w:i/>
          <w:iCs/>
          <w:highlight w:val="lightGray"/>
        </w:rPr>
        <w:t>Avant-projet sommaire et détaillé ;</w:t>
      </w:r>
    </w:p>
    <w:p w14:paraId="16F364BC" w14:textId="126ADBC6" w:rsidR="0044515D" w:rsidRPr="00F24814" w:rsidRDefault="0044515D" w:rsidP="00F24814">
      <w:pPr>
        <w:pStyle w:val="Pucenoir"/>
        <w:rPr>
          <w:i/>
          <w:iCs/>
          <w:highlight w:val="lightGray"/>
        </w:rPr>
      </w:pPr>
      <w:r w:rsidRPr="00F24814">
        <w:rPr>
          <w:i/>
          <w:iCs/>
          <w:highlight w:val="lightGray"/>
        </w:rPr>
        <w:t>Démarrage des travaux</w:t>
      </w:r>
    </w:p>
    <w:p w14:paraId="126C3640" w14:textId="22E20862" w:rsidR="0044515D" w:rsidRPr="00F24814" w:rsidRDefault="007B7340" w:rsidP="00F24814">
      <w:pPr>
        <w:pStyle w:val="Pucenoir"/>
        <w:rPr>
          <w:i/>
          <w:iCs/>
          <w:highlight w:val="lightGray"/>
        </w:rPr>
      </w:pPr>
      <w:r w:rsidRPr="00F24814">
        <w:rPr>
          <w:i/>
          <w:iCs/>
          <w:highlight w:val="lightGray"/>
        </w:rPr>
        <w:t>Réception de l’installation</w:t>
      </w:r>
      <w:r w:rsidR="0044515D" w:rsidRPr="00F24814">
        <w:rPr>
          <w:i/>
          <w:iCs/>
          <w:highlight w:val="lightGray"/>
        </w:rPr>
        <w:t>;</w:t>
      </w:r>
    </w:p>
    <w:p w14:paraId="5C69E055" w14:textId="77777777" w:rsidR="0044515D" w:rsidRPr="00F24814" w:rsidRDefault="0044515D" w:rsidP="00F24814">
      <w:pPr>
        <w:pStyle w:val="Pucenoir"/>
        <w:rPr>
          <w:i/>
          <w:iCs/>
          <w:highlight w:val="lightGray"/>
        </w:rPr>
      </w:pPr>
      <w:r w:rsidRPr="00F24814">
        <w:rPr>
          <w:i/>
          <w:iCs/>
          <w:highlight w:val="lightGray"/>
        </w:rPr>
        <w:t>Essai et mise en exploitation ;</w:t>
      </w:r>
    </w:p>
    <w:p w14:paraId="64D007BA" w14:textId="04A43671" w:rsidR="0044515D" w:rsidRPr="00C679A9" w:rsidRDefault="0044515D" w:rsidP="00F24814">
      <w:pPr>
        <w:pStyle w:val="Pucenoir"/>
        <w:rPr>
          <w:highlight w:val="lightGray"/>
        </w:rPr>
      </w:pPr>
      <w:r w:rsidRPr="00F24814">
        <w:rPr>
          <w:i/>
          <w:iCs/>
          <w:highlight w:val="lightGray"/>
        </w:rPr>
        <w:t>Mi</w:t>
      </w:r>
      <w:r w:rsidR="007B7340" w:rsidRPr="00F24814">
        <w:rPr>
          <w:i/>
          <w:iCs/>
          <w:highlight w:val="lightGray"/>
        </w:rPr>
        <w:t>se en service industrielle de l’installation et commissionnement éventuel</w:t>
      </w:r>
      <w:r w:rsidRPr="00C679A9">
        <w:rPr>
          <w:highlight w:val="lightGray"/>
        </w:rPr>
        <w:t>,</w:t>
      </w:r>
    </w:p>
    <w:p w14:paraId="78BC9CFE" w14:textId="4168525A" w:rsidR="00AE0AE9" w:rsidRPr="0044515D" w:rsidRDefault="00AE0AE9" w:rsidP="00756311">
      <w:pPr>
        <w:pStyle w:val="Titre1"/>
        <w:numPr>
          <w:ilvl w:val="0"/>
          <w:numId w:val="7"/>
        </w:numPr>
      </w:pPr>
      <w:bookmarkStart w:id="152" w:name="_Toc51178595"/>
      <w:bookmarkStart w:id="153" w:name="_Toc53494424"/>
      <w:bookmarkStart w:id="154" w:name="_Toc53494649"/>
      <w:bookmarkStart w:id="155" w:name="_Toc53494757"/>
      <w:bookmarkStart w:id="156" w:name="_Toc53494861"/>
      <w:bookmarkStart w:id="157" w:name="_Toc53496381"/>
      <w:bookmarkStart w:id="158" w:name="_Toc53497416"/>
      <w:bookmarkStart w:id="159" w:name="_Toc54641638"/>
      <w:bookmarkStart w:id="160" w:name="_Toc54905481"/>
      <w:bookmarkStart w:id="161" w:name="_Toc55164858"/>
      <w:bookmarkStart w:id="162" w:name="_Toc55218121"/>
      <w:bookmarkStart w:id="163" w:name="_Toc55594358"/>
      <w:bookmarkStart w:id="164" w:name="_Toc56504618"/>
      <w:bookmarkStart w:id="165" w:name="_Toc56506591"/>
      <w:bookmarkStart w:id="166" w:name="_Toc57982691"/>
      <w:bookmarkStart w:id="167" w:name="_Toc60634805"/>
      <w:bookmarkStart w:id="168" w:name="_Toc60641767"/>
      <w:bookmarkStart w:id="169" w:name="_Toc65656999"/>
      <w:bookmarkStart w:id="170" w:name="_Toc51064424"/>
      <w:r w:rsidRPr="0044515D">
        <w:t>Engagements spécifiques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4A759BC0" w14:textId="77777777" w:rsidR="005A0336" w:rsidRPr="005A0336" w:rsidRDefault="005A0336" w:rsidP="005A0336">
      <w:pPr>
        <w:shd w:val="clear" w:color="auto" w:fill="BFBFBF" w:themeFill="background1" w:themeFillShade="BF"/>
        <w:rPr>
          <w:rFonts w:ascii="Marianne Light" w:hAnsi="Marianne Light" w:cs="Calibri"/>
          <w:b/>
          <w:i/>
          <w:color w:val="00B050"/>
          <w:sz w:val="18"/>
          <w:szCs w:val="18"/>
        </w:rPr>
      </w:pPr>
      <w:r w:rsidRPr="005A0336">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2EEB7CC5"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17FD6CAE" w14:textId="77777777" w:rsidR="005A0336" w:rsidRPr="00B052F0" w:rsidRDefault="005A0336" w:rsidP="00B052F0">
      <w:pPr>
        <w:pStyle w:val="Titre2"/>
        <w:numPr>
          <w:ilvl w:val="1"/>
          <w:numId w:val="7"/>
        </w:numPr>
      </w:pPr>
      <w:r w:rsidRPr="005A0336">
        <w:t>Engagement sur la production thermique de l’installation</w:t>
      </w:r>
      <w:r>
        <w:t xml:space="preserve"> </w:t>
      </w:r>
    </w:p>
    <w:p w14:paraId="2B3359EF" w14:textId="15F5F67A" w:rsidR="00207E18" w:rsidRPr="005A0336" w:rsidRDefault="00207E18" w:rsidP="005A0336">
      <w:pPr>
        <w:tabs>
          <w:tab w:val="left" w:pos="720"/>
        </w:tabs>
        <w:spacing w:after="200" w:line="276" w:lineRule="auto"/>
        <w:jc w:val="both"/>
        <w:rPr>
          <w:rFonts w:ascii="Marianne Light" w:hAnsi="Marianne Light" w:cs="Arial"/>
          <w:sz w:val="18"/>
        </w:rPr>
      </w:pPr>
      <w:r w:rsidRPr="005A0336">
        <w:rPr>
          <w:rFonts w:ascii="Marianne Light" w:hAnsi="Marianne Light" w:cs="Arial"/>
          <w:sz w:val="18"/>
        </w:rPr>
        <w:t>Le projet concerne la mise en place d’installations de production d’Eau Chaude Sanitaire uniquement.</w:t>
      </w:r>
    </w:p>
    <w:p w14:paraId="478ABFB3" w14:textId="77777777" w:rsidR="000B5E02" w:rsidRDefault="000B5E02" w:rsidP="000B5E02">
      <w:pPr>
        <w:pStyle w:val="TexteCourant"/>
        <w:rPr>
          <w:rFonts w:eastAsia="Marianne Light" w:cs="Marianne Light"/>
          <w:color w:val="000000" w:themeColor="text1"/>
          <w:szCs w:val="18"/>
        </w:rPr>
      </w:pPr>
      <w:r w:rsidRPr="76E6E801">
        <w:rPr>
          <w:rFonts w:eastAsia="Marianne Light" w:cs="Marianne Light"/>
          <w:color w:val="000000" w:themeColor="text1"/>
          <w:szCs w:val="18"/>
        </w:rPr>
        <w:lastRenderedPageBreak/>
        <w:t>La production solaire utile m</w:t>
      </w:r>
      <w:r w:rsidRPr="000B5E02">
        <w:rPr>
          <w:rFonts w:eastAsia="Marianne Light" w:cs="Marianne Light"/>
          <w:color w:val="auto"/>
          <w:szCs w:val="18"/>
        </w:rPr>
        <w:t>inimale devra être é</w:t>
      </w:r>
      <w:r w:rsidRPr="76E6E801">
        <w:rPr>
          <w:rFonts w:eastAsia="Marianne Light" w:cs="Marianne Light"/>
          <w:color w:val="000000" w:themeColor="text1"/>
          <w:szCs w:val="18"/>
        </w:rPr>
        <w:t>gale ou supérieure à :</w:t>
      </w:r>
    </w:p>
    <w:p w14:paraId="30E90334" w14:textId="77777777" w:rsidR="000B5E02" w:rsidRDefault="000B5E02" w:rsidP="000B5E02">
      <w:pPr>
        <w:pStyle w:val="Pucenoir"/>
        <w:ind w:left="714" w:hanging="357"/>
        <w:rPr>
          <w:rFonts w:eastAsia="Marianne Light" w:cs="Marianne Light"/>
          <w:i/>
          <w:iCs/>
          <w:color w:val="00B050"/>
        </w:rPr>
      </w:pPr>
      <w:r w:rsidRPr="76E6E801">
        <w:rPr>
          <w:rFonts w:eastAsia="Marianne Light" w:cs="Marianne Light"/>
          <w:color w:val="00B050"/>
        </w:rPr>
        <w:t>350 kWh utile/m².an de capteur solaire (région Nord)</w:t>
      </w:r>
    </w:p>
    <w:p w14:paraId="762CBF2C" w14:textId="77777777" w:rsidR="000B5E02" w:rsidRDefault="000B5E02" w:rsidP="000B5E02">
      <w:pPr>
        <w:pStyle w:val="Pucenoir"/>
        <w:ind w:left="714" w:hanging="357"/>
        <w:rPr>
          <w:rFonts w:eastAsia="Marianne Light" w:cs="Marianne Light"/>
          <w:i/>
          <w:iCs/>
          <w:color w:val="00B050"/>
        </w:rPr>
      </w:pPr>
      <w:r w:rsidRPr="76E6E801">
        <w:rPr>
          <w:rFonts w:eastAsia="Marianne Light" w:cs="Marianne Light"/>
          <w:color w:val="00B050"/>
        </w:rPr>
        <w:t>400 kWh utile/m².an de capteur solaire (région Sud)</w:t>
      </w:r>
    </w:p>
    <w:p w14:paraId="2DAF00A8" w14:textId="77777777" w:rsidR="000B5E02" w:rsidRDefault="000B5E02" w:rsidP="000B5E02">
      <w:pPr>
        <w:pStyle w:val="Pucenoir"/>
        <w:ind w:left="714" w:hanging="357"/>
        <w:rPr>
          <w:rFonts w:eastAsia="Marianne Light" w:cs="Marianne Light"/>
          <w:i/>
          <w:iCs/>
          <w:color w:val="00B050"/>
        </w:rPr>
      </w:pPr>
      <w:r w:rsidRPr="76E6E801">
        <w:rPr>
          <w:rFonts w:eastAsia="Marianne Light" w:cs="Marianne Light"/>
          <w:color w:val="00B050"/>
        </w:rPr>
        <w:t>450 kWh utile/m².an de capteur solaire (région Méditerranée)</w:t>
      </w:r>
      <w:r w:rsidRPr="76E6E801">
        <w:rPr>
          <w:rFonts w:ascii="Calibri" w:eastAsia="Calibri" w:hAnsi="Calibri" w:cs="Calibri"/>
          <w:color w:val="00B050"/>
        </w:rPr>
        <w:t> </w:t>
      </w:r>
      <w:r w:rsidRPr="76E6E801">
        <w:rPr>
          <w:rFonts w:eastAsia="Marianne Light" w:cs="Marianne Light"/>
          <w:color w:val="00B050"/>
        </w:rPr>
        <w:t>;</w:t>
      </w:r>
    </w:p>
    <w:p w14:paraId="2DB908AC" w14:textId="77777777" w:rsidR="000B5E02" w:rsidRDefault="000B5E02" w:rsidP="000B5E02">
      <w:pPr>
        <w:spacing w:line="240" w:lineRule="auto"/>
        <w:ind w:left="754" w:hanging="357"/>
        <w:jc w:val="both"/>
        <w:rPr>
          <w:rFonts w:ascii="Marianne Light" w:eastAsia="Marianne Light" w:hAnsi="Marianne Light" w:cs="Marianne Light"/>
          <w:i/>
          <w:iCs/>
          <w:color w:val="000000" w:themeColor="text1"/>
          <w:sz w:val="18"/>
          <w:szCs w:val="18"/>
        </w:rPr>
      </w:pPr>
    </w:p>
    <w:p w14:paraId="2E8E6795" w14:textId="77777777" w:rsidR="000B5E02" w:rsidRDefault="000B5E02" w:rsidP="000B5E02">
      <w:pPr>
        <w:pStyle w:val="Pucenoir"/>
        <w:numPr>
          <w:ilvl w:val="0"/>
          <w:numId w:val="0"/>
        </w:numPr>
        <w:spacing w:after="120" w:line="240" w:lineRule="auto"/>
        <w:jc w:val="both"/>
        <w:rPr>
          <w:rFonts w:eastAsia="Marianne Light" w:cs="Marianne Light"/>
          <w:i/>
          <w:iCs/>
          <w:color w:val="000000" w:themeColor="text1"/>
        </w:rPr>
      </w:pPr>
      <w:r w:rsidRPr="76E6E801">
        <w:rPr>
          <w:rFonts w:eastAsia="Marianne Light" w:cs="Marianne Light"/>
          <w:color w:val="000000" w:themeColor="text1"/>
        </w:rPr>
        <w:t>Le maître d'ouvrage s’engage sur une production de chaleur renouvelable à partir de solaire thermique (</w:t>
      </w:r>
      <w:r w:rsidRPr="76E6E801">
        <w:rPr>
          <w:rFonts w:eastAsia="Marianne Light" w:cs="Marianne Light"/>
          <w:color w:val="242424"/>
        </w:rPr>
        <w:t>production solaire utile annuelle)</w:t>
      </w:r>
      <w:r w:rsidRPr="76E6E801">
        <w:rPr>
          <w:rFonts w:eastAsia="Marianne Light" w:cs="Marianne Light"/>
          <w:color w:val="000000" w:themeColor="text1"/>
        </w:rPr>
        <w:t xml:space="preserve"> de</w:t>
      </w:r>
      <w:r w:rsidRPr="76E6E801">
        <w:rPr>
          <w:rFonts w:ascii="Calibri" w:eastAsia="Calibri" w:hAnsi="Calibri" w:cs="Calibri"/>
          <w:color w:val="000000" w:themeColor="text1"/>
        </w:rPr>
        <w:t xml:space="preserve"> </w:t>
      </w:r>
      <w:r w:rsidRPr="76E6E801">
        <w:rPr>
          <w:rFonts w:eastAsia="Marianne Light" w:cs="Marianne Light"/>
          <w:b/>
          <w:bCs/>
          <w:color w:val="00B050"/>
        </w:rPr>
        <w:t>XX</w:t>
      </w:r>
      <w:r w:rsidRPr="76E6E801">
        <w:rPr>
          <w:rFonts w:eastAsia="Marianne Light" w:cs="Marianne Light"/>
          <w:color w:val="000000" w:themeColor="text1"/>
        </w:rPr>
        <w:t xml:space="preserve"> MWh/an. </w:t>
      </w:r>
    </w:p>
    <w:p w14:paraId="28288257" w14:textId="78E4D130" w:rsidR="000B5E02" w:rsidRDefault="0038234C" w:rsidP="000B5E02">
      <w:pPr>
        <w:rPr>
          <w:rFonts w:ascii="Marianne Light" w:eastAsia="Marianne Light" w:hAnsi="Marianne Light" w:cs="Marianne Light"/>
          <w:color w:val="000000" w:themeColor="text1"/>
          <w:sz w:val="18"/>
          <w:szCs w:val="18"/>
        </w:rPr>
      </w:pPr>
      <w:r>
        <w:rPr>
          <w:rStyle w:val="normaltextrun"/>
          <w:rFonts w:ascii="Marianne Light" w:hAnsi="Marianne Light"/>
          <w:sz w:val="18"/>
          <w:szCs w:val="18"/>
          <w:shd w:val="clear" w:color="auto" w:fill="FFFFFF"/>
        </w:rPr>
        <w:t>Le projet concerne la mise en place d’installations de production d’Eau Chaude Sanitaire uniquement.</w:t>
      </w:r>
      <w:r>
        <w:rPr>
          <w:rStyle w:val="eop"/>
          <w:rFonts w:cs="Calibri"/>
          <w:sz w:val="18"/>
          <w:szCs w:val="18"/>
          <w:shd w:val="clear" w:color="auto" w:fill="FFFFFF"/>
        </w:rPr>
        <w:t> </w:t>
      </w:r>
    </w:p>
    <w:p w14:paraId="351D1AD3" w14:textId="77777777" w:rsidR="000B5E02" w:rsidRDefault="000B5E02" w:rsidP="000B5E02">
      <w:pPr>
        <w:tabs>
          <w:tab w:val="left" w:pos="720"/>
        </w:tabs>
        <w:jc w:val="both"/>
        <w:rPr>
          <w:rFonts w:ascii="Marianne Light" w:eastAsia="Marianne Light" w:hAnsi="Marianne Light" w:cs="Marianne Light"/>
          <w:color w:val="000000" w:themeColor="text1"/>
          <w:sz w:val="18"/>
          <w:szCs w:val="18"/>
        </w:rPr>
      </w:pPr>
      <w:r w:rsidRPr="76E6E801">
        <w:rPr>
          <w:rFonts w:ascii="Marianne Light" w:eastAsia="Marianne Light" w:hAnsi="Marianne Light" w:cs="Marianne Light"/>
          <w:color w:val="000000" w:themeColor="text1"/>
          <w:sz w:val="18"/>
          <w:szCs w:val="18"/>
        </w:rPr>
        <w:t>Cette valeur constitue la référence pour le calcul du versement du solde de la convention</w:t>
      </w:r>
      <w:r w:rsidRPr="76E6E801">
        <w:rPr>
          <w:rFonts w:eastAsia="Calibri" w:cs="Calibri"/>
          <w:color w:val="000000" w:themeColor="text1"/>
          <w:sz w:val="18"/>
          <w:szCs w:val="18"/>
        </w:rPr>
        <w:t> </w:t>
      </w:r>
      <w:r w:rsidRPr="76E6E801">
        <w:rPr>
          <w:rFonts w:ascii="Marianne Light" w:eastAsia="Marianne Light" w:hAnsi="Marianne Light" w:cs="Marianne Light"/>
          <w:color w:val="000000" w:themeColor="text1"/>
          <w:sz w:val="18"/>
          <w:szCs w:val="18"/>
        </w:rPr>
        <w:t>:</w:t>
      </w:r>
    </w:p>
    <w:p w14:paraId="389AD49D" w14:textId="77777777" w:rsidR="000B5E02" w:rsidRDefault="000B5E02" w:rsidP="000B5E02">
      <w:pPr>
        <w:pStyle w:val="Paragraphedeliste"/>
        <w:numPr>
          <w:ilvl w:val="1"/>
          <w:numId w:val="5"/>
        </w:numPr>
        <w:spacing w:after="0" w:line="240" w:lineRule="auto"/>
        <w:jc w:val="both"/>
        <w:rPr>
          <w:rFonts w:ascii="Marianne Light" w:eastAsia="Marianne Light" w:hAnsi="Marianne Light" w:cs="Marianne Light"/>
          <w:color w:val="242424"/>
          <w:sz w:val="18"/>
          <w:szCs w:val="18"/>
        </w:rPr>
      </w:pPr>
      <w:r w:rsidRPr="76E6E801">
        <w:rPr>
          <w:rFonts w:ascii="Marianne Light" w:eastAsia="Marianne Light" w:hAnsi="Marianne Light" w:cs="Marianne Light"/>
          <w:color w:val="242424"/>
          <w:sz w:val="18"/>
          <w:szCs w:val="18"/>
        </w:rPr>
        <w:t>Si 80</w:t>
      </w:r>
      <w:r w:rsidRPr="76E6E801">
        <w:rPr>
          <w:rFonts w:eastAsia="Calibri" w:cs="Calibri"/>
          <w:color w:val="242424"/>
          <w:sz w:val="18"/>
          <w:szCs w:val="18"/>
        </w:rPr>
        <w:t> </w:t>
      </w:r>
      <w:r w:rsidRPr="76E6E801">
        <w:rPr>
          <w:rFonts w:ascii="Marianne Light" w:eastAsia="Marianne Light" w:hAnsi="Marianne Light" w:cs="Marianne Light"/>
          <w:color w:val="242424"/>
          <w:sz w:val="18"/>
          <w:szCs w:val="18"/>
        </w:rPr>
        <w:t>% de l’engagement de production solaire utile annuelle est atteint sur 12 mois consécutifs dans les 24 mois après la mise en service de l’installation, le solde sera versé en totalité.</w:t>
      </w:r>
    </w:p>
    <w:p w14:paraId="27A7CF5D" w14:textId="1C26CDF1" w:rsidR="000B5E02" w:rsidRPr="000B5E02" w:rsidRDefault="000B5E02" w:rsidP="000B5E02">
      <w:pPr>
        <w:pStyle w:val="Paragraphedeliste"/>
        <w:numPr>
          <w:ilvl w:val="1"/>
          <w:numId w:val="5"/>
        </w:numPr>
        <w:spacing w:after="0" w:line="240" w:lineRule="auto"/>
        <w:jc w:val="both"/>
        <w:rPr>
          <w:rFonts w:ascii="Marianne Light" w:eastAsia="Marianne Light" w:hAnsi="Marianne Light" w:cs="Marianne Light"/>
          <w:color w:val="000000" w:themeColor="text1"/>
          <w:sz w:val="18"/>
          <w:szCs w:val="18"/>
        </w:rPr>
      </w:pPr>
      <w:r w:rsidRPr="76E6E801">
        <w:rPr>
          <w:rFonts w:ascii="Marianne Light" w:eastAsia="Marianne Light" w:hAnsi="Marianne Light" w:cs="Marianne Light"/>
          <w:color w:val="242424"/>
          <w:sz w:val="18"/>
          <w:szCs w:val="18"/>
        </w:rPr>
        <w:t>Dans le cas de la non atteinte de 80</w:t>
      </w:r>
      <w:r w:rsidRPr="76E6E801">
        <w:rPr>
          <w:rFonts w:eastAsia="Calibri" w:cs="Calibri"/>
          <w:color w:val="242424"/>
          <w:sz w:val="18"/>
          <w:szCs w:val="18"/>
        </w:rPr>
        <w:t> </w:t>
      </w:r>
      <w:r w:rsidRPr="76E6E801">
        <w:rPr>
          <w:rFonts w:ascii="Marianne Light" w:eastAsia="Marianne Light" w:hAnsi="Marianne Light" w:cs="Marianne Light"/>
          <w:color w:val="242424"/>
          <w:sz w:val="18"/>
          <w:szCs w:val="18"/>
        </w:rPr>
        <w:t>% de l’engagement de production solaire utile annuelle sur 12 mois consécutifs dans les 24 mois après la mise en service de l’installation, le versement du solde de sera recalculé au prorata production solaire utile annuelle réelle (sur cette période de 12 mois consécutifs dans un délai de 24 mois après la mise en service de l'installation).</w:t>
      </w:r>
      <w:r w:rsidRPr="76E6E801">
        <w:rPr>
          <w:rFonts w:ascii="Marianne Light" w:eastAsia="Marianne Light" w:hAnsi="Marianne Light" w:cs="Marianne Light"/>
          <w:color w:val="000000" w:themeColor="text1"/>
          <w:sz w:val="18"/>
          <w:szCs w:val="18"/>
        </w:rPr>
        <w:t xml:space="preserve"> L’ADEME se réserve également le droit de demander le remboursement de la totalité des aides versées si la production moyenne EnR est inférieure à 50% de l’engagement initial du maître d'ouvrage.</w:t>
      </w:r>
    </w:p>
    <w:p w14:paraId="6CCB09C8" w14:textId="77777777" w:rsidR="000B5E02" w:rsidRDefault="000B5E02" w:rsidP="005A0336">
      <w:pPr>
        <w:tabs>
          <w:tab w:val="left" w:pos="720"/>
        </w:tabs>
        <w:jc w:val="both"/>
        <w:rPr>
          <w:rFonts w:ascii="Marianne Light" w:hAnsi="Marianne Light" w:cstheme="minorHAnsi"/>
          <w:b/>
          <w:sz w:val="18"/>
          <w:szCs w:val="18"/>
        </w:rPr>
      </w:pPr>
    </w:p>
    <w:p w14:paraId="01A14F55" w14:textId="17B7447C" w:rsidR="005A0336" w:rsidRPr="00F2082C" w:rsidRDefault="005A0336" w:rsidP="005A0336">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46D0E87" w14:textId="19D0DDDF" w:rsidR="005A0336" w:rsidRDefault="005A0336" w:rsidP="005A0336">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47702789" w14:textId="77777777" w:rsidR="00250352" w:rsidRPr="00F2082C" w:rsidRDefault="00250352" w:rsidP="00250352">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506D6C54" w14:textId="77777777" w:rsidR="005A0336" w:rsidRPr="002C7ACF" w:rsidRDefault="005A0336" w:rsidP="00B052F0">
      <w:pPr>
        <w:pStyle w:val="soustitre2"/>
        <w:numPr>
          <w:ilvl w:val="1"/>
          <w:numId w:val="7"/>
        </w:numPr>
      </w:pPr>
      <w:bookmarkStart w:id="171" w:name="_Toc61345980"/>
      <w:bookmarkStart w:id="172" w:name="_Toc85731316"/>
      <w:bookmarkStart w:id="173" w:name="_Toc85731344"/>
      <w:r>
        <w:t>Engagement s</w:t>
      </w:r>
      <w:r w:rsidRPr="002F10B9">
        <w:t>ystème de comptage, suivi, reporting de la production EnR&amp;R</w:t>
      </w:r>
      <w:bookmarkEnd w:id="171"/>
      <w:bookmarkEnd w:id="172"/>
      <w:bookmarkEnd w:id="173"/>
    </w:p>
    <w:p w14:paraId="46AE23EF" w14:textId="77777777" w:rsidR="005A0336" w:rsidRDefault="005A0336" w:rsidP="00F24814">
      <w:pPr>
        <w:pStyle w:val="TexteCourant"/>
      </w:pPr>
    </w:p>
    <w:p w14:paraId="59719AB1" w14:textId="6257358C" w:rsidR="0044515D" w:rsidRPr="0044515D" w:rsidRDefault="0044515D" w:rsidP="00F24814">
      <w:pPr>
        <w:pStyle w:val="TexteCourant"/>
      </w:pPr>
      <w:r w:rsidRPr="0044515D">
        <w:t>Le comptage est un outil de pilotage à disp</w:t>
      </w:r>
      <w:r w:rsidR="007A3307">
        <w:t xml:space="preserve">osition du maître </w:t>
      </w:r>
      <w:r w:rsidR="00346587">
        <w:t>d</w:t>
      </w:r>
      <w:r w:rsidRPr="0044515D">
        <w:t>’ouvrage, lui permettant de réaliser le bilan énergétique, de calculer des indicateurs tel que le rendement de l’installation et ainsi de suivre et vérifier le bon fonctionnement de son installation.</w:t>
      </w:r>
    </w:p>
    <w:p w14:paraId="53C56FBC" w14:textId="78B6C4CB" w:rsidR="0044515D" w:rsidRPr="0044515D" w:rsidRDefault="0044515D" w:rsidP="00F24814">
      <w:pPr>
        <w:pStyle w:val="TexteCourant"/>
      </w:pPr>
      <w:r w:rsidRPr="0044515D">
        <w:t xml:space="preserve">Le maître d'ouvrage a à sa charge l’investissement et l’exploitation d’un compteur énergétique mesurant la production thermique de </w:t>
      </w:r>
      <w:r w:rsidR="00F848E4">
        <w:t>l’appoint</w:t>
      </w:r>
      <w:r w:rsidRPr="0044515D">
        <w:t xml:space="preserve">. </w:t>
      </w:r>
    </w:p>
    <w:p w14:paraId="585C63C6" w14:textId="5220BBB5" w:rsidR="0044515D" w:rsidRDefault="0044515D" w:rsidP="00F24814">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15605E5D" w14:textId="0E67AF65" w:rsidR="0019380E" w:rsidRPr="002F0A28" w:rsidRDefault="0019380E" w:rsidP="00F24814">
      <w:pPr>
        <w:pStyle w:val="TexteCourant"/>
        <w:rPr>
          <w:rFonts w:asciiTheme="minorHAnsi" w:hAnsiTheme="minorHAnsi"/>
          <w:bCs/>
          <w:iCs/>
        </w:rPr>
      </w:pPr>
      <w:r w:rsidRPr="004B49DF">
        <w:rPr>
          <w:rFonts w:cs="Calibri"/>
        </w:rPr>
        <w:t xml:space="preserve">Le bénéficiaire s’engage à fournir les valeurs de suivi </w:t>
      </w:r>
      <w:r w:rsidR="00B761F7" w:rsidRPr="004B49DF">
        <w:rPr>
          <w:rFonts w:cs="Calibri"/>
        </w:rPr>
        <w:t>demandées dans la section 1.6</w:t>
      </w:r>
      <w:r w:rsidRPr="004B49DF">
        <w:rPr>
          <w:rFonts w:asciiTheme="minorHAnsi" w:hAnsiTheme="minorHAnsi"/>
        </w:rPr>
        <w:t>.</w:t>
      </w:r>
      <w:r w:rsidRPr="005941D2">
        <w:rPr>
          <w:rFonts w:asciiTheme="minorHAnsi" w:hAnsiTheme="minorHAnsi"/>
        </w:rPr>
        <w:t xml:space="preserve"> </w:t>
      </w:r>
    </w:p>
    <w:p w14:paraId="089381D1" w14:textId="0E83259C" w:rsidR="76E6E801" w:rsidRPr="000B5E02" w:rsidRDefault="0044515D" w:rsidP="76E6E801">
      <w:pPr>
        <w:pStyle w:val="TexteCourant"/>
        <w:rPr>
          <w:rFonts w:eastAsia="Marianne Light" w:cs="Marianne Light"/>
          <w:color w:val="000000" w:themeColor="text1"/>
          <w:szCs w:val="18"/>
        </w:rPr>
      </w:pPr>
      <w: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8878D0A" w14:textId="3A75ACD9" w:rsidR="005A0336" w:rsidRDefault="005A0336" w:rsidP="00F24814">
      <w:pPr>
        <w:pStyle w:val="TexteCourant"/>
      </w:pPr>
    </w:p>
    <w:p w14:paraId="1B182642" w14:textId="77777777" w:rsidR="005A0336" w:rsidRPr="005A0336" w:rsidRDefault="005A0336" w:rsidP="00B052F0">
      <w:pPr>
        <w:pStyle w:val="Titre2"/>
        <w:numPr>
          <w:ilvl w:val="1"/>
          <w:numId w:val="7"/>
        </w:numPr>
      </w:pPr>
      <w:r w:rsidRPr="005A0336">
        <w:t>Engagement sur l’obtention de Certificats d’économie d’énergie (CEE)</w:t>
      </w:r>
    </w:p>
    <w:p w14:paraId="08807BC9" w14:textId="77777777" w:rsidR="005A0336" w:rsidRPr="008A7B7D" w:rsidRDefault="005A0336" w:rsidP="005A0336">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44197E46" w14:textId="697BF952" w:rsidR="005A0336" w:rsidRDefault="216ADA67" w:rsidP="216ADA67">
      <w:pPr>
        <w:tabs>
          <w:tab w:val="left" w:pos="720"/>
        </w:tabs>
        <w:jc w:val="both"/>
        <w:rPr>
          <w:rFonts w:ascii="Marianne Light" w:hAnsi="Marianne Light" w:cstheme="minorBidi"/>
          <w:b/>
          <w:bCs/>
          <w:color w:val="00B050"/>
          <w:sz w:val="18"/>
          <w:szCs w:val="18"/>
        </w:rPr>
      </w:pPr>
      <w:r w:rsidRPr="216ADA67">
        <w:rPr>
          <w:rFonts w:ascii="Marianne Light" w:hAnsi="Marianne Light" w:cstheme="minorBidi"/>
          <w:b/>
          <w:bCs/>
          <w:color w:val="00B050"/>
          <w:sz w:val="18"/>
          <w:szCs w:val="18"/>
        </w:rPr>
        <w:lastRenderedPageBreak/>
        <w:t>Le montant maximum de l’aide tient compte des montants de CEE déclarés lors du dépôt de la demande d’aide.</w:t>
      </w:r>
    </w:p>
    <w:p w14:paraId="32F6BAF5" w14:textId="77777777" w:rsidR="00292608" w:rsidRPr="00C708BB" w:rsidRDefault="216ADA67" w:rsidP="216ADA67">
      <w:pPr>
        <w:tabs>
          <w:tab w:val="left" w:pos="720"/>
        </w:tabs>
        <w:jc w:val="both"/>
        <w:rPr>
          <w:rFonts w:ascii="Marianne Light" w:hAnsi="Marianne Light" w:cstheme="minorBidi"/>
          <w:i/>
          <w:iCs/>
          <w:sz w:val="18"/>
          <w:szCs w:val="18"/>
        </w:rPr>
      </w:pPr>
      <w:r w:rsidRPr="216ADA67">
        <w:rPr>
          <w:rFonts w:ascii="Marianne Light" w:hAnsi="Marianne Light" w:cstheme="minorBidi"/>
          <w:i/>
          <w:iCs/>
          <w:sz w:val="18"/>
          <w:szCs w:val="18"/>
        </w:rPr>
        <w:t>Joindre la fiche «</w:t>
      </w:r>
      <w:r w:rsidRPr="216ADA67">
        <w:rPr>
          <w:rFonts w:cs="Calibri"/>
          <w:i/>
          <w:iCs/>
          <w:sz w:val="18"/>
          <w:szCs w:val="18"/>
        </w:rPr>
        <w:t> </w:t>
      </w:r>
      <w:r w:rsidRPr="216ADA67">
        <w:rPr>
          <w:rFonts w:ascii="Marianne Light" w:hAnsi="Marianne Light" w:cstheme="minorBidi"/>
          <w:i/>
          <w:iCs/>
          <w:sz w:val="18"/>
          <w:szCs w:val="18"/>
        </w:rPr>
        <w:t>Attestation déclaration incitations CEE » qui fera partie des pièces nécessaires à l’instruction.</w:t>
      </w:r>
    </w:p>
    <w:p w14:paraId="54189CC0" w14:textId="77777777" w:rsidR="00292608" w:rsidRPr="0065034B" w:rsidRDefault="00292608" w:rsidP="005A0336">
      <w:pPr>
        <w:tabs>
          <w:tab w:val="left" w:pos="720"/>
        </w:tabs>
        <w:jc w:val="both"/>
        <w:rPr>
          <w:rFonts w:ascii="Marianne Light" w:hAnsi="Marianne Light" w:cstheme="minorHAnsi"/>
          <w:b/>
          <w:color w:val="00B050"/>
          <w:sz w:val="18"/>
          <w:szCs w:val="18"/>
        </w:rPr>
      </w:pPr>
    </w:p>
    <w:p w14:paraId="210E1C5F" w14:textId="23B114E8" w:rsidR="005A0336" w:rsidRDefault="216ADA67" w:rsidP="216ADA67">
      <w:pPr>
        <w:tabs>
          <w:tab w:val="left" w:pos="720"/>
        </w:tabs>
        <w:jc w:val="both"/>
        <w:rPr>
          <w:rFonts w:ascii="Marianne Light" w:hAnsi="Marianne Light" w:cstheme="minorBidi"/>
          <w:b/>
          <w:bCs/>
          <w:color w:val="00B050"/>
          <w:sz w:val="18"/>
          <w:szCs w:val="18"/>
        </w:rPr>
      </w:pPr>
      <w:r w:rsidRPr="216ADA67">
        <w:rPr>
          <w:rFonts w:ascii="Marianne Light" w:hAnsi="Marianne Light" w:cstheme="minorBidi"/>
          <w:b/>
          <w:bCs/>
          <w:color w:val="00B050"/>
          <w:sz w:val="18"/>
          <w:szCs w:val="18"/>
        </w:rPr>
        <w:t xml:space="preserve">Le Bénéficiaire s’engage à ne pas solliciter plus de CEE que le montant déclaré, soit XXX MWh Cumac. Le montant de l'aide globale pourrait être revu pour les projets qui bénéficieraient réellement d’un montant de CEE supérieur au montant prévisionnel déclaré, soit </w:t>
      </w:r>
      <w:r w:rsidRPr="216ADA67">
        <w:rPr>
          <w:rFonts w:ascii="Marianne Light" w:hAnsi="Marianne Light" w:cstheme="minorBidi"/>
          <w:b/>
          <w:bCs/>
          <w:color w:val="00B050"/>
          <w:sz w:val="18"/>
          <w:szCs w:val="18"/>
          <w:highlight w:val="cyan"/>
        </w:rPr>
        <w:t>XXX</w:t>
      </w:r>
      <w:r w:rsidRPr="216ADA67">
        <w:rPr>
          <w:rFonts w:ascii="Marianne Light" w:hAnsi="Marianne Light" w:cstheme="minorBidi"/>
          <w:b/>
          <w:bCs/>
          <w:color w:val="00B050"/>
          <w:sz w:val="18"/>
          <w:szCs w:val="18"/>
        </w:rPr>
        <w:t xml:space="preserve"> €.</w:t>
      </w:r>
    </w:p>
    <w:p w14:paraId="7ED7E2C1" w14:textId="77777777" w:rsidR="00292608" w:rsidRPr="00C708BB" w:rsidRDefault="216ADA67" w:rsidP="216ADA67">
      <w:pPr>
        <w:tabs>
          <w:tab w:val="left" w:pos="720"/>
        </w:tabs>
        <w:jc w:val="both"/>
        <w:rPr>
          <w:rFonts w:ascii="Marianne Light" w:hAnsi="Marianne Light" w:cstheme="minorBidi"/>
          <w:i/>
          <w:iCs/>
          <w:sz w:val="18"/>
          <w:szCs w:val="18"/>
        </w:rPr>
      </w:pPr>
      <w:r w:rsidRPr="216ADA67">
        <w:rPr>
          <w:rFonts w:ascii="Marianne Light" w:hAnsi="Marianne Light" w:cstheme="minorBidi"/>
          <w:i/>
          <w:iCs/>
          <w:sz w:val="18"/>
          <w:szCs w:val="18"/>
        </w:rPr>
        <w:t>La fiche «</w:t>
      </w:r>
      <w:r w:rsidRPr="216ADA67">
        <w:rPr>
          <w:rFonts w:cs="Calibri"/>
          <w:i/>
          <w:iCs/>
          <w:sz w:val="18"/>
          <w:szCs w:val="18"/>
        </w:rPr>
        <w:t> </w:t>
      </w:r>
      <w:r w:rsidRPr="216ADA67">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5B7BC965" w14:textId="77777777" w:rsidR="00292608" w:rsidRPr="0065034B" w:rsidRDefault="00292608" w:rsidP="005A0336">
      <w:pPr>
        <w:tabs>
          <w:tab w:val="left" w:pos="720"/>
        </w:tabs>
        <w:jc w:val="both"/>
        <w:rPr>
          <w:rFonts w:ascii="Marianne Light" w:hAnsi="Marianne Light" w:cstheme="minorHAnsi"/>
          <w:b/>
          <w:color w:val="00B050"/>
          <w:sz w:val="18"/>
          <w:szCs w:val="18"/>
        </w:rPr>
      </w:pPr>
    </w:p>
    <w:p w14:paraId="3563334B" w14:textId="77777777" w:rsidR="005A0336" w:rsidRPr="008A7B7D" w:rsidRDefault="005A0336" w:rsidP="005A0336">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39B3825D" w14:textId="77777777" w:rsidR="005A0336" w:rsidRPr="0065034B" w:rsidRDefault="005A0336" w:rsidP="005A033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4F74C29E" w14:textId="77777777" w:rsidR="005A0336" w:rsidRDefault="005A0336" w:rsidP="00F24814">
      <w:pPr>
        <w:pStyle w:val="TexteCourant"/>
      </w:pPr>
    </w:p>
    <w:p w14:paraId="66803CEB" w14:textId="77777777" w:rsidR="00F24814" w:rsidRDefault="00F24814">
      <w:pPr>
        <w:spacing w:after="200" w:line="276" w:lineRule="auto"/>
        <w:rPr>
          <w:rFonts w:ascii="Marianne Light" w:hAnsi="Marianne Light" w:cs="Arial"/>
          <w:sz w:val="18"/>
        </w:rPr>
      </w:pPr>
      <w:r>
        <w:br w:type="page"/>
      </w:r>
    </w:p>
    <w:p w14:paraId="5383EA30" w14:textId="77777777" w:rsidR="00AE0AE9" w:rsidRPr="0044515D" w:rsidRDefault="00AE0AE9" w:rsidP="00B052F0">
      <w:pPr>
        <w:pStyle w:val="Titre1"/>
        <w:numPr>
          <w:ilvl w:val="0"/>
          <w:numId w:val="7"/>
        </w:numPr>
      </w:pPr>
      <w:bookmarkStart w:id="174" w:name="_Toc51178596"/>
      <w:bookmarkStart w:id="175" w:name="_Toc53494426"/>
      <w:bookmarkStart w:id="176" w:name="_Toc53494651"/>
      <w:bookmarkStart w:id="177" w:name="_Toc53494758"/>
      <w:bookmarkStart w:id="178" w:name="_Toc53494862"/>
      <w:bookmarkStart w:id="179" w:name="_Toc53496382"/>
      <w:bookmarkStart w:id="180" w:name="_Toc53497417"/>
      <w:bookmarkStart w:id="181" w:name="_Toc54641639"/>
      <w:bookmarkStart w:id="182" w:name="_Toc54905482"/>
      <w:bookmarkStart w:id="183" w:name="_Toc55164859"/>
      <w:bookmarkStart w:id="184" w:name="_Toc55218122"/>
      <w:bookmarkStart w:id="185" w:name="_Toc55594359"/>
      <w:bookmarkStart w:id="186" w:name="_Toc56504619"/>
      <w:bookmarkStart w:id="187" w:name="_Toc56506592"/>
      <w:bookmarkStart w:id="188" w:name="_Toc57982692"/>
      <w:bookmarkStart w:id="189" w:name="_Toc60634806"/>
      <w:bookmarkStart w:id="190" w:name="_Toc60641768"/>
      <w:bookmarkStart w:id="191" w:name="_Toc65657000"/>
      <w:r w:rsidRPr="0044515D">
        <w:lastRenderedPageBreak/>
        <w:t>Rapports / documents à fournir lors de l’exécution du contrat de financement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4515D">
        <w:t xml:space="preserve"> </w:t>
      </w:r>
    </w:p>
    <w:p w14:paraId="258C54A9" w14:textId="77777777" w:rsidR="000429F3" w:rsidRPr="00545BBB" w:rsidRDefault="000429F3" w:rsidP="000429F3">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093BCB27" w14:textId="0DA1B16A" w:rsidR="00756311" w:rsidRPr="00756311" w:rsidRDefault="00756311" w:rsidP="00756311">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 xml:space="preserve">Un rapport </w:t>
      </w:r>
      <w:r w:rsidR="002F1816" w:rsidRPr="000429F3">
        <w:rPr>
          <w:rFonts w:ascii="Marianne Light" w:hAnsi="Marianne Light" w:cstheme="minorHAnsi"/>
          <w:b/>
          <w:bCs/>
          <w:sz w:val="18"/>
          <w:szCs w:val="18"/>
          <w:u w:val="single"/>
        </w:rPr>
        <w:t>intermédiaire</w:t>
      </w:r>
      <w:r w:rsidRPr="00756311">
        <w:rPr>
          <w:rFonts w:ascii="Marianne Light" w:hAnsi="Marianne Light" w:cstheme="minorHAnsi"/>
          <w:b/>
          <w:bCs/>
          <w:sz w:val="18"/>
          <w:szCs w:val="18"/>
        </w:rPr>
        <w:t xml:space="preserve">, à remettre, dans les 3 mois suivant la mise en service de l’installation comprenant </w:t>
      </w:r>
      <w:r w:rsidRPr="00756311">
        <w:rPr>
          <w:rFonts w:ascii="Marianne Light" w:hAnsi="Marianne Light" w:cstheme="minorHAnsi"/>
          <w:bCs/>
          <w:sz w:val="18"/>
          <w:szCs w:val="18"/>
        </w:rPr>
        <w:t xml:space="preserve">: </w:t>
      </w:r>
    </w:p>
    <w:p w14:paraId="55ED4AF1" w14:textId="546A9CE6" w:rsidR="00756311" w:rsidRPr="00B761F7" w:rsidRDefault="00DC4ADC" w:rsidP="00276A4B">
      <w:pPr>
        <w:pStyle w:val="Paragraphedeliste"/>
        <w:numPr>
          <w:ilvl w:val="0"/>
          <w:numId w:val="13"/>
        </w:numPr>
        <w:tabs>
          <w:tab w:val="left" w:pos="720"/>
        </w:tabs>
        <w:spacing w:after="200" w:line="276"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 procès-verbal de réception définitive des travaux attestant le bon fonctionnement de l’installation</w:t>
      </w:r>
      <w:r w:rsidR="00756311" w:rsidRPr="00B761F7">
        <w:rPr>
          <w:rFonts w:cs="Calibri"/>
          <w:bCs/>
          <w:sz w:val="18"/>
          <w:szCs w:val="18"/>
        </w:rPr>
        <w:t> </w:t>
      </w:r>
      <w:r w:rsidR="00756311" w:rsidRPr="00B761F7">
        <w:rPr>
          <w:rFonts w:ascii="Marianne Light" w:hAnsi="Marianne Light" w:cstheme="minorHAnsi"/>
          <w:bCs/>
          <w:sz w:val="18"/>
          <w:szCs w:val="18"/>
        </w:rPr>
        <w:t xml:space="preserve">; </w:t>
      </w:r>
    </w:p>
    <w:p w14:paraId="66C93CBB" w14:textId="1A061ED8" w:rsidR="00987E13" w:rsidRPr="00B761F7" w:rsidRDefault="00DC4ADC" w:rsidP="00276A4B">
      <w:pPr>
        <w:pStyle w:val="Paragraphedeliste"/>
        <w:numPr>
          <w:ilvl w:val="0"/>
          <w:numId w:val="13"/>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 xml:space="preserve">a proposition d’une date de déclenchement du comptage de la chaleur </w:t>
      </w:r>
      <w:r w:rsidR="00987E13" w:rsidRPr="00B761F7">
        <w:rPr>
          <w:rFonts w:ascii="Marianne Light" w:hAnsi="Marianne Light" w:cstheme="minorHAnsi"/>
          <w:bCs/>
          <w:sz w:val="18"/>
          <w:szCs w:val="18"/>
        </w:rPr>
        <w:t xml:space="preserve">produite devant intervenir dans un délai maximum de 6 mois après la mise en service de l’installation qui sera susceptible d’être contrôlée pour vérification de l’installation et l’exploitation correcte du comptage. </w:t>
      </w:r>
    </w:p>
    <w:p w14:paraId="3550D9A3" w14:textId="754E5AC9" w:rsidR="00756311" w:rsidRPr="004B49DF" w:rsidRDefault="00DC4ADC" w:rsidP="00276A4B">
      <w:pPr>
        <w:pStyle w:val="Paragraphedeliste"/>
        <w:numPr>
          <w:ilvl w:val="0"/>
          <w:numId w:val="13"/>
        </w:numPr>
        <w:tabs>
          <w:tab w:val="left" w:pos="720"/>
        </w:tabs>
        <w:spacing w:after="200" w:line="276" w:lineRule="auto"/>
        <w:jc w:val="both"/>
        <w:rPr>
          <w:rFonts w:ascii="Marianne Light" w:hAnsi="Marianne Light" w:cstheme="minorHAnsi"/>
          <w:bCs/>
          <w:color w:val="000000" w:themeColor="text1"/>
          <w:sz w:val="18"/>
          <w:szCs w:val="18"/>
        </w:rPr>
      </w:pPr>
      <w:r w:rsidRPr="004B49DF">
        <w:rPr>
          <w:rFonts w:ascii="Marianne Light" w:hAnsi="Marianne Light" w:cstheme="minorHAnsi"/>
          <w:bCs/>
          <w:color w:val="000000" w:themeColor="text1"/>
          <w:sz w:val="18"/>
          <w:szCs w:val="18"/>
        </w:rPr>
        <w:t>L</w:t>
      </w:r>
      <w:r w:rsidR="00756311" w:rsidRPr="004B49DF">
        <w:rPr>
          <w:rFonts w:ascii="Marianne Light" w:hAnsi="Marianne Light" w:cstheme="minorHAnsi"/>
          <w:bCs/>
          <w:color w:val="000000" w:themeColor="text1"/>
          <w:sz w:val="18"/>
          <w:szCs w:val="18"/>
        </w:rPr>
        <w:t>e plan de financement définitif</w:t>
      </w:r>
    </w:p>
    <w:p w14:paraId="6F9A4762" w14:textId="1DC17D8C" w:rsidR="00756311" w:rsidRPr="00B761F7" w:rsidRDefault="00212F48" w:rsidP="00276A4B">
      <w:pPr>
        <w:pStyle w:val="Paragraphedeliste"/>
        <w:numPr>
          <w:ilvl w:val="0"/>
          <w:numId w:val="13"/>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es tableaux des caractéristiques techn</w:t>
      </w:r>
      <w:r w:rsidR="00DC4ADC" w:rsidRPr="00B761F7">
        <w:rPr>
          <w:rFonts w:ascii="Marianne Light" w:hAnsi="Marianne Light" w:cstheme="minorHAnsi"/>
          <w:bCs/>
          <w:sz w:val="18"/>
          <w:szCs w:val="18"/>
        </w:rPr>
        <w:t xml:space="preserve">iques </w:t>
      </w:r>
      <w:r w:rsidR="00987E13" w:rsidRPr="00B761F7">
        <w:rPr>
          <w:rFonts w:ascii="Marianne Light" w:hAnsi="Marianne Light" w:cstheme="minorHAnsi"/>
          <w:bCs/>
          <w:sz w:val="18"/>
          <w:szCs w:val="18"/>
        </w:rPr>
        <w:t xml:space="preserve">précisant notamment la marque et le modèle de la pompe à chaleur installée </w:t>
      </w:r>
    </w:p>
    <w:p w14:paraId="4ADBE410" w14:textId="2DEBAE59" w:rsidR="00987E13" w:rsidRPr="00B761F7" w:rsidRDefault="00987E13" w:rsidP="00276A4B">
      <w:pPr>
        <w:pStyle w:val="Paragraphedeliste"/>
        <w:numPr>
          <w:ilvl w:val="0"/>
          <w:numId w:val="13"/>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schéma hydraulique de l’installation avec la métrologie (DOE</w:t>
      </w:r>
      <w:r w:rsidRPr="00B761F7">
        <w:rPr>
          <w:rFonts w:cs="Calibri"/>
          <w:bCs/>
          <w:sz w:val="18"/>
          <w:szCs w:val="18"/>
        </w:rPr>
        <w:t> </w:t>
      </w:r>
      <w:r w:rsidRPr="00B761F7">
        <w:rPr>
          <w:rFonts w:ascii="Marianne Light" w:hAnsi="Marianne Light" w:cstheme="minorHAnsi"/>
          <w:bCs/>
          <w:sz w:val="18"/>
          <w:szCs w:val="18"/>
        </w:rPr>
        <w:t>: Document des Ouvrages Ex</w:t>
      </w:r>
      <w:r w:rsidRPr="00B761F7">
        <w:rPr>
          <w:rFonts w:ascii="Marianne Light" w:hAnsi="Marianne Light" w:cs="Marianne Light"/>
          <w:bCs/>
          <w:sz w:val="18"/>
          <w:szCs w:val="18"/>
        </w:rPr>
        <w:t>é</w:t>
      </w:r>
      <w:r w:rsidRPr="00B761F7">
        <w:rPr>
          <w:rFonts w:ascii="Marianne Light" w:hAnsi="Marianne Light" w:cstheme="minorHAnsi"/>
          <w:bCs/>
          <w:sz w:val="18"/>
          <w:szCs w:val="18"/>
        </w:rPr>
        <w:t>cut</w:t>
      </w:r>
      <w:r w:rsidRPr="00B761F7">
        <w:rPr>
          <w:rFonts w:ascii="Marianne Light" w:hAnsi="Marianne Light" w:cs="Marianne Light"/>
          <w:bCs/>
          <w:sz w:val="18"/>
          <w:szCs w:val="18"/>
        </w:rPr>
        <w:t>é</w:t>
      </w:r>
      <w:r w:rsidRPr="00B761F7">
        <w:rPr>
          <w:rFonts w:ascii="Marianne Light" w:hAnsi="Marianne Light" w:cstheme="minorHAnsi"/>
          <w:bCs/>
          <w:sz w:val="18"/>
          <w:szCs w:val="18"/>
        </w:rPr>
        <w:t>s)</w:t>
      </w:r>
    </w:p>
    <w:p w14:paraId="70C90F87" w14:textId="2390BF4B" w:rsidR="00987E13" w:rsidRPr="00B761F7" w:rsidRDefault="0019380E" w:rsidP="00276A4B">
      <w:pPr>
        <w:pStyle w:val="Paragraphedeliste"/>
        <w:numPr>
          <w:ilvl w:val="0"/>
          <w:numId w:val="13"/>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contrat de suivi et maintenance choisi (type de suivi manuel/télérelevé, valeurs relevées, fréquence, type de transmission de données, suivi internalisé ou externalisé, mode d’utilisation des données par l’exploitant, etc…) qui permette de remonter aux indicateurs conformes aux tableurs de suivi de l’ADEME</w:t>
      </w:r>
    </w:p>
    <w:p w14:paraId="5B374BA6" w14:textId="2DC7FE6E" w:rsidR="009F0CF6" w:rsidRPr="00B761F7" w:rsidRDefault="009F0CF6" w:rsidP="00276A4B">
      <w:pPr>
        <w:pStyle w:val="Paragraphedeliste"/>
        <w:numPr>
          <w:ilvl w:val="0"/>
          <w:numId w:val="13"/>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La fourniture des photos de l’installation réalisée</w:t>
      </w:r>
      <w:r w:rsidR="00D31597" w:rsidRPr="00B761F7">
        <w:rPr>
          <w:rFonts w:ascii="Marianne Light" w:hAnsi="Marianne Light" w:cstheme="minorHAnsi"/>
          <w:bCs/>
          <w:sz w:val="18"/>
          <w:szCs w:val="18"/>
        </w:rPr>
        <w:t>,</w:t>
      </w:r>
      <w:r w:rsidR="00304C82" w:rsidRPr="00B761F7">
        <w:rPr>
          <w:rFonts w:ascii="Marianne Light" w:hAnsi="Marianne Light" w:cstheme="minorHAnsi"/>
          <w:bCs/>
          <w:sz w:val="18"/>
          <w:szCs w:val="18"/>
        </w:rPr>
        <w:t xml:space="preserve"> que l'ADEME pourra réutiliser dans le respect des crédits photos indiqués sur les images transmises</w:t>
      </w:r>
      <w:r w:rsidRPr="00B761F7">
        <w:rPr>
          <w:rFonts w:ascii="Marianne Light" w:hAnsi="Marianne Light" w:cstheme="minorHAnsi"/>
          <w:bCs/>
          <w:sz w:val="18"/>
          <w:szCs w:val="18"/>
        </w:rPr>
        <w:t>.</w:t>
      </w:r>
    </w:p>
    <w:p w14:paraId="561AFAB3" w14:textId="77777777" w:rsidR="00756311" w:rsidRPr="004B49DF" w:rsidRDefault="00756311" w:rsidP="00756311">
      <w:pPr>
        <w:ind w:left="720"/>
        <w:rPr>
          <w:rFonts w:ascii="Marianne Light" w:hAnsi="Marianne Light" w:cstheme="minorHAnsi"/>
          <w:bCs/>
          <w:color w:val="000000" w:themeColor="text1"/>
          <w:kern w:val="0"/>
          <w:sz w:val="18"/>
          <w:szCs w:val="18"/>
        </w:rPr>
      </w:pPr>
    </w:p>
    <w:p w14:paraId="6C23DAF2" w14:textId="77777777" w:rsidR="00756311" w:rsidRPr="00756311" w:rsidRDefault="00756311" w:rsidP="00756311">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483C8F15" w14:textId="45F2A559" w:rsidR="00173C36" w:rsidRPr="00B761F7" w:rsidRDefault="00756311" w:rsidP="00276A4B">
      <w:pPr>
        <w:pStyle w:val="Paragraphedeliste"/>
        <w:numPr>
          <w:ilvl w:val="0"/>
          <w:numId w:val="14"/>
        </w:numPr>
        <w:spacing w:after="200" w:line="276" w:lineRule="auto"/>
        <w:jc w:val="both"/>
        <w:rPr>
          <w:rFonts w:ascii="Marianne Light" w:hAnsi="Marianne Light" w:cstheme="minorHAnsi"/>
          <w:sz w:val="18"/>
          <w:szCs w:val="18"/>
        </w:rPr>
      </w:pPr>
      <w:r w:rsidRPr="00B761F7">
        <w:rPr>
          <w:rFonts w:ascii="Marianne Light" w:hAnsi="Marianne Light" w:cstheme="minorHAnsi"/>
          <w:sz w:val="18"/>
          <w:szCs w:val="18"/>
        </w:rPr>
        <w:t>le bilan annuel d’exploitation sur une année complète comprenant</w:t>
      </w:r>
      <w:r w:rsidRPr="00B761F7">
        <w:rPr>
          <w:rFonts w:cs="Calibri"/>
          <w:sz w:val="18"/>
          <w:szCs w:val="18"/>
        </w:rPr>
        <w:t> </w:t>
      </w:r>
      <w:r w:rsidRPr="00B761F7">
        <w:rPr>
          <w:rFonts w:ascii="Marianne Light" w:hAnsi="Marianne Light" w:cstheme="minorHAnsi"/>
          <w:sz w:val="18"/>
          <w:szCs w:val="18"/>
        </w:rPr>
        <w:t xml:space="preserve">les </w:t>
      </w:r>
      <w:r w:rsidR="00173C36" w:rsidRPr="00B761F7">
        <w:rPr>
          <w:rFonts w:ascii="Marianne Light" w:hAnsi="Marianne Light" w:cstheme="minorHAnsi"/>
          <w:sz w:val="18"/>
          <w:szCs w:val="18"/>
        </w:rPr>
        <w:t>données de fonctionnement ainsi que les résultats d’exploitation suivants</w:t>
      </w:r>
      <w:r w:rsidR="00173C36" w:rsidRPr="00B761F7">
        <w:rPr>
          <w:rFonts w:cs="Calibri"/>
          <w:sz w:val="18"/>
          <w:szCs w:val="18"/>
        </w:rPr>
        <w:t> </w:t>
      </w:r>
      <w:r w:rsidR="00AF0CE2" w:rsidRPr="00B761F7">
        <w:rPr>
          <w:rFonts w:ascii="Marianne Light" w:hAnsi="Marianne Light" w:cstheme="minorHAnsi"/>
          <w:sz w:val="18"/>
          <w:szCs w:val="18"/>
        </w:rPr>
        <w:t>pour la production de chauffage</w:t>
      </w:r>
      <w:r w:rsidR="00AF0CE2" w:rsidRPr="00B761F7">
        <w:rPr>
          <w:rFonts w:cs="Calibri"/>
          <w:sz w:val="18"/>
          <w:szCs w:val="18"/>
        </w:rPr>
        <w:t> </w:t>
      </w:r>
      <w:r w:rsidR="00173C36" w:rsidRPr="00B761F7">
        <w:rPr>
          <w:rFonts w:ascii="Marianne Light" w:hAnsi="Marianne Light" w:cstheme="minorHAnsi"/>
          <w:sz w:val="18"/>
          <w:szCs w:val="18"/>
        </w:rPr>
        <w:t>:</w:t>
      </w:r>
    </w:p>
    <w:p w14:paraId="67C3D200" w14:textId="3745B71A" w:rsidR="00AF0CE2" w:rsidRPr="00B761F7" w:rsidRDefault="005941D2" w:rsidP="00276A4B">
      <w:pPr>
        <w:pStyle w:val="Paragraphedeliste"/>
        <w:numPr>
          <w:ilvl w:val="0"/>
          <w:numId w:val="15"/>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w:t>
      </w:r>
      <w:r w:rsidR="00173C36" w:rsidRPr="00B761F7">
        <w:rPr>
          <w:rFonts w:ascii="Marianne Light" w:hAnsi="Marianne Light" w:cstheme="minorHAnsi"/>
          <w:bCs/>
          <w:sz w:val="18"/>
          <w:szCs w:val="18"/>
        </w:rPr>
        <w:t xml:space="preserve"> </w:t>
      </w:r>
      <w:r w:rsidR="00694E9B" w:rsidRPr="00B761F7">
        <w:rPr>
          <w:rFonts w:ascii="Marianne Light" w:hAnsi="Marianne Light" w:cstheme="minorHAnsi"/>
          <w:bCs/>
          <w:sz w:val="18"/>
          <w:szCs w:val="18"/>
        </w:rPr>
        <w:t xml:space="preserve">solaire </w:t>
      </w:r>
      <w:r w:rsidR="00173C36" w:rsidRPr="00B761F7">
        <w:rPr>
          <w:rFonts w:ascii="Marianne Light" w:hAnsi="Marianne Light" w:cstheme="minorHAnsi"/>
          <w:bCs/>
          <w:sz w:val="18"/>
          <w:szCs w:val="18"/>
        </w:rPr>
        <w:t>ou énergie en entrée PAC (Q_entrée PAC)</w:t>
      </w:r>
      <w:r w:rsidR="00694E9B" w:rsidRPr="00B761F7">
        <w:rPr>
          <w:rFonts w:ascii="Marianne Light" w:hAnsi="Marianne Light" w:cstheme="minorHAnsi"/>
          <w:bCs/>
          <w:sz w:val="18"/>
          <w:szCs w:val="18"/>
        </w:rPr>
        <w:t>,</w:t>
      </w:r>
      <w:r w:rsidR="00AF0CE2" w:rsidRPr="00B761F7">
        <w:rPr>
          <w:rFonts w:ascii="Marianne Light" w:hAnsi="Marianne Light" w:cstheme="minorHAnsi"/>
          <w:bCs/>
          <w:sz w:val="18"/>
          <w:szCs w:val="18"/>
        </w:rPr>
        <w:t xml:space="preserve"> </w:t>
      </w:r>
    </w:p>
    <w:p w14:paraId="30D926B1" w14:textId="64E2AD57" w:rsidR="00AF0CE2" w:rsidRPr="00B761F7" w:rsidRDefault="00AF0CE2" w:rsidP="00276A4B">
      <w:pPr>
        <w:pStyle w:val="Paragraphedeliste"/>
        <w:numPr>
          <w:ilvl w:val="0"/>
          <w:numId w:val="15"/>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 ut</w:t>
      </w:r>
      <w:r w:rsidR="00694E9B" w:rsidRPr="00B761F7">
        <w:rPr>
          <w:rFonts w:ascii="Marianne Light" w:hAnsi="Marianne Light" w:cstheme="minorHAnsi"/>
          <w:bCs/>
          <w:sz w:val="18"/>
          <w:szCs w:val="18"/>
        </w:rPr>
        <w:t xml:space="preserve">ile produite par la PAC pour la production d’ECS </w:t>
      </w:r>
      <w:r w:rsidRPr="00B761F7">
        <w:rPr>
          <w:rFonts w:ascii="Marianne Light" w:hAnsi="Marianne Light" w:cstheme="minorHAnsi"/>
          <w:bCs/>
          <w:sz w:val="18"/>
          <w:szCs w:val="18"/>
        </w:rPr>
        <w:t xml:space="preserve">(Q_sortie </w:t>
      </w:r>
      <w:r w:rsidR="008E7C13" w:rsidRPr="00B761F7">
        <w:rPr>
          <w:rFonts w:ascii="Marianne Light" w:hAnsi="Marianne Light" w:cstheme="minorHAnsi"/>
          <w:bCs/>
          <w:sz w:val="18"/>
          <w:szCs w:val="18"/>
        </w:rPr>
        <w:t>ballon- consommations électriques</w:t>
      </w:r>
      <w:r w:rsidRPr="00B761F7">
        <w:rPr>
          <w:rFonts w:ascii="Marianne Light" w:hAnsi="Marianne Light" w:cstheme="minorHAnsi"/>
          <w:bCs/>
          <w:sz w:val="18"/>
          <w:szCs w:val="18"/>
        </w:rPr>
        <w:t>)</w:t>
      </w:r>
      <w:r w:rsidR="00694E9B" w:rsidRPr="00B761F7">
        <w:rPr>
          <w:rFonts w:ascii="Marianne Light" w:hAnsi="Marianne Light" w:cstheme="minorHAnsi"/>
          <w:bCs/>
          <w:sz w:val="18"/>
          <w:szCs w:val="18"/>
        </w:rPr>
        <w:t>,</w:t>
      </w:r>
      <w:r w:rsidRPr="00B761F7">
        <w:rPr>
          <w:rFonts w:ascii="Marianne Light" w:hAnsi="Marianne Light" w:cstheme="minorHAnsi"/>
          <w:bCs/>
          <w:sz w:val="18"/>
          <w:szCs w:val="18"/>
        </w:rPr>
        <w:t xml:space="preserve"> </w:t>
      </w:r>
    </w:p>
    <w:p w14:paraId="15AE1318" w14:textId="28E89174" w:rsidR="00AF0CE2" w:rsidRPr="00B761F7" w:rsidRDefault="00694E9B" w:rsidP="00276A4B">
      <w:pPr>
        <w:pStyle w:val="Paragraphedeliste"/>
        <w:numPr>
          <w:ilvl w:val="0"/>
          <w:numId w:val="15"/>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AF0CE2" w:rsidRPr="00B761F7">
        <w:rPr>
          <w:rFonts w:ascii="Marianne Light" w:hAnsi="Marianne Light" w:cstheme="minorHAnsi"/>
          <w:bCs/>
          <w:sz w:val="18"/>
          <w:szCs w:val="18"/>
        </w:rPr>
        <w:t>’énergie</w:t>
      </w:r>
      <w:r w:rsidRPr="00B761F7">
        <w:rPr>
          <w:rFonts w:ascii="Marianne Light" w:hAnsi="Marianne Light" w:cstheme="minorHAnsi"/>
          <w:bCs/>
          <w:sz w:val="18"/>
          <w:szCs w:val="18"/>
        </w:rPr>
        <w:t xml:space="preserve"> produite par l’appoint,</w:t>
      </w:r>
    </w:p>
    <w:p w14:paraId="1338089D" w14:textId="77777777" w:rsidR="00AF0CE2" w:rsidRPr="00B761F7" w:rsidRDefault="00AF0CE2" w:rsidP="00276A4B">
      <w:pPr>
        <w:pStyle w:val="Paragraphedeliste"/>
        <w:numPr>
          <w:ilvl w:val="0"/>
          <w:numId w:val="15"/>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La consommation électrique de la PAC</w:t>
      </w:r>
      <w:r w:rsidRPr="00B761F7">
        <w:rPr>
          <w:rFonts w:cs="Calibri"/>
          <w:bCs/>
          <w:sz w:val="18"/>
          <w:szCs w:val="18"/>
        </w:rPr>
        <w:t> </w:t>
      </w:r>
    </w:p>
    <w:p w14:paraId="77B27C54" w14:textId="031FAD13" w:rsidR="00AF0CE2" w:rsidRPr="00B761F7" w:rsidRDefault="216ADA67" w:rsidP="216ADA67">
      <w:pPr>
        <w:pStyle w:val="Paragraphedeliste"/>
        <w:numPr>
          <w:ilvl w:val="0"/>
          <w:numId w:val="15"/>
        </w:numPr>
        <w:spacing w:after="200" w:line="240" w:lineRule="auto"/>
        <w:jc w:val="both"/>
        <w:rPr>
          <w:rFonts w:ascii="Marianne Light" w:hAnsi="Marianne Light" w:cstheme="minorBidi"/>
          <w:sz w:val="18"/>
          <w:szCs w:val="18"/>
        </w:rPr>
      </w:pPr>
      <w:r w:rsidRPr="216ADA67">
        <w:rPr>
          <w:rFonts w:ascii="Marianne Light" w:hAnsi="Marianne Light" w:cstheme="minorBidi"/>
          <w:sz w:val="18"/>
          <w:szCs w:val="18"/>
        </w:rPr>
        <w:t>La consommation électrique des auxiliaires dédiés à la PAC côté circuit primaire et secondaire</w:t>
      </w:r>
    </w:p>
    <w:p w14:paraId="4610DBD5" w14:textId="75B83FD9" w:rsidR="00ED0E42" w:rsidRPr="00ED0E42" w:rsidRDefault="216ADA67" w:rsidP="216ADA67">
      <w:pPr>
        <w:pStyle w:val="Paragraphedeliste"/>
        <w:numPr>
          <w:ilvl w:val="0"/>
          <w:numId w:val="14"/>
        </w:numPr>
        <w:spacing w:after="200" w:line="240" w:lineRule="auto"/>
        <w:jc w:val="both"/>
        <w:rPr>
          <w:rFonts w:ascii="Marianne Light" w:hAnsi="Marianne Light"/>
          <w:sz w:val="18"/>
          <w:szCs w:val="18"/>
        </w:rPr>
      </w:pPr>
      <w:r w:rsidRPr="216ADA67">
        <w:rPr>
          <w:rFonts w:ascii="Marianne Light" w:hAnsi="Marianne Light"/>
          <w:sz w:val="18"/>
          <w:szCs w:val="18"/>
        </w:rPr>
        <w:t>Le tableur de suivi des performances des installations aidées</w:t>
      </w:r>
    </w:p>
    <w:p w14:paraId="0FCE5293" w14:textId="77777777" w:rsidR="00ED0E42" w:rsidRPr="00ED0E42" w:rsidRDefault="00ED0E42" w:rsidP="00ED0E42">
      <w:pPr>
        <w:pStyle w:val="Paragraphedeliste"/>
        <w:numPr>
          <w:ilvl w:val="0"/>
          <w:numId w:val="14"/>
        </w:numPr>
        <w:spacing w:after="200" w:line="240" w:lineRule="auto"/>
        <w:jc w:val="both"/>
        <w:rPr>
          <w:rFonts w:ascii="Marianne Light" w:hAnsi="Marianne Light"/>
          <w:bCs/>
          <w:sz w:val="18"/>
          <w:szCs w:val="18"/>
        </w:rPr>
      </w:pPr>
      <w:r w:rsidRPr="00ED0E42">
        <w:rPr>
          <w:rFonts w:ascii="Marianne Light" w:hAnsi="Marianne Light"/>
          <w:bCs/>
          <w:sz w:val="18"/>
          <w:szCs w:val="18"/>
        </w:rPr>
        <w:t>Le nom et coordonnées de l’exploitant</w:t>
      </w:r>
      <w:r w:rsidRPr="00ED0E42">
        <w:rPr>
          <w:rFonts w:cs="Calibri"/>
          <w:bCs/>
          <w:sz w:val="18"/>
          <w:szCs w:val="18"/>
        </w:rPr>
        <w:t> </w:t>
      </w:r>
    </w:p>
    <w:p w14:paraId="79427CDC" w14:textId="77777777" w:rsidR="00ED0E42" w:rsidRPr="00ED0E42" w:rsidRDefault="00ED0E42" w:rsidP="00ED0E42">
      <w:pPr>
        <w:pStyle w:val="Paragraphedeliste"/>
        <w:numPr>
          <w:ilvl w:val="0"/>
          <w:numId w:val="14"/>
        </w:numPr>
        <w:spacing w:after="160" w:line="288" w:lineRule="auto"/>
        <w:rPr>
          <w:rFonts w:ascii="Marianne Light" w:hAnsi="Marianne Light"/>
          <w:bCs/>
          <w:sz w:val="18"/>
          <w:szCs w:val="18"/>
        </w:rPr>
      </w:pPr>
      <w:r w:rsidRPr="00ED0E42">
        <w:rPr>
          <w:rFonts w:ascii="Marianne Light" w:hAnsi="Marianne Light"/>
          <w:bCs/>
          <w:sz w:val="18"/>
          <w:szCs w:val="18"/>
        </w:rPr>
        <w:t xml:space="preserve">la copie du contrat de suivi et maintenance ; </w:t>
      </w:r>
    </w:p>
    <w:p w14:paraId="06BCEB40" w14:textId="77777777" w:rsidR="00ED0E42" w:rsidRPr="00ED0E42" w:rsidRDefault="00ED0E42" w:rsidP="00ED0E42">
      <w:pPr>
        <w:pStyle w:val="Paragraphedeliste"/>
        <w:numPr>
          <w:ilvl w:val="0"/>
          <w:numId w:val="14"/>
        </w:numPr>
        <w:spacing w:after="200" w:line="276" w:lineRule="auto"/>
        <w:jc w:val="both"/>
        <w:rPr>
          <w:rFonts w:ascii="Marianne Light" w:hAnsi="Marianne Light"/>
          <w:bCs/>
          <w:sz w:val="18"/>
          <w:szCs w:val="18"/>
        </w:rPr>
      </w:pPr>
      <w:r w:rsidRPr="00ED0E42">
        <w:rPr>
          <w:rFonts w:ascii="Marianne Light" w:hAnsi="Marianne Light"/>
          <w:bCs/>
          <w:sz w:val="18"/>
          <w:szCs w:val="18"/>
        </w:rPr>
        <w:t>la copie du carnet d'entretien précisant le détail des opérations réalisées à date, dont la liste des problèmes techniques éventuels rencontrés depuis la mise en service de l’installation et la liste des modifications éventuellement apportées.</w:t>
      </w:r>
    </w:p>
    <w:p w14:paraId="1899BC50" w14:textId="77777777" w:rsidR="00ED0E42" w:rsidRPr="00ED0E42" w:rsidRDefault="00ED0E42" w:rsidP="00ED0E42">
      <w:pPr>
        <w:pStyle w:val="Paragraphedeliste"/>
        <w:numPr>
          <w:ilvl w:val="0"/>
          <w:numId w:val="14"/>
        </w:numPr>
        <w:spacing w:after="200" w:line="276" w:lineRule="auto"/>
        <w:jc w:val="both"/>
        <w:rPr>
          <w:rFonts w:ascii="Marianne Light" w:hAnsi="Marianne Light"/>
          <w:bCs/>
          <w:sz w:val="18"/>
          <w:szCs w:val="18"/>
        </w:rPr>
      </w:pPr>
      <w:r w:rsidRPr="00ED0E42">
        <w:rPr>
          <w:rFonts w:ascii="Marianne Light" w:hAnsi="Marianne Light"/>
          <w:bCs/>
          <w:sz w:val="18"/>
          <w:szCs w:val="18"/>
        </w:rPr>
        <w:t>des photos de l'installation réalisée que l'ADEME pourra réutiliser dans le respect des crédits photos indiqués sur les images transmises.</w:t>
      </w:r>
    </w:p>
    <w:p w14:paraId="5087B0C1" w14:textId="77777777" w:rsidR="00945DC8" w:rsidRDefault="00945DC8" w:rsidP="00756311">
      <w:pPr>
        <w:tabs>
          <w:tab w:val="left" w:pos="0"/>
        </w:tabs>
        <w:jc w:val="both"/>
        <w:rPr>
          <w:rFonts w:ascii="Courier New" w:hAnsi="Courier New" w:cs="Courier New"/>
          <w:b/>
          <w:bCs/>
          <w:sz w:val="18"/>
          <w:szCs w:val="18"/>
        </w:rPr>
      </w:pPr>
    </w:p>
    <w:p w14:paraId="1945E611" w14:textId="0F1916AD" w:rsidR="00756311" w:rsidRPr="00756311" w:rsidRDefault="00756311" w:rsidP="00756311">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1687DF1" w14:textId="4F623FF8" w:rsidR="00756311" w:rsidRPr="00756311" w:rsidRDefault="00756311" w:rsidP="00545BBB">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sidR="00F76FF9">
        <w:rPr>
          <w:rFonts w:ascii="Marianne Light" w:hAnsi="Marianne Light" w:cstheme="minorHAnsi"/>
          <w:sz w:val="18"/>
          <w:szCs w:val="18"/>
        </w:rPr>
        <w:t>tenir à disposition de</w:t>
      </w:r>
      <w:r w:rsidRPr="00756311">
        <w:rPr>
          <w:rFonts w:ascii="Marianne Light" w:hAnsi="Marianne Light" w:cstheme="minorHAnsi"/>
          <w:sz w:val="18"/>
          <w:szCs w:val="18"/>
        </w:rPr>
        <w:t xml:space="preserve"> l'ADEME</w:t>
      </w:r>
      <w:r w:rsidR="00476FD8">
        <w:rPr>
          <w:rFonts w:ascii="Marianne Light" w:hAnsi="Marianne Light" w:cstheme="minorHAnsi"/>
          <w:sz w:val="18"/>
          <w:szCs w:val="18"/>
        </w:rPr>
        <w:t>, sur simple demande,</w:t>
      </w:r>
      <w:r w:rsidRPr="00756311">
        <w:rPr>
          <w:rFonts w:ascii="Marianne Light" w:hAnsi="Marianne Light" w:cstheme="minorHAnsi"/>
          <w:sz w:val="18"/>
          <w:szCs w:val="18"/>
        </w:rPr>
        <w:t xml:space="preserve"> jusqu’à 3 ans après le versement du solde, un</w:t>
      </w:r>
      <w:r w:rsidRPr="00756311">
        <w:rPr>
          <w:rFonts w:ascii="Marianne Light" w:hAnsi="Marianne Light" w:cstheme="minorHAnsi"/>
          <w:b/>
          <w:sz w:val="18"/>
          <w:szCs w:val="18"/>
        </w:rPr>
        <w:t xml:space="preserve"> </w:t>
      </w:r>
      <w:r w:rsidR="00545BBB">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5941D2">
        <w:rPr>
          <w:rFonts w:ascii="Marianne Light" w:hAnsi="Marianne Light" w:cstheme="minorHAnsi"/>
          <w:sz w:val="18"/>
          <w:szCs w:val="18"/>
        </w:rPr>
        <w:t>.</w:t>
      </w:r>
    </w:p>
    <w:bookmarkEnd w:id="170"/>
    <w:p w14:paraId="0D3973F3" w14:textId="26A39761" w:rsidR="006430F4" w:rsidRDefault="006430F4" w:rsidP="004B49DF">
      <w:pPr>
        <w:spacing w:after="200" w:line="276" w:lineRule="auto"/>
        <w:jc w:val="both"/>
        <w:rPr>
          <w:rFonts w:ascii="Marianne Light" w:hAnsi="Marianne Light" w:cstheme="minorHAnsi"/>
          <w:sz w:val="18"/>
          <w:szCs w:val="18"/>
        </w:rPr>
      </w:pPr>
    </w:p>
    <w:sectPr w:rsidR="006430F4" w:rsidSect="00F24814">
      <w:footerReference w:type="default" r:id="rId9"/>
      <w:headerReference w:type="first" r:id="rId10"/>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16DA" w14:textId="77777777" w:rsidR="00FC5C9B" w:rsidRDefault="00FC5C9B" w:rsidP="00355E54">
      <w:pPr>
        <w:spacing w:after="0" w:line="240" w:lineRule="auto"/>
      </w:pPr>
      <w:r>
        <w:separator/>
      </w:r>
    </w:p>
  </w:endnote>
  <w:endnote w:type="continuationSeparator" w:id="0">
    <w:p w14:paraId="4F01489C" w14:textId="77777777" w:rsidR="00FC5C9B" w:rsidRDefault="00FC5C9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BE3B" w14:textId="346AF214" w:rsidR="00F72207" w:rsidRDefault="00F72207" w:rsidP="00F72207">
    <w:pPr>
      <w:pStyle w:val="Pieddepage"/>
      <w:jc w:val="right"/>
      <w:rPr>
        <w:rFonts w:ascii="Marianne" w:hAnsi="Marianne"/>
        <w:sz w:val="16"/>
        <w:szCs w:val="16"/>
      </w:rPr>
    </w:pPr>
    <w:r>
      <w:rPr>
        <w:rFonts w:ascii="Marianne Light" w:hAnsi="Marianne Light"/>
        <w:sz w:val="16"/>
        <w:szCs w:val="16"/>
      </w:rPr>
      <w:t xml:space="preserve">PAC Solaire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3F08B2">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A7AB418" w14:textId="48CEF2C9" w:rsidR="00F72207" w:rsidRDefault="00F72207" w:rsidP="00F72207">
    <w:pPr>
      <w:pStyle w:val="Pieddepage"/>
      <w:jc w:val="right"/>
    </w:pPr>
    <w:r w:rsidRPr="0038673F">
      <w:rPr>
        <w:noProof/>
        <w:sz w:val="16"/>
        <w:szCs w:val="16"/>
      </w:rPr>
      <w:drawing>
        <wp:anchor distT="0" distB="0" distL="114300" distR="114300" simplePos="0" relativeHeight="251659264" behindDoc="1" locked="1" layoutInCell="1" allowOverlap="1" wp14:anchorId="48D386A0" wp14:editId="75E08C0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7A4CF2">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E962" w14:textId="77777777" w:rsidR="00FC5C9B" w:rsidRDefault="00FC5C9B" w:rsidP="00355E54">
      <w:pPr>
        <w:spacing w:after="0" w:line="240" w:lineRule="auto"/>
      </w:pPr>
      <w:r>
        <w:separator/>
      </w:r>
    </w:p>
  </w:footnote>
  <w:footnote w:type="continuationSeparator" w:id="0">
    <w:p w14:paraId="39631CA8" w14:textId="77777777" w:rsidR="00FC5C9B" w:rsidRDefault="00FC5C9B" w:rsidP="00355E54">
      <w:pPr>
        <w:spacing w:after="0" w:line="240" w:lineRule="auto"/>
      </w:pPr>
      <w:r>
        <w:continuationSeparator/>
      </w:r>
    </w:p>
  </w:footnote>
  <w:footnote w:id="1">
    <w:p w14:paraId="4AABF4CE" w14:textId="7BEF083B" w:rsidR="00FA785E" w:rsidRPr="00E5065A" w:rsidRDefault="00FA785E" w:rsidP="00F24814">
      <w:pPr>
        <w:pStyle w:val="notebasdepage"/>
        <w:rPr>
          <w:rStyle w:val="notebasdepageCar"/>
        </w:rPr>
      </w:pPr>
      <w:r w:rsidRPr="00500116">
        <w:rPr>
          <w:rStyle w:val="Appelnotedebasdep"/>
        </w:rPr>
        <w:footnoteRef/>
      </w:r>
      <w:r w:rsidRPr="00500116">
        <w:t xml:space="preserve"> </w:t>
      </w:r>
      <w:r w:rsidR="00560334" w:rsidRPr="00500116">
        <w:rPr>
          <w:rStyle w:val="notebasdepageCar"/>
        </w:rPr>
        <w:t>Disponible dans le Fichier Excel</w:t>
      </w:r>
      <w:r w:rsidR="00560334" w:rsidRPr="00500116">
        <w:rPr>
          <w:rStyle w:val="notebasdepageCar"/>
          <w:rFonts w:ascii="Calibri" w:hAnsi="Calibri" w:cs="Calibri"/>
        </w:rPr>
        <w:t> </w:t>
      </w:r>
      <w:r w:rsidR="00560334" w:rsidRPr="00500116">
        <w:rPr>
          <w:rStyle w:val="notebasdepageCar"/>
        </w:rPr>
        <w:t>: «</w:t>
      </w:r>
      <w:r w:rsidR="00560334" w:rsidRPr="00500116">
        <w:rPr>
          <w:rStyle w:val="notebasdepageCar"/>
          <w:rFonts w:ascii="Calibri" w:hAnsi="Calibri" w:cs="Calibri"/>
        </w:rPr>
        <w:t> </w:t>
      </w:r>
      <w:r w:rsidR="00560334" w:rsidRPr="00500116">
        <w:rPr>
          <w:rStyle w:val="notebasdepageCar"/>
        </w:rPr>
        <w:t>V</w:t>
      </w:r>
      <w:r w:rsidR="00560334">
        <w:rPr>
          <w:rStyle w:val="notebasdepageCar"/>
        </w:rPr>
        <w:t>tech</w:t>
      </w:r>
      <w:r w:rsidR="00560334" w:rsidRPr="00500116">
        <w:rPr>
          <w:rStyle w:val="notebasdepageCar"/>
        </w:rPr>
        <w:t>_tab_</w:t>
      </w:r>
      <w:r w:rsidR="00560334">
        <w:rPr>
          <w:rStyle w:val="notebasdepageCar"/>
        </w:rPr>
        <w:t>PAC_Solaire_</w:t>
      </w:r>
      <w:r w:rsidR="007A4CF2">
        <w:rPr>
          <w:rStyle w:val="notebasdepageCar"/>
        </w:rPr>
        <w:t>2022</w:t>
      </w:r>
      <w:r w:rsidR="00560334" w:rsidRPr="00500116">
        <w:rPr>
          <w:rStyle w:val="notebasdepageCar"/>
        </w:rPr>
        <w:t xml:space="preserve"> </w:t>
      </w:r>
      <w:r w:rsidR="00560334" w:rsidRPr="00500116">
        <w:rPr>
          <w:rStyle w:val="notebasdepageCar"/>
          <w:rFonts w:cs="Marianne Light"/>
        </w:rPr>
        <w:t>»</w:t>
      </w:r>
      <w:r w:rsidR="00560334" w:rsidRPr="00500116">
        <w:rPr>
          <w:rStyle w:val="notebasdepageCar"/>
        </w:rPr>
        <w:t xml:space="preserve"> </w:t>
      </w:r>
      <w:r w:rsidR="00560334" w:rsidRPr="00746AD5">
        <w:rPr>
          <w:rStyle w:val="notebasdepageCar"/>
        </w:rPr>
        <w:t xml:space="preserve">sur le site internet Agir pour la transition : </w:t>
      </w:r>
      <w:hyperlink r:id="rId1" w:history="1">
        <w:r w:rsidR="003F08B2">
          <w:rPr>
            <w:rStyle w:val="Lienhypertexte"/>
          </w:rPr>
          <w:t>https://agirpourlatransition.ademe.fr/entreprises/aides-financieres/2022/aide-a-linstallations-pompe-a-chaleur-solaire-production-deau-chaude</w:t>
        </w:r>
      </w:hyperlink>
    </w:p>
  </w:footnote>
  <w:footnote w:id="2">
    <w:p w14:paraId="44BC39EB" w14:textId="4D6830E1"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sidR="00560334">
        <w:rPr>
          <w:rStyle w:val="notebasdepageCar"/>
        </w:rPr>
        <w:t>tech</w:t>
      </w:r>
      <w:r w:rsidRPr="00500116">
        <w:rPr>
          <w:rStyle w:val="notebasdepageCar"/>
        </w:rPr>
        <w:t>_tab_</w:t>
      </w:r>
      <w:r>
        <w:rPr>
          <w:rStyle w:val="notebasdepageCar"/>
        </w:rPr>
        <w:t>PAC_Solaire</w:t>
      </w:r>
      <w:r w:rsidR="00560334">
        <w:rPr>
          <w:rStyle w:val="notebasdepageCar"/>
        </w:rPr>
        <w:t>_</w:t>
      </w:r>
      <w:r w:rsidR="007A4CF2">
        <w:rPr>
          <w:rStyle w:val="notebasdepageCar"/>
        </w:rPr>
        <w:t>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w:t>
      </w:r>
      <w:r w:rsidR="00560334" w:rsidRPr="00F20FB1">
        <w:rPr>
          <w:rStyle w:val="notebasdepageCar"/>
        </w:rPr>
        <w:t xml:space="preserve">le site internet Agir pour la transition : </w:t>
      </w:r>
      <w:hyperlink r:id="rId2" w:history="1">
        <w:r w:rsidR="003F08B2">
          <w:rPr>
            <w:rStyle w:val="Lienhypertexte"/>
          </w:rPr>
          <w:t>https://agirpourlatransition.ademe.fr/entreprises/aides-financieres/2022/aide-a-linstallations-pompe-a-chaleur-solaire-production-deau-chaude</w:t>
        </w:r>
      </w:hyperlink>
    </w:p>
  </w:footnote>
  <w:footnote w:id="3">
    <w:p w14:paraId="4716519E" w14:textId="360FF13A" w:rsidR="00FA785E" w:rsidRPr="00950733" w:rsidRDefault="00FA785E" w:rsidP="00F24814">
      <w:pPr>
        <w:pStyle w:val="Notedebasdepage"/>
        <w:ind w:left="0" w:firstLine="0"/>
      </w:pPr>
    </w:p>
  </w:footnote>
  <w:footnote w:id="4">
    <w:p w14:paraId="61F167D8" w14:textId="4F54122B"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VT_tab_</w:t>
      </w:r>
      <w:r>
        <w:rPr>
          <w:rStyle w:val="notebasdepageCar"/>
        </w:rPr>
        <w:t>PAC_solaire-</w:t>
      </w:r>
      <w:r w:rsidR="007A4CF2">
        <w:rPr>
          <w:rStyle w:val="notebasdepageCar"/>
        </w:rPr>
        <w:t>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le site internet Agir pour la transition : </w:t>
      </w:r>
      <w:hyperlink r:id="rId3" w:history="1">
        <w:r w:rsidR="003F08B2">
          <w:rPr>
            <w:rStyle w:val="Lienhypertexte"/>
          </w:rPr>
          <w:t>https://agirpourlatransition.ademe.fr/entreprises/aides-financieres/2022/aide-a-linstallations-pompe-a-chaleur-solaire-production-deau-chaude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C5A5" w14:textId="061A5776" w:rsidR="00F72207" w:rsidRDefault="00F72207">
    <w:pPr>
      <w:pStyle w:val="En-tte"/>
    </w:pPr>
    <w:r w:rsidRPr="00F72207">
      <w:rPr>
        <w:noProof/>
      </w:rPr>
      <mc:AlternateContent>
        <mc:Choice Requires="wps">
          <w:drawing>
            <wp:anchor distT="0" distB="0" distL="114300" distR="114300" simplePos="0" relativeHeight="251661312" behindDoc="0" locked="0" layoutInCell="1" allowOverlap="1" wp14:anchorId="02C0608D" wp14:editId="3D38C866">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D4E6259">
            <v:rect id="Rectangle 2"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CCF2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w10:wrap anchorx="margin"/>
            </v:rect>
          </w:pict>
        </mc:Fallback>
      </mc:AlternateContent>
    </w:r>
    <w:r w:rsidRPr="00F72207">
      <w:rPr>
        <w:noProof/>
      </w:rPr>
      <w:drawing>
        <wp:anchor distT="0" distB="0" distL="114300" distR="114300" simplePos="0" relativeHeight="251662336" behindDoc="0" locked="0" layoutInCell="1" allowOverlap="1" wp14:anchorId="4BA70AC5" wp14:editId="6A7C4A3C">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D20EF03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E04C6D8E"/>
    <w:lvl w:ilvl="0" w:tplc="8190E4A4">
      <w:start w:val="1"/>
      <w:numFmt w:val="decimal"/>
      <w:pStyle w:val="Titre2"/>
      <w:lvlText w:val="1.%1."/>
      <w:lvlJc w:val="left"/>
      <w:pPr>
        <w:ind w:left="19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CFE3FB"/>
    <w:multiLevelType w:val="hybridMultilevel"/>
    <w:tmpl w:val="3CFC0752"/>
    <w:lvl w:ilvl="0" w:tplc="1E68CB5C">
      <w:start w:val="1"/>
      <w:numFmt w:val="bullet"/>
      <w:lvlText w:val=""/>
      <w:lvlJc w:val="left"/>
      <w:pPr>
        <w:ind w:left="720" w:hanging="360"/>
      </w:pPr>
      <w:rPr>
        <w:rFonts w:ascii="Symbol" w:hAnsi="Symbol" w:hint="default"/>
      </w:rPr>
    </w:lvl>
    <w:lvl w:ilvl="1" w:tplc="31DA0844">
      <w:start w:val="1"/>
      <w:numFmt w:val="bullet"/>
      <w:lvlText w:val="o"/>
      <w:lvlJc w:val="left"/>
      <w:pPr>
        <w:ind w:left="1440" w:hanging="360"/>
      </w:pPr>
      <w:rPr>
        <w:rFonts w:ascii="Courier New" w:hAnsi="Courier New" w:hint="default"/>
      </w:rPr>
    </w:lvl>
    <w:lvl w:ilvl="2" w:tplc="5DD8B0FE">
      <w:start w:val="1"/>
      <w:numFmt w:val="bullet"/>
      <w:lvlText w:val=""/>
      <w:lvlJc w:val="left"/>
      <w:pPr>
        <w:ind w:left="2160" w:hanging="360"/>
      </w:pPr>
      <w:rPr>
        <w:rFonts w:ascii="Wingdings" w:hAnsi="Wingdings" w:hint="default"/>
      </w:rPr>
    </w:lvl>
    <w:lvl w:ilvl="3" w:tplc="6BB476D6">
      <w:start w:val="1"/>
      <w:numFmt w:val="bullet"/>
      <w:lvlText w:val=""/>
      <w:lvlJc w:val="left"/>
      <w:pPr>
        <w:ind w:left="2880" w:hanging="360"/>
      </w:pPr>
      <w:rPr>
        <w:rFonts w:ascii="Symbol" w:hAnsi="Symbol" w:hint="default"/>
      </w:rPr>
    </w:lvl>
    <w:lvl w:ilvl="4" w:tplc="68B424C8">
      <w:start w:val="1"/>
      <w:numFmt w:val="bullet"/>
      <w:lvlText w:val="o"/>
      <w:lvlJc w:val="left"/>
      <w:pPr>
        <w:ind w:left="3600" w:hanging="360"/>
      </w:pPr>
      <w:rPr>
        <w:rFonts w:ascii="Courier New" w:hAnsi="Courier New" w:hint="default"/>
      </w:rPr>
    </w:lvl>
    <w:lvl w:ilvl="5" w:tplc="6B1ECC62">
      <w:start w:val="1"/>
      <w:numFmt w:val="bullet"/>
      <w:lvlText w:val=""/>
      <w:lvlJc w:val="left"/>
      <w:pPr>
        <w:ind w:left="4320" w:hanging="360"/>
      </w:pPr>
      <w:rPr>
        <w:rFonts w:ascii="Wingdings" w:hAnsi="Wingdings" w:hint="default"/>
      </w:rPr>
    </w:lvl>
    <w:lvl w:ilvl="6" w:tplc="7CA6592C">
      <w:start w:val="1"/>
      <w:numFmt w:val="bullet"/>
      <w:lvlText w:val=""/>
      <w:lvlJc w:val="left"/>
      <w:pPr>
        <w:ind w:left="5040" w:hanging="360"/>
      </w:pPr>
      <w:rPr>
        <w:rFonts w:ascii="Symbol" w:hAnsi="Symbol" w:hint="default"/>
      </w:rPr>
    </w:lvl>
    <w:lvl w:ilvl="7" w:tplc="678E3322">
      <w:start w:val="1"/>
      <w:numFmt w:val="bullet"/>
      <w:lvlText w:val="o"/>
      <w:lvlJc w:val="left"/>
      <w:pPr>
        <w:ind w:left="5760" w:hanging="360"/>
      </w:pPr>
      <w:rPr>
        <w:rFonts w:ascii="Courier New" w:hAnsi="Courier New" w:hint="default"/>
      </w:rPr>
    </w:lvl>
    <w:lvl w:ilvl="8" w:tplc="00D08840">
      <w:start w:val="1"/>
      <w:numFmt w:val="bullet"/>
      <w:lvlText w:val=""/>
      <w:lvlJc w:val="left"/>
      <w:pPr>
        <w:ind w:left="6480" w:hanging="360"/>
      </w:pPr>
      <w:rPr>
        <w:rFonts w:ascii="Wingdings" w:hAnsi="Wingdings" w:hint="default"/>
      </w:rPr>
    </w:lvl>
  </w:abstractNum>
  <w:abstractNum w:abstractNumId="7" w15:restartNumberingAfterBreak="0">
    <w:nsid w:val="140ABB2E"/>
    <w:multiLevelType w:val="hybridMultilevel"/>
    <w:tmpl w:val="D2DE4FE2"/>
    <w:lvl w:ilvl="0" w:tplc="F124B1CA">
      <w:start w:val="1"/>
      <w:numFmt w:val="bullet"/>
      <w:lvlText w:val=""/>
      <w:lvlJc w:val="left"/>
      <w:pPr>
        <w:ind w:left="720" w:hanging="360"/>
      </w:pPr>
      <w:rPr>
        <w:rFonts w:ascii="Symbol" w:hAnsi="Symbol" w:hint="default"/>
      </w:rPr>
    </w:lvl>
    <w:lvl w:ilvl="1" w:tplc="0B90F372">
      <w:start w:val="1"/>
      <w:numFmt w:val="bullet"/>
      <w:lvlText w:val="o"/>
      <w:lvlJc w:val="left"/>
      <w:pPr>
        <w:ind w:left="1440" w:hanging="360"/>
      </w:pPr>
      <w:rPr>
        <w:rFonts w:ascii="Courier New" w:hAnsi="Courier New" w:hint="default"/>
      </w:rPr>
    </w:lvl>
    <w:lvl w:ilvl="2" w:tplc="F40E4E62">
      <w:start w:val="1"/>
      <w:numFmt w:val="bullet"/>
      <w:lvlText w:val=""/>
      <w:lvlJc w:val="left"/>
      <w:pPr>
        <w:ind w:left="2160" w:hanging="360"/>
      </w:pPr>
      <w:rPr>
        <w:rFonts w:ascii="Wingdings" w:hAnsi="Wingdings" w:hint="default"/>
      </w:rPr>
    </w:lvl>
    <w:lvl w:ilvl="3" w:tplc="9C5E501C">
      <w:start w:val="1"/>
      <w:numFmt w:val="bullet"/>
      <w:lvlText w:val=""/>
      <w:lvlJc w:val="left"/>
      <w:pPr>
        <w:ind w:left="2880" w:hanging="360"/>
      </w:pPr>
      <w:rPr>
        <w:rFonts w:ascii="Symbol" w:hAnsi="Symbol" w:hint="default"/>
      </w:rPr>
    </w:lvl>
    <w:lvl w:ilvl="4" w:tplc="A9DAAC42">
      <w:start w:val="1"/>
      <w:numFmt w:val="bullet"/>
      <w:lvlText w:val="o"/>
      <w:lvlJc w:val="left"/>
      <w:pPr>
        <w:ind w:left="3600" w:hanging="360"/>
      </w:pPr>
      <w:rPr>
        <w:rFonts w:ascii="Courier New" w:hAnsi="Courier New" w:hint="default"/>
      </w:rPr>
    </w:lvl>
    <w:lvl w:ilvl="5" w:tplc="14E0521A">
      <w:start w:val="1"/>
      <w:numFmt w:val="bullet"/>
      <w:lvlText w:val=""/>
      <w:lvlJc w:val="left"/>
      <w:pPr>
        <w:ind w:left="4320" w:hanging="360"/>
      </w:pPr>
      <w:rPr>
        <w:rFonts w:ascii="Wingdings" w:hAnsi="Wingdings" w:hint="default"/>
      </w:rPr>
    </w:lvl>
    <w:lvl w:ilvl="6" w:tplc="01F0CB9C">
      <w:start w:val="1"/>
      <w:numFmt w:val="bullet"/>
      <w:lvlText w:val=""/>
      <w:lvlJc w:val="left"/>
      <w:pPr>
        <w:ind w:left="5040" w:hanging="360"/>
      </w:pPr>
      <w:rPr>
        <w:rFonts w:ascii="Symbol" w:hAnsi="Symbol" w:hint="default"/>
      </w:rPr>
    </w:lvl>
    <w:lvl w:ilvl="7" w:tplc="99024BE2">
      <w:start w:val="1"/>
      <w:numFmt w:val="bullet"/>
      <w:lvlText w:val="o"/>
      <w:lvlJc w:val="left"/>
      <w:pPr>
        <w:ind w:left="5760" w:hanging="360"/>
      </w:pPr>
      <w:rPr>
        <w:rFonts w:ascii="Courier New" w:hAnsi="Courier New" w:hint="default"/>
      </w:rPr>
    </w:lvl>
    <w:lvl w:ilvl="8" w:tplc="6BD2DA46">
      <w:start w:val="1"/>
      <w:numFmt w:val="bullet"/>
      <w:lvlText w:val=""/>
      <w:lvlJc w:val="left"/>
      <w:pPr>
        <w:ind w:left="6480" w:hanging="360"/>
      </w:pPr>
      <w:rPr>
        <w:rFonts w:ascii="Wingdings" w:hAnsi="Wingdings" w:hint="default"/>
      </w:rPr>
    </w:lvl>
  </w:abstractNum>
  <w:abstractNum w:abstractNumId="8" w15:restartNumberingAfterBreak="0">
    <w:nsid w:val="19075D8E"/>
    <w:multiLevelType w:val="hybridMultilevel"/>
    <w:tmpl w:val="08BC6420"/>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9" w15:restartNumberingAfterBreak="0">
    <w:nsid w:val="1D96398A"/>
    <w:multiLevelType w:val="multilevel"/>
    <w:tmpl w:val="3124B88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680" w:hanging="144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3080" w:hanging="2160"/>
      </w:pPr>
      <w:rPr>
        <w:rFonts w:hint="default"/>
      </w:rPr>
    </w:lvl>
    <w:lvl w:ilvl="8">
      <w:start w:val="1"/>
      <w:numFmt w:val="decimal"/>
      <w:isLgl/>
      <w:lvlText w:val="%1.%2.%3.%4.%5.%6.%7.%8.%9"/>
      <w:lvlJc w:val="left"/>
      <w:pPr>
        <w:ind w:left="14640" w:hanging="2160"/>
      </w:pPr>
      <w:rPr>
        <w:rFonts w:hint="default"/>
      </w:rPr>
    </w:lvl>
  </w:abstractNum>
  <w:abstractNum w:abstractNumId="10" w15:restartNumberingAfterBreak="0">
    <w:nsid w:val="25144321"/>
    <w:multiLevelType w:val="multilevel"/>
    <w:tmpl w:val="271A6044"/>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456528"/>
    <w:multiLevelType w:val="multilevel"/>
    <w:tmpl w:val="0A1C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548A406B"/>
    <w:multiLevelType w:val="hybridMultilevel"/>
    <w:tmpl w:val="CB32D2D8"/>
    <w:lvl w:ilvl="0" w:tplc="22A2074A">
      <w:start w:val="1"/>
      <w:numFmt w:val="bullet"/>
      <w:lvlText w:val=""/>
      <w:lvlJc w:val="left"/>
      <w:pPr>
        <w:ind w:left="720" w:hanging="360"/>
      </w:pPr>
      <w:rPr>
        <w:rFonts w:ascii="Symbol" w:hAnsi="Symbol" w:hint="default"/>
      </w:rPr>
    </w:lvl>
    <w:lvl w:ilvl="1" w:tplc="E3D05E0C">
      <w:start w:val="1"/>
      <w:numFmt w:val="bullet"/>
      <w:lvlText w:val="o"/>
      <w:lvlJc w:val="left"/>
      <w:pPr>
        <w:ind w:left="1440" w:hanging="360"/>
      </w:pPr>
      <w:rPr>
        <w:rFonts w:ascii="Courier New" w:hAnsi="Courier New" w:hint="default"/>
      </w:rPr>
    </w:lvl>
    <w:lvl w:ilvl="2" w:tplc="5E92A4E6">
      <w:start w:val="1"/>
      <w:numFmt w:val="bullet"/>
      <w:lvlText w:val=""/>
      <w:lvlJc w:val="left"/>
      <w:pPr>
        <w:ind w:left="2160" w:hanging="360"/>
      </w:pPr>
      <w:rPr>
        <w:rFonts w:ascii="Wingdings" w:hAnsi="Wingdings" w:hint="default"/>
      </w:rPr>
    </w:lvl>
    <w:lvl w:ilvl="3" w:tplc="9110BC94">
      <w:start w:val="1"/>
      <w:numFmt w:val="bullet"/>
      <w:lvlText w:val=""/>
      <w:lvlJc w:val="left"/>
      <w:pPr>
        <w:ind w:left="2880" w:hanging="360"/>
      </w:pPr>
      <w:rPr>
        <w:rFonts w:ascii="Symbol" w:hAnsi="Symbol" w:hint="default"/>
      </w:rPr>
    </w:lvl>
    <w:lvl w:ilvl="4" w:tplc="E8FA5BE8">
      <w:start w:val="1"/>
      <w:numFmt w:val="bullet"/>
      <w:lvlText w:val="o"/>
      <w:lvlJc w:val="left"/>
      <w:pPr>
        <w:ind w:left="3600" w:hanging="360"/>
      </w:pPr>
      <w:rPr>
        <w:rFonts w:ascii="Courier New" w:hAnsi="Courier New" w:hint="default"/>
      </w:rPr>
    </w:lvl>
    <w:lvl w:ilvl="5" w:tplc="447C9920">
      <w:start w:val="1"/>
      <w:numFmt w:val="bullet"/>
      <w:lvlText w:val=""/>
      <w:lvlJc w:val="left"/>
      <w:pPr>
        <w:ind w:left="4320" w:hanging="360"/>
      </w:pPr>
      <w:rPr>
        <w:rFonts w:ascii="Wingdings" w:hAnsi="Wingdings" w:hint="default"/>
      </w:rPr>
    </w:lvl>
    <w:lvl w:ilvl="6" w:tplc="D9C2A750">
      <w:start w:val="1"/>
      <w:numFmt w:val="bullet"/>
      <w:lvlText w:val=""/>
      <w:lvlJc w:val="left"/>
      <w:pPr>
        <w:ind w:left="5040" w:hanging="360"/>
      </w:pPr>
      <w:rPr>
        <w:rFonts w:ascii="Symbol" w:hAnsi="Symbol" w:hint="default"/>
      </w:rPr>
    </w:lvl>
    <w:lvl w:ilvl="7" w:tplc="3C1C608A">
      <w:start w:val="1"/>
      <w:numFmt w:val="bullet"/>
      <w:lvlText w:val="o"/>
      <w:lvlJc w:val="left"/>
      <w:pPr>
        <w:ind w:left="5760" w:hanging="360"/>
      </w:pPr>
      <w:rPr>
        <w:rFonts w:ascii="Courier New" w:hAnsi="Courier New" w:hint="default"/>
      </w:rPr>
    </w:lvl>
    <w:lvl w:ilvl="8" w:tplc="12BE5E20">
      <w:start w:val="1"/>
      <w:numFmt w:val="bullet"/>
      <w:lvlText w:val=""/>
      <w:lvlJc w:val="left"/>
      <w:pPr>
        <w:ind w:left="6480" w:hanging="360"/>
      </w:pPr>
      <w:rPr>
        <w:rFonts w:ascii="Wingdings" w:hAnsi="Wingdings" w:hint="default"/>
      </w:rPr>
    </w:lvl>
  </w:abstractNum>
  <w:abstractNum w:abstractNumId="17" w15:restartNumberingAfterBreak="0">
    <w:nsid w:val="5581072C"/>
    <w:multiLevelType w:val="multilevel"/>
    <w:tmpl w:val="3124B88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680" w:hanging="144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3080" w:hanging="2160"/>
      </w:pPr>
      <w:rPr>
        <w:rFonts w:hint="default"/>
      </w:rPr>
    </w:lvl>
    <w:lvl w:ilvl="8">
      <w:start w:val="1"/>
      <w:numFmt w:val="decimal"/>
      <w:isLgl/>
      <w:lvlText w:val="%1.%2.%3.%4.%5.%6.%7.%8.%9"/>
      <w:lvlJc w:val="left"/>
      <w:pPr>
        <w:ind w:left="14640" w:hanging="2160"/>
      </w:pPr>
      <w:rPr>
        <w:rFonts w:hint="default"/>
      </w:rPr>
    </w:lvl>
  </w:abstractNum>
  <w:abstractNum w:abstractNumId="18" w15:restartNumberingAfterBreak="0">
    <w:nsid w:val="597F2FD3"/>
    <w:multiLevelType w:val="hybridMultilevel"/>
    <w:tmpl w:val="FA345DC8"/>
    <w:lvl w:ilvl="0" w:tplc="29F4F2DC">
      <w:start w:val="1"/>
      <w:numFmt w:val="lowerLetter"/>
      <w:lvlText w:val="%1."/>
      <w:lvlJc w:val="left"/>
      <w:pPr>
        <w:ind w:left="1304" w:hanging="360"/>
      </w:pPr>
      <w:rPr>
        <w:rFonts w:ascii="Marianne" w:hAnsi="Marianne" w:hint="default"/>
        <w:b w:val="0"/>
        <w:sz w:val="26"/>
        <w:szCs w:val="26"/>
      </w:r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19" w15:restartNumberingAfterBreak="0">
    <w:nsid w:val="61E55FDF"/>
    <w:multiLevelType w:val="hybridMultilevel"/>
    <w:tmpl w:val="79A42818"/>
    <w:lvl w:ilvl="0" w:tplc="89C8466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170ECE"/>
    <w:multiLevelType w:val="hybridMultilevel"/>
    <w:tmpl w:val="E2D249BE"/>
    <w:lvl w:ilvl="0" w:tplc="686447BA">
      <w:start w:val="1"/>
      <w:numFmt w:val="bullet"/>
      <w:lvlText w:val=""/>
      <w:lvlJc w:val="left"/>
      <w:pPr>
        <w:ind w:left="720" w:hanging="360"/>
      </w:pPr>
      <w:rPr>
        <w:rFonts w:ascii="Symbol" w:hAnsi="Symbol" w:hint="default"/>
      </w:rPr>
    </w:lvl>
    <w:lvl w:ilvl="1" w:tplc="2ABA83BA">
      <w:start w:val="1"/>
      <w:numFmt w:val="bullet"/>
      <w:lvlText w:val="o"/>
      <w:lvlJc w:val="left"/>
      <w:pPr>
        <w:ind w:left="1440" w:hanging="360"/>
      </w:pPr>
      <w:rPr>
        <w:rFonts w:ascii="Courier New" w:hAnsi="Courier New" w:hint="default"/>
      </w:rPr>
    </w:lvl>
    <w:lvl w:ilvl="2" w:tplc="DF787E26">
      <w:start w:val="1"/>
      <w:numFmt w:val="bullet"/>
      <w:lvlText w:val=""/>
      <w:lvlJc w:val="left"/>
      <w:pPr>
        <w:ind w:left="2160" w:hanging="360"/>
      </w:pPr>
      <w:rPr>
        <w:rFonts w:ascii="Wingdings" w:hAnsi="Wingdings" w:hint="default"/>
      </w:rPr>
    </w:lvl>
    <w:lvl w:ilvl="3" w:tplc="FD9A8A52">
      <w:start w:val="1"/>
      <w:numFmt w:val="bullet"/>
      <w:lvlText w:val=""/>
      <w:lvlJc w:val="left"/>
      <w:pPr>
        <w:ind w:left="2880" w:hanging="360"/>
      </w:pPr>
      <w:rPr>
        <w:rFonts w:ascii="Symbol" w:hAnsi="Symbol" w:hint="default"/>
      </w:rPr>
    </w:lvl>
    <w:lvl w:ilvl="4" w:tplc="DD0E2354">
      <w:start w:val="1"/>
      <w:numFmt w:val="bullet"/>
      <w:lvlText w:val="o"/>
      <w:lvlJc w:val="left"/>
      <w:pPr>
        <w:ind w:left="3600" w:hanging="360"/>
      </w:pPr>
      <w:rPr>
        <w:rFonts w:ascii="Courier New" w:hAnsi="Courier New" w:hint="default"/>
      </w:rPr>
    </w:lvl>
    <w:lvl w:ilvl="5" w:tplc="D1E24E02">
      <w:start w:val="1"/>
      <w:numFmt w:val="bullet"/>
      <w:lvlText w:val=""/>
      <w:lvlJc w:val="left"/>
      <w:pPr>
        <w:ind w:left="4320" w:hanging="360"/>
      </w:pPr>
      <w:rPr>
        <w:rFonts w:ascii="Wingdings" w:hAnsi="Wingdings" w:hint="default"/>
      </w:rPr>
    </w:lvl>
    <w:lvl w:ilvl="6" w:tplc="1B1C5C9E">
      <w:start w:val="1"/>
      <w:numFmt w:val="bullet"/>
      <w:lvlText w:val=""/>
      <w:lvlJc w:val="left"/>
      <w:pPr>
        <w:ind w:left="5040" w:hanging="360"/>
      </w:pPr>
      <w:rPr>
        <w:rFonts w:ascii="Symbol" w:hAnsi="Symbol" w:hint="default"/>
      </w:rPr>
    </w:lvl>
    <w:lvl w:ilvl="7" w:tplc="A9E894D0">
      <w:start w:val="1"/>
      <w:numFmt w:val="bullet"/>
      <w:lvlText w:val="o"/>
      <w:lvlJc w:val="left"/>
      <w:pPr>
        <w:ind w:left="5760" w:hanging="360"/>
      </w:pPr>
      <w:rPr>
        <w:rFonts w:ascii="Courier New" w:hAnsi="Courier New" w:hint="default"/>
      </w:rPr>
    </w:lvl>
    <w:lvl w:ilvl="8" w:tplc="5AD61D1C">
      <w:start w:val="1"/>
      <w:numFmt w:val="bullet"/>
      <w:lvlText w:val=""/>
      <w:lvlJc w:val="left"/>
      <w:pPr>
        <w:ind w:left="6480" w:hanging="360"/>
      </w:pPr>
      <w:rPr>
        <w:rFonts w:ascii="Wingdings" w:hAnsi="Wingdings" w:hint="default"/>
      </w:rPr>
    </w:lvl>
  </w:abstractNum>
  <w:abstractNum w:abstractNumId="22"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93D6621"/>
    <w:multiLevelType w:val="hybridMultilevel"/>
    <w:tmpl w:val="607CE8E4"/>
    <w:lvl w:ilvl="0" w:tplc="2BBE619E">
      <w:start w:val="1"/>
      <w:numFmt w:val="bullet"/>
      <w:lvlText w:val=""/>
      <w:lvlJc w:val="left"/>
      <w:pPr>
        <w:ind w:left="720" w:hanging="360"/>
      </w:pPr>
      <w:rPr>
        <w:rFonts w:ascii="Symbol" w:hAnsi="Symbol" w:hint="default"/>
      </w:rPr>
    </w:lvl>
    <w:lvl w:ilvl="1" w:tplc="88C2E324">
      <w:start w:val="1"/>
      <w:numFmt w:val="bullet"/>
      <w:lvlText w:val="o"/>
      <w:lvlJc w:val="left"/>
      <w:pPr>
        <w:ind w:left="1440" w:hanging="360"/>
      </w:pPr>
      <w:rPr>
        <w:rFonts w:ascii="Courier New" w:hAnsi="Courier New" w:hint="default"/>
      </w:rPr>
    </w:lvl>
    <w:lvl w:ilvl="2" w:tplc="80DE4604">
      <w:start w:val="1"/>
      <w:numFmt w:val="bullet"/>
      <w:lvlText w:val=""/>
      <w:lvlJc w:val="left"/>
      <w:pPr>
        <w:ind w:left="2160" w:hanging="360"/>
      </w:pPr>
      <w:rPr>
        <w:rFonts w:ascii="Wingdings" w:hAnsi="Wingdings" w:hint="default"/>
      </w:rPr>
    </w:lvl>
    <w:lvl w:ilvl="3" w:tplc="95488CB2">
      <w:start w:val="1"/>
      <w:numFmt w:val="bullet"/>
      <w:lvlText w:val=""/>
      <w:lvlJc w:val="left"/>
      <w:pPr>
        <w:ind w:left="2880" w:hanging="360"/>
      </w:pPr>
      <w:rPr>
        <w:rFonts w:ascii="Symbol" w:hAnsi="Symbol" w:hint="default"/>
      </w:rPr>
    </w:lvl>
    <w:lvl w:ilvl="4" w:tplc="EE4A2EDC">
      <w:start w:val="1"/>
      <w:numFmt w:val="bullet"/>
      <w:lvlText w:val="o"/>
      <w:lvlJc w:val="left"/>
      <w:pPr>
        <w:ind w:left="3600" w:hanging="360"/>
      </w:pPr>
      <w:rPr>
        <w:rFonts w:ascii="Courier New" w:hAnsi="Courier New" w:hint="default"/>
      </w:rPr>
    </w:lvl>
    <w:lvl w:ilvl="5" w:tplc="FD761A7E">
      <w:start w:val="1"/>
      <w:numFmt w:val="bullet"/>
      <w:lvlText w:val=""/>
      <w:lvlJc w:val="left"/>
      <w:pPr>
        <w:ind w:left="4320" w:hanging="360"/>
      </w:pPr>
      <w:rPr>
        <w:rFonts w:ascii="Wingdings" w:hAnsi="Wingdings" w:hint="default"/>
      </w:rPr>
    </w:lvl>
    <w:lvl w:ilvl="6" w:tplc="DA78C784">
      <w:start w:val="1"/>
      <w:numFmt w:val="bullet"/>
      <w:lvlText w:val=""/>
      <w:lvlJc w:val="left"/>
      <w:pPr>
        <w:ind w:left="5040" w:hanging="360"/>
      </w:pPr>
      <w:rPr>
        <w:rFonts w:ascii="Symbol" w:hAnsi="Symbol" w:hint="default"/>
      </w:rPr>
    </w:lvl>
    <w:lvl w:ilvl="7" w:tplc="BC186FD8">
      <w:start w:val="1"/>
      <w:numFmt w:val="bullet"/>
      <w:lvlText w:val="o"/>
      <w:lvlJc w:val="left"/>
      <w:pPr>
        <w:ind w:left="5760" w:hanging="360"/>
      </w:pPr>
      <w:rPr>
        <w:rFonts w:ascii="Courier New" w:hAnsi="Courier New" w:hint="default"/>
      </w:rPr>
    </w:lvl>
    <w:lvl w:ilvl="8" w:tplc="5470BEC2">
      <w:start w:val="1"/>
      <w:numFmt w:val="bullet"/>
      <w:lvlText w:val=""/>
      <w:lvlJc w:val="left"/>
      <w:pPr>
        <w:ind w:left="6480" w:hanging="360"/>
      </w:pPr>
      <w:rPr>
        <w:rFonts w:ascii="Wingdings" w:hAnsi="Wingdings" w:hint="default"/>
      </w:rPr>
    </w:lvl>
  </w:abstractNum>
  <w:num w:numId="1" w16cid:durableId="1768233476">
    <w:abstractNumId w:val="6"/>
  </w:num>
  <w:num w:numId="2" w16cid:durableId="1541630936">
    <w:abstractNumId w:val="23"/>
  </w:num>
  <w:num w:numId="3" w16cid:durableId="788352831">
    <w:abstractNumId w:val="21"/>
  </w:num>
  <w:num w:numId="4" w16cid:durableId="1041245508">
    <w:abstractNumId w:val="16"/>
  </w:num>
  <w:num w:numId="5" w16cid:durableId="723484017">
    <w:abstractNumId w:val="7"/>
  </w:num>
  <w:num w:numId="6" w16cid:durableId="1816986364">
    <w:abstractNumId w:val="10"/>
  </w:num>
  <w:num w:numId="7" w16cid:durableId="497120043">
    <w:abstractNumId w:val="9"/>
  </w:num>
  <w:num w:numId="8" w16cid:durableId="556597881">
    <w:abstractNumId w:val="5"/>
  </w:num>
  <w:num w:numId="9" w16cid:durableId="509872102">
    <w:abstractNumId w:val="1"/>
  </w:num>
  <w:num w:numId="10" w16cid:durableId="1786074833">
    <w:abstractNumId w:val="4"/>
  </w:num>
  <w:num w:numId="11" w16cid:durableId="749156762">
    <w:abstractNumId w:val="20"/>
  </w:num>
  <w:num w:numId="12" w16cid:durableId="353307376">
    <w:abstractNumId w:val="13"/>
  </w:num>
  <w:num w:numId="13" w16cid:durableId="1970502783">
    <w:abstractNumId w:val="22"/>
  </w:num>
  <w:num w:numId="14" w16cid:durableId="1278176197">
    <w:abstractNumId w:val="2"/>
  </w:num>
  <w:num w:numId="15" w16cid:durableId="1584341000">
    <w:abstractNumId w:val="15"/>
  </w:num>
  <w:num w:numId="16" w16cid:durableId="1471022379">
    <w:abstractNumId w:val="3"/>
  </w:num>
  <w:num w:numId="17" w16cid:durableId="229733556">
    <w:abstractNumId w:val="12"/>
  </w:num>
  <w:num w:numId="18" w16cid:durableId="150024040">
    <w:abstractNumId w:val="18"/>
  </w:num>
  <w:num w:numId="19" w16cid:durableId="2060350604">
    <w:abstractNumId w:val="19"/>
  </w:num>
  <w:num w:numId="20" w16cid:durableId="1088618614">
    <w:abstractNumId w:val="14"/>
  </w:num>
  <w:num w:numId="21" w16cid:durableId="1663847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8898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85426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8607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3365302">
    <w:abstractNumId w:val="11"/>
  </w:num>
  <w:num w:numId="26" w16cid:durableId="1320572132">
    <w:abstractNumId w:val="5"/>
    <w:lvlOverride w:ilvl="0">
      <w:startOverride w:val="1"/>
    </w:lvlOverride>
  </w:num>
  <w:num w:numId="27" w16cid:durableId="1410618979">
    <w:abstractNumId w:val="5"/>
  </w:num>
  <w:num w:numId="28" w16cid:durableId="1977099963">
    <w:abstractNumId w:val="5"/>
  </w:num>
  <w:num w:numId="29" w16cid:durableId="831990799">
    <w:abstractNumId w:val="5"/>
  </w:num>
  <w:num w:numId="30" w16cid:durableId="420568700">
    <w:abstractNumId w:val="17"/>
  </w:num>
  <w:num w:numId="31" w16cid:durableId="1961960884">
    <w:abstractNumId w:val="8"/>
  </w:num>
  <w:num w:numId="32" w16cid:durableId="1345207207">
    <w:abstractNumId w:val="5"/>
    <w:lvlOverride w:ilvl="0">
      <w:startOverride w:val="1"/>
    </w:lvlOverride>
  </w:num>
  <w:num w:numId="33" w16cid:durableId="132874660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5014"/>
    <w:rsid w:val="00030ECC"/>
    <w:rsid w:val="000429F3"/>
    <w:rsid w:val="00045511"/>
    <w:rsid w:val="000470DD"/>
    <w:rsid w:val="00076EB4"/>
    <w:rsid w:val="00081363"/>
    <w:rsid w:val="00090B92"/>
    <w:rsid w:val="00094C4C"/>
    <w:rsid w:val="00094C8A"/>
    <w:rsid w:val="000A276B"/>
    <w:rsid w:val="000A48AB"/>
    <w:rsid w:val="000B0B32"/>
    <w:rsid w:val="000B3B64"/>
    <w:rsid w:val="000B42CC"/>
    <w:rsid w:val="000B5E02"/>
    <w:rsid w:val="000E3F73"/>
    <w:rsid w:val="000F2821"/>
    <w:rsid w:val="001039AD"/>
    <w:rsid w:val="0010603A"/>
    <w:rsid w:val="0011054C"/>
    <w:rsid w:val="0014082E"/>
    <w:rsid w:val="00163883"/>
    <w:rsid w:val="00173C36"/>
    <w:rsid w:val="00181191"/>
    <w:rsid w:val="00183DCD"/>
    <w:rsid w:val="0019380E"/>
    <w:rsid w:val="001A22B9"/>
    <w:rsid w:val="001B0CAF"/>
    <w:rsid w:val="00207E18"/>
    <w:rsid w:val="00212F48"/>
    <w:rsid w:val="00220915"/>
    <w:rsid w:val="00250352"/>
    <w:rsid w:val="002611D6"/>
    <w:rsid w:val="00276A4B"/>
    <w:rsid w:val="002839B5"/>
    <w:rsid w:val="00285269"/>
    <w:rsid w:val="002901CD"/>
    <w:rsid w:val="00292608"/>
    <w:rsid w:val="00295AA0"/>
    <w:rsid w:val="002A6F51"/>
    <w:rsid w:val="002B6D1C"/>
    <w:rsid w:val="002E1BE2"/>
    <w:rsid w:val="002F1816"/>
    <w:rsid w:val="00304C82"/>
    <w:rsid w:val="0032107A"/>
    <w:rsid w:val="00346587"/>
    <w:rsid w:val="00355C60"/>
    <w:rsid w:val="00355E54"/>
    <w:rsid w:val="0036103F"/>
    <w:rsid w:val="0038234C"/>
    <w:rsid w:val="003877B2"/>
    <w:rsid w:val="003C06CB"/>
    <w:rsid w:val="003C1B8C"/>
    <w:rsid w:val="003D310A"/>
    <w:rsid w:val="003E0EA0"/>
    <w:rsid w:val="003E1079"/>
    <w:rsid w:val="003F08B2"/>
    <w:rsid w:val="0040436C"/>
    <w:rsid w:val="00406FF1"/>
    <w:rsid w:val="00424DAD"/>
    <w:rsid w:val="0042637A"/>
    <w:rsid w:val="00432D2A"/>
    <w:rsid w:val="0043312D"/>
    <w:rsid w:val="00435959"/>
    <w:rsid w:val="0044515D"/>
    <w:rsid w:val="00462028"/>
    <w:rsid w:val="00464CAC"/>
    <w:rsid w:val="00476FD8"/>
    <w:rsid w:val="00487887"/>
    <w:rsid w:val="00491401"/>
    <w:rsid w:val="004B49DF"/>
    <w:rsid w:val="004C1C13"/>
    <w:rsid w:val="004C2A7B"/>
    <w:rsid w:val="004D041A"/>
    <w:rsid w:val="004E5E14"/>
    <w:rsid w:val="005042AC"/>
    <w:rsid w:val="00505212"/>
    <w:rsid w:val="00515926"/>
    <w:rsid w:val="00533138"/>
    <w:rsid w:val="0054114F"/>
    <w:rsid w:val="00545BBB"/>
    <w:rsid w:val="005517EC"/>
    <w:rsid w:val="00554444"/>
    <w:rsid w:val="00560334"/>
    <w:rsid w:val="00561425"/>
    <w:rsid w:val="005941D2"/>
    <w:rsid w:val="00597A52"/>
    <w:rsid w:val="005A0336"/>
    <w:rsid w:val="005A5899"/>
    <w:rsid w:val="005C42DD"/>
    <w:rsid w:val="005C4CD0"/>
    <w:rsid w:val="005E356D"/>
    <w:rsid w:val="005E38B3"/>
    <w:rsid w:val="005E3E0F"/>
    <w:rsid w:val="005E5E79"/>
    <w:rsid w:val="005F0694"/>
    <w:rsid w:val="00605BC9"/>
    <w:rsid w:val="006133B8"/>
    <w:rsid w:val="0061393C"/>
    <w:rsid w:val="0061461B"/>
    <w:rsid w:val="00640268"/>
    <w:rsid w:val="006430F4"/>
    <w:rsid w:val="006550C4"/>
    <w:rsid w:val="00656733"/>
    <w:rsid w:val="00673B52"/>
    <w:rsid w:val="00694E9B"/>
    <w:rsid w:val="0069631D"/>
    <w:rsid w:val="006A645C"/>
    <w:rsid w:val="006F0FF9"/>
    <w:rsid w:val="006F7590"/>
    <w:rsid w:val="007001E8"/>
    <w:rsid w:val="00723881"/>
    <w:rsid w:val="00735187"/>
    <w:rsid w:val="00740D01"/>
    <w:rsid w:val="0074639D"/>
    <w:rsid w:val="00756311"/>
    <w:rsid w:val="0076438D"/>
    <w:rsid w:val="00766F4B"/>
    <w:rsid w:val="00767184"/>
    <w:rsid w:val="0078564C"/>
    <w:rsid w:val="007A28E9"/>
    <w:rsid w:val="007A3307"/>
    <w:rsid w:val="007A4CF2"/>
    <w:rsid w:val="007A5F24"/>
    <w:rsid w:val="007B000D"/>
    <w:rsid w:val="007B0B58"/>
    <w:rsid w:val="007B0C5C"/>
    <w:rsid w:val="007B43DD"/>
    <w:rsid w:val="007B63AE"/>
    <w:rsid w:val="007B7340"/>
    <w:rsid w:val="007D1739"/>
    <w:rsid w:val="00851353"/>
    <w:rsid w:val="008617B6"/>
    <w:rsid w:val="008675D0"/>
    <w:rsid w:val="0089645F"/>
    <w:rsid w:val="008A383C"/>
    <w:rsid w:val="008E366D"/>
    <w:rsid w:val="008E7C13"/>
    <w:rsid w:val="008F6C0E"/>
    <w:rsid w:val="008F7E37"/>
    <w:rsid w:val="009175E6"/>
    <w:rsid w:val="0094111D"/>
    <w:rsid w:val="00941A8E"/>
    <w:rsid w:val="00945DC8"/>
    <w:rsid w:val="00950733"/>
    <w:rsid w:val="00987E13"/>
    <w:rsid w:val="009A0ED3"/>
    <w:rsid w:val="009B4014"/>
    <w:rsid w:val="009B67F7"/>
    <w:rsid w:val="009C4B27"/>
    <w:rsid w:val="009D61A5"/>
    <w:rsid w:val="009E2449"/>
    <w:rsid w:val="009E3BB0"/>
    <w:rsid w:val="009F0CF6"/>
    <w:rsid w:val="00A0722B"/>
    <w:rsid w:val="00A179A3"/>
    <w:rsid w:val="00A274A1"/>
    <w:rsid w:val="00A3084E"/>
    <w:rsid w:val="00A50680"/>
    <w:rsid w:val="00A766D8"/>
    <w:rsid w:val="00A93564"/>
    <w:rsid w:val="00A95195"/>
    <w:rsid w:val="00AA2DBF"/>
    <w:rsid w:val="00AA5F56"/>
    <w:rsid w:val="00AB2CFC"/>
    <w:rsid w:val="00AB37FC"/>
    <w:rsid w:val="00AC59B1"/>
    <w:rsid w:val="00AE0AE9"/>
    <w:rsid w:val="00AF0B2C"/>
    <w:rsid w:val="00AF0CE2"/>
    <w:rsid w:val="00B052F0"/>
    <w:rsid w:val="00B242D6"/>
    <w:rsid w:val="00B42691"/>
    <w:rsid w:val="00B54852"/>
    <w:rsid w:val="00B761F7"/>
    <w:rsid w:val="00B84420"/>
    <w:rsid w:val="00B84CE4"/>
    <w:rsid w:val="00B8505C"/>
    <w:rsid w:val="00BA0121"/>
    <w:rsid w:val="00BA1EF4"/>
    <w:rsid w:val="00BC1105"/>
    <w:rsid w:val="00BF0989"/>
    <w:rsid w:val="00C02AA6"/>
    <w:rsid w:val="00C1097E"/>
    <w:rsid w:val="00C11C4C"/>
    <w:rsid w:val="00C35901"/>
    <w:rsid w:val="00C36FEC"/>
    <w:rsid w:val="00C4273E"/>
    <w:rsid w:val="00C623BD"/>
    <w:rsid w:val="00C679A9"/>
    <w:rsid w:val="00CA1362"/>
    <w:rsid w:val="00CA2389"/>
    <w:rsid w:val="00CB6B37"/>
    <w:rsid w:val="00CD56B2"/>
    <w:rsid w:val="00CF6ACE"/>
    <w:rsid w:val="00D04043"/>
    <w:rsid w:val="00D11CA0"/>
    <w:rsid w:val="00D169F6"/>
    <w:rsid w:val="00D27A50"/>
    <w:rsid w:val="00D31597"/>
    <w:rsid w:val="00D459D5"/>
    <w:rsid w:val="00D46FBE"/>
    <w:rsid w:val="00D52510"/>
    <w:rsid w:val="00D53162"/>
    <w:rsid w:val="00D57DCB"/>
    <w:rsid w:val="00DA2E7D"/>
    <w:rsid w:val="00DB4C1E"/>
    <w:rsid w:val="00DB4CF3"/>
    <w:rsid w:val="00DB4D85"/>
    <w:rsid w:val="00DB63EE"/>
    <w:rsid w:val="00DC1686"/>
    <w:rsid w:val="00DC4ADC"/>
    <w:rsid w:val="00DC561B"/>
    <w:rsid w:val="00DD6B2B"/>
    <w:rsid w:val="00DE2AED"/>
    <w:rsid w:val="00DE4D93"/>
    <w:rsid w:val="00DF61C4"/>
    <w:rsid w:val="00E22CF8"/>
    <w:rsid w:val="00E3197A"/>
    <w:rsid w:val="00E367C2"/>
    <w:rsid w:val="00E54265"/>
    <w:rsid w:val="00E60979"/>
    <w:rsid w:val="00E6318A"/>
    <w:rsid w:val="00E76345"/>
    <w:rsid w:val="00EA3D15"/>
    <w:rsid w:val="00EA7BFB"/>
    <w:rsid w:val="00ED0E42"/>
    <w:rsid w:val="00ED2A1B"/>
    <w:rsid w:val="00EF7923"/>
    <w:rsid w:val="00F20FB1"/>
    <w:rsid w:val="00F24814"/>
    <w:rsid w:val="00F25439"/>
    <w:rsid w:val="00F33F3C"/>
    <w:rsid w:val="00F47F80"/>
    <w:rsid w:val="00F5700E"/>
    <w:rsid w:val="00F61F5E"/>
    <w:rsid w:val="00F62D40"/>
    <w:rsid w:val="00F72207"/>
    <w:rsid w:val="00F74978"/>
    <w:rsid w:val="00F76FF9"/>
    <w:rsid w:val="00F848E4"/>
    <w:rsid w:val="00F85741"/>
    <w:rsid w:val="00F90774"/>
    <w:rsid w:val="00FA785E"/>
    <w:rsid w:val="00FA79BA"/>
    <w:rsid w:val="00FC5C9B"/>
    <w:rsid w:val="00FE545A"/>
    <w:rsid w:val="00FF5ABD"/>
    <w:rsid w:val="00FF7A05"/>
    <w:rsid w:val="122E839C"/>
    <w:rsid w:val="14A83236"/>
    <w:rsid w:val="1BBC3D85"/>
    <w:rsid w:val="1DB6C51D"/>
    <w:rsid w:val="216ADA67"/>
    <w:rsid w:val="2CC62442"/>
    <w:rsid w:val="754B17A0"/>
    <w:rsid w:val="76E6E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24814"/>
    <w:pPr>
      <w:keepNext/>
      <w:keepLines/>
      <w:numPr>
        <w:numId w:val="8"/>
      </w:numPr>
      <w:spacing w:before="360" w:after="240" w:line="240" w:lineRule="auto"/>
      <w:contextualSpacing/>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076E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24814"/>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9"/>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10"/>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11"/>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076EB4"/>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customStyle="1" w:styleId="Style2">
    <w:name w:val="Style2"/>
    <w:basedOn w:val="Paragraphedeliste"/>
    <w:link w:val="Style2Car"/>
    <w:qFormat/>
    <w:rsid w:val="00E22CF8"/>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E22CF8"/>
    <w:rPr>
      <w:rFonts w:ascii="Arial" w:eastAsia="Calibri" w:hAnsi="Arial" w:cs="Arial"/>
      <w:b/>
      <w:sz w:val="24"/>
      <w:szCs w:val="24"/>
      <w:lang w:eastAsia="fr-FR"/>
    </w:rPr>
  </w:style>
  <w:style w:type="paragraph" w:customStyle="1" w:styleId="notebasdepage">
    <w:name w:val="note bas de page"/>
    <w:basedOn w:val="Notedebasdepage"/>
    <w:link w:val="notebasdepageCar"/>
    <w:qFormat/>
    <w:rsid w:val="00F90774"/>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90774"/>
    <w:rPr>
      <w:rFonts w:ascii="Marianne Light" w:eastAsiaTheme="minorEastAsia" w:hAnsi="Marianne Light" w:cs="Arial"/>
      <w:kern w:val="28"/>
      <w:sz w:val="14"/>
      <w:szCs w:val="12"/>
      <w:lang w:eastAsia="ar-SA"/>
    </w:rPr>
  </w:style>
  <w:style w:type="character" w:customStyle="1" w:styleId="gmail-m5031347655975485092gmaildefault">
    <w:name w:val="gmail-m_5031347655975485092gmaildefault"/>
    <w:basedOn w:val="Policepardfaut"/>
    <w:rsid w:val="00E60979"/>
  </w:style>
  <w:style w:type="character" w:styleId="Lienhypertextesuivivisit">
    <w:name w:val="FollowedHyperlink"/>
    <w:basedOn w:val="Policepardfaut"/>
    <w:uiPriority w:val="99"/>
    <w:semiHidden/>
    <w:unhideWhenUsed/>
    <w:rsid w:val="00F20FB1"/>
    <w:rPr>
      <w:color w:val="800080" w:themeColor="followedHyperlink"/>
      <w:u w:val="single"/>
    </w:rPr>
  </w:style>
  <w:style w:type="paragraph" w:customStyle="1" w:styleId="soustitre2">
    <w:name w:val="sous titre 2"/>
    <w:basedOn w:val="Titre1"/>
    <w:link w:val="soustitre2Car"/>
    <w:qFormat/>
    <w:rsid w:val="005A0336"/>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5A0336"/>
    <w:rPr>
      <w:rFonts w:ascii="Marianne" w:eastAsiaTheme="majorEastAsia" w:hAnsi="Marianne" w:cstheme="majorBidi"/>
      <w:color w:val="000000" w:themeColor="text1"/>
      <w:kern w:val="28"/>
      <w:sz w:val="26"/>
      <w:szCs w:val="32"/>
      <w:lang w:eastAsia="fr-FR"/>
      <w14:ligatures w14:val="standard"/>
      <w14:cntxtAlts/>
    </w:rPr>
  </w:style>
  <w:style w:type="paragraph" w:styleId="Rvision">
    <w:name w:val="Revision"/>
    <w:hidden/>
    <w:uiPriority w:val="99"/>
    <w:semiHidden/>
    <w:rsid w:val="00292608"/>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customStyle="1" w:styleId="normaltextrun">
    <w:name w:val="normaltextrun"/>
    <w:basedOn w:val="Policepardfaut"/>
    <w:rsid w:val="0038234C"/>
  </w:style>
  <w:style w:type="character" w:customStyle="1" w:styleId="eop">
    <w:name w:val="eop"/>
    <w:basedOn w:val="Policepardfaut"/>
    <w:rsid w:val="0038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2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46645719">
      <w:bodyDiv w:val="1"/>
      <w:marLeft w:val="0"/>
      <w:marRight w:val="0"/>
      <w:marTop w:val="0"/>
      <w:marBottom w:val="0"/>
      <w:divBdr>
        <w:top w:val="none" w:sz="0" w:space="0" w:color="auto"/>
        <w:left w:val="none" w:sz="0" w:space="0" w:color="auto"/>
        <w:bottom w:val="none" w:sz="0" w:space="0" w:color="auto"/>
        <w:right w:val="none" w:sz="0" w:space="0" w:color="auto"/>
      </w:divBdr>
    </w:div>
    <w:div w:id="61768960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89631197">
      <w:bodyDiv w:val="1"/>
      <w:marLeft w:val="0"/>
      <w:marRight w:val="0"/>
      <w:marTop w:val="0"/>
      <w:marBottom w:val="0"/>
      <w:divBdr>
        <w:top w:val="none" w:sz="0" w:space="0" w:color="auto"/>
        <w:left w:val="none" w:sz="0" w:space="0" w:color="auto"/>
        <w:bottom w:val="none" w:sz="0" w:space="0" w:color="auto"/>
        <w:right w:val="none" w:sz="0" w:space="0" w:color="auto"/>
      </w:divBdr>
    </w:div>
    <w:div w:id="1579435773">
      <w:bodyDiv w:val="1"/>
      <w:marLeft w:val="0"/>
      <w:marRight w:val="0"/>
      <w:marTop w:val="0"/>
      <w:marBottom w:val="0"/>
      <w:divBdr>
        <w:top w:val="none" w:sz="0" w:space="0" w:color="auto"/>
        <w:left w:val="none" w:sz="0" w:space="0" w:color="auto"/>
        <w:bottom w:val="none" w:sz="0" w:space="0" w:color="auto"/>
        <w:right w:val="none" w:sz="0" w:space="0" w:color="auto"/>
      </w:divBdr>
    </w:div>
    <w:div w:id="1636717125">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2/aide-a-linstallation-production-chaleur-biomasse-bo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aide-a-linstallations-pompe-a-chaleur-solaire-production-deau-chaude" TargetMode="External"/><Relationship Id="rId2" Type="http://schemas.openxmlformats.org/officeDocument/2006/relationships/hyperlink" Target="https://agirpourlatransition.ademe.fr/entreprises/aides-financieres/2022/aide-a-linstallations-pompe-a-chaleur-solaire-production-deau-chaude" TargetMode="External"/><Relationship Id="rId1" Type="http://schemas.openxmlformats.org/officeDocument/2006/relationships/hyperlink" Target="https://agirpourlatransition.ademe.fr/entreprises/aides-financieres/2022/aide-a-linstallations-pompe-a-chaleur-solaire-production-deau-ch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2C92-92DC-4AA0-B3B5-9512EAE1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13183</Characters>
  <Application>Microsoft Office Word</Application>
  <DocSecurity>0</DocSecurity>
  <Lines>109</Lines>
  <Paragraphs>31</Paragraphs>
  <ScaleCrop>false</ScaleCrop>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LU Davy</cp:lastModifiedBy>
  <cp:revision>11</cp:revision>
  <dcterms:created xsi:type="dcterms:W3CDTF">2021-12-10T21:51:00Z</dcterms:created>
  <dcterms:modified xsi:type="dcterms:W3CDTF">2023-04-05T13:36:00Z</dcterms:modified>
</cp:coreProperties>
</file>