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77777777"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54F4DA7" w14:textId="6C58CFDF" w:rsidR="00771AB0" w:rsidRPr="00461E94" w:rsidRDefault="007909C1"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36F64013" w14:textId="39B54BED" w:rsidR="00771AB0" w:rsidRPr="00461E94" w:rsidRDefault="00444CC5" w:rsidP="00715392">
      <w:pPr>
        <w:jc w:val="center"/>
        <w:rPr>
          <w:b/>
          <w:color w:val="3CB6EC"/>
          <w:sz w:val="40"/>
          <w:szCs w:val="40"/>
        </w:rPr>
      </w:pPr>
      <w:r>
        <w:rPr>
          <w:b/>
          <w:color w:val="3CB6EC"/>
          <w:sz w:val="40"/>
          <w:szCs w:val="40"/>
        </w:rPr>
        <w:br/>
      </w:r>
      <w:r w:rsidRPr="00444CC5">
        <w:rPr>
          <w:b/>
          <w:color w:val="3CB6EC"/>
          <w:sz w:val="40"/>
          <w:szCs w:val="40"/>
        </w:rPr>
        <w:t>Stratégie nationale</w:t>
      </w:r>
      <w:r>
        <w:rPr>
          <w:b/>
          <w:color w:val="3CB6EC"/>
          <w:sz w:val="40"/>
          <w:szCs w:val="40"/>
        </w:rPr>
        <w:t xml:space="preserve"> : </w:t>
      </w:r>
      <w:r w:rsidR="00FF5FCF">
        <w:rPr>
          <w:b/>
          <w:color w:val="3CB6EC"/>
          <w:sz w:val="40"/>
          <w:szCs w:val="40"/>
        </w:rPr>
        <w:t>Ville Durable et Bâtiments Innovants</w:t>
      </w:r>
    </w:p>
    <w:p w14:paraId="2004D85E" w14:textId="77777777" w:rsidR="00771AB0" w:rsidRPr="00381786" w:rsidRDefault="00771AB0" w:rsidP="00715392">
      <w:pPr>
        <w:jc w:val="center"/>
        <w:rPr>
          <w:b/>
          <w:color w:val="3CB6EC"/>
          <w:sz w:val="40"/>
          <w:szCs w:val="40"/>
        </w:rPr>
      </w:pPr>
    </w:p>
    <w:p w14:paraId="2BA3ABCD" w14:textId="5BF08C41" w:rsidR="00C171BC" w:rsidRPr="007909C1" w:rsidRDefault="00771AB0" w:rsidP="00FF3659">
      <w:pPr>
        <w:jc w:val="center"/>
        <w:rPr>
          <w:color w:val="00B0F0"/>
          <w:sz w:val="40"/>
          <w:szCs w:val="40"/>
        </w:rPr>
      </w:pPr>
      <w:r w:rsidRPr="007909C1">
        <w:rPr>
          <w:color w:val="00B0F0"/>
          <w:sz w:val="40"/>
          <w:szCs w:val="40"/>
        </w:rPr>
        <w:t>Appel à Projets</w:t>
      </w:r>
      <w:r w:rsidR="00444CC5" w:rsidRPr="007909C1">
        <w:rPr>
          <w:color w:val="00B0F0"/>
          <w:sz w:val="40"/>
          <w:szCs w:val="40"/>
        </w:rPr>
        <w:t xml:space="preserve"> : </w:t>
      </w:r>
      <w:r w:rsidR="00FF5FCF">
        <w:rPr>
          <w:color w:val="00B0F0"/>
          <w:sz w:val="40"/>
          <w:szCs w:val="40"/>
        </w:rPr>
        <w:t>ORENO</w:t>
      </w: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77777777"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3E7969" w:rsidRPr="00675F49" w14:paraId="4CA2CB2B" w14:textId="77777777" w:rsidTr="00A83C6D">
        <w:trPr>
          <w:trHeight w:val="454"/>
          <w:jc w:val="center"/>
        </w:trPr>
        <w:tc>
          <w:tcPr>
            <w:tcW w:w="3970" w:type="dxa"/>
            <w:shd w:val="clear" w:color="auto" w:fill="auto"/>
            <w:vAlign w:val="center"/>
          </w:tcPr>
          <w:p w14:paraId="73160373" w14:textId="77777777" w:rsidR="003E7969" w:rsidRPr="005B6DDD" w:rsidRDefault="003E7969" w:rsidP="00715392">
            <w:pPr>
              <w:rPr>
                <w:b/>
                <w:color w:val="3CB6EC"/>
                <w:sz w:val="22"/>
              </w:rPr>
            </w:pPr>
            <w:r>
              <w:rPr>
                <w:b/>
                <w:color w:val="3CB6EC"/>
                <w:sz w:val="22"/>
              </w:rPr>
              <w:t xml:space="preserve">Localisation du </w:t>
            </w:r>
            <w:r w:rsidR="00374211">
              <w:rPr>
                <w:b/>
                <w:color w:val="3CB6EC"/>
                <w:sz w:val="22"/>
              </w:rPr>
              <w:t>démonstrateur</w:t>
            </w:r>
          </w:p>
        </w:tc>
        <w:tc>
          <w:tcPr>
            <w:tcW w:w="4173" w:type="dxa"/>
            <w:shd w:val="clear" w:color="auto" w:fill="auto"/>
            <w:vAlign w:val="center"/>
          </w:tcPr>
          <w:p w14:paraId="2E8F5B00" w14:textId="77777777" w:rsidR="003E7969" w:rsidRPr="00356F2B" w:rsidRDefault="003E7969"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B6DDD">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r w:rsidR="004E3871" w:rsidRPr="00675F49" w14:paraId="020E6D7F" w14:textId="77777777" w:rsidTr="00A83C6D">
        <w:trPr>
          <w:trHeight w:val="454"/>
          <w:jc w:val="center"/>
        </w:trPr>
        <w:tc>
          <w:tcPr>
            <w:tcW w:w="3970" w:type="dxa"/>
            <w:shd w:val="clear" w:color="auto" w:fill="auto"/>
            <w:vAlign w:val="center"/>
          </w:tcPr>
          <w:p w14:paraId="585C594C" w14:textId="50B1CE07" w:rsidR="004E3871" w:rsidRPr="005B6DDD" w:rsidRDefault="004E3871" w:rsidP="00715392">
            <w:pPr>
              <w:rPr>
                <w:b/>
                <w:color w:val="3CB6EC"/>
                <w:sz w:val="22"/>
              </w:rPr>
            </w:pPr>
            <w:r>
              <w:rPr>
                <w:b/>
                <w:color w:val="3CB6EC"/>
                <w:sz w:val="22"/>
              </w:rPr>
              <w:t xml:space="preserve">TRL de début de projet </w:t>
            </w:r>
          </w:p>
        </w:tc>
        <w:tc>
          <w:tcPr>
            <w:tcW w:w="4173" w:type="dxa"/>
            <w:shd w:val="clear" w:color="auto" w:fill="auto"/>
            <w:vAlign w:val="center"/>
          </w:tcPr>
          <w:p w14:paraId="69DA9837" w14:textId="77777777" w:rsidR="004E3871" w:rsidRDefault="004E3871" w:rsidP="00CA69D5">
            <w:pPr>
              <w:jc w:val="center"/>
              <w:rPr>
                <w:sz w:val="22"/>
              </w:rPr>
            </w:pPr>
          </w:p>
        </w:tc>
      </w:tr>
      <w:tr w:rsidR="004E3871" w:rsidRPr="00675F49" w14:paraId="45A77E7D" w14:textId="77777777" w:rsidTr="00A83C6D">
        <w:trPr>
          <w:trHeight w:val="454"/>
          <w:jc w:val="center"/>
        </w:trPr>
        <w:tc>
          <w:tcPr>
            <w:tcW w:w="3970" w:type="dxa"/>
            <w:shd w:val="clear" w:color="auto" w:fill="auto"/>
            <w:vAlign w:val="center"/>
          </w:tcPr>
          <w:p w14:paraId="1F0CEC83" w14:textId="7392F638" w:rsidR="004E3871" w:rsidRDefault="004E3871" w:rsidP="004E3871">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4E3871" w:rsidRDefault="004E3871" w:rsidP="00CA69D5">
            <w:pPr>
              <w:jc w:val="center"/>
              <w:rPr>
                <w:sz w:val="22"/>
              </w:rPr>
            </w:pPr>
          </w:p>
        </w:tc>
      </w:tr>
    </w:tbl>
    <w:p w14:paraId="15AE8C63" w14:textId="77777777" w:rsidR="004F2D1C" w:rsidRDefault="004F2D1C" w:rsidP="00715392"/>
    <w:p w14:paraId="644C73FA" w14:textId="77777777" w:rsidR="004F2D1C" w:rsidRDefault="004F2D1C" w:rsidP="00715392"/>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0D84B0B8" w14:textId="77777777" w:rsidR="004F2D1C" w:rsidRPr="0058683C" w:rsidRDefault="004F2D1C" w:rsidP="00715392">
      <w:pPr>
        <w:rPr>
          <w:sz w:val="22"/>
        </w:rPr>
      </w:pPr>
    </w:p>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2BAEF51F" w14:textId="77777777" w:rsidR="008033F8" w:rsidRDefault="008033F8" w:rsidP="00715392">
      <w:r w:rsidRPr="008033F8">
        <w:lastRenderedPageBreak/>
        <w:br w:type="page"/>
      </w:r>
    </w:p>
    <w:p w14:paraId="71FE6892" w14:textId="77777777" w:rsidR="005E4F38" w:rsidRPr="007257B8" w:rsidRDefault="007257B8" w:rsidP="006E6AC9">
      <w:pPr>
        <w:pStyle w:val="Titre1"/>
      </w:pPr>
      <w:r w:rsidRPr="007257B8">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2A499474" w14:textId="77777777" w:rsidR="00B405A1" w:rsidRDefault="00B405A1" w:rsidP="007653C1">
      <w:pPr>
        <w:pStyle w:val="Paragraphedeliste"/>
        <w:numPr>
          <w:ilvl w:val="0"/>
          <w:numId w:val="4"/>
        </w:numPr>
      </w:pPr>
      <w:r>
        <w:t>P</w:t>
      </w:r>
      <w:r w:rsidRPr="00C900BD">
        <w:t>résentation du projet</w:t>
      </w:r>
      <w:r w:rsidR="006D1BCA">
        <w:t xml:space="preserve"> (cf</w:t>
      </w:r>
      <w:r w:rsidR="0016297D">
        <w:t>.</w:t>
      </w:r>
      <w:r w:rsidR="006D1BCA">
        <w:t xml:space="preserve"> </w:t>
      </w:r>
      <w:r w:rsidR="0058683C">
        <w:t>parti</w:t>
      </w:r>
      <w:r w:rsidR="006D1BCA">
        <w:t>e 1)</w:t>
      </w:r>
    </w:p>
    <w:p w14:paraId="63D0FA49" w14:textId="73BCD815" w:rsidR="00863995" w:rsidRPr="00C900BD" w:rsidRDefault="00863995" w:rsidP="007653C1">
      <w:pPr>
        <w:pStyle w:val="Paragraphedeliste"/>
        <w:numPr>
          <w:ilvl w:val="0"/>
          <w:numId w:val="4"/>
        </w:numPr>
      </w:pPr>
      <w:r>
        <w:t xml:space="preserve">Annexe 5 – </w:t>
      </w:r>
      <w:r w:rsidR="0017222B">
        <w:t>Grille d’impact</w:t>
      </w:r>
      <w:r w:rsidR="0017222B" w:rsidDel="0017222B">
        <w:t xml:space="preserve"> </w:t>
      </w:r>
    </w:p>
    <w:p w14:paraId="631E9BAF" w14:textId="77777777" w:rsidR="00B405A1" w:rsidRDefault="00263E5D" w:rsidP="007653C1">
      <w:pPr>
        <w:pStyle w:val="Paragraphedeliste"/>
        <w:numPr>
          <w:ilvl w:val="0"/>
          <w:numId w:val="4"/>
        </w:numPr>
      </w:pPr>
      <w:r>
        <w:t>Description détaillée</w:t>
      </w:r>
      <w:r w:rsidR="006D1BCA">
        <w:t xml:space="preserve"> de tâches</w:t>
      </w:r>
      <w:r>
        <w:t xml:space="preserve"> du projet</w:t>
      </w:r>
      <w:r w:rsidR="006D1BCA">
        <w:t xml:space="preserve"> (cf</w:t>
      </w:r>
      <w:r w:rsidR="0016297D">
        <w:t>.</w:t>
      </w:r>
      <w:r w:rsidR="006D1BCA">
        <w:t xml:space="preserve"> </w:t>
      </w:r>
      <w:r w:rsidR="0058683C">
        <w:t>parti</w:t>
      </w:r>
      <w:r w:rsidR="006D1BCA">
        <w:t>e 2)</w:t>
      </w:r>
    </w:p>
    <w:p w14:paraId="28476842" w14:textId="77777777" w:rsidR="00370E0C" w:rsidRPr="00C900BD" w:rsidRDefault="00370E0C" w:rsidP="007653C1">
      <w:pPr>
        <w:pStyle w:val="Paragraphedeliste"/>
        <w:numPr>
          <w:ilvl w:val="0"/>
          <w:numId w:val="4"/>
        </w:numPr>
      </w:pPr>
      <w:r>
        <w:t>Base de données des coûts du projet (</w:t>
      </w:r>
      <w:r w:rsidR="00B032C9">
        <w:t xml:space="preserve">selon modèle téléchargeable sur le site </w:t>
      </w:r>
      <w:r w:rsidR="00A56EBE">
        <w:t xml:space="preserve">internet </w:t>
      </w:r>
      <w:r w:rsidR="00B032C9">
        <w:t xml:space="preserve">ADEME de l’appel à projets, </w:t>
      </w:r>
      <w:r w:rsidR="006D1BCA">
        <w:t xml:space="preserve">au </w:t>
      </w:r>
      <w:r>
        <w:t>format Excel ou Open Office)</w:t>
      </w:r>
    </w:p>
    <w:p w14:paraId="56778417" w14:textId="77777777" w:rsidR="00B405A1" w:rsidRDefault="00B405A1" w:rsidP="00715392"/>
    <w:p w14:paraId="42135793" w14:textId="77777777" w:rsidR="00B405A1" w:rsidRPr="00B405A1" w:rsidRDefault="00B405A1" w:rsidP="00715392">
      <w:pPr>
        <w:rPr>
          <w:b/>
        </w:rPr>
      </w:pPr>
      <w:r w:rsidRPr="00B405A1">
        <w:rPr>
          <w:b/>
        </w:rPr>
        <w:t>Spécifique à chaque demandeur :</w:t>
      </w:r>
    </w:p>
    <w:p w14:paraId="7B13677C" w14:textId="77777777" w:rsidR="00800CFA" w:rsidRPr="00C900BD" w:rsidRDefault="00800CFA" w:rsidP="007653C1">
      <w:pPr>
        <w:pStyle w:val="Paragraphedeliste"/>
        <w:numPr>
          <w:ilvl w:val="0"/>
          <w:numId w:val="4"/>
        </w:numPr>
      </w:pPr>
      <w:r>
        <w:t xml:space="preserve">Conditions Générales des Investissements d’Avenir de l’ADEME datées </w:t>
      </w:r>
      <w:r w:rsidRPr="00C900BD">
        <w:t>et signée</w:t>
      </w:r>
      <w:r>
        <w:t>s</w:t>
      </w:r>
      <w:r w:rsidRPr="00C900BD">
        <w:t xml:space="preserve"> par le représentant habilité du demandeur</w:t>
      </w:r>
      <w:r w:rsidR="006574BF">
        <w:t xml:space="preserve"> (version scannée)</w:t>
      </w:r>
    </w:p>
    <w:p w14:paraId="3275EC05" w14:textId="77777777" w:rsidR="006D7330" w:rsidRPr="00C900BD" w:rsidRDefault="006D7330" w:rsidP="007653C1">
      <w:pPr>
        <w:pStyle w:val="Paragraphedeliste"/>
        <w:numPr>
          <w:ilvl w:val="0"/>
          <w:numId w:val="4"/>
        </w:numPr>
      </w:pPr>
      <w:r>
        <w:t>D</w:t>
      </w:r>
      <w:r w:rsidRPr="00C900BD">
        <w:t>éclaration de catégorie d’entreprise au sens communautaire dûment remplie et signée par le représentant habilité du demandeur (</w:t>
      </w:r>
      <w:r w:rsidR="006D1BCA">
        <w:t>cf</w:t>
      </w:r>
      <w:r w:rsidR="00E741F4">
        <w:t>.</w:t>
      </w:r>
      <w:r w:rsidR="006D1BCA">
        <w:t xml:space="preserve"> </w:t>
      </w:r>
      <w:r w:rsidR="0058683C">
        <w:t>parti</w:t>
      </w:r>
      <w:r w:rsidR="006D1BCA">
        <w:t xml:space="preserve">e </w:t>
      </w:r>
      <w:r w:rsidR="00017EEC">
        <w:t>4</w:t>
      </w:r>
      <w:r w:rsidR="006D1BCA">
        <w:t xml:space="preserve">, </w:t>
      </w:r>
      <w:r w:rsidRPr="00C900BD">
        <w:t>non demandé pour les organismes publics)</w:t>
      </w:r>
    </w:p>
    <w:p w14:paraId="70EC4BE9" w14:textId="77777777" w:rsidR="00B405A1" w:rsidRDefault="00B405A1" w:rsidP="00715392"/>
    <w:p w14:paraId="34293084" w14:textId="77777777" w:rsidR="00B405A1" w:rsidRPr="00B405A1" w:rsidRDefault="00B405A1" w:rsidP="00715392">
      <w:pPr>
        <w:rPr>
          <w:b/>
        </w:rPr>
      </w:pPr>
      <w:r w:rsidRPr="00B405A1">
        <w:rPr>
          <w:b/>
        </w:rPr>
        <w:t xml:space="preserve">Pour les Petites et Moyennes entreprises </w:t>
      </w:r>
      <w:r>
        <w:rPr>
          <w:b/>
        </w:rPr>
        <w:t>(</w:t>
      </w:r>
      <w:r w:rsidRPr="00B405A1">
        <w:rPr>
          <w:b/>
        </w:rPr>
        <w:t>au sens communautaire</w:t>
      </w:r>
      <w:r>
        <w:rPr>
          <w:b/>
        </w:rPr>
        <w:t>)</w:t>
      </w:r>
      <w:r w:rsidRPr="00B405A1">
        <w:rPr>
          <w:b/>
        </w:rPr>
        <w:t> </w:t>
      </w:r>
      <w:r w:rsidR="00E67B24">
        <w:rPr>
          <w:b/>
        </w:rPr>
        <w:t>uniquement :</w:t>
      </w:r>
    </w:p>
    <w:p w14:paraId="2B370FFF" w14:textId="77777777" w:rsidR="006574BF" w:rsidRDefault="006574BF" w:rsidP="007653C1">
      <w:pPr>
        <w:pStyle w:val="Paragraphedeliste"/>
        <w:numPr>
          <w:ilvl w:val="0"/>
          <w:numId w:val="4"/>
        </w:numPr>
      </w:pPr>
      <w:r>
        <w:t>P</w:t>
      </w:r>
      <w:r w:rsidRPr="00C900BD">
        <w:t xml:space="preserve">résentation </w:t>
      </w:r>
      <w:r>
        <w:t>de l’entreprise (cf</w:t>
      </w:r>
      <w:r w:rsidR="00E741F4">
        <w:t>.</w:t>
      </w:r>
      <w:r>
        <w:t xml:space="preserve"> partie 3)</w:t>
      </w:r>
    </w:p>
    <w:p w14:paraId="7A6D6D85" w14:textId="77777777" w:rsidR="006574BF" w:rsidRDefault="006574BF" w:rsidP="007653C1">
      <w:pPr>
        <w:pStyle w:val="Paragraphedeliste"/>
        <w:numPr>
          <w:ilvl w:val="0"/>
          <w:numId w:val="4"/>
        </w:numPr>
      </w:pPr>
      <w:r>
        <w:t>P</w:t>
      </w:r>
      <w:r w:rsidRPr="006574BF">
        <w:t>résentation de l’activité éco</w:t>
      </w:r>
      <w:r w:rsidR="00017EEC">
        <w:t>nomique liée au projet (</w:t>
      </w:r>
      <w:r w:rsidR="00E741F4">
        <w:t xml:space="preserve">cf. </w:t>
      </w:r>
      <w:r w:rsidR="00017EEC">
        <w:t>partie 3</w:t>
      </w:r>
      <w:r w:rsidR="00863995">
        <w:t>)</w:t>
      </w:r>
    </w:p>
    <w:p w14:paraId="530F76E2" w14:textId="77777777" w:rsidR="00863995" w:rsidRPr="006574BF" w:rsidRDefault="00863995" w:rsidP="007653C1">
      <w:pPr>
        <w:pStyle w:val="Paragraphedeliste"/>
        <w:numPr>
          <w:ilvl w:val="0"/>
          <w:numId w:val="4"/>
        </w:numPr>
      </w:pPr>
      <w:r>
        <w:t>Annexe 6 - Eléments financiers</w:t>
      </w:r>
    </w:p>
    <w:p w14:paraId="1350A7C7" w14:textId="77777777" w:rsidR="00B405A1" w:rsidRPr="00C900BD" w:rsidRDefault="00B405A1" w:rsidP="007653C1">
      <w:pPr>
        <w:pStyle w:val="Paragraphedeliste"/>
        <w:numPr>
          <w:ilvl w:val="0"/>
          <w:numId w:val="4"/>
        </w:numPr>
      </w:pPr>
      <w:r>
        <w:t>D</w:t>
      </w:r>
      <w:r w:rsidRPr="00C900BD">
        <w:t xml:space="preserve">éclaration des financements publics perçus sur les 3 dernières années dûment remplie et signée par le représentant habilité </w:t>
      </w:r>
      <w:r w:rsidR="006D7330">
        <w:t>du demandeur</w:t>
      </w:r>
      <w:r w:rsidR="006D1BCA">
        <w:t xml:space="preserve"> (cf</w:t>
      </w:r>
      <w:r w:rsidR="00E741F4">
        <w:t>.</w:t>
      </w:r>
      <w:r w:rsidR="006D1BCA">
        <w:t xml:space="preserve"> </w:t>
      </w:r>
      <w:r w:rsidR="0058683C">
        <w:t>parti</w:t>
      </w:r>
      <w:r w:rsidR="006D1BCA">
        <w:t xml:space="preserve">e </w:t>
      </w:r>
      <w:r w:rsidR="00017EEC">
        <w:t>5</w:t>
      </w:r>
      <w:r w:rsidR="006D1BCA">
        <w:t>)</w:t>
      </w:r>
    </w:p>
    <w:p w14:paraId="18413172" w14:textId="77777777" w:rsidR="00B405A1" w:rsidRPr="00C900BD" w:rsidRDefault="00B405A1" w:rsidP="007653C1">
      <w:pPr>
        <w:pStyle w:val="Paragraphedeliste"/>
        <w:numPr>
          <w:ilvl w:val="0"/>
          <w:numId w:val="4"/>
        </w:numPr>
      </w:pPr>
      <w:r>
        <w:t>L</w:t>
      </w:r>
      <w:r w:rsidRPr="00C900BD">
        <w:t>iasses fiscales complètes (ou bilans et comptes de résultats approuvés par l’assemblée générale) des 3 derniers exercice</w:t>
      </w:r>
      <w:r w:rsidR="006D7330">
        <w:t>s du demandeur</w:t>
      </w:r>
    </w:p>
    <w:p w14:paraId="1812A614" w14:textId="77777777" w:rsidR="00B405A1" w:rsidRDefault="00B405A1" w:rsidP="00715392"/>
    <w:p w14:paraId="1E7A0191" w14:textId="77777777" w:rsidR="00B405A1" w:rsidRPr="00B405A1" w:rsidRDefault="00B405A1" w:rsidP="00715392">
      <w:pPr>
        <w:rPr>
          <w:b/>
        </w:rPr>
      </w:pPr>
      <w:r w:rsidRPr="00B405A1">
        <w:rPr>
          <w:b/>
        </w:rPr>
        <w:t xml:space="preserve">Pour les Grandes entreprises </w:t>
      </w:r>
      <w:r>
        <w:rPr>
          <w:b/>
        </w:rPr>
        <w:t>(</w:t>
      </w:r>
      <w:r w:rsidRPr="00B405A1">
        <w:rPr>
          <w:b/>
        </w:rPr>
        <w:t>au sens communautaire</w:t>
      </w:r>
      <w:r>
        <w:rPr>
          <w:b/>
        </w:rPr>
        <w:t>)</w:t>
      </w:r>
      <w:r w:rsidRPr="00B405A1">
        <w:rPr>
          <w:b/>
        </w:rPr>
        <w:t xml:space="preserve"> uniquement :</w:t>
      </w:r>
    </w:p>
    <w:p w14:paraId="499AE946" w14:textId="77777777" w:rsidR="006574BF" w:rsidRDefault="006574BF" w:rsidP="007653C1">
      <w:pPr>
        <w:pStyle w:val="Paragraphedeliste"/>
        <w:numPr>
          <w:ilvl w:val="0"/>
          <w:numId w:val="4"/>
        </w:numPr>
      </w:pPr>
      <w:r>
        <w:t>P</w:t>
      </w:r>
      <w:r w:rsidRPr="006574BF">
        <w:t>résentation de l’activité éco</w:t>
      </w:r>
      <w:r w:rsidR="00017EEC">
        <w:t>nomique liée au projet (</w:t>
      </w:r>
      <w:r w:rsidR="00E741F4">
        <w:t xml:space="preserve">cf. </w:t>
      </w:r>
      <w:r w:rsidR="00017EEC">
        <w:t>partie 3</w:t>
      </w:r>
      <w:r w:rsidRPr="006574BF">
        <w:t>)</w:t>
      </w:r>
    </w:p>
    <w:p w14:paraId="56F3F4DA" w14:textId="77777777" w:rsidR="00863995" w:rsidRDefault="00863995" w:rsidP="007653C1">
      <w:pPr>
        <w:pStyle w:val="Paragraphedeliste"/>
        <w:numPr>
          <w:ilvl w:val="0"/>
          <w:numId w:val="4"/>
        </w:numPr>
      </w:pPr>
      <w:r>
        <w:t>Annexe 6 - Eléments financiers</w:t>
      </w:r>
    </w:p>
    <w:p w14:paraId="6805218A" w14:textId="77777777" w:rsidR="00B57855" w:rsidRDefault="00B57855" w:rsidP="007653C1">
      <w:pPr>
        <w:pStyle w:val="Paragraphedeliste"/>
        <w:numPr>
          <w:ilvl w:val="0"/>
          <w:numId w:val="4"/>
        </w:numPr>
      </w:pPr>
      <w:r>
        <w:t>L</w:t>
      </w:r>
      <w:r w:rsidRPr="00C900BD">
        <w:t>iasses fiscales complètes (ou bilans et comptes de résultats approuvés par l’assemblée générale) des 3 derniers exercice</w:t>
      </w:r>
      <w:r>
        <w:t>s du demandeur</w:t>
      </w:r>
    </w:p>
    <w:p w14:paraId="27E49CE0" w14:textId="77777777" w:rsidR="00B405A1" w:rsidRPr="00C900BD" w:rsidRDefault="00B405A1" w:rsidP="007653C1">
      <w:pPr>
        <w:pStyle w:val="Paragraphedeliste"/>
        <w:numPr>
          <w:ilvl w:val="0"/>
          <w:numId w:val="4"/>
        </w:numPr>
      </w:pPr>
      <w:r>
        <w:t>Fiche d’incitativité de l’aide</w:t>
      </w:r>
      <w:r w:rsidR="006D1BCA">
        <w:t xml:space="preserve"> (cf</w:t>
      </w:r>
      <w:r w:rsidR="00E741F4">
        <w:t>.</w:t>
      </w:r>
      <w:r w:rsidR="006D1BCA">
        <w:t xml:space="preserve"> </w:t>
      </w:r>
      <w:r w:rsidR="0058683C">
        <w:t>parti</w:t>
      </w:r>
      <w:r w:rsidR="006D1BCA">
        <w:t>e</w:t>
      </w:r>
      <w:r w:rsidR="00B57855">
        <w:t xml:space="preserve"> 4</w:t>
      </w:r>
      <w:r w:rsidR="006D1BCA">
        <w:t>)</w:t>
      </w:r>
    </w:p>
    <w:p w14:paraId="08630CE1" w14:textId="5084DD5C" w:rsidR="00C900BD" w:rsidRDefault="00C900BD" w:rsidP="00715392"/>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23AF5B93" w:rsidR="00551FE8" w:rsidRPr="00BA0D7C" w:rsidRDefault="00551FE8" w:rsidP="00551FE8">
            <w:pPr>
              <w:rPr>
                <w:b/>
                <w:i/>
                <w:sz w:val="24"/>
              </w:rPr>
            </w:pPr>
            <w:r w:rsidRPr="00BA0D7C">
              <w:rPr>
                <w:b/>
                <w:i/>
                <w:sz w:val="24"/>
              </w:rPr>
              <w:t>(30 pages maximum</w:t>
            </w:r>
            <w:r w:rsidR="003450BC">
              <w:rPr>
                <w:b/>
                <w:i/>
                <w:sz w:val="24"/>
              </w:rPr>
              <w:t xml:space="preserve"> pour cette annexe</w:t>
            </w:r>
            <w:r w:rsidR="00622F22">
              <w:rPr>
                <w:b/>
                <w:i/>
                <w:sz w:val="24"/>
              </w:rPr>
              <w:t xml:space="preserve"> </w:t>
            </w:r>
            <w:r w:rsidR="008E2E0B">
              <w:rPr>
                <w:b/>
                <w:i/>
                <w:sz w:val="24"/>
              </w:rPr>
              <w:t xml:space="preserve">3a, </w:t>
            </w:r>
            <w:r w:rsidR="00622F22">
              <w:rPr>
                <w:b/>
                <w:i/>
                <w:sz w:val="24"/>
              </w:rPr>
              <w:t>hors partie 2</w:t>
            </w:r>
            <w:r w:rsidRPr="00BA0D7C">
              <w:rPr>
                <w:b/>
                <w:i/>
                <w:sz w:val="24"/>
              </w:rPr>
              <w:t>)</w:t>
            </w:r>
          </w:p>
          <w:p w14:paraId="3F1F3714" w14:textId="77777777" w:rsidR="00551FE8" w:rsidRDefault="00551FE8" w:rsidP="00551FE8">
            <w:pPr>
              <w:rPr>
                <w:i/>
              </w:rPr>
            </w:pPr>
            <w:r w:rsidRPr="00BA0D7C">
              <w:rPr>
                <w:i/>
              </w:rPr>
              <w:t xml:space="preserve">Une attention toute particulière à la clarté et à la lisibilité du dossier est demandée. </w:t>
            </w:r>
            <w:r>
              <w:rPr>
                <w:i/>
              </w:rPr>
              <w:t xml:space="preserve">Les schémas </w:t>
            </w:r>
            <w:r w:rsidRPr="00BA0D7C">
              <w:rPr>
                <w:i/>
              </w:rPr>
              <w:t xml:space="preserve">de principe ou </w:t>
            </w:r>
            <w:r>
              <w:rPr>
                <w:i/>
              </w:rPr>
              <w:t xml:space="preserve">tableaux </w:t>
            </w:r>
            <w:r w:rsidRPr="00BA0D7C">
              <w:rPr>
                <w:i/>
              </w:rPr>
              <w:t>sont à privilégier</w:t>
            </w:r>
            <w:r>
              <w:rPr>
                <w:i/>
              </w:rPr>
              <w:t xml:space="preserve">. </w:t>
            </w:r>
          </w:p>
          <w:p w14:paraId="2B90BDB4" w14:textId="77777777" w:rsidR="00551FE8" w:rsidRDefault="00551FE8" w:rsidP="00551FE8">
            <w:pPr>
              <w:rPr>
                <w:i/>
              </w:rPr>
            </w:pPr>
          </w:p>
          <w:p w14:paraId="6ACA739C" w14:textId="77777777" w:rsidR="00551FE8" w:rsidRPr="00BA0D7C" w:rsidRDefault="00551FE8" w:rsidP="00551FE8">
            <w:pPr>
              <w:rPr>
                <w:i/>
              </w:rPr>
            </w:pPr>
            <w:r>
              <w:rPr>
                <w:i/>
              </w:rPr>
              <w:t>Le contenu doit être à la fois pédagogique, synthétique et présenter un niveau technique suffisant permettant une expertise approfondie. (tous les éléments transmis sont gérés en confidentialité)</w:t>
            </w:r>
          </w:p>
          <w:p w14:paraId="14A3889C" w14:textId="1867AF46" w:rsidR="005A4C3E" w:rsidRDefault="005A4C3E" w:rsidP="00551FE8">
            <w:pPr>
              <w:rPr>
                <w:i/>
              </w:rPr>
            </w:pPr>
          </w:p>
          <w:p w14:paraId="79EB14D8" w14:textId="77777777" w:rsidR="00551FE8" w:rsidRPr="00BA0D7C" w:rsidRDefault="00551FE8" w:rsidP="00551FE8">
            <w:pPr>
              <w:rPr>
                <w:i/>
              </w:rPr>
            </w:pPr>
            <w:r w:rsidRPr="00BA0D7C">
              <w:rPr>
                <w:i/>
              </w:rPr>
              <w:t xml:space="preserve">Les tableaux fournis seront au format Excel (ou équivalent) et </w:t>
            </w:r>
            <w:r w:rsidRPr="00BA0D7C">
              <w:rPr>
                <w:i/>
                <w:u w:val="single"/>
              </w:rPr>
              <w:t>les formules seront accessibles.</w:t>
            </w:r>
          </w:p>
          <w:p w14:paraId="10325898" w14:textId="77777777" w:rsidR="00551FE8" w:rsidRDefault="00551FE8" w:rsidP="00715392"/>
        </w:tc>
      </w:tr>
    </w:tbl>
    <w:p w14:paraId="142D00DF" w14:textId="77777777" w:rsidR="00551FE8" w:rsidRDefault="00551FE8" w:rsidP="00715392"/>
    <w:p w14:paraId="5AF1BC7F" w14:textId="77777777" w:rsidR="005E4F38" w:rsidRDefault="005E4F38" w:rsidP="00715392">
      <w:pPr>
        <w:spacing w:before="0" w:after="0"/>
      </w:pPr>
      <w:r>
        <w:br w:type="page"/>
      </w:r>
    </w:p>
    <w:p w14:paraId="06D94D26" w14:textId="77777777" w:rsidR="007257B8" w:rsidRDefault="0058683C" w:rsidP="006E6AC9">
      <w:pPr>
        <w:pStyle w:val="Titre1"/>
      </w:pPr>
      <w:r>
        <w:lastRenderedPageBreak/>
        <w:t>PARTIE</w:t>
      </w:r>
      <w:r w:rsidR="00E67B24">
        <w:t xml:space="preserve"> 1 : </w:t>
      </w:r>
      <w:r w:rsidR="00E37C55">
        <w:t>PRESENTATION</w:t>
      </w:r>
      <w:r w:rsidR="002910C9">
        <w:t xml:space="preserve"> </w:t>
      </w:r>
      <w:bookmarkEnd w:id="0"/>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77777777" w:rsidR="00551FE8" w:rsidRDefault="00551FE8" w:rsidP="00551FE8">
      <w:pPr>
        <w:pStyle w:val="Listes"/>
      </w:pPr>
      <w:r>
        <w:t>D</w:t>
      </w:r>
      <w:r w:rsidRPr="00554216">
        <w:t>escription sommaire du projet (précisant les technologies et solutions développées, la localisation, la durée, le périmètre de démonstration)</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77777777" w:rsidR="00551FE8" w:rsidRPr="00554216"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D20B2F0" w:rsidR="00A65410" w:rsidRPr="00A65410" w:rsidRDefault="00A65410" w:rsidP="00A65410">
      <w:pPr>
        <w:pStyle w:val="Titre2"/>
      </w:pPr>
      <w:bookmarkStart w:id="1" w:name="_Toc418604102"/>
      <w:bookmarkStart w:id="2" w:name="_Toc418604803"/>
      <w:r w:rsidRPr="00A65410">
        <w:lastRenderedPageBreak/>
        <w:t>Objectifs du Projet</w:t>
      </w:r>
      <w:bookmarkEnd w:id="1"/>
      <w:bookmarkEnd w:id="2"/>
      <w:r w:rsidRPr="00A65410">
        <w:t xml:space="preserve"> </w:t>
      </w:r>
    </w:p>
    <w:p w14:paraId="1143F4FD" w14:textId="076701A0" w:rsidR="00A65410" w:rsidRDefault="00A65410" w:rsidP="00A65410">
      <w:pPr>
        <w:pStyle w:val="Titre3"/>
      </w:pPr>
      <w:bookmarkStart w:id="3" w:name="_Toc418604103"/>
      <w:bookmarkStart w:id="4" w:name="_Toc418604804"/>
      <w:r>
        <w:t>Contexte et o</w:t>
      </w:r>
      <w:r w:rsidRPr="00A65410">
        <w:t>bjectifs du projet</w:t>
      </w:r>
      <w:bookmarkEnd w:id="3"/>
      <w:bookmarkEnd w:id="4"/>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4DF9B262" w:rsidR="00A65410" w:rsidRDefault="00A65410" w:rsidP="00A65410">
      <w:r>
        <w:t>Objectifs : Techniques, économiques, sociétaux, environnementaux du projet</w:t>
      </w:r>
    </w:p>
    <w:p w14:paraId="00A2BA75" w14:textId="77777777" w:rsidR="00A65410" w:rsidRPr="00A65410" w:rsidRDefault="00A65410" w:rsidP="00A65410"/>
    <w:p w14:paraId="4394CCD9" w14:textId="450A93DC" w:rsidR="00A65410" w:rsidRDefault="00A65410" w:rsidP="00A65410">
      <w:pPr>
        <w:pStyle w:val="Titre3"/>
      </w:pPr>
      <w:bookmarkStart w:id="5" w:name="_Toc418604104"/>
      <w:bookmarkStart w:id="6" w:name="_Toc418604805"/>
      <w:r w:rsidRPr="00A65410">
        <w:t>Solutions développées</w:t>
      </w:r>
      <w:bookmarkEnd w:id="5"/>
      <w:bookmarkEnd w:id="6"/>
      <w:r w:rsidR="007653C1">
        <w:t> : verrous et démonstrateur</w:t>
      </w:r>
    </w:p>
    <w:p w14:paraId="07CD0FE1" w14:textId="6F3D15DB" w:rsidR="007653C1" w:rsidRDefault="007653C1" w:rsidP="007653C1"/>
    <w:p w14:paraId="1A2A9F9E" w14:textId="77777777" w:rsidR="00DF2BB6" w:rsidRDefault="00DF2BB6" w:rsidP="00DF2BB6">
      <w:r>
        <w:t>Etat de l’art : échelle mondiale, multisectorielle, références demandées</w:t>
      </w:r>
    </w:p>
    <w:p w14:paraId="78658320" w14:textId="77777777" w:rsidR="00DF2BB6" w:rsidRDefault="00DF2BB6" w:rsidP="007653C1"/>
    <w:p w14:paraId="7A245310" w14:textId="0668AA9A" w:rsidR="007653C1" w:rsidRDefault="007653C1" w:rsidP="007653C1">
      <w:r>
        <w:t>Verrous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63471D">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63471D">
            <w:pPr>
              <w:rPr>
                <w:rFonts w:cs="Arial"/>
                <w:szCs w:val="20"/>
              </w:rPr>
            </w:pPr>
            <w:r>
              <w:rPr>
                <w:rFonts w:cs="Arial"/>
                <w:szCs w:val="20"/>
              </w:rPr>
              <w:t>Verrou 1 : ….</w:t>
            </w:r>
          </w:p>
        </w:tc>
        <w:tc>
          <w:tcPr>
            <w:tcW w:w="2386" w:type="dxa"/>
          </w:tcPr>
          <w:p w14:paraId="36BCA647" w14:textId="77777777" w:rsidR="00DF2BB6" w:rsidRPr="00B86860" w:rsidRDefault="00DF2BB6" w:rsidP="0063471D">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63471D">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63471D">
            <w:pPr>
              <w:rPr>
                <w:rFonts w:cs="Arial"/>
                <w:szCs w:val="20"/>
              </w:rPr>
            </w:pPr>
            <w:r>
              <w:rPr>
                <w:rFonts w:cs="Arial"/>
                <w:szCs w:val="20"/>
              </w:rPr>
              <w:t>…</w:t>
            </w:r>
          </w:p>
        </w:tc>
        <w:tc>
          <w:tcPr>
            <w:tcW w:w="2386" w:type="dxa"/>
          </w:tcPr>
          <w:p w14:paraId="5524659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6652B6F" w14:textId="77777777" w:rsidR="00DF2BB6" w:rsidRDefault="00DF2BB6" w:rsidP="00DF2BB6"/>
    <w:p w14:paraId="08F4C060" w14:textId="77777777" w:rsidR="00DF2BB6" w:rsidRDefault="00DF2BB6" w:rsidP="007653C1"/>
    <w:p w14:paraId="5CF4AB71" w14:textId="115F1D53" w:rsidR="007653C1" w:rsidRDefault="007653C1" w:rsidP="007653C1">
      <w:commentRangeStart w:id="7"/>
      <w:r>
        <w:t xml:space="preserve">Solutions : pertinence par rapport aux verrous, niveau de performance quantifiable </w:t>
      </w:r>
    </w:p>
    <w:p w14:paraId="1710C354" w14:textId="77777777" w:rsidR="009F177A" w:rsidRDefault="009F177A" w:rsidP="009F177A">
      <w:pPr>
        <w:pStyle w:val="Paragraphedeliste"/>
        <w:numPr>
          <w:ilvl w:val="0"/>
          <w:numId w:val="4"/>
        </w:numPr>
      </w:pPr>
      <w:r>
        <w:t>Localisation(s) du démonstrateur (pertinence par rapport au besoin)</w:t>
      </w:r>
    </w:p>
    <w:p w14:paraId="79223538" w14:textId="77777777" w:rsidR="009F177A" w:rsidRDefault="009F177A" w:rsidP="009F177A">
      <w:pPr>
        <w:pStyle w:val="Paragraphedeliste"/>
        <w:numPr>
          <w:ilvl w:val="0"/>
          <w:numId w:val="4"/>
        </w:numPr>
      </w:pPr>
      <w:r>
        <w:t xml:space="preserve">Taille du démonstrateur (pertinence par rapport au besoin) ; justification de la faisabilité du passage : </w:t>
      </w:r>
    </w:p>
    <w:p w14:paraId="30609F07" w14:textId="77777777" w:rsidR="009F177A" w:rsidRDefault="009F177A" w:rsidP="009F177A">
      <w:pPr>
        <w:pStyle w:val="Paragraphedeliste"/>
        <w:numPr>
          <w:ilvl w:val="1"/>
          <w:numId w:val="4"/>
        </w:numPr>
      </w:pPr>
      <w:r>
        <w:t>de la preuve de concept ou du pilote au démonstrateur</w:t>
      </w:r>
    </w:p>
    <w:p w14:paraId="05C1A8C9" w14:textId="77777777" w:rsidR="009F177A" w:rsidRPr="003440C5" w:rsidRDefault="009F177A" w:rsidP="009F177A">
      <w:pPr>
        <w:pStyle w:val="Paragraphedeliste"/>
        <w:numPr>
          <w:ilvl w:val="1"/>
          <w:numId w:val="4"/>
        </w:numPr>
      </w:pPr>
      <w:r>
        <w:t>du démonstrateur à la phase d’industrialisation</w:t>
      </w:r>
    </w:p>
    <w:p w14:paraId="7174E74E" w14:textId="77777777" w:rsidR="009F177A" w:rsidRDefault="009F177A" w:rsidP="009F177A">
      <w:pPr>
        <w:pStyle w:val="Paragraphedeliste"/>
        <w:numPr>
          <w:ilvl w:val="0"/>
          <w:numId w:val="0"/>
        </w:numPr>
        <w:ind w:left="720"/>
      </w:pPr>
    </w:p>
    <w:p w14:paraId="13A40ECF" w14:textId="54EC8564" w:rsidR="00DF2BB6" w:rsidRPr="00535617" w:rsidRDefault="00DB6C33" w:rsidP="00535617">
      <w:pPr>
        <w:pStyle w:val="Paragraphedeliste"/>
        <w:numPr>
          <w:ilvl w:val="0"/>
          <w:numId w:val="4"/>
        </w:numPr>
      </w:pPr>
      <w:bookmarkStart w:id="8" w:name="_Toc418604105"/>
      <w:bookmarkStart w:id="9" w:name="_Toc418604806"/>
      <w:r>
        <w:t xml:space="preserve">Le surcoût d’investissement présenté est éligible en cas de modernisation de la ligne de production et un </w:t>
      </w:r>
      <w:r w:rsidR="00535617">
        <w:t>scénario contrefactuel est à établir en cas de</w:t>
      </w:r>
      <w:r>
        <w:t xml:space="preserve"> nouvelle ligne de production </w:t>
      </w:r>
      <w:r w:rsidR="00535617">
        <w:t xml:space="preserve">pour évaluer le surcoût par rapport à une solution standard. </w:t>
      </w:r>
      <w:r w:rsidR="00DF2BB6">
        <w:br w:type="page"/>
      </w:r>
      <w:commentRangeEnd w:id="7"/>
      <w:r w:rsidR="00FF3659">
        <w:rPr>
          <w:rStyle w:val="Marquedecommentaire"/>
        </w:rPr>
        <w:commentReference w:id="7"/>
      </w:r>
    </w:p>
    <w:p w14:paraId="48218D37" w14:textId="240FF7D9" w:rsidR="00A65410" w:rsidRPr="00A65410" w:rsidRDefault="00A65410" w:rsidP="00A65410">
      <w:pPr>
        <w:pStyle w:val="Titre2"/>
      </w:pPr>
      <w:r w:rsidRPr="00A65410">
        <w:lastRenderedPageBreak/>
        <w:t>Organisation du projet</w:t>
      </w:r>
      <w:bookmarkEnd w:id="8"/>
      <w:bookmarkEnd w:id="9"/>
    </w:p>
    <w:p w14:paraId="0025D815" w14:textId="634F1DC7" w:rsidR="00A65410" w:rsidRPr="00A65410" w:rsidRDefault="00DF2BB6" w:rsidP="007653C1">
      <w:pPr>
        <w:pStyle w:val="Titre3"/>
        <w:numPr>
          <w:ilvl w:val="0"/>
          <w:numId w:val="13"/>
        </w:numPr>
      </w:pPr>
      <w:bookmarkStart w:id="10" w:name="_Toc418604107"/>
      <w:bookmarkStart w:id="11" w:name="_Toc418604807"/>
      <w:r>
        <w:t xml:space="preserve">Porteur ou </w:t>
      </w:r>
      <w:r w:rsidR="00A65410" w:rsidRPr="00A65410">
        <w:t>Partenaires</w:t>
      </w:r>
      <w:bookmarkEnd w:id="10"/>
      <w:bookmarkEnd w:id="11"/>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2" w:name="_Toc418604108"/>
      <w:bookmarkStart w:id="13" w:name="_Toc418604808"/>
      <w:r w:rsidRPr="00A65410">
        <w:t>Gouvernance du projet</w:t>
      </w:r>
      <w:bookmarkEnd w:id="12"/>
      <w:bookmarkEnd w:id="13"/>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4" w:name="_Toc418604109"/>
      <w:bookmarkStart w:id="15" w:name="_Toc418604809"/>
      <w:r w:rsidRPr="00A65410">
        <w:t>Etat des Connaissances antérieures</w:t>
      </w:r>
      <w:bookmarkEnd w:id="14"/>
      <w:bookmarkEnd w:id="15"/>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6" w:name="_Toc418604110"/>
      <w:bookmarkStart w:id="17" w:name="_Toc418604810"/>
      <w:r w:rsidRPr="00A65410">
        <w:t>Sous-traitance</w:t>
      </w:r>
      <w:bookmarkEnd w:id="16"/>
      <w:bookmarkEnd w:id="17"/>
    </w:p>
    <w:p w14:paraId="06BCF304" w14:textId="61DFAD5C" w:rsidR="00A65410" w:rsidRDefault="00A65410" w:rsidP="00A65410"/>
    <w:p w14:paraId="6A7CAD44" w14:textId="77777777" w:rsidR="00FF3659" w:rsidRPr="00A65410" w:rsidRDefault="00FF3659" w:rsidP="00FF3659">
      <w:r>
        <w:t>Collaborations, sous-traitances (et nationalité de ces sous-traitances) et autres prestations externes envisagées (dont ACV)</w:t>
      </w:r>
    </w:p>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FF3659" w14:paraId="6FE51D75" w14:textId="77777777" w:rsidTr="00B2413A">
        <w:tc>
          <w:tcPr>
            <w:tcW w:w="1702" w:type="dxa"/>
            <w:vAlign w:val="center"/>
          </w:tcPr>
          <w:p w14:paraId="4C0FF932" w14:textId="77777777" w:rsidR="00FF3659" w:rsidRDefault="00FF3659" w:rsidP="00B2413A">
            <w:pPr>
              <w:spacing w:after="100"/>
              <w:jc w:val="center"/>
              <w:rPr>
                <w:rFonts w:cstheme="minorHAnsi"/>
              </w:rPr>
            </w:pPr>
            <w:r>
              <w:rPr>
                <w:rFonts w:cstheme="minorHAnsi"/>
              </w:rPr>
              <w:t>Principaux sous-traitants pressentis</w:t>
            </w:r>
          </w:p>
        </w:tc>
        <w:tc>
          <w:tcPr>
            <w:tcW w:w="1984" w:type="dxa"/>
            <w:vAlign w:val="center"/>
          </w:tcPr>
          <w:p w14:paraId="1BD7D7CC" w14:textId="77777777" w:rsidR="00FF3659" w:rsidRDefault="00FF3659" w:rsidP="00B2413A">
            <w:pPr>
              <w:spacing w:after="100"/>
              <w:jc w:val="center"/>
              <w:rPr>
                <w:rFonts w:cstheme="minorHAnsi"/>
              </w:rPr>
            </w:pPr>
            <w:r>
              <w:rPr>
                <w:rFonts w:cstheme="minorHAnsi"/>
              </w:rPr>
              <w:t>Technologies / Prestations</w:t>
            </w:r>
            <w:r>
              <w:rPr>
                <w:rStyle w:val="Appelnotedebasdep"/>
                <w:rFonts w:cstheme="minorHAnsi"/>
              </w:rPr>
              <w:footnoteReference w:id="1"/>
            </w:r>
          </w:p>
        </w:tc>
        <w:tc>
          <w:tcPr>
            <w:tcW w:w="2268" w:type="dxa"/>
            <w:vAlign w:val="center"/>
          </w:tcPr>
          <w:p w14:paraId="427E5E6A" w14:textId="77777777" w:rsidR="00FF3659" w:rsidRDefault="00FF3659" w:rsidP="00B2413A">
            <w:pPr>
              <w:spacing w:after="100"/>
              <w:jc w:val="center"/>
              <w:rPr>
                <w:rFonts w:cstheme="minorHAnsi"/>
              </w:rPr>
            </w:pPr>
            <w:r>
              <w:rPr>
                <w:rFonts w:cstheme="minorHAnsi"/>
              </w:rPr>
              <w:t>Lieu de fabrication des principaux composants</w:t>
            </w:r>
          </w:p>
        </w:tc>
        <w:tc>
          <w:tcPr>
            <w:tcW w:w="1843" w:type="dxa"/>
            <w:vAlign w:val="center"/>
          </w:tcPr>
          <w:p w14:paraId="04F8CFEB" w14:textId="77777777" w:rsidR="00FF3659" w:rsidRDefault="00FF3659" w:rsidP="00B2413A">
            <w:pPr>
              <w:spacing w:after="100"/>
              <w:jc w:val="center"/>
              <w:rPr>
                <w:rFonts w:cstheme="minorHAnsi"/>
              </w:rPr>
            </w:pPr>
            <w:r>
              <w:rPr>
                <w:rFonts w:cstheme="minorHAnsi"/>
              </w:rPr>
              <w:t>Nature et niveaux d’engagements réciproques</w:t>
            </w:r>
            <w:r>
              <w:rPr>
                <w:rStyle w:val="Appelnotedebasdep"/>
                <w:rFonts w:cstheme="minorHAnsi"/>
              </w:rPr>
              <w:footnoteReference w:id="2"/>
            </w:r>
          </w:p>
        </w:tc>
        <w:tc>
          <w:tcPr>
            <w:tcW w:w="1559" w:type="dxa"/>
            <w:vAlign w:val="center"/>
          </w:tcPr>
          <w:p w14:paraId="584D21D1" w14:textId="77777777" w:rsidR="00FF3659" w:rsidRPr="002D3E1E" w:rsidRDefault="00FF3659" w:rsidP="00B2413A">
            <w:pPr>
              <w:spacing w:after="100"/>
              <w:jc w:val="center"/>
              <w:rPr>
                <w:rFonts w:cstheme="minorHAnsi"/>
                <w:sz w:val="18"/>
                <w:szCs w:val="18"/>
              </w:rPr>
            </w:pPr>
            <w:r w:rsidRPr="002D3E1E">
              <w:rPr>
                <w:rFonts w:cstheme="minorHAnsi"/>
                <w:sz w:val="18"/>
                <w:szCs w:val="18"/>
              </w:rPr>
              <w:t xml:space="preserve">Degré de certitude </w:t>
            </w:r>
            <w:r>
              <w:rPr>
                <w:rFonts w:cstheme="minorHAnsi"/>
                <w:sz w:val="18"/>
                <w:szCs w:val="18"/>
              </w:rPr>
              <w:t>vis-à-vis du</w:t>
            </w:r>
            <w:r w:rsidRPr="002D3E1E">
              <w:rPr>
                <w:rFonts w:cstheme="minorHAnsi"/>
                <w:sz w:val="18"/>
                <w:szCs w:val="18"/>
              </w:rPr>
              <w:t xml:space="preserve"> sous-traitant pressenti</w:t>
            </w:r>
          </w:p>
          <w:p w14:paraId="221738A7" w14:textId="77777777" w:rsidR="00FF3659" w:rsidRDefault="00FF3659" w:rsidP="00B2413A">
            <w:pPr>
              <w:spacing w:after="100"/>
              <w:jc w:val="center"/>
              <w:rPr>
                <w:rFonts w:cstheme="minorHAnsi"/>
              </w:rPr>
            </w:pPr>
            <w:r>
              <w:rPr>
                <w:rFonts w:cstheme="minorHAnsi"/>
              </w:rPr>
              <w:t>Faible / Fort</w:t>
            </w:r>
          </w:p>
        </w:tc>
      </w:tr>
      <w:tr w:rsidR="00FF3659" w14:paraId="41070C8D" w14:textId="77777777" w:rsidTr="00B2413A">
        <w:tc>
          <w:tcPr>
            <w:tcW w:w="1702" w:type="dxa"/>
            <w:vAlign w:val="center"/>
          </w:tcPr>
          <w:p w14:paraId="43A7F396" w14:textId="77777777" w:rsidR="00FF3659" w:rsidRDefault="00FF3659" w:rsidP="00B2413A">
            <w:pPr>
              <w:spacing w:after="100"/>
              <w:jc w:val="center"/>
              <w:rPr>
                <w:rFonts w:cstheme="minorHAnsi"/>
              </w:rPr>
            </w:pPr>
          </w:p>
        </w:tc>
        <w:tc>
          <w:tcPr>
            <w:tcW w:w="1984" w:type="dxa"/>
            <w:vAlign w:val="center"/>
          </w:tcPr>
          <w:p w14:paraId="1D38927E" w14:textId="77777777" w:rsidR="00FF3659" w:rsidRDefault="00FF3659" w:rsidP="00B2413A">
            <w:pPr>
              <w:spacing w:after="100"/>
              <w:jc w:val="center"/>
              <w:rPr>
                <w:rFonts w:cstheme="minorHAnsi"/>
              </w:rPr>
            </w:pPr>
          </w:p>
        </w:tc>
        <w:tc>
          <w:tcPr>
            <w:tcW w:w="2268" w:type="dxa"/>
            <w:vAlign w:val="center"/>
          </w:tcPr>
          <w:p w14:paraId="1E58ACD0" w14:textId="77777777" w:rsidR="00FF3659" w:rsidRDefault="00FF3659" w:rsidP="00B2413A">
            <w:pPr>
              <w:spacing w:after="100"/>
              <w:jc w:val="center"/>
              <w:rPr>
                <w:rFonts w:cstheme="minorHAnsi"/>
              </w:rPr>
            </w:pPr>
          </w:p>
        </w:tc>
        <w:tc>
          <w:tcPr>
            <w:tcW w:w="1843" w:type="dxa"/>
            <w:vAlign w:val="center"/>
          </w:tcPr>
          <w:p w14:paraId="4AEA7483" w14:textId="77777777" w:rsidR="00FF3659" w:rsidRDefault="00FF3659" w:rsidP="00B2413A">
            <w:pPr>
              <w:spacing w:after="100"/>
              <w:jc w:val="center"/>
              <w:rPr>
                <w:rFonts w:cstheme="minorHAnsi"/>
              </w:rPr>
            </w:pPr>
          </w:p>
        </w:tc>
        <w:tc>
          <w:tcPr>
            <w:tcW w:w="1559" w:type="dxa"/>
            <w:vAlign w:val="center"/>
          </w:tcPr>
          <w:p w14:paraId="1F84B456" w14:textId="77777777" w:rsidR="00FF3659" w:rsidRDefault="00FF3659" w:rsidP="00B2413A">
            <w:pPr>
              <w:spacing w:after="100"/>
              <w:jc w:val="center"/>
              <w:rPr>
                <w:rFonts w:cstheme="minorHAnsi"/>
              </w:rPr>
            </w:pPr>
          </w:p>
        </w:tc>
      </w:tr>
      <w:tr w:rsidR="00FF3659" w14:paraId="0019A8FB" w14:textId="77777777" w:rsidTr="00B2413A">
        <w:tc>
          <w:tcPr>
            <w:tcW w:w="1702" w:type="dxa"/>
            <w:vAlign w:val="center"/>
          </w:tcPr>
          <w:p w14:paraId="467957BC" w14:textId="77777777" w:rsidR="00FF3659" w:rsidRDefault="00FF3659" w:rsidP="00B2413A">
            <w:pPr>
              <w:spacing w:after="100"/>
              <w:jc w:val="center"/>
              <w:rPr>
                <w:rFonts w:cstheme="minorHAnsi"/>
              </w:rPr>
            </w:pPr>
          </w:p>
        </w:tc>
        <w:tc>
          <w:tcPr>
            <w:tcW w:w="1984" w:type="dxa"/>
            <w:vAlign w:val="center"/>
          </w:tcPr>
          <w:p w14:paraId="3827B152" w14:textId="77777777" w:rsidR="00FF3659" w:rsidRDefault="00FF3659" w:rsidP="00B2413A">
            <w:pPr>
              <w:spacing w:after="100"/>
              <w:jc w:val="center"/>
              <w:rPr>
                <w:rFonts w:cstheme="minorHAnsi"/>
              </w:rPr>
            </w:pPr>
          </w:p>
        </w:tc>
        <w:tc>
          <w:tcPr>
            <w:tcW w:w="2268" w:type="dxa"/>
            <w:vAlign w:val="center"/>
          </w:tcPr>
          <w:p w14:paraId="65CA7173" w14:textId="77777777" w:rsidR="00FF3659" w:rsidRDefault="00FF3659" w:rsidP="00B2413A">
            <w:pPr>
              <w:spacing w:after="100"/>
              <w:jc w:val="center"/>
              <w:rPr>
                <w:rFonts w:cstheme="minorHAnsi"/>
              </w:rPr>
            </w:pPr>
          </w:p>
        </w:tc>
        <w:tc>
          <w:tcPr>
            <w:tcW w:w="1843" w:type="dxa"/>
            <w:vAlign w:val="center"/>
          </w:tcPr>
          <w:p w14:paraId="226F40BD" w14:textId="77777777" w:rsidR="00FF3659" w:rsidRDefault="00FF3659" w:rsidP="00B2413A">
            <w:pPr>
              <w:spacing w:after="100"/>
              <w:jc w:val="center"/>
              <w:rPr>
                <w:rFonts w:cstheme="minorHAnsi"/>
              </w:rPr>
            </w:pPr>
          </w:p>
        </w:tc>
        <w:tc>
          <w:tcPr>
            <w:tcW w:w="1559" w:type="dxa"/>
            <w:vAlign w:val="center"/>
          </w:tcPr>
          <w:p w14:paraId="21136515" w14:textId="77777777" w:rsidR="00FF3659" w:rsidRDefault="00FF3659" w:rsidP="00B2413A">
            <w:pPr>
              <w:spacing w:after="100"/>
              <w:jc w:val="center"/>
              <w:rPr>
                <w:rFonts w:cstheme="minorHAnsi"/>
              </w:rPr>
            </w:pPr>
          </w:p>
        </w:tc>
      </w:tr>
      <w:tr w:rsidR="00FF3659" w14:paraId="238109A1" w14:textId="77777777" w:rsidTr="00B2413A">
        <w:tc>
          <w:tcPr>
            <w:tcW w:w="1702" w:type="dxa"/>
            <w:vAlign w:val="center"/>
          </w:tcPr>
          <w:p w14:paraId="73744A32" w14:textId="77777777" w:rsidR="00FF3659" w:rsidRDefault="00FF3659" w:rsidP="00B2413A">
            <w:pPr>
              <w:spacing w:after="100"/>
              <w:jc w:val="center"/>
              <w:rPr>
                <w:rFonts w:cstheme="minorHAnsi"/>
              </w:rPr>
            </w:pPr>
          </w:p>
        </w:tc>
        <w:tc>
          <w:tcPr>
            <w:tcW w:w="1984" w:type="dxa"/>
            <w:vAlign w:val="center"/>
          </w:tcPr>
          <w:p w14:paraId="4F4F5607" w14:textId="77777777" w:rsidR="00FF3659" w:rsidRDefault="00FF3659" w:rsidP="00B2413A">
            <w:pPr>
              <w:spacing w:after="100"/>
              <w:jc w:val="center"/>
              <w:rPr>
                <w:rFonts w:cstheme="minorHAnsi"/>
              </w:rPr>
            </w:pPr>
          </w:p>
        </w:tc>
        <w:tc>
          <w:tcPr>
            <w:tcW w:w="2268" w:type="dxa"/>
            <w:vAlign w:val="center"/>
          </w:tcPr>
          <w:p w14:paraId="31A42761" w14:textId="77777777" w:rsidR="00FF3659" w:rsidRDefault="00FF3659" w:rsidP="00B2413A">
            <w:pPr>
              <w:spacing w:after="100"/>
              <w:jc w:val="center"/>
              <w:rPr>
                <w:rFonts w:cstheme="minorHAnsi"/>
              </w:rPr>
            </w:pPr>
          </w:p>
        </w:tc>
        <w:tc>
          <w:tcPr>
            <w:tcW w:w="1843" w:type="dxa"/>
            <w:vAlign w:val="center"/>
          </w:tcPr>
          <w:p w14:paraId="0187901B" w14:textId="77777777" w:rsidR="00FF3659" w:rsidRDefault="00FF3659" w:rsidP="00B2413A">
            <w:pPr>
              <w:spacing w:after="100"/>
              <w:jc w:val="center"/>
              <w:rPr>
                <w:rFonts w:cstheme="minorHAnsi"/>
              </w:rPr>
            </w:pPr>
          </w:p>
        </w:tc>
        <w:tc>
          <w:tcPr>
            <w:tcW w:w="1559" w:type="dxa"/>
            <w:vAlign w:val="center"/>
          </w:tcPr>
          <w:p w14:paraId="48B00372" w14:textId="77777777" w:rsidR="00FF3659" w:rsidRDefault="00FF3659" w:rsidP="00B2413A">
            <w:pPr>
              <w:spacing w:after="100"/>
              <w:jc w:val="center"/>
              <w:rPr>
                <w:rFonts w:cstheme="minorHAnsi"/>
              </w:rPr>
            </w:pPr>
          </w:p>
        </w:tc>
      </w:tr>
    </w:tbl>
    <w:p w14:paraId="285B22EE" w14:textId="77777777" w:rsidR="00FF3659" w:rsidRDefault="00FF3659" w:rsidP="00FF3659">
      <w:pPr>
        <w:spacing w:before="0" w:after="0"/>
        <w:jc w:val="left"/>
      </w:pPr>
    </w:p>
    <w:p w14:paraId="378A255D" w14:textId="31B65F35" w:rsidR="00700A0A" w:rsidRDefault="00FF3659" w:rsidP="00FF3659">
      <w:pPr>
        <w:pStyle w:val="Paragraphedeliste"/>
        <w:numPr>
          <w:ilvl w:val="0"/>
          <w:numId w:val="0"/>
        </w:numPr>
        <w:tabs>
          <w:tab w:val="left" w:pos="2268"/>
        </w:tabs>
        <w:ind w:left="708"/>
        <w:rPr>
          <w:rFonts w:cs="Arial"/>
          <w:b/>
          <w:bCs/>
          <w:caps/>
          <w:color w:val="3CB6EC"/>
          <w:kern w:val="32"/>
          <w:sz w:val="24"/>
          <w:szCs w:val="32"/>
        </w:rPr>
      </w:pPr>
      <w:r w:rsidRPr="00974E9E">
        <w:t xml:space="preserve">Panorama </w:t>
      </w:r>
      <w:r>
        <w:t xml:space="preserve">connu </w:t>
      </w:r>
      <w:r w:rsidRPr="00974E9E">
        <w:t xml:space="preserve">des fournisseurs sur le territoire national ou européen et justification du choix des </w:t>
      </w:r>
      <w:r>
        <w:t xml:space="preserve">principaux </w:t>
      </w:r>
      <w:r w:rsidRPr="00974E9E">
        <w:t>sous-traitants pressentis</w:t>
      </w:r>
      <w:bookmarkStart w:id="18" w:name="_Toc418604111"/>
      <w:bookmarkStart w:id="19" w:name="_Toc418604811"/>
      <w:r w:rsidR="00700A0A">
        <w:br w:type="page"/>
      </w:r>
    </w:p>
    <w:p w14:paraId="24EEE367" w14:textId="494A040C" w:rsidR="00A65410" w:rsidRPr="00A65410" w:rsidRDefault="00A65410" w:rsidP="00A65410">
      <w:pPr>
        <w:pStyle w:val="Titre2"/>
      </w:pPr>
      <w:r w:rsidRPr="00A65410">
        <w:lastRenderedPageBreak/>
        <w:t>Description synthétique du plan de travail</w:t>
      </w:r>
      <w:bookmarkEnd w:id="18"/>
      <w:bookmarkEnd w:id="19"/>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0" w:name="_Toc418603965"/>
      <w:bookmarkStart w:id="21" w:name="_Toc418604112"/>
      <w:bookmarkEnd w:id="20"/>
      <w:bookmarkEnd w:id="21"/>
    </w:p>
    <w:p w14:paraId="32665087" w14:textId="77777777" w:rsidR="00A65410" w:rsidRPr="00F16275" w:rsidRDefault="00A65410" w:rsidP="007653C1">
      <w:bookmarkStart w:id="22" w:name="_Toc418604113"/>
      <w:bookmarkStart w:id="23" w:name="_Toc418604812"/>
      <w:r>
        <w:t>P</w:t>
      </w:r>
      <w:r w:rsidRPr="00F16275">
        <w:t>ositionneme</w:t>
      </w:r>
      <w:r>
        <w:t>nt du projet dans la filière ou sa chaîne de valeur (synoptique), Mise</w:t>
      </w:r>
      <w:r w:rsidRPr="00F16275">
        <w:t xml:space="preserve"> en évidence pour chaque étape du projet et/ou des procédés :</w:t>
      </w:r>
    </w:p>
    <w:p w14:paraId="1A2C19A5" w14:textId="77777777" w:rsidR="00A65410" w:rsidRPr="006C4C96" w:rsidRDefault="00A65410" w:rsidP="007653C1">
      <w:r w:rsidRPr="006C4C96">
        <w:t>Flux entrants (produits, matière, énergie, eau…) et sortants de chaque étape du projet (données quantifiables demandées)</w:t>
      </w:r>
    </w:p>
    <w:p w14:paraId="28E0972D" w14:textId="612DF6D3" w:rsidR="00A65410" w:rsidRDefault="00A65410" w:rsidP="007653C1">
      <w:r>
        <w:t>R</w:t>
      </w:r>
      <w:r w:rsidRPr="00F16275">
        <w:t>ejets associés au projet et/ ou à l</w:t>
      </w:r>
      <w:r>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2"/>
      <w:bookmarkEnd w:id="23"/>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CCBD826" w14:textId="5F5BFCDB" w:rsidR="00DB674D" w:rsidRDefault="00DB674D" w:rsidP="007653C1"/>
    <w:p w14:paraId="67003E24" w14:textId="77777777" w:rsidR="00DB674D" w:rsidRPr="007653C1" w:rsidRDefault="00DB674D" w:rsidP="007653C1"/>
    <w:p w14:paraId="6147201C" w14:textId="493733D2" w:rsidR="00A65410" w:rsidRDefault="00A65410" w:rsidP="00A65410">
      <w:pPr>
        <w:pStyle w:val="Titre3"/>
      </w:pPr>
      <w:bookmarkStart w:id="24" w:name="_Toc418604114"/>
      <w:bookmarkStart w:id="25" w:name="_Toc418604813"/>
      <w:r w:rsidRPr="00A65410">
        <w:t>Description des lots / activités</w:t>
      </w:r>
      <w:bookmarkEnd w:id="24"/>
      <w:bookmarkEnd w:id="25"/>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63471D">
            <w:pPr>
              <w:jc w:val="left"/>
            </w:pPr>
            <w:r>
              <w:t>Lot</w:t>
            </w:r>
          </w:p>
        </w:tc>
        <w:tc>
          <w:tcPr>
            <w:tcW w:w="1434" w:type="dxa"/>
            <w:tcBorders>
              <w:bottom w:val="nil"/>
            </w:tcBorders>
            <w:shd w:val="clear" w:color="auto" w:fill="00B0F0"/>
            <w:vAlign w:val="center"/>
          </w:tcPr>
          <w:p w14:paraId="0C363A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63471D">
            <w:pPr>
              <w:rPr>
                <w:szCs w:val="20"/>
              </w:rPr>
            </w:pPr>
            <w:r>
              <w:rPr>
                <w:szCs w:val="20"/>
              </w:rPr>
              <w:t>Lot 1</w:t>
            </w:r>
          </w:p>
        </w:tc>
        <w:tc>
          <w:tcPr>
            <w:tcW w:w="1434" w:type="dxa"/>
            <w:tcBorders>
              <w:top w:val="nil"/>
            </w:tcBorders>
            <w:vAlign w:val="center"/>
          </w:tcPr>
          <w:p w14:paraId="57D064CE"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63471D">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63471D">
            <w:pPr>
              <w:rPr>
                <w:szCs w:val="20"/>
              </w:rPr>
            </w:pPr>
            <w:r>
              <w:rPr>
                <w:szCs w:val="20"/>
              </w:rPr>
              <w:t>…</w:t>
            </w:r>
          </w:p>
        </w:tc>
        <w:tc>
          <w:tcPr>
            <w:tcW w:w="1434" w:type="dxa"/>
          </w:tcPr>
          <w:p w14:paraId="477F4DE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6" w:name="_Toc418604115"/>
      <w:bookmarkStart w:id="27" w:name="_Toc418604814"/>
      <w:r w:rsidRPr="00A65410">
        <w:t>Livrables</w:t>
      </w:r>
      <w:bookmarkEnd w:id="26"/>
      <w:bookmarkEnd w:id="27"/>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63471D">
            <w:pPr>
              <w:keepNext/>
              <w:keepLines/>
              <w:jc w:val="left"/>
              <w:rPr>
                <w:rFonts w:cs="Arial"/>
                <w:szCs w:val="20"/>
              </w:rPr>
            </w:pPr>
            <w:r w:rsidRPr="00126DF6">
              <w:rPr>
                <w:rFonts w:cs="Arial"/>
                <w:szCs w:val="20"/>
              </w:rPr>
              <w:lastRenderedPageBreak/>
              <w:t>Lot/T</w:t>
            </w:r>
            <w:r>
              <w:rPr>
                <w:rFonts w:cs="Arial"/>
                <w:szCs w:val="20"/>
              </w:rPr>
              <w:t>âche</w:t>
            </w:r>
          </w:p>
        </w:tc>
        <w:tc>
          <w:tcPr>
            <w:tcW w:w="1244" w:type="dxa"/>
            <w:shd w:val="clear" w:color="auto" w:fill="00B0F0"/>
            <w:vAlign w:val="center"/>
          </w:tcPr>
          <w:p w14:paraId="72DACDA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63471D">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63471D">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63471D">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7BD3548" w14:textId="77777777" w:rsidR="00DF0916" w:rsidRDefault="00DF0916" w:rsidP="00DF0916"/>
    <w:p w14:paraId="1FB256A8" w14:textId="77777777" w:rsidR="00DF0916" w:rsidRDefault="00DF0916" w:rsidP="00A65410">
      <w:pPr>
        <w:pStyle w:val="Paragraphedeliste"/>
        <w:numPr>
          <w:ilvl w:val="0"/>
          <w:numId w:val="0"/>
        </w:numPr>
        <w:tabs>
          <w:tab w:val="left" w:pos="2268"/>
        </w:tabs>
        <w:ind w:left="708"/>
        <w:rPr>
          <w:rFonts w:asciiTheme="minorHAnsi" w:hAnsiTheme="minorHAnsi"/>
          <w:highlight w:val="darkBlue"/>
        </w:rPr>
      </w:pPr>
    </w:p>
    <w:p w14:paraId="121D0523" w14:textId="77777777" w:rsidR="008B614F" w:rsidRDefault="008B614F">
      <w:pPr>
        <w:spacing w:before="0" w:after="0"/>
        <w:jc w:val="left"/>
        <w:rPr>
          <w:rFonts w:cs="Arial"/>
          <w:b/>
          <w:bCs/>
          <w:caps/>
          <w:color w:val="3CB6EC"/>
          <w:kern w:val="32"/>
          <w:sz w:val="24"/>
          <w:szCs w:val="32"/>
        </w:rPr>
      </w:pPr>
      <w:bookmarkStart w:id="28" w:name="_Toc418604116"/>
      <w:bookmarkStart w:id="29" w:name="_Toc418604815"/>
      <w:r>
        <w:br w:type="page"/>
      </w:r>
    </w:p>
    <w:p w14:paraId="74ED7258" w14:textId="1A0377F0" w:rsidR="00A65410" w:rsidRPr="00A65410" w:rsidRDefault="00A65410" w:rsidP="00A65410">
      <w:pPr>
        <w:pStyle w:val="Titre2"/>
      </w:pPr>
      <w:r w:rsidRPr="00A65410">
        <w:lastRenderedPageBreak/>
        <w:t>Calendrier</w:t>
      </w:r>
      <w:bookmarkEnd w:id="28"/>
      <w:bookmarkEnd w:id="29"/>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30" w:name="_Toc418603970"/>
      <w:bookmarkStart w:id="31" w:name="_Toc418604117"/>
      <w:bookmarkEnd w:id="30"/>
      <w:bookmarkEnd w:id="31"/>
    </w:p>
    <w:p w14:paraId="7FC841BB" w14:textId="6D35292D" w:rsidR="00A65410" w:rsidRDefault="00A65410" w:rsidP="007653C1">
      <w:pPr>
        <w:pStyle w:val="Titre3"/>
        <w:numPr>
          <w:ilvl w:val="0"/>
          <w:numId w:val="14"/>
        </w:numPr>
      </w:pPr>
      <w:bookmarkStart w:id="32" w:name="_Toc418604118"/>
      <w:bookmarkStart w:id="33" w:name="_Toc418604816"/>
      <w:r w:rsidRPr="00A65410">
        <w:t>Planning indicatif du projet</w:t>
      </w:r>
      <w:bookmarkEnd w:id="32"/>
      <w:bookmarkEnd w:id="33"/>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r w:rsidRPr="00D26822">
        <w:rPr>
          <w:b/>
        </w:rPr>
        <w:t>les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4" w:name="_Toc418604119"/>
      <w:bookmarkStart w:id="35" w:name="_Toc418604817"/>
      <w:r w:rsidRPr="00A65410">
        <w:t>Étapes-clés et Jalons Intermédiaires</w:t>
      </w:r>
      <w:bookmarkEnd w:id="34"/>
      <w:bookmarkEnd w:id="35"/>
      <w:r w:rsidRPr="00A65410">
        <w:t xml:space="preserve"> </w:t>
      </w:r>
    </w:p>
    <w:p w14:paraId="10597E2C" w14:textId="5A18720E" w:rsidR="00A65410" w:rsidRPr="00AA283D" w:rsidRDefault="00AA283D" w:rsidP="00A65410">
      <w:pPr>
        <w:pStyle w:val="Paragraphedeliste"/>
        <w:numPr>
          <w:ilvl w:val="0"/>
          <w:numId w:val="0"/>
        </w:numPr>
        <w:tabs>
          <w:tab w:val="left" w:pos="2268"/>
        </w:tabs>
        <w:ind w:left="708"/>
        <w:rPr>
          <w:rFonts w:asciiTheme="minorHAnsi" w:hAnsiTheme="minorHAnsi"/>
          <w:highlight w:val="yellow"/>
        </w:rPr>
      </w:pPr>
      <w:r w:rsidRPr="00AA283D">
        <w:rPr>
          <w:rFonts w:asciiTheme="minorHAnsi" w:hAnsiTheme="minorHAnsi"/>
          <w:highlight w:val="yellow"/>
        </w:rPr>
        <w:t xml:space="preserve">A noter qu’il est attendu : </w:t>
      </w:r>
      <w:r w:rsidRPr="00AA283D">
        <w:rPr>
          <w:rFonts w:asciiTheme="minorHAnsi" w:hAnsiTheme="minorHAnsi"/>
          <w:b/>
          <w:bCs/>
          <w:highlight w:val="yellow"/>
          <w:u w:val="single"/>
        </w:rPr>
        <w:t>environ 1 Etape-clé/an</w:t>
      </w:r>
      <w:r>
        <w:rPr>
          <w:rFonts w:asciiTheme="minorHAnsi" w:hAnsiTheme="minorHAnsi"/>
          <w:highlight w:val="yellow"/>
        </w:rPr>
        <w:t xml:space="preserve">. </w:t>
      </w:r>
      <w:r w:rsidRPr="00AA283D">
        <w:rPr>
          <w:rFonts w:asciiTheme="minorHAnsi" w:hAnsiTheme="minorHAnsi"/>
          <w:highlight w:val="yellow"/>
        </w:rPr>
        <w:t xml:space="preserve">Dans l’idéal, les jalons Go/No go seront </w:t>
      </w:r>
      <w:r>
        <w:rPr>
          <w:rFonts w:asciiTheme="minorHAnsi" w:hAnsiTheme="minorHAnsi"/>
          <w:highlight w:val="yellow"/>
        </w:rPr>
        <w:t>placés à la même date qu’une Etape-clé.</w:t>
      </w: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GO/NOGO</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Ou</w:t>
            </w:r>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lastRenderedPageBreak/>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(date indicative MM/AAAA)</w:t>
            </w:r>
          </w:p>
          <w:p w14:paraId="7929F6B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Ou</w:t>
            </w:r>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14ABD8F5" w14:textId="77777777" w:rsidR="00A65410" w:rsidRDefault="00A65410">
      <w:pPr>
        <w:spacing w:before="0" w:after="0"/>
        <w:jc w:val="left"/>
        <w:rPr>
          <w:rFonts w:cs="Arial"/>
          <w:b/>
          <w:bCs/>
          <w:caps/>
          <w:color w:val="3CB6EC"/>
          <w:kern w:val="32"/>
          <w:sz w:val="24"/>
          <w:szCs w:val="32"/>
        </w:rPr>
      </w:pPr>
    </w:p>
    <w:p w14:paraId="4F7A5837" w14:textId="77777777" w:rsidR="00126DF6" w:rsidRDefault="00126DF6" w:rsidP="00126DF6"/>
    <w:p w14:paraId="30BDF151" w14:textId="6B66B9B5" w:rsidR="00126DF6" w:rsidRDefault="00DF0916" w:rsidP="00126DF6">
      <w:r>
        <w:t xml:space="preserve"> </w:t>
      </w:r>
    </w:p>
    <w:p w14:paraId="01DF8732" w14:textId="77777777" w:rsidR="00C6234F" w:rsidRDefault="00501FA8" w:rsidP="00E741F4">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63471D">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63471D">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63471D">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63471D">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63471D">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63471D">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55122D99" w14:textId="77777777" w:rsidR="003440C5" w:rsidRDefault="003440C5" w:rsidP="00AC3627"/>
    <w:p w14:paraId="740DBD59" w14:textId="77777777" w:rsidR="004D0E71" w:rsidRDefault="004D0E71">
      <w:pPr>
        <w:spacing w:before="0" w:after="0"/>
        <w:jc w:val="left"/>
        <w:rPr>
          <w:rFonts w:cs="Arial"/>
          <w:b/>
          <w:bCs/>
          <w:caps/>
          <w:color w:val="3CB6EC"/>
          <w:kern w:val="32"/>
          <w:sz w:val="24"/>
          <w:szCs w:val="32"/>
        </w:rPr>
      </w:pPr>
      <w:r>
        <w:br w:type="page"/>
      </w:r>
    </w:p>
    <w:p w14:paraId="356C370D" w14:textId="04776942" w:rsidR="0003789F" w:rsidRDefault="00B5182F" w:rsidP="00E741F4">
      <w:pPr>
        <w:pStyle w:val="Titre2"/>
      </w:pPr>
      <w:r>
        <w:lastRenderedPageBreak/>
        <w:t>Impacts du projet</w:t>
      </w:r>
    </w:p>
    <w:p w14:paraId="1388B9DA" w14:textId="77777777" w:rsidR="00D20A02" w:rsidRPr="00E741F4" w:rsidRDefault="00D20A02" w:rsidP="00D20A02">
      <w:pPr>
        <w:pStyle w:val="Titre3"/>
      </w:pPr>
      <w:r>
        <w:t>Vue synthétique des impacts pressentis</w:t>
      </w:r>
    </w:p>
    <w:p w14:paraId="7F4EA8A6" w14:textId="77777777" w:rsidR="00D20A02" w:rsidRPr="00D20A02" w:rsidRDefault="00D20A02" w:rsidP="00D20A02"/>
    <w:p w14:paraId="07A8DAF3" w14:textId="7E4B677E" w:rsidR="00017088" w:rsidRDefault="009F791C" w:rsidP="00715392">
      <w:r>
        <w:t>Pour l’ensemble du projet</w:t>
      </w:r>
      <w:r w:rsidR="00125002">
        <w:t xml:space="preserve"> (somme des </w:t>
      </w:r>
      <w:r w:rsidR="00914C60">
        <w:t xml:space="preserve">Indicateurs clés de performance </w:t>
      </w:r>
      <w:r w:rsidR="00125002">
        <w:t>des différents pa</w:t>
      </w:r>
      <w:r w:rsidR="00F519B4">
        <w:t xml:space="preserve">rtenaires, repris </w:t>
      </w:r>
      <w:r w:rsidR="004E3871">
        <w:t>depuis</w:t>
      </w:r>
      <w:r w:rsidR="00F519B4">
        <w:t xml:space="preserve"> les annexes 3b</w:t>
      </w:r>
      <w:r w:rsidR="00BF223A">
        <w:t xml:space="preserve"> et 5</w:t>
      </w:r>
      <w:r w:rsidR="004E3871">
        <w:t xml:space="preserve"> </w:t>
      </w:r>
      <w:r w:rsidR="00BF223A">
        <w:t>– hors impacts GES</w:t>
      </w:r>
      <w:r w:rsidR="00F519B4">
        <w:t>)</w:t>
      </w:r>
      <w:r>
        <w:t xml:space="preserve"> : </w:t>
      </w:r>
    </w:p>
    <w:p w14:paraId="73E44C74" w14:textId="77777777" w:rsidR="00F519B4" w:rsidRDefault="00F519B4" w:rsidP="00715392"/>
    <w:tbl>
      <w:tblPr>
        <w:tblStyle w:val="TableauGrille4-Accentuation1"/>
        <w:tblW w:w="9072" w:type="dxa"/>
        <w:tblLook w:val="0420" w:firstRow="1" w:lastRow="0" w:firstColumn="0" w:lastColumn="0" w:noHBand="0" w:noVBand="1"/>
      </w:tblPr>
      <w:tblGrid>
        <w:gridCol w:w="2770"/>
        <w:gridCol w:w="1067"/>
        <w:gridCol w:w="1047"/>
        <w:gridCol w:w="1047"/>
        <w:gridCol w:w="1047"/>
        <w:gridCol w:w="1047"/>
        <w:gridCol w:w="1047"/>
      </w:tblGrid>
      <w:tr w:rsidR="00DE6A5C" w:rsidRPr="000D5155" w14:paraId="5336C602" w14:textId="77777777" w:rsidTr="001D4FF0">
        <w:trPr>
          <w:cnfStyle w:val="100000000000" w:firstRow="1" w:lastRow="0" w:firstColumn="0" w:lastColumn="0" w:oddVBand="0" w:evenVBand="0" w:oddHBand="0" w:evenHBand="0" w:firstRowFirstColumn="0" w:firstRowLastColumn="0" w:lastRowFirstColumn="0" w:lastRowLastColumn="0"/>
          <w:trHeight w:val="895"/>
        </w:trPr>
        <w:tc>
          <w:tcPr>
            <w:tcW w:w="2770" w:type="dxa"/>
            <w:hideMark/>
          </w:tcPr>
          <w:p w14:paraId="1855F67A" w14:textId="77777777" w:rsidR="000D5155" w:rsidRPr="00DE6A5C" w:rsidRDefault="006902D2" w:rsidP="009F791C">
            <w:pPr>
              <w:numPr>
                <w:ilvl w:val="0"/>
                <w:numId w:val="1"/>
              </w:numPr>
              <w:tabs>
                <w:tab w:val="clear" w:pos="720"/>
              </w:tabs>
              <w:ind w:left="57"/>
              <w:jc w:val="left"/>
            </w:pPr>
            <w:r w:rsidRPr="00DE6A5C">
              <w:rPr>
                <w:bCs w:val="0"/>
              </w:rPr>
              <w:t>Impacts (post projet</w:t>
            </w:r>
            <w:r w:rsidR="00017088" w:rsidRPr="00DE6A5C">
              <w:rPr>
                <w:bCs w:val="0"/>
              </w:rPr>
              <w:t>)</w:t>
            </w:r>
          </w:p>
        </w:tc>
        <w:tc>
          <w:tcPr>
            <w:tcW w:w="1067" w:type="dxa"/>
            <w:hideMark/>
          </w:tcPr>
          <w:p w14:paraId="34DD755F" w14:textId="77777777" w:rsidR="000D5155" w:rsidRPr="00DE6A5C" w:rsidRDefault="000D5155" w:rsidP="009F791C">
            <w:pPr>
              <w:ind w:left="57"/>
              <w:jc w:val="left"/>
            </w:pPr>
            <w:r w:rsidRPr="00DE6A5C">
              <w:t>TOTAL</w:t>
            </w:r>
          </w:p>
        </w:tc>
        <w:tc>
          <w:tcPr>
            <w:tcW w:w="1047" w:type="dxa"/>
            <w:hideMark/>
          </w:tcPr>
          <w:p w14:paraId="2EEC8931" w14:textId="77777777" w:rsidR="000D5155" w:rsidRPr="00DE6A5C" w:rsidRDefault="000D5155" w:rsidP="009F791C">
            <w:pPr>
              <w:ind w:left="57"/>
              <w:jc w:val="left"/>
              <w:rPr>
                <w:b w:val="0"/>
              </w:rPr>
            </w:pPr>
            <w:r w:rsidRPr="00DE6A5C">
              <w:rPr>
                <w:b w:val="0"/>
              </w:rPr>
              <w:t xml:space="preserve">Année post projet 1 </w:t>
            </w:r>
          </w:p>
        </w:tc>
        <w:tc>
          <w:tcPr>
            <w:tcW w:w="1047" w:type="dxa"/>
            <w:hideMark/>
          </w:tcPr>
          <w:p w14:paraId="4357E1CF" w14:textId="77777777" w:rsidR="000D5155" w:rsidRPr="00DE6A5C" w:rsidRDefault="000D5155" w:rsidP="009F791C">
            <w:pPr>
              <w:ind w:left="57"/>
              <w:jc w:val="left"/>
              <w:rPr>
                <w:b w:val="0"/>
              </w:rPr>
            </w:pPr>
            <w:r w:rsidRPr="00DE6A5C">
              <w:rPr>
                <w:b w:val="0"/>
              </w:rPr>
              <w:t>Année post projet 2</w:t>
            </w:r>
          </w:p>
        </w:tc>
        <w:tc>
          <w:tcPr>
            <w:tcW w:w="1047" w:type="dxa"/>
            <w:hideMark/>
          </w:tcPr>
          <w:p w14:paraId="1D7EA734" w14:textId="77777777" w:rsidR="000D5155" w:rsidRPr="00DE6A5C" w:rsidRDefault="000D5155" w:rsidP="009F791C">
            <w:pPr>
              <w:ind w:left="57"/>
              <w:jc w:val="left"/>
              <w:rPr>
                <w:b w:val="0"/>
              </w:rPr>
            </w:pPr>
            <w:r w:rsidRPr="00DE6A5C">
              <w:rPr>
                <w:b w:val="0"/>
              </w:rPr>
              <w:t>Année post projet 3</w:t>
            </w:r>
          </w:p>
        </w:tc>
        <w:tc>
          <w:tcPr>
            <w:tcW w:w="1047" w:type="dxa"/>
            <w:hideMark/>
          </w:tcPr>
          <w:p w14:paraId="1EE14A0A" w14:textId="65639696" w:rsidR="000D5155" w:rsidRPr="00DE6A5C" w:rsidRDefault="000D5155" w:rsidP="0057601A">
            <w:pPr>
              <w:ind w:left="57"/>
              <w:jc w:val="left"/>
              <w:rPr>
                <w:b w:val="0"/>
              </w:rPr>
            </w:pPr>
            <w:r w:rsidRPr="00DE6A5C">
              <w:rPr>
                <w:b w:val="0"/>
              </w:rPr>
              <w:t xml:space="preserve">Année post projet </w:t>
            </w:r>
            <w:r w:rsidR="0057601A">
              <w:rPr>
                <w:b w:val="0"/>
              </w:rPr>
              <w:t>4</w:t>
            </w:r>
          </w:p>
        </w:tc>
        <w:tc>
          <w:tcPr>
            <w:tcW w:w="1047" w:type="dxa"/>
            <w:hideMark/>
          </w:tcPr>
          <w:p w14:paraId="43E2146F" w14:textId="77777777" w:rsidR="000D5155" w:rsidRPr="00DE6A5C" w:rsidRDefault="000D5155" w:rsidP="009F791C">
            <w:pPr>
              <w:ind w:left="57"/>
              <w:jc w:val="left"/>
              <w:rPr>
                <w:b w:val="0"/>
              </w:rPr>
            </w:pPr>
            <w:r w:rsidRPr="00DE6A5C">
              <w:rPr>
                <w:b w:val="0"/>
              </w:rPr>
              <w:t>Année post projet 5</w:t>
            </w:r>
          </w:p>
        </w:tc>
      </w:tr>
      <w:tr w:rsidR="009F791C" w:rsidRPr="000D5155" w14:paraId="5224C577" w14:textId="77777777" w:rsidTr="001D4FF0">
        <w:trPr>
          <w:cnfStyle w:val="000000100000" w:firstRow="0" w:lastRow="0" w:firstColumn="0" w:lastColumn="0" w:oddVBand="0" w:evenVBand="0" w:oddHBand="1" w:evenHBand="0" w:firstRowFirstColumn="0" w:firstRowLastColumn="0" w:lastRowFirstColumn="0" w:lastRowLastColumn="0"/>
          <w:trHeight w:val="895"/>
        </w:trPr>
        <w:tc>
          <w:tcPr>
            <w:tcW w:w="2770" w:type="dxa"/>
          </w:tcPr>
          <w:p w14:paraId="775712D7" w14:textId="77777777" w:rsidR="00B54430" w:rsidRDefault="00793016" w:rsidP="00B54430">
            <w:pPr>
              <w:numPr>
                <w:ilvl w:val="0"/>
                <w:numId w:val="1"/>
              </w:numPr>
              <w:tabs>
                <w:tab w:val="clear" w:pos="720"/>
              </w:tabs>
              <w:ind w:left="57"/>
              <w:jc w:val="left"/>
              <w:rPr>
                <w:b/>
                <w:bCs/>
              </w:rPr>
            </w:pPr>
            <w:r>
              <w:rPr>
                <w:b/>
                <w:bCs/>
              </w:rPr>
              <w:t>Niveau de m</w:t>
            </w:r>
            <w:r w:rsidR="00B54430">
              <w:rPr>
                <w:b/>
                <w:bCs/>
              </w:rPr>
              <w:t>aturité</w:t>
            </w:r>
          </w:p>
          <w:p w14:paraId="627AB352" w14:textId="5081B2A6" w:rsidR="00B54430" w:rsidRPr="001D4FF0" w:rsidRDefault="00B54430" w:rsidP="001D4FF0">
            <w:pPr>
              <w:numPr>
                <w:ilvl w:val="0"/>
                <w:numId w:val="19"/>
              </w:numPr>
              <w:jc w:val="left"/>
              <w:rPr>
                <w:b/>
              </w:rPr>
            </w:pPr>
            <w:r w:rsidRPr="001D4FF0">
              <w:rPr>
                <w:b/>
              </w:rPr>
              <w:t xml:space="preserve">TRL </w:t>
            </w:r>
          </w:p>
          <w:p w14:paraId="183E3C50" w14:textId="4A9A0137" w:rsidR="009F791C" w:rsidRPr="009F791C" w:rsidRDefault="008B582A" w:rsidP="001D4FF0">
            <w:pPr>
              <w:numPr>
                <w:ilvl w:val="0"/>
                <w:numId w:val="19"/>
              </w:numPr>
              <w:jc w:val="left"/>
              <w:rPr>
                <w:b/>
                <w:bCs/>
              </w:rPr>
            </w:pPr>
            <w:r w:rsidRPr="001D4FF0">
              <w:rPr>
                <w:b/>
              </w:rPr>
              <w:t>C</w:t>
            </w:r>
            <w:r w:rsidR="00B54430" w:rsidRPr="001D4FF0">
              <w:rPr>
                <w:b/>
              </w:rPr>
              <w:t>ommentaires </w:t>
            </w:r>
            <w:r w:rsidR="009F791C" w:rsidRPr="001D4FF0">
              <w:t>(ex : tonnage</w:t>
            </w:r>
            <w:r w:rsidR="00115D9B" w:rsidRPr="001D4FF0">
              <w:t xml:space="preserve"> produit</w:t>
            </w:r>
            <w:r w:rsidRPr="001D4FF0">
              <w:t xml:space="preserve"> </w:t>
            </w:r>
            <w:r w:rsidR="00115D9B" w:rsidRPr="001D4FF0">
              <w:t>/</w:t>
            </w:r>
            <w:r w:rsidRPr="001D4FF0">
              <w:t xml:space="preserve"> </w:t>
            </w:r>
            <w:r w:rsidR="00115D9B" w:rsidRPr="001D4FF0">
              <w:t>recyclés</w:t>
            </w:r>
            <w:r w:rsidR="009F791C" w:rsidRPr="001D4FF0">
              <w:t xml:space="preserve">, </w:t>
            </w:r>
            <w:r w:rsidR="00115D9B" w:rsidRPr="001D4FF0">
              <w:t xml:space="preserve">phase de </w:t>
            </w:r>
            <w:r w:rsidR="009F791C" w:rsidRPr="001D4FF0">
              <w:t>ramp up</w:t>
            </w:r>
            <w:r w:rsidR="00115D9B" w:rsidRPr="001D4FF0">
              <w:t>/industrielle</w:t>
            </w:r>
            <w:r w:rsidRPr="001D4FF0">
              <w:t>, niveau pilote, lab, plant</w:t>
            </w:r>
            <w:r w:rsidR="00793016" w:rsidRPr="001D4FF0">
              <w:t xml:space="preserve">, </w:t>
            </w:r>
            <w:r w:rsidR="009F791C" w:rsidRPr="001D4FF0">
              <w:t>etc</w:t>
            </w:r>
            <w:r w:rsidR="00793016" w:rsidRPr="001D4FF0">
              <w:t>)</w:t>
            </w:r>
          </w:p>
        </w:tc>
        <w:tc>
          <w:tcPr>
            <w:tcW w:w="1067" w:type="dxa"/>
          </w:tcPr>
          <w:p w14:paraId="269C95A4" w14:textId="77777777" w:rsidR="009F791C" w:rsidRPr="00DE6A5C" w:rsidRDefault="00D24DF6" w:rsidP="009F791C">
            <w:pPr>
              <w:ind w:left="57"/>
              <w:jc w:val="left"/>
              <w:rPr>
                <w:bCs/>
              </w:rPr>
            </w:pPr>
            <w:r>
              <w:rPr>
                <w:bCs/>
              </w:rPr>
              <w:t>/</w:t>
            </w:r>
          </w:p>
        </w:tc>
        <w:tc>
          <w:tcPr>
            <w:tcW w:w="1047" w:type="dxa"/>
          </w:tcPr>
          <w:p w14:paraId="6025807B" w14:textId="77777777" w:rsidR="009F791C" w:rsidRPr="00DE6A5C" w:rsidRDefault="009F791C" w:rsidP="009F791C">
            <w:pPr>
              <w:ind w:left="57"/>
              <w:jc w:val="left"/>
              <w:rPr>
                <w:b/>
                <w:bCs/>
              </w:rPr>
            </w:pPr>
          </w:p>
        </w:tc>
        <w:tc>
          <w:tcPr>
            <w:tcW w:w="1047" w:type="dxa"/>
          </w:tcPr>
          <w:p w14:paraId="19BEC89A" w14:textId="77777777" w:rsidR="009F791C" w:rsidRPr="00DE6A5C" w:rsidRDefault="009F791C" w:rsidP="009F791C">
            <w:pPr>
              <w:ind w:left="57"/>
              <w:jc w:val="left"/>
              <w:rPr>
                <w:b/>
                <w:bCs/>
              </w:rPr>
            </w:pPr>
          </w:p>
        </w:tc>
        <w:tc>
          <w:tcPr>
            <w:tcW w:w="1047" w:type="dxa"/>
          </w:tcPr>
          <w:p w14:paraId="47226E39" w14:textId="77777777" w:rsidR="009F791C" w:rsidRPr="00DE6A5C" w:rsidRDefault="009F791C" w:rsidP="009F791C">
            <w:pPr>
              <w:ind w:left="57"/>
              <w:jc w:val="left"/>
              <w:rPr>
                <w:b/>
                <w:bCs/>
              </w:rPr>
            </w:pPr>
          </w:p>
        </w:tc>
        <w:tc>
          <w:tcPr>
            <w:tcW w:w="1047" w:type="dxa"/>
          </w:tcPr>
          <w:p w14:paraId="0EEB55FB" w14:textId="77777777" w:rsidR="009F791C" w:rsidRPr="00DE6A5C" w:rsidRDefault="009F791C" w:rsidP="009F791C">
            <w:pPr>
              <w:ind w:left="57"/>
              <w:jc w:val="left"/>
              <w:rPr>
                <w:b/>
                <w:bCs/>
              </w:rPr>
            </w:pPr>
          </w:p>
        </w:tc>
        <w:tc>
          <w:tcPr>
            <w:tcW w:w="1047" w:type="dxa"/>
          </w:tcPr>
          <w:p w14:paraId="754E266B" w14:textId="77777777" w:rsidR="009F791C" w:rsidRPr="00DE6A5C" w:rsidRDefault="009F791C" w:rsidP="009F791C">
            <w:pPr>
              <w:ind w:left="57"/>
              <w:jc w:val="left"/>
              <w:rPr>
                <w:b/>
                <w:bCs/>
              </w:rPr>
            </w:pPr>
          </w:p>
        </w:tc>
      </w:tr>
      <w:tr w:rsidR="00DE6A5C" w:rsidRPr="000D5155" w14:paraId="62021CE2" w14:textId="77777777" w:rsidTr="001D4FF0">
        <w:trPr>
          <w:trHeight w:val="363"/>
        </w:trPr>
        <w:tc>
          <w:tcPr>
            <w:tcW w:w="2770" w:type="dxa"/>
            <w:hideMark/>
          </w:tcPr>
          <w:p w14:paraId="67B843F7" w14:textId="3A4F3DA8" w:rsidR="000D5155" w:rsidRPr="00DE6A5C" w:rsidRDefault="00F966F8" w:rsidP="00F966F8">
            <w:pPr>
              <w:numPr>
                <w:ilvl w:val="0"/>
                <w:numId w:val="1"/>
              </w:numPr>
              <w:tabs>
                <w:tab w:val="clear" w:pos="720"/>
              </w:tabs>
              <w:ind w:left="57"/>
              <w:jc w:val="left"/>
              <w:rPr>
                <w:b/>
              </w:rPr>
            </w:pPr>
            <w:r>
              <w:rPr>
                <w:b/>
              </w:rPr>
              <w:t xml:space="preserve">Impact </w:t>
            </w:r>
            <w:r w:rsidR="000D5155" w:rsidRPr="00DE6A5C">
              <w:rPr>
                <w:b/>
              </w:rPr>
              <w:t xml:space="preserve">de GES </w:t>
            </w:r>
            <w:r w:rsidR="00182695">
              <w:rPr>
                <w:b/>
              </w:rPr>
              <w:br/>
            </w:r>
            <w:r w:rsidR="00182695" w:rsidRPr="00182695">
              <w:t>(en t CO2 eq évitées/an</w:t>
            </w:r>
            <w:r w:rsidR="000D5155" w:rsidRPr="00182695">
              <w:t>)</w:t>
            </w:r>
            <w:r w:rsidR="00793016" w:rsidRPr="00182695">
              <w:br/>
            </w:r>
            <w:r w:rsidR="006902D2" w:rsidRPr="00DE6A5C">
              <w:rPr>
                <w:b/>
              </w:rPr>
              <w:t>(1)</w:t>
            </w:r>
          </w:p>
        </w:tc>
        <w:tc>
          <w:tcPr>
            <w:tcW w:w="1067" w:type="dxa"/>
            <w:hideMark/>
          </w:tcPr>
          <w:p w14:paraId="23143D7D" w14:textId="77777777" w:rsidR="000D5155" w:rsidRPr="00DE6A5C" w:rsidRDefault="000D5155" w:rsidP="009F791C">
            <w:pPr>
              <w:ind w:left="57"/>
              <w:jc w:val="left"/>
              <w:rPr>
                <w:b/>
              </w:rPr>
            </w:pPr>
          </w:p>
        </w:tc>
        <w:tc>
          <w:tcPr>
            <w:tcW w:w="1047" w:type="dxa"/>
            <w:hideMark/>
          </w:tcPr>
          <w:p w14:paraId="5A87A752" w14:textId="77777777" w:rsidR="000D5155" w:rsidRPr="00DE6A5C" w:rsidRDefault="000D5155" w:rsidP="009F791C">
            <w:pPr>
              <w:ind w:left="57"/>
              <w:jc w:val="left"/>
            </w:pPr>
          </w:p>
        </w:tc>
        <w:tc>
          <w:tcPr>
            <w:tcW w:w="1047" w:type="dxa"/>
            <w:hideMark/>
          </w:tcPr>
          <w:p w14:paraId="212AD67F" w14:textId="77777777" w:rsidR="000D5155" w:rsidRPr="00DE6A5C" w:rsidRDefault="000D5155" w:rsidP="009F791C">
            <w:pPr>
              <w:ind w:left="57"/>
              <w:jc w:val="left"/>
            </w:pPr>
          </w:p>
        </w:tc>
        <w:tc>
          <w:tcPr>
            <w:tcW w:w="1047" w:type="dxa"/>
            <w:hideMark/>
          </w:tcPr>
          <w:p w14:paraId="03739A96" w14:textId="77777777" w:rsidR="000D5155" w:rsidRPr="00DE6A5C" w:rsidRDefault="000D5155" w:rsidP="009F791C">
            <w:pPr>
              <w:ind w:left="57"/>
              <w:jc w:val="left"/>
            </w:pPr>
          </w:p>
        </w:tc>
        <w:tc>
          <w:tcPr>
            <w:tcW w:w="1047" w:type="dxa"/>
            <w:hideMark/>
          </w:tcPr>
          <w:p w14:paraId="04FE14CF" w14:textId="77777777" w:rsidR="000D5155" w:rsidRPr="00DE6A5C" w:rsidRDefault="000D5155" w:rsidP="009F791C">
            <w:pPr>
              <w:ind w:left="57"/>
              <w:jc w:val="left"/>
            </w:pPr>
          </w:p>
        </w:tc>
        <w:tc>
          <w:tcPr>
            <w:tcW w:w="1047" w:type="dxa"/>
            <w:hideMark/>
          </w:tcPr>
          <w:p w14:paraId="2270F20A" w14:textId="77777777" w:rsidR="000D5155" w:rsidRPr="00DE6A5C" w:rsidRDefault="000D5155" w:rsidP="009F791C">
            <w:pPr>
              <w:ind w:left="57"/>
              <w:jc w:val="left"/>
            </w:pPr>
          </w:p>
        </w:tc>
      </w:tr>
      <w:tr w:rsidR="00EE1FDD" w:rsidRPr="000D5155" w14:paraId="2532616E" w14:textId="77777777" w:rsidTr="001D4FF0">
        <w:trPr>
          <w:cnfStyle w:val="000000100000" w:firstRow="0" w:lastRow="0" w:firstColumn="0" w:lastColumn="0" w:oddVBand="0" w:evenVBand="0" w:oddHBand="1" w:evenHBand="0" w:firstRowFirstColumn="0" w:firstRowLastColumn="0" w:lastRowFirstColumn="0" w:lastRowLastColumn="0"/>
          <w:trHeight w:val="626"/>
        </w:trPr>
        <w:tc>
          <w:tcPr>
            <w:tcW w:w="2770" w:type="dxa"/>
          </w:tcPr>
          <w:p w14:paraId="4224A750" w14:textId="307E4D4A" w:rsidR="00EE1FDD" w:rsidRDefault="00EE1FDD" w:rsidP="009F791C">
            <w:pPr>
              <w:numPr>
                <w:ilvl w:val="0"/>
                <w:numId w:val="1"/>
              </w:numPr>
              <w:tabs>
                <w:tab w:val="clear" w:pos="720"/>
              </w:tabs>
              <w:ind w:left="57"/>
              <w:jc w:val="left"/>
              <w:rPr>
                <w:b/>
              </w:rPr>
            </w:pPr>
            <w:r>
              <w:rPr>
                <w:b/>
              </w:rPr>
              <w:t>Coûts :</w:t>
            </w:r>
          </w:p>
          <w:p w14:paraId="7551E299" w14:textId="5D2B94F5" w:rsidR="00EE1FDD" w:rsidRPr="00645D2E" w:rsidRDefault="00645D2E" w:rsidP="00645D2E">
            <w:pPr>
              <w:numPr>
                <w:ilvl w:val="0"/>
                <w:numId w:val="19"/>
              </w:numPr>
              <w:jc w:val="left"/>
              <w:rPr>
                <w:b/>
              </w:rPr>
            </w:pPr>
            <w:r>
              <w:rPr>
                <w:b/>
              </w:rPr>
              <w:t xml:space="preserve">Commentaires </w:t>
            </w:r>
            <w:r w:rsidRPr="00645D2E">
              <w:t>(</w:t>
            </w:r>
            <w:r>
              <w:t>ex : coût en €/W installé</w:t>
            </w:r>
            <w:r w:rsidRPr="00645D2E">
              <w:t xml:space="preserve">, LCOE en </w:t>
            </w:r>
            <w:r w:rsidR="00AC0B58" w:rsidRPr="00645D2E">
              <w:t>€/MWh</w:t>
            </w:r>
            <w:r>
              <w:t>, etc.</w:t>
            </w:r>
            <w:r w:rsidR="00AC0B58" w:rsidRPr="00645D2E">
              <w:t>)</w:t>
            </w:r>
            <w:r w:rsidRPr="00645D2E">
              <w:t xml:space="preserve"> </w:t>
            </w:r>
          </w:p>
        </w:tc>
        <w:tc>
          <w:tcPr>
            <w:tcW w:w="1067" w:type="dxa"/>
          </w:tcPr>
          <w:p w14:paraId="616EF86C" w14:textId="77777777" w:rsidR="00EE1FDD" w:rsidRPr="00DE6A5C" w:rsidRDefault="00EE1FDD" w:rsidP="009F791C">
            <w:pPr>
              <w:ind w:left="57"/>
              <w:jc w:val="left"/>
              <w:rPr>
                <w:b/>
              </w:rPr>
            </w:pPr>
          </w:p>
        </w:tc>
        <w:tc>
          <w:tcPr>
            <w:tcW w:w="1047" w:type="dxa"/>
          </w:tcPr>
          <w:p w14:paraId="793D365A" w14:textId="77777777" w:rsidR="00EE1FDD" w:rsidRPr="00DE6A5C" w:rsidRDefault="00EE1FDD" w:rsidP="009F791C">
            <w:pPr>
              <w:ind w:left="57"/>
              <w:jc w:val="left"/>
            </w:pPr>
          </w:p>
        </w:tc>
        <w:tc>
          <w:tcPr>
            <w:tcW w:w="1047" w:type="dxa"/>
          </w:tcPr>
          <w:p w14:paraId="3C5B02D9" w14:textId="77777777" w:rsidR="00EE1FDD" w:rsidRPr="00DE6A5C" w:rsidRDefault="00EE1FDD" w:rsidP="009F791C">
            <w:pPr>
              <w:ind w:left="57"/>
              <w:jc w:val="left"/>
            </w:pPr>
          </w:p>
        </w:tc>
        <w:tc>
          <w:tcPr>
            <w:tcW w:w="1047" w:type="dxa"/>
          </w:tcPr>
          <w:p w14:paraId="0A8904E5" w14:textId="77777777" w:rsidR="00EE1FDD" w:rsidRPr="00DE6A5C" w:rsidRDefault="00EE1FDD" w:rsidP="009F791C">
            <w:pPr>
              <w:ind w:left="57"/>
              <w:jc w:val="left"/>
            </w:pPr>
          </w:p>
        </w:tc>
        <w:tc>
          <w:tcPr>
            <w:tcW w:w="1047" w:type="dxa"/>
          </w:tcPr>
          <w:p w14:paraId="458D724C" w14:textId="77777777" w:rsidR="00EE1FDD" w:rsidRPr="00DE6A5C" w:rsidRDefault="00EE1FDD" w:rsidP="009F791C">
            <w:pPr>
              <w:ind w:left="57"/>
              <w:jc w:val="left"/>
            </w:pPr>
          </w:p>
        </w:tc>
        <w:tc>
          <w:tcPr>
            <w:tcW w:w="1047" w:type="dxa"/>
          </w:tcPr>
          <w:p w14:paraId="5E66B4C9" w14:textId="77777777" w:rsidR="00EE1FDD" w:rsidRPr="00DE6A5C" w:rsidRDefault="00EE1FDD" w:rsidP="009F791C">
            <w:pPr>
              <w:ind w:left="57"/>
              <w:jc w:val="left"/>
            </w:pPr>
          </w:p>
        </w:tc>
      </w:tr>
      <w:tr w:rsidR="009F791C" w:rsidRPr="000D5155" w14:paraId="139401B8" w14:textId="77777777" w:rsidTr="001D4FF0">
        <w:trPr>
          <w:trHeight w:val="626"/>
        </w:trPr>
        <w:tc>
          <w:tcPr>
            <w:tcW w:w="2770" w:type="dxa"/>
            <w:hideMark/>
          </w:tcPr>
          <w:p w14:paraId="2D01396A" w14:textId="77777777" w:rsidR="000D5155" w:rsidRDefault="00182695" w:rsidP="009F791C">
            <w:pPr>
              <w:numPr>
                <w:ilvl w:val="0"/>
                <w:numId w:val="1"/>
              </w:numPr>
              <w:tabs>
                <w:tab w:val="clear" w:pos="720"/>
              </w:tabs>
              <w:ind w:left="57"/>
              <w:jc w:val="left"/>
              <w:rPr>
                <w:b/>
              </w:rPr>
            </w:pPr>
            <w:r>
              <w:rPr>
                <w:b/>
              </w:rPr>
              <w:t xml:space="preserve">Chiffres </w:t>
            </w:r>
            <w:r w:rsidR="000D5155" w:rsidRPr="00DE6A5C">
              <w:rPr>
                <w:b/>
              </w:rPr>
              <w:t xml:space="preserve">d’affaires cumulés </w:t>
            </w:r>
            <w:r w:rsidR="000D5155" w:rsidRPr="00182695">
              <w:t>(M EUR)</w:t>
            </w:r>
            <w:r w:rsidR="006902D2" w:rsidRPr="00182695">
              <w:t xml:space="preserve"> </w:t>
            </w:r>
            <w:r w:rsidR="00793016" w:rsidRPr="00182695">
              <w:br/>
            </w:r>
            <w:r w:rsidR="006902D2" w:rsidRPr="00DE6A5C">
              <w:rPr>
                <w:b/>
              </w:rPr>
              <w:t>(2)</w:t>
            </w:r>
          </w:p>
          <w:p w14:paraId="6E60994B" w14:textId="6FDFFBD5" w:rsidR="001D4FF0" w:rsidRDefault="001D4FF0" w:rsidP="001D4FF0">
            <w:pPr>
              <w:numPr>
                <w:ilvl w:val="0"/>
                <w:numId w:val="19"/>
              </w:numPr>
              <w:jc w:val="left"/>
              <w:rPr>
                <w:b/>
              </w:rPr>
            </w:pPr>
            <w:r>
              <w:rPr>
                <w:b/>
              </w:rPr>
              <w:t xml:space="preserve">Partenaire 1 </w:t>
            </w:r>
          </w:p>
          <w:p w14:paraId="0AE5B993" w14:textId="77777777" w:rsidR="001D4FF0" w:rsidRDefault="001D4FF0" w:rsidP="001D4FF0">
            <w:pPr>
              <w:numPr>
                <w:ilvl w:val="0"/>
                <w:numId w:val="19"/>
              </w:numPr>
              <w:jc w:val="left"/>
              <w:rPr>
                <w:b/>
              </w:rPr>
            </w:pPr>
            <w:r>
              <w:rPr>
                <w:b/>
              </w:rPr>
              <w:t>Partenaire 2</w:t>
            </w:r>
          </w:p>
          <w:p w14:paraId="061AED3C" w14:textId="2A0D0276" w:rsidR="001D4FF0" w:rsidRPr="001D4FF0" w:rsidRDefault="001D4FF0" w:rsidP="001D4FF0">
            <w:pPr>
              <w:pStyle w:val="Paragraphedeliste"/>
              <w:numPr>
                <w:ilvl w:val="0"/>
                <w:numId w:val="19"/>
              </w:numPr>
              <w:jc w:val="left"/>
              <w:rPr>
                <w:b/>
              </w:rPr>
            </w:pPr>
            <w:r w:rsidRPr="001D4FF0">
              <w:rPr>
                <w:b/>
              </w:rPr>
              <w:t>…</w:t>
            </w:r>
          </w:p>
        </w:tc>
        <w:tc>
          <w:tcPr>
            <w:tcW w:w="1067" w:type="dxa"/>
            <w:hideMark/>
          </w:tcPr>
          <w:p w14:paraId="520BD62F" w14:textId="77777777" w:rsidR="000D5155" w:rsidRPr="00DE6A5C" w:rsidRDefault="000D5155" w:rsidP="009F791C">
            <w:pPr>
              <w:ind w:left="57"/>
              <w:jc w:val="left"/>
              <w:rPr>
                <w:b/>
              </w:rPr>
            </w:pPr>
          </w:p>
        </w:tc>
        <w:tc>
          <w:tcPr>
            <w:tcW w:w="1047" w:type="dxa"/>
            <w:hideMark/>
          </w:tcPr>
          <w:p w14:paraId="2B24BC8A" w14:textId="77777777" w:rsidR="000D5155" w:rsidRPr="00DE6A5C" w:rsidRDefault="000D5155" w:rsidP="009F791C">
            <w:pPr>
              <w:ind w:left="57"/>
              <w:jc w:val="left"/>
            </w:pPr>
          </w:p>
        </w:tc>
        <w:tc>
          <w:tcPr>
            <w:tcW w:w="1047" w:type="dxa"/>
            <w:hideMark/>
          </w:tcPr>
          <w:p w14:paraId="3B61D073" w14:textId="77777777" w:rsidR="000D5155" w:rsidRPr="00DE6A5C" w:rsidRDefault="000D5155" w:rsidP="009F791C">
            <w:pPr>
              <w:ind w:left="57"/>
              <w:jc w:val="left"/>
            </w:pPr>
          </w:p>
        </w:tc>
        <w:tc>
          <w:tcPr>
            <w:tcW w:w="1047" w:type="dxa"/>
            <w:hideMark/>
          </w:tcPr>
          <w:p w14:paraId="3286AF35" w14:textId="77777777" w:rsidR="000D5155" w:rsidRPr="00DE6A5C" w:rsidRDefault="000D5155" w:rsidP="009F791C">
            <w:pPr>
              <w:ind w:left="57"/>
              <w:jc w:val="left"/>
            </w:pPr>
          </w:p>
        </w:tc>
        <w:tc>
          <w:tcPr>
            <w:tcW w:w="1047" w:type="dxa"/>
            <w:hideMark/>
          </w:tcPr>
          <w:p w14:paraId="73FC5F84" w14:textId="77777777" w:rsidR="000D5155" w:rsidRPr="00DE6A5C" w:rsidRDefault="000D5155" w:rsidP="009F791C">
            <w:pPr>
              <w:ind w:left="57"/>
              <w:jc w:val="left"/>
            </w:pPr>
          </w:p>
        </w:tc>
        <w:tc>
          <w:tcPr>
            <w:tcW w:w="1047" w:type="dxa"/>
            <w:hideMark/>
          </w:tcPr>
          <w:p w14:paraId="33E92DEF" w14:textId="77777777" w:rsidR="000D5155" w:rsidRPr="00DE6A5C" w:rsidRDefault="000D5155" w:rsidP="009F791C">
            <w:pPr>
              <w:ind w:left="57"/>
              <w:jc w:val="left"/>
            </w:pPr>
          </w:p>
        </w:tc>
      </w:tr>
      <w:tr w:rsidR="00DE6A5C" w:rsidRPr="000D5155" w14:paraId="4259E7C5" w14:textId="77777777" w:rsidTr="001D4FF0">
        <w:trPr>
          <w:cnfStyle w:val="000000100000" w:firstRow="0" w:lastRow="0" w:firstColumn="0" w:lastColumn="0" w:oddVBand="0" w:evenVBand="0" w:oddHBand="1" w:evenHBand="0" w:firstRowFirstColumn="0" w:firstRowLastColumn="0" w:lastRowFirstColumn="0" w:lastRowLastColumn="0"/>
          <w:trHeight w:val="626"/>
        </w:trPr>
        <w:tc>
          <w:tcPr>
            <w:tcW w:w="2770" w:type="dxa"/>
            <w:hideMark/>
          </w:tcPr>
          <w:p w14:paraId="168910BE" w14:textId="77777777" w:rsidR="006902D2" w:rsidRDefault="00793016" w:rsidP="00793016">
            <w:pPr>
              <w:pStyle w:val="Liste1"/>
              <w:numPr>
                <w:ilvl w:val="0"/>
                <w:numId w:val="0"/>
              </w:numPr>
              <w:ind w:left="22"/>
              <w:jc w:val="left"/>
              <w:rPr>
                <w:i/>
                <w:sz w:val="18"/>
              </w:rPr>
            </w:pPr>
            <w:r>
              <w:rPr>
                <w:b/>
              </w:rPr>
              <w:t>N</w:t>
            </w:r>
            <w:r w:rsidR="00182695">
              <w:rPr>
                <w:b/>
              </w:rPr>
              <w:t xml:space="preserve">ombres </w:t>
            </w:r>
            <w:r w:rsidR="009F791C" w:rsidRPr="009F791C">
              <w:rPr>
                <w:b/>
              </w:rPr>
              <w:t xml:space="preserve">emplois directs mobilisés annuellement </w:t>
            </w:r>
            <w:r>
              <w:rPr>
                <w:b/>
              </w:rPr>
              <w:br/>
            </w:r>
            <w:r w:rsidR="009F791C" w:rsidRPr="00793016">
              <w:rPr>
                <w:i/>
                <w:sz w:val="18"/>
              </w:rPr>
              <w:t>pour l'activité d'exploitation du projet, qu'i</w:t>
            </w:r>
            <w:r w:rsidRPr="00793016">
              <w:rPr>
                <w:i/>
                <w:sz w:val="18"/>
              </w:rPr>
              <w:t>ls soient créés et/ou maintenus</w:t>
            </w:r>
          </w:p>
          <w:p w14:paraId="67E913AD" w14:textId="77777777" w:rsidR="001D4FF0" w:rsidRDefault="001D4FF0" w:rsidP="001D4FF0">
            <w:pPr>
              <w:numPr>
                <w:ilvl w:val="0"/>
                <w:numId w:val="19"/>
              </w:numPr>
              <w:jc w:val="left"/>
              <w:rPr>
                <w:b/>
              </w:rPr>
            </w:pPr>
            <w:r>
              <w:rPr>
                <w:b/>
              </w:rPr>
              <w:t xml:space="preserve">Partenaire 1 </w:t>
            </w:r>
          </w:p>
          <w:p w14:paraId="26118BE1" w14:textId="77777777" w:rsidR="001D4FF0" w:rsidRDefault="001D4FF0" w:rsidP="001D4FF0">
            <w:pPr>
              <w:numPr>
                <w:ilvl w:val="0"/>
                <w:numId w:val="19"/>
              </w:numPr>
              <w:jc w:val="left"/>
              <w:rPr>
                <w:b/>
              </w:rPr>
            </w:pPr>
            <w:r>
              <w:rPr>
                <w:b/>
              </w:rPr>
              <w:t>Partenaire 2</w:t>
            </w:r>
          </w:p>
          <w:p w14:paraId="3012A5CB" w14:textId="70E54193" w:rsidR="001D4FF0" w:rsidRPr="001D4FF0" w:rsidRDefault="001D4FF0" w:rsidP="001D4FF0">
            <w:pPr>
              <w:numPr>
                <w:ilvl w:val="0"/>
                <w:numId w:val="19"/>
              </w:numPr>
              <w:jc w:val="left"/>
              <w:rPr>
                <w:b/>
              </w:rPr>
            </w:pPr>
            <w:r w:rsidRPr="001D4FF0">
              <w:rPr>
                <w:b/>
              </w:rPr>
              <w:t>…</w:t>
            </w:r>
          </w:p>
        </w:tc>
        <w:tc>
          <w:tcPr>
            <w:tcW w:w="1067" w:type="dxa"/>
            <w:hideMark/>
          </w:tcPr>
          <w:p w14:paraId="566F2E31" w14:textId="77777777" w:rsidR="000D5155" w:rsidRPr="00DE6A5C" w:rsidRDefault="000D5155" w:rsidP="009F791C">
            <w:pPr>
              <w:ind w:left="57"/>
              <w:jc w:val="left"/>
              <w:rPr>
                <w:b/>
              </w:rPr>
            </w:pPr>
          </w:p>
        </w:tc>
        <w:tc>
          <w:tcPr>
            <w:tcW w:w="1047" w:type="dxa"/>
            <w:hideMark/>
          </w:tcPr>
          <w:p w14:paraId="024BF8A7" w14:textId="77777777" w:rsidR="000D5155" w:rsidRPr="00DE6A5C" w:rsidRDefault="000D5155" w:rsidP="009F791C">
            <w:pPr>
              <w:ind w:left="57"/>
              <w:jc w:val="left"/>
            </w:pPr>
          </w:p>
        </w:tc>
        <w:tc>
          <w:tcPr>
            <w:tcW w:w="1047" w:type="dxa"/>
            <w:hideMark/>
          </w:tcPr>
          <w:p w14:paraId="378ED2E5" w14:textId="77777777" w:rsidR="000D5155" w:rsidRPr="00DE6A5C" w:rsidRDefault="000D5155" w:rsidP="009F791C">
            <w:pPr>
              <w:ind w:left="57"/>
              <w:jc w:val="left"/>
            </w:pPr>
          </w:p>
        </w:tc>
        <w:tc>
          <w:tcPr>
            <w:tcW w:w="1047" w:type="dxa"/>
            <w:hideMark/>
          </w:tcPr>
          <w:p w14:paraId="7D3D65D2" w14:textId="77777777" w:rsidR="000D5155" w:rsidRPr="00DE6A5C" w:rsidRDefault="000D5155" w:rsidP="009F791C">
            <w:pPr>
              <w:ind w:left="57"/>
              <w:jc w:val="left"/>
            </w:pPr>
          </w:p>
        </w:tc>
        <w:tc>
          <w:tcPr>
            <w:tcW w:w="1047" w:type="dxa"/>
            <w:hideMark/>
          </w:tcPr>
          <w:p w14:paraId="377816D6" w14:textId="77777777" w:rsidR="000D5155" w:rsidRPr="00DE6A5C" w:rsidRDefault="000D5155" w:rsidP="009F791C">
            <w:pPr>
              <w:ind w:left="57"/>
              <w:jc w:val="left"/>
            </w:pPr>
          </w:p>
        </w:tc>
        <w:tc>
          <w:tcPr>
            <w:tcW w:w="1047" w:type="dxa"/>
            <w:hideMark/>
          </w:tcPr>
          <w:p w14:paraId="1510D8CD" w14:textId="77777777" w:rsidR="000D5155" w:rsidRPr="00DE6A5C" w:rsidRDefault="000D5155" w:rsidP="009F791C">
            <w:pPr>
              <w:ind w:left="57"/>
              <w:jc w:val="left"/>
            </w:pPr>
          </w:p>
        </w:tc>
      </w:tr>
      <w:tr w:rsidR="009F791C" w:rsidRPr="000D5155" w14:paraId="07E4EFF1" w14:textId="77777777" w:rsidTr="001D4FF0">
        <w:trPr>
          <w:trHeight w:val="363"/>
        </w:trPr>
        <w:tc>
          <w:tcPr>
            <w:tcW w:w="2770" w:type="dxa"/>
            <w:hideMark/>
          </w:tcPr>
          <w:p w14:paraId="6144D396" w14:textId="77777777" w:rsidR="000D5155" w:rsidRDefault="000D5155" w:rsidP="009F791C">
            <w:pPr>
              <w:numPr>
                <w:ilvl w:val="0"/>
                <w:numId w:val="1"/>
              </w:numPr>
              <w:tabs>
                <w:tab w:val="clear" w:pos="720"/>
              </w:tabs>
              <w:ind w:left="57"/>
              <w:jc w:val="left"/>
              <w:rPr>
                <w:b/>
              </w:rPr>
            </w:pPr>
            <w:r w:rsidRPr="00DE6A5C">
              <w:rPr>
                <w:b/>
              </w:rPr>
              <w:t xml:space="preserve">Autres </w:t>
            </w:r>
            <w:r w:rsidR="00720916" w:rsidRPr="00DE6A5C">
              <w:rPr>
                <w:b/>
              </w:rPr>
              <w:t>externalités (positives ou négatives)</w:t>
            </w:r>
            <w:r w:rsidR="00A221CA" w:rsidRPr="00DE6A5C">
              <w:rPr>
                <w:b/>
              </w:rPr>
              <w:t xml:space="preserve"> </w:t>
            </w:r>
            <w:r w:rsidRPr="00DE6A5C">
              <w:rPr>
                <w:b/>
              </w:rPr>
              <w:t xml:space="preserve">? </w:t>
            </w:r>
          </w:p>
          <w:p w14:paraId="0E1D4C5B" w14:textId="16B0FD57" w:rsidR="00781BB4" w:rsidRPr="00781BB4" w:rsidRDefault="00781BB4" w:rsidP="009F791C">
            <w:pPr>
              <w:numPr>
                <w:ilvl w:val="0"/>
                <w:numId w:val="1"/>
              </w:numPr>
              <w:tabs>
                <w:tab w:val="clear" w:pos="720"/>
              </w:tabs>
              <w:ind w:left="57"/>
              <w:jc w:val="left"/>
              <w:rPr>
                <w:i/>
              </w:rPr>
            </w:pPr>
            <w:r w:rsidRPr="00781BB4">
              <w:rPr>
                <w:i/>
              </w:rPr>
              <w:t>ex : eau, intrants, matière, etc</w:t>
            </w:r>
          </w:p>
        </w:tc>
        <w:tc>
          <w:tcPr>
            <w:tcW w:w="1067" w:type="dxa"/>
            <w:hideMark/>
          </w:tcPr>
          <w:p w14:paraId="15070618" w14:textId="77777777" w:rsidR="000D5155" w:rsidRPr="00DE6A5C" w:rsidRDefault="000D5155" w:rsidP="009F791C">
            <w:pPr>
              <w:ind w:left="57"/>
              <w:jc w:val="left"/>
              <w:rPr>
                <w:b/>
              </w:rPr>
            </w:pPr>
          </w:p>
        </w:tc>
        <w:tc>
          <w:tcPr>
            <w:tcW w:w="1047" w:type="dxa"/>
            <w:hideMark/>
          </w:tcPr>
          <w:p w14:paraId="498181B0" w14:textId="77777777" w:rsidR="000D5155" w:rsidRPr="00DE6A5C" w:rsidRDefault="000D5155" w:rsidP="009F791C">
            <w:pPr>
              <w:ind w:left="57"/>
              <w:jc w:val="left"/>
            </w:pPr>
          </w:p>
        </w:tc>
        <w:tc>
          <w:tcPr>
            <w:tcW w:w="1047" w:type="dxa"/>
            <w:hideMark/>
          </w:tcPr>
          <w:p w14:paraId="085914E8" w14:textId="77777777" w:rsidR="000D5155" w:rsidRPr="00DE6A5C" w:rsidRDefault="000D5155" w:rsidP="009F791C">
            <w:pPr>
              <w:ind w:left="57"/>
              <w:jc w:val="left"/>
            </w:pPr>
          </w:p>
        </w:tc>
        <w:tc>
          <w:tcPr>
            <w:tcW w:w="1047" w:type="dxa"/>
            <w:hideMark/>
          </w:tcPr>
          <w:p w14:paraId="5C83C532" w14:textId="77777777" w:rsidR="000D5155" w:rsidRPr="00DE6A5C" w:rsidRDefault="000D5155" w:rsidP="009F791C">
            <w:pPr>
              <w:ind w:left="57"/>
              <w:jc w:val="left"/>
            </w:pPr>
          </w:p>
        </w:tc>
        <w:tc>
          <w:tcPr>
            <w:tcW w:w="1047" w:type="dxa"/>
            <w:hideMark/>
          </w:tcPr>
          <w:p w14:paraId="463102DA" w14:textId="77777777" w:rsidR="000D5155" w:rsidRPr="00DE6A5C" w:rsidRDefault="000D5155" w:rsidP="009F791C">
            <w:pPr>
              <w:ind w:left="57"/>
              <w:jc w:val="left"/>
            </w:pPr>
          </w:p>
        </w:tc>
        <w:tc>
          <w:tcPr>
            <w:tcW w:w="1047" w:type="dxa"/>
            <w:hideMark/>
          </w:tcPr>
          <w:p w14:paraId="6147506A" w14:textId="77777777" w:rsidR="000D5155" w:rsidRPr="00DE6A5C" w:rsidRDefault="000D5155" w:rsidP="009F791C">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43642DD1" w14:textId="77777777" w:rsidR="006902D2" w:rsidRDefault="006902D2" w:rsidP="007653C1">
      <w:pPr>
        <w:pStyle w:val="Paragraphedeliste"/>
        <w:numPr>
          <w:ilvl w:val="0"/>
          <w:numId w:val="9"/>
        </w:numPr>
      </w:pPr>
      <w:r w:rsidRPr="000D5155">
        <w:t xml:space="preserve">Préciser les unités d’œuvres </w:t>
      </w:r>
      <w:r w:rsidR="00CB19E7">
        <w:t>(</w:t>
      </w:r>
      <w:r w:rsidRPr="000D5155">
        <w:t>bien</w:t>
      </w:r>
      <w:r w:rsidR="00CB19E7">
        <w:t xml:space="preserve">s ou services) </w:t>
      </w:r>
      <w:r w:rsidR="00CB19E7" w:rsidRPr="000D5155">
        <w:t>commercialisées</w:t>
      </w:r>
    </w:p>
    <w:p w14:paraId="753E91A6" w14:textId="77777777" w:rsidR="00720916" w:rsidRDefault="00720916" w:rsidP="002A54D9"/>
    <w:p w14:paraId="7C668EA1" w14:textId="77777777" w:rsidR="00D20A02" w:rsidRDefault="00D24DF6">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057AA41D" w14:textId="77777777" w:rsidR="00D20A02" w:rsidRDefault="00D20A02">
      <w:pPr>
        <w:spacing w:before="0" w:after="0"/>
        <w:jc w:val="left"/>
      </w:pPr>
    </w:p>
    <w:p w14:paraId="4CF6961F" w14:textId="3749E860" w:rsidR="00D20A02" w:rsidRDefault="00914C60" w:rsidP="00D20A02">
      <w:pPr>
        <w:pStyle w:val="Titre3"/>
      </w:pPr>
      <w:r>
        <w:t xml:space="preserve">Indicateurs clés </w:t>
      </w:r>
      <w:r w:rsidR="00D20A02">
        <w:t xml:space="preserve">environnementaux à suivre pendant le projet  </w:t>
      </w:r>
    </w:p>
    <w:p w14:paraId="2FCD37F1" w14:textId="77777777" w:rsidR="004570BD" w:rsidRDefault="004570BD" w:rsidP="00182695"/>
    <w:p w14:paraId="716D35D3" w14:textId="73D7D1E5" w:rsidR="004570BD" w:rsidRDefault="0097385B" w:rsidP="0097385B">
      <w:pPr>
        <w:spacing w:before="0" w:after="0"/>
      </w:pPr>
      <w:r>
        <w:t xml:space="preserve">Si le projet est financé, le contrat de financement devra inclure un/des indicateur(s) environnementaux à suivre tout au long du projet et sur le temps des retours financiers (jusque plusieurs années post-projet) : préciser, selon vous, le/les </w:t>
      </w:r>
      <w:r w:rsidR="00914C60">
        <w:t xml:space="preserve">indicateurs clés </w:t>
      </w:r>
      <w:r>
        <w:t xml:space="preserve">environnementaux qui vous semblent les plus pertinents </w:t>
      </w:r>
      <w:r w:rsidR="004570BD">
        <w:t xml:space="preserve">pour </w:t>
      </w:r>
      <w:r>
        <w:t xml:space="preserve">rendre compte de la performance environnementale </w:t>
      </w:r>
      <w:r w:rsidR="00E72309">
        <w:t>de la solution développée</w:t>
      </w:r>
      <w:r>
        <w:t xml:space="preserve">.  </w:t>
      </w:r>
      <w:bookmarkStart w:id="36" w:name="_Toc390788890"/>
    </w:p>
    <w:p w14:paraId="1DA5295C" w14:textId="77777777" w:rsidR="004570BD" w:rsidRDefault="004570BD">
      <w:pPr>
        <w:spacing w:before="0" w:after="0"/>
        <w:jc w:val="left"/>
        <w:rPr>
          <w:i/>
        </w:rPr>
      </w:pPr>
    </w:p>
    <w:p w14:paraId="562F18F5" w14:textId="77777777" w:rsidR="00A02B57" w:rsidRDefault="00A02B57">
      <w:pPr>
        <w:spacing w:before="0" w:after="0"/>
        <w:jc w:val="left"/>
        <w:rPr>
          <w:rFonts w:cs="Arial"/>
          <w:b/>
          <w:bCs/>
          <w:i/>
          <w:caps/>
          <w:color w:val="3CB6EC"/>
          <w:kern w:val="32"/>
          <w:sz w:val="24"/>
          <w:szCs w:val="32"/>
        </w:rPr>
      </w:pPr>
      <w:r>
        <w:rPr>
          <w:i/>
        </w:rPr>
        <w:br w:type="page"/>
      </w:r>
    </w:p>
    <w:p w14:paraId="320EC0EA" w14:textId="77777777" w:rsidR="007E2665" w:rsidRPr="0092325D" w:rsidRDefault="0058683C" w:rsidP="006E6AC9">
      <w:pPr>
        <w:pStyle w:val="Titre1"/>
      </w:pPr>
      <w:r>
        <w:lastRenderedPageBreak/>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6"/>
    <w:p w14:paraId="5763E7B8" w14:textId="77777777" w:rsidR="007E2665" w:rsidRDefault="007E2665" w:rsidP="00715392"/>
    <w:sectPr w:rsidR="007E2665" w:rsidSect="00E00E9D">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1418" w:left="130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DAILL Guillaume" w:date="2022-03-17T12:31:00Z" w:initials="DG">
    <w:p w14:paraId="632F3AFF" w14:textId="77777777" w:rsidR="00FF3659" w:rsidRDefault="00FF3659" w:rsidP="000424B6">
      <w:pPr>
        <w:pStyle w:val="Commentaire"/>
        <w:jc w:val="left"/>
      </w:pPr>
      <w:r>
        <w:rPr>
          <w:rStyle w:val="Marquedecommentaire"/>
        </w:rPr>
        <w:annotationRef/>
      </w:r>
      <w:r>
        <w:t>A adapter en fonction du type d'AAP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2F3A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A896" w16cex:dateUtc="2022-03-17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F3AFF" w16cid:durableId="25DDA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5343" w14:textId="77777777" w:rsidR="00A65410" w:rsidRDefault="00A65410">
      <w:r>
        <w:separator/>
      </w:r>
    </w:p>
  </w:endnote>
  <w:endnote w:type="continuationSeparator" w:id="0">
    <w:p w14:paraId="00E254E3" w14:textId="77777777" w:rsidR="00A65410" w:rsidRDefault="00A6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A054" w14:textId="77777777" w:rsidR="000B3A9C" w:rsidRDefault="000B3A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0979D064" w:rsidR="00A65410" w:rsidRPr="00EC1AAA" w:rsidRDefault="00253C66" w:rsidP="00EC1AAA">
        <w:pPr>
          <w:pStyle w:val="Pieddepage"/>
          <w:jc w:val="right"/>
          <w:rPr>
            <w:sz w:val="18"/>
          </w:rPr>
        </w:pPr>
        <w:r>
          <w:rPr>
            <w:color w:val="000000"/>
            <w:sz w:val="18"/>
            <w:szCs w:val="18"/>
          </w:rPr>
          <w:t xml:space="preserve">France 2030 </w:t>
        </w:r>
        <w:r w:rsidR="00FF3659">
          <w:rPr>
            <w:color w:val="000000"/>
            <w:sz w:val="18"/>
            <w:szCs w:val="18"/>
          </w:rPr>
          <w:t xml:space="preserve">- </w:t>
        </w:r>
        <w:r w:rsidRPr="00EC1AAA">
          <w:rPr>
            <w:sz w:val="18"/>
          </w:rPr>
          <w:t>Confidentiel</w:t>
        </w:r>
        <w:r>
          <w:rPr>
            <w:sz w:val="18"/>
          </w:rPr>
          <w:t xml:space="preserve">     </w:t>
        </w:r>
        <w:r w:rsidR="00A65410" w:rsidRPr="00EC1AAA">
          <w:rPr>
            <w:sz w:val="18"/>
          </w:rPr>
          <w:tab/>
        </w:r>
        <w:r w:rsidR="00A65410" w:rsidRPr="00EC1AAA">
          <w:rPr>
            <w:sz w:val="18"/>
          </w:rPr>
          <w:tab/>
        </w:r>
        <w:r w:rsidR="00A65410" w:rsidRPr="00EC1AAA">
          <w:rPr>
            <w:sz w:val="18"/>
          </w:rPr>
          <w:fldChar w:fldCharType="begin"/>
        </w:r>
        <w:r w:rsidR="00A65410" w:rsidRPr="00EC1AAA">
          <w:rPr>
            <w:sz w:val="18"/>
          </w:rPr>
          <w:instrText>PAGE   \* MERGEFORMAT</w:instrText>
        </w:r>
        <w:r w:rsidR="00A65410" w:rsidRPr="00EC1AAA">
          <w:rPr>
            <w:sz w:val="18"/>
          </w:rPr>
          <w:fldChar w:fldCharType="separate"/>
        </w:r>
        <w:r w:rsidR="007909C1">
          <w:rPr>
            <w:noProof/>
            <w:sz w:val="18"/>
          </w:rPr>
          <w:t>14</w:t>
        </w:r>
        <w:r w:rsidR="00A65410" w:rsidRPr="00EC1AAA">
          <w:rPr>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7B1A" w14:textId="77777777" w:rsidR="000B3A9C" w:rsidRDefault="000B3A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7409" w14:textId="77777777" w:rsidR="00A65410" w:rsidRDefault="00A65410">
      <w:r>
        <w:separator/>
      </w:r>
    </w:p>
  </w:footnote>
  <w:footnote w:type="continuationSeparator" w:id="0">
    <w:p w14:paraId="04C95D9C" w14:textId="77777777" w:rsidR="00A65410" w:rsidRDefault="00A65410">
      <w:r>
        <w:continuationSeparator/>
      </w:r>
    </w:p>
  </w:footnote>
  <w:footnote w:id="1">
    <w:p w14:paraId="04A78545" w14:textId="77777777" w:rsidR="00FF3659" w:rsidRDefault="00FF3659" w:rsidP="00FF3659">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2">
    <w:p w14:paraId="29B05B65" w14:textId="77777777" w:rsidR="00FF3659" w:rsidRDefault="00FF3659" w:rsidP="00FF3659">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A4B8" w14:textId="4E106C43" w:rsidR="000B3A9C" w:rsidRDefault="00FF5FCF">
    <w:pPr>
      <w:pStyle w:val="En-tte"/>
    </w:pPr>
    <w:r>
      <w:rPr>
        <w:noProof/>
      </w:rPr>
      <w:pict w14:anchorId="687E3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682547" o:spid="_x0000_s73730" type="#_x0000_t136" style="position:absolute;left:0;text-align:left;margin-left:0;margin-top:0;width:561.1pt;height:86.3pt;rotation:315;z-index:-251655168;mso-position-horizontal:center;mso-position-horizontal-relative:margin;mso-position-vertical:center;mso-position-vertical-relative:margin" o:allowincell="f" fillcolor="silver" stroked="f">
          <v:fill opacity=".5"/>
          <v:textpath style="font-family:&quot;Arial&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2F84" w14:textId="089F88B9" w:rsidR="000B3A9C" w:rsidRDefault="00FF5FCF">
    <w:pPr>
      <w:pStyle w:val="En-tte"/>
    </w:pPr>
    <w:r>
      <w:rPr>
        <w:noProof/>
      </w:rPr>
      <w:pict w14:anchorId="39E45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682548" o:spid="_x0000_s73731" type="#_x0000_t136" style="position:absolute;left:0;text-align:left;margin-left:0;margin-top:0;width:561.1pt;height:86.3pt;rotation:315;z-index:-251653120;mso-position-horizontal:center;mso-position-horizontal-relative:margin;mso-position-vertical:center;mso-position-vertical-relative:margin" o:allowincell="f" fillcolor="silver" stroked="f">
          <v:fill opacity=".5"/>
          <v:textpath style="font-family:&quot;Arial&quot;;font-size:1pt" string="CONFIDENT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1B5" w14:textId="0B548D9F" w:rsidR="00A65410" w:rsidRDefault="00FF5FCF" w:rsidP="007909C1">
    <w:pPr>
      <w:pStyle w:val="En-tte"/>
    </w:pPr>
    <w:r>
      <w:rPr>
        <w:noProof/>
      </w:rPr>
      <w:pict w14:anchorId="2556B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682546" o:spid="_x0000_s73729" type="#_x0000_t136" style="position:absolute;left:0;text-align:left;margin-left:0;margin-top:0;width:561.1pt;height:86.3pt;rotation:315;z-index:-251657216;mso-position-horizontal:center;mso-position-horizontal-relative:margin;mso-position-vertical:center;mso-position-vertical-relative:margin" o:allowincell="f" fillcolor="silver" stroked="f">
          <v:fill opacity=".5"/>
          <v:textpath style="font-family:&quot;Arial&quot;;font-size:1pt" string="CONFIDENTIEL"/>
          <w10:wrap anchorx="margin" anchory="margin"/>
        </v:shape>
      </w:pict>
    </w:r>
    <w:r w:rsidR="007909C1">
      <w:rPr>
        <w:noProof/>
      </w:rPr>
      <w:drawing>
        <wp:inline distT="0" distB="0" distL="0" distR="0" wp14:anchorId="11888575" wp14:editId="3D74A75B">
          <wp:extent cx="1647825" cy="914400"/>
          <wp:effectExtent l="0" t="0" r="9525" b="0"/>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inline>
      </w:drawing>
    </w:r>
    <w:r w:rsidR="00A65410">
      <w:tab/>
    </w:r>
    <w:r w:rsidR="007909C1">
      <w:rPr>
        <w:b/>
        <w:noProof/>
        <w:color w:val="3CB6EC"/>
        <w:sz w:val="40"/>
        <w:szCs w:val="40"/>
      </w:rPr>
      <w:drawing>
        <wp:inline distT="0" distB="0" distL="0" distR="0" wp14:anchorId="2F640211" wp14:editId="5146F977">
          <wp:extent cx="1524000" cy="7689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ance_2030_fondblanc.png"/>
                  <pic:cNvPicPr/>
                </pic:nvPicPr>
                <pic:blipFill>
                  <a:blip r:embed="rId2">
                    <a:extLst>
                      <a:ext uri="{28A0092B-C50C-407E-A947-70E740481C1C}">
                        <a14:useLocalDpi xmlns:a14="http://schemas.microsoft.com/office/drawing/2010/main" val="0"/>
                      </a:ext>
                    </a:extLst>
                  </a:blip>
                  <a:stretch>
                    <a:fillRect/>
                  </a:stretch>
                </pic:blipFill>
                <pic:spPr>
                  <a:xfrm>
                    <a:off x="0" y="0"/>
                    <a:ext cx="1554536" cy="784312"/>
                  </a:xfrm>
                  <a:prstGeom prst="rect">
                    <a:avLst/>
                  </a:prstGeom>
                </pic:spPr>
              </pic:pic>
            </a:graphicData>
          </a:graphic>
        </wp:inline>
      </w:drawing>
    </w:r>
    <w:r w:rsidR="00A65410">
      <w:tab/>
    </w:r>
    <w:r w:rsidR="00A65410">
      <w:rPr>
        <w:noProof/>
      </w:rPr>
      <w:drawing>
        <wp:inline distT="0" distB="0" distL="0" distR="0" wp14:anchorId="72849111" wp14:editId="47E7EDBE">
          <wp:extent cx="689771" cy="819150"/>
          <wp:effectExtent l="0" t="0" r="0"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404" cy="8365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4"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5D5D68"/>
    <w:multiLevelType w:val="hybridMultilevel"/>
    <w:tmpl w:val="683665A0"/>
    <w:lvl w:ilvl="0" w:tplc="73667446">
      <w:start w:val="1"/>
      <w:numFmt w:val="upperLetter"/>
      <w:pStyle w:val="Titr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9"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2155074">
    <w:abstractNumId w:val="5"/>
  </w:num>
  <w:num w:numId="2" w16cid:durableId="1968317994">
    <w:abstractNumId w:val="3"/>
  </w:num>
  <w:num w:numId="3" w16cid:durableId="407776733">
    <w:abstractNumId w:val="1"/>
  </w:num>
  <w:num w:numId="4" w16cid:durableId="1269200435">
    <w:abstractNumId w:val="6"/>
  </w:num>
  <w:num w:numId="5" w16cid:durableId="1004479784">
    <w:abstractNumId w:val="7"/>
    <w:lvlOverride w:ilvl="0">
      <w:startOverride w:val="1"/>
    </w:lvlOverride>
  </w:num>
  <w:num w:numId="6" w16cid:durableId="2124500039">
    <w:abstractNumId w:val="7"/>
    <w:lvlOverride w:ilvl="0">
      <w:startOverride w:val="1"/>
    </w:lvlOverride>
  </w:num>
  <w:num w:numId="7" w16cid:durableId="115569765">
    <w:abstractNumId w:val="2"/>
  </w:num>
  <w:num w:numId="8" w16cid:durableId="544685426">
    <w:abstractNumId w:val="9"/>
  </w:num>
  <w:num w:numId="9" w16cid:durableId="1342053110">
    <w:abstractNumId w:val="10"/>
  </w:num>
  <w:num w:numId="10" w16cid:durableId="502399113">
    <w:abstractNumId w:val="7"/>
  </w:num>
  <w:num w:numId="11" w16cid:durableId="1802725773">
    <w:abstractNumId w:val="8"/>
  </w:num>
  <w:num w:numId="12" w16cid:durableId="1604262069">
    <w:abstractNumId w:val="7"/>
    <w:lvlOverride w:ilvl="0">
      <w:startOverride w:val="1"/>
    </w:lvlOverride>
  </w:num>
  <w:num w:numId="13" w16cid:durableId="1459644567">
    <w:abstractNumId w:val="7"/>
    <w:lvlOverride w:ilvl="0">
      <w:startOverride w:val="1"/>
    </w:lvlOverride>
  </w:num>
  <w:num w:numId="14" w16cid:durableId="1751343312">
    <w:abstractNumId w:val="7"/>
    <w:lvlOverride w:ilvl="0">
      <w:startOverride w:val="1"/>
    </w:lvlOverride>
  </w:num>
  <w:num w:numId="15" w16cid:durableId="1416783649">
    <w:abstractNumId w:val="11"/>
  </w:num>
  <w:num w:numId="16" w16cid:durableId="686443959">
    <w:abstractNumId w:val="7"/>
    <w:lvlOverride w:ilvl="0">
      <w:startOverride w:val="1"/>
    </w:lvlOverride>
  </w:num>
  <w:num w:numId="17" w16cid:durableId="63651065">
    <w:abstractNumId w:val="4"/>
  </w:num>
  <w:num w:numId="18" w16cid:durableId="839154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022973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LL Guillaume">
    <w15:presenceInfo w15:providerId="AD" w15:userId="S::guillaume.daill@ademe.fr::b73b9de2-8fea-4bd4-929b-19725f567f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73732"/>
    <o:shapelayout v:ext="edit">
      <o:idmap v:ext="edit" data="7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17088"/>
    <w:rsid w:val="00017EEC"/>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82CBA"/>
    <w:rsid w:val="00082CD6"/>
    <w:rsid w:val="000833CF"/>
    <w:rsid w:val="000843C6"/>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3A9C"/>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7222B"/>
    <w:rsid w:val="0017568A"/>
    <w:rsid w:val="00176C87"/>
    <w:rsid w:val="00182695"/>
    <w:rsid w:val="0018315D"/>
    <w:rsid w:val="00184EB2"/>
    <w:rsid w:val="0018549A"/>
    <w:rsid w:val="00192997"/>
    <w:rsid w:val="001A0B56"/>
    <w:rsid w:val="001A54ED"/>
    <w:rsid w:val="001B10C5"/>
    <w:rsid w:val="001B33AA"/>
    <w:rsid w:val="001B3792"/>
    <w:rsid w:val="001C073D"/>
    <w:rsid w:val="001C6BFE"/>
    <w:rsid w:val="001D4FF0"/>
    <w:rsid w:val="001D60ED"/>
    <w:rsid w:val="001E0DC6"/>
    <w:rsid w:val="001E1D8B"/>
    <w:rsid w:val="001F088A"/>
    <w:rsid w:val="001F0CAF"/>
    <w:rsid w:val="001F2DFD"/>
    <w:rsid w:val="001F388A"/>
    <w:rsid w:val="00200053"/>
    <w:rsid w:val="00201722"/>
    <w:rsid w:val="0020234C"/>
    <w:rsid w:val="00214052"/>
    <w:rsid w:val="0021509A"/>
    <w:rsid w:val="00220E9C"/>
    <w:rsid w:val="00225F50"/>
    <w:rsid w:val="00227359"/>
    <w:rsid w:val="00234E41"/>
    <w:rsid w:val="00236656"/>
    <w:rsid w:val="0024208F"/>
    <w:rsid w:val="00242211"/>
    <w:rsid w:val="00245E3C"/>
    <w:rsid w:val="00250AB4"/>
    <w:rsid w:val="00253C66"/>
    <w:rsid w:val="0025457F"/>
    <w:rsid w:val="002611DF"/>
    <w:rsid w:val="002615B9"/>
    <w:rsid w:val="00263E5D"/>
    <w:rsid w:val="00271227"/>
    <w:rsid w:val="00281985"/>
    <w:rsid w:val="0028464B"/>
    <w:rsid w:val="00286EDA"/>
    <w:rsid w:val="00290B0C"/>
    <w:rsid w:val="002910C9"/>
    <w:rsid w:val="0029308D"/>
    <w:rsid w:val="00295BE8"/>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4076"/>
    <w:rsid w:val="003E78B6"/>
    <w:rsid w:val="003E7969"/>
    <w:rsid w:val="003F1FCF"/>
    <w:rsid w:val="003F2828"/>
    <w:rsid w:val="003F5DC0"/>
    <w:rsid w:val="003F5DE2"/>
    <w:rsid w:val="003F69F2"/>
    <w:rsid w:val="00403D31"/>
    <w:rsid w:val="00404D20"/>
    <w:rsid w:val="00404EC8"/>
    <w:rsid w:val="004124F6"/>
    <w:rsid w:val="00416FEC"/>
    <w:rsid w:val="004173D9"/>
    <w:rsid w:val="00422CE4"/>
    <w:rsid w:val="0042493D"/>
    <w:rsid w:val="00426F62"/>
    <w:rsid w:val="00427216"/>
    <w:rsid w:val="00440DA8"/>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273C"/>
    <w:rsid w:val="00533ACA"/>
    <w:rsid w:val="00535617"/>
    <w:rsid w:val="00535A68"/>
    <w:rsid w:val="00537441"/>
    <w:rsid w:val="005415FF"/>
    <w:rsid w:val="00544866"/>
    <w:rsid w:val="00545B54"/>
    <w:rsid w:val="005464AE"/>
    <w:rsid w:val="0055128E"/>
    <w:rsid w:val="00551FE8"/>
    <w:rsid w:val="00552D67"/>
    <w:rsid w:val="00554216"/>
    <w:rsid w:val="00554E2F"/>
    <w:rsid w:val="00563BDF"/>
    <w:rsid w:val="00566C61"/>
    <w:rsid w:val="00567ECF"/>
    <w:rsid w:val="00570CE8"/>
    <w:rsid w:val="005735EB"/>
    <w:rsid w:val="0057601A"/>
    <w:rsid w:val="005846B7"/>
    <w:rsid w:val="0058683C"/>
    <w:rsid w:val="00586A77"/>
    <w:rsid w:val="005870C1"/>
    <w:rsid w:val="00587ABB"/>
    <w:rsid w:val="00590F22"/>
    <w:rsid w:val="00593BEC"/>
    <w:rsid w:val="005A4C3E"/>
    <w:rsid w:val="005A72C1"/>
    <w:rsid w:val="005B07F0"/>
    <w:rsid w:val="005B1D12"/>
    <w:rsid w:val="005B47DE"/>
    <w:rsid w:val="005B5DA8"/>
    <w:rsid w:val="005B6DDD"/>
    <w:rsid w:val="005C7EEB"/>
    <w:rsid w:val="005D0BEA"/>
    <w:rsid w:val="005D27BD"/>
    <w:rsid w:val="005D29BC"/>
    <w:rsid w:val="005D5BEF"/>
    <w:rsid w:val="005D6070"/>
    <w:rsid w:val="005E35B7"/>
    <w:rsid w:val="005E4F38"/>
    <w:rsid w:val="005E6236"/>
    <w:rsid w:val="005F69A8"/>
    <w:rsid w:val="006017BA"/>
    <w:rsid w:val="00604C00"/>
    <w:rsid w:val="00605487"/>
    <w:rsid w:val="00605C45"/>
    <w:rsid w:val="00614182"/>
    <w:rsid w:val="00617B4A"/>
    <w:rsid w:val="00622F22"/>
    <w:rsid w:val="0062645C"/>
    <w:rsid w:val="006268CC"/>
    <w:rsid w:val="006312F4"/>
    <w:rsid w:val="00633DD5"/>
    <w:rsid w:val="0063578C"/>
    <w:rsid w:val="00642085"/>
    <w:rsid w:val="00643949"/>
    <w:rsid w:val="00645D2E"/>
    <w:rsid w:val="006503FC"/>
    <w:rsid w:val="00653401"/>
    <w:rsid w:val="0065440C"/>
    <w:rsid w:val="0065620B"/>
    <w:rsid w:val="0065740D"/>
    <w:rsid w:val="006574BF"/>
    <w:rsid w:val="00662ACB"/>
    <w:rsid w:val="00665A1D"/>
    <w:rsid w:val="00671D15"/>
    <w:rsid w:val="00673FC2"/>
    <w:rsid w:val="006745AC"/>
    <w:rsid w:val="00675F49"/>
    <w:rsid w:val="00676C2C"/>
    <w:rsid w:val="006902D2"/>
    <w:rsid w:val="00691000"/>
    <w:rsid w:val="00692F55"/>
    <w:rsid w:val="00694CAC"/>
    <w:rsid w:val="006A23B7"/>
    <w:rsid w:val="006A63CC"/>
    <w:rsid w:val="006A6DF3"/>
    <w:rsid w:val="006B0CD9"/>
    <w:rsid w:val="006B0E06"/>
    <w:rsid w:val="006B52B1"/>
    <w:rsid w:val="006C4C96"/>
    <w:rsid w:val="006C740E"/>
    <w:rsid w:val="006D1BCA"/>
    <w:rsid w:val="006D1D30"/>
    <w:rsid w:val="006D1E41"/>
    <w:rsid w:val="006D46B0"/>
    <w:rsid w:val="006D7330"/>
    <w:rsid w:val="006E2BC8"/>
    <w:rsid w:val="006E542E"/>
    <w:rsid w:val="006E6AC9"/>
    <w:rsid w:val="006F3475"/>
    <w:rsid w:val="006F3771"/>
    <w:rsid w:val="006F63AB"/>
    <w:rsid w:val="00700A0A"/>
    <w:rsid w:val="00705629"/>
    <w:rsid w:val="00710429"/>
    <w:rsid w:val="00714AAA"/>
    <w:rsid w:val="00715392"/>
    <w:rsid w:val="00720916"/>
    <w:rsid w:val="00721272"/>
    <w:rsid w:val="007257B8"/>
    <w:rsid w:val="00733BAB"/>
    <w:rsid w:val="00734FE9"/>
    <w:rsid w:val="007412AE"/>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09C1"/>
    <w:rsid w:val="007913BF"/>
    <w:rsid w:val="00793016"/>
    <w:rsid w:val="007943A8"/>
    <w:rsid w:val="007A1489"/>
    <w:rsid w:val="007A3B75"/>
    <w:rsid w:val="007B110C"/>
    <w:rsid w:val="007B500B"/>
    <w:rsid w:val="007B52A3"/>
    <w:rsid w:val="007C0CBF"/>
    <w:rsid w:val="007C45B0"/>
    <w:rsid w:val="007C6026"/>
    <w:rsid w:val="007C6AAA"/>
    <w:rsid w:val="007D151C"/>
    <w:rsid w:val="007D563B"/>
    <w:rsid w:val="007E2665"/>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66D2"/>
    <w:rsid w:val="00846FBB"/>
    <w:rsid w:val="008507F2"/>
    <w:rsid w:val="00862CFF"/>
    <w:rsid w:val="00863995"/>
    <w:rsid w:val="0086570C"/>
    <w:rsid w:val="008677F3"/>
    <w:rsid w:val="008724D7"/>
    <w:rsid w:val="008770BA"/>
    <w:rsid w:val="008956BF"/>
    <w:rsid w:val="008A0FC8"/>
    <w:rsid w:val="008A39A3"/>
    <w:rsid w:val="008A6918"/>
    <w:rsid w:val="008A6C5F"/>
    <w:rsid w:val="008B00F8"/>
    <w:rsid w:val="008B30DC"/>
    <w:rsid w:val="008B582A"/>
    <w:rsid w:val="008B614F"/>
    <w:rsid w:val="008C0C42"/>
    <w:rsid w:val="008C77A8"/>
    <w:rsid w:val="008D354E"/>
    <w:rsid w:val="008D4998"/>
    <w:rsid w:val="008D7FD0"/>
    <w:rsid w:val="008E13BE"/>
    <w:rsid w:val="008E2E0B"/>
    <w:rsid w:val="008E49FE"/>
    <w:rsid w:val="008E4C6D"/>
    <w:rsid w:val="008E790B"/>
    <w:rsid w:val="008F4483"/>
    <w:rsid w:val="008F51FC"/>
    <w:rsid w:val="00902652"/>
    <w:rsid w:val="00903980"/>
    <w:rsid w:val="00904059"/>
    <w:rsid w:val="0091058C"/>
    <w:rsid w:val="00912344"/>
    <w:rsid w:val="009149A7"/>
    <w:rsid w:val="00914C60"/>
    <w:rsid w:val="009211C9"/>
    <w:rsid w:val="00922D48"/>
    <w:rsid w:val="00922FED"/>
    <w:rsid w:val="0092325D"/>
    <w:rsid w:val="009267C5"/>
    <w:rsid w:val="009430DF"/>
    <w:rsid w:val="00947F91"/>
    <w:rsid w:val="009510F7"/>
    <w:rsid w:val="009517BC"/>
    <w:rsid w:val="009519D5"/>
    <w:rsid w:val="009536C0"/>
    <w:rsid w:val="009546D8"/>
    <w:rsid w:val="00954CD8"/>
    <w:rsid w:val="00955BFC"/>
    <w:rsid w:val="00955D1B"/>
    <w:rsid w:val="00957114"/>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E89"/>
    <w:rsid w:val="009A0720"/>
    <w:rsid w:val="009A48D6"/>
    <w:rsid w:val="009B0177"/>
    <w:rsid w:val="009B7799"/>
    <w:rsid w:val="009C2325"/>
    <w:rsid w:val="009C2C75"/>
    <w:rsid w:val="009C5188"/>
    <w:rsid w:val="009D5F29"/>
    <w:rsid w:val="009D7C0F"/>
    <w:rsid w:val="009E16C3"/>
    <w:rsid w:val="009E201B"/>
    <w:rsid w:val="009E5B93"/>
    <w:rsid w:val="009F177A"/>
    <w:rsid w:val="009F1E7E"/>
    <w:rsid w:val="009F2DF9"/>
    <w:rsid w:val="009F791C"/>
    <w:rsid w:val="00A02B57"/>
    <w:rsid w:val="00A06A9C"/>
    <w:rsid w:val="00A115D1"/>
    <w:rsid w:val="00A159B6"/>
    <w:rsid w:val="00A1758C"/>
    <w:rsid w:val="00A221CA"/>
    <w:rsid w:val="00A23449"/>
    <w:rsid w:val="00A242C9"/>
    <w:rsid w:val="00A40ABB"/>
    <w:rsid w:val="00A426D1"/>
    <w:rsid w:val="00A44DA7"/>
    <w:rsid w:val="00A4575A"/>
    <w:rsid w:val="00A47587"/>
    <w:rsid w:val="00A5302B"/>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D26"/>
    <w:rsid w:val="00AA1FC2"/>
    <w:rsid w:val="00AA283D"/>
    <w:rsid w:val="00AB05EA"/>
    <w:rsid w:val="00AB092E"/>
    <w:rsid w:val="00AB2614"/>
    <w:rsid w:val="00AC0B2B"/>
    <w:rsid w:val="00AC0B58"/>
    <w:rsid w:val="00AC35A1"/>
    <w:rsid w:val="00AC3627"/>
    <w:rsid w:val="00AC4C81"/>
    <w:rsid w:val="00AC6B7B"/>
    <w:rsid w:val="00AC765E"/>
    <w:rsid w:val="00AD0BCC"/>
    <w:rsid w:val="00AD3ED8"/>
    <w:rsid w:val="00AD6F09"/>
    <w:rsid w:val="00AE0F3B"/>
    <w:rsid w:val="00AE26B0"/>
    <w:rsid w:val="00AE4E2D"/>
    <w:rsid w:val="00AF068C"/>
    <w:rsid w:val="00AF52E5"/>
    <w:rsid w:val="00B00E43"/>
    <w:rsid w:val="00B032C9"/>
    <w:rsid w:val="00B078CF"/>
    <w:rsid w:val="00B15A98"/>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11B6"/>
    <w:rsid w:val="00BE2145"/>
    <w:rsid w:val="00BE37D1"/>
    <w:rsid w:val="00BF045E"/>
    <w:rsid w:val="00BF0E45"/>
    <w:rsid w:val="00BF223A"/>
    <w:rsid w:val="00BF6F60"/>
    <w:rsid w:val="00C058F8"/>
    <w:rsid w:val="00C10264"/>
    <w:rsid w:val="00C11822"/>
    <w:rsid w:val="00C12D82"/>
    <w:rsid w:val="00C16153"/>
    <w:rsid w:val="00C171BC"/>
    <w:rsid w:val="00C1787F"/>
    <w:rsid w:val="00C2039F"/>
    <w:rsid w:val="00C20E47"/>
    <w:rsid w:val="00C22C37"/>
    <w:rsid w:val="00C26468"/>
    <w:rsid w:val="00C26BF3"/>
    <w:rsid w:val="00C30DE8"/>
    <w:rsid w:val="00C40B58"/>
    <w:rsid w:val="00C42206"/>
    <w:rsid w:val="00C4444A"/>
    <w:rsid w:val="00C462DC"/>
    <w:rsid w:val="00C51153"/>
    <w:rsid w:val="00C54DA4"/>
    <w:rsid w:val="00C563EA"/>
    <w:rsid w:val="00C6234F"/>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EDE"/>
    <w:rsid w:val="00CC653E"/>
    <w:rsid w:val="00CE12BC"/>
    <w:rsid w:val="00CE1D2D"/>
    <w:rsid w:val="00CE347B"/>
    <w:rsid w:val="00CE4872"/>
    <w:rsid w:val="00CE617B"/>
    <w:rsid w:val="00CE642B"/>
    <w:rsid w:val="00CE684D"/>
    <w:rsid w:val="00CF2F54"/>
    <w:rsid w:val="00D01029"/>
    <w:rsid w:val="00D042DA"/>
    <w:rsid w:val="00D0521B"/>
    <w:rsid w:val="00D063C6"/>
    <w:rsid w:val="00D06824"/>
    <w:rsid w:val="00D07411"/>
    <w:rsid w:val="00D07F0E"/>
    <w:rsid w:val="00D11D2F"/>
    <w:rsid w:val="00D12970"/>
    <w:rsid w:val="00D15EA7"/>
    <w:rsid w:val="00D2097F"/>
    <w:rsid w:val="00D20A02"/>
    <w:rsid w:val="00D21D8D"/>
    <w:rsid w:val="00D24DF6"/>
    <w:rsid w:val="00D25A12"/>
    <w:rsid w:val="00D26822"/>
    <w:rsid w:val="00D355A2"/>
    <w:rsid w:val="00D40648"/>
    <w:rsid w:val="00D40ECE"/>
    <w:rsid w:val="00D4561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B6C33"/>
    <w:rsid w:val="00DC08AC"/>
    <w:rsid w:val="00DC13D0"/>
    <w:rsid w:val="00DD304D"/>
    <w:rsid w:val="00DD3086"/>
    <w:rsid w:val="00DD7478"/>
    <w:rsid w:val="00DD74FD"/>
    <w:rsid w:val="00DE221B"/>
    <w:rsid w:val="00DE3976"/>
    <w:rsid w:val="00DE5CFE"/>
    <w:rsid w:val="00DE61C1"/>
    <w:rsid w:val="00DE6A5C"/>
    <w:rsid w:val="00DF0268"/>
    <w:rsid w:val="00DF0444"/>
    <w:rsid w:val="00DF0916"/>
    <w:rsid w:val="00DF2BB6"/>
    <w:rsid w:val="00DF4AAC"/>
    <w:rsid w:val="00DF4F6B"/>
    <w:rsid w:val="00DF50C5"/>
    <w:rsid w:val="00E00E9D"/>
    <w:rsid w:val="00E03236"/>
    <w:rsid w:val="00E056B2"/>
    <w:rsid w:val="00E0698F"/>
    <w:rsid w:val="00E116B3"/>
    <w:rsid w:val="00E14574"/>
    <w:rsid w:val="00E159D1"/>
    <w:rsid w:val="00E262F3"/>
    <w:rsid w:val="00E26BDE"/>
    <w:rsid w:val="00E271FC"/>
    <w:rsid w:val="00E31B0A"/>
    <w:rsid w:val="00E326D0"/>
    <w:rsid w:val="00E32C1F"/>
    <w:rsid w:val="00E34A07"/>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91C1C"/>
    <w:rsid w:val="00EA3A03"/>
    <w:rsid w:val="00EA7D38"/>
    <w:rsid w:val="00EB0A99"/>
    <w:rsid w:val="00EB448B"/>
    <w:rsid w:val="00EC1AAA"/>
    <w:rsid w:val="00EC4431"/>
    <w:rsid w:val="00EC6516"/>
    <w:rsid w:val="00ED0F33"/>
    <w:rsid w:val="00ED10CF"/>
    <w:rsid w:val="00ED2F38"/>
    <w:rsid w:val="00ED3162"/>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71C5"/>
    <w:rsid w:val="00F47DEB"/>
    <w:rsid w:val="00F519B4"/>
    <w:rsid w:val="00F526E1"/>
    <w:rsid w:val="00F602B6"/>
    <w:rsid w:val="00F621CE"/>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358B"/>
    <w:rsid w:val="00FC589D"/>
    <w:rsid w:val="00FC6853"/>
    <w:rsid w:val="00FC6ED7"/>
    <w:rsid w:val="00FD1446"/>
    <w:rsid w:val="00FD2162"/>
    <w:rsid w:val="00FD4A23"/>
    <w:rsid w:val="00FD5915"/>
    <w:rsid w:val="00FE209B"/>
    <w:rsid w:val="00FE2979"/>
    <w:rsid w:val="00FF0199"/>
    <w:rsid w:val="00FF3659"/>
    <w:rsid w:val="00FF4EAE"/>
    <w:rsid w:val="00FF5FCF"/>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2"/>
    <o:shapelayout v:ext="edit">
      <o:idmap v:ext="edit" data="1"/>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E741F4"/>
    <w:pPr>
      <w:numPr>
        <w:numId w:val="7"/>
      </w:numPr>
      <w:spacing w:before="480" w:after="240"/>
      <w:jc w:val="left"/>
      <w:outlineLvl w:val="1"/>
    </w:pPr>
  </w:style>
  <w:style w:type="paragraph" w:styleId="Titre3">
    <w:name w:val="heading 3"/>
    <w:basedOn w:val="Titre2"/>
    <w:next w:val="Normal"/>
    <w:link w:val="Titre3Car"/>
    <w:qFormat/>
    <w:rsid w:val="00E741F4"/>
    <w:pPr>
      <w:numPr>
        <w:numId w:val="10"/>
      </w:numPr>
      <w:spacing w:before="240" w:after="120"/>
      <w:outlineLvl w:val="2"/>
    </w:pPr>
    <w:rPr>
      <w:caps w:val="0"/>
      <w:color w:val="000000" w:themeColor="text1"/>
    </w:r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363362947">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721D-9437-475D-B15F-C0820F3E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1689</Words>
  <Characters>9624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SENTIS Valentine</cp:lastModifiedBy>
  <cp:revision>5</cp:revision>
  <cp:lastPrinted>2015-02-18T09:03:00Z</cp:lastPrinted>
  <dcterms:created xsi:type="dcterms:W3CDTF">2022-03-17T11:32:00Z</dcterms:created>
  <dcterms:modified xsi:type="dcterms:W3CDTF">2023-04-14T13:01:00Z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