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421687C4" w:rsidR="00771AB0" w:rsidRPr="00461E94" w:rsidRDefault="00DF26B9"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53460ADC" w:rsidR="00771AB0" w:rsidRPr="00461E94" w:rsidRDefault="00444CC5" w:rsidP="00715392">
      <w:pPr>
        <w:jc w:val="center"/>
        <w:rPr>
          <w:b/>
          <w:color w:val="3CB6EC"/>
          <w:sz w:val="40"/>
          <w:szCs w:val="40"/>
        </w:rPr>
      </w:pPr>
      <w:r>
        <w:rPr>
          <w:b/>
          <w:color w:val="3CB6EC"/>
          <w:sz w:val="40"/>
          <w:szCs w:val="40"/>
        </w:rPr>
        <w:t xml:space="preserve">Volet Dirigé : </w:t>
      </w:r>
      <w:r>
        <w:rPr>
          <w:b/>
          <w:color w:val="3CB6EC"/>
          <w:sz w:val="40"/>
          <w:szCs w:val="40"/>
        </w:rPr>
        <w:br/>
      </w:r>
      <w:r w:rsidRPr="00444CC5">
        <w:rPr>
          <w:b/>
          <w:color w:val="3CB6EC"/>
          <w:sz w:val="40"/>
          <w:szCs w:val="40"/>
        </w:rPr>
        <w:t>Stratégie nationale</w:t>
      </w:r>
      <w:r>
        <w:rPr>
          <w:b/>
          <w:color w:val="3CB6EC"/>
          <w:sz w:val="40"/>
          <w:szCs w:val="40"/>
        </w:rPr>
        <w:t xml:space="preserve"> : </w:t>
      </w:r>
      <w:r w:rsidR="00662ACB" w:rsidRPr="00444CC5">
        <w:rPr>
          <w:b/>
          <w:color w:val="3CB6EC"/>
          <w:sz w:val="40"/>
          <w:szCs w:val="40"/>
        </w:rPr>
        <w:t>«</w:t>
      </w:r>
      <w:r w:rsidR="00662ACB">
        <w:rPr>
          <w:b/>
          <w:color w:val="3CB6EC"/>
          <w:sz w:val="40"/>
          <w:szCs w:val="40"/>
        </w:rPr>
        <w:t> </w:t>
      </w:r>
      <w:r w:rsidR="00662ACB" w:rsidRPr="00F6530E">
        <w:rPr>
          <w:b/>
          <w:color w:val="3CB6EC"/>
          <w:sz w:val="40"/>
          <w:szCs w:val="40"/>
        </w:rPr>
        <w:t>Solutions pour la ville durable et les bâtiments innovants</w:t>
      </w:r>
      <w:r w:rsidR="00662ACB">
        <w:rPr>
          <w:b/>
          <w:color w:val="3CB6EC"/>
          <w:sz w:val="40"/>
          <w:szCs w:val="40"/>
        </w:rPr>
        <w:t> »</w:t>
      </w:r>
    </w:p>
    <w:p w14:paraId="2004D85E" w14:textId="77777777" w:rsidR="00771AB0" w:rsidRPr="00381786" w:rsidRDefault="00771AB0" w:rsidP="00715392">
      <w:pPr>
        <w:jc w:val="center"/>
        <w:rPr>
          <w:b/>
          <w:color w:val="3CB6EC"/>
          <w:sz w:val="40"/>
          <w:szCs w:val="40"/>
        </w:rPr>
      </w:pPr>
    </w:p>
    <w:p w14:paraId="2BA3ABCD" w14:textId="70D5D3CB"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662ACB">
        <w:rPr>
          <w:sz w:val="40"/>
          <w:szCs w:val="40"/>
        </w:rPr>
        <w:t>« </w:t>
      </w:r>
      <w:r w:rsidR="00DD6B30">
        <w:rPr>
          <w:sz w:val="40"/>
          <w:szCs w:val="40"/>
        </w:rPr>
        <w:t>Industrialisation de Produits et Systèmes Constructifs bois et autres biosourcés</w:t>
      </w:r>
      <w:r w:rsidR="009E3D13">
        <w:rPr>
          <w:sz w:val="40"/>
          <w:szCs w:val="40"/>
        </w:rPr>
        <w:t xml:space="preserve"> </w:t>
      </w:r>
      <w:r w:rsidR="00662ACB" w:rsidRPr="009D56E2">
        <w:rPr>
          <w:sz w:val="40"/>
          <w:szCs w:val="40"/>
        </w:rPr>
        <w:t>»</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CF00AE" w:rsidRPr="00675F49" w14:paraId="60427E70" w14:textId="77777777" w:rsidTr="00A83C6D">
        <w:trPr>
          <w:trHeight w:val="454"/>
          <w:jc w:val="center"/>
        </w:trPr>
        <w:tc>
          <w:tcPr>
            <w:tcW w:w="3970" w:type="dxa"/>
            <w:shd w:val="clear" w:color="auto" w:fill="auto"/>
            <w:vAlign w:val="center"/>
          </w:tcPr>
          <w:p w14:paraId="722BA7CB" w14:textId="0E8797C7" w:rsidR="00CF00AE" w:rsidRDefault="00CF00AE" w:rsidP="00715392">
            <w:pPr>
              <w:rPr>
                <w:b/>
                <w:color w:val="3CB6EC"/>
                <w:sz w:val="22"/>
              </w:rPr>
            </w:pPr>
            <w:r w:rsidRPr="00CF00AE">
              <w:rPr>
                <w:b/>
                <w:color w:val="3CB6EC"/>
                <w:sz w:val="22"/>
              </w:rPr>
              <w:t>Typologie de projet (industrialisation ou innovation)</w:t>
            </w:r>
          </w:p>
        </w:tc>
        <w:tc>
          <w:tcPr>
            <w:tcW w:w="4173" w:type="dxa"/>
            <w:shd w:val="clear" w:color="auto" w:fill="auto"/>
            <w:vAlign w:val="center"/>
          </w:tcPr>
          <w:p w14:paraId="0FD101E6" w14:textId="77777777" w:rsidR="00CF00AE" w:rsidRDefault="00CF00AE"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58872B9A"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r w:rsidR="00CF00AE">
        <w:t xml:space="preserve"> – Annexe 4</w:t>
      </w:r>
      <w:r>
        <w:t>)</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574D451C" w:rsidR="00800CFA" w:rsidRPr="00C900BD" w:rsidRDefault="00800CFA" w:rsidP="007653C1">
      <w:pPr>
        <w:pStyle w:val="Paragraphedeliste"/>
        <w:numPr>
          <w:ilvl w:val="0"/>
          <w:numId w:val="4"/>
        </w:numPr>
      </w:pPr>
      <w:r>
        <w:t xml:space="preserve">Conditions Générales </w:t>
      </w:r>
      <w:r w:rsidR="00DF26B9">
        <w:t>France 2030</w:t>
      </w:r>
      <w:r>
        <w:t xml:space="preserve">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d’incitativité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1475BE84" w:rsidR="00551FE8"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041A785E" w14:textId="4E650533" w:rsidR="00CF00AE" w:rsidRPr="00554216" w:rsidRDefault="00CF00AE" w:rsidP="00551FE8">
      <w:pPr>
        <w:pStyle w:val="Listes"/>
      </w:pPr>
      <w:r>
        <w:t>Unité d’œuvre en sortie de projet</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5" w:name="_Toc418604104"/>
      <w:bookmarkStart w:id="6" w:name="_Toc418604805"/>
      <w:r w:rsidRPr="00A65410">
        <w:t>Solutions développées</w:t>
      </w:r>
      <w:bookmarkEnd w:id="5"/>
      <w:bookmarkEnd w:id="6"/>
      <w:r w:rsidR="007653C1">
        <w:t> : verrous et démonstrateur</w:t>
      </w:r>
    </w:p>
    <w:p w14:paraId="07CD0FE1" w14:textId="6F3D15DB" w:rsidR="007653C1" w:rsidRDefault="007653C1" w:rsidP="007653C1"/>
    <w:p w14:paraId="1A2A9F9E" w14:textId="77777777" w:rsidR="00DF2BB6" w:rsidRDefault="00DF2BB6" w:rsidP="00DF2BB6">
      <w:r w:rsidRPr="00CF00AE">
        <w:rPr>
          <w:u w:val="single"/>
        </w:rPr>
        <w:t>Etat de l’art</w:t>
      </w:r>
      <w:r>
        <w:t> : échelle mondiale, multisectorielle, références demandées</w:t>
      </w:r>
    </w:p>
    <w:p w14:paraId="1090E47F" w14:textId="77777777" w:rsidR="00962D0C" w:rsidRDefault="00962D0C" w:rsidP="00962D0C"/>
    <w:p w14:paraId="48BDF691" w14:textId="5B6534B9" w:rsidR="005C4AC0" w:rsidRDefault="00962D0C" w:rsidP="007653C1">
      <w:r w:rsidRPr="00CF00AE">
        <w:rPr>
          <w:u w:val="single"/>
        </w:rPr>
        <w:t>Solutions</w:t>
      </w:r>
      <w:r>
        <w:t xml:space="preserve"> : </w:t>
      </w:r>
      <w:r w:rsidR="0053626B">
        <w:t>Merci de mettre clairement en avant les unités d’œuvres, produits prévus en fin de projet (</w:t>
      </w:r>
      <w:r w:rsidR="0053626B" w:rsidRPr="0053626B">
        <w:t xml:space="preserve">caractéristiques techniques, matières…) et argumenter à l’aide de schéma, croquis, image (toute pièce graphique simplifiée jugée utile) </w:t>
      </w:r>
      <w:r w:rsidR="0053626B">
        <w:t>la solution mise en place dans le cadre de votre projet d’innovation ou d’industrialisation.</w:t>
      </w:r>
    </w:p>
    <w:p w14:paraId="69DB477E" w14:textId="3D4B07EE" w:rsidR="00962D0C" w:rsidRDefault="0053626B" w:rsidP="007653C1">
      <w:r>
        <w:t>Plus précisément, m</w:t>
      </w:r>
      <w:r w:rsidR="00962D0C">
        <w:t xml:space="preserve">erci de préciser si le projet comporte l’utilisation des ressources suivantes : </w:t>
      </w:r>
    </w:p>
    <w:p w14:paraId="78658320" w14:textId="6B84B17F" w:rsidR="00DF2BB6" w:rsidRDefault="00962D0C" w:rsidP="00962D0C">
      <w:pPr>
        <w:pStyle w:val="Paragraphedeliste"/>
        <w:numPr>
          <w:ilvl w:val="0"/>
          <w:numId w:val="24"/>
        </w:numPr>
      </w:pPr>
      <w:r>
        <w:t>bois déclassés</w:t>
      </w:r>
    </w:p>
    <w:p w14:paraId="5C9A4AD9" w14:textId="6DF9A08A" w:rsidR="00962D0C" w:rsidRDefault="00962D0C" w:rsidP="00962D0C">
      <w:pPr>
        <w:pStyle w:val="Paragraphedeliste"/>
        <w:numPr>
          <w:ilvl w:val="0"/>
          <w:numId w:val="24"/>
        </w:numPr>
      </w:pPr>
      <w:r>
        <w:t>gros bois</w:t>
      </w:r>
    </w:p>
    <w:p w14:paraId="1C90BD41" w14:textId="3DA11128" w:rsidR="00962D0C" w:rsidRDefault="00962D0C" w:rsidP="00962D0C">
      <w:pPr>
        <w:pStyle w:val="Paragraphedeliste"/>
        <w:numPr>
          <w:ilvl w:val="0"/>
          <w:numId w:val="24"/>
        </w:numPr>
      </w:pPr>
      <w:r>
        <w:t>bois feuillus</w:t>
      </w:r>
    </w:p>
    <w:p w14:paraId="671BFBC7" w14:textId="7F6AC231" w:rsidR="006C50AD" w:rsidRDefault="006C50AD" w:rsidP="00962D0C">
      <w:pPr>
        <w:pStyle w:val="Paragraphedeliste"/>
        <w:numPr>
          <w:ilvl w:val="0"/>
          <w:numId w:val="24"/>
        </w:numPr>
      </w:pPr>
      <w:r>
        <w:t>biosourcés hors bois</w:t>
      </w:r>
    </w:p>
    <w:p w14:paraId="08B799F5" w14:textId="77777777" w:rsidR="00CD45E0" w:rsidRDefault="00CD45E0" w:rsidP="00CD45E0"/>
    <w:p w14:paraId="6DF755A2" w14:textId="77777777" w:rsidR="00CF00AE" w:rsidRDefault="00CD45E0" w:rsidP="00CD45E0">
      <w:r>
        <w:t>Merci de préciser si</w:t>
      </w:r>
      <w:r w:rsidR="00CF00AE">
        <w:t> :</w:t>
      </w:r>
    </w:p>
    <w:p w14:paraId="2C8415A2" w14:textId="77777777" w:rsidR="00CF00AE" w:rsidRDefault="00CD45E0" w:rsidP="00CF00AE">
      <w:pPr>
        <w:pStyle w:val="Paragraphedeliste"/>
        <w:numPr>
          <w:ilvl w:val="0"/>
          <w:numId w:val="25"/>
        </w:numPr>
      </w:pPr>
      <w:r>
        <w:t>le projet intègre des outils numériques (transformation digitale, valorisation de la donnée…)</w:t>
      </w:r>
    </w:p>
    <w:p w14:paraId="3FF41F72" w14:textId="4B926522" w:rsidR="00CD45E0" w:rsidRDefault="00CD45E0" w:rsidP="00CF00AE">
      <w:pPr>
        <w:pStyle w:val="Paragraphedeliste"/>
        <w:numPr>
          <w:ilvl w:val="0"/>
          <w:numId w:val="25"/>
        </w:numPr>
      </w:pPr>
      <w:r>
        <w:t>le projet participe à la réduction des importations de produits finis et/ou le taux de certification gestion durable pressenti</w:t>
      </w:r>
    </w:p>
    <w:p w14:paraId="4A3EA0F1" w14:textId="0A9DDADC" w:rsidR="00235767" w:rsidRDefault="00235767" w:rsidP="00CF00AE">
      <w:pPr>
        <w:pStyle w:val="Paragraphedeliste"/>
        <w:numPr>
          <w:ilvl w:val="0"/>
          <w:numId w:val="25"/>
        </w:numPr>
      </w:pPr>
      <w:proofErr w:type="gramStart"/>
      <w:r>
        <w:t>il</w:t>
      </w:r>
      <w:proofErr w:type="gramEnd"/>
      <w:r>
        <w:t xml:space="preserve"> y a une valorisation prévu dans le projet des bois recyclés</w:t>
      </w:r>
    </w:p>
    <w:p w14:paraId="5D074E1E" w14:textId="77777777" w:rsidR="00443C54" w:rsidRDefault="00443C54" w:rsidP="00443C54">
      <w:pPr>
        <w:pStyle w:val="Paragraphedeliste"/>
        <w:numPr>
          <w:ilvl w:val="0"/>
          <w:numId w:val="0"/>
        </w:numPr>
        <w:ind w:left="720"/>
      </w:pPr>
    </w:p>
    <w:p w14:paraId="7C4CABD0" w14:textId="77777777" w:rsidR="00443C54" w:rsidRDefault="00443C54" w:rsidP="00443C54">
      <w:r w:rsidRPr="00443C54">
        <w:rPr>
          <w:u w:val="single"/>
        </w:rPr>
        <w:t>Localisation(s)</w:t>
      </w:r>
      <w:r>
        <w:t xml:space="preserve"> du projet (pertinence par rapport au besoin)</w:t>
      </w:r>
    </w:p>
    <w:p w14:paraId="0508FA6C" w14:textId="77777777" w:rsidR="00962D0C" w:rsidRDefault="00962D0C" w:rsidP="007653C1"/>
    <w:p w14:paraId="7A245310" w14:textId="49877A03" w:rsidR="007653C1" w:rsidRDefault="00443C54" w:rsidP="007653C1">
      <w:r w:rsidRPr="00443C54">
        <w:rPr>
          <w:b/>
          <w:bCs/>
        </w:rPr>
        <w:t>S’il</w:t>
      </w:r>
      <w:r w:rsidR="00962D0C" w:rsidRPr="00443C54">
        <w:rPr>
          <w:b/>
          <w:bCs/>
        </w:rPr>
        <w:t xml:space="preserve"> s’agit d’un projet d’innovation</w:t>
      </w:r>
      <w:r w:rsidR="00962D0C">
        <w:t xml:space="preserve">, précisez </w:t>
      </w:r>
      <w:r w:rsidR="00962D0C" w:rsidRPr="00CF00AE">
        <w:rPr>
          <w:u w:val="single"/>
        </w:rPr>
        <w:t>les v</w:t>
      </w:r>
      <w:r w:rsidR="007653C1" w:rsidRPr="00CF00AE">
        <w:rPr>
          <w:u w:val="single"/>
        </w:rPr>
        <w:t>errous</w:t>
      </w:r>
      <w:r w:rsidR="007653C1">
        <w:t>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w:t>
            </w:r>
            <w:proofErr w:type="gramStart"/>
            <w:r>
              <w:rPr>
                <w:rFonts w:cs="Arial"/>
                <w:szCs w:val="20"/>
              </w:rPr>
              <w:t> : ….</w:t>
            </w:r>
            <w:proofErr w:type="gramEnd"/>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71EAC840" w14:textId="77777777" w:rsidR="00443C54" w:rsidRDefault="00443C54" w:rsidP="00F62D67">
      <w:r w:rsidRPr="00443C54">
        <w:rPr>
          <w:b/>
          <w:bCs/>
        </w:rPr>
        <w:t>S’il s’agit d’un projet</w:t>
      </w:r>
      <w:r w:rsidR="009E3D13" w:rsidRPr="00443C54">
        <w:rPr>
          <w:b/>
          <w:bCs/>
        </w:rPr>
        <w:t xml:space="preserve"> d’</w:t>
      </w:r>
      <w:bookmarkStart w:id="7" w:name="_Toc418604105"/>
      <w:bookmarkStart w:id="8" w:name="_Toc418604806"/>
      <w:r w:rsidR="005C4AC0" w:rsidRPr="00443C54">
        <w:rPr>
          <w:b/>
          <w:bCs/>
        </w:rPr>
        <w:t>industrialisation</w:t>
      </w:r>
      <w:r w:rsidR="005C4AC0">
        <w:t>, le</w:t>
      </w:r>
      <w:r w:rsidR="00FC1221">
        <w:t xml:space="preserve"> projet est présenté avec les coûts engendrés par la création d’</w:t>
      </w:r>
      <w:r w:rsidR="00CF00AE">
        <w:t xml:space="preserve">une </w:t>
      </w:r>
      <w:r w:rsidR="00FC1221">
        <w:t xml:space="preserve">usine ou par la modernisation de la ligne de production </w:t>
      </w:r>
      <w:r w:rsidR="00CF00AE">
        <w:t xml:space="preserve">par exemple </w:t>
      </w:r>
      <w:r w:rsidR="00FC1221">
        <w:t>avec le montant des achats d’équipements précisé dans l’annexe 4.</w:t>
      </w:r>
      <w:r w:rsidR="0053626B">
        <w:t xml:space="preserve"> </w:t>
      </w:r>
    </w:p>
    <w:p w14:paraId="6687E6E2" w14:textId="31BE7066" w:rsidR="00FC1221" w:rsidRDefault="0053626B" w:rsidP="00F62D67">
      <w:r>
        <w:t>Merci de détailler les</w:t>
      </w:r>
      <w:r w:rsidRPr="0053626B">
        <w:t xml:space="preserve"> équipements de production, leur typologie, nombre, marque et provenance/lieu de fabrication</w:t>
      </w:r>
      <w:r>
        <w:t>.</w:t>
      </w:r>
    </w:p>
    <w:p w14:paraId="71A56442" w14:textId="0A31A82E" w:rsidR="006575E0" w:rsidRDefault="006575E0" w:rsidP="00F62D67">
      <w:r>
        <w:t>Merci également de préciser le niveau de contractualisation, le détail du plan d’approvisionnement est demandé en fin de document.</w:t>
      </w:r>
    </w:p>
    <w:p w14:paraId="2E0D927A" w14:textId="59B91AC6" w:rsidR="00C0346F" w:rsidRDefault="00C0346F" w:rsidP="00F62D67"/>
    <w:p w14:paraId="2D451092" w14:textId="77777777" w:rsidR="00C0346F" w:rsidRDefault="00C0346F" w:rsidP="00F62D67"/>
    <w:p w14:paraId="4BB37733" w14:textId="3955F180" w:rsidR="00443C54" w:rsidRDefault="00443C54" w:rsidP="00F62D67">
      <w:r>
        <w:lastRenderedPageBreak/>
        <w:t>Par ailleurs, merci de détailler les éléments ci-dessous:</w:t>
      </w:r>
    </w:p>
    <w:p w14:paraId="0696228C" w14:textId="77777777" w:rsidR="00443C54" w:rsidRPr="00534F1E" w:rsidRDefault="00443C54" w:rsidP="00443C54">
      <w:pPr>
        <w:pStyle w:val="Paragraphedeliste"/>
        <w:numPr>
          <w:ilvl w:val="0"/>
          <w:numId w:val="4"/>
        </w:numPr>
        <w:ind w:left="284" w:hanging="284"/>
      </w:pPr>
      <w:r w:rsidRPr="00534F1E">
        <w:t>Cohérence et ambition industrielle pour le site industriel selon les critères ci-dessous :</w:t>
      </w:r>
    </w:p>
    <w:p w14:paraId="48B80C0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Etat d’avancement et le déroulement envisagé</w:t>
      </w:r>
      <w:r w:rsidRPr="00534F1E">
        <w:rPr>
          <w:rFonts w:cstheme="minorHAnsi"/>
          <w:i/>
        </w:rPr>
        <w:t xml:space="preserve"> des prochaines étapes</w:t>
      </w:r>
      <w:r w:rsidRPr="00534F1E">
        <w:rPr>
          <w:rFonts w:ascii="Calibri" w:hAnsi="Calibri" w:cs="Calibri"/>
          <w:i/>
        </w:rPr>
        <w:t> </w:t>
      </w:r>
      <w:r w:rsidRPr="00534F1E">
        <w:rPr>
          <w:rFonts w:cstheme="minorHAnsi"/>
          <w:i/>
        </w:rPr>
        <w:t>:</w:t>
      </w:r>
    </w:p>
    <w:p w14:paraId="57B17693"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Eléments de garantie de sa bonne réalisation : études déjà menées, précision du planning prévisionnel, anticipation des contraintes réglementaires</w:t>
      </w:r>
      <w:r w:rsidRPr="00534F1E">
        <w:rPr>
          <w:rFonts w:ascii="Calibri" w:hAnsi="Calibri" w:cs="Calibri"/>
          <w:i/>
        </w:rPr>
        <w:t> </w:t>
      </w:r>
      <w:r w:rsidRPr="00534F1E">
        <w:rPr>
          <w:rFonts w:cstheme="minorHAnsi"/>
          <w:i/>
        </w:rPr>
        <w:t>;</w:t>
      </w:r>
    </w:p>
    <w:p w14:paraId="4E1EDB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du projet envisagée (intégrateur, sous-traitants mobilisés)</w:t>
      </w:r>
      <w:r w:rsidRPr="00534F1E">
        <w:rPr>
          <w:rFonts w:ascii="Calibri" w:hAnsi="Calibri" w:cs="Calibri"/>
          <w:i/>
        </w:rPr>
        <w:t> </w:t>
      </w:r>
      <w:r w:rsidRPr="00534F1E">
        <w:rPr>
          <w:rFonts w:cstheme="minorHAnsi"/>
          <w:i/>
        </w:rPr>
        <w:t>;</w:t>
      </w:r>
    </w:p>
    <w:p w14:paraId="10C5EF38"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Plan de financement, solidité financière du porteur, montage contractuel et financier envisagé notamment en cas de montage en tiers-financement.</w:t>
      </w:r>
    </w:p>
    <w:p w14:paraId="1476EFFE"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31E1A3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le reste de l’activité productive du site</w:t>
      </w:r>
      <w:r w:rsidRPr="00534F1E">
        <w:rPr>
          <w:rFonts w:ascii="Calibri" w:hAnsi="Calibri" w:cs="Calibri"/>
          <w:i/>
          <w:u w:val="single"/>
        </w:rPr>
        <w:t> </w:t>
      </w:r>
      <w:r w:rsidRPr="00534F1E">
        <w:rPr>
          <w:rFonts w:cstheme="minorHAnsi"/>
          <w:i/>
          <w:u w:val="single"/>
        </w:rPr>
        <w:t>:</w:t>
      </w:r>
    </w:p>
    <w:p w14:paraId="3838803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Changement dans les procédés et les utilités impactés par le projet</w:t>
      </w:r>
      <w:r w:rsidRPr="00534F1E">
        <w:rPr>
          <w:rFonts w:ascii="Calibri" w:hAnsi="Calibri" w:cs="Calibri"/>
          <w:i/>
        </w:rPr>
        <w:t> </w:t>
      </w:r>
      <w:r w:rsidRPr="00534F1E">
        <w:rPr>
          <w:rFonts w:cstheme="minorHAnsi"/>
          <w:i/>
        </w:rPr>
        <w:t>;</w:t>
      </w:r>
    </w:p>
    <w:p w14:paraId="6A9B7FB1"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Enjeux sur la qualité de la production du site</w:t>
      </w:r>
      <w:r w:rsidRPr="00534F1E">
        <w:rPr>
          <w:rFonts w:ascii="Calibri" w:hAnsi="Calibri" w:cs="Calibri"/>
          <w:i/>
        </w:rPr>
        <w:t> </w:t>
      </w:r>
      <w:r w:rsidRPr="00534F1E">
        <w:rPr>
          <w:rFonts w:cstheme="minorHAnsi"/>
          <w:i/>
        </w:rPr>
        <w:t>(impacts sur le schéma de production…) ;</w:t>
      </w:r>
    </w:p>
    <w:p w14:paraId="6A7E8E9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Dispositions permettant la fiabilité de l’installation et de ses performances dans la durée</w:t>
      </w:r>
      <w:r w:rsidRPr="00534F1E">
        <w:rPr>
          <w:rFonts w:ascii="Calibri" w:hAnsi="Calibri" w:cs="Calibri"/>
          <w:i/>
        </w:rPr>
        <w:t> </w:t>
      </w:r>
      <w:r w:rsidRPr="00534F1E">
        <w:rPr>
          <w:rFonts w:cstheme="minorHAnsi"/>
          <w:i/>
        </w:rPr>
        <w:t>: type de maintenance (préventive et curative), respect des bonnes pratiques</w:t>
      </w:r>
      <w:r w:rsidRPr="00534F1E">
        <w:rPr>
          <w:rFonts w:ascii="Calibri" w:hAnsi="Calibri" w:cs="Calibri"/>
          <w:i/>
        </w:rPr>
        <w:t> </w:t>
      </w:r>
      <w:r w:rsidRPr="00534F1E">
        <w:rPr>
          <w:rFonts w:cstheme="minorHAnsi"/>
          <w:i/>
        </w:rPr>
        <w:t>;</w:t>
      </w:r>
    </w:p>
    <w:p w14:paraId="351E9DC7"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143199F7" w14:textId="3E0085ED"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 xml:space="preserve">Enjeux </w:t>
      </w:r>
      <w:proofErr w:type="gramStart"/>
      <w:r w:rsidRPr="00534F1E">
        <w:rPr>
          <w:rFonts w:cstheme="minorHAnsi"/>
          <w:i/>
          <w:u w:val="single"/>
        </w:rPr>
        <w:t>en terme de</w:t>
      </w:r>
      <w:proofErr w:type="gramEnd"/>
      <w:r w:rsidRPr="00534F1E">
        <w:rPr>
          <w:rFonts w:cstheme="minorHAnsi"/>
          <w:i/>
          <w:u w:val="single"/>
        </w:rPr>
        <w:t xml:space="preserve"> nouveaux marchés</w:t>
      </w:r>
      <w:r w:rsidRPr="00534F1E">
        <w:rPr>
          <w:rFonts w:cstheme="minorHAnsi"/>
          <w:i/>
        </w:rPr>
        <w:t>, une attention particulière sera donnée aux éléments permettant d’analyser les évolutions de marché attendues grâce au projet</w:t>
      </w:r>
      <w:r w:rsidRPr="00534F1E">
        <w:rPr>
          <w:rFonts w:ascii="Calibri" w:hAnsi="Calibri" w:cs="Calibri"/>
          <w:i/>
        </w:rPr>
        <w:t> </w:t>
      </w:r>
      <w:r w:rsidRPr="00534F1E">
        <w:rPr>
          <w:rFonts w:cstheme="minorHAnsi"/>
          <w:i/>
        </w:rPr>
        <w:t>;</w:t>
      </w:r>
    </w:p>
    <w:p w14:paraId="4DEC616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Impact positif de l’investissement pour la viabilité du site (positionnement par rapport aux concurrents ou aux autres sites de production du groupe).</w:t>
      </w:r>
    </w:p>
    <w:p w14:paraId="0061DA55"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4501928B"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l’activité sociale et économique</w:t>
      </w:r>
      <w:r w:rsidRPr="00534F1E">
        <w:rPr>
          <w:rFonts w:ascii="Calibri" w:hAnsi="Calibri" w:cs="Calibri"/>
          <w:i/>
          <w:u w:val="single"/>
        </w:rPr>
        <w:t> </w:t>
      </w:r>
      <w:r w:rsidRPr="00534F1E">
        <w:rPr>
          <w:rFonts w:cstheme="minorHAnsi"/>
          <w:i/>
          <w:u w:val="single"/>
        </w:rPr>
        <w:t>:</w:t>
      </w:r>
    </w:p>
    <w:p w14:paraId="685FCA0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et montée en compétence du personnel, etc.</w:t>
      </w:r>
    </w:p>
    <w:p w14:paraId="42265E5A"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3DD5FCC8" w14:textId="7297BC79"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sur l’emploi</w:t>
      </w:r>
      <w:r w:rsidRPr="00534F1E">
        <w:rPr>
          <w:rFonts w:ascii="Calibri" w:hAnsi="Calibri" w:cs="Calibri"/>
          <w:i/>
          <w:u w:val="single"/>
        </w:rPr>
        <w:t> </w:t>
      </w:r>
      <w:r w:rsidRPr="00534F1E">
        <w:rPr>
          <w:rFonts w:cstheme="minorHAnsi"/>
          <w:i/>
          <w:u w:val="single"/>
        </w:rPr>
        <w:t xml:space="preserve">: </w:t>
      </w:r>
      <w:r w:rsidRPr="00534F1E">
        <w:rPr>
          <w:rFonts w:cstheme="minorHAnsi"/>
          <w:i/>
        </w:rPr>
        <w:t>nombre d’ETP directs et indirects maintenus et/ou créés, liés au projet &amp; impact économique et social pour l‘entreprise et pour le bassin d’emplois.</w:t>
      </w:r>
    </w:p>
    <w:p w14:paraId="5E1A6023" w14:textId="23DDFC9C" w:rsidR="00443C54" w:rsidRPr="00534F1E" w:rsidRDefault="00443C54" w:rsidP="00C0346F">
      <w:pPr>
        <w:spacing w:before="0" w:after="0"/>
        <w:jc w:val="left"/>
      </w:pPr>
    </w:p>
    <w:p w14:paraId="34E718ED" w14:textId="77777777" w:rsidR="00443C54" w:rsidRPr="00534F1E" w:rsidRDefault="00443C54" w:rsidP="00443C54">
      <w:pPr>
        <w:pStyle w:val="Paragraphedeliste"/>
        <w:numPr>
          <w:ilvl w:val="0"/>
          <w:numId w:val="4"/>
        </w:numPr>
        <w:ind w:left="284" w:hanging="284"/>
      </w:pPr>
      <w:r w:rsidRPr="00534F1E">
        <w:t>Structuration de la filière selon le critère stratégique ci-dessous :</w:t>
      </w:r>
    </w:p>
    <w:p w14:paraId="20B3F96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i/>
        </w:rPr>
      </w:pPr>
      <w:r w:rsidRPr="00534F1E">
        <w:rPr>
          <w:rFonts w:cstheme="minorHAnsi"/>
          <w:i/>
        </w:rPr>
        <w:t>Le caractère stratégique du projet pour l’ensemble de la chaine de valeur industrielle</w:t>
      </w:r>
      <w:r w:rsidRPr="00534F1E" w:rsidDel="002B387A">
        <w:rPr>
          <w:rFonts w:cstheme="minorHAnsi"/>
          <w:i/>
        </w:rPr>
        <w:t xml:space="preserve"> </w:t>
      </w:r>
      <w:r w:rsidRPr="00534F1E">
        <w:rPr>
          <w:rFonts w:cstheme="minorHAnsi"/>
          <w:i/>
        </w:rPr>
        <w:t>sera analysé en fonction :</w:t>
      </w:r>
    </w:p>
    <w:p w14:paraId="33733B2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theme="minorHAnsi"/>
          <w:i/>
        </w:rPr>
      </w:pPr>
      <w:r>
        <w:rPr>
          <w:rFonts w:cstheme="minorHAnsi"/>
          <w:i/>
        </w:rPr>
        <w:t xml:space="preserve">. </w:t>
      </w:r>
      <w:r w:rsidRPr="00534F1E">
        <w:rPr>
          <w:rFonts w:cstheme="minorHAnsi"/>
          <w:i/>
        </w:rPr>
        <w:t>des différents sous-traitants envisagés, en particulier ceux développant la ou les principales technologies ou compétences à déployer, avec les éléments demandés dans le tableau ci-après ;</w:t>
      </w:r>
    </w:p>
    <w:p w14:paraId="66B05DF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 du potentiel du projet à mobiliser des capacités de production sur le territoire national ou européen</w:t>
      </w:r>
      <w:r w:rsidRPr="00534F1E">
        <w:rPr>
          <w:rFonts w:ascii="Calibri" w:hAnsi="Calibri" w:cs="Calibri"/>
          <w:i/>
        </w:rPr>
        <w:t> </w:t>
      </w:r>
      <w:r w:rsidRPr="00534F1E">
        <w:rPr>
          <w:rFonts w:cstheme="minorHAnsi"/>
          <w:i/>
        </w:rPr>
        <w:t>;</w:t>
      </w:r>
    </w:p>
    <w:p w14:paraId="1711CC0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rPr>
      </w:pPr>
      <w:r w:rsidRPr="00534F1E">
        <w:rPr>
          <w:rFonts w:cstheme="minorHAnsi"/>
          <w:i/>
        </w:rPr>
        <w:t>. de la capacité de réplicabilité de ces technologies ou compétences sur le territoire national ou européen au-delà du groupe industriel porteur du projet.</w:t>
      </w:r>
    </w:p>
    <w:p w14:paraId="643CABC2" w14:textId="77777777" w:rsidR="00443C54" w:rsidRDefault="00443C54" w:rsidP="00F62D67"/>
    <w:p w14:paraId="0E07EB6E" w14:textId="54DBD1FB" w:rsidR="00AC72AA" w:rsidRDefault="00AC72AA" w:rsidP="00AC72AA"/>
    <w:p w14:paraId="35D0113A" w14:textId="77777777" w:rsidR="00C0346F" w:rsidRDefault="00C0346F">
      <w:pPr>
        <w:spacing w:before="0" w:after="0"/>
        <w:jc w:val="left"/>
        <w:rPr>
          <w:rFonts w:cs="Arial"/>
          <w:b/>
          <w:bCs/>
          <w:caps/>
          <w:color w:val="3CB6EC"/>
          <w:kern w:val="32"/>
          <w:sz w:val="24"/>
          <w:szCs w:val="32"/>
        </w:rPr>
      </w:pPr>
      <w:r>
        <w:br w:type="page"/>
      </w:r>
    </w:p>
    <w:p w14:paraId="48218D37" w14:textId="71F742F1" w:rsidR="00A65410" w:rsidRPr="00A65410" w:rsidRDefault="00A65410" w:rsidP="00A65410">
      <w:pPr>
        <w:pStyle w:val="Titre2"/>
      </w:pPr>
      <w:r w:rsidRPr="00A65410">
        <w:lastRenderedPageBreak/>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5" w:name="_Toc418604110"/>
      <w:bookmarkStart w:id="16" w:name="_Toc418604810"/>
      <w:r w:rsidRPr="00A65410">
        <w:t>Sous-traitance</w:t>
      </w:r>
      <w:bookmarkEnd w:id="15"/>
      <w:bookmarkEnd w:id="16"/>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4803F69" w14:textId="77777777" w:rsidR="001B35C8" w:rsidRPr="001B35C8" w:rsidRDefault="00700A0A" w:rsidP="001B35C8">
      <w:pPr>
        <w:pStyle w:val="Titre3"/>
      </w:pPr>
      <w:bookmarkStart w:id="17" w:name="_Toc418604111"/>
      <w:bookmarkStart w:id="18" w:name="_Toc418604811"/>
      <w:r>
        <w:br w:type="page"/>
      </w:r>
      <w:r w:rsidR="001B35C8" w:rsidRPr="001B35C8">
        <w:lastRenderedPageBreak/>
        <w:t xml:space="preserve">Caractère stratégique </w:t>
      </w:r>
    </w:p>
    <w:p w14:paraId="670D6E91" w14:textId="77777777" w:rsidR="001B35C8" w:rsidRPr="001B35C8" w:rsidRDefault="001B35C8" w:rsidP="001B35C8"/>
    <w:p w14:paraId="09579F33" w14:textId="77777777" w:rsidR="001B35C8" w:rsidRPr="001B35C8" w:rsidRDefault="001B35C8" w:rsidP="001B35C8">
      <w:r w:rsidRPr="001B35C8">
        <w:t>Le caractère stratégique du projet pour l’ensemble de la chaine de valeur industrielle sera analysé en fonction :</w:t>
      </w:r>
    </w:p>
    <w:p w14:paraId="018317EF" w14:textId="77777777" w:rsidR="001B35C8" w:rsidRPr="001B35C8" w:rsidRDefault="001B35C8" w:rsidP="001B35C8">
      <w:pPr>
        <w:pStyle w:val="Paragraphedeliste"/>
        <w:numPr>
          <w:ilvl w:val="0"/>
          <w:numId w:val="21"/>
        </w:numPr>
      </w:pPr>
      <w:r w:rsidRPr="001B35C8">
        <w:t>des différents sous-traitants envisagés, en particulier ceux développant la ou les principales technologies ou compétences à déployer, avec les éléments demandés dans le tableau ci-après</w:t>
      </w:r>
    </w:p>
    <w:p w14:paraId="1D39EC57" w14:textId="77777777" w:rsidR="001B35C8" w:rsidRPr="001B35C8" w:rsidRDefault="001B35C8" w:rsidP="001B35C8">
      <w:pPr>
        <w:pStyle w:val="Paragraphedeliste"/>
        <w:numPr>
          <w:ilvl w:val="0"/>
          <w:numId w:val="21"/>
        </w:numPr>
      </w:pPr>
      <w:r w:rsidRPr="001B35C8">
        <w:t>du potentiel du projet à mobiliser des capacités de production sur le territoire national ou européen ;</w:t>
      </w:r>
    </w:p>
    <w:p w14:paraId="522C8824" w14:textId="77777777" w:rsidR="001B35C8" w:rsidRPr="001B35C8" w:rsidRDefault="001B35C8" w:rsidP="001B35C8">
      <w:pPr>
        <w:pStyle w:val="Paragraphedeliste"/>
        <w:numPr>
          <w:ilvl w:val="0"/>
          <w:numId w:val="21"/>
        </w:numPr>
      </w:pPr>
      <w:r w:rsidRPr="001B35C8">
        <w:t>de la capacité de réplicabilité de ces technologies ou compétences sur le territoire national ou européen au-delà du groupe industriel porteur du projet.</w:t>
      </w:r>
    </w:p>
    <w:p w14:paraId="2E17E7EB" w14:textId="77777777" w:rsidR="001B35C8" w:rsidRPr="001B35C8" w:rsidRDefault="001B35C8" w:rsidP="001B35C8">
      <w:r w:rsidRPr="001B35C8">
        <w:t>Le tableau suivant est à compléter pour les lots correspondant à plus de 10% du coût du projet :</w:t>
      </w:r>
    </w:p>
    <w:p w14:paraId="66290114" w14:textId="77777777" w:rsidR="001B35C8" w:rsidRPr="001B35C8" w:rsidRDefault="001B35C8" w:rsidP="001B35C8"/>
    <w:tbl>
      <w:tblPr>
        <w:tblStyle w:val="Grilledutableau"/>
        <w:tblW w:w="0" w:type="auto"/>
        <w:tblLook w:val="04A0" w:firstRow="1" w:lastRow="0" w:firstColumn="1" w:lastColumn="0" w:noHBand="0" w:noVBand="1"/>
      </w:tblPr>
      <w:tblGrid>
        <w:gridCol w:w="1506"/>
        <w:gridCol w:w="1273"/>
        <w:gridCol w:w="1635"/>
        <w:gridCol w:w="1583"/>
        <w:gridCol w:w="1718"/>
        <w:gridCol w:w="1459"/>
      </w:tblGrid>
      <w:tr w:rsidR="00842463" w14:paraId="311C6FD7" w14:textId="77777777" w:rsidTr="00842463">
        <w:tc>
          <w:tcPr>
            <w:tcW w:w="1536" w:type="dxa"/>
          </w:tcPr>
          <w:p w14:paraId="4E1B4CE2" w14:textId="77777777" w:rsidR="00842463" w:rsidRPr="001B35C8" w:rsidRDefault="00842463" w:rsidP="00D86906">
            <w:r w:rsidRPr="001B35C8">
              <w:t>Sous-traitants pressentis</w:t>
            </w:r>
          </w:p>
        </w:tc>
        <w:tc>
          <w:tcPr>
            <w:tcW w:w="1154" w:type="dxa"/>
          </w:tcPr>
          <w:p w14:paraId="05F29171" w14:textId="5C90A877" w:rsidR="00842463" w:rsidRPr="001B35C8" w:rsidRDefault="00842463" w:rsidP="00842463">
            <w:r>
              <w:t>Localisation du sous-traitant</w:t>
            </w:r>
          </w:p>
        </w:tc>
        <w:tc>
          <w:tcPr>
            <w:tcW w:w="1654" w:type="dxa"/>
          </w:tcPr>
          <w:p w14:paraId="0861542B" w14:textId="20D77D67" w:rsidR="00842463" w:rsidRPr="001B35C8" w:rsidRDefault="00842463" w:rsidP="00D86906">
            <w:r w:rsidRPr="001B35C8">
              <w:t>Technologies / Prestations</w:t>
            </w:r>
          </w:p>
        </w:tc>
        <w:tc>
          <w:tcPr>
            <w:tcW w:w="1607" w:type="dxa"/>
          </w:tcPr>
          <w:p w14:paraId="18E6B5D6" w14:textId="77777777" w:rsidR="00842463" w:rsidRPr="001B35C8" w:rsidRDefault="00842463" w:rsidP="00D86906">
            <w:r w:rsidRPr="001B35C8">
              <w:t>Lieu de fabrication des principaux composants</w:t>
            </w:r>
            <w:r w:rsidRPr="001B35C8">
              <w:tab/>
            </w:r>
          </w:p>
        </w:tc>
        <w:tc>
          <w:tcPr>
            <w:tcW w:w="1729" w:type="dxa"/>
          </w:tcPr>
          <w:p w14:paraId="65DA9FC4" w14:textId="77777777" w:rsidR="00842463" w:rsidRPr="001B35C8" w:rsidRDefault="00842463" w:rsidP="00D86906">
            <w:r w:rsidRPr="001B35C8">
              <w:t>Nature et niveaux d’engagements réciproques</w:t>
            </w:r>
          </w:p>
        </w:tc>
        <w:tc>
          <w:tcPr>
            <w:tcW w:w="1494" w:type="dxa"/>
          </w:tcPr>
          <w:p w14:paraId="0F3017EB" w14:textId="77777777" w:rsidR="00842463" w:rsidRPr="001B35C8" w:rsidRDefault="00842463" w:rsidP="00D86906">
            <w:r w:rsidRPr="001B35C8">
              <w:t>Degré de certitude vis-à-vis du sous-traitant pressenti (Faible ou Fort)</w:t>
            </w:r>
          </w:p>
          <w:p w14:paraId="4312538F" w14:textId="77777777" w:rsidR="00842463" w:rsidRPr="001B35C8" w:rsidRDefault="00842463" w:rsidP="00D86906"/>
        </w:tc>
      </w:tr>
      <w:tr w:rsidR="00842463" w14:paraId="53B55C01" w14:textId="77777777" w:rsidTr="00842463">
        <w:tc>
          <w:tcPr>
            <w:tcW w:w="1536" w:type="dxa"/>
          </w:tcPr>
          <w:p w14:paraId="2AFB4B3F" w14:textId="77777777" w:rsidR="00842463" w:rsidRDefault="00842463" w:rsidP="00D86906">
            <w:pPr>
              <w:rPr>
                <w:highlight w:val="yellow"/>
              </w:rPr>
            </w:pPr>
          </w:p>
        </w:tc>
        <w:tc>
          <w:tcPr>
            <w:tcW w:w="1154" w:type="dxa"/>
          </w:tcPr>
          <w:p w14:paraId="4BC21095" w14:textId="77777777" w:rsidR="00842463" w:rsidRDefault="00842463" w:rsidP="00D86906">
            <w:pPr>
              <w:rPr>
                <w:highlight w:val="yellow"/>
              </w:rPr>
            </w:pPr>
          </w:p>
        </w:tc>
        <w:tc>
          <w:tcPr>
            <w:tcW w:w="1654" w:type="dxa"/>
          </w:tcPr>
          <w:p w14:paraId="058275F3" w14:textId="45C2584B" w:rsidR="00842463" w:rsidRDefault="00842463" w:rsidP="00D86906">
            <w:pPr>
              <w:rPr>
                <w:highlight w:val="yellow"/>
              </w:rPr>
            </w:pPr>
          </w:p>
        </w:tc>
        <w:tc>
          <w:tcPr>
            <w:tcW w:w="1607" w:type="dxa"/>
          </w:tcPr>
          <w:p w14:paraId="78F39862" w14:textId="77777777" w:rsidR="00842463" w:rsidRDefault="00842463" w:rsidP="00D86906">
            <w:pPr>
              <w:rPr>
                <w:highlight w:val="yellow"/>
              </w:rPr>
            </w:pPr>
          </w:p>
        </w:tc>
        <w:tc>
          <w:tcPr>
            <w:tcW w:w="1729" w:type="dxa"/>
          </w:tcPr>
          <w:p w14:paraId="3429CEC7" w14:textId="77777777" w:rsidR="00842463" w:rsidRDefault="00842463" w:rsidP="00D86906">
            <w:pPr>
              <w:rPr>
                <w:highlight w:val="yellow"/>
              </w:rPr>
            </w:pPr>
          </w:p>
        </w:tc>
        <w:tc>
          <w:tcPr>
            <w:tcW w:w="1494" w:type="dxa"/>
          </w:tcPr>
          <w:p w14:paraId="42EE86C7" w14:textId="77777777" w:rsidR="00842463" w:rsidRDefault="00842463" w:rsidP="00D86906">
            <w:pPr>
              <w:rPr>
                <w:highlight w:val="yellow"/>
              </w:rPr>
            </w:pPr>
          </w:p>
        </w:tc>
      </w:tr>
      <w:tr w:rsidR="00842463" w14:paraId="290DD9D6" w14:textId="77777777" w:rsidTr="00842463">
        <w:tc>
          <w:tcPr>
            <w:tcW w:w="1536" w:type="dxa"/>
          </w:tcPr>
          <w:p w14:paraId="6F9778CA" w14:textId="77777777" w:rsidR="00842463" w:rsidRDefault="00842463" w:rsidP="00D86906">
            <w:pPr>
              <w:rPr>
                <w:highlight w:val="yellow"/>
              </w:rPr>
            </w:pPr>
          </w:p>
        </w:tc>
        <w:tc>
          <w:tcPr>
            <w:tcW w:w="1154" w:type="dxa"/>
          </w:tcPr>
          <w:p w14:paraId="633FE8F5" w14:textId="77777777" w:rsidR="00842463" w:rsidRDefault="00842463" w:rsidP="00D86906">
            <w:pPr>
              <w:rPr>
                <w:highlight w:val="yellow"/>
              </w:rPr>
            </w:pPr>
          </w:p>
        </w:tc>
        <w:tc>
          <w:tcPr>
            <w:tcW w:w="1654" w:type="dxa"/>
          </w:tcPr>
          <w:p w14:paraId="2101C2D7" w14:textId="6F030E13" w:rsidR="00842463" w:rsidRDefault="00842463" w:rsidP="00D86906">
            <w:pPr>
              <w:rPr>
                <w:highlight w:val="yellow"/>
              </w:rPr>
            </w:pPr>
          </w:p>
        </w:tc>
        <w:tc>
          <w:tcPr>
            <w:tcW w:w="1607" w:type="dxa"/>
          </w:tcPr>
          <w:p w14:paraId="5B9C637B" w14:textId="77777777" w:rsidR="00842463" w:rsidRDefault="00842463" w:rsidP="00D86906">
            <w:pPr>
              <w:rPr>
                <w:highlight w:val="yellow"/>
              </w:rPr>
            </w:pPr>
          </w:p>
        </w:tc>
        <w:tc>
          <w:tcPr>
            <w:tcW w:w="1729" w:type="dxa"/>
          </w:tcPr>
          <w:p w14:paraId="19A15A6D" w14:textId="77777777" w:rsidR="00842463" w:rsidRDefault="00842463" w:rsidP="00D86906">
            <w:pPr>
              <w:rPr>
                <w:highlight w:val="yellow"/>
              </w:rPr>
            </w:pPr>
          </w:p>
        </w:tc>
        <w:tc>
          <w:tcPr>
            <w:tcW w:w="1494" w:type="dxa"/>
          </w:tcPr>
          <w:p w14:paraId="5E16BAEC" w14:textId="77777777" w:rsidR="00842463" w:rsidRDefault="00842463" w:rsidP="00D86906">
            <w:pPr>
              <w:rPr>
                <w:highlight w:val="yellow"/>
              </w:rPr>
            </w:pPr>
          </w:p>
        </w:tc>
      </w:tr>
      <w:tr w:rsidR="00842463" w14:paraId="022F7303" w14:textId="77777777" w:rsidTr="00842463">
        <w:tc>
          <w:tcPr>
            <w:tcW w:w="1536" w:type="dxa"/>
          </w:tcPr>
          <w:p w14:paraId="136AA203" w14:textId="77777777" w:rsidR="00842463" w:rsidRDefault="00842463" w:rsidP="00D86906">
            <w:pPr>
              <w:rPr>
                <w:highlight w:val="yellow"/>
              </w:rPr>
            </w:pPr>
          </w:p>
        </w:tc>
        <w:tc>
          <w:tcPr>
            <w:tcW w:w="1154" w:type="dxa"/>
          </w:tcPr>
          <w:p w14:paraId="10282CEA" w14:textId="77777777" w:rsidR="00842463" w:rsidRDefault="00842463" w:rsidP="00D86906">
            <w:pPr>
              <w:rPr>
                <w:highlight w:val="yellow"/>
              </w:rPr>
            </w:pPr>
          </w:p>
        </w:tc>
        <w:tc>
          <w:tcPr>
            <w:tcW w:w="1654" w:type="dxa"/>
          </w:tcPr>
          <w:p w14:paraId="7CD61A90" w14:textId="25D8FB29" w:rsidR="00842463" w:rsidRDefault="00842463" w:rsidP="00D86906">
            <w:pPr>
              <w:rPr>
                <w:highlight w:val="yellow"/>
              </w:rPr>
            </w:pPr>
          </w:p>
        </w:tc>
        <w:tc>
          <w:tcPr>
            <w:tcW w:w="1607" w:type="dxa"/>
          </w:tcPr>
          <w:p w14:paraId="3CC5FF79" w14:textId="77777777" w:rsidR="00842463" w:rsidRDefault="00842463" w:rsidP="00D86906">
            <w:pPr>
              <w:rPr>
                <w:highlight w:val="yellow"/>
              </w:rPr>
            </w:pPr>
          </w:p>
        </w:tc>
        <w:tc>
          <w:tcPr>
            <w:tcW w:w="1729" w:type="dxa"/>
          </w:tcPr>
          <w:p w14:paraId="12E693DC" w14:textId="77777777" w:rsidR="00842463" w:rsidRDefault="00842463" w:rsidP="00D86906">
            <w:pPr>
              <w:rPr>
                <w:highlight w:val="yellow"/>
              </w:rPr>
            </w:pPr>
          </w:p>
        </w:tc>
        <w:tc>
          <w:tcPr>
            <w:tcW w:w="1494" w:type="dxa"/>
          </w:tcPr>
          <w:p w14:paraId="32C31CAA" w14:textId="77777777" w:rsidR="00842463" w:rsidRDefault="00842463" w:rsidP="00D86906">
            <w:pPr>
              <w:rPr>
                <w:highlight w:val="yellow"/>
              </w:rPr>
            </w:pPr>
          </w:p>
        </w:tc>
      </w:tr>
    </w:tbl>
    <w:p w14:paraId="378A255D" w14:textId="60ECD484" w:rsidR="00700A0A" w:rsidRDefault="00700A0A">
      <w:pPr>
        <w:spacing w:before="0" w:after="0"/>
        <w:jc w:val="left"/>
        <w:rPr>
          <w:rFonts w:cs="Arial"/>
          <w:b/>
          <w:bCs/>
          <w:caps/>
          <w:color w:val="3CB6EC"/>
          <w:kern w:val="32"/>
          <w:sz w:val="24"/>
          <w:szCs w:val="32"/>
        </w:rPr>
      </w:pPr>
    </w:p>
    <w:p w14:paraId="78A1A950" w14:textId="381688A3" w:rsidR="001B35C8" w:rsidRDefault="001B35C8">
      <w:pPr>
        <w:spacing w:before="0" w:after="0"/>
        <w:jc w:val="left"/>
        <w:rPr>
          <w:rFonts w:cs="Arial"/>
          <w:b/>
          <w:bCs/>
          <w:caps/>
          <w:color w:val="3CB6EC"/>
          <w:kern w:val="32"/>
          <w:sz w:val="24"/>
          <w:szCs w:val="32"/>
        </w:rPr>
      </w:pPr>
    </w:p>
    <w:p w14:paraId="538497FA" w14:textId="0E18BC7F" w:rsidR="001B35C8" w:rsidRDefault="001B35C8">
      <w:pPr>
        <w:spacing w:before="0" w:after="0"/>
        <w:jc w:val="left"/>
        <w:rPr>
          <w:rFonts w:cs="Arial"/>
          <w:b/>
          <w:bCs/>
          <w:caps/>
          <w:color w:val="3CB6EC"/>
          <w:kern w:val="32"/>
          <w:sz w:val="24"/>
          <w:szCs w:val="32"/>
        </w:rPr>
      </w:pPr>
    </w:p>
    <w:p w14:paraId="6603FA6D" w14:textId="7AF89419" w:rsidR="001B35C8" w:rsidRDefault="001B35C8">
      <w:pPr>
        <w:spacing w:before="0" w:after="0"/>
        <w:jc w:val="left"/>
        <w:rPr>
          <w:rFonts w:cs="Arial"/>
          <w:b/>
          <w:bCs/>
          <w:caps/>
          <w:color w:val="3CB6EC"/>
          <w:kern w:val="32"/>
          <w:sz w:val="24"/>
          <w:szCs w:val="32"/>
        </w:rPr>
      </w:pPr>
    </w:p>
    <w:p w14:paraId="2D5677AC" w14:textId="4D909916" w:rsidR="001B35C8" w:rsidRDefault="001B35C8">
      <w:pPr>
        <w:spacing w:before="0" w:after="0"/>
        <w:jc w:val="left"/>
        <w:rPr>
          <w:rFonts w:cs="Arial"/>
          <w:b/>
          <w:bCs/>
          <w:caps/>
          <w:color w:val="3CB6EC"/>
          <w:kern w:val="32"/>
          <w:sz w:val="24"/>
          <w:szCs w:val="32"/>
        </w:rPr>
      </w:pPr>
    </w:p>
    <w:p w14:paraId="3F4DD26F" w14:textId="3520ABBA" w:rsidR="001B35C8" w:rsidRDefault="001B35C8">
      <w:pPr>
        <w:spacing w:before="0" w:after="0"/>
        <w:jc w:val="left"/>
        <w:rPr>
          <w:rFonts w:cs="Arial"/>
          <w:b/>
          <w:bCs/>
          <w:caps/>
          <w:color w:val="3CB6EC"/>
          <w:kern w:val="32"/>
          <w:sz w:val="24"/>
          <w:szCs w:val="32"/>
        </w:rPr>
      </w:pPr>
    </w:p>
    <w:p w14:paraId="4168C7C7" w14:textId="5052AED1" w:rsidR="001B35C8" w:rsidRDefault="001B35C8">
      <w:pPr>
        <w:spacing w:before="0" w:after="0"/>
        <w:jc w:val="left"/>
        <w:rPr>
          <w:rFonts w:cs="Arial"/>
          <w:b/>
          <w:bCs/>
          <w:caps/>
          <w:color w:val="3CB6EC"/>
          <w:kern w:val="32"/>
          <w:sz w:val="24"/>
          <w:szCs w:val="32"/>
        </w:rPr>
      </w:pPr>
    </w:p>
    <w:p w14:paraId="0F09722D" w14:textId="538AA3F8" w:rsidR="001B35C8" w:rsidRDefault="001B35C8">
      <w:pPr>
        <w:spacing w:before="0" w:after="0"/>
        <w:jc w:val="left"/>
        <w:rPr>
          <w:rFonts w:cs="Arial"/>
          <w:b/>
          <w:bCs/>
          <w:caps/>
          <w:color w:val="3CB6EC"/>
          <w:kern w:val="32"/>
          <w:sz w:val="24"/>
          <w:szCs w:val="32"/>
        </w:rPr>
      </w:pPr>
    </w:p>
    <w:p w14:paraId="08C13637" w14:textId="285B6518" w:rsidR="001B35C8" w:rsidRDefault="001B35C8">
      <w:pPr>
        <w:spacing w:before="0" w:after="0"/>
        <w:jc w:val="left"/>
        <w:rPr>
          <w:rFonts w:cs="Arial"/>
          <w:b/>
          <w:bCs/>
          <w:caps/>
          <w:color w:val="3CB6EC"/>
          <w:kern w:val="32"/>
          <w:sz w:val="24"/>
          <w:szCs w:val="32"/>
        </w:rPr>
      </w:pPr>
    </w:p>
    <w:p w14:paraId="55421000" w14:textId="07A68DAF" w:rsidR="001B35C8" w:rsidRDefault="001B35C8">
      <w:pPr>
        <w:spacing w:before="0" w:after="0"/>
        <w:jc w:val="left"/>
        <w:rPr>
          <w:rFonts w:cs="Arial"/>
          <w:b/>
          <w:bCs/>
          <w:caps/>
          <w:color w:val="3CB6EC"/>
          <w:kern w:val="32"/>
          <w:sz w:val="24"/>
          <w:szCs w:val="32"/>
        </w:rPr>
      </w:pPr>
    </w:p>
    <w:p w14:paraId="1B9632CA" w14:textId="57539306" w:rsidR="001B35C8" w:rsidRDefault="001B35C8">
      <w:pPr>
        <w:spacing w:before="0" w:after="0"/>
        <w:jc w:val="left"/>
        <w:rPr>
          <w:rFonts w:cs="Arial"/>
          <w:b/>
          <w:bCs/>
          <w:caps/>
          <w:color w:val="3CB6EC"/>
          <w:kern w:val="32"/>
          <w:sz w:val="24"/>
          <w:szCs w:val="32"/>
        </w:rPr>
      </w:pPr>
    </w:p>
    <w:p w14:paraId="3C3C3A0D" w14:textId="5BD68CC2" w:rsidR="001B35C8" w:rsidRDefault="001B35C8">
      <w:pPr>
        <w:spacing w:before="0" w:after="0"/>
        <w:jc w:val="left"/>
        <w:rPr>
          <w:rFonts w:cs="Arial"/>
          <w:b/>
          <w:bCs/>
          <w:caps/>
          <w:color w:val="3CB6EC"/>
          <w:kern w:val="32"/>
          <w:sz w:val="24"/>
          <w:szCs w:val="32"/>
        </w:rPr>
      </w:pPr>
    </w:p>
    <w:p w14:paraId="50E2DF3E" w14:textId="0CB4DD71" w:rsidR="001B35C8" w:rsidRDefault="001B35C8">
      <w:pPr>
        <w:spacing w:before="0" w:after="0"/>
        <w:jc w:val="left"/>
        <w:rPr>
          <w:rFonts w:cs="Arial"/>
          <w:b/>
          <w:bCs/>
          <w:caps/>
          <w:color w:val="3CB6EC"/>
          <w:kern w:val="32"/>
          <w:sz w:val="24"/>
          <w:szCs w:val="32"/>
        </w:rPr>
      </w:pPr>
    </w:p>
    <w:p w14:paraId="119FF74B" w14:textId="0DE5E43D" w:rsidR="001B35C8" w:rsidRDefault="001B35C8">
      <w:pPr>
        <w:spacing w:before="0" w:after="0"/>
        <w:jc w:val="left"/>
        <w:rPr>
          <w:rFonts w:cs="Arial"/>
          <w:b/>
          <w:bCs/>
          <w:caps/>
          <w:color w:val="3CB6EC"/>
          <w:kern w:val="32"/>
          <w:sz w:val="24"/>
          <w:szCs w:val="32"/>
        </w:rPr>
      </w:pPr>
    </w:p>
    <w:p w14:paraId="4771A02C" w14:textId="056BC1FF" w:rsidR="001B35C8" w:rsidRDefault="001B35C8">
      <w:pPr>
        <w:spacing w:before="0" w:after="0"/>
        <w:jc w:val="left"/>
        <w:rPr>
          <w:rFonts w:cs="Arial"/>
          <w:b/>
          <w:bCs/>
          <w:caps/>
          <w:color w:val="3CB6EC"/>
          <w:kern w:val="32"/>
          <w:sz w:val="24"/>
          <w:szCs w:val="32"/>
        </w:rPr>
      </w:pPr>
    </w:p>
    <w:p w14:paraId="11FE03F8" w14:textId="0256399D" w:rsidR="001B35C8" w:rsidRDefault="001B35C8">
      <w:pPr>
        <w:spacing w:before="0" w:after="0"/>
        <w:jc w:val="left"/>
        <w:rPr>
          <w:rFonts w:cs="Arial"/>
          <w:b/>
          <w:bCs/>
          <w:caps/>
          <w:color w:val="3CB6EC"/>
          <w:kern w:val="32"/>
          <w:sz w:val="24"/>
          <w:szCs w:val="32"/>
        </w:rPr>
      </w:pPr>
    </w:p>
    <w:p w14:paraId="40ECF641" w14:textId="6F1B991C" w:rsidR="001B35C8" w:rsidRDefault="001B35C8">
      <w:pPr>
        <w:spacing w:before="0" w:after="0"/>
        <w:jc w:val="left"/>
        <w:rPr>
          <w:rFonts w:cs="Arial"/>
          <w:b/>
          <w:bCs/>
          <w:caps/>
          <w:color w:val="3CB6EC"/>
          <w:kern w:val="32"/>
          <w:sz w:val="24"/>
          <w:szCs w:val="32"/>
        </w:rPr>
      </w:pPr>
    </w:p>
    <w:p w14:paraId="10CDB03A" w14:textId="609773A7" w:rsidR="001B35C8" w:rsidRDefault="001B35C8">
      <w:pPr>
        <w:spacing w:before="0" w:after="0"/>
        <w:jc w:val="left"/>
        <w:rPr>
          <w:rFonts w:cs="Arial"/>
          <w:b/>
          <w:bCs/>
          <w:caps/>
          <w:color w:val="3CB6EC"/>
          <w:kern w:val="32"/>
          <w:sz w:val="24"/>
          <w:szCs w:val="32"/>
        </w:rPr>
      </w:pPr>
    </w:p>
    <w:p w14:paraId="2D3CC7CE" w14:textId="059A6EB3" w:rsidR="001B35C8" w:rsidRDefault="001B35C8">
      <w:pPr>
        <w:spacing w:before="0" w:after="0"/>
        <w:jc w:val="left"/>
        <w:rPr>
          <w:rFonts w:cs="Arial"/>
          <w:b/>
          <w:bCs/>
          <w:caps/>
          <w:color w:val="3CB6EC"/>
          <w:kern w:val="32"/>
          <w:sz w:val="24"/>
          <w:szCs w:val="32"/>
        </w:rPr>
      </w:pPr>
    </w:p>
    <w:p w14:paraId="10958D4A" w14:textId="4DECB214" w:rsidR="001B35C8" w:rsidRDefault="001B35C8">
      <w:pPr>
        <w:spacing w:before="0" w:after="0"/>
        <w:jc w:val="left"/>
        <w:rPr>
          <w:rFonts w:cs="Arial"/>
          <w:b/>
          <w:bCs/>
          <w:caps/>
          <w:color w:val="3CB6EC"/>
          <w:kern w:val="32"/>
          <w:sz w:val="24"/>
          <w:szCs w:val="32"/>
        </w:rPr>
      </w:pPr>
    </w:p>
    <w:p w14:paraId="0C7876D2" w14:textId="28149E11" w:rsidR="001B35C8" w:rsidRDefault="001B35C8">
      <w:pPr>
        <w:spacing w:before="0" w:after="0"/>
        <w:jc w:val="left"/>
        <w:rPr>
          <w:rFonts w:cs="Arial"/>
          <w:b/>
          <w:bCs/>
          <w:caps/>
          <w:color w:val="3CB6EC"/>
          <w:kern w:val="32"/>
          <w:sz w:val="24"/>
          <w:szCs w:val="32"/>
        </w:rPr>
      </w:pPr>
    </w:p>
    <w:p w14:paraId="3A00AA4C" w14:textId="1C72E4B2" w:rsidR="001B35C8" w:rsidRDefault="001B35C8">
      <w:pPr>
        <w:spacing w:before="0" w:after="0"/>
        <w:jc w:val="left"/>
        <w:rPr>
          <w:rFonts w:cs="Arial"/>
          <w:b/>
          <w:bCs/>
          <w:caps/>
          <w:color w:val="3CB6EC"/>
          <w:kern w:val="32"/>
          <w:sz w:val="24"/>
          <w:szCs w:val="32"/>
        </w:rPr>
      </w:pPr>
    </w:p>
    <w:p w14:paraId="4E133B40" w14:textId="7D17D211" w:rsidR="001B35C8" w:rsidRDefault="001B35C8">
      <w:pPr>
        <w:spacing w:before="0" w:after="0"/>
        <w:jc w:val="left"/>
        <w:rPr>
          <w:rFonts w:cs="Arial"/>
          <w:b/>
          <w:bCs/>
          <w:caps/>
          <w:color w:val="3CB6EC"/>
          <w:kern w:val="32"/>
          <w:sz w:val="24"/>
          <w:szCs w:val="32"/>
        </w:rPr>
      </w:pPr>
    </w:p>
    <w:p w14:paraId="24EEE367" w14:textId="494A040C" w:rsidR="00A65410" w:rsidRPr="00A65410" w:rsidRDefault="00A65410" w:rsidP="00A65410">
      <w:pPr>
        <w:pStyle w:val="Titre2"/>
      </w:pPr>
      <w:r w:rsidRPr="00A65410">
        <w:lastRenderedPageBreak/>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1"/>
      <w:bookmarkEnd w:id="22"/>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003E24" w14:textId="77777777" w:rsidR="00DB674D" w:rsidRPr="007653C1" w:rsidRDefault="00DB674D" w:rsidP="007653C1"/>
    <w:p w14:paraId="6147201C" w14:textId="493733D2" w:rsidR="00A65410" w:rsidRDefault="00A65410" w:rsidP="00A65410">
      <w:pPr>
        <w:pStyle w:val="Titre3"/>
      </w:pPr>
      <w:bookmarkStart w:id="23" w:name="_Toc418604114"/>
      <w:bookmarkStart w:id="24" w:name="_Toc418604813"/>
      <w:r w:rsidRPr="00A65410">
        <w:t>Description des lots / activités</w:t>
      </w:r>
      <w:bookmarkEnd w:id="23"/>
      <w:bookmarkEnd w:id="24"/>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5" w:name="_Toc418604115"/>
      <w:bookmarkStart w:id="26" w:name="_Toc418604814"/>
      <w:r w:rsidRPr="00A65410">
        <w:t>Livrables</w:t>
      </w:r>
      <w:bookmarkEnd w:id="25"/>
      <w:bookmarkEnd w:id="2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4ED7258" w14:textId="1A0377F0" w:rsidR="00A65410" w:rsidRPr="00A65410" w:rsidRDefault="00A65410" w:rsidP="00A65410">
      <w:pPr>
        <w:pStyle w:val="Titre2"/>
      </w:pPr>
      <w:bookmarkStart w:id="27" w:name="_Toc418604116"/>
      <w:bookmarkStart w:id="28" w:name="_Toc418604815"/>
      <w:r w:rsidRPr="00A65410">
        <w:lastRenderedPageBreak/>
        <w:t>Calendrier</w:t>
      </w:r>
      <w:bookmarkEnd w:id="27"/>
      <w:bookmarkEnd w:id="28"/>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9" w:name="_Toc418603970"/>
      <w:bookmarkStart w:id="30" w:name="_Toc418604117"/>
      <w:bookmarkEnd w:id="29"/>
      <w:bookmarkEnd w:id="30"/>
    </w:p>
    <w:p w14:paraId="7FC841BB" w14:textId="6D35292D" w:rsidR="00A65410" w:rsidRDefault="00A65410" w:rsidP="007653C1">
      <w:pPr>
        <w:pStyle w:val="Titre3"/>
        <w:numPr>
          <w:ilvl w:val="0"/>
          <w:numId w:val="14"/>
        </w:numPr>
      </w:pPr>
      <w:bookmarkStart w:id="31" w:name="_Toc418604118"/>
      <w:bookmarkStart w:id="32" w:name="_Toc418604816"/>
      <w:r w:rsidRPr="00A65410">
        <w:t>Planning indicatif du projet</w:t>
      </w:r>
      <w:bookmarkEnd w:id="31"/>
      <w:bookmarkEnd w:id="32"/>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3" w:name="_Toc418604119"/>
      <w:bookmarkStart w:id="34" w:name="_Toc418604817"/>
      <w:r w:rsidRPr="00A65410">
        <w:t>Étapes-clés et Jalons Intermédiaires</w:t>
      </w:r>
      <w:bookmarkEnd w:id="33"/>
      <w:bookmarkEnd w:id="34"/>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740DBD59" w14:textId="7091CD99" w:rsidR="004D0E71" w:rsidRDefault="004D0E71">
      <w:pPr>
        <w:spacing w:before="0" w:after="0"/>
        <w:jc w:val="left"/>
        <w:rPr>
          <w:rFonts w:cs="Arial"/>
          <w:b/>
          <w:bCs/>
          <w:caps/>
          <w:color w:val="3CB6EC"/>
          <w:kern w:val="32"/>
          <w:sz w:val="24"/>
          <w:szCs w:val="32"/>
        </w:rPr>
      </w:pPr>
    </w:p>
    <w:p w14:paraId="445BD43C" w14:textId="77777777" w:rsidR="00CE02F6" w:rsidRDefault="00CE02F6">
      <w:pPr>
        <w:spacing w:before="0" w:after="0"/>
        <w:jc w:val="left"/>
        <w:rPr>
          <w:rFonts w:cs="Arial"/>
          <w:b/>
          <w:bCs/>
          <w:caps/>
          <w:color w:val="3CB6EC"/>
          <w:kern w:val="32"/>
          <w:sz w:val="24"/>
          <w:szCs w:val="32"/>
        </w:rPr>
      </w:pPr>
      <w:r>
        <w:br w:type="page"/>
      </w:r>
    </w:p>
    <w:p w14:paraId="356C370D" w14:textId="24895A59"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842463" w:rsidRPr="000D5155" w14:paraId="1C0DF7E3"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5E64282" w14:textId="767ECEA4" w:rsidR="00842463" w:rsidRDefault="00842463" w:rsidP="00F966F8">
            <w:pPr>
              <w:numPr>
                <w:ilvl w:val="0"/>
                <w:numId w:val="1"/>
              </w:numPr>
              <w:tabs>
                <w:tab w:val="clear" w:pos="720"/>
              </w:tabs>
              <w:ind w:left="57"/>
              <w:jc w:val="left"/>
              <w:rPr>
                <w:b/>
              </w:rPr>
            </w:pPr>
            <w:r>
              <w:rPr>
                <w:b/>
              </w:rPr>
              <w:t>Lieu de production</w:t>
            </w:r>
          </w:p>
        </w:tc>
        <w:tc>
          <w:tcPr>
            <w:tcW w:w="1067" w:type="dxa"/>
          </w:tcPr>
          <w:p w14:paraId="0D9242EE" w14:textId="77777777" w:rsidR="00842463" w:rsidRPr="00DE6A5C" w:rsidRDefault="00842463" w:rsidP="009F791C">
            <w:pPr>
              <w:ind w:left="57"/>
              <w:jc w:val="left"/>
              <w:rPr>
                <w:b/>
              </w:rPr>
            </w:pPr>
          </w:p>
        </w:tc>
        <w:tc>
          <w:tcPr>
            <w:tcW w:w="1047" w:type="dxa"/>
          </w:tcPr>
          <w:p w14:paraId="3F1E65CC" w14:textId="77777777" w:rsidR="00842463" w:rsidRPr="00DE6A5C" w:rsidRDefault="00842463" w:rsidP="009F791C">
            <w:pPr>
              <w:ind w:left="57"/>
              <w:jc w:val="left"/>
            </w:pPr>
          </w:p>
        </w:tc>
        <w:tc>
          <w:tcPr>
            <w:tcW w:w="1047" w:type="dxa"/>
          </w:tcPr>
          <w:p w14:paraId="0C342BF0" w14:textId="77777777" w:rsidR="00842463" w:rsidRPr="00DE6A5C" w:rsidRDefault="00842463" w:rsidP="009F791C">
            <w:pPr>
              <w:ind w:left="57"/>
              <w:jc w:val="left"/>
            </w:pPr>
          </w:p>
        </w:tc>
        <w:tc>
          <w:tcPr>
            <w:tcW w:w="1047" w:type="dxa"/>
          </w:tcPr>
          <w:p w14:paraId="48864E15" w14:textId="77777777" w:rsidR="00842463" w:rsidRPr="00DE6A5C" w:rsidRDefault="00842463" w:rsidP="009F791C">
            <w:pPr>
              <w:ind w:left="57"/>
              <w:jc w:val="left"/>
            </w:pPr>
          </w:p>
        </w:tc>
        <w:tc>
          <w:tcPr>
            <w:tcW w:w="1047" w:type="dxa"/>
          </w:tcPr>
          <w:p w14:paraId="636E68CC" w14:textId="77777777" w:rsidR="00842463" w:rsidRPr="00DE6A5C" w:rsidRDefault="00842463" w:rsidP="009F791C">
            <w:pPr>
              <w:ind w:left="57"/>
              <w:jc w:val="left"/>
            </w:pPr>
          </w:p>
        </w:tc>
        <w:tc>
          <w:tcPr>
            <w:tcW w:w="1047" w:type="dxa"/>
          </w:tcPr>
          <w:p w14:paraId="1DB74CE7" w14:textId="77777777" w:rsidR="00842463" w:rsidRPr="00DE6A5C" w:rsidRDefault="00842463" w:rsidP="009F791C">
            <w:pPr>
              <w:ind w:left="57"/>
              <w:jc w:val="left"/>
            </w:pPr>
          </w:p>
        </w:tc>
      </w:tr>
      <w:tr w:rsidR="00EE1FDD" w:rsidRPr="000D5155" w14:paraId="2532616E" w14:textId="77777777" w:rsidTr="001D4FF0">
        <w:trPr>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0356A8E2" w14:textId="77777777" w:rsidR="00EE1FDD" w:rsidRDefault="00EE1FDD" w:rsidP="00EE1FDD">
            <w:pPr>
              <w:numPr>
                <w:ilvl w:val="0"/>
                <w:numId w:val="19"/>
              </w:numPr>
              <w:jc w:val="left"/>
              <w:rPr>
                <w:b/>
              </w:rPr>
            </w:pPr>
            <w:r>
              <w:rPr>
                <w:b/>
              </w:rPr>
              <w:t>de la tonne de carburant aéronautique produit</w:t>
            </w:r>
          </w:p>
          <w:p w14:paraId="7551E299" w14:textId="727F05FF" w:rsidR="00EE1FDD" w:rsidRDefault="00EE1FDD" w:rsidP="00EE1FDD">
            <w:pPr>
              <w:numPr>
                <w:ilvl w:val="0"/>
                <w:numId w:val="19"/>
              </w:numPr>
              <w:jc w:val="left"/>
              <w:rPr>
                <w:b/>
              </w:rPr>
            </w:pPr>
            <w:r>
              <w:rPr>
                <w:b/>
              </w:rPr>
              <w:t>des éventuels coproduits</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lastRenderedPageBreak/>
              <w:t xml:space="preserve">ex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753E91A6" w14:textId="4E707740" w:rsidR="00720916" w:rsidRDefault="006902D2" w:rsidP="002A54D9">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D42250B" w14:textId="77777777" w:rsidR="00443C54" w:rsidRDefault="00443C54" w:rsidP="00443C54">
      <w:pPr>
        <w:pStyle w:val="Titre3"/>
      </w:pPr>
      <w:r>
        <w:t>Première évaluation de l’impact environnemental</w:t>
      </w:r>
    </w:p>
    <w:p w14:paraId="3D93C4B4" w14:textId="77777777" w:rsidR="00443C54" w:rsidRDefault="00443C54" w:rsidP="00443C54">
      <w:pPr>
        <w:spacing w:before="0" w:after="0"/>
        <w:jc w:val="left"/>
      </w:pPr>
    </w:p>
    <w:p w14:paraId="68EDFF96" w14:textId="291D42F9" w:rsidR="00443C54" w:rsidRDefault="00443C54" w:rsidP="00443C54">
      <w:pPr>
        <w:spacing w:before="0" w:after="0"/>
      </w:pPr>
      <w:r>
        <w:t>En complément de l’annexe 5 qui a pour objectif de récolter les premières estimations chiffrées des impacts environnementaux, il est attendu le résultat d’une étude environnementale de type ACV (ou autre méthode d’évaluation environnementale) démontrant le bénéfice environnemental de la solution proposée sera à transmettre avec le dossier.</w:t>
      </w:r>
    </w:p>
    <w:p w14:paraId="629F208C" w14:textId="77777777" w:rsidR="00443C54" w:rsidRPr="007E267D" w:rsidRDefault="00443C54" w:rsidP="00443C54">
      <w:pPr>
        <w:spacing w:before="0" w:after="0"/>
      </w:pPr>
    </w:p>
    <w:p w14:paraId="655FB995" w14:textId="77777777" w:rsidR="00443C54" w:rsidRPr="00CE02F6" w:rsidRDefault="00443C54" w:rsidP="00443C54">
      <w:pPr>
        <w:spacing w:before="0" w:after="0"/>
        <w:rPr>
          <w:i/>
          <w:iCs/>
        </w:rPr>
      </w:pPr>
      <w:r w:rsidRPr="00CE02F6">
        <w:rPr>
          <w:i/>
          <w:iCs/>
        </w:rPr>
        <w:t>Concernant les ACV, vous trouverez ci-dessous les indications à suivre :</w:t>
      </w:r>
    </w:p>
    <w:p w14:paraId="245F6B96" w14:textId="0E873004" w:rsidR="00443C54" w:rsidRPr="00CE02F6" w:rsidRDefault="00443C54" w:rsidP="00443C54">
      <w:pPr>
        <w:pStyle w:val="Paragraphedeliste"/>
        <w:numPr>
          <w:ilvl w:val="0"/>
          <w:numId w:val="26"/>
        </w:numPr>
        <w:spacing w:before="0" w:after="0"/>
        <w:jc w:val="left"/>
        <w:rPr>
          <w:rFonts w:ascii="Calibri" w:hAnsi="Calibri"/>
          <w:i/>
          <w:iCs/>
          <w:szCs w:val="22"/>
        </w:rPr>
      </w:pPr>
      <w:r w:rsidRPr="00CE02F6">
        <w:rPr>
          <w:i/>
          <w:iCs/>
        </w:rPr>
        <w:t>Si l’unité d’œuvre est un produit de construction qui a déjà fait l’objet d’une ACV : l’ACV complète devra être mise à jour, périmètre A à D selon la norme</w:t>
      </w:r>
      <w:r w:rsidR="006D70AE" w:rsidRPr="006D70AE">
        <w:t xml:space="preserve"> </w:t>
      </w:r>
      <w:r w:rsidR="006D70AE" w:rsidRPr="006D70AE">
        <w:rPr>
          <w:i/>
          <w:iCs/>
        </w:rPr>
        <w:t>NFEN15804 + A2/CN</w:t>
      </w:r>
    </w:p>
    <w:p w14:paraId="7BAF26E4" w14:textId="725360C0" w:rsidR="00443C54" w:rsidRDefault="00443C54" w:rsidP="00443C54">
      <w:pPr>
        <w:pStyle w:val="Paragraphedeliste"/>
        <w:numPr>
          <w:ilvl w:val="0"/>
          <w:numId w:val="26"/>
        </w:numPr>
        <w:spacing w:before="0" w:after="0"/>
        <w:jc w:val="left"/>
        <w:rPr>
          <w:i/>
          <w:iCs/>
        </w:rPr>
      </w:pPr>
      <w:r w:rsidRPr="00CE02F6">
        <w:rPr>
          <w:i/>
          <w:iCs/>
        </w:rPr>
        <w:t>Si l’unité d’œuvre est un produite de construction qui n’a pas fait l’objet d’un ACV : l’ACV complète devra être réalisée, périmètre A à D selon la norme</w:t>
      </w:r>
      <w:r w:rsidR="006D70AE">
        <w:rPr>
          <w:i/>
          <w:iCs/>
        </w:rPr>
        <w:t xml:space="preserve"> </w:t>
      </w:r>
      <w:r w:rsidR="006D70AE" w:rsidRPr="006D70AE">
        <w:rPr>
          <w:i/>
          <w:iCs/>
        </w:rPr>
        <w:t>NFEN15804 + A2/CN</w:t>
      </w:r>
    </w:p>
    <w:p w14:paraId="359E9557" w14:textId="77777777" w:rsidR="006D70AE" w:rsidRPr="006D70AE" w:rsidRDefault="006D70AE" w:rsidP="006D70AE">
      <w:pPr>
        <w:spacing w:before="0" w:after="0"/>
        <w:rPr>
          <w:i/>
          <w:iCs/>
        </w:rPr>
      </w:pPr>
      <w:r w:rsidRPr="006D70AE">
        <w:rPr>
          <w:i/>
          <w:iCs/>
        </w:rPr>
        <w:t>Dans ces deux cas, le porteur de projet doit réaliser une FDES conformément à cette norme et faire la demande de mise en ligne dans la base INIES, base nationale de référence pour les FDES et à utiliser obligatoirement pour l’application de la RE2020 portant sur les bâtiments neufs.</w:t>
      </w:r>
    </w:p>
    <w:p w14:paraId="03B3959F" w14:textId="77777777" w:rsidR="006D70AE" w:rsidRPr="00CE02F6" w:rsidRDefault="006D70AE" w:rsidP="006D70AE">
      <w:pPr>
        <w:pStyle w:val="Paragraphedeliste"/>
        <w:numPr>
          <w:ilvl w:val="0"/>
          <w:numId w:val="0"/>
        </w:numPr>
        <w:spacing w:before="0" w:after="0"/>
        <w:ind w:left="720"/>
        <w:jc w:val="left"/>
        <w:rPr>
          <w:i/>
          <w:iCs/>
        </w:rPr>
      </w:pPr>
    </w:p>
    <w:p w14:paraId="0973EB06" w14:textId="6A258B6C" w:rsidR="00443C54" w:rsidRPr="00CE02F6" w:rsidRDefault="00443C54" w:rsidP="00443C54">
      <w:pPr>
        <w:pStyle w:val="Paragraphedeliste"/>
        <w:numPr>
          <w:ilvl w:val="0"/>
          <w:numId w:val="26"/>
        </w:numPr>
        <w:spacing w:before="0" w:after="0"/>
        <w:jc w:val="left"/>
        <w:rPr>
          <w:i/>
          <w:iCs/>
        </w:rPr>
      </w:pPr>
      <w:r w:rsidRPr="00CE02F6">
        <w:rPr>
          <w:i/>
          <w:iCs/>
        </w:rPr>
        <w:t>Si l’unité d’œuvre n’est pas un produit fini de construction, mais va subir une nouvelle transformation : l’ACV périmètre A1 A2 A3 selon la norme</w:t>
      </w:r>
      <w:r w:rsidR="006D70AE" w:rsidRPr="006D70AE">
        <w:t xml:space="preserve"> </w:t>
      </w:r>
      <w:r w:rsidR="006D70AE" w:rsidRPr="006D70AE">
        <w:rPr>
          <w:i/>
          <w:iCs/>
        </w:rPr>
        <w:t>NFEN15804 + A2/CN</w:t>
      </w:r>
      <w:r w:rsidRPr="00CE02F6">
        <w:rPr>
          <w:i/>
          <w:iCs/>
        </w:rPr>
        <w:t xml:space="preserve"> devra être réalisée. </w:t>
      </w:r>
    </w:p>
    <w:p w14:paraId="3F0BF1C3" w14:textId="77777777" w:rsidR="00443C54" w:rsidRPr="00CE02F6" w:rsidRDefault="00443C54" w:rsidP="00443C54">
      <w:pPr>
        <w:spacing w:before="0" w:after="0"/>
        <w:jc w:val="left"/>
        <w:rPr>
          <w:i/>
          <w:iCs/>
        </w:rPr>
      </w:pPr>
    </w:p>
    <w:p w14:paraId="4846A29A" w14:textId="77777777" w:rsidR="00443C54" w:rsidRDefault="00443C54" w:rsidP="00443C54">
      <w:pPr>
        <w:spacing w:before="0" w:after="0"/>
        <w:jc w:val="left"/>
        <w:rPr>
          <w:i/>
          <w:iCs/>
        </w:rPr>
      </w:pPr>
      <w:r w:rsidRPr="00CE02F6">
        <w:rPr>
          <w:i/>
          <w:iCs/>
        </w:rPr>
        <w:t xml:space="preserve">NB : La méthode empreinte projet des ACV est disponible </w:t>
      </w:r>
      <w:hyperlink r:id="rId13" w:anchor=":~:text=Les%20%C3%A9tapes%20de%20la%20m%C3%A9thode,de%20d%C3%A9veloppement%20d'un%20projet." w:history="1">
        <w:r w:rsidRPr="00CE02F6">
          <w:rPr>
            <w:rStyle w:val="Lienhypertexte"/>
            <w:i/>
            <w:iCs/>
          </w:rPr>
          <w:t>ici</w:t>
        </w:r>
      </w:hyperlink>
      <w:r w:rsidRPr="00CE02F6">
        <w:rPr>
          <w:i/>
          <w:iCs/>
        </w:rPr>
        <w:t>.</w:t>
      </w:r>
    </w:p>
    <w:p w14:paraId="057AA41D" w14:textId="77777777" w:rsidR="00D20A02" w:rsidRDefault="00D20A02">
      <w:pPr>
        <w:spacing w:before="0" w:after="0"/>
        <w:jc w:val="left"/>
      </w:pPr>
    </w:p>
    <w:p w14:paraId="2FCD37F1" w14:textId="3CC90CDB" w:rsidR="004570BD" w:rsidRDefault="00914C60" w:rsidP="00182695">
      <w:pPr>
        <w:pStyle w:val="Titre3"/>
      </w:pPr>
      <w:r>
        <w:t xml:space="preserve">Indicateurs </w:t>
      </w:r>
      <w:proofErr w:type="gramStart"/>
      <w:r>
        <w:t xml:space="preserve">clés </w:t>
      </w:r>
      <w:r w:rsidR="00D20A02">
        <w:t>environnementaux</w:t>
      </w:r>
      <w:proofErr w:type="gramEnd"/>
      <w:r w:rsidR="00D20A02">
        <w:t xml:space="preserve"> à suivre pendant le projet  </w:t>
      </w:r>
    </w:p>
    <w:p w14:paraId="543E739D" w14:textId="4AA944B0" w:rsidR="00171A21" w:rsidRDefault="0097385B" w:rsidP="00171A21">
      <w:pPr>
        <w:spacing w:before="0" w:after="0"/>
      </w:pPr>
      <w:r w:rsidRPr="00CE02F6">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rsidRPr="00CE02F6">
        <w:t xml:space="preserve">indicateurs clés </w:t>
      </w:r>
      <w:r w:rsidRPr="00CE02F6">
        <w:t xml:space="preserve">environnementaux qui vous semblent les plus pertinents </w:t>
      </w:r>
      <w:r w:rsidR="004570BD" w:rsidRPr="00CE02F6">
        <w:t xml:space="preserve">pour </w:t>
      </w:r>
      <w:r w:rsidRPr="00CE02F6">
        <w:t xml:space="preserve">rendre compte de la performance environnementale </w:t>
      </w:r>
      <w:r w:rsidR="00E72309" w:rsidRPr="00CE02F6">
        <w:t>de la solution développée</w:t>
      </w:r>
      <w:r w:rsidRPr="00CE02F6">
        <w:t>.</w:t>
      </w:r>
      <w:r>
        <w:t xml:space="preserve">  </w:t>
      </w:r>
      <w:bookmarkStart w:id="35" w:name="_Toc390788890"/>
    </w:p>
    <w:p w14:paraId="5ABCF5B8" w14:textId="74AA780A" w:rsidR="00235767" w:rsidRDefault="00235767" w:rsidP="00171A21">
      <w:pPr>
        <w:spacing w:before="0" w:after="0"/>
      </w:pPr>
    </w:p>
    <w:p w14:paraId="642077F1" w14:textId="77777777" w:rsidR="001F2457" w:rsidRDefault="001F2457">
      <w:pPr>
        <w:spacing w:before="0" w:after="0"/>
        <w:jc w:val="left"/>
        <w:rPr>
          <w:rFonts w:cs="Arial"/>
          <w:b/>
          <w:bCs/>
          <w:caps/>
          <w:color w:val="3CB6EC"/>
          <w:kern w:val="32"/>
          <w:sz w:val="24"/>
          <w:szCs w:val="32"/>
        </w:rPr>
      </w:pPr>
      <w:r>
        <w:br w:type="page"/>
      </w:r>
    </w:p>
    <w:p w14:paraId="4B9BD86F" w14:textId="22BDBDA0" w:rsidR="00171A21" w:rsidRDefault="00171A21" w:rsidP="00171A21">
      <w:pPr>
        <w:pStyle w:val="Titre2"/>
      </w:pPr>
      <w:r>
        <w:lastRenderedPageBreak/>
        <w:t>Plan d’approvisionnement</w:t>
      </w:r>
    </w:p>
    <w:p w14:paraId="760AC917" w14:textId="316FB3F1" w:rsidR="00171A21" w:rsidRPr="00171A21" w:rsidRDefault="00171A21" w:rsidP="00171A21">
      <w:pPr>
        <w:rPr>
          <w:rFonts w:cs="Arial"/>
        </w:rPr>
      </w:pPr>
      <w:r>
        <w:rPr>
          <w:rFonts w:cs="Arial"/>
        </w:rPr>
        <w:t>Le maître d’ouvrage s’engage à respecter le plan d’approvisionnement déposé dans le cadre de sa candidature à l’appel à projets SCB</w:t>
      </w:r>
      <w:r>
        <w:rPr>
          <w:rFonts w:cs="Arial"/>
          <w:color w:val="000000"/>
        </w:rPr>
        <w:t xml:space="preserve"> 2021</w:t>
      </w:r>
      <w:r>
        <w:rPr>
          <w:rFonts w:cs="Arial"/>
        </w:rPr>
        <w:t xml:space="preserve"> </w:t>
      </w:r>
      <w:r>
        <w:rPr>
          <w:rFonts w:cs="Arial"/>
          <w:b/>
          <w:bCs/>
        </w:rPr>
        <w:t>pendant une durée de 10 ans</w:t>
      </w:r>
      <w:r>
        <w:rPr>
          <w:rFonts w:cs="Arial"/>
        </w:rPr>
        <w:t>. Les tableaux ci-dessous en font la synthèse :</w:t>
      </w:r>
    </w:p>
    <w:tbl>
      <w:tblPr>
        <w:tblW w:w="10868" w:type="dxa"/>
        <w:jc w:val="center"/>
        <w:tblCellMar>
          <w:left w:w="0" w:type="dxa"/>
          <w:right w:w="0" w:type="dxa"/>
        </w:tblCellMar>
        <w:tblLook w:val="04A0" w:firstRow="1" w:lastRow="0" w:firstColumn="1" w:lastColumn="0" w:noHBand="0" w:noVBand="1"/>
      </w:tblPr>
      <w:tblGrid>
        <w:gridCol w:w="2816"/>
        <w:gridCol w:w="1430"/>
        <w:gridCol w:w="2090"/>
        <w:gridCol w:w="2143"/>
        <w:gridCol w:w="2328"/>
        <w:gridCol w:w="61"/>
      </w:tblGrid>
      <w:tr w:rsidR="00171A21" w:rsidRPr="00171A21" w14:paraId="78B44B02" w14:textId="77777777" w:rsidTr="00171A21">
        <w:trPr>
          <w:trHeight w:val="315"/>
          <w:jc w:val="center"/>
        </w:trPr>
        <w:tc>
          <w:tcPr>
            <w:tcW w:w="10868" w:type="dxa"/>
            <w:gridSpan w:val="6"/>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6D15B9D" w14:textId="120EF48B" w:rsidR="00171A21" w:rsidRPr="00B20E54" w:rsidRDefault="00C513AD">
            <w:pPr>
              <w:jc w:val="center"/>
              <w:rPr>
                <w:rFonts w:cs="Arial"/>
                <w:b/>
                <w:bCs/>
                <w:color w:val="000000"/>
                <w:sz w:val="18"/>
                <w:szCs w:val="18"/>
              </w:rPr>
            </w:pPr>
            <w:r w:rsidRPr="00B20E54">
              <w:rPr>
                <w:rFonts w:cs="Arial"/>
                <w:b/>
                <w:bCs/>
                <w:color w:val="000000"/>
                <w:sz w:val="18"/>
                <w:szCs w:val="18"/>
              </w:rPr>
              <w:t>VOLUME</w:t>
            </w:r>
            <w:r w:rsidR="00171A21" w:rsidRPr="00B20E54">
              <w:rPr>
                <w:rFonts w:cs="Arial"/>
                <w:b/>
                <w:bCs/>
                <w:color w:val="000000"/>
                <w:sz w:val="18"/>
                <w:szCs w:val="18"/>
              </w:rPr>
              <w:t>(S) BIOMASSE</w:t>
            </w:r>
          </w:p>
        </w:tc>
      </w:tr>
      <w:tr w:rsidR="00171A21" w:rsidRPr="00171A21" w14:paraId="5015AECF" w14:textId="77777777" w:rsidTr="00B20E54">
        <w:trPr>
          <w:trHeight w:val="604"/>
          <w:jc w:val="center"/>
        </w:trPr>
        <w:tc>
          <w:tcPr>
            <w:tcW w:w="847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E541B1" w14:textId="19D406FE" w:rsidR="00171A21" w:rsidRPr="00B20E54" w:rsidRDefault="00171A21" w:rsidP="005F67F4">
            <w:pPr>
              <w:jc w:val="center"/>
              <w:rPr>
                <w:rFonts w:cs="Arial"/>
                <w:color w:val="000000"/>
                <w:sz w:val="18"/>
                <w:szCs w:val="18"/>
              </w:rPr>
            </w:pPr>
            <w:r w:rsidRPr="00B20E54">
              <w:rPr>
                <w:rFonts w:cs="Arial"/>
                <w:color w:val="000000"/>
                <w:sz w:val="18"/>
                <w:szCs w:val="18"/>
              </w:rPr>
              <w:t>Consommation biomasse annuelle</w:t>
            </w:r>
            <w:r w:rsidR="005F67F4">
              <w:rPr>
                <w:rFonts w:cs="Arial"/>
                <w:color w:val="000000"/>
                <w:sz w:val="18"/>
                <w:szCs w:val="18"/>
              </w:rPr>
              <w:t xml:space="preserve"> prévisionnelle</w:t>
            </w:r>
            <w:r w:rsidRPr="00B20E54">
              <w:rPr>
                <w:rFonts w:cs="Arial"/>
                <w:color w:val="000000"/>
                <w:sz w:val="18"/>
                <w:szCs w:val="18"/>
              </w:rPr>
              <w:t xml:space="preserve"> (m3 ou t/an)</w:t>
            </w:r>
          </w:p>
        </w:tc>
        <w:tc>
          <w:tcPr>
            <w:tcW w:w="238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1606F6" w14:textId="77777777" w:rsidR="00171A21" w:rsidRPr="00B20E54" w:rsidRDefault="00171A21">
            <w:pPr>
              <w:rPr>
                <w:rFonts w:cs="Arial"/>
                <w:color w:val="000000"/>
                <w:sz w:val="18"/>
                <w:szCs w:val="18"/>
              </w:rPr>
            </w:pPr>
          </w:p>
        </w:tc>
      </w:tr>
      <w:tr w:rsidR="00171A21" w:rsidRPr="00171A21" w14:paraId="20AC96B7" w14:textId="77777777" w:rsidTr="00B20E54">
        <w:trPr>
          <w:trHeight w:val="960"/>
          <w:jc w:val="center"/>
        </w:trPr>
        <w:tc>
          <w:tcPr>
            <w:tcW w:w="28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E011D0" w14:textId="77777777" w:rsidR="00171A21" w:rsidRPr="00171A21" w:rsidRDefault="00171A21">
            <w:pPr>
              <w:jc w:val="center"/>
              <w:rPr>
                <w:rFonts w:eastAsiaTheme="minorHAnsi" w:cs="Arial"/>
                <w:color w:val="000000"/>
                <w:sz w:val="18"/>
                <w:szCs w:val="18"/>
                <w:lang w:eastAsia="en-US"/>
              </w:rPr>
            </w:pPr>
            <w:r w:rsidRPr="00171A21">
              <w:rPr>
                <w:rFonts w:cs="Arial"/>
                <w:color w:val="000000"/>
                <w:sz w:val="18"/>
                <w:szCs w:val="18"/>
              </w:rPr>
              <w:t>Catégorie de bois</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1857DE" w14:textId="77777777" w:rsidR="00171A21" w:rsidRPr="00171A21" w:rsidRDefault="00171A21">
            <w:pPr>
              <w:jc w:val="center"/>
              <w:rPr>
                <w:rFonts w:cs="Arial"/>
                <w:color w:val="000000"/>
                <w:sz w:val="18"/>
                <w:szCs w:val="18"/>
              </w:rPr>
            </w:pPr>
            <w:proofErr w:type="spellStart"/>
            <w:r w:rsidRPr="00171A21">
              <w:rPr>
                <w:rFonts w:cs="Arial"/>
                <w:color w:val="000000"/>
                <w:sz w:val="18"/>
                <w:szCs w:val="18"/>
              </w:rPr>
              <w:t>Sous catégorie</w:t>
            </w:r>
            <w:proofErr w:type="spellEnd"/>
          </w:p>
          <w:p w14:paraId="0DEFAA81" w14:textId="77777777" w:rsidR="00171A21" w:rsidRPr="00171A21" w:rsidRDefault="00171A21">
            <w:pPr>
              <w:jc w:val="center"/>
              <w:rPr>
                <w:rFonts w:cs="Arial"/>
                <w:color w:val="000000"/>
                <w:sz w:val="18"/>
                <w:szCs w:val="18"/>
              </w:rPr>
            </w:pPr>
            <w:r w:rsidRPr="00171A21">
              <w:rPr>
                <w:rFonts w:cs="Arial"/>
                <w:color w:val="000000"/>
                <w:sz w:val="18"/>
                <w:szCs w:val="18"/>
              </w:rPr>
              <w:t xml:space="preserve">(préciser le % par </w:t>
            </w:r>
            <w:proofErr w:type="spellStart"/>
            <w:r w:rsidRPr="00171A21">
              <w:rPr>
                <w:rFonts w:cs="Arial"/>
                <w:color w:val="000000"/>
                <w:sz w:val="18"/>
                <w:szCs w:val="18"/>
              </w:rPr>
              <w:t>sous catégorie</w:t>
            </w:r>
            <w:proofErr w:type="spellEnd"/>
            <w:r w:rsidRPr="00171A21">
              <w:rPr>
                <w:rFonts w:cs="Arial"/>
                <w:color w:val="000000"/>
                <w:sz w:val="18"/>
                <w:szCs w:val="18"/>
              </w:rPr>
              <w:t>)</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6CDBF3" w14:textId="77777777" w:rsidR="00171A21" w:rsidRPr="00171A21" w:rsidRDefault="00171A21">
            <w:pPr>
              <w:jc w:val="center"/>
              <w:rPr>
                <w:rFonts w:cs="Arial"/>
                <w:color w:val="000000"/>
                <w:sz w:val="18"/>
                <w:szCs w:val="18"/>
              </w:rPr>
            </w:pPr>
            <w:r w:rsidRPr="00171A21">
              <w:rPr>
                <w:rFonts w:cs="Arial"/>
                <w:color w:val="000000"/>
                <w:sz w:val="18"/>
                <w:szCs w:val="18"/>
              </w:rPr>
              <w:t>Part de l'approvisionnement</w:t>
            </w:r>
            <w:r w:rsidRPr="00171A21">
              <w:rPr>
                <w:rFonts w:cs="Arial"/>
                <w:color w:val="000000"/>
                <w:sz w:val="18"/>
                <w:szCs w:val="18"/>
              </w:rPr>
              <w:br/>
              <w:t>(%)</w:t>
            </w:r>
          </w:p>
          <w:p w14:paraId="713EBEE2" w14:textId="77777777" w:rsidR="00171A21" w:rsidRPr="00171A21" w:rsidRDefault="00171A21">
            <w:pPr>
              <w:jc w:val="center"/>
              <w:rPr>
                <w:rFonts w:cs="Arial"/>
                <w:color w:val="000000"/>
                <w:sz w:val="18"/>
                <w:szCs w:val="18"/>
              </w:rPr>
            </w:pPr>
            <w:r w:rsidRPr="00171A21">
              <w:rPr>
                <w:rFonts w:cs="Arial"/>
                <w:i/>
                <w:iCs/>
                <w:color w:val="000000"/>
                <w:sz w:val="18"/>
                <w:szCs w:val="18"/>
              </w:rPr>
              <w:t>à titre indicatif</w:t>
            </w:r>
          </w:p>
        </w:tc>
        <w:tc>
          <w:tcPr>
            <w:tcW w:w="2143"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F2DDA7E" w14:textId="1E30FEAC" w:rsidR="0016413E" w:rsidRPr="00171A21" w:rsidRDefault="00171A21" w:rsidP="0016413E">
            <w:pPr>
              <w:jc w:val="center"/>
              <w:rPr>
                <w:rFonts w:cs="Arial"/>
                <w:color w:val="000000"/>
                <w:sz w:val="18"/>
                <w:szCs w:val="18"/>
              </w:rPr>
            </w:pPr>
            <w:r w:rsidRPr="00171A21">
              <w:rPr>
                <w:rFonts w:cs="Arial"/>
                <w:color w:val="000000"/>
                <w:sz w:val="18"/>
                <w:szCs w:val="18"/>
              </w:rPr>
              <w:t>Régions d'origine de l'approvisionnement par type de catégorie</w:t>
            </w:r>
          </w:p>
        </w:tc>
        <w:tc>
          <w:tcPr>
            <w:tcW w:w="2389" w:type="dxa"/>
            <w:gridSpan w:val="2"/>
            <w:tcBorders>
              <w:top w:val="nil"/>
              <w:left w:val="nil"/>
              <w:bottom w:val="single" w:sz="4" w:space="0" w:color="auto"/>
              <w:right w:val="single" w:sz="8" w:space="0" w:color="auto"/>
            </w:tcBorders>
            <w:tcMar>
              <w:top w:w="0" w:type="dxa"/>
              <w:left w:w="70" w:type="dxa"/>
              <w:bottom w:w="0" w:type="dxa"/>
              <w:right w:w="70" w:type="dxa"/>
            </w:tcMar>
            <w:vAlign w:val="center"/>
            <w:hideMark/>
          </w:tcPr>
          <w:p w14:paraId="10943471" w14:textId="7618CCD4" w:rsidR="00171A21" w:rsidRPr="00171A21" w:rsidRDefault="00171A21" w:rsidP="00C513AD">
            <w:pPr>
              <w:jc w:val="center"/>
              <w:rPr>
                <w:rFonts w:cs="Arial"/>
                <w:color w:val="000000"/>
                <w:sz w:val="18"/>
                <w:szCs w:val="18"/>
              </w:rPr>
            </w:pPr>
            <w:r w:rsidRPr="00171A21">
              <w:rPr>
                <w:rFonts w:cs="Arial"/>
                <w:color w:val="000000"/>
                <w:sz w:val="18"/>
                <w:szCs w:val="18"/>
              </w:rPr>
              <w:t>Part de l'approvisionnement par région et par type de c</w:t>
            </w:r>
            <w:r w:rsidR="00C513AD">
              <w:rPr>
                <w:rFonts w:cs="Arial"/>
                <w:color w:val="000000"/>
                <w:sz w:val="18"/>
                <w:szCs w:val="18"/>
              </w:rPr>
              <w:t>atégorie</w:t>
            </w:r>
          </w:p>
        </w:tc>
      </w:tr>
      <w:tr w:rsidR="00B20E54" w:rsidRPr="00171A21" w14:paraId="0FBDB35C" w14:textId="77777777" w:rsidTr="00B20E54">
        <w:trPr>
          <w:trHeight w:val="474"/>
          <w:jc w:val="center"/>
        </w:trPr>
        <w:tc>
          <w:tcPr>
            <w:tcW w:w="2816" w:type="dxa"/>
            <w:vMerge w:val="restart"/>
            <w:tcBorders>
              <w:top w:val="nil"/>
              <w:left w:val="single" w:sz="8" w:space="0" w:color="auto"/>
              <w:right w:val="single" w:sz="8" w:space="0" w:color="auto"/>
            </w:tcBorders>
            <w:tcMar>
              <w:top w:w="0" w:type="dxa"/>
              <w:left w:w="70" w:type="dxa"/>
              <w:bottom w:w="0" w:type="dxa"/>
              <w:right w:w="70" w:type="dxa"/>
            </w:tcMar>
            <w:vAlign w:val="center"/>
            <w:hideMark/>
          </w:tcPr>
          <w:p w14:paraId="181E9EC8" w14:textId="76124D61" w:rsidR="00B20E54" w:rsidRPr="00171A21" w:rsidRDefault="00B20E54">
            <w:pPr>
              <w:jc w:val="center"/>
              <w:rPr>
                <w:rFonts w:cs="Arial"/>
                <w:color w:val="000000"/>
                <w:sz w:val="18"/>
                <w:szCs w:val="18"/>
              </w:rPr>
            </w:pPr>
            <w:r w:rsidRPr="00B20E54">
              <w:rPr>
                <w:rFonts w:cs="Arial"/>
                <w:i/>
                <w:iCs/>
                <w:color w:val="A6A6A6" w:themeColor="background1" w:themeShade="A6"/>
                <w:sz w:val="18"/>
                <w:szCs w:val="18"/>
              </w:rPr>
              <w:t>Exemple :</w:t>
            </w:r>
            <w:r w:rsidRPr="00B20E54">
              <w:rPr>
                <w:rFonts w:cs="Arial"/>
                <w:color w:val="A6A6A6" w:themeColor="background1" w:themeShade="A6"/>
                <w:sz w:val="18"/>
                <w:szCs w:val="18"/>
              </w:rPr>
              <w:t xml:space="preserve"> </w:t>
            </w:r>
            <w:r w:rsidRPr="00171A21">
              <w:rPr>
                <w:rFonts w:cs="Arial"/>
                <w:color w:val="000000"/>
                <w:sz w:val="18"/>
                <w:szCs w:val="18"/>
              </w:rPr>
              <w:t>Bois rond forestier</w:t>
            </w:r>
          </w:p>
        </w:tc>
        <w:tc>
          <w:tcPr>
            <w:tcW w:w="1430" w:type="dxa"/>
            <w:vMerge w:val="restart"/>
            <w:tcBorders>
              <w:top w:val="nil"/>
              <w:left w:val="nil"/>
              <w:right w:val="single" w:sz="8" w:space="0" w:color="auto"/>
            </w:tcBorders>
            <w:tcMar>
              <w:top w:w="0" w:type="dxa"/>
              <w:left w:w="70" w:type="dxa"/>
              <w:bottom w:w="0" w:type="dxa"/>
              <w:right w:w="70" w:type="dxa"/>
            </w:tcMar>
            <w:vAlign w:val="center"/>
            <w:hideMark/>
          </w:tcPr>
          <w:p w14:paraId="69BE3040" w14:textId="5E1FD2CB" w:rsidR="00B20E54" w:rsidRPr="00171A21" w:rsidRDefault="00B20E54">
            <w:pPr>
              <w:jc w:val="center"/>
              <w:rPr>
                <w:rFonts w:cs="Arial"/>
                <w:color w:val="000000"/>
                <w:sz w:val="18"/>
                <w:szCs w:val="18"/>
              </w:rPr>
            </w:pPr>
            <w:r w:rsidRPr="006E0E88">
              <w:rPr>
                <w:rFonts w:cs="Arial"/>
                <w:i/>
                <w:iCs/>
                <w:color w:val="A6A6A6" w:themeColor="background1" w:themeShade="A6"/>
                <w:sz w:val="18"/>
                <w:szCs w:val="18"/>
              </w:rPr>
              <w:t>80%</w:t>
            </w:r>
            <w:r>
              <w:rPr>
                <w:rFonts w:cs="Arial"/>
                <w:color w:val="000000"/>
                <w:sz w:val="18"/>
                <w:szCs w:val="18"/>
              </w:rPr>
              <w:t xml:space="preserve"> </w:t>
            </w:r>
            <w:r w:rsidRPr="00171A21">
              <w:rPr>
                <w:rFonts w:cs="Arial"/>
                <w:color w:val="000000"/>
                <w:sz w:val="18"/>
                <w:szCs w:val="18"/>
              </w:rPr>
              <w:t>Feuillus</w:t>
            </w:r>
          </w:p>
          <w:p w14:paraId="404E0009" w14:textId="4875BB9B" w:rsidR="00B20E54" w:rsidRPr="00171A21" w:rsidRDefault="00B20E54">
            <w:pPr>
              <w:jc w:val="center"/>
              <w:rPr>
                <w:rFonts w:cs="Arial"/>
                <w:color w:val="000000"/>
                <w:sz w:val="18"/>
                <w:szCs w:val="18"/>
              </w:rPr>
            </w:pPr>
            <w:r w:rsidRPr="006E0E88">
              <w:rPr>
                <w:rFonts w:cs="Arial"/>
                <w:i/>
                <w:iCs/>
                <w:color w:val="A6A6A6" w:themeColor="background1" w:themeShade="A6"/>
                <w:sz w:val="18"/>
                <w:szCs w:val="18"/>
              </w:rPr>
              <w:t>20 %</w:t>
            </w:r>
            <w:r>
              <w:rPr>
                <w:rFonts w:cs="Arial"/>
                <w:color w:val="000000"/>
                <w:sz w:val="18"/>
                <w:szCs w:val="18"/>
              </w:rPr>
              <w:t xml:space="preserve"> </w:t>
            </w:r>
            <w:r w:rsidRPr="00171A21">
              <w:rPr>
                <w:rFonts w:cs="Arial"/>
                <w:color w:val="000000"/>
                <w:sz w:val="18"/>
                <w:szCs w:val="18"/>
              </w:rPr>
              <w:t>Résineux</w:t>
            </w:r>
          </w:p>
        </w:tc>
        <w:tc>
          <w:tcPr>
            <w:tcW w:w="2090" w:type="dxa"/>
            <w:vMerge w:val="restart"/>
            <w:tcBorders>
              <w:top w:val="nil"/>
              <w:left w:val="nil"/>
              <w:right w:val="single" w:sz="4" w:space="0" w:color="auto"/>
            </w:tcBorders>
            <w:tcMar>
              <w:top w:w="0" w:type="dxa"/>
              <w:left w:w="70" w:type="dxa"/>
              <w:bottom w:w="0" w:type="dxa"/>
              <w:right w:w="70" w:type="dxa"/>
            </w:tcMar>
            <w:vAlign w:val="center"/>
            <w:hideMark/>
          </w:tcPr>
          <w:p w14:paraId="0B642B9F" w14:textId="1F6FDC14" w:rsidR="00B20E54" w:rsidRPr="00171A21" w:rsidRDefault="00B20E54" w:rsidP="006E0E88">
            <w:pPr>
              <w:jc w:val="center"/>
              <w:rPr>
                <w:rFonts w:cs="Arial"/>
                <w:color w:val="000000"/>
                <w:sz w:val="18"/>
                <w:szCs w:val="18"/>
              </w:rPr>
            </w:pPr>
            <w:r w:rsidRPr="006E0E88">
              <w:rPr>
                <w:rFonts w:cs="Arial"/>
                <w:i/>
                <w:iCs/>
                <w:color w:val="A6A6A6" w:themeColor="background1" w:themeShade="A6"/>
                <w:sz w:val="18"/>
                <w:szCs w:val="18"/>
              </w:rPr>
              <w:t>100%</w:t>
            </w:r>
          </w:p>
        </w:tc>
        <w:tc>
          <w:tcPr>
            <w:tcW w:w="21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B9EFCCA" w14:textId="4C76C3A7" w:rsidR="00B20E54" w:rsidRPr="006E0E88" w:rsidRDefault="00B20E54" w:rsidP="006E0E88">
            <w:pPr>
              <w:jc w:val="center"/>
              <w:rPr>
                <w:rFonts w:cs="Arial"/>
                <w:i/>
                <w:iCs/>
                <w:color w:val="A6A6A6" w:themeColor="background1" w:themeShade="A6"/>
                <w:sz w:val="18"/>
                <w:szCs w:val="18"/>
              </w:rPr>
            </w:pPr>
            <w:r w:rsidRPr="006E0E88">
              <w:rPr>
                <w:rFonts w:cs="Arial"/>
                <w:i/>
                <w:iCs/>
                <w:color w:val="A6A6A6" w:themeColor="background1" w:themeShade="A6"/>
                <w:sz w:val="18"/>
                <w:szCs w:val="18"/>
              </w:rPr>
              <w:t>Bretagne</w:t>
            </w:r>
          </w:p>
        </w:tc>
        <w:tc>
          <w:tcPr>
            <w:tcW w:w="238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85E2BA9" w14:textId="1EF4B4EC" w:rsidR="00B20E54" w:rsidRPr="006E0E88" w:rsidRDefault="00B20E54" w:rsidP="006E0E88">
            <w:pPr>
              <w:jc w:val="center"/>
              <w:rPr>
                <w:rFonts w:cs="Arial"/>
                <w:i/>
                <w:iCs/>
                <w:color w:val="A6A6A6" w:themeColor="background1" w:themeShade="A6"/>
                <w:sz w:val="18"/>
                <w:szCs w:val="18"/>
              </w:rPr>
            </w:pPr>
            <w:r w:rsidRPr="006E0E88">
              <w:rPr>
                <w:rFonts w:cs="Arial"/>
                <w:i/>
                <w:iCs/>
                <w:color w:val="A6A6A6" w:themeColor="background1" w:themeShade="A6"/>
                <w:sz w:val="18"/>
                <w:szCs w:val="18"/>
              </w:rPr>
              <w:t>60%</w:t>
            </w:r>
          </w:p>
        </w:tc>
      </w:tr>
      <w:tr w:rsidR="00B20E54" w:rsidRPr="00171A21" w14:paraId="0964A043" w14:textId="77777777" w:rsidTr="00B20E54">
        <w:trPr>
          <w:trHeight w:val="474"/>
          <w:jc w:val="center"/>
        </w:trPr>
        <w:tc>
          <w:tcPr>
            <w:tcW w:w="2816"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4A601105" w14:textId="77777777" w:rsidR="00B20E54" w:rsidRPr="00171A21" w:rsidRDefault="00B20E54">
            <w:pPr>
              <w:jc w:val="center"/>
              <w:rPr>
                <w:rFonts w:cs="Arial"/>
                <w:color w:val="000000"/>
                <w:sz w:val="18"/>
                <w:szCs w:val="18"/>
              </w:rPr>
            </w:pPr>
          </w:p>
        </w:tc>
        <w:tc>
          <w:tcPr>
            <w:tcW w:w="1430" w:type="dxa"/>
            <w:vMerge/>
            <w:tcBorders>
              <w:left w:val="nil"/>
              <w:bottom w:val="single" w:sz="8" w:space="0" w:color="auto"/>
              <w:right w:val="single" w:sz="8" w:space="0" w:color="auto"/>
            </w:tcBorders>
            <w:tcMar>
              <w:top w:w="0" w:type="dxa"/>
              <w:left w:w="70" w:type="dxa"/>
              <w:bottom w:w="0" w:type="dxa"/>
              <w:right w:w="70" w:type="dxa"/>
            </w:tcMar>
            <w:vAlign w:val="center"/>
          </w:tcPr>
          <w:p w14:paraId="6279BCD7" w14:textId="77777777" w:rsidR="00B20E54" w:rsidRPr="00171A21" w:rsidRDefault="00B20E54">
            <w:pPr>
              <w:jc w:val="center"/>
              <w:rPr>
                <w:rFonts w:cs="Arial"/>
                <w:color w:val="000000"/>
                <w:sz w:val="18"/>
                <w:szCs w:val="18"/>
              </w:rPr>
            </w:pPr>
          </w:p>
        </w:tc>
        <w:tc>
          <w:tcPr>
            <w:tcW w:w="2090" w:type="dxa"/>
            <w:vMerge/>
            <w:tcBorders>
              <w:left w:val="nil"/>
              <w:bottom w:val="single" w:sz="8" w:space="0" w:color="auto"/>
              <w:right w:val="single" w:sz="4" w:space="0" w:color="auto"/>
            </w:tcBorders>
            <w:tcMar>
              <w:top w:w="0" w:type="dxa"/>
              <w:left w:w="70" w:type="dxa"/>
              <w:bottom w:w="0" w:type="dxa"/>
              <w:right w:w="70" w:type="dxa"/>
            </w:tcMar>
            <w:vAlign w:val="center"/>
          </w:tcPr>
          <w:p w14:paraId="734E5DA4" w14:textId="77777777" w:rsidR="00B20E54" w:rsidRPr="00171A21" w:rsidRDefault="00B20E54" w:rsidP="006E0E88">
            <w:pPr>
              <w:jc w:val="center"/>
              <w:rPr>
                <w:rFonts w:cs="Arial"/>
                <w:color w:val="000000"/>
                <w:sz w:val="18"/>
                <w:szCs w:val="18"/>
              </w:rPr>
            </w:pPr>
          </w:p>
        </w:tc>
        <w:tc>
          <w:tcPr>
            <w:tcW w:w="21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6B5F1B" w14:textId="4C8CE3E8" w:rsidR="00B20E54" w:rsidRPr="006E0E88" w:rsidRDefault="00B20E54" w:rsidP="006E0E88">
            <w:pPr>
              <w:jc w:val="center"/>
              <w:rPr>
                <w:rFonts w:cs="Arial"/>
                <w:i/>
                <w:iCs/>
                <w:color w:val="A6A6A6" w:themeColor="background1" w:themeShade="A6"/>
                <w:sz w:val="18"/>
                <w:szCs w:val="18"/>
              </w:rPr>
            </w:pPr>
            <w:r w:rsidRPr="006E0E88">
              <w:rPr>
                <w:rFonts w:cs="Arial"/>
                <w:i/>
                <w:iCs/>
                <w:color w:val="A6A6A6" w:themeColor="background1" w:themeShade="A6"/>
                <w:sz w:val="18"/>
                <w:szCs w:val="18"/>
              </w:rPr>
              <w:t>Pays Loire</w:t>
            </w:r>
          </w:p>
        </w:tc>
        <w:tc>
          <w:tcPr>
            <w:tcW w:w="238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2C5278" w14:textId="2A37C3BE" w:rsidR="00B20E54" w:rsidRPr="006E0E88" w:rsidRDefault="00B20E54" w:rsidP="006E0E88">
            <w:pPr>
              <w:jc w:val="center"/>
              <w:rPr>
                <w:rFonts w:cs="Arial"/>
                <w:i/>
                <w:iCs/>
                <w:color w:val="A6A6A6" w:themeColor="background1" w:themeShade="A6"/>
                <w:sz w:val="18"/>
                <w:szCs w:val="18"/>
              </w:rPr>
            </w:pPr>
            <w:r w:rsidRPr="006E0E88">
              <w:rPr>
                <w:rFonts w:cs="Arial"/>
                <w:i/>
                <w:iCs/>
                <w:color w:val="A6A6A6" w:themeColor="background1" w:themeShade="A6"/>
                <w:sz w:val="18"/>
                <w:szCs w:val="18"/>
              </w:rPr>
              <w:t>40%</w:t>
            </w:r>
          </w:p>
        </w:tc>
      </w:tr>
      <w:tr w:rsidR="00171A21" w:rsidRPr="00171A21" w14:paraId="1ED5073B" w14:textId="77777777" w:rsidTr="00B20E54">
        <w:trPr>
          <w:trHeight w:val="946"/>
          <w:jc w:val="center"/>
        </w:trPr>
        <w:tc>
          <w:tcPr>
            <w:tcW w:w="2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969667" w14:textId="77777777" w:rsidR="00171A21" w:rsidRPr="00171A21" w:rsidRDefault="00171A21">
            <w:pPr>
              <w:jc w:val="center"/>
              <w:rPr>
                <w:rFonts w:cs="Arial"/>
                <w:color w:val="000000"/>
                <w:sz w:val="18"/>
                <w:szCs w:val="18"/>
              </w:rPr>
            </w:pPr>
            <w:r w:rsidRPr="00171A21">
              <w:rPr>
                <w:rFonts w:cs="Arial"/>
                <w:color w:val="000000"/>
                <w:sz w:val="18"/>
                <w:szCs w:val="18"/>
              </w:rPr>
              <w:t>Sciages/déroulage/bois issus de première transformation</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14E048" w14:textId="77777777" w:rsidR="00171A21" w:rsidRPr="00171A21" w:rsidRDefault="00171A21">
            <w:pPr>
              <w:jc w:val="center"/>
              <w:rPr>
                <w:rFonts w:cs="Arial"/>
                <w:color w:val="000000"/>
                <w:sz w:val="18"/>
                <w:szCs w:val="18"/>
              </w:rPr>
            </w:pPr>
            <w:r w:rsidRPr="00171A21">
              <w:rPr>
                <w:rFonts w:cs="Arial"/>
                <w:color w:val="000000"/>
                <w:sz w:val="18"/>
                <w:szCs w:val="18"/>
              </w:rPr>
              <w:t>Feuillus</w:t>
            </w:r>
          </w:p>
          <w:p w14:paraId="4AED1587" w14:textId="77777777" w:rsidR="00171A21" w:rsidRPr="00171A21" w:rsidRDefault="00171A21">
            <w:pPr>
              <w:jc w:val="center"/>
              <w:rPr>
                <w:rFonts w:cs="Arial"/>
                <w:color w:val="000000"/>
                <w:sz w:val="18"/>
                <w:szCs w:val="18"/>
              </w:rPr>
            </w:pPr>
            <w:r w:rsidRPr="00171A21">
              <w:rPr>
                <w:rFonts w:cs="Arial"/>
                <w:color w:val="000000"/>
                <w:sz w:val="18"/>
                <w:szCs w:val="18"/>
              </w:rPr>
              <w:t>Résineux</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14:paraId="045FC10D" w14:textId="77777777" w:rsidR="00171A21" w:rsidRPr="00171A21" w:rsidRDefault="00171A21">
            <w:pPr>
              <w:jc w:val="center"/>
              <w:rPr>
                <w:rFonts w:cs="Arial"/>
                <w:i/>
                <w:iCs/>
                <w:color w:val="000000"/>
                <w:sz w:val="18"/>
                <w:szCs w:val="18"/>
              </w:rPr>
            </w:pPr>
          </w:p>
        </w:tc>
        <w:tc>
          <w:tcPr>
            <w:tcW w:w="2143" w:type="dxa"/>
            <w:tcBorders>
              <w:top w:val="single" w:sz="4" w:space="0" w:color="auto"/>
              <w:left w:val="nil"/>
              <w:bottom w:val="nil"/>
              <w:right w:val="single" w:sz="8" w:space="0" w:color="auto"/>
            </w:tcBorders>
            <w:tcMar>
              <w:top w:w="0" w:type="dxa"/>
              <w:left w:w="70" w:type="dxa"/>
              <w:bottom w:w="0" w:type="dxa"/>
              <w:right w:w="70" w:type="dxa"/>
            </w:tcMar>
            <w:vAlign w:val="center"/>
          </w:tcPr>
          <w:p w14:paraId="687DBD80" w14:textId="77777777" w:rsidR="00171A21" w:rsidRPr="00171A21" w:rsidRDefault="00171A21">
            <w:pPr>
              <w:jc w:val="center"/>
              <w:rPr>
                <w:rFonts w:cs="Arial"/>
                <w:color w:val="000000"/>
                <w:sz w:val="18"/>
                <w:szCs w:val="18"/>
              </w:rPr>
            </w:pPr>
          </w:p>
        </w:tc>
        <w:tc>
          <w:tcPr>
            <w:tcW w:w="2389" w:type="dxa"/>
            <w:gridSpan w:val="2"/>
            <w:tcBorders>
              <w:top w:val="single" w:sz="4" w:space="0" w:color="auto"/>
              <w:left w:val="nil"/>
              <w:bottom w:val="nil"/>
              <w:right w:val="single" w:sz="8" w:space="0" w:color="auto"/>
            </w:tcBorders>
            <w:tcMar>
              <w:top w:w="0" w:type="dxa"/>
              <w:left w:w="70" w:type="dxa"/>
              <w:bottom w:w="0" w:type="dxa"/>
              <w:right w:w="70" w:type="dxa"/>
            </w:tcMar>
            <w:vAlign w:val="center"/>
          </w:tcPr>
          <w:p w14:paraId="3ADBD707" w14:textId="77777777" w:rsidR="00171A21" w:rsidRPr="00171A21" w:rsidRDefault="00171A21">
            <w:pPr>
              <w:jc w:val="center"/>
              <w:rPr>
                <w:rFonts w:cs="Arial"/>
                <w:color w:val="000000"/>
                <w:sz w:val="18"/>
                <w:szCs w:val="18"/>
              </w:rPr>
            </w:pPr>
          </w:p>
        </w:tc>
      </w:tr>
      <w:tr w:rsidR="00171A21" w:rsidRPr="00171A21" w14:paraId="18F19A32" w14:textId="77777777" w:rsidTr="00171A21">
        <w:trPr>
          <w:trHeight w:val="946"/>
          <w:jc w:val="center"/>
        </w:trPr>
        <w:tc>
          <w:tcPr>
            <w:tcW w:w="2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8AA404A" w14:textId="2C97A1FA" w:rsidR="00171A21" w:rsidRPr="00B20E54" w:rsidRDefault="00171A21" w:rsidP="00B20E54">
            <w:pPr>
              <w:jc w:val="center"/>
              <w:rPr>
                <w:rFonts w:ascii="Calibri" w:hAnsi="Calibri" w:cs="Calibri"/>
                <w:sz w:val="18"/>
                <w:szCs w:val="18"/>
              </w:rPr>
            </w:pPr>
            <w:r w:rsidRPr="00171A21">
              <w:rPr>
                <w:sz w:val="18"/>
                <w:szCs w:val="18"/>
              </w:rPr>
              <w:t xml:space="preserve">Connexes et </w:t>
            </w:r>
            <w:r w:rsidR="00B20E54" w:rsidRPr="00171A21">
              <w:rPr>
                <w:sz w:val="18"/>
                <w:szCs w:val="18"/>
              </w:rPr>
              <w:t>sous-produits</w:t>
            </w:r>
            <w:r w:rsidRPr="00171A21">
              <w:rPr>
                <w:sz w:val="18"/>
                <w:szCs w:val="18"/>
              </w:rPr>
              <w:t xml:space="preserve"> de l'industrie de première transformation du bois</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714268" w14:textId="77777777" w:rsidR="00171A21" w:rsidRPr="00171A21" w:rsidRDefault="00171A21">
            <w:pPr>
              <w:jc w:val="center"/>
              <w:rPr>
                <w:rFonts w:cs="Arial"/>
                <w:color w:val="000000"/>
                <w:sz w:val="18"/>
                <w:szCs w:val="18"/>
              </w:rPr>
            </w:pPr>
            <w:r w:rsidRPr="00171A21">
              <w:rPr>
                <w:rFonts w:cs="Arial"/>
                <w:color w:val="000000"/>
                <w:sz w:val="18"/>
                <w:szCs w:val="18"/>
              </w:rPr>
              <w:t>Ecorce</w:t>
            </w:r>
          </w:p>
          <w:p w14:paraId="120D5C5C" w14:textId="77777777" w:rsidR="00171A21" w:rsidRPr="00171A21" w:rsidRDefault="00171A21">
            <w:pPr>
              <w:jc w:val="center"/>
              <w:rPr>
                <w:rFonts w:cs="Arial"/>
                <w:color w:val="000000"/>
                <w:sz w:val="18"/>
                <w:szCs w:val="18"/>
              </w:rPr>
            </w:pPr>
            <w:r w:rsidRPr="00171A21">
              <w:rPr>
                <w:rFonts w:cs="Arial"/>
                <w:color w:val="000000"/>
                <w:sz w:val="18"/>
                <w:szCs w:val="18"/>
              </w:rPr>
              <w:t>Plaquettes de scierie</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14:paraId="259D0154" w14:textId="77777777" w:rsidR="00171A21" w:rsidRPr="00171A21" w:rsidRDefault="00171A21">
            <w:pPr>
              <w:jc w:val="center"/>
              <w:rPr>
                <w:rFonts w:cs="Arial"/>
                <w:i/>
                <w:iCs/>
                <w:color w:val="000000"/>
                <w:sz w:val="18"/>
                <w:szCs w:val="18"/>
              </w:rPr>
            </w:pPr>
          </w:p>
        </w:tc>
        <w:tc>
          <w:tcPr>
            <w:tcW w:w="2143" w:type="dxa"/>
            <w:tcBorders>
              <w:top w:val="single" w:sz="8" w:space="0" w:color="auto"/>
              <w:left w:val="nil"/>
              <w:bottom w:val="nil"/>
              <w:right w:val="single" w:sz="8" w:space="0" w:color="auto"/>
            </w:tcBorders>
            <w:tcMar>
              <w:top w:w="0" w:type="dxa"/>
              <w:left w:w="70" w:type="dxa"/>
              <w:bottom w:w="0" w:type="dxa"/>
              <w:right w:w="70" w:type="dxa"/>
            </w:tcMar>
            <w:vAlign w:val="center"/>
          </w:tcPr>
          <w:p w14:paraId="1348A712" w14:textId="77777777" w:rsidR="00171A21" w:rsidRPr="00171A21" w:rsidRDefault="00171A21">
            <w:pPr>
              <w:jc w:val="center"/>
              <w:rPr>
                <w:rFonts w:cs="Arial"/>
                <w:color w:val="000000"/>
                <w:sz w:val="18"/>
                <w:szCs w:val="18"/>
              </w:rPr>
            </w:pPr>
          </w:p>
        </w:tc>
        <w:tc>
          <w:tcPr>
            <w:tcW w:w="2389" w:type="dxa"/>
            <w:gridSpan w:val="2"/>
            <w:tcBorders>
              <w:top w:val="single" w:sz="8" w:space="0" w:color="auto"/>
              <w:left w:val="nil"/>
              <w:bottom w:val="nil"/>
              <w:right w:val="single" w:sz="8" w:space="0" w:color="auto"/>
            </w:tcBorders>
            <w:tcMar>
              <w:top w:w="0" w:type="dxa"/>
              <w:left w:w="70" w:type="dxa"/>
              <w:bottom w:w="0" w:type="dxa"/>
              <w:right w:w="70" w:type="dxa"/>
            </w:tcMar>
            <w:vAlign w:val="center"/>
          </w:tcPr>
          <w:p w14:paraId="653E0FD0" w14:textId="77777777" w:rsidR="00171A21" w:rsidRPr="00171A21" w:rsidRDefault="00171A21">
            <w:pPr>
              <w:jc w:val="center"/>
              <w:rPr>
                <w:rFonts w:cs="Arial"/>
                <w:color w:val="000000"/>
                <w:sz w:val="18"/>
                <w:szCs w:val="18"/>
              </w:rPr>
            </w:pPr>
          </w:p>
        </w:tc>
      </w:tr>
      <w:tr w:rsidR="00171A21" w:rsidRPr="00171A21" w14:paraId="1BF63C06" w14:textId="77777777" w:rsidTr="00B20E54">
        <w:trPr>
          <w:trHeight w:val="1058"/>
          <w:jc w:val="center"/>
        </w:trPr>
        <w:tc>
          <w:tcPr>
            <w:tcW w:w="2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F35AD6F" w14:textId="637D20AC" w:rsidR="00171A21" w:rsidRPr="00B20E54" w:rsidRDefault="00171A21" w:rsidP="00B20E54">
            <w:pPr>
              <w:jc w:val="center"/>
              <w:rPr>
                <w:rFonts w:ascii="Calibri" w:hAnsi="Calibri" w:cs="Calibri"/>
                <w:sz w:val="18"/>
                <w:szCs w:val="18"/>
              </w:rPr>
            </w:pPr>
            <w:r w:rsidRPr="00171A21">
              <w:rPr>
                <w:sz w:val="18"/>
                <w:szCs w:val="18"/>
              </w:rPr>
              <w:t>Bois fin de vie et bois déchets</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4B590F" w14:textId="77777777" w:rsidR="00171A21" w:rsidRPr="00171A21" w:rsidRDefault="00171A21">
            <w:pPr>
              <w:jc w:val="center"/>
              <w:rPr>
                <w:rFonts w:cs="Arial"/>
                <w:color w:val="000000"/>
                <w:sz w:val="18"/>
                <w:szCs w:val="18"/>
              </w:rPr>
            </w:pPr>
            <w:r w:rsidRPr="00171A21">
              <w:rPr>
                <w:rFonts w:cs="Arial"/>
                <w:color w:val="000000"/>
                <w:sz w:val="18"/>
                <w:szCs w:val="18"/>
              </w:rPr>
              <w:t>Bois fin de vie SSD</w:t>
            </w:r>
          </w:p>
          <w:p w14:paraId="3AA47735" w14:textId="77777777" w:rsidR="00171A21" w:rsidRPr="00171A21" w:rsidRDefault="00171A21">
            <w:pPr>
              <w:jc w:val="center"/>
              <w:rPr>
                <w:rFonts w:cs="Arial"/>
                <w:color w:val="000000"/>
                <w:sz w:val="18"/>
                <w:szCs w:val="18"/>
              </w:rPr>
            </w:pPr>
            <w:r w:rsidRPr="00171A21">
              <w:rPr>
                <w:rFonts w:cs="Arial"/>
                <w:color w:val="000000"/>
                <w:sz w:val="18"/>
                <w:szCs w:val="18"/>
              </w:rPr>
              <w:t xml:space="preserve">Autre Déchet bois </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14:paraId="527DEF2A" w14:textId="77777777" w:rsidR="00171A21" w:rsidRPr="00171A21" w:rsidRDefault="00171A21">
            <w:pPr>
              <w:jc w:val="center"/>
              <w:rPr>
                <w:rFonts w:cs="Arial"/>
                <w:i/>
                <w:iCs/>
                <w:color w:val="000000"/>
                <w:sz w:val="18"/>
                <w:szCs w:val="18"/>
              </w:rPr>
            </w:pPr>
          </w:p>
        </w:tc>
        <w:tc>
          <w:tcPr>
            <w:tcW w:w="2143" w:type="dxa"/>
            <w:tcBorders>
              <w:top w:val="single" w:sz="8" w:space="0" w:color="auto"/>
              <w:left w:val="nil"/>
              <w:bottom w:val="nil"/>
              <w:right w:val="single" w:sz="8" w:space="0" w:color="auto"/>
            </w:tcBorders>
            <w:tcMar>
              <w:top w:w="0" w:type="dxa"/>
              <w:left w:w="70" w:type="dxa"/>
              <w:bottom w:w="0" w:type="dxa"/>
              <w:right w:w="70" w:type="dxa"/>
            </w:tcMar>
            <w:vAlign w:val="center"/>
          </w:tcPr>
          <w:p w14:paraId="444CFFF7" w14:textId="77777777" w:rsidR="00171A21" w:rsidRPr="00171A21" w:rsidRDefault="00171A21">
            <w:pPr>
              <w:jc w:val="center"/>
              <w:rPr>
                <w:rFonts w:cs="Arial"/>
                <w:color w:val="000000"/>
                <w:sz w:val="18"/>
                <w:szCs w:val="18"/>
              </w:rPr>
            </w:pPr>
          </w:p>
        </w:tc>
        <w:tc>
          <w:tcPr>
            <w:tcW w:w="2389" w:type="dxa"/>
            <w:gridSpan w:val="2"/>
            <w:tcBorders>
              <w:top w:val="single" w:sz="8" w:space="0" w:color="auto"/>
              <w:left w:val="nil"/>
              <w:bottom w:val="nil"/>
              <w:right w:val="single" w:sz="8" w:space="0" w:color="auto"/>
            </w:tcBorders>
            <w:tcMar>
              <w:top w:w="0" w:type="dxa"/>
              <w:left w:w="70" w:type="dxa"/>
              <w:bottom w:w="0" w:type="dxa"/>
              <w:right w:w="70" w:type="dxa"/>
            </w:tcMar>
            <w:vAlign w:val="center"/>
          </w:tcPr>
          <w:p w14:paraId="59047B2C" w14:textId="77777777" w:rsidR="00171A21" w:rsidRPr="00171A21" w:rsidRDefault="00171A21">
            <w:pPr>
              <w:jc w:val="center"/>
              <w:rPr>
                <w:rFonts w:cs="Arial"/>
                <w:color w:val="000000"/>
                <w:sz w:val="18"/>
                <w:szCs w:val="18"/>
              </w:rPr>
            </w:pPr>
          </w:p>
        </w:tc>
      </w:tr>
      <w:tr w:rsidR="00171A21" w:rsidRPr="00171A21" w14:paraId="383D211B" w14:textId="77777777" w:rsidTr="00B20E54">
        <w:trPr>
          <w:trHeight w:val="834"/>
          <w:jc w:val="center"/>
        </w:trPr>
        <w:tc>
          <w:tcPr>
            <w:tcW w:w="2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A953FD9" w14:textId="07F860EA" w:rsidR="00171A21" w:rsidRPr="00B20E54" w:rsidRDefault="00B20E54" w:rsidP="00B20E54">
            <w:pPr>
              <w:jc w:val="center"/>
              <w:rPr>
                <w:rFonts w:ascii="Calibri" w:hAnsi="Calibri" w:cs="Calibri"/>
                <w:sz w:val="18"/>
                <w:szCs w:val="18"/>
              </w:rPr>
            </w:pPr>
            <w:r w:rsidRPr="00171A21">
              <w:rPr>
                <w:sz w:val="18"/>
                <w:szCs w:val="18"/>
              </w:rPr>
              <w:t>Sous-produits</w:t>
            </w:r>
            <w:r w:rsidR="00171A21" w:rsidRPr="00171A21">
              <w:rPr>
                <w:sz w:val="18"/>
                <w:szCs w:val="18"/>
              </w:rPr>
              <w:t xml:space="preserve"> agricole ou industriels</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BF7153" w14:textId="77777777" w:rsidR="00171A21" w:rsidRPr="00171A21" w:rsidRDefault="00171A21">
            <w:pPr>
              <w:jc w:val="center"/>
              <w:rPr>
                <w:rFonts w:cs="Arial"/>
                <w:color w:val="000000"/>
                <w:sz w:val="18"/>
                <w:szCs w:val="18"/>
              </w:rPr>
            </w:pPr>
            <w:r w:rsidRPr="00171A21">
              <w:rPr>
                <w:rFonts w:cs="Arial"/>
                <w:color w:val="000000"/>
                <w:sz w:val="18"/>
                <w:szCs w:val="18"/>
              </w:rPr>
              <w:t>Agricole</w:t>
            </w:r>
          </w:p>
          <w:p w14:paraId="2D6B62FB" w14:textId="77777777" w:rsidR="00171A21" w:rsidRPr="00171A21" w:rsidRDefault="00171A21">
            <w:pPr>
              <w:jc w:val="center"/>
              <w:rPr>
                <w:rFonts w:cs="Arial"/>
                <w:color w:val="000000"/>
                <w:sz w:val="18"/>
                <w:szCs w:val="18"/>
              </w:rPr>
            </w:pPr>
            <w:r w:rsidRPr="00171A21">
              <w:rPr>
                <w:rFonts w:cs="Arial"/>
                <w:color w:val="000000"/>
                <w:sz w:val="18"/>
                <w:szCs w:val="18"/>
              </w:rPr>
              <w:t>Industriel</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14:paraId="0BC10B42" w14:textId="77777777" w:rsidR="00171A21" w:rsidRPr="00171A21" w:rsidRDefault="00171A21">
            <w:pPr>
              <w:jc w:val="center"/>
              <w:rPr>
                <w:rFonts w:cs="Arial"/>
                <w:i/>
                <w:iCs/>
                <w:color w:val="000000"/>
                <w:sz w:val="18"/>
                <w:szCs w:val="18"/>
              </w:rPr>
            </w:pPr>
          </w:p>
        </w:tc>
        <w:tc>
          <w:tcPr>
            <w:tcW w:w="2143" w:type="dxa"/>
            <w:tcBorders>
              <w:top w:val="single" w:sz="8" w:space="0" w:color="auto"/>
              <w:left w:val="nil"/>
              <w:bottom w:val="nil"/>
              <w:right w:val="single" w:sz="8" w:space="0" w:color="auto"/>
            </w:tcBorders>
            <w:tcMar>
              <w:top w:w="0" w:type="dxa"/>
              <w:left w:w="70" w:type="dxa"/>
              <w:bottom w:w="0" w:type="dxa"/>
              <w:right w:w="70" w:type="dxa"/>
            </w:tcMar>
            <w:vAlign w:val="center"/>
          </w:tcPr>
          <w:p w14:paraId="07D98ED0" w14:textId="77777777" w:rsidR="00171A21" w:rsidRPr="00171A21" w:rsidRDefault="00171A21">
            <w:pPr>
              <w:jc w:val="center"/>
              <w:rPr>
                <w:rFonts w:cs="Arial"/>
                <w:color w:val="000000"/>
                <w:sz w:val="18"/>
                <w:szCs w:val="18"/>
              </w:rPr>
            </w:pPr>
          </w:p>
        </w:tc>
        <w:tc>
          <w:tcPr>
            <w:tcW w:w="2389" w:type="dxa"/>
            <w:gridSpan w:val="2"/>
            <w:tcBorders>
              <w:top w:val="single" w:sz="8" w:space="0" w:color="auto"/>
              <w:left w:val="nil"/>
              <w:bottom w:val="nil"/>
              <w:right w:val="single" w:sz="8" w:space="0" w:color="auto"/>
            </w:tcBorders>
            <w:tcMar>
              <w:top w:w="0" w:type="dxa"/>
              <w:left w:w="70" w:type="dxa"/>
              <w:bottom w:w="0" w:type="dxa"/>
              <w:right w:w="70" w:type="dxa"/>
            </w:tcMar>
            <w:vAlign w:val="center"/>
          </w:tcPr>
          <w:p w14:paraId="40487F01" w14:textId="77777777" w:rsidR="00171A21" w:rsidRPr="00171A21" w:rsidRDefault="00171A21">
            <w:pPr>
              <w:jc w:val="center"/>
              <w:rPr>
                <w:rFonts w:cs="Arial"/>
                <w:color w:val="000000"/>
                <w:sz w:val="18"/>
                <w:szCs w:val="18"/>
              </w:rPr>
            </w:pPr>
          </w:p>
        </w:tc>
      </w:tr>
      <w:tr w:rsidR="00171A21" w:rsidRPr="00171A21" w14:paraId="4A5069D2" w14:textId="77777777" w:rsidTr="00B20E54">
        <w:trPr>
          <w:trHeight w:val="252"/>
          <w:jc w:val="center"/>
        </w:trPr>
        <w:tc>
          <w:tcPr>
            <w:tcW w:w="847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2BD730" w14:textId="565C8BC5" w:rsidR="00171A21" w:rsidRPr="00171A21" w:rsidRDefault="00075F65">
            <w:pPr>
              <w:jc w:val="center"/>
              <w:rPr>
                <w:rFonts w:cs="Arial"/>
                <w:color w:val="000000"/>
                <w:sz w:val="18"/>
                <w:szCs w:val="18"/>
              </w:rPr>
            </w:pPr>
            <w:r>
              <w:rPr>
                <w:rFonts w:cs="Arial"/>
                <w:b/>
                <w:bCs/>
                <w:color w:val="000000"/>
                <w:sz w:val="18"/>
                <w:szCs w:val="18"/>
              </w:rPr>
              <w:t>Engagement de p</w:t>
            </w:r>
            <w:r w:rsidR="00171A21" w:rsidRPr="00171A21">
              <w:rPr>
                <w:rFonts w:cs="Arial"/>
                <w:b/>
                <w:bCs/>
                <w:color w:val="000000"/>
                <w:sz w:val="18"/>
                <w:szCs w:val="18"/>
              </w:rPr>
              <w:t>art minimum de bois certifiés (PEFC, FSC, ou équivalent) issue des bois ronds ou connexes des industries du bois</w:t>
            </w:r>
          </w:p>
        </w:tc>
        <w:tc>
          <w:tcPr>
            <w:tcW w:w="23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8EAFFC3" w14:textId="77777777" w:rsidR="00171A21" w:rsidRPr="00171A21" w:rsidRDefault="00171A21">
            <w:pPr>
              <w:jc w:val="center"/>
              <w:rPr>
                <w:rFonts w:cs="Arial"/>
                <w:color w:val="000000"/>
                <w:sz w:val="18"/>
                <w:szCs w:val="18"/>
              </w:rPr>
            </w:pPr>
            <w:r w:rsidRPr="00171A21">
              <w:rPr>
                <w:rFonts w:cs="Arial"/>
                <w:color w:val="000000"/>
                <w:sz w:val="18"/>
                <w:szCs w:val="18"/>
              </w:rPr>
              <w:t>%</w:t>
            </w:r>
          </w:p>
        </w:tc>
        <w:tc>
          <w:tcPr>
            <w:tcW w:w="61" w:type="dxa"/>
            <w:vAlign w:val="center"/>
            <w:hideMark/>
          </w:tcPr>
          <w:p w14:paraId="4A62C5F0" w14:textId="77777777" w:rsidR="00171A21" w:rsidRPr="00171A21" w:rsidRDefault="00171A21">
            <w:pPr>
              <w:rPr>
                <w:rFonts w:ascii="Calibri" w:hAnsi="Calibri" w:cs="Calibri"/>
                <w:sz w:val="18"/>
                <w:szCs w:val="18"/>
              </w:rPr>
            </w:pPr>
            <w:r w:rsidRPr="00171A21">
              <w:rPr>
                <w:sz w:val="18"/>
                <w:szCs w:val="18"/>
              </w:rPr>
              <w:t> </w:t>
            </w:r>
          </w:p>
        </w:tc>
      </w:tr>
      <w:tr w:rsidR="00171A21" w:rsidRPr="00171A21" w14:paraId="411CA5CA" w14:textId="77777777" w:rsidTr="00B20E54">
        <w:trPr>
          <w:trHeight w:val="48"/>
          <w:jc w:val="center"/>
        </w:trPr>
        <w:tc>
          <w:tcPr>
            <w:tcW w:w="847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F86AC5" w14:textId="2FE357A9" w:rsidR="00171A21" w:rsidRPr="00171A21" w:rsidRDefault="00075F65">
            <w:pPr>
              <w:jc w:val="center"/>
              <w:rPr>
                <w:rFonts w:cs="Arial"/>
                <w:b/>
                <w:bCs/>
                <w:color w:val="000000"/>
                <w:sz w:val="18"/>
                <w:szCs w:val="18"/>
              </w:rPr>
            </w:pPr>
            <w:r>
              <w:rPr>
                <w:rFonts w:cs="Arial"/>
                <w:b/>
                <w:bCs/>
                <w:color w:val="000000"/>
                <w:sz w:val="18"/>
                <w:szCs w:val="18"/>
              </w:rPr>
              <w:t>Engagement de p</w:t>
            </w:r>
            <w:r w:rsidR="00171A21" w:rsidRPr="00171A21">
              <w:rPr>
                <w:rFonts w:cs="Arial"/>
                <w:b/>
                <w:bCs/>
                <w:color w:val="000000"/>
                <w:sz w:val="18"/>
                <w:szCs w:val="18"/>
              </w:rPr>
              <w:t xml:space="preserve">art minimum de bois </w:t>
            </w:r>
            <w:r w:rsidR="00B20E54" w:rsidRPr="00171A21">
              <w:rPr>
                <w:rFonts w:cs="Arial"/>
                <w:b/>
                <w:bCs/>
                <w:color w:val="000000"/>
                <w:sz w:val="18"/>
                <w:szCs w:val="18"/>
              </w:rPr>
              <w:t>français</w:t>
            </w:r>
          </w:p>
        </w:tc>
        <w:tc>
          <w:tcPr>
            <w:tcW w:w="232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24B400" w14:textId="77777777" w:rsidR="00171A21" w:rsidRPr="00171A21" w:rsidRDefault="00171A21">
            <w:pPr>
              <w:jc w:val="center"/>
              <w:rPr>
                <w:rFonts w:cs="Arial"/>
                <w:color w:val="000000"/>
                <w:sz w:val="18"/>
                <w:szCs w:val="18"/>
              </w:rPr>
            </w:pPr>
            <w:r w:rsidRPr="00171A21">
              <w:rPr>
                <w:rFonts w:cs="Arial"/>
                <w:color w:val="000000"/>
                <w:sz w:val="18"/>
                <w:szCs w:val="18"/>
              </w:rPr>
              <w:t>%</w:t>
            </w:r>
          </w:p>
        </w:tc>
        <w:tc>
          <w:tcPr>
            <w:tcW w:w="61" w:type="dxa"/>
            <w:vAlign w:val="center"/>
            <w:hideMark/>
          </w:tcPr>
          <w:p w14:paraId="0D1A32D4" w14:textId="77777777" w:rsidR="00171A21" w:rsidRPr="00171A21" w:rsidRDefault="00171A21">
            <w:pPr>
              <w:rPr>
                <w:rFonts w:ascii="Calibri" w:hAnsi="Calibri" w:cs="Calibri"/>
                <w:sz w:val="18"/>
                <w:szCs w:val="18"/>
              </w:rPr>
            </w:pPr>
            <w:r w:rsidRPr="00171A21">
              <w:rPr>
                <w:sz w:val="18"/>
                <w:szCs w:val="18"/>
              </w:rPr>
              <w:t> </w:t>
            </w:r>
          </w:p>
        </w:tc>
      </w:tr>
    </w:tbl>
    <w:p w14:paraId="0B48A502" w14:textId="77777777" w:rsidR="00AB09F4" w:rsidRDefault="00AB09F4" w:rsidP="00171A21">
      <w:pPr>
        <w:rPr>
          <w:rFonts w:cs="Arial"/>
        </w:rPr>
      </w:pPr>
    </w:p>
    <w:p w14:paraId="22744F23" w14:textId="77777777" w:rsidR="001F2457" w:rsidRDefault="001F2457">
      <w:pPr>
        <w:spacing w:before="0" w:after="0"/>
        <w:jc w:val="left"/>
        <w:rPr>
          <w:rFonts w:cs="Arial"/>
          <w:b/>
          <w:bCs/>
          <w:caps/>
          <w:color w:val="3CB6EC"/>
          <w:kern w:val="32"/>
          <w:sz w:val="24"/>
          <w:szCs w:val="32"/>
        </w:rPr>
      </w:pPr>
      <w:r>
        <w:br w:type="page"/>
      </w:r>
    </w:p>
    <w:p w14:paraId="320EC0EA" w14:textId="4CA64A11"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5"/>
    <w:p w14:paraId="5763E7B8" w14:textId="77777777" w:rsidR="007E2665" w:rsidRDefault="007E2665" w:rsidP="00715392"/>
    <w:sectPr w:rsidR="007E2665" w:rsidSect="00E00E9D">
      <w:footerReference w:type="default" r:id="rId14"/>
      <w:headerReference w:type="first" r:id="rId15"/>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4E38" w14:textId="77777777" w:rsidR="00576D8D" w:rsidRDefault="00576D8D">
      <w:r>
        <w:separator/>
      </w:r>
    </w:p>
  </w:endnote>
  <w:endnote w:type="continuationSeparator" w:id="0">
    <w:p w14:paraId="4594E2E8" w14:textId="77777777" w:rsidR="00576D8D" w:rsidRDefault="0057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92A646" w:rsidR="00A65410" w:rsidRPr="00EC1AAA" w:rsidRDefault="00C702C7" w:rsidP="00EC1AAA">
        <w:pPr>
          <w:pStyle w:val="Pieddepage"/>
          <w:jc w:val="right"/>
          <w:rPr>
            <w:sz w:val="18"/>
          </w:rPr>
        </w:pPr>
        <w:r>
          <w:rPr>
            <w:sz w:val="18"/>
          </w:rPr>
          <w:t>France 2030</w:t>
        </w:r>
        <w:r w:rsidR="00A65410" w:rsidRPr="00EC1AAA">
          <w:rPr>
            <w:sz w:val="18"/>
          </w:rPr>
          <w:t xml:space="preserve"> – Confidentiel</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842463">
          <w:rPr>
            <w:noProof/>
            <w:sz w:val="18"/>
          </w:rPr>
          <w:t>12</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248D" w14:textId="77777777" w:rsidR="00576D8D" w:rsidRDefault="00576D8D">
      <w:r>
        <w:separator/>
      </w:r>
    </w:p>
  </w:footnote>
  <w:footnote w:type="continuationSeparator" w:id="0">
    <w:p w14:paraId="7097CEB1" w14:textId="5B470035" w:rsidR="00576D8D" w:rsidRDefault="0057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96F0" w14:textId="67D76E33" w:rsidR="00DF26B9" w:rsidRDefault="00DF26B9" w:rsidP="00DF26B9">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68E6444F" wp14:editId="64D783B5">
          <wp:simplePos x="0" y="0"/>
          <wp:positionH relativeFrom="column">
            <wp:posOffset>4533900</wp:posOffset>
          </wp:positionH>
          <wp:positionV relativeFrom="page">
            <wp:posOffset>754380</wp:posOffset>
          </wp:positionV>
          <wp:extent cx="1429200" cy="7200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E49E01" wp14:editId="6F8E71BD">
          <wp:extent cx="900724" cy="1069671"/>
          <wp:effectExtent l="0" t="0" r="0" b="0"/>
          <wp:docPr id="4" name="Image 4"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46AE56A5" wp14:editId="293EE2DE">
          <wp:extent cx="2304415" cy="579120"/>
          <wp:effectExtent l="0" t="0" r="63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4BE2D1B5" w14:textId="5BC9CD57" w:rsidR="00A65410" w:rsidRDefault="00A65410" w:rsidP="00444CC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05DBF"/>
    <w:multiLevelType w:val="hybridMultilevel"/>
    <w:tmpl w:val="86840CFA"/>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5"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C94D06"/>
    <w:multiLevelType w:val="hybridMultilevel"/>
    <w:tmpl w:val="8E9202CC"/>
    <w:lvl w:ilvl="0" w:tplc="A58C630E">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7"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5D5D68"/>
    <w:multiLevelType w:val="hybridMultilevel"/>
    <w:tmpl w:val="2F84406A"/>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1"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501467"/>
    <w:multiLevelType w:val="hybridMultilevel"/>
    <w:tmpl w:val="AFBE7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37A5BF6"/>
    <w:multiLevelType w:val="hybridMultilevel"/>
    <w:tmpl w:val="6F2C8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7134ED"/>
    <w:multiLevelType w:val="hybridMultilevel"/>
    <w:tmpl w:val="53A44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150058"/>
    <w:multiLevelType w:val="hybridMultilevel"/>
    <w:tmpl w:val="4BBA95FE"/>
    <w:lvl w:ilvl="0" w:tplc="0E04FA8A">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CCB3DD7"/>
    <w:multiLevelType w:val="hybridMultilevel"/>
    <w:tmpl w:val="6906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94172">
    <w:abstractNumId w:val="7"/>
  </w:num>
  <w:num w:numId="2" w16cid:durableId="1887448140">
    <w:abstractNumId w:val="4"/>
  </w:num>
  <w:num w:numId="3" w16cid:durableId="1198852298">
    <w:abstractNumId w:val="2"/>
  </w:num>
  <w:num w:numId="4" w16cid:durableId="1551305677">
    <w:abstractNumId w:val="8"/>
  </w:num>
  <w:num w:numId="5" w16cid:durableId="1534344570">
    <w:abstractNumId w:val="9"/>
    <w:lvlOverride w:ilvl="0">
      <w:startOverride w:val="1"/>
    </w:lvlOverride>
  </w:num>
  <w:num w:numId="6" w16cid:durableId="1111129600">
    <w:abstractNumId w:val="9"/>
    <w:lvlOverride w:ilvl="0">
      <w:startOverride w:val="1"/>
    </w:lvlOverride>
  </w:num>
  <w:num w:numId="7" w16cid:durableId="1206914107">
    <w:abstractNumId w:val="3"/>
  </w:num>
  <w:num w:numId="8" w16cid:durableId="849872569">
    <w:abstractNumId w:val="11"/>
  </w:num>
  <w:num w:numId="9" w16cid:durableId="199438160">
    <w:abstractNumId w:val="12"/>
  </w:num>
  <w:num w:numId="10" w16cid:durableId="1382049064">
    <w:abstractNumId w:val="9"/>
  </w:num>
  <w:num w:numId="11" w16cid:durableId="1970158844">
    <w:abstractNumId w:val="10"/>
  </w:num>
  <w:num w:numId="12" w16cid:durableId="238751046">
    <w:abstractNumId w:val="9"/>
    <w:lvlOverride w:ilvl="0">
      <w:startOverride w:val="1"/>
    </w:lvlOverride>
  </w:num>
  <w:num w:numId="13" w16cid:durableId="1469400096">
    <w:abstractNumId w:val="9"/>
    <w:lvlOverride w:ilvl="0">
      <w:startOverride w:val="1"/>
    </w:lvlOverride>
  </w:num>
  <w:num w:numId="14" w16cid:durableId="1745253120">
    <w:abstractNumId w:val="9"/>
    <w:lvlOverride w:ilvl="0">
      <w:startOverride w:val="1"/>
    </w:lvlOverride>
  </w:num>
  <w:num w:numId="15" w16cid:durableId="749890450">
    <w:abstractNumId w:val="13"/>
  </w:num>
  <w:num w:numId="16" w16cid:durableId="1751731960">
    <w:abstractNumId w:val="9"/>
    <w:lvlOverride w:ilvl="0">
      <w:startOverride w:val="1"/>
    </w:lvlOverride>
  </w:num>
  <w:num w:numId="17" w16cid:durableId="996615713">
    <w:abstractNumId w:val="5"/>
  </w:num>
  <w:num w:numId="18" w16cid:durableId="349725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1998141">
    <w:abstractNumId w:val="1"/>
  </w:num>
  <w:num w:numId="20" w16cid:durableId="2008482016">
    <w:abstractNumId w:val="9"/>
  </w:num>
  <w:num w:numId="21" w16cid:durableId="2071610892">
    <w:abstractNumId w:val="18"/>
  </w:num>
  <w:num w:numId="22" w16cid:durableId="599602942">
    <w:abstractNumId w:val="3"/>
    <w:lvlOverride w:ilvl="0">
      <w:startOverride w:val="1"/>
    </w:lvlOverride>
  </w:num>
  <w:num w:numId="23" w16cid:durableId="1392575711">
    <w:abstractNumId w:val="0"/>
  </w:num>
  <w:num w:numId="24" w16cid:durableId="1895579603">
    <w:abstractNumId w:val="15"/>
  </w:num>
  <w:num w:numId="25" w16cid:durableId="1089036544">
    <w:abstractNumId w:val="16"/>
  </w:num>
  <w:num w:numId="26" w16cid:durableId="539169944">
    <w:abstractNumId w:val="14"/>
  </w:num>
  <w:num w:numId="27" w16cid:durableId="172112551">
    <w:abstractNumId w:val="6"/>
  </w:num>
  <w:num w:numId="28" w16cid:durableId="1557666506">
    <w:abstractNumId w:val="17"/>
  </w:num>
  <w:num w:numId="29" w16cid:durableId="1536498082">
    <w:abstractNumId w:val="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75F65"/>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413E"/>
    <w:rsid w:val="001653CC"/>
    <w:rsid w:val="00171A21"/>
    <w:rsid w:val="0017222B"/>
    <w:rsid w:val="0017568A"/>
    <w:rsid w:val="00176C87"/>
    <w:rsid w:val="00182695"/>
    <w:rsid w:val="0018315D"/>
    <w:rsid w:val="00184EB2"/>
    <w:rsid w:val="0018549A"/>
    <w:rsid w:val="00192997"/>
    <w:rsid w:val="001A0B56"/>
    <w:rsid w:val="001A54ED"/>
    <w:rsid w:val="001B10C5"/>
    <w:rsid w:val="001B33AA"/>
    <w:rsid w:val="001B35C8"/>
    <w:rsid w:val="001B3792"/>
    <w:rsid w:val="001C073D"/>
    <w:rsid w:val="001C6BFE"/>
    <w:rsid w:val="001D4FF0"/>
    <w:rsid w:val="001D60ED"/>
    <w:rsid w:val="001E0DC6"/>
    <w:rsid w:val="001E1D8B"/>
    <w:rsid w:val="001F088A"/>
    <w:rsid w:val="001F0CAF"/>
    <w:rsid w:val="001F2457"/>
    <w:rsid w:val="001F2DFD"/>
    <w:rsid w:val="001F388A"/>
    <w:rsid w:val="00200053"/>
    <w:rsid w:val="00201722"/>
    <w:rsid w:val="0020234C"/>
    <w:rsid w:val="00214052"/>
    <w:rsid w:val="0021509A"/>
    <w:rsid w:val="00220E9C"/>
    <w:rsid w:val="00225F50"/>
    <w:rsid w:val="00227359"/>
    <w:rsid w:val="00234E41"/>
    <w:rsid w:val="00235767"/>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3C54"/>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626B"/>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76D8D"/>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4AC0"/>
    <w:rsid w:val="005C7EEB"/>
    <w:rsid w:val="005D0BEA"/>
    <w:rsid w:val="005D27BD"/>
    <w:rsid w:val="005D29BC"/>
    <w:rsid w:val="005D5BEF"/>
    <w:rsid w:val="005D6070"/>
    <w:rsid w:val="005E35B7"/>
    <w:rsid w:val="005E4F38"/>
    <w:rsid w:val="005E6236"/>
    <w:rsid w:val="005F67F4"/>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575E0"/>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50AD"/>
    <w:rsid w:val="006C740E"/>
    <w:rsid w:val="006D1BCA"/>
    <w:rsid w:val="006D1D30"/>
    <w:rsid w:val="006D1E41"/>
    <w:rsid w:val="006D46B0"/>
    <w:rsid w:val="006D70AE"/>
    <w:rsid w:val="006D7330"/>
    <w:rsid w:val="006E0E88"/>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2463"/>
    <w:rsid w:val="008466D2"/>
    <w:rsid w:val="00846FBB"/>
    <w:rsid w:val="008507F2"/>
    <w:rsid w:val="00862CFF"/>
    <w:rsid w:val="00863995"/>
    <w:rsid w:val="0086570C"/>
    <w:rsid w:val="008677F3"/>
    <w:rsid w:val="008724D7"/>
    <w:rsid w:val="008770BA"/>
    <w:rsid w:val="008838D0"/>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3DDE"/>
    <w:rsid w:val="009267C5"/>
    <w:rsid w:val="009430DF"/>
    <w:rsid w:val="00947F91"/>
    <w:rsid w:val="009510F7"/>
    <w:rsid w:val="009517BC"/>
    <w:rsid w:val="009519D5"/>
    <w:rsid w:val="009536C0"/>
    <w:rsid w:val="009546D8"/>
    <w:rsid w:val="00954CD8"/>
    <w:rsid w:val="00955BFC"/>
    <w:rsid w:val="00955D1B"/>
    <w:rsid w:val="00957114"/>
    <w:rsid w:val="00962D0C"/>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6E2"/>
    <w:rsid w:val="009D5F29"/>
    <w:rsid w:val="009D7C0F"/>
    <w:rsid w:val="009E16C3"/>
    <w:rsid w:val="009E201B"/>
    <w:rsid w:val="009E3D13"/>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09F4"/>
    <w:rsid w:val="00AB2614"/>
    <w:rsid w:val="00AC0B2B"/>
    <w:rsid w:val="00AC35A1"/>
    <w:rsid w:val="00AC3627"/>
    <w:rsid w:val="00AC4C81"/>
    <w:rsid w:val="00AC6B7B"/>
    <w:rsid w:val="00AC72AA"/>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0E54"/>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0472"/>
    <w:rsid w:val="00BE11B6"/>
    <w:rsid w:val="00BE2145"/>
    <w:rsid w:val="00BE37D1"/>
    <w:rsid w:val="00BF045E"/>
    <w:rsid w:val="00BF0E45"/>
    <w:rsid w:val="00BF223A"/>
    <w:rsid w:val="00BF6F60"/>
    <w:rsid w:val="00C0346F"/>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13AD"/>
    <w:rsid w:val="00C54DA4"/>
    <w:rsid w:val="00C563EA"/>
    <w:rsid w:val="00C6234F"/>
    <w:rsid w:val="00C702C7"/>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D45E0"/>
    <w:rsid w:val="00CE02F6"/>
    <w:rsid w:val="00CE12BC"/>
    <w:rsid w:val="00CE1D2D"/>
    <w:rsid w:val="00CE347B"/>
    <w:rsid w:val="00CE4872"/>
    <w:rsid w:val="00CE617B"/>
    <w:rsid w:val="00CE642B"/>
    <w:rsid w:val="00CE684D"/>
    <w:rsid w:val="00CF00AE"/>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6B30"/>
    <w:rsid w:val="00DD7478"/>
    <w:rsid w:val="00DD74FD"/>
    <w:rsid w:val="00DE221B"/>
    <w:rsid w:val="00DE3976"/>
    <w:rsid w:val="00DE5CFE"/>
    <w:rsid w:val="00DE61C1"/>
    <w:rsid w:val="00DE6A5C"/>
    <w:rsid w:val="00DF0268"/>
    <w:rsid w:val="00DF0444"/>
    <w:rsid w:val="00DF0916"/>
    <w:rsid w:val="00DF26B9"/>
    <w:rsid w:val="00DF2BB6"/>
    <w:rsid w:val="00DF4AAC"/>
    <w:rsid w:val="00DF4F6B"/>
    <w:rsid w:val="00DF50C5"/>
    <w:rsid w:val="00E00E9D"/>
    <w:rsid w:val="00E03236"/>
    <w:rsid w:val="00E056B2"/>
    <w:rsid w:val="00E0698F"/>
    <w:rsid w:val="00E116B3"/>
    <w:rsid w:val="00E14574"/>
    <w:rsid w:val="00E159D1"/>
    <w:rsid w:val="00E15B64"/>
    <w:rsid w:val="00E262F3"/>
    <w:rsid w:val="00E26BDE"/>
    <w:rsid w:val="00E271FC"/>
    <w:rsid w:val="00E31B0A"/>
    <w:rsid w:val="00E326D0"/>
    <w:rsid w:val="00E32C1F"/>
    <w:rsid w:val="00E34A07"/>
    <w:rsid w:val="00E35453"/>
    <w:rsid w:val="00E37C55"/>
    <w:rsid w:val="00E428D7"/>
    <w:rsid w:val="00E45445"/>
    <w:rsid w:val="00E464EC"/>
    <w:rsid w:val="00E4713D"/>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6460"/>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2D67"/>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1221"/>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 w:type="character" w:styleId="Mentionnonrsolue">
    <w:name w:val="Unresolved Mention"/>
    <w:basedOn w:val="Policepardfaut"/>
    <w:uiPriority w:val="99"/>
    <w:semiHidden/>
    <w:unhideWhenUsed/>
    <w:rsid w:val="00CE02F6"/>
    <w:rPr>
      <w:color w:val="605E5C"/>
      <w:shd w:val="clear" w:color="auto" w:fill="E1DFDD"/>
    </w:rPr>
  </w:style>
  <w:style w:type="character" w:styleId="Lienhypertextesuivivisit">
    <w:name w:val="FollowedHyperlink"/>
    <w:basedOn w:val="Policepardfaut"/>
    <w:uiPriority w:val="99"/>
    <w:semiHidden/>
    <w:unhideWhenUsed/>
    <w:rsid w:val="006D7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3177692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52509224">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76400145">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776515549">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0921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xpertises.ademe.fr/economie-circulaire/consommer-autrement/passer-a-laction/cadre-methodologique-ademe-levaluation-environnemental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21CC-5D57-4E9B-BDA6-3E0D8EEE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2624</Words>
  <Characters>15156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SENTIS Valentine</cp:lastModifiedBy>
  <cp:revision>16</cp:revision>
  <cp:lastPrinted>2015-02-18T09:03:00Z</cp:lastPrinted>
  <dcterms:created xsi:type="dcterms:W3CDTF">2022-02-24T10:14:00Z</dcterms:created>
  <dcterms:modified xsi:type="dcterms:W3CDTF">2022-04-28T09:52:00Z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