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3E77" w14:textId="77777777" w:rsidR="007D2220" w:rsidRDefault="007D2220" w:rsidP="007D2220">
      <w:pPr>
        <w:jc w:val="center"/>
        <w:rPr>
          <w:b/>
          <w:color w:val="3CB6EC"/>
          <w:sz w:val="40"/>
          <w:szCs w:val="40"/>
        </w:rPr>
      </w:pPr>
    </w:p>
    <w:p w14:paraId="1C5D9E1B" w14:textId="77777777" w:rsidR="007D2220" w:rsidRDefault="007D2220" w:rsidP="007D2220">
      <w:pPr>
        <w:jc w:val="center"/>
        <w:rPr>
          <w:b/>
          <w:color w:val="3CB6EC"/>
          <w:sz w:val="40"/>
          <w:szCs w:val="40"/>
        </w:rPr>
      </w:pPr>
    </w:p>
    <w:p w14:paraId="054564B4" w14:textId="13115E5C" w:rsidR="007D2220" w:rsidRPr="00461E94" w:rsidRDefault="007D2220" w:rsidP="007D2220">
      <w:pPr>
        <w:jc w:val="center"/>
        <w:rPr>
          <w:b/>
          <w:color w:val="3CB6EC"/>
          <w:sz w:val="40"/>
          <w:szCs w:val="40"/>
        </w:rPr>
      </w:pPr>
      <w:r>
        <w:rPr>
          <w:b/>
          <w:color w:val="3CB6EC"/>
          <w:sz w:val="40"/>
          <w:szCs w:val="40"/>
        </w:rPr>
        <w:t>France 2030</w:t>
      </w:r>
    </w:p>
    <w:p w14:paraId="5234F208" w14:textId="77777777" w:rsidR="007D2220" w:rsidRPr="00461E94" w:rsidRDefault="007D2220" w:rsidP="007D2220">
      <w:pPr>
        <w:jc w:val="center"/>
        <w:rPr>
          <w:b/>
          <w:color w:val="3CB6EC"/>
          <w:sz w:val="40"/>
          <w:szCs w:val="40"/>
        </w:rPr>
      </w:pPr>
    </w:p>
    <w:p w14:paraId="5435EFED" w14:textId="0FB9A8D8" w:rsidR="007D2220" w:rsidRPr="00461E94" w:rsidRDefault="007D2220" w:rsidP="007D2220">
      <w:pPr>
        <w:jc w:val="center"/>
        <w:rPr>
          <w:b/>
          <w:color w:val="3CB6EC"/>
          <w:sz w:val="40"/>
          <w:szCs w:val="40"/>
        </w:rPr>
      </w:pPr>
      <w:r w:rsidRPr="00444CC5">
        <w:rPr>
          <w:b/>
          <w:color w:val="3CB6EC"/>
          <w:sz w:val="40"/>
          <w:szCs w:val="40"/>
        </w:rPr>
        <w:t>Stratégie nationale</w:t>
      </w:r>
      <w:r>
        <w:rPr>
          <w:b/>
          <w:color w:val="3CB6EC"/>
          <w:sz w:val="40"/>
          <w:szCs w:val="40"/>
        </w:rPr>
        <w:t> : SA RECYCLABILITE</w:t>
      </w:r>
    </w:p>
    <w:p w14:paraId="34423AD4" w14:textId="77777777" w:rsidR="007D2220" w:rsidRPr="00381786" w:rsidRDefault="007D2220" w:rsidP="007D2220">
      <w:pPr>
        <w:jc w:val="center"/>
        <w:rPr>
          <w:b/>
          <w:color w:val="3CB6EC"/>
          <w:sz w:val="40"/>
          <w:szCs w:val="40"/>
        </w:rPr>
      </w:pPr>
    </w:p>
    <w:p w14:paraId="6BD7A7C9" w14:textId="77777777" w:rsidR="007D2220" w:rsidRPr="007909C1" w:rsidRDefault="007D2220" w:rsidP="007D2220">
      <w:pPr>
        <w:jc w:val="center"/>
        <w:rPr>
          <w:color w:val="00B0F0"/>
          <w:sz w:val="40"/>
          <w:szCs w:val="40"/>
        </w:rPr>
      </w:pPr>
      <w:r w:rsidRPr="007909C1">
        <w:rPr>
          <w:color w:val="00B0F0"/>
          <w:sz w:val="40"/>
          <w:szCs w:val="40"/>
        </w:rPr>
        <w:t xml:space="preserve">Appel à Projets : </w:t>
      </w:r>
      <w:r>
        <w:rPr>
          <w:color w:val="00B0F0"/>
          <w:sz w:val="40"/>
          <w:szCs w:val="40"/>
        </w:rPr>
        <w:t>Recyclage des Plastiques</w:t>
      </w:r>
    </w:p>
    <w:p w14:paraId="4B4CC2E1" w14:textId="77777777" w:rsidR="007D2220" w:rsidRPr="005B6DDD" w:rsidRDefault="007D2220" w:rsidP="007D2220">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39"/>
      </w:tblGrid>
      <w:tr w:rsidR="007D2220" w:rsidRPr="005B6DDD" w14:paraId="6D00BF36" w14:textId="77777777" w:rsidTr="00427D88">
        <w:trPr>
          <w:jc w:val="center"/>
        </w:trPr>
        <w:tc>
          <w:tcPr>
            <w:tcW w:w="9439" w:type="dxa"/>
          </w:tcPr>
          <w:p w14:paraId="011FEE29" w14:textId="77777777" w:rsidR="007D2220" w:rsidRDefault="007D2220" w:rsidP="00427D88">
            <w:pPr>
              <w:jc w:val="center"/>
              <w:rPr>
                <w:rStyle w:val="Titredulivre"/>
                <w:sz w:val="52"/>
              </w:rPr>
            </w:pPr>
            <w:r w:rsidRPr="005B6DDD">
              <w:rPr>
                <w:rStyle w:val="Titredulivre"/>
                <w:sz w:val="52"/>
              </w:rPr>
              <w:t>Dossier de candidature</w:t>
            </w:r>
          </w:p>
          <w:p w14:paraId="5ADD0B20" w14:textId="4F5AD254" w:rsidR="007D2220" w:rsidRPr="005B6DDD" w:rsidRDefault="007D2220" w:rsidP="00427D88">
            <w:pPr>
              <w:jc w:val="center"/>
              <w:rPr>
                <w:rStyle w:val="Titredulivre"/>
                <w:sz w:val="52"/>
              </w:rPr>
            </w:pPr>
            <w:r w:rsidRPr="007D2220">
              <w:rPr>
                <w:rStyle w:val="Titredulivre"/>
                <w:sz w:val="48"/>
                <w:szCs w:val="36"/>
                <w:u w:val="single"/>
              </w:rPr>
              <w:t>Volet 2</w:t>
            </w:r>
            <w:r w:rsidRPr="007D2220">
              <w:rPr>
                <w:rStyle w:val="Titredulivre"/>
                <w:sz w:val="48"/>
                <w:szCs w:val="36"/>
              </w:rPr>
              <w:t xml:space="preserve"> (tri et/ou préparation et/ou recyclage mécanique des déchets plastiques</w:t>
            </w:r>
            <w:r w:rsidR="00C90D24">
              <w:rPr>
                <w:rStyle w:val="Titredulivre"/>
                <w:sz w:val="48"/>
                <w:szCs w:val="36"/>
              </w:rPr>
              <w:t xml:space="preserve"> et incorporation de la matière recyclée</w:t>
            </w:r>
            <w:r w:rsidRPr="007D2220">
              <w:rPr>
                <w:rStyle w:val="Titredulivre"/>
                <w:sz w:val="48"/>
                <w:szCs w:val="36"/>
              </w:rPr>
              <w:t>)</w:t>
            </w:r>
          </w:p>
        </w:tc>
      </w:tr>
    </w:tbl>
    <w:p w14:paraId="50B46CBB" w14:textId="77777777" w:rsidR="007D2220" w:rsidRPr="005B6DDD" w:rsidRDefault="007D2220" w:rsidP="007D2220">
      <w:pPr>
        <w:jc w:val="center"/>
        <w:rPr>
          <w:rStyle w:val="Titredulivre"/>
        </w:rPr>
      </w:pPr>
    </w:p>
    <w:p w14:paraId="34BC345A" w14:textId="77777777" w:rsidR="007D2220" w:rsidRPr="005B6DDD" w:rsidRDefault="007D2220" w:rsidP="007D2220">
      <w:pPr>
        <w:jc w:val="center"/>
        <w:rPr>
          <w:rStyle w:val="Titredulivre"/>
          <w:sz w:val="36"/>
        </w:rPr>
      </w:pPr>
      <w:r>
        <w:rPr>
          <w:rStyle w:val="Titredulivre"/>
          <w:sz w:val="36"/>
        </w:rPr>
        <w:t>ACRONYME DU PROJET</w:t>
      </w:r>
    </w:p>
    <w:p w14:paraId="3331222F" w14:textId="77777777" w:rsidR="007D2220" w:rsidRDefault="007D2220" w:rsidP="007D2220">
      <w:pPr>
        <w:jc w:val="center"/>
        <w:rPr>
          <w:rStyle w:val="Titredulivre"/>
        </w:rPr>
      </w:pPr>
    </w:p>
    <w:p w14:paraId="7EF93578" w14:textId="77777777" w:rsidR="007D2220" w:rsidRPr="005B6DDD" w:rsidRDefault="007D2220" w:rsidP="007D2220">
      <w:pPr>
        <w:jc w:val="center"/>
        <w:rPr>
          <w:rStyle w:val="Titredulivre"/>
          <w:b w:val="0"/>
          <w:sz w:val="24"/>
        </w:rPr>
      </w:pPr>
      <w:r>
        <w:rPr>
          <w:rStyle w:val="Titredulivre"/>
          <w:sz w:val="24"/>
        </w:rPr>
        <w:t>INTITULE DU PROJET</w:t>
      </w:r>
    </w:p>
    <w:p w14:paraId="2786B3D1" w14:textId="773CC422" w:rsidR="00A97C7F" w:rsidRPr="00A97C7F" w:rsidRDefault="00355E54" w:rsidP="00EA6EDB">
      <w:pPr>
        <w:pStyle w:val="En-ttedetabledesmatires"/>
      </w:pPr>
      <w:r w:rsidRPr="001E0964">
        <w:br w:type="page"/>
      </w:r>
    </w:p>
    <w:p w14:paraId="4E1C7DDA" w14:textId="6D0944A6" w:rsidR="004B56F2" w:rsidRPr="0029474B" w:rsidRDefault="00D0426A" w:rsidP="00891918">
      <w:pPr>
        <w:spacing w:after="0" w:line="276" w:lineRule="auto"/>
        <w:rPr>
          <w:u w:val="single"/>
        </w:rPr>
      </w:pPr>
      <w:bookmarkStart w:id="0" w:name="_Toc66195576"/>
      <w:bookmarkStart w:id="1" w:name="_Toc87894869"/>
      <w:bookmarkStart w:id="2" w:name="_Toc90549759"/>
      <w:bookmarkStart w:id="3" w:name="_Toc90550126"/>
      <w:bookmarkStart w:id="4" w:name="_Toc90550262"/>
      <w:bookmarkStart w:id="5" w:name="_Toc90563609"/>
      <w:bookmarkStart w:id="6" w:name="_Toc90563723"/>
      <w:bookmarkStart w:id="7" w:name="_Toc90563825"/>
      <w:bookmarkStart w:id="8" w:name="_Toc90563871"/>
      <w:bookmarkStart w:id="9" w:name="_Toc90995428"/>
      <w:bookmarkStart w:id="10" w:name="_Toc116479284"/>
      <w:bookmarkStart w:id="11" w:name="_Toc531073335"/>
      <w:bookmarkStart w:id="12" w:name="_Toc51062365"/>
      <w:bookmarkStart w:id="13" w:name="_Toc51064060"/>
      <w:bookmarkStart w:id="14" w:name="_Toc51064307"/>
      <w:bookmarkStart w:id="15" w:name="_Toc51064419"/>
      <w:bookmarkStart w:id="16" w:name="_Toc51064711"/>
      <w:bookmarkStart w:id="17" w:name="_Toc51228298"/>
      <w:bookmarkStart w:id="18" w:name="_Toc51228330"/>
      <w:bookmarkStart w:id="19" w:name="_Toc51228459"/>
      <w:bookmarkStart w:id="20" w:name="_Toc51228538"/>
      <w:bookmarkStart w:id="21" w:name="_Toc53760092"/>
      <w:bookmarkStart w:id="22" w:name="_Toc56774805"/>
      <w:bookmarkStart w:id="23" w:name="_Toc63960166"/>
      <w:r>
        <w:rPr>
          <w:noProof/>
        </w:rPr>
        <w:lastRenderedPageBreak/>
        <mc:AlternateContent>
          <mc:Choice Requires="wps">
            <w:drawing>
              <wp:anchor distT="0" distB="0" distL="114300" distR="114300" simplePos="0" relativeHeight="251677696" behindDoc="0" locked="0" layoutInCell="1" allowOverlap="1" wp14:anchorId="714C16EF" wp14:editId="5818D8D3">
                <wp:simplePos x="0" y="0"/>
                <wp:positionH relativeFrom="column">
                  <wp:posOffset>-126365</wp:posOffset>
                </wp:positionH>
                <wp:positionV relativeFrom="paragraph">
                  <wp:posOffset>-119380</wp:posOffset>
                </wp:positionV>
                <wp:extent cx="6678118" cy="3714750"/>
                <wp:effectExtent l="0" t="0" r="27940" b="19050"/>
                <wp:wrapNone/>
                <wp:docPr id="4" name="Rectangle 4"/>
                <wp:cNvGraphicFramePr/>
                <a:graphic xmlns:a="http://schemas.openxmlformats.org/drawingml/2006/main">
                  <a:graphicData uri="http://schemas.microsoft.com/office/word/2010/wordprocessingShape">
                    <wps:wsp>
                      <wps:cNvSpPr/>
                      <wps:spPr>
                        <a:xfrm>
                          <a:off x="0" y="0"/>
                          <a:ext cx="6678118" cy="3714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9C8BA" id="Rectangle 4" o:spid="_x0000_s1026" style="position:absolute;margin-left:-9.95pt;margin-top:-9.4pt;width:525.85pt;height:2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" filled="f" strokecolor="#243f60 [1604]" strokeweight="2pt"/>
            </w:pict>
          </mc:Fallback>
        </mc:AlternateContent>
      </w:r>
      <w:r w:rsidR="004B56F2">
        <w:t>R</w:t>
      </w:r>
      <w:r w:rsidR="004B56F2" w:rsidRPr="0029474B">
        <w:rPr>
          <w:u w:val="single"/>
        </w:rPr>
        <w:t>appel des pièces complémentaires à fournir pour le dépôt du dossier</w:t>
      </w:r>
      <w:bookmarkEnd w:id="0"/>
      <w:bookmarkEnd w:id="1"/>
      <w:bookmarkEnd w:id="2"/>
      <w:bookmarkEnd w:id="3"/>
      <w:bookmarkEnd w:id="4"/>
      <w:bookmarkEnd w:id="5"/>
      <w:bookmarkEnd w:id="6"/>
      <w:bookmarkEnd w:id="7"/>
      <w:bookmarkEnd w:id="8"/>
      <w:bookmarkEnd w:id="9"/>
      <w:bookmarkEnd w:id="10"/>
      <w:r w:rsidR="00891918" w:rsidRPr="0029474B">
        <w:rPr>
          <w:u w:val="single"/>
        </w:rPr>
        <w:t> :</w:t>
      </w:r>
    </w:p>
    <w:p w14:paraId="01C594D0" w14:textId="77777777" w:rsidR="00E97E93" w:rsidRDefault="00E97E93" w:rsidP="00EE7746">
      <w:pPr>
        <w:spacing w:after="0"/>
        <w:rPr>
          <w:bCs/>
          <w:i/>
        </w:rPr>
      </w:pPr>
    </w:p>
    <w:p w14:paraId="43FB327E" w14:textId="65C792F2" w:rsidR="00D22AEE" w:rsidRPr="00E97E93" w:rsidRDefault="00D22AEE" w:rsidP="000C32C7">
      <w:pPr>
        <w:pStyle w:val="Paragraphedeliste"/>
        <w:numPr>
          <w:ilvl w:val="0"/>
          <w:numId w:val="8"/>
        </w:numPr>
        <w:spacing w:after="0"/>
        <w:rPr>
          <w:bCs/>
          <w:i/>
        </w:rPr>
      </w:pPr>
      <w:r w:rsidRPr="00E97E93">
        <w:rPr>
          <w:bCs/>
          <w:i/>
        </w:rPr>
        <w:t>Comme indiqué dans le</w:t>
      </w:r>
      <w:r w:rsidR="009703FF">
        <w:rPr>
          <w:bCs/>
          <w:i/>
        </w:rPr>
        <w:t xml:space="preserve"> cahier des charges de</w:t>
      </w:r>
      <w:r w:rsidRPr="00E97E93">
        <w:rPr>
          <w:bCs/>
          <w:i/>
        </w:rPr>
        <w:t xml:space="preserve"> </w:t>
      </w:r>
      <w:r w:rsidRPr="00E97E93">
        <w:rPr>
          <w:bCs/>
        </w:rPr>
        <w:t>l’appel</w:t>
      </w:r>
      <w:r w:rsidR="009703FF">
        <w:rPr>
          <w:bCs/>
        </w:rPr>
        <w:t xml:space="preserve"> à projets Recyclage des plastiques</w:t>
      </w:r>
      <w:r w:rsidRPr="00E97E93">
        <w:rPr>
          <w:bCs/>
        </w:rPr>
        <w:t>, en complément d</w:t>
      </w:r>
      <w:r w:rsidR="00AD15BC">
        <w:rPr>
          <w:bCs/>
        </w:rPr>
        <w:t xml:space="preserve">e la </w:t>
      </w:r>
      <w:r w:rsidRPr="00E97E93">
        <w:rPr>
          <w:bCs/>
        </w:rPr>
        <w:t>présent</w:t>
      </w:r>
      <w:r w:rsidR="00AD15BC">
        <w:rPr>
          <w:bCs/>
        </w:rPr>
        <w:t>e</w:t>
      </w:r>
      <w:r w:rsidRPr="00E97E93">
        <w:rPr>
          <w:b/>
          <w:bCs/>
          <w:i/>
        </w:rPr>
        <w:t xml:space="preserve"> </w:t>
      </w:r>
      <w:r w:rsidR="00AD15BC">
        <w:rPr>
          <w:b/>
          <w:bCs/>
          <w:i/>
        </w:rPr>
        <w:t xml:space="preserve">Annexe 3 </w:t>
      </w:r>
      <w:r w:rsidRPr="00E97E93">
        <w:rPr>
          <w:b/>
          <w:bCs/>
          <w:i/>
        </w:rPr>
        <w:t xml:space="preserve">(.doc), </w:t>
      </w:r>
      <w:r w:rsidRPr="00E97E93">
        <w:rPr>
          <w:bCs/>
          <w:i/>
        </w:rPr>
        <w:t xml:space="preserve">d’autres pièces téléchargeables à l’adresse suivante sont à fournir pour le dépôt du dossier : </w:t>
      </w:r>
      <w:hyperlink r:id="rId8" w:history="1">
        <w:r w:rsidR="009703FF" w:rsidRPr="00461D91">
          <w:rPr>
            <w:rStyle w:val="Lienhypertexte"/>
            <w:bCs/>
            <w:i/>
          </w:rPr>
          <w:t>https://agirpourlatransition.ademe.fr/entreprises/aides-financieres/20220406/appel-a-projets-national-recyclage-plastiques</w:t>
        </w:r>
      </w:hyperlink>
      <w:r w:rsidR="009703FF">
        <w:rPr>
          <w:bCs/>
          <w:i/>
        </w:rPr>
        <w:t xml:space="preserve"> </w:t>
      </w:r>
    </w:p>
    <w:p w14:paraId="5BBF8F1E" w14:textId="78EB02C1" w:rsidR="008937C7" w:rsidRDefault="008937C7" w:rsidP="00D22AEE">
      <w:pPr>
        <w:spacing w:after="0"/>
        <w:jc w:val="both"/>
        <w:rPr>
          <w:bCs/>
          <w:i/>
        </w:rPr>
      </w:pPr>
    </w:p>
    <w:p w14:paraId="6AD5A111" w14:textId="392CD93E" w:rsidR="00E97E93" w:rsidRPr="00E97E93" w:rsidRDefault="00E97E93" w:rsidP="000C32C7">
      <w:pPr>
        <w:pStyle w:val="Paragraphedeliste"/>
        <w:numPr>
          <w:ilvl w:val="0"/>
          <w:numId w:val="8"/>
        </w:numPr>
        <w:spacing w:after="0"/>
        <w:jc w:val="both"/>
        <w:rPr>
          <w:b/>
          <w:bCs/>
          <w:i/>
          <w:color w:val="auto"/>
        </w:rPr>
      </w:pPr>
      <w:r w:rsidRPr="00E97E93">
        <w:rPr>
          <w:bCs/>
          <w:i/>
          <w:color w:val="auto"/>
        </w:rPr>
        <w:t>Les pièces à</w:t>
      </w:r>
      <w:r w:rsidRPr="00E97E93">
        <w:rPr>
          <w:b/>
          <w:bCs/>
          <w:i/>
          <w:color w:val="auto"/>
        </w:rPr>
        <w:t xml:space="preserve"> télécharger directement dans votre compte Agir pour la Transition : </w:t>
      </w:r>
    </w:p>
    <w:p w14:paraId="41E018DE" w14:textId="613EDC68" w:rsidR="00E97E93" w:rsidRDefault="008937C7" w:rsidP="00D22AEE">
      <w:pPr>
        <w:spacing w:after="0"/>
        <w:jc w:val="both"/>
        <w:rPr>
          <w:bCs/>
          <w:i/>
          <w:color w:val="auto"/>
        </w:rPr>
      </w:pPr>
      <w:r w:rsidRPr="00E97E93">
        <w:rPr>
          <w:bCs/>
          <w:i/>
          <w:color w:val="auto"/>
        </w:rPr>
        <w:t>-</w:t>
      </w:r>
      <w:r w:rsidR="00E97E93">
        <w:rPr>
          <w:bCs/>
          <w:i/>
          <w:color w:val="auto"/>
        </w:rPr>
        <w:t xml:space="preserve"> RIB</w:t>
      </w:r>
    </w:p>
    <w:p w14:paraId="260F63B6" w14:textId="75C281FA" w:rsidR="00E97E93" w:rsidRDefault="00E97E93" w:rsidP="00D22AEE">
      <w:pPr>
        <w:spacing w:after="0"/>
        <w:jc w:val="both"/>
        <w:rPr>
          <w:bCs/>
          <w:i/>
          <w:color w:val="auto"/>
        </w:rPr>
      </w:pPr>
      <w:r>
        <w:rPr>
          <w:bCs/>
          <w:i/>
          <w:color w:val="auto"/>
        </w:rPr>
        <w:t xml:space="preserve">- KBIS </w:t>
      </w:r>
    </w:p>
    <w:p w14:paraId="420149AF" w14:textId="12B0BDF0" w:rsidR="009703FF" w:rsidRDefault="009703FF" w:rsidP="00D22AEE">
      <w:pPr>
        <w:spacing w:after="0"/>
        <w:jc w:val="both"/>
        <w:rPr>
          <w:bCs/>
          <w:i/>
          <w:color w:val="auto"/>
        </w:rPr>
      </w:pPr>
      <w:r>
        <w:rPr>
          <w:bCs/>
          <w:i/>
          <w:color w:val="auto"/>
        </w:rPr>
        <w:t>- 3 dernières liasses fiscales</w:t>
      </w:r>
    </w:p>
    <w:p w14:paraId="3E31AE8C" w14:textId="3042D0ED" w:rsidR="009703FF" w:rsidRPr="00E97E93" w:rsidRDefault="00E97E93" w:rsidP="00D22AEE">
      <w:pPr>
        <w:spacing w:after="0"/>
        <w:jc w:val="both"/>
        <w:rPr>
          <w:bCs/>
          <w:i/>
          <w:color w:val="auto"/>
        </w:rPr>
      </w:pPr>
      <w:r>
        <w:rPr>
          <w:bCs/>
          <w:i/>
          <w:color w:val="auto"/>
        </w:rPr>
        <w:t>- D</w:t>
      </w:r>
      <w:r w:rsidRPr="00E97E93">
        <w:rPr>
          <w:bCs/>
          <w:i/>
          <w:color w:val="auto"/>
        </w:rPr>
        <w:t>evis</w:t>
      </w:r>
      <w:r w:rsidR="006E2F45">
        <w:rPr>
          <w:bCs/>
          <w:i/>
          <w:color w:val="auto"/>
        </w:rPr>
        <w:t xml:space="preserve"> </w:t>
      </w:r>
      <w:r w:rsidR="002C24C2">
        <w:rPr>
          <w:bCs/>
          <w:i/>
          <w:color w:val="auto"/>
        </w:rPr>
        <w:t>confirmant la présentation des dépenses prévisionnelles d</w:t>
      </w:r>
      <w:r w:rsidR="00891918">
        <w:rPr>
          <w:bCs/>
          <w:i/>
          <w:color w:val="auto"/>
        </w:rPr>
        <w:t>e l’Annexe 4 présentant les dépenses d’investissement</w:t>
      </w:r>
      <w:r w:rsidR="002C24C2">
        <w:rPr>
          <w:bCs/>
          <w:i/>
          <w:color w:val="auto"/>
        </w:rPr>
        <w:t xml:space="preserve"> </w:t>
      </w:r>
    </w:p>
    <w:p w14:paraId="49611C41" w14:textId="25E703A3" w:rsidR="008937C7" w:rsidRPr="00D0426A" w:rsidRDefault="00E97E93" w:rsidP="00D22AEE">
      <w:pPr>
        <w:spacing w:after="0"/>
        <w:jc w:val="both"/>
        <w:rPr>
          <w:bCs/>
          <w:i/>
        </w:rPr>
      </w:pPr>
      <w:r w:rsidRPr="00E97E93">
        <w:rPr>
          <w:bCs/>
          <w:i/>
          <w:color w:val="auto"/>
        </w:rPr>
        <w:t xml:space="preserve">- </w:t>
      </w:r>
      <w:r w:rsidR="00891918">
        <w:rPr>
          <w:bCs/>
          <w:i/>
          <w:color w:val="auto"/>
        </w:rPr>
        <w:t>L</w:t>
      </w:r>
      <w:r>
        <w:rPr>
          <w:bCs/>
          <w:i/>
        </w:rPr>
        <w:t>es rapports d’é</w:t>
      </w:r>
      <w:r w:rsidR="00685E79" w:rsidRPr="00D0426A">
        <w:rPr>
          <w:bCs/>
          <w:i/>
        </w:rPr>
        <w:t>tudes déjà ré</w:t>
      </w:r>
      <w:r w:rsidR="008937C7" w:rsidRPr="00D0426A">
        <w:rPr>
          <w:bCs/>
          <w:i/>
        </w:rPr>
        <w:t>a</w:t>
      </w:r>
      <w:r w:rsidR="00685E79" w:rsidRPr="00D0426A">
        <w:rPr>
          <w:bCs/>
          <w:i/>
        </w:rPr>
        <w:t>l</w:t>
      </w:r>
      <w:r w:rsidR="008937C7" w:rsidRPr="00D0426A">
        <w:rPr>
          <w:bCs/>
          <w:i/>
        </w:rPr>
        <w:t>isées</w:t>
      </w:r>
      <w:r>
        <w:rPr>
          <w:bCs/>
          <w:i/>
        </w:rPr>
        <w:t> </w:t>
      </w:r>
      <w:r w:rsidR="009703FF" w:rsidRPr="32710E0F">
        <w:rPr>
          <w:i/>
          <w:iCs/>
        </w:rPr>
        <w:t>en amont des projets d’investissement, justifiant les intérêts techniques, économiques, sociaux et environnementaux du projet présenté dans ce</w:t>
      </w:r>
      <w:r w:rsidR="00AE37A4">
        <w:rPr>
          <w:i/>
          <w:iCs/>
        </w:rPr>
        <w:t xml:space="preserve">tte annexe 3 </w:t>
      </w:r>
      <w:r w:rsidR="006E2F45">
        <w:rPr>
          <w:i/>
          <w:iCs/>
        </w:rPr>
        <w:t>et la décision d’investissement sous réserve de subvention</w:t>
      </w:r>
    </w:p>
    <w:p w14:paraId="293442A4" w14:textId="5F55C267" w:rsidR="00E97E93" w:rsidRDefault="00685E79" w:rsidP="00977159">
      <w:pPr>
        <w:spacing w:after="0"/>
        <w:jc w:val="both"/>
        <w:rPr>
          <w:bCs/>
          <w:i/>
        </w:rPr>
      </w:pPr>
      <w:r w:rsidRPr="00D0426A">
        <w:rPr>
          <w:bCs/>
          <w:i/>
        </w:rPr>
        <w:t xml:space="preserve">- </w:t>
      </w:r>
      <w:r w:rsidR="00E97E93">
        <w:rPr>
          <w:bCs/>
          <w:i/>
        </w:rPr>
        <w:t>S</w:t>
      </w:r>
      <w:r w:rsidR="00E97E93" w:rsidRPr="00D0426A">
        <w:rPr>
          <w:bCs/>
          <w:i/>
        </w:rPr>
        <w:t>i</w:t>
      </w:r>
      <w:r w:rsidR="00E97E93">
        <w:rPr>
          <w:bCs/>
          <w:i/>
        </w:rPr>
        <w:t xml:space="preserve"> votre plan de financement inclut un crédit-</w:t>
      </w:r>
      <w:r w:rsidR="00E97E93" w:rsidRPr="00D0426A">
        <w:rPr>
          <w:bCs/>
          <w:i/>
        </w:rPr>
        <w:t>bail</w:t>
      </w:r>
      <w:r w:rsidR="00E97E93">
        <w:rPr>
          <w:bCs/>
          <w:i/>
        </w:rPr>
        <w:t>, joindre le projet ou le contrat de crédit-bail</w:t>
      </w:r>
      <w:r w:rsidR="002C24C2">
        <w:rPr>
          <w:bCs/>
          <w:i/>
        </w:rPr>
        <w:t xml:space="preserve"> et les coordonnées d</w:t>
      </w:r>
      <w:r w:rsidR="00DC3482">
        <w:rPr>
          <w:bCs/>
          <w:i/>
        </w:rPr>
        <w:t>u crédit-bailleur</w:t>
      </w:r>
      <w:r w:rsidR="00891918">
        <w:rPr>
          <w:bCs/>
          <w:i/>
        </w:rPr>
        <w:t>.</w:t>
      </w:r>
    </w:p>
    <w:p w14:paraId="111E0F14" w14:textId="24CF1247" w:rsidR="00656BDF" w:rsidRPr="00E97E93" w:rsidRDefault="00E97E93" w:rsidP="00977159">
      <w:pPr>
        <w:spacing w:after="0"/>
        <w:jc w:val="both"/>
        <w:rPr>
          <w:bCs/>
          <w:i/>
          <w:color w:val="auto"/>
        </w:rPr>
      </w:pPr>
      <w:r w:rsidRPr="00E97E93">
        <w:rPr>
          <w:bCs/>
          <w:i/>
          <w:color w:val="auto"/>
        </w:rPr>
        <w:t>- S</w:t>
      </w:r>
      <w:r w:rsidR="00656BDF" w:rsidRPr="00E97E93">
        <w:rPr>
          <w:bCs/>
          <w:i/>
          <w:color w:val="auto"/>
        </w:rPr>
        <w:t xml:space="preserve">i </w:t>
      </w:r>
      <w:r w:rsidRPr="00E97E93">
        <w:rPr>
          <w:bCs/>
          <w:i/>
          <w:color w:val="auto"/>
        </w:rPr>
        <w:t xml:space="preserve">les dépenses concernent du </w:t>
      </w:r>
      <w:r w:rsidR="00656BDF" w:rsidRPr="00E97E93">
        <w:rPr>
          <w:bCs/>
          <w:i/>
          <w:color w:val="auto"/>
        </w:rPr>
        <w:t>matériel d’occasion,</w:t>
      </w:r>
      <w:r w:rsidR="00095EE5">
        <w:rPr>
          <w:bCs/>
          <w:i/>
          <w:color w:val="auto"/>
        </w:rPr>
        <w:t xml:space="preserve"> le signaler. Des documents complémentaires vous seront demandés (</w:t>
      </w:r>
      <w:r w:rsidR="00656BDF" w:rsidRPr="00E97E93">
        <w:rPr>
          <w:bCs/>
          <w:i/>
          <w:color w:val="auto"/>
        </w:rPr>
        <w:t>facture, attestati</w:t>
      </w:r>
      <w:r w:rsidRPr="00E97E93">
        <w:rPr>
          <w:bCs/>
          <w:i/>
          <w:color w:val="auto"/>
        </w:rPr>
        <w:t>on de l’ancien propriétaire stipulant</w:t>
      </w:r>
      <w:r w:rsidR="00656BDF" w:rsidRPr="00E97E93">
        <w:rPr>
          <w:bCs/>
          <w:i/>
          <w:color w:val="auto"/>
        </w:rPr>
        <w:t xml:space="preserve"> </w:t>
      </w:r>
      <w:r w:rsidR="00B91E79">
        <w:rPr>
          <w:bCs/>
          <w:i/>
          <w:color w:val="auto"/>
        </w:rPr>
        <w:t xml:space="preserve">notamment </w:t>
      </w:r>
      <w:r w:rsidR="00656BDF" w:rsidRPr="00E97E93">
        <w:rPr>
          <w:bCs/>
          <w:i/>
          <w:color w:val="auto"/>
        </w:rPr>
        <w:t>qu’il n’a pas perçu d’aide pour cet équipement</w:t>
      </w:r>
      <w:r w:rsidR="00095EE5">
        <w:rPr>
          <w:bCs/>
          <w:i/>
          <w:color w:val="auto"/>
        </w:rPr>
        <w:t>)</w:t>
      </w:r>
      <w:r w:rsidR="00656BDF" w:rsidRPr="00E97E93">
        <w:rPr>
          <w:bCs/>
          <w:i/>
          <w:color w:val="auto"/>
        </w:rPr>
        <w:t>.</w:t>
      </w:r>
      <w:r w:rsidR="007D2220" w:rsidRPr="007D2220">
        <w:rPr>
          <w:bCs/>
          <w:i/>
          <w:color w:val="auto"/>
        </w:rPr>
        <w:t xml:space="preserve"> </w:t>
      </w:r>
    </w:p>
    <w:p w14:paraId="3904BC5F" w14:textId="47997287" w:rsidR="008D42DF" w:rsidRDefault="008D42DF" w:rsidP="00977159">
      <w:pPr>
        <w:spacing w:after="0"/>
        <w:jc w:val="both"/>
        <w:rPr>
          <w:bCs/>
          <w:i/>
          <w:color w:val="943634" w:themeColor="accent2" w:themeShade="BF"/>
        </w:rPr>
      </w:pPr>
    </w:p>
    <w:p w14:paraId="0475A404" w14:textId="77777777" w:rsidR="008D42DF" w:rsidRPr="008D42DF" w:rsidRDefault="008D42DF" w:rsidP="00977159">
      <w:pPr>
        <w:spacing w:after="0"/>
        <w:jc w:val="both"/>
        <w:rPr>
          <w:bCs/>
          <w:i/>
          <w:color w:val="943634" w:themeColor="accent2" w:themeShade="BF"/>
          <w:sz w:val="16"/>
        </w:rPr>
      </w:pPr>
    </w:p>
    <w:p w14:paraId="0440C5B3" w14:textId="1C286926" w:rsidR="008874A4" w:rsidRDefault="008874A4" w:rsidP="008874A4">
      <w:pPr>
        <w:pStyle w:val="Texteexerguesurligngris"/>
        <w:ind w:left="360"/>
      </w:pPr>
      <w:bookmarkStart w:id="24" w:name="_Toc66195577"/>
      <w:bookmarkStart w:id="25" w:name="_Toc87894870"/>
      <w:bookmarkStart w:id="26" w:name="_Toc90549760"/>
      <w:bookmarkStart w:id="27" w:name="_Toc90550127"/>
      <w:bookmarkStart w:id="28" w:name="_Toc90550263"/>
      <w:bookmarkStart w:id="29" w:name="_Toc90563610"/>
      <w:bookmarkStart w:id="30" w:name="_Toc90563724"/>
      <w:bookmarkStart w:id="31" w:name="_Toc90563826"/>
      <w:bookmarkStart w:id="32" w:name="_Toc90563872"/>
      <w:bookmarkStart w:id="33" w:name="_Toc90995429"/>
      <w:bookmarkStart w:id="34" w:name="_Toc116479285"/>
    </w:p>
    <w:sdt>
      <w:sdtPr>
        <w:id w:val="1687941042"/>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0D0079EC" w14:textId="54A753FE" w:rsidR="000C6DDC" w:rsidRPr="000C6DDC" w:rsidRDefault="000C6DDC">
          <w:pPr>
            <w:pStyle w:val="En-ttedetabledesmatires"/>
          </w:pPr>
          <w:r w:rsidRPr="000C6DDC">
            <w:t>Table des matières</w:t>
          </w:r>
        </w:p>
        <w:p w14:paraId="2DCA3C6C" w14:textId="241ADA83" w:rsidR="000C6DDC" w:rsidRPr="000C6DDC" w:rsidRDefault="000C6DDC">
          <w:pPr>
            <w:pStyle w:val="TM1"/>
            <w:rPr>
              <w:rFonts w:asciiTheme="minorHAnsi" w:eastAsiaTheme="minorEastAsia" w:hAnsiTheme="minorHAnsi" w:cstheme="minorBidi"/>
              <w:b w:val="0"/>
              <w:noProof/>
              <w:color w:val="auto"/>
              <w:kern w:val="0"/>
              <w:sz w:val="22"/>
              <w:szCs w:val="22"/>
              <w14:ligatures w14:val="none"/>
              <w14:cntxtAlts w14:val="0"/>
            </w:rPr>
          </w:pPr>
          <w:r w:rsidRPr="000C6DDC">
            <w:fldChar w:fldCharType="begin"/>
          </w:r>
          <w:r w:rsidRPr="000C6DDC">
            <w:instrText xml:space="preserve"> TOC \o "1-3" \h \z \u </w:instrText>
          </w:r>
          <w:r w:rsidRPr="000C6DDC">
            <w:fldChar w:fldCharType="separate"/>
          </w:r>
          <w:hyperlink w:anchor="_Toc117783053" w:history="1">
            <w:r w:rsidRPr="000C6DDC">
              <w:rPr>
                <w:rStyle w:val="Lienhypertexte"/>
                <w:rFonts w:eastAsia="Calibri"/>
                <w:noProof/>
              </w:rPr>
              <w:t>1.</w:t>
            </w:r>
            <w:r w:rsidRPr="000C6DDC">
              <w:rPr>
                <w:rFonts w:asciiTheme="minorHAnsi" w:eastAsiaTheme="minorEastAsia" w:hAnsiTheme="minorHAnsi" w:cstheme="minorBidi"/>
                <w:b w:val="0"/>
                <w:noProof/>
                <w:color w:val="auto"/>
                <w:kern w:val="0"/>
                <w:sz w:val="22"/>
                <w:szCs w:val="22"/>
                <w14:ligatures w14:val="none"/>
                <w14:cntxtAlts w14:val="0"/>
              </w:rPr>
              <w:tab/>
            </w:r>
            <w:r w:rsidRPr="000C6DDC">
              <w:rPr>
                <w:rStyle w:val="Lienhypertexte"/>
                <w:rFonts w:eastAsia="Calibri"/>
                <w:noProof/>
              </w:rPr>
              <w:t>Description de l’opération</w:t>
            </w:r>
            <w:r w:rsidRPr="000C6DDC">
              <w:rPr>
                <w:noProof/>
                <w:webHidden/>
              </w:rPr>
              <w:tab/>
            </w:r>
            <w:r w:rsidRPr="000C6DDC">
              <w:rPr>
                <w:noProof/>
                <w:webHidden/>
              </w:rPr>
              <w:fldChar w:fldCharType="begin"/>
            </w:r>
            <w:r w:rsidRPr="000C6DDC">
              <w:rPr>
                <w:noProof/>
                <w:webHidden/>
              </w:rPr>
              <w:instrText xml:space="preserve"> PAGEREF _Toc117783053 \h </w:instrText>
            </w:r>
            <w:r w:rsidRPr="000C6DDC">
              <w:rPr>
                <w:noProof/>
                <w:webHidden/>
              </w:rPr>
            </w:r>
            <w:r w:rsidRPr="000C6DDC">
              <w:rPr>
                <w:noProof/>
                <w:webHidden/>
              </w:rPr>
              <w:fldChar w:fldCharType="separate"/>
            </w:r>
            <w:r w:rsidRPr="000C6DDC">
              <w:rPr>
                <w:noProof/>
                <w:webHidden/>
              </w:rPr>
              <w:t>4</w:t>
            </w:r>
            <w:r w:rsidRPr="000C6DDC">
              <w:rPr>
                <w:noProof/>
                <w:webHidden/>
              </w:rPr>
              <w:fldChar w:fldCharType="end"/>
            </w:r>
          </w:hyperlink>
        </w:p>
        <w:p w14:paraId="427CC9C2" w14:textId="72F04BE5" w:rsidR="000C6DDC" w:rsidRPr="000C6DDC" w:rsidRDefault="000C6DDC">
          <w:pPr>
            <w:pStyle w:val="TM2"/>
            <w:tabs>
              <w:tab w:val="left" w:pos="660"/>
            </w:tabs>
            <w:rPr>
              <w:rFonts w:asciiTheme="minorHAnsi" w:eastAsiaTheme="minorEastAsia" w:hAnsiTheme="minorHAnsi" w:cstheme="minorBidi"/>
              <w:noProof/>
              <w:color w:val="auto"/>
              <w:kern w:val="0"/>
              <w:sz w:val="22"/>
              <w:szCs w:val="22"/>
              <w14:ligatures w14:val="none"/>
              <w14:cntxtAlts w14:val="0"/>
            </w:rPr>
          </w:pPr>
          <w:hyperlink w:anchor="_Toc117783054" w:history="1">
            <w:r w:rsidRPr="000C6DDC">
              <w:rPr>
                <w:rStyle w:val="Lienhypertexte"/>
                <w:rFonts w:eastAsia="Calibri"/>
                <w:b/>
                <w:bCs/>
                <w:noProof/>
              </w:rPr>
              <w:t>1.1</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rFonts w:eastAsia="Calibri"/>
                <w:b/>
                <w:bCs/>
                <w:noProof/>
              </w:rPr>
              <w:t>Présentation de l’entreprise et de l’activité avant-projet</w:t>
            </w:r>
            <w:r w:rsidRPr="000C6DDC">
              <w:rPr>
                <w:noProof/>
                <w:webHidden/>
              </w:rPr>
              <w:tab/>
            </w:r>
            <w:r w:rsidRPr="000C6DDC">
              <w:rPr>
                <w:noProof/>
                <w:webHidden/>
              </w:rPr>
              <w:fldChar w:fldCharType="begin"/>
            </w:r>
            <w:r w:rsidRPr="000C6DDC">
              <w:rPr>
                <w:noProof/>
                <w:webHidden/>
              </w:rPr>
              <w:instrText xml:space="preserve"> PAGEREF _Toc117783054 \h </w:instrText>
            </w:r>
            <w:r w:rsidRPr="000C6DDC">
              <w:rPr>
                <w:noProof/>
                <w:webHidden/>
              </w:rPr>
            </w:r>
            <w:r w:rsidRPr="000C6DDC">
              <w:rPr>
                <w:noProof/>
                <w:webHidden/>
              </w:rPr>
              <w:fldChar w:fldCharType="separate"/>
            </w:r>
            <w:r w:rsidRPr="000C6DDC">
              <w:rPr>
                <w:noProof/>
                <w:webHidden/>
              </w:rPr>
              <w:t>4</w:t>
            </w:r>
            <w:r w:rsidRPr="000C6DDC">
              <w:rPr>
                <w:noProof/>
                <w:webHidden/>
              </w:rPr>
              <w:fldChar w:fldCharType="end"/>
            </w:r>
          </w:hyperlink>
        </w:p>
        <w:p w14:paraId="09029499" w14:textId="5B90E34A"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59" w:history="1">
            <w:r w:rsidRPr="000C6DDC">
              <w:rPr>
                <w:rStyle w:val="Lienhypertexte"/>
                <w:b/>
                <w:bCs/>
                <w:noProof/>
              </w:rPr>
              <w:t>1.2</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b/>
                <w:bCs/>
                <w:noProof/>
              </w:rPr>
              <w:t>Contexte du projet</w:t>
            </w:r>
            <w:r w:rsidRPr="000C6DDC">
              <w:rPr>
                <w:noProof/>
                <w:webHidden/>
              </w:rPr>
              <w:tab/>
            </w:r>
            <w:r w:rsidRPr="000C6DDC">
              <w:rPr>
                <w:noProof/>
                <w:webHidden/>
              </w:rPr>
              <w:fldChar w:fldCharType="begin"/>
            </w:r>
            <w:r w:rsidRPr="000C6DDC">
              <w:rPr>
                <w:noProof/>
                <w:webHidden/>
              </w:rPr>
              <w:instrText xml:space="preserve"> PAGEREF _Toc117783059 \h </w:instrText>
            </w:r>
            <w:r w:rsidRPr="000C6DDC">
              <w:rPr>
                <w:noProof/>
                <w:webHidden/>
              </w:rPr>
            </w:r>
            <w:r w:rsidRPr="000C6DDC">
              <w:rPr>
                <w:noProof/>
                <w:webHidden/>
              </w:rPr>
              <w:fldChar w:fldCharType="separate"/>
            </w:r>
            <w:r w:rsidRPr="000C6DDC">
              <w:rPr>
                <w:noProof/>
                <w:webHidden/>
              </w:rPr>
              <w:t>5</w:t>
            </w:r>
            <w:r w:rsidRPr="000C6DDC">
              <w:rPr>
                <w:noProof/>
                <w:webHidden/>
              </w:rPr>
              <w:fldChar w:fldCharType="end"/>
            </w:r>
          </w:hyperlink>
        </w:p>
        <w:p w14:paraId="16674E13" w14:textId="55306825"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63" w:history="1">
            <w:r w:rsidRPr="000C6DDC">
              <w:rPr>
                <w:rStyle w:val="Lienhypertexte"/>
                <w:rFonts w:eastAsia="Calibri"/>
                <w:b/>
                <w:bCs/>
                <w:noProof/>
              </w:rPr>
              <w:t>1.3</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rFonts w:eastAsia="Calibri"/>
                <w:b/>
                <w:bCs/>
                <w:noProof/>
              </w:rPr>
              <w:t>Description du projet</w:t>
            </w:r>
            <w:r w:rsidRPr="000C6DDC">
              <w:rPr>
                <w:noProof/>
                <w:webHidden/>
              </w:rPr>
              <w:tab/>
            </w:r>
            <w:r w:rsidRPr="000C6DDC">
              <w:rPr>
                <w:noProof/>
                <w:webHidden/>
              </w:rPr>
              <w:fldChar w:fldCharType="begin"/>
            </w:r>
            <w:r w:rsidRPr="000C6DDC">
              <w:rPr>
                <w:noProof/>
                <w:webHidden/>
              </w:rPr>
              <w:instrText xml:space="preserve"> PAGEREF _Toc117783063 \h </w:instrText>
            </w:r>
            <w:r w:rsidRPr="000C6DDC">
              <w:rPr>
                <w:noProof/>
                <w:webHidden/>
              </w:rPr>
            </w:r>
            <w:r w:rsidRPr="000C6DDC">
              <w:rPr>
                <w:noProof/>
                <w:webHidden/>
              </w:rPr>
              <w:fldChar w:fldCharType="separate"/>
            </w:r>
            <w:r w:rsidRPr="000C6DDC">
              <w:rPr>
                <w:noProof/>
                <w:webHidden/>
              </w:rPr>
              <w:t>6</w:t>
            </w:r>
            <w:r w:rsidRPr="000C6DDC">
              <w:rPr>
                <w:noProof/>
                <w:webHidden/>
              </w:rPr>
              <w:fldChar w:fldCharType="end"/>
            </w:r>
          </w:hyperlink>
        </w:p>
        <w:p w14:paraId="3B406C53" w14:textId="103448BC"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70" w:history="1">
            <w:r w:rsidRPr="000C6DDC">
              <w:rPr>
                <w:rStyle w:val="Lienhypertexte"/>
                <w:b/>
                <w:bCs/>
                <w:noProof/>
              </w:rPr>
              <w:t>1.4</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b/>
                <w:bCs/>
                <w:noProof/>
              </w:rPr>
              <w:t>Indicateurs du projet</w:t>
            </w:r>
            <w:r w:rsidRPr="000C6DDC">
              <w:rPr>
                <w:noProof/>
                <w:webHidden/>
              </w:rPr>
              <w:tab/>
            </w:r>
            <w:r w:rsidRPr="000C6DDC">
              <w:rPr>
                <w:noProof/>
                <w:webHidden/>
              </w:rPr>
              <w:fldChar w:fldCharType="begin"/>
            </w:r>
            <w:r w:rsidRPr="000C6DDC">
              <w:rPr>
                <w:noProof/>
                <w:webHidden/>
              </w:rPr>
              <w:instrText xml:space="preserve"> PAGEREF _Toc117783070 \h </w:instrText>
            </w:r>
            <w:r w:rsidRPr="000C6DDC">
              <w:rPr>
                <w:noProof/>
                <w:webHidden/>
              </w:rPr>
            </w:r>
            <w:r w:rsidRPr="000C6DDC">
              <w:rPr>
                <w:noProof/>
                <w:webHidden/>
              </w:rPr>
              <w:fldChar w:fldCharType="separate"/>
            </w:r>
            <w:r w:rsidRPr="000C6DDC">
              <w:rPr>
                <w:noProof/>
                <w:webHidden/>
              </w:rPr>
              <w:t>7</w:t>
            </w:r>
            <w:r w:rsidRPr="000C6DDC">
              <w:rPr>
                <w:noProof/>
                <w:webHidden/>
              </w:rPr>
              <w:fldChar w:fldCharType="end"/>
            </w:r>
          </w:hyperlink>
        </w:p>
        <w:p w14:paraId="4B9B46C7" w14:textId="4B5C0156" w:rsidR="000C6DDC" w:rsidRPr="000C6DDC" w:rsidRDefault="000C6DDC">
          <w:pPr>
            <w:pStyle w:val="TM1"/>
            <w:rPr>
              <w:rFonts w:asciiTheme="minorHAnsi" w:eastAsiaTheme="minorEastAsia" w:hAnsiTheme="minorHAnsi" w:cstheme="minorBidi"/>
              <w:b w:val="0"/>
              <w:noProof/>
              <w:color w:val="auto"/>
              <w:kern w:val="0"/>
              <w:sz w:val="22"/>
              <w:szCs w:val="22"/>
              <w14:ligatures w14:val="none"/>
              <w14:cntxtAlts w14:val="0"/>
            </w:rPr>
          </w:pPr>
          <w:hyperlink w:anchor="_Toc117783075" w:history="1">
            <w:r w:rsidRPr="000C6DDC">
              <w:rPr>
                <w:rStyle w:val="Lienhypertexte"/>
                <w:rFonts w:eastAsia="Calibri"/>
                <w:noProof/>
              </w:rPr>
              <w:t>2.</w:t>
            </w:r>
            <w:r w:rsidRPr="000C6DDC">
              <w:rPr>
                <w:rFonts w:asciiTheme="minorHAnsi" w:eastAsiaTheme="minorEastAsia" w:hAnsiTheme="minorHAnsi" w:cstheme="minorBidi"/>
                <w:b w:val="0"/>
                <w:noProof/>
                <w:color w:val="auto"/>
                <w:kern w:val="0"/>
                <w:sz w:val="22"/>
                <w:szCs w:val="22"/>
                <w14:ligatures w14:val="none"/>
                <w14:cntxtAlts w14:val="0"/>
              </w:rPr>
              <w:tab/>
            </w:r>
            <w:r w:rsidRPr="000C6DDC">
              <w:rPr>
                <w:rStyle w:val="Lienhypertexte"/>
                <w:rFonts w:eastAsia="Calibri"/>
                <w:noProof/>
              </w:rPr>
              <w:t>Structuration du projet industriel</w:t>
            </w:r>
            <w:r w:rsidRPr="000C6DDC">
              <w:rPr>
                <w:noProof/>
                <w:webHidden/>
              </w:rPr>
              <w:tab/>
            </w:r>
            <w:r w:rsidRPr="000C6DDC">
              <w:rPr>
                <w:noProof/>
                <w:webHidden/>
              </w:rPr>
              <w:fldChar w:fldCharType="begin"/>
            </w:r>
            <w:r w:rsidRPr="000C6DDC">
              <w:rPr>
                <w:noProof/>
                <w:webHidden/>
              </w:rPr>
              <w:instrText xml:space="preserve"> PAGEREF _Toc117783075 \h </w:instrText>
            </w:r>
            <w:r w:rsidRPr="000C6DDC">
              <w:rPr>
                <w:noProof/>
                <w:webHidden/>
              </w:rPr>
            </w:r>
            <w:r w:rsidRPr="000C6DDC">
              <w:rPr>
                <w:noProof/>
                <w:webHidden/>
              </w:rPr>
              <w:fldChar w:fldCharType="separate"/>
            </w:r>
            <w:r w:rsidRPr="000C6DDC">
              <w:rPr>
                <w:noProof/>
                <w:webHidden/>
              </w:rPr>
              <w:t>8</w:t>
            </w:r>
            <w:r w:rsidRPr="000C6DDC">
              <w:rPr>
                <w:noProof/>
                <w:webHidden/>
              </w:rPr>
              <w:fldChar w:fldCharType="end"/>
            </w:r>
          </w:hyperlink>
        </w:p>
        <w:p w14:paraId="1EF714BD" w14:textId="11CFB816"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78" w:history="1">
            <w:r w:rsidRPr="000C6DDC">
              <w:rPr>
                <w:rStyle w:val="Lienhypertexte"/>
                <w:b/>
                <w:noProof/>
              </w:rPr>
              <w:t>2.1</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b/>
                <w:bCs/>
                <w:noProof/>
              </w:rPr>
              <w:t>Allotissement, sous-traitance et partenariats éventuels</w:t>
            </w:r>
            <w:r w:rsidRPr="000C6DDC">
              <w:rPr>
                <w:noProof/>
                <w:webHidden/>
              </w:rPr>
              <w:tab/>
            </w:r>
            <w:r w:rsidRPr="000C6DDC">
              <w:rPr>
                <w:noProof/>
                <w:webHidden/>
              </w:rPr>
              <w:fldChar w:fldCharType="begin"/>
            </w:r>
            <w:r w:rsidRPr="000C6DDC">
              <w:rPr>
                <w:noProof/>
                <w:webHidden/>
              </w:rPr>
              <w:instrText xml:space="preserve"> PAGEREF _Toc117783078 \h </w:instrText>
            </w:r>
            <w:r w:rsidRPr="000C6DDC">
              <w:rPr>
                <w:noProof/>
                <w:webHidden/>
              </w:rPr>
            </w:r>
            <w:r w:rsidRPr="000C6DDC">
              <w:rPr>
                <w:noProof/>
                <w:webHidden/>
              </w:rPr>
              <w:fldChar w:fldCharType="separate"/>
            </w:r>
            <w:r w:rsidRPr="000C6DDC">
              <w:rPr>
                <w:noProof/>
                <w:webHidden/>
              </w:rPr>
              <w:t>8</w:t>
            </w:r>
            <w:r w:rsidRPr="000C6DDC">
              <w:rPr>
                <w:noProof/>
                <w:webHidden/>
              </w:rPr>
              <w:fldChar w:fldCharType="end"/>
            </w:r>
          </w:hyperlink>
        </w:p>
        <w:p w14:paraId="07E36557" w14:textId="3B83D2B0"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79" w:history="1">
            <w:r w:rsidRPr="000C6DDC">
              <w:rPr>
                <w:rStyle w:val="Lienhypertexte"/>
                <w:b/>
                <w:bCs/>
                <w:noProof/>
              </w:rPr>
              <w:t>2.2</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b/>
                <w:bCs/>
                <w:noProof/>
              </w:rPr>
              <w:t>Planning synthétique du projet</w:t>
            </w:r>
            <w:r w:rsidRPr="000C6DDC">
              <w:rPr>
                <w:noProof/>
                <w:webHidden/>
              </w:rPr>
              <w:tab/>
            </w:r>
            <w:r w:rsidRPr="000C6DDC">
              <w:rPr>
                <w:noProof/>
                <w:webHidden/>
              </w:rPr>
              <w:fldChar w:fldCharType="begin"/>
            </w:r>
            <w:r w:rsidRPr="000C6DDC">
              <w:rPr>
                <w:noProof/>
                <w:webHidden/>
              </w:rPr>
              <w:instrText xml:space="preserve"> PAGEREF _Toc117783079 \h </w:instrText>
            </w:r>
            <w:r w:rsidRPr="000C6DDC">
              <w:rPr>
                <w:noProof/>
                <w:webHidden/>
              </w:rPr>
            </w:r>
            <w:r w:rsidRPr="000C6DDC">
              <w:rPr>
                <w:noProof/>
                <w:webHidden/>
              </w:rPr>
              <w:fldChar w:fldCharType="separate"/>
            </w:r>
            <w:r w:rsidRPr="000C6DDC">
              <w:rPr>
                <w:noProof/>
                <w:webHidden/>
              </w:rPr>
              <w:t>10</w:t>
            </w:r>
            <w:r w:rsidRPr="000C6DDC">
              <w:rPr>
                <w:noProof/>
                <w:webHidden/>
              </w:rPr>
              <w:fldChar w:fldCharType="end"/>
            </w:r>
          </w:hyperlink>
        </w:p>
        <w:p w14:paraId="39B36371" w14:textId="6C362FCF"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80" w:history="1">
            <w:r w:rsidRPr="000C6DDC">
              <w:rPr>
                <w:rStyle w:val="Lienhypertexte"/>
                <w:b/>
                <w:bCs/>
                <w:noProof/>
              </w:rPr>
              <w:t>2.3</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b/>
                <w:bCs/>
                <w:noProof/>
              </w:rPr>
              <w:t>Echéancier des dépenses</w:t>
            </w:r>
            <w:r w:rsidRPr="000C6DDC">
              <w:rPr>
                <w:noProof/>
                <w:webHidden/>
              </w:rPr>
              <w:tab/>
            </w:r>
            <w:r w:rsidRPr="000C6DDC">
              <w:rPr>
                <w:noProof/>
                <w:webHidden/>
              </w:rPr>
              <w:fldChar w:fldCharType="begin"/>
            </w:r>
            <w:r w:rsidRPr="000C6DDC">
              <w:rPr>
                <w:noProof/>
                <w:webHidden/>
              </w:rPr>
              <w:instrText xml:space="preserve"> PAGEREF _Toc117783080 \h </w:instrText>
            </w:r>
            <w:r w:rsidRPr="000C6DDC">
              <w:rPr>
                <w:noProof/>
                <w:webHidden/>
              </w:rPr>
            </w:r>
            <w:r w:rsidRPr="000C6DDC">
              <w:rPr>
                <w:noProof/>
                <w:webHidden/>
              </w:rPr>
              <w:fldChar w:fldCharType="separate"/>
            </w:r>
            <w:r w:rsidRPr="000C6DDC">
              <w:rPr>
                <w:noProof/>
                <w:webHidden/>
              </w:rPr>
              <w:t>10</w:t>
            </w:r>
            <w:r w:rsidRPr="000C6DDC">
              <w:rPr>
                <w:noProof/>
                <w:webHidden/>
              </w:rPr>
              <w:fldChar w:fldCharType="end"/>
            </w:r>
          </w:hyperlink>
        </w:p>
        <w:p w14:paraId="31FABFAB" w14:textId="458ACAFE"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81" w:history="1">
            <w:r w:rsidRPr="000C6DDC">
              <w:rPr>
                <w:rStyle w:val="Lienhypertexte"/>
                <w:b/>
                <w:bCs/>
                <w:noProof/>
              </w:rPr>
              <w:t>2.4</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b/>
                <w:bCs/>
                <w:noProof/>
              </w:rPr>
              <w:t>Démarches juridiques (si nécessaire)</w:t>
            </w:r>
            <w:r w:rsidRPr="000C6DDC">
              <w:rPr>
                <w:noProof/>
                <w:webHidden/>
              </w:rPr>
              <w:tab/>
            </w:r>
            <w:r w:rsidRPr="000C6DDC">
              <w:rPr>
                <w:noProof/>
                <w:webHidden/>
              </w:rPr>
              <w:fldChar w:fldCharType="begin"/>
            </w:r>
            <w:r w:rsidRPr="000C6DDC">
              <w:rPr>
                <w:noProof/>
                <w:webHidden/>
              </w:rPr>
              <w:instrText xml:space="preserve"> PAGEREF _Toc117783081 \h </w:instrText>
            </w:r>
            <w:r w:rsidRPr="000C6DDC">
              <w:rPr>
                <w:noProof/>
                <w:webHidden/>
              </w:rPr>
            </w:r>
            <w:r w:rsidRPr="000C6DDC">
              <w:rPr>
                <w:noProof/>
                <w:webHidden/>
              </w:rPr>
              <w:fldChar w:fldCharType="separate"/>
            </w:r>
            <w:r w:rsidRPr="000C6DDC">
              <w:rPr>
                <w:noProof/>
                <w:webHidden/>
              </w:rPr>
              <w:t>10</w:t>
            </w:r>
            <w:r w:rsidRPr="000C6DDC">
              <w:rPr>
                <w:noProof/>
                <w:webHidden/>
              </w:rPr>
              <w:fldChar w:fldCharType="end"/>
            </w:r>
          </w:hyperlink>
        </w:p>
        <w:p w14:paraId="7B97BFE2" w14:textId="745C5E96" w:rsidR="000C6DDC" w:rsidRPr="000C6DDC" w:rsidRDefault="000C6DDC">
          <w:pPr>
            <w:pStyle w:val="TM1"/>
            <w:rPr>
              <w:rFonts w:asciiTheme="minorHAnsi" w:eastAsiaTheme="minorEastAsia" w:hAnsiTheme="minorHAnsi" w:cstheme="minorBidi"/>
              <w:b w:val="0"/>
              <w:noProof/>
              <w:color w:val="auto"/>
              <w:kern w:val="0"/>
              <w:sz w:val="22"/>
              <w:szCs w:val="22"/>
              <w14:ligatures w14:val="none"/>
              <w14:cntxtAlts w14:val="0"/>
            </w:rPr>
          </w:pPr>
          <w:hyperlink w:anchor="_Toc117783082" w:history="1">
            <w:r w:rsidRPr="000C6DDC">
              <w:rPr>
                <w:rStyle w:val="Lienhypertexte"/>
                <w:noProof/>
              </w:rPr>
              <w:t>3. Description du scénario contrefactuel</w:t>
            </w:r>
            <w:r w:rsidRPr="000C6DDC">
              <w:rPr>
                <w:noProof/>
                <w:webHidden/>
              </w:rPr>
              <w:tab/>
            </w:r>
            <w:r w:rsidRPr="000C6DDC">
              <w:rPr>
                <w:noProof/>
                <w:webHidden/>
              </w:rPr>
              <w:fldChar w:fldCharType="begin"/>
            </w:r>
            <w:r w:rsidRPr="000C6DDC">
              <w:rPr>
                <w:noProof/>
                <w:webHidden/>
              </w:rPr>
              <w:instrText xml:space="preserve"> PAGEREF _Toc117783082 \h </w:instrText>
            </w:r>
            <w:r w:rsidRPr="000C6DDC">
              <w:rPr>
                <w:noProof/>
                <w:webHidden/>
              </w:rPr>
            </w:r>
            <w:r w:rsidRPr="000C6DDC">
              <w:rPr>
                <w:noProof/>
                <w:webHidden/>
              </w:rPr>
              <w:fldChar w:fldCharType="separate"/>
            </w:r>
            <w:r w:rsidRPr="000C6DDC">
              <w:rPr>
                <w:noProof/>
                <w:webHidden/>
              </w:rPr>
              <w:t>11</w:t>
            </w:r>
            <w:r w:rsidRPr="000C6DDC">
              <w:rPr>
                <w:noProof/>
                <w:webHidden/>
              </w:rPr>
              <w:fldChar w:fldCharType="end"/>
            </w:r>
          </w:hyperlink>
        </w:p>
        <w:p w14:paraId="07A94D39" w14:textId="7EF38E73"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84" w:history="1">
            <w:r w:rsidRPr="000C6DDC">
              <w:rPr>
                <w:rStyle w:val="Lienhypertexte"/>
                <w:noProof/>
              </w:rPr>
              <w:t>3.1</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noProof/>
              </w:rPr>
              <w:t>Incitativité de l’aide, description du scénario contrefactuel</w:t>
            </w:r>
            <w:r w:rsidRPr="000C6DDC">
              <w:rPr>
                <w:noProof/>
                <w:webHidden/>
              </w:rPr>
              <w:tab/>
            </w:r>
            <w:r w:rsidRPr="000C6DDC">
              <w:rPr>
                <w:noProof/>
                <w:webHidden/>
              </w:rPr>
              <w:fldChar w:fldCharType="begin"/>
            </w:r>
            <w:r w:rsidRPr="000C6DDC">
              <w:rPr>
                <w:noProof/>
                <w:webHidden/>
              </w:rPr>
              <w:instrText xml:space="preserve"> PAGEREF _Toc117783084 \h </w:instrText>
            </w:r>
            <w:r w:rsidRPr="000C6DDC">
              <w:rPr>
                <w:noProof/>
                <w:webHidden/>
              </w:rPr>
            </w:r>
            <w:r w:rsidRPr="000C6DDC">
              <w:rPr>
                <w:noProof/>
                <w:webHidden/>
              </w:rPr>
              <w:fldChar w:fldCharType="separate"/>
            </w:r>
            <w:r w:rsidRPr="000C6DDC">
              <w:rPr>
                <w:noProof/>
                <w:webHidden/>
              </w:rPr>
              <w:t>11</w:t>
            </w:r>
            <w:r w:rsidRPr="000C6DDC">
              <w:rPr>
                <w:noProof/>
                <w:webHidden/>
              </w:rPr>
              <w:fldChar w:fldCharType="end"/>
            </w:r>
          </w:hyperlink>
        </w:p>
        <w:p w14:paraId="0BE2ED7A" w14:textId="763179B4" w:rsidR="000C6DDC" w:rsidRPr="000C6DDC" w:rsidRDefault="000C6DDC">
          <w:pPr>
            <w:pStyle w:val="TM2"/>
            <w:tabs>
              <w:tab w:val="left" w:pos="880"/>
            </w:tabs>
            <w:rPr>
              <w:rFonts w:asciiTheme="minorHAnsi" w:eastAsiaTheme="minorEastAsia" w:hAnsiTheme="minorHAnsi" w:cstheme="minorBidi"/>
              <w:noProof/>
              <w:color w:val="auto"/>
              <w:kern w:val="0"/>
              <w:sz w:val="22"/>
              <w:szCs w:val="22"/>
              <w14:ligatures w14:val="none"/>
              <w14:cntxtAlts w14:val="0"/>
            </w:rPr>
          </w:pPr>
          <w:hyperlink w:anchor="_Toc117783086" w:history="1">
            <w:r w:rsidRPr="000C6DDC">
              <w:rPr>
                <w:rStyle w:val="Lienhypertexte"/>
                <w:noProof/>
              </w:rPr>
              <w:t>3.2</w:t>
            </w:r>
            <w:r w:rsidRPr="000C6DDC">
              <w:rPr>
                <w:rFonts w:asciiTheme="minorHAnsi" w:eastAsiaTheme="minorEastAsia" w:hAnsiTheme="minorHAnsi" w:cstheme="minorBidi"/>
                <w:noProof/>
                <w:color w:val="auto"/>
                <w:kern w:val="0"/>
                <w:sz w:val="22"/>
                <w:szCs w:val="22"/>
                <w14:ligatures w14:val="none"/>
                <w14:cntxtAlts w14:val="0"/>
              </w:rPr>
              <w:tab/>
            </w:r>
            <w:r w:rsidRPr="000C6DDC">
              <w:rPr>
                <w:rStyle w:val="Lienhypertexte"/>
                <w:noProof/>
              </w:rPr>
              <w:t>Chiffrage du scénario contrefactuel</w:t>
            </w:r>
            <w:r w:rsidRPr="000C6DDC">
              <w:rPr>
                <w:noProof/>
                <w:webHidden/>
              </w:rPr>
              <w:tab/>
            </w:r>
            <w:r w:rsidRPr="000C6DDC">
              <w:rPr>
                <w:noProof/>
                <w:webHidden/>
              </w:rPr>
              <w:fldChar w:fldCharType="begin"/>
            </w:r>
            <w:r w:rsidRPr="000C6DDC">
              <w:rPr>
                <w:noProof/>
                <w:webHidden/>
              </w:rPr>
              <w:instrText xml:space="preserve"> PAGEREF _Toc117783086 \h </w:instrText>
            </w:r>
            <w:r w:rsidRPr="000C6DDC">
              <w:rPr>
                <w:noProof/>
                <w:webHidden/>
              </w:rPr>
            </w:r>
            <w:r w:rsidRPr="000C6DDC">
              <w:rPr>
                <w:noProof/>
                <w:webHidden/>
              </w:rPr>
              <w:fldChar w:fldCharType="separate"/>
            </w:r>
            <w:r w:rsidRPr="000C6DDC">
              <w:rPr>
                <w:noProof/>
                <w:webHidden/>
              </w:rPr>
              <w:t>12</w:t>
            </w:r>
            <w:r w:rsidRPr="000C6DDC">
              <w:rPr>
                <w:noProof/>
                <w:webHidden/>
              </w:rPr>
              <w:fldChar w:fldCharType="end"/>
            </w:r>
          </w:hyperlink>
        </w:p>
        <w:p w14:paraId="1BBD1626" w14:textId="675E4A34" w:rsidR="000C6DDC" w:rsidRPr="000C6DDC" w:rsidRDefault="000C6DDC">
          <w:pPr>
            <w:pStyle w:val="TM1"/>
            <w:rPr>
              <w:rFonts w:asciiTheme="minorHAnsi" w:eastAsiaTheme="minorEastAsia" w:hAnsiTheme="minorHAnsi" w:cstheme="minorBidi"/>
              <w:b w:val="0"/>
              <w:noProof/>
              <w:color w:val="auto"/>
              <w:kern w:val="0"/>
              <w:sz w:val="22"/>
              <w:szCs w:val="22"/>
              <w14:ligatures w14:val="none"/>
              <w14:cntxtAlts w14:val="0"/>
            </w:rPr>
          </w:pPr>
          <w:hyperlink w:anchor="_Toc117783087" w:history="1">
            <w:r w:rsidRPr="000C6DDC">
              <w:rPr>
                <w:rStyle w:val="Lienhypertexte"/>
                <w:rFonts w:eastAsia="Calibri"/>
                <w:noProof/>
              </w:rPr>
              <w:t>4.</w:t>
            </w:r>
            <w:r w:rsidRPr="000C6DDC">
              <w:rPr>
                <w:rFonts w:asciiTheme="minorHAnsi" w:eastAsiaTheme="minorEastAsia" w:hAnsiTheme="minorHAnsi" w:cstheme="minorBidi"/>
                <w:b w:val="0"/>
                <w:noProof/>
                <w:color w:val="auto"/>
                <w:kern w:val="0"/>
                <w:sz w:val="22"/>
                <w:szCs w:val="22"/>
                <w14:ligatures w14:val="none"/>
                <w14:cntxtAlts w14:val="0"/>
              </w:rPr>
              <w:tab/>
            </w:r>
            <w:r w:rsidRPr="000C6DDC">
              <w:rPr>
                <w:rStyle w:val="Lienhypertexte"/>
                <w:rFonts w:eastAsia="Calibri"/>
                <w:noProof/>
              </w:rPr>
              <w:t>Engagements spécifiques</w:t>
            </w:r>
            <w:r w:rsidRPr="000C6DDC">
              <w:rPr>
                <w:noProof/>
                <w:webHidden/>
              </w:rPr>
              <w:tab/>
            </w:r>
            <w:r w:rsidRPr="000C6DDC">
              <w:rPr>
                <w:noProof/>
                <w:webHidden/>
              </w:rPr>
              <w:fldChar w:fldCharType="begin"/>
            </w:r>
            <w:r w:rsidRPr="000C6DDC">
              <w:rPr>
                <w:noProof/>
                <w:webHidden/>
              </w:rPr>
              <w:instrText xml:space="preserve"> PAGEREF _Toc117783087 \h </w:instrText>
            </w:r>
            <w:r w:rsidRPr="000C6DDC">
              <w:rPr>
                <w:noProof/>
                <w:webHidden/>
              </w:rPr>
            </w:r>
            <w:r w:rsidRPr="000C6DDC">
              <w:rPr>
                <w:noProof/>
                <w:webHidden/>
              </w:rPr>
              <w:fldChar w:fldCharType="separate"/>
            </w:r>
            <w:r w:rsidRPr="000C6DDC">
              <w:rPr>
                <w:noProof/>
                <w:webHidden/>
              </w:rPr>
              <w:t>12</w:t>
            </w:r>
            <w:r w:rsidRPr="000C6DDC">
              <w:rPr>
                <w:noProof/>
                <w:webHidden/>
              </w:rPr>
              <w:fldChar w:fldCharType="end"/>
            </w:r>
          </w:hyperlink>
        </w:p>
        <w:p w14:paraId="40076574" w14:textId="5DE23B13" w:rsidR="000C6DDC" w:rsidRPr="000C6DDC" w:rsidRDefault="000C6DDC">
          <w:pPr>
            <w:pStyle w:val="TM1"/>
            <w:rPr>
              <w:rFonts w:asciiTheme="minorHAnsi" w:eastAsiaTheme="minorEastAsia" w:hAnsiTheme="minorHAnsi" w:cstheme="minorBidi"/>
              <w:b w:val="0"/>
              <w:noProof/>
              <w:color w:val="auto"/>
              <w:kern w:val="0"/>
              <w:sz w:val="22"/>
              <w:szCs w:val="22"/>
              <w14:ligatures w14:val="none"/>
              <w14:cntxtAlts w14:val="0"/>
            </w:rPr>
          </w:pPr>
          <w:hyperlink w:anchor="_Toc117783088" w:history="1">
            <w:r w:rsidRPr="000C6DDC">
              <w:rPr>
                <w:rStyle w:val="Lienhypertexte"/>
                <w:noProof/>
              </w:rPr>
              <w:t>5.</w:t>
            </w:r>
            <w:r w:rsidRPr="000C6DDC">
              <w:rPr>
                <w:rFonts w:asciiTheme="minorHAnsi" w:eastAsiaTheme="minorEastAsia" w:hAnsiTheme="minorHAnsi" w:cstheme="minorBidi"/>
                <w:b w:val="0"/>
                <w:noProof/>
                <w:color w:val="auto"/>
                <w:kern w:val="0"/>
                <w:sz w:val="22"/>
                <w:szCs w:val="22"/>
                <w14:ligatures w14:val="none"/>
                <w14:cntxtAlts w14:val="0"/>
              </w:rPr>
              <w:tab/>
            </w:r>
            <w:r w:rsidRPr="000C6DDC">
              <w:rPr>
                <w:rStyle w:val="Lienhypertexte"/>
                <w:noProof/>
              </w:rPr>
              <w:t>Rapports / documents techniques à fournir lors de l’exécution du contrat de financement</w:t>
            </w:r>
            <w:r w:rsidRPr="000C6DDC">
              <w:rPr>
                <w:noProof/>
                <w:webHidden/>
              </w:rPr>
              <w:tab/>
            </w:r>
            <w:r w:rsidRPr="000C6DDC">
              <w:rPr>
                <w:noProof/>
                <w:webHidden/>
              </w:rPr>
              <w:fldChar w:fldCharType="begin"/>
            </w:r>
            <w:r w:rsidRPr="000C6DDC">
              <w:rPr>
                <w:noProof/>
                <w:webHidden/>
              </w:rPr>
              <w:instrText xml:space="preserve"> PAGEREF _Toc117783088 \h </w:instrText>
            </w:r>
            <w:r w:rsidRPr="000C6DDC">
              <w:rPr>
                <w:noProof/>
                <w:webHidden/>
              </w:rPr>
            </w:r>
            <w:r w:rsidRPr="000C6DDC">
              <w:rPr>
                <w:noProof/>
                <w:webHidden/>
              </w:rPr>
              <w:fldChar w:fldCharType="separate"/>
            </w:r>
            <w:r w:rsidRPr="000C6DDC">
              <w:rPr>
                <w:noProof/>
                <w:webHidden/>
              </w:rPr>
              <w:t>13</w:t>
            </w:r>
            <w:r w:rsidRPr="000C6DDC">
              <w:rPr>
                <w:noProof/>
                <w:webHidden/>
              </w:rPr>
              <w:fldChar w:fldCharType="end"/>
            </w:r>
          </w:hyperlink>
        </w:p>
        <w:p w14:paraId="66520E3A" w14:textId="76CBEF13" w:rsidR="000C6DDC" w:rsidRDefault="000C6DDC">
          <w:r w:rsidRPr="000C6DDC">
            <w:rPr>
              <w:b/>
              <w:bCs/>
            </w:rPr>
            <w:fldChar w:fldCharType="end"/>
          </w:r>
        </w:p>
      </w:sdtContent>
    </w:sdt>
    <w:p w14:paraId="4DA7E561" w14:textId="77777777" w:rsidR="0029474B" w:rsidRDefault="0029474B">
      <w:pPr>
        <w:spacing w:after="200" w:line="276" w:lineRule="auto"/>
        <w:rPr>
          <w:rFonts w:ascii="Marianne Light" w:eastAsia="Calibri" w:hAnsi="Marianne Light" w:cs="Arial"/>
          <w:b/>
          <w:bCs/>
          <w:sz w:val="22"/>
          <w:szCs w:val="24"/>
          <w:lang w:eastAsia="en-US"/>
        </w:rPr>
      </w:pPr>
      <w:r>
        <w:rPr>
          <w:b/>
          <w:bCs/>
          <w:sz w:val="22"/>
          <w:szCs w:val="24"/>
        </w:rPr>
        <w:br w:type="page"/>
      </w:r>
    </w:p>
    <w:p w14:paraId="2746B4D2" w14:textId="70D2B73A" w:rsidR="0029474B" w:rsidRPr="000C6DDC" w:rsidRDefault="000C6DDC">
      <w:pPr>
        <w:spacing w:after="200" w:line="276" w:lineRule="auto"/>
        <w:rPr>
          <w:rFonts w:ascii="Marianne Light" w:eastAsia="Calibri" w:hAnsi="Marianne Light" w:cs="Arial"/>
          <w:b/>
          <w:bCs/>
          <w:sz w:val="22"/>
          <w:szCs w:val="24"/>
          <w:u w:val="single"/>
          <w:lang w:eastAsia="en-US"/>
        </w:rPr>
      </w:pPr>
      <w:r w:rsidRPr="000C6DDC">
        <w:rPr>
          <w:rFonts w:ascii="Marianne Light" w:eastAsia="Calibri" w:hAnsi="Marianne Light" w:cs="Arial"/>
          <w:b/>
          <w:bCs/>
          <w:sz w:val="22"/>
          <w:szCs w:val="24"/>
          <w:u w:val="single"/>
          <w:lang w:eastAsia="en-US"/>
        </w:rPr>
        <w:lastRenderedPageBreak/>
        <w:t>A remplir</w:t>
      </w:r>
      <w:r w:rsidRPr="000C6DDC">
        <w:rPr>
          <w:rFonts w:eastAsia="Calibri" w:cs="Calibri"/>
          <w:b/>
          <w:bCs/>
          <w:sz w:val="22"/>
          <w:szCs w:val="24"/>
          <w:u w:val="single"/>
          <w:lang w:eastAsia="en-US"/>
        </w:rPr>
        <w:t> </w:t>
      </w:r>
      <w:r w:rsidRPr="000C6DDC">
        <w:rPr>
          <w:rFonts w:ascii="Marianne Light" w:eastAsia="Calibri" w:hAnsi="Marianne Light" w:cs="Arial"/>
          <w:b/>
          <w:bCs/>
          <w:sz w:val="22"/>
          <w:szCs w:val="24"/>
          <w:u w:val="single"/>
          <w:lang w:eastAsia="en-US"/>
        </w:rPr>
        <w:t>:</w:t>
      </w:r>
    </w:p>
    <w:p w14:paraId="5556A6C1" w14:textId="7A36E6F1" w:rsidR="008874A4" w:rsidRPr="00A50D72" w:rsidRDefault="008874A4" w:rsidP="008874A4">
      <w:pPr>
        <w:pStyle w:val="Texteexerguesurligngris"/>
        <w:ind w:left="360"/>
        <w:rPr>
          <w:b/>
          <w:bCs/>
          <w:sz w:val="22"/>
          <w:szCs w:val="24"/>
        </w:rPr>
      </w:pPr>
      <w:r w:rsidRPr="00A50D72">
        <w:rPr>
          <w:b/>
          <w:bCs/>
          <w:sz w:val="22"/>
          <w:szCs w:val="24"/>
        </w:rPr>
        <w:t>Le projet concerne une ou des opération(s)</w:t>
      </w:r>
      <w:r w:rsidRPr="00A50D72">
        <w:rPr>
          <w:rFonts w:ascii="Calibri" w:hAnsi="Calibri" w:cs="Calibri"/>
          <w:b/>
          <w:bCs/>
          <w:sz w:val="22"/>
          <w:szCs w:val="24"/>
        </w:rPr>
        <w:t> </w:t>
      </w:r>
      <w:r w:rsidR="00A50D72" w:rsidRPr="00A50D72">
        <w:rPr>
          <w:rFonts w:ascii="Calibri" w:hAnsi="Calibri" w:cs="Calibri"/>
          <w:b/>
          <w:bCs/>
          <w:sz w:val="22"/>
          <w:szCs w:val="24"/>
        </w:rPr>
        <w:t xml:space="preserve">(cocher la ou les cases correspondantes) </w:t>
      </w:r>
      <w:r w:rsidRPr="00A50D72">
        <w:rPr>
          <w:b/>
          <w:bCs/>
          <w:sz w:val="22"/>
          <w:szCs w:val="24"/>
        </w:rPr>
        <w:t xml:space="preserve">: </w:t>
      </w:r>
    </w:p>
    <w:p w14:paraId="75129C25" w14:textId="18349C63" w:rsidR="008874A4" w:rsidRPr="00A50D72" w:rsidRDefault="000C6DDC" w:rsidP="00A50D72">
      <w:pPr>
        <w:pStyle w:val="Texteexerguesurligngris"/>
        <w:ind w:left="360" w:firstLine="348"/>
        <w:rPr>
          <w:b/>
          <w:bCs/>
          <w:sz w:val="22"/>
          <w:szCs w:val="24"/>
        </w:rPr>
      </w:pPr>
      <w:sdt>
        <w:sdtPr>
          <w:rPr>
            <w:b/>
            <w:bCs/>
            <w:sz w:val="22"/>
            <w:szCs w:val="24"/>
          </w:rPr>
          <w:id w:val="-312259978"/>
          <w14:checkbox>
            <w14:checked w14:val="0"/>
            <w14:checkedState w14:val="2612" w14:font="MS Gothic"/>
            <w14:uncheckedState w14:val="2610" w14:font="MS Gothic"/>
          </w14:checkbox>
        </w:sdtPr>
        <w:sdtEndPr/>
        <w:sdtContent>
          <w:r w:rsidR="00A50D72">
            <w:rPr>
              <w:rFonts w:ascii="MS Gothic" w:eastAsia="MS Gothic" w:hAnsi="MS Gothic" w:hint="eastAsia"/>
              <w:b/>
              <w:bCs/>
              <w:sz w:val="22"/>
              <w:szCs w:val="24"/>
            </w:rPr>
            <w:t>☐</w:t>
          </w:r>
        </w:sdtContent>
      </w:sdt>
      <w:r w:rsidR="008874A4" w:rsidRPr="00A50D72">
        <w:rPr>
          <w:b/>
          <w:bCs/>
          <w:sz w:val="22"/>
          <w:szCs w:val="24"/>
        </w:rPr>
        <w:t xml:space="preserve"> De tri et/ou préparation des déchets </w:t>
      </w:r>
      <w:r w:rsidR="007B7865">
        <w:rPr>
          <w:b/>
          <w:bCs/>
          <w:sz w:val="22"/>
          <w:szCs w:val="24"/>
        </w:rPr>
        <w:t>(obtention de déchets plastiques triés et/ou prêts à être recyclés)</w:t>
      </w:r>
    </w:p>
    <w:p w14:paraId="64EA4598" w14:textId="3F04ADEC" w:rsidR="008874A4" w:rsidRPr="00A50D72" w:rsidRDefault="000C6DDC" w:rsidP="00A50D72">
      <w:pPr>
        <w:pStyle w:val="Texteexerguesurligngris"/>
        <w:ind w:left="360" w:firstLine="348"/>
        <w:rPr>
          <w:b/>
          <w:bCs/>
          <w:sz w:val="22"/>
          <w:szCs w:val="24"/>
        </w:rPr>
      </w:pPr>
      <w:sdt>
        <w:sdtPr>
          <w:rPr>
            <w:b/>
            <w:bCs/>
            <w:sz w:val="22"/>
            <w:szCs w:val="24"/>
          </w:rPr>
          <w:id w:val="1412732151"/>
          <w14:checkbox>
            <w14:checked w14:val="0"/>
            <w14:checkedState w14:val="2612" w14:font="MS Gothic"/>
            <w14:uncheckedState w14:val="2610" w14:font="MS Gothic"/>
          </w14:checkbox>
        </w:sdtPr>
        <w:sdtEndPr/>
        <w:sdtContent>
          <w:r w:rsidR="008874A4" w:rsidRPr="00A50D72">
            <w:rPr>
              <w:rFonts w:ascii="MS Gothic" w:eastAsia="MS Gothic" w:hAnsi="MS Gothic" w:hint="eastAsia"/>
              <w:b/>
              <w:bCs/>
              <w:sz w:val="22"/>
              <w:szCs w:val="24"/>
            </w:rPr>
            <w:t>☐</w:t>
          </w:r>
        </w:sdtContent>
      </w:sdt>
      <w:r w:rsidR="008874A4" w:rsidRPr="00A50D72">
        <w:rPr>
          <w:b/>
          <w:bCs/>
          <w:sz w:val="22"/>
          <w:szCs w:val="24"/>
        </w:rPr>
        <w:t xml:space="preserve"> De régénération de déchets plastiques en matière première de recyclage (MPR)</w:t>
      </w:r>
    </w:p>
    <w:p w14:paraId="521523D6" w14:textId="21105CAA" w:rsidR="008874A4" w:rsidRPr="00A50D72" w:rsidRDefault="000C6DDC" w:rsidP="00A50D72">
      <w:pPr>
        <w:pStyle w:val="Texteexerguesurligngris"/>
        <w:ind w:left="360" w:firstLine="348"/>
        <w:rPr>
          <w:b/>
          <w:bCs/>
          <w:sz w:val="22"/>
          <w:szCs w:val="24"/>
        </w:rPr>
      </w:pPr>
      <w:sdt>
        <w:sdtPr>
          <w:rPr>
            <w:b/>
            <w:bCs/>
            <w:sz w:val="22"/>
            <w:szCs w:val="24"/>
          </w:rPr>
          <w:id w:val="-718586028"/>
          <w14:checkbox>
            <w14:checked w14:val="0"/>
            <w14:checkedState w14:val="2612" w14:font="MS Gothic"/>
            <w14:uncheckedState w14:val="2610" w14:font="MS Gothic"/>
          </w14:checkbox>
        </w:sdtPr>
        <w:sdtEndPr/>
        <w:sdtContent>
          <w:r w:rsidR="008874A4" w:rsidRPr="00A50D72">
            <w:rPr>
              <w:rFonts w:ascii="MS Gothic" w:eastAsia="MS Gothic" w:hAnsi="MS Gothic" w:hint="eastAsia"/>
              <w:b/>
              <w:bCs/>
              <w:sz w:val="22"/>
              <w:szCs w:val="24"/>
            </w:rPr>
            <w:t>☐</w:t>
          </w:r>
        </w:sdtContent>
      </w:sdt>
      <w:r w:rsidR="008874A4" w:rsidRPr="00A50D72">
        <w:rPr>
          <w:b/>
          <w:bCs/>
          <w:sz w:val="22"/>
          <w:szCs w:val="24"/>
        </w:rPr>
        <w:t xml:space="preserve"> D’incorporation de MPR plastique dans des produits en substitution de matière plastique vierge</w:t>
      </w:r>
    </w:p>
    <w:p w14:paraId="7194C7B8" w14:textId="2EAED57C" w:rsidR="00081363" w:rsidRPr="001E0964" w:rsidRDefault="00081363" w:rsidP="000C32C7">
      <w:pPr>
        <w:pStyle w:val="Titre1"/>
        <w:numPr>
          <w:ilvl w:val="0"/>
          <w:numId w:val="1"/>
        </w:numPr>
        <w:rPr>
          <w:rFonts w:eastAsia="Calibri"/>
        </w:rPr>
      </w:pPr>
      <w:bookmarkStart w:id="35" w:name="_Toc116494512"/>
      <w:bookmarkStart w:id="36" w:name="_Toc116494667"/>
      <w:bookmarkStart w:id="37" w:name="_Toc117783053"/>
      <w:r w:rsidRPr="001E0964">
        <w:rPr>
          <w:rFonts w:eastAsia="Calibri"/>
        </w:rPr>
        <w:t xml:space="preserve">Description </w:t>
      </w:r>
      <w:bookmarkEnd w:id="11"/>
      <w:r w:rsidRPr="001E0964">
        <w:rPr>
          <w:rFonts w:eastAsia="Calibri"/>
        </w:rPr>
        <w:t>de l’opération</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7874938" w14:textId="0AD666F6" w:rsidR="001B4FCE" w:rsidRPr="00BE19F1" w:rsidRDefault="00902032" w:rsidP="001B4FCE">
      <w:pPr>
        <w:pStyle w:val="Titre2"/>
        <w:rPr>
          <w:rFonts w:eastAsia="Calibri"/>
          <w:b/>
          <w:bCs/>
        </w:rPr>
      </w:pPr>
      <w:bookmarkStart w:id="38" w:name="_Toc63960167"/>
      <w:bookmarkStart w:id="39" w:name="_Toc66195578"/>
      <w:bookmarkStart w:id="40" w:name="_Toc87894871"/>
      <w:bookmarkStart w:id="41" w:name="_Toc90549761"/>
      <w:bookmarkStart w:id="42" w:name="_Toc90550128"/>
      <w:bookmarkStart w:id="43" w:name="_Toc90550264"/>
      <w:bookmarkStart w:id="44" w:name="_Toc90563611"/>
      <w:bookmarkStart w:id="45" w:name="_Toc90563725"/>
      <w:bookmarkStart w:id="46" w:name="_Toc90563827"/>
      <w:bookmarkStart w:id="47" w:name="_Toc90563873"/>
      <w:bookmarkStart w:id="48" w:name="_Toc90995430"/>
      <w:bookmarkStart w:id="49" w:name="_Toc116479286"/>
      <w:bookmarkStart w:id="50" w:name="_Toc116494513"/>
      <w:bookmarkStart w:id="51" w:name="_Toc116494668"/>
      <w:bookmarkStart w:id="52" w:name="_Toc51062367"/>
      <w:bookmarkStart w:id="53" w:name="_Toc51064062"/>
      <w:bookmarkStart w:id="54" w:name="_Toc51064309"/>
      <w:bookmarkStart w:id="55" w:name="_Toc51064421"/>
      <w:bookmarkStart w:id="56" w:name="_Toc51064713"/>
      <w:bookmarkStart w:id="57" w:name="_Toc51228300"/>
      <w:bookmarkStart w:id="58" w:name="_Toc51228332"/>
      <w:bookmarkStart w:id="59" w:name="_Toc51228461"/>
      <w:bookmarkStart w:id="60" w:name="_Toc51228540"/>
      <w:bookmarkStart w:id="61" w:name="_Toc117783054"/>
      <w:r w:rsidRPr="00BE19F1">
        <w:rPr>
          <w:rFonts w:eastAsia="Calibri"/>
          <w:b/>
          <w:bCs/>
        </w:rPr>
        <w:t xml:space="preserve">Présentation </w:t>
      </w:r>
      <w:r w:rsidR="004B0508" w:rsidRPr="00BE19F1">
        <w:rPr>
          <w:rFonts w:eastAsia="Calibri"/>
          <w:b/>
          <w:bCs/>
        </w:rPr>
        <w:t>de l’entreprise</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006A6D64">
        <w:rPr>
          <w:rFonts w:eastAsia="Calibri"/>
          <w:b/>
          <w:bCs/>
        </w:rPr>
        <w:t xml:space="preserve"> et de l’activité avant</w:t>
      </w:r>
      <w:r w:rsidR="0026366D">
        <w:rPr>
          <w:rFonts w:eastAsia="Calibri"/>
          <w:b/>
          <w:bCs/>
        </w:rPr>
        <w:t>-</w:t>
      </w:r>
      <w:r w:rsidR="006A6D64">
        <w:rPr>
          <w:rFonts w:eastAsia="Calibri"/>
          <w:b/>
          <w:bCs/>
        </w:rPr>
        <w:t>projet</w:t>
      </w:r>
      <w:bookmarkEnd w:id="61"/>
    </w:p>
    <w:p w14:paraId="639E8D0E" w14:textId="54963657" w:rsidR="00685E79" w:rsidRPr="00CB3DA9" w:rsidRDefault="00685E79" w:rsidP="00685E79">
      <w:pPr>
        <w:rPr>
          <w:rFonts w:eastAsia="Calibri"/>
          <w:sz w:val="22"/>
          <w:szCs w:val="22"/>
          <w:lang w:eastAsia="en-US"/>
        </w:rPr>
      </w:pPr>
    </w:p>
    <w:p w14:paraId="7C7BE2B5" w14:textId="3315723C" w:rsidR="00685E79" w:rsidRPr="00CB3DA9" w:rsidRDefault="004B0508" w:rsidP="00227559">
      <w:pPr>
        <w:pStyle w:val="Titre3"/>
        <w:rPr>
          <w:sz w:val="22"/>
          <w:szCs w:val="22"/>
        </w:rPr>
      </w:pPr>
      <w:bookmarkStart w:id="62" w:name="_Toc90549762"/>
      <w:bookmarkStart w:id="63" w:name="_Toc90550129"/>
      <w:bookmarkStart w:id="64" w:name="_Toc90550265"/>
      <w:bookmarkStart w:id="65" w:name="_Toc90563612"/>
      <w:bookmarkStart w:id="66" w:name="_Toc90563726"/>
      <w:bookmarkStart w:id="67" w:name="_Toc90563828"/>
      <w:bookmarkStart w:id="68" w:name="_Toc90563874"/>
      <w:bookmarkStart w:id="69" w:name="_Toc90995431"/>
      <w:bookmarkStart w:id="70" w:name="_Toc116479287"/>
      <w:bookmarkStart w:id="71" w:name="_Toc116494514"/>
      <w:bookmarkStart w:id="72" w:name="_Toc116494669"/>
      <w:bookmarkStart w:id="73" w:name="_Toc117782670"/>
      <w:bookmarkStart w:id="74" w:name="_Toc117782938"/>
      <w:bookmarkStart w:id="75" w:name="_Toc117783055"/>
      <w:r w:rsidRPr="00CB3DA9">
        <w:rPr>
          <w:sz w:val="22"/>
          <w:szCs w:val="22"/>
        </w:rPr>
        <w:t>P</w:t>
      </w:r>
      <w:r w:rsidR="005C621A" w:rsidRPr="00CB3DA9">
        <w:rPr>
          <w:sz w:val="22"/>
          <w:szCs w:val="22"/>
        </w:rPr>
        <w:t>résentation de l’entreprise</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690C090" w14:textId="77777777" w:rsidR="00AD05DC" w:rsidRDefault="00AD05DC" w:rsidP="008D42DF">
      <w:pPr>
        <w:pStyle w:val="Texteexerguesurligngris"/>
        <w:tabs>
          <w:tab w:val="left" w:pos="2730"/>
        </w:tabs>
        <w:ind w:firstLine="709"/>
        <w:rPr>
          <w:b/>
          <w:i/>
          <w:color w:val="808080" w:themeColor="background1" w:themeShade="80"/>
        </w:rPr>
      </w:pPr>
    </w:p>
    <w:p w14:paraId="7783A1D1" w14:textId="77777777" w:rsidR="00AD05DC" w:rsidRDefault="00AD05DC" w:rsidP="00C77CE5">
      <w:pPr>
        <w:pStyle w:val="Texteexerguesurligngris"/>
        <w:tabs>
          <w:tab w:val="left" w:pos="2730"/>
        </w:tabs>
        <w:rPr>
          <w:b/>
          <w:i/>
          <w:color w:val="808080" w:themeColor="background1" w:themeShade="80"/>
        </w:rPr>
      </w:pPr>
    </w:p>
    <w:p w14:paraId="6FD262BB" w14:textId="45400B46" w:rsidR="00685E79" w:rsidRDefault="008D42DF" w:rsidP="00C77CE5">
      <w:pPr>
        <w:pStyle w:val="Texteexerguesurligngris"/>
        <w:tabs>
          <w:tab w:val="left" w:pos="2730"/>
        </w:tabs>
        <w:rPr>
          <w:b/>
          <w:i/>
          <w:sz w:val="14"/>
        </w:rPr>
      </w:pPr>
      <w:r w:rsidRPr="008D42DF">
        <w:rPr>
          <w:b/>
          <w:i/>
          <w:color w:val="808080" w:themeColor="background1" w:themeShade="80"/>
        </w:rPr>
        <w:t>Champ à compléter</w:t>
      </w:r>
      <w:r w:rsidR="00AD05DC" w:rsidRPr="00AD05DC">
        <w:rPr>
          <w:rFonts w:ascii="Calibri" w:hAnsi="Calibri" w:cs="Calibri"/>
          <w:b/>
          <w:i/>
          <w:color w:val="808080" w:themeColor="background1" w:themeShade="80"/>
        </w:rPr>
        <w:t> </w:t>
      </w:r>
      <w:r w:rsidR="00AD05DC" w:rsidRPr="00AD05DC">
        <w:rPr>
          <w:b/>
          <w:i/>
          <w:color w:val="808080" w:themeColor="background1" w:themeShade="80"/>
        </w:rPr>
        <w:t>: texte de présentation de l’entreprise</w:t>
      </w:r>
    </w:p>
    <w:p w14:paraId="4A793D98" w14:textId="2D84B113" w:rsidR="00AD05DC" w:rsidRDefault="00AD05DC" w:rsidP="00C77CE5">
      <w:pPr>
        <w:pStyle w:val="Texteexerguesurligngris"/>
        <w:tabs>
          <w:tab w:val="left" w:pos="2730"/>
        </w:tabs>
        <w:rPr>
          <w:b/>
          <w:i/>
          <w:sz w:val="14"/>
        </w:rPr>
      </w:pPr>
    </w:p>
    <w:p w14:paraId="08B5A2DD" w14:textId="77777777" w:rsidR="00A07317" w:rsidRPr="00927AC3" w:rsidRDefault="00A07317" w:rsidP="000C6DDC">
      <w:pPr>
        <w:pStyle w:val="Texteexerguesurligngris"/>
        <w:tabs>
          <w:tab w:val="left" w:pos="2730"/>
        </w:tabs>
        <w:rPr>
          <w:rFonts w:eastAsiaTheme="majorEastAsia" w:cstheme="majorBidi"/>
          <w:color w:val="auto"/>
          <w:szCs w:val="24"/>
          <w:lang w:eastAsia="fr-FR"/>
        </w:rPr>
      </w:pPr>
    </w:p>
    <w:p w14:paraId="3D94BB47" w14:textId="73826CDB" w:rsidR="00A07317" w:rsidRPr="00927AC3" w:rsidRDefault="00A874D5" w:rsidP="000C32C7">
      <w:pPr>
        <w:pStyle w:val="Texteexerguesurligngris"/>
        <w:numPr>
          <w:ilvl w:val="0"/>
          <w:numId w:val="10"/>
        </w:numPr>
        <w:tabs>
          <w:tab w:val="left" w:pos="2730"/>
        </w:tabs>
        <w:rPr>
          <w:rFonts w:eastAsiaTheme="majorEastAsia" w:cstheme="majorBidi"/>
          <w:color w:val="auto"/>
          <w:szCs w:val="24"/>
          <w:lang w:eastAsia="fr-FR"/>
        </w:rPr>
      </w:pPr>
      <w:r>
        <w:rPr>
          <w:rFonts w:eastAsiaTheme="majorEastAsia" w:cstheme="majorBidi"/>
          <w:color w:val="auto"/>
          <w:szCs w:val="24"/>
          <w:lang w:eastAsia="fr-FR"/>
        </w:rPr>
        <w:t>Catégorie d’entreprise (au sens communautaire</w:t>
      </w:r>
      <w:r w:rsidR="007D2220">
        <w:rPr>
          <w:rFonts w:ascii="Calibri" w:eastAsiaTheme="majorEastAsia" w:hAnsi="Calibri" w:cs="Calibri"/>
          <w:color w:val="auto"/>
          <w:szCs w:val="24"/>
          <w:lang w:eastAsia="fr-FR"/>
        </w:rPr>
        <w:t> </w:t>
      </w:r>
      <w:r w:rsidR="007D2220">
        <w:rPr>
          <w:rFonts w:eastAsiaTheme="majorEastAsia" w:cstheme="majorBidi"/>
          <w:color w:val="auto"/>
          <w:szCs w:val="24"/>
          <w:lang w:eastAsia="fr-FR"/>
        </w:rPr>
        <w:t>: PE / ME / GE</w:t>
      </w:r>
      <w:r>
        <w:rPr>
          <w:rFonts w:eastAsiaTheme="majorEastAsia" w:cstheme="majorBidi"/>
          <w:color w:val="auto"/>
          <w:szCs w:val="24"/>
          <w:lang w:eastAsia="fr-FR"/>
        </w:rPr>
        <w:t>)</w:t>
      </w:r>
      <w:r w:rsidR="00A07317" w:rsidRPr="00927AC3">
        <w:rPr>
          <w:rFonts w:ascii="Calibri" w:eastAsiaTheme="majorEastAsia" w:hAnsi="Calibri" w:cs="Calibri"/>
          <w:color w:val="auto"/>
          <w:szCs w:val="24"/>
          <w:lang w:eastAsia="fr-FR"/>
        </w:rPr>
        <w:t> </w:t>
      </w:r>
      <w:r w:rsidR="00A07317" w:rsidRPr="00927AC3">
        <w:rPr>
          <w:rFonts w:eastAsiaTheme="majorEastAsia" w:cstheme="majorBidi"/>
          <w:color w:val="auto"/>
          <w:szCs w:val="24"/>
          <w:lang w:eastAsia="fr-FR"/>
        </w:rPr>
        <w:t>:</w:t>
      </w:r>
      <w:r w:rsidR="00A07317" w:rsidRPr="00927AC3">
        <w:rPr>
          <w:rFonts w:eastAsiaTheme="majorEastAsia" w:cstheme="majorBidi"/>
          <w:color w:val="auto"/>
          <w:szCs w:val="24"/>
          <w:lang w:eastAsia="fr-FR"/>
        </w:rPr>
        <w:br/>
      </w:r>
    </w:p>
    <w:p w14:paraId="0DE15A21" w14:textId="2D222B83" w:rsidR="00A07317" w:rsidRPr="00927AC3" w:rsidRDefault="00A07317" w:rsidP="000C32C7">
      <w:pPr>
        <w:pStyle w:val="Texteexerguesurligngris"/>
        <w:numPr>
          <w:ilvl w:val="0"/>
          <w:numId w:val="10"/>
        </w:numPr>
        <w:tabs>
          <w:tab w:val="left" w:pos="2730"/>
        </w:tabs>
        <w:rPr>
          <w:rFonts w:eastAsiaTheme="majorEastAsia" w:cstheme="majorBidi"/>
          <w:color w:val="auto"/>
          <w:szCs w:val="24"/>
          <w:lang w:eastAsia="fr-FR"/>
        </w:rPr>
      </w:pPr>
      <w:r w:rsidRPr="00927AC3">
        <w:rPr>
          <w:rFonts w:eastAsiaTheme="majorEastAsia" w:cstheme="majorBidi"/>
          <w:color w:val="auto"/>
          <w:szCs w:val="24"/>
          <w:lang w:eastAsia="fr-FR"/>
        </w:rPr>
        <w:t>Nombre de salariés</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w:t>
      </w:r>
      <w:r w:rsidRPr="00927AC3">
        <w:rPr>
          <w:rFonts w:eastAsiaTheme="majorEastAsia" w:cstheme="majorBidi"/>
          <w:color w:val="auto"/>
          <w:szCs w:val="24"/>
          <w:lang w:eastAsia="fr-FR"/>
        </w:rPr>
        <w:br/>
      </w:r>
    </w:p>
    <w:p w14:paraId="194B5478" w14:textId="38655243" w:rsidR="00A07317" w:rsidRPr="00927AC3" w:rsidRDefault="00A07317" w:rsidP="000C32C7">
      <w:pPr>
        <w:pStyle w:val="Texteexerguesurligngris"/>
        <w:numPr>
          <w:ilvl w:val="0"/>
          <w:numId w:val="10"/>
        </w:numPr>
        <w:tabs>
          <w:tab w:val="left" w:pos="2730"/>
        </w:tabs>
        <w:rPr>
          <w:rFonts w:eastAsiaTheme="majorEastAsia" w:cstheme="majorBidi"/>
          <w:color w:val="auto"/>
          <w:szCs w:val="24"/>
          <w:lang w:eastAsia="fr-FR"/>
        </w:rPr>
      </w:pPr>
      <w:r w:rsidRPr="00927AC3">
        <w:rPr>
          <w:rFonts w:eastAsiaTheme="majorEastAsia" w:cstheme="majorBidi"/>
          <w:color w:val="auto"/>
          <w:szCs w:val="24"/>
          <w:lang w:eastAsia="fr-FR"/>
        </w:rPr>
        <w:t xml:space="preserve">Chiffre </w:t>
      </w:r>
      <w:r w:rsidR="00A874D5" w:rsidRPr="00927AC3">
        <w:rPr>
          <w:rFonts w:eastAsiaTheme="majorEastAsia" w:cstheme="majorBidi"/>
          <w:color w:val="auto"/>
          <w:szCs w:val="24"/>
          <w:lang w:eastAsia="fr-FR"/>
        </w:rPr>
        <w:t>d’affaires</w:t>
      </w:r>
      <w:r w:rsidRPr="00927AC3">
        <w:rPr>
          <w:rFonts w:eastAsiaTheme="majorEastAsia" w:cstheme="majorBidi"/>
          <w:color w:val="auto"/>
          <w:szCs w:val="24"/>
          <w:lang w:eastAsia="fr-FR"/>
        </w:rPr>
        <w:t xml:space="preserve"> :</w:t>
      </w:r>
      <w:r w:rsidRPr="00927AC3">
        <w:rPr>
          <w:rFonts w:eastAsiaTheme="majorEastAsia" w:cstheme="majorBidi"/>
          <w:color w:val="auto"/>
          <w:szCs w:val="24"/>
          <w:lang w:eastAsia="fr-FR"/>
        </w:rPr>
        <w:br/>
      </w:r>
    </w:p>
    <w:p w14:paraId="79F44712" w14:textId="16797DD7" w:rsidR="00A07317" w:rsidRPr="00927AC3" w:rsidRDefault="00A07317" w:rsidP="000C32C7">
      <w:pPr>
        <w:pStyle w:val="Texteexerguesurligngris"/>
        <w:numPr>
          <w:ilvl w:val="0"/>
          <w:numId w:val="10"/>
        </w:numPr>
        <w:tabs>
          <w:tab w:val="left" w:pos="2730"/>
        </w:tabs>
        <w:rPr>
          <w:rFonts w:eastAsiaTheme="majorEastAsia" w:cstheme="majorBidi"/>
          <w:color w:val="auto"/>
          <w:szCs w:val="24"/>
          <w:lang w:eastAsia="fr-FR"/>
        </w:rPr>
      </w:pPr>
      <w:r w:rsidRPr="00927AC3">
        <w:rPr>
          <w:rFonts w:eastAsiaTheme="majorEastAsia" w:cstheme="majorBidi"/>
          <w:color w:val="auto"/>
          <w:szCs w:val="24"/>
          <w:lang w:eastAsia="fr-FR"/>
        </w:rPr>
        <w:t>Secteur d’activité</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w:t>
      </w:r>
      <w:r w:rsidRPr="00927AC3">
        <w:rPr>
          <w:rFonts w:eastAsiaTheme="majorEastAsia" w:cstheme="majorBidi"/>
          <w:color w:val="auto"/>
          <w:szCs w:val="24"/>
          <w:lang w:eastAsia="fr-FR"/>
        </w:rPr>
        <w:br/>
      </w:r>
    </w:p>
    <w:p w14:paraId="2B5788AF" w14:textId="4DDD637E" w:rsidR="00A07317" w:rsidRPr="00927AC3" w:rsidRDefault="00A07317" w:rsidP="000C32C7">
      <w:pPr>
        <w:pStyle w:val="Texteexerguesurligngris"/>
        <w:numPr>
          <w:ilvl w:val="0"/>
          <w:numId w:val="10"/>
        </w:numPr>
        <w:tabs>
          <w:tab w:val="left" w:pos="2730"/>
        </w:tabs>
        <w:rPr>
          <w:rFonts w:eastAsiaTheme="majorEastAsia" w:cstheme="majorBidi"/>
          <w:color w:val="auto"/>
          <w:szCs w:val="24"/>
          <w:lang w:eastAsia="fr-FR"/>
        </w:rPr>
      </w:pPr>
      <w:r w:rsidRPr="00927AC3">
        <w:rPr>
          <w:rFonts w:eastAsiaTheme="majorEastAsia" w:cstheme="majorBidi"/>
          <w:color w:val="auto"/>
          <w:szCs w:val="24"/>
          <w:lang w:eastAsia="fr-FR"/>
        </w:rPr>
        <w:t>Implantation géographique</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w:t>
      </w:r>
      <w:r w:rsidRPr="00927AC3">
        <w:rPr>
          <w:rFonts w:eastAsiaTheme="majorEastAsia" w:cstheme="majorBidi"/>
          <w:color w:val="auto"/>
          <w:szCs w:val="24"/>
          <w:lang w:eastAsia="fr-FR"/>
        </w:rPr>
        <w:br/>
      </w:r>
    </w:p>
    <w:p w14:paraId="157CAD5E" w14:textId="5CED6B41" w:rsidR="00AD05DC" w:rsidRPr="0086158A" w:rsidRDefault="00A07317" w:rsidP="0086158A">
      <w:pPr>
        <w:pStyle w:val="Texteexerguesurligngris"/>
        <w:numPr>
          <w:ilvl w:val="0"/>
          <w:numId w:val="10"/>
        </w:numPr>
        <w:tabs>
          <w:tab w:val="left" w:pos="2730"/>
        </w:tabs>
        <w:rPr>
          <w:rFonts w:ascii="Marianne" w:eastAsiaTheme="majorEastAsia" w:hAnsi="Marianne" w:cstheme="majorBidi"/>
          <w:b/>
          <w:color w:val="auto"/>
          <w:szCs w:val="24"/>
          <w:lang w:eastAsia="fr-FR"/>
        </w:rPr>
      </w:pPr>
      <w:r w:rsidRPr="00927AC3">
        <w:rPr>
          <w:rFonts w:eastAsiaTheme="majorEastAsia" w:cstheme="majorBidi"/>
          <w:color w:val="auto"/>
          <w:szCs w:val="24"/>
          <w:lang w:eastAsia="fr-FR"/>
        </w:rPr>
        <w:t>Le cas échéant, appartenance à un groupe et/ existence de filiales ou sociétés sœurs</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w:t>
      </w:r>
      <w:r>
        <w:rPr>
          <w:rFonts w:ascii="Marianne" w:eastAsiaTheme="majorEastAsia" w:hAnsi="Marianne" w:cstheme="majorBidi"/>
          <w:b/>
          <w:color w:val="auto"/>
          <w:szCs w:val="24"/>
          <w:lang w:eastAsia="fr-FR"/>
        </w:rPr>
        <w:t xml:space="preserve"> </w:t>
      </w:r>
      <w:r>
        <w:rPr>
          <w:rFonts w:ascii="Marianne" w:eastAsiaTheme="majorEastAsia" w:hAnsi="Marianne" w:cstheme="majorBidi"/>
          <w:b/>
          <w:color w:val="auto"/>
          <w:szCs w:val="24"/>
          <w:lang w:eastAsia="fr-FR"/>
        </w:rPr>
        <w:br/>
      </w:r>
    </w:p>
    <w:p w14:paraId="72FCCDB1" w14:textId="17D6D5C6" w:rsidR="00AD05DC" w:rsidRPr="00AD05DC" w:rsidRDefault="00AD05DC" w:rsidP="00AD05DC"/>
    <w:p w14:paraId="7A07D6BE" w14:textId="5DD0A46B" w:rsidR="005A6073" w:rsidRPr="005A6073" w:rsidRDefault="004B0508" w:rsidP="005A6073">
      <w:pPr>
        <w:pStyle w:val="Titre3"/>
        <w:rPr>
          <w:sz w:val="22"/>
          <w:szCs w:val="22"/>
        </w:rPr>
      </w:pPr>
      <w:bookmarkStart w:id="76" w:name="_Toc90549763"/>
      <w:bookmarkStart w:id="77" w:name="_Toc90550130"/>
      <w:bookmarkStart w:id="78" w:name="_Toc90550266"/>
      <w:bookmarkStart w:id="79" w:name="_Toc90563613"/>
      <w:bookmarkStart w:id="80" w:name="_Toc90563727"/>
      <w:bookmarkStart w:id="81" w:name="_Toc90563829"/>
      <w:bookmarkStart w:id="82" w:name="_Toc90563875"/>
      <w:bookmarkStart w:id="83" w:name="_Toc90995432"/>
      <w:bookmarkStart w:id="84" w:name="_Toc116479288"/>
      <w:bookmarkStart w:id="85" w:name="_Toc116494515"/>
      <w:bookmarkStart w:id="86" w:name="_Toc116494670"/>
      <w:bookmarkStart w:id="87" w:name="_Toc117782671"/>
      <w:bookmarkStart w:id="88" w:name="_Toc117782939"/>
      <w:bookmarkStart w:id="89" w:name="_Toc117783056"/>
      <w:r w:rsidRPr="00CB3DA9">
        <w:rPr>
          <w:sz w:val="22"/>
          <w:szCs w:val="22"/>
        </w:rPr>
        <w:t xml:space="preserve">Décrire l’activité </w:t>
      </w:r>
      <w:r w:rsidRPr="00703152">
        <w:rPr>
          <w:sz w:val="22"/>
          <w:szCs w:val="22"/>
          <w:u w:val="single"/>
        </w:rPr>
        <w:t>actuelle</w:t>
      </w:r>
      <w:r w:rsidRPr="00CB3DA9">
        <w:rPr>
          <w:sz w:val="22"/>
          <w:szCs w:val="22"/>
        </w:rPr>
        <w:t xml:space="preserve"> de l’entreprise</w:t>
      </w:r>
      <w:r w:rsidR="005D48D8" w:rsidRPr="00CB3DA9">
        <w:rPr>
          <w:sz w:val="22"/>
          <w:szCs w:val="22"/>
        </w:rPr>
        <w:t xml:space="preserve"> (avant mise en œuvre du projet)</w:t>
      </w:r>
      <w:r w:rsidR="005D48D8" w:rsidRPr="00CB3DA9">
        <w:rPr>
          <w:rFonts w:ascii="Calibri" w:hAnsi="Calibri" w:cs="Calibri"/>
          <w:sz w:val="22"/>
          <w:szCs w:val="22"/>
        </w:rPr>
        <w:t> </w:t>
      </w:r>
      <w:r w:rsidR="005D48D8" w:rsidRPr="00CB3DA9">
        <w:rPr>
          <w:sz w:val="22"/>
          <w:szCs w:val="22"/>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9C6F2AF" w14:textId="77777777" w:rsidR="008D42DF" w:rsidRDefault="008D42DF" w:rsidP="00155D67">
      <w:pPr>
        <w:pStyle w:val="Texteexerguesurligngris"/>
        <w:rPr>
          <w:b/>
          <w:i/>
          <w:color w:val="808080" w:themeColor="background1" w:themeShade="80"/>
        </w:rPr>
      </w:pPr>
    </w:p>
    <w:p w14:paraId="4A132B28" w14:textId="6DFC9D4A" w:rsidR="00685E79" w:rsidRDefault="008D42DF" w:rsidP="00C77CE5">
      <w:pPr>
        <w:pStyle w:val="Texteexerguesurligngris"/>
        <w:rPr>
          <w:b/>
          <w:i/>
          <w:color w:val="808080" w:themeColor="background1" w:themeShade="80"/>
        </w:rPr>
      </w:pPr>
      <w:r w:rsidRPr="008D42DF">
        <w:rPr>
          <w:b/>
          <w:i/>
          <w:color w:val="808080" w:themeColor="background1" w:themeShade="80"/>
        </w:rPr>
        <w:t>Champ</w:t>
      </w:r>
      <w:r w:rsidR="005D48D8">
        <w:rPr>
          <w:b/>
          <w:i/>
          <w:color w:val="808080" w:themeColor="background1" w:themeShade="80"/>
        </w:rPr>
        <w:t>s</w:t>
      </w:r>
      <w:r w:rsidRPr="008D42DF">
        <w:rPr>
          <w:b/>
          <w:i/>
          <w:color w:val="808080" w:themeColor="background1" w:themeShade="80"/>
        </w:rPr>
        <w:t xml:space="preserve"> à compléter</w:t>
      </w:r>
    </w:p>
    <w:p w14:paraId="13580484" w14:textId="77777777" w:rsidR="005D48D8" w:rsidRPr="00927AC3" w:rsidRDefault="005D48D8" w:rsidP="008D42DF">
      <w:pPr>
        <w:pStyle w:val="Texteexerguesurligngris"/>
        <w:ind w:firstLine="708"/>
        <w:rPr>
          <w:b/>
          <w:i/>
          <w:color w:val="808080" w:themeColor="background1" w:themeShade="80"/>
        </w:rPr>
      </w:pPr>
    </w:p>
    <w:p w14:paraId="1AE5E897" w14:textId="221454A8" w:rsidR="003A1434" w:rsidRDefault="005D48D8" w:rsidP="000C32C7">
      <w:pPr>
        <w:pStyle w:val="Texteexerguesurligngris"/>
        <w:numPr>
          <w:ilvl w:val="0"/>
          <w:numId w:val="9"/>
        </w:numPr>
        <w:rPr>
          <w:rFonts w:eastAsiaTheme="majorEastAsia" w:cstheme="majorBidi"/>
          <w:color w:val="auto"/>
          <w:szCs w:val="24"/>
          <w:lang w:eastAsia="fr-FR"/>
        </w:rPr>
      </w:pPr>
      <w:r w:rsidRPr="00927AC3">
        <w:rPr>
          <w:rFonts w:eastAsiaTheme="majorEastAsia" w:cstheme="majorBidi"/>
          <w:color w:val="auto"/>
          <w:szCs w:val="24"/>
          <w:lang w:eastAsia="fr-FR"/>
        </w:rPr>
        <w:t>Activité actuelle de l’entreprise</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 produits fabriqués</w:t>
      </w:r>
      <w:r w:rsidR="00520F91">
        <w:rPr>
          <w:rFonts w:eastAsiaTheme="majorEastAsia" w:cstheme="majorBidi"/>
          <w:color w:val="auto"/>
          <w:szCs w:val="24"/>
          <w:lang w:eastAsia="fr-FR"/>
        </w:rPr>
        <w:t>, matières premières utilisés</w:t>
      </w:r>
    </w:p>
    <w:p w14:paraId="72636C61" w14:textId="6B41B9E7" w:rsidR="00A50D72" w:rsidRDefault="00A50D72" w:rsidP="00A50D72">
      <w:pPr>
        <w:pStyle w:val="Texteexerguesurligngris"/>
        <w:rPr>
          <w:rFonts w:eastAsiaTheme="majorEastAsia" w:cstheme="majorBidi"/>
          <w:color w:val="auto"/>
          <w:szCs w:val="24"/>
          <w:lang w:eastAsia="fr-FR"/>
        </w:rPr>
      </w:pPr>
    </w:p>
    <w:p w14:paraId="5385B140" w14:textId="0D089B58" w:rsidR="00A50D72" w:rsidRPr="00A50D72" w:rsidRDefault="00A50D72" w:rsidP="00A50D72">
      <w:pPr>
        <w:pStyle w:val="Texteexerguesurligngris"/>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r w:rsidR="00520F91">
        <w:rPr>
          <w:b/>
          <w:i/>
          <w:color w:val="808080" w:themeColor="background1" w:themeShade="80"/>
        </w:rPr>
        <w:t xml:space="preserve"> - </w:t>
      </w:r>
      <w:r w:rsidR="00520F91" w:rsidRPr="00520F91">
        <w:rPr>
          <w:i/>
          <w:iCs/>
          <w:color w:val="A6A6A6" w:themeColor="background1" w:themeShade="A6"/>
        </w:rPr>
        <w:t>Description synthétique, un bilan matière par type d’intrant et produit précis vous sera demandé dans l</w:t>
      </w:r>
      <w:r w:rsidR="00DC3482">
        <w:rPr>
          <w:i/>
          <w:iCs/>
          <w:color w:val="A6A6A6" w:themeColor="background1" w:themeShade="A6"/>
        </w:rPr>
        <w:t xml:space="preserve">’annexe 4 Excel </w:t>
      </w:r>
      <w:r w:rsidR="00520F91" w:rsidRPr="00520F91">
        <w:rPr>
          <w:i/>
          <w:iCs/>
          <w:color w:val="A6A6A6" w:themeColor="background1" w:themeShade="A6"/>
        </w:rPr>
        <w:t>(voir question 3).</w:t>
      </w:r>
    </w:p>
    <w:p w14:paraId="10C9349D" w14:textId="77777777" w:rsidR="009A6EA6" w:rsidRDefault="009A6EA6" w:rsidP="009A6EA6">
      <w:pPr>
        <w:pStyle w:val="Texteexerguesurligngris"/>
        <w:ind w:left="360"/>
        <w:rPr>
          <w:rFonts w:eastAsiaTheme="majorEastAsia" w:cstheme="majorBidi"/>
          <w:color w:val="auto"/>
          <w:szCs w:val="24"/>
          <w:lang w:eastAsia="fr-FR"/>
        </w:rPr>
      </w:pPr>
    </w:p>
    <w:p w14:paraId="5099A12B" w14:textId="0B4FE298" w:rsidR="009A6EA6" w:rsidRDefault="003A1434" w:rsidP="000C32C7">
      <w:pPr>
        <w:pStyle w:val="Texteexerguesurligngris"/>
        <w:numPr>
          <w:ilvl w:val="0"/>
          <w:numId w:val="9"/>
        </w:numPr>
        <w:rPr>
          <w:rFonts w:eastAsiaTheme="majorEastAsia" w:cstheme="majorBidi"/>
          <w:color w:val="auto"/>
          <w:szCs w:val="24"/>
          <w:lang w:eastAsia="fr-FR"/>
        </w:rPr>
      </w:pPr>
      <w:r w:rsidRPr="00927AC3">
        <w:rPr>
          <w:rFonts w:eastAsiaTheme="majorEastAsia" w:cstheme="majorBidi"/>
          <w:color w:val="auto"/>
          <w:szCs w:val="24"/>
          <w:lang w:eastAsia="fr-FR"/>
        </w:rPr>
        <w:t>Procédé(s) de mise en œuvre</w:t>
      </w:r>
      <w:r w:rsidR="009A6EA6">
        <w:rPr>
          <w:rFonts w:eastAsiaTheme="majorEastAsia" w:cstheme="majorBidi"/>
          <w:color w:val="auto"/>
          <w:szCs w:val="24"/>
          <w:lang w:eastAsia="fr-FR"/>
        </w:rPr>
        <w:t>,</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 xml:space="preserve">types d’équipements et capacités </w:t>
      </w:r>
      <w:r w:rsidR="00AE7A76">
        <w:rPr>
          <w:rFonts w:eastAsiaTheme="majorEastAsia" w:cstheme="majorBidi"/>
          <w:color w:val="auto"/>
          <w:szCs w:val="24"/>
          <w:lang w:eastAsia="fr-FR"/>
        </w:rPr>
        <w:t>en insérant plan masse du site, plan du bâtiment avec intégration du process et synoptique du ou des process fonctionnant actuellement</w:t>
      </w:r>
      <w:r w:rsidRPr="00927AC3">
        <w:rPr>
          <w:rFonts w:ascii="Calibri" w:eastAsiaTheme="majorEastAsia" w:hAnsi="Calibri" w:cs="Calibri"/>
          <w:color w:val="auto"/>
          <w:szCs w:val="24"/>
          <w:lang w:eastAsia="fr-FR"/>
        </w:rPr>
        <w:t> </w:t>
      </w:r>
      <w:r w:rsidRPr="00927AC3">
        <w:rPr>
          <w:rFonts w:eastAsiaTheme="majorEastAsia" w:cstheme="majorBidi"/>
          <w:color w:val="auto"/>
          <w:szCs w:val="24"/>
          <w:lang w:eastAsia="fr-FR"/>
        </w:rPr>
        <w:t>:</w:t>
      </w:r>
    </w:p>
    <w:p w14:paraId="5337316C" w14:textId="076FE25E" w:rsidR="00A50D72" w:rsidRDefault="00A50D72" w:rsidP="00A50D72">
      <w:pPr>
        <w:pStyle w:val="Texteexerguesurligngris"/>
        <w:rPr>
          <w:rFonts w:eastAsiaTheme="majorEastAsia" w:cstheme="majorBidi"/>
          <w:color w:val="auto"/>
          <w:szCs w:val="24"/>
          <w:lang w:eastAsia="fr-FR"/>
        </w:rPr>
      </w:pPr>
    </w:p>
    <w:p w14:paraId="79F87EDB" w14:textId="04ADB1BB" w:rsidR="00A50D72" w:rsidRDefault="00A50D72" w:rsidP="00A50D72">
      <w:pPr>
        <w:pStyle w:val="Texteexerguesurligngris"/>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23B7615B" w14:textId="77777777" w:rsidR="00A50D72" w:rsidRDefault="00A50D72" w:rsidP="00A50D72">
      <w:pPr>
        <w:pStyle w:val="Texteexerguesurligngris"/>
        <w:rPr>
          <w:b/>
          <w:i/>
          <w:color w:val="808080" w:themeColor="background1" w:themeShade="80"/>
        </w:rPr>
      </w:pPr>
    </w:p>
    <w:p w14:paraId="4A256C66" w14:textId="75CEFBE6" w:rsidR="000F2741" w:rsidRDefault="000F2741" w:rsidP="000C32C7">
      <w:pPr>
        <w:pStyle w:val="Texteexerguesurligngris"/>
        <w:numPr>
          <w:ilvl w:val="0"/>
          <w:numId w:val="9"/>
        </w:numPr>
        <w:rPr>
          <w:rFonts w:eastAsiaTheme="majorEastAsia" w:cstheme="majorBidi"/>
          <w:color w:val="auto"/>
          <w:szCs w:val="24"/>
          <w:lang w:eastAsia="fr-FR"/>
        </w:rPr>
      </w:pPr>
      <w:r>
        <w:rPr>
          <w:rFonts w:eastAsiaTheme="majorEastAsia" w:cstheme="majorBidi"/>
          <w:color w:val="auto"/>
          <w:szCs w:val="24"/>
          <w:lang w:eastAsia="fr-FR"/>
        </w:rPr>
        <w:lastRenderedPageBreak/>
        <w:t xml:space="preserve">Merci de répondre </w:t>
      </w:r>
      <w:r w:rsidR="00BE19F1" w:rsidRPr="006A6D64">
        <w:rPr>
          <w:rFonts w:eastAsiaTheme="majorEastAsia" w:cstheme="majorBidi"/>
          <w:b/>
          <w:bCs/>
          <w:color w:val="auto"/>
          <w:szCs w:val="24"/>
          <w:lang w:eastAsia="fr-FR"/>
        </w:rPr>
        <w:t>avec attention</w:t>
      </w:r>
      <w:r>
        <w:rPr>
          <w:rFonts w:eastAsiaTheme="majorEastAsia" w:cstheme="majorBidi"/>
          <w:color w:val="auto"/>
          <w:szCs w:val="24"/>
          <w:lang w:eastAsia="fr-FR"/>
        </w:rPr>
        <w:t xml:space="preserve"> à l’ongle</w:t>
      </w:r>
      <w:r w:rsidR="00E47DCA">
        <w:rPr>
          <w:rFonts w:eastAsiaTheme="majorEastAsia" w:cstheme="majorBidi"/>
          <w:color w:val="auto"/>
          <w:szCs w:val="24"/>
          <w:lang w:eastAsia="fr-FR"/>
        </w:rPr>
        <w:t>t</w:t>
      </w:r>
      <w:r>
        <w:rPr>
          <w:rFonts w:eastAsiaTheme="majorEastAsia" w:cstheme="majorBidi"/>
          <w:color w:val="auto"/>
          <w:szCs w:val="24"/>
          <w:lang w:eastAsia="fr-FR"/>
        </w:rPr>
        <w:t xml:space="preserve"> </w:t>
      </w:r>
      <w:r w:rsidR="00BE19F1">
        <w:rPr>
          <w:rFonts w:eastAsiaTheme="majorEastAsia" w:cstheme="majorBidi"/>
          <w:color w:val="auto"/>
          <w:szCs w:val="24"/>
          <w:lang w:eastAsia="fr-FR"/>
        </w:rPr>
        <w:t>«</w:t>
      </w:r>
      <w:r w:rsidR="00BE19F1">
        <w:rPr>
          <w:rFonts w:ascii="Calibri" w:eastAsiaTheme="majorEastAsia" w:hAnsi="Calibri" w:cs="Calibri"/>
          <w:color w:val="auto"/>
          <w:szCs w:val="24"/>
          <w:lang w:eastAsia="fr-FR"/>
        </w:rPr>
        <w:t> </w:t>
      </w:r>
      <w:r>
        <w:rPr>
          <w:rFonts w:eastAsiaTheme="majorEastAsia" w:cstheme="majorBidi"/>
          <w:color w:val="auto"/>
          <w:szCs w:val="24"/>
          <w:lang w:eastAsia="fr-FR"/>
        </w:rPr>
        <w:t>A</w:t>
      </w:r>
      <w:r w:rsidR="00BE19F1">
        <w:rPr>
          <w:rFonts w:eastAsiaTheme="majorEastAsia" w:cstheme="majorBidi"/>
          <w:color w:val="auto"/>
          <w:szCs w:val="24"/>
          <w:lang w:eastAsia="fr-FR"/>
        </w:rPr>
        <w:t>-</w:t>
      </w:r>
      <w:r>
        <w:rPr>
          <w:rFonts w:eastAsiaTheme="majorEastAsia" w:cstheme="majorBidi"/>
          <w:color w:val="auto"/>
          <w:szCs w:val="24"/>
          <w:lang w:eastAsia="fr-FR"/>
        </w:rPr>
        <w:t>Projet</w:t>
      </w:r>
      <w:r w:rsidR="00BE19F1">
        <w:rPr>
          <w:rFonts w:eastAsiaTheme="majorEastAsia" w:cstheme="majorBidi"/>
          <w:color w:val="auto"/>
          <w:szCs w:val="24"/>
          <w:lang w:eastAsia="fr-FR"/>
        </w:rPr>
        <w:t xml:space="preserve"> </w:t>
      </w:r>
      <w:r w:rsidR="00BE19F1">
        <w:rPr>
          <w:rFonts w:eastAsiaTheme="majorEastAsia" w:cs="Marianne Light"/>
          <w:color w:val="auto"/>
          <w:szCs w:val="24"/>
          <w:lang w:eastAsia="fr-FR"/>
        </w:rPr>
        <w:t>»</w:t>
      </w:r>
      <w:r w:rsidR="00DC3482">
        <w:rPr>
          <w:rFonts w:eastAsiaTheme="majorEastAsia" w:cs="Marianne Light"/>
          <w:color w:val="auto"/>
          <w:szCs w:val="24"/>
          <w:lang w:eastAsia="fr-FR"/>
        </w:rPr>
        <w:t xml:space="preserve"> qui correspond à votre projet (dans l’A</w:t>
      </w:r>
      <w:r w:rsidR="00DC3482">
        <w:rPr>
          <w:rFonts w:eastAsiaTheme="majorEastAsia" w:cstheme="majorBidi"/>
          <w:color w:val="auto"/>
          <w:szCs w:val="24"/>
          <w:lang w:eastAsia="fr-FR"/>
        </w:rPr>
        <w:t>nnexe 4 Excel)</w:t>
      </w:r>
      <w:r>
        <w:rPr>
          <w:rFonts w:eastAsiaTheme="majorEastAsia" w:cstheme="majorBidi"/>
          <w:color w:val="auto"/>
          <w:szCs w:val="24"/>
          <w:lang w:eastAsia="fr-FR"/>
        </w:rPr>
        <w:t xml:space="preserve"> sur la partie AVANT PROJET</w:t>
      </w:r>
    </w:p>
    <w:p w14:paraId="0D3DABB2" w14:textId="77777777" w:rsidR="009A6EA6" w:rsidRDefault="009A6EA6" w:rsidP="009A6EA6">
      <w:pPr>
        <w:pStyle w:val="Texteexerguesurligngris"/>
        <w:rPr>
          <w:rFonts w:eastAsiaTheme="majorEastAsia" w:cstheme="majorBidi"/>
          <w:color w:val="auto"/>
          <w:szCs w:val="24"/>
          <w:lang w:eastAsia="fr-FR"/>
        </w:rPr>
      </w:pPr>
    </w:p>
    <w:p w14:paraId="4D27A339" w14:textId="77777777" w:rsidR="00A50D72" w:rsidRDefault="00A50D72" w:rsidP="00A50D72">
      <w:pPr>
        <w:pStyle w:val="Texteexerguesurligngris"/>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4C40FF69" w14:textId="58C76091" w:rsidR="00685E79" w:rsidRDefault="00685E79" w:rsidP="00155D67">
      <w:pPr>
        <w:pStyle w:val="Texteexerguesurligngris"/>
        <w:rPr>
          <w:rFonts w:ascii="Arial" w:hAnsi="Arial"/>
          <w:szCs w:val="18"/>
          <w:shd w:val="clear" w:color="auto" w:fill="FFFFFF"/>
        </w:rPr>
      </w:pPr>
    </w:p>
    <w:p w14:paraId="73D0891E" w14:textId="77777777" w:rsidR="008D42DF" w:rsidRPr="0054695C" w:rsidRDefault="008D42DF" w:rsidP="00155D67">
      <w:pPr>
        <w:pStyle w:val="Texteexerguesurligngris"/>
        <w:rPr>
          <w:rFonts w:ascii="Marianne" w:eastAsiaTheme="majorEastAsia" w:hAnsi="Marianne" w:cstheme="majorBidi"/>
          <w:b/>
          <w:color w:val="auto"/>
          <w:szCs w:val="24"/>
          <w:lang w:eastAsia="fr-FR"/>
        </w:rPr>
      </w:pPr>
    </w:p>
    <w:p w14:paraId="6D7C6CD8" w14:textId="5B9CE509" w:rsidR="004D0006" w:rsidRPr="00CB3DA9" w:rsidRDefault="005B7A16" w:rsidP="005A6073">
      <w:pPr>
        <w:pStyle w:val="Titre3"/>
      </w:pPr>
      <w:bookmarkStart w:id="90" w:name="_Toc90550131"/>
      <w:bookmarkStart w:id="91" w:name="_Toc90550267"/>
      <w:bookmarkStart w:id="92" w:name="_Toc90563614"/>
      <w:bookmarkStart w:id="93" w:name="_Toc90563728"/>
      <w:bookmarkStart w:id="94" w:name="_Toc90563830"/>
      <w:bookmarkStart w:id="95" w:name="_Toc90563876"/>
      <w:bookmarkStart w:id="96" w:name="_Toc90995433"/>
      <w:bookmarkStart w:id="97" w:name="_Toc116479289"/>
      <w:bookmarkStart w:id="98" w:name="_Toc116494516"/>
      <w:bookmarkStart w:id="99" w:name="_Toc116494671"/>
      <w:bookmarkStart w:id="100" w:name="_Toc117782672"/>
      <w:bookmarkStart w:id="101" w:name="_Toc117782940"/>
      <w:bookmarkStart w:id="102" w:name="_Toc117783057"/>
      <w:r w:rsidRPr="00CB3DA9">
        <w:t xml:space="preserve">Décrire les marchés </w:t>
      </w:r>
      <w:r w:rsidR="00EB50C8">
        <w:t xml:space="preserve">actuels </w:t>
      </w:r>
      <w:r w:rsidRPr="00CB3DA9">
        <w:t>de l’entreprise, ses clients et fournisseurs.</w:t>
      </w:r>
      <w:bookmarkEnd w:id="90"/>
      <w:bookmarkEnd w:id="91"/>
      <w:bookmarkEnd w:id="92"/>
      <w:bookmarkEnd w:id="93"/>
      <w:bookmarkEnd w:id="94"/>
      <w:bookmarkEnd w:id="95"/>
      <w:bookmarkEnd w:id="96"/>
      <w:bookmarkEnd w:id="97"/>
      <w:bookmarkEnd w:id="98"/>
      <w:bookmarkEnd w:id="99"/>
      <w:bookmarkEnd w:id="100"/>
      <w:bookmarkEnd w:id="101"/>
      <w:bookmarkEnd w:id="102"/>
      <w:r w:rsidR="004D0006" w:rsidRPr="00CB3DA9">
        <w:t xml:space="preserve"> </w:t>
      </w:r>
    </w:p>
    <w:p w14:paraId="3306901F" w14:textId="749337DB" w:rsidR="00685E79" w:rsidRPr="0054695C" w:rsidRDefault="00685E79" w:rsidP="00685E79">
      <w:pPr>
        <w:pStyle w:val="Texteexerguesurligngris"/>
        <w:ind w:left="720"/>
        <w:rPr>
          <w:rFonts w:ascii="Marianne" w:eastAsiaTheme="majorEastAsia" w:hAnsi="Marianne" w:cstheme="majorBidi"/>
          <w:b/>
          <w:color w:val="auto"/>
          <w:szCs w:val="24"/>
          <w:lang w:eastAsia="fr-FR"/>
        </w:rPr>
      </w:pPr>
    </w:p>
    <w:p w14:paraId="4ED2CF28" w14:textId="5058EAFB" w:rsidR="00685E79" w:rsidRPr="0054695C" w:rsidRDefault="008D42DF" w:rsidP="00685E79">
      <w:pPr>
        <w:pStyle w:val="Texteexerguesurligngris"/>
        <w:ind w:left="720"/>
        <w:rPr>
          <w:rFonts w:ascii="Marianne" w:eastAsiaTheme="majorEastAsia" w:hAnsi="Marianne" w:cstheme="majorBidi"/>
          <w:b/>
          <w:color w:val="auto"/>
          <w:szCs w:val="24"/>
          <w:lang w:eastAsia="fr-FR"/>
        </w:rPr>
      </w:pPr>
      <w:r w:rsidRPr="008D42DF">
        <w:rPr>
          <w:b/>
          <w:i/>
          <w:color w:val="808080" w:themeColor="background1" w:themeShade="80"/>
        </w:rPr>
        <w:t>Champ à compléter</w:t>
      </w:r>
    </w:p>
    <w:p w14:paraId="58A78A2C" w14:textId="77777777" w:rsidR="00685E79" w:rsidRPr="0054695C" w:rsidRDefault="00685E79" w:rsidP="00685E79">
      <w:pPr>
        <w:pStyle w:val="Texteexerguesurligngris"/>
        <w:ind w:left="720"/>
        <w:rPr>
          <w:rFonts w:ascii="Marianne" w:eastAsiaTheme="majorEastAsia" w:hAnsi="Marianne" w:cstheme="majorBidi"/>
          <w:b/>
          <w:color w:val="auto"/>
          <w:szCs w:val="24"/>
          <w:lang w:eastAsia="fr-FR"/>
        </w:rPr>
      </w:pPr>
    </w:p>
    <w:p w14:paraId="26316B98" w14:textId="4310FAB9" w:rsidR="00BA3EA4" w:rsidRPr="00CB3DA9" w:rsidRDefault="005B7A16" w:rsidP="005A6073">
      <w:pPr>
        <w:pStyle w:val="Titre3"/>
        <w:rPr>
          <w:sz w:val="22"/>
          <w:szCs w:val="22"/>
        </w:rPr>
      </w:pPr>
      <w:bookmarkStart w:id="103" w:name="_Toc90550132"/>
      <w:bookmarkStart w:id="104" w:name="_Toc90550268"/>
      <w:bookmarkStart w:id="105" w:name="_Toc90563615"/>
      <w:bookmarkStart w:id="106" w:name="_Toc90563729"/>
      <w:bookmarkStart w:id="107" w:name="_Toc90563831"/>
      <w:bookmarkStart w:id="108" w:name="_Toc90563877"/>
      <w:bookmarkStart w:id="109" w:name="_Toc90995434"/>
      <w:bookmarkStart w:id="110" w:name="_Toc116479290"/>
      <w:bookmarkStart w:id="111" w:name="_Toc116494517"/>
      <w:bookmarkStart w:id="112" w:name="_Toc116494672"/>
      <w:bookmarkStart w:id="113" w:name="_Toc117782673"/>
      <w:bookmarkStart w:id="114" w:name="_Toc117782941"/>
      <w:bookmarkStart w:id="115" w:name="_Toc117783058"/>
      <w:r w:rsidRPr="00CB3DA9">
        <w:rPr>
          <w:sz w:val="22"/>
          <w:szCs w:val="22"/>
        </w:rPr>
        <w:t xml:space="preserve">Décrire </w:t>
      </w:r>
      <w:r w:rsidR="007C5A1A">
        <w:rPr>
          <w:sz w:val="22"/>
          <w:szCs w:val="22"/>
        </w:rPr>
        <w:t xml:space="preserve">quels sont et </w:t>
      </w:r>
      <w:r w:rsidRPr="00CB3DA9">
        <w:rPr>
          <w:sz w:val="22"/>
          <w:szCs w:val="22"/>
        </w:rPr>
        <w:t xml:space="preserve">comment sont gérés les déchets </w:t>
      </w:r>
      <w:r w:rsidR="00EB50C8">
        <w:rPr>
          <w:sz w:val="22"/>
          <w:szCs w:val="22"/>
        </w:rPr>
        <w:t xml:space="preserve">d’activités </w:t>
      </w:r>
      <w:r w:rsidRPr="00CB3DA9">
        <w:rPr>
          <w:sz w:val="22"/>
          <w:szCs w:val="22"/>
        </w:rPr>
        <w:t>de l’entreprise</w:t>
      </w:r>
      <w:r w:rsidR="00EB50C8">
        <w:rPr>
          <w:sz w:val="22"/>
          <w:szCs w:val="22"/>
        </w:rPr>
        <w:t xml:space="preserve"> dans son ensemble</w:t>
      </w:r>
      <w:r w:rsidR="00BA3EA4" w:rsidRPr="00CB3DA9">
        <w:rPr>
          <w:sz w:val="22"/>
          <w:szCs w:val="22"/>
        </w:rPr>
        <w:t>. Quelles actions de réduction et de gestion des déchets ont déjà été menées</w:t>
      </w:r>
      <w:r w:rsidR="00BA3EA4" w:rsidRPr="00CB3DA9">
        <w:rPr>
          <w:rFonts w:ascii="Calibri" w:hAnsi="Calibri" w:cs="Calibri"/>
          <w:sz w:val="22"/>
          <w:szCs w:val="22"/>
        </w:rPr>
        <w:t> </w:t>
      </w:r>
      <w:bookmarkEnd w:id="103"/>
      <w:bookmarkEnd w:id="104"/>
      <w:bookmarkEnd w:id="105"/>
      <w:bookmarkEnd w:id="106"/>
      <w:bookmarkEnd w:id="107"/>
      <w:bookmarkEnd w:id="108"/>
      <w:bookmarkEnd w:id="109"/>
      <w:bookmarkEnd w:id="110"/>
      <w:bookmarkEnd w:id="111"/>
      <w:bookmarkEnd w:id="112"/>
      <w:r w:rsidR="0029474B">
        <w:rPr>
          <w:sz w:val="22"/>
          <w:szCs w:val="22"/>
        </w:rPr>
        <w:t>(facultatif)</w:t>
      </w:r>
      <w:bookmarkEnd w:id="113"/>
      <w:bookmarkEnd w:id="114"/>
      <w:bookmarkEnd w:id="115"/>
      <w:r w:rsidR="00BA3EA4" w:rsidRPr="00CB3DA9">
        <w:rPr>
          <w:sz w:val="22"/>
          <w:szCs w:val="22"/>
        </w:rPr>
        <w:br/>
      </w:r>
    </w:p>
    <w:p w14:paraId="50F96010" w14:textId="77777777" w:rsidR="00BA3EA4" w:rsidRPr="0054695C" w:rsidRDefault="00BA3EA4" w:rsidP="00BA3EA4">
      <w:pPr>
        <w:pStyle w:val="Texteexerguesurligngris"/>
        <w:ind w:left="708"/>
        <w:rPr>
          <w:rFonts w:ascii="Marianne" w:eastAsiaTheme="majorEastAsia" w:hAnsi="Marianne" w:cstheme="majorBidi"/>
          <w:b/>
          <w:color w:val="auto"/>
          <w:szCs w:val="24"/>
          <w:lang w:eastAsia="fr-FR"/>
        </w:rPr>
      </w:pPr>
      <w:r w:rsidRPr="008D42DF">
        <w:rPr>
          <w:b/>
          <w:i/>
          <w:color w:val="808080" w:themeColor="background1" w:themeShade="80"/>
        </w:rPr>
        <w:t>Champ à compléter</w:t>
      </w:r>
    </w:p>
    <w:p w14:paraId="4348F96C" w14:textId="3FAB6B75" w:rsidR="00FA0EBB" w:rsidRDefault="00BA3EA4" w:rsidP="00BA3EA4">
      <w:pPr>
        <w:pStyle w:val="Texteexerguesurligngris"/>
        <w:ind w:left="720"/>
        <w:rPr>
          <w:rFonts w:ascii="Marianne" w:eastAsiaTheme="majorEastAsia" w:hAnsi="Marianne" w:cstheme="majorBidi"/>
          <w:b/>
          <w:color w:val="auto"/>
          <w:szCs w:val="24"/>
          <w:lang w:eastAsia="fr-FR"/>
        </w:rPr>
      </w:pPr>
      <w:r>
        <w:rPr>
          <w:rFonts w:ascii="Marianne" w:eastAsiaTheme="majorEastAsia" w:hAnsi="Marianne" w:cstheme="majorBidi"/>
          <w:b/>
          <w:color w:val="auto"/>
          <w:szCs w:val="24"/>
          <w:lang w:eastAsia="fr-FR"/>
        </w:rPr>
        <w:br/>
      </w:r>
    </w:p>
    <w:p w14:paraId="32C8534E" w14:textId="276E4CCF" w:rsidR="004B0508" w:rsidRPr="00BE19F1" w:rsidRDefault="00902032" w:rsidP="004B0508">
      <w:pPr>
        <w:pStyle w:val="Titre2"/>
        <w:rPr>
          <w:b/>
          <w:bCs/>
        </w:rPr>
      </w:pPr>
      <w:bookmarkStart w:id="116" w:name="_Toc87894872"/>
      <w:bookmarkStart w:id="117" w:name="_Toc51062369"/>
      <w:bookmarkStart w:id="118" w:name="_Toc90549764"/>
      <w:bookmarkStart w:id="119" w:name="_Toc90550134"/>
      <w:bookmarkStart w:id="120" w:name="_Toc90550270"/>
      <w:bookmarkStart w:id="121" w:name="_Toc90563617"/>
      <w:bookmarkStart w:id="122" w:name="_Toc90563731"/>
      <w:bookmarkStart w:id="123" w:name="_Toc90563833"/>
      <w:bookmarkStart w:id="124" w:name="_Toc90563879"/>
      <w:bookmarkStart w:id="125" w:name="_Toc90995436"/>
      <w:bookmarkStart w:id="126" w:name="_Toc116479292"/>
      <w:bookmarkStart w:id="127" w:name="_Toc116494519"/>
      <w:bookmarkStart w:id="128" w:name="_Toc116494674"/>
      <w:bookmarkStart w:id="129" w:name="_Toc117783059"/>
      <w:bookmarkEnd w:id="52"/>
      <w:bookmarkEnd w:id="53"/>
      <w:bookmarkEnd w:id="54"/>
      <w:bookmarkEnd w:id="55"/>
      <w:bookmarkEnd w:id="56"/>
      <w:bookmarkEnd w:id="57"/>
      <w:bookmarkEnd w:id="58"/>
      <w:bookmarkEnd w:id="59"/>
      <w:bookmarkEnd w:id="60"/>
      <w:r w:rsidRPr="00BE19F1">
        <w:rPr>
          <w:b/>
          <w:bCs/>
        </w:rPr>
        <w:t>Contexte du projet</w:t>
      </w:r>
      <w:bookmarkEnd w:id="116"/>
      <w:bookmarkEnd w:id="118"/>
      <w:bookmarkEnd w:id="119"/>
      <w:bookmarkEnd w:id="120"/>
      <w:bookmarkEnd w:id="121"/>
      <w:bookmarkEnd w:id="122"/>
      <w:bookmarkEnd w:id="123"/>
      <w:bookmarkEnd w:id="124"/>
      <w:bookmarkEnd w:id="125"/>
      <w:bookmarkEnd w:id="126"/>
      <w:bookmarkEnd w:id="127"/>
      <w:bookmarkEnd w:id="128"/>
      <w:bookmarkEnd w:id="129"/>
    </w:p>
    <w:p w14:paraId="387ED00B" w14:textId="77777777" w:rsidR="00153BF7" w:rsidRPr="00153BF7" w:rsidRDefault="00153BF7" w:rsidP="00153BF7">
      <w:pPr>
        <w:rPr>
          <w:lang w:eastAsia="en-US"/>
        </w:rPr>
      </w:pPr>
    </w:p>
    <w:p w14:paraId="60941667" w14:textId="53E0C236" w:rsidR="00153BF7" w:rsidRDefault="007A296E" w:rsidP="00153BF7">
      <w:pPr>
        <w:pStyle w:val="Titre3"/>
      </w:pPr>
      <w:bookmarkStart w:id="130" w:name="_Toc90563834"/>
      <w:bookmarkStart w:id="131" w:name="_Toc90563880"/>
      <w:bookmarkStart w:id="132" w:name="_Toc90995437"/>
      <w:bookmarkStart w:id="133" w:name="_Toc116479293"/>
      <w:bookmarkStart w:id="134" w:name="_Toc116494520"/>
      <w:bookmarkStart w:id="135" w:name="_Toc116494675"/>
      <w:bookmarkStart w:id="136" w:name="_Toc117782943"/>
      <w:bookmarkStart w:id="137" w:name="_Toc117783060"/>
      <w:r w:rsidRPr="00CB3DA9">
        <w:t>Origines du projet</w:t>
      </w:r>
      <w:r w:rsidR="00EB50C8">
        <w:t xml:space="preserve"> (</w:t>
      </w:r>
      <w:r w:rsidRPr="00CB3DA9">
        <w:t>contexte</w:t>
      </w:r>
      <w:r w:rsidR="00B65549" w:rsidRPr="00CB3DA9">
        <w:t xml:space="preserve"> territorial, cadre réglementaire, </w:t>
      </w:r>
      <w:r w:rsidR="00FA0EBB" w:rsidRPr="00CB3DA9">
        <w:t>état du march</w:t>
      </w:r>
      <w:bookmarkEnd w:id="130"/>
      <w:r w:rsidR="00153BF7">
        <w:t>é</w:t>
      </w:r>
      <w:bookmarkEnd w:id="131"/>
      <w:bookmarkEnd w:id="132"/>
      <w:r w:rsidR="00EB50C8">
        <w:t xml:space="preserve"> opportunités de développement, freins constatés sur les installations, ...)</w:t>
      </w:r>
      <w:bookmarkEnd w:id="133"/>
      <w:bookmarkEnd w:id="134"/>
      <w:bookmarkEnd w:id="135"/>
      <w:bookmarkEnd w:id="136"/>
      <w:bookmarkEnd w:id="137"/>
    </w:p>
    <w:p w14:paraId="708782C2" w14:textId="77777777" w:rsidR="00EB50C8" w:rsidRPr="00EB50C8" w:rsidRDefault="00EB50C8" w:rsidP="00EB50C8"/>
    <w:p w14:paraId="19F641A2" w14:textId="01D9A593" w:rsidR="006A6D64" w:rsidRPr="00153BF7" w:rsidRDefault="00153BF7" w:rsidP="00153BF7">
      <w:pPr>
        <w:pStyle w:val="Texteexerguesurligngris"/>
        <w:rPr>
          <w:rFonts w:ascii="Marianne" w:eastAsiaTheme="majorEastAsia" w:hAnsi="Marianne" w:cstheme="majorBidi"/>
          <w:b/>
          <w:color w:val="auto"/>
          <w:szCs w:val="24"/>
          <w:lang w:eastAsia="fr-FR"/>
        </w:rPr>
      </w:pPr>
      <w:r w:rsidRPr="008D42DF">
        <w:rPr>
          <w:b/>
          <w:i/>
          <w:color w:val="808080" w:themeColor="background1" w:themeShade="80"/>
        </w:rPr>
        <w:t>Champ à compléter</w:t>
      </w:r>
      <w:r w:rsidR="00EB50C8">
        <w:rPr>
          <w:b/>
          <w:i/>
          <w:color w:val="808080" w:themeColor="background1" w:themeShade="80"/>
        </w:rPr>
        <w:t xml:space="preserve"> </w:t>
      </w:r>
      <w:r w:rsidR="00EB50C8">
        <w:br/>
      </w:r>
      <w:r>
        <w:br/>
      </w:r>
    </w:p>
    <w:p w14:paraId="6422F68A" w14:textId="7816E2AB" w:rsidR="00B65549" w:rsidRPr="00153BF7" w:rsidRDefault="00153BF7" w:rsidP="00153BF7">
      <w:pPr>
        <w:pStyle w:val="Titre3"/>
      </w:pPr>
      <w:bookmarkStart w:id="138" w:name="_Toc90563881"/>
      <w:bookmarkStart w:id="139" w:name="_Toc90995438"/>
      <w:bookmarkStart w:id="140" w:name="_Toc116479294"/>
      <w:bookmarkStart w:id="141" w:name="_Toc116494521"/>
      <w:bookmarkStart w:id="142" w:name="_Toc116494676"/>
      <w:bookmarkStart w:id="143" w:name="_Toc117782944"/>
      <w:bookmarkStart w:id="144" w:name="_Toc117783061"/>
      <w:r w:rsidRPr="00153BF7">
        <w:t>V</w:t>
      </w:r>
      <w:r w:rsidR="007A296E" w:rsidRPr="00153BF7">
        <w:t>errous et opportunités identifiés, enjeux pour l’entreprise.</w:t>
      </w:r>
      <w:bookmarkEnd w:id="138"/>
      <w:bookmarkEnd w:id="139"/>
      <w:bookmarkEnd w:id="140"/>
      <w:bookmarkEnd w:id="141"/>
      <w:bookmarkEnd w:id="142"/>
      <w:bookmarkEnd w:id="143"/>
      <w:bookmarkEnd w:id="144"/>
      <w:r w:rsidR="007A296E" w:rsidRPr="00153BF7">
        <w:t xml:space="preserve"> </w:t>
      </w:r>
    </w:p>
    <w:p w14:paraId="722EEB1F" w14:textId="2D57913C" w:rsidR="00DC2CA1" w:rsidRPr="00656BDF" w:rsidRDefault="00DC2CA1" w:rsidP="00B65549">
      <w:pPr>
        <w:rPr>
          <w:rFonts w:ascii="Marianne" w:eastAsiaTheme="majorEastAsia" w:hAnsi="Marianne" w:cstheme="majorBidi"/>
          <w:b/>
          <w:color w:val="943634" w:themeColor="accent2" w:themeShade="BF"/>
          <w:sz w:val="18"/>
          <w:szCs w:val="24"/>
        </w:rPr>
      </w:pPr>
    </w:p>
    <w:p w14:paraId="24188898" w14:textId="3806CF70" w:rsidR="00330C2A" w:rsidRPr="00110ED8" w:rsidRDefault="00330C2A" w:rsidP="00110ED8">
      <w:pPr>
        <w:rPr>
          <w:rFonts w:ascii="Marianne Light" w:eastAsiaTheme="majorEastAsia" w:hAnsi="Marianne Light" w:cstheme="majorBidi"/>
          <w:i/>
          <w:iCs/>
          <w:color w:val="auto"/>
          <w:sz w:val="18"/>
          <w:szCs w:val="24"/>
          <w:highlight w:val="lightGray"/>
        </w:rPr>
      </w:pPr>
      <w:r w:rsidRPr="00110ED8">
        <w:rPr>
          <w:rFonts w:ascii="Marianne Light" w:eastAsiaTheme="majorEastAsia" w:hAnsi="Marianne Light" w:cstheme="majorBidi"/>
          <w:i/>
          <w:iCs/>
          <w:color w:val="auto"/>
          <w:sz w:val="18"/>
          <w:szCs w:val="24"/>
          <w:highlight w:val="lightGray"/>
        </w:rPr>
        <w:t>Remplir le tableau suivant en présentant l’état de l’art</w:t>
      </w:r>
      <w:r w:rsidRPr="00110ED8">
        <w:rPr>
          <w:rFonts w:eastAsiaTheme="majorEastAsia" w:cs="Calibri"/>
          <w:i/>
          <w:iCs/>
          <w:color w:val="auto"/>
          <w:sz w:val="18"/>
          <w:szCs w:val="24"/>
          <w:highlight w:val="lightGray"/>
        </w:rPr>
        <w:t> </w:t>
      </w:r>
      <w:r w:rsidRPr="00110ED8">
        <w:rPr>
          <w:rFonts w:ascii="Marianne Light" w:eastAsiaTheme="majorEastAsia" w:hAnsi="Marianne Light" w:cstheme="majorBidi"/>
          <w:i/>
          <w:iCs/>
          <w:color w:val="auto"/>
          <w:sz w:val="18"/>
          <w:szCs w:val="24"/>
          <w:highlight w:val="lightGray"/>
        </w:rPr>
        <w:t>(positionnement de la solution apportée par le projet par rapport à l’existant en France et hors de France…) et les éventuels verrous (techniques, organisationnels, sociaux,….)</w:t>
      </w:r>
    </w:p>
    <w:tbl>
      <w:tblPr>
        <w:tblStyle w:val="TableauListe3-Accentuation5"/>
        <w:tblW w:w="0" w:type="auto"/>
        <w:tblLook w:val="04A0" w:firstRow="1" w:lastRow="0" w:firstColumn="1" w:lastColumn="0" w:noHBand="0" w:noVBand="1"/>
      </w:tblPr>
      <w:tblGrid>
        <w:gridCol w:w="1593"/>
        <w:gridCol w:w="2386"/>
        <w:gridCol w:w="2521"/>
        <w:gridCol w:w="2674"/>
      </w:tblGrid>
      <w:tr w:rsidR="00330C2A" w14:paraId="7EB290B0" w14:textId="77777777" w:rsidTr="00770C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5C3CE86D" w14:textId="77777777" w:rsidR="00330C2A" w:rsidRPr="00CC1EDE" w:rsidRDefault="00330C2A" w:rsidP="0060181F">
            <w:pPr>
              <w:spacing w:line="286" w:lineRule="auto"/>
              <w:jc w:val="center"/>
              <w:rPr>
                <w:rFonts w:cs="Arial"/>
                <w:b w:val="0"/>
                <w:bCs w:val="0"/>
                <w:color w:val="FFFFFF"/>
              </w:rPr>
            </w:pPr>
            <w:r w:rsidRPr="00CC1EDE">
              <w:rPr>
                <w:rFonts w:cs="Arial"/>
                <w:color w:val="FFFFFF"/>
              </w:rPr>
              <w:t>Verrous</w:t>
            </w:r>
          </w:p>
        </w:tc>
        <w:tc>
          <w:tcPr>
            <w:tcW w:w="2386" w:type="dxa"/>
            <w:shd w:val="clear" w:color="auto" w:fill="00B0F0"/>
          </w:tcPr>
          <w:p w14:paraId="27AD7E72" w14:textId="77777777" w:rsidR="00330C2A" w:rsidRPr="00CC1EDE" w:rsidRDefault="00330C2A" w:rsidP="0060181F">
            <w:pPr>
              <w:spacing w:line="286" w:lineRule="auto"/>
              <w:jc w:val="center"/>
              <w:cnfStyle w:val="100000000000" w:firstRow="1" w:lastRow="0" w:firstColumn="0" w:lastColumn="0" w:oddVBand="0" w:evenVBand="0" w:oddHBand="0" w:evenHBand="0" w:firstRowFirstColumn="0" w:firstRowLastColumn="0" w:lastRowFirstColumn="0" w:lastRowLastColumn="0"/>
              <w:rPr>
                <w:rFonts w:cs="Arial"/>
                <w:color w:val="FFFFFF"/>
              </w:rPr>
            </w:pPr>
            <w:r>
              <w:rPr>
                <w:rFonts w:cs="Arial"/>
                <w:color w:val="FFFFFF"/>
              </w:rPr>
              <w:t>Type</w:t>
            </w:r>
          </w:p>
        </w:tc>
        <w:tc>
          <w:tcPr>
            <w:tcW w:w="2521" w:type="dxa"/>
            <w:shd w:val="clear" w:color="auto" w:fill="00B0F0"/>
          </w:tcPr>
          <w:p w14:paraId="45D8994E" w14:textId="2CDE9603" w:rsidR="00330C2A" w:rsidRPr="00CC1EDE" w:rsidRDefault="00330C2A" w:rsidP="0060181F">
            <w:pPr>
              <w:spacing w:line="28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CC1EDE">
              <w:rPr>
                <w:rFonts w:cs="Arial"/>
                <w:color w:val="FFFFFF"/>
              </w:rPr>
              <w:t>Etat de l’art</w:t>
            </w:r>
            <w:r w:rsidR="007C5A1A">
              <w:rPr>
                <w:rFonts w:cs="Arial"/>
                <w:color w:val="FFFFFF"/>
              </w:rPr>
              <w:t xml:space="preserve"> / </w:t>
            </w:r>
            <w:r w:rsidR="0060181F">
              <w:rPr>
                <w:rFonts w:cs="Arial"/>
                <w:color w:val="FFFFFF"/>
              </w:rPr>
              <w:t>Positionnement par rapport à l’existant</w:t>
            </w:r>
          </w:p>
        </w:tc>
        <w:tc>
          <w:tcPr>
            <w:tcW w:w="2674" w:type="dxa"/>
            <w:shd w:val="clear" w:color="auto" w:fill="00B0F0"/>
          </w:tcPr>
          <w:p w14:paraId="217E2087" w14:textId="5F8A39C9" w:rsidR="00330C2A" w:rsidRPr="00CC1EDE" w:rsidRDefault="00330C2A" w:rsidP="0060181F">
            <w:pPr>
              <w:spacing w:line="28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CC1EDE">
              <w:rPr>
                <w:rFonts w:cs="Arial"/>
                <w:color w:val="FFFFFF"/>
              </w:rPr>
              <w:t>Solution</w:t>
            </w:r>
            <w:r>
              <w:rPr>
                <w:rFonts w:cs="Arial"/>
                <w:color w:val="FFFFFF"/>
              </w:rPr>
              <w:t xml:space="preserve"> proposée</w:t>
            </w:r>
            <w:r w:rsidR="0060181F">
              <w:rPr>
                <w:rFonts w:cs="Arial"/>
                <w:color w:val="FFFFFF"/>
              </w:rPr>
              <w:t>/</w:t>
            </w:r>
            <w:r w:rsidR="007C5A1A">
              <w:rPr>
                <w:rFonts w:cs="Arial"/>
                <w:color w:val="FFFFFF"/>
              </w:rPr>
              <w:t>envisagée</w:t>
            </w:r>
          </w:p>
        </w:tc>
      </w:tr>
      <w:tr w:rsidR="00330C2A" w14:paraId="239B76A0" w14:textId="77777777" w:rsidTr="00770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2365B23D" w14:textId="77777777" w:rsidR="00330C2A" w:rsidRDefault="00330C2A" w:rsidP="00770C74">
            <w:pPr>
              <w:rPr>
                <w:rFonts w:cs="Arial"/>
              </w:rPr>
            </w:pPr>
            <w:r>
              <w:rPr>
                <w:rFonts w:cs="Arial"/>
              </w:rPr>
              <w:t>Verrou 1 : ….</w:t>
            </w:r>
          </w:p>
        </w:tc>
        <w:tc>
          <w:tcPr>
            <w:tcW w:w="2386" w:type="dxa"/>
          </w:tcPr>
          <w:p w14:paraId="0F73A335" w14:textId="75520C4F" w:rsidR="00330C2A" w:rsidRPr="00B86860" w:rsidRDefault="00330C2A" w:rsidP="00770C74">
            <w:pPr>
              <w:cnfStyle w:val="000000100000" w:firstRow="0" w:lastRow="0" w:firstColumn="0" w:lastColumn="0" w:oddVBand="0" w:evenVBand="0" w:oddHBand="1" w:evenHBand="0" w:firstRowFirstColumn="0" w:firstRowLastColumn="0" w:lastRowFirstColumn="0" w:lastRowLastColumn="0"/>
              <w:rPr>
                <w:rFonts w:cs="Arial"/>
                <w:i/>
              </w:rPr>
            </w:pPr>
            <w:r>
              <w:rPr>
                <w:rFonts w:cs="Arial"/>
                <w:i/>
              </w:rPr>
              <w:t>Ex : technique</w:t>
            </w:r>
            <w:r w:rsidR="007C5A1A">
              <w:rPr>
                <w:rFonts w:cs="Arial"/>
                <w:i/>
              </w:rPr>
              <w:t>, économique, social, environnemental</w:t>
            </w:r>
          </w:p>
        </w:tc>
        <w:tc>
          <w:tcPr>
            <w:tcW w:w="2521" w:type="dxa"/>
          </w:tcPr>
          <w:p w14:paraId="6248E1F2" w14:textId="77777777" w:rsidR="00330C2A" w:rsidRDefault="00330C2A" w:rsidP="00770C74">
            <w:pPr>
              <w:cnfStyle w:val="000000100000" w:firstRow="0" w:lastRow="0" w:firstColumn="0" w:lastColumn="0" w:oddVBand="0" w:evenVBand="0" w:oddHBand="1" w:evenHBand="0" w:firstRowFirstColumn="0" w:firstRowLastColumn="0" w:lastRowFirstColumn="0" w:lastRowLastColumn="0"/>
              <w:rPr>
                <w:rFonts w:cs="Arial"/>
              </w:rPr>
            </w:pPr>
          </w:p>
        </w:tc>
        <w:tc>
          <w:tcPr>
            <w:tcW w:w="2674" w:type="dxa"/>
          </w:tcPr>
          <w:p w14:paraId="2110FBE0" w14:textId="77777777" w:rsidR="00330C2A" w:rsidRDefault="00330C2A" w:rsidP="00770C74">
            <w:pPr>
              <w:cnfStyle w:val="000000100000" w:firstRow="0" w:lastRow="0" w:firstColumn="0" w:lastColumn="0" w:oddVBand="0" w:evenVBand="0" w:oddHBand="1" w:evenHBand="0" w:firstRowFirstColumn="0" w:firstRowLastColumn="0" w:lastRowFirstColumn="0" w:lastRowLastColumn="0"/>
              <w:rPr>
                <w:rFonts w:cs="Arial"/>
              </w:rPr>
            </w:pPr>
          </w:p>
        </w:tc>
      </w:tr>
      <w:tr w:rsidR="00330C2A" w14:paraId="0C4DF95E" w14:textId="77777777" w:rsidTr="00770C74">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1E229F16" w14:textId="77777777" w:rsidR="00330C2A" w:rsidRDefault="00330C2A" w:rsidP="00770C74">
            <w:pPr>
              <w:rPr>
                <w:rFonts w:cs="Arial"/>
              </w:rPr>
            </w:pPr>
            <w:r>
              <w:rPr>
                <w:rFonts w:cs="Arial"/>
              </w:rPr>
              <w:t>…</w:t>
            </w:r>
          </w:p>
        </w:tc>
        <w:tc>
          <w:tcPr>
            <w:tcW w:w="2386" w:type="dxa"/>
          </w:tcPr>
          <w:p w14:paraId="313DC2FE" w14:textId="77777777" w:rsidR="00330C2A" w:rsidRDefault="00330C2A" w:rsidP="00770C74">
            <w:pPr>
              <w:cnfStyle w:val="000000000000" w:firstRow="0" w:lastRow="0" w:firstColumn="0" w:lastColumn="0" w:oddVBand="0" w:evenVBand="0" w:oddHBand="0" w:evenHBand="0" w:firstRowFirstColumn="0" w:firstRowLastColumn="0" w:lastRowFirstColumn="0" w:lastRowLastColumn="0"/>
              <w:rPr>
                <w:rFonts w:cs="Arial"/>
              </w:rPr>
            </w:pPr>
          </w:p>
        </w:tc>
        <w:tc>
          <w:tcPr>
            <w:tcW w:w="2521" w:type="dxa"/>
          </w:tcPr>
          <w:p w14:paraId="296E665D" w14:textId="77777777" w:rsidR="00330C2A" w:rsidRDefault="00330C2A" w:rsidP="00770C74">
            <w:pPr>
              <w:cnfStyle w:val="000000000000" w:firstRow="0" w:lastRow="0" w:firstColumn="0" w:lastColumn="0" w:oddVBand="0" w:evenVBand="0" w:oddHBand="0" w:evenHBand="0" w:firstRowFirstColumn="0" w:firstRowLastColumn="0" w:lastRowFirstColumn="0" w:lastRowLastColumn="0"/>
              <w:rPr>
                <w:rFonts w:cs="Arial"/>
              </w:rPr>
            </w:pPr>
          </w:p>
        </w:tc>
        <w:tc>
          <w:tcPr>
            <w:tcW w:w="2674" w:type="dxa"/>
          </w:tcPr>
          <w:p w14:paraId="0B59BA55" w14:textId="77777777" w:rsidR="00330C2A" w:rsidRDefault="00330C2A" w:rsidP="00770C74">
            <w:pPr>
              <w:cnfStyle w:val="000000000000" w:firstRow="0" w:lastRow="0" w:firstColumn="0" w:lastColumn="0" w:oddVBand="0" w:evenVBand="0" w:oddHBand="0" w:evenHBand="0" w:firstRowFirstColumn="0" w:firstRowLastColumn="0" w:lastRowFirstColumn="0" w:lastRowLastColumn="0"/>
              <w:rPr>
                <w:rFonts w:cs="Arial"/>
              </w:rPr>
            </w:pPr>
          </w:p>
        </w:tc>
      </w:tr>
    </w:tbl>
    <w:p w14:paraId="31BF5E6C" w14:textId="77777777" w:rsidR="00685E79" w:rsidRPr="0054695C" w:rsidRDefault="00685E79" w:rsidP="00B65549">
      <w:pPr>
        <w:rPr>
          <w:rFonts w:ascii="Marianne" w:eastAsiaTheme="majorEastAsia" w:hAnsi="Marianne" w:cstheme="majorBidi"/>
          <w:b/>
          <w:color w:val="auto"/>
          <w:sz w:val="18"/>
          <w:szCs w:val="24"/>
        </w:rPr>
      </w:pPr>
    </w:p>
    <w:p w14:paraId="6E0B9F1E" w14:textId="5348A176" w:rsidR="00B20A45" w:rsidRPr="0029474B" w:rsidRDefault="00B20A45" w:rsidP="0029474B">
      <w:pPr>
        <w:pStyle w:val="Titre3"/>
        <w:spacing w:before="0"/>
        <w:ind w:left="0" w:firstLine="0"/>
        <w:rPr>
          <w:b/>
        </w:rPr>
      </w:pPr>
      <w:bookmarkStart w:id="145" w:name="_Toc66195580"/>
      <w:bookmarkStart w:id="146" w:name="_Toc117782945"/>
      <w:bookmarkStart w:id="147" w:name="_Toc117783062"/>
      <w:r w:rsidRPr="001A2C69">
        <w:rPr>
          <w:bCs/>
          <w:sz w:val="22"/>
          <w:szCs w:val="22"/>
        </w:rPr>
        <w:t>Description des actions et études réalisées en amont du présent projet et les résultats obtenus</w:t>
      </w:r>
      <w:r w:rsidRPr="001A2C69">
        <w:rPr>
          <w:bCs/>
          <w:sz w:val="20"/>
        </w:rPr>
        <w:t xml:space="preserve"> </w:t>
      </w:r>
      <w:r w:rsidRPr="001A2C69">
        <w:rPr>
          <w:bCs/>
          <w:sz w:val="20"/>
        </w:rPr>
        <w:br/>
      </w:r>
      <w:r w:rsidR="00C90D24" w:rsidRPr="0029474B">
        <w:rPr>
          <w:rFonts w:ascii="Marianne Light" w:hAnsi="Marianne Light"/>
          <w:i/>
          <w:iCs/>
          <w:sz w:val="18"/>
          <w:highlight w:val="lightGray"/>
        </w:rPr>
        <w:t>R</w:t>
      </w:r>
      <w:r w:rsidRPr="0029474B">
        <w:rPr>
          <w:rFonts w:ascii="Marianne Light" w:hAnsi="Marianne Light"/>
          <w:i/>
          <w:iCs/>
          <w:sz w:val="18"/>
          <w:highlight w:val="lightGray"/>
        </w:rPr>
        <w:t xml:space="preserve">ésumé des diagnostics, études d’opportunité </w:t>
      </w:r>
      <w:r w:rsidR="00E47DCA" w:rsidRPr="0029474B">
        <w:rPr>
          <w:rFonts w:ascii="Marianne Light" w:hAnsi="Marianne Light"/>
          <w:i/>
          <w:iCs/>
          <w:sz w:val="18"/>
          <w:highlight w:val="lightGray"/>
        </w:rPr>
        <w:t xml:space="preserve">et/ou </w:t>
      </w:r>
      <w:r w:rsidRPr="0029474B">
        <w:rPr>
          <w:rFonts w:ascii="Marianne Light" w:hAnsi="Marianne Light"/>
          <w:i/>
          <w:iCs/>
          <w:sz w:val="18"/>
          <w:highlight w:val="lightGray"/>
        </w:rPr>
        <w:t>études de faisabilité effectuées antérieurement.</w:t>
      </w:r>
      <w:r w:rsidR="00C90D24" w:rsidRPr="0029474B">
        <w:rPr>
          <w:rFonts w:ascii="Marianne Light" w:hAnsi="Marianne Light"/>
          <w:i/>
          <w:iCs/>
          <w:sz w:val="18"/>
          <w:highlight w:val="lightGray"/>
        </w:rPr>
        <w:t xml:space="preserve"> Les rapports d’études sont à joindre au dossier.</w:t>
      </w:r>
      <w:bookmarkEnd w:id="146"/>
      <w:bookmarkEnd w:id="147"/>
    </w:p>
    <w:p w14:paraId="35E0BB38" w14:textId="5EBB000A" w:rsidR="007851EA" w:rsidRPr="00C90D24" w:rsidRDefault="00B20A45" w:rsidP="00C90D24">
      <w:pPr>
        <w:rPr>
          <w:rFonts w:ascii="Marianne Light" w:eastAsiaTheme="majorEastAsia" w:hAnsi="Marianne Light" w:cstheme="majorBidi"/>
          <w:i/>
          <w:iCs/>
          <w:color w:val="auto"/>
          <w:sz w:val="18"/>
          <w:szCs w:val="24"/>
          <w:highlight w:val="lightGray"/>
          <w:u w:val="single"/>
        </w:rPr>
      </w:pPr>
      <w:r w:rsidRPr="00C90D24">
        <w:rPr>
          <w:rFonts w:ascii="Marianne Light" w:eastAsiaTheme="majorEastAsia" w:hAnsi="Marianne Light" w:cstheme="majorBidi"/>
          <w:i/>
          <w:iCs/>
          <w:color w:val="auto"/>
          <w:sz w:val="18"/>
          <w:szCs w:val="24"/>
          <w:highlight w:val="lightGray"/>
          <w:u w:val="single"/>
        </w:rPr>
        <w:t>Les définition</w:t>
      </w:r>
      <w:r w:rsidR="00E47DCA" w:rsidRPr="00C90D24">
        <w:rPr>
          <w:rFonts w:ascii="Marianne Light" w:eastAsiaTheme="majorEastAsia" w:hAnsi="Marianne Light" w:cstheme="majorBidi"/>
          <w:i/>
          <w:iCs/>
          <w:color w:val="auto"/>
          <w:sz w:val="18"/>
          <w:szCs w:val="24"/>
          <w:highlight w:val="lightGray"/>
          <w:u w:val="single"/>
        </w:rPr>
        <w:t>s</w:t>
      </w:r>
      <w:r w:rsidRPr="00C90D24">
        <w:rPr>
          <w:rFonts w:ascii="Marianne Light" w:eastAsiaTheme="majorEastAsia" w:hAnsi="Marianne Light" w:cstheme="majorBidi"/>
          <w:i/>
          <w:iCs/>
          <w:color w:val="auto"/>
          <w:sz w:val="18"/>
          <w:szCs w:val="24"/>
          <w:highlight w:val="lightGray"/>
          <w:u w:val="single"/>
        </w:rPr>
        <w:t xml:space="preserve"> et</w:t>
      </w:r>
      <w:r w:rsidR="00E47DCA" w:rsidRPr="00C90D24">
        <w:rPr>
          <w:rFonts w:ascii="Marianne Light" w:eastAsiaTheme="majorEastAsia" w:hAnsi="Marianne Light" w:cstheme="majorBidi"/>
          <w:i/>
          <w:iCs/>
          <w:color w:val="auto"/>
          <w:sz w:val="18"/>
          <w:szCs w:val="24"/>
          <w:highlight w:val="lightGray"/>
          <w:u w:val="single"/>
        </w:rPr>
        <w:t xml:space="preserve"> les</w:t>
      </w:r>
      <w:r w:rsidRPr="00C90D24">
        <w:rPr>
          <w:rFonts w:ascii="Marianne Light" w:eastAsiaTheme="majorEastAsia" w:hAnsi="Marianne Light" w:cstheme="majorBidi"/>
          <w:i/>
          <w:iCs/>
          <w:color w:val="auto"/>
          <w:sz w:val="18"/>
          <w:szCs w:val="24"/>
          <w:highlight w:val="lightGray"/>
          <w:u w:val="single"/>
        </w:rPr>
        <w:t xml:space="preserve"> contenus types des études préalables exigées ou utiles en amont sont détaillés en </w:t>
      </w:r>
      <w:r w:rsidR="009671DE" w:rsidRPr="00C90D24">
        <w:rPr>
          <w:rFonts w:ascii="Marianne Light" w:eastAsiaTheme="majorEastAsia" w:hAnsi="Marianne Light" w:cstheme="majorBidi"/>
          <w:i/>
          <w:iCs/>
          <w:color w:val="auto"/>
          <w:sz w:val="18"/>
          <w:szCs w:val="24"/>
          <w:highlight w:val="lightGray"/>
          <w:u w:val="single"/>
        </w:rPr>
        <w:t>a</w:t>
      </w:r>
      <w:r w:rsidRPr="00C90D24">
        <w:rPr>
          <w:rFonts w:ascii="Marianne Light" w:eastAsiaTheme="majorEastAsia" w:hAnsi="Marianne Light" w:cstheme="majorBidi"/>
          <w:i/>
          <w:iCs/>
          <w:color w:val="auto"/>
          <w:sz w:val="18"/>
          <w:szCs w:val="24"/>
          <w:highlight w:val="lightGray"/>
          <w:u w:val="single"/>
        </w:rPr>
        <w:t>nnexe d</w:t>
      </w:r>
      <w:r w:rsidR="009671DE" w:rsidRPr="00C90D24">
        <w:rPr>
          <w:rFonts w:ascii="Marianne Light" w:eastAsiaTheme="majorEastAsia" w:hAnsi="Marianne Light" w:cstheme="majorBidi"/>
          <w:i/>
          <w:iCs/>
          <w:color w:val="auto"/>
          <w:sz w:val="18"/>
          <w:szCs w:val="24"/>
          <w:highlight w:val="lightGray"/>
          <w:u w:val="single"/>
        </w:rPr>
        <w:t>u présent document</w:t>
      </w:r>
      <w:r w:rsidRPr="00C90D24">
        <w:rPr>
          <w:rFonts w:ascii="Marianne Light" w:eastAsiaTheme="majorEastAsia" w:hAnsi="Marianne Light" w:cstheme="majorBidi"/>
          <w:i/>
          <w:iCs/>
          <w:color w:val="auto"/>
          <w:sz w:val="18"/>
          <w:szCs w:val="24"/>
          <w:highlight w:val="lightGray"/>
          <w:u w:val="single"/>
        </w:rPr>
        <w:t>.</w:t>
      </w:r>
      <w:r w:rsidR="007851EA" w:rsidRPr="00C90D24">
        <w:rPr>
          <w:rFonts w:ascii="Marianne Light" w:eastAsiaTheme="majorEastAsia" w:hAnsi="Marianne Light" w:cstheme="majorBidi"/>
          <w:i/>
          <w:iCs/>
          <w:color w:val="auto"/>
          <w:sz w:val="18"/>
          <w:szCs w:val="24"/>
          <w:highlight w:val="lightGray"/>
          <w:u w:val="single"/>
        </w:rPr>
        <w:t xml:space="preserve"> </w:t>
      </w:r>
    </w:p>
    <w:p w14:paraId="2FA9F963" w14:textId="77777777" w:rsidR="00C90D24" w:rsidRDefault="00C90D24" w:rsidP="00C90D24">
      <w:pPr>
        <w:pStyle w:val="Texteexerguesurligngris"/>
        <w:jc w:val="both"/>
        <w:rPr>
          <w:b/>
          <w:i/>
          <w:color w:val="808080" w:themeColor="background1" w:themeShade="80"/>
        </w:rPr>
      </w:pPr>
    </w:p>
    <w:p w14:paraId="1AA97C4F" w14:textId="7312B4AB" w:rsidR="00C90D24" w:rsidRDefault="00C90D24" w:rsidP="00C90D24">
      <w:pPr>
        <w:pStyle w:val="Texteexerguesurligngris"/>
        <w:jc w:val="both"/>
        <w:rPr>
          <w:b/>
          <w:i/>
          <w:color w:val="808080" w:themeColor="background1" w:themeShade="80"/>
        </w:rPr>
      </w:pPr>
      <w:r w:rsidRPr="001A2C69">
        <w:rPr>
          <w:b/>
          <w:i/>
          <w:color w:val="808080" w:themeColor="background1" w:themeShade="80"/>
        </w:rPr>
        <w:t>Champ à compléter</w:t>
      </w:r>
    </w:p>
    <w:p w14:paraId="7B14D5DD" w14:textId="1D29BBED" w:rsidR="004D454E" w:rsidRPr="001A2C69" w:rsidRDefault="00902032" w:rsidP="005A6073">
      <w:pPr>
        <w:pStyle w:val="Titre2"/>
        <w:rPr>
          <w:rFonts w:eastAsia="Calibri"/>
          <w:b/>
          <w:bCs/>
        </w:rPr>
      </w:pPr>
      <w:bookmarkStart w:id="148" w:name="_Toc87894873"/>
      <w:bookmarkStart w:id="149" w:name="_Toc90549765"/>
      <w:bookmarkStart w:id="150" w:name="_Toc90550135"/>
      <w:bookmarkStart w:id="151" w:name="_Toc90550271"/>
      <w:bookmarkStart w:id="152" w:name="_Toc90563618"/>
      <w:bookmarkStart w:id="153" w:name="_Toc90563732"/>
      <w:bookmarkStart w:id="154" w:name="_Toc90563835"/>
      <w:bookmarkStart w:id="155" w:name="_Toc90563882"/>
      <w:bookmarkStart w:id="156" w:name="_Toc90995439"/>
      <w:bookmarkStart w:id="157" w:name="_Toc116479295"/>
      <w:bookmarkStart w:id="158" w:name="_Toc116494522"/>
      <w:bookmarkStart w:id="159" w:name="_Toc116494677"/>
      <w:bookmarkStart w:id="160" w:name="_Toc117783063"/>
      <w:r w:rsidRPr="001A2C69">
        <w:rPr>
          <w:rFonts w:eastAsia="Calibri"/>
          <w:b/>
          <w:bCs/>
        </w:rPr>
        <w:t>Description du projet</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32C54FF7" w14:textId="0E298276" w:rsidR="002B117D" w:rsidRPr="00110ED8" w:rsidRDefault="002B117D" w:rsidP="00110ED8">
      <w:pPr>
        <w:spacing w:after="0"/>
        <w:jc w:val="both"/>
        <w:rPr>
          <w:rFonts w:ascii="Marianne Light" w:eastAsiaTheme="majorEastAsia" w:hAnsi="Marianne Light" w:cstheme="majorBidi"/>
          <w:i/>
          <w:iCs/>
          <w:color w:val="auto"/>
          <w:sz w:val="18"/>
          <w:szCs w:val="24"/>
          <w:highlight w:val="lightGray"/>
        </w:rPr>
      </w:pPr>
      <w:r w:rsidRPr="00110ED8">
        <w:rPr>
          <w:rFonts w:ascii="Marianne Light" w:eastAsiaTheme="majorEastAsia" w:hAnsi="Marianne Light" w:cstheme="majorBidi"/>
          <w:i/>
          <w:iCs/>
          <w:color w:val="auto"/>
          <w:sz w:val="18"/>
          <w:szCs w:val="24"/>
          <w:highlight w:val="lightGray"/>
        </w:rPr>
        <w:t xml:space="preserve">Ajout de schémas, photos et annexes </w:t>
      </w:r>
      <w:r w:rsidR="00EB50C8" w:rsidRPr="00110ED8">
        <w:rPr>
          <w:rFonts w:ascii="Marianne Light" w:eastAsiaTheme="majorEastAsia" w:hAnsi="Marianne Light" w:cstheme="majorBidi"/>
          <w:i/>
          <w:iCs/>
          <w:color w:val="auto"/>
          <w:sz w:val="18"/>
          <w:szCs w:val="24"/>
          <w:highlight w:val="lightGray"/>
        </w:rPr>
        <w:t>fortement recommandé</w:t>
      </w:r>
    </w:p>
    <w:p w14:paraId="569994EA" w14:textId="34064F90" w:rsidR="002B117D" w:rsidRPr="00110ED8" w:rsidRDefault="002B117D" w:rsidP="00110ED8">
      <w:pPr>
        <w:spacing w:after="0"/>
        <w:jc w:val="both"/>
        <w:rPr>
          <w:rFonts w:ascii="Marianne Light" w:eastAsiaTheme="majorEastAsia" w:hAnsi="Marianne Light" w:cstheme="majorBidi"/>
          <w:i/>
          <w:iCs/>
          <w:color w:val="auto"/>
          <w:sz w:val="18"/>
          <w:szCs w:val="24"/>
          <w:highlight w:val="lightGray"/>
        </w:rPr>
      </w:pPr>
      <w:r w:rsidRPr="00110ED8">
        <w:rPr>
          <w:rFonts w:ascii="Marianne Light" w:eastAsiaTheme="majorEastAsia" w:hAnsi="Marianne Light" w:cstheme="majorBidi"/>
          <w:i/>
          <w:iCs/>
          <w:color w:val="auto"/>
          <w:sz w:val="18"/>
          <w:szCs w:val="24"/>
          <w:highlight w:val="lightGray"/>
        </w:rPr>
        <w:t>Investissements (matériels et immatériels)</w:t>
      </w:r>
      <w:r w:rsidR="00EB50C8" w:rsidRPr="00110ED8">
        <w:rPr>
          <w:rFonts w:ascii="Marianne Light" w:eastAsiaTheme="majorEastAsia" w:hAnsi="Marianne Light" w:cstheme="majorBidi"/>
          <w:i/>
          <w:iCs/>
          <w:color w:val="auto"/>
          <w:sz w:val="18"/>
          <w:szCs w:val="24"/>
          <w:highlight w:val="lightGray"/>
        </w:rPr>
        <w:t xml:space="preserve"> à présenter</w:t>
      </w:r>
    </w:p>
    <w:p w14:paraId="712720D9" w14:textId="34E5C673" w:rsidR="0026366D" w:rsidRPr="00110ED8" w:rsidRDefault="0026366D" w:rsidP="00110ED8">
      <w:pPr>
        <w:spacing w:after="0"/>
        <w:jc w:val="both"/>
        <w:rPr>
          <w:rFonts w:ascii="Marianne Light" w:eastAsiaTheme="majorEastAsia" w:hAnsi="Marianne Light" w:cstheme="majorBidi"/>
          <w:i/>
          <w:iCs/>
          <w:color w:val="auto"/>
          <w:sz w:val="18"/>
          <w:szCs w:val="24"/>
          <w:highlight w:val="lightGray"/>
        </w:rPr>
      </w:pPr>
      <w:r w:rsidRPr="00110ED8">
        <w:rPr>
          <w:rFonts w:ascii="Marianne Light" w:eastAsiaTheme="majorEastAsia" w:hAnsi="Marianne Light" w:cstheme="majorBidi"/>
          <w:i/>
          <w:iCs/>
          <w:color w:val="auto"/>
          <w:sz w:val="18"/>
          <w:szCs w:val="24"/>
          <w:highlight w:val="lightGray"/>
        </w:rPr>
        <w:t>Les éléments techniques cités</w:t>
      </w:r>
      <w:r w:rsidR="00A47E2E">
        <w:rPr>
          <w:rFonts w:ascii="Marianne Light" w:eastAsiaTheme="majorEastAsia" w:hAnsi="Marianne Light" w:cstheme="majorBidi"/>
          <w:i/>
          <w:iCs/>
          <w:color w:val="auto"/>
          <w:sz w:val="18"/>
          <w:szCs w:val="24"/>
          <w:highlight w:val="lightGray"/>
        </w:rPr>
        <w:t xml:space="preserve"> ci-dessus</w:t>
      </w:r>
      <w:r w:rsidRPr="00110ED8">
        <w:rPr>
          <w:rFonts w:ascii="Marianne Light" w:eastAsiaTheme="majorEastAsia" w:hAnsi="Marianne Light" w:cstheme="majorBidi"/>
          <w:i/>
          <w:iCs/>
          <w:color w:val="auto"/>
          <w:sz w:val="18"/>
          <w:szCs w:val="24"/>
          <w:highlight w:val="lightGray"/>
        </w:rPr>
        <w:t xml:space="preserve"> sont à fournir au périmètre du projet s’il ne concerne pas toute l’activité de l’usine.</w:t>
      </w:r>
    </w:p>
    <w:p w14:paraId="4AEE5821" w14:textId="363FD724" w:rsidR="004D454E" w:rsidRPr="004F73F0" w:rsidRDefault="004D454E" w:rsidP="00FC72AF">
      <w:pPr>
        <w:pStyle w:val="Texteexerguesurligngris"/>
        <w:rPr>
          <w:rFonts w:ascii="Marianne" w:eastAsiaTheme="majorEastAsia" w:hAnsi="Marianne" w:cstheme="majorBidi"/>
          <w:bCs/>
          <w:color w:val="auto"/>
          <w:szCs w:val="24"/>
          <w:highlight w:val="green"/>
          <w:lang w:eastAsia="fr-FR"/>
        </w:rPr>
      </w:pPr>
    </w:p>
    <w:p w14:paraId="1FBAF5B9" w14:textId="108D7CF4" w:rsidR="00957557" w:rsidRDefault="001932BD" w:rsidP="00957557">
      <w:pPr>
        <w:pStyle w:val="Titre3"/>
        <w:numPr>
          <w:ilvl w:val="2"/>
          <w:numId w:val="13"/>
        </w:numPr>
        <w:jc w:val="both"/>
        <w:rPr>
          <w:bCs/>
          <w:sz w:val="22"/>
          <w:szCs w:val="22"/>
        </w:rPr>
      </w:pPr>
      <w:bookmarkStart w:id="161" w:name="_Toc111121771"/>
      <w:bookmarkStart w:id="162" w:name="_Toc111121804"/>
      <w:bookmarkStart w:id="163" w:name="_Toc111121835"/>
      <w:bookmarkStart w:id="164" w:name="_Toc111121872"/>
      <w:bookmarkStart w:id="165" w:name="_Toc111121909"/>
      <w:bookmarkStart w:id="166" w:name="_Toc116494524"/>
      <w:bookmarkStart w:id="167" w:name="_Toc116494679"/>
      <w:bookmarkStart w:id="168" w:name="_Toc116479297"/>
      <w:bookmarkStart w:id="169" w:name="_Toc117782947"/>
      <w:bookmarkStart w:id="170" w:name="_Toc117783064"/>
      <w:r w:rsidRPr="0012073D">
        <w:rPr>
          <w:b/>
          <w:sz w:val="22"/>
          <w:szCs w:val="22"/>
        </w:rPr>
        <w:t>R</w:t>
      </w:r>
      <w:r w:rsidR="003B59B4" w:rsidRPr="0012073D">
        <w:rPr>
          <w:b/>
          <w:sz w:val="22"/>
          <w:szCs w:val="22"/>
        </w:rPr>
        <w:t>emplir</w:t>
      </w:r>
      <w:r w:rsidR="001A2C69" w:rsidRPr="0012073D">
        <w:rPr>
          <w:b/>
          <w:sz w:val="22"/>
          <w:szCs w:val="22"/>
        </w:rPr>
        <w:t xml:space="preserve"> avec attention</w:t>
      </w:r>
      <w:r w:rsidR="00E73BA4" w:rsidRPr="001A2C69">
        <w:rPr>
          <w:bCs/>
          <w:sz w:val="22"/>
          <w:szCs w:val="22"/>
        </w:rPr>
        <w:t xml:space="preserve"> </w:t>
      </w:r>
      <w:r w:rsidR="003B59B4" w:rsidRPr="001A2C69">
        <w:rPr>
          <w:bCs/>
          <w:sz w:val="22"/>
          <w:szCs w:val="22"/>
        </w:rPr>
        <w:t xml:space="preserve">l’onglet </w:t>
      </w:r>
      <w:r w:rsidR="0012073D">
        <w:rPr>
          <w:bCs/>
          <w:sz w:val="22"/>
          <w:szCs w:val="22"/>
        </w:rPr>
        <w:t>«</w:t>
      </w:r>
      <w:r w:rsidR="0012073D">
        <w:rPr>
          <w:rFonts w:ascii="Calibri" w:hAnsi="Calibri" w:cs="Calibri"/>
          <w:bCs/>
          <w:sz w:val="22"/>
          <w:szCs w:val="22"/>
        </w:rPr>
        <w:t> </w:t>
      </w:r>
      <w:r w:rsidR="0012073D">
        <w:rPr>
          <w:bCs/>
          <w:sz w:val="22"/>
          <w:szCs w:val="22"/>
        </w:rPr>
        <w:t>A-</w:t>
      </w:r>
      <w:r w:rsidR="003B59B4" w:rsidRPr="001A2C69">
        <w:rPr>
          <w:bCs/>
          <w:sz w:val="22"/>
          <w:szCs w:val="22"/>
        </w:rPr>
        <w:t>Projet</w:t>
      </w:r>
      <w:r w:rsidR="0012073D">
        <w:rPr>
          <w:rFonts w:ascii="Calibri" w:hAnsi="Calibri" w:cs="Calibri"/>
          <w:bCs/>
          <w:sz w:val="22"/>
          <w:szCs w:val="22"/>
        </w:rPr>
        <w:t> </w:t>
      </w:r>
      <w:r w:rsidR="0012073D">
        <w:rPr>
          <w:rFonts w:cs="Marianne"/>
          <w:bCs/>
          <w:sz w:val="22"/>
          <w:szCs w:val="22"/>
        </w:rPr>
        <w:t>»</w:t>
      </w:r>
      <w:r w:rsidR="003B59B4" w:rsidRPr="001A2C69">
        <w:rPr>
          <w:bCs/>
          <w:sz w:val="22"/>
          <w:szCs w:val="22"/>
        </w:rPr>
        <w:t xml:space="preserve"> </w:t>
      </w:r>
      <w:r w:rsidR="00DC3482">
        <w:rPr>
          <w:bCs/>
          <w:sz w:val="22"/>
          <w:szCs w:val="22"/>
        </w:rPr>
        <w:t xml:space="preserve">correspondant au projet </w:t>
      </w:r>
      <w:r w:rsidR="003B59B4" w:rsidRPr="001A2C69">
        <w:rPr>
          <w:bCs/>
          <w:sz w:val="22"/>
          <w:szCs w:val="22"/>
        </w:rPr>
        <w:t xml:space="preserve">dans le </w:t>
      </w:r>
      <w:r w:rsidR="00DC3482">
        <w:rPr>
          <w:bCs/>
          <w:sz w:val="22"/>
          <w:szCs w:val="22"/>
        </w:rPr>
        <w:t>fichier Excel «</w:t>
      </w:r>
      <w:r w:rsidR="00DC3482">
        <w:rPr>
          <w:rFonts w:ascii="Calibri" w:hAnsi="Calibri" w:cs="Calibri"/>
          <w:bCs/>
          <w:sz w:val="22"/>
          <w:szCs w:val="22"/>
        </w:rPr>
        <w:t> </w:t>
      </w:r>
      <w:r w:rsidR="00DC3482">
        <w:rPr>
          <w:bCs/>
          <w:sz w:val="22"/>
          <w:szCs w:val="22"/>
        </w:rPr>
        <w:t>Annexe 4</w:t>
      </w:r>
      <w:bookmarkEnd w:id="166"/>
      <w:bookmarkEnd w:id="167"/>
      <w:r w:rsidR="00DC3482">
        <w:rPr>
          <w:rFonts w:ascii="Calibri" w:hAnsi="Calibri" w:cs="Calibri"/>
          <w:bCs/>
          <w:sz w:val="22"/>
          <w:szCs w:val="22"/>
        </w:rPr>
        <w:t> </w:t>
      </w:r>
      <w:r w:rsidR="00DC3482">
        <w:rPr>
          <w:rFonts w:cs="Marianne"/>
          <w:bCs/>
          <w:sz w:val="22"/>
          <w:szCs w:val="22"/>
        </w:rPr>
        <w:t>»</w:t>
      </w:r>
      <w:bookmarkEnd w:id="169"/>
      <w:bookmarkEnd w:id="170"/>
      <w:r w:rsidR="003B59B4" w:rsidRPr="001A2C69">
        <w:rPr>
          <w:bCs/>
          <w:sz w:val="22"/>
          <w:szCs w:val="22"/>
        </w:rPr>
        <w:t xml:space="preserve"> </w:t>
      </w:r>
      <w:bookmarkEnd w:id="161"/>
      <w:bookmarkEnd w:id="162"/>
      <w:bookmarkEnd w:id="163"/>
      <w:bookmarkEnd w:id="164"/>
      <w:bookmarkEnd w:id="165"/>
      <w:bookmarkEnd w:id="168"/>
    </w:p>
    <w:p w14:paraId="1013DF8B" w14:textId="7E3BABD7" w:rsidR="001A2C69" w:rsidRPr="00110ED8" w:rsidRDefault="00B54C1F" w:rsidP="00110ED8">
      <w:pPr>
        <w:spacing w:after="0"/>
        <w:jc w:val="both"/>
        <w:rPr>
          <w:rFonts w:ascii="Marianne Light" w:eastAsiaTheme="majorEastAsia" w:hAnsi="Marianne Light" w:cstheme="majorBidi"/>
          <w:i/>
          <w:iCs/>
          <w:color w:val="auto"/>
          <w:sz w:val="18"/>
          <w:szCs w:val="24"/>
          <w:highlight w:val="lightGray"/>
        </w:rPr>
      </w:pPr>
      <w:r w:rsidRPr="00110ED8">
        <w:rPr>
          <w:rFonts w:ascii="Marianne Light" w:eastAsiaTheme="majorEastAsia" w:hAnsi="Marianne Light" w:cstheme="majorBidi"/>
          <w:i/>
          <w:iCs/>
          <w:color w:val="auto"/>
          <w:sz w:val="18"/>
          <w:szCs w:val="24"/>
          <w:highlight w:val="lightGray"/>
        </w:rPr>
        <w:t>Sur la partie «</w:t>
      </w:r>
      <w:r w:rsidRPr="00110ED8">
        <w:rPr>
          <w:rFonts w:eastAsiaTheme="majorEastAsia" w:cs="Calibri"/>
          <w:i/>
          <w:iCs/>
          <w:color w:val="auto"/>
          <w:sz w:val="18"/>
          <w:szCs w:val="24"/>
          <w:highlight w:val="lightGray"/>
        </w:rPr>
        <w:t> </w:t>
      </w:r>
      <w:r w:rsidRPr="00110ED8">
        <w:rPr>
          <w:rFonts w:ascii="Marianne Light" w:eastAsiaTheme="majorEastAsia" w:hAnsi="Marianne Light" w:cstheme="majorBidi"/>
          <w:i/>
          <w:iCs/>
          <w:color w:val="auto"/>
          <w:sz w:val="18"/>
          <w:szCs w:val="24"/>
          <w:highlight w:val="lightGray"/>
        </w:rPr>
        <w:t>APRES PROJET</w:t>
      </w:r>
      <w:r w:rsidRPr="00110ED8">
        <w:rPr>
          <w:rFonts w:eastAsiaTheme="majorEastAsia" w:cs="Calibri"/>
          <w:i/>
          <w:iCs/>
          <w:color w:val="auto"/>
          <w:sz w:val="18"/>
          <w:szCs w:val="24"/>
          <w:highlight w:val="lightGray"/>
        </w:rPr>
        <w:t> </w:t>
      </w:r>
      <w:r w:rsidRPr="00110ED8">
        <w:rPr>
          <w:rFonts w:ascii="Marianne Light" w:eastAsiaTheme="majorEastAsia" w:hAnsi="Marianne Light" w:cs="Marianne Light"/>
          <w:i/>
          <w:iCs/>
          <w:color w:val="auto"/>
          <w:sz w:val="18"/>
          <w:szCs w:val="24"/>
          <w:highlight w:val="lightGray"/>
        </w:rPr>
        <w:t>»</w:t>
      </w:r>
      <w:r w:rsidRPr="00110ED8">
        <w:rPr>
          <w:rFonts w:ascii="Marianne Light" w:eastAsiaTheme="majorEastAsia" w:hAnsi="Marianne Light" w:cstheme="majorBidi"/>
          <w:i/>
          <w:iCs/>
          <w:color w:val="auto"/>
          <w:sz w:val="18"/>
          <w:szCs w:val="24"/>
          <w:highlight w:val="lightGray"/>
        </w:rPr>
        <w:t>, en tenant compte du périmètre de l’usine pour permettre la comparaison avec les éléments remplis dans la colonne «</w:t>
      </w:r>
      <w:r w:rsidRPr="00110ED8">
        <w:rPr>
          <w:rFonts w:eastAsiaTheme="majorEastAsia" w:cs="Calibri"/>
          <w:i/>
          <w:iCs/>
          <w:color w:val="auto"/>
          <w:sz w:val="18"/>
          <w:szCs w:val="24"/>
          <w:highlight w:val="lightGray"/>
        </w:rPr>
        <w:t> </w:t>
      </w:r>
      <w:r w:rsidRPr="00110ED8">
        <w:rPr>
          <w:rFonts w:ascii="Marianne Light" w:eastAsiaTheme="majorEastAsia" w:hAnsi="Marianne Light" w:cstheme="majorBidi"/>
          <w:i/>
          <w:iCs/>
          <w:color w:val="auto"/>
          <w:sz w:val="18"/>
          <w:szCs w:val="24"/>
          <w:highlight w:val="lightGray"/>
        </w:rPr>
        <w:t>AVANT PROJET</w:t>
      </w:r>
      <w:r w:rsidRPr="00110ED8">
        <w:rPr>
          <w:rFonts w:eastAsiaTheme="majorEastAsia" w:cs="Calibri"/>
          <w:i/>
          <w:iCs/>
          <w:color w:val="auto"/>
          <w:sz w:val="18"/>
          <w:szCs w:val="24"/>
          <w:highlight w:val="lightGray"/>
        </w:rPr>
        <w:t> </w:t>
      </w:r>
      <w:r w:rsidRPr="00110ED8">
        <w:rPr>
          <w:rFonts w:ascii="Marianne Light" w:eastAsiaTheme="majorEastAsia" w:hAnsi="Marianne Light" w:cs="Marianne Light"/>
          <w:i/>
          <w:iCs/>
          <w:color w:val="auto"/>
          <w:sz w:val="18"/>
          <w:szCs w:val="24"/>
          <w:highlight w:val="lightGray"/>
        </w:rPr>
        <w:t>»</w:t>
      </w:r>
      <w:r w:rsidRPr="00110ED8">
        <w:rPr>
          <w:rFonts w:ascii="Marianne Light" w:eastAsiaTheme="majorEastAsia" w:hAnsi="Marianne Light" w:cstheme="majorBidi"/>
          <w:i/>
          <w:iCs/>
          <w:color w:val="auto"/>
          <w:sz w:val="18"/>
          <w:szCs w:val="24"/>
          <w:highlight w:val="lightGray"/>
        </w:rPr>
        <w:t>.</w:t>
      </w:r>
    </w:p>
    <w:p w14:paraId="05791AFB" w14:textId="118380D3" w:rsidR="00171228" w:rsidRDefault="00171228" w:rsidP="00171228">
      <w:pPr>
        <w:pStyle w:val="Texteexerguesurligngris"/>
        <w:jc w:val="both"/>
        <w:rPr>
          <w:b/>
          <w:highlight w:val="lightGray"/>
        </w:rPr>
      </w:pPr>
    </w:p>
    <w:p w14:paraId="3C91BA4D" w14:textId="2270A791" w:rsidR="0050181E" w:rsidRPr="001A2C69" w:rsidRDefault="00F76D3D" w:rsidP="00271FFD">
      <w:pPr>
        <w:pStyle w:val="Titre3"/>
        <w:numPr>
          <w:ilvl w:val="2"/>
          <w:numId w:val="18"/>
        </w:numPr>
        <w:jc w:val="both"/>
        <w:rPr>
          <w:bCs/>
          <w:sz w:val="22"/>
          <w:szCs w:val="22"/>
        </w:rPr>
      </w:pPr>
      <w:bookmarkStart w:id="171" w:name="_Toc111121772"/>
      <w:bookmarkStart w:id="172" w:name="_Toc111121805"/>
      <w:bookmarkStart w:id="173" w:name="_Toc111121836"/>
      <w:bookmarkStart w:id="174" w:name="_Toc111121873"/>
      <w:bookmarkStart w:id="175" w:name="_Toc111121910"/>
      <w:bookmarkStart w:id="176" w:name="_Toc116479300"/>
      <w:bookmarkStart w:id="177" w:name="_Toc116494525"/>
      <w:bookmarkStart w:id="178" w:name="_Toc116494680"/>
      <w:bookmarkStart w:id="179" w:name="_Toc117782948"/>
      <w:bookmarkStart w:id="180" w:name="_Toc117783065"/>
      <w:r w:rsidRPr="001A2C69">
        <w:rPr>
          <w:bCs/>
          <w:sz w:val="22"/>
          <w:szCs w:val="22"/>
        </w:rPr>
        <w:t xml:space="preserve">Après avoir rempli l’onglet </w:t>
      </w:r>
      <w:r w:rsidR="0012073D">
        <w:rPr>
          <w:bCs/>
          <w:sz w:val="22"/>
          <w:szCs w:val="22"/>
        </w:rPr>
        <w:t>«</w:t>
      </w:r>
      <w:r w:rsidR="0012073D">
        <w:rPr>
          <w:rFonts w:ascii="Calibri" w:hAnsi="Calibri" w:cs="Calibri"/>
          <w:bCs/>
          <w:sz w:val="22"/>
          <w:szCs w:val="22"/>
        </w:rPr>
        <w:t> </w:t>
      </w:r>
      <w:r w:rsidR="0012073D">
        <w:rPr>
          <w:bCs/>
          <w:sz w:val="22"/>
          <w:szCs w:val="22"/>
        </w:rPr>
        <w:t>A-</w:t>
      </w:r>
      <w:r w:rsidRPr="001A2C69">
        <w:rPr>
          <w:bCs/>
          <w:sz w:val="22"/>
          <w:szCs w:val="22"/>
        </w:rPr>
        <w:t>Projet</w:t>
      </w:r>
      <w:r w:rsidR="0012073D">
        <w:rPr>
          <w:rFonts w:ascii="Calibri" w:hAnsi="Calibri" w:cs="Calibri"/>
          <w:bCs/>
          <w:sz w:val="22"/>
          <w:szCs w:val="22"/>
        </w:rPr>
        <w:t> </w:t>
      </w:r>
      <w:r w:rsidR="0012073D">
        <w:rPr>
          <w:rFonts w:cs="Marianne"/>
          <w:bCs/>
          <w:sz w:val="22"/>
          <w:szCs w:val="22"/>
        </w:rPr>
        <w:t>»</w:t>
      </w:r>
      <w:r w:rsidRPr="001A2C69">
        <w:rPr>
          <w:bCs/>
          <w:sz w:val="22"/>
          <w:szCs w:val="22"/>
        </w:rPr>
        <w:t xml:space="preserve"> </w:t>
      </w:r>
      <w:r w:rsidR="00A47E2E">
        <w:rPr>
          <w:bCs/>
          <w:sz w:val="22"/>
          <w:szCs w:val="22"/>
        </w:rPr>
        <w:t>dans le fichier Excel «</w:t>
      </w:r>
      <w:r w:rsidR="00A47E2E">
        <w:rPr>
          <w:rFonts w:ascii="Calibri" w:hAnsi="Calibri" w:cs="Calibri"/>
          <w:bCs/>
          <w:sz w:val="22"/>
          <w:szCs w:val="22"/>
        </w:rPr>
        <w:t> </w:t>
      </w:r>
      <w:r w:rsidR="00A47E2E">
        <w:rPr>
          <w:bCs/>
          <w:sz w:val="22"/>
          <w:szCs w:val="22"/>
        </w:rPr>
        <w:t>Annexe 4</w:t>
      </w:r>
      <w:r w:rsidR="00A47E2E">
        <w:rPr>
          <w:rFonts w:ascii="Calibri" w:hAnsi="Calibri" w:cs="Calibri"/>
          <w:bCs/>
          <w:sz w:val="22"/>
          <w:szCs w:val="22"/>
        </w:rPr>
        <w:t> </w:t>
      </w:r>
      <w:r w:rsidR="00A47E2E">
        <w:rPr>
          <w:rFonts w:cs="Marianne"/>
          <w:bCs/>
          <w:sz w:val="22"/>
          <w:szCs w:val="22"/>
        </w:rPr>
        <w:t>»</w:t>
      </w:r>
      <w:r w:rsidRPr="001A2C69">
        <w:rPr>
          <w:rFonts w:ascii="Calibri" w:hAnsi="Calibri" w:cs="Calibri"/>
          <w:bCs/>
          <w:sz w:val="22"/>
          <w:szCs w:val="22"/>
        </w:rPr>
        <w:t> </w:t>
      </w:r>
      <w:r w:rsidRPr="001A2C69">
        <w:rPr>
          <w:bCs/>
          <w:sz w:val="22"/>
          <w:szCs w:val="22"/>
        </w:rPr>
        <w:t>:</w:t>
      </w:r>
      <w:bookmarkEnd w:id="171"/>
      <w:bookmarkEnd w:id="172"/>
      <w:bookmarkEnd w:id="173"/>
      <w:bookmarkEnd w:id="174"/>
      <w:bookmarkEnd w:id="175"/>
      <w:bookmarkEnd w:id="176"/>
      <w:bookmarkEnd w:id="177"/>
      <w:bookmarkEnd w:id="178"/>
      <w:bookmarkEnd w:id="179"/>
      <w:bookmarkEnd w:id="180"/>
      <w:r w:rsidR="0050181E" w:rsidRPr="001A2C69">
        <w:rPr>
          <w:bCs/>
        </w:rPr>
        <w:br/>
      </w:r>
    </w:p>
    <w:p w14:paraId="52E5A114" w14:textId="31108D94" w:rsidR="007B1380" w:rsidRPr="00133669" w:rsidRDefault="007B1380" w:rsidP="000C32C7">
      <w:pPr>
        <w:pStyle w:val="Texteexerguesurligngris"/>
        <w:numPr>
          <w:ilvl w:val="0"/>
          <w:numId w:val="11"/>
        </w:numPr>
        <w:jc w:val="both"/>
      </w:pPr>
      <w:r>
        <w:t xml:space="preserve">Décrire les </w:t>
      </w:r>
      <w:r w:rsidRPr="00133669">
        <w:t>équipements/process choisis</w:t>
      </w:r>
      <w:r w:rsidRPr="005355C0">
        <w:rPr>
          <w:b/>
          <w:sz w:val="22"/>
          <w:szCs w:val="22"/>
        </w:rPr>
        <w:br/>
      </w:r>
      <w:r w:rsidR="0029474B">
        <w:rPr>
          <w:rFonts w:eastAsiaTheme="majorEastAsia" w:cstheme="majorBidi"/>
          <w:i/>
          <w:iCs/>
          <w:color w:val="auto"/>
          <w:szCs w:val="24"/>
          <w:highlight w:val="lightGray"/>
          <w:lang w:eastAsia="fr-FR"/>
        </w:rPr>
        <w:t>D</w:t>
      </w:r>
      <w:r w:rsidRPr="00110ED8">
        <w:rPr>
          <w:rFonts w:eastAsiaTheme="majorEastAsia" w:cstheme="majorBidi"/>
          <w:i/>
          <w:iCs/>
          <w:color w:val="auto"/>
          <w:szCs w:val="24"/>
          <w:highlight w:val="lightGray"/>
          <w:lang w:eastAsia="fr-FR"/>
        </w:rPr>
        <w:t xml:space="preserve">écrire les caractéristiques </w:t>
      </w:r>
      <w:r w:rsidR="00AE7A76" w:rsidRPr="00110ED8">
        <w:rPr>
          <w:rFonts w:eastAsiaTheme="majorEastAsia" w:cstheme="majorBidi"/>
          <w:i/>
          <w:iCs/>
          <w:color w:val="auto"/>
          <w:szCs w:val="24"/>
          <w:highlight w:val="lightGray"/>
          <w:lang w:eastAsia="fr-FR"/>
        </w:rPr>
        <w:t xml:space="preserve">des nouvelles machines </w:t>
      </w:r>
      <w:r w:rsidRPr="00110ED8">
        <w:rPr>
          <w:rFonts w:eastAsiaTheme="majorEastAsia" w:cstheme="majorBidi"/>
          <w:i/>
          <w:iCs/>
          <w:color w:val="auto"/>
          <w:szCs w:val="24"/>
          <w:highlight w:val="lightGray"/>
          <w:lang w:eastAsia="fr-FR"/>
        </w:rPr>
        <w:t>+ photos + joindre un document technique</w:t>
      </w:r>
      <w:r w:rsidR="00FF6D59" w:rsidRPr="00110ED8">
        <w:rPr>
          <w:rFonts w:eastAsiaTheme="majorEastAsia" w:cstheme="majorBidi"/>
          <w:i/>
          <w:iCs/>
          <w:color w:val="auto"/>
          <w:szCs w:val="24"/>
          <w:highlight w:val="lightGray"/>
          <w:lang w:eastAsia="fr-FR"/>
        </w:rPr>
        <w:t xml:space="preserve"> </w:t>
      </w:r>
      <w:r w:rsidR="00EB50C8" w:rsidRPr="00110ED8">
        <w:rPr>
          <w:rFonts w:eastAsiaTheme="majorEastAsia" w:cstheme="majorBidi"/>
          <w:i/>
          <w:iCs/>
          <w:color w:val="auto"/>
          <w:szCs w:val="24"/>
          <w:highlight w:val="lightGray"/>
          <w:lang w:eastAsia="fr-FR"/>
        </w:rPr>
        <w:t>+ plan de l’usine avec intégration du process et des nouveaux équipements dans les bâtiments</w:t>
      </w:r>
      <w:r w:rsidR="00AE7A76" w:rsidRPr="00110ED8">
        <w:rPr>
          <w:rFonts w:eastAsiaTheme="majorEastAsia" w:cstheme="majorBidi"/>
          <w:i/>
          <w:iCs/>
          <w:color w:val="auto"/>
          <w:szCs w:val="24"/>
          <w:highlight w:val="lightGray"/>
          <w:lang w:eastAsia="fr-FR"/>
        </w:rPr>
        <w:t xml:space="preserve"> et le ou les synoptiques des nouveaux process ou process modifiés par le projet</w:t>
      </w:r>
      <w:r w:rsidRPr="00110ED8">
        <w:rPr>
          <w:rFonts w:eastAsiaTheme="majorEastAsia" w:cstheme="majorBidi"/>
          <w:i/>
          <w:iCs/>
          <w:color w:val="auto"/>
          <w:szCs w:val="24"/>
          <w:highlight w:val="lightGray"/>
          <w:lang w:eastAsia="fr-FR"/>
        </w:rPr>
        <w:t>. Indiquer également les avantages de ces équipements, en termes d’impact environnemental par rapport à d’autres technologies</w:t>
      </w:r>
    </w:p>
    <w:p w14:paraId="4E61502F" w14:textId="77777777" w:rsidR="007B1380" w:rsidRDefault="007B1380" w:rsidP="007B1380">
      <w:pPr>
        <w:pStyle w:val="Texteexerguesurligngris"/>
        <w:jc w:val="both"/>
        <w:rPr>
          <w:b/>
          <w:i/>
          <w:color w:val="808080" w:themeColor="background1" w:themeShade="80"/>
        </w:rPr>
      </w:pPr>
    </w:p>
    <w:p w14:paraId="064E05B3" w14:textId="77777777" w:rsidR="007B1380" w:rsidRDefault="007B1380" w:rsidP="007B1380">
      <w:pPr>
        <w:pStyle w:val="Texteexerguesurligngris"/>
        <w:jc w:val="both"/>
        <w:rPr>
          <w:b/>
          <w:i/>
          <w:color w:val="808080" w:themeColor="background1" w:themeShade="80"/>
        </w:rPr>
      </w:pPr>
      <w:r w:rsidRPr="006A6FE4">
        <w:rPr>
          <w:b/>
          <w:i/>
          <w:color w:val="808080" w:themeColor="background1" w:themeShade="80"/>
        </w:rPr>
        <w:t>Champ à compléter</w:t>
      </w:r>
    </w:p>
    <w:p w14:paraId="3DA4F8A9" w14:textId="7E65AF97" w:rsidR="0050181E" w:rsidRPr="00113201" w:rsidRDefault="0050181E" w:rsidP="00731442">
      <w:pPr>
        <w:pStyle w:val="Texteexerguesurligngris"/>
        <w:jc w:val="both"/>
      </w:pPr>
    </w:p>
    <w:p w14:paraId="2ABEC538" w14:textId="4F4A2699" w:rsidR="00C2753C" w:rsidRDefault="00731442" w:rsidP="000C32C7">
      <w:pPr>
        <w:pStyle w:val="Texteexerguesurligngris"/>
        <w:numPr>
          <w:ilvl w:val="0"/>
          <w:numId w:val="11"/>
        </w:numPr>
        <w:jc w:val="both"/>
      </w:pPr>
      <w:r>
        <w:t>J</w:t>
      </w:r>
      <w:r w:rsidR="0050181E" w:rsidRPr="00113201">
        <w:t xml:space="preserve">ustifier en quoi chaque </w:t>
      </w:r>
      <w:r w:rsidR="00271FFD" w:rsidRPr="00113201">
        <w:t>nouvel équipement prévu</w:t>
      </w:r>
      <w:r w:rsidR="0050181E" w:rsidRPr="00113201">
        <w:t xml:space="preserve"> dans le projet permet de répondre à l’objectif </w:t>
      </w:r>
      <w:r w:rsidR="00FF6D59">
        <w:t xml:space="preserve">de </w:t>
      </w:r>
      <w:r w:rsidR="00EF465A">
        <w:t xml:space="preserve">tri et/ou préparation de déchets, </w:t>
      </w:r>
      <w:r w:rsidR="00A47E2E">
        <w:t xml:space="preserve">de </w:t>
      </w:r>
      <w:r w:rsidR="00FF6D59">
        <w:t xml:space="preserve">production accrue de MPR (projet de régénération) et/ou </w:t>
      </w:r>
      <w:r w:rsidR="0050181E" w:rsidRPr="00113201">
        <w:t>d’augmentation d</w:t>
      </w:r>
      <w:r w:rsidR="00A47E2E">
        <w:t>e l</w:t>
      </w:r>
      <w:r w:rsidR="0050181E" w:rsidRPr="00113201">
        <w:t>’incorporation de MPR</w:t>
      </w:r>
      <w:r w:rsidR="00FF6D59">
        <w:t xml:space="preserve"> (projet d’incorporation)</w:t>
      </w:r>
    </w:p>
    <w:p w14:paraId="0E4118EF" w14:textId="77777777" w:rsidR="00A51BC4" w:rsidRDefault="00A51BC4" w:rsidP="00A51BC4">
      <w:pPr>
        <w:pStyle w:val="Texteexerguesurligngris"/>
        <w:jc w:val="both"/>
        <w:rPr>
          <w:b/>
          <w:i/>
          <w:color w:val="808080" w:themeColor="background1" w:themeShade="80"/>
        </w:rPr>
      </w:pPr>
    </w:p>
    <w:p w14:paraId="5A77D508" w14:textId="14A89E9C" w:rsidR="0050181E" w:rsidRDefault="00A51BC4" w:rsidP="00A51BC4">
      <w:pPr>
        <w:pStyle w:val="Texteexerguesurligngris"/>
        <w:jc w:val="both"/>
        <w:rPr>
          <w:b/>
          <w:i/>
          <w:color w:val="808080" w:themeColor="background1" w:themeShade="80"/>
        </w:rPr>
      </w:pPr>
      <w:r w:rsidRPr="006A6FE4">
        <w:rPr>
          <w:b/>
          <w:i/>
          <w:color w:val="808080" w:themeColor="background1" w:themeShade="80"/>
        </w:rPr>
        <w:t>Champ à compléter</w:t>
      </w:r>
    </w:p>
    <w:p w14:paraId="23D98BFC" w14:textId="0EA7D45B" w:rsidR="00B90CD8" w:rsidRDefault="00B90CD8" w:rsidP="00A51BC4">
      <w:pPr>
        <w:pStyle w:val="Texteexerguesurligngris"/>
        <w:jc w:val="both"/>
        <w:rPr>
          <w:b/>
          <w:i/>
          <w:color w:val="808080" w:themeColor="background1" w:themeShade="80"/>
        </w:rPr>
      </w:pPr>
    </w:p>
    <w:p w14:paraId="7F929996" w14:textId="34D85555" w:rsidR="00DA2132" w:rsidRDefault="00DA2132" w:rsidP="00DA2132">
      <w:pPr>
        <w:pStyle w:val="Texteexerguesurligngris"/>
        <w:numPr>
          <w:ilvl w:val="0"/>
          <w:numId w:val="11"/>
        </w:numPr>
        <w:jc w:val="both"/>
      </w:pPr>
      <w:r>
        <w:t>Des discussions sur le projet ont-ils eu lieu avec un ou plusieurs éco-organismes (pour les déchets et matières issus de déchets couverts par une filière REP)</w:t>
      </w:r>
      <w:r>
        <w:rPr>
          <w:rFonts w:ascii="Calibri" w:hAnsi="Calibri" w:cs="Calibri"/>
        </w:rPr>
        <w:t> </w:t>
      </w:r>
      <w:r>
        <w:t xml:space="preserve">? </w:t>
      </w:r>
    </w:p>
    <w:p w14:paraId="6A4E6C7A" w14:textId="1B125EAF" w:rsidR="00DA2132" w:rsidRDefault="00DA2132" w:rsidP="00DA2132">
      <w:pPr>
        <w:pStyle w:val="Texteexerguesurligngris"/>
        <w:ind w:left="360"/>
        <w:jc w:val="both"/>
      </w:pPr>
    </w:p>
    <w:p w14:paraId="33570553" w14:textId="77777777" w:rsidR="00DA2132" w:rsidRDefault="00DA2132" w:rsidP="00DA2132">
      <w:pPr>
        <w:pStyle w:val="Texteexerguesurligngris"/>
        <w:jc w:val="both"/>
        <w:rPr>
          <w:b/>
          <w:i/>
          <w:color w:val="808080" w:themeColor="background1" w:themeShade="80"/>
        </w:rPr>
      </w:pPr>
      <w:r w:rsidRPr="006A6FE4">
        <w:rPr>
          <w:b/>
          <w:i/>
          <w:color w:val="808080" w:themeColor="background1" w:themeShade="80"/>
        </w:rPr>
        <w:t>Champ à compléter</w:t>
      </w:r>
    </w:p>
    <w:p w14:paraId="2AC71FCA" w14:textId="77777777" w:rsidR="00DA2132" w:rsidRDefault="00DA2132" w:rsidP="00DA2132">
      <w:pPr>
        <w:pStyle w:val="Texteexerguesurligngris"/>
        <w:ind w:left="360"/>
        <w:jc w:val="both"/>
      </w:pPr>
    </w:p>
    <w:p w14:paraId="0331A20D" w14:textId="77777777" w:rsidR="00DA2132" w:rsidRDefault="00DA2132" w:rsidP="00DA2132">
      <w:pPr>
        <w:pStyle w:val="Texteexerguesurligngris"/>
        <w:ind w:left="360"/>
        <w:jc w:val="both"/>
      </w:pPr>
    </w:p>
    <w:p w14:paraId="471A9CF6" w14:textId="08BC6F16" w:rsidR="00DA2132" w:rsidRDefault="00DA2132" w:rsidP="00DA2132">
      <w:pPr>
        <w:pStyle w:val="Texteexerguesurligngris"/>
        <w:numPr>
          <w:ilvl w:val="0"/>
          <w:numId w:val="11"/>
        </w:numPr>
        <w:jc w:val="both"/>
      </w:pPr>
      <w:r>
        <w:t>Un soutien par ce ou ces éco-organismes est-il envisagé sur ce projet et, si oui, sous quelle forme</w:t>
      </w:r>
      <w:r>
        <w:rPr>
          <w:rFonts w:ascii="Calibri" w:hAnsi="Calibri" w:cs="Calibri"/>
        </w:rPr>
        <w:t> </w:t>
      </w:r>
      <w:r>
        <w:t>?</w:t>
      </w:r>
    </w:p>
    <w:p w14:paraId="578A6E3D" w14:textId="16470EC7" w:rsidR="00DA2132" w:rsidRDefault="00DA2132" w:rsidP="00A51BC4">
      <w:pPr>
        <w:pStyle w:val="Texteexerguesurligngris"/>
        <w:jc w:val="both"/>
        <w:rPr>
          <w:b/>
          <w:i/>
          <w:color w:val="808080" w:themeColor="background1" w:themeShade="80"/>
        </w:rPr>
      </w:pPr>
    </w:p>
    <w:p w14:paraId="057CDD6B" w14:textId="77777777" w:rsidR="00DA2132" w:rsidRDefault="00DA2132" w:rsidP="00DA2132">
      <w:pPr>
        <w:pStyle w:val="Texteexerguesurligngris"/>
        <w:jc w:val="both"/>
        <w:rPr>
          <w:b/>
          <w:i/>
          <w:color w:val="808080" w:themeColor="background1" w:themeShade="80"/>
        </w:rPr>
      </w:pPr>
      <w:r w:rsidRPr="006A6FE4">
        <w:rPr>
          <w:b/>
          <w:i/>
          <w:color w:val="808080" w:themeColor="background1" w:themeShade="80"/>
        </w:rPr>
        <w:t>Champ à compléter</w:t>
      </w:r>
    </w:p>
    <w:p w14:paraId="3F0E957A" w14:textId="77777777" w:rsidR="00DA2132" w:rsidRDefault="00DA2132" w:rsidP="00A51BC4">
      <w:pPr>
        <w:pStyle w:val="Texteexerguesurligngris"/>
        <w:jc w:val="both"/>
        <w:rPr>
          <w:b/>
          <w:i/>
          <w:color w:val="808080" w:themeColor="background1" w:themeShade="80"/>
        </w:rPr>
      </w:pPr>
    </w:p>
    <w:p w14:paraId="72284294" w14:textId="77777777" w:rsidR="004C3457" w:rsidRDefault="004C3457" w:rsidP="00227C21">
      <w:pPr>
        <w:pStyle w:val="Texteexerguesurligngris"/>
        <w:jc w:val="both"/>
      </w:pPr>
    </w:p>
    <w:p w14:paraId="7904B43B" w14:textId="37A7E0C5" w:rsidR="00CD4B2F" w:rsidRDefault="00CD4B2F" w:rsidP="00CD4B2F">
      <w:pPr>
        <w:pStyle w:val="Texteexerguesurligngris"/>
        <w:numPr>
          <w:ilvl w:val="0"/>
          <w:numId w:val="11"/>
        </w:numPr>
        <w:jc w:val="both"/>
      </w:pPr>
      <w:r>
        <w:t>Pour les projets de</w:t>
      </w:r>
      <w:r w:rsidR="00DA2132">
        <w:t xml:space="preserve"> tri/</w:t>
      </w:r>
      <w:r>
        <w:t>préparation ou de régénération</w:t>
      </w:r>
      <w:r w:rsidR="00A47E2E">
        <w:rPr>
          <w:rFonts w:ascii="Calibri" w:hAnsi="Calibri" w:cs="Calibri"/>
        </w:rPr>
        <w:t> </w:t>
      </w:r>
      <w:r w:rsidR="00A47E2E">
        <w:t>:</w:t>
      </w:r>
      <w:r>
        <w:t xml:space="preserve"> </w:t>
      </w:r>
    </w:p>
    <w:p w14:paraId="55D5F5AE" w14:textId="4EE17DDD" w:rsidR="00CD4B2F" w:rsidRDefault="00CD4B2F" w:rsidP="00723C5C">
      <w:pPr>
        <w:pStyle w:val="Texteexerguesurligngris"/>
        <w:numPr>
          <w:ilvl w:val="0"/>
          <w:numId w:val="57"/>
        </w:numPr>
        <w:jc w:val="both"/>
      </w:pPr>
      <w:r>
        <w:t>préciser si un niveau de qualité supplémentaire est attendu par les clients et comment le projet permettra d’améliorer la qualité de la matière par rapport à ce qui existe sur le marché</w:t>
      </w:r>
    </w:p>
    <w:p w14:paraId="6B743E44" w14:textId="5085C5EB" w:rsidR="00CD4B2F" w:rsidRDefault="00CD4B2F" w:rsidP="00CD4B2F">
      <w:pPr>
        <w:pStyle w:val="Texteexerguesurligngris"/>
        <w:ind w:left="360"/>
        <w:jc w:val="both"/>
      </w:pPr>
    </w:p>
    <w:p w14:paraId="3E725A8F" w14:textId="41C18E33" w:rsidR="00CD4B2F" w:rsidRDefault="00CD4B2F" w:rsidP="00CD4B2F">
      <w:pPr>
        <w:pStyle w:val="Texteexerguesurligngris"/>
        <w:jc w:val="both"/>
        <w:rPr>
          <w:b/>
          <w:i/>
          <w:color w:val="808080" w:themeColor="background1" w:themeShade="80"/>
        </w:rPr>
      </w:pPr>
      <w:r w:rsidRPr="006A6FE4">
        <w:rPr>
          <w:b/>
          <w:i/>
          <w:color w:val="808080" w:themeColor="background1" w:themeShade="80"/>
        </w:rPr>
        <w:t>Champ à compléter</w:t>
      </w:r>
    </w:p>
    <w:p w14:paraId="39791DF5" w14:textId="77777777" w:rsidR="00CD4B2F" w:rsidRDefault="00CD4B2F" w:rsidP="00CD4B2F">
      <w:pPr>
        <w:pStyle w:val="Texteexerguesurligngris"/>
        <w:jc w:val="both"/>
        <w:rPr>
          <w:b/>
          <w:i/>
          <w:color w:val="808080" w:themeColor="background1" w:themeShade="80"/>
        </w:rPr>
      </w:pPr>
    </w:p>
    <w:p w14:paraId="370696E6" w14:textId="12771D4E" w:rsidR="00CD4B2F" w:rsidRDefault="00CD4B2F" w:rsidP="00723C5C">
      <w:pPr>
        <w:pStyle w:val="Texteexerguesurligngris"/>
        <w:numPr>
          <w:ilvl w:val="0"/>
          <w:numId w:val="57"/>
        </w:numPr>
        <w:jc w:val="both"/>
      </w:pPr>
      <w:r>
        <w:t>des lettres d’intérêt de clients vous ont-elles été fournies</w:t>
      </w:r>
      <w:r>
        <w:rPr>
          <w:rFonts w:ascii="Calibri" w:hAnsi="Calibri" w:cs="Calibri"/>
        </w:rPr>
        <w:t> </w:t>
      </w:r>
      <w:r>
        <w:t>? (si oui les ajouter au dossier)</w:t>
      </w:r>
    </w:p>
    <w:p w14:paraId="4FB97EC6" w14:textId="212E9AE9" w:rsidR="00CD4B2F" w:rsidRDefault="00CD4B2F" w:rsidP="00CD4B2F">
      <w:pPr>
        <w:pStyle w:val="Texteexerguesurligngris"/>
        <w:ind w:left="360"/>
        <w:jc w:val="both"/>
      </w:pPr>
    </w:p>
    <w:p w14:paraId="5AD0586A" w14:textId="77777777" w:rsidR="00CD4B2F" w:rsidRDefault="00CD4B2F" w:rsidP="00CD4B2F">
      <w:pPr>
        <w:pStyle w:val="Texteexerguesurligngris"/>
        <w:jc w:val="both"/>
        <w:rPr>
          <w:b/>
          <w:i/>
          <w:color w:val="808080" w:themeColor="background1" w:themeShade="80"/>
        </w:rPr>
      </w:pPr>
      <w:r w:rsidRPr="006A6FE4">
        <w:rPr>
          <w:b/>
          <w:i/>
          <w:color w:val="808080" w:themeColor="background1" w:themeShade="80"/>
        </w:rPr>
        <w:lastRenderedPageBreak/>
        <w:t>Champ à compléter</w:t>
      </w:r>
    </w:p>
    <w:p w14:paraId="13F99F55" w14:textId="77777777" w:rsidR="00CD4B2F" w:rsidRDefault="00CD4B2F" w:rsidP="00723C5C">
      <w:pPr>
        <w:pStyle w:val="Texteexerguesurligngris"/>
        <w:ind w:left="360"/>
        <w:jc w:val="both"/>
      </w:pPr>
    </w:p>
    <w:p w14:paraId="391E6BA1" w14:textId="4AC9931B" w:rsidR="00566A41" w:rsidRDefault="00A50E4C" w:rsidP="00B90CD8">
      <w:pPr>
        <w:pStyle w:val="Texteexerguesurligngris"/>
        <w:numPr>
          <w:ilvl w:val="0"/>
          <w:numId w:val="11"/>
        </w:numPr>
        <w:jc w:val="both"/>
      </w:pPr>
      <w:r>
        <w:t>P</w:t>
      </w:r>
      <w:r w:rsidR="004C3457">
        <w:t>our les projets d’incorporation, p</w:t>
      </w:r>
      <w:r>
        <w:t>réciser si les produits/articles dans lesquel</w:t>
      </w:r>
      <w:r w:rsidR="00F04D8A">
        <w:t>s</w:t>
      </w:r>
      <w:r>
        <w:t xml:space="preserve"> la MPR est incorporée</w:t>
      </w:r>
      <w:r w:rsidR="00F04D8A">
        <w:rPr>
          <w:rFonts w:ascii="Calibri" w:hAnsi="Calibri" w:cs="Calibri"/>
        </w:rPr>
        <w:t> </w:t>
      </w:r>
      <w:r w:rsidR="00F04D8A">
        <w:t xml:space="preserve">: </w:t>
      </w:r>
    </w:p>
    <w:p w14:paraId="6D0E3A62" w14:textId="1CD81853" w:rsidR="00566A41" w:rsidRDefault="006334C2" w:rsidP="00566A41">
      <w:pPr>
        <w:pStyle w:val="Texteexerguesurligngris"/>
        <w:numPr>
          <w:ilvl w:val="0"/>
          <w:numId w:val="20"/>
        </w:numPr>
        <w:jc w:val="both"/>
      </w:pPr>
      <w:r>
        <w:t xml:space="preserve">sont </w:t>
      </w:r>
      <w:r w:rsidR="00F04D8A">
        <w:t xml:space="preserve">soumis à </w:t>
      </w:r>
      <w:r w:rsidR="00566A41">
        <w:t>la Responsabilité Elargie du Producteur (</w:t>
      </w:r>
      <w:r w:rsidR="00F04D8A">
        <w:t>REP</w:t>
      </w:r>
      <w:r w:rsidR="00566A41">
        <w:t>)</w:t>
      </w:r>
      <w:r w:rsidR="00F04D8A">
        <w:t xml:space="preserve"> et</w:t>
      </w:r>
      <w:r w:rsidR="00566A41">
        <w:t>,</w:t>
      </w:r>
      <w:r w:rsidR="00F04D8A">
        <w:t xml:space="preserve"> si oui</w:t>
      </w:r>
      <w:r w:rsidR="00566A41">
        <w:t>,</w:t>
      </w:r>
      <w:r w:rsidR="00F04D8A">
        <w:t xml:space="preserve"> </w:t>
      </w:r>
      <w:r>
        <w:t xml:space="preserve">dans </w:t>
      </w:r>
      <w:r w:rsidR="00F04D8A">
        <w:t>quelle</w:t>
      </w:r>
      <w:r w:rsidR="00566A41">
        <w:t>(s)</w:t>
      </w:r>
      <w:r w:rsidR="00F04D8A">
        <w:t xml:space="preserve"> filière</w:t>
      </w:r>
      <w:r>
        <w:t>(s)</w:t>
      </w:r>
      <w:r w:rsidR="00F04D8A">
        <w:t xml:space="preserve"> REP</w:t>
      </w:r>
      <w:r w:rsidR="00566A41">
        <w:rPr>
          <w:rFonts w:ascii="Calibri" w:hAnsi="Calibri" w:cs="Calibri"/>
        </w:rPr>
        <w:t> </w:t>
      </w:r>
      <w:r w:rsidR="00566A41">
        <w:t>:</w:t>
      </w:r>
    </w:p>
    <w:p w14:paraId="30813FA3" w14:textId="77777777" w:rsidR="00A7544D" w:rsidRDefault="00A7544D" w:rsidP="00A7544D">
      <w:pPr>
        <w:pStyle w:val="Texteexerguesurligngris"/>
        <w:jc w:val="both"/>
        <w:rPr>
          <w:b/>
          <w:i/>
          <w:color w:val="808080" w:themeColor="background1" w:themeShade="80"/>
        </w:rPr>
      </w:pPr>
      <w:r w:rsidRPr="006A6FE4">
        <w:rPr>
          <w:b/>
          <w:i/>
          <w:color w:val="808080" w:themeColor="background1" w:themeShade="80"/>
        </w:rPr>
        <w:t>Champ à compléter</w:t>
      </w:r>
    </w:p>
    <w:p w14:paraId="499D3EDB" w14:textId="77777777" w:rsidR="00A7544D" w:rsidRDefault="00A7544D" w:rsidP="00A7544D">
      <w:pPr>
        <w:pStyle w:val="Texteexerguesurligngris"/>
        <w:jc w:val="both"/>
      </w:pPr>
    </w:p>
    <w:p w14:paraId="2A214CD2" w14:textId="5D092AA9" w:rsidR="0010632A" w:rsidRDefault="0010632A" w:rsidP="00566A41">
      <w:pPr>
        <w:pStyle w:val="Texteexerguesurligngris"/>
        <w:numPr>
          <w:ilvl w:val="0"/>
          <w:numId w:val="20"/>
        </w:numPr>
        <w:jc w:val="both"/>
      </w:pPr>
      <w:r>
        <w:t xml:space="preserve">sont des produits </w:t>
      </w:r>
      <w:r w:rsidR="006412CB">
        <w:t xml:space="preserve">à courte </w:t>
      </w:r>
      <w:r w:rsidR="00B20255">
        <w:t>(ex</w:t>
      </w:r>
      <w:r w:rsidR="00B20255">
        <w:rPr>
          <w:rFonts w:ascii="Calibri" w:hAnsi="Calibri" w:cs="Calibri"/>
        </w:rPr>
        <w:t> </w:t>
      </w:r>
      <w:r w:rsidR="00B20255">
        <w:t>: emballage</w:t>
      </w:r>
      <w:r w:rsidR="0006241F">
        <w:t xml:space="preserve"> en plastique</w:t>
      </w:r>
      <w:r w:rsidR="00B20255">
        <w:t xml:space="preserve"> à usage unique) ou longue </w:t>
      </w:r>
      <w:r w:rsidR="006412CB">
        <w:t xml:space="preserve">durée d’usage </w:t>
      </w:r>
      <w:r w:rsidR="0006241F">
        <w:t>(</w:t>
      </w:r>
      <w:r w:rsidR="00B54C1F">
        <w:t>ex</w:t>
      </w:r>
      <w:r w:rsidR="00B54C1F">
        <w:rPr>
          <w:rFonts w:ascii="Calibri" w:hAnsi="Calibri" w:cs="Calibri"/>
        </w:rPr>
        <w:t> </w:t>
      </w:r>
      <w:r w:rsidR="00B54C1F">
        <w:t xml:space="preserve">: </w:t>
      </w:r>
      <w:r w:rsidR="0006241F">
        <w:t xml:space="preserve">matériau du bâtiment) </w:t>
      </w:r>
      <w:r w:rsidR="003A65D6">
        <w:t>et s’ils sont réemployables</w:t>
      </w:r>
      <w:r w:rsidR="002E1FEE">
        <w:t>, réparables,</w:t>
      </w:r>
      <w:r w:rsidR="003A65D6">
        <w:t xml:space="preserve"> ou non</w:t>
      </w:r>
      <w:r w:rsidR="001C56CB">
        <w:rPr>
          <w:rFonts w:ascii="Calibri" w:hAnsi="Calibri" w:cs="Calibri"/>
        </w:rPr>
        <w:t> </w:t>
      </w:r>
      <w:r w:rsidR="001C56CB">
        <w:t>:</w:t>
      </w:r>
    </w:p>
    <w:p w14:paraId="292F16D9" w14:textId="77777777" w:rsidR="00A7544D" w:rsidRDefault="00A7544D" w:rsidP="00A7544D">
      <w:pPr>
        <w:pStyle w:val="Texteexerguesurligngris"/>
        <w:jc w:val="both"/>
        <w:rPr>
          <w:b/>
          <w:i/>
          <w:color w:val="808080" w:themeColor="background1" w:themeShade="80"/>
        </w:rPr>
      </w:pPr>
      <w:r w:rsidRPr="006A6FE4">
        <w:rPr>
          <w:b/>
          <w:i/>
          <w:color w:val="808080" w:themeColor="background1" w:themeShade="80"/>
        </w:rPr>
        <w:t>Champ à compléter</w:t>
      </w:r>
    </w:p>
    <w:p w14:paraId="613E2C1C" w14:textId="77777777" w:rsidR="00A7544D" w:rsidRDefault="00A7544D" w:rsidP="00A7544D">
      <w:pPr>
        <w:pStyle w:val="Texteexerguesurligngris"/>
        <w:jc w:val="both"/>
      </w:pPr>
    </w:p>
    <w:p w14:paraId="16575CEF" w14:textId="46F059B1" w:rsidR="00B90CD8" w:rsidRPr="00B90CD8" w:rsidRDefault="00641566" w:rsidP="00566A41">
      <w:pPr>
        <w:pStyle w:val="Texteexerguesurligngris"/>
        <w:numPr>
          <w:ilvl w:val="0"/>
          <w:numId w:val="20"/>
        </w:numPr>
        <w:jc w:val="both"/>
      </w:pPr>
      <w:r>
        <w:t>sont recyclables</w:t>
      </w:r>
      <w:r w:rsidR="001505DD">
        <w:t xml:space="preserve"> à date</w:t>
      </w:r>
      <w:r w:rsidR="00241894">
        <w:rPr>
          <w:rFonts w:ascii="Calibri" w:hAnsi="Calibri" w:cs="Calibri"/>
        </w:rPr>
        <w:t>.</w:t>
      </w:r>
      <w:r w:rsidR="00F470BB">
        <w:t xml:space="preserve"> S</w:t>
      </w:r>
      <w:r w:rsidR="001505DD">
        <w:t xml:space="preserve">’ils ne le sont pas, </w:t>
      </w:r>
      <w:r w:rsidR="00AD443E">
        <w:t xml:space="preserve">la mise en place d’une </w:t>
      </w:r>
      <w:r>
        <w:t>filière</w:t>
      </w:r>
      <w:r w:rsidR="00AD443E">
        <w:t xml:space="preserve"> opérationnelle</w:t>
      </w:r>
      <w:r>
        <w:t xml:space="preserve"> de recyclage</w:t>
      </w:r>
      <w:r w:rsidR="00F470BB">
        <w:t xml:space="preserve"> </w:t>
      </w:r>
      <w:r w:rsidR="00AD443E">
        <w:t>est-elle prévue</w:t>
      </w:r>
      <w:r>
        <w:t xml:space="preserve"> </w:t>
      </w:r>
      <w:r w:rsidR="009176EE">
        <w:t>et à quelle échéance</w:t>
      </w:r>
      <w:r w:rsidR="00227C21">
        <w:rPr>
          <w:rStyle w:val="Appelnotedebasdep"/>
        </w:rPr>
        <w:footnoteReference w:id="1"/>
      </w:r>
      <w:r w:rsidR="00AD443E">
        <w:rPr>
          <w:rFonts w:ascii="Calibri" w:hAnsi="Calibri" w:cs="Calibri"/>
        </w:rPr>
        <w:t> </w:t>
      </w:r>
      <w:r w:rsidR="00AD443E">
        <w:t>?</w:t>
      </w:r>
      <w:r w:rsidR="001C56CB">
        <w:rPr>
          <w:rFonts w:ascii="Calibri" w:hAnsi="Calibri" w:cs="Calibri"/>
        </w:rPr>
        <w:t> </w:t>
      </w:r>
      <w:r w:rsidR="001C56CB">
        <w:t xml:space="preserve">: </w:t>
      </w:r>
    </w:p>
    <w:p w14:paraId="6D7C9CE4" w14:textId="77777777" w:rsidR="004A2E5D" w:rsidRDefault="004A2E5D" w:rsidP="00A51BC4">
      <w:pPr>
        <w:pStyle w:val="Texteexerguesurligngris"/>
        <w:jc w:val="both"/>
        <w:rPr>
          <w:b/>
          <w:i/>
          <w:color w:val="808080" w:themeColor="background1" w:themeShade="80"/>
        </w:rPr>
      </w:pPr>
    </w:p>
    <w:p w14:paraId="724D30D5" w14:textId="6806F1F1" w:rsidR="00B90CD8" w:rsidRDefault="00A7544D" w:rsidP="00A51BC4">
      <w:pPr>
        <w:pStyle w:val="Texteexerguesurligngris"/>
        <w:jc w:val="both"/>
        <w:rPr>
          <w:b/>
          <w:i/>
          <w:color w:val="808080" w:themeColor="background1" w:themeShade="80"/>
        </w:rPr>
      </w:pPr>
      <w:r w:rsidRPr="006A6FE4">
        <w:rPr>
          <w:b/>
          <w:i/>
          <w:color w:val="808080" w:themeColor="background1" w:themeShade="80"/>
        </w:rPr>
        <w:t>Champ à compléter</w:t>
      </w:r>
    </w:p>
    <w:p w14:paraId="3FC8C28E" w14:textId="72C7CC31" w:rsidR="00A51BC4" w:rsidRDefault="00A51BC4" w:rsidP="00A51BC4">
      <w:pPr>
        <w:pStyle w:val="Texteexerguesurligngris"/>
        <w:jc w:val="both"/>
      </w:pPr>
    </w:p>
    <w:p w14:paraId="769726AA" w14:textId="77777777" w:rsidR="00CD4B2F" w:rsidRDefault="00CD4B2F" w:rsidP="00CD4B2F">
      <w:pPr>
        <w:pStyle w:val="Texteexerguesurligngris"/>
        <w:numPr>
          <w:ilvl w:val="0"/>
          <w:numId w:val="57"/>
        </w:numPr>
        <w:jc w:val="both"/>
      </w:pPr>
      <w:r>
        <w:t>des lettres d’intérêt de clients vous ont-elles été fournies</w:t>
      </w:r>
      <w:r>
        <w:rPr>
          <w:rFonts w:ascii="Calibri" w:hAnsi="Calibri" w:cs="Calibri"/>
        </w:rPr>
        <w:t> </w:t>
      </w:r>
      <w:r>
        <w:t>? (si oui les ajouter au dossier)</w:t>
      </w:r>
    </w:p>
    <w:p w14:paraId="1FB34471" w14:textId="77777777" w:rsidR="00CD4B2F" w:rsidRDefault="00CD4B2F" w:rsidP="00CD4B2F">
      <w:pPr>
        <w:pStyle w:val="Texteexerguesurligngris"/>
        <w:ind w:left="360"/>
        <w:jc w:val="both"/>
      </w:pPr>
    </w:p>
    <w:p w14:paraId="3B55601E" w14:textId="77777777" w:rsidR="00CD4B2F" w:rsidRDefault="00CD4B2F" w:rsidP="00CD4B2F">
      <w:pPr>
        <w:pStyle w:val="Texteexerguesurligngris"/>
        <w:jc w:val="both"/>
        <w:rPr>
          <w:b/>
          <w:i/>
          <w:color w:val="808080" w:themeColor="background1" w:themeShade="80"/>
        </w:rPr>
      </w:pPr>
      <w:r w:rsidRPr="006A6FE4">
        <w:rPr>
          <w:b/>
          <w:i/>
          <w:color w:val="808080" w:themeColor="background1" w:themeShade="80"/>
        </w:rPr>
        <w:t>Champ à compléter</w:t>
      </w:r>
    </w:p>
    <w:p w14:paraId="75F16A56" w14:textId="77777777" w:rsidR="00CD4B2F" w:rsidRPr="00113201" w:rsidRDefault="00CD4B2F" w:rsidP="00A51BC4">
      <w:pPr>
        <w:pStyle w:val="Texteexerguesurligngris"/>
        <w:jc w:val="both"/>
      </w:pPr>
    </w:p>
    <w:p w14:paraId="42347071" w14:textId="6E8958A3" w:rsidR="0050181E" w:rsidRDefault="00271FFD" w:rsidP="000C32C7">
      <w:pPr>
        <w:pStyle w:val="Texteexerguesurligngris"/>
        <w:numPr>
          <w:ilvl w:val="0"/>
          <w:numId w:val="11"/>
        </w:numPr>
        <w:jc w:val="both"/>
      </w:pPr>
      <w:r w:rsidRPr="00113201">
        <w:t>Si</w:t>
      </w:r>
      <w:r w:rsidR="00AF711F">
        <w:t xml:space="preserve"> </w:t>
      </w:r>
      <w:r w:rsidRPr="00113201">
        <w:t>l'incorporation de MPR</w:t>
      </w:r>
      <w:r w:rsidR="00AF711F">
        <w:t xml:space="preserve"> (projet d’incorporation)</w:t>
      </w:r>
      <w:r w:rsidRPr="00113201">
        <w:t xml:space="preserve"> entraine une évolution en terme</w:t>
      </w:r>
      <w:r w:rsidR="00C2753C">
        <w:t>s</w:t>
      </w:r>
      <w:r w:rsidRPr="00113201">
        <w:t xml:space="preserve"> de positionnement sur le marché, p</w:t>
      </w:r>
      <w:r w:rsidR="0050181E" w:rsidRPr="00113201">
        <w:t>réciser les perspectives de marché des produits incorporant de la MPR (secteur(s) visé(s) et montée en puissance)</w:t>
      </w:r>
    </w:p>
    <w:p w14:paraId="0675A3E3" w14:textId="77777777" w:rsidR="00A51BC4" w:rsidRDefault="00A51BC4" w:rsidP="00A51BC4">
      <w:pPr>
        <w:pStyle w:val="Texteexerguesurligngris"/>
        <w:jc w:val="both"/>
        <w:rPr>
          <w:b/>
          <w:i/>
          <w:color w:val="808080" w:themeColor="background1" w:themeShade="80"/>
        </w:rPr>
      </w:pPr>
    </w:p>
    <w:p w14:paraId="4990EA28" w14:textId="636494EF" w:rsidR="00A51BC4" w:rsidRDefault="00A51BC4" w:rsidP="00A51BC4">
      <w:pPr>
        <w:pStyle w:val="Texteexerguesurligngris"/>
        <w:jc w:val="both"/>
        <w:rPr>
          <w:b/>
          <w:i/>
          <w:color w:val="808080" w:themeColor="background1" w:themeShade="80"/>
        </w:rPr>
      </w:pPr>
      <w:r w:rsidRPr="006A6FE4">
        <w:rPr>
          <w:b/>
          <w:i/>
          <w:color w:val="808080" w:themeColor="background1" w:themeShade="80"/>
        </w:rPr>
        <w:t>Champ à compléter</w:t>
      </w:r>
    </w:p>
    <w:p w14:paraId="261688F5" w14:textId="77777777" w:rsidR="00A51BC4" w:rsidRPr="00113201" w:rsidRDefault="00A51BC4" w:rsidP="00A51BC4">
      <w:pPr>
        <w:pStyle w:val="Texteexerguesurligngris"/>
        <w:jc w:val="both"/>
      </w:pPr>
    </w:p>
    <w:p w14:paraId="246C9EE8" w14:textId="25E57375" w:rsidR="0050181E" w:rsidRDefault="00F427E3" w:rsidP="000C32C7">
      <w:pPr>
        <w:pStyle w:val="Texteexerguesurligngris"/>
        <w:numPr>
          <w:ilvl w:val="0"/>
          <w:numId w:val="11"/>
        </w:numPr>
        <w:jc w:val="both"/>
      </w:pPr>
      <w:r w:rsidRPr="00113201">
        <w:t>Précisez le</w:t>
      </w:r>
      <w:r w:rsidR="0050181E" w:rsidRPr="00113201">
        <w:t xml:space="preserve"> caractère innovant éventuel</w:t>
      </w:r>
      <w:r w:rsidRPr="00113201">
        <w:t xml:space="preserve"> du projet et/ou les apports autres que ceux déjà décrits (</w:t>
      </w:r>
      <w:r w:rsidR="00306181">
        <w:t>ex</w:t>
      </w:r>
      <w:r w:rsidR="00306181">
        <w:rPr>
          <w:rFonts w:ascii="Calibri" w:hAnsi="Calibri" w:cs="Calibri"/>
        </w:rPr>
        <w:t> </w:t>
      </w:r>
      <w:r w:rsidR="00306181">
        <w:t>: rendement et pertes</w:t>
      </w:r>
      <w:r w:rsidRPr="00113201">
        <w:t>)</w:t>
      </w:r>
      <w:r w:rsidR="0050181E" w:rsidRPr="00113201">
        <w:t>, son articulation avec les autres actions/études déjà réalisées ou en cours sur le territoire. (facultatif)</w:t>
      </w:r>
    </w:p>
    <w:p w14:paraId="07FC69BA" w14:textId="77777777" w:rsidR="00A51BC4" w:rsidRDefault="00A51BC4" w:rsidP="00A51BC4">
      <w:pPr>
        <w:pStyle w:val="Texteexerguesurligngris"/>
        <w:jc w:val="both"/>
        <w:rPr>
          <w:b/>
          <w:i/>
          <w:color w:val="808080" w:themeColor="background1" w:themeShade="80"/>
        </w:rPr>
      </w:pPr>
    </w:p>
    <w:p w14:paraId="6A3A66E4" w14:textId="11DD53E4" w:rsidR="00901C9B" w:rsidRDefault="00A51BC4" w:rsidP="00901C9B">
      <w:pPr>
        <w:pStyle w:val="Texteexerguesurligngris"/>
        <w:jc w:val="both"/>
        <w:rPr>
          <w:b/>
          <w:i/>
          <w:color w:val="808080" w:themeColor="background1" w:themeShade="80"/>
        </w:rPr>
      </w:pPr>
      <w:r w:rsidRPr="006A6FE4">
        <w:rPr>
          <w:b/>
          <w:i/>
          <w:color w:val="808080" w:themeColor="background1" w:themeShade="80"/>
        </w:rPr>
        <w:t>Champ à compléter</w:t>
      </w:r>
      <w:bookmarkStart w:id="181" w:name="_Toc63960172"/>
      <w:bookmarkStart w:id="182" w:name="_Toc66195584"/>
      <w:bookmarkStart w:id="183" w:name="_Toc87894881"/>
      <w:bookmarkStart w:id="184" w:name="_Toc90549769"/>
      <w:bookmarkStart w:id="185" w:name="_Toc90550139"/>
      <w:bookmarkStart w:id="186" w:name="_Toc90550279"/>
      <w:bookmarkStart w:id="187" w:name="_Toc90563626"/>
      <w:bookmarkStart w:id="188" w:name="_Toc90563740"/>
      <w:bookmarkStart w:id="189" w:name="_Toc90563843"/>
      <w:bookmarkStart w:id="190" w:name="_Toc90563890"/>
      <w:bookmarkStart w:id="191" w:name="_Toc90995447"/>
    </w:p>
    <w:p w14:paraId="72E816AF" w14:textId="4CBB3501" w:rsidR="007B3594" w:rsidRDefault="007B3594" w:rsidP="00901C9B">
      <w:pPr>
        <w:pStyle w:val="Texteexerguesurligngris"/>
        <w:jc w:val="both"/>
        <w:rPr>
          <w:b/>
          <w:i/>
          <w:color w:val="808080" w:themeColor="background1" w:themeShade="80"/>
        </w:rPr>
      </w:pPr>
    </w:p>
    <w:p w14:paraId="2E5768EB" w14:textId="785AA33E" w:rsidR="007B3594" w:rsidRPr="00BD4BF2" w:rsidRDefault="007B3594" w:rsidP="00BD4BF2">
      <w:pPr>
        <w:pStyle w:val="Titre3"/>
        <w:numPr>
          <w:ilvl w:val="2"/>
          <w:numId w:val="18"/>
        </w:numPr>
        <w:jc w:val="both"/>
        <w:rPr>
          <w:bCs/>
          <w:sz w:val="22"/>
          <w:szCs w:val="22"/>
        </w:rPr>
      </w:pPr>
      <w:bookmarkStart w:id="192" w:name="_Toc116494526"/>
      <w:bookmarkStart w:id="193" w:name="_Toc116494681"/>
      <w:bookmarkStart w:id="194" w:name="_Toc117782949"/>
      <w:bookmarkStart w:id="195" w:name="_Toc117783066"/>
      <w:r w:rsidRPr="00BD4BF2">
        <w:rPr>
          <w:bCs/>
          <w:sz w:val="22"/>
          <w:szCs w:val="22"/>
        </w:rPr>
        <w:t>Analyse des risques</w:t>
      </w:r>
      <w:bookmarkEnd w:id="192"/>
      <w:bookmarkEnd w:id="193"/>
      <w:bookmarkEnd w:id="194"/>
      <w:bookmarkEnd w:id="195"/>
    </w:p>
    <w:p w14:paraId="6A60BF6F" w14:textId="7C3A4AA9" w:rsidR="007B3594" w:rsidRPr="00110ED8" w:rsidRDefault="007B3594" w:rsidP="00110ED8">
      <w:pPr>
        <w:pStyle w:val="Texteexerguesurligngris"/>
        <w:jc w:val="both"/>
        <w:rPr>
          <w:rFonts w:eastAsiaTheme="majorEastAsia" w:cstheme="majorBidi"/>
          <w:i/>
          <w:iCs/>
          <w:color w:val="auto"/>
          <w:szCs w:val="24"/>
          <w:highlight w:val="lightGray"/>
          <w:lang w:eastAsia="fr-FR"/>
        </w:rPr>
      </w:pPr>
      <w:r w:rsidRPr="00110ED8">
        <w:rPr>
          <w:rFonts w:eastAsiaTheme="majorEastAsia" w:cstheme="majorBidi"/>
          <w:i/>
          <w:iCs/>
          <w:color w:val="auto"/>
          <w:szCs w:val="24"/>
          <w:highlight w:val="lightGray"/>
          <w:lang w:eastAsia="fr-FR"/>
        </w:rPr>
        <w:t>Présenter dans ce tableau les risques de toutes natures (technique, organisationnelle, juridique, économique, environnementale, sociétale)</w:t>
      </w:r>
      <w:r w:rsidR="00B54C1F" w:rsidRPr="00110ED8">
        <w:rPr>
          <w:rFonts w:eastAsiaTheme="majorEastAsia" w:cstheme="majorBidi"/>
          <w:i/>
          <w:iCs/>
          <w:color w:val="auto"/>
          <w:szCs w:val="24"/>
          <w:highlight w:val="lightGray"/>
          <w:lang w:eastAsia="fr-FR"/>
        </w:rPr>
        <w:t>,</w:t>
      </w:r>
      <w:r w:rsidR="004F73F0" w:rsidRPr="00110ED8">
        <w:rPr>
          <w:rFonts w:eastAsiaTheme="majorEastAsia" w:cstheme="majorBidi"/>
          <w:i/>
          <w:iCs/>
          <w:color w:val="auto"/>
          <w:szCs w:val="24"/>
          <w:highlight w:val="lightGray"/>
          <w:lang w:eastAsia="fr-FR"/>
        </w:rPr>
        <w:t xml:space="preserve"> </w:t>
      </w:r>
      <w:r w:rsidRPr="00110ED8">
        <w:rPr>
          <w:rFonts w:eastAsiaTheme="majorEastAsia" w:cstheme="majorBidi"/>
          <w:i/>
          <w:iCs/>
          <w:color w:val="auto"/>
          <w:szCs w:val="24"/>
          <w:highlight w:val="lightGray"/>
          <w:lang w:eastAsia="fr-FR"/>
        </w:rPr>
        <w:t>triés par ordre d’importance</w:t>
      </w:r>
      <w:r w:rsidR="00B54C1F" w:rsidRPr="00110ED8">
        <w:rPr>
          <w:rFonts w:eastAsiaTheme="majorEastAsia" w:cstheme="majorBidi"/>
          <w:i/>
          <w:iCs/>
          <w:color w:val="auto"/>
          <w:szCs w:val="24"/>
          <w:highlight w:val="lightGray"/>
          <w:lang w:eastAsia="fr-FR"/>
        </w:rPr>
        <w:t>, et les solutions d’</w:t>
      </w:r>
      <w:r w:rsidR="003E4BAF" w:rsidRPr="00110ED8">
        <w:rPr>
          <w:rFonts w:eastAsiaTheme="majorEastAsia" w:cstheme="majorBidi"/>
          <w:i/>
          <w:iCs/>
          <w:color w:val="auto"/>
          <w:szCs w:val="24"/>
          <w:highlight w:val="lightGray"/>
          <w:lang w:eastAsia="fr-FR"/>
        </w:rPr>
        <w:t>atténuation</w:t>
      </w:r>
      <w:r w:rsidR="00B54C1F" w:rsidRPr="00110ED8">
        <w:rPr>
          <w:rFonts w:eastAsiaTheme="majorEastAsia" w:cstheme="majorBidi"/>
          <w:i/>
          <w:iCs/>
          <w:color w:val="auto"/>
          <w:szCs w:val="24"/>
          <w:highlight w:val="lightGray"/>
          <w:lang w:eastAsia="fr-FR"/>
        </w:rPr>
        <w:t xml:space="preserve"> / maitrise du risque proposées dans le cadre du projet</w:t>
      </w:r>
    </w:p>
    <w:p w14:paraId="1C9CEAC8" w14:textId="77777777" w:rsidR="007B3594" w:rsidRDefault="007B3594" w:rsidP="007B3594"/>
    <w:tbl>
      <w:tblPr>
        <w:tblStyle w:val="Listeclaire-Accent5"/>
        <w:tblW w:w="0" w:type="auto"/>
        <w:tblLook w:val="04A0" w:firstRow="1" w:lastRow="0" w:firstColumn="1" w:lastColumn="0" w:noHBand="0" w:noVBand="1"/>
      </w:tblPr>
      <w:tblGrid>
        <w:gridCol w:w="2405"/>
        <w:gridCol w:w="1577"/>
        <w:gridCol w:w="1578"/>
        <w:gridCol w:w="3614"/>
      </w:tblGrid>
      <w:tr w:rsidR="007B3594" w14:paraId="07D2CC2F" w14:textId="77777777" w:rsidTr="005A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4AE7ABE2" w14:textId="77777777" w:rsidR="007B3594" w:rsidRPr="00DC13D0" w:rsidRDefault="007B3594" w:rsidP="005A35E8">
            <w:pPr>
              <w:rPr>
                <w:rFonts w:cs="Arial"/>
                <w:bCs w:val="0"/>
                <w:color w:val="FFFFFF"/>
              </w:rPr>
            </w:pPr>
            <w:r w:rsidRPr="00DC13D0">
              <w:rPr>
                <w:rFonts w:cs="Arial"/>
                <w:bCs w:val="0"/>
                <w:color w:val="FFFFFF"/>
              </w:rPr>
              <w:t>Risques identifiés</w:t>
            </w:r>
          </w:p>
        </w:tc>
        <w:tc>
          <w:tcPr>
            <w:tcW w:w="3155" w:type="dxa"/>
            <w:gridSpan w:val="2"/>
            <w:shd w:val="clear" w:color="auto" w:fill="00B0F0"/>
            <w:vAlign w:val="center"/>
          </w:tcPr>
          <w:p w14:paraId="34B9E3E7" w14:textId="77777777" w:rsidR="007B3594" w:rsidRPr="00DC13D0" w:rsidRDefault="007B3594" w:rsidP="005A35E8">
            <w:pPr>
              <w:jc w:val="center"/>
              <w:cnfStyle w:val="100000000000" w:firstRow="1" w:lastRow="0" w:firstColumn="0" w:lastColumn="0" w:oddVBand="0" w:evenVBand="0" w:oddHBand="0" w:evenHBand="0" w:firstRowFirstColumn="0" w:firstRowLastColumn="0" w:lastRowFirstColumn="0" w:lastRowLastColumn="0"/>
              <w:rPr>
                <w:rFonts w:cs="Arial"/>
                <w:bCs w:val="0"/>
                <w:color w:val="FFFFFF"/>
              </w:rPr>
            </w:pPr>
            <w:r w:rsidRPr="00DC13D0">
              <w:rPr>
                <w:rFonts w:cs="Arial"/>
                <w:bCs w:val="0"/>
                <w:color w:val="FFFFFF"/>
              </w:rPr>
              <w:t>Evaluation</w:t>
            </w:r>
          </w:p>
        </w:tc>
        <w:tc>
          <w:tcPr>
            <w:tcW w:w="3614" w:type="dxa"/>
            <w:vMerge w:val="restart"/>
            <w:shd w:val="clear" w:color="auto" w:fill="00B0F0"/>
            <w:vAlign w:val="center"/>
          </w:tcPr>
          <w:p w14:paraId="5A68F6D9" w14:textId="77777777" w:rsidR="007B3594" w:rsidRPr="00DC13D0" w:rsidRDefault="007B3594" w:rsidP="005A35E8">
            <w:pPr>
              <w:jc w:val="center"/>
              <w:cnfStyle w:val="100000000000" w:firstRow="1" w:lastRow="0" w:firstColumn="0" w:lastColumn="0" w:oddVBand="0" w:evenVBand="0" w:oddHBand="0" w:evenHBand="0" w:firstRowFirstColumn="0" w:firstRowLastColumn="0" w:lastRowFirstColumn="0" w:lastRowLastColumn="0"/>
              <w:rPr>
                <w:rFonts w:cs="Arial"/>
                <w:bCs w:val="0"/>
                <w:color w:val="FFFFFF"/>
              </w:rPr>
            </w:pPr>
            <w:r w:rsidRPr="00DC13D0">
              <w:rPr>
                <w:rFonts w:cs="Arial"/>
                <w:color w:val="FFFFFF"/>
              </w:rPr>
              <w:t>Solution</w:t>
            </w:r>
            <w:r>
              <w:rPr>
                <w:rFonts w:cs="Arial"/>
                <w:color w:val="FFFFFF"/>
              </w:rPr>
              <w:t xml:space="preserve"> proposée</w:t>
            </w:r>
          </w:p>
        </w:tc>
      </w:tr>
      <w:tr w:rsidR="007B3594" w14:paraId="519B09DF" w14:textId="77777777" w:rsidTr="005A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3CEFE963" w14:textId="77777777" w:rsidR="007B3594" w:rsidRDefault="007B3594" w:rsidP="005A35E8">
            <w:pPr>
              <w:rPr>
                <w:rFonts w:cs="Arial"/>
                <w:b w:val="0"/>
                <w:bCs w:val="0"/>
                <w:color w:val="FFFFFF"/>
              </w:rPr>
            </w:pPr>
          </w:p>
        </w:tc>
        <w:tc>
          <w:tcPr>
            <w:tcW w:w="1577" w:type="dxa"/>
            <w:shd w:val="clear" w:color="auto" w:fill="DBE5F1" w:themeFill="accent1" w:themeFillTint="33"/>
          </w:tcPr>
          <w:p w14:paraId="5AD94B49" w14:textId="77777777" w:rsidR="007B3594" w:rsidRPr="00DC13D0" w:rsidRDefault="007B3594" w:rsidP="005A35E8">
            <w:pPr>
              <w:jc w:val="center"/>
              <w:cnfStyle w:val="000000100000" w:firstRow="0" w:lastRow="0" w:firstColumn="0" w:lastColumn="0" w:oddVBand="0" w:evenVBand="0" w:oddHBand="1" w:evenHBand="0" w:firstRowFirstColumn="0" w:firstRowLastColumn="0" w:lastRowFirstColumn="0" w:lastRowLastColumn="0"/>
              <w:rPr>
                <w:rFonts w:cs="Arial"/>
                <w:b/>
              </w:rPr>
            </w:pPr>
            <w:r w:rsidRPr="00DC13D0">
              <w:rPr>
                <w:rFonts w:cs="Arial"/>
                <w:b/>
              </w:rPr>
              <w:t>Occurrence</w:t>
            </w:r>
          </w:p>
        </w:tc>
        <w:tc>
          <w:tcPr>
            <w:tcW w:w="1578" w:type="dxa"/>
            <w:shd w:val="clear" w:color="auto" w:fill="DBE5F1" w:themeFill="accent1" w:themeFillTint="33"/>
          </w:tcPr>
          <w:p w14:paraId="5D2A24EE" w14:textId="77777777" w:rsidR="007B3594" w:rsidRPr="00DC13D0" w:rsidRDefault="007B3594" w:rsidP="005A35E8">
            <w:pPr>
              <w:jc w:val="center"/>
              <w:cnfStyle w:val="000000100000" w:firstRow="0" w:lastRow="0" w:firstColumn="0" w:lastColumn="0" w:oddVBand="0" w:evenVBand="0" w:oddHBand="1" w:evenHBand="0" w:firstRowFirstColumn="0" w:firstRowLastColumn="0" w:lastRowFirstColumn="0" w:lastRowLastColumn="0"/>
              <w:rPr>
                <w:rFonts w:cs="Arial"/>
                <w:b/>
                <w:bCs/>
                <w:color w:val="FFFFFF"/>
              </w:rPr>
            </w:pPr>
            <w:r w:rsidRPr="00DC13D0">
              <w:rPr>
                <w:rFonts w:cs="Arial"/>
                <w:b/>
              </w:rPr>
              <w:t>Gravité</w:t>
            </w:r>
          </w:p>
        </w:tc>
        <w:tc>
          <w:tcPr>
            <w:tcW w:w="3614" w:type="dxa"/>
            <w:vMerge/>
          </w:tcPr>
          <w:p w14:paraId="34D7B081" w14:textId="77777777" w:rsidR="007B3594" w:rsidRPr="00CC1EDE" w:rsidRDefault="007B3594" w:rsidP="005A35E8">
            <w:pPr>
              <w:cnfStyle w:val="000000100000" w:firstRow="0" w:lastRow="0" w:firstColumn="0" w:lastColumn="0" w:oddVBand="0" w:evenVBand="0" w:oddHBand="1" w:evenHBand="0" w:firstRowFirstColumn="0" w:firstRowLastColumn="0" w:lastRowFirstColumn="0" w:lastRowLastColumn="0"/>
              <w:rPr>
                <w:rFonts w:cs="Arial"/>
                <w:b/>
                <w:bCs/>
                <w:color w:val="FFFFFF"/>
              </w:rPr>
            </w:pPr>
          </w:p>
        </w:tc>
      </w:tr>
      <w:tr w:rsidR="007B3594" w14:paraId="47CEE9A8" w14:textId="77777777" w:rsidTr="005A35E8">
        <w:tc>
          <w:tcPr>
            <w:cnfStyle w:val="001000000000" w:firstRow="0" w:lastRow="0" w:firstColumn="1" w:lastColumn="0" w:oddVBand="0" w:evenVBand="0" w:oddHBand="0" w:evenHBand="0" w:firstRowFirstColumn="0" w:firstRowLastColumn="0" w:lastRowFirstColumn="0" w:lastRowLastColumn="0"/>
            <w:tcW w:w="2405" w:type="dxa"/>
          </w:tcPr>
          <w:p w14:paraId="43D69504" w14:textId="77777777" w:rsidR="007B3594" w:rsidRDefault="007B3594" w:rsidP="005A35E8">
            <w:pPr>
              <w:rPr>
                <w:rFonts w:cs="Arial"/>
              </w:rPr>
            </w:pPr>
            <w:r>
              <w:rPr>
                <w:rFonts w:cs="Arial"/>
              </w:rPr>
              <w:t>Risque 1</w:t>
            </w:r>
          </w:p>
        </w:tc>
        <w:tc>
          <w:tcPr>
            <w:tcW w:w="1577" w:type="dxa"/>
            <w:shd w:val="clear" w:color="auto" w:fill="DBE5F1" w:themeFill="accent1" w:themeFillTint="33"/>
          </w:tcPr>
          <w:p w14:paraId="1A1F8E9A" w14:textId="77777777" w:rsidR="007B3594" w:rsidRDefault="007B3594" w:rsidP="005A35E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 5</w:t>
            </w:r>
          </w:p>
        </w:tc>
        <w:tc>
          <w:tcPr>
            <w:tcW w:w="1578" w:type="dxa"/>
            <w:shd w:val="clear" w:color="auto" w:fill="DBE5F1" w:themeFill="accent1" w:themeFillTint="33"/>
          </w:tcPr>
          <w:p w14:paraId="47AE5CBF" w14:textId="77777777" w:rsidR="007B3594" w:rsidRDefault="007B3594" w:rsidP="005A35E8">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 5</w:t>
            </w:r>
          </w:p>
        </w:tc>
        <w:tc>
          <w:tcPr>
            <w:tcW w:w="3614" w:type="dxa"/>
          </w:tcPr>
          <w:p w14:paraId="0728EB13" w14:textId="77777777" w:rsidR="007B3594" w:rsidRDefault="007B3594" w:rsidP="005A35E8">
            <w:pPr>
              <w:cnfStyle w:val="000000000000" w:firstRow="0" w:lastRow="0" w:firstColumn="0" w:lastColumn="0" w:oddVBand="0" w:evenVBand="0" w:oddHBand="0" w:evenHBand="0" w:firstRowFirstColumn="0" w:firstRowLastColumn="0" w:lastRowFirstColumn="0" w:lastRowLastColumn="0"/>
              <w:rPr>
                <w:rFonts w:cs="Arial"/>
              </w:rPr>
            </w:pPr>
          </w:p>
        </w:tc>
      </w:tr>
      <w:tr w:rsidR="007B3594" w14:paraId="688516F5" w14:textId="77777777" w:rsidTr="005A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7E69CE2" w14:textId="77777777" w:rsidR="007B3594" w:rsidRDefault="007B3594" w:rsidP="005A35E8">
            <w:pPr>
              <w:rPr>
                <w:rFonts w:cs="Arial"/>
              </w:rPr>
            </w:pPr>
            <w:r>
              <w:rPr>
                <w:rFonts w:cs="Arial"/>
              </w:rPr>
              <w:t>…</w:t>
            </w:r>
          </w:p>
        </w:tc>
        <w:tc>
          <w:tcPr>
            <w:tcW w:w="1577" w:type="dxa"/>
            <w:shd w:val="clear" w:color="auto" w:fill="DBE5F1" w:themeFill="accent1" w:themeFillTint="33"/>
          </w:tcPr>
          <w:p w14:paraId="151D758D" w14:textId="77777777" w:rsidR="007B3594" w:rsidRDefault="007B3594" w:rsidP="005A35E8">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578" w:type="dxa"/>
            <w:shd w:val="clear" w:color="auto" w:fill="DBE5F1" w:themeFill="accent1" w:themeFillTint="33"/>
          </w:tcPr>
          <w:p w14:paraId="263367D5" w14:textId="77777777" w:rsidR="007B3594" w:rsidRDefault="007B3594" w:rsidP="005A35E8">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3614" w:type="dxa"/>
          </w:tcPr>
          <w:p w14:paraId="1D232668" w14:textId="77777777" w:rsidR="007B3594" w:rsidRDefault="007B3594" w:rsidP="005A35E8">
            <w:pPr>
              <w:cnfStyle w:val="000000100000" w:firstRow="0" w:lastRow="0" w:firstColumn="0" w:lastColumn="0" w:oddVBand="0" w:evenVBand="0" w:oddHBand="1" w:evenHBand="0" w:firstRowFirstColumn="0" w:firstRowLastColumn="0" w:lastRowFirstColumn="0" w:lastRowLastColumn="0"/>
              <w:rPr>
                <w:rFonts w:cs="Arial"/>
              </w:rPr>
            </w:pPr>
          </w:p>
        </w:tc>
      </w:tr>
    </w:tbl>
    <w:p w14:paraId="44ED43E6" w14:textId="27DC8D99" w:rsidR="007B3594" w:rsidRDefault="007B3594" w:rsidP="00901C9B">
      <w:pPr>
        <w:pStyle w:val="Texteexerguesurligngris"/>
        <w:jc w:val="both"/>
        <w:rPr>
          <w:b/>
          <w:i/>
          <w:color w:val="808080" w:themeColor="background1" w:themeShade="80"/>
        </w:rPr>
      </w:pPr>
    </w:p>
    <w:p w14:paraId="644B0F28" w14:textId="77777777" w:rsidR="00BD4BF2" w:rsidRPr="00BD4BF2" w:rsidRDefault="00BD4BF2" w:rsidP="00BD4BF2">
      <w:pPr>
        <w:pStyle w:val="Paragraphedeliste"/>
        <w:keepNext/>
        <w:keepLines/>
        <w:numPr>
          <w:ilvl w:val="0"/>
          <w:numId w:val="33"/>
        </w:numPr>
        <w:pBdr>
          <w:bottom w:val="single" w:sz="8" w:space="1" w:color="auto"/>
        </w:pBdr>
        <w:spacing w:before="360" w:line="259" w:lineRule="auto"/>
        <w:contextualSpacing w:val="0"/>
        <w:outlineLvl w:val="0"/>
        <w:rPr>
          <w:rFonts w:ascii="Marianne" w:eastAsiaTheme="majorEastAsia" w:hAnsi="Marianne" w:cstheme="majorBidi"/>
          <w:b/>
          <w:bCs/>
          <w:vanish/>
          <w:color w:val="000000" w:themeColor="text1"/>
          <w:kern w:val="0"/>
          <w:sz w:val="32"/>
          <w:szCs w:val="32"/>
          <w:lang w:eastAsia="en-US"/>
          <w14:ligatures w14:val="none"/>
          <w14:cntxtAlts w14:val="0"/>
        </w:rPr>
      </w:pPr>
      <w:bookmarkStart w:id="196" w:name="_Toc116494527"/>
      <w:bookmarkStart w:id="197" w:name="_Toc116494682"/>
      <w:bookmarkStart w:id="198" w:name="_Toc87894876"/>
      <w:bookmarkStart w:id="199" w:name="_Toc90549766"/>
      <w:bookmarkStart w:id="200" w:name="_Toc90550136"/>
      <w:bookmarkStart w:id="201" w:name="_Toc90550276"/>
      <w:bookmarkStart w:id="202" w:name="_Toc90563623"/>
      <w:bookmarkStart w:id="203" w:name="_Toc90563737"/>
      <w:bookmarkStart w:id="204" w:name="_Toc90563840"/>
      <w:bookmarkStart w:id="205" w:name="_Toc90563887"/>
      <w:bookmarkStart w:id="206" w:name="_Toc90995444"/>
      <w:bookmarkStart w:id="207" w:name="_Toc116479304"/>
      <w:bookmarkStart w:id="208" w:name="_Toc117782598"/>
      <w:bookmarkStart w:id="209" w:name="_Toc117782640"/>
      <w:bookmarkStart w:id="210" w:name="_Toc117782682"/>
      <w:bookmarkStart w:id="211" w:name="_Toc117782950"/>
      <w:bookmarkStart w:id="212" w:name="_Toc117783067"/>
      <w:bookmarkEnd w:id="196"/>
      <w:bookmarkEnd w:id="197"/>
      <w:bookmarkEnd w:id="208"/>
      <w:bookmarkEnd w:id="209"/>
      <w:bookmarkEnd w:id="210"/>
      <w:bookmarkEnd w:id="211"/>
      <w:bookmarkEnd w:id="212"/>
    </w:p>
    <w:p w14:paraId="7FB669AE" w14:textId="77777777" w:rsidR="00BD4BF2" w:rsidRPr="00BD4BF2" w:rsidRDefault="00BD4BF2" w:rsidP="00BD4BF2">
      <w:pPr>
        <w:pStyle w:val="Paragraphedeliste"/>
        <w:keepNext/>
        <w:keepLines/>
        <w:numPr>
          <w:ilvl w:val="1"/>
          <w:numId w:val="33"/>
        </w:numPr>
        <w:spacing w:before="120" w:line="259" w:lineRule="auto"/>
        <w:contextualSpacing w:val="0"/>
        <w:outlineLvl w:val="1"/>
        <w:rPr>
          <w:rFonts w:ascii="Marianne" w:eastAsiaTheme="majorEastAsia" w:hAnsi="Marianne" w:cstheme="majorBidi"/>
          <w:b/>
          <w:bCs/>
          <w:vanish/>
          <w:color w:val="auto"/>
          <w:kern w:val="0"/>
          <w:sz w:val="26"/>
          <w:szCs w:val="26"/>
          <w:lang w:eastAsia="en-US"/>
          <w14:ligatures w14:val="none"/>
          <w14:cntxtAlts w14:val="0"/>
        </w:rPr>
      </w:pPr>
      <w:bookmarkStart w:id="213" w:name="_Toc116494528"/>
      <w:bookmarkStart w:id="214" w:name="_Toc116494683"/>
      <w:bookmarkStart w:id="215" w:name="_Toc117782599"/>
      <w:bookmarkStart w:id="216" w:name="_Toc117782641"/>
      <w:bookmarkStart w:id="217" w:name="_Toc117782683"/>
      <w:bookmarkStart w:id="218" w:name="_Toc117782951"/>
      <w:bookmarkStart w:id="219" w:name="_Toc117783068"/>
      <w:bookmarkEnd w:id="213"/>
      <w:bookmarkEnd w:id="214"/>
      <w:bookmarkEnd w:id="215"/>
      <w:bookmarkEnd w:id="216"/>
      <w:bookmarkEnd w:id="217"/>
      <w:bookmarkEnd w:id="218"/>
      <w:bookmarkEnd w:id="219"/>
    </w:p>
    <w:p w14:paraId="0DC14D8D" w14:textId="77777777" w:rsidR="00BD4BF2" w:rsidRPr="00BD4BF2" w:rsidRDefault="00BD4BF2" w:rsidP="00BD4BF2">
      <w:pPr>
        <w:pStyle w:val="Paragraphedeliste"/>
        <w:keepNext/>
        <w:keepLines/>
        <w:numPr>
          <w:ilvl w:val="1"/>
          <w:numId w:val="33"/>
        </w:numPr>
        <w:spacing w:before="120" w:line="259" w:lineRule="auto"/>
        <w:contextualSpacing w:val="0"/>
        <w:outlineLvl w:val="1"/>
        <w:rPr>
          <w:rFonts w:ascii="Marianne" w:eastAsiaTheme="majorEastAsia" w:hAnsi="Marianne" w:cstheme="majorBidi"/>
          <w:b/>
          <w:bCs/>
          <w:vanish/>
          <w:color w:val="auto"/>
          <w:kern w:val="0"/>
          <w:sz w:val="26"/>
          <w:szCs w:val="26"/>
          <w:lang w:eastAsia="en-US"/>
          <w14:ligatures w14:val="none"/>
          <w14:cntxtAlts w14:val="0"/>
        </w:rPr>
      </w:pPr>
      <w:bookmarkStart w:id="220" w:name="_Toc116494529"/>
      <w:bookmarkStart w:id="221" w:name="_Toc116494684"/>
      <w:bookmarkStart w:id="222" w:name="_Toc117782600"/>
      <w:bookmarkStart w:id="223" w:name="_Toc117782642"/>
      <w:bookmarkStart w:id="224" w:name="_Toc117782684"/>
      <w:bookmarkStart w:id="225" w:name="_Toc117782952"/>
      <w:bookmarkStart w:id="226" w:name="_Toc117783069"/>
      <w:bookmarkEnd w:id="220"/>
      <w:bookmarkEnd w:id="221"/>
      <w:bookmarkEnd w:id="222"/>
      <w:bookmarkEnd w:id="223"/>
      <w:bookmarkEnd w:id="224"/>
      <w:bookmarkEnd w:id="225"/>
      <w:bookmarkEnd w:id="226"/>
    </w:p>
    <w:p w14:paraId="318AC6FB" w14:textId="145530D2" w:rsidR="00BD4BF2" w:rsidRPr="00BD4BF2" w:rsidRDefault="00BD4BF2" w:rsidP="00BD4BF2">
      <w:pPr>
        <w:pStyle w:val="Titre2"/>
        <w:numPr>
          <w:ilvl w:val="1"/>
          <w:numId w:val="33"/>
        </w:numPr>
        <w:rPr>
          <w:b/>
          <w:bCs/>
        </w:rPr>
      </w:pPr>
      <w:bookmarkStart w:id="227" w:name="_Toc116494530"/>
      <w:bookmarkStart w:id="228" w:name="_Toc116494685"/>
      <w:bookmarkStart w:id="229" w:name="_Toc117783070"/>
      <w:bookmarkEnd w:id="198"/>
      <w:bookmarkEnd w:id="199"/>
      <w:bookmarkEnd w:id="200"/>
      <w:bookmarkEnd w:id="201"/>
      <w:bookmarkEnd w:id="202"/>
      <w:bookmarkEnd w:id="203"/>
      <w:bookmarkEnd w:id="204"/>
      <w:bookmarkEnd w:id="205"/>
      <w:bookmarkEnd w:id="206"/>
      <w:bookmarkEnd w:id="207"/>
      <w:r>
        <w:rPr>
          <w:b/>
          <w:bCs/>
        </w:rPr>
        <w:t>Indicateurs du projet</w:t>
      </w:r>
      <w:bookmarkEnd w:id="227"/>
      <w:bookmarkEnd w:id="228"/>
      <w:bookmarkEnd w:id="229"/>
    </w:p>
    <w:p w14:paraId="487499A1" w14:textId="037D4DA2" w:rsidR="00A47E2E" w:rsidRDefault="0012073D" w:rsidP="00A47E2E">
      <w:pPr>
        <w:pStyle w:val="Titre3"/>
        <w:numPr>
          <w:ilvl w:val="2"/>
          <w:numId w:val="13"/>
        </w:numPr>
        <w:jc w:val="both"/>
        <w:rPr>
          <w:rFonts w:ascii="Calibri" w:hAnsi="Calibri" w:cs="Calibri"/>
          <w:bCs/>
          <w:sz w:val="22"/>
          <w:szCs w:val="22"/>
        </w:rPr>
      </w:pPr>
      <w:bookmarkStart w:id="230" w:name="_Toc116494531"/>
      <w:bookmarkStart w:id="231" w:name="_Toc116494686"/>
      <w:bookmarkStart w:id="232" w:name="_Toc117782954"/>
      <w:bookmarkStart w:id="233" w:name="_Toc117783071"/>
      <w:r w:rsidRPr="00A47E2E">
        <w:rPr>
          <w:b/>
          <w:sz w:val="22"/>
          <w:szCs w:val="22"/>
        </w:rPr>
        <w:t>Remplir avec attention</w:t>
      </w:r>
      <w:r w:rsidRPr="00A47E2E">
        <w:rPr>
          <w:bCs/>
          <w:sz w:val="22"/>
          <w:szCs w:val="22"/>
        </w:rPr>
        <w:t xml:space="preserve"> l’onglet </w:t>
      </w:r>
      <w:bookmarkEnd w:id="230"/>
      <w:bookmarkEnd w:id="231"/>
      <w:r w:rsidR="00A47E2E">
        <w:rPr>
          <w:bCs/>
          <w:sz w:val="22"/>
          <w:szCs w:val="22"/>
        </w:rPr>
        <w:t>A-</w:t>
      </w:r>
      <w:r w:rsidR="00A47E2E" w:rsidRPr="001A2C69">
        <w:rPr>
          <w:bCs/>
          <w:sz w:val="22"/>
          <w:szCs w:val="22"/>
        </w:rPr>
        <w:t>Projet</w:t>
      </w:r>
      <w:r w:rsidR="00A47E2E">
        <w:rPr>
          <w:rFonts w:ascii="Calibri" w:hAnsi="Calibri" w:cs="Calibri"/>
          <w:bCs/>
          <w:sz w:val="22"/>
          <w:szCs w:val="22"/>
        </w:rPr>
        <w:t> </w:t>
      </w:r>
      <w:r w:rsidR="00A47E2E">
        <w:rPr>
          <w:rFonts w:cs="Marianne"/>
          <w:bCs/>
          <w:sz w:val="22"/>
          <w:szCs w:val="22"/>
        </w:rPr>
        <w:t>»</w:t>
      </w:r>
      <w:r w:rsidR="00A47E2E" w:rsidRPr="001A2C69">
        <w:rPr>
          <w:bCs/>
          <w:sz w:val="22"/>
          <w:szCs w:val="22"/>
        </w:rPr>
        <w:t xml:space="preserve"> </w:t>
      </w:r>
      <w:r w:rsidR="00A47E2E">
        <w:rPr>
          <w:bCs/>
          <w:sz w:val="22"/>
          <w:szCs w:val="22"/>
        </w:rPr>
        <w:t>dans le fichier Excel «</w:t>
      </w:r>
      <w:r w:rsidR="00A47E2E">
        <w:rPr>
          <w:rFonts w:ascii="Calibri" w:hAnsi="Calibri" w:cs="Calibri"/>
          <w:bCs/>
          <w:sz w:val="22"/>
          <w:szCs w:val="22"/>
        </w:rPr>
        <w:t> </w:t>
      </w:r>
      <w:r w:rsidR="00A47E2E">
        <w:rPr>
          <w:bCs/>
          <w:sz w:val="22"/>
          <w:szCs w:val="22"/>
        </w:rPr>
        <w:t>Annexe 4</w:t>
      </w:r>
      <w:r w:rsidR="00A47E2E">
        <w:rPr>
          <w:rFonts w:ascii="Calibri" w:hAnsi="Calibri" w:cs="Calibri"/>
          <w:bCs/>
          <w:sz w:val="22"/>
          <w:szCs w:val="22"/>
        </w:rPr>
        <w:t> </w:t>
      </w:r>
      <w:r w:rsidR="00A47E2E">
        <w:rPr>
          <w:rFonts w:cs="Marianne"/>
          <w:bCs/>
          <w:sz w:val="22"/>
          <w:szCs w:val="22"/>
        </w:rPr>
        <w:t>»</w:t>
      </w:r>
      <w:bookmarkEnd w:id="232"/>
      <w:bookmarkEnd w:id="233"/>
      <w:r w:rsidR="00A47E2E" w:rsidRPr="001A2C69">
        <w:rPr>
          <w:rFonts w:ascii="Calibri" w:hAnsi="Calibri" w:cs="Calibri"/>
          <w:bCs/>
          <w:sz w:val="22"/>
          <w:szCs w:val="22"/>
        </w:rPr>
        <w:t> </w:t>
      </w:r>
    </w:p>
    <w:p w14:paraId="7917E038" w14:textId="77777777" w:rsidR="00A47E2E" w:rsidRPr="00A47E2E" w:rsidRDefault="00A47E2E" w:rsidP="00A47E2E"/>
    <w:p w14:paraId="448796FF" w14:textId="6FD023C8" w:rsidR="0012073D" w:rsidRDefault="0012073D" w:rsidP="0012073D">
      <w:pPr>
        <w:pStyle w:val="Titre3"/>
        <w:numPr>
          <w:ilvl w:val="2"/>
          <w:numId w:val="13"/>
        </w:numPr>
        <w:jc w:val="both"/>
        <w:rPr>
          <w:bCs/>
          <w:sz w:val="22"/>
          <w:szCs w:val="22"/>
        </w:rPr>
      </w:pPr>
      <w:bookmarkStart w:id="234" w:name="_Toc116494532"/>
      <w:bookmarkStart w:id="235" w:name="_Toc116494687"/>
      <w:bookmarkStart w:id="236" w:name="_Toc117782955"/>
      <w:bookmarkStart w:id="237" w:name="_Toc117783072"/>
      <w:r w:rsidRPr="0012073D">
        <w:rPr>
          <w:b/>
          <w:sz w:val="22"/>
          <w:szCs w:val="22"/>
        </w:rPr>
        <w:lastRenderedPageBreak/>
        <w:t>Remplir avec attention</w:t>
      </w:r>
      <w:r w:rsidRPr="001A2C69">
        <w:rPr>
          <w:bCs/>
          <w:sz w:val="22"/>
          <w:szCs w:val="22"/>
        </w:rPr>
        <w:t xml:space="preserve"> l</w:t>
      </w:r>
      <w:r>
        <w:rPr>
          <w:bCs/>
          <w:sz w:val="22"/>
          <w:szCs w:val="22"/>
        </w:rPr>
        <w:t>’</w:t>
      </w:r>
      <w:r w:rsidR="00A47E2E">
        <w:rPr>
          <w:bCs/>
          <w:sz w:val="22"/>
          <w:szCs w:val="22"/>
        </w:rPr>
        <w:t>A</w:t>
      </w:r>
      <w:r>
        <w:rPr>
          <w:bCs/>
          <w:sz w:val="22"/>
          <w:szCs w:val="22"/>
        </w:rPr>
        <w:t xml:space="preserve">nnexe 5- Grille d’impacts </w:t>
      </w:r>
      <w:r w:rsidRPr="001A2C69">
        <w:rPr>
          <w:bCs/>
          <w:sz w:val="22"/>
          <w:szCs w:val="22"/>
        </w:rPr>
        <w:t>(fichier Excel)</w:t>
      </w:r>
      <w:bookmarkEnd w:id="234"/>
      <w:bookmarkEnd w:id="235"/>
      <w:bookmarkEnd w:id="236"/>
      <w:bookmarkEnd w:id="237"/>
      <w:r w:rsidRPr="001A2C69">
        <w:rPr>
          <w:bCs/>
          <w:sz w:val="22"/>
          <w:szCs w:val="22"/>
        </w:rPr>
        <w:t xml:space="preserve"> </w:t>
      </w:r>
    </w:p>
    <w:p w14:paraId="34006B78" w14:textId="517D1CD1" w:rsidR="00BD4BF2" w:rsidRDefault="00BD4BF2" w:rsidP="00BD4BF2">
      <w:pPr>
        <w:rPr>
          <w:rFonts w:ascii="Marianne" w:eastAsiaTheme="majorEastAsia" w:hAnsi="Marianne" w:cstheme="majorBidi"/>
          <w:b/>
          <w:i/>
          <w:color w:val="auto"/>
          <w:sz w:val="18"/>
          <w:szCs w:val="24"/>
        </w:rPr>
      </w:pPr>
    </w:p>
    <w:p w14:paraId="0F279DBC" w14:textId="2B3D973D" w:rsidR="00BD4BF2" w:rsidRPr="0012073D" w:rsidRDefault="00BD4BF2" w:rsidP="0012073D">
      <w:pPr>
        <w:pStyle w:val="Titre3"/>
        <w:numPr>
          <w:ilvl w:val="2"/>
          <w:numId w:val="13"/>
        </w:numPr>
        <w:jc w:val="both"/>
        <w:rPr>
          <w:bCs/>
          <w:sz w:val="22"/>
          <w:szCs w:val="22"/>
        </w:rPr>
      </w:pPr>
      <w:bookmarkStart w:id="238" w:name="_Toc116494533"/>
      <w:bookmarkStart w:id="239" w:name="_Toc116494688"/>
      <w:bookmarkStart w:id="240" w:name="_Toc117782956"/>
      <w:bookmarkStart w:id="241" w:name="_Toc117783073"/>
      <w:r w:rsidRPr="0012073D">
        <w:rPr>
          <w:bCs/>
          <w:sz w:val="22"/>
          <w:szCs w:val="22"/>
        </w:rPr>
        <w:t xml:space="preserve">Indiquer les objectifs du projet sur le plan environnemental en intégrant des indicateurs chiffrés (émissions de gaz à effet de serre évitées, autres indicateurs d’impact à présenter, résultats ACV…). </w:t>
      </w:r>
      <w:r w:rsidRPr="0012073D">
        <w:rPr>
          <w:b/>
          <w:sz w:val="22"/>
          <w:szCs w:val="22"/>
        </w:rPr>
        <w:t>Argumenter le calcul effectué</w:t>
      </w:r>
      <w:r w:rsidRPr="0012073D">
        <w:rPr>
          <w:bCs/>
          <w:sz w:val="22"/>
          <w:szCs w:val="22"/>
        </w:rPr>
        <w:t>.</w:t>
      </w:r>
      <w:bookmarkEnd w:id="238"/>
      <w:bookmarkEnd w:id="239"/>
      <w:bookmarkEnd w:id="240"/>
      <w:bookmarkEnd w:id="241"/>
    </w:p>
    <w:p w14:paraId="7DDADF2E" w14:textId="69646D19" w:rsidR="00BD4BF2" w:rsidRDefault="00227C21" w:rsidP="00BD4BF2">
      <w:pPr>
        <w:rPr>
          <w:rFonts w:ascii="Marianne Light" w:eastAsiaTheme="majorEastAsia" w:hAnsi="Marianne Light" w:cstheme="majorBidi"/>
          <w:i/>
          <w:iCs/>
          <w:color w:val="auto"/>
          <w:sz w:val="18"/>
          <w:szCs w:val="24"/>
        </w:rPr>
      </w:pPr>
      <w:r w:rsidRPr="00110ED8">
        <w:rPr>
          <w:rFonts w:ascii="Marianne Light" w:eastAsiaTheme="majorEastAsia" w:hAnsi="Marianne Light" w:cstheme="majorBidi"/>
          <w:i/>
          <w:iCs/>
          <w:color w:val="auto"/>
          <w:sz w:val="18"/>
          <w:szCs w:val="24"/>
          <w:highlight w:val="lightGray"/>
        </w:rPr>
        <w:t>Les indicateurs environnementaux doivent être calculés relativement à une solution de référence constituant la voie normale de valorisation / production, mais moins performante environnementalement</w:t>
      </w:r>
      <w:r w:rsidR="00110ED8" w:rsidRPr="00110ED8">
        <w:rPr>
          <w:rFonts w:ascii="Marianne Light" w:eastAsiaTheme="majorEastAsia" w:hAnsi="Marianne Light" w:cstheme="majorBidi"/>
          <w:i/>
          <w:iCs/>
          <w:color w:val="auto"/>
          <w:sz w:val="18"/>
          <w:szCs w:val="24"/>
          <w:highlight w:val="lightGray"/>
        </w:rPr>
        <w:t xml:space="preserve"> (voir FAQ)</w:t>
      </w:r>
    </w:p>
    <w:p w14:paraId="50B0D628" w14:textId="77777777" w:rsidR="00BD4BF2" w:rsidRDefault="00BD4BF2" w:rsidP="00BD4BF2">
      <w:pPr>
        <w:pStyle w:val="Texteexerguesurligngris"/>
        <w:rPr>
          <w:b/>
          <w:i/>
          <w:color w:val="808080" w:themeColor="background1" w:themeShade="80"/>
        </w:rPr>
      </w:pPr>
      <w:r w:rsidRPr="008D42DF">
        <w:rPr>
          <w:b/>
          <w:i/>
          <w:color w:val="808080" w:themeColor="background1" w:themeShade="80"/>
        </w:rPr>
        <w:t>Champ à compléter</w:t>
      </w:r>
    </w:p>
    <w:p w14:paraId="2B148C7B" w14:textId="77777777" w:rsidR="00BD4BF2" w:rsidRPr="005A4DF9" w:rsidRDefault="00BD4BF2" w:rsidP="00BD4BF2">
      <w:pPr>
        <w:pStyle w:val="Texteexerguesurligngris"/>
        <w:rPr>
          <w:rFonts w:ascii="Marianne" w:eastAsiaTheme="majorEastAsia" w:hAnsi="Marianne" w:cstheme="majorBidi"/>
          <w:b/>
          <w:color w:val="auto"/>
          <w:szCs w:val="24"/>
          <w:lang w:eastAsia="fr-FR"/>
        </w:rPr>
      </w:pPr>
    </w:p>
    <w:p w14:paraId="4E5E1D41" w14:textId="4F2AA6F7" w:rsidR="00BD4BF2" w:rsidRPr="0012073D" w:rsidRDefault="00BD4BF2" w:rsidP="0012073D">
      <w:pPr>
        <w:pStyle w:val="Titre3"/>
        <w:numPr>
          <w:ilvl w:val="2"/>
          <w:numId w:val="13"/>
        </w:numPr>
        <w:jc w:val="both"/>
        <w:rPr>
          <w:bCs/>
          <w:sz w:val="22"/>
          <w:szCs w:val="22"/>
        </w:rPr>
      </w:pPr>
      <w:r w:rsidRPr="0012073D">
        <w:rPr>
          <w:bCs/>
          <w:sz w:val="22"/>
          <w:szCs w:val="22"/>
        </w:rPr>
        <w:t xml:space="preserve"> </w:t>
      </w:r>
      <w:bookmarkStart w:id="242" w:name="_Toc116494534"/>
      <w:bookmarkStart w:id="243" w:name="_Toc116494689"/>
      <w:bookmarkStart w:id="244" w:name="_Toc117782957"/>
      <w:bookmarkStart w:id="245" w:name="_Toc117783074"/>
      <w:r w:rsidRPr="0012073D">
        <w:rPr>
          <w:b/>
          <w:sz w:val="22"/>
          <w:szCs w:val="22"/>
        </w:rPr>
        <w:t>Argumenter</w:t>
      </w:r>
      <w:r w:rsidRPr="0012073D">
        <w:rPr>
          <w:bCs/>
          <w:sz w:val="22"/>
          <w:szCs w:val="22"/>
        </w:rPr>
        <w:t xml:space="preserve"> dans cette partie les éléments économiques et sociaux remplis dans l’onglet </w:t>
      </w:r>
      <w:r w:rsidR="00891918">
        <w:rPr>
          <w:bCs/>
          <w:sz w:val="22"/>
          <w:szCs w:val="22"/>
        </w:rPr>
        <w:t>«</w:t>
      </w:r>
      <w:r w:rsidR="00891918">
        <w:rPr>
          <w:rFonts w:ascii="Calibri" w:hAnsi="Calibri" w:cs="Calibri"/>
          <w:bCs/>
          <w:sz w:val="22"/>
          <w:szCs w:val="22"/>
        </w:rPr>
        <w:t> </w:t>
      </w:r>
      <w:r w:rsidR="00891918">
        <w:rPr>
          <w:bCs/>
          <w:sz w:val="22"/>
          <w:szCs w:val="22"/>
        </w:rPr>
        <w:t>A-</w:t>
      </w:r>
      <w:r w:rsidR="00891918" w:rsidRPr="001A2C69">
        <w:rPr>
          <w:bCs/>
          <w:sz w:val="22"/>
          <w:szCs w:val="22"/>
        </w:rPr>
        <w:t>Projet</w:t>
      </w:r>
      <w:r w:rsidR="00891918">
        <w:rPr>
          <w:rFonts w:ascii="Calibri" w:hAnsi="Calibri" w:cs="Calibri"/>
          <w:bCs/>
          <w:sz w:val="22"/>
          <w:szCs w:val="22"/>
        </w:rPr>
        <w:t> </w:t>
      </w:r>
      <w:r w:rsidR="00891918">
        <w:rPr>
          <w:rFonts w:cs="Marianne"/>
          <w:bCs/>
          <w:sz w:val="22"/>
          <w:szCs w:val="22"/>
        </w:rPr>
        <w:t>»</w:t>
      </w:r>
      <w:r w:rsidR="00891918" w:rsidRPr="001A2C69">
        <w:rPr>
          <w:bCs/>
          <w:sz w:val="22"/>
          <w:szCs w:val="22"/>
        </w:rPr>
        <w:t xml:space="preserve"> </w:t>
      </w:r>
      <w:r w:rsidR="00891918">
        <w:rPr>
          <w:bCs/>
          <w:sz w:val="22"/>
          <w:szCs w:val="22"/>
        </w:rPr>
        <w:t>du fichier Excel «</w:t>
      </w:r>
      <w:r w:rsidR="00891918">
        <w:rPr>
          <w:rFonts w:ascii="Calibri" w:hAnsi="Calibri" w:cs="Calibri"/>
          <w:bCs/>
          <w:sz w:val="22"/>
          <w:szCs w:val="22"/>
        </w:rPr>
        <w:t> </w:t>
      </w:r>
      <w:r w:rsidR="00891918">
        <w:rPr>
          <w:bCs/>
          <w:sz w:val="22"/>
          <w:szCs w:val="22"/>
        </w:rPr>
        <w:t>Annexe 4</w:t>
      </w:r>
      <w:r w:rsidR="00891918">
        <w:rPr>
          <w:rFonts w:ascii="Calibri" w:hAnsi="Calibri" w:cs="Calibri"/>
          <w:bCs/>
          <w:sz w:val="22"/>
          <w:szCs w:val="22"/>
        </w:rPr>
        <w:t> </w:t>
      </w:r>
      <w:r w:rsidR="00891918">
        <w:rPr>
          <w:rFonts w:cs="Marianne"/>
          <w:bCs/>
          <w:sz w:val="22"/>
          <w:szCs w:val="22"/>
        </w:rPr>
        <w:t>»</w:t>
      </w:r>
      <w:r w:rsidR="00891918" w:rsidRPr="001A2C69">
        <w:rPr>
          <w:rFonts w:ascii="Calibri" w:hAnsi="Calibri" w:cs="Calibri"/>
          <w:bCs/>
          <w:sz w:val="22"/>
          <w:szCs w:val="22"/>
        </w:rPr>
        <w:t> </w:t>
      </w:r>
      <w:r w:rsidRPr="0012073D">
        <w:rPr>
          <w:bCs/>
          <w:sz w:val="22"/>
          <w:szCs w:val="22"/>
        </w:rPr>
        <w:t>:</w:t>
      </w:r>
      <w:bookmarkEnd w:id="242"/>
      <w:bookmarkEnd w:id="243"/>
      <w:bookmarkEnd w:id="244"/>
      <w:bookmarkEnd w:id="245"/>
    </w:p>
    <w:p w14:paraId="0B9526E6" w14:textId="26B846CC" w:rsidR="00BD4BF2" w:rsidRDefault="0012073D" w:rsidP="00BD4BF2">
      <w:pPr>
        <w:pStyle w:val="Texteexerguesurligngris"/>
      </w:pPr>
      <w:r>
        <w:t xml:space="preserve">1. </w:t>
      </w:r>
      <w:r w:rsidR="00BD4BF2">
        <w:t>Chiffre d'Affaires (€) créé grâce au projet (prévisionnel) :</w:t>
      </w:r>
    </w:p>
    <w:p w14:paraId="740208B0" w14:textId="77777777" w:rsidR="00BD4BF2" w:rsidRPr="008F7EB4" w:rsidRDefault="00BD4BF2" w:rsidP="00BD4BF2">
      <w:pPr>
        <w:pStyle w:val="Texteexerguesurligngris"/>
        <w:rPr>
          <w:rFonts w:ascii="Marianne" w:eastAsiaTheme="majorEastAsia" w:hAnsi="Marianne" w:cstheme="majorBidi"/>
          <w:b/>
          <w:color w:val="auto"/>
          <w:szCs w:val="24"/>
          <w:lang w:eastAsia="fr-FR"/>
        </w:rPr>
      </w:pPr>
      <w:r w:rsidRPr="008D42DF">
        <w:rPr>
          <w:b/>
          <w:i/>
          <w:color w:val="808080" w:themeColor="background1" w:themeShade="80"/>
        </w:rPr>
        <w:t>Champ à compléter</w:t>
      </w:r>
    </w:p>
    <w:p w14:paraId="0D143E8D" w14:textId="77777777" w:rsidR="00BD4BF2" w:rsidRDefault="00BD4BF2" w:rsidP="00BD4BF2">
      <w:pPr>
        <w:pStyle w:val="Texteexerguesurligngris"/>
      </w:pPr>
    </w:p>
    <w:p w14:paraId="5CB06F61" w14:textId="11A663BF" w:rsidR="00BD4BF2" w:rsidRDefault="00BD4BF2" w:rsidP="00BD4BF2">
      <w:pPr>
        <w:pStyle w:val="Texteexerguesurligngris"/>
      </w:pPr>
      <w:r>
        <w:t>- Emplois directs créés grâce au projet (prévisionnel) :</w:t>
      </w:r>
    </w:p>
    <w:p w14:paraId="77ADB301" w14:textId="77777777" w:rsidR="00BD4BF2" w:rsidRPr="008F7EB4" w:rsidRDefault="00BD4BF2" w:rsidP="00BD4BF2">
      <w:pPr>
        <w:pStyle w:val="Texteexerguesurligngris"/>
        <w:rPr>
          <w:rFonts w:ascii="Marianne" w:eastAsiaTheme="majorEastAsia" w:hAnsi="Marianne" w:cstheme="majorBidi"/>
          <w:b/>
          <w:color w:val="auto"/>
          <w:szCs w:val="24"/>
          <w:lang w:eastAsia="fr-FR"/>
        </w:rPr>
      </w:pPr>
      <w:r w:rsidRPr="008D42DF">
        <w:rPr>
          <w:b/>
          <w:i/>
          <w:color w:val="808080" w:themeColor="background1" w:themeShade="80"/>
        </w:rPr>
        <w:t>Champ à compléter</w:t>
      </w:r>
    </w:p>
    <w:p w14:paraId="5DB9143D" w14:textId="77777777" w:rsidR="00BD4BF2" w:rsidRDefault="00BD4BF2" w:rsidP="00BD4BF2">
      <w:pPr>
        <w:pStyle w:val="Texteexerguesurligngris"/>
      </w:pPr>
    </w:p>
    <w:p w14:paraId="204A5123" w14:textId="6E66ADE8" w:rsidR="00BD4BF2" w:rsidRDefault="00BD4BF2" w:rsidP="00BD4BF2">
      <w:pPr>
        <w:pStyle w:val="Texteexerguesurligngris"/>
        <w:rPr>
          <w:b/>
          <w:i/>
          <w:color w:val="808080" w:themeColor="background1" w:themeShade="80"/>
        </w:rPr>
      </w:pPr>
      <w:r>
        <w:t>- Emplois directs maintenus grâce au projet (prévisionnel)</w:t>
      </w:r>
      <w:r w:rsidR="001A6321">
        <w:t xml:space="preserve"> </w:t>
      </w:r>
      <w:r>
        <w:t>:</w:t>
      </w:r>
    </w:p>
    <w:p w14:paraId="5E17718C" w14:textId="255C841C" w:rsidR="00BD4BF2" w:rsidRPr="00723C5C" w:rsidRDefault="00BD4BF2" w:rsidP="00BD4BF2">
      <w:pPr>
        <w:pStyle w:val="Texteexerguesurligngris"/>
        <w:rPr>
          <w:b/>
          <w:i/>
          <w:color w:val="808080" w:themeColor="background1" w:themeShade="80"/>
        </w:rPr>
      </w:pPr>
      <w:r w:rsidRPr="00723C5C">
        <w:rPr>
          <w:b/>
          <w:i/>
          <w:color w:val="808080" w:themeColor="background1" w:themeShade="80"/>
        </w:rPr>
        <w:t>Champ à compléter</w:t>
      </w:r>
    </w:p>
    <w:p w14:paraId="6944DB85" w14:textId="77777777" w:rsidR="0012073D" w:rsidRPr="00723C5C" w:rsidRDefault="0012073D" w:rsidP="00BD4BF2">
      <w:pPr>
        <w:pStyle w:val="Texteexerguesurligngris"/>
        <w:rPr>
          <w:rFonts w:ascii="Marianne" w:eastAsiaTheme="majorEastAsia" w:hAnsi="Marianne" w:cstheme="majorBidi"/>
          <w:b/>
          <w:color w:val="auto"/>
          <w:szCs w:val="24"/>
          <w:lang w:eastAsia="fr-FR"/>
        </w:rPr>
      </w:pPr>
    </w:p>
    <w:p w14:paraId="033B0DB7" w14:textId="3AF67C7D" w:rsidR="001A6321" w:rsidRPr="00723C5C" w:rsidRDefault="001A6321" w:rsidP="001A6321">
      <w:pPr>
        <w:pStyle w:val="Texteexerguesurligngris"/>
        <w:rPr>
          <w:b/>
          <w:i/>
          <w:color w:val="808080" w:themeColor="background1" w:themeShade="80"/>
        </w:rPr>
      </w:pPr>
      <w:r w:rsidRPr="00723C5C">
        <w:t xml:space="preserve">- </w:t>
      </w:r>
      <w:r w:rsidR="0019047A" w:rsidRPr="00723C5C">
        <w:t>Autant que possible, e</w:t>
      </w:r>
      <w:r w:rsidRPr="00723C5C">
        <w:t>mplois indirects impliqués dans le projet (prévisionnel) :</w:t>
      </w:r>
    </w:p>
    <w:p w14:paraId="0B89D9B6" w14:textId="77777777" w:rsidR="001A6321" w:rsidRPr="00723C5C" w:rsidRDefault="001A6321" w:rsidP="001A6321">
      <w:pPr>
        <w:pStyle w:val="Texteexerguesurligngris"/>
        <w:rPr>
          <w:rFonts w:ascii="Marianne" w:eastAsiaTheme="majorEastAsia" w:hAnsi="Marianne" w:cstheme="majorBidi"/>
          <w:b/>
          <w:color w:val="auto"/>
          <w:szCs w:val="24"/>
          <w:lang w:eastAsia="fr-FR"/>
        </w:rPr>
      </w:pPr>
      <w:r w:rsidRPr="00723C5C">
        <w:rPr>
          <w:b/>
          <w:i/>
          <w:color w:val="808080" w:themeColor="background1" w:themeShade="80"/>
        </w:rPr>
        <w:t>Champ à compléter</w:t>
      </w:r>
    </w:p>
    <w:p w14:paraId="446BECCA" w14:textId="64D73FD1" w:rsidR="00BD4BF2" w:rsidRPr="00723C5C" w:rsidRDefault="00BD4BF2" w:rsidP="00BD4BF2">
      <w:pPr>
        <w:pStyle w:val="Texteexerguesurligngris"/>
        <w:rPr>
          <w:b/>
          <w:i/>
          <w:color w:val="808080" w:themeColor="background1" w:themeShade="80"/>
        </w:rPr>
      </w:pPr>
    </w:p>
    <w:p w14:paraId="30B81369" w14:textId="64E9CA04" w:rsidR="0019047A" w:rsidRPr="00723C5C" w:rsidRDefault="0019047A" w:rsidP="00BD4BF2">
      <w:pPr>
        <w:pStyle w:val="Texteexerguesurligngris"/>
        <w:rPr>
          <w:b/>
          <w:iCs/>
          <w:color w:val="auto"/>
        </w:rPr>
      </w:pPr>
      <w:r w:rsidRPr="00723C5C">
        <w:rPr>
          <w:b/>
          <w:i/>
          <w:color w:val="auto"/>
        </w:rPr>
        <w:t>-</w:t>
      </w:r>
      <w:r w:rsidR="002C4C9B">
        <w:rPr>
          <w:b/>
          <w:i/>
          <w:color w:val="auto"/>
        </w:rPr>
        <w:t xml:space="preserve"> </w:t>
      </w:r>
      <w:r w:rsidRPr="00723C5C">
        <w:rPr>
          <w:b/>
          <w:iCs/>
          <w:color w:val="auto"/>
        </w:rPr>
        <w:t>Répartition des emplois impliqués dans le projet entre hommes et femmes</w:t>
      </w:r>
    </w:p>
    <w:p w14:paraId="60C67640" w14:textId="77777777" w:rsidR="0019047A" w:rsidRPr="008F7EB4" w:rsidRDefault="0019047A" w:rsidP="0019047A">
      <w:pPr>
        <w:pStyle w:val="Texteexerguesurligngris"/>
        <w:rPr>
          <w:rFonts w:ascii="Marianne" w:eastAsiaTheme="majorEastAsia" w:hAnsi="Marianne" w:cstheme="majorBidi"/>
          <w:b/>
          <w:color w:val="auto"/>
          <w:szCs w:val="24"/>
          <w:lang w:eastAsia="fr-FR"/>
        </w:rPr>
      </w:pPr>
      <w:r w:rsidRPr="00723C5C">
        <w:rPr>
          <w:b/>
          <w:i/>
          <w:color w:val="808080" w:themeColor="background1" w:themeShade="80"/>
        </w:rPr>
        <w:t>Champ à compléter</w:t>
      </w:r>
    </w:p>
    <w:p w14:paraId="5ED38D81" w14:textId="77777777" w:rsidR="0019047A" w:rsidRDefault="0019047A" w:rsidP="00BD4BF2">
      <w:pPr>
        <w:pStyle w:val="Texteexerguesurligngris"/>
        <w:rPr>
          <w:b/>
          <w:i/>
          <w:color w:val="808080" w:themeColor="background1" w:themeShade="80"/>
        </w:rPr>
      </w:pPr>
    </w:p>
    <w:p w14:paraId="7B67CE8E" w14:textId="537F787D" w:rsidR="00BD4BF2" w:rsidRPr="000C6DDC" w:rsidRDefault="000C6DDC" w:rsidP="000C6DDC">
      <w:pPr>
        <w:rPr>
          <w:rFonts w:ascii="Marianne Light" w:eastAsiaTheme="majorEastAsia" w:hAnsi="Marianne Light" w:cstheme="majorBidi"/>
          <w:color w:val="auto"/>
          <w:sz w:val="18"/>
          <w:szCs w:val="24"/>
        </w:rPr>
      </w:pPr>
      <w:r>
        <w:rPr>
          <w:rFonts w:ascii="Marianne Light" w:eastAsiaTheme="majorEastAsia" w:hAnsi="Marianne Light" w:cstheme="majorBidi"/>
          <w:color w:val="auto"/>
          <w:sz w:val="18"/>
          <w:szCs w:val="24"/>
        </w:rPr>
        <w:t>2.</w:t>
      </w:r>
      <w:r w:rsidR="00BD4BF2" w:rsidRPr="000C6DDC">
        <w:rPr>
          <w:rFonts w:ascii="Marianne Light" w:eastAsiaTheme="majorEastAsia" w:hAnsi="Marianne Light" w:cstheme="majorBidi"/>
          <w:color w:val="auto"/>
          <w:sz w:val="18"/>
          <w:szCs w:val="24"/>
        </w:rPr>
        <w:t>Autres (facultatif)</w:t>
      </w:r>
    </w:p>
    <w:p w14:paraId="2039969A" w14:textId="16659995" w:rsidR="004F73F0" w:rsidRDefault="004F73F0" w:rsidP="004F73F0">
      <w:pPr>
        <w:rPr>
          <w:rFonts w:ascii="Marianne Light" w:eastAsiaTheme="majorEastAsia" w:hAnsi="Marianne Light" w:cstheme="majorBidi"/>
          <w:color w:val="auto"/>
          <w:sz w:val="18"/>
          <w:szCs w:val="24"/>
        </w:rPr>
      </w:pPr>
    </w:p>
    <w:p w14:paraId="700821D1" w14:textId="64B03BF3" w:rsidR="00467190" w:rsidRPr="001A2C69" w:rsidRDefault="00B54C1F" w:rsidP="001A2C69">
      <w:pPr>
        <w:pStyle w:val="Titre1"/>
        <w:numPr>
          <w:ilvl w:val="0"/>
          <w:numId w:val="1"/>
        </w:numPr>
        <w:rPr>
          <w:rFonts w:eastAsia="Calibri"/>
        </w:rPr>
      </w:pPr>
      <w:bookmarkStart w:id="246" w:name="_Toc117783075"/>
      <w:r>
        <w:rPr>
          <w:rFonts w:eastAsia="Calibri"/>
        </w:rPr>
        <w:t>Structuration du projet industriel</w:t>
      </w:r>
      <w:bookmarkEnd w:id="246"/>
      <w:r w:rsidR="00467190" w:rsidRPr="001A2C69">
        <w:rPr>
          <w:rFonts w:eastAsia="Calibri"/>
        </w:rPr>
        <w:t xml:space="preserve"> </w:t>
      </w:r>
    </w:p>
    <w:p w14:paraId="6E101D0B" w14:textId="77777777" w:rsidR="00901C9B" w:rsidRPr="00901C9B" w:rsidRDefault="00901C9B" w:rsidP="00901C9B"/>
    <w:p w14:paraId="07D1A3B0" w14:textId="77777777" w:rsidR="000C6DDC" w:rsidRPr="000C6DDC" w:rsidRDefault="000C6DDC" w:rsidP="000C6DDC">
      <w:pPr>
        <w:pStyle w:val="Paragraphedeliste"/>
        <w:keepNext/>
        <w:keepLines/>
        <w:numPr>
          <w:ilvl w:val="0"/>
          <w:numId w:val="58"/>
        </w:numPr>
        <w:pBdr>
          <w:bottom w:val="single" w:sz="8" w:space="1" w:color="auto"/>
        </w:pBdr>
        <w:spacing w:before="360" w:line="259" w:lineRule="auto"/>
        <w:contextualSpacing w:val="0"/>
        <w:outlineLvl w:val="0"/>
        <w:rPr>
          <w:rFonts w:ascii="Marianne" w:eastAsiaTheme="majorEastAsia" w:hAnsi="Marianne" w:cstheme="majorBidi"/>
          <w:b/>
          <w:bCs/>
          <w:vanish/>
          <w:color w:val="000000" w:themeColor="text1"/>
          <w:kern w:val="0"/>
          <w:sz w:val="32"/>
          <w:szCs w:val="32"/>
          <w:lang w:eastAsia="en-US"/>
          <w14:ligatures w14:val="none"/>
          <w14:cntxtAlts w14:val="0"/>
        </w:rPr>
      </w:pPr>
      <w:bookmarkStart w:id="247" w:name="_Toc116494536"/>
      <w:bookmarkStart w:id="248" w:name="_Toc116494691"/>
      <w:bookmarkStart w:id="249" w:name="_Toc116479302"/>
      <w:bookmarkStart w:id="250" w:name="_Toc116494538"/>
      <w:bookmarkStart w:id="251" w:name="_Toc116494692"/>
      <w:bookmarkStart w:id="252" w:name="_Toc117782607"/>
      <w:bookmarkStart w:id="253" w:name="_Toc117782649"/>
      <w:bookmarkStart w:id="254" w:name="_Toc117782691"/>
      <w:bookmarkStart w:id="255" w:name="_Toc117782959"/>
      <w:bookmarkStart w:id="256" w:name="_Toc117783076"/>
      <w:bookmarkEnd w:id="181"/>
      <w:bookmarkEnd w:id="182"/>
      <w:bookmarkEnd w:id="183"/>
      <w:bookmarkEnd w:id="184"/>
      <w:bookmarkEnd w:id="185"/>
      <w:bookmarkEnd w:id="186"/>
      <w:bookmarkEnd w:id="187"/>
      <w:bookmarkEnd w:id="188"/>
      <w:bookmarkEnd w:id="189"/>
      <w:bookmarkEnd w:id="190"/>
      <w:bookmarkEnd w:id="191"/>
      <w:bookmarkEnd w:id="247"/>
      <w:bookmarkEnd w:id="248"/>
      <w:bookmarkEnd w:id="252"/>
      <w:bookmarkEnd w:id="253"/>
      <w:bookmarkEnd w:id="254"/>
      <w:bookmarkEnd w:id="255"/>
      <w:bookmarkEnd w:id="256"/>
    </w:p>
    <w:p w14:paraId="4A10C1B0" w14:textId="77777777" w:rsidR="000C6DDC" w:rsidRPr="000C6DDC" w:rsidRDefault="000C6DDC" w:rsidP="000C6DDC">
      <w:pPr>
        <w:pStyle w:val="Paragraphedeliste"/>
        <w:keepNext/>
        <w:keepLines/>
        <w:numPr>
          <w:ilvl w:val="0"/>
          <w:numId w:val="58"/>
        </w:numPr>
        <w:pBdr>
          <w:bottom w:val="single" w:sz="8" w:space="1" w:color="auto"/>
        </w:pBdr>
        <w:spacing w:before="360" w:line="259" w:lineRule="auto"/>
        <w:contextualSpacing w:val="0"/>
        <w:outlineLvl w:val="0"/>
        <w:rPr>
          <w:rFonts w:ascii="Marianne" w:eastAsiaTheme="majorEastAsia" w:hAnsi="Marianne" w:cstheme="majorBidi"/>
          <w:b/>
          <w:bCs/>
          <w:vanish/>
          <w:color w:val="000000" w:themeColor="text1"/>
          <w:kern w:val="0"/>
          <w:sz w:val="32"/>
          <w:szCs w:val="32"/>
          <w:lang w:eastAsia="en-US"/>
          <w14:ligatures w14:val="none"/>
          <w14:cntxtAlts w14:val="0"/>
        </w:rPr>
      </w:pPr>
      <w:bookmarkStart w:id="257" w:name="_Toc117782960"/>
      <w:bookmarkStart w:id="258" w:name="_Toc117783077"/>
      <w:bookmarkEnd w:id="257"/>
      <w:bookmarkEnd w:id="258"/>
    </w:p>
    <w:p w14:paraId="489129A1" w14:textId="108143BF" w:rsidR="00901C9B" w:rsidRPr="000C6DDC" w:rsidRDefault="00B54C1F" w:rsidP="000C6DDC">
      <w:pPr>
        <w:pStyle w:val="Titre2"/>
        <w:numPr>
          <w:ilvl w:val="1"/>
          <w:numId w:val="58"/>
        </w:numPr>
        <w:rPr>
          <w:b/>
          <w:sz w:val="22"/>
          <w:szCs w:val="22"/>
        </w:rPr>
      </w:pPr>
      <w:bookmarkStart w:id="259" w:name="_Toc117783078"/>
      <w:r w:rsidRPr="000C6DDC">
        <w:rPr>
          <w:b/>
          <w:bCs/>
        </w:rPr>
        <w:t>Allotissement,</w:t>
      </w:r>
      <w:r w:rsidR="00901C9B" w:rsidRPr="000C6DDC">
        <w:rPr>
          <w:b/>
          <w:bCs/>
        </w:rPr>
        <w:t xml:space="preserve"> sous-traitance et partenariat</w:t>
      </w:r>
      <w:r w:rsidRPr="000C6DDC">
        <w:rPr>
          <w:b/>
          <w:bCs/>
        </w:rPr>
        <w:t>s</w:t>
      </w:r>
      <w:r w:rsidR="00901C9B" w:rsidRPr="000C6DDC">
        <w:rPr>
          <w:b/>
          <w:bCs/>
        </w:rPr>
        <w:t xml:space="preserve"> éventuels</w:t>
      </w:r>
      <w:bookmarkEnd w:id="249"/>
      <w:bookmarkEnd w:id="250"/>
      <w:bookmarkEnd w:id="251"/>
      <w:bookmarkEnd w:id="259"/>
    </w:p>
    <w:p w14:paraId="1A2B358A" w14:textId="6635CBBC" w:rsidR="00B54C1F" w:rsidRPr="00467190" w:rsidRDefault="00B54C1F" w:rsidP="00B54C1F">
      <w:pPr>
        <w:pStyle w:val="Texteexerguesurligngris"/>
        <w:numPr>
          <w:ilvl w:val="0"/>
          <w:numId w:val="24"/>
        </w:numPr>
        <w:jc w:val="both"/>
      </w:pPr>
      <w:r>
        <w:t>Présenter selon l’arborescence ci-dessous le découpage du projet en lots et sous-lots</w:t>
      </w:r>
      <w:r w:rsidR="00986F07">
        <w:rPr>
          <w:rFonts w:ascii="Calibri" w:hAnsi="Calibri" w:cs="Calibri"/>
        </w:rPr>
        <w:t> </w:t>
      </w:r>
      <w:r w:rsidR="00986F07">
        <w:t>:</w:t>
      </w:r>
    </w:p>
    <w:p w14:paraId="06B19DBE" w14:textId="77777777" w:rsidR="00B54C1F" w:rsidRDefault="00B54C1F" w:rsidP="00B54C1F">
      <w:pPr>
        <w:jc w:val="center"/>
      </w:pPr>
      <w:r>
        <w:rPr>
          <w:noProof/>
        </w:rPr>
        <w:lastRenderedPageBreak/>
        <w:drawing>
          <wp:inline distT="0" distB="0" distL="0" distR="0" wp14:anchorId="66FD34BF" wp14:editId="1ADD8278">
            <wp:extent cx="5613991" cy="2402958"/>
            <wp:effectExtent l="0" t="0" r="0" b="1651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3F6D584" w14:textId="7258D5C4" w:rsidR="00901C9B" w:rsidRPr="008510C3" w:rsidRDefault="00901C9B" w:rsidP="00467190">
      <w:pPr>
        <w:pStyle w:val="Texteexerguesurligngris"/>
        <w:numPr>
          <w:ilvl w:val="0"/>
          <w:numId w:val="24"/>
        </w:numPr>
        <w:jc w:val="both"/>
      </w:pPr>
      <w:r w:rsidRPr="008510C3">
        <w:t>Si une prestation externe est prévue, par exemple pour mener à bien une étude d’ingénierie, décrire le</w:t>
      </w:r>
      <w:r w:rsidR="008B6376" w:rsidRPr="008510C3">
        <w:t>s</w:t>
      </w:r>
      <w:r w:rsidRPr="008510C3">
        <w:t xml:space="preserve"> sous-traitants envisagés</w:t>
      </w:r>
      <w:r w:rsidR="008B6376" w:rsidRPr="008510C3">
        <w:t xml:space="preserve"> dans le tableau suivant. Tableau à remplir également pour les fournisseurs d’équipement</w:t>
      </w:r>
      <w:r w:rsidRPr="008510C3">
        <w:t xml:space="preserve"> </w:t>
      </w:r>
    </w:p>
    <w:p w14:paraId="2F69DC21" w14:textId="39733A58" w:rsidR="00901C9B" w:rsidRPr="0054695C" w:rsidRDefault="00901C9B" w:rsidP="00901C9B">
      <w:pPr>
        <w:pStyle w:val="Texteexerguesurligngris"/>
        <w:rPr>
          <w:rFonts w:ascii="Marianne" w:eastAsiaTheme="majorEastAsia" w:hAnsi="Marianne" w:cstheme="majorBidi"/>
          <w:b/>
          <w:color w:val="auto"/>
          <w:szCs w:val="24"/>
          <w:lang w:eastAsia="fr-FR"/>
        </w:rPr>
      </w:pPr>
    </w:p>
    <w:tbl>
      <w:tblPr>
        <w:tblStyle w:val="Grilledutableau"/>
        <w:tblW w:w="10115" w:type="dxa"/>
        <w:tblInd w:w="-147" w:type="dxa"/>
        <w:tblLook w:val="04A0" w:firstRow="1" w:lastRow="0" w:firstColumn="1" w:lastColumn="0" w:noHBand="0" w:noVBand="1"/>
      </w:tblPr>
      <w:tblGrid>
        <w:gridCol w:w="1390"/>
        <w:gridCol w:w="1631"/>
        <w:gridCol w:w="1836"/>
        <w:gridCol w:w="2043"/>
        <w:gridCol w:w="1764"/>
        <w:gridCol w:w="1451"/>
      </w:tblGrid>
      <w:tr w:rsidR="00986F07" w14:paraId="5F5A6386" w14:textId="77777777" w:rsidTr="006C2E86">
        <w:tc>
          <w:tcPr>
            <w:tcW w:w="1390" w:type="dxa"/>
          </w:tcPr>
          <w:p w14:paraId="6E412ACF" w14:textId="7BECFD0F" w:rsidR="00986F07" w:rsidRDefault="006C2E86" w:rsidP="005A35E8">
            <w:pPr>
              <w:spacing w:after="100"/>
              <w:jc w:val="center"/>
              <w:rPr>
                <w:rFonts w:cstheme="minorHAnsi"/>
              </w:rPr>
            </w:pPr>
            <w:r>
              <w:rPr>
                <w:rFonts w:cstheme="minorHAnsi"/>
              </w:rPr>
              <w:t>Lot</w:t>
            </w:r>
            <w:r w:rsidR="00986F07">
              <w:rPr>
                <w:rFonts w:cstheme="minorHAnsi"/>
              </w:rPr>
              <w:t>(s)</w:t>
            </w:r>
            <w:r>
              <w:rPr>
                <w:rFonts w:cstheme="minorHAnsi"/>
              </w:rPr>
              <w:t xml:space="preserve"> </w:t>
            </w:r>
            <w:r w:rsidR="00986F07">
              <w:rPr>
                <w:rFonts w:cstheme="minorHAnsi"/>
              </w:rPr>
              <w:t xml:space="preserve">ou Tâche(s) </w:t>
            </w:r>
          </w:p>
          <w:p w14:paraId="70CEEAEE" w14:textId="15F83620" w:rsidR="006C2E86" w:rsidRDefault="006C2E86" w:rsidP="005A35E8">
            <w:pPr>
              <w:spacing w:after="100"/>
              <w:jc w:val="center"/>
              <w:rPr>
                <w:rFonts w:cstheme="minorHAnsi"/>
              </w:rPr>
            </w:pPr>
            <w:r>
              <w:rPr>
                <w:rFonts w:cstheme="minorHAnsi"/>
              </w:rPr>
              <w:t>d’intervention</w:t>
            </w:r>
          </w:p>
        </w:tc>
        <w:tc>
          <w:tcPr>
            <w:tcW w:w="1631" w:type="dxa"/>
            <w:vAlign w:val="center"/>
          </w:tcPr>
          <w:p w14:paraId="45538CF7" w14:textId="47DC7DB2" w:rsidR="006C2E86" w:rsidRDefault="006C2E86" w:rsidP="005A35E8">
            <w:pPr>
              <w:spacing w:after="100"/>
              <w:jc w:val="center"/>
              <w:rPr>
                <w:rFonts w:cstheme="minorHAnsi"/>
              </w:rPr>
            </w:pPr>
            <w:r>
              <w:rPr>
                <w:rFonts w:cstheme="minorHAnsi"/>
              </w:rPr>
              <w:t>Principaux fournisseurs d’équipement et sous-traitants pressentis</w:t>
            </w:r>
          </w:p>
        </w:tc>
        <w:tc>
          <w:tcPr>
            <w:tcW w:w="1836" w:type="dxa"/>
            <w:vAlign w:val="center"/>
          </w:tcPr>
          <w:p w14:paraId="3153AC62" w14:textId="280B8AC9" w:rsidR="006C2E86" w:rsidRDefault="006C2E86" w:rsidP="005A35E8">
            <w:pPr>
              <w:spacing w:after="100"/>
              <w:jc w:val="center"/>
              <w:rPr>
                <w:rFonts w:cstheme="minorHAnsi"/>
              </w:rPr>
            </w:pPr>
            <w:r>
              <w:rPr>
                <w:rFonts w:cstheme="minorHAnsi"/>
              </w:rPr>
              <w:t>Technologies / Prestations</w:t>
            </w:r>
          </w:p>
        </w:tc>
        <w:tc>
          <w:tcPr>
            <w:tcW w:w="2043" w:type="dxa"/>
            <w:vAlign w:val="center"/>
          </w:tcPr>
          <w:p w14:paraId="7208FE78" w14:textId="77777777" w:rsidR="006C2E86" w:rsidRDefault="006C2E86" w:rsidP="005A35E8">
            <w:pPr>
              <w:spacing w:after="100"/>
              <w:jc w:val="center"/>
              <w:rPr>
                <w:rFonts w:cstheme="minorHAnsi"/>
              </w:rPr>
            </w:pPr>
            <w:r>
              <w:rPr>
                <w:rFonts w:cstheme="minorHAnsi"/>
              </w:rPr>
              <w:t>Lieu de fabrication des principaux composants</w:t>
            </w:r>
          </w:p>
        </w:tc>
        <w:tc>
          <w:tcPr>
            <w:tcW w:w="1764" w:type="dxa"/>
            <w:vAlign w:val="center"/>
          </w:tcPr>
          <w:p w14:paraId="5E173DC0" w14:textId="38B43B3F" w:rsidR="006C2E86" w:rsidRDefault="006C2E86" w:rsidP="005A35E8">
            <w:pPr>
              <w:spacing w:after="100"/>
              <w:jc w:val="center"/>
              <w:rPr>
                <w:rFonts w:cstheme="minorHAnsi"/>
              </w:rPr>
            </w:pPr>
            <w:r>
              <w:rPr>
                <w:rFonts w:cstheme="minorHAnsi"/>
              </w:rPr>
              <w:t>Nature et niveaux d’engagements réciproques</w:t>
            </w:r>
          </w:p>
        </w:tc>
        <w:tc>
          <w:tcPr>
            <w:tcW w:w="1451" w:type="dxa"/>
            <w:vAlign w:val="center"/>
          </w:tcPr>
          <w:p w14:paraId="3CA8C7D7" w14:textId="050F61D1" w:rsidR="006C2E86" w:rsidRPr="002D3E1E" w:rsidRDefault="006C2E86" w:rsidP="005A35E8">
            <w:pPr>
              <w:spacing w:after="100"/>
              <w:jc w:val="center"/>
              <w:rPr>
                <w:rFonts w:cstheme="minorHAnsi"/>
                <w:sz w:val="18"/>
                <w:szCs w:val="18"/>
              </w:rPr>
            </w:pPr>
            <w:r w:rsidRPr="002D3E1E">
              <w:rPr>
                <w:rFonts w:cstheme="minorHAnsi"/>
                <w:sz w:val="18"/>
                <w:szCs w:val="18"/>
              </w:rPr>
              <w:t xml:space="preserve">Degré de certitude </w:t>
            </w:r>
            <w:r>
              <w:rPr>
                <w:rFonts w:cstheme="minorHAnsi"/>
                <w:sz w:val="18"/>
                <w:szCs w:val="18"/>
              </w:rPr>
              <w:t>vis-à-vis du fournisseur et</w:t>
            </w:r>
            <w:r w:rsidRPr="002D3E1E">
              <w:rPr>
                <w:rFonts w:cstheme="minorHAnsi"/>
                <w:sz w:val="18"/>
                <w:szCs w:val="18"/>
              </w:rPr>
              <w:t xml:space="preserve"> sous-traitant pressenti</w:t>
            </w:r>
          </w:p>
          <w:p w14:paraId="32075BD2" w14:textId="77777777" w:rsidR="006C2E86" w:rsidRDefault="006C2E86" w:rsidP="005A35E8">
            <w:pPr>
              <w:spacing w:after="100"/>
              <w:jc w:val="center"/>
              <w:rPr>
                <w:rFonts w:cstheme="minorHAnsi"/>
              </w:rPr>
            </w:pPr>
            <w:r>
              <w:rPr>
                <w:rFonts w:cstheme="minorHAnsi"/>
              </w:rPr>
              <w:t>Faible / Fort</w:t>
            </w:r>
          </w:p>
        </w:tc>
      </w:tr>
      <w:tr w:rsidR="00986F07" w14:paraId="0F4E5990" w14:textId="77777777" w:rsidTr="006C2E86">
        <w:tc>
          <w:tcPr>
            <w:tcW w:w="1390" w:type="dxa"/>
          </w:tcPr>
          <w:p w14:paraId="1E989AE8" w14:textId="77777777" w:rsidR="006C2E86" w:rsidRDefault="006C2E86" w:rsidP="005A35E8">
            <w:pPr>
              <w:spacing w:after="100"/>
              <w:jc w:val="center"/>
              <w:rPr>
                <w:rFonts w:cstheme="minorHAnsi"/>
              </w:rPr>
            </w:pPr>
          </w:p>
        </w:tc>
        <w:tc>
          <w:tcPr>
            <w:tcW w:w="1631" w:type="dxa"/>
            <w:vAlign w:val="center"/>
          </w:tcPr>
          <w:p w14:paraId="29A8FC86" w14:textId="4D17A16C" w:rsidR="006C2E86" w:rsidRDefault="006C2E86" w:rsidP="005A35E8">
            <w:pPr>
              <w:spacing w:after="100"/>
              <w:jc w:val="center"/>
              <w:rPr>
                <w:rFonts w:cstheme="minorHAnsi"/>
              </w:rPr>
            </w:pPr>
          </w:p>
        </w:tc>
        <w:tc>
          <w:tcPr>
            <w:tcW w:w="1836" w:type="dxa"/>
            <w:vAlign w:val="center"/>
          </w:tcPr>
          <w:p w14:paraId="52EC6949" w14:textId="77777777" w:rsidR="006C2E86" w:rsidRDefault="006C2E86" w:rsidP="005A35E8">
            <w:pPr>
              <w:spacing w:after="100"/>
              <w:jc w:val="center"/>
              <w:rPr>
                <w:rFonts w:cstheme="minorHAnsi"/>
              </w:rPr>
            </w:pPr>
          </w:p>
        </w:tc>
        <w:tc>
          <w:tcPr>
            <w:tcW w:w="2043" w:type="dxa"/>
            <w:vAlign w:val="center"/>
          </w:tcPr>
          <w:p w14:paraId="528FEFBB" w14:textId="77777777" w:rsidR="006C2E86" w:rsidRDefault="006C2E86" w:rsidP="005A35E8">
            <w:pPr>
              <w:spacing w:after="100"/>
              <w:jc w:val="center"/>
              <w:rPr>
                <w:rFonts w:cstheme="minorHAnsi"/>
              </w:rPr>
            </w:pPr>
          </w:p>
        </w:tc>
        <w:tc>
          <w:tcPr>
            <w:tcW w:w="1764" w:type="dxa"/>
            <w:vAlign w:val="center"/>
          </w:tcPr>
          <w:p w14:paraId="76ECCD72" w14:textId="77777777" w:rsidR="006C2E86" w:rsidRDefault="006C2E86" w:rsidP="005A35E8">
            <w:pPr>
              <w:spacing w:after="100"/>
              <w:jc w:val="center"/>
              <w:rPr>
                <w:rFonts w:cstheme="minorHAnsi"/>
              </w:rPr>
            </w:pPr>
          </w:p>
        </w:tc>
        <w:tc>
          <w:tcPr>
            <w:tcW w:w="1451" w:type="dxa"/>
            <w:vAlign w:val="center"/>
          </w:tcPr>
          <w:p w14:paraId="7592798F" w14:textId="77777777" w:rsidR="006C2E86" w:rsidRDefault="006C2E86" w:rsidP="005A35E8">
            <w:pPr>
              <w:spacing w:after="100"/>
              <w:jc w:val="center"/>
              <w:rPr>
                <w:rFonts w:cstheme="minorHAnsi"/>
              </w:rPr>
            </w:pPr>
          </w:p>
        </w:tc>
      </w:tr>
      <w:tr w:rsidR="00986F07" w14:paraId="30539644" w14:textId="77777777" w:rsidTr="006C2E86">
        <w:tc>
          <w:tcPr>
            <w:tcW w:w="1390" w:type="dxa"/>
          </w:tcPr>
          <w:p w14:paraId="1E35D666" w14:textId="77777777" w:rsidR="006C2E86" w:rsidRDefault="006C2E86" w:rsidP="005A35E8">
            <w:pPr>
              <w:spacing w:after="100"/>
              <w:jc w:val="center"/>
              <w:rPr>
                <w:rFonts w:cstheme="minorHAnsi"/>
              </w:rPr>
            </w:pPr>
          </w:p>
        </w:tc>
        <w:tc>
          <w:tcPr>
            <w:tcW w:w="1631" w:type="dxa"/>
            <w:vAlign w:val="center"/>
          </w:tcPr>
          <w:p w14:paraId="4BCEB178" w14:textId="5F7B749F" w:rsidR="006C2E86" w:rsidRDefault="006C2E86" w:rsidP="005A35E8">
            <w:pPr>
              <w:spacing w:after="100"/>
              <w:jc w:val="center"/>
              <w:rPr>
                <w:rFonts w:cstheme="minorHAnsi"/>
              </w:rPr>
            </w:pPr>
          </w:p>
        </w:tc>
        <w:tc>
          <w:tcPr>
            <w:tcW w:w="1836" w:type="dxa"/>
            <w:vAlign w:val="center"/>
          </w:tcPr>
          <w:p w14:paraId="537B1F5C" w14:textId="77777777" w:rsidR="006C2E86" w:rsidRDefault="006C2E86" w:rsidP="005A35E8">
            <w:pPr>
              <w:spacing w:after="100"/>
              <w:jc w:val="center"/>
              <w:rPr>
                <w:rFonts w:cstheme="minorHAnsi"/>
              </w:rPr>
            </w:pPr>
          </w:p>
        </w:tc>
        <w:tc>
          <w:tcPr>
            <w:tcW w:w="2043" w:type="dxa"/>
            <w:vAlign w:val="center"/>
          </w:tcPr>
          <w:p w14:paraId="356EF34D" w14:textId="77777777" w:rsidR="006C2E86" w:rsidRDefault="006C2E86" w:rsidP="005A35E8">
            <w:pPr>
              <w:spacing w:after="100"/>
              <w:jc w:val="center"/>
              <w:rPr>
                <w:rFonts w:cstheme="minorHAnsi"/>
              </w:rPr>
            </w:pPr>
          </w:p>
        </w:tc>
        <w:tc>
          <w:tcPr>
            <w:tcW w:w="1764" w:type="dxa"/>
            <w:vAlign w:val="center"/>
          </w:tcPr>
          <w:p w14:paraId="7C789381" w14:textId="77777777" w:rsidR="006C2E86" w:rsidRDefault="006C2E86" w:rsidP="005A35E8">
            <w:pPr>
              <w:spacing w:after="100"/>
              <w:jc w:val="center"/>
              <w:rPr>
                <w:rFonts w:cstheme="minorHAnsi"/>
              </w:rPr>
            </w:pPr>
          </w:p>
        </w:tc>
        <w:tc>
          <w:tcPr>
            <w:tcW w:w="1451" w:type="dxa"/>
            <w:vAlign w:val="center"/>
          </w:tcPr>
          <w:p w14:paraId="38BFC775" w14:textId="77777777" w:rsidR="006C2E86" w:rsidRDefault="006C2E86" w:rsidP="005A35E8">
            <w:pPr>
              <w:spacing w:after="100"/>
              <w:jc w:val="center"/>
              <w:rPr>
                <w:rFonts w:cstheme="minorHAnsi"/>
              </w:rPr>
            </w:pPr>
          </w:p>
        </w:tc>
      </w:tr>
      <w:tr w:rsidR="00986F07" w14:paraId="7A974643" w14:textId="77777777" w:rsidTr="006C2E86">
        <w:tc>
          <w:tcPr>
            <w:tcW w:w="1390" w:type="dxa"/>
          </w:tcPr>
          <w:p w14:paraId="3F5549CA" w14:textId="77777777" w:rsidR="006C2E86" w:rsidRDefault="006C2E86" w:rsidP="005A35E8">
            <w:pPr>
              <w:spacing w:after="100"/>
              <w:jc w:val="center"/>
              <w:rPr>
                <w:rFonts w:cstheme="minorHAnsi"/>
              </w:rPr>
            </w:pPr>
          </w:p>
        </w:tc>
        <w:tc>
          <w:tcPr>
            <w:tcW w:w="1631" w:type="dxa"/>
            <w:vAlign w:val="center"/>
          </w:tcPr>
          <w:p w14:paraId="11B8827A" w14:textId="126ECA58" w:rsidR="006C2E86" w:rsidRDefault="006C2E86" w:rsidP="005A35E8">
            <w:pPr>
              <w:spacing w:after="100"/>
              <w:jc w:val="center"/>
              <w:rPr>
                <w:rFonts w:cstheme="minorHAnsi"/>
              </w:rPr>
            </w:pPr>
          </w:p>
        </w:tc>
        <w:tc>
          <w:tcPr>
            <w:tcW w:w="1836" w:type="dxa"/>
            <w:vAlign w:val="center"/>
          </w:tcPr>
          <w:p w14:paraId="6E7238A4" w14:textId="77777777" w:rsidR="006C2E86" w:rsidRDefault="006C2E86" w:rsidP="005A35E8">
            <w:pPr>
              <w:spacing w:after="100"/>
              <w:jc w:val="center"/>
              <w:rPr>
                <w:rFonts w:cstheme="minorHAnsi"/>
              </w:rPr>
            </w:pPr>
          </w:p>
        </w:tc>
        <w:tc>
          <w:tcPr>
            <w:tcW w:w="2043" w:type="dxa"/>
            <w:vAlign w:val="center"/>
          </w:tcPr>
          <w:p w14:paraId="2EF3DFDE" w14:textId="77777777" w:rsidR="006C2E86" w:rsidRDefault="006C2E86" w:rsidP="005A35E8">
            <w:pPr>
              <w:spacing w:after="100"/>
              <w:jc w:val="center"/>
              <w:rPr>
                <w:rFonts w:cstheme="minorHAnsi"/>
              </w:rPr>
            </w:pPr>
          </w:p>
        </w:tc>
        <w:tc>
          <w:tcPr>
            <w:tcW w:w="1764" w:type="dxa"/>
            <w:vAlign w:val="center"/>
          </w:tcPr>
          <w:p w14:paraId="5CE01DE4" w14:textId="77777777" w:rsidR="006C2E86" w:rsidRDefault="006C2E86" w:rsidP="005A35E8">
            <w:pPr>
              <w:spacing w:after="100"/>
              <w:jc w:val="center"/>
              <w:rPr>
                <w:rFonts w:cstheme="minorHAnsi"/>
              </w:rPr>
            </w:pPr>
          </w:p>
        </w:tc>
        <w:tc>
          <w:tcPr>
            <w:tcW w:w="1451" w:type="dxa"/>
            <w:vAlign w:val="center"/>
          </w:tcPr>
          <w:p w14:paraId="1CE7904B" w14:textId="77777777" w:rsidR="006C2E86" w:rsidRDefault="006C2E86" w:rsidP="005A35E8">
            <w:pPr>
              <w:spacing w:after="100"/>
              <w:jc w:val="center"/>
              <w:rPr>
                <w:rFonts w:cstheme="minorHAnsi"/>
              </w:rPr>
            </w:pPr>
          </w:p>
        </w:tc>
      </w:tr>
    </w:tbl>
    <w:p w14:paraId="186F8150" w14:textId="77777777" w:rsidR="00901C9B" w:rsidRDefault="00901C9B" w:rsidP="00901C9B">
      <w:pPr>
        <w:spacing w:after="0"/>
      </w:pPr>
    </w:p>
    <w:p w14:paraId="7DDB20F2" w14:textId="7865E9C6" w:rsidR="00467190" w:rsidRPr="00110ED8" w:rsidRDefault="008B6376" w:rsidP="00110ED8">
      <w:pPr>
        <w:pStyle w:val="Texteexerguesurligngris"/>
        <w:jc w:val="both"/>
        <w:rPr>
          <w:rFonts w:eastAsiaTheme="majorEastAsia" w:cstheme="majorBidi"/>
          <w:i/>
          <w:iCs/>
          <w:color w:val="auto"/>
          <w:szCs w:val="24"/>
          <w:highlight w:val="lightGray"/>
          <w:lang w:eastAsia="fr-FR"/>
        </w:rPr>
      </w:pPr>
      <w:r w:rsidRPr="00110ED8">
        <w:rPr>
          <w:rFonts w:eastAsiaTheme="majorEastAsia" w:cstheme="majorBidi"/>
          <w:i/>
          <w:iCs/>
          <w:color w:val="auto"/>
          <w:szCs w:val="24"/>
          <w:highlight w:val="lightGray"/>
          <w:lang w:eastAsia="fr-FR"/>
        </w:rPr>
        <w:t xml:space="preserve">Justifier le choix des principaux fournisseurs d’équipement et sous-traitants par rapport à d’autres fournisseurs et sous-traitants </w:t>
      </w:r>
      <w:r w:rsidR="00901C9B" w:rsidRPr="00110ED8">
        <w:rPr>
          <w:rFonts w:eastAsiaTheme="majorEastAsia" w:cstheme="majorBidi"/>
          <w:i/>
          <w:iCs/>
          <w:color w:val="auto"/>
          <w:szCs w:val="24"/>
          <w:highlight w:val="lightGray"/>
          <w:lang w:eastAsia="fr-FR"/>
        </w:rPr>
        <w:t>sur le territoire national ou européen</w:t>
      </w:r>
      <w:r w:rsidRPr="00110ED8">
        <w:rPr>
          <w:rFonts w:eastAsiaTheme="majorEastAsia" w:cstheme="majorBidi"/>
          <w:i/>
          <w:iCs/>
          <w:color w:val="auto"/>
          <w:szCs w:val="24"/>
          <w:highlight w:val="lightGray"/>
          <w:lang w:eastAsia="fr-FR"/>
        </w:rPr>
        <w:t>.</w:t>
      </w:r>
    </w:p>
    <w:p w14:paraId="3E19D48A" w14:textId="77777777" w:rsidR="00C90D24" w:rsidRDefault="00C90D24" w:rsidP="008510C3">
      <w:pPr>
        <w:pStyle w:val="Texteexerguesurligngris"/>
        <w:jc w:val="both"/>
        <w:rPr>
          <w:b/>
          <w:i/>
          <w:color w:val="808080" w:themeColor="background1" w:themeShade="80"/>
        </w:rPr>
      </w:pPr>
    </w:p>
    <w:p w14:paraId="6CDD49F0" w14:textId="36ADA182" w:rsidR="008510C3" w:rsidRDefault="008510C3" w:rsidP="008510C3">
      <w:pPr>
        <w:pStyle w:val="Texteexerguesurligngris"/>
        <w:jc w:val="both"/>
        <w:rPr>
          <w:b/>
          <w:i/>
          <w:color w:val="808080" w:themeColor="background1" w:themeShade="80"/>
        </w:rPr>
      </w:pPr>
      <w:r w:rsidRPr="006A6FE4">
        <w:rPr>
          <w:b/>
          <w:i/>
          <w:color w:val="808080" w:themeColor="background1" w:themeShade="80"/>
        </w:rPr>
        <w:t>Champ à compléter</w:t>
      </w:r>
    </w:p>
    <w:p w14:paraId="78C63A0D" w14:textId="77777777" w:rsidR="008510C3" w:rsidRDefault="008510C3" w:rsidP="00467190">
      <w:pPr>
        <w:tabs>
          <w:tab w:val="left" w:pos="2268"/>
        </w:tabs>
      </w:pPr>
    </w:p>
    <w:p w14:paraId="6041FA9F" w14:textId="6DC400D3" w:rsidR="00467190" w:rsidRPr="00467190" w:rsidRDefault="00467190" w:rsidP="00467190">
      <w:pPr>
        <w:pStyle w:val="Texteexerguesurligngris"/>
        <w:numPr>
          <w:ilvl w:val="0"/>
          <w:numId w:val="24"/>
        </w:numPr>
        <w:jc w:val="both"/>
      </w:pPr>
      <w:r>
        <w:t>Présenter les partenaires du projet et leurs rôles</w:t>
      </w:r>
      <w:r w:rsidR="008874A4">
        <w:t xml:space="preserve"> </w:t>
      </w:r>
      <w:r w:rsidR="0023328E">
        <w:t>(si projet collaboratif)</w:t>
      </w:r>
    </w:p>
    <w:p w14:paraId="0F07A35C" w14:textId="77777777" w:rsidR="008874A4" w:rsidRPr="00A65410" w:rsidRDefault="008874A4" w:rsidP="008874A4">
      <w:pPr>
        <w:tabs>
          <w:tab w:val="left" w:pos="2268"/>
        </w:tabs>
        <w:rPr>
          <w:rFonts w:asciiTheme="minorHAnsi" w:hAnsiTheme="minorHAnsi"/>
          <w:i/>
          <w:highlight w:val="lightGray"/>
        </w:rPr>
      </w:pPr>
    </w:p>
    <w:tbl>
      <w:tblPr>
        <w:tblpPr w:leftFromText="141" w:rightFromText="141" w:vertAnchor="text" w:horzAnchor="margin" w:tblpXSpec="center" w:tblpY="112"/>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994"/>
        <w:gridCol w:w="2127"/>
        <w:gridCol w:w="2292"/>
        <w:gridCol w:w="2225"/>
      </w:tblGrid>
      <w:tr w:rsidR="006C2E86" w:rsidRPr="00AF4185" w14:paraId="5EEAC370" w14:textId="77777777" w:rsidTr="006C2E86">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AFA1" w14:textId="77777777" w:rsidR="006C2E86" w:rsidRPr="008874A4" w:rsidRDefault="006C2E86" w:rsidP="005A35E8">
            <w:pPr>
              <w:jc w:val="center"/>
              <w:rPr>
                <w:rFonts w:asciiTheme="minorHAnsi" w:hAnsiTheme="minorHAnsi"/>
                <w:b/>
                <w:bCs/>
                <w:color w:val="auto"/>
              </w:rPr>
            </w:pPr>
            <w:r w:rsidRPr="008874A4">
              <w:rPr>
                <w:rFonts w:asciiTheme="minorHAnsi" w:hAnsiTheme="minorHAnsi"/>
                <w:b/>
                <w:bCs/>
                <w:color w:val="auto"/>
              </w:rPr>
              <w:t>Partenaire</w:t>
            </w:r>
          </w:p>
        </w:tc>
        <w:tc>
          <w:tcPr>
            <w:tcW w:w="1994" w:type="dxa"/>
            <w:tcBorders>
              <w:top w:val="single" w:sz="4" w:space="0" w:color="auto"/>
              <w:left w:val="single" w:sz="4" w:space="0" w:color="auto"/>
              <w:bottom w:val="single" w:sz="4" w:space="0" w:color="auto"/>
              <w:right w:val="single" w:sz="4" w:space="0" w:color="auto"/>
            </w:tcBorders>
          </w:tcPr>
          <w:p w14:paraId="2058718C" w14:textId="776F0352" w:rsidR="006C2E86" w:rsidRPr="008874A4" w:rsidRDefault="006C2E86" w:rsidP="005A35E8">
            <w:pPr>
              <w:jc w:val="center"/>
              <w:rPr>
                <w:rFonts w:asciiTheme="minorHAnsi" w:hAnsiTheme="minorHAnsi"/>
                <w:b/>
                <w:bCs/>
                <w:color w:val="auto"/>
              </w:rPr>
            </w:pPr>
            <w:r>
              <w:rPr>
                <w:rFonts w:asciiTheme="minorHAnsi" w:hAnsiTheme="minorHAnsi"/>
                <w:b/>
                <w:bCs/>
                <w:color w:val="auto"/>
              </w:rPr>
              <w:t>Lot(s)</w:t>
            </w:r>
            <w:r w:rsidR="00986F07">
              <w:rPr>
                <w:rFonts w:asciiTheme="minorHAnsi" w:hAnsiTheme="minorHAnsi"/>
                <w:b/>
                <w:bCs/>
                <w:color w:val="auto"/>
              </w:rPr>
              <w:t xml:space="preserve"> ou tâche(s)</w:t>
            </w:r>
            <w:r>
              <w:rPr>
                <w:rFonts w:asciiTheme="minorHAnsi" w:hAnsiTheme="minorHAnsi"/>
                <w:b/>
                <w:bCs/>
                <w:color w:val="auto"/>
              </w:rPr>
              <w:t xml:space="preserve"> d’intervention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7798" w14:textId="0DE8357B" w:rsidR="006C2E86" w:rsidRPr="008874A4" w:rsidRDefault="006C2E86" w:rsidP="005A35E8">
            <w:pPr>
              <w:jc w:val="center"/>
              <w:rPr>
                <w:rFonts w:asciiTheme="minorHAnsi" w:hAnsiTheme="minorHAnsi"/>
                <w:b/>
                <w:bCs/>
                <w:color w:val="auto"/>
              </w:rPr>
            </w:pPr>
            <w:r w:rsidRPr="008874A4">
              <w:rPr>
                <w:rFonts w:asciiTheme="minorHAnsi" w:hAnsiTheme="minorHAnsi"/>
                <w:b/>
                <w:bCs/>
                <w:color w:val="auto"/>
              </w:rPr>
              <w:t>Rôle dans le projet</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06B1" w14:textId="77777777" w:rsidR="006C2E86" w:rsidRPr="008874A4" w:rsidRDefault="006C2E86" w:rsidP="005A35E8">
            <w:pPr>
              <w:jc w:val="center"/>
              <w:rPr>
                <w:rFonts w:asciiTheme="minorHAnsi" w:hAnsiTheme="minorHAnsi"/>
                <w:b/>
                <w:bCs/>
                <w:color w:val="auto"/>
              </w:rPr>
            </w:pPr>
            <w:r w:rsidRPr="008874A4">
              <w:rPr>
                <w:rFonts w:asciiTheme="minorHAnsi" w:hAnsiTheme="minorHAnsi"/>
                <w:b/>
                <w:bCs/>
                <w:color w:val="auto"/>
              </w:rPr>
              <w:t>Compétences apportées au projet</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9389" w14:textId="77777777" w:rsidR="006C2E86" w:rsidRPr="008874A4" w:rsidRDefault="006C2E86" w:rsidP="005A35E8">
            <w:pPr>
              <w:jc w:val="center"/>
              <w:rPr>
                <w:rFonts w:asciiTheme="minorHAnsi" w:hAnsiTheme="minorHAnsi"/>
                <w:b/>
                <w:bCs/>
                <w:color w:val="auto"/>
              </w:rPr>
            </w:pPr>
            <w:r w:rsidRPr="008874A4">
              <w:rPr>
                <w:rFonts w:asciiTheme="minorHAnsi" w:hAnsiTheme="minorHAnsi"/>
                <w:b/>
                <w:bCs/>
                <w:color w:val="auto"/>
              </w:rPr>
              <w:t>Apports du projet au partenaire</w:t>
            </w:r>
          </w:p>
        </w:tc>
      </w:tr>
      <w:tr w:rsidR="006C2E86" w:rsidRPr="00AF4185" w14:paraId="1A8234E2" w14:textId="77777777" w:rsidTr="006C2E86">
        <w:tc>
          <w:tcPr>
            <w:tcW w:w="1330" w:type="dxa"/>
            <w:tcBorders>
              <w:top w:val="single" w:sz="4" w:space="0" w:color="auto"/>
              <w:left w:val="single" w:sz="4" w:space="0" w:color="auto"/>
              <w:bottom w:val="single" w:sz="4" w:space="0" w:color="auto"/>
              <w:right w:val="single" w:sz="4" w:space="0" w:color="auto"/>
            </w:tcBorders>
            <w:vAlign w:val="center"/>
            <w:hideMark/>
          </w:tcPr>
          <w:p w14:paraId="6F588344" w14:textId="77777777" w:rsidR="006C2E86" w:rsidRPr="00AF4185" w:rsidRDefault="006C2E86" w:rsidP="005A35E8">
            <w:pPr>
              <w:jc w:val="center"/>
              <w:rPr>
                <w:rFonts w:asciiTheme="minorHAnsi" w:hAnsiTheme="minorHAnsi"/>
              </w:rPr>
            </w:pPr>
            <w:r w:rsidRPr="00AF4185">
              <w:rPr>
                <w:rFonts w:asciiTheme="minorHAnsi" w:hAnsiTheme="minorHAnsi"/>
              </w:rPr>
              <w:t>Partenaire 1</w:t>
            </w:r>
          </w:p>
        </w:tc>
        <w:tc>
          <w:tcPr>
            <w:tcW w:w="1994" w:type="dxa"/>
            <w:tcBorders>
              <w:top w:val="single" w:sz="4" w:space="0" w:color="auto"/>
              <w:left w:val="single" w:sz="4" w:space="0" w:color="auto"/>
              <w:bottom w:val="single" w:sz="4" w:space="0" w:color="auto"/>
              <w:right w:val="single" w:sz="4" w:space="0" w:color="auto"/>
            </w:tcBorders>
          </w:tcPr>
          <w:p w14:paraId="79D61812" w14:textId="77777777" w:rsidR="006C2E86" w:rsidRPr="00AF4185" w:rsidRDefault="006C2E86" w:rsidP="005A35E8">
            <w:pPr>
              <w:rPr>
                <w:rFonts w:asciiTheme="minorHAnsi" w:hAnsiTheme="minorHAnsi"/>
              </w:rPr>
            </w:pPr>
          </w:p>
        </w:tc>
        <w:tc>
          <w:tcPr>
            <w:tcW w:w="2127" w:type="dxa"/>
            <w:tcBorders>
              <w:top w:val="single" w:sz="4" w:space="0" w:color="auto"/>
              <w:left w:val="single" w:sz="4" w:space="0" w:color="auto"/>
              <w:bottom w:val="single" w:sz="4" w:space="0" w:color="auto"/>
              <w:right w:val="single" w:sz="4" w:space="0" w:color="auto"/>
            </w:tcBorders>
            <w:vAlign w:val="center"/>
          </w:tcPr>
          <w:p w14:paraId="31B0B0E7" w14:textId="7C08D4BC" w:rsidR="006C2E86" w:rsidRPr="00AF4185" w:rsidRDefault="006C2E86" w:rsidP="005A35E8">
            <w:pPr>
              <w:rPr>
                <w:rFonts w:asciiTheme="minorHAnsi" w:hAnsiTheme="minorHAnsi"/>
              </w:rPr>
            </w:pPr>
          </w:p>
        </w:tc>
        <w:tc>
          <w:tcPr>
            <w:tcW w:w="2292" w:type="dxa"/>
            <w:tcBorders>
              <w:top w:val="single" w:sz="4" w:space="0" w:color="auto"/>
              <w:left w:val="single" w:sz="4" w:space="0" w:color="auto"/>
              <w:bottom w:val="single" w:sz="4" w:space="0" w:color="auto"/>
              <w:right w:val="single" w:sz="4" w:space="0" w:color="auto"/>
            </w:tcBorders>
            <w:vAlign w:val="center"/>
          </w:tcPr>
          <w:p w14:paraId="627F68A8" w14:textId="77777777" w:rsidR="006C2E86" w:rsidRPr="00AF4185" w:rsidRDefault="006C2E86" w:rsidP="005A35E8">
            <w:pPr>
              <w:rPr>
                <w:rFonts w:asciiTheme="minorHAnsi" w:hAnsiTheme="minorHAnsi"/>
              </w:rPr>
            </w:pPr>
          </w:p>
        </w:tc>
        <w:tc>
          <w:tcPr>
            <w:tcW w:w="2225" w:type="dxa"/>
            <w:tcBorders>
              <w:top w:val="single" w:sz="4" w:space="0" w:color="auto"/>
              <w:left w:val="single" w:sz="4" w:space="0" w:color="auto"/>
              <w:bottom w:val="single" w:sz="4" w:space="0" w:color="auto"/>
              <w:right w:val="single" w:sz="4" w:space="0" w:color="auto"/>
            </w:tcBorders>
            <w:vAlign w:val="center"/>
          </w:tcPr>
          <w:p w14:paraId="4CDECD99" w14:textId="77777777" w:rsidR="006C2E86" w:rsidRPr="00AF4185" w:rsidRDefault="006C2E86" w:rsidP="005A35E8">
            <w:pPr>
              <w:rPr>
                <w:rFonts w:asciiTheme="minorHAnsi" w:hAnsiTheme="minorHAnsi"/>
              </w:rPr>
            </w:pPr>
          </w:p>
        </w:tc>
      </w:tr>
      <w:tr w:rsidR="006C2E86" w:rsidRPr="00AF4185" w14:paraId="3724A966" w14:textId="77777777" w:rsidTr="006C2E86">
        <w:tc>
          <w:tcPr>
            <w:tcW w:w="1330" w:type="dxa"/>
            <w:tcBorders>
              <w:top w:val="single" w:sz="4" w:space="0" w:color="auto"/>
              <w:left w:val="single" w:sz="4" w:space="0" w:color="auto"/>
              <w:bottom w:val="single" w:sz="4" w:space="0" w:color="auto"/>
              <w:right w:val="single" w:sz="4" w:space="0" w:color="auto"/>
            </w:tcBorders>
            <w:vAlign w:val="center"/>
            <w:hideMark/>
          </w:tcPr>
          <w:p w14:paraId="103394D3" w14:textId="77777777" w:rsidR="006C2E86" w:rsidRPr="00AF4185" w:rsidRDefault="006C2E86" w:rsidP="005A35E8">
            <w:pPr>
              <w:jc w:val="center"/>
              <w:rPr>
                <w:rFonts w:asciiTheme="minorHAnsi" w:hAnsiTheme="minorHAnsi"/>
              </w:rPr>
            </w:pPr>
            <w:r w:rsidRPr="00AF4185">
              <w:rPr>
                <w:rFonts w:asciiTheme="minorHAnsi" w:hAnsiTheme="minorHAnsi"/>
              </w:rPr>
              <w:t>Partenaire 2</w:t>
            </w:r>
          </w:p>
        </w:tc>
        <w:tc>
          <w:tcPr>
            <w:tcW w:w="1994" w:type="dxa"/>
            <w:tcBorders>
              <w:top w:val="single" w:sz="4" w:space="0" w:color="auto"/>
              <w:left w:val="single" w:sz="4" w:space="0" w:color="auto"/>
              <w:bottom w:val="single" w:sz="4" w:space="0" w:color="auto"/>
              <w:right w:val="single" w:sz="4" w:space="0" w:color="auto"/>
            </w:tcBorders>
          </w:tcPr>
          <w:p w14:paraId="62A728F6" w14:textId="77777777" w:rsidR="006C2E86" w:rsidRPr="00AF4185" w:rsidRDefault="006C2E86" w:rsidP="005A35E8">
            <w:pPr>
              <w:rPr>
                <w:rFonts w:asciiTheme="minorHAnsi" w:hAnsiTheme="minorHAnsi"/>
              </w:rPr>
            </w:pPr>
          </w:p>
        </w:tc>
        <w:tc>
          <w:tcPr>
            <w:tcW w:w="2127" w:type="dxa"/>
            <w:tcBorders>
              <w:top w:val="single" w:sz="4" w:space="0" w:color="auto"/>
              <w:left w:val="single" w:sz="4" w:space="0" w:color="auto"/>
              <w:bottom w:val="single" w:sz="4" w:space="0" w:color="auto"/>
              <w:right w:val="single" w:sz="4" w:space="0" w:color="auto"/>
            </w:tcBorders>
            <w:vAlign w:val="center"/>
          </w:tcPr>
          <w:p w14:paraId="25E12A83" w14:textId="25665A69" w:rsidR="006C2E86" w:rsidRPr="00AF4185" w:rsidRDefault="006C2E86" w:rsidP="005A35E8">
            <w:pPr>
              <w:rPr>
                <w:rFonts w:asciiTheme="minorHAnsi" w:hAnsiTheme="minorHAnsi"/>
              </w:rPr>
            </w:pPr>
          </w:p>
        </w:tc>
        <w:tc>
          <w:tcPr>
            <w:tcW w:w="2292" w:type="dxa"/>
            <w:tcBorders>
              <w:top w:val="single" w:sz="4" w:space="0" w:color="auto"/>
              <w:left w:val="single" w:sz="4" w:space="0" w:color="auto"/>
              <w:bottom w:val="single" w:sz="4" w:space="0" w:color="auto"/>
              <w:right w:val="single" w:sz="4" w:space="0" w:color="auto"/>
            </w:tcBorders>
            <w:vAlign w:val="center"/>
          </w:tcPr>
          <w:p w14:paraId="4A289E7C" w14:textId="77777777" w:rsidR="006C2E86" w:rsidRPr="00AF4185" w:rsidRDefault="006C2E86" w:rsidP="005A35E8">
            <w:pPr>
              <w:rPr>
                <w:rFonts w:asciiTheme="minorHAnsi" w:hAnsiTheme="minorHAnsi"/>
              </w:rPr>
            </w:pPr>
          </w:p>
        </w:tc>
        <w:tc>
          <w:tcPr>
            <w:tcW w:w="2225" w:type="dxa"/>
            <w:tcBorders>
              <w:top w:val="single" w:sz="4" w:space="0" w:color="auto"/>
              <w:left w:val="single" w:sz="4" w:space="0" w:color="auto"/>
              <w:bottom w:val="single" w:sz="4" w:space="0" w:color="auto"/>
              <w:right w:val="single" w:sz="4" w:space="0" w:color="auto"/>
            </w:tcBorders>
            <w:vAlign w:val="center"/>
          </w:tcPr>
          <w:p w14:paraId="1354CC0C" w14:textId="77777777" w:rsidR="006C2E86" w:rsidRPr="00AF4185" w:rsidRDefault="006C2E86" w:rsidP="005A35E8">
            <w:pPr>
              <w:rPr>
                <w:rFonts w:asciiTheme="minorHAnsi" w:hAnsiTheme="minorHAnsi"/>
              </w:rPr>
            </w:pPr>
          </w:p>
        </w:tc>
      </w:tr>
      <w:tr w:rsidR="006C2E86" w:rsidRPr="00AF4185" w14:paraId="3E72B030" w14:textId="77777777" w:rsidTr="006C2E86">
        <w:tc>
          <w:tcPr>
            <w:tcW w:w="1330" w:type="dxa"/>
            <w:tcBorders>
              <w:top w:val="single" w:sz="4" w:space="0" w:color="auto"/>
              <w:left w:val="single" w:sz="4" w:space="0" w:color="auto"/>
              <w:bottom w:val="single" w:sz="4" w:space="0" w:color="auto"/>
              <w:right w:val="single" w:sz="4" w:space="0" w:color="auto"/>
            </w:tcBorders>
            <w:vAlign w:val="center"/>
            <w:hideMark/>
          </w:tcPr>
          <w:p w14:paraId="14837B02" w14:textId="19530C04" w:rsidR="006C2E86" w:rsidRPr="00AF4185" w:rsidRDefault="006C2E86" w:rsidP="005A35E8">
            <w:pPr>
              <w:jc w:val="center"/>
              <w:rPr>
                <w:rFonts w:asciiTheme="minorHAnsi" w:hAnsiTheme="minorHAnsi"/>
              </w:rPr>
            </w:pPr>
          </w:p>
        </w:tc>
        <w:tc>
          <w:tcPr>
            <w:tcW w:w="1994" w:type="dxa"/>
            <w:tcBorders>
              <w:top w:val="single" w:sz="4" w:space="0" w:color="auto"/>
              <w:left w:val="single" w:sz="4" w:space="0" w:color="auto"/>
              <w:bottom w:val="single" w:sz="4" w:space="0" w:color="auto"/>
              <w:right w:val="single" w:sz="4" w:space="0" w:color="auto"/>
            </w:tcBorders>
          </w:tcPr>
          <w:p w14:paraId="1675DF00" w14:textId="77777777" w:rsidR="006C2E86" w:rsidRPr="00AF4185" w:rsidRDefault="006C2E86" w:rsidP="005A35E8">
            <w:pPr>
              <w:rPr>
                <w:rFonts w:asciiTheme="minorHAnsi" w:hAnsiTheme="minorHAnsi"/>
              </w:rPr>
            </w:pPr>
          </w:p>
        </w:tc>
        <w:tc>
          <w:tcPr>
            <w:tcW w:w="2127" w:type="dxa"/>
            <w:tcBorders>
              <w:top w:val="single" w:sz="4" w:space="0" w:color="auto"/>
              <w:left w:val="single" w:sz="4" w:space="0" w:color="auto"/>
              <w:bottom w:val="single" w:sz="4" w:space="0" w:color="auto"/>
              <w:right w:val="single" w:sz="4" w:space="0" w:color="auto"/>
            </w:tcBorders>
            <w:vAlign w:val="center"/>
          </w:tcPr>
          <w:p w14:paraId="1312C41C" w14:textId="41DB55C3" w:rsidR="006C2E86" w:rsidRPr="00AF4185" w:rsidRDefault="006C2E86" w:rsidP="005A35E8">
            <w:pPr>
              <w:rPr>
                <w:rFonts w:asciiTheme="minorHAnsi" w:hAnsiTheme="minorHAnsi"/>
              </w:rPr>
            </w:pPr>
          </w:p>
        </w:tc>
        <w:tc>
          <w:tcPr>
            <w:tcW w:w="2292" w:type="dxa"/>
            <w:tcBorders>
              <w:top w:val="single" w:sz="4" w:space="0" w:color="auto"/>
              <w:left w:val="single" w:sz="4" w:space="0" w:color="auto"/>
              <w:bottom w:val="single" w:sz="4" w:space="0" w:color="auto"/>
              <w:right w:val="single" w:sz="4" w:space="0" w:color="auto"/>
            </w:tcBorders>
            <w:vAlign w:val="center"/>
          </w:tcPr>
          <w:p w14:paraId="51FA2B7B" w14:textId="77777777" w:rsidR="006C2E86" w:rsidRPr="00AF4185" w:rsidRDefault="006C2E86" w:rsidP="005A35E8">
            <w:pPr>
              <w:rPr>
                <w:rFonts w:asciiTheme="minorHAnsi" w:hAnsiTheme="minorHAnsi"/>
              </w:rPr>
            </w:pPr>
          </w:p>
        </w:tc>
        <w:tc>
          <w:tcPr>
            <w:tcW w:w="2225" w:type="dxa"/>
            <w:tcBorders>
              <w:top w:val="single" w:sz="4" w:space="0" w:color="auto"/>
              <w:left w:val="single" w:sz="4" w:space="0" w:color="auto"/>
              <w:bottom w:val="single" w:sz="4" w:space="0" w:color="auto"/>
              <w:right w:val="single" w:sz="4" w:space="0" w:color="auto"/>
            </w:tcBorders>
            <w:vAlign w:val="center"/>
          </w:tcPr>
          <w:p w14:paraId="0562E833" w14:textId="77777777" w:rsidR="006C2E86" w:rsidRPr="00AF4185" w:rsidRDefault="006C2E86" w:rsidP="005A35E8">
            <w:pPr>
              <w:rPr>
                <w:rFonts w:asciiTheme="minorHAnsi" w:hAnsiTheme="minorHAnsi"/>
              </w:rPr>
            </w:pPr>
          </w:p>
        </w:tc>
      </w:tr>
    </w:tbl>
    <w:p w14:paraId="1AA82DAE" w14:textId="77777777" w:rsidR="00901C9B" w:rsidRPr="00155D67" w:rsidRDefault="00901C9B" w:rsidP="00901C9B">
      <w:pPr>
        <w:pStyle w:val="Texteexerguesurligngris"/>
        <w:jc w:val="both"/>
        <w:rPr>
          <w:highlight w:val="lightGray"/>
        </w:rPr>
      </w:pPr>
    </w:p>
    <w:p w14:paraId="4C78417A" w14:textId="1FE30E96" w:rsidR="004644D8" w:rsidRDefault="0029474B" w:rsidP="0029474B">
      <w:pPr>
        <w:pStyle w:val="Texteexerguesurligngris"/>
        <w:jc w:val="both"/>
      </w:pPr>
      <w:r w:rsidRPr="0029474B">
        <w:rPr>
          <w:highlight w:val="lightGray"/>
        </w:rPr>
        <w:t>Chaque partenaire doit re</w:t>
      </w:r>
      <w:r>
        <w:rPr>
          <w:highlight w:val="lightGray"/>
        </w:rPr>
        <w:t>nseigner</w:t>
      </w:r>
      <w:r w:rsidRPr="0029474B">
        <w:rPr>
          <w:highlight w:val="lightGray"/>
        </w:rPr>
        <w:t xml:space="preserve"> ses dépenses et remplir l’attestation de santé financière dans l’Annexe 4 (fichier Excel)</w:t>
      </w:r>
      <w:r>
        <w:t>.</w:t>
      </w:r>
    </w:p>
    <w:p w14:paraId="64B346BD" w14:textId="77777777" w:rsidR="0029474B" w:rsidRDefault="0029474B" w:rsidP="0029474B">
      <w:pPr>
        <w:pStyle w:val="Texteexerguesurligngris"/>
        <w:jc w:val="both"/>
      </w:pPr>
    </w:p>
    <w:p w14:paraId="49C08D07" w14:textId="3E9B9A11" w:rsidR="00467190" w:rsidRPr="001A2C69" w:rsidRDefault="00467190" w:rsidP="00727EC5">
      <w:pPr>
        <w:pStyle w:val="Titre2"/>
        <w:numPr>
          <w:ilvl w:val="1"/>
          <w:numId w:val="13"/>
        </w:numPr>
        <w:rPr>
          <w:b/>
          <w:bCs/>
        </w:rPr>
      </w:pPr>
      <w:bookmarkStart w:id="260" w:name="_Toc116479303"/>
      <w:bookmarkStart w:id="261" w:name="_Toc116494539"/>
      <w:bookmarkStart w:id="262" w:name="_Toc116494693"/>
      <w:bookmarkStart w:id="263" w:name="_Toc117783079"/>
      <w:r w:rsidRPr="001A2C69">
        <w:rPr>
          <w:b/>
          <w:bCs/>
        </w:rPr>
        <w:t xml:space="preserve">Planning </w:t>
      </w:r>
      <w:r w:rsidR="006F39D1">
        <w:rPr>
          <w:b/>
          <w:bCs/>
        </w:rPr>
        <w:t xml:space="preserve">synthétique </w:t>
      </w:r>
      <w:r w:rsidRPr="001A2C69">
        <w:rPr>
          <w:b/>
          <w:bCs/>
        </w:rPr>
        <w:t>du projet</w:t>
      </w:r>
      <w:bookmarkEnd w:id="260"/>
      <w:bookmarkEnd w:id="261"/>
      <w:bookmarkEnd w:id="262"/>
      <w:bookmarkEnd w:id="263"/>
    </w:p>
    <w:p w14:paraId="4D9D3FA0" w14:textId="1969E9D1" w:rsidR="00986F07" w:rsidRPr="00110ED8" w:rsidRDefault="00986F07" w:rsidP="00110ED8">
      <w:pPr>
        <w:pStyle w:val="Texteexerguesurligngris"/>
        <w:jc w:val="both"/>
        <w:rPr>
          <w:rFonts w:eastAsiaTheme="majorEastAsia" w:cstheme="majorBidi"/>
          <w:i/>
          <w:iCs/>
          <w:color w:val="auto"/>
          <w:szCs w:val="24"/>
          <w:highlight w:val="lightGray"/>
          <w:lang w:eastAsia="fr-FR"/>
        </w:rPr>
      </w:pPr>
      <w:r w:rsidRPr="00110ED8">
        <w:rPr>
          <w:rFonts w:eastAsiaTheme="majorEastAsia" w:cstheme="majorBidi"/>
          <w:i/>
          <w:iCs/>
          <w:color w:val="auto"/>
          <w:szCs w:val="24"/>
          <w:highlight w:val="lightGray"/>
          <w:lang w:eastAsia="fr-FR"/>
        </w:rPr>
        <w:t>Complétez ci-dessous le tableau des grands jalons du projet. Vous pouvez si besoin ajouter d’autres jalons ou modifier ceux principaux proposés par l’ADEME</w:t>
      </w:r>
      <w:r w:rsidRPr="00110ED8">
        <w:rPr>
          <w:rFonts w:ascii="Calibri" w:eastAsiaTheme="majorEastAsia" w:hAnsi="Calibri" w:cs="Calibri"/>
          <w:i/>
          <w:iCs/>
          <w:color w:val="auto"/>
          <w:szCs w:val="24"/>
          <w:highlight w:val="lightGray"/>
          <w:lang w:eastAsia="fr-FR"/>
        </w:rPr>
        <w:t> </w:t>
      </w:r>
      <w:r w:rsidRPr="00110ED8">
        <w:rPr>
          <w:rFonts w:eastAsiaTheme="majorEastAsia" w:cstheme="majorBidi"/>
          <w:i/>
          <w:iCs/>
          <w:color w:val="auto"/>
          <w:szCs w:val="24"/>
          <w:highlight w:val="lightGray"/>
          <w:lang w:eastAsia="fr-FR"/>
        </w:rPr>
        <w:t>en fonction des spécificités de votre projet.</w:t>
      </w:r>
    </w:p>
    <w:tbl>
      <w:tblPr>
        <w:tblStyle w:val="Grilledutableau"/>
        <w:tblW w:w="0" w:type="auto"/>
        <w:tblLook w:val="04A0" w:firstRow="1" w:lastRow="0" w:firstColumn="1" w:lastColumn="0" w:noHBand="0" w:noVBand="1"/>
      </w:tblPr>
      <w:tblGrid>
        <w:gridCol w:w="5949"/>
        <w:gridCol w:w="2693"/>
      </w:tblGrid>
      <w:tr w:rsidR="004F73F0" w14:paraId="4D352F95" w14:textId="77777777" w:rsidTr="004F73F0">
        <w:tc>
          <w:tcPr>
            <w:tcW w:w="5949" w:type="dxa"/>
            <w:shd w:val="clear" w:color="auto" w:fill="0070C0"/>
          </w:tcPr>
          <w:p w14:paraId="29E7889B" w14:textId="55C20799" w:rsidR="004F73F0" w:rsidRPr="00723C5C" w:rsidRDefault="004F73F0" w:rsidP="000231F6">
            <w:pPr>
              <w:rPr>
                <w:rFonts w:ascii="Marianne Light" w:eastAsia="Calibri" w:hAnsi="Marianne Light" w:cs="Arial"/>
                <w:color w:val="FFFFFF" w:themeColor="background1"/>
                <w:sz w:val="18"/>
                <w:lang w:eastAsia="en-US"/>
              </w:rPr>
            </w:pPr>
            <w:r w:rsidRPr="00723C5C">
              <w:rPr>
                <w:rFonts w:ascii="Marianne Light" w:eastAsia="Calibri" w:hAnsi="Marianne Light" w:cs="Arial"/>
                <w:color w:val="FFFFFF" w:themeColor="background1"/>
                <w:sz w:val="18"/>
                <w:lang w:eastAsia="en-US"/>
              </w:rPr>
              <w:t>Jalon/ Etape</w:t>
            </w:r>
          </w:p>
        </w:tc>
        <w:tc>
          <w:tcPr>
            <w:tcW w:w="2693" w:type="dxa"/>
            <w:shd w:val="clear" w:color="auto" w:fill="0070C0"/>
          </w:tcPr>
          <w:p w14:paraId="32705AA8" w14:textId="6C52C460" w:rsidR="004F73F0" w:rsidRPr="00723C5C" w:rsidRDefault="004F73F0" w:rsidP="000231F6">
            <w:pPr>
              <w:rPr>
                <w:rFonts w:ascii="Marianne Light" w:eastAsia="Calibri" w:hAnsi="Marianne Light" w:cs="Arial"/>
                <w:color w:val="FFFFFF" w:themeColor="background1"/>
                <w:sz w:val="18"/>
                <w:lang w:eastAsia="en-US"/>
              </w:rPr>
            </w:pPr>
            <w:r w:rsidRPr="00723C5C">
              <w:rPr>
                <w:rFonts w:ascii="Marianne Light" w:eastAsia="Calibri" w:hAnsi="Marianne Light" w:cs="Arial"/>
                <w:color w:val="FFFFFF" w:themeColor="background1"/>
                <w:sz w:val="18"/>
                <w:lang w:eastAsia="en-US"/>
              </w:rPr>
              <w:t>Date ou plage prévisionnelle</w:t>
            </w:r>
          </w:p>
        </w:tc>
      </w:tr>
      <w:tr w:rsidR="004F73F0" w14:paraId="5C3082EA" w14:textId="77777777" w:rsidTr="004F73F0">
        <w:tc>
          <w:tcPr>
            <w:tcW w:w="5949" w:type="dxa"/>
          </w:tcPr>
          <w:p w14:paraId="0C6F4DB6" w14:textId="44A7E453" w:rsidR="004F73F0" w:rsidRPr="00723C5C"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 xml:space="preserve">Fin des </w:t>
            </w:r>
            <w:r w:rsidR="005A536D">
              <w:rPr>
                <w:rFonts w:ascii="Marianne Light" w:eastAsia="Calibri" w:hAnsi="Marianne Light" w:cs="Arial"/>
                <w:sz w:val="18"/>
                <w:lang w:eastAsia="en-US"/>
              </w:rPr>
              <w:t xml:space="preserve">premières </w:t>
            </w:r>
            <w:r w:rsidRPr="00723C5C">
              <w:rPr>
                <w:rFonts w:ascii="Marianne Light" w:eastAsia="Calibri" w:hAnsi="Marianne Light" w:cs="Arial"/>
                <w:sz w:val="18"/>
                <w:lang w:eastAsia="en-US"/>
              </w:rPr>
              <w:t xml:space="preserve">études d’ingénierie </w:t>
            </w:r>
            <w:r w:rsidR="0029474B">
              <w:rPr>
                <w:rFonts w:ascii="Marianne Light" w:eastAsia="Calibri" w:hAnsi="Marianne Light" w:cs="Arial"/>
                <w:sz w:val="18"/>
                <w:lang w:eastAsia="en-US"/>
              </w:rPr>
              <w:t>(cf annexe du présent document)</w:t>
            </w:r>
          </w:p>
        </w:tc>
        <w:tc>
          <w:tcPr>
            <w:tcW w:w="2693" w:type="dxa"/>
          </w:tcPr>
          <w:p w14:paraId="2504E5C8" w14:textId="3C5C59C6" w:rsidR="004F73F0" w:rsidRPr="00723C5C" w:rsidRDefault="0019047A" w:rsidP="0019047A">
            <w:pPr>
              <w:jc w:val="center"/>
              <w:rPr>
                <w:rFonts w:ascii="Marianne Light" w:eastAsia="Calibri" w:hAnsi="Marianne Light" w:cs="Arial"/>
                <w:sz w:val="18"/>
                <w:lang w:eastAsia="en-US"/>
              </w:rPr>
            </w:pPr>
            <w:r w:rsidRPr="00723C5C">
              <w:rPr>
                <w:rFonts w:ascii="Marianne Light" w:eastAsia="Calibri" w:hAnsi="Marianne Light" w:cs="Arial"/>
                <w:sz w:val="18"/>
                <w:lang w:eastAsia="en-US"/>
              </w:rPr>
              <w:t>XX/XX/2023</w:t>
            </w:r>
          </w:p>
        </w:tc>
      </w:tr>
      <w:tr w:rsidR="004F73F0" w14:paraId="4085DEAD" w14:textId="77777777" w:rsidTr="004F73F0">
        <w:tc>
          <w:tcPr>
            <w:tcW w:w="5949" w:type="dxa"/>
          </w:tcPr>
          <w:p w14:paraId="4C1B25E5" w14:textId="61277704" w:rsidR="004F73F0" w:rsidRPr="00723C5C"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Lancement des consultations fournisseurs et sous-traitants</w:t>
            </w:r>
          </w:p>
        </w:tc>
        <w:tc>
          <w:tcPr>
            <w:tcW w:w="2693" w:type="dxa"/>
          </w:tcPr>
          <w:p w14:paraId="4889A8B1" w14:textId="77777777" w:rsidR="004F73F0" w:rsidRPr="00723C5C" w:rsidRDefault="004F73F0" w:rsidP="000231F6">
            <w:pPr>
              <w:rPr>
                <w:rFonts w:ascii="Marianne Light" w:eastAsia="Calibri" w:hAnsi="Marianne Light" w:cs="Arial"/>
                <w:sz w:val="18"/>
                <w:lang w:eastAsia="en-US"/>
              </w:rPr>
            </w:pPr>
          </w:p>
        </w:tc>
      </w:tr>
      <w:tr w:rsidR="004F73F0" w14:paraId="40E49F21" w14:textId="77777777" w:rsidTr="004F73F0">
        <w:tc>
          <w:tcPr>
            <w:tcW w:w="5949" w:type="dxa"/>
          </w:tcPr>
          <w:p w14:paraId="6ABC7A06" w14:textId="6ADC15B0" w:rsidR="004F73F0" w:rsidRPr="00723C5C"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Choix des fournisseurs et sous-traitants</w:t>
            </w:r>
          </w:p>
        </w:tc>
        <w:tc>
          <w:tcPr>
            <w:tcW w:w="2693" w:type="dxa"/>
          </w:tcPr>
          <w:p w14:paraId="5BA21697" w14:textId="77777777" w:rsidR="004F73F0" w:rsidRPr="004F73F0" w:rsidRDefault="004F73F0" w:rsidP="000231F6">
            <w:pPr>
              <w:rPr>
                <w:rFonts w:ascii="Marianne Light" w:eastAsia="Calibri" w:hAnsi="Marianne Light" w:cs="Arial"/>
                <w:sz w:val="18"/>
                <w:highlight w:val="green"/>
                <w:lang w:eastAsia="en-US"/>
              </w:rPr>
            </w:pPr>
          </w:p>
        </w:tc>
      </w:tr>
      <w:tr w:rsidR="004F73F0" w14:paraId="006E44A4" w14:textId="77777777" w:rsidTr="004F73F0">
        <w:tc>
          <w:tcPr>
            <w:tcW w:w="5949" w:type="dxa"/>
          </w:tcPr>
          <w:p w14:paraId="1DB99A38" w14:textId="14293C79" w:rsidR="004F73F0" w:rsidRPr="00723C5C"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Livraison des équipements principaux</w:t>
            </w:r>
          </w:p>
        </w:tc>
        <w:tc>
          <w:tcPr>
            <w:tcW w:w="2693" w:type="dxa"/>
          </w:tcPr>
          <w:p w14:paraId="745E1907" w14:textId="77777777" w:rsidR="004F73F0" w:rsidRPr="004F73F0" w:rsidRDefault="004F73F0" w:rsidP="000231F6">
            <w:pPr>
              <w:rPr>
                <w:rFonts w:ascii="Marianne Light" w:eastAsia="Calibri" w:hAnsi="Marianne Light" w:cs="Arial"/>
                <w:sz w:val="18"/>
                <w:highlight w:val="green"/>
                <w:lang w:eastAsia="en-US"/>
              </w:rPr>
            </w:pPr>
          </w:p>
        </w:tc>
      </w:tr>
      <w:tr w:rsidR="004F73F0" w14:paraId="596F6A7A" w14:textId="77777777" w:rsidTr="004F73F0">
        <w:tc>
          <w:tcPr>
            <w:tcW w:w="5949" w:type="dxa"/>
          </w:tcPr>
          <w:p w14:paraId="702F05B1" w14:textId="45402B7F" w:rsidR="004F73F0" w:rsidRPr="00723C5C"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Travaux</w:t>
            </w:r>
          </w:p>
        </w:tc>
        <w:tc>
          <w:tcPr>
            <w:tcW w:w="2693" w:type="dxa"/>
          </w:tcPr>
          <w:p w14:paraId="56FA3FD3" w14:textId="77777777" w:rsidR="004F73F0" w:rsidRPr="004F73F0" w:rsidRDefault="004F73F0" w:rsidP="000231F6">
            <w:pPr>
              <w:rPr>
                <w:rFonts w:ascii="Marianne Light" w:eastAsia="Calibri" w:hAnsi="Marianne Light" w:cs="Arial"/>
                <w:sz w:val="18"/>
                <w:highlight w:val="green"/>
                <w:lang w:eastAsia="en-US"/>
              </w:rPr>
            </w:pPr>
          </w:p>
        </w:tc>
      </w:tr>
      <w:tr w:rsidR="004F73F0" w14:paraId="4CE7ABDA" w14:textId="77777777" w:rsidTr="004F73F0">
        <w:tc>
          <w:tcPr>
            <w:tcW w:w="5949" w:type="dxa"/>
          </w:tcPr>
          <w:p w14:paraId="61972ADA" w14:textId="664D02F3" w:rsidR="004F73F0" w:rsidRPr="00723C5C" w:rsidDel="004F73F0"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Tests de mise en service</w:t>
            </w:r>
          </w:p>
        </w:tc>
        <w:tc>
          <w:tcPr>
            <w:tcW w:w="2693" w:type="dxa"/>
          </w:tcPr>
          <w:p w14:paraId="7F53CCE0" w14:textId="77777777" w:rsidR="004F73F0" w:rsidRPr="004F73F0" w:rsidRDefault="004F73F0" w:rsidP="000231F6">
            <w:pPr>
              <w:rPr>
                <w:rFonts w:ascii="Marianne Light" w:eastAsia="Calibri" w:hAnsi="Marianne Light" w:cs="Arial"/>
                <w:sz w:val="18"/>
                <w:highlight w:val="green"/>
                <w:lang w:eastAsia="en-US"/>
              </w:rPr>
            </w:pPr>
          </w:p>
        </w:tc>
      </w:tr>
      <w:tr w:rsidR="004F73F0" w14:paraId="64F69BAF" w14:textId="77777777" w:rsidTr="004F73F0">
        <w:tc>
          <w:tcPr>
            <w:tcW w:w="5949" w:type="dxa"/>
          </w:tcPr>
          <w:p w14:paraId="372818D3" w14:textId="592EE96E" w:rsidR="004F73F0" w:rsidRPr="00723C5C" w:rsidRDefault="004F73F0"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Mise en service</w:t>
            </w:r>
            <w:r w:rsidR="0019047A" w:rsidRPr="00723C5C">
              <w:rPr>
                <w:rFonts w:ascii="Marianne Light" w:eastAsia="Calibri" w:hAnsi="Marianne Light" w:cs="Arial"/>
                <w:sz w:val="18"/>
                <w:lang w:eastAsia="en-US"/>
              </w:rPr>
              <w:t xml:space="preserve"> industrielle</w:t>
            </w:r>
            <w:r w:rsidRPr="00723C5C">
              <w:rPr>
                <w:rFonts w:ascii="Marianne Light" w:eastAsia="Calibri" w:hAnsi="Marianne Light" w:cs="Arial"/>
                <w:sz w:val="18"/>
                <w:lang w:eastAsia="en-US"/>
              </w:rPr>
              <w:t xml:space="preserve"> </w:t>
            </w:r>
          </w:p>
        </w:tc>
        <w:tc>
          <w:tcPr>
            <w:tcW w:w="2693" w:type="dxa"/>
          </w:tcPr>
          <w:p w14:paraId="184D34FD" w14:textId="77777777" w:rsidR="004F73F0" w:rsidRPr="004F73F0" w:rsidRDefault="004F73F0" w:rsidP="000231F6">
            <w:pPr>
              <w:rPr>
                <w:rFonts w:ascii="Marianne Light" w:eastAsia="Calibri" w:hAnsi="Marianne Light" w:cs="Arial"/>
                <w:sz w:val="18"/>
                <w:highlight w:val="green"/>
                <w:lang w:eastAsia="en-US"/>
              </w:rPr>
            </w:pPr>
          </w:p>
        </w:tc>
      </w:tr>
      <w:tr w:rsidR="0019047A" w14:paraId="5C7CD4A8" w14:textId="77777777" w:rsidTr="004F73F0">
        <w:tc>
          <w:tcPr>
            <w:tcW w:w="5949" w:type="dxa"/>
          </w:tcPr>
          <w:p w14:paraId="19A17798" w14:textId="3621E170" w:rsidR="0019047A" w:rsidRPr="00723C5C" w:rsidRDefault="0019047A" w:rsidP="000231F6">
            <w:pPr>
              <w:rPr>
                <w:rFonts w:ascii="Marianne Light" w:eastAsia="Calibri" w:hAnsi="Marianne Light" w:cs="Arial"/>
                <w:sz w:val="18"/>
                <w:lang w:eastAsia="en-US"/>
              </w:rPr>
            </w:pPr>
            <w:r w:rsidRPr="00723C5C">
              <w:rPr>
                <w:rFonts w:ascii="Marianne Light" w:eastAsia="Calibri" w:hAnsi="Marianne Light" w:cs="Arial"/>
                <w:sz w:val="18"/>
                <w:lang w:eastAsia="en-US"/>
              </w:rPr>
              <w:t>Atteinte de la pleine capacité de production après ramp-up</w:t>
            </w:r>
          </w:p>
        </w:tc>
        <w:tc>
          <w:tcPr>
            <w:tcW w:w="2693" w:type="dxa"/>
          </w:tcPr>
          <w:p w14:paraId="6275CE6B" w14:textId="77777777" w:rsidR="0019047A" w:rsidRPr="004F73F0" w:rsidRDefault="0019047A" w:rsidP="000231F6">
            <w:pPr>
              <w:rPr>
                <w:rFonts w:ascii="Marianne Light" w:eastAsia="Calibri" w:hAnsi="Marianne Light" w:cs="Arial"/>
                <w:sz w:val="18"/>
                <w:highlight w:val="green"/>
                <w:lang w:eastAsia="en-US"/>
              </w:rPr>
            </w:pPr>
          </w:p>
        </w:tc>
      </w:tr>
    </w:tbl>
    <w:p w14:paraId="639184FA" w14:textId="77777777" w:rsidR="00986F07" w:rsidRDefault="00986F07" w:rsidP="000231F6">
      <w:pPr>
        <w:rPr>
          <w:rFonts w:ascii="Marianne Light" w:eastAsia="Calibri" w:hAnsi="Marianne Light" w:cs="Arial"/>
          <w:sz w:val="18"/>
          <w:highlight w:val="lightGray"/>
          <w:lang w:eastAsia="en-US"/>
        </w:rPr>
      </w:pPr>
    </w:p>
    <w:p w14:paraId="0C37BD84" w14:textId="1ADDC732" w:rsidR="000231F6" w:rsidRPr="00110ED8" w:rsidRDefault="0019047A" w:rsidP="00110ED8">
      <w:pPr>
        <w:pStyle w:val="Texteexerguesurligngris"/>
        <w:jc w:val="both"/>
        <w:rPr>
          <w:rFonts w:eastAsiaTheme="majorEastAsia" w:cstheme="majorBidi"/>
          <w:i/>
          <w:iCs/>
          <w:color w:val="auto"/>
          <w:szCs w:val="24"/>
          <w:highlight w:val="lightGray"/>
          <w:lang w:eastAsia="fr-FR"/>
        </w:rPr>
      </w:pPr>
      <w:r w:rsidRPr="00110ED8">
        <w:rPr>
          <w:rFonts w:eastAsiaTheme="majorEastAsia" w:cstheme="majorBidi"/>
          <w:i/>
          <w:iCs/>
          <w:color w:val="auto"/>
          <w:szCs w:val="24"/>
          <w:highlight w:val="lightGray"/>
          <w:lang w:eastAsia="fr-FR"/>
        </w:rPr>
        <w:t>En complément, il vous est demand</w:t>
      </w:r>
      <w:r w:rsidR="00891918">
        <w:rPr>
          <w:rFonts w:eastAsiaTheme="majorEastAsia" w:cstheme="majorBidi"/>
          <w:i/>
          <w:iCs/>
          <w:color w:val="auto"/>
          <w:szCs w:val="24"/>
          <w:highlight w:val="lightGray"/>
          <w:lang w:eastAsia="fr-FR"/>
        </w:rPr>
        <w:t>é</w:t>
      </w:r>
      <w:r w:rsidRPr="00110ED8">
        <w:rPr>
          <w:rFonts w:eastAsiaTheme="majorEastAsia" w:cstheme="majorBidi"/>
          <w:i/>
          <w:iCs/>
          <w:color w:val="auto"/>
          <w:szCs w:val="24"/>
          <w:highlight w:val="lightGray"/>
          <w:lang w:eastAsia="fr-FR"/>
        </w:rPr>
        <w:t xml:space="preserve"> de fournir</w:t>
      </w:r>
      <w:r w:rsidR="00467190" w:rsidRPr="00110ED8">
        <w:rPr>
          <w:rFonts w:eastAsiaTheme="majorEastAsia" w:cstheme="majorBidi"/>
          <w:i/>
          <w:iCs/>
          <w:color w:val="auto"/>
          <w:szCs w:val="24"/>
          <w:highlight w:val="lightGray"/>
          <w:lang w:eastAsia="fr-FR"/>
        </w:rPr>
        <w:t xml:space="preserve"> le programme de travail prévisionnel</w:t>
      </w:r>
      <w:r w:rsidRPr="00110ED8">
        <w:rPr>
          <w:rFonts w:eastAsiaTheme="majorEastAsia" w:cstheme="majorBidi"/>
          <w:i/>
          <w:iCs/>
          <w:color w:val="auto"/>
          <w:szCs w:val="24"/>
          <w:highlight w:val="lightGray"/>
          <w:lang w:eastAsia="fr-FR"/>
        </w:rPr>
        <w:t xml:space="preserve"> plus détaillé,</w:t>
      </w:r>
      <w:r w:rsidR="00467190" w:rsidRPr="00110ED8">
        <w:rPr>
          <w:rFonts w:eastAsiaTheme="majorEastAsia" w:cstheme="majorBidi"/>
          <w:i/>
          <w:iCs/>
          <w:color w:val="auto"/>
          <w:szCs w:val="24"/>
          <w:highlight w:val="lightGray"/>
          <w:lang w:eastAsia="fr-FR"/>
        </w:rPr>
        <w:t xml:space="preserve"> avec l'organisation globale du projet sous forme d’un diagramme de Gantt</w:t>
      </w:r>
      <w:r w:rsidRPr="00110ED8">
        <w:rPr>
          <w:rFonts w:eastAsiaTheme="majorEastAsia" w:cstheme="majorBidi"/>
          <w:i/>
          <w:iCs/>
          <w:color w:val="auto"/>
          <w:szCs w:val="24"/>
          <w:highlight w:val="lightGray"/>
          <w:lang w:eastAsia="fr-FR"/>
        </w:rPr>
        <w:t xml:space="preserve"> (fichier PDF ou Excel), tenant compte de l’alottissement du projet, de ses différentes étapes et du </w:t>
      </w:r>
      <w:r w:rsidR="00467190" w:rsidRPr="00110ED8">
        <w:rPr>
          <w:rFonts w:eastAsiaTheme="majorEastAsia" w:cstheme="majorBidi"/>
          <w:i/>
          <w:iCs/>
          <w:color w:val="auto"/>
          <w:szCs w:val="24"/>
          <w:highlight w:val="lightGray"/>
          <w:lang w:eastAsia="fr-FR"/>
        </w:rPr>
        <w:t>rôle et calendrier d’intervention</w:t>
      </w:r>
      <w:r w:rsidRPr="00110ED8">
        <w:rPr>
          <w:rFonts w:eastAsiaTheme="majorEastAsia" w:cstheme="majorBidi"/>
          <w:i/>
          <w:iCs/>
          <w:color w:val="auto"/>
          <w:szCs w:val="24"/>
          <w:highlight w:val="lightGray"/>
          <w:lang w:eastAsia="fr-FR"/>
        </w:rPr>
        <w:t xml:space="preserve"> prévisionnel</w:t>
      </w:r>
      <w:r w:rsidR="00467190" w:rsidRPr="00110ED8">
        <w:rPr>
          <w:rFonts w:eastAsiaTheme="majorEastAsia" w:cstheme="majorBidi"/>
          <w:i/>
          <w:iCs/>
          <w:color w:val="auto"/>
          <w:szCs w:val="24"/>
          <w:highlight w:val="lightGray"/>
          <w:lang w:eastAsia="fr-FR"/>
        </w:rPr>
        <w:t xml:space="preserve"> de chaque partenaire / sous-traitant).</w:t>
      </w:r>
    </w:p>
    <w:p w14:paraId="68BE3CB1" w14:textId="77777777" w:rsidR="008510C3" w:rsidRDefault="008510C3" w:rsidP="008510C3">
      <w:pPr>
        <w:pStyle w:val="Texteexerguesurligngris"/>
        <w:jc w:val="both"/>
        <w:rPr>
          <w:b/>
          <w:i/>
          <w:color w:val="808080" w:themeColor="background1" w:themeShade="80"/>
        </w:rPr>
      </w:pPr>
    </w:p>
    <w:p w14:paraId="76FFFB90" w14:textId="0AE405C6" w:rsidR="008510C3" w:rsidRDefault="008510C3" w:rsidP="008510C3">
      <w:pPr>
        <w:pStyle w:val="Texteexerguesurligngris"/>
        <w:jc w:val="both"/>
        <w:rPr>
          <w:b/>
          <w:i/>
          <w:color w:val="808080" w:themeColor="background1" w:themeShade="80"/>
        </w:rPr>
      </w:pPr>
      <w:bookmarkStart w:id="264" w:name="_Hlk116637139"/>
      <w:r w:rsidRPr="006A6FE4">
        <w:rPr>
          <w:b/>
          <w:i/>
          <w:color w:val="808080" w:themeColor="background1" w:themeShade="80"/>
        </w:rPr>
        <w:t>Champ à compléter</w:t>
      </w:r>
    </w:p>
    <w:p w14:paraId="734023F5" w14:textId="4B3DE3D9" w:rsidR="00A51BC4" w:rsidRDefault="00A51BC4" w:rsidP="00A51BC4">
      <w:pPr>
        <w:pStyle w:val="Texteexerguesurligngris"/>
        <w:jc w:val="both"/>
        <w:rPr>
          <w:b/>
          <w:i/>
          <w:color w:val="808080" w:themeColor="background1" w:themeShade="80"/>
        </w:rPr>
      </w:pPr>
    </w:p>
    <w:p w14:paraId="3A8BFDDB" w14:textId="016B2F34" w:rsidR="0012073D" w:rsidRPr="00723C5C" w:rsidRDefault="0012073D" w:rsidP="00727EC5">
      <w:pPr>
        <w:pStyle w:val="Titre2"/>
        <w:numPr>
          <w:ilvl w:val="1"/>
          <w:numId w:val="13"/>
        </w:numPr>
        <w:rPr>
          <w:b/>
          <w:bCs/>
        </w:rPr>
      </w:pPr>
      <w:bookmarkStart w:id="265" w:name="_Toc116494540"/>
      <w:bookmarkStart w:id="266" w:name="_Toc116494694"/>
      <w:bookmarkStart w:id="267" w:name="_Toc117783080"/>
      <w:bookmarkEnd w:id="264"/>
      <w:r w:rsidRPr="00723C5C">
        <w:rPr>
          <w:b/>
          <w:bCs/>
        </w:rPr>
        <w:t>Echéancier des dépenses</w:t>
      </w:r>
      <w:bookmarkEnd w:id="265"/>
      <w:bookmarkEnd w:id="266"/>
      <w:bookmarkEnd w:id="267"/>
    </w:p>
    <w:p w14:paraId="6522B0E9" w14:textId="0931262A" w:rsidR="0012073D" w:rsidRPr="00110ED8" w:rsidRDefault="0012073D" w:rsidP="00110ED8">
      <w:pPr>
        <w:pStyle w:val="Texteexerguesurligngris"/>
        <w:jc w:val="both"/>
        <w:rPr>
          <w:rFonts w:eastAsiaTheme="majorEastAsia" w:cstheme="majorBidi"/>
          <w:i/>
          <w:iCs/>
          <w:color w:val="auto"/>
          <w:szCs w:val="24"/>
          <w:highlight w:val="lightGray"/>
          <w:lang w:eastAsia="fr-FR"/>
        </w:rPr>
      </w:pPr>
      <w:r w:rsidRPr="00110ED8">
        <w:rPr>
          <w:rFonts w:eastAsiaTheme="majorEastAsia" w:cstheme="majorBidi"/>
          <w:i/>
          <w:iCs/>
          <w:color w:val="auto"/>
          <w:szCs w:val="24"/>
          <w:highlight w:val="lightGray"/>
          <w:lang w:eastAsia="fr-FR"/>
        </w:rPr>
        <w:t xml:space="preserve">Présenter un échéancier des dépenses par </w:t>
      </w:r>
      <w:r w:rsidR="006C2E86" w:rsidRPr="00110ED8">
        <w:rPr>
          <w:rFonts w:eastAsiaTheme="majorEastAsia" w:cstheme="majorBidi"/>
          <w:i/>
          <w:iCs/>
          <w:color w:val="auto"/>
          <w:szCs w:val="24"/>
          <w:highlight w:val="lightGray"/>
          <w:lang w:eastAsia="fr-FR"/>
        </w:rPr>
        <w:t xml:space="preserve">année </w:t>
      </w:r>
      <w:r w:rsidRPr="00110ED8">
        <w:rPr>
          <w:rFonts w:eastAsiaTheme="majorEastAsia" w:cstheme="majorBidi"/>
          <w:i/>
          <w:iCs/>
          <w:color w:val="auto"/>
          <w:szCs w:val="24"/>
          <w:highlight w:val="lightGray"/>
          <w:lang w:eastAsia="fr-FR"/>
        </w:rPr>
        <w:t>et par lot (en € et en %)</w:t>
      </w:r>
    </w:p>
    <w:bookmarkEnd w:id="145"/>
    <w:p w14:paraId="168AFFDE" w14:textId="430FA7AA" w:rsidR="004B0508" w:rsidRPr="00FA46C1" w:rsidRDefault="004B0508" w:rsidP="00005FA4">
      <w:pPr>
        <w:pStyle w:val="Titre2"/>
        <w:keepNext w:val="0"/>
        <w:keepLines w:val="0"/>
        <w:numPr>
          <w:ilvl w:val="0"/>
          <w:numId w:val="0"/>
        </w:numPr>
        <w:spacing w:before="0" w:after="0" w:line="240" w:lineRule="auto"/>
        <w:contextualSpacing/>
      </w:pPr>
    </w:p>
    <w:p w14:paraId="427881A2" w14:textId="3C3B19E6" w:rsidR="00310A72" w:rsidRPr="0012073D" w:rsidRDefault="00310A72" w:rsidP="00727EC5">
      <w:pPr>
        <w:pStyle w:val="Titre2"/>
        <w:numPr>
          <w:ilvl w:val="1"/>
          <w:numId w:val="13"/>
        </w:numPr>
        <w:rPr>
          <w:b/>
          <w:bCs/>
        </w:rPr>
      </w:pPr>
      <w:bookmarkStart w:id="268" w:name="_Toc526500938"/>
      <w:bookmarkStart w:id="269" w:name="_Toc63960170"/>
      <w:bookmarkStart w:id="270" w:name="_Toc66195582"/>
      <w:bookmarkStart w:id="271" w:name="_Toc90549768"/>
      <w:bookmarkStart w:id="272" w:name="_Toc90550138"/>
      <w:bookmarkStart w:id="273" w:name="_Toc90550278"/>
      <w:bookmarkStart w:id="274" w:name="_Toc90563625"/>
      <w:bookmarkStart w:id="275" w:name="_Toc90563739"/>
      <w:bookmarkStart w:id="276" w:name="_Toc90563842"/>
      <w:bookmarkStart w:id="277" w:name="_Toc90563889"/>
      <w:bookmarkStart w:id="278" w:name="_Toc90995446"/>
      <w:bookmarkStart w:id="279" w:name="_Toc116479305"/>
      <w:bookmarkStart w:id="280" w:name="_Toc116494541"/>
      <w:bookmarkStart w:id="281" w:name="_Toc116494695"/>
      <w:bookmarkStart w:id="282" w:name="_Toc117783081"/>
      <w:r w:rsidRPr="0012073D">
        <w:rPr>
          <w:b/>
          <w:bCs/>
        </w:rPr>
        <w:t>Démarches juridiques</w:t>
      </w:r>
      <w:bookmarkEnd w:id="268"/>
      <w:r w:rsidRPr="0012073D">
        <w:rPr>
          <w:b/>
          <w:bCs/>
        </w:rPr>
        <w:t xml:space="preserve"> (si nécessaire)</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12073D">
        <w:rPr>
          <w:b/>
          <w:bCs/>
        </w:rPr>
        <w:br/>
      </w:r>
    </w:p>
    <w:p w14:paraId="39A9885F" w14:textId="77777777" w:rsidR="008510C3" w:rsidRPr="008510C3" w:rsidRDefault="008510C3" w:rsidP="00AA50B7">
      <w:pPr>
        <w:pStyle w:val="Texteexerguesurligngris"/>
        <w:jc w:val="both"/>
      </w:pPr>
      <w:bookmarkStart w:id="283" w:name="_Toc51064064"/>
      <w:bookmarkStart w:id="284" w:name="_Toc51064311"/>
      <w:bookmarkStart w:id="285" w:name="_Toc51064423"/>
      <w:bookmarkStart w:id="286" w:name="_Toc51064715"/>
      <w:bookmarkStart w:id="287" w:name="_Toc51228303"/>
      <w:bookmarkStart w:id="288" w:name="_Toc51228335"/>
      <w:bookmarkStart w:id="289" w:name="_Toc51228464"/>
      <w:bookmarkStart w:id="290" w:name="_Toc51228543"/>
      <w:bookmarkStart w:id="291" w:name="_Toc53760097"/>
      <w:bookmarkStart w:id="292" w:name="_Toc56774809"/>
      <w:bookmarkStart w:id="293" w:name="_Toc63960173"/>
      <w:bookmarkStart w:id="294" w:name="_Toc66195586"/>
      <w:bookmarkStart w:id="295" w:name="_Toc87894882"/>
      <w:bookmarkStart w:id="296" w:name="_Toc90549770"/>
      <w:bookmarkStart w:id="297" w:name="_Toc90550140"/>
      <w:bookmarkStart w:id="298" w:name="_Toc90550280"/>
      <w:bookmarkStart w:id="299" w:name="_Toc90563627"/>
      <w:bookmarkStart w:id="300" w:name="_Toc90563741"/>
      <w:bookmarkStart w:id="301" w:name="_Toc90563844"/>
      <w:bookmarkStart w:id="302" w:name="_Toc90563891"/>
      <w:r w:rsidRPr="008510C3">
        <w:t>Dans le contexte de ce projet, des démarches réglementaire et contractuelles sont-elles en cours</w:t>
      </w:r>
      <w:r w:rsidRPr="008510C3">
        <w:rPr>
          <w:rFonts w:ascii="Calibri" w:hAnsi="Calibri" w:cs="Calibri"/>
        </w:rPr>
        <w:t> </w:t>
      </w:r>
      <w:r w:rsidRPr="008510C3">
        <w:t>? Merci d’évoquer notamment l’existence et l’état d’avancement d’éventuelles démarches suivantes</w:t>
      </w:r>
      <w:r w:rsidRPr="008510C3">
        <w:rPr>
          <w:rFonts w:ascii="Calibri" w:hAnsi="Calibri" w:cs="Calibri"/>
        </w:rPr>
        <w:t> </w:t>
      </w:r>
      <w:r w:rsidRPr="008510C3">
        <w:t>:</w:t>
      </w:r>
    </w:p>
    <w:p w14:paraId="37E178BB" w14:textId="77777777" w:rsidR="008510C3" w:rsidRPr="008510C3" w:rsidRDefault="008510C3" w:rsidP="008510C3">
      <w:pPr>
        <w:shd w:val="clear" w:color="auto" w:fill="FFFFFF"/>
        <w:spacing w:after="0" w:line="240" w:lineRule="auto"/>
        <w:rPr>
          <w:rFonts w:ascii="Segoe UI" w:hAnsi="Segoe UI" w:cs="Segoe UI"/>
          <w:color w:val="242424"/>
          <w:kern w:val="0"/>
          <w:sz w:val="21"/>
          <w:szCs w:val="21"/>
          <w14:ligatures w14:val="none"/>
          <w14:cntxtAlts w14:val="0"/>
        </w:rPr>
      </w:pPr>
    </w:p>
    <w:p w14:paraId="5FE17E11" w14:textId="62803220" w:rsidR="008510C3" w:rsidRPr="00AA50B7" w:rsidRDefault="008510C3" w:rsidP="00AA50B7">
      <w:pPr>
        <w:pStyle w:val="Paragraphedeliste"/>
        <w:numPr>
          <w:ilvl w:val="0"/>
          <w:numId w:val="36"/>
        </w:numPr>
        <w:rPr>
          <w:rFonts w:ascii="Marianne Light" w:eastAsiaTheme="majorEastAsia" w:hAnsi="Marianne Light" w:cstheme="majorBidi"/>
          <w:color w:val="auto"/>
          <w:sz w:val="18"/>
          <w:szCs w:val="24"/>
        </w:rPr>
      </w:pPr>
      <w:r w:rsidRPr="00AA50B7">
        <w:rPr>
          <w:rFonts w:ascii="Marianne Light" w:eastAsiaTheme="majorEastAsia" w:hAnsi="Marianne Light" w:cstheme="majorBidi"/>
          <w:color w:val="auto"/>
          <w:sz w:val="18"/>
          <w:szCs w:val="24"/>
        </w:rPr>
        <w:t>Démarches réglementaires</w:t>
      </w:r>
      <w:r w:rsidRPr="00AA50B7">
        <w:rPr>
          <w:rFonts w:eastAsiaTheme="majorEastAsia" w:cs="Calibri"/>
          <w:color w:val="auto"/>
          <w:sz w:val="18"/>
          <w:szCs w:val="24"/>
        </w:rPr>
        <w:t> </w:t>
      </w:r>
      <w:r w:rsidRPr="00AA50B7">
        <w:rPr>
          <w:rFonts w:ascii="Marianne Light" w:eastAsiaTheme="majorEastAsia" w:hAnsi="Marianne Light" w:cstheme="majorBidi"/>
          <w:color w:val="auto"/>
          <w:sz w:val="18"/>
          <w:szCs w:val="24"/>
        </w:rPr>
        <w:t>:</w:t>
      </w:r>
    </w:p>
    <w:p w14:paraId="68AE2DBC" w14:textId="77777777" w:rsidR="008510C3" w:rsidRPr="008510C3" w:rsidRDefault="008510C3" w:rsidP="008510C3">
      <w:pPr>
        <w:shd w:val="clear" w:color="auto" w:fill="FFFFFF"/>
        <w:spacing w:after="0" w:line="240" w:lineRule="auto"/>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Pour le site déjà existant (ou le nouveau site si le projet est une usine complète et non une extension)</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7D1D8426" w14:textId="77777777" w:rsidR="008510C3" w:rsidRPr="008510C3" w:rsidRDefault="008510C3" w:rsidP="008510C3">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Démarches de mise en conformité avec la réglementation (ICPE ou propre au stockage de matière et déchets), notamment suite à demande de la DREAL</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7063937F" w14:textId="5C827EC8" w:rsidR="008510C3" w:rsidRPr="008510C3" w:rsidRDefault="008510C3" w:rsidP="008510C3">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 xml:space="preserve">Si ICPE ou SEVESO, sur quelles rubriques êtes-vous concernés et quels seuils s’appliquent ? </w:t>
      </w:r>
      <w:r w:rsidR="009F7B84" w:rsidRPr="008510C3">
        <w:rPr>
          <w:rFonts w:ascii="Marianne Light" w:hAnsi="Marianne Light" w:cs="Segoe UI"/>
          <w:color w:val="242424"/>
          <w:kern w:val="0"/>
          <w:sz w:val="18"/>
          <w:szCs w:val="18"/>
          <w14:ligatures w14:val="none"/>
          <w14:cntxtAlts w14:val="0"/>
        </w:rPr>
        <w:t>Etes-vous</w:t>
      </w:r>
      <w:r w:rsidRPr="008510C3">
        <w:rPr>
          <w:rFonts w:ascii="Marianne Light" w:hAnsi="Marianne Light" w:cs="Segoe UI"/>
          <w:color w:val="242424"/>
          <w:kern w:val="0"/>
          <w:sz w:val="18"/>
          <w:szCs w:val="18"/>
          <w14:ligatures w14:val="none"/>
          <w14:cntxtAlts w14:val="0"/>
        </w:rPr>
        <w:t xml:space="preserve"> soumis à un arrêté préfectoral ou celui-ci est-il en cours de réécritures</w:t>
      </w:r>
      <w:r w:rsidRPr="00AA50B7">
        <w:rPr>
          <w:rFonts w:cs="Calibri"/>
          <w:color w:val="242424"/>
          <w:kern w:val="0"/>
          <w:sz w:val="18"/>
          <w:szCs w:val="18"/>
          <w14:ligatures w14:val="none"/>
          <w14:cntxtAlts w14:val="0"/>
        </w:rPr>
        <w:t> </w:t>
      </w:r>
      <w:r w:rsidRPr="00AA50B7">
        <w:rPr>
          <w:rFonts w:ascii="Marianne Light" w:hAnsi="Marianne Light" w:cs="Segoe UI"/>
          <w:color w:val="242424"/>
          <w:kern w:val="0"/>
          <w:sz w:val="18"/>
          <w:szCs w:val="18"/>
          <w14:ligatures w14:val="none"/>
          <w14:cntxtAlts w14:val="0"/>
        </w:rPr>
        <w:t xml:space="preserve">? </w:t>
      </w:r>
      <w:r w:rsidRPr="008510C3">
        <w:rPr>
          <w:rFonts w:ascii="Marianne Light" w:hAnsi="Marianne Light" w:cs="Segoe UI"/>
          <w:color w:val="242424"/>
          <w:kern w:val="0"/>
          <w:sz w:val="18"/>
          <w:szCs w:val="18"/>
          <w14:ligatures w14:val="none"/>
          <w14:cntxtAlts w14:val="0"/>
        </w:rPr>
        <w:t>Lancement d’une démarche de mise en concurrence par Appel d’Offre et négociations en cours avec des fournisseurs d’équipements ou autres sous-traitants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371E6C58" w14:textId="77777777" w:rsidR="008510C3" w:rsidRPr="008510C3" w:rsidRDefault="008510C3" w:rsidP="008510C3">
      <w:pPr>
        <w:shd w:val="clear" w:color="auto" w:fill="FFFFFF"/>
        <w:spacing w:after="0" w:line="240" w:lineRule="auto"/>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Pour le nouveau projet, s’il s’agit d’une modification / installation dans l’usine existante</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252F3387" w14:textId="77777777" w:rsidR="008510C3" w:rsidRPr="008510C3" w:rsidRDefault="008510C3" w:rsidP="008510C3">
      <w:pPr>
        <w:numPr>
          <w:ilvl w:val="0"/>
          <w:numId w:val="27"/>
        </w:numPr>
        <w:shd w:val="clear" w:color="auto" w:fill="FFFFFF"/>
        <w:spacing w:before="100" w:beforeAutospacing="1" w:after="100" w:afterAutospacing="1" w:line="240" w:lineRule="auto"/>
        <w:ind w:left="840"/>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lastRenderedPageBreak/>
        <w:t>Celui-ci constitue-t-il une modification substantielle de l’installation</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Comment modifie-t-il les rubriques et seuils ICPE éventuels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1ED8876E" w14:textId="77777777" w:rsidR="008510C3" w:rsidRPr="008510C3" w:rsidRDefault="008510C3" w:rsidP="008510C3">
      <w:pPr>
        <w:numPr>
          <w:ilvl w:val="0"/>
          <w:numId w:val="27"/>
        </w:numPr>
        <w:shd w:val="clear" w:color="auto" w:fill="FFFFFF"/>
        <w:spacing w:before="100" w:beforeAutospacing="1" w:after="100" w:afterAutospacing="1" w:line="240" w:lineRule="auto"/>
        <w:ind w:left="840"/>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Les démarches de porter à connaissance / déclaration / enregistrement / demande d’autorisations sont-elles en cours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Des études d’impacts environnementales ou de danger sont-elles en cours ou ont-elles été transmises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73D04214" w14:textId="77777777" w:rsidR="008510C3" w:rsidRPr="008510C3" w:rsidRDefault="008510C3" w:rsidP="008510C3">
      <w:pPr>
        <w:numPr>
          <w:ilvl w:val="0"/>
          <w:numId w:val="27"/>
        </w:numPr>
        <w:shd w:val="clear" w:color="auto" w:fill="FFFFFF"/>
        <w:spacing w:before="100" w:beforeAutospacing="1" w:after="100" w:afterAutospacing="1" w:line="240" w:lineRule="auto"/>
        <w:ind w:left="840"/>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Démarches d’acquisition ou location de foncier en cours</w:t>
      </w:r>
    </w:p>
    <w:p w14:paraId="39154FA9" w14:textId="3685159D" w:rsidR="008510C3" w:rsidRPr="008510C3" w:rsidRDefault="008510C3" w:rsidP="00C90D24">
      <w:pPr>
        <w:numPr>
          <w:ilvl w:val="0"/>
          <w:numId w:val="27"/>
        </w:numPr>
        <w:shd w:val="clear" w:color="auto" w:fill="FFFFFF"/>
        <w:spacing w:before="100" w:beforeAutospacing="1" w:after="0" w:line="240" w:lineRule="auto"/>
        <w:ind w:left="840"/>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Démarches de demande de Permis de Construire (ou de Modification du PLU si terrain non constructible pour activité industrielle) ou de Permis d’exploiter</w:t>
      </w:r>
    </w:p>
    <w:p w14:paraId="019DD479" w14:textId="77777777" w:rsidR="008510C3" w:rsidRPr="008510C3" w:rsidRDefault="008510C3" w:rsidP="008510C3">
      <w:pPr>
        <w:shd w:val="clear" w:color="auto" w:fill="FFFFFF"/>
        <w:spacing w:after="0" w:line="240" w:lineRule="auto"/>
        <w:ind w:left="360"/>
        <w:rPr>
          <w:rFonts w:ascii="Segoe UI" w:hAnsi="Segoe UI" w:cs="Segoe UI"/>
          <w:color w:val="242424"/>
          <w:kern w:val="0"/>
          <w:sz w:val="21"/>
          <w:szCs w:val="21"/>
          <w14:ligatures w14:val="none"/>
          <w14:cntxtAlts w14:val="0"/>
        </w:rPr>
      </w:pPr>
    </w:p>
    <w:p w14:paraId="1EECE3C6" w14:textId="2EDCF56B" w:rsidR="008510C3" w:rsidRPr="00AA50B7" w:rsidRDefault="008510C3" w:rsidP="00AA50B7">
      <w:pPr>
        <w:pStyle w:val="Paragraphedeliste"/>
        <w:numPr>
          <w:ilvl w:val="0"/>
          <w:numId w:val="36"/>
        </w:numPr>
        <w:shd w:val="clear" w:color="auto" w:fill="FFFFFF"/>
        <w:spacing w:after="0" w:line="240" w:lineRule="auto"/>
        <w:rPr>
          <w:rFonts w:ascii="Segoe UI" w:hAnsi="Segoe UI" w:cs="Segoe UI"/>
          <w:color w:val="242424"/>
          <w:kern w:val="0"/>
          <w:sz w:val="21"/>
          <w:szCs w:val="21"/>
          <w14:ligatures w14:val="none"/>
          <w14:cntxtAlts w14:val="0"/>
        </w:rPr>
      </w:pPr>
      <w:r w:rsidRPr="00AA50B7">
        <w:rPr>
          <w:rFonts w:ascii="Segoe UI" w:hAnsi="Segoe UI" w:cs="Segoe UI"/>
          <w:color w:val="242424"/>
          <w:kern w:val="0"/>
          <w:sz w:val="21"/>
          <w:szCs w:val="21"/>
          <w14:ligatures w14:val="none"/>
          <w14:cntxtAlts w14:val="0"/>
        </w:rPr>
        <w:t>Démarches juridiques, commerciales, partenariales associées au projet :</w:t>
      </w:r>
    </w:p>
    <w:p w14:paraId="00EAF728" w14:textId="77777777" w:rsidR="008510C3" w:rsidRPr="008510C3" w:rsidRDefault="008510C3" w:rsidP="00AA50B7">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Existe-t-il des contrats-cadres de sous-traitance, ou renouvellement en cours de ceux-ci, auxquels vous pourriez recourir dans le cadre de la réalisation du projet (Bureau d’Etudes, corps de métier, …)</w:t>
      </w:r>
    </w:p>
    <w:p w14:paraId="51185870" w14:textId="77777777" w:rsidR="008510C3" w:rsidRPr="008510C3" w:rsidRDefault="008510C3" w:rsidP="00AA50B7">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Avez-vous déjà lancé des démarches de mise en concurrence de fournisseurs d’équipements ou de prestation dans le cadre du projet</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Quel en est l’état d’avancement</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2E05AAE7" w14:textId="77777777" w:rsidR="008510C3" w:rsidRPr="008510C3" w:rsidRDefault="008510C3" w:rsidP="00AA50B7">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Avez-vous lancé des démarches contractuelles pour obtenir des droits d’exploitation de licence d’un bailleur de procédé nécessaire pour votre projet</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Quel en est l’état d’avancement</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2A7A1DF6" w14:textId="77777777" w:rsidR="008510C3" w:rsidRPr="008510C3" w:rsidRDefault="008510C3" w:rsidP="00AA50B7">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Avez-vous lancé des démarches ou négociations pour des contrats d’approvisionnement avec des fournisseurs de déchets ou MPR pour alimenter spécifiquement la nouvelle unité correspondant au projet</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ou des modifications des contrats d’approvisionnements existants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Quel en est l’état d’avancement ?</w:t>
      </w:r>
    </w:p>
    <w:p w14:paraId="29DC2921" w14:textId="77777777" w:rsidR="008510C3" w:rsidRPr="008510C3" w:rsidRDefault="008510C3" w:rsidP="00AA50B7">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Avez-vous lancé des démarches ou négociations pour des contrats de fournitures auprès de clients achetant la MPR plastique ou les objets produits à partir de MPR provenant de la nouvelle installation visée par le projet</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OU bien avez-vous lancé des modifications des contrats de fourniture existants auprès de vos clients habituels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 Quel en est l’état d’avancement ?</w:t>
      </w:r>
    </w:p>
    <w:p w14:paraId="7E22AAC1" w14:textId="77777777" w:rsidR="008510C3" w:rsidRPr="008510C3" w:rsidRDefault="008510C3" w:rsidP="00AA50B7">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Dans le cas où le projet est réalisé avec un ou des partenaire(s), le projet implique-t-il des accords de consortium ou bilatéraux avec ceux-ci</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12FDB12A" w14:textId="77777777" w:rsidR="008510C3" w:rsidRPr="008510C3" w:rsidRDefault="008510C3" w:rsidP="00C90D24">
      <w:pPr>
        <w:numPr>
          <w:ilvl w:val="0"/>
          <w:numId w:val="26"/>
        </w:numPr>
        <w:shd w:val="clear" w:color="auto" w:fill="FFFFFF"/>
        <w:spacing w:before="100" w:beforeAutospacing="1" w:after="0" w:line="240" w:lineRule="auto"/>
        <w:ind w:left="1185"/>
        <w:rPr>
          <w:rFonts w:ascii="Marianne Light" w:hAnsi="Marianne Light" w:cs="Segoe UI"/>
          <w:color w:val="242424"/>
          <w:kern w:val="0"/>
          <w:sz w:val="18"/>
          <w:szCs w:val="18"/>
          <w14:ligatures w14:val="none"/>
          <w14:cntxtAlts w14:val="0"/>
        </w:rPr>
      </w:pPr>
      <w:r w:rsidRPr="008510C3">
        <w:rPr>
          <w:rFonts w:ascii="Marianne Light" w:hAnsi="Marianne Light" w:cs="Segoe UI"/>
          <w:color w:val="242424"/>
          <w:kern w:val="0"/>
          <w:sz w:val="18"/>
          <w:szCs w:val="18"/>
          <w14:ligatures w14:val="none"/>
          <w14:cntxtAlts w14:val="0"/>
        </w:rPr>
        <w:t>Autres accords juridiques en cours</w:t>
      </w:r>
      <w:r w:rsidRPr="008510C3">
        <w:rPr>
          <w:rFonts w:cs="Calibri"/>
          <w:color w:val="242424"/>
          <w:kern w:val="0"/>
          <w:sz w:val="18"/>
          <w:szCs w:val="18"/>
          <w14:ligatures w14:val="none"/>
          <w14:cntxtAlts w14:val="0"/>
        </w:rPr>
        <w:t> </w:t>
      </w:r>
      <w:r w:rsidRPr="008510C3">
        <w:rPr>
          <w:rFonts w:ascii="Marianne Light" w:hAnsi="Marianne Light" w:cs="Segoe UI"/>
          <w:color w:val="242424"/>
          <w:kern w:val="0"/>
          <w:sz w:val="18"/>
          <w:szCs w:val="18"/>
          <w14:ligatures w14:val="none"/>
          <w14:cntxtAlts w14:val="0"/>
        </w:rPr>
        <w:t>?</w:t>
      </w:r>
    </w:p>
    <w:p w14:paraId="29826643" w14:textId="77777777" w:rsidR="008510C3" w:rsidRPr="008510C3" w:rsidRDefault="008510C3" w:rsidP="008510C3">
      <w:pPr>
        <w:shd w:val="clear" w:color="auto" w:fill="FFFFFF"/>
        <w:spacing w:after="0" w:line="240" w:lineRule="auto"/>
        <w:ind w:left="705"/>
        <w:rPr>
          <w:rFonts w:ascii="Segoe UI" w:hAnsi="Segoe UI" w:cs="Segoe UI"/>
          <w:color w:val="242424"/>
          <w:kern w:val="0"/>
          <w:sz w:val="21"/>
          <w:szCs w:val="21"/>
          <w14:ligatures w14:val="none"/>
          <w14:cntxtAlts w14:val="0"/>
        </w:rPr>
      </w:pPr>
    </w:p>
    <w:p w14:paraId="3C861FC1" w14:textId="1EE0DDC7" w:rsidR="001E7D9E" w:rsidRDefault="001E7D9E" w:rsidP="00AA50B7">
      <w:pPr>
        <w:pStyle w:val="Paragraphedeliste"/>
        <w:numPr>
          <w:ilvl w:val="0"/>
          <w:numId w:val="36"/>
        </w:numPr>
        <w:shd w:val="clear" w:color="auto" w:fill="FFFFFF"/>
        <w:spacing w:after="0" w:line="240" w:lineRule="auto"/>
        <w:rPr>
          <w:rFonts w:ascii="Segoe UI" w:hAnsi="Segoe UI" w:cs="Segoe UI"/>
          <w:color w:val="242424"/>
          <w:kern w:val="0"/>
          <w:sz w:val="21"/>
          <w:szCs w:val="21"/>
          <w14:ligatures w14:val="none"/>
          <w14:cntxtAlts w14:val="0"/>
        </w:rPr>
      </w:pPr>
      <w:r>
        <w:rPr>
          <w:rFonts w:ascii="Segoe UI" w:hAnsi="Segoe UI" w:cs="Segoe UI"/>
          <w:color w:val="242424"/>
          <w:kern w:val="0"/>
          <w:sz w:val="21"/>
          <w:szCs w:val="21"/>
          <w14:ligatures w14:val="none"/>
          <w14:cntxtAlts w14:val="0"/>
        </w:rPr>
        <w:t xml:space="preserve">Démarches qualité </w:t>
      </w:r>
    </w:p>
    <w:p w14:paraId="11D22100" w14:textId="77777777" w:rsidR="00723C5C" w:rsidRDefault="00723C5C" w:rsidP="0019047A">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Pr>
          <w:rFonts w:ascii="Marianne Light" w:hAnsi="Marianne Light" w:cs="Segoe UI"/>
          <w:color w:val="242424"/>
          <w:kern w:val="0"/>
          <w:sz w:val="18"/>
          <w:szCs w:val="18"/>
          <w14:ligatures w14:val="none"/>
          <w14:cntxtAlts w14:val="0"/>
        </w:rPr>
        <w:t>Avez-vous obtenu des certifications (si oui lesquelles)</w:t>
      </w:r>
      <w:r w:rsidR="001E7D9E" w:rsidRPr="0019047A">
        <w:rPr>
          <w:rFonts w:cs="Calibri"/>
          <w:color w:val="242424"/>
          <w:kern w:val="0"/>
          <w:sz w:val="18"/>
          <w:szCs w:val="18"/>
          <w14:ligatures w14:val="none"/>
          <w14:cntxtAlts w14:val="0"/>
        </w:rPr>
        <w:t> </w:t>
      </w:r>
      <w:r w:rsidR="001E7D9E" w:rsidRPr="0019047A">
        <w:rPr>
          <w:rFonts w:ascii="Marianne Light" w:hAnsi="Marianne Light" w:cs="Segoe UI"/>
          <w:color w:val="242424"/>
          <w:kern w:val="0"/>
          <w:sz w:val="18"/>
          <w:szCs w:val="18"/>
          <w14:ligatures w14:val="none"/>
          <w14:cntxtAlts w14:val="0"/>
        </w:rPr>
        <w:t xml:space="preserve">? </w:t>
      </w:r>
    </w:p>
    <w:p w14:paraId="33A8D0CB" w14:textId="10A4EA5C" w:rsidR="001E7D9E" w:rsidRDefault="00723C5C" w:rsidP="0019047A">
      <w:pPr>
        <w:numPr>
          <w:ilvl w:val="0"/>
          <w:numId w:val="26"/>
        </w:numPr>
        <w:shd w:val="clear" w:color="auto" w:fill="FFFFFF"/>
        <w:spacing w:before="100" w:beforeAutospacing="1" w:after="100" w:afterAutospacing="1" w:line="240" w:lineRule="auto"/>
        <w:ind w:left="1185"/>
        <w:rPr>
          <w:rFonts w:ascii="Marianne Light" w:hAnsi="Marianne Light" w:cs="Segoe UI"/>
          <w:color w:val="242424"/>
          <w:kern w:val="0"/>
          <w:sz w:val="18"/>
          <w:szCs w:val="18"/>
          <w14:ligatures w14:val="none"/>
          <w14:cntxtAlts w14:val="0"/>
        </w:rPr>
      </w:pPr>
      <w:r>
        <w:rPr>
          <w:rFonts w:ascii="Marianne Light" w:hAnsi="Marianne Light" w:cs="Segoe UI"/>
          <w:color w:val="242424"/>
          <w:kern w:val="0"/>
          <w:sz w:val="18"/>
          <w:szCs w:val="18"/>
          <w14:ligatures w14:val="none"/>
          <w14:cntxtAlts w14:val="0"/>
        </w:rPr>
        <w:t>Envisagez-vous une ou des démarches de certifications (si oui lesquelles et à quelle échéance)</w:t>
      </w:r>
      <w:r>
        <w:rPr>
          <w:rFonts w:cs="Calibri"/>
          <w:color w:val="242424"/>
          <w:kern w:val="0"/>
          <w:sz w:val="18"/>
          <w:szCs w:val="18"/>
          <w14:ligatures w14:val="none"/>
          <w14:cntxtAlts w14:val="0"/>
        </w:rPr>
        <w:t> </w:t>
      </w:r>
      <w:r>
        <w:rPr>
          <w:rFonts w:ascii="Marianne Light" w:hAnsi="Marianne Light" w:cs="Segoe UI"/>
          <w:color w:val="242424"/>
          <w:kern w:val="0"/>
          <w:sz w:val="18"/>
          <w:szCs w:val="18"/>
          <w14:ligatures w14:val="none"/>
          <w14:cntxtAlts w14:val="0"/>
        </w:rPr>
        <w:t>?</w:t>
      </w:r>
    </w:p>
    <w:p w14:paraId="0A99CF31" w14:textId="7D122799" w:rsidR="008510C3" w:rsidRPr="008510C3" w:rsidRDefault="008510C3" w:rsidP="00AA50B7">
      <w:pPr>
        <w:pStyle w:val="Paragraphedeliste"/>
        <w:numPr>
          <w:ilvl w:val="0"/>
          <w:numId w:val="36"/>
        </w:numPr>
        <w:shd w:val="clear" w:color="auto" w:fill="FFFFFF"/>
        <w:spacing w:after="0" w:line="240" w:lineRule="auto"/>
        <w:rPr>
          <w:rFonts w:ascii="Segoe UI" w:hAnsi="Segoe UI" w:cs="Segoe UI"/>
          <w:color w:val="242424"/>
          <w:kern w:val="0"/>
          <w:sz w:val="21"/>
          <w:szCs w:val="21"/>
          <w14:ligatures w14:val="none"/>
          <w14:cntxtAlts w14:val="0"/>
        </w:rPr>
      </w:pPr>
      <w:r w:rsidRPr="008510C3">
        <w:rPr>
          <w:rFonts w:ascii="Segoe UI" w:hAnsi="Segoe UI" w:cs="Segoe UI"/>
          <w:color w:val="242424"/>
          <w:kern w:val="0"/>
          <w:sz w:val="21"/>
          <w:szCs w:val="21"/>
          <w14:ligatures w14:val="none"/>
          <w14:cntxtAlts w14:val="0"/>
        </w:rPr>
        <w:t>Ces différents contrats ou démarches juridiques sont-ils sur le chemin critique du projet</w:t>
      </w:r>
      <w:r w:rsidR="00AA50B7">
        <w:rPr>
          <w:rFonts w:ascii="Segoe UI" w:hAnsi="Segoe UI" w:cs="Segoe UI"/>
          <w:color w:val="242424"/>
          <w:kern w:val="0"/>
          <w:sz w:val="21"/>
          <w:szCs w:val="21"/>
          <w14:ligatures w14:val="none"/>
          <w14:cntxtAlts w14:val="0"/>
        </w:rPr>
        <w:t> ?</w:t>
      </w:r>
    </w:p>
    <w:p w14:paraId="218885D9" w14:textId="6BF06F1B" w:rsidR="00EE2EA4" w:rsidRDefault="00EE2EA4" w:rsidP="003666B0">
      <w:pPr>
        <w:pStyle w:val="Texteexerguesurligngris"/>
        <w:rPr>
          <w:rFonts w:ascii="Marianne" w:eastAsiaTheme="majorEastAsia" w:hAnsi="Marianne" w:cstheme="majorBidi"/>
          <w:b/>
          <w:color w:val="auto"/>
          <w:szCs w:val="24"/>
          <w:lang w:eastAsia="fr-FR"/>
        </w:rPr>
      </w:pPr>
    </w:p>
    <w:p w14:paraId="2C8EF936" w14:textId="506EB5F5" w:rsidR="00EE2EA4" w:rsidRPr="00692356" w:rsidRDefault="002C24C2" w:rsidP="004A2E5D">
      <w:pPr>
        <w:pStyle w:val="Titre1"/>
        <w:numPr>
          <w:ilvl w:val="0"/>
          <w:numId w:val="0"/>
        </w:numPr>
        <w:ind w:left="360"/>
      </w:pPr>
      <w:bookmarkStart w:id="303" w:name="_Toc117783082"/>
      <w:r>
        <w:t xml:space="preserve">3. </w:t>
      </w:r>
      <w:bookmarkStart w:id="304" w:name="_Toc90995448"/>
      <w:bookmarkStart w:id="305" w:name="_Toc116479306"/>
      <w:bookmarkStart w:id="306" w:name="_Toc116494542"/>
      <w:bookmarkStart w:id="307" w:name="_Toc116494696"/>
      <w:r w:rsidR="003666B0" w:rsidRPr="003666B0">
        <w:t>Description du scénario contrefactuel</w:t>
      </w:r>
      <w:bookmarkEnd w:id="303"/>
      <w:r w:rsidR="003666B0" w:rsidRPr="003666B0">
        <w:t xml:space="preserve"> </w:t>
      </w:r>
      <w:bookmarkEnd w:id="304"/>
      <w:bookmarkEnd w:id="305"/>
      <w:bookmarkEnd w:id="306"/>
      <w:bookmarkEnd w:id="307"/>
    </w:p>
    <w:p w14:paraId="744BFB35" w14:textId="4BD15DAF" w:rsidR="00BD6FFE" w:rsidRPr="00AE37A4" w:rsidRDefault="00380461" w:rsidP="00AE37A4">
      <w:pPr>
        <w:shd w:val="clear" w:color="auto" w:fill="FFFFFF"/>
        <w:spacing w:before="100" w:beforeAutospacing="1" w:after="100" w:afterAutospacing="1" w:line="240" w:lineRule="auto"/>
        <w:jc w:val="both"/>
        <w:rPr>
          <w:rFonts w:ascii="Marianne Light" w:hAnsi="Marianne Light" w:cs="Segoe UI"/>
          <w:color w:val="242424"/>
          <w:kern w:val="0"/>
          <w:sz w:val="18"/>
          <w:szCs w:val="18"/>
          <w14:ligatures w14:val="none"/>
          <w14:cntxtAlts w14:val="0"/>
        </w:rPr>
      </w:pPr>
      <w:r w:rsidRPr="00AE37A4">
        <w:rPr>
          <w:rFonts w:ascii="Marianne Light" w:hAnsi="Marianne Light" w:cs="Segoe UI"/>
          <w:color w:val="242424"/>
          <w:kern w:val="0"/>
          <w:sz w:val="18"/>
          <w:szCs w:val="18"/>
          <w14:ligatures w14:val="none"/>
          <w14:cntxtAlts w14:val="0"/>
        </w:rPr>
        <w:t>L</w:t>
      </w:r>
      <w:r w:rsidR="00EE2EA4" w:rsidRPr="00AE37A4">
        <w:rPr>
          <w:rFonts w:ascii="Marianne Light" w:hAnsi="Marianne Light" w:cs="Segoe UI"/>
          <w:color w:val="242424"/>
          <w:kern w:val="0"/>
          <w:sz w:val="18"/>
          <w:szCs w:val="18"/>
          <w14:ligatures w14:val="none"/>
          <w14:cntxtAlts w14:val="0"/>
        </w:rPr>
        <w:t>es solutions environnementalement et énergétiquement performantes ont</w:t>
      </w:r>
      <w:r w:rsidRPr="00AE37A4">
        <w:rPr>
          <w:rFonts w:ascii="Marianne Light" w:hAnsi="Marianne Light" w:cs="Segoe UI"/>
          <w:color w:val="242424"/>
          <w:kern w:val="0"/>
          <w:sz w:val="18"/>
          <w:szCs w:val="18"/>
          <w14:ligatures w14:val="none"/>
          <w14:cntxtAlts w14:val="0"/>
        </w:rPr>
        <w:t xml:space="preserve"> généralement</w:t>
      </w:r>
      <w:r w:rsidR="00EE2EA4" w:rsidRPr="00AE37A4">
        <w:rPr>
          <w:rFonts w:ascii="Marianne Light" w:hAnsi="Marianne Light" w:cs="Segoe UI"/>
          <w:color w:val="242424"/>
          <w:kern w:val="0"/>
          <w:sz w:val="18"/>
          <w:szCs w:val="18"/>
          <w14:ligatures w14:val="none"/>
          <w14:cntxtAlts w14:val="0"/>
        </w:rPr>
        <w:t xml:space="preserve"> un coût supplémentaire qui nécessite un soutien public pour accélérer leur diffusion</w:t>
      </w:r>
      <w:r w:rsidRPr="00AE37A4">
        <w:rPr>
          <w:rFonts w:ascii="Marianne Light" w:hAnsi="Marianne Light" w:cs="Segoe UI"/>
          <w:color w:val="242424"/>
          <w:kern w:val="0"/>
          <w:sz w:val="18"/>
          <w:szCs w:val="18"/>
          <w14:ligatures w14:val="none"/>
          <w14:cntxtAlts w14:val="0"/>
        </w:rPr>
        <w:t xml:space="preserve">. </w:t>
      </w:r>
      <w:r w:rsidRPr="00AE37A4">
        <w:rPr>
          <w:rFonts w:ascii="Marianne Light" w:hAnsi="Marianne Light" w:cs="Segoe UI"/>
          <w:b/>
          <w:bCs/>
          <w:color w:val="242424"/>
          <w:kern w:val="0"/>
          <w:sz w:val="18"/>
          <w:szCs w:val="18"/>
          <w14:ligatures w14:val="none"/>
          <w14:cntxtAlts w14:val="0"/>
        </w:rPr>
        <w:t>L</w:t>
      </w:r>
      <w:r w:rsidR="00EE2EA4" w:rsidRPr="00AE37A4">
        <w:rPr>
          <w:rFonts w:ascii="Marianne Light" w:hAnsi="Marianne Light" w:cs="Segoe UI"/>
          <w:b/>
          <w:bCs/>
          <w:color w:val="242424"/>
          <w:kern w:val="0"/>
          <w:sz w:val="18"/>
          <w:szCs w:val="18"/>
          <w14:ligatures w14:val="none"/>
          <w14:cntxtAlts w14:val="0"/>
        </w:rPr>
        <w:t>e scénario contrefactuel représente la solution sans</w:t>
      </w:r>
      <w:r w:rsidR="000438C7" w:rsidRPr="00AE37A4">
        <w:rPr>
          <w:rFonts w:ascii="Marianne Light" w:hAnsi="Marianne Light" w:cs="Segoe UI"/>
          <w:b/>
          <w:bCs/>
          <w:color w:val="242424"/>
          <w:kern w:val="0"/>
          <w:sz w:val="18"/>
          <w:szCs w:val="18"/>
          <w14:ligatures w14:val="none"/>
          <w14:cntxtAlts w14:val="0"/>
        </w:rPr>
        <w:t xml:space="preserve"> ou avec une moindre </w:t>
      </w:r>
      <w:r w:rsidR="00EE2EA4" w:rsidRPr="00AE37A4">
        <w:rPr>
          <w:rFonts w:ascii="Marianne Light" w:hAnsi="Marianne Light" w:cs="Segoe UI"/>
          <w:b/>
          <w:bCs/>
          <w:color w:val="242424"/>
          <w:kern w:val="0"/>
          <w:sz w:val="18"/>
          <w:szCs w:val="18"/>
          <w14:ligatures w14:val="none"/>
          <w14:cntxtAlts w14:val="0"/>
        </w:rPr>
        <w:t xml:space="preserve">ambition environnementale ou énergétique dans laquelle investirait le demandeur, </w:t>
      </w:r>
      <w:r w:rsidR="00BD6FFE" w:rsidRPr="00AE37A4">
        <w:rPr>
          <w:rFonts w:ascii="Marianne Light" w:hAnsi="Marianne Light" w:cs="Segoe UI"/>
          <w:b/>
          <w:bCs/>
          <w:color w:val="242424"/>
          <w:kern w:val="0"/>
          <w:sz w:val="18"/>
          <w:szCs w:val="18"/>
          <w14:ligatures w14:val="none"/>
          <w14:cntxtAlts w14:val="0"/>
        </w:rPr>
        <w:t xml:space="preserve">en l’absence d’aide publique. </w:t>
      </w:r>
    </w:p>
    <w:p w14:paraId="05D78F07" w14:textId="77777777" w:rsidR="00BD6FFE" w:rsidRDefault="00BD6FFE" w:rsidP="00EE2EA4">
      <w:pPr>
        <w:autoSpaceDE w:val="0"/>
        <w:autoSpaceDN w:val="0"/>
        <w:spacing w:after="0" w:line="240" w:lineRule="auto"/>
        <w:jc w:val="both"/>
        <w:rPr>
          <w:rFonts w:ascii="Marianne Light" w:eastAsia="Calibri" w:hAnsi="Marianne Light" w:cs="Arial"/>
          <w:i/>
          <w:sz w:val="18"/>
          <w:highlight w:val="lightGray"/>
          <w:lang w:eastAsia="en-US"/>
        </w:rPr>
      </w:pPr>
    </w:p>
    <w:p w14:paraId="03FB58F9" w14:textId="3A03D6DF" w:rsidR="00EE2EA4" w:rsidRPr="00AE37A4" w:rsidRDefault="00BD6FFE" w:rsidP="00EE2EA4">
      <w:pPr>
        <w:autoSpaceDE w:val="0"/>
        <w:autoSpaceDN w:val="0"/>
        <w:spacing w:after="0" w:line="240" w:lineRule="auto"/>
        <w:jc w:val="both"/>
        <w:rPr>
          <w:rFonts w:ascii="Marianne Light" w:eastAsia="Calibri" w:hAnsi="Marianne Light" w:cs="Arial"/>
          <w:iCs/>
          <w:sz w:val="18"/>
          <w:lang w:eastAsia="en-US"/>
        </w:rPr>
      </w:pPr>
      <w:r w:rsidRPr="00AE37A4">
        <w:rPr>
          <w:rFonts w:ascii="Marianne Light" w:eastAsia="Calibri" w:hAnsi="Marianne Light" w:cs="Arial"/>
          <w:iCs/>
          <w:sz w:val="18"/>
          <w:lang w:eastAsia="en-US"/>
        </w:rPr>
        <w:t>La définition de ce scénario contrefactuel est essentielle pour calculer une aide proportionnée et respectant les deux grands principes fixés par les règles communautaire</w:t>
      </w:r>
      <w:r w:rsidR="00077F9C" w:rsidRPr="00AE37A4">
        <w:rPr>
          <w:rFonts w:ascii="Marianne Light" w:eastAsia="Calibri" w:hAnsi="Marianne Light" w:cs="Arial"/>
          <w:iCs/>
          <w:sz w:val="18"/>
          <w:lang w:eastAsia="en-US"/>
        </w:rPr>
        <w:t>s</w:t>
      </w:r>
      <w:r w:rsidRPr="00AE37A4">
        <w:rPr>
          <w:rFonts w:ascii="Marianne Light" w:eastAsia="Calibri" w:hAnsi="Marianne Light" w:cs="Arial"/>
          <w:iCs/>
          <w:sz w:val="18"/>
          <w:lang w:eastAsia="en-US"/>
        </w:rPr>
        <w:t xml:space="preserve"> </w:t>
      </w:r>
      <w:r w:rsidR="00077F9C" w:rsidRPr="00AE37A4">
        <w:rPr>
          <w:rFonts w:ascii="Marianne Light" w:eastAsia="Calibri" w:hAnsi="Marianne Light" w:cs="Arial"/>
          <w:iCs/>
          <w:sz w:val="18"/>
          <w:lang w:eastAsia="en-US"/>
        </w:rPr>
        <w:t>relatives aux aides d’Etat</w:t>
      </w:r>
      <w:r w:rsidRPr="00AE37A4">
        <w:rPr>
          <w:rFonts w:ascii="Marianne Light" w:eastAsia="Calibri" w:hAnsi="Marianne Light" w:cs="Arial"/>
          <w:iCs/>
          <w:sz w:val="18"/>
          <w:lang w:eastAsia="en-US"/>
        </w:rPr>
        <w:t>, à savoir</w:t>
      </w:r>
      <w:r w:rsidRPr="00AE37A4">
        <w:rPr>
          <w:rFonts w:eastAsia="Calibri" w:cs="Calibri"/>
          <w:iCs/>
          <w:sz w:val="18"/>
          <w:lang w:eastAsia="en-US"/>
        </w:rPr>
        <w:t> </w:t>
      </w:r>
      <w:r w:rsidRPr="00AE37A4">
        <w:rPr>
          <w:rFonts w:ascii="Marianne Light" w:eastAsia="Calibri" w:hAnsi="Marianne Light" w:cs="Arial"/>
          <w:iCs/>
          <w:sz w:val="18"/>
          <w:lang w:eastAsia="en-US"/>
        </w:rPr>
        <w:t>:</w:t>
      </w:r>
    </w:p>
    <w:p w14:paraId="35D77484" w14:textId="61524231" w:rsidR="00BD6FFE" w:rsidRPr="00AE37A4" w:rsidRDefault="00BD6FFE" w:rsidP="0072094D">
      <w:pPr>
        <w:pStyle w:val="Paragraphedeliste"/>
        <w:numPr>
          <w:ilvl w:val="0"/>
          <w:numId w:val="20"/>
        </w:numPr>
        <w:autoSpaceDE w:val="0"/>
        <w:autoSpaceDN w:val="0"/>
        <w:spacing w:after="0" w:line="240" w:lineRule="auto"/>
        <w:jc w:val="both"/>
        <w:rPr>
          <w:rFonts w:ascii="Marianne Light" w:eastAsia="Calibri" w:hAnsi="Marianne Light" w:cs="Arial"/>
          <w:iCs/>
          <w:sz w:val="18"/>
          <w:lang w:eastAsia="en-US"/>
        </w:rPr>
      </w:pPr>
      <w:r w:rsidRPr="00AE37A4">
        <w:rPr>
          <w:rFonts w:ascii="Marianne Light" w:eastAsia="Calibri" w:hAnsi="Marianne Light" w:cs="Arial"/>
          <w:iCs/>
          <w:sz w:val="18"/>
          <w:lang w:eastAsia="en-US"/>
        </w:rPr>
        <w:t>L’aide doit être incitative</w:t>
      </w:r>
      <w:r w:rsidRPr="00AE37A4">
        <w:rPr>
          <w:rFonts w:eastAsia="Calibri" w:cs="Calibri"/>
          <w:iCs/>
          <w:sz w:val="18"/>
          <w:lang w:eastAsia="en-US"/>
        </w:rPr>
        <w:t> </w:t>
      </w:r>
      <w:r w:rsidRPr="00AE37A4">
        <w:rPr>
          <w:rFonts w:ascii="Marianne Light" w:eastAsia="Calibri" w:hAnsi="Marianne Light" w:cs="Arial"/>
          <w:iCs/>
          <w:sz w:val="18"/>
          <w:lang w:eastAsia="en-US"/>
        </w:rPr>
        <w:t xml:space="preserve">: sans </w:t>
      </w:r>
      <w:r w:rsidR="0010790E" w:rsidRPr="00AE37A4">
        <w:rPr>
          <w:rFonts w:ascii="Marianne Light" w:eastAsia="Calibri" w:hAnsi="Marianne Light" w:cs="Arial"/>
          <w:iCs/>
          <w:sz w:val="18"/>
          <w:lang w:eastAsia="en-US"/>
        </w:rPr>
        <w:t>l’</w:t>
      </w:r>
      <w:r w:rsidRPr="00AE37A4">
        <w:rPr>
          <w:rFonts w:ascii="Marianne Light" w:eastAsia="Calibri" w:hAnsi="Marianne Light" w:cs="Arial"/>
          <w:iCs/>
          <w:sz w:val="18"/>
          <w:lang w:eastAsia="en-US"/>
        </w:rPr>
        <w:t>aide octroyé</w:t>
      </w:r>
      <w:r w:rsidR="0010790E" w:rsidRPr="00AE37A4">
        <w:rPr>
          <w:rFonts w:ascii="Marianne Light" w:eastAsia="Calibri" w:hAnsi="Marianne Light" w:cs="Arial"/>
          <w:iCs/>
          <w:sz w:val="18"/>
          <w:lang w:eastAsia="en-US"/>
        </w:rPr>
        <w:t>e</w:t>
      </w:r>
      <w:r w:rsidRPr="00AE37A4">
        <w:rPr>
          <w:rFonts w:ascii="Marianne Light" w:eastAsia="Calibri" w:hAnsi="Marianne Light" w:cs="Arial"/>
          <w:iCs/>
          <w:sz w:val="18"/>
          <w:lang w:eastAsia="en-US"/>
        </w:rPr>
        <w:t xml:space="preserve">, le projet </w:t>
      </w:r>
      <w:r w:rsidR="0010790E" w:rsidRPr="00AE37A4">
        <w:rPr>
          <w:rFonts w:ascii="Marianne Light" w:eastAsia="Calibri" w:hAnsi="Marianne Light" w:cs="Arial"/>
          <w:iCs/>
          <w:sz w:val="18"/>
          <w:lang w:eastAsia="en-US"/>
        </w:rPr>
        <w:t>tel que déposé</w:t>
      </w:r>
      <w:r w:rsidR="001A7438" w:rsidRPr="00AE37A4">
        <w:rPr>
          <w:rFonts w:ascii="Marianne Light" w:eastAsia="Calibri" w:hAnsi="Marianne Light" w:cs="Arial"/>
          <w:iCs/>
          <w:sz w:val="18"/>
          <w:lang w:eastAsia="en-US"/>
        </w:rPr>
        <w:t xml:space="preserve">, à savoir plus respectueux de l’environnement, </w:t>
      </w:r>
      <w:r w:rsidRPr="00AE37A4">
        <w:rPr>
          <w:rFonts w:ascii="Marianne Light" w:eastAsia="Calibri" w:hAnsi="Marianne Light" w:cs="Arial"/>
          <w:iCs/>
          <w:sz w:val="18"/>
          <w:lang w:eastAsia="en-US"/>
        </w:rPr>
        <w:t>ne pourrait être mené à bien</w:t>
      </w:r>
      <w:r w:rsidR="001A7438" w:rsidRPr="00AE37A4">
        <w:rPr>
          <w:rFonts w:ascii="Marianne Light" w:eastAsia="Calibri" w:hAnsi="Marianne Light" w:cs="Arial"/>
          <w:iCs/>
          <w:sz w:val="18"/>
          <w:lang w:eastAsia="en-US"/>
        </w:rPr>
        <w:t xml:space="preserve"> </w:t>
      </w:r>
      <w:r w:rsidR="0010790E" w:rsidRPr="00AE37A4">
        <w:rPr>
          <w:rFonts w:ascii="Marianne Light" w:eastAsia="Calibri" w:hAnsi="Marianne Light" w:cs="Arial"/>
          <w:iCs/>
          <w:sz w:val="18"/>
          <w:lang w:eastAsia="en-US"/>
        </w:rPr>
        <w:t>(rentabilité dégradé</w:t>
      </w:r>
      <w:r w:rsidR="001A7438" w:rsidRPr="00AE37A4">
        <w:rPr>
          <w:rFonts w:ascii="Marianne Light" w:eastAsia="Calibri" w:hAnsi="Marianne Light" w:cs="Arial"/>
          <w:iCs/>
          <w:sz w:val="18"/>
          <w:lang w:eastAsia="en-US"/>
        </w:rPr>
        <w:t>e</w:t>
      </w:r>
      <w:r w:rsidR="0010790E" w:rsidRPr="00AE37A4">
        <w:rPr>
          <w:rFonts w:ascii="Marianne Light" w:eastAsia="Calibri" w:hAnsi="Marianne Light" w:cs="Arial"/>
          <w:iCs/>
          <w:sz w:val="18"/>
          <w:lang w:eastAsia="en-US"/>
        </w:rPr>
        <w:t>, fonds insuffisants, …)</w:t>
      </w:r>
      <w:r w:rsidRPr="00AE37A4">
        <w:rPr>
          <w:rFonts w:ascii="Marianne Light" w:eastAsia="Calibri" w:hAnsi="Marianne Light" w:cs="Arial"/>
          <w:iCs/>
          <w:sz w:val="18"/>
          <w:lang w:eastAsia="en-US"/>
        </w:rPr>
        <w:t xml:space="preserve">. </w:t>
      </w:r>
    </w:p>
    <w:p w14:paraId="1CDCBD1C" w14:textId="0B5855C2" w:rsidR="004F3A14" w:rsidRPr="00AE37A4" w:rsidRDefault="00BD6FFE" w:rsidP="004F3A14">
      <w:pPr>
        <w:pStyle w:val="Paragraphedeliste"/>
        <w:numPr>
          <w:ilvl w:val="0"/>
          <w:numId w:val="20"/>
        </w:numPr>
        <w:autoSpaceDE w:val="0"/>
        <w:autoSpaceDN w:val="0"/>
        <w:spacing w:after="0" w:line="240" w:lineRule="auto"/>
        <w:jc w:val="both"/>
        <w:rPr>
          <w:rFonts w:ascii="Marianne Light" w:eastAsia="Calibri" w:hAnsi="Marianne Light" w:cs="Arial"/>
          <w:iCs/>
          <w:sz w:val="18"/>
          <w:lang w:eastAsia="en-US"/>
        </w:rPr>
      </w:pPr>
      <w:r w:rsidRPr="00AE37A4">
        <w:rPr>
          <w:rFonts w:ascii="Marianne Light" w:eastAsia="Calibri" w:hAnsi="Marianne Light" w:cs="Arial"/>
          <w:iCs/>
          <w:sz w:val="18"/>
          <w:lang w:eastAsia="en-US"/>
        </w:rPr>
        <w:t xml:space="preserve">L’aide </w:t>
      </w:r>
      <w:r w:rsidR="0010790E" w:rsidRPr="00AE37A4">
        <w:rPr>
          <w:rFonts w:ascii="Marianne Light" w:eastAsia="Calibri" w:hAnsi="Marianne Light" w:cs="Arial"/>
          <w:iCs/>
          <w:sz w:val="18"/>
          <w:lang w:eastAsia="en-US"/>
        </w:rPr>
        <w:t>doit</w:t>
      </w:r>
      <w:r w:rsidRPr="00AE37A4">
        <w:rPr>
          <w:rFonts w:ascii="Marianne Light" w:eastAsia="Calibri" w:hAnsi="Marianne Light" w:cs="Arial"/>
          <w:iCs/>
          <w:sz w:val="18"/>
          <w:lang w:eastAsia="en-US"/>
        </w:rPr>
        <w:t xml:space="preserve"> </w:t>
      </w:r>
      <w:r w:rsidR="001A7438" w:rsidRPr="00AE37A4">
        <w:rPr>
          <w:rFonts w:ascii="Marianne Light" w:eastAsia="Calibri" w:hAnsi="Marianne Light" w:cs="Arial"/>
          <w:iCs/>
          <w:sz w:val="18"/>
          <w:lang w:eastAsia="en-US"/>
        </w:rPr>
        <w:t xml:space="preserve">porter uniquement </w:t>
      </w:r>
      <w:r w:rsidRPr="00AE37A4">
        <w:rPr>
          <w:rFonts w:ascii="Marianne Light" w:eastAsia="Calibri" w:hAnsi="Marianne Light" w:cs="Arial"/>
          <w:iCs/>
          <w:sz w:val="18"/>
          <w:lang w:eastAsia="en-US"/>
        </w:rPr>
        <w:t>sur le surcoût induit par l</w:t>
      </w:r>
      <w:r w:rsidR="004F3A14" w:rsidRPr="00AE37A4">
        <w:rPr>
          <w:rFonts w:ascii="Marianne Light" w:eastAsia="Calibri" w:hAnsi="Marianne Light" w:cs="Arial"/>
          <w:iCs/>
          <w:sz w:val="18"/>
          <w:lang w:eastAsia="en-US"/>
        </w:rPr>
        <w:t xml:space="preserve">e gain de performance environnementale permis par le projet, et non sur la totalité de l’assiette de coût éligibles. </w:t>
      </w:r>
    </w:p>
    <w:p w14:paraId="5C90FF74" w14:textId="77777777" w:rsidR="00EE2EA4" w:rsidRPr="00977159" w:rsidRDefault="00EE2EA4" w:rsidP="00EE2EA4">
      <w:pPr>
        <w:autoSpaceDE w:val="0"/>
        <w:autoSpaceDN w:val="0"/>
        <w:spacing w:after="0" w:line="240" w:lineRule="auto"/>
        <w:jc w:val="both"/>
        <w:rPr>
          <w:rFonts w:ascii="Marianne Light" w:eastAsia="Calibri" w:hAnsi="Marianne Light" w:cs="Arial"/>
          <w:i/>
          <w:sz w:val="18"/>
          <w:highlight w:val="lightGray"/>
          <w:lang w:eastAsia="en-US"/>
        </w:rPr>
      </w:pPr>
    </w:p>
    <w:p w14:paraId="1CF6B03D" w14:textId="77777777" w:rsidR="00EE2EA4" w:rsidRPr="00977159" w:rsidRDefault="00EE2EA4" w:rsidP="00EE2EA4">
      <w:pPr>
        <w:autoSpaceDE w:val="0"/>
        <w:autoSpaceDN w:val="0"/>
        <w:spacing w:after="0" w:line="240" w:lineRule="auto"/>
        <w:jc w:val="both"/>
        <w:rPr>
          <w:rFonts w:ascii="Marianne Light" w:eastAsia="Calibri" w:hAnsi="Marianne Light" w:cs="Arial"/>
          <w:i/>
          <w:sz w:val="18"/>
          <w:highlight w:val="lightGray"/>
          <w:lang w:eastAsia="en-US"/>
        </w:rPr>
      </w:pPr>
    </w:p>
    <w:p w14:paraId="16367141" w14:textId="77777777" w:rsidR="000C6DDC" w:rsidRPr="000C6DDC" w:rsidRDefault="000C6DDC" w:rsidP="000C6DDC">
      <w:pPr>
        <w:pStyle w:val="Paragraphedeliste"/>
        <w:keepNext/>
        <w:keepLines/>
        <w:numPr>
          <w:ilvl w:val="0"/>
          <w:numId w:val="32"/>
        </w:numPr>
        <w:pBdr>
          <w:bottom w:val="single" w:sz="8" w:space="1" w:color="auto"/>
        </w:pBdr>
        <w:spacing w:before="360" w:line="259" w:lineRule="auto"/>
        <w:contextualSpacing w:val="0"/>
        <w:outlineLvl w:val="0"/>
        <w:rPr>
          <w:rFonts w:ascii="Marianne" w:eastAsiaTheme="majorEastAsia" w:hAnsi="Marianne" w:cstheme="majorBidi"/>
          <w:vanish/>
          <w:color w:val="000000" w:themeColor="text1"/>
          <w:kern w:val="0"/>
          <w:sz w:val="32"/>
          <w:szCs w:val="32"/>
          <w:lang w:eastAsia="en-US"/>
          <w14:ligatures w14:val="none"/>
          <w14:cntxtAlts w14:val="0"/>
        </w:rPr>
      </w:pPr>
      <w:bookmarkStart w:id="308" w:name="_Toc117783083"/>
      <w:bookmarkEnd w:id="308"/>
    </w:p>
    <w:p w14:paraId="706DB595" w14:textId="42B78A03" w:rsidR="00740D2B" w:rsidRPr="000C6DDC" w:rsidRDefault="00740D2B" w:rsidP="000C6DDC">
      <w:pPr>
        <w:pStyle w:val="Titre2"/>
      </w:pPr>
      <w:bookmarkStart w:id="309" w:name="_Toc117783084"/>
      <w:r w:rsidRPr="000C6DDC">
        <w:t>Incitativité de l’aide, description du scénario contrefactuel</w:t>
      </w:r>
      <w:bookmarkEnd w:id="309"/>
    </w:p>
    <w:p w14:paraId="73E3F725" w14:textId="01CA7583" w:rsidR="00840C6F" w:rsidRPr="000C6DDC" w:rsidRDefault="00692356" w:rsidP="000C6DDC">
      <w:pPr>
        <w:pStyle w:val="Texteexerguesurligngris"/>
        <w:jc w:val="both"/>
        <w:rPr>
          <w:rFonts w:eastAsiaTheme="majorEastAsia" w:cstheme="majorBidi"/>
          <w:i/>
          <w:iCs/>
          <w:color w:val="auto"/>
          <w:szCs w:val="24"/>
          <w:highlight w:val="lightGray"/>
          <w:lang w:eastAsia="fr-FR"/>
        </w:rPr>
      </w:pPr>
      <w:r w:rsidRPr="000C6DDC">
        <w:rPr>
          <w:rFonts w:eastAsiaTheme="majorEastAsia" w:cstheme="majorBidi"/>
          <w:i/>
          <w:iCs/>
          <w:color w:val="auto"/>
          <w:szCs w:val="24"/>
          <w:highlight w:val="lightGray"/>
          <w:lang w:eastAsia="fr-FR"/>
        </w:rPr>
        <w:t>Décrire quelle serait la situation en l’absence d’aide (scénario contref</w:t>
      </w:r>
      <w:r w:rsidR="00227559" w:rsidRPr="000C6DDC">
        <w:rPr>
          <w:rFonts w:eastAsiaTheme="majorEastAsia" w:cstheme="majorBidi"/>
          <w:i/>
          <w:iCs/>
          <w:color w:val="auto"/>
          <w:szCs w:val="24"/>
          <w:highlight w:val="lightGray"/>
          <w:lang w:eastAsia="fr-FR"/>
        </w:rPr>
        <w:t>actuel)</w:t>
      </w:r>
      <w:r w:rsidR="00727EC5" w:rsidRPr="000C6DDC">
        <w:rPr>
          <w:rFonts w:eastAsiaTheme="majorEastAsia" w:cstheme="majorBidi"/>
          <w:i/>
          <w:iCs/>
          <w:color w:val="auto"/>
          <w:szCs w:val="24"/>
          <w:highlight w:val="lightGray"/>
          <w:lang w:eastAsia="fr-FR"/>
        </w:rPr>
        <w:t>. Par rapport au projet initial</w:t>
      </w:r>
      <w:r w:rsidR="00727EC5" w:rsidRPr="000C6DDC">
        <w:rPr>
          <w:rFonts w:ascii="Calibri" w:eastAsiaTheme="majorEastAsia" w:hAnsi="Calibri" w:cs="Calibri"/>
          <w:i/>
          <w:iCs/>
          <w:color w:val="auto"/>
          <w:szCs w:val="24"/>
          <w:highlight w:val="lightGray"/>
          <w:lang w:eastAsia="fr-FR"/>
        </w:rPr>
        <w:t> </w:t>
      </w:r>
      <w:r w:rsidR="00727EC5" w:rsidRPr="000C6DDC">
        <w:rPr>
          <w:rFonts w:eastAsiaTheme="majorEastAsia" w:cstheme="majorBidi"/>
          <w:i/>
          <w:iCs/>
          <w:color w:val="auto"/>
          <w:szCs w:val="24"/>
          <w:highlight w:val="lightGray"/>
          <w:lang w:eastAsia="fr-FR"/>
        </w:rPr>
        <w:t>:</w:t>
      </w:r>
    </w:p>
    <w:p w14:paraId="52ED13EF" w14:textId="36BB3A44" w:rsidR="009F7B84" w:rsidRPr="00AE37A4" w:rsidRDefault="009F7B84" w:rsidP="009F7B84">
      <w:pPr>
        <w:autoSpaceDE w:val="0"/>
        <w:autoSpaceDN w:val="0"/>
        <w:spacing w:after="0" w:line="240" w:lineRule="auto"/>
        <w:jc w:val="both"/>
        <w:rPr>
          <w:rFonts w:ascii="Marianne" w:eastAsia="Calibri" w:hAnsi="Marianne" w:cs="Arial"/>
          <w:sz w:val="18"/>
          <w:lang w:eastAsia="en-US"/>
        </w:rPr>
      </w:pPr>
    </w:p>
    <w:p w14:paraId="0B35BEF8" w14:textId="50DB2617" w:rsidR="009F7B84" w:rsidRPr="00AE37A4" w:rsidRDefault="00AE37A4" w:rsidP="009F7B84">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Les tonnages</w:t>
      </w:r>
      <w:r w:rsidR="0014002B" w:rsidRPr="00AE37A4">
        <w:rPr>
          <w:rFonts w:ascii="Marianne Light" w:eastAsia="Calibri" w:hAnsi="Marianne Light" w:cs="Arial"/>
          <w:sz w:val="18"/>
          <w:lang w:eastAsia="en-US"/>
        </w:rPr>
        <w:t xml:space="preserve"> de déchets plastiques recyclés</w:t>
      </w:r>
      <w:r w:rsidRPr="00AE37A4">
        <w:rPr>
          <w:rFonts w:ascii="Marianne Light" w:eastAsia="Calibri" w:hAnsi="Marianne Light" w:cs="Arial"/>
          <w:sz w:val="18"/>
          <w:lang w:eastAsia="en-US"/>
        </w:rPr>
        <w:t xml:space="preserve"> ou de </w:t>
      </w:r>
      <w:r w:rsidR="0014002B" w:rsidRPr="00AE37A4">
        <w:rPr>
          <w:rFonts w:ascii="Marianne Light" w:eastAsia="Calibri" w:hAnsi="Marianne Light" w:cs="Arial"/>
          <w:sz w:val="18"/>
          <w:lang w:eastAsia="en-US"/>
        </w:rPr>
        <w:t>MPR (en tonnages) pouvant être incorporés serai</w:t>
      </w:r>
      <w:r w:rsidRPr="00AE37A4">
        <w:rPr>
          <w:rFonts w:ascii="Marianne Light" w:eastAsia="Calibri" w:hAnsi="Marianne Light" w:cs="Arial"/>
          <w:sz w:val="18"/>
          <w:lang w:eastAsia="en-US"/>
        </w:rPr>
        <w:t>en</w:t>
      </w:r>
      <w:r w:rsidR="0014002B" w:rsidRPr="00AE37A4">
        <w:rPr>
          <w:rFonts w:ascii="Marianne Light" w:eastAsia="Calibri" w:hAnsi="Marianne Light" w:cs="Arial"/>
          <w:sz w:val="18"/>
          <w:lang w:eastAsia="en-US"/>
        </w:rPr>
        <w:t>t-il</w:t>
      </w:r>
      <w:r w:rsidRPr="00AE37A4">
        <w:rPr>
          <w:rFonts w:ascii="Marianne Light" w:eastAsia="Calibri" w:hAnsi="Marianne Light" w:cs="Arial"/>
          <w:sz w:val="18"/>
          <w:lang w:eastAsia="en-US"/>
        </w:rPr>
        <w:t>s</w:t>
      </w:r>
      <w:r w:rsidR="0014002B" w:rsidRPr="00AE37A4">
        <w:rPr>
          <w:rFonts w:ascii="Marianne Light" w:eastAsia="Calibri" w:hAnsi="Marianne Light" w:cs="Arial"/>
          <w:sz w:val="18"/>
          <w:lang w:eastAsia="en-US"/>
        </w:rPr>
        <w:t xml:space="preserve"> inférieur</w:t>
      </w:r>
      <w:r w:rsidRPr="00AE37A4">
        <w:rPr>
          <w:rFonts w:ascii="Marianne Light" w:eastAsia="Calibri" w:hAnsi="Marianne Light" w:cs="Arial"/>
          <w:sz w:val="18"/>
          <w:lang w:eastAsia="en-US"/>
        </w:rPr>
        <w:t>s</w:t>
      </w:r>
      <w:r w:rsidR="0014002B" w:rsidRPr="00AE37A4">
        <w:rPr>
          <w:rFonts w:ascii="Marianne Light" w:eastAsia="Calibri" w:hAnsi="Marianne Light" w:cs="Arial"/>
          <w:sz w:val="18"/>
          <w:lang w:eastAsia="en-US"/>
        </w:rPr>
        <w:t xml:space="preserve"> dans le cadre du scénario</w:t>
      </w:r>
      <w:r w:rsidR="00727EC5" w:rsidRPr="00AE37A4">
        <w:rPr>
          <w:rFonts w:ascii="Marianne Light" w:eastAsia="Calibri" w:hAnsi="Marianne Light" w:cs="Arial"/>
          <w:sz w:val="18"/>
          <w:lang w:eastAsia="en-US"/>
        </w:rPr>
        <w:t xml:space="preserve"> contrefactuel</w:t>
      </w:r>
      <w:r w:rsidRPr="00AE37A4">
        <w:rPr>
          <w:rFonts w:ascii="Marianne Light" w:eastAsia="Calibri" w:hAnsi="Marianne Light" w:cs="Arial"/>
          <w:sz w:val="18"/>
          <w:lang w:eastAsia="en-US"/>
        </w:rPr>
        <w:t xml:space="preserve"> </w:t>
      </w:r>
      <w:r w:rsidR="009F7B84" w:rsidRPr="00AE37A4">
        <w:rPr>
          <w:rFonts w:ascii="Marianne Light" w:eastAsia="Calibri" w:hAnsi="Marianne Light" w:cs="Arial"/>
          <w:sz w:val="18"/>
          <w:lang w:eastAsia="en-US"/>
        </w:rPr>
        <w:t xml:space="preserve">? Si oui, </w:t>
      </w:r>
      <w:r w:rsidR="0014002B" w:rsidRPr="00AE37A4">
        <w:rPr>
          <w:rFonts w:ascii="Marianne Light" w:eastAsia="Calibri" w:hAnsi="Marianne Light" w:cs="Arial"/>
          <w:sz w:val="18"/>
          <w:lang w:eastAsia="en-US"/>
        </w:rPr>
        <w:t>veuillez apporter des informations chiffrées</w:t>
      </w:r>
      <w:r w:rsidR="009F7B84" w:rsidRPr="00AE37A4">
        <w:rPr>
          <w:rFonts w:ascii="Marianne Light" w:eastAsia="Calibri" w:hAnsi="Marianne Light" w:cs="Arial"/>
          <w:sz w:val="18"/>
          <w:lang w:eastAsia="en-US"/>
        </w:rPr>
        <w:t>.</w:t>
      </w:r>
    </w:p>
    <w:p w14:paraId="56B29984" w14:textId="1CB8348C"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61C49F4C" w14:textId="77777777"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4DD4AF5D" w14:textId="284727E7" w:rsidR="009F7B84" w:rsidRPr="00AE37A4" w:rsidRDefault="009F7B84" w:rsidP="009F7B84">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La portée du projet serait-elle dégradée</w:t>
      </w:r>
      <w:r w:rsidRPr="00AE37A4">
        <w:rPr>
          <w:rFonts w:eastAsia="Calibri" w:cs="Calibri"/>
          <w:sz w:val="18"/>
          <w:lang w:eastAsia="en-US"/>
        </w:rPr>
        <w:t> </w:t>
      </w:r>
      <w:r w:rsidRPr="00AE37A4">
        <w:rPr>
          <w:rFonts w:ascii="Marianne Light" w:eastAsia="Calibri" w:hAnsi="Marianne Light" w:cs="Arial"/>
          <w:sz w:val="18"/>
          <w:lang w:eastAsia="en-US"/>
        </w:rPr>
        <w:t xml:space="preserve">? </w:t>
      </w:r>
      <w:r w:rsidR="0014002B" w:rsidRPr="00AE37A4">
        <w:rPr>
          <w:rFonts w:ascii="Marianne Light" w:eastAsia="Calibri" w:hAnsi="Marianne Light" w:cs="Arial"/>
          <w:sz w:val="18"/>
          <w:lang w:eastAsia="en-US"/>
        </w:rPr>
        <w:t xml:space="preserve">Par </w:t>
      </w:r>
      <w:r w:rsidRPr="00AE37A4">
        <w:rPr>
          <w:rFonts w:ascii="Marianne Light" w:eastAsia="Calibri" w:hAnsi="Marianne Light" w:cs="Arial"/>
          <w:sz w:val="18"/>
          <w:lang w:eastAsia="en-US"/>
        </w:rPr>
        <w:t xml:space="preserve">exemple, </w:t>
      </w:r>
      <w:r w:rsidR="00727EC5" w:rsidRPr="00AE37A4">
        <w:rPr>
          <w:rFonts w:ascii="Marianne Light" w:eastAsia="Calibri" w:hAnsi="Marianne Light" w:cs="Arial"/>
          <w:sz w:val="18"/>
          <w:lang w:eastAsia="en-US"/>
        </w:rPr>
        <w:t>le panel de déchets recyclés s’en trouverait-il limité</w:t>
      </w:r>
      <w:r w:rsidR="00727EC5" w:rsidRPr="00AE37A4">
        <w:rPr>
          <w:rFonts w:eastAsia="Calibri" w:cs="Calibri"/>
          <w:sz w:val="18"/>
          <w:lang w:eastAsia="en-US"/>
        </w:rPr>
        <w:t> </w:t>
      </w:r>
      <w:r w:rsidR="00727EC5" w:rsidRPr="00AE37A4">
        <w:rPr>
          <w:rFonts w:ascii="Marianne Light" w:eastAsia="Calibri" w:hAnsi="Marianne Light" w:cs="Arial"/>
          <w:sz w:val="18"/>
          <w:lang w:eastAsia="en-US"/>
        </w:rPr>
        <w:t xml:space="preserve">? </w:t>
      </w:r>
      <w:r w:rsidRPr="00AE37A4">
        <w:rPr>
          <w:rFonts w:ascii="Marianne Light" w:eastAsia="Calibri" w:hAnsi="Marianne Light" w:cs="Arial"/>
          <w:sz w:val="18"/>
          <w:lang w:eastAsia="en-US"/>
        </w:rPr>
        <w:t>La qualité de la MPR produite</w:t>
      </w:r>
      <w:r w:rsidR="00727EC5" w:rsidRPr="00AE37A4">
        <w:rPr>
          <w:rFonts w:ascii="Marianne Light" w:eastAsia="Calibri" w:hAnsi="Marianne Light" w:cs="Arial"/>
          <w:sz w:val="18"/>
          <w:lang w:eastAsia="en-US"/>
        </w:rPr>
        <w:t>/</w:t>
      </w:r>
      <w:r w:rsidRPr="00AE37A4">
        <w:rPr>
          <w:rFonts w:ascii="Marianne Light" w:eastAsia="Calibri" w:hAnsi="Marianne Light" w:cs="Arial"/>
          <w:sz w:val="18"/>
          <w:lang w:eastAsia="en-US"/>
        </w:rPr>
        <w:t xml:space="preserve">du produit fabriqué </w:t>
      </w:r>
      <w:r w:rsidR="00727EC5" w:rsidRPr="00AE37A4">
        <w:rPr>
          <w:rFonts w:ascii="Marianne Light" w:eastAsia="Calibri" w:hAnsi="Marianne Light" w:cs="Arial"/>
          <w:sz w:val="18"/>
          <w:lang w:eastAsia="en-US"/>
        </w:rPr>
        <w:t>s’en trouverait-elle dégradée</w:t>
      </w:r>
      <w:r w:rsidRPr="00AE37A4">
        <w:rPr>
          <w:rFonts w:eastAsia="Calibri" w:cs="Calibri"/>
          <w:sz w:val="18"/>
          <w:lang w:eastAsia="en-US"/>
        </w:rPr>
        <w:t> </w:t>
      </w:r>
      <w:r w:rsidRPr="00AE37A4">
        <w:rPr>
          <w:rFonts w:ascii="Marianne Light" w:eastAsia="Calibri" w:hAnsi="Marianne Light" w:cs="Arial"/>
          <w:sz w:val="18"/>
          <w:lang w:eastAsia="en-US"/>
        </w:rPr>
        <w:t xml:space="preserve">? </w:t>
      </w:r>
      <w:r w:rsidR="00727EC5" w:rsidRPr="00AE37A4">
        <w:rPr>
          <w:rFonts w:ascii="Marianne Light" w:eastAsia="Calibri" w:hAnsi="Marianne Light" w:cs="Arial"/>
          <w:sz w:val="18"/>
          <w:lang w:eastAsia="en-US"/>
        </w:rPr>
        <w:t>Le rendement de l’opération (taux de refus/taux de valorisation) serait-il diminué</w:t>
      </w:r>
      <w:r w:rsidR="00727EC5" w:rsidRPr="00AE37A4">
        <w:rPr>
          <w:rFonts w:eastAsia="Calibri" w:cs="Calibri"/>
          <w:sz w:val="18"/>
          <w:lang w:eastAsia="en-US"/>
        </w:rPr>
        <w:t> </w:t>
      </w:r>
      <w:r w:rsidR="00727EC5" w:rsidRPr="00AE37A4">
        <w:rPr>
          <w:rFonts w:ascii="Marianne Light" w:eastAsia="Calibri" w:hAnsi="Marianne Light" w:cs="Arial"/>
          <w:sz w:val="18"/>
          <w:lang w:eastAsia="en-US"/>
        </w:rPr>
        <w:t xml:space="preserve">? </w:t>
      </w:r>
      <w:r w:rsidRPr="00AE37A4">
        <w:rPr>
          <w:rFonts w:ascii="Marianne Light" w:eastAsia="Calibri" w:hAnsi="Marianne Light" w:cs="Arial"/>
          <w:sz w:val="18"/>
          <w:lang w:eastAsia="en-US"/>
        </w:rPr>
        <w:t>Dans quelle mesure</w:t>
      </w:r>
      <w:r w:rsidRPr="00AE37A4">
        <w:rPr>
          <w:rFonts w:eastAsia="Calibri" w:cs="Calibri"/>
          <w:sz w:val="18"/>
          <w:lang w:eastAsia="en-US"/>
        </w:rPr>
        <w:t> </w:t>
      </w:r>
      <w:r w:rsidRPr="00AE37A4">
        <w:rPr>
          <w:rFonts w:ascii="Marianne Light" w:eastAsia="Calibri" w:hAnsi="Marianne Light" w:cs="Arial"/>
          <w:sz w:val="18"/>
          <w:lang w:eastAsia="en-US"/>
        </w:rPr>
        <w:t>? Expliquez.</w:t>
      </w:r>
    </w:p>
    <w:p w14:paraId="1AF47F7C" w14:textId="30CB7A5C"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0921EBC0" w14:textId="77777777"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47B706F6" w14:textId="755DCD6F" w:rsidR="009F7B84" w:rsidRPr="00AE37A4" w:rsidRDefault="00727EC5" w:rsidP="009F7B84">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Le projet serait-il mené plus lentement</w:t>
      </w:r>
      <w:r w:rsidRPr="00AE37A4">
        <w:rPr>
          <w:rFonts w:eastAsia="Calibri" w:cs="Calibri"/>
          <w:sz w:val="18"/>
          <w:lang w:eastAsia="en-US"/>
        </w:rPr>
        <w:t> </w:t>
      </w:r>
      <w:r w:rsidRPr="00AE37A4">
        <w:rPr>
          <w:rFonts w:ascii="Marianne Light" w:eastAsia="Calibri" w:hAnsi="Marianne Light" w:cs="Arial"/>
          <w:sz w:val="18"/>
          <w:lang w:eastAsia="en-US"/>
        </w:rPr>
        <w:t>? ou serait-il reporté de X années</w:t>
      </w:r>
      <w:r w:rsidRPr="00AE37A4">
        <w:rPr>
          <w:rFonts w:eastAsia="Calibri" w:cs="Calibri"/>
          <w:sz w:val="18"/>
          <w:lang w:eastAsia="en-US"/>
        </w:rPr>
        <w:t> </w:t>
      </w:r>
      <w:r w:rsidRPr="00AE37A4">
        <w:rPr>
          <w:rFonts w:ascii="Marianne Light" w:eastAsia="Calibri" w:hAnsi="Marianne Light" w:cs="Arial"/>
          <w:sz w:val="18"/>
          <w:lang w:eastAsia="en-US"/>
        </w:rPr>
        <w:t>? Quel serait alors le nouveau planning du scénario contrefactuel</w:t>
      </w:r>
      <w:r w:rsidRPr="00AE37A4">
        <w:rPr>
          <w:rFonts w:eastAsia="Calibri" w:cs="Calibri"/>
          <w:sz w:val="18"/>
          <w:lang w:eastAsia="en-US"/>
        </w:rPr>
        <w:t> </w:t>
      </w:r>
      <w:r w:rsidRPr="00AE37A4">
        <w:rPr>
          <w:rFonts w:ascii="Marianne Light" w:eastAsia="Calibri" w:hAnsi="Marianne Light" w:cs="Arial"/>
          <w:sz w:val="18"/>
          <w:lang w:eastAsia="en-US"/>
        </w:rPr>
        <w:t>?</w:t>
      </w:r>
    </w:p>
    <w:p w14:paraId="2A9F0D5E" w14:textId="32D0944F"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06D66748" w14:textId="77777777"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14A0ECD7" w14:textId="44531B6B" w:rsidR="00727EC5" w:rsidRPr="00AE37A4" w:rsidRDefault="0014002B" w:rsidP="00727EC5">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Le financement du projet est-il rendu possible uniquement grâce à l’octroi de l’aide</w:t>
      </w:r>
      <w:r w:rsidRPr="00AE37A4">
        <w:rPr>
          <w:rFonts w:eastAsia="Calibri" w:cs="Calibri"/>
          <w:sz w:val="18"/>
          <w:lang w:eastAsia="en-US"/>
        </w:rPr>
        <w:t> </w:t>
      </w:r>
      <w:r w:rsidRPr="00AE37A4">
        <w:rPr>
          <w:rFonts w:ascii="Marianne Light" w:eastAsia="Calibri" w:hAnsi="Marianne Light" w:cs="Arial"/>
          <w:sz w:val="18"/>
          <w:lang w:eastAsia="en-US"/>
        </w:rPr>
        <w:t xml:space="preserve">?  </w:t>
      </w:r>
    </w:p>
    <w:p w14:paraId="6E86B893" w14:textId="4163DE68"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2F581120" w14:textId="77777777"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74B14730" w14:textId="68794095" w:rsidR="00727EC5" w:rsidRPr="00AE37A4" w:rsidRDefault="00727EC5" w:rsidP="00727EC5">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Quels seraient les équipements et les choix technologiques investis dans le cadre du scénario contrefactuel</w:t>
      </w:r>
      <w:r w:rsidRPr="00AE37A4">
        <w:rPr>
          <w:rFonts w:eastAsia="Calibri" w:cs="Calibri"/>
          <w:sz w:val="18"/>
          <w:lang w:eastAsia="en-US"/>
        </w:rPr>
        <w:t> </w:t>
      </w:r>
      <w:r w:rsidRPr="00AE37A4">
        <w:rPr>
          <w:rFonts w:ascii="Marianne Light" w:eastAsia="Calibri" w:hAnsi="Marianne Light" w:cs="Arial"/>
          <w:sz w:val="18"/>
          <w:lang w:eastAsia="en-US"/>
        </w:rPr>
        <w:t>?</w:t>
      </w:r>
      <w:r w:rsidR="00BD6FFE" w:rsidRPr="00AE37A4">
        <w:rPr>
          <w:rFonts w:ascii="Marianne Light" w:eastAsia="Calibri" w:hAnsi="Marianne Light" w:cs="Arial"/>
          <w:sz w:val="18"/>
          <w:lang w:eastAsia="en-US"/>
        </w:rPr>
        <w:t xml:space="preserve"> Le choix des sous-traitants / fournisseurs (notamment Français ou Européens), ou d’équipements de seconde main / réutilisation des équipements existants</w:t>
      </w:r>
      <w:r w:rsidR="00BD6FFE" w:rsidRPr="00AE37A4">
        <w:rPr>
          <w:rFonts w:eastAsia="Calibri" w:cs="Calibri"/>
          <w:sz w:val="18"/>
          <w:lang w:eastAsia="en-US"/>
        </w:rPr>
        <w:t> </w:t>
      </w:r>
      <w:r w:rsidR="00BD6FFE" w:rsidRPr="00AE37A4">
        <w:rPr>
          <w:rFonts w:ascii="Marianne Light" w:eastAsia="Calibri" w:hAnsi="Marianne Light" w:cs="Arial"/>
          <w:sz w:val="18"/>
          <w:lang w:eastAsia="en-US"/>
        </w:rPr>
        <w:t xml:space="preserve">? </w:t>
      </w:r>
    </w:p>
    <w:p w14:paraId="6E141845" w14:textId="13F4138B"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159E745F" w14:textId="77777777"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512E0A5B" w14:textId="613C0BC8" w:rsidR="00727EC5" w:rsidRPr="00AE37A4" w:rsidRDefault="00727EC5" w:rsidP="00727EC5">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 xml:space="preserve">Quel serait l’impact </w:t>
      </w:r>
      <w:r w:rsidR="0014002B" w:rsidRPr="00AE37A4">
        <w:rPr>
          <w:rFonts w:ascii="Marianne Light" w:eastAsia="Calibri" w:hAnsi="Marianne Light" w:cs="Arial"/>
          <w:sz w:val="18"/>
          <w:lang w:eastAsia="en-US"/>
        </w:rPr>
        <w:t xml:space="preserve">du projet </w:t>
      </w:r>
      <w:r w:rsidRPr="00AE37A4">
        <w:rPr>
          <w:rFonts w:ascii="Marianne Light" w:eastAsia="Calibri" w:hAnsi="Marianne Light" w:cs="Arial"/>
          <w:sz w:val="18"/>
          <w:lang w:eastAsia="en-US"/>
        </w:rPr>
        <w:t xml:space="preserve">sur les indicateurs sociaux économiques évoqué au </w:t>
      </w:r>
      <w:r w:rsidR="00BD6FFE" w:rsidRPr="00AE37A4">
        <w:rPr>
          <w:rFonts w:ascii="Marianne Light" w:eastAsia="Calibri" w:hAnsi="Marianne Light" w:cs="Arial"/>
          <w:sz w:val="18"/>
          <w:lang w:eastAsia="en-US"/>
        </w:rPr>
        <w:t>§1.4.4</w:t>
      </w:r>
      <w:r w:rsidRPr="00AE37A4">
        <w:rPr>
          <w:rFonts w:eastAsia="Calibri" w:cs="Calibri"/>
          <w:sz w:val="18"/>
          <w:lang w:eastAsia="en-US"/>
        </w:rPr>
        <w:t> </w:t>
      </w:r>
      <w:r w:rsidRPr="00AE37A4">
        <w:rPr>
          <w:rFonts w:ascii="Marianne Light" w:eastAsia="Calibri" w:hAnsi="Marianne Light" w:cs="Arial"/>
          <w:sz w:val="18"/>
          <w:lang w:eastAsia="en-US"/>
        </w:rPr>
        <w:t>?</w:t>
      </w:r>
    </w:p>
    <w:p w14:paraId="73BC4B81" w14:textId="19A97D24"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16328980" w14:textId="77777777" w:rsidR="00BD6FFE" w:rsidRPr="00AE37A4" w:rsidRDefault="00BD6FFE" w:rsidP="00BD6FFE">
      <w:pPr>
        <w:pStyle w:val="Paragraphedeliste"/>
        <w:autoSpaceDE w:val="0"/>
        <w:autoSpaceDN w:val="0"/>
        <w:spacing w:after="0" w:line="240" w:lineRule="auto"/>
        <w:jc w:val="both"/>
        <w:rPr>
          <w:rFonts w:ascii="Marianne Light" w:eastAsia="Calibri" w:hAnsi="Marianne Light" w:cs="Arial"/>
          <w:sz w:val="18"/>
          <w:lang w:eastAsia="en-US"/>
        </w:rPr>
      </w:pPr>
    </w:p>
    <w:p w14:paraId="1941F296" w14:textId="4D9A3B53" w:rsidR="00BD6FFE" w:rsidRPr="00AE37A4" w:rsidRDefault="00BD6FFE" w:rsidP="00727EC5">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Quel serait l’impact</w:t>
      </w:r>
      <w:r w:rsidR="0014002B" w:rsidRPr="00AE37A4">
        <w:rPr>
          <w:rFonts w:ascii="Marianne Light" w:eastAsia="Calibri" w:hAnsi="Marianne Light" w:cs="Arial"/>
          <w:sz w:val="18"/>
          <w:lang w:eastAsia="en-US"/>
        </w:rPr>
        <w:t xml:space="preserve"> du projet</w:t>
      </w:r>
      <w:r w:rsidRPr="00AE37A4">
        <w:rPr>
          <w:rFonts w:ascii="Marianne Light" w:eastAsia="Calibri" w:hAnsi="Marianne Light" w:cs="Arial"/>
          <w:sz w:val="18"/>
          <w:lang w:eastAsia="en-US"/>
        </w:rPr>
        <w:t xml:space="preserve"> sur les indicateurs environnementaux (en comparant aux mêmes solutions de référence que pour le scénario du projet déposé, voir §1.4.4)</w:t>
      </w:r>
    </w:p>
    <w:p w14:paraId="67458BBD" w14:textId="2BD1A88D" w:rsidR="00520F91" w:rsidRPr="00AE37A4" w:rsidRDefault="00520F91" w:rsidP="00840C6F">
      <w:pPr>
        <w:pStyle w:val="Paragraphedeliste"/>
        <w:autoSpaceDE w:val="0"/>
        <w:autoSpaceDN w:val="0"/>
        <w:spacing w:after="0" w:line="240" w:lineRule="auto"/>
        <w:jc w:val="both"/>
        <w:rPr>
          <w:rFonts w:ascii="Marianne Light" w:eastAsia="Calibri" w:hAnsi="Marianne Light" w:cs="Arial"/>
          <w:sz w:val="18"/>
          <w:lang w:eastAsia="en-US"/>
        </w:rPr>
      </w:pPr>
    </w:p>
    <w:p w14:paraId="253BF3C7" w14:textId="53F3354C" w:rsidR="00BD6FFE" w:rsidRPr="00AE37A4" w:rsidRDefault="00BD6FFE" w:rsidP="00840C6F">
      <w:pPr>
        <w:pStyle w:val="Paragraphedeliste"/>
        <w:autoSpaceDE w:val="0"/>
        <w:autoSpaceDN w:val="0"/>
        <w:spacing w:after="0" w:line="240" w:lineRule="auto"/>
        <w:jc w:val="both"/>
        <w:rPr>
          <w:rFonts w:ascii="Marianne Light" w:eastAsia="Calibri" w:hAnsi="Marianne Light" w:cs="Arial"/>
          <w:sz w:val="18"/>
          <w:lang w:eastAsia="en-US"/>
        </w:rPr>
      </w:pPr>
    </w:p>
    <w:p w14:paraId="34509168" w14:textId="0EAF8F64" w:rsidR="00BD6FFE" w:rsidRPr="00AE37A4" w:rsidRDefault="00BD6FFE" w:rsidP="00BD6FFE">
      <w:pPr>
        <w:pStyle w:val="Paragraphedeliste"/>
        <w:numPr>
          <w:ilvl w:val="0"/>
          <w:numId w:val="56"/>
        </w:numPr>
        <w:autoSpaceDE w:val="0"/>
        <w:autoSpaceDN w:val="0"/>
        <w:spacing w:after="0" w:line="240" w:lineRule="auto"/>
        <w:jc w:val="both"/>
        <w:rPr>
          <w:rFonts w:ascii="Marianne Light" w:eastAsia="Calibri" w:hAnsi="Marianne Light" w:cs="Arial"/>
          <w:sz w:val="18"/>
          <w:lang w:eastAsia="en-US"/>
        </w:rPr>
      </w:pPr>
      <w:r w:rsidRPr="00AE37A4">
        <w:rPr>
          <w:rFonts w:ascii="Marianne Light" w:eastAsia="Calibri" w:hAnsi="Marianne Light" w:cs="Arial"/>
          <w:sz w:val="18"/>
          <w:lang w:eastAsia="en-US"/>
        </w:rPr>
        <w:t>Autres précisions utiles sur le scénario contrefactuel</w:t>
      </w:r>
      <w:r w:rsidRPr="00AE37A4">
        <w:rPr>
          <w:rFonts w:eastAsia="Calibri" w:cs="Calibri"/>
          <w:sz w:val="18"/>
          <w:lang w:eastAsia="en-US"/>
        </w:rPr>
        <w:t> </w:t>
      </w:r>
      <w:r w:rsidRPr="00AE37A4">
        <w:rPr>
          <w:rFonts w:ascii="Marianne Light" w:eastAsia="Calibri" w:hAnsi="Marianne Light" w:cs="Arial"/>
          <w:sz w:val="18"/>
          <w:lang w:eastAsia="en-US"/>
        </w:rPr>
        <w:t>?</w:t>
      </w:r>
    </w:p>
    <w:p w14:paraId="5CDA0E12" w14:textId="77777777" w:rsidR="00BD6FFE" w:rsidRDefault="00BD6FFE" w:rsidP="00520F91">
      <w:pPr>
        <w:pStyle w:val="Titre3"/>
        <w:numPr>
          <w:ilvl w:val="0"/>
          <w:numId w:val="0"/>
        </w:numPr>
        <w:rPr>
          <w:sz w:val="18"/>
          <w:szCs w:val="18"/>
        </w:rPr>
      </w:pPr>
    </w:p>
    <w:p w14:paraId="6B2DBA5C" w14:textId="23CF2563" w:rsidR="00520F91" w:rsidRPr="00520F91" w:rsidRDefault="00520F91" w:rsidP="00520F91">
      <w:pPr>
        <w:pStyle w:val="Titre3"/>
        <w:numPr>
          <w:ilvl w:val="0"/>
          <w:numId w:val="0"/>
        </w:numPr>
        <w:rPr>
          <w:sz w:val="18"/>
          <w:szCs w:val="18"/>
        </w:rPr>
      </w:pPr>
      <w:bookmarkStart w:id="310" w:name="_Toc117782967"/>
      <w:bookmarkStart w:id="311" w:name="_Toc117783085"/>
      <w:r w:rsidRPr="00520F91">
        <w:rPr>
          <w:sz w:val="18"/>
          <w:szCs w:val="18"/>
        </w:rPr>
        <w:t>Décrire l’impact à court/moyen terme de l'aide dans les évolutions des projets et de la stratégie de l'entreprise comparativement à un scenario sans aide.</w:t>
      </w:r>
      <w:bookmarkEnd w:id="310"/>
      <w:bookmarkEnd w:id="311"/>
    </w:p>
    <w:p w14:paraId="6887633D" w14:textId="77777777" w:rsidR="00520F91" w:rsidRDefault="00520F91" w:rsidP="00840C6F">
      <w:pPr>
        <w:pStyle w:val="Paragraphedeliste"/>
        <w:autoSpaceDE w:val="0"/>
        <w:autoSpaceDN w:val="0"/>
        <w:spacing w:after="0" w:line="240" w:lineRule="auto"/>
        <w:jc w:val="both"/>
        <w:rPr>
          <w:rFonts w:ascii="Marianne Light" w:eastAsia="Calibri" w:hAnsi="Marianne Light" w:cs="Arial"/>
          <w:sz w:val="18"/>
          <w:highlight w:val="lightGray"/>
          <w:lang w:eastAsia="en-US"/>
        </w:rPr>
      </w:pPr>
    </w:p>
    <w:p w14:paraId="375CE0B4" w14:textId="3CB27C9A" w:rsidR="00227559" w:rsidRDefault="00227559" w:rsidP="00227559">
      <w:pPr>
        <w:pStyle w:val="Texteexerguesurligngris"/>
        <w:rPr>
          <w:b/>
          <w:i/>
          <w:color w:val="808080" w:themeColor="background1" w:themeShade="80"/>
        </w:rPr>
      </w:pPr>
      <w:r w:rsidRPr="008D42DF">
        <w:rPr>
          <w:b/>
          <w:i/>
          <w:color w:val="808080" w:themeColor="background1" w:themeShade="80"/>
        </w:rPr>
        <w:t>Champ à compléter</w:t>
      </w:r>
    </w:p>
    <w:p w14:paraId="26630780" w14:textId="77777777" w:rsidR="00C90D24" w:rsidRDefault="00C90D24" w:rsidP="00227559">
      <w:pPr>
        <w:pStyle w:val="Texteexerguesurligngris"/>
        <w:rPr>
          <w:b/>
          <w:i/>
          <w:color w:val="808080" w:themeColor="background1" w:themeShade="80"/>
        </w:rPr>
      </w:pPr>
    </w:p>
    <w:p w14:paraId="2B49E5D7" w14:textId="7BD866BE" w:rsidR="00227559" w:rsidRPr="000C6DDC" w:rsidRDefault="00740D2B" w:rsidP="000C6DDC">
      <w:pPr>
        <w:pStyle w:val="Titre2"/>
      </w:pPr>
      <w:bookmarkStart w:id="312" w:name="_Toc117783086"/>
      <w:r w:rsidRPr="000C6DDC">
        <w:t>Chiffrage du scénario contrefactuel</w:t>
      </w:r>
      <w:bookmarkEnd w:id="312"/>
    </w:p>
    <w:p w14:paraId="61C2A965" w14:textId="77777777" w:rsidR="00227559" w:rsidRPr="00AE37A4" w:rsidRDefault="00227559" w:rsidP="00227559">
      <w:pPr>
        <w:pStyle w:val="Paragraphedeliste"/>
        <w:autoSpaceDE w:val="0"/>
        <w:autoSpaceDN w:val="0"/>
        <w:spacing w:after="0" w:line="240" w:lineRule="auto"/>
        <w:ind w:left="0"/>
        <w:jc w:val="both"/>
        <w:rPr>
          <w:rFonts w:ascii="Marianne Light" w:eastAsia="Calibri" w:hAnsi="Marianne Light" w:cs="Arial"/>
          <w:sz w:val="18"/>
          <w:lang w:eastAsia="en-US"/>
        </w:rPr>
      </w:pPr>
    </w:p>
    <w:p w14:paraId="0A43EB88" w14:textId="77777777" w:rsidR="00BD6FFE" w:rsidRPr="00AE37A4" w:rsidRDefault="00227559" w:rsidP="000C32C7">
      <w:pPr>
        <w:pStyle w:val="Paragraphedeliste"/>
        <w:numPr>
          <w:ilvl w:val="0"/>
          <w:numId w:val="15"/>
        </w:numPr>
        <w:autoSpaceDE w:val="0"/>
        <w:autoSpaceDN w:val="0"/>
        <w:spacing w:after="0" w:line="240" w:lineRule="auto"/>
        <w:ind w:left="0" w:firstLine="0"/>
        <w:jc w:val="both"/>
        <w:rPr>
          <w:rFonts w:ascii="Marianne Light" w:eastAsia="Calibri" w:hAnsi="Marianne Light" w:cs="Arial"/>
          <w:sz w:val="18"/>
          <w:lang w:eastAsia="en-US"/>
        </w:rPr>
      </w:pPr>
      <w:r w:rsidRPr="00AE37A4">
        <w:rPr>
          <w:rFonts w:ascii="Marianne Light" w:eastAsia="Calibri" w:hAnsi="Marianne Light" w:cs="Arial"/>
          <w:sz w:val="18"/>
          <w:lang w:eastAsia="en-US"/>
        </w:rPr>
        <w:t>C</w:t>
      </w:r>
      <w:r w:rsidR="00692356" w:rsidRPr="00AE37A4">
        <w:rPr>
          <w:rFonts w:ascii="Marianne Light" w:eastAsia="Calibri" w:hAnsi="Marianne Light" w:cs="Arial"/>
          <w:sz w:val="18"/>
          <w:lang w:eastAsia="en-US"/>
        </w:rPr>
        <w:t>hiffrer ce scénario</w:t>
      </w:r>
      <w:r w:rsidR="00BD6FFE" w:rsidRPr="00AE37A4">
        <w:rPr>
          <w:rFonts w:eastAsia="Calibri" w:cs="Calibri"/>
          <w:sz w:val="18"/>
          <w:lang w:eastAsia="en-US"/>
        </w:rPr>
        <w:t> </w:t>
      </w:r>
      <w:r w:rsidR="00BD6FFE" w:rsidRPr="00AE37A4">
        <w:rPr>
          <w:rFonts w:ascii="Marianne Light" w:eastAsia="Calibri" w:hAnsi="Marianne Light" w:cs="Arial"/>
          <w:sz w:val="18"/>
          <w:lang w:eastAsia="en-US"/>
        </w:rPr>
        <w:t>:</w:t>
      </w:r>
    </w:p>
    <w:p w14:paraId="2CB040CA" w14:textId="555ABCEE" w:rsidR="00692356" w:rsidRPr="00AE37A4" w:rsidRDefault="0014002B" w:rsidP="000C32C7">
      <w:pPr>
        <w:pStyle w:val="Paragraphedeliste"/>
        <w:numPr>
          <w:ilvl w:val="0"/>
          <w:numId w:val="15"/>
        </w:numPr>
        <w:autoSpaceDE w:val="0"/>
        <w:autoSpaceDN w:val="0"/>
        <w:spacing w:after="0" w:line="240" w:lineRule="auto"/>
        <w:ind w:left="0" w:firstLine="0"/>
        <w:jc w:val="both"/>
        <w:rPr>
          <w:rFonts w:ascii="Marianne Light" w:eastAsia="Calibri" w:hAnsi="Marianne Light" w:cs="Arial"/>
          <w:sz w:val="18"/>
          <w:lang w:eastAsia="en-US"/>
        </w:rPr>
      </w:pPr>
      <w:r w:rsidRPr="00AE37A4">
        <w:rPr>
          <w:rFonts w:ascii="Marianne Light" w:eastAsia="Calibri" w:hAnsi="Marianne Light" w:cs="Arial"/>
          <w:sz w:val="18"/>
          <w:lang w:eastAsia="en-US"/>
        </w:rPr>
        <w:t>Décrivez l’i</w:t>
      </w:r>
      <w:r w:rsidR="00BD6FFE" w:rsidRPr="00AE37A4">
        <w:rPr>
          <w:rFonts w:ascii="Marianne Light" w:eastAsia="Calibri" w:hAnsi="Marianne Light" w:cs="Arial"/>
          <w:sz w:val="18"/>
          <w:lang w:eastAsia="en-US"/>
        </w:rPr>
        <w:t>mpact sur les coûts d’investissement</w:t>
      </w:r>
      <w:r w:rsidR="00692356" w:rsidRPr="00AE37A4">
        <w:rPr>
          <w:rFonts w:ascii="Marianne Light" w:eastAsia="Calibri" w:hAnsi="Marianne Light" w:cs="Arial"/>
          <w:sz w:val="18"/>
          <w:lang w:eastAsia="en-US"/>
        </w:rPr>
        <w:t xml:space="preserve"> (</w:t>
      </w:r>
      <w:r w:rsidR="0029474B">
        <w:rPr>
          <w:rFonts w:ascii="Marianne Light" w:eastAsia="Calibri" w:hAnsi="Marianne Light" w:cs="Arial"/>
          <w:sz w:val="18"/>
          <w:lang w:eastAsia="en-US"/>
        </w:rPr>
        <w:t>en s’appuyant sur des devis</w:t>
      </w:r>
      <w:r w:rsidR="00692356" w:rsidRPr="00AE37A4">
        <w:rPr>
          <w:rFonts w:ascii="Marianne Light" w:eastAsia="Calibri" w:hAnsi="Marianne Light" w:cs="Arial"/>
          <w:sz w:val="18"/>
          <w:lang w:eastAsia="en-US"/>
        </w:rPr>
        <w:t>).</w:t>
      </w:r>
    </w:p>
    <w:p w14:paraId="7047A64B" w14:textId="4E395091" w:rsidR="00BD6FFE" w:rsidRPr="00AE37A4" w:rsidRDefault="00BD6FFE" w:rsidP="000C32C7">
      <w:pPr>
        <w:pStyle w:val="Paragraphedeliste"/>
        <w:numPr>
          <w:ilvl w:val="0"/>
          <w:numId w:val="15"/>
        </w:numPr>
        <w:autoSpaceDE w:val="0"/>
        <w:autoSpaceDN w:val="0"/>
        <w:spacing w:after="0" w:line="240" w:lineRule="auto"/>
        <w:ind w:left="0" w:firstLine="0"/>
        <w:jc w:val="both"/>
        <w:rPr>
          <w:rFonts w:ascii="Marianne Light" w:eastAsia="Calibri" w:hAnsi="Marianne Light" w:cs="Arial"/>
          <w:sz w:val="18"/>
          <w:lang w:eastAsia="en-US"/>
        </w:rPr>
      </w:pPr>
      <w:r w:rsidRPr="00AE37A4">
        <w:rPr>
          <w:rFonts w:ascii="Marianne Light" w:eastAsia="Calibri" w:hAnsi="Marianne Light" w:cs="Arial"/>
          <w:sz w:val="18"/>
          <w:lang w:eastAsia="en-US"/>
        </w:rPr>
        <w:t>S’il y a lieu, impact sur les frais de fonctionnement</w:t>
      </w:r>
      <w:r w:rsidR="0029474B">
        <w:rPr>
          <w:rFonts w:eastAsia="Calibri" w:cs="Calibri"/>
          <w:sz w:val="18"/>
          <w:lang w:eastAsia="en-US"/>
        </w:rPr>
        <w:t> </w:t>
      </w:r>
      <w:r w:rsidR="0029474B">
        <w:rPr>
          <w:rFonts w:ascii="Marianne Light" w:eastAsia="Calibri" w:hAnsi="Marianne Light" w:cs="Arial"/>
          <w:sz w:val="18"/>
          <w:lang w:eastAsia="en-US"/>
        </w:rPr>
        <w:t>:</w:t>
      </w:r>
    </w:p>
    <w:p w14:paraId="1DF720C1" w14:textId="77777777" w:rsidR="00692356" w:rsidRDefault="00692356" w:rsidP="003666B0">
      <w:pPr>
        <w:rPr>
          <w:lang w:eastAsia="en-US"/>
        </w:rPr>
      </w:pPr>
    </w:p>
    <w:p w14:paraId="79451776" w14:textId="57148C43" w:rsidR="003666B0" w:rsidRPr="0006241F" w:rsidRDefault="00692356" w:rsidP="0006241F">
      <w:pPr>
        <w:pStyle w:val="Texteexerguesurligngris"/>
        <w:rPr>
          <w:b/>
          <w:i/>
          <w:color w:val="808080" w:themeColor="background1" w:themeShade="80"/>
        </w:rPr>
      </w:pPr>
      <w:r w:rsidRPr="008D42DF">
        <w:rPr>
          <w:b/>
          <w:i/>
          <w:color w:val="808080" w:themeColor="background1" w:themeShade="80"/>
        </w:rPr>
        <w:t>Champ à compléter</w:t>
      </w:r>
    </w:p>
    <w:p w14:paraId="56B2A9CB" w14:textId="77777777" w:rsidR="005F4593" w:rsidRPr="001E0964" w:rsidRDefault="005F4593">
      <w:pPr>
        <w:spacing w:after="200" w:line="276" w:lineRule="auto"/>
        <w:rPr>
          <w:rFonts w:ascii="Marianne" w:hAnsi="Marianne"/>
        </w:rPr>
      </w:pPr>
      <w:bookmarkStart w:id="313" w:name="_Toc51064424"/>
      <w:bookmarkEnd w:id="117"/>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E927A0D" w14:textId="34C1A528" w:rsidR="00F66C8A" w:rsidRPr="000C6DDC" w:rsidRDefault="00AE0AE9" w:rsidP="000C6DDC">
      <w:pPr>
        <w:pStyle w:val="Titre1"/>
        <w:numPr>
          <w:ilvl w:val="0"/>
          <w:numId w:val="60"/>
        </w:numPr>
        <w:rPr>
          <w:rFonts w:eastAsia="Calibri"/>
        </w:rPr>
      </w:pPr>
      <w:bookmarkStart w:id="314" w:name="_Toc51178595"/>
      <w:bookmarkStart w:id="315" w:name="_Toc53760098"/>
      <w:bookmarkStart w:id="316" w:name="_Toc56774810"/>
      <w:bookmarkStart w:id="317" w:name="_Toc63960174"/>
      <w:bookmarkStart w:id="318" w:name="_Toc66195587"/>
      <w:bookmarkStart w:id="319" w:name="_Toc87894883"/>
      <w:bookmarkStart w:id="320" w:name="_Toc90549771"/>
      <w:bookmarkStart w:id="321" w:name="_Toc90550141"/>
      <w:bookmarkStart w:id="322" w:name="_Toc90550281"/>
      <w:bookmarkStart w:id="323" w:name="_Toc90563628"/>
      <w:bookmarkStart w:id="324" w:name="_Toc90563742"/>
      <w:bookmarkStart w:id="325" w:name="_Toc90563845"/>
      <w:bookmarkStart w:id="326" w:name="_Toc90563892"/>
      <w:bookmarkStart w:id="327" w:name="_Toc90995450"/>
      <w:bookmarkStart w:id="328" w:name="_Toc116479307"/>
      <w:bookmarkStart w:id="329" w:name="_Toc116494543"/>
      <w:bookmarkStart w:id="330" w:name="_Toc116494697"/>
      <w:bookmarkStart w:id="331" w:name="_Toc117783087"/>
      <w:r w:rsidRPr="000C6DDC">
        <w:rPr>
          <w:rFonts w:eastAsia="Calibri"/>
        </w:rPr>
        <w:t>Engagements spécifiques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bookmarkEnd w:id="313"/>
    <w:p w14:paraId="786F9A10" w14:textId="4FF40E98" w:rsidR="00BC1105" w:rsidRDefault="00BC1105" w:rsidP="004538BD">
      <w:pPr>
        <w:rPr>
          <w:rFonts w:ascii="Marianne" w:hAnsi="Marianne"/>
          <w:sz w:val="18"/>
          <w:szCs w:val="18"/>
        </w:rPr>
      </w:pPr>
    </w:p>
    <w:p w14:paraId="2A00936C" w14:textId="285CE2EB" w:rsidR="00692356" w:rsidRPr="000C6DDC" w:rsidRDefault="00692356" w:rsidP="000C32C7">
      <w:pPr>
        <w:pStyle w:val="Paragraphedeliste"/>
        <w:numPr>
          <w:ilvl w:val="0"/>
          <w:numId w:val="14"/>
        </w:numPr>
        <w:spacing w:line="283" w:lineRule="auto"/>
        <w:ind w:left="284" w:hanging="284"/>
        <w:jc w:val="both"/>
        <w:rPr>
          <w:rFonts w:ascii="Marianne Light" w:hAnsi="Marianne Light" w:cs="Arial"/>
          <w:sz w:val="18"/>
          <w:szCs w:val="18"/>
        </w:rPr>
      </w:pPr>
      <w:r w:rsidRPr="000C6DDC">
        <w:rPr>
          <w:rFonts w:ascii="Marianne Light" w:eastAsia="Calibri" w:hAnsi="Marianne Light" w:cs="Arial"/>
          <w:color w:val="auto"/>
          <w:sz w:val="18"/>
          <w:szCs w:val="18"/>
        </w:rPr>
        <w:t>Le</w:t>
      </w:r>
      <w:r w:rsidRPr="000C6DDC">
        <w:rPr>
          <w:rFonts w:ascii="Marianne Light" w:eastAsia="Calibri" w:hAnsi="Marianne Light" w:cs="Arial"/>
          <w:sz w:val="18"/>
          <w:szCs w:val="18"/>
        </w:rPr>
        <w:t xml:space="preserve"> bénéficiaire</w:t>
      </w:r>
      <w:r w:rsidR="008510C3" w:rsidRPr="000C6DDC">
        <w:rPr>
          <w:rFonts w:ascii="Marianne Light" w:eastAsia="Calibri" w:hAnsi="Marianne Light" w:cs="Arial"/>
          <w:sz w:val="18"/>
          <w:szCs w:val="18"/>
        </w:rPr>
        <w:t xml:space="preserve"> doit remplir</w:t>
      </w:r>
      <w:r w:rsidR="00BD4BF2" w:rsidRPr="000C6DDC">
        <w:rPr>
          <w:rFonts w:ascii="Marianne Light" w:eastAsia="Calibri" w:hAnsi="Marianne Light" w:cs="Arial"/>
          <w:sz w:val="18"/>
          <w:szCs w:val="18"/>
        </w:rPr>
        <w:t>,</w:t>
      </w:r>
      <w:r w:rsidR="008510C3" w:rsidRPr="000C6DDC">
        <w:rPr>
          <w:rFonts w:ascii="Marianne Light" w:eastAsia="Calibri" w:hAnsi="Marianne Light" w:cs="Arial"/>
          <w:sz w:val="18"/>
          <w:szCs w:val="18"/>
        </w:rPr>
        <w:t xml:space="preserve"> avec des informations non confidentielles</w:t>
      </w:r>
      <w:r w:rsidR="00BD4BF2" w:rsidRPr="000C6DDC">
        <w:rPr>
          <w:rFonts w:ascii="Marianne Light" w:eastAsia="Calibri" w:hAnsi="Marianne Light" w:cs="Arial"/>
          <w:sz w:val="18"/>
          <w:szCs w:val="18"/>
        </w:rPr>
        <w:t>,</w:t>
      </w:r>
      <w:r w:rsidR="008510C3" w:rsidRPr="000C6DDC">
        <w:rPr>
          <w:rFonts w:ascii="Marianne Light" w:eastAsia="Calibri" w:hAnsi="Marianne Light" w:cs="Arial"/>
          <w:sz w:val="18"/>
          <w:szCs w:val="18"/>
        </w:rPr>
        <w:t xml:space="preserve"> la trame de fiche lauréat </w:t>
      </w:r>
      <w:r w:rsidR="00EF465A" w:rsidRPr="000C6DDC">
        <w:rPr>
          <w:rFonts w:ascii="Marianne Light" w:eastAsia="Calibri" w:hAnsi="Marianne Light" w:cs="Arial"/>
          <w:sz w:val="18"/>
          <w:szCs w:val="18"/>
        </w:rPr>
        <w:t xml:space="preserve">(Annexe 6) </w:t>
      </w:r>
      <w:r w:rsidR="00891918" w:rsidRPr="000C6DDC">
        <w:rPr>
          <w:rFonts w:ascii="Marianne Light" w:eastAsia="Calibri" w:hAnsi="Marianne Light" w:cs="Arial"/>
          <w:sz w:val="18"/>
          <w:szCs w:val="18"/>
        </w:rPr>
        <w:t>faisant partie des</w:t>
      </w:r>
      <w:r w:rsidR="00EF465A" w:rsidRPr="000C6DDC">
        <w:rPr>
          <w:rFonts w:ascii="Marianne Light" w:eastAsia="Calibri" w:hAnsi="Marianne Light" w:cs="Arial"/>
          <w:sz w:val="18"/>
          <w:szCs w:val="18"/>
        </w:rPr>
        <w:t xml:space="preserve"> pièces du dossier à compléter</w:t>
      </w:r>
      <w:r w:rsidR="00EF465A" w:rsidRPr="000C6DDC">
        <w:rPr>
          <w:rFonts w:eastAsia="Calibri" w:cs="Calibri"/>
          <w:sz w:val="18"/>
          <w:szCs w:val="18"/>
        </w:rPr>
        <w:t> </w:t>
      </w:r>
      <w:r w:rsidR="00EF465A" w:rsidRPr="000C6DDC">
        <w:rPr>
          <w:rFonts w:ascii="Marianne Light" w:eastAsia="Calibri" w:hAnsi="Marianne Light" w:cs="Arial"/>
          <w:sz w:val="18"/>
          <w:szCs w:val="18"/>
        </w:rPr>
        <w:t xml:space="preserve">: </w:t>
      </w:r>
      <w:hyperlink r:id="rId14" w:history="1">
        <w:r w:rsidR="00EF465A" w:rsidRPr="000C6DDC">
          <w:rPr>
            <w:rStyle w:val="Lienhypertexte"/>
            <w:rFonts w:ascii="Marianne Light" w:eastAsia="Calibri" w:hAnsi="Marianne Light" w:cs="Calibri"/>
            <w:sz w:val="18"/>
            <w:szCs w:val="18"/>
          </w:rPr>
          <w:t>https://agirpourlatransition.ademe.fr/entreprises/aides-financieres/20220406/appel-a-projets-national-recyclage-plastiques</w:t>
        </w:r>
      </w:hyperlink>
      <w:r w:rsidR="008510C3" w:rsidRPr="000C6DDC">
        <w:rPr>
          <w:rFonts w:ascii="Marianne Light" w:eastAsia="Calibri" w:hAnsi="Marianne Light" w:cs="Calibri"/>
          <w:sz w:val="18"/>
          <w:szCs w:val="18"/>
        </w:rPr>
        <w:t xml:space="preserve"> </w:t>
      </w:r>
      <w:r w:rsidR="00891918" w:rsidRPr="000C6DDC">
        <w:rPr>
          <w:rFonts w:ascii="Marianne Light" w:eastAsia="Calibri" w:hAnsi="Marianne Light" w:cs="Arial"/>
          <w:sz w:val="18"/>
          <w:szCs w:val="18"/>
        </w:rPr>
        <w:t>Cette fiche lauréat est destinée à la communication publique.</w:t>
      </w:r>
      <w:r w:rsidR="006C7E5B" w:rsidRPr="000C6DDC">
        <w:rPr>
          <w:rFonts w:ascii="Marianne Light" w:eastAsia="Calibri" w:hAnsi="Marianne Light" w:cs="Arial"/>
          <w:sz w:val="18"/>
          <w:szCs w:val="18"/>
        </w:rPr>
        <w:br/>
      </w:r>
    </w:p>
    <w:p w14:paraId="71BEECB7" w14:textId="16BB846B" w:rsidR="00692356" w:rsidRPr="000C6DDC" w:rsidRDefault="00692356" w:rsidP="000C32C7">
      <w:pPr>
        <w:pStyle w:val="Paragraphedeliste"/>
        <w:numPr>
          <w:ilvl w:val="0"/>
          <w:numId w:val="14"/>
        </w:numPr>
        <w:spacing w:line="240" w:lineRule="auto"/>
        <w:ind w:left="284" w:hanging="284"/>
        <w:jc w:val="both"/>
        <w:rPr>
          <w:rFonts w:ascii="Marianne Light" w:eastAsia="Calibri" w:hAnsi="Marianne Light" w:cs="Arial"/>
          <w:sz w:val="18"/>
          <w:szCs w:val="18"/>
        </w:rPr>
      </w:pPr>
      <w:r w:rsidRPr="000C6DDC">
        <w:rPr>
          <w:rFonts w:ascii="Marianne Light" w:eastAsia="Calibri" w:hAnsi="Marianne Light" w:cs="Arial"/>
          <w:sz w:val="18"/>
          <w:szCs w:val="18"/>
        </w:rPr>
        <w:t>Le bénéficiaire s’engage à répondre aux enquêtes de l’ADEME</w:t>
      </w:r>
      <w:r w:rsidR="006C7E5B" w:rsidRPr="000C6DDC">
        <w:rPr>
          <w:rFonts w:ascii="Marianne Light" w:eastAsia="Calibri" w:hAnsi="Marianne Light" w:cs="Arial"/>
          <w:sz w:val="18"/>
          <w:szCs w:val="18"/>
        </w:rPr>
        <w:t xml:space="preserve"> et de ses partenaires</w:t>
      </w:r>
      <w:r w:rsidR="006C7E5B" w:rsidRPr="000C6DDC">
        <w:rPr>
          <w:rFonts w:eastAsia="Calibri" w:cs="Calibri"/>
          <w:sz w:val="18"/>
          <w:szCs w:val="18"/>
        </w:rPr>
        <w:t> </w:t>
      </w:r>
      <w:r w:rsidR="006C7E5B" w:rsidRPr="000C6DDC">
        <w:rPr>
          <w:rFonts w:ascii="Marianne Light" w:eastAsia="Calibri" w:hAnsi="Marianne Light" w:cs="Arial"/>
          <w:sz w:val="18"/>
          <w:szCs w:val="18"/>
        </w:rPr>
        <w:t>;</w:t>
      </w:r>
      <w:r w:rsidR="006C7E5B" w:rsidRPr="000C6DDC">
        <w:rPr>
          <w:rFonts w:ascii="Marianne Light" w:eastAsia="Calibri" w:hAnsi="Marianne Light" w:cs="Calibri"/>
          <w:sz w:val="18"/>
          <w:szCs w:val="18"/>
        </w:rPr>
        <w:br/>
      </w:r>
    </w:p>
    <w:p w14:paraId="60E0C55E" w14:textId="7F350146" w:rsidR="00692356" w:rsidRPr="00EF465A" w:rsidRDefault="00692356" w:rsidP="004538BD">
      <w:pPr>
        <w:pStyle w:val="Paragraphedeliste"/>
        <w:numPr>
          <w:ilvl w:val="0"/>
          <w:numId w:val="14"/>
        </w:numPr>
        <w:spacing w:line="240" w:lineRule="auto"/>
        <w:ind w:left="284" w:hanging="284"/>
        <w:jc w:val="both"/>
        <w:rPr>
          <w:rFonts w:ascii="Marianne" w:eastAsia="Calibri" w:hAnsi="Marianne" w:cs="Arial"/>
          <w:sz w:val="18"/>
        </w:rPr>
      </w:pPr>
      <w:r w:rsidRPr="000C6DDC">
        <w:rPr>
          <w:rFonts w:ascii="Marianne Light" w:eastAsia="Calibri" w:hAnsi="Marianne Light" w:cs="Arial"/>
          <w:sz w:val="18"/>
          <w:szCs w:val="18"/>
        </w:rPr>
        <w:lastRenderedPageBreak/>
        <w:t xml:space="preserve">Conformément à l’article 2 des Règles générales d’attribution des aides de l’ADEME, le Bénéficiaire s’engage à associer l’ADEME lors de la mise au point d’actions de communication et d’information du public (inauguration de l’installation, …) et à mentionner dans tous les supports de communication l’ADEME comme partenaire en apposant sur chaque support de communication produit le logo de l'ADEME et celui de France </w:t>
      </w:r>
      <w:r w:rsidR="006C2E86" w:rsidRPr="000C6DDC">
        <w:rPr>
          <w:rFonts w:ascii="Marianne Light" w:eastAsia="Calibri" w:hAnsi="Marianne Light" w:cs="Arial"/>
          <w:sz w:val="18"/>
          <w:szCs w:val="18"/>
        </w:rPr>
        <w:t>2030</w:t>
      </w:r>
      <w:r w:rsidR="006C2E86" w:rsidRPr="000C6DDC">
        <w:rPr>
          <w:rFonts w:eastAsia="Calibri" w:cs="Calibri"/>
          <w:sz w:val="18"/>
          <w:szCs w:val="18"/>
        </w:rPr>
        <w:t> </w:t>
      </w:r>
      <w:r w:rsidRPr="000C6DDC">
        <w:rPr>
          <w:rFonts w:ascii="Marianne Light" w:eastAsia="Calibri" w:hAnsi="Marianne Light" w:cs="Arial"/>
          <w:sz w:val="18"/>
          <w:szCs w:val="18"/>
        </w:rPr>
        <w:t>ou la mention : «</w:t>
      </w:r>
      <w:r w:rsidRPr="000C6DDC">
        <w:rPr>
          <w:rFonts w:eastAsia="Calibri" w:cs="Calibri"/>
          <w:sz w:val="18"/>
          <w:szCs w:val="18"/>
        </w:rPr>
        <w:t> </w:t>
      </w:r>
      <w:r w:rsidRPr="000C6DDC">
        <w:rPr>
          <w:rFonts w:ascii="Marianne Light" w:eastAsia="Calibri" w:hAnsi="Marianne Light" w:cs="Arial"/>
          <w:sz w:val="18"/>
          <w:szCs w:val="18"/>
        </w:rPr>
        <w:t>op</w:t>
      </w:r>
      <w:r w:rsidRPr="000C6DDC">
        <w:rPr>
          <w:rFonts w:ascii="Marianne Light" w:eastAsia="Calibri" w:hAnsi="Marianne Light" w:cs="Marianne"/>
          <w:sz w:val="18"/>
          <w:szCs w:val="18"/>
        </w:rPr>
        <w:t>é</w:t>
      </w:r>
      <w:r w:rsidRPr="000C6DDC">
        <w:rPr>
          <w:rFonts w:ascii="Marianne Light" w:eastAsia="Calibri" w:hAnsi="Marianne Light" w:cs="Arial"/>
          <w:sz w:val="18"/>
          <w:szCs w:val="18"/>
        </w:rPr>
        <w:t>ration r</w:t>
      </w:r>
      <w:r w:rsidRPr="000C6DDC">
        <w:rPr>
          <w:rFonts w:ascii="Marianne Light" w:eastAsia="Calibri" w:hAnsi="Marianne Light" w:cs="Marianne"/>
          <w:sz w:val="18"/>
          <w:szCs w:val="18"/>
        </w:rPr>
        <w:t>é</w:t>
      </w:r>
      <w:r w:rsidRPr="000C6DDC">
        <w:rPr>
          <w:rFonts w:ascii="Marianne Light" w:eastAsia="Calibri" w:hAnsi="Marianne Light" w:cs="Arial"/>
          <w:sz w:val="18"/>
          <w:szCs w:val="18"/>
        </w:rPr>
        <w:t>alis</w:t>
      </w:r>
      <w:r w:rsidRPr="000C6DDC">
        <w:rPr>
          <w:rFonts w:ascii="Marianne Light" w:eastAsia="Calibri" w:hAnsi="Marianne Light" w:cs="Marianne"/>
          <w:sz w:val="18"/>
          <w:szCs w:val="18"/>
        </w:rPr>
        <w:t>é</w:t>
      </w:r>
      <w:r w:rsidRPr="000C6DDC">
        <w:rPr>
          <w:rFonts w:ascii="Marianne Light" w:eastAsia="Calibri" w:hAnsi="Marianne Light" w:cs="Arial"/>
          <w:sz w:val="18"/>
          <w:szCs w:val="18"/>
        </w:rPr>
        <w:t xml:space="preserve">e avec le soutien financier de l'ADEME dans le cadre </w:t>
      </w:r>
      <w:r w:rsidR="006C2E86" w:rsidRPr="000C6DDC">
        <w:rPr>
          <w:rFonts w:ascii="Marianne Light" w:eastAsia="Calibri" w:hAnsi="Marianne Light" w:cs="Arial"/>
          <w:sz w:val="18"/>
          <w:szCs w:val="18"/>
        </w:rPr>
        <w:t>de France 2030</w:t>
      </w:r>
      <w:r w:rsidRPr="000C6DDC">
        <w:rPr>
          <w:rFonts w:eastAsia="Calibri" w:cs="Calibri"/>
          <w:sz w:val="18"/>
          <w:szCs w:val="18"/>
        </w:rPr>
        <w:t> </w:t>
      </w:r>
      <w:r w:rsidRPr="000C6DDC">
        <w:rPr>
          <w:rFonts w:ascii="Marianne Light" w:eastAsia="Calibri" w:hAnsi="Marianne Light" w:cs="Marianne"/>
          <w:sz w:val="18"/>
          <w:szCs w:val="18"/>
        </w:rPr>
        <w:t>»</w:t>
      </w:r>
      <w:r w:rsidRPr="000C6DDC">
        <w:rPr>
          <w:rFonts w:ascii="Marianne Light" w:eastAsia="Calibri" w:hAnsi="Marianne Light" w:cs="Arial"/>
          <w:sz w:val="18"/>
          <w:szCs w:val="18"/>
        </w:rPr>
        <w:t>. Il fournira à l'ADEME les versions finalisées des supports avant leur réalisation, afin d'obtenir l</w:t>
      </w:r>
      <w:r w:rsidR="006C7E5B" w:rsidRPr="000C6DDC">
        <w:rPr>
          <w:rFonts w:ascii="Marianne Light" w:eastAsia="Calibri" w:hAnsi="Marianne Light" w:cs="Arial"/>
          <w:sz w:val="18"/>
          <w:szCs w:val="18"/>
        </w:rPr>
        <w:t>'accord de l'ADEME au préalable</w:t>
      </w:r>
      <w:r w:rsidR="006C7E5B" w:rsidRPr="000C6DDC">
        <w:rPr>
          <w:rFonts w:eastAsia="Calibri" w:cs="Calibri"/>
          <w:sz w:val="18"/>
          <w:szCs w:val="18"/>
        </w:rPr>
        <w:t> </w:t>
      </w:r>
      <w:r w:rsidR="006C7E5B" w:rsidRPr="000C6DDC">
        <w:rPr>
          <w:rFonts w:ascii="Marianne Light" w:eastAsia="Calibri" w:hAnsi="Marianne Light" w:cs="Arial"/>
          <w:sz w:val="18"/>
          <w:szCs w:val="18"/>
        </w:rPr>
        <w:t>;</w:t>
      </w:r>
      <w:r>
        <w:rPr>
          <w:rFonts w:ascii="Marianne" w:eastAsia="Calibri" w:hAnsi="Marianne" w:cs="Arial"/>
          <w:sz w:val="18"/>
        </w:rPr>
        <w:br/>
      </w:r>
    </w:p>
    <w:p w14:paraId="322A018E" w14:textId="6341CE4A" w:rsidR="00F66C8A" w:rsidRPr="00F66C8A" w:rsidRDefault="00F66C8A" w:rsidP="000C6DDC">
      <w:pPr>
        <w:pStyle w:val="Titre1"/>
        <w:numPr>
          <w:ilvl w:val="0"/>
          <w:numId w:val="60"/>
        </w:numPr>
      </w:pPr>
      <w:r w:rsidRPr="00F66C8A">
        <w:t xml:space="preserve"> </w:t>
      </w:r>
      <w:bookmarkStart w:id="332" w:name="_Toc51178596"/>
      <w:bookmarkStart w:id="333" w:name="_Toc53760099"/>
      <w:bookmarkStart w:id="334" w:name="_Toc56774811"/>
      <w:bookmarkStart w:id="335" w:name="_Toc63960175"/>
      <w:bookmarkStart w:id="336" w:name="_Toc66195588"/>
      <w:bookmarkStart w:id="337" w:name="_Toc90995451"/>
      <w:bookmarkStart w:id="338" w:name="_Toc116494544"/>
      <w:bookmarkStart w:id="339" w:name="_Toc116494698"/>
      <w:bookmarkStart w:id="340" w:name="_Toc116479308"/>
      <w:bookmarkStart w:id="341" w:name="_Toc117783088"/>
      <w:r w:rsidRPr="00F66C8A">
        <w:t xml:space="preserve">Rapports / documents </w:t>
      </w:r>
      <w:r w:rsidR="00CD2082">
        <w:t xml:space="preserve">techniques </w:t>
      </w:r>
      <w:r w:rsidRPr="00F66C8A">
        <w:t>à fournir lors de l’exécution du contrat de financement</w:t>
      </w:r>
      <w:bookmarkEnd w:id="332"/>
      <w:bookmarkEnd w:id="333"/>
      <w:bookmarkEnd w:id="334"/>
      <w:bookmarkEnd w:id="335"/>
      <w:bookmarkEnd w:id="336"/>
      <w:bookmarkEnd w:id="337"/>
      <w:bookmarkEnd w:id="338"/>
      <w:bookmarkEnd w:id="339"/>
      <w:bookmarkEnd w:id="341"/>
      <w:r w:rsidRPr="00F66C8A">
        <w:t xml:space="preserve"> </w:t>
      </w:r>
      <w:bookmarkEnd w:id="340"/>
    </w:p>
    <w:p w14:paraId="27FBEF55" w14:textId="602775DE" w:rsidR="00F66C8A" w:rsidRDefault="00F66C8A" w:rsidP="004538BD">
      <w:pPr>
        <w:rPr>
          <w:rFonts w:ascii="Marianne" w:hAnsi="Marianne"/>
          <w:sz w:val="18"/>
          <w:szCs w:val="18"/>
        </w:rPr>
      </w:pPr>
    </w:p>
    <w:p w14:paraId="42D5005C" w14:textId="77777777" w:rsidR="00F66C8A" w:rsidRPr="000C6DDC" w:rsidRDefault="00F66C8A" w:rsidP="00F66C8A">
      <w:pPr>
        <w:widowControl w:val="0"/>
        <w:autoSpaceDE w:val="0"/>
        <w:autoSpaceDN w:val="0"/>
        <w:adjustRightInd w:val="0"/>
        <w:spacing w:line="240" w:lineRule="auto"/>
        <w:jc w:val="both"/>
        <w:rPr>
          <w:rFonts w:ascii="Marianne Light" w:hAnsi="Marianne Light" w:cs="Arial"/>
          <w:sz w:val="18"/>
          <w:szCs w:val="18"/>
        </w:rPr>
      </w:pPr>
      <w:r w:rsidRPr="000C6DDC">
        <w:rPr>
          <w:rFonts w:ascii="Marianne Light" w:hAnsi="Marianne Light" w:cs="Arial"/>
          <w:sz w:val="18"/>
          <w:szCs w:val="18"/>
        </w:rPr>
        <w:t>Selon les indications du contrat, vous devrez nous transmettre un ou plusieurs des rapports ci-dessous</w:t>
      </w:r>
      <w:r w:rsidRPr="000C6DDC">
        <w:rPr>
          <w:rFonts w:cs="Calibri"/>
          <w:sz w:val="18"/>
          <w:szCs w:val="18"/>
        </w:rPr>
        <w:t> </w:t>
      </w:r>
      <w:r w:rsidRPr="000C6DDC">
        <w:rPr>
          <w:rFonts w:ascii="Marianne Light" w:hAnsi="Marianne Light" w:cs="Arial"/>
          <w:sz w:val="18"/>
          <w:szCs w:val="18"/>
        </w:rPr>
        <w:t xml:space="preserve">: </w:t>
      </w:r>
    </w:p>
    <w:p w14:paraId="007BB0AD" w14:textId="77777777" w:rsidR="00F66C8A" w:rsidRPr="000C6DDC" w:rsidRDefault="00F66C8A" w:rsidP="00F66C8A">
      <w:pPr>
        <w:widowControl w:val="0"/>
        <w:autoSpaceDE w:val="0"/>
        <w:autoSpaceDN w:val="0"/>
        <w:adjustRightInd w:val="0"/>
        <w:spacing w:line="240" w:lineRule="auto"/>
        <w:jc w:val="both"/>
        <w:rPr>
          <w:rFonts w:ascii="Marianne Light" w:hAnsi="Marianne Light" w:cs="Arial"/>
          <w:sz w:val="18"/>
          <w:szCs w:val="18"/>
        </w:rPr>
      </w:pPr>
    </w:p>
    <w:p w14:paraId="24359BDD" w14:textId="7A10CB8A" w:rsidR="00F66C8A" w:rsidRPr="000C6DDC" w:rsidRDefault="00F66C8A" w:rsidP="00F66C8A">
      <w:pPr>
        <w:widowControl w:val="0"/>
        <w:autoSpaceDE w:val="0"/>
        <w:autoSpaceDN w:val="0"/>
        <w:adjustRightInd w:val="0"/>
        <w:spacing w:line="240" w:lineRule="auto"/>
        <w:jc w:val="both"/>
        <w:rPr>
          <w:rFonts w:ascii="Marianne Light" w:hAnsi="Marianne Light" w:cs="Arial"/>
          <w:b/>
          <w:sz w:val="18"/>
          <w:szCs w:val="18"/>
          <w:u w:val="single"/>
        </w:rPr>
      </w:pPr>
      <w:r w:rsidRPr="000C6DDC">
        <w:rPr>
          <w:rFonts w:ascii="Marianne Light" w:hAnsi="Marianne Light" w:cs="Arial"/>
          <w:b/>
          <w:sz w:val="18"/>
          <w:szCs w:val="18"/>
          <w:u w:val="single"/>
        </w:rPr>
        <w:t>Rapport</w:t>
      </w:r>
      <w:r w:rsidR="00110ED8" w:rsidRPr="000C6DDC">
        <w:rPr>
          <w:rFonts w:ascii="Marianne Light" w:hAnsi="Marianne Light" w:cs="Arial"/>
          <w:b/>
          <w:sz w:val="18"/>
          <w:szCs w:val="18"/>
          <w:u w:val="single"/>
        </w:rPr>
        <w:t>(s)</w:t>
      </w:r>
      <w:r w:rsidRPr="000C6DDC">
        <w:rPr>
          <w:rFonts w:ascii="Marianne Light" w:hAnsi="Marianne Light" w:cs="Arial"/>
          <w:b/>
          <w:sz w:val="18"/>
          <w:szCs w:val="18"/>
          <w:u w:val="single"/>
        </w:rPr>
        <w:t xml:space="preserve"> intermédiaire</w:t>
      </w:r>
      <w:r w:rsidR="00110ED8" w:rsidRPr="000C6DDC">
        <w:rPr>
          <w:rFonts w:ascii="Marianne Light" w:hAnsi="Marianne Light" w:cs="Arial"/>
          <w:b/>
          <w:sz w:val="18"/>
          <w:szCs w:val="18"/>
          <w:u w:val="single"/>
        </w:rPr>
        <w:t>(s)</w:t>
      </w:r>
      <w:r w:rsidRPr="000C6DDC">
        <w:rPr>
          <w:rFonts w:cs="Calibri"/>
          <w:b/>
          <w:sz w:val="18"/>
          <w:szCs w:val="18"/>
          <w:u w:val="single"/>
        </w:rPr>
        <w:t> </w:t>
      </w:r>
      <w:r w:rsidRPr="000C6DDC">
        <w:rPr>
          <w:rFonts w:ascii="Marianne Light" w:hAnsi="Marianne Light" w:cs="Arial"/>
          <w:b/>
          <w:sz w:val="18"/>
          <w:szCs w:val="18"/>
          <w:u w:val="single"/>
        </w:rPr>
        <w:t>:</w:t>
      </w:r>
    </w:p>
    <w:p w14:paraId="37A93DE9" w14:textId="7CC95833" w:rsidR="00F66C8A" w:rsidRPr="000C6DDC" w:rsidRDefault="00F66C8A" w:rsidP="00F66C8A">
      <w:pPr>
        <w:widowControl w:val="0"/>
        <w:autoSpaceDE w:val="0"/>
        <w:autoSpaceDN w:val="0"/>
        <w:adjustRightInd w:val="0"/>
        <w:spacing w:line="240" w:lineRule="auto"/>
        <w:jc w:val="both"/>
        <w:rPr>
          <w:rFonts w:ascii="Marianne Light" w:hAnsi="Marianne Light" w:cs="Arial"/>
          <w:sz w:val="18"/>
          <w:szCs w:val="18"/>
        </w:rPr>
      </w:pPr>
      <w:r w:rsidRPr="000C6DDC">
        <w:rPr>
          <w:rFonts w:ascii="Marianne Light" w:hAnsi="Marianne Light" w:cs="Arial"/>
          <w:sz w:val="18"/>
          <w:szCs w:val="18"/>
        </w:rPr>
        <w:t>Si demandé</w:t>
      </w:r>
      <w:r w:rsidR="00E47DCA" w:rsidRPr="000C6DDC">
        <w:rPr>
          <w:rFonts w:ascii="Marianne Light" w:hAnsi="Marianne Light" w:cs="Arial"/>
          <w:sz w:val="18"/>
          <w:szCs w:val="18"/>
        </w:rPr>
        <w:t>(s)</w:t>
      </w:r>
      <w:r w:rsidRPr="000C6DDC">
        <w:rPr>
          <w:rFonts w:ascii="Marianne Light" w:hAnsi="Marianne Light" w:cs="Arial"/>
          <w:sz w:val="18"/>
          <w:szCs w:val="18"/>
        </w:rPr>
        <w:t xml:space="preserve"> dans le contrat, ce</w:t>
      </w:r>
      <w:r w:rsidR="00110ED8" w:rsidRPr="000C6DDC">
        <w:rPr>
          <w:rFonts w:ascii="Marianne Light" w:hAnsi="Marianne Light" w:cs="Arial"/>
          <w:sz w:val="18"/>
          <w:szCs w:val="18"/>
        </w:rPr>
        <w:t>(s)</w:t>
      </w:r>
      <w:r w:rsidRPr="000C6DDC">
        <w:rPr>
          <w:rFonts w:ascii="Marianne Light" w:hAnsi="Marianne Light" w:cs="Arial"/>
          <w:sz w:val="18"/>
          <w:szCs w:val="18"/>
        </w:rPr>
        <w:t xml:space="preserve"> rapport</w:t>
      </w:r>
      <w:r w:rsidR="00110ED8" w:rsidRPr="000C6DDC">
        <w:rPr>
          <w:rFonts w:ascii="Marianne Light" w:hAnsi="Marianne Light" w:cs="Arial"/>
          <w:sz w:val="18"/>
          <w:szCs w:val="18"/>
        </w:rPr>
        <w:t>(s)</w:t>
      </w:r>
      <w:r w:rsidRPr="000C6DDC">
        <w:rPr>
          <w:rFonts w:ascii="Marianne Light" w:hAnsi="Marianne Light" w:cs="Arial"/>
          <w:sz w:val="18"/>
          <w:szCs w:val="18"/>
        </w:rPr>
        <w:t xml:space="preserve"> comporter</w:t>
      </w:r>
      <w:r w:rsidR="00110ED8" w:rsidRPr="000C6DDC">
        <w:rPr>
          <w:rFonts w:ascii="Marianne Light" w:hAnsi="Marianne Light" w:cs="Arial"/>
          <w:sz w:val="18"/>
          <w:szCs w:val="18"/>
        </w:rPr>
        <w:t>ont</w:t>
      </w:r>
      <w:r w:rsidRPr="000C6DDC">
        <w:rPr>
          <w:rFonts w:cs="Calibri"/>
          <w:sz w:val="18"/>
          <w:szCs w:val="18"/>
        </w:rPr>
        <w:t> </w:t>
      </w:r>
      <w:r w:rsidRPr="000C6DDC">
        <w:rPr>
          <w:rFonts w:ascii="Marianne Light" w:hAnsi="Marianne Light" w:cs="Arial"/>
          <w:sz w:val="18"/>
          <w:szCs w:val="18"/>
        </w:rPr>
        <w:t>l</w:t>
      </w:r>
      <w:r w:rsidRPr="000C6DDC">
        <w:rPr>
          <w:rFonts w:ascii="Marianne Light" w:hAnsi="Marianne Light" w:cs="Marianne"/>
          <w:sz w:val="18"/>
          <w:szCs w:val="18"/>
        </w:rPr>
        <w:t>’é</w:t>
      </w:r>
      <w:r w:rsidRPr="000C6DDC">
        <w:rPr>
          <w:rFonts w:ascii="Marianne Light" w:hAnsi="Marianne Light" w:cs="Arial"/>
          <w:sz w:val="18"/>
          <w:szCs w:val="18"/>
        </w:rPr>
        <w:t>tat d</w:t>
      </w:r>
      <w:r w:rsidRPr="000C6DDC">
        <w:rPr>
          <w:rFonts w:ascii="Marianne Light" w:hAnsi="Marianne Light" w:cs="Marianne"/>
          <w:sz w:val="18"/>
          <w:szCs w:val="18"/>
        </w:rPr>
        <w:t>’</w:t>
      </w:r>
      <w:r w:rsidRPr="000C6DDC">
        <w:rPr>
          <w:rFonts w:ascii="Marianne Light" w:hAnsi="Marianne Light" w:cs="Arial"/>
          <w:sz w:val="18"/>
          <w:szCs w:val="18"/>
        </w:rPr>
        <w:t xml:space="preserve">avancement du projet </w:t>
      </w:r>
      <w:r w:rsidR="00110ED8" w:rsidRPr="000C6DDC">
        <w:rPr>
          <w:rFonts w:ascii="Marianne Light" w:hAnsi="Marianne Light" w:cs="Marianne"/>
          <w:sz w:val="18"/>
          <w:szCs w:val="18"/>
        </w:rPr>
        <w:t>à certaines échéances</w:t>
      </w:r>
      <w:r w:rsidRPr="000C6DDC">
        <w:rPr>
          <w:rFonts w:ascii="Marianne Light" w:hAnsi="Marianne Light" w:cs="Arial"/>
          <w:sz w:val="18"/>
          <w:szCs w:val="18"/>
        </w:rPr>
        <w:t>.</w:t>
      </w:r>
    </w:p>
    <w:p w14:paraId="3A0460A2" w14:textId="77777777" w:rsidR="00F66C8A" w:rsidRPr="000C6DDC" w:rsidRDefault="00F66C8A" w:rsidP="00F66C8A">
      <w:pPr>
        <w:widowControl w:val="0"/>
        <w:autoSpaceDE w:val="0"/>
        <w:autoSpaceDN w:val="0"/>
        <w:adjustRightInd w:val="0"/>
        <w:spacing w:line="240" w:lineRule="auto"/>
        <w:jc w:val="both"/>
        <w:rPr>
          <w:rFonts w:ascii="Marianne Light" w:hAnsi="Marianne Light" w:cs="Arial"/>
          <w:b/>
          <w:sz w:val="18"/>
          <w:szCs w:val="18"/>
          <w:u w:val="single"/>
        </w:rPr>
      </w:pPr>
      <w:r w:rsidRPr="000C6DDC">
        <w:rPr>
          <w:rFonts w:ascii="Marianne Light" w:hAnsi="Marianne Light" w:cs="Arial"/>
          <w:b/>
          <w:sz w:val="18"/>
          <w:szCs w:val="18"/>
          <w:u w:val="single"/>
        </w:rPr>
        <w:t>Rapport final</w:t>
      </w:r>
      <w:r w:rsidRPr="000C6DDC">
        <w:rPr>
          <w:rFonts w:cs="Calibri"/>
          <w:b/>
          <w:sz w:val="18"/>
          <w:szCs w:val="18"/>
          <w:u w:val="single"/>
        </w:rPr>
        <w:t> </w:t>
      </w:r>
      <w:r w:rsidRPr="000C6DDC">
        <w:rPr>
          <w:rFonts w:ascii="Marianne Light" w:hAnsi="Marianne Light" w:cs="Arial"/>
          <w:b/>
          <w:sz w:val="18"/>
          <w:szCs w:val="18"/>
          <w:u w:val="single"/>
        </w:rPr>
        <w:t>:</w:t>
      </w:r>
    </w:p>
    <w:p w14:paraId="54FC0496" w14:textId="77777777" w:rsidR="00F66C8A" w:rsidRPr="000C6DDC" w:rsidRDefault="00F66C8A" w:rsidP="00F66C8A">
      <w:pPr>
        <w:spacing w:after="0" w:line="20" w:lineRule="atLeast"/>
        <w:jc w:val="both"/>
        <w:rPr>
          <w:rFonts w:ascii="Marianne Light" w:hAnsi="Marianne Light" w:cs="Arial"/>
          <w:sz w:val="18"/>
          <w:szCs w:val="18"/>
        </w:rPr>
      </w:pPr>
      <w:r w:rsidRPr="000C6DDC">
        <w:rPr>
          <w:rFonts w:ascii="Marianne Light" w:hAnsi="Marianne Light" w:cs="Arial"/>
          <w:sz w:val="18"/>
          <w:szCs w:val="18"/>
        </w:rPr>
        <w:t>Ce rapport comportera à minima</w:t>
      </w:r>
      <w:r w:rsidRPr="000C6DDC">
        <w:rPr>
          <w:rFonts w:cs="Calibri"/>
          <w:b/>
          <w:bCs/>
          <w:sz w:val="18"/>
          <w:szCs w:val="18"/>
        </w:rPr>
        <w:t> </w:t>
      </w:r>
      <w:r w:rsidRPr="000C6DDC">
        <w:rPr>
          <w:rFonts w:ascii="Marianne Light" w:hAnsi="Marianne Light" w:cs="Arial"/>
          <w:b/>
          <w:bCs/>
          <w:sz w:val="18"/>
          <w:szCs w:val="18"/>
        </w:rPr>
        <w:t xml:space="preserve">: </w:t>
      </w:r>
    </w:p>
    <w:p w14:paraId="6348D13F" w14:textId="77777777" w:rsidR="00F66C8A" w:rsidRPr="000C6DDC" w:rsidRDefault="00F66C8A" w:rsidP="000C32C7">
      <w:pPr>
        <w:numPr>
          <w:ilvl w:val="0"/>
          <w:numId w:val="5"/>
        </w:numPr>
        <w:spacing w:after="0" w:line="20" w:lineRule="atLeast"/>
        <w:ind w:left="993"/>
        <w:jc w:val="both"/>
        <w:rPr>
          <w:rFonts w:ascii="Marianne Light" w:hAnsi="Marianne Light" w:cs="Arial"/>
          <w:sz w:val="18"/>
          <w:szCs w:val="18"/>
        </w:rPr>
      </w:pPr>
      <w:r w:rsidRPr="000C6DDC">
        <w:rPr>
          <w:rFonts w:ascii="Marianne Light" w:hAnsi="Marianne Light" w:cs="Arial"/>
          <w:sz w:val="18"/>
          <w:szCs w:val="18"/>
        </w:rPr>
        <w:t>Les éventuelles modifications de l’opération et les éventuelles difficultés rencontrées</w:t>
      </w:r>
      <w:r w:rsidRPr="000C6DDC">
        <w:rPr>
          <w:rFonts w:cs="Calibri"/>
          <w:sz w:val="18"/>
          <w:szCs w:val="18"/>
        </w:rPr>
        <w:t> </w:t>
      </w:r>
      <w:r w:rsidRPr="000C6DDC">
        <w:rPr>
          <w:rFonts w:ascii="Marianne Light" w:hAnsi="Marianne Light" w:cs="Arial"/>
          <w:sz w:val="18"/>
          <w:szCs w:val="18"/>
        </w:rPr>
        <w:t>;</w:t>
      </w:r>
    </w:p>
    <w:p w14:paraId="7B904728" w14:textId="7C57CDFD" w:rsidR="00F66C8A" w:rsidRPr="000C6DDC" w:rsidRDefault="00F66C8A" w:rsidP="000C32C7">
      <w:pPr>
        <w:numPr>
          <w:ilvl w:val="0"/>
          <w:numId w:val="5"/>
        </w:numPr>
        <w:spacing w:after="0" w:line="20" w:lineRule="atLeast"/>
        <w:ind w:left="993"/>
        <w:jc w:val="both"/>
        <w:rPr>
          <w:rFonts w:ascii="Marianne Light" w:hAnsi="Marianne Light" w:cs="Arial"/>
          <w:sz w:val="18"/>
          <w:szCs w:val="18"/>
        </w:rPr>
      </w:pPr>
      <w:r w:rsidRPr="000C6DDC">
        <w:rPr>
          <w:rFonts w:ascii="Marianne Light" w:hAnsi="Marianne Light" w:cs="Arial"/>
          <w:sz w:val="18"/>
          <w:szCs w:val="18"/>
        </w:rPr>
        <w:t>Un rapport technique précisant le déroulement de l’opération et les résultats quantitatifs et qualitatifs en bilan selon la trame fournie par l’ADEME au moment de la contractualisation</w:t>
      </w:r>
      <w:r w:rsidR="008510C3" w:rsidRPr="000C6DDC">
        <w:rPr>
          <w:rFonts w:ascii="Marianne Light" w:hAnsi="Marianne Light" w:cs="Arial"/>
          <w:sz w:val="18"/>
          <w:szCs w:val="18"/>
        </w:rPr>
        <w:t xml:space="preserve"> (il vous sera notamment demand</w:t>
      </w:r>
      <w:r w:rsidR="00AE37A4" w:rsidRPr="000C6DDC">
        <w:rPr>
          <w:rFonts w:ascii="Marianne Light" w:hAnsi="Marianne Light" w:cs="Arial"/>
          <w:sz w:val="18"/>
          <w:szCs w:val="18"/>
        </w:rPr>
        <w:t>é</w:t>
      </w:r>
      <w:r w:rsidR="008510C3" w:rsidRPr="000C6DDC">
        <w:rPr>
          <w:rFonts w:ascii="Marianne Light" w:hAnsi="Marianne Light" w:cs="Arial"/>
          <w:sz w:val="18"/>
          <w:szCs w:val="18"/>
        </w:rPr>
        <w:t xml:space="preserve"> de remplir l’onglet </w:t>
      </w:r>
      <w:r w:rsidR="00AE37A4" w:rsidRPr="000C6DDC">
        <w:rPr>
          <w:rFonts w:ascii="Marianne Light" w:hAnsi="Marianne Light" w:cs="Arial"/>
          <w:sz w:val="18"/>
          <w:szCs w:val="18"/>
        </w:rPr>
        <w:t>A-</w:t>
      </w:r>
      <w:r w:rsidR="008510C3" w:rsidRPr="000C6DDC">
        <w:rPr>
          <w:rFonts w:ascii="Marianne Light" w:hAnsi="Marianne Light" w:cs="Arial"/>
          <w:sz w:val="18"/>
          <w:szCs w:val="18"/>
        </w:rPr>
        <w:t>Projet situé dans l</w:t>
      </w:r>
      <w:r w:rsidR="00AE37A4" w:rsidRPr="000C6DDC">
        <w:rPr>
          <w:rFonts w:ascii="Marianne Light" w:hAnsi="Marianne Light" w:cs="Arial"/>
          <w:sz w:val="18"/>
          <w:szCs w:val="18"/>
        </w:rPr>
        <w:t>’annexe 4</w:t>
      </w:r>
      <w:r w:rsidR="008510C3" w:rsidRPr="000C6DDC">
        <w:rPr>
          <w:rFonts w:ascii="Marianne Light" w:hAnsi="Marianne Light" w:cs="Arial"/>
          <w:sz w:val="18"/>
          <w:szCs w:val="18"/>
        </w:rPr>
        <w:t xml:space="preserve"> (fichier Excel) avec des données réelles)</w:t>
      </w:r>
    </w:p>
    <w:p w14:paraId="6906D199" w14:textId="77777777" w:rsidR="00F66C8A" w:rsidRPr="000C6DDC" w:rsidRDefault="00F66C8A" w:rsidP="00F66C8A">
      <w:pPr>
        <w:spacing w:after="0" w:line="20" w:lineRule="atLeast"/>
        <w:ind w:left="993"/>
        <w:jc w:val="both"/>
        <w:rPr>
          <w:rFonts w:ascii="Marianne Light" w:hAnsi="Marianne Light" w:cs="Arial"/>
          <w:sz w:val="18"/>
          <w:szCs w:val="18"/>
        </w:rPr>
      </w:pPr>
    </w:p>
    <w:p w14:paraId="45A3D564" w14:textId="77777777" w:rsidR="00F66C8A" w:rsidRPr="000C6DDC" w:rsidRDefault="00F66C8A" w:rsidP="00F66C8A">
      <w:pPr>
        <w:spacing w:after="0" w:line="20" w:lineRule="atLeast"/>
        <w:ind w:left="993"/>
        <w:jc w:val="both"/>
        <w:rPr>
          <w:rFonts w:ascii="Marianne Light" w:hAnsi="Marianne Light" w:cs="Arial"/>
          <w:sz w:val="18"/>
          <w:szCs w:val="18"/>
        </w:rPr>
      </w:pPr>
    </w:p>
    <w:p w14:paraId="17E060D9" w14:textId="77777777" w:rsidR="00F66C8A" w:rsidRPr="000C6DDC" w:rsidRDefault="00F66C8A" w:rsidP="00F66C8A">
      <w:pPr>
        <w:spacing w:line="20" w:lineRule="atLeast"/>
        <w:rPr>
          <w:rFonts w:ascii="Marianne Light" w:hAnsi="Marianne Light" w:cs="Arial"/>
          <w:sz w:val="18"/>
          <w:szCs w:val="18"/>
        </w:rPr>
      </w:pPr>
      <w:r w:rsidRPr="000C6DDC">
        <w:rPr>
          <w:rFonts w:ascii="Marianne Light" w:hAnsi="Marianne Light" w:cs="Arial"/>
          <w:sz w:val="18"/>
          <w:szCs w:val="18"/>
        </w:rPr>
        <w:t>Il peut également contenir tous autres éléments que le bénéficiaire jugera utiles de joindre en annexe tels que photos du site et des équipements, supports de pr</w:t>
      </w:r>
      <w:r w:rsidR="006C7E5B" w:rsidRPr="000C6DDC">
        <w:rPr>
          <w:rFonts w:ascii="Marianne Light" w:hAnsi="Marianne Light" w:cs="Arial"/>
          <w:sz w:val="18"/>
          <w:szCs w:val="18"/>
        </w:rPr>
        <w:t>ésentation des équipements</w:t>
      </w:r>
      <w:r w:rsidR="00584135" w:rsidRPr="000C6DDC">
        <w:rPr>
          <w:rFonts w:ascii="Marianne Light" w:hAnsi="Marianne Light" w:cs="Arial"/>
          <w:sz w:val="18"/>
          <w:szCs w:val="18"/>
        </w:rPr>
        <w:t>.</w:t>
      </w:r>
    </w:p>
    <w:p w14:paraId="466064DB" w14:textId="33C736A0" w:rsidR="0013561D" w:rsidRPr="000C6DDC" w:rsidRDefault="0013561D" w:rsidP="00F66C8A">
      <w:pPr>
        <w:spacing w:line="20" w:lineRule="atLeast"/>
        <w:rPr>
          <w:rFonts w:ascii="Marianne Light" w:hAnsi="Marianne Light" w:cs="Arial"/>
          <w:sz w:val="18"/>
          <w:szCs w:val="18"/>
        </w:rPr>
      </w:pPr>
      <w:r w:rsidRPr="000C6DDC">
        <w:rPr>
          <w:rFonts w:ascii="Marianne Light" w:hAnsi="Marianne Light" w:cs="Arial"/>
          <w:sz w:val="18"/>
          <w:szCs w:val="18"/>
        </w:rPr>
        <w:t>Si d’autres livrables sont rédigés pendant le projet, les indiquer dans le tableau ci-dessous</w:t>
      </w:r>
      <w:r w:rsidRPr="000C6DDC">
        <w:rPr>
          <w:rFonts w:cs="Calibri"/>
          <w:sz w:val="18"/>
          <w:szCs w:val="18"/>
        </w:rPr>
        <w:t> </w:t>
      </w:r>
      <w:r w:rsidRPr="000C6DDC">
        <w:rPr>
          <w:rFonts w:ascii="Marianne Light" w:hAnsi="Marianne Light" w:cs="Arial"/>
          <w:sz w:val="18"/>
          <w:szCs w:val="18"/>
        </w:rPr>
        <w:t xml:space="preserve">: </w:t>
      </w:r>
    </w:p>
    <w:tbl>
      <w:tblPr>
        <w:tblStyle w:val="TableauListe3-Accentuation5"/>
        <w:tblW w:w="5000" w:type="pct"/>
        <w:tblLook w:val="04A0" w:firstRow="1" w:lastRow="0" w:firstColumn="1" w:lastColumn="0" w:noHBand="0" w:noVBand="1"/>
      </w:tblPr>
      <w:tblGrid>
        <w:gridCol w:w="1503"/>
        <w:gridCol w:w="1611"/>
        <w:gridCol w:w="2386"/>
        <w:gridCol w:w="2448"/>
        <w:gridCol w:w="2020"/>
      </w:tblGrid>
      <w:tr w:rsidR="0013561D" w14:paraId="0C032D75" w14:textId="77777777" w:rsidTr="001356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4" w:type="pct"/>
            <w:shd w:val="clear" w:color="auto" w:fill="00B0F0"/>
            <w:vAlign w:val="center"/>
          </w:tcPr>
          <w:p w14:paraId="3CD6E073" w14:textId="77777777" w:rsidR="0013561D" w:rsidRPr="00126DF6" w:rsidRDefault="0013561D" w:rsidP="005A35E8">
            <w:pPr>
              <w:keepNext/>
              <w:keepLines/>
              <w:rPr>
                <w:rFonts w:cs="Arial"/>
              </w:rPr>
            </w:pPr>
            <w:r w:rsidRPr="00126DF6">
              <w:rPr>
                <w:rFonts w:cs="Arial"/>
              </w:rPr>
              <w:t>Lot/T</w:t>
            </w:r>
            <w:r>
              <w:rPr>
                <w:rFonts w:cs="Arial"/>
              </w:rPr>
              <w:t>âche</w:t>
            </w:r>
          </w:p>
        </w:tc>
        <w:tc>
          <w:tcPr>
            <w:tcW w:w="808" w:type="pct"/>
            <w:shd w:val="clear" w:color="auto" w:fill="00B0F0"/>
            <w:vAlign w:val="center"/>
          </w:tcPr>
          <w:p w14:paraId="1A6D6AFB" w14:textId="77777777" w:rsidR="0013561D" w:rsidRPr="00126DF6" w:rsidRDefault="0013561D" w:rsidP="005A35E8">
            <w:pPr>
              <w:keepNext/>
              <w:keepLines/>
              <w:cnfStyle w:val="100000000000" w:firstRow="1" w:lastRow="0" w:firstColumn="0" w:lastColumn="0" w:oddVBand="0" w:evenVBand="0" w:oddHBand="0" w:evenHBand="0" w:firstRowFirstColumn="0" w:firstRowLastColumn="0" w:lastRowFirstColumn="0" w:lastRowLastColumn="0"/>
              <w:rPr>
                <w:rFonts w:cs="Arial"/>
              </w:rPr>
            </w:pPr>
            <w:r w:rsidRPr="00126DF6">
              <w:rPr>
                <w:rFonts w:cs="Arial"/>
              </w:rPr>
              <w:t>Référence</w:t>
            </w:r>
          </w:p>
        </w:tc>
        <w:tc>
          <w:tcPr>
            <w:tcW w:w="1197" w:type="pct"/>
            <w:shd w:val="clear" w:color="auto" w:fill="00B0F0"/>
            <w:vAlign w:val="center"/>
          </w:tcPr>
          <w:p w14:paraId="72ADD26F" w14:textId="77777777" w:rsidR="0013561D" w:rsidRPr="00126DF6" w:rsidRDefault="0013561D" w:rsidP="005A35E8">
            <w:pPr>
              <w:keepNext/>
              <w:keepLines/>
              <w:cnfStyle w:val="100000000000" w:firstRow="1" w:lastRow="0" w:firstColumn="0" w:lastColumn="0" w:oddVBand="0" w:evenVBand="0" w:oddHBand="0" w:evenHBand="0" w:firstRowFirstColumn="0" w:firstRowLastColumn="0" w:lastRowFirstColumn="0" w:lastRowLastColumn="0"/>
              <w:rPr>
                <w:rFonts w:cs="Arial"/>
              </w:rPr>
            </w:pPr>
            <w:r w:rsidRPr="00126DF6">
              <w:rPr>
                <w:rFonts w:cs="Arial"/>
              </w:rPr>
              <w:t>Intitulé</w:t>
            </w:r>
          </w:p>
        </w:tc>
        <w:tc>
          <w:tcPr>
            <w:tcW w:w="1228" w:type="pct"/>
            <w:shd w:val="clear" w:color="auto" w:fill="00B0F0"/>
            <w:vAlign w:val="center"/>
          </w:tcPr>
          <w:p w14:paraId="116ECF75" w14:textId="77777777" w:rsidR="0013561D" w:rsidRPr="00126DF6" w:rsidRDefault="0013561D" w:rsidP="005A35E8">
            <w:pPr>
              <w:keepNext/>
              <w:keepLines/>
              <w:cnfStyle w:val="100000000000" w:firstRow="1" w:lastRow="0" w:firstColumn="0" w:lastColumn="0" w:oddVBand="0" w:evenVBand="0" w:oddHBand="0" w:evenHBand="0" w:firstRowFirstColumn="0" w:firstRowLastColumn="0" w:lastRowFirstColumn="0" w:lastRowLastColumn="0"/>
              <w:rPr>
                <w:rFonts w:cs="Arial"/>
              </w:rPr>
            </w:pPr>
            <w:r w:rsidRPr="00126DF6">
              <w:rPr>
                <w:rFonts w:cs="Arial"/>
              </w:rPr>
              <w:t>Partenaires impliqués</w:t>
            </w:r>
          </w:p>
        </w:tc>
        <w:tc>
          <w:tcPr>
            <w:tcW w:w="1014" w:type="pct"/>
            <w:shd w:val="clear" w:color="auto" w:fill="00B0F0"/>
            <w:vAlign w:val="center"/>
          </w:tcPr>
          <w:p w14:paraId="63197AF7" w14:textId="77777777" w:rsidR="0013561D" w:rsidRPr="00126DF6" w:rsidRDefault="0013561D" w:rsidP="005A35E8">
            <w:pPr>
              <w:keepNext/>
              <w:keepLines/>
              <w:cnfStyle w:val="100000000000" w:firstRow="1" w:lastRow="0" w:firstColumn="0" w:lastColumn="0" w:oddVBand="0" w:evenVBand="0" w:oddHBand="0" w:evenHBand="0" w:firstRowFirstColumn="0" w:firstRowLastColumn="0" w:lastRowFirstColumn="0" w:lastRowLastColumn="0"/>
              <w:rPr>
                <w:rFonts w:cs="Arial"/>
              </w:rPr>
            </w:pPr>
            <w:r w:rsidRPr="00126DF6">
              <w:rPr>
                <w:rFonts w:cs="Arial"/>
              </w:rPr>
              <w:t>Date prévisionnelle de livraison</w:t>
            </w:r>
          </w:p>
        </w:tc>
      </w:tr>
      <w:tr w:rsidR="0013561D" w14:paraId="508D417E" w14:textId="77777777" w:rsidTr="00135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 w:type="pct"/>
            <w:shd w:val="clear" w:color="auto" w:fill="auto"/>
            <w:vAlign w:val="center"/>
          </w:tcPr>
          <w:p w14:paraId="70F39EF1" w14:textId="165D20C6" w:rsidR="0013561D" w:rsidRPr="00922D48" w:rsidRDefault="0013561D" w:rsidP="005A35E8">
            <w:pPr>
              <w:keepNext/>
              <w:keepLines/>
              <w:rPr>
                <w:rFonts w:cs="Arial"/>
                <w:b w:val="0"/>
              </w:rPr>
            </w:pPr>
            <w:r>
              <w:rPr>
                <w:rFonts w:cs="Arial"/>
                <w:b w:val="0"/>
              </w:rPr>
              <w:t>L1T1</w:t>
            </w:r>
          </w:p>
        </w:tc>
        <w:tc>
          <w:tcPr>
            <w:tcW w:w="808" w:type="pct"/>
            <w:shd w:val="clear" w:color="auto" w:fill="DBE5F1" w:themeFill="accent1" w:themeFillTint="33"/>
            <w:vAlign w:val="center"/>
          </w:tcPr>
          <w:p w14:paraId="4D2581A8" w14:textId="77777777" w:rsidR="0013561D" w:rsidRPr="00922D48" w:rsidRDefault="0013561D" w:rsidP="005A35E8">
            <w:pPr>
              <w:keepNext/>
              <w:keepLines/>
              <w:cnfStyle w:val="000000100000" w:firstRow="0" w:lastRow="0" w:firstColumn="0" w:lastColumn="0" w:oddVBand="0" w:evenVBand="0" w:oddHBand="1" w:evenHBand="0" w:firstRowFirstColumn="0" w:firstRowLastColumn="0" w:lastRowFirstColumn="0" w:lastRowLastColumn="0"/>
              <w:rPr>
                <w:rFonts w:cs="Arial"/>
                <w:b/>
              </w:rPr>
            </w:pPr>
            <w:r w:rsidRPr="00922D48">
              <w:rPr>
                <w:rFonts w:cs="Arial"/>
                <w:b/>
              </w:rPr>
              <w:t>L1</w:t>
            </w:r>
          </w:p>
        </w:tc>
        <w:tc>
          <w:tcPr>
            <w:tcW w:w="1197" w:type="pct"/>
            <w:vAlign w:val="center"/>
          </w:tcPr>
          <w:p w14:paraId="32EBD87B" w14:textId="77777777" w:rsidR="0013561D" w:rsidRPr="00922D48" w:rsidRDefault="0013561D" w:rsidP="005A35E8">
            <w:pPr>
              <w:keepNext/>
              <w:keepLines/>
              <w:cnfStyle w:val="000000100000" w:firstRow="0" w:lastRow="0" w:firstColumn="0" w:lastColumn="0" w:oddVBand="0" w:evenVBand="0" w:oddHBand="1" w:evenHBand="0" w:firstRowFirstColumn="0" w:firstRowLastColumn="0" w:lastRowFirstColumn="0" w:lastRowLastColumn="0"/>
              <w:rPr>
                <w:rFonts w:cs="Arial"/>
                <w:u w:val="single"/>
              </w:rPr>
            </w:pPr>
            <w:r w:rsidRPr="00922D48">
              <w:rPr>
                <w:rFonts w:cs="Arial"/>
                <w:u w:val="single"/>
              </w:rPr>
              <w:t>Titre</w:t>
            </w:r>
          </w:p>
          <w:p w14:paraId="1CDCC758" w14:textId="77777777" w:rsidR="0013561D" w:rsidRPr="004F15E5" w:rsidRDefault="0013561D" w:rsidP="005A35E8">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Descriptif</w:t>
            </w:r>
          </w:p>
        </w:tc>
        <w:tc>
          <w:tcPr>
            <w:tcW w:w="1228" w:type="pct"/>
            <w:vAlign w:val="center"/>
          </w:tcPr>
          <w:p w14:paraId="5CD83A95" w14:textId="77777777" w:rsidR="0013561D" w:rsidRPr="00922D48" w:rsidRDefault="0013561D" w:rsidP="005A35E8">
            <w:pPr>
              <w:keepNext/>
              <w:keepLines/>
              <w:cnfStyle w:val="000000100000" w:firstRow="0" w:lastRow="0" w:firstColumn="0" w:lastColumn="0" w:oddVBand="0" w:evenVBand="0" w:oddHBand="1" w:evenHBand="0" w:firstRowFirstColumn="0" w:firstRowLastColumn="0" w:lastRowFirstColumn="0" w:lastRowLastColumn="0"/>
              <w:rPr>
                <w:rFonts w:cs="Arial"/>
                <w:b/>
              </w:rPr>
            </w:pPr>
            <w:r w:rsidRPr="00922D48">
              <w:rPr>
                <w:rFonts w:cs="Arial"/>
                <w:b/>
              </w:rPr>
              <w:t>Pilote du livrable</w:t>
            </w:r>
          </w:p>
          <w:p w14:paraId="6E4C4822" w14:textId="77777777" w:rsidR="0013561D" w:rsidRPr="004F15E5" w:rsidRDefault="0013561D" w:rsidP="005A35E8">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Partenaire(s)</w:t>
            </w:r>
          </w:p>
        </w:tc>
        <w:tc>
          <w:tcPr>
            <w:tcW w:w="1014" w:type="pct"/>
            <w:vAlign w:val="center"/>
          </w:tcPr>
          <w:p w14:paraId="7F7830AA" w14:textId="77777777" w:rsidR="0013561D" w:rsidRPr="004F15E5" w:rsidRDefault="0013561D" w:rsidP="005A35E8">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T0 + … mois</w:t>
            </w:r>
          </w:p>
        </w:tc>
      </w:tr>
      <w:tr w:rsidR="0013561D" w14:paraId="522B67F2" w14:textId="77777777" w:rsidTr="0013561D">
        <w:tc>
          <w:tcPr>
            <w:cnfStyle w:val="001000000000" w:firstRow="0" w:lastRow="0" w:firstColumn="1" w:lastColumn="0" w:oddVBand="0" w:evenVBand="0" w:oddHBand="0" w:evenHBand="0" w:firstRowFirstColumn="0" w:firstRowLastColumn="0" w:lastRowFirstColumn="0" w:lastRowLastColumn="0"/>
            <w:tcW w:w="754" w:type="pct"/>
            <w:shd w:val="clear" w:color="auto" w:fill="auto"/>
          </w:tcPr>
          <w:p w14:paraId="56164D26" w14:textId="77777777" w:rsidR="0013561D" w:rsidRDefault="0013561D" w:rsidP="005A35E8">
            <w:pPr>
              <w:rPr>
                <w:rFonts w:cs="Arial"/>
              </w:rPr>
            </w:pPr>
            <w:r>
              <w:rPr>
                <w:rFonts w:cs="Arial"/>
              </w:rPr>
              <w:t>…</w:t>
            </w:r>
          </w:p>
        </w:tc>
        <w:tc>
          <w:tcPr>
            <w:tcW w:w="808" w:type="pct"/>
            <w:shd w:val="clear" w:color="auto" w:fill="DBE5F1" w:themeFill="accent1" w:themeFillTint="33"/>
          </w:tcPr>
          <w:p w14:paraId="309A847F" w14:textId="77777777" w:rsidR="0013561D" w:rsidRDefault="0013561D" w:rsidP="005A35E8">
            <w:pP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197" w:type="pct"/>
          </w:tcPr>
          <w:p w14:paraId="32D9BFDF" w14:textId="77777777" w:rsidR="0013561D" w:rsidRDefault="0013561D" w:rsidP="005A35E8">
            <w:pPr>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228" w:type="pct"/>
          </w:tcPr>
          <w:p w14:paraId="66A2AFA4" w14:textId="77777777" w:rsidR="0013561D" w:rsidRDefault="0013561D" w:rsidP="005A35E8">
            <w:pPr>
              <w:cnfStyle w:val="000000000000" w:firstRow="0" w:lastRow="0" w:firstColumn="0" w:lastColumn="0" w:oddVBand="0" w:evenVBand="0" w:oddHBand="0" w:evenHBand="0" w:firstRowFirstColumn="0" w:firstRowLastColumn="0" w:lastRowFirstColumn="0" w:lastRowLastColumn="0"/>
              <w:rPr>
                <w:rFonts w:cs="Arial"/>
              </w:rPr>
            </w:pPr>
          </w:p>
        </w:tc>
        <w:tc>
          <w:tcPr>
            <w:tcW w:w="1014" w:type="pct"/>
          </w:tcPr>
          <w:p w14:paraId="0A391A6C" w14:textId="77777777" w:rsidR="0013561D" w:rsidRDefault="0013561D" w:rsidP="005A35E8">
            <w:pPr>
              <w:cnfStyle w:val="000000000000" w:firstRow="0" w:lastRow="0" w:firstColumn="0" w:lastColumn="0" w:oddVBand="0" w:evenVBand="0" w:oddHBand="0" w:evenHBand="0" w:firstRowFirstColumn="0" w:firstRowLastColumn="0" w:lastRowFirstColumn="0" w:lastRowLastColumn="0"/>
              <w:rPr>
                <w:rFonts w:cs="Arial"/>
              </w:rPr>
            </w:pPr>
          </w:p>
        </w:tc>
      </w:tr>
    </w:tbl>
    <w:p w14:paraId="78546748" w14:textId="77777777" w:rsidR="003423F8" w:rsidRDefault="003423F8">
      <w:pPr>
        <w:spacing w:after="200" w:line="276" w:lineRule="auto"/>
        <w:rPr>
          <w:rFonts w:ascii="Marianne" w:hAnsi="Marianne"/>
          <w:sz w:val="18"/>
          <w:szCs w:val="18"/>
        </w:rPr>
      </w:pPr>
      <w:r>
        <w:rPr>
          <w:sz w:val="18"/>
          <w:szCs w:val="18"/>
        </w:rPr>
        <w:br w:type="page"/>
      </w:r>
    </w:p>
    <w:p w14:paraId="64E1BB22" w14:textId="0DA36E5B" w:rsidR="00F66C8A" w:rsidRDefault="007E488B" w:rsidP="007E488B">
      <w:pPr>
        <w:pStyle w:val="En-ttedetabledesmatires"/>
      </w:pPr>
      <w:r>
        <w:lastRenderedPageBreak/>
        <w:t>ANNEXE</w:t>
      </w:r>
      <w:r>
        <w:rPr>
          <w:rFonts w:ascii="Calibri" w:hAnsi="Calibri" w:cs="Calibri"/>
        </w:rPr>
        <w:t> </w:t>
      </w:r>
      <w:r>
        <w:t>: contenu type des diagnostic</w:t>
      </w:r>
      <w:r w:rsidR="005A536D">
        <w:t>(s)</w:t>
      </w:r>
      <w:r>
        <w:t>, étude</w:t>
      </w:r>
      <w:r w:rsidR="005A536D">
        <w:t>(</w:t>
      </w:r>
      <w:r>
        <w:t>s</w:t>
      </w:r>
      <w:r w:rsidR="005A536D">
        <w:t>)</w:t>
      </w:r>
      <w:r>
        <w:t xml:space="preserve"> d’opportunité et étude</w:t>
      </w:r>
      <w:r w:rsidR="005A536D">
        <w:t>(</w:t>
      </w:r>
      <w:r>
        <w:t>s</w:t>
      </w:r>
      <w:r w:rsidR="005A536D">
        <w:t>)</w:t>
      </w:r>
      <w:r>
        <w:t xml:space="preserve"> de faisabilité préalable</w:t>
      </w:r>
      <w:r w:rsidR="005A536D">
        <w:t>s</w:t>
      </w:r>
      <w:r>
        <w:t xml:space="preserve"> aux projets</w:t>
      </w:r>
    </w:p>
    <w:p w14:paraId="3F5658EA" w14:textId="3324231E" w:rsidR="007E488B" w:rsidRDefault="007E488B" w:rsidP="007E488B"/>
    <w:p w14:paraId="1A6D8A8C" w14:textId="627EC68C" w:rsidR="007851EA" w:rsidRPr="00C90D24" w:rsidRDefault="007E488B" w:rsidP="00C90D24">
      <w:pPr>
        <w:pStyle w:val="Paragraphedeliste"/>
        <w:numPr>
          <w:ilvl w:val="1"/>
          <w:numId w:val="26"/>
        </w:numPr>
        <w:rPr>
          <w:color w:val="00B0F0"/>
        </w:rPr>
      </w:pPr>
      <w:r w:rsidRPr="00C90D24">
        <w:rPr>
          <w:b/>
          <w:bCs/>
          <w:color w:val="00B0F0"/>
          <w:u w:val="single"/>
        </w:rPr>
        <w:t>Le diagnostic - étude d’opportunité</w:t>
      </w:r>
      <w:r w:rsidRPr="00C90D24">
        <w:rPr>
          <w:color w:val="00B0F0"/>
        </w:rPr>
        <w:t xml:space="preserve"> </w:t>
      </w:r>
    </w:p>
    <w:p w14:paraId="2322A963" w14:textId="79B3DDC9" w:rsidR="007E488B" w:rsidRPr="007E488B" w:rsidRDefault="007851EA" w:rsidP="007E488B">
      <w:r w:rsidRPr="007851EA">
        <w:rPr>
          <w:color w:val="auto"/>
        </w:rPr>
        <w:t xml:space="preserve">Cette phase </w:t>
      </w:r>
      <w:r w:rsidR="007E488B" w:rsidRPr="007851EA">
        <w:rPr>
          <w:color w:val="auto"/>
        </w:rPr>
        <w:t xml:space="preserve">permet </w:t>
      </w:r>
      <w:r w:rsidR="007E488B" w:rsidRPr="007E488B">
        <w:t>d’identifier le périmètre et les objectifs du projet.</w:t>
      </w:r>
      <w:r w:rsidR="007E488B">
        <w:t xml:space="preserve"> Elle comprend :</w:t>
      </w:r>
    </w:p>
    <w:p w14:paraId="03C91170" w14:textId="0DE9B534" w:rsidR="007E488B" w:rsidRPr="00447E0F" w:rsidRDefault="007E488B" w:rsidP="007E488B">
      <w:pPr>
        <w:pStyle w:val="Paragraphedeliste"/>
        <w:numPr>
          <w:ilvl w:val="0"/>
          <w:numId w:val="45"/>
        </w:numPr>
        <w:spacing w:after="160" w:line="259" w:lineRule="auto"/>
        <w:rPr>
          <w:b/>
          <w:bCs/>
          <w:u w:val="single"/>
        </w:rPr>
      </w:pPr>
      <w:r>
        <w:rPr>
          <w:b/>
          <w:bCs/>
          <w:u w:val="single"/>
        </w:rPr>
        <w:t>U</w:t>
      </w:r>
      <w:r w:rsidRPr="007E488B">
        <w:rPr>
          <w:b/>
          <w:bCs/>
          <w:u w:val="single"/>
        </w:rPr>
        <w:t>n état des lieux,</w:t>
      </w:r>
      <w:r>
        <w:rPr>
          <w:b/>
          <w:bCs/>
          <w:u w:val="single"/>
        </w:rPr>
        <w:t xml:space="preserve"> en particulier</w:t>
      </w:r>
      <w:r w:rsidRPr="00447E0F">
        <w:rPr>
          <w:b/>
          <w:bCs/>
          <w:u w:val="single"/>
        </w:rPr>
        <w:t xml:space="preserve"> lorsque le projet s’intègre à ou étend une usine existante :</w:t>
      </w:r>
    </w:p>
    <w:p w14:paraId="53AE9A54" w14:textId="77777777" w:rsidR="007E488B" w:rsidRPr="003710AA" w:rsidRDefault="007E488B" w:rsidP="007E488B">
      <w:pPr>
        <w:pStyle w:val="Paragraphedeliste"/>
        <w:numPr>
          <w:ilvl w:val="0"/>
          <w:numId w:val="43"/>
        </w:numPr>
        <w:spacing w:after="160" w:line="259" w:lineRule="auto"/>
      </w:pPr>
      <w:r w:rsidRPr="003710AA">
        <w:t>Identification des</w:t>
      </w:r>
      <w:r>
        <w:t xml:space="preserve"> sources de</w:t>
      </w:r>
      <w:r w:rsidRPr="003710AA">
        <w:t xml:space="preserve"> gisements utilisés et des débouchés, analyse et évaluation de leur potentiel d’évolution (benchmark)</w:t>
      </w:r>
    </w:p>
    <w:p w14:paraId="6C635B89" w14:textId="77777777" w:rsidR="007E488B" w:rsidRDefault="007E488B" w:rsidP="007E488B">
      <w:pPr>
        <w:pStyle w:val="Paragraphedeliste"/>
        <w:numPr>
          <w:ilvl w:val="0"/>
          <w:numId w:val="43"/>
        </w:numPr>
        <w:spacing w:after="160" w:line="259" w:lineRule="auto"/>
      </w:pPr>
      <w:r>
        <w:t xml:space="preserve">Inventaire </w:t>
      </w:r>
      <w:r w:rsidRPr="003710AA">
        <w:t>des équipements existant (technologie, âge,</w:t>
      </w:r>
      <w:r>
        <w:t xml:space="preserve"> </w:t>
      </w:r>
      <w:r w:rsidRPr="003710AA">
        <w:t>capacités, limites et contraintes techniques notamment au regard du recyclage ou de l’incorporation</w:t>
      </w:r>
      <w:r>
        <w:t>, de l’historique d’exploitation, des évolutions des gisements / débouchés, …</w:t>
      </w:r>
      <w:r w:rsidRPr="003710AA">
        <w:t>)</w:t>
      </w:r>
    </w:p>
    <w:p w14:paraId="3ABB7A80" w14:textId="77777777" w:rsidR="007E488B" w:rsidRPr="003710AA" w:rsidRDefault="007E488B" w:rsidP="007E488B">
      <w:pPr>
        <w:pStyle w:val="Paragraphedeliste"/>
        <w:numPr>
          <w:ilvl w:val="0"/>
          <w:numId w:val="53"/>
        </w:numPr>
        <w:spacing w:after="160" w:line="259" w:lineRule="auto"/>
      </w:pPr>
      <w:r w:rsidRPr="00C55451">
        <w:rPr>
          <w:b/>
          <w:bCs/>
        </w:rPr>
        <w:t xml:space="preserve">Si </w:t>
      </w:r>
      <w:r>
        <w:rPr>
          <w:b/>
          <w:bCs/>
        </w:rPr>
        <w:t xml:space="preserve">le porteur le juge </w:t>
      </w:r>
      <w:r w:rsidRPr="00C55451">
        <w:rPr>
          <w:b/>
          <w:bCs/>
        </w:rPr>
        <w:t>nécessaire</w:t>
      </w:r>
      <w:r>
        <w:rPr>
          <w:b/>
          <w:bCs/>
        </w:rPr>
        <w:t xml:space="preserve"> pour consolider sa démarche</w:t>
      </w:r>
      <w:r w:rsidRPr="00C55451">
        <w:rPr>
          <w:b/>
          <w:bCs/>
        </w:rPr>
        <w:t>,</w:t>
      </w:r>
      <w:r>
        <w:t xml:space="preserve"> </w:t>
      </w:r>
      <w:r w:rsidRPr="00C55451">
        <w:rPr>
          <w:b/>
          <w:bCs/>
        </w:rPr>
        <w:t>un</w:t>
      </w:r>
      <w:r>
        <w:rPr>
          <w:b/>
          <w:bCs/>
        </w:rPr>
        <w:t xml:space="preserve"> diagnostic ou</w:t>
      </w:r>
      <w:r w:rsidRPr="00C55451">
        <w:rPr>
          <w:b/>
          <w:bCs/>
        </w:rPr>
        <w:t xml:space="preserve"> audit plus poussé</w:t>
      </w:r>
      <w:r>
        <w:t xml:space="preserve"> sur l’état et la valeur des installations existante peut être réalisé pour aboutir à un </w:t>
      </w:r>
      <w:r w:rsidRPr="00C55451">
        <w:rPr>
          <w:b/>
          <w:bCs/>
        </w:rPr>
        <w:t xml:space="preserve">schéma directeur </w:t>
      </w:r>
      <w:r>
        <w:t>priorisant et définissant les futurs investissements de l’usine, incluant le projet.</w:t>
      </w:r>
    </w:p>
    <w:p w14:paraId="45575159" w14:textId="77777777" w:rsidR="007E488B" w:rsidRPr="00152FD2" w:rsidRDefault="007E488B" w:rsidP="007E488B">
      <w:pPr>
        <w:pStyle w:val="Paragraphedeliste"/>
        <w:numPr>
          <w:ilvl w:val="0"/>
          <w:numId w:val="45"/>
        </w:numPr>
        <w:spacing w:after="160" w:line="259" w:lineRule="auto"/>
        <w:rPr>
          <w:b/>
          <w:bCs/>
          <w:u w:val="single"/>
        </w:rPr>
      </w:pPr>
      <w:r w:rsidRPr="00152FD2">
        <w:rPr>
          <w:b/>
          <w:bCs/>
          <w:u w:val="single"/>
        </w:rPr>
        <w:t>Sur la base de l’état des lieux, caractérisation du périmètre du projet :</w:t>
      </w:r>
    </w:p>
    <w:p w14:paraId="41D89CCC" w14:textId="77777777" w:rsidR="007E488B" w:rsidRDefault="007E488B" w:rsidP="007E488B">
      <w:pPr>
        <w:pStyle w:val="Paragraphedeliste"/>
        <w:numPr>
          <w:ilvl w:val="0"/>
          <w:numId w:val="46"/>
        </w:numPr>
        <w:spacing w:after="160" w:line="259" w:lineRule="auto"/>
      </w:pPr>
      <w:r w:rsidRPr="003710AA">
        <w:t xml:space="preserve">Nouvelles installations : capacité, objectifs de recyclage / incorporation, objectifs de rendements et de qualité, </w:t>
      </w:r>
    </w:p>
    <w:p w14:paraId="2E04134E" w14:textId="77777777" w:rsidR="007E488B" w:rsidRDefault="007E488B" w:rsidP="007E488B">
      <w:pPr>
        <w:pStyle w:val="Paragraphedeliste"/>
        <w:numPr>
          <w:ilvl w:val="0"/>
          <w:numId w:val="46"/>
        </w:numPr>
        <w:spacing w:after="160" w:line="259" w:lineRule="auto"/>
      </w:pPr>
      <w:r w:rsidRPr="003710AA">
        <w:t>Nouveaux besoins en gisement d’approvisionnement et / ou débouché,</w:t>
      </w:r>
    </w:p>
    <w:p w14:paraId="6D655EF7" w14:textId="77777777" w:rsidR="007E488B" w:rsidRDefault="007E488B" w:rsidP="007E488B">
      <w:pPr>
        <w:pStyle w:val="Paragraphedeliste"/>
        <w:numPr>
          <w:ilvl w:val="0"/>
          <w:numId w:val="46"/>
        </w:numPr>
        <w:spacing w:after="160" w:line="259" w:lineRule="auto"/>
      </w:pPr>
      <w:r>
        <w:t>Caractérisation des nouvelles sources de gisement et nouveaux débouchés potentiels (quantité, qualité, résine, disponibilité a priori, proximité, risque d’évolution)</w:t>
      </w:r>
    </w:p>
    <w:p w14:paraId="64F91C72" w14:textId="77777777" w:rsidR="007E488B" w:rsidRDefault="007E488B" w:rsidP="007E488B">
      <w:pPr>
        <w:pStyle w:val="Paragraphedeliste"/>
        <w:numPr>
          <w:ilvl w:val="0"/>
          <w:numId w:val="46"/>
        </w:numPr>
        <w:spacing w:after="160" w:line="259" w:lineRule="auto"/>
      </w:pPr>
      <w:r>
        <w:t>Premières caractéristiques du projet :</w:t>
      </w:r>
    </w:p>
    <w:p w14:paraId="43C51EDA" w14:textId="77777777" w:rsidR="007E488B" w:rsidRDefault="007E488B" w:rsidP="007E488B">
      <w:pPr>
        <w:pStyle w:val="Paragraphedeliste"/>
        <w:numPr>
          <w:ilvl w:val="0"/>
          <w:numId w:val="47"/>
        </w:numPr>
        <w:spacing w:after="160" w:line="259" w:lineRule="auto"/>
      </w:pPr>
      <w:r>
        <w:t>Diagramme fonctionnel</w:t>
      </w:r>
    </w:p>
    <w:p w14:paraId="7C3D5813" w14:textId="77777777" w:rsidR="007E488B" w:rsidRDefault="007E488B" w:rsidP="007E488B">
      <w:pPr>
        <w:pStyle w:val="Paragraphedeliste"/>
        <w:numPr>
          <w:ilvl w:val="0"/>
          <w:numId w:val="47"/>
        </w:numPr>
        <w:spacing w:after="160" w:line="259" w:lineRule="auto"/>
      </w:pPr>
      <w:r>
        <w:t>Principaux objectives de performances (capacité, qualité, rendement matière, taux de recyclage / incorporation visés)</w:t>
      </w:r>
    </w:p>
    <w:p w14:paraId="5868CAA9" w14:textId="77777777" w:rsidR="007E488B" w:rsidRDefault="007E488B" w:rsidP="007E488B">
      <w:pPr>
        <w:pStyle w:val="Paragraphedeliste"/>
        <w:numPr>
          <w:ilvl w:val="0"/>
          <w:numId w:val="47"/>
        </w:numPr>
        <w:spacing w:after="160" w:line="259" w:lineRule="auto"/>
      </w:pPr>
      <w:r>
        <w:t>Principaux paramètres d’exploitation</w:t>
      </w:r>
    </w:p>
    <w:p w14:paraId="473395AD" w14:textId="77777777" w:rsidR="007E488B" w:rsidRDefault="007E488B" w:rsidP="007E488B">
      <w:pPr>
        <w:pStyle w:val="Paragraphedeliste"/>
        <w:numPr>
          <w:ilvl w:val="0"/>
          <w:numId w:val="47"/>
        </w:numPr>
        <w:spacing w:after="160" w:line="259" w:lineRule="auto"/>
      </w:pPr>
      <w:r>
        <w:t>Zone d’implantation</w:t>
      </w:r>
    </w:p>
    <w:p w14:paraId="2101F759" w14:textId="77777777" w:rsidR="007E488B" w:rsidRDefault="007E488B" w:rsidP="007E488B">
      <w:pPr>
        <w:pStyle w:val="Paragraphedeliste"/>
        <w:numPr>
          <w:ilvl w:val="0"/>
          <w:numId w:val="48"/>
        </w:numPr>
        <w:spacing w:after="160" w:line="259" w:lineRule="auto"/>
      </w:pPr>
      <w:r>
        <w:t>Scénarios techniques envisagées pour répondre à ces objectifs, et comparaison de ceux-ci entre eux</w:t>
      </w:r>
    </w:p>
    <w:p w14:paraId="637AE194" w14:textId="77777777" w:rsidR="007E488B" w:rsidRDefault="007E488B" w:rsidP="007E488B">
      <w:pPr>
        <w:pStyle w:val="Paragraphedeliste"/>
        <w:numPr>
          <w:ilvl w:val="0"/>
          <w:numId w:val="49"/>
        </w:numPr>
        <w:spacing w:after="160" w:line="259" w:lineRule="auto"/>
      </w:pPr>
      <w:r>
        <w:t>Identification des technologies possibles et panels de fournisseurs associés</w:t>
      </w:r>
    </w:p>
    <w:p w14:paraId="7C2CD935" w14:textId="77777777" w:rsidR="007E488B" w:rsidRDefault="007E488B" w:rsidP="007E488B">
      <w:pPr>
        <w:pStyle w:val="Paragraphedeliste"/>
        <w:numPr>
          <w:ilvl w:val="0"/>
          <w:numId w:val="49"/>
        </w:numPr>
        <w:spacing w:after="160" w:line="259" w:lineRule="auto"/>
      </w:pPr>
      <w:r>
        <w:t>Comparaison qualitative des technologies et scénarios associées (avantages / inconvénients), notamment en termes d’impact environnemental</w:t>
      </w:r>
    </w:p>
    <w:p w14:paraId="5F95BC6A" w14:textId="3AAF0C00" w:rsidR="007E488B" w:rsidRPr="003710AA" w:rsidRDefault="007E488B" w:rsidP="007E488B">
      <w:pPr>
        <w:pStyle w:val="Paragraphedeliste"/>
        <w:numPr>
          <w:ilvl w:val="0"/>
          <w:numId w:val="49"/>
        </w:numPr>
        <w:spacing w:after="160" w:line="259" w:lineRule="auto"/>
      </w:pPr>
      <w:r>
        <w:t xml:space="preserve">Planning grossier : Grands jalons, dont jalons fonciers et permitting / réglementaires, mise en service prévisionnelle. </w:t>
      </w:r>
    </w:p>
    <w:p w14:paraId="0E6A1995" w14:textId="77777777" w:rsidR="007E488B" w:rsidRDefault="007E488B" w:rsidP="007E488B">
      <w:pPr>
        <w:pStyle w:val="Paragraphedeliste"/>
        <w:numPr>
          <w:ilvl w:val="0"/>
          <w:numId w:val="49"/>
        </w:numPr>
        <w:spacing w:after="160" w:line="259" w:lineRule="auto"/>
      </w:pPr>
      <w:r>
        <w:t>Pré-</w:t>
      </w:r>
      <w:r w:rsidRPr="003710AA">
        <w:t>dimensionnement (capacités</w:t>
      </w:r>
      <w:r>
        <w:t xml:space="preserve"> et</w:t>
      </w:r>
      <w:r w:rsidRPr="003710AA">
        <w:t xml:space="preserve"> puissances consommées</w:t>
      </w:r>
      <w:r>
        <w:t xml:space="preserve"> des équipements principaux)</w:t>
      </w:r>
      <w:r w:rsidRPr="003710AA">
        <w:t xml:space="preserve"> </w:t>
      </w:r>
    </w:p>
    <w:p w14:paraId="17643243" w14:textId="77777777" w:rsidR="007E488B" w:rsidRPr="003710AA" w:rsidRDefault="007E488B" w:rsidP="007E488B">
      <w:pPr>
        <w:pStyle w:val="Paragraphedeliste"/>
        <w:numPr>
          <w:ilvl w:val="0"/>
          <w:numId w:val="49"/>
        </w:numPr>
        <w:spacing w:after="160" w:line="259" w:lineRule="auto"/>
      </w:pPr>
      <w:r>
        <w:t xml:space="preserve">Evaluation </w:t>
      </w:r>
      <w:r w:rsidRPr="003710AA">
        <w:t xml:space="preserve">des </w:t>
      </w:r>
      <w:r>
        <w:t>CAPEX</w:t>
      </w:r>
      <w:r w:rsidRPr="003710AA">
        <w:t xml:space="preserve"> du projet à</w:t>
      </w:r>
      <w:r>
        <w:t xml:space="preserve"> ~</w:t>
      </w:r>
      <w:r w:rsidRPr="003710AA">
        <w:t xml:space="preserve"> </w:t>
      </w:r>
      <w:r>
        <w:t>-/ +</w:t>
      </w:r>
      <w:r w:rsidRPr="003710AA">
        <w:t xml:space="preserve">50% </w:t>
      </w:r>
    </w:p>
    <w:p w14:paraId="79E8F29A" w14:textId="77777777" w:rsidR="007E488B" w:rsidRPr="003710AA" w:rsidRDefault="007E488B" w:rsidP="007E488B">
      <w:pPr>
        <w:pStyle w:val="Paragraphedeliste"/>
        <w:numPr>
          <w:ilvl w:val="0"/>
          <w:numId w:val="49"/>
        </w:numPr>
        <w:spacing w:after="160" w:line="259" w:lineRule="auto"/>
      </w:pPr>
      <w:r>
        <w:t>Evaluation des principaux OPEX</w:t>
      </w:r>
    </w:p>
    <w:p w14:paraId="78AFFBF9" w14:textId="77777777" w:rsidR="007E488B" w:rsidRPr="003710AA" w:rsidRDefault="007E488B" w:rsidP="007E488B">
      <w:pPr>
        <w:pStyle w:val="Paragraphedeliste"/>
        <w:ind w:left="1800"/>
      </w:pPr>
    </w:p>
    <w:p w14:paraId="12626D61" w14:textId="77777777" w:rsidR="007E488B" w:rsidRPr="007851EA" w:rsidRDefault="007E488B" w:rsidP="007E488B">
      <w:pPr>
        <w:pStyle w:val="Paragraphedeliste"/>
        <w:numPr>
          <w:ilvl w:val="0"/>
          <w:numId w:val="44"/>
        </w:numPr>
        <w:spacing w:after="160" w:line="259" w:lineRule="auto"/>
        <w:rPr>
          <w:b/>
          <w:bCs/>
        </w:rPr>
      </w:pPr>
      <w:r w:rsidRPr="007851EA">
        <w:rPr>
          <w:b/>
          <w:bCs/>
        </w:rPr>
        <w:t>Préconisation sur l’intérêt à poursuivre ou non les études : si oui, préconisation sur le ou les scénarios techniques retenus pour la phase faisabilité.</w:t>
      </w:r>
    </w:p>
    <w:p w14:paraId="650AE7B2" w14:textId="77777777" w:rsidR="007E488B" w:rsidRDefault="007E488B" w:rsidP="007E488B">
      <w:pPr>
        <w:pStyle w:val="Paragraphedeliste"/>
      </w:pPr>
    </w:p>
    <w:p w14:paraId="6E67801D" w14:textId="3FCA0DFB" w:rsidR="007E488B" w:rsidRDefault="00C90D24" w:rsidP="00C90D24">
      <w:pPr>
        <w:pStyle w:val="Paragraphedeliste"/>
        <w:numPr>
          <w:ilvl w:val="1"/>
          <w:numId w:val="26"/>
        </w:numPr>
        <w:rPr>
          <w:b/>
          <w:bCs/>
          <w:color w:val="00B0F0"/>
          <w:u w:val="single"/>
        </w:rPr>
      </w:pPr>
      <w:r>
        <w:rPr>
          <w:b/>
          <w:bCs/>
          <w:color w:val="00B0F0"/>
          <w:u w:val="single"/>
        </w:rPr>
        <w:t>L’é</w:t>
      </w:r>
      <w:r w:rsidR="007E488B" w:rsidRPr="00C54362">
        <w:rPr>
          <w:b/>
          <w:bCs/>
          <w:color w:val="00B0F0"/>
          <w:u w:val="single"/>
        </w:rPr>
        <w:t xml:space="preserve">tude de faisabilité </w:t>
      </w:r>
    </w:p>
    <w:p w14:paraId="13AABA52" w14:textId="6D52F2F9" w:rsidR="007E488B" w:rsidRPr="007851EA" w:rsidRDefault="007E488B" w:rsidP="007E488B">
      <w:r w:rsidRPr="007851EA">
        <w:t>Elle permet d’affiner le projet et donc son estimation sur la base des orientations données en phase diagnostic – opportunité. Elle permet d’aboutir à une seule solution retenue et d’en confirmer l’intérêt économique, environnemental et commercial et la faisabilité technique. Ce niveau de précision d’étude est celui qui permet généralement d’enclencher la décision projet. Mais, parfois, la décision projet peut être prise plus t</w:t>
      </w:r>
      <w:r w:rsidR="00C90D24">
        <w:t>ô</w:t>
      </w:r>
      <w:r w:rsidRPr="007851EA">
        <w:t>t (à l’issue de l’opportunité), ou au contraire sous réserves de confirmation par des études postes décision.</w:t>
      </w:r>
    </w:p>
    <w:p w14:paraId="17BA90EA" w14:textId="77777777" w:rsidR="007E488B" w:rsidRPr="007851EA" w:rsidRDefault="007E488B" w:rsidP="007E488B">
      <w:pPr>
        <w:pStyle w:val="Paragraphedeliste"/>
        <w:numPr>
          <w:ilvl w:val="0"/>
          <w:numId w:val="52"/>
        </w:numPr>
        <w:spacing w:after="160" w:line="259" w:lineRule="auto"/>
      </w:pPr>
      <w:r w:rsidRPr="007851EA">
        <w:rPr>
          <w:b/>
          <w:bCs/>
          <w:u w:val="single"/>
        </w:rPr>
        <w:t>Modèle d’approvisionnement</w:t>
      </w:r>
      <w:r w:rsidRPr="007851EA">
        <w:t xml:space="preserve"> à l’issue d’une investigation prospectives auprès des gisements potentiels identifiés</w:t>
      </w:r>
    </w:p>
    <w:p w14:paraId="6B563287" w14:textId="77777777" w:rsidR="007E488B" w:rsidRPr="007851EA" w:rsidRDefault="007E488B" w:rsidP="007E488B">
      <w:pPr>
        <w:pStyle w:val="Paragraphedeliste"/>
        <w:numPr>
          <w:ilvl w:val="0"/>
          <w:numId w:val="52"/>
        </w:numPr>
        <w:spacing w:after="160" w:line="259" w:lineRule="auto"/>
      </w:pPr>
      <w:r w:rsidRPr="007851EA">
        <w:rPr>
          <w:b/>
          <w:bCs/>
          <w:u w:val="single"/>
        </w:rPr>
        <w:lastRenderedPageBreak/>
        <w:t>Modèle de production annuel</w:t>
      </w:r>
      <w:r w:rsidRPr="007851EA">
        <w:t xml:space="preserve"> à l’issue d’une investigation prospective auprès des clients / débouchés potentiels identifiés</w:t>
      </w:r>
    </w:p>
    <w:p w14:paraId="64DD56DB" w14:textId="77777777" w:rsidR="007E488B" w:rsidRPr="007851EA" w:rsidRDefault="007E488B" w:rsidP="007E488B">
      <w:pPr>
        <w:pStyle w:val="Paragraphedeliste"/>
        <w:numPr>
          <w:ilvl w:val="0"/>
          <w:numId w:val="52"/>
        </w:numPr>
        <w:spacing w:after="160" w:line="259" w:lineRule="auto"/>
      </w:pPr>
      <w:r w:rsidRPr="007851EA">
        <w:rPr>
          <w:b/>
          <w:bCs/>
          <w:u w:val="single"/>
        </w:rPr>
        <w:t>Etude plus approfondie d’un ou deux scénarios techniques retenus</w:t>
      </w:r>
      <w:r w:rsidRPr="007851EA">
        <w:t xml:space="preserve"> suite à la phase diagnostic et opportunité :</w:t>
      </w:r>
    </w:p>
    <w:p w14:paraId="1A5A0C77" w14:textId="77777777" w:rsidR="007E488B" w:rsidRPr="007851EA" w:rsidRDefault="007E488B" w:rsidP="007E488B">
      <w:pPr>
        <w:pStyle w:val="Paragraphedeliste"/>
        <w:numPr>
          <w:ilvl w:val="0"/>
          <w:numId w:val="51"/>
        </w:numPr>
        <w:spacing w:after="160" w:line="259" w:lineRule="auto"/>
      </w:pPr>
      <w:r w:rsidRPr="007851EA">
        <w:t>Diagramme de flux process de l’unité, principales fonctions contrôle-commande</w:t>
      </w:r>
    </w:p>
    <w:p w14:paraId="0B9D0335" w14:textId="77777777" w:rsidR="007E488B" w:rsidRPr="007851EA" w:rsidRDefault="007E488B" w:rsidP="007E488B">
      <w:pPr>
        <w:pStyle w:val="Paragraphedeliste"/>
        <w:numPr>
          <w:ilvl w:val="0"/>
          <w:numId w:val="51"/>
        </w:numPr>
        <w:spacing w:after="160" w:line="259" w:lineRule="auto"/>
      </w:pPr>
      <w:r w:rsidRPr="007851EA">
        <w:t>Affinage des données de dimensionnement et principales spécifications des équipements et des fonctions (puissance, débit, principales spécifications qualité, spécifications électriques, de contrôle-commande, sécurité par exemple)</w:t>
      </w:r>
    </w:p>
    <w:p w14:paraId="2190B0CB" w14:textId="77777777" w:rsidR="007E488B" w:rsidRPr="007851EA" w:rsidRDefault="007E488B" w:rsidP="007E488B">
      <w:pPr>
        <w:pStyle w:val="Paragraphedeliste"/>
        <w:numPr>
          <w:ilvl w:val="0"/>
          <w:numId w:val="51"/>
        </w:numPr>
        <w:spacing w:after="160" w:line="259" w:lineRule="auto"/>
      </w:pPr>
      <w:r w:rsidRPr="007851EA">
        <w:t>Stratégies d’ingénierie dimensionnante pour le cout projet et la robustesse de fonctionnement : par exemple, équipements d’appoint / secours, politique de redondance, choix des types d’utilités et impact sur le dimensionnement des en entrée ou mutualisés sur site, capacités de stockage des intrants du procédé</w:t>
      </w:r>
    </w:p>
    <w:p w14:paraId="46DB197D" w14:textId="77777777" w:rsidR="007E488B" w:rsidRDefault="007E488B" w:rsidP="007E488B">
      <w:pPr>
        <w:pStyle w:val="Paragraphedeliste"/>
        <w:numPr>
          <w:ilvl w:val="0"/>
          <w:numId w:val="51"/>
        </w:numPr>
        <w:spacing w:after="160" w:line="259" w:lineRule="auto"/>
      </w:pPr>
      <w:r>
        <w:t>Implantation, bâtiments éventuels</w:t>
      </w:r>
    </w:p>
    <w:p w14:paraId="5E6D9DA9" w14:textId="57E5389C" w:rsidR="007E488B" w:rsidRDefault="007E488B" w:rsidP="007E488B">
      <w:pPr>
        <w:pStyle w:val="Paragraphedeliste"/>
        <w:numPr>
          <w:ilvl w:val="0"/>
          <w:numId w:val="51"/>
        </w:numPr>
        <w:spacing w:after="160" w:line="259" w:lineRule="auto"/>
      </w:pPr>
      <w:r>
        <w:t>Proposition d’un al</w:t>
      </w:r>
      <w:r w:rsidR="000C6DDC">
        <w:t>l</w:t>
      </w:r>
      <w:r>
        <w:t xml:space="preserve">otissement avec un pré-programme de travaux </w:t>
      </w:r>
    </w:p>
    <w:p w14:paraId="2E4640A6" w14:textId="3923B0FB" w:rsidR="007E488B" w:rsidRDefault="007E488B" w:rsidP="007E488B">
      <w:pPr>
        <w:pStyle w:val="Paragraphedeliste"/>
        <w:numPr>
          <w:ilvl w:val="0"/>
          <w:numId w:val="51"/>
        </w:numPr>
        <w:spacing w:after="160" w:line="259" w:lineRule="auto"/>
      </w:pPr>
      <w:r>
        <w:t xml:space="preserve">Pré-consultation de fournisseurs sur les équipements majeurs : ceux-ci fournissent en général des devis </w:t>
      </w:r>
      <w:r w:rsidR="007851EA">
        <w:t>(non engageants à ce stade)</w:t>
      </w:r>
    </w:p>
    <w:p w14:paraId="582AFB7E" w14:textId="77777777" w:rsidR="007E488B" w:rsidRDefault="007E488B" w:rsidP="007E488B">
      <w:pPr>
        <w:pStyle w:val="Paragraphedeliste"/>
        <w:numPr>
          <w:ilvl w:val="0"/>
          <w:numId w:val="51"/>
        </w:numPr>
        <w:spacing w:after="160" w:line="259" w:lineRule="auto"/>
      </w:pPr>
      <w:r>
        <w:t>Estimation à +/-30% d’incertitude des CAPEX sur tout le périmètre projet</w:t>
      </w:r>
    </w:p>
    <w:p w14:paraId="03FEECCA" w14:textId="77777777" w:rsidR="007E488B" w:rsidRDefault="007E488B" w:rsidP="007E488B">
      <w:pPr>
        <w:pStyle w:val="Paragraphedeliste"/>
        <w:numPr>
          <w:ilvl w:val="0"/>
          <w:numId w:val="51"/>
        </w:numPr>
        <w:spacing w:after="160" w:line="259" w:lineRule="auto"/>
      </w:pPr>
      <w:r w:rsidRPr="00DB2CEC">
        <w:rPr>
          <w:u w:val="single"/>
        </w:rPr>
        <w:t>Dans le cadre du RGEC, pour faciliter l’évaluation de l’aide, l’estimation du CAPEX d’une solution de référence ou d’un scénario contrefactuel sans plus-value environnementale est préconisé en phase faisabilité</w:t>
      </w:r>
      <w:r>
        <w:t>.</w:t>
      </w:r>
    </w:p>
    <w:p w14:paraId="65CEB6F4" w14:textId="77777777" w:rsidR="007E488B" w:rsidRDefault="007E488B" w:rsidP="007E488B">
      <w:pPr>
        <w:pStyle w:val="Paragraphedeliste"/>
        <w:numPr>
          <w:ilvl w:val="0"/>
          <w:numId w:val="51"/>
        </w:numPr>
        <w:spacing w:after="160" w:line="259" w:lineRule="auto"/>
      </w:pPr>
      <w:r>
        <w:t>Evaluation des moyens humains mobilisés (interne / externe) et premier schéma de gouvernance projet (MOA / AMOA / MOE,...), choix de la formule projet (Clé en Main ou non par exemple)</w:t>
      </w:r>
    </w:p>
    <w:p w14:paraId="464DA9F9" w14:textId="77777777" w:rsidR="007E488B" w:rsidRDefault="007E488B" w:rsidP="007E488B">
      <w:pPr>
        <w:pStyle w:val="Paragraphedeliste"/>
        <w:numPr>
          <w:ilvl w:val="0"/>
          <w:numId w:val="51"/>
        </w:numPr>
        <w:spacing w:after="160" w:line="259" w:lineRule="auto"/>
      </w:pPr>
      <w:r>
        <w:t>Evaluation du plan de financement : fonds propres, emprunt, subventions, fiscalité</w:t>
      </w:r>
    </w:p>
    <w:p w14:paraId="2C7E8E8C" w14:textId="77777777" w:rsidR="007E488B" w:rsidRDefault="007E488B" w:rsidP="007E488B">
      <w:pPr>
        <w:pStyle w:val="Paragraphedeliste"/>
        <w:numPr>
          <w:ilvl w:val="0"/>
          <w:numId w:val="51"/>
        </w:numPr>
        <w:spacing w:after="160" w:line="259" w:lineRule="auto"/>
      </w:pPr>
      <w:r>
        <w:t>Evaluation du coût de production moyen sur la durée du projet – vérifier sa compatibilité économique</w:t>
      </w:r>
    </w:p>
    <w:p w14:paraId="0E2F6994" w14:textId="77777777" w:rsidR="007E488B" w:rsidRDefault="007E488B" w:rsidP="007E488B">
      <w:pPr>
        <w:pStyle w:val="Paragraphedeliste"/>
        <w:numPr>
          <w:ilvl w:val="0"/>
          <w:numId w:val="51"/>
        </w:numPr>
        <w:spacing w:after="160" w:line="259" w:lineRule="auto"/>
      </w:pPr>
      <w:r>
        <w:t>Affinage du planning prévisionnel de permitting et du planning global</w:t>
      </w:r>
    </w:p>
    <w:p w14:paraId="4BF208A3" w14:textId="77777777" w:rsidR="007E488B" w:rsidRDefault="007E488B" w:rsidP="007E488B">
      <w:pPr>
        <w:pStyle w:val="Paragraphedeliste"/>
        <w:numPr>
          <w:ilvl w:val="0"/>
          <w:numId w:val="51"/>
        </w:numPr>
        <w:spacing w:after="160" w:line="259" w:lineRule="auto"/>
      </w:pPr>
      <w:r>
        <w:t>Première quantification sur quelques indicateurs environnementaux clés si possibles (GES, consommation d’énergie du projet sur sa durée de vie)</w:t>
      </w:r>
    </w:p>
    <w:p w14:paraId="1F42460F" w14:textId="77777777" w:rsidR="007E488B" w:rsidRDefault="007E488B" w:rsidP="007E488B">
      <w:pPr>
        <w:pStyle w:val="Paragraphedeliste"/>
        <w:ind w:left="1080"/>
      </w:pPr>
    </w:p>
    <w:p w14:paraId="4C86760E" w14:textId="4F5C4EA5" w:rsidR="007E488B" w:rsidRPr="002F5EA0" w:rsidRDefault="00C90D24" w:rsidP="00C90D24">
      <w:pPr>
        <w:pStyle w:val="Paragraphedeliste"/>
        <w:numPr>
          <w:ilvl w:val="1"/>
          <w:numId w:val="26"/>
        </w:numPr>
        <w:rPr>
          <w:b/>
          <w:bCs/>
          <w:color w:val="00B0F0"/>
          <w:u w:val="single"/>
        </w:rPr>
      </w:pPr>
      <w:r>
        <w:rPr>
          <w:b/>
          <w:bCs/>
          <w:color w:val="00B0F0"/>
          <w:u w:val="single"/>
        </w:rPr>
        <w:t>L’é</w:t>
      </w:r>
      <w:r w:rsidR="007E488B" w:rsidRPr="002F5EA0">
        <w:rPr>
          <w:b/>
          <w:bCs/>
          <w:color w:val="00B0F0"/>
          <w:u w:val="single"/>
        </w:rPr>
        <w:t>tude d’ingénierie</w:t>
      </w:r>
      <w:r w:rsidR="005A536D">
        <w:rPr>
          <w:b/>
          <w:bCs/>
          <w:color w:val="00B0F0"/>
          <w:u w:val="single"/>
        </w:rPr>
        <w:t xml:space="preserve"> </w:t>
      </w:r>
      <w:r w:rsidR="007E488B" w:rsidRPr="002F5EA0">
        <w:rPr>
          <w:b/>
          <w:bCs/>
          <w:color w:val="00B0F0"/>
          <w:u w:val="single"/>
        </w:rPr>
        <w:t>:</w:t>
      </w:r>
    </w:p>
    <w:p w14:paraId="5D6BD14C" w14:textId="77777777" w:rsidR="007E488B" w:rsidRPr="00C90D24" w:rsidRDefault="007E488B" w:rsidP="007E488B">
      <w:r w:rsidRPr="00C90D24">
        <w:t>Cette étude est la première étape après la décision d’investissement et est donc une dépense éligible dans le cadre de l’AAP France 2030 (aide à l’investissement). Elle permet de rentrer dans un niveau de détail qui servira de base pour :</w:t>
      </w:r>
    </w:p>
    <w:p w14:paraId="0C494520" w14:textId="77777777" w:rsidR="007E488B" w:rsidRPr="00C90D24" w:rsidRDefault="007E488B" w:rsidP="007E488B">
      <w:pPr>
        <w:pStyle w:val="Paragraphedeliste"/>
        <w:numPr>
          <w:ilvl w:val="0"/>
          <w:numId w:val="44"/>
        </w:numPr>
        <w:spacing w:after="160" w:line="259" w:lineRule="auto"/>
      </w:pPr>
      <w:r w:rsidRPr="00C90D24">
        <w:t>Construire ensuite les spécifications nécessaires aux cahiers des charge des consultations de sous-traitants et équipementiers (études détaillées du Dossier de Consultation des Entreprises)</w:t>
      </w:r>
    </w:p>
    <w:p w14:paraId="71EDA168" w14:textId="77777777" w:rsidR="007E488B" w:rsidRPr="00C90D24" w:rsidRDefault="007E488B" w:rsidP="007E488B">
      <w:pPr>
        <w:pStyle w:val="Paragraphedeliste"/>
        <w:numPr>
          <w:ilvl w:val="0"/>
          <w:numId w:val="44"/>
        </w:numPr>
        <w:spacing w:after="160" w:line="259" w:lineRule="auto"/>
      </w:pPr>
      <w:r w:rsidRPr="00C90D24">
        <w:t>Construire les spécifications nécessaires aux dossiers de permitting.</w:t>
      </w:r>
    </w:p>
    <w:p w14:paraId="4456093E" w14:textId="77777777" w:rsidR="007E488B" w:rsidRDefault="007E488B" w:rsidP="007E488B">
      <w:r>
        <w:t>Elle fournit par exemple un affinage des livrables déjà réalisés en phase opportunité et faisabilité, mais aussi des livrables techniques précis supplémentaires tels que :</w:t>
      </w:r>
    </w:p>
    <w:p w14:paraId="33AD701B" w14:textId="77777777" w:rsidR="007E488B" w:rsidRDefault="007E488B" w:rsidP="007E488B">
      <w:pPr>
        <w:pStyle w:val="Paragraphedeliste"/>
        <w:numPr>
          <w:ilvl w:val="0"/>
          <w:numId w:val="44"/>
        </w:numPr>
        <w:spacing w:after="160" w:line="259" w:lineRule="auto"/>
      </w:pPr>
      <w:r>
        <w:t>Plan d’implantation précis, intégrant des spécifications d’intégration paysagère</w:t>
      </w:r>
    </w:p>
    <w:p w14:paraId="1FB29AD2" w14:textId="521DD4FF" w:rsidR="007E488B" w:rsidRDefault="007E488B" w:rsidP="007E488B">
      <w:pPr>
        <w:pStyle w:val="Paragraphedeliste"/>
        <w:numPr>
          <w:ilvl w:val="0"/>
          <w:numId w:val="44"/>
        </w:numPr>
        <w:spacing w:after="160" w:line="259" w:lineRule="auto"/>
      </w:pPr>
      <w:r>
        <w:t>Diagrammes du Procédés allant jusqu’au</w:t>
      </w:r>
      <w:r w:rsidR="001A0296">
        <w:t xml:space="preserve"> </w:t>
      </w:r>
      <w:r>
        <w:t>niveau Instrumentation (PID)</w:t>
      </w:r>
    </w:p>
    <w:p w14:paraId="21EA2A0E" w14:textId="77777777" w:rsidR="007E488B" w:rsidRDefault="007E488B" w:rsidP="007E488B">
      <w:pPr>
        <w:pStyle w:val="Paragraphedeliste"/>
        <w:numPr>
          <w:ilvl w:val="0"/>
          <w:numId w:val="44"/>
        </w:numPr>
        <w:spacing w:after="160" w:line="259" w:lineRule="auto"/>
      </w:pPr>
      <w:r>
        <w:t>Diagramme des boucles de sécurité d’Urgence et Procédé (ESD, PSD)</w:t>
      </w:r>
    </w:p>
    <w:p w14:paraId="2F5C24AB" w14:textId="77777777" w:rsidR="007E488B" w:rsidRDefault="007E488B" w:rsidP="007E488B">
      <w:pPr>
        <w:pStyle w:val="Paragraphedeliste"/>
        <w:numPr>
          <w:ilvl w:val="0"/>
          <w:numId w:val="44"/>
        </w:numPr>
        <w:spacing w:after="160" w:line="259" w:lineRule="auto"/>
      </w:pPr>
      <w:r>
        <w:t>Liste des équipements dans les différents corps de métiers (équipements principaux, mais aussi vannes, filtres, capteurs, …), métrés de câbles et tuyauteries</w:t>
      </w:r>
    </w:p>
    <w:p w14:paraId="7CF775D4" w14:textId="77777777" w:rsidR="007E488B" w:rsidRDefault="007E488B" w:rsidP="007E488B">
      <w:pPr>
        <w:pStyle w:val="Paragraphedeliste"/>
        <w:numPr>
          <w:ilvl w:val="0"/>
          <w:numId w:val="44"/>
        </w:numPr>
        <w:spacing w:after="160" w:line="259" w:lineRule="auto"/>
      </w:pPr>
      <w:r>
        <w:t>Spécifications pour les réseaux et équipements d’utilités électriques et fluides</w:t>
      </w:r>
    </w:p>
    <w:p w14:paraId="3C7051AF" w14:textId="77777777" w:rsidR="007E488B" w:rsidRDefault="007E488B" w:rsidP="007E488B">
      <w:pPr>
        <w:pStyle w:val="Paragraphedeliste"/>
        <w:numPr>
          <w:ilvl w:val="0"/>
          <w:numId w:val="44"/>
        </w:numPr>
        <w:spacing w:after="160" w:line="259" w:lineRule="auto"/>
      </w:pPr>
      <w:r>
        <w:t>Etude Hazop, études d’impact environnemental, études de dangers éventuels</w:t>
      </w:r>
    </w:p>
    <w:p w14:paraId="3BFA703B" w14:textId="77777777" w:rsidR="007E488B" w:rsidRDefault="007E488B" w:rsidP="007E488B">
      <w:pPr>
        <w:pStyle w:val="Paragraphedeliste"/>
        <w:numPr>
          <w:ilvl w:val="0"/>
          <w:numId w:val="44"/>
        </w:numPr>
        <w:spacing w:after="160" w:line="259" w:lineRule="auto"/>
      </w:pPr>
      <w:r>
        <w:t>Allotissement affiné (avec sous-lots par exemple), limites de batteries des différents lots</w:t>
      </w:r>
    </w:p>
    <w:p w14:paraId="11B0501E" w14:textId="6C23708C" w:rsidR="007E488B" w:rsidRDefault="007E488B" w:rsidP="007E488B">
      <w:pPr>
        <w:pStyle w:val="Paragraphedeliste"/>
        <w:numPr>
          <w:ilvl w:val="0"/>
          <w:numId w:val="44"/>
        </w:numPr>
        <w:spacing w:after="160" w:line="259" w:lineRule="auto"/>
      </w:pPr>
      <w:r>
        <w:t>Analyse de risques projets détaillé, et quantification de l’impact sur les coûts du projet</w:t>
      </w:r>
    </w:p>
    <w:p w14:paraId="33FE49B8" w14:textId="45E20E00" w:rsidR="007E488B" w:rsidRDefault="007E488B" w:rsidP="007E488B">
      <w:pPr>
        <w:pStyle w:val="Paragraphedeliste"/>
        <w:numPr>
          <w:ilvl w:val="0"/>
          <w:numId w:val="44"/>
        </w:numPr>
        <w:spacing w:after="160" w:line="259" w:lineRule="auto"/>
      </w:pPr>
      <w:r w:rsidRPr="00C90D24">
        <w:t>Estimation des CAPEX détaillée à ~ +/-10%,</w:t>
      </w:r>
      <w:r>
        <w:t xml:space="preserve"> </w:t>
      </w:r>
      <w:r w:rsidR="007851EA">
        <w:t>elle peut nécessiter</w:t>
      </w:r>
      <w:r>
        <w:t xml:space="preserve"> une méthode d’évaluation des aléas liés aux risques robuste.</w:t>
      </w:r>
    </w:p>
    <w:p w14:paraId="0C63F9DD" w14:textId="77777777" w:rsidR="007E488B" w:rsidRPr="007E488B" w:rsidRDefault="007E488B" w:rsidP="007E488B"/>
    <w:sectPr w:rsidR="007E488B" w:rsidRPr="007E488B" w:rsidSect="00094C8A">
      <w:footerReference w:type="even" r:id="rId15"/>
      <w:footerReference w:type="default" r:id="rId16"/>
      <w:headerReference w:type="first" r:id="rId17"/>
      <w:footerReference w:type="first" r:id="rId18"/>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CBAC" w14:textId="77777777" w:rsidR="008D6EBE" w:rsidRDefault="008D6EBE" w:rsidP="00355E54">
      <w:pPr>
        <w:spacing w:after="0" w:line="240" w:lineRule="auto"/>
      </w:pPr>
      <w:r>
        <w:separator/>
      </w:r>
    </w:p>
  </w:endnote>
  <w:endnote w:type="continuationSeparator" w:id="0">
    <w:p w14:paraId="4B1E4ED2" w14:textId="77777777" w:rsidR="008D6EBE" w:rsidRDefault="008D6EB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81397"/>
      <w:docPartObj>
        <w:docPartGallery w:val="Page Numbers (Bottom of Page)"/>
        <w:docPartUnique/>
      </w:docPartObj>
    </w:sdtPr>
    <w:sdtContent>
      <w:p w14:paraId="00F95F72" w14:textId="41613ED1" w:rsidR="007D2220" w:rsidRDefault="007D2220" w:rsidP="009671DE">
        <w:pPr>
          <w:pStyle w:val="Pieddepage"/>
          <w:jc w:val="right"/>
        </w:pPr>
        <w:r>
          <w:fldChar w:fldCharType="begin"/>
        </w:r>
        <w:r>
          <w:instrText>PAGE   \* MERGEFORMAT</w:instrText>
        </w:r>
        <w:r>
          <w:fldChar w:fldCharType="separate"/>
        </w:r>
        <w:r>
          <w:t>2</w:t>
        </w:r>
        <w:r>
          <w:fldChar w:fldCharType="end"/>
        </w:r>
        <w:r w:rsidR="009671DE">
          <w:t xml:space="preserve">                                                                 France 2030 - Confidentiel</w:t>
        </w:r>
      </w:p>
    </w:sdtContent>
  </w:sdt>
  <w:p w14:paraId="420CE63C" w14:textId="77777777" w:rsidR="007D2220" w:rsidRDefault="007D22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04227"/>
      <w:docPartObj>
        <w:docPartGallery w:val="Page Numbers (Bottom of Page)"/>
        <w:docPartUnique/>
      </w:docPartObj>
    </w:sdtPr>
    <w:sdtContent>
      <w:p w14:paraId="0DA54E4E" w14:textId="69C16CA9" w:rsidR="009671DE" w:rsidRDefault="009671DE" w:rsidP="009671DE">
        <w:pPr>
          <w:pStyle w:val="Pieddepage"/>
          <w:jc w:val="right"/>
        </w:pPr>
        <w:r>
          <w:fldChar w:fldCharType="begin"/>
        </w:r>
        <w:r>
          <w:instrText>PAGE   \* MERGEFORMAT</w:instrText>
        </w:r>
        <w:r>
          <w:fldChar w:fldCharType="separate"/>
        </w:r>
        <w:r>
          <w:t>2</w:t>
        </w:r>
        <w:r>
          <w:fldChar w:fldCharType="end"/>
        </w:r>
        <w:r>
          <w:t xml:space="preserve">                                                                  France 2030 - Confidentiel</w:t>
        </w:r>
      </w:p>
    </w:sdtContent>
  </w:sdt>
  <w:p w14:paraId="2D04F918" w14:textId="77777777" w:rsidR="009671DE" w:rsidRDefault="009671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4248" w14:textId="7A95D149" w:rsidR="007D2220" w:rsidRDefault="007D2220" w:rsidP="007D2220">
    <w:pPr>
      <w:pStyle w:val="Pieddepage"/>
      <w:jc w:val="right"/>
    </w:pPr>
    <w:r>
      <w:t>France 2030 -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B8B0" w14:textId="77777777" w:rsidR="008D6EBE" w:rsidRDefault="008D6EBE" w:rsidP="00355E54">
      <w:pPr>
        <w:spacing w:after="0" w:line="240" w:lineRule="auto"/>
      </w:pPr>
      <w:r>
        <w:separator/>
      </w:r>
    </w:p>
  </w:footnote>
  <w:footnote w:type="continuationSeparator" w:id="0">
    <w:p w14:paraId="017E517C" w14:textId="77777777" w:rsidR="008D6EBE" w:rsidRDefault="008D6EBE" w:rsidP="00355E54">
      <w:pPr>
        <w:spacing w:after="0" w:line="240" w:lineRule="auto"/>
      </w:pPr>
      <w:r>
        <w:continuationSeparator/>
      </w:r>
    </w:p>
  </w:footnote>
  <w:footnote w:id="1">
    <w:p w14:paraId="657261A6" w14:textId="5D6EFE78" w:rsidR="00227C21" w:rsidRDefault="00227C21">
      <w:pPr>
        <w:pStyle w:val="Notedebasdepage"/>
      </w:pPr>
      <w:r>
        <w:rPr>
          <w:rStyle w:val="Appelnotedebasdep"/>
        </w:rPr>
        <w:footnoteRef/>
      </w:r>
      <w:r>
        <w:t xml:space="preserve"> Pour rappel, l’incorporation de MPR dans des emballages ménagers non recyclables selon les critères définis par le cahier des charges de cet appel à projets n’est pas éligible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C9AA" w14:textId="6273BC49" w:rsidR="00891918" w:rsidRDefault="007D2220" w:rsidP="007D2220">
    <w:pPr>
      <w:pStyle w:val="En-tte"/>
    </w:pPr>
    <w:r>
      <w:rPr>
        <w:noProof/>
      </w:rPr>
      <w:drawing>
        <wp:anchor distT="0" distB="0" distL="114300" distR="114300" simplePos="0" relativeHeight="251661824" behindDoc="0" locked="0" layoutInCell="1" allowOverlap="1" wp14:anchorId="26D00462" wp14:editId="34187B86">
          <wp:simplePos x="0" y="0"/>
          <wp:positionH relativeFrom="margin">
            <wp:align>left</wp:align>
          </wp:positionH>
          <wp:positionV relativeFrom="paragraph">
            <wp:posOffset>170180</wp:posOffset>
          </wp:positionV>
          <wp:extent cx="1647825" cy="914400"/>
          <wp:effectExtent l="0" t="0" r="9525" b="0"/>
          <wp:wrapTopAndBottom/>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anchor>
      </w:drawing>
    </w:r>
    <w:r>
      <w:rPr>
        <w:b/>
        <w:noProof/>
        <w:color w:val="3CB6EC"/>
        <w:sz w:val="40"/>
        <w:szCs w:val="40"/>
      </w:rPr>
      <w:drawing>
        <wp:anchor distT="0" distB="0" distL="114300" distR="114300" simplePos="0" relativeHeight="251660800" behindDoc="0" locked="0" layoutInCell="1" allowOverlap="1" wp14:anchorId="6D1BDA79" wp14:editId="6B45FE59">
          <wp:simplePos x="0" y="0"/>
          <wp:positionH relativeFrom="column">
            <wp:posOffset>2550160</wp:posOffset>
          </wp:positionH>
          <wp:positionV relativeFrom="paragraph">
            <wp:posOffset>132080</wp:posOffset>
          </wp:positionV>
          <wp:extent cx="1524000" cy="768350"/>
          <wp:effectExtent l="0" t="0" r="0" b="0"/>
          <wp:wrapTopAndBottom/>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24000" cy="768350"/>
                  </a:xfrm>
                  <a:prstGeom prst="rect">
                    <a:avLst/>
                  </a:prstGeom>
                </pic:spPr>
              </pic:pic>
            </a:graphicData>
          </a:graphic>
        </wp:anchor>
      </w:drawing>
    </w:r>
    <w:r>
      <w:rPr>
        <w:noProof/>
      </w:rPr>
      <w:drawing>
        <wp:anchor distT="0" distB="0" distL="114300" distR="114300" simplePos="0" relativeHeight="251659776" behindDoc="0" locked="0" layoutInCell="1" allowOverlap="1" wp14:anchorId="4CBAFF3B" wp14:editId="0FB15216">
          <wp:simplePos x="0" y="0"/>
          <wp:positionH relativeFrom="column">
            <wp:posOffset>5407660</wp:posOffset>
          </wp:positionH>
          <wp:positionV relativeFrom="paragraph">
            <wp:posOffset>141605</wp:posOffset>
          </wp:positionV>
          <wp:extent cx="689610" cy="819150"/>
          <wp:effectExtent l="0" t="0" r="0" b="0"/>
          <wp:wrapTopAndBottom/>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61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A92"/>
    <w:multiLevelType w:val="hybridMultilevel"/>
    <w:tmpl w:val="634AA960"/>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72F6D"/>
    <w:multiLevelType w:val="multilevel"/>
    <w:tmpl w:val="3D24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351E8"/>
    <w:multiLevelType w:val="multilevel"/>
    <w:tmpl w:val="6A6C20FA"/>
    <w:lvl w:ilvl="0">
      <w:start w:val="1"/>
      <w:numFmt w:val="decimal"/>
      <w:lvlText w:val="%1."/>
      <w:lvlJc w:val="left"/>
      <w:pPr>
        <w:ind w:left="360" w:hanging="360"/>
      </w:pPr>
      <w:rPr>
        <w:rFonts w:hint="default"/>
        <w:b w:val="0"/>
      </w:rPr>
    </w:lvl>
    <w:lvl w:ilvl="1">
      <w:start w:val="1"/>
      <w:numFmt w:val="decimal"/>
      <w:isLgl/>
      <w:lvlText w:val="%1.%2."/>
      <w:lvlJc w:val="left"/>
      <w:pPr>
        <w:ind w:left="470" w:hanging="470"/>
      </w:pPr>
      <w:rPr>
        <w:rFonts w:hint="default"/>
        <w:color w:val="C0504D" w:themeColor="accent2"/>
      </w:rPr>
    </w:lvl>
    <w:lvl w:ilvl="2">
      <w:start w:val="3"/>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C0504D" w:themeColor="accent2"/>
      </w:rPr>
    </w:lvl>
    <w:lvl w:ilvl="4">
      <w:start w:val="1"/>
      <w:numFmt w:val="decimal"/>
      <w:isLgl/>
      <w:lvlText w:val="%1.%2.%3.%4.%5."/>
      <w:lvlJc w:val="left"/>
      <w:pPr>
        <w:ind w:left="1080" w:hanging="1080"/>
      </w:pPr>
      <w:rPr>
        <w:rFonts w:hint="default"/>
        <w:color w:val="C0504D" w:themeColor="accent2"/>
      </w:rPr>
    </w:lvl>
    <w:lvl w:ilvl="5">
      <w:start w:val="1"/>
      <w:numFmt w:val="decimal"/>
      <w:isLgl/>
      <w:lvlText w:val="%1.%2.%3.%4.%5.%6."/>
      <w:lvlJc w:val="left"/>
      <w:pPr>
        <w:ind w:left="1080" w:hanging="1080"/>
      </w:pPr>
      <w:rPr>
        <w:rFonts w:hint="default"/>
        <w:color w:val="C0504D" w:themeColor="accent2"/>
      </w:rPr>
    </w:lvl>
    <w:lvl w:ilvl="6">
      <w:start w:val="1"/>
      <w:numFmt w:val="decimal"/>
      <w:isLgl/>
      <w:lvlText w:val="%1.%2.%3.%4.%5.%6.%7."/>
      <w:lvlJc w:val="left"/>
      <w:pPr>
        <w:ind w:left="1440" w:hanging="1440"/>
      </w:pPr>
      <w:rPr>
        <w:rFonts w:hint="default"/>
        <w:color w:val="C0504D" w:themeColor="accent2"/>
      </w:rPr>
    </w:lvl>
    <w:lvl w:ilvl="7">
      <w:start w:val="1"/>
      <w:numFmt w:val="decimal"/>
      <w:isLgl/>
      <w:lvlText w:val="%1.%2.%3.%4.%5.%6.%7.%8."/>
      <w:lvlJc w:val="left"/>
      <w:pPr>
        <w:ind w:left="1440" w:hanging="1440"/>
      </w:pPr>
      <w:rPr>
        <w:rFonts w:hint="default"/>
        <w:color w:val="C0504D" w:themeColor="accent2"/>
      </w:rPr>
    </w:lvl>
    <w:lvl w:ilvl="8">
      <w:start w:val="1"/>
      <w:numFmt w:val="decimal"/>
      <w:isLgl/>
      <w:lvlText w:val="%1.%2.%3.%4.%5.%6.%7.%8.%9."/>
      <w:lvlJc w:val="left"/>
      <w:pPr>
        <w:ind w:left="1800" w:hanging="1800"/>
      </w:pPr>
      <w:rPr>
        <w:rFonts w:hint="default"/>
        <w:color w:val="C0504D" w:themeColor="accent2"/>
      </w:rPr>
    </w:lvl>
  </w:abstractNum>
  <w:abstractNum w:abstractNumId="4" w15:restartNumberingAfterBreak="0">
    <w:nsid w:val="09A06489"/>
    <w:multiLevelType w:val="multilevel"/>
    <w:tmpl w:val="2702F9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A29DC"/>
    <w:multiLevelType w:val="multilevel"/>
    <w:tmpl w:val="62FCE68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5187BC2"/>
    <w:multiLevelType w:val="hybridMultilevel"/>
    <w:tmpl w:val="0B8C67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D3A686B"/>
    <w:multiLevelType w:val="hybridMultilevel"/>
    <w:tmpl w:val="BB706048"/>
    <w:lvl w:ilvl="0" w:tplc="F24CDB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6398A"/>
    <w:multiLevelType w:val="multilevel"/>
    <w:tmpl w:val="7F740B48"/>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color w:val="C0504D" w:themeColor="accent2"/>
      </w:rPr>
    </w:lvl>
    <w:lvl w:ilvl="2">
      <w:start w:val="3"/>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C0504D" w:themeColor="accent2"/>
      </w:rPr>
    </w:lvl>
    <w:lvl w:ilvl="4">
      <w:start w:val="1"/>
      <w:numFmt w:val="decimal"/>
      <w:isLgl/>
      <w:lvlText w:val="%1.%2.%3.%4.%5."/>
      <w:lvlJc w:val="left"/>
      <w:pPr>
        <w:ind w:left="1080" w:hanging="1080"/>
      </w:pPr>
      <w:rPr>
        <w:rFonts w:hint="default"/>
        <w:color w:val="C0504D" w:themeColor="accent2"/>
      </w:rPr>
    </w:lvl>
    <w:lvl w:ilvl="5">
      <w:start w:val="1"/>
      <w:numFmt w:val="decimal"/>
      <w:isLgl/>
      <w:lvlText w:val="%1.%2.%3.%4.%5.%6."/>
      <w:lvlJc w:val="left"/>
      <w:pPr>
        <w:ind w:left="1080" w:hanging="1080"/>
      </w:pPr>
      <w:rPr>
        <w:rFonts w:hint="default"/>
        <w:color w:val="C0504D" w:themeColor="accent2"/>
      </w:rPr>
    </w:lvl>
    <w:lvl w:ilvl="6">
      <w:start w:val="1"/>
      <w:numFmt w:val="decimal"/>
      <w:isLgl/>
      <w:lvlText w:val="%1.%2.%3.%4.%5.%6.%7."/>
      <w:lvlJc w:val="left"/>
      <w:pPr>
        <w:ind w:left="1440" w:hanging="1440"/>
      </w:pPr>
      <w:rPr>
        <w:rFonts w:hint="default"/>
        <w:color w:val="C0504D" w:themeColor="accent2"/>
      </w:rPr>
    </w:lvl>
    <w:lvl w:ilvl="7">
      <w:start w:val="1"/>
      <w:numFmt w:val="decimal"/>
      <w:isLgl/>
      <w:lvlText w:val="%1.%2.%3.%4.%5.%6.%7.%8."/>
      <w:lvlJc w:val="left"/>
      <w:pPr>
        <w:ind w:left="1440" w:hanging="1440"/>
      </w:pPr>
      <w:rPr>
        <w:rFonts w:hint="default"/>
        <w:color w:val="C0504D" w:themeColor="accent2"/>
      </w:rPr>
    </w:lvl>
    <w:lvl w:ilvl="8">
      <w:start w:val="1"/>
      <w:numFmt w:val="decimal"/>
      <w:isLgl/>
      <w:lvlText w:val="%1.%2.%3.%4.%5.%6.%7.%8.%9."/>
      <w:lvlJc w:val="left"/>
      <w:pPr>
        <w:ind w:left="1800" w:hanging="1800"/>
      </w:pPr>
      <w:rPr>
        <w:rFonts w:hint="default"/>
        <w:color w:val="C0504D" w:themeColor="accent2"/>
      </w:rPr>
    </w:lvl>
  </w:abstractNum>
  <w:abstractNum w:abstractNumId="11" w15:restartNumberingAfterBreak="0">
    <w:nsid w:val="2190580A"/>
    <w:multiLevelType w:val="hybridMultilevel"/>
    <w:tmpl w:val="A20635F4"/>
    <w:lvl w:ilvl="0" w:tplc="39C4633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112E4E"/>
    <w:multiLevelType w:val="hybridMultilevel"/>
    <w:tmpl w:val="6FFEBEE4"/>
    <w:lvl w:ilvl="0" w:tplc="3CD4F24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03689D"/>
    <w:multiLevelType w:val="multilevel"/>
    <w:tmpl w:val="2F22B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32E4D"/>
    <w:multiLevelType w:val="hybridMultilevel"/>
    <w:tmpl w:val="1754752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141928"/>
    <w:multiLevelType w:val="hybridMultilevel"/>
    <w:tmpl w:val="7F287DE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1320EC8"/>
    <w:multiLevelType w:val="hybridMultilevel"/>
    <w:tmpl w:val="8FC26B46"/>
    <w:lvl w:ilvl="0" w:tplc="EEFE0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473E38"/>
    <w:multiLevelType w:val="hybridMultilevel"/>
    <w:tmpl w:val="12F80324"/>
    <w:lvl w:ilvl="0" w:tplc="8BBAD1C6">
      <w:numFmt w:val="bullet"/>
      <w:lvlText w:val="-"/>
      <w:lvlJc w:val="left"/>
      <w:pPr>
        <w:ind w:left="1068" w:hanging="360"/>
      </w:pPr>
      <w:rPr>
        <w:rFonts w:ascii="Marianne" w:eastAsiaTheme="majorEastAsia" w:hAnsi="Marianne"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1F94A0E"/>
    <w:multiLevelType w:val="hybridMultilevel"/>
    <w:tmpl w:val="927E7BDA"/>
    <w:lvl w:ilvl="0" w:tplc="FAF89A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7E1320"/>
    <w:multiLevelType w:val="hybridMultilevel"/>
    <w:tmpl w:val="1556E69E"/>
    <w:lvl w:ilvl="0" w:tplc="355A414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98A1806"/>
    <w:multiLevelType w:val="hybridMultilevel"/>
    <w:tmpl w:val="E2DA8B8E"/>
    <w:lvl w:ilvl="0" w:tplc="F886E5E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CB5255"/>
    <w:multiLevelType w:val="hybridMultilevel"/>
    <w:tmpl w:val="A17EEBE0"/>
    <w:lvl w:ilvl="0" w:tplc="C76AE0E0">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5953C9"/>
    <w:multiLevelType w:val="hybridMultilevel"/>
    <w:tmpl w:val="1DAEF24E"/>
    <w:lvl w:ilvl="0" w:tplc="665E8B64">
      <w:start w:val="1"/>
      <w:numFmt w:val="decimal"/>
      <w:lvlText w:val="%1)"/>
      <w:lvlJc w:val="left"/>
      <w:pPr>
        <w:ind w:left="360" w:hanging="360"/>
      </w:pPr>
      <w:rPr>
        <w:rFonts w:hint="default"/>
        <w:b/>
        <w:color w:val="00B0F0"/>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5C83A47"/>
    <w:multiLevelType w:val="hybridMultilevel"/>
    <w:tmpl w:val="D088A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793653"/>
    <w:multiLevelType w:val="multilevel"/>
    <w:tmpl w:val="7F740B48"/>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color w:val="C0504D" w:themeColor="accent2"/>
      </w:rPr>
    </w:lvl>
    <w:lvl w:ilvl="2">
      <w:start w:val="3"/>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C0504D" w:themeColor="accent2"/>
      </w:rPr>
    </w:lvl>
    <w:lvl w:ilvl="4">
      <w:start w:val="1"/>
      <w:numFmt w:val="decimal"/>
      <w:isLgl/>
      <w:lvlText w:val="%1.%2.%3.%4.%5."/>
      <w:lvlJc w:val="left"/>
      <w:pPr>
        <w:ind w:left="1080" w:hanging="1080"/>
      </w:pPr>
      <w:rPr>
        <w:rFonts w:hint="default"/>
        <w:color w:val="C0504D" w:themeColor="accent2"/>
      </w:rPr>
    </w:lvl>
    <w:lvl w:ilvl="5">
      <w:start w:val="1"/>
      <w:numFmt w:val="decimal"/>
      <w:isLgl/>
      <w:lvlText w:val="%1.%2.%3.%4.%5.%6."/>
      <w:lvlJc w:val="left"/>
      <w:pPr>
        <w:ind w:left="1080" w:hanging="1080"/>
      </w:pPr>
      <w:rPr>
        <w:rFonts w:hint="default"/>
        <w:color w:val="C0504D" w:themeColor="accent2"/>
      </w:rPr>
    </w:lvl>
    <w:lvl w:ilvl="6">
      <w:start w:val="1"/>
      <w:numFmt w:val="decimal"/>
      <w:isLgl/>
      <w:lvlText w:val="%1.%2.%3.%4.%5.%6.%7."/>
      <w:lvlJc w:val="left"/>
      <w:pPr>
        <w:ind w:left="1440" w:hanging="1440"/>
      </w:pPr>
      <w:rPr>
        <w:rFonts w:hint="default"/>
        <w:color w:val="C0504D" w:themeColor="accent2"/>
      </w:rPr>
    </w:lvl>
    <w:lvl w:ilvl="7">
      <w:start w:val="1"/>
      <w:numFmt w:val="decimal"/>
      <w:isLgl/>
      <w:lvlText w:val="%1.%2.%3.%4.%5.%6.%7.%8."/>
      <w:lvlJc w:val="left"/>
      <w:pPr>
        <w:ind w:left="1440" w:hanging="1440"/>
      </w:pPr>
      <w:rPr>
        <w:rFonts w:hint="default"/>
        <w:color w:val="C0504D" w:themeColor="accent2"/>
      </w:rPr>
    </w:lvl>
    <w:lvl w:ilvl="8">
      <w:start w:val="1"/>
      <w:numFmt w:val="decimal"/>
      <w:isLgl/>
      <w:lvlText w:val="%1.%2.%3.%4.%5.%6.%7.%8.%9."/>
      <w:lvlJc w:val="left"/>
      <w:pPr>
        <w:ind w:left="1800" w:hanging="1800"/>
      </w:pPr>
      <w:rPr>
        <w:rFonts w:hint="default"/>
        <w:color w:val="C0504D" w:themeColor="accent2"/>
      </w:rPr>
    </w:lvl>
  </w:abstractNum>
  <w:abstractNum w:abstractNumId="25" w15:restartNumberingAfterBreak="0">
    <w:nsid w:val="513E0C6E"/>
    <w:multiLevelType w:val="hybridMultilevel"/>
    <w:tmpl w:val="23CCA612"/>
    <w:lvl w:ilvl="0" w:tplc="355A414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3064BD8"/>
    <w:multiLevelType w:val="hybridMultilevel"/>
    <w:tmpl w:val="712899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9A395B"/>
    <w:multiLevelType w:val="multilevel"/>
    <w:tmpl w:val="A874DCE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val="0"/>
        <w:bCs/>
        <w:sz w:val="22"/>
        <w:szCs w:val="22"/>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589E7BAB"/>
    <w:multiLevelType w:val="multilevel"/>
    <w:tmpl w:val="4E44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47163"/>
    <w:multiLevelType w:val="hybridMultilevel"/>
    <w:tmpl w:val="3DBA83E2"/>
    <w:lvl w:ilvl="0" w:tplc="A9301058">
      <w:start w:val="4"/>
      <w:numFmt w:val="bullet"/>
      <w:lvlText w:val="-"/>
      <w:lvlJc w:val="left"/>
      <w:pPr>
        <w:ind w:left="1068" w:hanging="360"/>
      </w:pPr>
      <w:rPr>
        <w:rFonts w:ascii="Marianne Light" w:eastAsia="Calibri" w:hAnsi="Marianne Light"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CDD60BE"/>
    <w:multiLevelType w:val="hybridMultilevel"/>
    <w:tmpl w:val="4B044906"/>
    <w:lvl w:ilvl="0" w:tplc="5EF2DA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7112C9"/>
    <w:multiLevelType w:val="hybridMultilevel"/>
    <w:tmpl w:val="D324AF36"/>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E5478A"/>
    <w:multiLevelType w:val="multilevel"/>
    <w:tmpl w:val="EBBC279C"/>
    <w:lvl w:ilvl="0">
      <w:start w:val="1"/>
      <w:numFmt w:val="decimal"/>
      <w:lvlText w:val="%1."/>
      <w:lvlJc w:val="left"/>
      <w:pPr>
        <w:ind w:left="360" w:hanging="360"/>
      </w:pPr>
      <w:rPr>
        <w:rFonts w:hint="default"/>
        <w:b w:val="0"/>
      </w:rPr>
    </w:lvl>
    <w:lvl w:ilvl="1">
      <w:start w:val="1"/>
      <w:numFmt w:val="decimal"/>
      <w:isLgl/>
      <w:lvlText w:val="%1.%2."/>
      <w:lvlJc w:val="left"/>
      <w:pPr>
        <w:ind w:left="470" w:hanging="470"/>
      </w:pPr>
      <w:rPr>
        <w:rFonts w:hint="default"/>
        <w:color w:val="C0504D" w:themeColor="accent2"/>
      </w:rPr>
    </w:lvl>
    <w:lvl w:ilvl="2">
      <w:start w:val="3"/>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C0504D" w:themeColor="accent2"/>
      </w:rPr>
    </w:lvl>
    <w:lvl w:ilvl="4">
      <w:start w:val="1"/>
      <w:numFmt w:val="decimal"/>
      <w:isLgl/>
      <w:lvlText w:val="%1.%2.%3.%4.%5."/>
      <w:lvlJc w:val="left"/>
      <w:pPr>
        <w:ind w:left="1080" w:hanging="1080"/>
      </w:pPr>
      <w:rPr>
        <w:rFonts w:hint="default"/>
        <w:color w:val="C0504D" w:themeColor="accent2"/>
      </w:rPr>
    </w:lvl>
    <w:lvl w:ilvl="5">
      <w:start w:val="1"/>
      <w:numFmt w:val="decimal"/>
      <w:isLgl/>
      <w:lvlText w:val="%1.%2.%3.%4.%5.%6."/>
      <w:lvlJc w:val="left"/>
      <w:pPr>
        <w:ind w:left="1080" w:hanging="1080"/>
      </w:pPr>
      <w:rPr>
        <w:rFonts w:hint="default"/>
        <w:color w:val="C0504D" w:themeColor="accent2"/>
      </w:rPr>
    </w:lvl>
    <w:lvl w:ilvl="6">
      <w:start w:val="1"/>
      <w:numFmt w:val="decimal"/>
      <w:isLgl/>
      <w:lvlText w:val="%1.%2.%3.%4.%5.%6.%7."/>
      <w:lvlJc w:val="left"/>
      <w:pPr>
        <w:ind w:left="1440" w:hanging="1440"/>
      </w:pPr>
      <w:rPr>
        <w:rFonts w:hint="default"/>
        <w:color w:val="C0504D" w:themeColor="accent2"/>
      </w:rPr>
    </w:lvl>
    <w:lvl w:ilvl="7">
      <w:start w:val="1"/>
      <w:numFmt w:val="decimal"/>
      <w:isLgl/>
      <w:lvlText w:val="%1.%2.%3.%4.%5.%6.%7.%8."/>
      <w:lvlJc w:val="left"/>
      <w:pPr>
        <w:ind w:left="1440" w:hanging="1440"/>
      </w:pPr>
      <w:rPr>
        <w:rFonts w:hint="default"/>
        <w:color w:val="C0504D" w:themeColor="accent2"/>
      </w:rPr>
    </w:lvl>
    <w:lvl w:ilvl="8">
      <w:start w:val="1"/>
      <w:numFmt w:val="decimal"/>
      <w:isLgl/>
      <w:lvlText w:val="%1.%2.%3.%4.%5.%6.%7.%8.%9."/>
      <w:lvlJc w:val="left"/>
      <w:pPr>
        <w:ind w:left="1800" w:hanging="1800"/>
      </w:pPr>
      <w:rPr>
        <w:rFonts w:hint="default"/>
        <w:color w:val="C0504D" w:themeColor="accent2"/>
      </w:rPr>
    </w:lvl>
  </w:abstractNum>
  <w:abstractNum w:abstractNumId="35" w15:restartNumberingAfterBreak="0">
    <w:nsid w:val="6F1F4844"/>
    <w:multiLevelType w:val="hybridMultilevel"/>
    <w:tmpl w:val="D9DEC37A"/>
    <w:lvl w:ilvl="0" w:tplc="BC8E4184">
      <w:start w:val="1"/>
      <w:numFmt w:val="decimal"/>
      <w:lvlText w:val="%1)"/>
      <w:lvlJc w:val="left"/>
      <w:pPr>
        <w:ind w:left="720" w:hanging="360"/>
      </w:pPr>
      <w:rPr>
        <w:rFonts w:hint="default"/>
        <w:b/>
        <w:i/>
        <w:color w:val="808080" w:themeColor="background1"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603D62"/>
    <w:multiLevelType w:val="multilevel"/>
    <w:tmpl w:val="4A8E82FC"/>
    <w:lvl w:ilvl="0">
      <w:start w:val="4"/>
      <w:numFmt w:val="decimal"/>
      <w:lvlText w:val="%1."/>
      <w:lvlJc w:val="left"/>
      <w:pPr>
        <w:ind w:left="360" w:hanging="360"/>
      </w:pPr>
      <w:rPr>
        <w:rFonts w:hint="default"/>
      </w:rPr>
    </w:lvl>
    <w:lvl w:ilvl="1">
      <w:start w:val="1"/>
      <w:numFmt w:val="decimal"/>
      <w:isLgl/>
      <w:lvlText w:val="%1.%2."/>
      <w:lvlJc w:val="left"/>
      <w:pPr>
        <w:ind w:left="470" w:hanging="470"/>
      </w:pPr>
      <w:rPr>
        <w:rFonts w:hint="default"/>
        <w:color w:val="C0504D" w:themeColor="accent2"/>
      </w:rPr>
    </w:lvl>
    <w:lvl w:ilvl="2">
      <w:start w:val="3"/>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C0504D" w:themeColor="accent2"/>
      </w:rPr>
    </w:lvl>
    <w:lvl w:ilvl="4">
      <w:start w:val="1"/>
      <w:numFmt w:val="decimal"/>
      <w:isLgl/>
      <w:lvlText w:val="%1.%2.%3.%4.%5."/>
      <w:lvlJc w:val="left"/>
      <w:pPr>
        <w:ind w:left="1080" w:hanging="1080"/>
      </w:pPr>
      <w:rPr>
        <w:rFonts w:hint="default"/>
        <w:color w:val="C0504D" w:themeColor="accent2"/>
      </w:rPr>
    </w:lvl>
    <w:lvl w:ilvl="5">
      <w:start w:val="1"/>
      <w:numFmt w:val="decimal"/>
      <w:isLgl/>
      <w:lvlText w:val="%1.%2.%3.%4.%5.%6."/>
      <w:lvlJc w:val="left"/>
      <w:pPr>
        <w:ind w:left="1080" w:hanging="1080"/>
      </w:pPr>
      <w:rPr>
        <w:rFonts w:hint="default"/>
        <w:color w:val="C0504D" w:themeColor="accent2"/>
      </w:rPr>
    </w:lvl>
    <w:lvl w:ilvl="6">
      <w:start w:val="1"/>
      <w:numFmt w:val="decimal"/>
      <w:isLgl/>
      <w:lvlText w:val="%1.%2.%3.%4.%5.%6.%7."/>
      <w:lvlJc w:val="left"/>
      <w:pPr>
        <w:ind w:left="1440" w:hanging="1440"/>
      </w:pPr>
      <w:rPr>
        <w:rFonts w:hint="default"/>
        <w:color w:val="C0504D" w:themeColor="accent2"/>
      </w:rPr>
    </w:lvl>
    <w:lvl w:ilvl="7">
      <w:start w:val="1"/>
      <w:numFmt w:val="decimal"/>
      <w:isLgl/>
      <w:lvlText w:val="%1.%2.%3.%4.%5.%6.%7.%8."/>
      <w:lvlJc w:val="left"/>
      <w:pPr>
        <w:ind w:left="1440" w:hanging="1440"/>
      </w:pPr>
      <w:rPr>
        <w:rFonts w:hint="default"/>
        <w:color w:val="C0504D" w:themeColor="accent2"/>
      </w:rPr>
    </w:lvl>
    <w:lvl w:ilvl="8">
      <w:start w:val="1"/>
      <w:numFmt w:val="decimal"/>
      <w:isLgl/>
      <w:lvlText w:val="%1.%2.%3.%4.%5.%6.%7.%8.%9."/>
      <w:lvlJc w:val="left"/>
      <w:pPr>
        <w:ind w:left="1800" w:hanging="1800"/>
      </w:pPr>
      <w:rPr>
        <w:rFonts w:hint="default"/>
        <w:color w:val="C0504D" w:themeColor="accent2"/>
      </w:rPr>
    </w:lvl>
  </w:abstractNum>
  <w:abstractNum w:abstractNumId="37" w15:restartNumberingAfterBreak="0">
    <w:nsid w:val="7B0379E2"/>
    <w:multiLevelType w:val="hybridMultilevel"/>
    <w:tmpl w:val="3678117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15:restartNumberingAfterBreak="0">
    <w:nsid w:val="7B62252B"/>
    <w:multiLevelType w:val="hybridMultilevel"/>
    <w:tmpl w:val="097AE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941767">
    <w:abstractNumId w:val="10"/>
  </w:num>
  <w:num w:numId="2" w16cid:durableId="2050494212">
    <w:abstractNumId w:val="1"/>
  </w:num>
  <w:num w:numId="3" w16cid:durableId="2045011375">
    <w:abstractNumId w:val="5"/>
  </w:num>
  <w:num w:numId="4" w16cid:durableId="528445468">
    <w:abstractNumId w:val="33"/>
  </w:num>
  <w:num w:numId="5" w16cid:durableId="884756979">
    <w:abstractNumId w:val="32"/>
  </w:num>
  <w:num w:numId="6" w16cid:durableId="954095011">
    <w:abstractNumId w:val="8"/>
  </w:num>
  <w:num w:numId="7" w16cid:durableId="1762988433">
    <w:abstractNumId w:val="26"/>
  </w:num>
  <w:num w:numId="8" w16cid:durableId="1364668999">
    <w:abstractNumId w:val="6"/>
  </w:num>
  <w:num w:numId="9" w16cid:durableId="1235896102">
    <w:abstractNumId w:val="34"/>
  </w:num>
  <w:num w:numId="10" w16cid:durableId="1407531577">
    <w:abstractNumId w:val="3"/>
  </w:num>
  <w:num w:numId="11" w16cid:durableId="2027632309">
    <w:abstractNumId w:val="24"/>
  </w:num>
  <w:num w:numId="12" w16cid:durableId="375737360">
    <w:abstractNumId w:val="27"/>
  </w:num>
  <w:num w:numId="13" w16cid:durableId="872233548">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1475900">
    <w:abstractNumId w:val="38"/>
  </w:num>
  <w:num w:numId="15" w16cid:durableId="954481308">
    <w:abstractNumId w:val="11"/>
  </w:num>
  <w:num w:numId="16" w16cid:durableId="707950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938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85937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382295">
    <w:abstractNumId w:val="27"/>
  </w:num>
  <w:num w:numId="20" w16cid:durableId="32268012">
    <w:abstractNumId w:val="29"/>
  </w:num>
  <w:num w:numId="21" w16cid:durableId="841164296">
    <w:abstractNumId w:val="17"/>
  </w:num>
  <w:num w:numId="22" w16cid:durableId="976691616">
    <w:abstractNumId w:val="27"/>
  </w:num>
  <w:num w:numId="23" w16cid:durableId="1824544776">
    <w:abstractNumId w:val="9"/>
  </w:num>
  <w:num w:numId="24" w16cid:durableId="1409423302">
    <w:abstractNumId w:val="4"/>
  </w:num>
  <w:num w:numId="25" w16cid:durableId="303781372">
    <w:abstractNumId w:val="27"/>
  </w:num>
  <w:num w:numId="26" w16cid:durableId="899484978">
    <w:abstractNumId w:val="13"/>
  </w:num>
  <w:num w:numId="27" w16cid:durableId="1503009913">
    <w:abstractNumId w:val="2"/>
  </w:num>
  <w:num w:numId="28" w16cid:durableId="1947229241">
    <w:abstractNumId w:val="28"/>
  </w:num>
  <w:num w:numId="29" w16cid:durableId="959645135">
    <w:abstractNumId w:val="27"/>
  </w:num>
  <w:num w:numId="30" w16cid:durableId="212235859">
    <w:abstractNumId w:val="27"/>
  </w:num>
  <w:num w:numId="31" w16cid:durableId="2083869539">
    <w:abstractNumId w:val="27"/>
  </w:num>
  <w:num w:numId="32" w16cid:durableId="571936870">
    <w:abstractNumId w:val="27"/>
  </w:num>
  <w:num w:numId="33" w16cid:durableId="179328194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6335143">
    <w:abstractNumId w:val="27"/>
  </w:num>
  <w:num w:numId="35" w16cid:durableId="969826134">
    <w:abstractNumId w:val="27"/>
  </w:num>
  <w:num w:numId="36" w16cid:durableId="75790557">
    <w:abstractNumId w:val="16"/>
  </w:num>
  <w:num w:numId="37" w16cid:durableId="1980184942">
    <w:abstractNumId w:val="27"/>
  </w:num>
  <w:num w:numId="38" w16cid:durableId="1923754431">
    <w:abstractNumId w:val="27"/>
  </w:num>
  <w:num w:numId="39" w16cid:durableId="1893349599">
    <w:abstractNumId w:val="27"/>
  </w:num>
  <w:num w:numId="40" w16cid:durableId="2092461659">
    <w:abstractNumId w:val="27"/>
  </w:num>
  <w:num w:numId="41" w16cid:durableId="1140685747">
    <w:abstractNumId w:val="27"/>
  </w:num>
  <w:num w:numId="42" w16cid:durableId="1099643876">
    <w:abstractNumId w:val="35"/>
  </w:num>
  <w:num w:numId="43" w16cid:durableId="703211112">
    <w:abstractNumId w:val="25"/>
  </w:num>
  <w:num w:numId="44" w16cid:durableId="627591834">
    <w:abstractNumId w:val="31"/>
  </w:num>
  <w:num w:numId="45" w16cid:durableId="896360961">
    <w:abstractNumId w:val="20"/>
  </w:num>
  <w:num w:numId="46" w16cid:durableId="2132086849">
    <w:abstractNumId w:val="19"/>
  </w:num>
  <w:num w:numId="47" w16cid:durableId="951976306">
    <w:abstractNumId w:val="37"/>
  </w:num>
  <w:num w:numId="48" w16cid:durableId="840200499">
    <w:abstractNumId w:val="0"/>
  </w:num>
  <w:num w:numId="49" w16cid:durableId="1985809898">
    <w:abstractNumId w:val="15"/>
  </w:num>
  <w:num w:numId="50" w16cid:durableId="1879312847">
    <w:abstractNumId w:val="22"/>
  </w:num>
  <w:num w:numId="51" w16cid:durableId="206069016">
    <w:abstractNumId w:val="14"/>
  </w:num>
  <w:num w:numId="52" w16cid:durableId="726345673">
    <w:abstractNumId w:val="18"/>
  </w:num>
  <w:num w:numId="53" w16cid:durableId="2067022704">
    <w:abstractNumId w:val="12"/>
  </w:num>
  <w:num w:numId="54" w16cid:durableId="1070080729">
    <w:abstractNumId w:val="7"/>
  </w:num>
  <w:num w:numId="55" w16cid:durableId="962885043">
    <w:abstractNumId w:val="30"/>
  </w:num>
  <w:num w:numId="56" w16cid:durableId="1807622057">
    <w:abstractNumId w:val="23"/>
  </w:num>
  <w:num w:numId="57" w16cid:durableId="1206530156">
    <w:abstractNumId w:val="21"/>
  </w:num>
  <w:num w:numId="58" w16cid:durableId="12400985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9817005">
    <w:abstractNumId w:val="27"/>
  </w:num>
  <w:num w:numId="60" w16cid:durableId="1314139174">
    <w:abstractNumId w:val="36"/>
  </w:num>
  <w:num w:numId="61" w16cid:durableId="153451220">
    <w:abstractNumId w:val="27"/>
  </w:num>
  <w:num w:numId="62" w16cid:durableId="1152528138">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FA4"/>
    <w:rsid w:val="00011A9B"/>
    <w:rsid w:val="00020B9E"/>
    <w:rsid w:val="000231F6"/>
    <w:rsid w:val="00026C44"/>
    <w:rsid w:val="00030ECC"/>
    <w:rsid w:val="000438C7"/>
    <w:rsid w:val="0006241F"/>
    <w:rsid w:val="00071B63"/>
    <w:rsid w:val="00077F9C"/>
    <w:rsid w:val="00081363"/>
    <w:rsid w:val="00090B92"/>
    <w:rsid w:val="00094C4C"/>
    <w:rsid w:val="00094C8A"/>
    <w:rsid w:val="00095EE5"/>
    <w:rsid w:val="00095FCD"/>
    <w:rsid w:val="000B0B32"/>
    <w:rsid w:val="000B42CC"/>
    <w:rsid w:val="000C32C7"/>
    <w:rsid w:val="000C5259"/>
    <w:rsid w:val="000C69B0"/>
    <w:rsid w:val="000C6DDC"/>
    <w:rsid w:val="000E50B3"/>
    <w:rsid w:val="000F2741"/>
    <w:rsid w:val="000F6379"/>
    <w:rsid w:val="001039AD"/>
    <w:rsid w:val="0010603A"/>
    <w:rsid w:val="0010632A"/>
    <w:rsid w:val="0010790E"/>
    <w:rsid w:val="0011054C"/>
    <w:rsid w:val="00110ED8"/>
    <w:rsid w:val="00113201"/>
    <w:rsid w:val="001169CA"/>
    <w:rsid w:val="0012073D"/>
    <w:rsid w:val="001351EE"/>
    <w:rsid w:val="0013561D"/>
    <w:rsid w:val="0014002B"/>
    <w:rsid w:val="0014082E"/>
    <w:rsid w:val="001505DD"/>
    <w:rsid w:val="00153BF7"/>
    <w:rsid w:val="00155D67"/>
    <w:rsid w:val="001615FD"/>
    <w:rsid w:val="00163883"/>
    <w:rsid w:val="00171228"/>
    <w:rsid w:val="00171EC7"/>
    <w:rsid w:val="0019047A"/>
    <w:rsid w:val="001932BD"/>
    <w:rsid w:val="001A0296"/>
    <w:rsid w:val="001A2C69"/>
    <w:rsid w:val="001A4A2A"/>
    <w:rsid w:val="001A6321"/>
    <w:rsid w:val="001A6672"/>
    <w:rsid w:val="001A6B15"/>
    <w:rsid w:val="001A7438"/>
    <w:rsid w:val="001B4FCE"/>
    <w:rsid w:val="001B517C"/>
    <w:rsid w:val="001C56CB"/>
    <w:rsid w:val="001C74F5"/>
    <w:rsid w:val="001D5796"/>
    <w:rsid w:val="001E0964"/>
    <w:rsid w:val="001E7D9E"/>
    <w:rsid w:val="00203E16"/>
    <w:rsid w:val="00204C49"/>
    <w:rsid w:val="002143B6"/>
    <w:rsid w:val="00215C3B"/>
    <w:rsid w:val="00227292"/>
    <w:rsid w:val="00227559"/>
    <w:rsid w:val="00227C21"/>
    <w:rsid w:val="0023328E"/>
    <w:rsid w:val="00235981"/>
    <w:rsid w:val="00241894"/>
    <w:rsid w:val="00243FC4"/>
    <w:rsid w:val="00244EC5"/>
    <w:rsid w:val="00246B7B"/>
    <w:rsid w:val="002522E8"/>
    <w:rsid w:val="00252463"/>
    <w:rsid w:val="0026366D"/>
    <w:rsid w:val="00271FFD"/>
    <w:rsid w:val="002839B5"/>
    <w:rsid w:val="002841DA"/>
    <w:rsid w:val="002901CD"/>
    <w:rsid w:val="002908DD"/>
    <w:rsid w:val="00291BDD"/>
    <w:rsid w:val="0029474B"/>
    <w:rsid w:val="00295AA0"/>
    <w:rsid w:val="002966E9"/>
    <w:rsid w:val="00297143"/>
    <w:rsid w:val="002A1D6C"/>
    <w:rsid w:val="002A46E8"/>
    <w:rsid w:val="002B005F"/>
    <w:rsid w:val="002B117D"/>
    <w:rsid w:val="002C24C2"/>
    <w:rsid w:val="002C4C9B"/>
    <w:rsid w:val="002D2E95"/>
    <w:rsid w:val="002E1BE2"/>
    <w:rsid w:val="002E1FEE"/>
    <w:rsid w:val="002F216D"/>
    <w:rsid w:val="002F5D29"/>
    <w:rsid w:val="00306181"/>
    <w:rsid w:val="00310A72"/>
    <w:rsid w:val="00312921"/>
    <w:rsid w:val="0032107A"/>
    <w:rsid w:val="003253D6"/>
    <w:rsid w:val="00330C2A"/>
    <w:rsid w:val="003423F8"/>
    <w:rsid w:val="0035543C"/>
    <w:rsid w:val="00355C60"/>
    <w:rsid w:val="00355E54"/>
    <w:rsid w:val="0036103F"/>
    <w:rsid w:val="003666B0"/>
    <w:rsid w:val="0037321E"/>
    <w:rsid w:val="00380461"/>
    <w:rsid w:val="0038492B"/>
    <w:rsid w:val="003952E0"/>
    <w:rsid w:val="003A1434"/>
    <w:rsid w:val="003A65D6"/>
    <w:rsid w:val="003A79AA"/>
    <w:rsid w:val="003B59B4"/>
    <w:rsid w:val="003B7829"/>
    <w:rsid w:val="003C1B8C"/>
    <w:rsid w:val="003E2212"/>
    <w:rsid w:val="003E389A"/>
    <w:rsid w:val="003E4BAF"/>
    <w:rsid w:val="003F19DC"/>
    <w:rsid w:val="00406FF1"/>
    <w:rsid w:val="004123A3"/>
    <w:rsid w:val="0042450E"/>
    <w:rsid w:val="00424DAD"/>
    <w:rsid w:val="004312CC"/>
    <w:rsid w:val="00432D2A"/>
    <w:rsid w:val="0043312D"/>
    <w:rsid w:val="004468CB"/>
    <w:rsid w:val="004538BD"/>
    <w:rsid w:val="00462028"/>
    <w:rsid w:val="004644D8"/>
    <w:rsid w:val="00467190"/>
    <w:rsid w:val="00471413"/>
    <w:rsid w:val="00491FE1"/>
    <w:rsid w:val="0049477F"/>
    <w:rsid w:val="004A2E5D"/>
    <w:rsid w:val="004A45C9"/>
    <w:rsid w:val="004A49E5"/>
    <w:rsid w:val="004B0508"/>
    <w:rsid w:val="004B56F2"/>
    <w:rsid w:val="004C2A7B"/>
    <w:rsid w:val="004C3457"/>
    <w:rsid w:val="004C6AA5"/>
    <w:rsid w:val="004D0006"/>
    <w:rsid w:val="004D454E"/>
    <w:rsid w:val="004E1695"/>
    <w:rsid w:val="004E5E14"/>
    <w:rsid w:val="004F3A14"/>
    <w:rsid w:val="004F73F0"/>
    <w:rsid w:val="0050181E"/>
    <w:rsid w:val="00515926"/>
    <w:rsid w:val="00520F91"/>
    <w:rsid w:val="00523A13"/>
    <w:rsid w:val="00530479"/>
    <w:rsid w:val="00533138"/>
    <w:rsid w:val="005455CA"/>
    <w:rsid w:val="0054568D"/>
    <w:rsid w:val="0054695C"/>
    <w:rsid w:val="005517EC"/>
    <w:rsid w:val="0056218F"/>
    <w:rsid w:val="005651ED"/>
    <w:rsid w:val="00566A41"/>
    <w:rsid w:val="00582399"/>
    <w:rsid w:val="00584135"/>
    <w:rsid w:val="005A14C6"/>
    <w:rsid w:val="005A4DF9"/>
    <w:rsid w:val="005A536D"/>
    <w:rsid w:val="005A5899"/>
    <w:rsid w:val="005A6073"/>
    <w:rsid w:val="005B7A16"/>
    <w:rsid w:val="005C040B"/>
    <w:rsid w:val="005C053E"/>
    <w:rsid w:val="005C40F6"/>
    <w:rsid w:val="005C42DD"/>
    <w:rsid w:val="005C621A"/>
    <w:rsid w:val="005D48D8"/>
    <w:rsid w:val="005E356D"/>
    <w:rsid w:val="005F0244"/>
    <w:rsid w:val="005F4593"/>
    <w:rsid w:val="0060181F"/>
    <w:rsid w:val="0061461B"/>
    <w:rsid w:val="00617BC7"/>
    <w:rsid w:val="0062627A"/>
    <w:rsid w:val="006334C2"/>
    <w:rsid w:val="006412CB"/>
    <w:rsid w:val="00641566"/>
    <w:rsid w:val="00656733"/>
    <w:rsid w:val="00656BDF"/>
    <w:rsid w:val="00663E98"/>
    <w:rsid w:val="0066670A"/>
    <w:rsid w:val="00666C62"/>
    <w:rsid w:val="00685E79"/>
    <w:rsid w:val="00686565"/>
    <w:rsid w:val="00692071"/>
    <w:rsid w:val="00692356"/>
    <w:rsid w:val="0069631D"/>
    <w:rsid w:val="006A0793"/>
    <w:rsid w:val="006A645C"/>
    <w:rsid w:val="006A6D64"/>
    <w:rsid w:val="006C2E86"/>
    <w:rsid w:val="006C7E5B"/>
    <w:rsid w:val="006D7459"/>
    <w:rsid w:val="006E2F45"/>
    <w:rsid w:val="006F39D1"/>
    <w:rsid w:val="006F7590"/>
    <w:rsid w:val="007001E8"/>
    <w:rsid w:val="00703152"/>
    <w:rsid w:val="00722ED9"/>
    <w:rsid w:val="00723C5C"/>
    <w:rsid w:val="00727653"/>
    <w:rsid w:val="00727EC5"/>
    <w:rsid w:val="00731442"/>
    <w:rsid w:val="00735187"/>
    <w:rsid w:val="00735FD1"/>
    <w:rsid w:val="007366B8"/>
    <w:rsid w:val="00740D2B"/>
    <w:rsid w:val="00760EEA"/>
    <w:rsid w:val="0076310C"/>
    <w:rsid w:val="0076438D"/>
    <w:rsid w:val="00767184"/>
    <w:rsid w:val="00767C9B"/>
    <w:rsid w:val="0077147F"/>
    <w:rsid w:val="007777E3"/>
    <w:rsid w:val="0078209E"/>
    <w:rsid w:val="007851EA"/>
    <w:rsid w:val="00786808"/>
    <w:rsid w:val="007876B6"/>
    <w:rsid w:val="007A296E"/>
    <w:rsid w:val="007A47B9"/>
    <w:rsid w:val="007A5F24"/>
    <w:rsid w:val="007A6D7C"/>
    <w:rsid w:val="007A798A"/>
    <w:rsid w:val="007B0C5C"/>
    <w:rsid w:val="007B1380"/>
    <w:rsid w:val="007B3594"/>
    <w:rsid w:val="007B63AE"/>
    <w:rsid w:val="007B7865"/>
    <w:rsid w:val="007C5A1A"/>
    <w:rsid w:val="007D2220"/>
    <w:rsid w:val="007D7D76"/>
    <w:rsid w:val="007E488B"/>
    <w:rsid w:val="007F799E"/>
    <w:rsid w:val="00804808"/>
    <w:rsid w:val="00805DAA"/>
    <w:rsid w:val="008213B8"/>
    <w:rsid w:val="00840C6F"/>
    <w:rsid w:val="008510C3"/>
    <w:rsid w:val="00857014"/>
    <w:rsid w:val="0086158A"/>
    <w:rsid w:val="008617B6"/>
    <w:rsid w:val="0086377C"/>
    <w:rsid w:val="00877333"/>
    <w:rsid w:val="0087772A"/>
    <w:rsid w:val="00881493"/>
    <w:rsid w:val="00885A07"/>
    <w:rsid w:val="008874A4"/>
    <w:rsid w:val="008900B1"/>
    <w:rsid w:val="00891918"/>
    <w:rsid w:val="008937C7"/>
    <w:rsid w:val="00896473"/>
    <w:rsid w:val="008A383C"/>
    <w:rsid w:val="008B2D07"/>
    <w:rsid w:val="008B6376"/>
    <w:rsid w:val="008C43B3"/>
    <w:rsid w:val="008D42DF"/>
    <w:rsid w:val="008D6EBE"/>
    <w:rsid w:val="008D7446"/>
    <w:rsid w:val="008E6730"/>
    <w:rsid w:val="008F7EB4"/>
    <w:rsid w:val="00901C9B"/>
    <w:rsid w:val="00902032"/>
    <w:rsid w:val="009031DC"/>
    <w:rsid w:val="00912597"/>
    <w:rsid w:val="009175E6"/>
    <w:rsid w:val="009176EE"/>
    <w:rsid w:val="00920B51"/>
    <w:rsid w:val="00921AF4"/>
    <w:rsid w:val="009265CF"/>
    <w:rsid w:val="00927AC3"/>
    <w:rsid w:val="00935DF7"/>
    <w:rsid w:val="00941A8E"/>
    <w:rsid w:val="00957557"/>
    <w:rsid w:val="009632A0"/>
    <w:rsid w:val="009671DE"/>
    <w:rsid w:val="009703FF"/>
    <w:rsid w:val="00971ED1"/>
    <w:rsid w:val="00973148"/>
    <w:rsid w:val="009738FE"/>
    <w:rsid w:val="00973CC5"/>
    <w:rsid w:val="00977159"/>
    <w:rsid w:val="00980C1E"/>
    <w:rsid w:val="00986F07"/>
    <w:rsid w:val="009A6EA6"/>
    <w:rsid w:val="009B1104"/>
    <w:rsid w:val="009C2C5B"/>
    <w:rsid w:val="009C4B27"/>
    <w:rsid w:val="009D2893"/>
    <w:rsid w:val="009D61A5"/>
    <w:rsid w:val="009F7B84"/>
    <w:rsid w:val="00A07317"/>
    <w:rsid w:val="00A179A3"/>
    <w:rsid w:val="00A25862"/>
    <w:rsid w:val="00A3084E"/>
    <w:rsid w:val="00A338B3"/>
    <w:rsid w:val="00A47E2E"/>
    <w:rsid w:val="00A50D72"/>
    <w:rsid w:val="00A50E4C"/>
    <w:rsid w:val="00A51BC4"/>
    <w:rsid w:val="00A53F64"/>
    <w:rsid w:val="00A7544D"/>
    <w:rsid w:val="00A766D8"/>
    <w:rsid w:val="00A828AC"/>
    <w:rsid w:val="00A85817"/>
    <w:rsid w:val="00A874D5"/>
    <w:rsid w:val="00A95195"/>
    <w:rsid w:val="00A97C7F"/>
    <w:rsid w:val="00AA50B7"/>
    <w:rsid w:val="00AA5F56"/>
    <w:rsid w:val="00AB11E8"/>
    <w:rsid w:val="00AB2CFC"/>
    <w:rsid w:val="00AB5643"/>
    <w:rsid w:val="00AB63D5"/>
    <w:rsid w:val="00AB7638"/>
    <w:rsid w:val="00AC03B0"/>
    <w:rsid w:val="00AC2CFD"/>
    <w:rsid w:val="00AD05DC"/>
    <w:rsid w:val="00AD15BC"/>
    <w:rsid w:val="00AD3D89"/>
    <w:rsid w:val="00AD443E"/>
    <w:rsid w:val="00AE0AE9"/>
    <w:rsid w:val="00AE37A4"/>
    <w:rsid w:val="00AE4601"/>
    <w:rsid w:val="00AE7A76"/>
    <w:rsid w:val="00AF21B9"/>
    <w:rsid w:val="00AF711F"/>
    <w:rsid w:val="00B15F9B"/>
    <w:rsid w:val="00B20255"/>
    <w:rsid w:val="00B20A45"/>
    <w:rsid w:val="00B242D6"/>
    <w:rsid w:val="00B25FB2"/>
    <w:rsid w:val="00B42691"/>
    <w:rsid w:val="00B54852"/>
    <w:rsid w:val="00B54C1F"/>
    <w:rsid w:val="00B56CD5"/>
    <w:rsid w:val="00B636B9"/>
    <w:rsid w:val="00B65549"/>
    <w:rsid w:val="00B84CE4"/>
    <w:rsid w:val="00B90CD8"/>
    <w:rsid w:val="00B91E79"/>
    <w:rsid w:val="00B959F5"/>
    <w:rsid w:val="00B97914"/>
    <w:rsid w:val="00BA1EF4"/>
    <w:rsid w:val="00BA3431"/>
    <w:rsid w:val="00BA3EA4"/>
    <w:rsid w:val="00BA4298"/>
    <w:rsid w:val="00BB1E7D"/>
    <w:rsid w:val="00BB4864"/>
    <w:rsid w:val="00BB6A25"/>
    <w:rsid w:val="00BC1105"/>
    <w:rsid w:val="00BD4BF2"/>
    <w:rsid w:val="00BD5854"/>
    <w:rsid w:val="00BD6FFE"/>
    <w:rsid w:val="00BE19F1"/>
    <w:rsid w:val="00BF0989"/>
    <w:rsid w:val="00BF2EE8"/>
    <w:rsid w:val="00BF41C3"/>
    <w:rsid w:val="00BF54F1"/>
    <w:rsid w:val="00C02AA6"/>
    <w:rsid w:val="00C1063F"/>
    <w:rsid w:val="00C1097E"/>
    <w:rsid w:val="00C23514"/>
    <w:rsid w:val="00C23BC0"/>
    <w:rsid w:val="00C2753C"/>
    <w:rsid w:val="00C33B25"/>
    <w:rsid w:val="00C35351"/>
    <w:rsid w:val="00C35901"/>
    <w:rsid w:val="00C40F5F"/>
    <w:rsid w:val="00C432F0"/>
    <w:rsid w:val="00C6175E"/>
    <w:rsid w:val="00C65163"/>
    <w:rsid w:val="00C77CE5"/>
    <w:rsid w:val="00C838FE"/>
    <w:rsid w:val="00C86814"/>
    <w:rsid w:val="00C90D24"/>
    <w:rsid w:val="00CA1362"/>
    <w:rsid w:val="00CB3DA9"/>
    <w:rsid w:val="00CB5AB7"/>
    <w:rsid w:val="00CD0F49"/>
    <w:rsid w:val="00CD2082"/>
    <w:rsid w:val="00CD4B2F"/>
    <w:rsid w:val="00CE06BC"/>
    <w:rsid w:val="00D00DC0"/>
    <w:rsid w:val="00D027FB"/>
    <w:rsid w:val="00D0426A"/>
    <w:rsid w:val="00D169F6"/>
    <w:rsid w:val="00D22AEE"/>
    <w:rsid w:val="00D24A3F"/>
    <w:rsid w:val="00D27A50"/>
    <w:rsid w:val="00D42881"/>
    <w:rsid w:val="00D46FBE"/>
    <w:rsid w:val="00D50785"/>
    <w:rsid w:val="00D57DCB"/>
    <w:rsid w:val="00D67676"/>
    <w:rsid w:val="00D72271"/>
    <w:rsid w:val="00D8219B"/>
    <w:rsid w:val="00D92588"/>
    <w:rsid w:val="00D93235"/>
    <w:rsid w:val="00DA2132"/>
    <w:rsid w:val="00DA291D"/>
    <w:rsid w:val="00DB5425"/>
    <w:rsid w:val="00DC2CA1"/>
    <w:rsid w:val="00DC3482"/>
    <w:rsid w:val="00DC5F22"/>
    <w:rsid w:val="00DD0184"/>
    <w:rsid w:val="00DD3EE4"/>
    <w:rsid w:val="00DE6795"/>
    <w:rsid w:val="00E12115"/>
    <w:rsid w:val="00E3197A"/>
    <w:rsid w:val="00E35FF5"/>
    <w:rsid w:val="00E3686B"/>
    <w:rsid w:val="00E47DCA"/>
    <w:rsid w:val="00E73BA4"/>
    <w:rsid w:val="00E745D4"/>
    <w:rsid w:val="00E7749F"/>
    <w:rsid w:val="00E80CC1"/>
    <w:rsid w:val="00E97E93"/>
    <w:rsid w:val="00EA263C"/>
    <w:rsid w:val="00EA6765"/>
    <w:rsid w:val="00EA6EDB"/>
    <w:rsid w:val="00EB50C8"/>
    <w:rsid w:val="00ED2A1B"/>
    <w:rsid w:val="00EE0207"/>
    <w:rsid w:val="00EE2EA4"/>
    <w:rsid w:val="00EE7235"/>
    <w:rsid w:val="00EE7746"/>
    <w:rsid w:val="00EF465A"/>
    <w:rsid w:val="00F04D8A"/>
    <w:rsid w:val="00F0605A"/>
    <w:rsid w:val="00F149A6"/>
    <w:rsid w:val="00F25439"/>
    <w:rsid w:val="00F27D05"/>
    <w:rsid w:val="00F427E3"/>
    <w:rsid w:val="00F470BB"/>
    <w:rsid w:val="00F61F5E"/>
    <w:rsid w:val="00F62D40"/>
    <w:rsid w:val="00F66C8A"/>
    <w:rsid w:val="00F74978"/>
    <w:rsid w:val="00F764A0"/>
    <w:rsid w:val="00F76D3D"/>
    <w:rsid w:val="00F85741"/>
    <w:rsid w:val="00F86422"/>
    <w:rsid w:val="00F93E3A"/>
    <w:rsid w:val="00FA0EBB"/>
    <w:rsid w:val="00FA113A"/>
    <w:rsid w:val="00FA46C1"/>
    <w:rsid w:val="00FA79BA"/>
    <w:rsid w:val="00FC3614"/>
    <w:rsid w:val="00FC72AF"/>
    <w:rsid w:val="00FF6D59"/>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235"/>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numPr>
        <w:numId w:val="32"/>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ilvl w:val="1"/>
        <w:numId w:val="32"/>
      </w:numPr>
      <w:spacing w:before="12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32"/>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4B0508"/>
    <w:pPr>
      <w:keepNext/>
      <w:keepLines/>
      <w:numPr>
        <w:ilvl w:val="3"/>
        <w:numId w:val="32"/>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4B0508"/>
    <w:pPr>
      <w:keepNext/>
      <w:keepLines/>
      <w:numPr>
        <w:ilvl w:val="4"/>
        <w:numId w:val="3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4B0508"/>
    <w:pPr>
      <w:keepNext/>
      <w:keepLines/>
      <w:numPr>
        <w:ilvl w:val="5"/>
        <w:numId w:val="3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4B0508"/>
    <w:pPr>
      <w:keepNext/>
      <w:keepLines/>
      <w:numPr>
        <w:ilvl w:val="6"/>
        <w:numId w:val="3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4B050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B0508"/>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numPr>
        <w:numId w:val="0"/>
      </w:numPr>
      <w:outlineLvl w:val="9"/>
    </w:pPr>
    <w:rPr>
      <w:lang w:eastAsia="fr-FR"/>
    </w:rPr>
  </w:style>
  <w:style w:type="paragraph" w:styleId="TM1">
    <w:name w:val="toc 1"/>
    <w:basedOn w:val="Normal"/>
    <w:next w:val="Normal"/>
    <w:autoRedefine/>
    <w:uiPriority w:val="39"/>
    <w:unhideWhenUsed/>
    <w:rsid w:val="00DE6795"/>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C65163"/>
    <w:pPr>
      <w:tabs>
        <w:tab w:val="right" w:leader="dot" w:pos="9968"/>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932BD"/>
    <w:pPr>
      <w:tabs>
        <w:tab w:val="left" w:pos="1320"/>
        <w:tab w:val="right" w:leader="dot" w:pos="9968"/>
      </w:tabs>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Note de bas de page Car1,Schriftart: 9 pt,Schriftart: 10 pt,Schriftart: 8 pt"/>
    <w:basedOn w:val="Normal"/>
    <w:link w:val="NotedebasdepageCar"/>
    <w:uiPriority w:val="99"/>
    <w:unhideWhenUsed/>
    <w:rsid w:val="00AB7638"/>
    <w:pPr>
      <w:spacing w:after="0" w:line="240" w:lineRule="auto"/>
      <w:jc w:val="both"/>
    </w:pPr>
    <w:rPr>
      <w:rFonts w:ascii="Arial" w:hAnsi="Arial" w:cs="Arial"/>
      <w:color w:val="auto"/>
      <w14:ligatures w14:val="none"/>
      <w14:cntxtAlts w14:val="0"/>
    </w:rPr>
  </w:style>
  <w:style w:type="character" w:customStyle="1" w:styleId="NotedebasdepageCar">
    <w:name w:val="Note de bas de page Car"/>
    <w:aliases w:val="Note de bas de page Car1 Car,Schriftart: 9 pt Car,Schriftart: 10 pt Car,Schriftart: 8 pt Car"/>
    <w:basedOn w:val="Policepardfaut"/>
    <w:link w:val="Notedebasdepage"/>
    <w:uiPriority w:val="99"/>
    <w:rsid w:val="00AB7638"/>
    <w:rPr>
      <w:rFonts w:ascii="Arial" w:eastAsia="Times New Roman" w:hAnsi="Arial" w:cs="Arial"/>
      <w:kern w:val="28"/>
      <w:sz w:val="20"/>
      <w:szCs w:val="20"/>
      <w:lang w:eastAsia="fr-FR"/>
    </w:rPr>
  </w:style>
  <w:style w:type="character" w:styleId="Appelnotedebasdep">
    <w:name w:val="footnote reference"/>
    <w:basedOn w:val="Policepardfaut"/>
    <w:uiPriority w:val="99"/>
    <w:unhideWhenUsed/>
    <w:rsid w:val="00AB7638"/>
    <w:rPr>
      <w:vertAlign w:val="superscript"/>
    </w:rPr>
  </w:style>
  <w:style w:type="character" w:customStyle="1" w:styleId="ParagraphedelisteCar">
    <w:name w:val="Paragraphe de liste Car"/>
    <w:aliases w:val="ADEME Paragraphe de liste Car"/>
    <w:basedOn w:val="Policepardfaut"/>
    <w:link w:val="Paragraphedeliste"/>
    <w:uiPriority w:val="34"/>
    <w:rsid w:val="00AB7638"/>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4B0508"/>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4B0508"/>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4B0508"/>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4B0508"/>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4B0508"/>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4B0508"/>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character" w:styleId="Lienhypertextesuivivisit">
    <w:name w:val="FollowedHyperlink"/>
    <w:basedOn w:val="Policepardfaut"/>
    <w:uiPriority w:val="99"/>
    <w:semiHidden/>
    <w:unhideWhenUsed/>
    <w:rsid w:val="005C40F6"/>
    <w:rPr>
      <w:color w:val="800080" w:themeColor="followedHyperlink"/>
      <w:u w:val="single"/>
    </w:rPr>
  </w:style>
  <w:style w:type="paragraph" w:styleId="Rvision">
    <w:name w:val="Revision"/>
    <w:hidden/>
    <w:uiPriority w:val="99"/>
    <w:semiHidden/>
    <w:rsid w:val="00E97E93"/>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9703FF"/>
    <w:rPr>
      <w:color w:val="605E5C"/>
      <w:shd w:val="clear" w:color="auto" w:fill="E1DFDD"/>
    </w:rPr>
  </w:style>
  <w:style w:type="paragraph" w:customStyle="1" w:styleId="Listes">
    <w:name w:val="Listes"/>
    <w:basedOn w:val="Normal"/>
    <w:qFormat/>
    <w:rsid w:val="00901C9B"/>
    <w:pPr>
      <w:numPr>
        <w:numId w:val="23"/>
      </w:numPr>
      <w:spacing w:before="60" w:after="60" w:line="240" w:lineRule="auto"/>
      <w:ind w:left="714" w:hanging="357"/>
      <w:jc w:val="both"/>
    </w:pPr>
    <w:rPr>
      <w:rFonts w:ascii="Arial" w:hAnsi="Arial"/>
      <w:color w:val="auto"/>
      <w:kern w:val="0"/>
      <w14:ligatures w14:val="none"/>
      <w14:cntxtAlts w14:val="0"/>
    </w:rPr>
  </w:style>
  <w:style w:type="paragraph" w:styleId="NormalWeb">
    <w:name w:val="Normal (Web)"/>
    <w:basedOn w:val="Normal"/>
    <w:uiPriority w:val="99"/>
    <w:semiHidden/>
    <w:unhideWhenUsed/>
    <w:rsid w:val="008510C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Listeclaire-Accent5">
    <w:name w:val="Light List Accent 5"/>
    <w:basedOn w:val="TableauNormal"/>
    <w:uiPriority w:val="61"/>
    <w:rsid w:val="007B35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auListe3-Accentuation5">
    <w:name w:val="List Table 3 Accent 5"/>
    <w:basedOn w:val="TableauNormal"/>
    <w:uiPriority w:val="48"/>
    <w:rsid w:val="0013561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Titredulivre">
    <w:name w:val="Book Title"/>
    <w:uiPriority w:val="33"/>
    <w:qFormat/>
    <w:rsid w:val="007D2220"/>
    <w:rPr>
      <w:b/>
      <w:color w:val="3CB6E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470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61330089">
      <w:bodyDiv w:val="1"/>
      <w:marLeft w:val="0"/>
      <w:marRight w:val="0"/>
      <w:marTop w:val="0"/>
      <w:marBottom w:val="0"/>
      <w:divBdr>
        <w:top w:val="none" w:sz="0" w:space="0" w:color="auto"/>
        <w:left w:val="none" w:sz="0" w:space="0" w:color="auto"/>
        <w:bottom w:val="none" w:sz="0" w:space="0" w:color="auto"/>
        <w:right w:val="none" w:sz="0" w:space="0" w:color="auto"/>
      </w:divBdr>
    </w:div>
    <w:div w:id="566459136">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212035807">
      <w:bodyDiv w:val="1"/>
      <w:marLeft w:val="0"/>
      <w:marRight w:val="0"/>
      <w:marTop w:val="0"/>
      <w:marBottom w:val="0"/>
      <w:divBdr>
        <w:top w:val="none" w:sz="0" w:space="0" w:color="auto"/>
        <w:left w:val="none" w:sz="0" w:space="0" w:color="auto"/>
        <w:bottom w:val="none" w:sz="0" w:space="0" w:color="auto"/>
        <w:right w:val="none" w:sz="0" w:space="0" w:color="auto"/>
      </w:divBdr>
    </w:div>
    <w:div w:id="1244098803">
      <w:bodyDiv w:val="1"/>
      <w:marLeft w:val="0"/>
      <w:marRight w:val="0"/>
      <w:marTop w:val="0"/>
      <w:marBottom w:val="0"/>
      <w:divBdr>
        <w:top w:val="none" w:sz="0" w:space="0" w:color="auto"/>
        <w:left w:val="none" w:sz="0" w:space="0" w:color="auto"/>
        <w:bottom w:val="none" w:sz="0" w:space="0" w:color="auto"/>
        <w:right w:val="none" w:sz="0" w:space="0" w:color="auto"/>
      </w:divBdr>
    </w:div>
    <w:div w:id="1983846177">
      <w:bodyDiv w:val="1"/>
      <w:marLeft w:val="0"/>
      <w:marRight w:val="0"/>
      <w:marTop w:val="0"/>
      <w:marBottom w:val="0"/>
      <w:divBdr>
        <w:top w:val="none" w:sz="0" w:space="0" w:color="auto"/>
        <w:left w:val="none" w:sz="0" w:space="0" w:color="auto"/>
        <w:bottom w:val="none" w:sz="0" w:space="0" w:color="auto"/>
        <w:right w:val="none" w:sz="0" w:space="0" w:color="auto"/>
      </w:divBdr>
    </w:div>
    <w:div w:id="20231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entreprises/aides-financieres/20220406/appel-a-projets-national-recyclage-plastiques" TargetMode="External"/><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agirpourlatransition.ademe.fr/entreprises/aides-financieres/20220406/appel-a-projets-national-recyclage-plastiqu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0" presStyleCnt="3"/>
      <dgm:spPr/>
    </dgm:pt>
    <dgm:pt modelId="{9BE8CACB-675F-4385-B39D-D2F204D5A24A}" type="pres">
      <dgm:prSet presAssocID="{5BD7A32C-6E88-45A9-A682-84670F216B4E}" presName="rootConnector" presStyleLbl="node1" presStyleIdx="0" presStyleCnt="3"/>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0" presStyleCnt="3"/>
      <dgm:spPr/>
    </dgm:pt>
    <dgm:pt modelId="{7E3F5C3F-8A7C-4F1A-B600-09EB89830E9F}" type="pres">
      <dgm:prSet presAssocID="{5E07FD45-1DD9-4FBB-A82C-6D3450DFC842}" presName="childText" presStyleLbl="bgAcc1" presStyleIdx="0" presStyleCnt="3">
        <dgm:presLayoutVars>
          <dgm:bulletEnabled val="1"/>
        </dgm:presLayoutVars>
      </dgm:prSet>
      <dgm:spPr/>
    </dgm:pt>
    <dgm:pt modelId="{865C0097-0D1A-493C-805C-72360B499FDA}" type="pres">
      <dgm:prSet presAssocID="{63E2DEB8-6C9C-46D6-B057-F6CDC5254C3A}" presName="Name13" presStyleLbl="parChTrans1D2" presStyleIdx="1" presStyleCnt="3"/>
      <dgm:spPr/>
    </dgm:pt>
    <dgm:pt modelId="{5834444D-F535-4845-B1AE-F521E41B9625}" type="pres">
      <dgm:prSet presAssocID="{F44276F0-C411-423B-AAA6-ED00E6A8C84B}" presName="childText" presStyleLbl="bgAcc1" presStyleIdx="1" presStyleCnt="3">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1" presStyleCnt="3"/>
      <dgm:spPr/>
    </dgm:pt>
    <dgm:pt modelId="{0A1C7D72-3F73-465E-8D52-AECA5CB39B6F}" type="pres">
      <dgm:prSet presAssocID="{9DE68C61-CC0C-40FF-A7F3-22462A3E773F}" presName="rootConnector" presStyleLbl="node1" presStyleIdx="1" presStyleCnt="3"/>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2" presStyleCnt="3"/>
      <dgm:spPr/>
    </dgm:pt>
    <dgm:pt modelId="{C7106081-6736-4E15-A32D-8A6AF84CE07B}" type="pres">
      <dgm:prSet presAssocID="{2BB410FB-7753-42ED-9C14-E0F3411DAB0B}" presName="childText" presStyleLbl="bgAcc1" presStyleIdx="2" presStyleCnt="3">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2" presStyleCnt="3"/>
      <dgm:spPr/>
    </dgm:pt>
    <dgm:pt modelId="{266F2716-2F0E-45F2-B34B-597C0D276AB9}" type="pres">
      <dgm:prSet presAssocID="{5F571708-0458-44B3-A02B-5434D062FD68}" presName="rootConnector" presStyleLbl="node1" presStyleIdx="2" presStyleCnt="3"/>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7F92343F-E821-493B-B3F4-D36F78DC983D}" srcId="{34172B8D-4FF5-4697-A933-F69B20115E08}" destId="{5F571708-0458-44B3-A02B-5434D062FD68}" srcOrd="2"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86132483-5D8F-412E-9BEF-DBA7F4943F47}" type="presOf" srcId="{9DE68C61-CC0C-40FF-A7F3-22462A3E773F}" destId="{CA67938C-5726-4DE1-87BD-095C4A708F40}"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0" destOrd="0" parTransId="{4BA97167-749B-4E41-B308-DA59A3AD2B47}" sibTransId="{528752C0-DF99-4059-B7E6-386736494C39}"/>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C26119E5-B9B0-4D3D-A753-1F9B24860096}" srcId="{34172B8D-4FF5-4697-A933-F69B20115E08}" destId="{9DE68C61-CC0C-40FF-A7F3-22462A3E773F}" srcOrd="1" destOrd="0" parTransId="{F8726F02-7BDF-41B2-8766-B5E633A4832F}" sibTransId="{FAFBD812-BB6A-4B15-97B9-9A69A9922F28}"/>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4A4F502F-2EC1-4482-B27E-BE7D5596EAE6}" type="presParOf" srcId="{C360F952-122A-4973-852E-4F3C7B7B11D4}" destId="{74E20C9F-4A9A-4AE3-9BA8-6918C48E1921}" srcOrd="0"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1"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2"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543A5-16D3-404B-BD74-CA385CB0FCBA}">
      <dsp:nvSpPr>
        <dsp:cNvPr id="0" name=""/>
        <dsp:cNvSpPr/>
      </dsp:nvSpPr>
      <dsp:spPr>
        <a:xfrm>
          <a:off x="406041" y="1001"/>
          <a:ext cx="1371973" cy="685986"/>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426133" y="21093"/>
        <a:ext cx="1331789" cy="645802"/>
      </dsp:txXfrm>
    </dsp:sp>
    <dsp:sp modelId="{04429B26-D191-40AC-9140-7F643B123D1E}">
      <dsp:nvSpPr>
        <dsp:cNvPr id="0" name=""/>
        <dsp:cNvSpPr/>
      </dsp:nvSpPr>
      <dsp:spPr>
        <a:xfrm>
          <a:off x="543238" y="686988"/>
          <a:ext cx="137197" cy="514490"/>
        </a:xfrm>
        <a:custGeom>
          <a:avLst/>
          <a:gdLst/>
          <a:ahLst/>
          <a:cxnLst/>
          <a:rect l="0" t="0" r="0" b="0"/>
          <a:pathLst>
            <a:path>
              <a:moveTo>
                <a:pt x="0" y="0"/>
              </a:moveTo>
              <a:lnTo>
                <a:pt x="0" y="514490"/>
              </a:lnTo>
              <a:lnTo>
                <a:pt x="137197" y="51449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680435" y="858485"/>
          <a:ext cx="1097579" cy="6859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700527" y="878577"/>
        <a:ext cx="1057395" cy="645802"/>
      </dsp:txXfrm>
    </dsp:sp>
    <dsp:sp modelId="{865C0097-0D1A-493C-805C-72360B499FDA}">
      <dsp:nvSpPr>
        <dsp:cNvPr id="0" name=""/>
        <dsp:cNvSpPr/>
      </dsp:nvSpPr>
      <dsp:spPr>
        <a:xfrm>
          <a:off x="543238" y="686988"/>
          <a:ext cx="137197" cy="1371973"/>
        </a:xfrm>
        <a:custGeom>
          <a:avLst/>
          <a:gdLst/>
          <a:ahLst/>
          <a:cxnLst/>
          <a:rect l="0" t="0" r="0" b="0"/>
          <a:pathLst>
            <a:path>
              <a:moveTo>
                <a:pt x="0" y="0"/>
              </a:moveTo>
              <a:lnTo>
                <a:pt x="0" y="1371973"/>
              </a:lnTo>
              <a:lnTo>
                <a:pt x="137197" y="1371973"/>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680435" y="1715969"/>
          <a:ext cx="1097579" cy="6859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700527" y="1736061"/>
        <a:ext cx="1057395" cy="645802"/>
      </dsp:txXfrm>
    </dsp:sp>
    <dsp:sp modelId="{CA67938C-5726-4DE1-87BD-095C4A708F40}">
      <dsp:nvSpPr>
        <dsp:cNvPr id="0" name=""/>
        <dsp:cNvSpPr/>
      </dsp:nvSpPr>
      <dsp:spPr>
        <a:xfrm>
          <a:off x="2121008" y="1001"/>
          <a:ext cx="1371973" cy="685986"/>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141100" y="21093"/>
        <a:ext cx="1331789" cy="645802"/>
      </dsp:txXfrm>
    </dsp:sp>
    <dsp:sp modelId="{4C1E69CA-6682-44BB-A28B-95016F0FB0D1}">
      <dsp:nvSpPr>
        <dsp:cNvPr id="0" name=""/>
        <dsp:cNvSpPr/>
      </dsp:nvSpPr>
      <dsp:spPr>
        <a:xfrm>
          <a:off x="2258205" y="686988"/>
          <a:ext cx="137197" cy="514490"/>
        </a:xfrm>
        <a:custGeom>
          <a:avLst/>
          <a:gdLst/>
          <a:ahLst/>
          <a:cxnLst/>
          <a:rect l="0" t="0" r="0" b="0"/>
          <a:pathLst>
            <a:path>
              <a:moveTo>
                <a:pt x="0" y="0"/>
              </a:moveTo>
              <a:lnTo>
                <a:pt x="0" y="514490"/>
              </a:lnTo>
              <a:lnTo>
                <a:pt x="137197" y="51449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2395403" y="858485"/>
          <a:ext cx="1097579" cy="6859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2415495" y="878577"/>
        <a:ext cx="1057395" cy="645802"/>
      </dsp:txXfrm>
    </dsp:sp>
    <dsp:sp modelId="{B188A4AF-FE75-4ECA-8FCD-0CFC4F57B71F}">
      <dsp:nvSpPr>
        <dsp:cNvPr id="0" name=""/>
        <dsp:cNvSpPr/>
      </dsp:nvSpPr>
      <dsp:spPr>
        <a:xfrm>
          <a:off x="3835975" y="1001"/>
          <a:ext cx="1371973" cy="685986"/>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3856067" y="21093"/>
        <a:ext cx="1331789" cy="6458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4103-6D2E-4F88-AD9A-7F065350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14</Pages>
  <Words>4429</Words>
  <Characters>24363</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GUEUDET Alice</cp:lastModifiedBy>
  <cp:revision>14</cp:revision>
  <cp:lastPrinted>2022-10-11T08:12:00Z</cp:lastPrinted>
  <dcterms:created xsi:type="dcterms:W3CDTF">2022-10-21T13:49:00Z</dcterms:created>
  <dcterms:modified xsi:type="dcterms:W3CDTF">2022-10-27T15:13:00Z</dcterms:modified>
</cp:coreProperties>
</file>