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5CA306F8" w14:textId="77777777" w:rsidR="00771AB0" w:rsidRDefault="00771AB0" w:rsidP="00715392">
      <w:pPr>
        <w:rPr>
          <w:b/>
          <w:color w:val="3CB6EC"/>
          <w:sz w:val="40"/>
          <w:szCs w:val="40"/>
        </w:rPr>
      </w:pPr>
    </w:p>
    <w:p w14:paraId="327DA026" w14:textId="77777777" w:rsidR="001D7B58" w:rsidRDefault="001D7B58" w:rsidP="001D7B58">
      <w:pPr>
        <w:jc w:val="center"/>
        <w:rPr>
          <w:rFonts w:ascii="Marianne" w:hAnsi="Marianne"/>
          <w:b/>
          <w:bCs/>
          <w:caps/>
          <w:sz w:val="32"/>
          <w:szCs w:val="24"/>
        </w:rPr>
      </w:pPr>
      <w:bookmarkStart w:id="0" w:name="_Hlk104884103"/>
      <w:r>
        <w:rPr>
          <w:rFonts w:ascii="Marianne" w:hAnsi="Marianne"/>
          <w:b/>
          <w:bCs/>
          <w:caps/>
          <w:sz w:val="32"/>
          <w:szCs w:val="24"/>
        </w:rPr>
        <w:t>PLAN D’INVESTISSEMENT FRANCE 2030</w:t>
      </w:r>
    </w:p>
    <w:p w14:paraId="18758F8C" w14:textId="77777777" w:rsidR="001D7B58" w:rsidRDefault="001D7B58" w:rsidP="001D7B58">
      <w:pPr>
        <w:jc w:val="center"/>
        <w:rPr>
          <w:rFonts w:ascii="Marianne" w:hAnsi="Marianne"/>
          <w:b/>
          <w:color w:val="3CB6EC"/>
          <w:sz w:val="24"/>
          <w:szCs w:val="24"/>
        </w:rPr>
      </w:pPr>
    </w:p>
    <w:p w14:paraId="7110BB1C" w14:textId="77777777" w:rsidR="001D7B58" w:rsidRDefault="001D7B58" w:rsidP="001D7B58">
      <w:pPr>
        <w:spacing w:line="276" w:lineRule="auto"/>
        <w:jc w:val="center"/>
        <w:rPr>
          <w:rFonts w:ascii="Marianne" w:hAnsi="Marianne"/>
          <w:b/>
          <w:bCs/>
          <w:sz w:val="32"/>
          <w:szCs w:val="32"/>
        </w:rPr>
      </w:pPr>
      <w:r>
        <w:rPr>
          <w:rFonts w:ascii="Marianne" w:hAnsi="Marianne"/>
          <w:b/>
          <w:bCs/>
          <w:sz w:val="32"/>
          <w:szCs w:val="32"/>
        </w:rPr>
        <w:t>VILLE DURABLE ET BÂTIMENTS INNOVANTS</w:t>
      </w:r>
    </w:p>
    <w:p w14:paraId="29E7056D" w14:textId="77777777" w:rsidR="001D7B58" w:rsidRDefault="001D7B58" w:rsidP="001D7B58">
      <w:pPr>
        <w:spacing w:line="276" w:lineRule="auto"/>
        <w:jc w:val="center"/>
        <w:rPr>
          <w:rFonts w:ascii="Marianne" w:hAnsi="Marianne"/>
          <w:b/>
          <w:bCs/>
          <w:sz w:val="32"/>
          <w:szCs w:val="32"/>
        </w:rPr>
      </w:pPr>
    </w:p>
    <w:bookmarkEnd w:id="0"/>
    <w:p w14:paraId="7768AEF1" w14:textId="77777777" w:rsidR="00474045" w:rsidRPr="003E6AF8" w:rsidRDefault="00474045" w:rsidP="00474045">
      <w:pPr>
        <w:pBdr>
          <w:top w:val="single" w:sz="4" w:space="1" w:color="00000A"/>
          <w:left w:val="single" w:sz="4" w:space="4" w:color="00000A"/>
          <w:bottom w:val="single" w:sz="4" w:space="0" w:color="00000A"/>
          <w:right w:val="single" w:sz="4" w:space="4" w:color="00000A"/>
        </w:pBdr>
        <w:jc w:val="center"/>
        <w:rPr>
          <w:rFonts w:ascii="Marianne" w:hAnsi="Marianne"/>
          <w:b/>
          <w:bCs/>
          <w:caps/>
          <w:sz w:val="32"/>
          <w:szCs w:val="24"/>
        </w:rPr>
      </w:pPr>
      <w:r w:rsidRPr="003E6AF8">
        <w:rPr>
          <w:rFonts w:ascii="Marianne" w:hAnsi="Marianne"/>
          <w:b/>
          <w:bCs/>
          <w:caps/>
          <w:sz w:val="32"/>
          <w:szCs w:val="24"/>
        </w:rPr>
        <w:t xml:space="preserve">Mixité pour la Construction </w:t>
      </w:r>
    </w:p>
    <w:p w14:paraId="060C478B" w14:textId="77777777" w:rsidR="00474045" w:rsidRDefault="00474045" w:rsidP="00474045">
      <w:pPr>
        <w:pBdr>
          <w:top w:val="single" w:sz="4" w:space="1" w:color="00000A"/>
          <w:left w:val="single" w:sz="4" w:space="4" w:color="00000A"/>
          <w:bottom w:val="single" w:sz="4" w:space="0" w:color="00000A"/>
          <w:right w:val="single" w:sz="4" w:space="4" w:color="00000A"/>
        </w:pBdr>
        <w:jc w:val="center"/>
        <w:rPr>
          <w:rFonts w:ascii="Marianne" w:hAnsi="Marianne"/>
          <w:b/>
          <w:bCs/>
          <w:caps/>
          <w:sz w:val="32"/>
          <w:szCs w:val="24"/>
        </w:rPr>
      </w:pPr>
      <w:r w:rsidRPr="003E6AF8">
        <w:rPr>
          <w:rFonts w:ascii="Marianne" w:hAnsi="Marianne"/>
          <w:b/>
          <w:bCs/>
          <w:caps/>
          <w:sz w:val="32"/>
          <w:szCs w:val="24"/>
        </w:rPr>
        <w:t>Bas Carbone</w:t>
      </w:r>
      <w:r>
        <w:rPr>
          <w:rFonts w:ascii="Marianne" w:hAnsi="Marianne"/>
          <w:b/>
          <w:bCs/>
          <w:caps/>
          <w:sz w:val="32"/>
          <w:szCs w:val="24"/>
        </w:rPr>
        <w:t xml:space="preserve"> </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77777777"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613610AB" w:rsidR="00800CFA" w:rsidRPr="00C900BD" w:rsidRDefault="00800CFA" w:rsidP="007653C1">
      <w:pPr>
        <w:pStyle w:val="Paragraphedeliste"/>
        <w:numPr>
          <w:ilvl w:val="0"/>
          <w:numId w:val="4"/>
        </w:numPr>
      </w:pPr>
      <w:r>
        <w:t xml:space="preserve">Conditions Générales </w:t>
      </w:r>
      <w:r w:rsidR="001D7B58">
        <w:t>France 2030</w:t>
      </w:r>
      <w:r>
        <w:t xml:space="preserve">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d’incitativité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6" w:name="_Toc418604104"/>
      <w:bookmarkStart w:id="7" w:name="_Toc418604805"/>
      <w:r w:rsidRPr="00A65410">
        <w:t>Solutions développées</w:t>
      </w:r>
      <w:bookmarkEnd w:id="6"/>
      <w:bookmarkEnd w:id="7"/>
      <w:r w:rsidR="007653C1">
        <w:t> : verrous et démonstrateur</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r>
        <w:t xml:space="preserve">Solutions : pertinence par rapport aux verrous, niveau de performance quantifiable </w:t>
      </w:r>
    </w:p>
    <w:p w14:paraId="1710C354" w14:textId="77777777" w:rsidR="009F177A" w:rsidRDefault="009F177A" w:rsidP="009F177A">
      <w:pPr>
        <w:pStyle w:val="Paragraphedeliste"/>
        <w:numPr>
          <w:ilvl w:val="0"/>
          <w:numId w:val="4"/>
        </w:numPr>
      </w:pPr>
      <w:r>
        <w:t>Localisation(s) du démonstrateur (pertinence par rapport au besoin)</w:t>
      </w:r>
    </w:p>
    <w:p w14:paraId="79223538" w14:textId="77777777" w:rsidR="009F177A" w:rsidRDefault="009F177A" w:rsidP="009F177A">
      <w:pPr>
        <w:pStyle w:val="Paragraphedeliste"/>
        <w:numPr>
          <w:ilvl w:val="0"/>
          <w:numId w:val="4"/>
        </w:numPr>
      </w:pPr>
      <w:r>
        <w:t xml:space="preserve">Taille du démonstrateur (pertinence par rapport au besoin) ; justification de la faisabilité du passage : </w:t>
      </w:r>
    </w:p>
    <w:p w14:paraId="30609F07" w14:textId="77777777" w:rsidR="009F177A" w:rsidRDefault="009F177A" w:rsidP="009F177A">
      <w:pPr>
        <w:pStyle w:val="Paragraphedeliste"/>
        <w:numPr>
          <w:ilvl w:val="1"/>
          <w:numId w:val="4"/>
        </w:numPr>
      </w:pPr>
      <w:r>
        <w:t>de la preuve de concept ou du pilote au démonstrateur</w:t>
      </w:r>
    </w:p>
    <w:p w14:paraId="05C1A8C9" w14:textId="77777777" w:rsidR="009F177A" w:rsidRPr="003440C5" w:rsidRDefault="009F177A" w:rsidP="009F177A">
      <w:pPr>
        <w:pStyle w:val="Paragraphedeliste"/>
        <w:numPr>
          <w:ilvl w:val="1"/>
          <w:numId w:val="4"/>
        </w:numPr>
      </w:pPr>
      <w:r>
        <w:t>du démonstrateur à la phase d’industrialisation</w:t>
      </w:r>
    </w:p>
    <w:p w14:paraId="7174E74E" w14:textId="77777777" w:rsidR="009F177A" w:rsidRDefault="009F177A" w:rsidP="009F177A">
      <w:pPr>
        <w:pStyle w:val="Paragraphedeliste"/>
        <w:numPr>
          <w:ilvl w:val="0"/>
          <w:numId w:val="0"/>
        </w:numPr>
        <w:ind w:left="720"/>
      </w:pPr>
    </w:p>
    <w:p w14:paraId="25318537" w14:textId="77777777" w:rsidR="00AC72AA" w:rsidRDefault="00DB6C33" w:rsidP="00535617">
      <w:pPr>
        <w:pStyle w:val="Paragraphedeliste"/>
        <w:numPr>
          <w:ilvl w:val="0"/>
          <w:numId w:val="4"/>
        </w:numPr>
      </w:pPr>
      <w:bookmarkStart w:id="8" w:name="_Toc418604105"/>
      <w:bookmarkStart w:id="9" w:name="_Toc418604806"/>
      <w:r>
        <w:t xml:space="preserve">Le surcoût d’investissement présenté est éligible en cas de modernisation de la ligne de production et un </w:t>
      </w:r>
      <w:r w:rsidR="00535617">
        <w:t>scénario contrefactuel est à établir en cas de</w:t>
      </w:r>
      <w:r>
        <w:t xml:space="preserve"> nouvelle ligne de production </w:t>
      </w:r>
      <w:r w:rsidR="00535617">
        <w:t xml:space="preserve">pour évaluer le surcoût par rapport à une solution standard. </w:t>
      </w:r>
    </w:p>
    <w:p w14:paraId="249BDBE8" w14:textId="77777777" w:rsidR="00AC72AA" w:rsidRDefault="00AC72AA" w:rsidP="00AC72AA"/>
    <w:p w14:paraId="17693F1B" w14:textId="77777777" w:rsidR="00AC72AA" w:rsidRPr="00AC72AA" w:rsidRDefault="00AC72AA" w:rsidP="00AC72AA">
      <w:pPr>
        <w:rPr>
          <w:highlight w:val="yellow"/>
        </w:rPr>
      </w:pPr>
    </w:p>
    <w:p w14:paraId="4C3C09E7" w14:textId="33115BD3" w:rsidR="00AC72AA" w:rsidRDefault="00AC72AA" w:rsidP="00AC72AA">
      <w:r>
        <w:tab/>
      </w:r>
      <w:r>
        <w:tab/>
      </w:r>
    </w:p>
    <w:p w14:paraId="3654D20A" w14:textId="77777777" w:rsidR="00AC72AA" w:rsidRDefault="00AC72AA" w:rsidP="00AC72AA">
      <w:r>
        <w:tab/>
      </w:r>
      <w:r>
        <w:tab/>
      </w:r>
      <w:r>
        <w:tab/>
      </w:r>
      <w:r>
        <w:tab/>
      </w:r>
    </w:p>
    <w:p w14:paraId="6F0A8B6B" w14:textId="77777777" w:rsidR="00AC72AA" w:rsidRDefault="00AC72AA" w:rsidP="00AC72AA">
      <w:r>
        <w:tab/>
      </w:r>
      <w:r>
        <w:tab/>
      </w:r>
      <w:r>
        <w:tab/>
      </w:r>
      <w:r>
        <w:tab/>
      </w:r>
    </w:p>
    <w:p w14:paraId="02937426" w14:textId="77777777" w:rsidR="00AC72AA" w:rsidRDefault="00AC72AA" w:rsidP="00AC72AA">
      <w:r>
        <w:tab/>
      </w:r>
      <w:r>
        <w:tab/>
      </w:r>
      <w:r>
        <w:tab/>
      </w:r>
      <w:r>
        <w:tab/>
      </w:r>
    </w:p>
    <w:p w14:paraId="6DDB750C" w14:textId="77777777" w:rsidR="00AC72AA" w:rsidRDefault="00AC72AA" w:rsidP="00AC72AA">
      <w:r>
        <w:tab/>
      </w:r>
      <w:r>
        <w:tab/>
      </w:r>
      <w:r>
        <w:tab/>
      </w:r>
      <w:r>
        <w:tab/>
      </w:r>
    </w:p>
    <w:p w14:paraId="172643C0" w14:textId="77777777" w:rsidR="00AC72AA" w:rsidRDefault="00AC72AA" w:rsidP="00AC72AA">
      <w:r>
        <w:tab/>
      </w:r>
      <w:r>
        <w:tab/>
      </w:r>
      <w:r>
        <w:tab/>
      </w:r>
      <w:r>
        <w:tab/>
      </w:r>
    </w:p>
    <w:p w14:paraId="3201E701" w14:textId="77777777" w:rsidR="00AC72AA" w:rsidRDefault="00AC72AA" w:rsidP="00AC72AA">
      <w:r>
        <w:tab/>
      </w:r>
      <w:r>
        <w:tab/>
      </w:r>
      <w:r>
        <w:tab/>
      </w:r>
      <w:r>
        <w:tab/>
      </w:r>
    </w:p>
    <w:p w14:paraId="0E07EB6E" w14:textId="77777777" w:rsidR="00AC72AA" w:rsidRDefault="00AC72AA" w:rsidP="00AC72AA">
      <w:r>
        <w:tab/>
      </w:r>
      <w:r>
        <w:tab/>
      </w:r>
      <w:r>
        <w:tab/>
      </w:r>
      <w:r>
        <w:tab/>
      </w:r>
    </w:p>
    <w:p w14:paraId="0A4EE896" w14:textId="0D1F4783" w:rsidR="00AC72AA" w:rsidRDefault="00AC72AA" w:rsidP="00AC72AA"/>
    <w:p w14:paraId="13A40ECF" w14:textId="165DB956" w:rsidR="00DF2BB6" w:rsidRPr="00535617" w:rsidRDefault="00DF2BB6" w:rsidP="00AC72AA">
      <w:r>
        <w:br w:type="page"/>
      </w:r>
    </w:p>
    <w:p w14:paraId="48218D37" w14:textId="240FF7D9" w:rsidR="00A65410" w:rsidRPr="00A65410" w:rsidRDefault="00A65410" w:rsidP="00A65410">
      <w:pPr>
        <w:pStyle w:val="Titre2"/>
      </w:pPr>
      <w:r w:rsidRPr="00A65410">
        <w:lastRenderedPageBreak/>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Default="00A65410" w:rsidP="00A65410">
      <w:r>
        <w:t>Collaborations, sous-traitances (et nationalité de ces s</w:t>
      </w:r>
      <w:r w:rsidR="0057601A">
        <w:t>ou</w:t>
      </w:r>
      <w:r>
        <w:t>s</w:t>
      </w:r>
      <w:r w:rsidR="0057601A">
        <w:t>-</w:t>
      </w:r>
      <w:r>
        <w:t>traitances) et autres prestations externes envisagées (dont ACV)</w:t>
      </w:r>
    </w:p>
    <w:p w14:paraId="5D0A9356" w14:textId="77777777" w:rsidR="00A65410" w:rsidRPr="00A65410" w:rsidRDefault="00A65410" w:rsidP="00A65410"/>
    <w:p w14:paraId="247DA923" w14:textId="2C9D8399"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31CE4BD7" w14:textId="3A0FC16D"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4803F69" w14:textId="77777777" w:rsidR="001B35C8" w:rsidRPr="001B35C8" w:rsidRDefault="00700A0A" w:rsidP="001B35C8">
      <w:pPr>
        <w:pStyle w:val="Titre3"/>
      </w:pPr>
      <w:bookmarkStart w:id="18" w:name="_Toc418604111"/>
      <w:bookmarkStart w:id="19" w:name="_Toc418604811"/>
      <w:r>
        <w:br w:type="page"/>
      </w:r>
      <w:r w:rsidR="001B35C8" w:rsidRPr="001B35C8">
        <w:lastRenderedPageBreak/>
        <w:t xml:space="preserve">Caractère stratégique </w:t>
      </w:r>
    </w:p>
    <w:p w14:paraId="670D6E91" w14:textId="77777777" w:rsidR="001B35C8" w:rsidRPr="001B35C8" w:rsidRDefault="001B35C8" w:rsidP="001B35C8"/>
    <w:p w14:paraId="09579F33" w14:textId="77777777" w:rsidR="001B35C8" w:rsidRPr="001B35C8" w:rsidRDefault="001B35C8" w:rsidP="001B35C8">
      <w:r w:rsidRPr="001B35C8">
        <w:t>Le caractère stratégique du projet pour l’ensemble de la chaine de valeur industrielle sera analysé en fonction :</w:t>
      </w:r>
    </w:p>
    <w:p w14:paraId="018317EF" w14:textId="77777777" w:rsidR="001B35C8" w:rsidRPr="001B35C8" w:rsidRDefault="001B35C8" w:rsidP="001B35C8">
      <w:pPr>
        <w:pStyle w:val="Paragraphedeliste"/>
        <w:numPr>
          <w:ilvl w:val="0"/>
          <w:numId w:val="21"/>
        </w:numPr>
      </w:pPr>
      <w:r w:rsidRPr="001B35C8">
        <w:t>des différents sous-traitants envisagés, en particulier ceux développant la ou les principales technologies ou compétences à déployer, avec les éléments demandés dans le tableau ci-après</w:t>
      </w:r>
    </w:p>
    <w:p w14:paraId="1D39EC57" w14:textId="77777777" w:rsidR="001B35C8" w:rsidRPr="001B35C8" w:rsidRDefault="001B35C8" w:rsidP="001B35C8">
      <w:pPr>
        <w:pStyle w:val="Paragraphedeliste"/>
        <w:numPr>
          <w:ilvl w:val="0"/>
          <w:numId w:val="21"/>
        </w:numPr>
      </w:pPr>
      <w:r w:rsidRPr="001B35C8">
        <w:t>du potentiel du projet à mobiliser des capacités de production sur le territoire national ou européen ;</w:t>
      </w:r>
    </w:p>
    <w:p w14:paraId="522C8824" w14:textId="77777777" w:rsidR="001B35C8" w:rsidRPr="001B35C8" w:rsidRDefault="001B35C8" w:rsidP="001B35C8">
      <w:pPr>
        <w:pStyle w:val="Paragraphedeliste"/>
        <w:numPr>
          <w:ilvl w:val="0"/>
          <w:numId w:val="21"/>
        </w:numPr>
      </w:pPr>
      <w:r w:rsidRPr="001B35C8">
        <w:t>de la capacité de réplicabilité de ces technologies ou compétences sur le territoire national ou européen au-delà du groupe industriel porteur du projet.</w:t>
      </w:r>
    </w:p>
    <w:p w14:paraId="2E17E7EB" w14:textId="77777777" w:rsidR="001B35C8" w:rsidRPr="001B35C8" w:rsidRDefault="001B35C8" w:rsidP="001B35C8">
      <w:r w:rsidRPr="001B35C8">
        <w:t>Le tableau suivant est à compléter pour les lots correspondant à plus de 10% du coût du projet :</w:t>
      </w:r>
    </w:p>
    <w:p w14:paraId="66290114" w14:textId="77777777" w:rsidR="001B35C8" w:rsidRPr="001B35C8" w:rsidRDefault="001B35C8" w:rsidP="001B35C8"/>
    <w:tbl>
      <w:tblPr>
        <w:tblStyle w:val="Grilledutableau"/>
        <w:tblW w:w="0" w:type="auto"/>
        <w:tblLook w:val="04A0" w:firstRow="1" w:lastRow="0" w:firstColumn="1" w:lastColumn="0" w:noHBand="0" w:noVBand="1"/>
      </w:tblPr>
      <w:tblGrid>
        <w:gridCol w:w="1506"/>
        <w:gridCol w:w="1273"/>
        <w:gridCol w:w="1635"/>
        <w:gridCol w:w="1583"/>
        <w:gridCol w:w="1718"/>
        <w:gridCol w:w="1459"/>
      </w:tblGrid>
      <w:tr w:rsidR="00842463" w14:paraId="311C6FD7" w14:textId="77777777" w:rsidTr="00842463">
        <w:tc>
          <w:tcPr>
            <w:tcW w:w="1536" w:type="dxa"/>
          </w:tcPr>
          <w:p w14:paraId="4E1B4CE2" w14:textId="77777777" w:rsidR="00842463" w:rsidRPr="001B35C8" w:rsidRDefault="00842463" w:rsidP="00D86906">
            <w:r w:rsidRPr="001B35C8">
              <w:t>Sous-traitants pressentis</w:t>
            </w:r>
          </w:p>
        </w:tc>
        <w:tc>
          <w:tcPr>
            <w:tcW w:w="1154" w:type="dxa"/>
          </w:tcPr>
          <w:p w14:paraId="05F29171" w14:textId="5C90A877" w:rsidR="00842463" w:rsidRPr="001B35C8" w:rsidRDefault="00842463" w:rsidP="00842463">
            <w:r>
              <w:t>Localisation du sous-traitant</w:t>
            </w:r>
          </w:p>
        </w:tc>
        <w:tc>
          <w:tcPr>
            <w:tcW w:w="1654" w:type="dxa"/>
          </w:tcPr>
          <w:p w14:paraId="0861542B" w14:textId="20D77D67" w:rsidR="00842463" w:rsidRPr="001B35C8" w:rsidRDefault="00842463" w:rsidP="00D86906">
            <w:r w:rsidRPr="001B35C8">
              <w:t>Technologies / Prestations</w:t>
            </w:r>
          </w:p>
        </w:tc>
        <w:tc>
          <w:tcPr>
            <w:tcW w:w="1607" w:type="dxa"/>
          </w:tcPr>
          <w:p w14:paraId="18E6B5D6" w14:textId="77777777" w:rsidR="00842463" w:rsidRPr="001B35C8" w:rsidRDefault="00842463" w:rsidP="00D86906">
            <w:r w:rsidRPr="001B35C8">
              <w:t>Lieu de fabrication des principaux composants</w:t>
            </w:r>
            <w:r w:rsidRPr="001B35C8">
              <w:tab/>
            </w:r>
          </w:p>
        </w:tc>
        <w:tc>
          <w:tcPr>
            <w:tcW w:w="1729" w:type="dxa"/>
          </w:tcPr>
          <w:p w14:paraId="65DA9FC4" w14:textId="77777777" w:rsidR="00842463" w:rsidRPr="001B35C8" w:rsidRDefault="00842463" w:rsidP="00D86906">
            <w:r w:rsidRPr="001B35C8">
              <w:t>Nature et niveaux d’engagements réciproques</w:t>
            </w:r>
          </w:p>
        </w:tc>
        <w:tc>
          <w:tcPr>
            <w:tcW w:w="1494" w:type="dxa"/>
          </w:tcPr>
          <w:p w14:paraId="0F3017EB" w14:textId="77777777" w:rsidR="00842463" w:rsidRPr="001B35C8" w:rsidRDefault="00842463" w:rsidP="00D86906">
            <w:r w:rsidRPr="001B35C8">
              <w:t>Degré de certitude vis-à-vis du sous-traitant pressenti (Faible ou Fort)</w:t>
            </w:r>
          </w:p>
          <w:p w14:paraId="4312538F" w14:textId="77777777" w:rsidR="00842463" w:rsidRPr="001B35C8" w:rsidRDefault="00842463" w:rsidP="00D86906"/>
        </w:tc>
      </w:tr>
      <w:tr w:rsidR="00842463" w14:paraId="53B55C01" w14:textId="77777777" w:rsidTr="00842463">
        <w:tc>
          <w:tcPr>
            <w:tcW w:w="1536" w:type="dxa"/>
          </w:tcPr>
          <w:p w14:paraId="2AFB4B3F" w14:textId="77777777" w:rsidR="00842463" w:rsidRDefault="00842463" w:rsidP="00D86906">
            <w:pPr>
              <w:rPr>
                <w:highlight w:val="yellow"/>
              </w:rPr>
            </w:pPr>
          </w:p>
        </w:tc>
        <w:tc>
          <w:tcPr>
            <w:tcW w:w="1154" w:type="dxa"/>
          </w:tcPr>
          <w:p w14:paraId="4BC21095" w14:textId="77777777" w:rsidR="00842463" w:rsidRDefault="00842463" w:rsidP="00D86906">
            <w:pPr>
              <w:rPr>
                <w:highlight w:val="yellow"/>
              </w:rPr>
            </w:pPr>
          </w:p>
        </w:tc>
        <w:tc>
          <w:tcPr>
            <w:tcW w:w="1654" w:type="dxa"/>
          </w:tcPr>
          <w:p w14:paraId="058275F3" w14:textId="45C2584B" w:rsidR="00842463" w:rsidRDefault="00842463" w:rsidP="00D86906">
            <w:pPr>
              <w:rPr>
                <w:highlight w:val="yellow"/>
              </w:rPr>
            </w:pPr>
          </w:p>
        </w:tc>
        <w:tc>
          <w:tcPr>
            <w:tcW w:w="1607" w:type="dxa"/>
          </w:tcPr>
          <w:p w14:paraId="78F39862" w14:textId="77777777" w:rsidR="00842463" w:rsidRDefault="00842463" w:rsidP="00D86906">
            <w:pPr>
              <w:rPr>
                <w:highlight w:val="yellow"/>
              </w:rPr>
            </w:pPr>
          </w:p>
        </w:tc>
        <w:tc>
          <w:tcPr>
            <w:tcW w:w="1729" w:type="dxa"/>
          </w:tcPr>
          <w:p w14:paraId="3429CEC7" w14:textId="77777777" w:rsidR="00842463" w:rsidRDefault="00842463" w:rsidP="00D86906">
            <w:pPr>
              <w:rPr>
                <w:highlight w:val="yellow"/>
              </w:rPr>
            </w:pPr>
          </w:p>
        </w:tc>
        <w:tc>
          <w:tcPr>
            <w:tcW w:w="1494" w:type="dxa"/>
          </w:tcPr>
          <w:p w14:paraId="42EE86C7" w14:textId="77777777" w:rsidR="00842463" w:rsidRDefault="00842463" w:rsidP="00D86906">
            <w:pPr>
              <w:rPr>
                <w:highlight w:val="yellow"/>
              </w:rPr>
            </w:pPr>
          </w:p>
        </w:tc>
      </w:tr>
      <w:tr w:rsidR="00842463" w14:paraId="290DD9D6" w14:textId="77777777" w:rsidTr="00842463">
        <w:tc>
          <w:tcPr>
            <w:tcW w:w="1536" w:type="dxa"/>
          </w:tcPr>
          <w:p w14:paraId="6F9778CA" w14:textId="77777777" w:rsidR="00842463" w:rsidRDefault="00842463" w:rsidP="00D86906">
            <w:pPr>
              <w:rPr>
                <w:highlight w:val="yellow"/>
              </w:rPr>
            </w:pPr>
          </w:p>
        </w:tc>
        <w:tc>
          <w:tcPr>
            <w:tcW w:w="1154" w:type="dxa"/>
          </w:tcPr>
          <w:p w14:paraId="633FE8F5" w14:textId="77777777" w:rsidR="00842463" w:rsidRDefault="00842463" w:rsidP="00D86906">
            <w:pPr>
              <w:rPr>
                <w:highlight w:val="yellow"/>
              </w:rPr>
            </w:pPr>
          </w:p>
        </w:tc>
        <w:tc>
          <w:tcPr>
            <w:tcW w:w="1654" w:type="dxa"/>
          </w:tcPr>
          <w:p w14:paraId="2101C2D7" w14:textId="6F030E13" w:rsidR="00842463" w:rsidRDefault="00842463" w:rsidP="00D86906">
            <w:pPr>
              <w:rPr>
                <w:highlight w:val="yellow"/>
              </w:rPr>
            </w:pPr>
          </w:p>
        </w:tc>
        <w:tc>
          <w:tcPr>
            <w:tcW w:w="1607" w:type="dxa"/>
          </w:tcPr>
          <w:p w14:paraId="5B9C637B" w14:textId="77777777" w:rsidR="00842463" w:rsidRDefault="00842463" w:rsidP="00D86906">
            <w:pPr>
              <w:rPr>
                <w:highlight w:val="yellow"/>
              </w:rPr>
            </w:pPr>
          </w:p>
        </w:tc>
        <w:tc>
          <w:tcPr>
            <w:tcW w:w="1729" w:type="dxa"/>
          </w:tcPr>
          <w:p w14:paraId="19A15A6D" w14:textId="77777777" w:rsidR="00842463" w:rsidRDefault="00842463" w:rsidP="00D86906">
            <w:pPr>
              <w:rPr>
                <w:highlight w:val="yellow"/>
              </w:rPr>
            </w:pPr>
          </w:p>
        </w:tc>
        <w:tc>
          <w:tcPr>
            <w:tcW w:w="1494" w:type="dxa"/>
          </w:tcPr>
          <w:p w14:paraId="5E16BAEC" w14:textId="77777777" w:rsidR="00842463" w:rsidRDefault="00842463" w:rsidP="00D86906">
            <w:pPr>
              <w:rPr>
                <w:highlight w:val="yellow"/>
              </w:rPr>
            </w:pPr>
          </w:p>
        </w:tc>
      </w:tr>
      <w:tr w:rsidR="00842463" w14:paraId="022F7303" w14:textId="77777777" w:rsidTr="00842463">
        <w:tc>
          <w:tcPr>
            <w:tcW w:w="1536" w:type="dxa"/>
          </w:tcPr>
          <w:p w14:paraId="136AA203" w14:textId="77777777" w:rsidR="00842463" w:rsidRDefault="00842463" w:rsidP="00D86906">
            <w:pPr>
              <w:rPr>
                <w:highlight w:val="yellow"/>
              </w:rPr>
            </w:pPr>
          </w:p>
        </w:tc>
        <w:tc>
          <w:tcPr>
            <w:tcW w:w="1154" w:type="dxa"/>
          </w:tcPr>
          <w:p w14:paraId="10282CEA" w14:textId="77777777" w:rsidR="00842463" w:rsidRDefault="00842463" w:rsidP="00D86906">
            <w:pPr>
              <w:rPr>
                <w:highlight w:val="yellow"/>
              </w:rPr>
            </w:pPr>
          </w:p>
        </w:tc>
        <w:tc>
          <w:tcPr>
            <w:tcW w:w="1654" w:type="dxa"/>
          </w:tcPr>
          <w:p w14:paraId="7CD61A90" w14:textId="25D8FB29" w:rsidR="00842463" w:rsidRDefault="00842463" w:rsidP="00D86906">
            <w:pPr>
              <w:rPr>
                <w:highlight w:val="yellow"/>
              </w:rPr>
            </w:pPr>
          </w:p>
        </w:tc>
        <w:tc>
          <w:tcPr>
            <w:tcW w:w="1607" w:type="dxa"/>
          </w:tcPr>
          <w:p w14:paraId="3CC5FF79" w14:textId="77777777" w:rsidR="00842463" w:rsidRDefault="00842463" w:rsidP="00D86906">
            <w:pPr>
              <w:rPr>
                <w:highlight w:val="yellow"/>
              </w:rPr>
            </w:pPr>
          </w:p>
        </w:tc>
        <w:tc>
          <w:tcPr>
            <w:tcW w:w="1729" w:type="dxa"/>
          </w:tcPr>
          <w:p w14:paraId="12E693DC" w14:textId="77777777" w:rsidR="00842463" w:rsidRDefault="00842463" w:rsidP="00D86906">
            <w:pPr>
              <w:rPr>
                <w:highlight w:val="yellow"/>
              </w:rPr>
            </w:pPr>
          </w:p>
        </w:tc>
        <w:tc>
          <w:tcPr>
            <w:tcW w:w="1494" w:type="dxa"/>
          </w:tcPr>
          <w:p w14:paraId="32C31CAA" w14:textId="77777777" w:rsidR="00842463" w:rsidRDefault="00842463" w:rsidP="00D86906">
            <w:pPr>
              <w:rPr>
                <w:highlight w:val="yellow"/>
              </w:rPr>
            </w:pPr>
          </w:p>
        </w:tc>
      </w:tr>
    </w:tbl>
    <w:p w14:paraId="378A255D" w14:textId="60ECD484" w:rsidR="00700A0A" w:rsidRDefault="00700A0A">
      <w:pPr>
        <w:spacing w:before="0" w:after="0"/>
        <w:jc w:val="left"/>
        <w:rPr>
          <w:rFonts w:cs="Arial"/>
          <w:b/>
          <w:bCs/>
          <w:caps/>
          <w:color w:val="3CB6EC"/>
          <w:kern w:val="32"/>
          <w:sz w:val="24"/>
          <w:szCs w:val="32"/>
        </w:rPr>
      </w:pPr>
    </w:p>
    <w:p w14:paraId="78A1A950" w14:textId="381688A3" w:rsidR="001B35C8" w:rsidRDefault="001B35C8">
      <w:pPr>
        <w:spacing w:before="0" w:after="0"/>
        <w:jc w:val="left"/>
        <w:rPr>
          <w:rFonts w:cs="Arial"/>
          <w:b/>
          <w:bCs/>
          <w:caps/>
          <w:color w:val="3CB6EC"/>
          <w:kern w:val="32"/>
          <w:sz w:val="24"/>
          <w:szCs w:val="32"/>
        </w:rPr>
      </w:pPr>
    </w:p>
    <w:p w14:paraId="538497FA" w14:textId="0E18BC7F" w:rsidR="001B35C8" w:rsidRDefault="001B35C8">
      <w:pPr>
        <w:spacing w:before="0" w:after="0"/>
        <w:jc w:val="left"/>
        <w:rPr>
          <w:rFonts w:cs="Arial"/>
          <w:b/>
          <w:bCs/>
          <w:caps/>
          <w:color w:val="3CB6EC"/>
          <w:kern w:val="32"/>
          <w:sz w:val="24"/>
          <w:szCs w:val="32"/>
        </w:rPr>
      </w:pPr>
    </w:p>
    <w:p w14:paraId="6603FA6D" w14:textId="7AF89419" w:rsidR="001B35C8" w:rsidRDefault="001B35C8">
      <w:pPr>
        <w:spacing w:before="0" w:after="0"/>
        <w:jc w:val="left"/>
        <w:rPr>
          <w:rFonts w:cs="Arial"/>
          <w:b/>
          <w:bCs/>
          <w:caps/>
          <w:color w:val="3CB6EC"/>
          <w:kern w:val="32"/>
          <w:sz w:val="24"/>
          <w:szCs w:val="32"/>
        </w:rPr>
      </w:pPr>
    </w:p>
    <w:p w14:paraId="2D5677AC" w14:textId="4D909916" w:rsidR="001B35C8" w:rsidRDefault="001B35C8">
      <w:pPr>
        <w:spacing w:before="0" w:after="0"/>
        <w:jc w:val="left"/>
        <w:rPr>
          <w:rFonts w:cs="Arial"/>
          <w:b/>
          <w:bCs/>
          <w:caps/>
          <w:color w:val="3CB6EC"/>
          <w:kern w:val="32"/>
          <w:sz w:val="24"/>
          <w:szCs w:val="32"/>
        </w:rPr>
      </w:pPr>
    </w:p>
    <w:p w14:paraId="3F4DD26F" w14:textId="3520ABBA" w:rsidR="001B35C8" w:rsidRDefault="001B35C8">
      <w:pPr>
        <w:spacing w:before="0" w:after="0"/>
        <w:jc w:val="left"/>
        <w:rPr>
          <w:rFonts w:cs="Arial"/>
          <w:b/>
          <w:bCs/>
          <w:caps/>
          <w:color w:val="3CB6EC"/>
          <w:kern w:val="32"/>
          <w:sz w:val="24"/>
          <w:szCs w:val="32"/>
        </w:rPr>
      </w:pPr>
    </w:p>
    <w:p w14:paraId="4168C7C7" w14:textId="5052AED1" w:rsidR="001B35C8" w:rsidRDefault="001B35C8">
      <w:pPr>
        <w:spacing w:before="0" w:after="0"/>
        <w:jc w:val="left"/>
        <w:rPr>
          <w:rFonts w:cs="Arial"/>
          <w:b/>
          <w:bCs/>
          <w:caps/>
          <w:color w:val="3CB6EC"/>
          <w:kern w:val="32"/>
          <w:sz w:val="24"/>
          <w:szCs w:val="32"/>
        </w:rPr>
      </w:pPr>
    </w:p>
    <w:p w14:paraId="0F09722D" w14:textId="538AA3F8" w:rsidR="001B35C8" w:rsidRDefault="001B35C8">
      <w:pPr>
        <w:spacing w:before="0" w:after="0"/>
        <w:jc w:val="left"/>
        <w:rPr>
          <w:rFonts w:cs="Arial"/>
          <w:b/>
          <w:bCs/>
          <w:caps/>
          <w:color w:val="3CB6EC"/>
          <w:kern w:val="32"/>
          <w:sz w:val="24"/>
          <w:szCs w:val="32"/>
        </w:rPr>
      </w:pPr>
    </w:p>
    <w:p w14:paraId="08C13637" w14:textId="285B6518" w:rsidR="001B35C8" w:rsidRDefault="001B35C8">
      <w:pPr>
        <w:spacing w:before="0" w:after="0"/>
        <w:jc w:val="left"/>
        <w:rPr>
          <w:rFonts w:cs="Arial"/>
          <w:b/>
          <w:bCs/>
          <w:caps/>
          <w:color w:val="3CB6EC"/>
          <w:kern w:val="32"/>
          <w:sz w:val="24"/>
          <w:szCs w:val="32"/>
        </w:rPr>
      </w:pPr>
    </w:p>
    <w:p w14:paraId="55421000" w14:textId="07A68DAF" w:rsidR="001B35C8" w:rsidRDefault="001B35C8">
      <w:pPr>
        <w:spacing w:before="0" w:after="0"/>
        <w:jc w:val="left"/>
        <w:rPr>
          <w:rFonts w:cs="Arial"/>
          <w:b/>
          <w:bCs/>
          <w:caps/>
          <w:color w:val="3CB6EC"/>
          <w:kern w:val="32"/>
          <w:sz w:val="24"/>
          <w:szCs w:val="32"/>
        </w:rPr>
      </w:pPr>
    </w:p>
    <w:p w14:paraId="1B9632CA" w14:textId="57539306" w:rsidR="001B35C8" w:rsidRDefault="001B35C8">
      <w:pPr>
        <w:spacing w:before="0" w:after="0"/>
        <w:jc w:val="left"/>
        <w:rPr>
          <w:rFonts w:cs="Arial"/>
          <w:b/>
          <w:bCs/>
          <w:caps/>
          <w:color w:val="3CB6EC"/>
          <w:kern w:val="32"/>
          <w:sz w:val="24"/>
          <w:szCs w:val="32"/>
        </w:rPr>
      </w:pPr>
    </w:p>
    <w:p w14:paraId="3C3C3A0D" w14:textId="5BD68CC2" w:rsidR="001B35C8" w:rsidRDefault="001B35C8">
      <w:pPr>
        <w:spacing w:before="0" w:after="0"/>
        <w:jc w:val="left"/>
        <w:rPr>
          <w:rFonts w:cs="Arial"/>
          <w:b/>
          <w:bCs/>
          <w:caps/>
          <w:color w:val="3CB6EC"/>
          <w:kern w:val="32"/>
          <w:sz w:val="24"/>
          <w:szCs w:val="32"/>
        </w:rPr>
      </w:pPr>
    </w:p>
    <w:p w14:paraId="50E2DF3E" w14:textId="0CB4DD71" w:rsidR="001B35C8" w:rsidRDefault="001B35C8">
      <w:pPr>
        <w:spacing w:before="0" w:after="0"/>
        <w:jc w:val="left"/>
        <w:rPr>
          <w:rFonts w:cs="Arial"/>
          <w:b/>
          <w:bCs/>
          <w:caps/>
          <w:color w:val="3CB6EC"/>
          <w:kern w:val="32"/>
          <w:sz w:val="24"/>
          <w:szCs w:val="32"/>
        </w:rPr>
      </w:pPr>
    </w:p>
    <w:p w14:paraId="119FF74B" w14:textId="0DE5E43D" w:rsidR="001B35C8" w:rsidRDefault="001B35C8">
      <w:pPr>
        <w:spacing w:before="0" w:after="0"/>
        <w:jc w:val="left"/>
        <w:rPr>
          <w:rFonts w:cs="Arial"/>
          <w:b/>
          <w:bCs/>
          <w:caps/>
          <w:color w:val="3CB6EC"/>
          <w:kern w:val="32"/>
          <w:sz w:val="24"/>
          <w:szCs w:val="32"/>
        </w:rPr>
      </w:pPr>
    </w:p>
    <w:p w14:paraId="4771A02C" w14:textId="056BC1FF" w:rsidR="001B35C8" w:rsidRDefault="001B35C8">
      <w:pPr>
        <w:spacing w:before="0" w:after="0"/>
        <w:jc w:val="left"/>
        <w:rPr>
          <w:rFonts w:cs="Arial"/>
          <w:b/>
          <w:bCs/>
          <w:caps/>
          <w:color w:val="3CB6EC"/>
          <w:kern w:val="32"/>
          <w:sz w:val="24"/>
          <w:szCs w:val="32"/>
        </w:rPr>
      </w:pPr>
    </w:p>
    <w:p w14:paraId="11FE03F8" w14:textId="0256399D" w:rsidR="001B35C8" w:rsidRDefault="001B35C8">
      <w:pPr>
        <w:spacing w:before="0" w:after="0"/>
        <w:jc w:val="left"/>
        <w:rPr>
          <w:rFonts w:cs="Arial"/>
          <w:b/>
          <w:bCs/>
          <w:caps/>
          <w:color w:val="3CB6EC"/>
          <w:kern w:val="32"/>
          <w:sz w:val="24"/>
          <w:szCs w:val="32"/>
        </w:rPr>
      </w:pPr>
    </w:p>
    <w:p w14:paraId="40ECF641" w14:textId="6F1B991C" w:rsidR="001B35C8" w:rsidRDefault="001B35C8">
      <w:pPr>
        <w:spacing w:before="0" w:after="0"/>
        <w:jc w:val="left"/>
        <w:rPr>
          <w:rFonts w:cs="Arial"/>
          <w:b/>
          <w:bCs/>
          <w:caps/>
          <w:color w:val="3CB6EC"/>
          <w:kern w:val="32"/>
          <w:sz w:val="24"/>
          <w:szCs w:val="32"/>
        </w:rPr>
      </w:pPr>
    </w:p>
    <w:p w14:paraId="10CDB03A" w14:textId="609773A7" w:rsidR="001B35C8" w:rsidRDefault="001B35C8">
      <w:pPr>
        <w:spacing w:before="0" w:after="0"/>
        <w:jc w:val="left"/>
        <w:rPr>
          <w:rFonts w:cs="Arial"/>
          <w:b/>
          <w:bCs/>
          <w:caps/>
          <w:color w:val="3CB6EC"/>
          <w:kern w:val="32"/>
          <w:sz w:val="24"/>
          <w:szCs w:val="32"/>
        </w:rPr>
      </w:pPr>
    </w:p>
    <w:p w14:paraId="2D3CC7CE" w14:textId="059A6EB3" w:rsidR="001B35C8" w:rsidRDefault="001B35C8">
      <w:pPr>
        <w:spacing w:before="0" w:after="0"/>
        <w:jc w:val="left"/>
        <w:rPr>
          <w:rFonts w:cs="Arial"/>
          <w:b/>
          <w:bCs/>
          <w:caps/>
          <w:color w:val="3CB6EC"/>
          <w:kern w:val="32"/>
          <w:sz w:val="24"/>
          <w:szCs w:val="32"/>
        </w:rPr>
      </w:pPr>
    </w:p>
    <w:p w14:paraId="10958D4A" w14:textId="4DECB214" w:rsidR="001B35C8" w:rsidRDefault="001B35C8">
      <w:pPr>
        <w:spacing w:before="0" w:after="0"/>
        <w:jc w:val="left"/>
        <w:rPr>
          <w:rFonts w:cs="Arial"/>
          <w:b/>
          <w:bCs/>
          <w:caps/>
          <w:color w:val="3CB6EC"/>
          <w:kern w:val="32"/>
          <w:sz w:val="24"/>
          <w:szCs w:val="32"/>
        </w:rPr>
      </w:pPr>
    </w:p>
    <w:p w14:paraId="0C7876D2" w14:textId="28149E11" w:rsidR="001B35C8" w:rsidRDefault="001B35C8">
      <w:pPr>
        <w:spacing w:before="0" w:after="0"/>
        <w:jc w:val="left"/>
        <w:rPr>
          <w:rFonts w:cs="Arial"/>
          <w:b/>
          <w:bCs/>
          <w:caps/>
          <w:color w:val="3CB6EC"/>
          <w:kern w:val="32"/>
          <w:sz w:val="24"/>
          <w:szCs w:val="32"/>
        </w:rPr>
      </w:pPr>
    </w:p>
    <w:p w14:paraId="3A00AA4C" w14:textId="1C72E4B2" w:rsidR="001B35C8" w:rsidRDefault="001B35C8">
      <w:pPr>
        <w:spacing w:before="0" w:after="0"/>
        <w:jc w:val="left"/>
        <w:rPr>
          <w:rFonts w:cs="Arial"/>
          <w:b/>
          <w:bCs/>
          <w:caps/>
          <w:color w:val="3CB6EC"/>
          <w:kern w:val="32"/>
          <w:sz w:val="24"/>
          <w:szCs w:val="32"/>
        </w:rPr>
      </w:pPr>
    </w:p>
    <w:p w14:paraId="4E133B40" w14:textId="7D17D211" w:rsidR="001B35C8" w:rsidRDefault="001B35C8">
      <w:pPr>
        <w:spacing w:before="0" w:after="0"/>
        <w:jc w:val="left"/>
        <w:rPr>
          <w:rFonts w:cs="Arial"/>
          <w:b/>
          <w:bCs/>
          <w:caps/>
          <w:color w:val="3CB6EC"/>
          <w:kern w:val="32"/>
          <w:sz w:val="24"/>
          <w:szCs w:val="32"/>
        </w:rPr>
      </w:pPr>
    </w:p>
    <w:p w14:paraId="24EEE367" w14:textId="494A040C" w:rsidR="00A65410" w:rsidRPr="00A65410" w:rsidRDefault="00A65410" w:rsidP="00A65410">
      <w:pPr>
        <w:pStyle w:val="Titre2"/>
      </w:pPr>
      <w:r w:rsidRPr="00A65410">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4ED7258" w14:textId="1A0377F0" w:rsidR="00A65410" w:rsidRPr="00A65410" w:rsidRDefault="00A65410" w:rsidP="00A65410">
      <w:pPr>
        <w:pStyle w:val="Titre2"/>
      </w:pPr>
      <w:bookmarkStart w:id="28" w:name="_Toc418604116"/>
      <w:bookmarkStart w:id="29" w:name="_Toc418604815"/>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842463" w:rsidRPr="000D5155" w14:paraId="1C0DF7E3"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5E64282" w14:textId="767ECEA4" w:rsidR="00842463" w:rsidRDefault="00842463" w:rsidP="00F966F8">
            <w:pPr>
              <w:numPr>
                <w:ilvl w:val="0"/>
                <w:numId w:val="1"/>
              </w:numPr>
              <w:tabs>
                <w:tab w:val="clear" w:pos="720"/>
              </w:tabs>
              <w:ind w:left="57"/>
              <w:jc w:val="left"/>
              <w:rPr>
                <w:b/>
              </w:rPr>
            </w:pPr>
            <w:r>
              <w:rPr>
                <w:b/>
              </w:rPr>
              <w:t>Lieu de production</w:t>
            </w:r>
          </w:p>
        </w:tc>
        <w:tc>
          <w:tcPr>
            <w:tcW w:w="1067" w:type="dxa"/>
          </w:tcPr>
          <w:p w14:paraId="0D9242EE" w14:textId="77777777" w:rsidR="00842463" w:rsidRPr="00DE6A5C" w:rsidRDefault="00842463" w:rsidP="009F791C">
            <w:pPr>
              <w:ind w:left="57"/>
              <w:jc w:val="left"/>
              <w:rPr>
                <w:b/>
              </w:rPr>
            </w:pPr>
          </w:p>
        </w:tc>
        <w:tc>
          <w:tcPr>
            <w:tcW w:w="1047" w:type="dxa"/>
          </w:tcPr>
          <w:p w14:paraId="3F1E65CC" w14:textId="77777777" w:rsidR="00842463" w:rsidRPr="00DE6A5C" w:rsidRDefault="00842463" w:rsidP="009F791C">
            <w:pPr>
              <w:ind w:left="57"/>
              <w:jc w:val="left"/>
            </w:pPr>
          </w:p>
        </w:tc>
        <w:tc>
          <w:tcPr>
            <w:tcW w:w="1047" w:type="dxa"/>
          </w:tcPr>
          <w:p w14:paraId="0C342BF0" w14:textId="77777777" w:rsidR="00842463" w:rsidRPr="00DE6A5C" w:rsidRDefault="00842463" w:rsidP="009F791C">
            <w:pPr>
              <w:ind w:left="57"/>
              <w:jc w:val="left"/>
            </w:pPr>
          </w:p>
        </w:tc>
        <w:tc>
          <w:tcPr>
            <w:tcW w:w="1047" w:type="dxa"/>
          </w:tcPr>
          <w:p w14:paraId="48864E15" w14:textId="77777777" w:rsidR="00842463" w:rsidRPr="00DE6A5C" w:rsidRDefault="00842463" w:rsidP="009F791C">
            <w:pPr>
              <w:ind w:left="57"/>
              <w:jc w:val="left"/>
            </w:pPr>
          </w:p>
        </w:tc>
        <w:tc>
          <w:tcPr>
            <w:tcW w:w="1047" w:type="dxa"/>
          </w:tcPr>
          <w:p w14:paraId="636E68CC" w14:textId="77777777" w:rsidR="00842463" w:rsidRPr="00DE6A5C" w:rsidRDefault="00842463" w:rsidP="009F791C">
            <w:pPr>
              <w:ind w:left="57"/>
              <w:jc w:val="left"/>
            </w:pPr>
          </w:p>
        </w:tc>
        <w:tc>
          <w:tcPr>
            <w:tcW w:w="1047" w:type="dxa"/>
          </w:tcPr>
          <w:p w14:paraId="1DB74CE7" w14:textId="77777777" w:rsidR="00842463" w:rsidRPr="00DE6A5C" w:rsidRDefault="00842463" w:rsidP="009F791C">
            <w:pPr>
              <w:ind w:left="57"/>
              <w:jc w:val="left"/>
            </w:pPr>
          </w:p>
        </w:tc>
      </w:tr>
      <w:tr w:rsidR="00EE1FDD" w:rsidRPr="000D5155" w14:paraId="2532616E" w14:textId="77777777" w:rsidTr="001D4FF0">
        <w:trPr>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0356A8E2" w14:textId="77777777" w:rsidR="00EE1FDD" w:rsidRDefault="00EE1FDD" w:rsidP="00EE1FDD">
            <w:pPr>
              <w:numPr>
                <w:ilvl w:val="0"/>
                <w:numId w:val="19"/>
              </w:numPr>
              <w:jc w:val="left"/>
              <w:rPr>
                <w:b/>
              </w:rPr>
            </w:pPr>
            <w:r>
              <w:rPr>
                <w:b/>
              </w:rPr>
              <w:t>de la tonne de carburant aéronautique produit</w:t>
            </w:r>
          </w:p>
          <w:p w14:paraId="7551E299" w14:textId="727F05FF" w:rsidR="00EE1FDD" w:rsidRDefault="00EE1FDD" w:rsidP="00EE1FDD">
            <w:pPr>
              <w:numPr>
                <w:ilvl w:val="0"/>
                <w:numId w:val="19"/>
              </w:numPr>
              <w:jc w:val="left"/>
              <w:rPr>
                <w:b/>
              </w:rPr>
            </w:pPr>
            <w:r>
              <w:rPr>
                <w:b/>
              </w:rPr>
              <w:t>des éventuels coproduits</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lastRenderedPageBreak/>
              <w:t xml:space="preserve">ex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707A1B6F" w:rsidR="00A65410" w:rsidRPr="00EC1AAA" w:rsidRDefault="001D7B58" w:rsidP="00EC1AAA">
        <w:pPr>
          <w:pStyle w:val="Pieddepage"/>
          <w:jc w:val="right"/>
          <w:rPr>
            <w:sz w:val="18"/>
          </w:rPr>
        </w:pPr>
        <w:r>
          <w:rPr>
            <w:sz w:val="18"/>
          </w:rPr>
          <w:t>France 2030</w:t>
        </w:r>
        <w:r w:rsidR="00A65410" w:rsidRPr="00EC1AAA">
          <w:rPr>
            <w:sz w:val="18"/>
          </w:rPr>
          <w:t xml:space="preserve"> – Confidentiel</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0E6E3D">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50E2D0FE" w:rsidR="00A65410" w:rsidRDefault="001D7B58" w:rsidP="00444CC5">
    <w:pPr>
      <w:pStyle w:val="En-tte"/>
      <w:jc w:val="center"/>
    </w:pPr>
    <w:r>
      <w:rPr>
        <w:noProof/>
      </w:rPr>
      <w:drawing>
        <wp:inline distT="0" distB="0" distL="0" distR="0" wp14:anchorId="2878741F" wp14:editId="300B868E">
          <wp:extent cx="1428750" cy="719455"/>
          <wp:effectExtent l="0" t="0" r="0" b="0"/>
          <wp:docPr id="10"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Une image contenant texte&#10;&#10;Description générée automatiquement"/>
                  <pic:cNvPicPr>
                    <a:picLocks noChangeAspect="1"/>
                  </pic:cNvPicPr>
                </pic:nvPicPr>
                <pic:blipFill>
                  <a:blip r:embed="rId1"/>
                  <a:stretch>
                    <a:fillRect/>
                  </a:stretch>
                </pic:blipFill>
                <pic:spPr bwMode="auto">
                  <a:xfrm>
                    <a:off x="0" y="0"/>
                    <a:ext cx="1428750" cy="719455"/>
                  </a:xfrm>
                  <a:prstGeom prst="rect">
                    <a:avLst/>
                  </a:prstGeom>
                  <a:noFill/>
                  <a:ln w="9525">
                    <a:noFill/>
                    <a:miter lim="800000"/>
                    <a:headEnd/>
                    <a:tailEnd/>
                  </a:ln>
                </pic:spPr>
              </pic:pic>
            </a:graphicData>
          </a:graphic>
        </wp:inline>
      </w:drawing>
    </w:r>
    <w:r w:rsidR="00A65410">
      <w:tab/>
    </w:r>
    <w:r w:rsidR="00A65410">
      <w:tab/>
    </w:r>
    <w:r w:rsidR="00A65410">
      <w:rPr>
        <w:noProof/>
      </w:rPr>
      <w:drawing>
        <wp:inline distT="0" distB="0" distL="0" distR="0" wp14:anchorId="72849111" wp14:editId="62BE3E52">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CB3DD7"/>
    <w:multiLevelType w:val="hybridMultilevel"/>
    <w:tmpl w:val="6906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1649124">
    <w:abstractNumId w:val="5"/>
  </w:num>
  <w:num w:numId="2" w16cid:durableId="1597834251">
    <w:abstractNumId w:val="3"/>
  </w:num>
  <w:num w:numId="3" w16cid:durableId="148063754">
    <w:abstractNumId w:val="1"/>
  </w:num>
  <w:num w:numId="4" w16cid:durableId="977341955">
    <w:abstractNumId w:val="6"/>
  </w:num>
  <w:num w:numId="5" w16cid:durableId="342971775">
    <w:abstractNumId w:val="7"/>
    <w:lvlOverride w:ilvl="0">
      <w:startOverride w:val="1"/>
    </w:lvlOverride>
  </w:num>
  <w:num w:numId="6" w16cid:durableId="1502352043">
    <w:abstractNumId w:val="7"/>
    <w:lvlOverride w:ilvl="0">
      <w:startOverride w:val="1"/>
    </w:lvlOverride>
  </w:num>
  <w:num w:numId="7" w16cid:durableId="796992207">
    <w:abstractNumId w:val="2"/>
  </w:num>
  <w:num w:numId="8" w16cid:durableId="43599174">
    <w:abstractNumId w:val="9"/>
  </w:num>
  <w:num w:numId="9" w16cid:durableId="253170134">
    <w:abstractNumId w:val="10"/>
  </w:num>
  <w:num w:numId="10" w16cid:durableId="2054109112">
    <w:abstractNumId w:val="7"/>
  </w:num>
  <w:num w:numId="11" w16cid:durableId="970282817">
    <w:abstractNumId w:val="8"/>
  </w:num>
  <w:num w:numId="12" w16cid:durableId="429743996">
    <w:abstractNumId w:val="7"/>
    <w:lvlOverride w:ilvl="0">
      <w:startOverride w:val="1"/>
    </w:lvlOverride>
  </w:num>
  <w:num w:numId="13" w16cid:durableId="469785471">
    <w:abstractNumId w:val="7"/>
    <w:lvlOverride w:ilvl="0">
      <w:startOverride w:val="1"/>
    </w:lvlOverride>
  </w:num>
  <w:num w:numId="14" w16cid:durableId="712580459">
    <w:abstractNumId w:val="7"/>
    <w:lvlOverride w:ilvl="0">
      <w:startOverride w:val="1"/>
    </w:lvlOverride>
  </w:num>
  <w:num w:numId="15" w16cid:durableId="1823689749">
    <w:abstractNumId w:val="11"/>
  </w:num>
  <w:num w:numId="16" w16cid:durableId="1213613637">
    <w:abstractNumId w:val="7"/>
    <w:lvlOverride w:ilvl="0">
      <w:startOverride w:val="1"/>
    </w:lvlOverride>
  </w:num>
  <w:num w:numId="17" w16cid:durableId="1640917018">
    <w:abstractNumId w:val="4"/>
  </w:num>
  <w:num w:numId="18" w16cid:durableId="1882208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7931299">
    <w:abstractNumId w:val="0"/>
  </w:num>
  <w:num w:numId="20" w16cid:durableId="353267596">
    <w:abstractNumId w:val="7"/>
  </w:num>
  <w:num w:numId="21" w16cid:durableId="21878827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6E3D"/>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5C8"/>
    <w:rsid w:val="001B3792"/>
    <w:rsid w:val="001C073D"/>
    <w:rsid w:val="001C6BFE"/>
    <w:rsid w:val="001D4FF0"/>
    <w:rsid w:val="001D60ED"/>
    <w:rsid w:val="001D7B58"/>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74045"/>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2463"/>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6E2"/>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35A1"/>
    <w:rsid w:val="00AC3627"/>
    <w:rsid w:val="00AC4C81"/>
    <w:rsid w:val="00AC6B7B"/>
    <w:rsid w:val="00AC72AA"/>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264920101">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52A2-77E5-4CDA-BF55-2FDFCECC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1757</Words>
  <Characters>10086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GANDEBOEUF Marie</cp:lastModifiedBy>
  <cp:revision>13</cp:revision>
  <cp:lastPrinted>2015-02-18T09:03:00Z</cp:lastPrinted>
  <dcterms:created xsi:type="dcterms:W3CDTF">2021-07-13T08:30:00Z</dcterms:created>
  <dcterms:modified xsi:type="dcterms:W3CDTF">2022-05-31T08:33:00Z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