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A22A" w14:textId="77777777" w:rsidR="009D1F85" w:rsidRPr="009D1F85" w:rsidRDefault="009D1F85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3F668CDC" w14:textId="52E14EAE" w:rsidR="0055334E" w:rsidRPr="009D1F85" w:rsidRDefault="0055334E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360BA22A" w14:textId="77777777" w:rsidR="0055334E" w:rsidRPr="009D1F85" w:rsidRDefault="0055334E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55183691" w14:textId="77777777" w:rsidR="001A794E" w:rsidRDefault="001A794E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08925FB5" w14:textId="77777777" w:rsidR="00000AA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i/>
          <w:caps/>
          <w:sz w:val="32"/>
          <w:szCs w:val="24"/>
        </w:rPr>
      </w:pPr>
      <w:r w:rsidRPr="009E5346">
        <w:rPr>
          <w:rFonts w:ascii="Marianne" w:hAnsi="Marianne"/>
          <w:b/>
          <w:bCs/>
          <w:caps/>
          <w:color w:val="0070C0"/>
          <w:sz w:val="32"/>
          <w:szCs w:val="24"/>
        </w:rPr>
        <w:t xml:space="preserve">AAC </w:t>
      </w:r>
      <w:r w:rsidRPr="009E5346">
        <w:rPr>
          <w:rFonts w:ascii="Marianne" w:hAnsi="Marianne"/>
          <w:b/>
          <w:bCs/>
          <w:i/>
          <w:caps/>
          <w:color w:val="0070C0"/>
          <w:sz w:val="32"/>
          <w:szCs w:val="24"/>
        </w:rPr>
        <w:t xml:space="preserve">EXPEDITE </w:t>
      </w:r>
      <w:r w:rsidRPr="00D91F51">
        <w:rPr>
          <w:rFonts w:ascii="Marianne" w:hAnsi="Marianne"/>
          <w:b/>
          <w:bCs/>
          <w:i/>
          <w:caps/>
          <w:sz w:val="20"/>
          <w:szCs w:val="20"/>
        </w:rPr>
        <w:t xml:space="preserve">the IndustrIAL TRANSITION </w:t>
      </w:r>
      <w:r w:rsidRPr="00D91F51">
        <w:rPr>
          <w:rStyle w:val="Appelnotedebasdep"/>
          <w:rFonts w:ascii="Marianne" w:hAnsi="Marianne"/>
          <w:b/>
          <w:bCs/>
          <w:i/>
          <w:caps/>
          <w:sz w:val="20"/>
          <w:szCs w:val="20"/>
        </w:rPr>
        <w:footnoteReference w:id="2"/>
      </w:r>
    </w:p>
    <w:p w14:paraId="726E6A62" w14:textId="77777777" w:rsidR="00000AA5" w:rsidRPr="009D1F8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10F42452" w14:textId="77777777" w:rsidR="00000AA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  <w:r w:rsidRPr="009D1F85">
        <w:rPr>
          <w:rFonts w:ascii="Marianne" w:hAnsi="Marianne"/>
          <w:b/>
          <w:bCs/>
          <w:caps/>
          <w:sz w:val="32"/>
          <w:szCs w:val="24"/>
        </w:rPr>
        <w:t xml:space="preserve">Appel à </w:t>
      </w:r>
      <w:r>
        <w:rPr>
          <w:rFonts w:ascii="Marianne" w:hAnsi="Marianne"/>
          <w:b/>
          <w:bCs/>
          <w:caps/>
          <w:sz w:val="32"/>
          <w:szCs w:val="24"/>
        </w:rPr>
        <w:t>CANDIDATURES</w:t>
      </w:r>
      <w:r w:rsidRPr="009D1F85">
        <w:rPr>
          <w:rFonts w:ascii="Marianne" w:hAnsi="Marianne"/>
          <w:b/>
          <w:bCs/>
          <w:caps/>
          <w:sz w:val="32"/>
          <w:szCs w:val="24"/>
        </w:rPr>
        <w:t xml:space="preserve"> </w:t>
      </w:r>
      <w:r>
        <w:rPr>
          <w:rFonts w:ascii="Marianne" w:hAnsi="Marianne"/>
          <w:b/>
          <w:bCs/>
          <w:caps/>
          <w:sz w:val="32"/>
          <w:szCs w:val="24"/>
        </w:rPr>
        <w:t>POUR</w:t>
      </w:r>
    </w:p>
    <w:p w14:paraId="012214DE" w14:textId="77777777" w:rsidR="00000AA5" w:rsidRPr="009D1F8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  <w:r>
        <w:rPr>
          <w:rFonts w:ascii="Marianne" w:hAnsi="Marianne"/>
          <w:b/>
          <w:bCs/>
          <w:caps/>
          <w:sz w:val="32"/>
          <w:szCs w:val="24"/>
        </w:rPr>
        <w:t xml:space="preserve">4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EXPE</w:t>
      </w:r>
      <w:r>
        <w:rPr>
          <w:rFonts w:ascii="Marianne" w:hAnsi="Marianne"/>
          <w:b/>
          <w:bCs/>
          <w:caps/>
          <w:sz w:val="32"/>
          <w:szCs w:val="24"/>
        </w:rPr>
        <w:t xml:space="preserve">RIMENTATIONS pour favoriser la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d</w:t>
      </w:r>
      <w:r>
        <w:rPr>
          <w:rFonts w:ascii="Marianne" w:hAnsi="Marianne"/>
          <w:b/>
          <w:bCs/>
          <w:caps/>
          <w:sz w:val="32"/>
          <w:szCs w:val="24"/>
        </w:rPr>
        <w:t xml:space="preserve">écarbonation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i</w:t>
      </w:r>
      <w:r>
        <w:rPr>
          <w:rFonts w:ascii="Marianne" w:hAnsi="Marianne"/>
          <w:b/>
          <w:bCs/>
          <w:caps/>
          <w:sz w:val="32"/>
          <w:szCs w:val="24"/>
        </w:rPr>
        <w:t xml:space="preserve">ndustrielle &amp; SA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T</w:t>
      </w:r>
      <w:r>
        <w:rPr>
          <w:rFonts w:ascii="Marianne" w:hAnsi="Marianne"/>
          <w:b/>
          <w:bCs/>
          <w:caps/>
          <w:sz w:val="32"/>
          <w:szCs w:val="24"/>
        </w:rPr>
        <w:t xml:space="preserve">RANSITION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E</w:t>
      </w:r>
      <w:r>
        <w:rPr>
          <w:rFonts w:ascii="Marianne" w:hAnsi="Marianne"/>
          <w:b/>
          <w:bCs/>
          <w:caps/>
          <w:sz w:val="32"/>
          <w:szCs w:val="24"/>
        </w:rPr>
        <w:t>NERGETIQUE</w:t>
      </w:r>
    </w:p>
    <w:p w14:paraId="40B7F593" w14:textId="261363B3" w:rsidR="0055334E" w:rsidRDefault="0055334E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50E487D8" w14:textId="2B21330F" w:rsidR="002A5975" w:rsidRPr="001B4347" w:rsidRDefault="002A5975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i/>
          <w:caps/>
          <w:sz w:val="32"/>
          <w:szCs w:val="24"/>
        </w:rPr>
      </w:pPr>
    </w:p>
    <w:p w14:paraId="6C54D4E7" w14:textId="77777777" w:rsidR="0055334E" w:rsidRPr="009D1F85" w:rsidRDefault="0055334E" w:rsidP="0055334E">
      <w:pPr>
        <w:rPr>
          <w:rFonts w:ascii="Marianne" w:hAnsi="Marianne"/>
        </w:rPr>
      </w:pPr>
    </w:p>
    <w:p w14:paraId="0D788D38" w14:textId="74A17353" w:rsidR="0055334E" w:rsidRDefault="0055334E" w:rsidP="0055334E">
      <w:pPr>
        <w:rPr>
          <w:rFonts w:ascii="Marianne" w:hAnsi="Marianne"/>
        </w:rPr>
      </w:pPr>
    </w:p>
    <w:p w14:paraId="697E9DDE" w14:textId="77777777" w:rsidR="007E5D3F" w:rsidRPr="007E5D3F" w:rsidRDefault="007E5D3F" w:rsidP="007E5D3F">
      <w:pPr>
        <w:jc w:val="center"/>
        <w:rPr>
          <w:rFonts w:ascii="Marianne" w:hAnsi="Marianne"/>
          <w:color w:val="FF0000"/>
          <w:sz w:val="28"/>
          <w:szCs w:val="28"/>
        </w:rPr>
      </w:pPr>
      <w:r w:rsidRPr="007E5D3F">
        <w:rPr>
          <w:rFonts w:ascii="Marianne" w:hAnsi="Marianne"/>
          <w:color w:val="FF0000"/>
          <w:sz w:val="28"/>
          <w:szCs w:val="28"/>
        </w:rPr>
        <w:t>Mise à jour juillet 2022</w:t>
      </w:r>
      <w:r w:rsidRPr="007E5D3F">
        <w:rPr>
          <w:rFonts w:ascii="Calibri" w:hAnsi="Calibri" w:cs="Calibri"/>
          <w:color w:val="FF0000"/>
          <w:sz w:val="28"/>
          <w:szCs w:val="28"/>
        </w:rPr>
        <w:t> </w:t>
      </w:r>
      <w:r w:rsidRPr="007E5D3F">
        <w:rPr>
          <w:rFonts w:ascii="Marianne" w:hAnsi="Marianne"/>
          <w:color w:val="FF0000"/>
          <w:sz w:val="28"/>
          <w:szCs w:val="28"/>
        </w:rPr>
        <w:t xml:space="preserve">: </w:t>
      </w:r>
    </w:p>
    <w:p w14:paraId="70D233E8" w14:textId="7B0E2A6D" w:rsidR="007E5D3F" w:rsidRPr="007E5D3F" w:rsidRDefault="007E5D3F" w:rsidP="007E5D3F">
      <w:pPr>
        <w:jc w:val="center"/>
        <w:rPr>
          <w:rFonts w:ascii="Marianne" w:hAnsi="Marianne"/>
          <w:color w:val="FF0000"/>
          <w:sz w:val="28"/>
          <w:szCs w:val="28"/>
        </w:rPr>
      </w:pPr>
      <w:r w:rsidRPr="007E5D3F">
        <w:rPr>
          <w:rFonts w:ascii="Marianne" w:hAnsi="Marianne"/>
          <w:color w:val="FF0000"/>
          <w:sz w:val="28"/>
          <w:szCs w:val="28"/>
        </w:rPr>
        <w:t>Focus sur l’expérimentation 3 concernant l’Audit d’effacement de la consommation électrique d’un site industriel individuel</w:t>
      </w:r>
    </w:p>
    <w:p w14:paraId="61010B4C" w14:textId="77777777" w:rsidR="007E5D3F" w:rsidRPr="009D1F85" w:rsidRDefault="007E5D3F" w:rsidP="0055334E">
      <w:pPr>
        <w:rPr>
          <w:rFonts w:ascii="Marianne" w:hAnsi="Marianne"/>
        </w:rPr>
      </w:pPr>
    </w:p>
    <w:p w14:paraId="539235A2" w14:textId="77777777" w:rsidR="0055334E" w:rsidRPr="009D1F85" w:rsidRDefault="0055334E" w:rsidP="0055334E">
      <w:pPr>
        <w:rPr>
          <w:rFonts w:ascii="Marianne" w:hAnsi="Marianne"/>
        </w:rPr>
      </w:pPr>
    </w:p>
    <w:p w14:paraId="2B1544F6" w14:textId="77777777" w:rsidR="00023609" w:rsidRDefault="00023609" w:rsidP="009C0DCD">
      <w:pPr>
        <w:pStyle w:val="Notedebasdepage"/>
        <w:jc w:val="both"/>
        <w:rPr>
          <w:rFonts w:ascii="Marianne" w:hAnsi="Marianne"/>
          <w:sz w:val="22"/>
          <w:szCs w:val="22"/>
          <w:u w:val="single"/>
        </w:rPr>
      </w:pPr>
    </w:p>
    <w:p w14:paraId="2C72C773" w14:textId="18FFDEDB" w:rsidR="00AB1CC7" w:rsidRPr="00023609" w:rsidRDefault="0055334E" w:rsidP="009C0DCD">
      <w:pPr>
        <w:pStyle w:val="Notedebasdepage"/>
        <w:jc w:val="both"/>
        <w:rPr>
          <w:rFonts w:ascii="Marianne" w:hAnsi="Marianne"/>
          <w:sz w:val="22"/>
          <w:szCs w:val="22"/>
          <w:u w:val="single"/>
        </w:rPr>
      </w:pPr>
      <w:r w:rsidRPr="00023609">
        <w:rPr>
          <w:rFonts w:ascii="Marianne" w:hAnsi="Marianne"/>
          <w:b/>
          <w:sz w:val="22"/>
          <w:szCs w:val="22"/>
        </w:rPr>
        <w:t>Dossier complet à envoyer par voie électronique sur la plateforme ADEME</w:t>
      </w:r>
      <w:r w:rsidRPr="00023609">
        <w:rPr>
          <w:rFonts w:ascii="Calibri" w:hAnsi="Calibri" w:cs="Calibri"/>
          <w:b/>
          <w:sz w:val="22"/>
          <w:szCs w:val="22"/>
        </w:rPr>
        <w:t> </w:t>
      </w:r>
      <w:r w:rsidR="00B53348" w:rsidRPr="00023609">
        <w:rPr>
          <w:rFonts w:ascii="Marianne" w:hAnsi="Marianne"/>
          <w:b/>
          <w:sz w:val="22"/>
          <w:szCs w:val="22"/>
        </w:rPr>
        <w:t>AGIR</w:t>
      </w:r>
      <w:r w:rsidR="00AB1CC7" w:rsidRPr="00023609">
        <w:rPr>
          <w:rFonts w:ascii="Marianne" w:hAnsi="Marianne"/>
          <w:b/>
          <w:sz w:val="22"/>
          <w:szCs w:val="22"/>
        </w:rPr>
        <w:t xml:space="preserve"> sur</w:t>
      </w:r>
      <w:r w:rsidR="00AB1CC7" w:rsidRPr="00023609">
        <w:rPr>
          <w:rFonts w:ascii="Marianne" w:hAnsi="Marianne"/>
          <w:sz w:val="22"/>
          <w:szCs w:val="22"/>
          <w:u w:val="single"/>
        </w:rPr>
        <w:t xml:space="preserve"> </w:t>
      </w:r>
      <w:r w:rsidR="00AB1CC7" w:rsidRPr="00023609">
        <w:rPr>
          <w:rFonts w:ascii="Marianne" w:hAnsi="Marianne" w:cs="Arial"/>
          <w:sz w:val="22"/>
          <w:szCs w:val="22"/>
        </w:rPr>
        <w:t xml:space="preserve"> </w:t>
      </w:r>
      <w:hyperlink r:id="rId8" w:history="1">
        <w:r w:rsidR="00AB1CC7" w:rsidRPr="00023609">
          <w:rPr>
            <w:rStyle w:val="Lienhypertexte"/>
            <w:rFonts w:ascii="Marianne" w:hAnsi="Marianne"/>
            <w:sz w:val="22"/>
            <w:szCs w:val="22"/>
          </w:rPr>
          <w:t>https://entreprises.ademe.fr/</w:t>
        </w:r>
      </w:hyperlink>
    </w:p>
    <w:p w14:paraId="1C2670A1" w14:textId="77777777" w:rsidR="00043285" w:rsidRDefault="00043285" w:rsidP="00023609">
      <w:pPr>
        <w:rPr>
          <w:rFonts w:ascii="Marianne" w:hAnsi="Marianne"/>
        </w:rPr>
      </w:pPr>
    </w:p>
    <w:p w14:paraId="54D65CDD" w14:textId="7D2F56EB" w:rsidR="00023609" w:rsidRPr="00023609" w:rsidRDefault="00023609" w:rsidP="00023609">
      <w:pPr>
        <w:rPr>
          <w:rFonts w:ascii="Marianne" w:hAnsi="Marianne"/>
        </w:rPr>
      </w:pPr>
      <w:r w:rsidRPr="00023609">
        <w:rPr>
          <w:rFonts w:ascii="Marianne" w:hAnsi="Marianne"/>
        </w:rPr>
        <w:t xml:space="preserve">Contact pour toute information complémentaire par courriel : </w:t>
      </w:r>
    </w:p>
    <w:p w14:paraId="3EB56001" w14:textId="01063CD4" w:rsidR="00A175A8" w:rsidRDefault="007E5D3F" w:rsidP="00023609">
      <w:pPr>
        <w:rPr>
          <w:rFonts w:ascii="Marianne" w:hAnsi="Marianne"/>
          <w:u w:val="single"/>
        </w:rPr>
      </w:pPr>
      <w:hyperlink r:id="rId9" w:history="1">
        <w:r w:rsidR="00023609" w:rsidRPr="00023609">
          <w:rPr>
            <w:rStyle w:val="Lienhypertexte"/>
            <w:rFonts w:ascii="Marianne" w:hAnsi="Marianne"/>
          </w:rPr>
          <w:t>decarbonation.industrie@ademe.fr</w:t>
        </w:r>
      </w:hyperlink>
      <w:r w:rsidR="00023609" w:rsidRPr="00023609">
        <w:rPr>
          <w:rFonts w:ascii="Marianne" w:hAnsi="Marianne"/>
          <w:u w:val="single"/>
        </w:rPr>
        <w:t xml:space="preserve"> </w:t>
      </w:r>
    </w:p>
    <w:p w14:paraId="6CEEB8C3" w14:textId="77777777" w:rsidR="000A7F46" w:rsidRDefault="000A7F46">
      <w:pPr>
        <w:spacing w:after="160"/>
        <w:rPr>
          <w:rFonts w:ascii="Marianne" w:hAnsi="Marianne"/>
          <w:u w:val="single"/>
        </w:rPr>
      </w:pPr>
    </w:p>
    <w:p w14:paraId="6758353E" w14:textId="6DC3E327" w:rsidR="00A175A8" w:rsidRDefault="00A175A8">
      <w:pPr>
        <w:spacing w:after="16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br w:type="page"/>
      </w:r>
    </w:p>
    <w:p w14:paraId="1A9FD6F5" w14:textId="77777777" w:rsidR="00023609" w:rsidRPr="00023609" w:rsidRDefault="00023609" w:rsidP="00023609">
      <w:pPr>
        <w:rPr>
          <w:rFonts w:ascii="Marianne" w:hAnsi="Marianne"/>
          <w:u w:val="single"/>
        </w:rPr>
      </w:pPr>
    </w:p>
    <w:p w14:paraId="39B81591" w14:textId="77777777" w:rsidR="00B53348" w:rsidRPr="009D1F85" w:rsidRDefault="00B53348" w:rsidP="0055334E">
      <w:pPr>
        <w:rPr>
          <w:rFonts w:ascii="Marianne" w:hAnsi="Marianne"/>
          <w:sz w:val="28"/>
          <w:szCs w:val="28"/>
          <w:u w:val="single"/>
        </w:rPr>
      </w:pPr>
    </w:p>
    <w:sdt>
      <w:sdtPr>
        <w:rPr>
          <w:rFonts w:ascii="Marianne" w:eastAsiaTheme="minorHAnsi" w:hAnsi="Marianne" w:cstheme="minorBidi"/>
          <w:spacing w:val="0"/>
          <w:kern w:val="0"/>
          <w:sz w:val="32"/>
          <w:szCs w:val="32"/>
        </w:rPr>
        <w:id w:val="-1053615114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99CF787" w14:textId="77777777" w:rsidR="0055334E" w:rsidRPr="009D1F85" w:rsidRDefault="0055334E" w:rsidP="0055334E">
          <w:pPr>
            <w:pStyle w:val="Titre"/>
            <w:jc w:val="center"/>
            <w:rPr>
              <w:rFonts w:ascii="Marianne" w:hAnsi="Marianne"/>
              <w:sz w:val="32"/>
              <w:szCs w:val="32"/>
            </w:rPr>
          </w:pPr>
          <w:r w:rsidRPr="009D1F85">
            <w:rPr>
              <w:rFonts w:ascii="Marianne" w:hAnsi="Marianne"/>
              <w:sz w:val="32"/>
              <w:szCs w:val="32"/>
            </w:rPr>
            <w:t>Table des matières</w:t>
          </w:r>
        </w:p>
        <w:p w14:paraId="75D0D533" w14:textId="77777777" w:rsidR="0055334E" w:rsidRPr="009D1F85" w:rsidRDefault="0055334E" w:rsidP="0055334E">
          <w:pPr>
            <w:rPr>
              <w:rFonts w:ascii="Marianne" w:hAnsi="Marianne"/>
              <w:lang w:eastAsia="fr-FR"/>
            </w:rPr>
          </w:pPr>
        </w:p>
        <w:p w14:paraId="0BBE2C73" w14:textId="2494492B" w:rsidR="00043285" w:rsidRDefault="0055334E">
          <w:pPr>
            <w:pStyle w:val="TM1"/>
            <w:rPr>
              <w:rFonts w:eastAsiaTheme="minorEastAsia"/>
              <w:noProof/>
              <w:lang w:eastAsia="fr-FR"/>
            </w:rPr>
          </w:pPr>
          <w:r w:rsidRPr="009D1F85">
            <w:rPr>
              <w:b/>
              <w:bCs/>
            </w:rPr>
            <w:fldChar w:fldCharType="begin"/>
          </w:r>
          <w:r w:rsidRPr="009D1F85">
            <w:rPr>
              <w:b/>
              <w:bCs/>
            </w:rPr>
            <w:instrText xml:space="preserve"> TOC \o "1-3" \h \z \u </w:instrText>
          </w:r>
          <w:r w:rsidRPr="009D1F85">
            <w:rPr>
              <w:b/>
              <w:bCs/>
            </w:rPr>
            <w:fldChar w:fldCharType="separate"/>
          </w:r>
          <w:hyperlink w:anchor="_Toc108011896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1.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i/>
                <w:noProof/>
              </w:rPr>
              <w:t>EXPEDITE the industrial transition</w:t>
            </w:r>
            <w:r w:rsidR="00043285" w:rsidRPr="00BF258D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: Accélérer la décarbonation et la transition énergétique industrielle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_Toc108011896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3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19BBF452" w14:textId="0BB51505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897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2.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Les candidats attendus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_Toc108011897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4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5A98BEA3" w14:textId="782E269E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898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3.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L’expérimentation 3</w:t>
            </w:r>
            <w:r w:rsidR="00043285" w:rsidRPr="00BF258D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: Audit d’effacement de la consommation électrique d’un site industriel individuel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_Toc108011898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5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30D64CAE" w14:textId="7C8AEECC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899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4.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Processus de sélection des industriels volontaires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_Toc108011899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5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28488468" w14:textId="49EEBD8D" w:rsidR="00043285" w:rsidRDefault="007E5D3F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8011900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4.1.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Le nombre de participants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_Toc108011900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6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010C516B" w14:textId="14137E2B" w:rsidR="00043285" w:rsidRDefault="007E5D3F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8011901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4.2.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La représentativité industrielle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_Toc108011901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6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509C1BDC" w14:textId="12EBAF1A" w:rsidR="00043285" w:rsidRDefault="007E5D3F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8011902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4.3.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Cohérence du dossier et motivation des industriels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_Toc108011902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6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0FE5A449" w14:textId="5CE24A7F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903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5.</w:t>
            </w:r>
            <w:r w:rsidR="00043285">
              <w:rPr>
                <w:rFonts w:eastAsiaTheme="minorEastAsia"/>
                <w:noProof/>
                <w:lang w:eastAsia="fr-FR"/>
              </w:rPr>
              <w:tab/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Engagements réciproques et confidentialité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_Toc108011903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6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77DC4FE5" w14:textId="6BDCB363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904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ANNEXE 1</w:t>
            </w:r>
            <w:r w:rsidR="00043285" w:rsidRPr="00BF258D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: Acte de candidature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_Toc108011904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7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59F1FA0D" w14:textId="661E4C74" w:rsidR="00043285" w:rsidRDefault="007E5D3F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08011905" w:history="1">
            <w:r w:rsidR="00043285" w:rsidRPr="00BF258D">
              <w:rPr>
                <w:rStyle w:val="Lienhypertexte"/>
                <w:rFonts w:ascii="Marianne" w:hAnsi="Marianne"/>
                <w:noProof/>
              </w:rPr>
              <w:t>ANNEXE 2</w:t>
            </w:r>
            <w:r w:rsidR="00043285" w:rsidRPr="00BF258D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043285" w:rsidRPr="00BF258D">
              <w:rPr>
                <w:rStyle w:val="Lienhypertexte"/>
                <w:rFonts w:ascii="Marianne" w:hAnsi="Marianne"/>
                <w:noProof/>
              </w:rPr>
              <w:t>: Description de l’Industriel</w:t>
            </w:r>
            <w:r w:rsidR="00043285">
              <w:rPr>
                <w:noProof/>
                <w:webHidden/>
              </w:rPr>
              <w:tab/>
            </w:r>
            <w:r w:rsidR="00043285">
              <w:rPr>
                <w:noProof/>
                <w:webHidden/>
              </w:rPr>
              <w:fldChar w:fldCharType="begin"/>
            </w:r>
            <w:r w:rsidR="00043285">
              <w:rPr>
                <w:noProof/>
                <w:webHidden/>
              </w:rPr>
              <w:instrText xml:space="preserve"> PAGEREF _Toc108011905 \h </w:instrText>
            </w:r>
            <w:r w:rsidR="00043285">
              <w:rPr>
                <w:noProof/>
                <w:webHidden/>
              </w:rPr>
            </w:r>
            <w:r w:rsidR="00043285">
              <w:rPr>
                <w:noProof/>
                <w:webHidden/>
              </w:rPr>
              <w:fldChar w:fldCharType="separate"/>
            </w:r>
            <w:r w:rsidR="00043285">
              <w:rPr>
                <w:noProof/>
                <w:webHidden/>
              </w:rPr>
              <w:t>8</w:t>
            </w:r>
            <w:r w:rsidR="00043285">
              <w:rPr>
                <w:noProof/>
                <w:webHidden/>
              </w:rPr>
              <w:fldChar w:fldCharType="end"/>
            </w:r>
          </w:hyperlink>
        </w:p>
        <w:p w14:paraId="59985967" w14:textId="3312BA49" w:rsidR="0055334E" w:rsidRPr="009D1F85" w:rsidRDefault="0055334E" w:rsidP="0055334E">
          <w:pPr>
            <w:rPr>
              <w:rFonts w:ascii="Marianne" w:hAnsi="Marianne"/>
            </w:rPr>
          </w:pPr>
          <w:r w:rsidRPr="009D1F85">
            <w:rPr>
              <w:rFonts w:ascii="Marianne" w:hAnsi="Marianne"/>
              <w:b/>
              <w:bCs/>
            </w:rPr>
            <w:fldChar w:fldCharType="end"/>
          </w:r>
        </w:p>
      </w:sdtContent>
    </w:sdt>
    <w:p w14:paraId="44AABD6D" w14:textId="77777777" w:rsidR="0055334E" w:rsidRPr="009D1F85" w:rsidRDefault="0055334E" w:rsidP="0055334E">
      <w:pPr>
        <w:rPr>
          <w:rFonts w:ascii="Marianne" w:hAnsi="Marianne"/>
        </w:rPr>
      </w:pPr>
      <w:r w:rsidRPr="009D1F85">
        <w:rPr>
          <w:rFonts w:ascii="Marianne" w:hAnsi="Marianne"/>
        </w:rPr>
        <w:br w:type="page"/>
      </w:r>
    </w:p>
    <w:p w14:paraId="6531E5D9" w14:textId="27164A91" w:rsidR="0055334E" w:rsidRPr="009D1F85" w:rsidRDefault="00594D69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0" w:name="_Ref80343453"/>
      <w:bookmarkStart w:id="1" w:name="_Toc108011896"/>
      <w:r>
        <w:rPr>
          <w:rFonts w:ascii="Marianne" w:hAnsi="Marianne"/>
          <w:i/>
        </w:rPr>
        <w:lastRenderedPageBreak/>
        <w:t>EXPEDITE the</w:t>
      </w:r>
      <w:r w:rsidR="001F4872">
        <w:rPr>
          <w:rFonts w:ascii="Marianne" w:hAnsi="Marianne"/>
          <w:i/>
        </w:rPr>
        <w:t xml:space="preserve"> </w:t>
      </w:r>
      <w:proofErr w:type="spellStart"/>
      <w:r w:rsidR="001F4872">
        <w:rPr>
          <w:rFonts w:ascii="Marianne" w:hAnsi="Marianne"/>
          <w:i/>
        </w:rPr>
        <w:t>industrial</w:t>
      </w:r>
      <w:proofErr w:type="spellEnd"/>
      <w:r w:rsidR="001F4872">
        <w:rPr>
          <w:rFonts w:ascii="Marianne" w:hAnsi="Marianne"/>
          <w:i/>
        </w:rPr>
        <w:t xml:space="preserve"> transition</w:t>
      </w:r>
      <w:r w:rsidR="004C2D61">
        <w:rPr>
          <w:rFonts w:ascii="Calibri" w:hAnsi="Calibri" w:cs="Calibri"/>
        </w:rPr>
        <w:t> </w:t>
      </w:r>
      <w:r w:rsidR="004C2D61">
        <w:rPr>
          <w:rFonts w:ascii="Marianne" w:hAnsi="Marianne"/>
        </w:rPr>
        <w:t xml:space="preserve">: </w:t>
      </w:r>
      <w:r w:rsidR="00102BF6">
        <w:rPr>
          <w:rFonts w:ascii="Marianne" w:hAnsi="Marianne"/>
        </w:rPr>
        <w:t>Accélérer la décarbonation</w:t>
      </w:r>
      <w:bookmarkEnd w:id="0"/>
      <w:r w:rsidR="00837F19">
        <w:rPr>
          <w:rFonts w:ascii="Marianne" w:hAnsi="Marianne"/>
        </w:rPr>
        <w:t xml:space="preserve"> et la transition énergétique</w:t>
      </w:r>
      <w:r w:rsidR="00793718">
        <w:rPr>
          <w:rFonts w:ascii="Marianne" w:hAnsi="Marianne"/>
        </w:rPr>
        <w:t xml:space="preserve"> industrielle</w:t>
      </w:r>
      <w:bookmarkEnd w:id="1"/>
    </w:p>
    <w:p w14:paraId="64C04188" w14:textId="77777777" w:rsidR="00E96461" w:rsidRDefault="00E96461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</w:p>
    <w:p w14:paraId="5D8E373D" w14:textId="7DAC082C" w:rsidR="0055334E" w:rsidRPr="009D1F85" w:rsidRDefault="0055334E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La Stratégie Nationale Bas</w:t>
      </w:r>
      <w:r w:rsidR="00157D46">
        <w:rPr>
          <w:rFonts w:ascii="Marianne" w:hAnsi="Marianne"/>
        </w:rPr>
        <w:t>-</w:t>
      </w:r>
      <w:r w:rsidRPr="009D1F85">
        <w:rPr>
          <w:rFonts w:ascii="Marianne" w:hAnsi="Marianne"/>
        </w:rPr>
        <w:t>Carbone (SNBC) définit la trajectoire qu’entend prendre la France pour atteindre la neutralité carbone en 2050,</w:t>
      </w:r>
      <w:r w:rsidRPr="00E96461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>engagement qu</w:t>
      </w:r>
      <w:r w:rsidRPr="00E96461">
        <w:rPr>
          <w:rFonts w:ascii="Marianne" w:hAnsi="Marianne"/>
        </w:rPr>
        <w:t>’</w:t>
      </w:r>
      <w:r w:rsidRPr="009D1F85">
        <w:rPr>
          <w:rFonts w:ascii="Marianne" w:hAnsi="Marianne"/>
        </w:rPr>
        <w:t xml:space="preserve">elle a pris suite </w:t>
      </w:r>
      <w:r w:rsidRPr="00E96461">
        <w:rPr>
          <w:rFonts w:ascii="Marianne" w:hAnsi="Marianne"/>
        </w:rPr>
        <w:t>à</w:t>
      </w:r>
      <w:r w:rsidRPr="009D1F85">
        <w:rPr>
          <w:rFonts w:ascii="Marianne" w:hAnsi="Marianne"/>
        </w:rPr>
        <w:t xml:space="preserve"> la 21</w:t>
      </w:r>
      <w:r w:rsidRPr="009D1F85">
        <w:rPr>
          <w:rFonts w:ascii="Marianne" w:hAnsi="Marianne"/>
          <w:vertAlign w:val="superscript"/>
        </w:rPr>
        <w:t>ème</w:t>
      </w:r>
      <w:r w:rsidRPr="009D1F85">
        <w:rPr>
          <w:rFonts w:ascii="Marianne" w:hAnsi="Marianne"/>
        </w:rPr>
        <w:t xml:space="preserve"> conférence des parties (COP 21) de la Convention cadre des Nations unies sur les changements climatiques (CCNUCC).</w:t>
      </w:r>
      <w:r w:rsidRPr="009D1F85">
        <w:rPr>
          <w:rFonts w:ascii="Calibri" w:hAnsi="Calibri" w:cs="Calibri"/>
        </w:rPr>
        <w:t> </w:t>
      </w:r>
    </w:p>
    <w:p w14:paraId="33EA0A15" w14:textId="77777777" w:rsidR="0055334E" w:rsidRPr="009D1F85" w:rsidRDefault="0055334E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</w:p>
    <w:p w14:paraId="4F3E86D5" w14:textId="1DE32FDD" w:rsidR="0055334E" w:rsidRPr="009D1F85" w:rsidRDefault="0055334E" w:rsidP="00E96461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Pour l’industrie, qui représente environ 20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% des émissions de </w:t>
      </w:r>
      <w:r w:rsidR="00EC4977">
        <w:rPr>
          <w:rFonts w:ascii="Marianne" w:hAnsi="Marianne"/>
        </w:rPr>
        <w:t>gaz à effet de serre</w:t>
      </w:r>
      <w:r w:rsidRPr="009D1F85">
        <w:rPr>
          <w:rFonts w:ascii="Marianne" w:hAnsi="Marianne"/>
        </w:rPr>
        <w:t xml:space="preserve"> </w:t>
      </w:r>
      <w:r w:rsidR="00EC4977">
        <w:rPr>
          <w:rFonts w:ascii="Marianne" w:hAnsi="Marianne"/>
        </w:rPr>
        <w:t>(</w:t>
      </w:r>
      <w:r w:rsidRPr="009D1F85">
        <w:rPr>
          <w:rFonts w:ascii="Marianne" w:hAnsi="Marianne"/>
        </w:rPr>
        <w:t>GES</w:t>
      </w:r>
      <w:r w:rsidR="00EC4977">
        <w:rPr>
          <w:rFonts w:ascii="Marianne" w:hAnsi="Marianne"/>
        </w:rPr>
        <w:t>)</w:t>
      </w:r>
      <w:r w:rsidRPr="009D1F85">
        <w:rPr>
          <w:rFonts w:ascii="Marianne" w:hAnsi="Marianne"/>
        </w:rPr>
        <w:t xml:space="preserve"> françaises, cette trajectoire se traduit par une diminution de 81 % des émissions à l’horizon 2050 par rapport à 2015.</w:t>
      </w:r>
      <w:r w:rsidR="00E96461">
        <w:rPr>
          <w:rFonts w:ascii="Marianne" w:hAnsi="Marianne"/>
        </w:rPr>
        <w:t xml:space="preserve"> </w:t>
      </w:r>
      <w:r w:rsidRPr="009D1F85">
        <w:rPr>
          <w:rFonts w:ascii="Marianne" w:hAnsi="Marianne"/>
        </w:rPr>
        <w:t>L’efficacité énergétique, le développement des énergies renouvelables, l’électrification</w:t>
      </w:r>
      <w:r w:rsidR="009A75D4">
        <w:rPr>
          <w:rFonts w:ascii="Marianne" w:hAnsi="Marianne"/>
        </w:rPr>
        <w:t>, l’efficacité matière</w:t>
      </w:r>
      <w:r w:rsidRPr="009D1F85">
        <w:rPr>
          <w:rFonts w:ascii="Marianne" w:hAnsi="Marianne"/>
        </w:rPr>
        <w:t xml:space="preserve"> mais aussi plus généralement l’adaptation technologique de l’outil de production permettant de réduire les émissions de GES sont </w:t>
      </w:r>
      <w:r w:rsidR="009A75D4">
        <w:rPr>
          <w:rFonts w:ascii="Marianne" w:hAnsi="Marianne"/>
        </w:rPr>
        <w:t>des leviers à mobiliser</w:t>
      </w:r>
      <w:r w:rsidRPr="009D1F85">
        <w:rPr>
          <w:rFonts w:ascii="Marianne" w:hAnsi="Marianne"/>
        </w:rPr>
        <w:t xml:space="preserve"> pour la décarbonation de l'industrie</w:t>
      </w:r>
      <w:r w:rsidR="00B53348" w:rsidRPr="009D1F85">
        <w:rPr>
          <w:rFonts w:ascii="Marianne" w:hAnsi="Marianne"/>
        </w:rPr>
        <w:t xml:space="preserve"> </w:t>
      </w:r>
      <w:r w:rsidR="009A75D4">
        <w:rPr>
          <w:rFonts w:ascii="Marianne" w:hAnsi="Marianne"/>
        </w:rPr>
        <w:t xml:space="preserve">dans </w:t>
      </w:r>
      <w:r w:rsidRPr="009D1F85">
        <w:rPr>
          <w:rFonts w:ascii="Marianne" w:hAnsi="Marianne"/>
        </w:rPr>
        <w:t xml:space="preserve">une économie plus efficace et bas carbone. </w:t>
      </w:r>
    </w:p>
    <w:p w14:paraId="443D6FF6" w14:textId="57C28B9E" w:rsidR="0055334E" w:rsidRPr="009D1F85" w:rsidRDefault="0055334E" w:rsidP="0055334E">
      <w:pPr>
        <w:jc w:val="both"/>
        <w:rPr>
          <w:rFonts w:ascii="Marianne" w:hAnsi="Marianne"/>
        </w:rPr>
      </w:pPr>
    </w:p>
    <w:p w14:paraId="1B45CF7B" w14:textId="64800A7F" w:rsidR="009B3866" w:rsidRDefault="0055334E" w:rsidP="0055334E">
      <w:pPr>
        <w:jc w:val="both"/>
        <w:rPr>
          <w:rFonts w:ascii="Marianne" w:hAnsi="Marianne"/>
        </w:rPr>
      </w:pPr>
      <w:r w:rsidRPr="005C6B39">
        <w:rPr>
          <w:rFonts w:ascii="Marianne" w:hAnsi="Marianne"/>
        </w:rPr>
        <w:t>Dans ce cadre, il a été identifié</w:t>
      </w:r>
      <w:r w:rsidR="00133481">
        <w:rPr>
          <w:rFonts w:ascii="Marianne" w:hAnsi="Marianne"/>
        </w:rPr>
        <w:t xml:space="preserve"> </w:t>
      </w:r>
      <w:r w:rsidR="00851CA6">
        <w:rPr>
          <w:rFonts w:ascii="Marianne" w:hAnsi="Marianne"/>
        </w:rPr>
        <w:t xml:space="preserve">un </w:t>
      </w:r>
      <w:r w:rsidR="00133481">
        <w:rPr>
          <w:rFonts w:ascii="Marianne" w:hAnsi="Marianne"/>
        </w:rPr>
        <w:t>besoin d’</w:t>
      </w:r>
      <w:r w:rsidR="009B3866">
        <w:rPr>
          <w:rFonts w:ascii="Marianne" w:hAnsi="Marianne"/>
        </w:rPr>
        <w:t>accompagnement</w:t>
      </w:r>
      <w:r w:rsidR="00133481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supplémentaire</w:t>
      </w:r>
      <w:r w:rsidR="00133481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aux industriels pour les soutenir dans leurs actions de décarbonation. Pour cela</w:t>
      </w:r>
      <w:r w:rsidR="002A5975">
        <w:rPr>
          <w:rFonts w:ascii="Marianne" w:hAnsi="Marianne"/>
        </w:rPr>
        <w:t>,</w:t>
      </w:r>
      <w:r w:rsidR="009B3866">
        <w:rPr>
          <w:rFonts w:ascii="Marianne" w:hAnsi="Marianne"/>
        </w:rPr>
        <w:t xml:space="preserve"> l’ADEME</w:t>
      </w:r>
      <w:r w:rsidR="002A5975">
        <w:rPr>
          <w:rFonts w:ascii="Marianne" w:hAnsi="Marianne"/>
        </w:rPr>
        <w:t xml:space="preserve"> </w:t>
      </w:r>
      <w:r w:rsidR="00B4743C">
        <w:rPr>
          <w:rFonts w:ascii="Marianne" w:hAnsi="Marianne"/>
        </w:rPr>
        <w:t xml:space="preserve">lance une initiative dans le but de développer et de tester en conditions réelles chez des acteurs industriels 4 </w:t>
      </w:r>
      <w:proofErr w:type="spellStart"/>
      <w:r w:rsidR="007E6022" w:rsidRPr="007B0618">
        <w:rPr>
          <w:rFonts w:ascii="Marianne" w:hAnsi="Marianne"/>
          <w:b/>
        </w:rPr>
        <w:t>EXPE</w:t>
      </w:r>
      <w:r w:rsidR="007E6022" w:rsidRPr="002A5975">
        <w:rPr>
          <w:rFonts w:ascii="Marianne" w:hAnsi="Marianne"/>
        </w:rPr>
        <w:t>rimentation</w:t>
      </w:r>
      <w:r w:rsidR="00B4743C">
        <w:rPr>
          <w:rFonts w:ascii="Marianne" w:hAnsi="Marianne"/>
        </w:rPr>
        <w:t>s</w:t>
      </w:r>
      <w:proofErr w:type="spellEnd"/>
      <w:r w:rsidR="007E6022">
        <w:rPr>
          <w:rFonts w:ascii="Marianne" w:hAnsi="Marianne"/>
        </w:rPr>
        <w:t xml:space="preserve"> </w:t>
      </w:r>
      <w:r w:rsidR="00A169E3">
        <w:rPr>
          <w:rFonts w:ascii="Marianne" w:hAnsi="Marianne"/>
        </w:rPr>
        <w:t>pour favoriser</w:t>
      </w:r>
      <w:r w:rsidR="00FB7F36">
        <w:rPr>
          <w:rFonts w:ascii="Marianne" w:hAnsi="Marianne"/>
        </w:rPr>
        <w:t xml:space="preserve"> la </w:t>
      </w:r>
      <w:r w:rsidR="00FB7F36" w:rsidRPr="007B0618">
        <w:rPr>
          <w:rFonts w:ascii="Marianne" w:hAnsi="Marianne"/>
          <w:b/>
        </w:rPr>
        <w:t>D</w:t>
      </w:r>
      <w:r w:rsidR="002A5975" w:rsidRPr="002A5975">
        <w:rPr>
          <w:rFonts w:ascii="Marianne" w:hAnsi="Marianne"/>
        </w:rPr>
        <w:t>ecarbonation</w:t>
      </w:r>
      <w:r w:rsidR="00FB7F36">
        <w:rPr>
          <w:rFonts w:ascii="Marianne" w:hAnsi="Marianne"/>
        </w:rPr>
        <w:t xml:space="preserve"> </w:t>
      </w:r>
      <w:r w:rsidR="00FB7F36" w:rsidRPr="007B0618">
        <w:rPr>
          <w:rFonts w:ascii="Marianne" w:hAnsi="Marianne"/>
          <w:b/>
        </w:rPr>
        <w:t>I</w:t>
      </w:r>
      <w:r w:rsidR="002A5975">
        <w:rPr>
          <w:rFonts w:ascii="Marianne" w:hAnsi="Marianne"/>
        </w:rPr>
        <w:t>ndustrielle et à</w:t>
      </w:r>
      <w:r w:rsidR="00A169E3">
        <w:rPr>
          <w:rFonts w:ascii="Marianne" w:hAnsi="Marianne"/>
        </w:rPr>
        <w:t xml:space="preserve"> s</w:t>
      </w:r>
      <w:r w:rsidR="00FB7F36">
        <w:rPr>
          <w:rFonts w:ascii="Marianne" w:hAnsi="Marianne"/>
        </w:rPr>
        <w:t xml:space="preserve">a </w:t>
      </w:r>
      <w:r w:rsidR="00FB7F36" w:rsidRPr="007B0618">
        <w:rPr>
          <w:rFonts w:ascii="Marianne" w:hAnsi="Marianne"/>
          <w:b/>
        </w:rPr>
        <w:t>T</w:t>
      </w:r>
      <w:r w:rsidR="00FB7F36">
        <w:rPr>
          <w:rFonts w:ascii="Marianne" w:hAnsi="Marianne"/>
        </w:rPr>
        <w:t xml:space="preserve">ransition </w:t>
      </w:r>
      <w:r w:rsidR="00FB7F36" w:rsidRPr="007B0618">
        <w:rPr>
          <w:rFonts w:ascii="Marianne" w:hAnsi="Marianne"/>
          <w:b/>
        </w:rPr>
        <w:t>E</w:t>
      </w:r>
      <w:r w:rsidR="002A5975" w:rsidRPr="002A5975">
        <w:rPr>
          <w:rFonts w:ascii="Marianne" w:hAnsi="Marianne"/>
        </w:rPr>
        <w:t>nergétique</w:t>
      </w:r>
      <w:r w:rsidR="002A5975">
        <w:rPr>
          <w:rFonts w:ascii="Marianne" w:hAnsi="Marianne"/>
        </w:rPr>
        <w:t xml:space="preserve"> (</w:t>
      </w:r>
      <w:r w:rsidR="00594D69" w:rsidRPr="00267FED">
        <w:rPr>
          <w:rFonts w:ascii="Marianne" w:hAnsi="Marianne"/>
          <w:b/>
          <w:i/>
        </w:rPr>
        <w:t>EXPEDITE the</w:t>
      </w:r>
      <w:r w:rsidR="005A61C8" w:rsidRPr="00267FED">
        <w:rPr>
          <w:rFonts w:ascii="Marianne" w:hAnsi="Marianne"/>
          <w:b/>
          <w:i/>
        </w:rPr>
        <w:t xml:space="preserve"> </w:t>
      </w:r>
      <w:proofErr w:type="spellStart"/>
      <w:r w:rsidR="00837F19" w:rsidRPr="00267FED">
        <w:rPr>
          <w:rFonts w:ascii="Marianne" w:hAnsi="Marianne"/>
          <w:b/>
          <w:i/>
        </w:rPr>
        <w:t>i</w:t>
      </w:r>
      <w:r w:rsidR="005A61C8" w:rsidRPr="00267FED">
        <w:rPr>
          <w:rFonts w:ascii="Marianne" w:hAnsi="Marianne"/>
          <w:b/>
          <w:i/>
        </w:rPr>
        <w:t>ndustr</w:t>
      </w:r>
      <w:r w:rsidR="00837F19" w:rsidRPr="00267FED">
        <w:rPr>
          <w:rFonts w:ascii="Marianne" w:hAnsi="Marianne"/>
          <w:b/>
          <w:i/>
        </w:rPr>
        <w:t>ial</w:t>
      </w:r>
      <w:proofErr w:type="spellEnd"/>
      <w:r w:rsidR="00837F19" w:rsidRPr="00267FED">
        <w:rPr>
          <w:rFonts w:ascii="Marianne" w:hAnsi="Marianne"/>
          <w:b/>
          <w:i/>
        </w:rPr>
        <w:t xml:space="preserve"> transition</w:t>
      </w:r>
      <w:r w:rsidR="002A5975">
        <w:rPr>
          <w:rFonts w:ascii="Marianne" w:hAnsi="Marianne"/>
        </w:rPr>
        <w:t xml:space="preserve">). </w:t>
      </w:r>
      <w:r w:rsidR="00EB2FC7">
        <w:rPr>
          <w:rFonts w:ascii="Marianne" w:hAnsi="Marianne"/>
        </w:rPr>
        <w:t>L’ADEME</w:t>
      </w:r>
      <w:r w:rsidR="002A5975">
        <w:rPr>
          <w:rFonts w:ascii="Marianne" w:hAnsi="Marianne"/>
        </w:rPr>
        <w:t xml:space="preserve"> </w:t>
      </w:r>
      <w:r w:rsidR="009B3866">
        <w:rPr>
          <w:rFonts w:ascii="Marianne" w:hAnsi="Marianne"/>
        </w:rPr>
        <w:t xml:space="preserve">a mandaté quatre </w:t>
      </w:r>
      <w:r w:rsidR="007B0618">
        <w:rPr>
          <w:rFonts w:ascii="Marianne" w:hAnsi="Marianne"/>
        </w:rPr>
        <w:t>bureaux d’études ou consortiums</w:t>
      </w:r>
      <w:r w:rsidR="009B3866">
        <w:rPr>
          <w:rFonts w:ascii="Marianne" w:hAnsi="Marianne"/>
        </w:rPr>
        <w:t xml:space="preserve"> qui travailleront chacun sur une des thématiques suivantes</w:t>
      </w:r>
      <w:r w:rsidR="007B0618">
        <w:rPr>
          <w:rFonts w:ascii="Marianne" w:hAnsi="Marianne"/>
        </w:rPr>
        <w:t xml:space="preserve"> </w:t>
      </w:r>
      <w:r w:rsidR="009B3866">
        <w:rPr>
          <w:rFonts w:ascii="Marianne" w:hAnsi="Marianne"/>
        </w:rPr>
        <w:t>:</w:t>
      </w:r>
    </w:p>
    <w:p w14:paraId="721D205E" w14:textId="5B1A79D3" w:rsidR="00365FAE" w:rsidRDefault="007E6022" w:rsidP="009B3866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276EB4">
        <w:rPr>
          <w:rFonts w:ascii="Marianne" w:hAnsi="Marianne"/>
        </w:rPr>
        <w:t xml:space="preserve"> 1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9B3866">
        <w:rPr>
          <w:rFonts w:ascii="Marianne" w:hAnsi="Marianne"/>
        </w:rPr>
        <w:t>Définition de trajectoire</w:t>
      </w:r>
      <w:r w:rsidR="00DB5076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d’investissement</w:t>
      </w:r>
      <w:r w:rsidR="00DB5076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bas carbone</w:t>
      </w:r>
      <w:r w:rsidR="00DB5076">
        <w:rPr>
          <w:rFonts w:ascii="Marianne" w:hAnsi="Marianne"/>
        </w:rPr>
        <w:t xml:space="preserve"> d’un groupe industriel</w:t>
      </w:r>
      <w:r w:rsidR="00E74117">
        <w:rPr>
          <w:rFonts w:ascii="Marianne" w:hAnsi="Marianne"/>
        </w:rPr>
        <w:t xml:space="preserve"> </w:t>
      </w:r>
      <w:proofErr w:type="spellStart"/>
      <w:r w:rsidR="00E74117">
        <w:rPr>
          <w:rFonts w:ascii="Marianne" w:hAnsi="Marianne"/>
        </w:rPr>
        <w:t>multi-sites</w:t>
      </w:r>
      <w:proofErr w:type="spellEnd"/>
      <w:r w:rsidR="009B3866">
        <w:rPr>
          <w:rFonts w:ascii="Calibri" w:hAnsi="Calibri" w:cs="Calibri"/>
        </w:rPr>
        <w:t> </w:t>
      </w:r>
      <w:r w:rsidR="009B3866">
        <w:rPr>
          <w:rFonts w:ascii="Marianne" w:hAnsi="Marianne"/>
        </w:rPr>
        <w:t xml:space="preserve">; </w:t>
      </w:r>
    </w:p>
    <w:p w14:paraId="13D10E45" w14:textId="6FA041EC" w:rsidR="009B3866" w:rsidRDefault="007E6022" w:rsidP="009B3866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276EB4">
        <w:rPr>
          <w:rFonts w:ascii="Marianne" w:hAnsi="Marianne"/>
        </w:rPr>
        <w:t xml:space="preserve"> 2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9B3866">
        <w:rPr>
          <w:rFonts w:ascii="Marianne" w:hAnsi="Marianne"/>
        </w:rPr>
        <w:t>Etude d’opportunité du mix énergétique bas carbone</w:t>
      </w:r>
      <w:r w:rsidR="00DB5076">
        <w:rPr>
          <w:rFonts w:ascii="Marianne" w:hAnsi="Marianne"/>
        </w:rPr>
        <w:t xml:space="preserve"> d’un site</w:t>
      </w:r>
      <w:r w:rsidR="00E74117">
        <w:rPr>
          <w:rFonts w:ascii="Marianne" w:hAnsi="Marianne"/>
        </w:rPr>
        <w:t xml:space="preserve"> </w:t>
      </w:r>
      <w:r w:rsidR="00DB5076">
        <w:rPr>
          <w:rFonts w:ascii="Marianne" w:hAnsi="Marianne"/>
        </w:rPr>
        <w:t>industriel</w:t>
      </w:r>
      <w:r w:rsidR="009B3866">
        <w:rPr>
          <w:rFonts w:ascii="Calibri" w:hAnsi="Calibri" w:cs="Calibri"/>
        </w:rPr>
        <w:t> </w:t>
      </w:r>
      <w:r w:rsidR="00E74117">
        <w:rPr>
          <w:rFonts w:ascii="Marianne" w:hAnsi="Marianne"/>
        </w:rPr>
        <w:t xml:space="preserve">individuel </w:t>
      </w:r>
      <w:r w:rsidR="009B3866">
        <w:rPr>
          <w:rFonts w:ascii="Marianne" w:hAnsi="Marianne"/>
        </w:rPr>
        <w:t xml:space="preserve">; </w:t>
      </w:r>
    </w:p>
    <w:p w14:paraId="7ED51E57" w14:textId="77777777" w:rsidR="00D87FD2" w:rsidRDefault="007E6022" w:rsidP="00175182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7B0618">
        <w:rPr>
          <w:rFonts w:ascii="Marianne" w:hAnsi="Marianne"/>
        </w:rPr>
        <w:t xml:space="preserve"> </w:t>
      </w:r>
      <w:r w:rsidR="00276EB4">
        <w:rPr>
          <w:rFonts w:ascii="Marianne" w:hAnsi="Marianne"/>
        </w:rPr>
        <w:t>3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DB5076">
        <w:rPr>
          <w:rFonts w:ascii="Marianne" w:hAnsi="Marianne"/>
        </w:rPr>
        <w:t>Audit d’effacement de la consommation électrique d’un site industriel</w:t>
      </w:r>
      <w:r w:rsidR="00E74117">
        <w:rPr>
          <w:rFonts w:ascii="Marianne" w:hAnsi="Marianne"/>
        </w:rPr>
        <w:t xml:space="preserve"> individuel</w:t>
      </w:r>
      <w:r w:rsidR="00DB5076">
        <w:rPr>
          <w:rFonts w:ascii="Calibri" w:hAnsi="Calibri" w:cs="Calibri"/>
        </w:rPr>
        <w:t> </w:t>
      </w:r>
      <w:r w:rsidR="00DB5076">
        <w:rPr>
          <w:rFonts w:ascii="Marianne" w:hAnsi="Marianne"/>
        </w:rPr>
        <w:t xml:space="preserve">; </w:t>
      </w:r>
    </w:p>
    <w:p w14:paraId="675841BC" w14:textId="6DB8E2E6" w:rsidR="00175182" w:rsidRPr="00D87FD2" w:rsidRDefault="00D87FD2" w:rsidP="00175182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 w:rsidRPr="00D87FD2">
        <w:rPr>
          <w:rFonts w:ascii="Marianne" w:hAnsi="Marianne"/>
        </w:rPr>
        <w:t>Expérimentation 4 : Audit stratégie d’approvisionnement en énergie</w:t>
      </w:r>
      <w:r>
        <w:rPr>
          <w:rFonts w:ascii="Marianne" w:hAnsi="Marianne"/>
        </w:rPr>
        <w:t>s</w:t>
      </w:r>
      <w:r w:rsidRPr="00D87FD2">
        <w:rPr>
          <w:rFonts w:ascii="Marianne" w:hAnsi="Marianne"/>
        </w:rPr>
        <w:t xml:space="preserve"> décarbonée</w:t>
      </w:r>
      <w:r>
        <w:rPr>
          <w:rFonts w:ascii="Marianne" w:hAnsi="Marianne"/>
        </w:rPr>
        <w:t>s</w:t>
      </w:r>
      <w:r w:rsidRPr="00D87FD2">
        <w:rPr>
          <w:rFonts w:ascii="Marianne" w:hAnsi="Marianne"/>
        </w:rPr>
        <w:t xml:space="preserve"> d’un industriel mono- ou </w:t>
      </w:r>
      <w:proofErr w:type="spellStart"/>
      <w:r w:rsidRPr="00D87FD2">
        <w:rPr>
          <w:rFonts w:ascii="Marianne" w:hAnsi="Marianne"/>
        </w:rPr>
        <w:t>multi-sites</w:t>
      </w:r>
      <w:proofErr w:type="spellEnd"/>
      <w:r w:rsidRPr="00D87FD2">
        <w:rPr>
          <w:rFonts w:ascii="Marianne" w:hAnsi="Marianne"/>
        </w:rPr>
        <w:t>.</w:t>
      </w:r>
    </w:p>
    <w:p w14:paraId="7A1C50E9" w14:textId="77777777" w:rsidR="00851CA6" w:rsidRDefault="00851CA6" w:rsidP="00175182">
      <w:pPr>
        <w:jc w:val="both"/>
        <w:rPr>
          <w:rFonts w:ascii="Marianne" w:hAnsi="Marianne"/>
          <w:b/>
        </w:rPr>
      </w:pPr>
    </w:p>
    <w:p w14:paraId="4A560BA4" w14:textId="678BD2A1" w:rsidR="00133481" w:rsidRPr="00133481" w:rsidRDefault="00A25ED5" w:rsidP="00175182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Pour mener à bien ce</w:t>
      </w:r>
      <w:r w:rsidR="00133481" w:rsidRPr="00133481">
        <w:rPr>
          <w:rFonts w:ascii="Marianne" w:hAnsi="Marianne"/>
          <w:b/>
        </w:rPr>
        <w:t xml:space="preserve"> programme, l’ADEME recherche des industriels volontaires pour s’engager dans une ou plusieurs </w:t>
      </w:r>
      <w:r w:rsidR="00852B17">
        <w:rPr>
          <w:rFonts w:ascii="Marianne" w:hAnsi="Marianne"/>
          <w:b/>
        </w:rPr>
        <w:t xml:space="preserve">de </w:t>
      </w:r>
      <w:r w:rsidR="00133481" w:rsidRPr="00133481">
        <w:rPr>
          <w:rFonts w:ascii="Marianne" w:hAnsi="Marianne"/>
          <w:b/>
        </w:rPr>
        <w:t>ces expérimentations</w:t>
      </w:r>
      <w:r w:rsidR="00133481">
        <w:rPr>
          <w:rFonts w:ascii="Marianne" w:hAnsi="Marianne"/>
          <w:b/>
        </w:rPr>
        <w:t xml:space="preserve"> dans le cadre de cet appel à candidature (AAC)</w:t>
      </w:r>
      <w:r w:rsidR="00133481" w:rsidRPr="00133481">
        <w:rPr>
          <w:rFonts w:ascii="Marianne" w:hAnsi="Marianne"/>
          <w:b/>
        </w:rPr>
        <w:t xml:space="preserve">. </w:t>
      </w:r>
    </w:p>
    <w:p w14:paraId="70CAE78D" w14:textId="77777777" w:rsidR="00133481" w:rsidRDefault="00133481" w:rsidP="00175182">
      <w:pPr>
        <w:jc w:val="both"/>
        <w:rPr>
          <w:rFonts w:ascii="Marianne" w:hAnsi="Marianne"/>
        </w:rPr>
      </w:pPr>
    </w:p>
    <w:p w14:paraId="7DE24431" w14:textId="418FEA91" w:rsidR="00135760" w:rsidRDefault="00135760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</w:t>
      </w:r>
      <w:r w:rsidR="007B0618">
        <w:rPr>
          <w:rFonts w:ascii="Marianne" w:hAnsi="Marianne"/>
        </w:rPr>
        <w:t>bureaux d’études</w:t>
      </w:r>
      <w:r>
        <w:rPr>
          <w:rFonts w:ascii="Marianne" w:hAnsi="Marianne"/>
        </w:rPr>
        <w:t xml:space="preserve"> mandatés par l’ADEME s’appuieron</w:t>
      </w:r>
      <w:r w:rsidR="008D6B62">
        <w:rPr>
          <w:rFonts w:ascii="Marianne" w:hAnsi="Marianne"/>
        </w:rPr>
        <w:t>t</w:t>
      </w:r>
      <w:r w:rsidR="00133481">
        <w:rPr>
          <w:rFonts w:ascii="Marianne" w:hAnsi="Marianne"/>
        </w:rPr>
        <w:t xml:space="preserve"> sur leurs travaux menés chez c</w:t>
      </w:r>
      <w:r>
        <w:rPr>
          <w:rFonts w:ascii="Marianne" w:hAnsi="Marianne"/>
        </w:rPr>
        <w:t xml:space="preserve">es industriels participants </w:t>
      </w:r>
      <w:r w:rsidR="00B4743C">
        <w:rPr>
          <w:rFonts w:ascii="Marianne" w:hAnsi="Marianne"/>
        </w:rPr>
        <w:t xml:space="preserve">aux </w:t>
      </w:r>
      <w:r>
        <w:rPr>
          <w:rFonts w:ascii="Marianne" w:hAnsi="Marianne"/>
        </w:rPr>
        <w:t>expérimentation</w:t>
      </w:r>
      <w:r w:rsidR="00B4743C">
        <w:rPr>
          <w:rFonts w:ascii="Marianne" w:hAnsi="Marianne"/>
        </w:rPr>
        <w:t>s</w:t>
      </w:r>
      <w:r>
        <w:rPr>
          <w:rFonts w:ascii="Marianne" w:hAnsi="Marianne"/>
        </w:rPr>
        <w:t xml:space="preserve"> pour </w:t>
      </w:r>
      <w:r w:rsidR="00A169E3">
        <w:rPr>
          <w:rFonts w:ascii="Marianne" w:hAnsi="Marianne"/>
        </w:rPr>
        <w:t>mettre au point</w:t>
      </w:r>
      <w:r w:rsidR="007E6022">
        <w:rPr>
          <w:rFonts w:ascii="Marianne" w:hAnsi="Marianne"/>
        </w:rPr>
        <w:t xml:space="preserve"> chaque méthodologie</w:t>
      </w:r>
      <w:r>
        <w:rPr>
          <w:rFonts w:ascii="Marianne" w:hAnsi="Marianne"/>
        </w:rPr>
        <w:t>.</w:t>
      </w:r>
    </w:p>
    <w:p w14:paraId="27FDFEFD" w14:textId="6D044531" w:rsidR="00175182" w:rsidRDefault="00CF6789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 l’issue de </w:t>
      </w:r>
      <w:r w:rsidR="00B4743C">
        <w:rPr>
          <w:rFonts w:ascii="Marianne" w:hAnsi="Marianne"/>
        </w:rPr>
        <w:t>l’initiative</w:t>
      </w:r>
      <w:r>
        <w:rPr>
          <w:rFonts w:ascii="Marianne" w:hAnsi="Marianne"/>
        </w:rPr>
        <w:t xml:space="preserve">, </w:t>
      </w:r>
      <w:r w:rsidR="007361FC">
        <w:rPr>
          <w:rFonts w:ascii="Marianne" w:hAnsi="Marianne"/>
        </w:rPr>
        <w:t xml:space="preserve">les </w:t>
      </w:r>
      <w:r>
        <w:rPr>
          <w:rFonts w:ascii="Marianne" w:hAnsi="Marianne"/>
        </w:rPr>
        <w:t>quatre méthodologie</w:t>
      </w:r>
      <w:r w:rsidR="007361FC">
        <w:rPr>
          <w:rFonts w:ascii="Marianne" w:hAnsi="Marianne"/>
        </w:rPr>
        <w:t>s</w:t>
      </w:r>
      <w:r>
        <w:rPr>
          <w:rFonts w:ascii="Marianne" w:hAnsi="Marianne"/>
        </w:rPr>
        <w:t xml:space="preserve"> seront alors disponibles aussi </w:t>
      </w:r>
      <w:r w:rsidR="00135760">
        <w:rPr>
          <w:rFonts w:ascii="Marianne" w:hAnsi="Marianne"/>
        </w:rPr>
        <w:t xml:space="preserve">bien </w:t>
      </w:r>
      <w:r w:rsidR="00A169E3">
        <w:rPr>
          <w:rFonts w:ascii="Marianne" w:hAnsi="Marianne"/>
        </w:rPr>
        <w:t>pour l’ensemble des acteurs</w:t>
      </w:r>
      <w:r>
        <w:rPr>
          <w:rFonts w:ascii="Marianne" w:hAnsi="Marianne"/>
        </w:rPr>
        <w:t xml:space="preserve"> industriels que</w:t>
      </w:r>
      <w:r w:rsidR="00135760">
        <w:rPr>
          <w:rFonts w:ascii="Marianne" w:hAnsi="Marianne"/>
        </w:rPr>
        <w:t xml:space="preserve"> pour</w:t>
      </w:r>
      <w:r>
        <w:rPr>
          <w:rFonts w:ascii="Marianne" w:hAnsi="Marianne"/>
        </w:rPr>
        <w:t xml:space="preserve"> les bureaux d’études</w:t>
      </w:r>
      <w:r w:rsidR="00955949">
        <w:rPr>
          <w:rFonts w:ascii="Marianne" w:hAnsi="Marianne"/>
        </w:rPr>
        <w:t xml:space="preserve"> et</w:t>
      </w:r>
      <w:r>
        <w:rPr>
          <w:rFonts w:ascii="Marianne" w:hAnsi="Marianne"/>
        </w:rPr>
        <w:t xml:space="preserve"> de conseils </w:t>
      </w:r>
      <w:r w:rsidR="00135760">
        <w:rPr>
          <w:rFonts w:ascii="Marianne" w:hAnsi="Marianne"/>
        </w:rPr>
        <w:t>afin</w:t>
      </w:r>
      <w:r>
        <w:rPr>
          <w:rFonts w:ascii="Marianne" w:hAnsi="Marianne"/>
        </w:rPr>
        <w:t xml:space="preserve"> réaliser des actions de décarbonation. </w:t>
      </w:r>
      <w:r w:rsidR="00175182">
        <w:rPr>
          <w:rFonts w:ascii="Marianne" w:hAnsi="Marianne"/>
        </w:rPr>
        <w:t xml:space="preserve"> </w:t>
      </w:r>
    </w:p>
    <w:p w14:paraId="57DF4EC7" w14:textId="2CDE0A60" w:rsidR="00554C71" w:rsidRDefault="00554C71" w:rsidP="00175182">
      <w:pPr>
        <w:jc w:val="both"/>
        <w:rPr>
          <w:rFonts w:ascii="Marianne" w:hAnsi="Marianne"/>
        </w:rPr>
      </w:pPr>
    </w:p>
    <w:p w14:paraId="5D40D5CC" w14:textId="3A72B847" w:rsidR="00554C71" w:rsidRDefault="00554C71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Trois relèves ont déjà été réalisées depuis octobre 2021. A ce titre, les expérimentations 1, 2 et 4 sont déjà pourvues, car nous avons reçu un nombre suffisant de candidatures de la part des industriels. </w:t>
      </w:r>
    </w:p>
    <w:p w14:paraId="6EE98066" w14:textId="3BE36DFC" w:rsidR="00F34841" w:rsidRDefault="00F34841" w:rsidP="00175182">
      <w:pPr>
        <w:jc w:val="both"/>
        <w:rPr>
          <w:rFonts w:ascii="Marianne" w:hAnsi="Marianne"/>
        </w:rPr>
      </w:pPr>
      <w:r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F2BF9" wp14:editId="2BE22A4B">
                <wp:simplePos x="0" y="0"/>
                <wp:positionH relativeFrom="column">
                  <wp:posOffset>-137795</wp:posOffset>
                </wp:positionH>
                <wp:positionV relativeFrom="paragraph">
                  <wp:posOffset>75566</wp:posOffset>
                </wp:positionV>
                <wp:extent cx="6096000" cy="723900"/>
                <wp:effectExtent l="19050" t="1905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23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A2172" id="Rectangle : coins arrondis 5" o:spid="_x0000_s1026" style="position:absolute;margin-left:-10.85pt;margin-top:5.95pt;width:480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" filled="f" strokecolor="red" strokeweight="2.25pt">
                <v:stroke joinstyle="miter"/>
              </v:roundrect>
            </w:pict>
          </mc:Fallback>
        </mc:AlternateContent>
      </w:r>
    </w:p>
    <w:p w14:paraId="5E1452A2" w14:textId="0EEFABD0" w:rsidR="00F34841" w:rsidRDefault="00F34841" w:rsidP="00175182">
      <w:pPr>
        <w:jc w:val="both"/>
        <w:rPr>
          <w:rFonts w:ascii="Marianne" w:hAnsi="Marianne"/>
          <w:b/>
          <w:bCs/>
        </w:rPr>
      </w:pPr>
      <w:r w:rsidRPr="00F34841">
        <w:rPr>
          <w:rFonts w:ascii="Marianne" w:hAnsi="Marianne"/>
          <w:b/>
          <w:bCs/>
        </w:rPr>
        <w:t xml:space="preserve">Ce nouvel appel à candidature ne s’adresse donc qu’exclusivement aux industriels intéressés par l’expérimentation 3 sur l’audit d’effacement de la consommation électrique d’un industriel individuel. </w:t>
      </w:r>
    </w:p>
    <w:p w14:paraId="1B9F0DA0" w14:textId="77777777" w:rsidR="00F34841" w:rsidRPr="00F34841" w:rsidRDefault="00F34841" w:rsidP="00175182">
      <w:pPr>
        <w:jc w:val="both"/>
        <w:rPr>
          <w:rFonts w:ascii="Marianne" w:hAnsi="Marianne"/>
          <w:b/>
          <w:bCs/>
        </w:rPr>
      </w:pPr>
    </w:p>
    <w:p w14:paraId="524D8C1C" w14:textId="781DDE8F" w:rsidR="00B83BF3" w:rsidRDefault="00B83BF3" w:rsidP="001C4330">
      <w:pPr>
        <w:jc w:val="both"/>
        <w:rPr>
          <w:rFonts w:ascii="Marianne" w:hAnsi="Marianne"/>
        </w:rPr>
      </w:pPr>
    </w:p>
    <w:p w14:paraId="2CF01ECB" w14:textId="77777777" w:rsidR="00F34841" w:rsidRPr="001C4330" w:rsidRDefault="00F34841" w:rsidP="001C4330">
      <w:pPr>
        <w:jc w:val="both"/>
        <w:rPr>
          <w:rFonts w:ascii="Marianne" w:hAnsi="Marianne"/>
        </w:rPr>
      </w:pPr>
    </w:p>
    <w:p w14:paraId="13FE9C37" w14:textId="2E5B7780" w:rsidR="0055334E" w:rsidRPr="009D1F85" w:rsidRDefault="007B0618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2" w:name="_Toc108011897"/>
      <w:r>
        <w:rPr>
          <w:rFonts w:ascii="Marianne" w:hAnsi="Marianne"/>
        </w:rPr>
        <w:t xml:space="preserve">Les </w:t>
      </w:r>
      <w:r w:rsidR="001374C2">
        <w:rPr>
          <w:rFonts w:ascii="Marianne" w:hAnsi="Marianne"/>
        </w:rPr>
        <w:t>candidats</w:t>
      </w:r>
      <w:r>
        <w:rPr>
          <w:rFonts w:ascii="Marianne" w:hAnsi="Marianne"/>
        </w:rPr>
        <w:t xml:space="preserve"> attendus</w:t>
      </w:r>
      <w:bookmarkEnd w:id="2"/>
    </w:p>
    <w:p w14:paraId="1FE1A8AB" w14:textId="1BD0C3B5" w:rsidR="0055334E" w:rsidRPr="009D1F85" w:rsidRDefault="0037424A" w:rsidP="00133481">
      <w:pPr>
        <w:autoSpaceDE w:val="0"/>
        <w:autoSpaceDN w:val="0"/>
        <w:spacing w:before="24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Cet AAC</w:t>
      </w:r>
      <w:r w:rsidR="0055334E" w:rsidRPr="009D1F85">
        <w:rPr>
          <w:rFonts w:ascii="Marianne" w:hAnsi="Marianne"/>
        </w:rPr>
        <w:t xml:space="preserve"> s’adresse à toute </w:t>
      </w:r>
      <w:r w:rsidR="00852B17">
        <w:rPr>
          <w:rFonts w:ascii="Marianne" w:hAnsi="Marianne"/>
        </w:rPr>
        <w:t>entreprise industrielle</w:t>
      </w:r>
      <w:r w:rsidR="0055334E" w:rsidRPr="009D1F85">
        <w:rPr>
          <w:rFonts w:ascii="Marianne" w:hAnsi="Marianne"/>
        </w:rPr>
        <w:t xml:space="preserve"> </w:t>
      </w:r>
      <w:r w:rsidR="007B3EBD">
        <w:rPr>
          <w:rFonts w:ascii="Marianne" w:hAnsi="Marianne"/>
        </w:rPr>
        <w:t>ayant comme objectif</w:t>
      </w:r>
      <w:r w:rsidR="0055334E" w:rsidRPr="009D1F85">
        <w:rPr>
          <w:rFonts w:ascii="Marianne" w:hAnsi="Marianne"/>
        </w:rPr>
        <w:t xml:space="preserve"> </w:t>
      </w:r>
      <w:r w:rsidR="0055334E" w:rsidRPr="00342618">
        <w:rPr>
          <w:rFonts w:ascii="Marianne" w:hAnsi="Marianne"/>
          <w:b/>
        </w:rPr>
        <w:t xml:space="preserve">la décarbonation </w:t>
      </w:r>
      <w:r w:rsidR="00852B17">
        <w:rPr>
          <w:rFonts w:ascii="Marianne" w:hAnsi="Marianne"/>
          <w:b/>
        </w:rPr>
        <w:t xml:space="preserve">et la transition énergétique </w:t>
      </w:r>
      <w:r w:rsidR="000D11B2" w:rsidRPr="00342618">
        <w:rPr>
          <w:rFonts w:ascii="Marianne" w:hAnsi="Marianne"/>
          <w:b/>
        </w:rPr>
        <w:t>d</w:t>
      </w:r>
      <w:r w:rsidR="00852B17">
        <w:rPr>
          <w:rFonts w:ascii="Marianne" w:hAnsi="Marianne"/>
          <w:b/>
        </w:rPr>
        <w:t xml:space="preserve">e </w:t>
      </w:r>
      <w:r w:rsidR="00A169E3">
        <w:rPr>
          <w:rFonts w:ascii="Marianne" w:hAnsi="Marianne"/>
          <w:b/>
        </w:rPr>
        <w:t>son</w:t>
      </w:r>
      <w:r w:rsidR="0055334E" w:rsidRPr="00342618">
        <w:rPr>
          <w:rFonts w:ascii="Marianne" w:hAnsi="Marianne"/>
          <w:b/>
        </w:rPr>
        <w:t xml:space="preserve"> activité industrielle</w:t>
      </w:r>
      <w:r w:rsidR="00852B17">
        <w:rPr>
          <w:rFonts w:ascii="Marianne" w:hAnsi="Marianne"/>
          <w:b/>
        </w:rPr>
        <w:t>.</w:t>
      </w:r>
      <w:r w:rsidR="00D27F08">
        <w:rPr>
          <w:rFonts w:ascii="Marianne" w:hAnsi="Marianne"/>
          <w:b/>
        </w:rPr>
        <w:t xml:space="preserve"> </w:t>
      </w:r>
    </w:p>
    <w:p w14:paraId="61284D93" w14:textId="1E7D4276" w:rsidR="00276EB4" w:rsidRDefault="00276EB4" w:rsidP="00CC5DD6">
      <w:pPr>
        <w:jc w:val="both"/>
        <w:rPr>
          <w:rFonts w:ascii="Marianne" w:hAnsi="Marianne"/>
        </w:rPr>
      </w:pPr>
    </w:p>
    <w:p w14:paraId="466B59B8" w14:textId="54550A5B" w:rsidR="00F34841" w:rsidRDefault="00F34841" w:rsidP="00CC5DD6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Dans le cadre de l’expérimentation 3, nous attendons des candidatures de site industriel individuel. </w:t>
      </w:r>
    </w:p>
    <w:p w14:paraId="0374FE28" w14:textId="77777777" w:rsidR="00102BF6" w:rsidRDefault="00102BF6" w:rsidP="00344803">
      <w:pPr>
        <w:jc w:val="both"/>
        <w:rPr>
          <w:rFonts w:ascii="Marianne" w:hAnsi="Marianne" w:cs="Marianne"/>
        </w:rPr>
      </w:pPr>
    </w:p>
    <w:p w14:paraId="722B286E" w14:textId="5C25868F" w:rsidR="00344803" w:rsidRPr="00344803" w:rsidRDefault="00955949" w:rsidP="00344803">
      <w:p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Aucun secteur</w:t>
      </w:r>
      <w:r w:rsidR="00344803">
        <w:rPr>
          <w:rFonts w:ascii="Marianne" w:hAnsi="Marianne" w:cs="Marianne"/>
        </w:rPr>
        <w:t xml:space="preserve"> d’activité n’est priorisé ou particulièrement visé. </w:t>
      </w:r>
      <w:r w:rsidR="00344803" w:rsidRPr="00344803">
        <w:rPr>
          <w:rFonts w:ascii="Marianne" w:hAnsi="Marianne" w:cs="Marianne"/>
        </w:rPr>
        <w:t>Pour bénéficier d'un maximum</w:t>
      </w:r>
      <w:r w:rsidR="00344803">
        <w:rPr>
          <w:rFonts w:ascii="Marianne" w:hAnsi="Marianne" w:cs="Marianne"/>
        </w:rPr>
        <w:t xml:space="preserve"> </w:t>
      </w:r>
      <w:r w:rsidR="00344803" w:rsidRPr="00344803">
        <w:rPr>
          <w:rFonts w:ascii="Marianne" w:hAnsi="Marianne" w:cs="Marianne"/>
        </w:rPr>
        <w:t>d'expériences</w:t>
      </w:r>
      <w:r w:rsidR="00B4743C">
        <w:rPr>
          <w:rFonts w:ascii="Marianne" w:hAnsi="Marianne" w:cs="Marianne"/>
        </w:rPr>
        <w:t xml:space="preserve"> afin d’obtenir </w:t>
      </w:r>
      <w:r w:rsidR="00F34841">
        <w:rPr>
          <w:rFonts w:ascii="Marianne" w:hAnsi="Marianne" w:cs="Marianne"/>
        </w:rPr>
        <w:t>une</w:t>
      </w:r>
      <w:r w:rsidR="00B4743C">
        <w:rPr>
          <w:rFonts w:ascii="Marianne" w:hAnsi="Marianne" w:cs="Marianne"/>
        </w:rPr>
        <w:t xml:space="preserve"> méthodologie suffisamment </w:t>
      </w:r>
      <w:r w:rsidR="00A169E3">
        <w:rPr>
          <w:rFonts w:ascii="Marianne" w:hAnsi="Marianne" w:cs="Marianne"/>
        </w:rPr>
        <w:t>robuste</w:t>
      </w:r>
      <w:r w:rsidR="00B4743C">
        <w:rPr>
          <w:rFonts w:ascii="Marianne" w:hAnsi="Marianne" w:cs="Marianne"/>
        </w:rPr>
        <w:t>, les expérimentations réalisées devront</w:t>
      </w:r>
      <w:r w:rsidR="00344803" w:rsidRPr="00344803">
        <w:rPr>
          <w:rFonts w:ascii="Marianne" w:hAnsi="Marianne" w:cs="Marianne"/>
        </w:rPr>
        <w:t xml:space="preserve"> illustrer :</w:t>
      </w:r>
    </w:p>
    <w:p w14:paraId="7CBB0608" w14:textId="0F2DEA51" w:rsidR="00344803" w:rsidRPr="00487628" w:rsidRDefault="00344803" w:rsidP="00487628">
      <w:pPr>
        <w:pStyle w:val="Paragraphedeliste"/>
        <w:numPr>
          <w:ilvl w:val="0"/>
          <w:numId w:val="26"/>
        </w:numPr>
        <w:jc w:val="both"/>
        <w:rPr>
          <w:rFonts w:ascii="Marianne" w:hAnsi="Marianne" w:cs="Marianne"/>
        </w:rPr>
      </w:pPr>
      <w:r w:rsidRPr="00487628">
        <w:rPr>
          <w:rFonts w:ascii="Marianne" w:hAnsi="Marianne" w:cs="Marianne"/>
        </w:rPr>
        <w:t>Une diversité sectorielle</w:t>
      </w:r>
      <w:r w:rsidR="00B4743C" w:rsidRPr="00487628">
        <w:rPr>
          <w:rFonts w:ascii="Calibri" w:hAnsi="Calibri" w:cs="Calibri"/>
        </w:rPr>
        <w:t> </w:t>
      </w:r>
      <w:r w:rsidR="00B4743C" w:rsidRPr="00487628">
        <w:rPr>
          <w:rFonts w:ascii="Marianne" w:hAnsi="Marianne" w:cs="Marianne"/>
        </w:rPr>
        <w:t xml:space="preserve">; </w:t>
      </w:r>
    </w:p>
    <w:p w14:paraId="64FA474D" w14:textId="56086A30" w:rsidR="000C1C0C" w:rsidRDefault="00344803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 w:rsidRPr="00487628">
        <w:rPr>
          <w:rFonts w:ascii="Marianne" w:hAnsi="Marianne" w:cs="Marianne"/>
        </w:rPr>
        <w:t>Une diversité</w:t>
      </w:r>
      <w:r w:rsidR="00B4743C" w:rsidRPr="00487628">
        <w:rPr>
          <w:rFonts w:ascii="Marianne" w:hAnsi="Marianne" w:cs="Marianne"/>
        </w:rPr>
        <w:t xml:space="preserve"> d</w:t>
      </w:r>
      <w:r w:rsidR="00487628" w:rsidRPr="00487628">
        <w:rPr>
          <w:rFonts w:ascii="Marianne" w:hAnsi="Marianne" w:cs="Marianne"/>
        </w:rPr>
        <w:t xml:space="preserve">ans les </w:t>
      </w:r>
      <w:r w:rsidR="00B4743C" w:rsidRPr="00487628">
        <w:rPr>
          <w:rFonts w:ascii="Marianne" w:hAnsi="Marianne" w:cs="Marianne"/>
        </w:rPr>
        <w:t>entreprise</w:t>
      </w:r>
      <w:r w:rsidR="00487628" w:rsidRPr="00487628">
        <w:rPr>
          <w:rFonts w:ascii="Marianne" w:hAnsi="Marianne" w:cs="Marianne"/>
        </w:rPr>
        <w:t>s</w:t>
      </w:r>
      <w:r w:rsidR="00B4743C" w:rsidRPr="00487628">
        <w:rPr>
          <w:rFonts w:ascii="Marianne" w:hAnsi="Marianne" w:cs="Marianne"/>
        </w:rPr>
        <w:t xml:space="preserve"> (de taille, </w:t>
      </w:r>
      <w:r w:rsidR="00A169E3">
        <w:rPr>
          <w:rFonts w:ascii="Marianne" w:hAnsi="Marianne" w:cs="Marianne"/>
        </w:rPr>
        <w:t>rattaché ou non à un groupe)</w:t>
      </w:r>
      <w:r w:rsidR="00487628" w:rsidRPr="00487628">
        <w:rPr>
          <w:rFonts w:ascii="Marianne" w:hAnsi="Marianne" w:cs="Marianne"/>
        </w:rPr>
        <w:t>;</w:t>
      </w:r>
    </w:p>
    <w:p w14:paraId="4A0254DD" w14:textId="28AB9392" w:rsidR="00A169E3" w:rsidRDefault="00A169E3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Une diversité en terme de maturité au regard de leur stratégie de décarbonation</w:t>
      </w:r>
      <w:r>
        <w:rPr>
          <w:rFonts w:ascii="Calibri" w:hAnsi="Calibri" w:cs="Calibri"/>
        </w:rPr>
        <w:t> </w:t>
      </w:r>
      <w:r>
        <w:rPr>
          <w:rFonts w:ascii="Marianne" w:hAnsi="Marianne" w:cs="Marianne"/>
        </w:rPr>
        <w:t>;</w:t>
      </w:r>
    </w:p>
    <w:p w14:paraId="03E65D66" w14:textId="513CA6AA" w:rsidR="00487628" w:rsidRPr="00487628" w:rsidRDefault="00487628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Une diversité géographique</w:t>
      </w:r>
      <w:r w:rsidR="005438A5">
        <w:rPr>
          <w:rFonts w:ascii="Calibri" w:hAnsi="Calibri" w:cs="Calibri"/>
        </w:rPr>
        <w:t>.</w:t>
      </w:r>
    </w:p>
    <w:p w14:paraId="7680ADF9" w14:textId="2FEA0CC7" w:rsidR="001374C2" w:rsidRDefault="001374C2" w:rsidP="001374C2">
      <w:pPr>
        <w:jc w:val="both"/>
        <w:rPr>
          <w:rFonts w:ascii="Marianne" w:hAnsi="Marianne"/>
        </w:rPr>
      </w:pPr>
    </w:p>
    <w:p w14:paraId="024542C9" w14:textId="5E15745C" w:rsidR="00852B17" w:rsidRDefault="00852B17" w:rsidP="001374C2">
      <w:pPr>
        <w:jc w:val="both"/>
        <w:rPr>
          <w:rFonts w:ascii="Marianne" w:hAnsi="Marianne"/>
        </w:rPr>
      </w:pPr>
      <w:r>
        <w:rPr>
          <w:rFonts w:ascii="Marianne" w:hAnsi="Marianne"/>
        </w:rPr>
        <w:t>Les acteurs industriels s’engagent à contribuer à la bonne réalisation de cette expérimentation</w:t>
      </w:r>
      <w:r w:rsidR="0019309A">
        <w:rPr>
          <w:rFonts w:ascii="Marianne" w:hAnsi="Marianne"/>
        </w:rPr>
        <w:t xml:space="preserve"> en travaillant de pair avec </w:t>
      </w:r>
      <w:r w:rsidR="00F34841">
        <w:rPr>
          <w:rFonts w:ascii="Marianne" w:hAnsi="Marianne"/>
        </w:rPr>
        <w:t>le bureau d’étude</w:t>
      </w:r>
      <w:r w:rsidR="0019309A">
        <w:rPr>
          <w:rFonts w:ascii="Marianne" w:hAnsi="Marianne"/>
        </w:rPr>
        <w:t xml:space="preserve">. Les acteurs industriels s’engagent également en signant l’acte de candidature à réaliser les contreparties (formations du personnel, accueil intervenant…) détaillées dans </w:t>
      </w:r>
      <w:r w:rsidR="00A5612F">
        <w:rPr>
          <w:rFonts w:ascii="Marianne" w:hAnsi="Marianne"/>
        </w:rPr>
        <w:t>le contrat</w:t>
      </w:r>
      <w:r w:rsidR="0019309A">
        <w:rPr>
          <w:rFonts w:ascii="Marianne" w:hAnsi="Marianne"/>
        </w:rPr>
        <w:t xml:space="preserve"> de partenariat. </w:t>
      </w:r>
      <w:r w:rsidR="00FB1B94">
        <w:rPr>
          <w:rFonts w:ascii="Marianne" w:hAnsi="Marianne"/>
        </w:rPr>
        <w:t xml:space="preserve"> </w:t>
      </w:r>
    </w:p>
    <w:p w14:paraId="08A3E93C" w14:textId="750B7E8D" w:rsidR="00852B17" w:rsidRDefault="00852B17" w:rsidP="001374C2">
      <w:pPr>
        <w:jc w:val="both"/>
        <w:rPr>
          <w:rFonts w:ascii="Marianne" w:hAnsi="Marianne"/>
        </w:rPr>
      </w:pPr>
    </w:p>
    <w:p w14:paraId="5502DC42" w14:textId="1F4006F8" w:rsidR="007A7314" w:rsidRDefault="007A7314" w:rsidP="001374C2">
      <w:pPr>
        <w:jc w:val="both"/>
        <w:rPr>
          <w:rFonts w:ascii="Marianne" w:hAnsi="Marianne"/>
        </w:rPr>
      </w:pPr>
    </w:p>
    <w:p w14:paraId="76582498" w14:textId="0CB54939" w:rsidR="007A7314" w:rsidRDefault="007A7314" w:rsidP="001374C2">
      <w:pPr>
        <w:jc w:val="both"/>
        <w:rPr>
          <w:rFonts w:ascii="Marianne" w:hAnsi="Marianne"/>
        </w:rPr>
      </w:pPr>
    </w:p>
    <w:p w14:paraId="21C6D89D" w14:textId="35937253" w:rsidR="007A7314" w:rsidRDefault="007A7314" w:rsidP="001374C2">
      <w:pPr>
        <w:jc w:val="both"/>
        <w:rPr>
          <w:rFonts w:ascii="Marianne" w:hAnsi="Marianne"/>
        </w:rPr>
      </w:pPr>
    </w:p>
    <w:p w14:paraId="7495B5DD" w14:textId="5CF2A907" w:rsidR="007A7314" w:rsidRDefault="007A7314" w:rsidP="001374C2">
      <w:pPr>
        <w:jc w:val="both"/>
        <w:rPr>
          <w:rFonts w:ascii="Marianne" w:hAnsi="Marianne"/>
        </w:rPr>
      </w:pPr>
    </w:p>
    <w:p w14:paraId="644B55A5" w14:textId="515FD3F5" w:rsidR="007A7314" w:rsidRDefault="007A7314" w:rsidP="001374C2">
      <w:pPr>
        <w:jc w:val="both"/>
        <w:rPr>
          <w:rFonts w:ascii="Marianne" w:hAnsi="Marianne"/>
        </w:rPr>
      </w:pPr>
    </w:p>
    <w:p w14:paraId="645341A8" w14:textId="3004E70D" w:rsidR="007A7314" w:rsidRDefault="007A7314" w:rsidP="001374C2">
      <w:pPr>
        <w:jc w:val="both"/>
        <w:rPr>
          <w:rFonts w:ascii="Marianne" w:hAnsi="Marianne"/>
        </w:rPr>
      </w:pPr>
    </w:p>
    <w:p w14:paraId="4720BAC9" w14:textId="5D9507C0" w:rsidR="007A7314" w:rsidRDefault="007A7314" w:rsidP="001374C2">
      <w:pPr>
        <w:jc w:val="both"/>
        <w:rPr>
          <w:rFonts w:ascii="Marianne" w:hAnsi="Marianne"/>
        </w:rPr>
      </w:pPr>
    </w:p>
    <w:p w14:paraId="39574BDC" w14:textId="0F1EE373" w:rsidR="007A7314" w:rsidRDefault="007A7314" w:rsidP="001374C2">
      <w:pPr>
        <w:jc w:val="both"/>
        <w:rPr>
          <w:rFonts w:ascii="Marianne" w:hAnsi="Marianne"/>
        </w:rPr>
      </w:pPr>
    </w:p>
    <w:p w14:paraId="2F085CF7" w14:textId="77777777" w:rsidR="007A7314" w:rsidRPr="00852B17" w:rsidRDefault="007A7314" w:rsidP="001374C2">
      <w:pPr>
        <w:jc w:val="both"/>
        <w:rPr>
          <w:rFonts w:ascii="Marianne" w:hAnsi="Marianne"/>
        </w:rPr>
      </w:pPr>
    </w:p>
    <w:p w14:paraId="5B8788AA" w14:textId="77777777" w:rsidR="001374C2" w:rsidRDefault="001374C2" w:rsidP="00102BF6">
      <w:pPr>
        <w:ind w:left="708"/>
        <w:jc w:val="both"/>
        <w:rPr>
          <w:rFonts w:ascii="Marianne" w:hAnsi="Marianne"/>
        </w:rPr>
      </w:pPr>
    </w:p>
    <w:p w14:paraId="028B6594" w14:textId="20D9DE57" w:rsidR="00D27F08" w:rsidRDefault="007B0618" w:rsidP="00102BF6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3" w:name="_Toc108011898"/>
      <w:r>
        <w:rPr>
          <w:rFonts w:ascii="Marianne" w:hAnsi="Marianne"/>
        </w:rPr>
        <w:lastRenderedPageBreak/>
        <w:t>L</w:t>
      </w:r>
      <w:r w:rsidR="00F34841">
        <w:rPr>
          <w:rFonts w:ascii="Marianne" w:hAnsi="Marianne"/>
        </w:rPr>
        <w:t>’</w:t>
      </w:r>
      <w:r w:rsidR="007E6022">
        <w:rPr>
          <w:rFonts w:ascii="Marianne" w:hAnsi="Marianne"/>
        </w:rPr>
        <w:t>expérimentation</w:t>
      </w:r>
      <w:r w:rsidR="00F34841">
        <w:rPr>
          <w:rFonts w:ascii="Marianne" w:hAnsi="Marianne"/>
        </w:rPr>
        <w:t xml:space="preserve"> 3</w:t>
      </w:r>
      <w:r w:rsidR="00F34841">
        <w:rPr>
          <w:rFonts w:ascii="Calibri" w:hAnsi="Calibri" w:cs="Calibri"/>
        </w:rPr>
        <w:t> </w:t>
      </w:r>
      <w:r w:rsidR="00F34841">
        <w:rPr>
          <w:rFonts w:ascii="Marianne" w:hAnsi="Marianne"/>
        </w:rPr>
        <w:t>: Audit d’effacement de la consommation électrique d’un site industriel individuel</w:t>
      </w:r>
      <w:bookmarkEnd w:id="3"/>
    </w:p>
    <w:p w14:paraId="6D6437ED" w14:textId="77777777" w:rsidR="00102BF6" w:rsidRPr="00102BF6" w:rsidRDefault="00102BF6" w:rsidP="00102BF6"/>
    <w:p w14:paraId="04BB2D41" w14:textId="0D3D7171" w:rsidR="00D27F08" w:rsidRDefault="00D27F08" w:rsidP="00D27F08">
      <w:pPr>
        <w:jc w:val="both"/>
        <w:rPr>
          <w:rFonts w:ascii="Marianne" w:hAnsi="Marianne"/>
        </w:rPr>
      </w:pPr>
    </w:p>
    <w:p w14:paraId="0935B3E0" w14:textId="397B3AAB" w:rsidR="00D27F08" w:rsidRDefault="000256BA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Pour ce</w:t>
      </w:r>
      <w:r w:rsidR="00B6000E">
        <w:rPr>
          <w:rFonts w:ascii="Marianne" w:hAnsi="Marianne"/>
        </w:rPr>
        <w:t>t</w:t>
      </w:r>
      <w:r w:rsidR="007E6022">
        <w:rPr>
          <w:rFonts w:ascii="Marianne" w:hAnsi="Marianne"/>
        </w:rPr>
        <w:t>te</w:t>
      </w:r>
      <w:r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 xml:space="preserve">, le </w:t>
      </w:r>
      <w:r w:rsidR="00CB3C0B">
        <w:rPr>
          <w:rFonts w:ascii="Marianne" w:hAnsi="Marianne"/>
        </w:rPr>
        <w:t>pre</w:t>
      </w:r>
      <w:r w:rsidR="007E5D3F">
        <w:rPr>
          <w:rFonts w:ascii="Marianne" w:hAnsi="Marianne"/>
        </w:rPr>
        <w:t>s</w:t>
      </w:r>
      <w:r w:rsidR="00CB3C0B">
        <w:rPr>
          <w:rFonts w:ascii="Marianne" w:hAnsi="Marianne"/>
        </w:rPr>
        <w:t>tataire</w:t>
      </w:r>
      <w:r>
        <w:rPr>
          <w:rFonts w:ascii="Marianne" w:hAnsi="Marianne"/>
        </w:rPr>
        <w:t xml:space="preserve"> </w:t>
      </w:r>
      <w:r w:rsidR="00B6000E">
        <w:rPr>
          <w:rFonts w:ascii="Marianne" w:hAnsi="Marianne"/>
        </w:rPr>
        <w:t>doi</w:t>
      </w:r>
      <w:r>
        <w:rPr>
          <w:rFonts w:ascii="Marianne" w:hAnsi="Marianne"/>
        </w:rPr>
        <w:t xml:space="preserve">t accompagner les </w:t>
      </w:r>
      <w:r w:rsidR="00B6000E">
        <w:rPr>
          <w:rFonts w:ascii="Marianne" w:hAnsi="Marianne"/>
        </w:rPr>
        <w:t>industriel</w:t>
      </w:r>
      <w:r>
        <w:rPr>
          <w:rFonts w:ascii="Marianne" w:hAnsi="Marianne"/>
        </w:rPr>
        <w:t>s</w:t>
      </w:r>
      <w:r w:rsidR="00B6000E">
        <w:rPr>
          <w:rFonts w:ascii="Marianne" w:hAnsi="Marianne"/>
        </w:rPr>
        <w:t xml:space="preserve"> </w:t>
      </w:r>
      <w:r w:rsidR="0097320A">
        <w:rPr>
          <w:rFonts w:ascii="Marianne" w:hAnsi="Marianne"/>
        </w:rPr>
        <w:t xml:space="preserve">sur leur capacité d’effacement de leur consommation électrique afin de développer la flexibilité de la consommation industrielle en France. </w:t>
      </w:r>
    </w:p>
    <w:p w14:paraId="1E7215C9" w14:textId="1E725C0C" w:rsidR="0097320A" w:rsidRDefault="0097320A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L’effacement</w:t>
      </w:r>
      <w:r w:rsidR="00037433">
        <w:rPr>
          <w:rFonts w:ascii="Marianne" w:hAnsi="Marianne"/>
        </w:rPr>
        <w:t xml:space="preserve"> est réalisé par les</w:t>
      </w:r>
      <w:r>
        <w:rPr>
          <w:rFonts w:ascii="Marianne" w:hAnsi="Marianne"/>
        </w:rPr>
        <w:t xml:space="preserve"> industries</w:t>
      </w:r>
      <w:r w:rsidR="00037433">
        <w:rPr>
          <w:rFonts w:ascii="Marianne" w:hAnsi="Marianne"/>
        </w:rPr>
        <w:t xml:space="preserve"> capables</w:t>
      </w:r>
      <w:r>
        <w:rPr>
          <w:rFonts w:ascii="Marianne" w:hAnsi="Marianne"/>
        </w:rPr>
        <w:t xml:space="preserve"> de réduire leur consommation d’électricité lors de pic de consommation, ce qui permet d’éviter le démarrage de groupes de production électrique à partir d’énergies fossiles et donc d’éviter des émissions de gaz à effet de serre. </w:t>
      </w:r>
      <w:r w:rsidR="00037433">
        <w:rPr>
          <w:rFonts w:ascii="Marianne" w:hAnsi="Marianne"/>
        </w:rPr>
        <w:t>En</w:t>
      </w:r>
      <w:r w:rsidR="00F273FD">
        <w:rPr>
          <w:rFonts w:ascii="Marianne" w:hAnsi="Marianne"/>
        </w:rPr>
        <w:t xml:space="preserve"> participant à l’équilibre du réseau électrique, les industriels bénéficient de gains financiers. </w:t>
      </w:r>
    </w:p>
    <w:p w14:paraId="73967985" w14:textId="7C931B2F" w:rsidR="00344803" w:rsidRDefault="00344803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A la fin de l’audit sur site, l</w:t>
      </w:r>
      <w:r w:rsidR="000256BA">
        <w:rPr>
          <w:rFonts w:ascii="Marianne" w:hAnsi="Marianne"/>
        </w:rPr>
        <w:t xml:space="preserve">’industriel sera orienté </w:t>
      </w:r>
      <w:r>
        <w:rPr>
          <w:rFonts w:ascii="Marianne" w:hAnsi="Marianne"/>
        </w:rPr>
        <w:t xml:space="preserve">vers les agrégateurs d’effacement. </w:t>
      </w:r>
    </w:p>
    <w:p w14:paraId="3286DF26" w14:textId="7B2B7F0E" w:rsidR="00185B0B" w:rsidRDefault="00185B0B" w:rsidP="00D27F08">
      <w:pPr>
        <w:jc w:val="both"/>
        <w:rPr>
          <w:rFonts w:ascii="Marianne" w:hAnsi="Marianne"/>
        </w:rPr>
      </w:pPr>
    </w:p>
    <w:p w14:paraId="4EB63C83" w14:textId="016BB879" w:rsidR="00185B0B" w:rsidRDefault="00185B0B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modalités d’intervention spécifiques sont précisées dans le document de description de l’expérimentation disponible sur la plateforme AGIR. </w:t>
      </w:r>
    </w:p>
    <w:p w14:paraId="2AC21E42" w14:textId="30CE35AB" w:rsidR="00344803" w:rsidRDefault="00344803" w:rsidP="00D27F08">
      <w:pPr>
        <w:jc w:val="both"/>
        <w:rPr>
          <w:rFonts w:ascii="Marianne" w:hAnsi="Marianne"/>
        </w:rPr>
      </w:pPr>
    </w:p>
    <w:p w14:paraId="2A7A4D8B" w14:textId="54218C5C" w:rsidR="007C153F" w:rsidRDefault="007C153F" w:rsidP="00102BF6">
      <w:pPr>
        <w:spacing w:after="120"/>
        <w:jc w:val="both"/>
        <w:rPr>
          <w:rFonts w:ascii="Marianne" w:hAnsi="Marianne"/>
        </w:rPr>
      </w:pPr>
      <w:r>
        <w:rPr>
          <w:rFonts w:ascii="Marianne" w:hAnsi="Marianne"/>
        </w:rPr>
        <w:t>Le</w:t>
      </w:r>
      <w:r w:rsidR="001D5CB4">
        <w:rPr>
          <w:rFonts w:ascii="Marianne" w:hAnsi="Marianne"/>
        </w:rPr>
        <w:t xml:space="preserve"> </w:t>
      </w:r>
      <w:r w:rsidR="00CB3C0B">
        <w:rPr>
          <w:rFonts w:ascii="Marianne" w:hAnsi="Marianne"/>
        </w:rPr>
        <w:t>prestataire</w:t>
      </w:r>
      <w:r w:rsidR="000256BA">
        <w:rPr>
          <w:rFonts w:ascii="Marianne" w:hAnsi="Marianne"/>
        </w:rPr>
        <w:t xml:space="preserve"> sélectionné par l’ADEME pour cette réalisation</w:t>
      </w:r>
      <w:r w:rsidR="001D5CB4">
        <w:rPr>
          <w:rFonts w:ascii="Marianne" w:hAnsi="Marianne"/>
        </w:rPr>
        <w:t xml:space="preserve"> est </w:t>
      </w:r>
      <w:r w:rsidR="00CB3C0B">
        <w:rPr>
          <w:rFonts w:ascii="Marianne" w:hAnsi="Marianne"/>
        </w:rPr>
        <w:t xml:space="preserve">un consortium </w:t>
      </w:r>
      <w:r w:rsidR="001D5CB4">
        <w:rPr>
          <w:rFonts w:ascii="Marianne" w:hAnsi="Marianne"/>
        </w:rPr>
        <w:t>composé de</w:t>
      </w:r>
      <w:r w:rsidR="001D5CB4">
        <w:rPr>
          <w:rFonts w:ascii="Calibri" w:hAnsi="Calibri" w:cs="Calibri"/>
        </w:rPr>
        <w:t> </w:t>
      </w:r>
      <w:r w:rsidR="001D5CB4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  <w:proofErr w:type="spellStart"/>
      <w:r w:rsidRPr="007C153F">
        <w:rPr>
          <w:rFonts w:ascii="Marianne" w:hAnsi="Marianne"/>
          <w:i/>
        </w:rPr>
        <w:t>Akajoule</w:t>
      </w:r>
      <w:proofErr w:type="spellEnd"/>
      <w:r w:rsidRPr="007C153F">
        <w:rPr>
          <w:rFonts w:ascii="Marianne" w:hAnsi="Marianne"/>
          <w:i/>
        </w:rPr>
        <w:t xml:space="preserve">, OID, </w:t>
      </w:r>
      <w:proofErr w:type="spellStart"/>
      <w:r w:rsidRPr="007C153F">
        <w:rPr>
          <w:rFonts w:ascii="Marianne" w:hAnsi="Marianne"/>
          <w:i/>
        </w:rPr>
        <w:t>Enerdigit</w:t>
      </w:r>
      <w:proofErr w:type="spellEnd"/>
      <w:r w:rsidRPr="007C153F">
        <w:rPr>
          <w:rFonts w:ascii="Marianne" w:hAnsi="Marianne"/>
          <w:i/>
        </w:rPr>
        <w:t xml:space="preserve"> et OPEO</w:t>
      </w:r>
      <w:r>
        <w:rPr>
          <w:rFonts w:ascii="Marianne" w:hAnsi="Marianne"/>
        </w:rPr>
        <w:t>.</w:t>
      </w:r>
      <w:r w:rsidR="00267FED">
        <w:rPr>
          <w:rFonts w:ascii="Marianne" w:hAnsi="Marianne"/>
        </w:rPr>
        <w:t xml:space="preserve"> (Contact courriel du consortium pour </w:t>
      </w:r>
      <w:r w:rsidR="007E6022">
        <w:rPr>
          <w:rFonts w:ascii="Marianne" w:hAnsi="Marianne"/>
        </w:rPr>
        <w:t>cette expérimentation</w:t>
      </w:r>
      <w:r w:rsidR="00267FED">
        <w:rPr>
          <w:rFonts w:ascii="Calibri" w:hAnsi="Calibri" w:cs="Calibri"/>
        </w:rPr>
        <w:t> </w:t>
      </w:r>
      <w:r w:rsidR="00267FED">
        <w:rPr>
          <w:rFonts w:ascii="Marianne" w:hAnsi="Marianne"/>
        </w:rPr>
        <w:t xml:space="preserve">: </w:t>
      </w:r>
      <w:r w:rsidR="007E6022" w:rsidRPr="007E6022">
        <w:rPr>
          <w:rFonts w:ascii="Marianne" w:hAnsi="Marianne"/>
          <w:i/>
          <w:iCs/>
        </w:rPr>
        <w:t>stanislas.blanchard@akajoule.com</w:t>
      </w:r>
      <w:r w:rsidR="00267FED">
        <w:rPr>
          <w:rFonts w:ascii="Marianne" w:hAnsi="Marianne"/>
        </w:rPr>
        <w:t>)</w:t>
      </w:r>
    </w:p>
    <w:p w14:paraId="6B66342F" w14:textId="540B80BD" w:rsidR="00344803" w:rsidRPr="00FD0453" w:rsidRDefault="00344803" w:rsidP="0034480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nombre d’industriels participant est </w:t>
      </w:r>
      <w:r w:rsidR="006F7896">
        <w:rPr>
          <w:rFonts w:ascii="Marianne" w:hAnsi="Marianne"/>
        </w:rPr>
        <w:t>d’environ</w:t>
      </w:r>
      <w:r>
        <w:rPr>
          <w:rFonts w:ascii="Marianne" w:hAnsi="Marianne"/>
        </w:rPr>
        <w:t xml:space="preserve"> 19. </w:t>
      </w:r>
    </w:p>
    <w:p w14:paraId="4B54F401" w14:textId="055DAF82" w:rsidR="00837F19" w:rsidRDefault="00837F19" w:rsidP="00D27F08">
      <w:pPr>
        <w:jc w:val="both"/>
        <w:rPr>
          <w:rFonts w:ascii="Marianne" w:hAnsi="Marianne"/>
        </w:rPr>
      </w:pPr>
    </w:p>
    <w:p w14:paraId="05D3EE27" w14:textId="77777777" w:rsidR="000256BA" w:rsidRPr="00D27F08" w:rsidRDefault="000256BA" w:rsidP="00D27F08">
      <w:pPr>
        <w:jc w:val="both"/>
        <w:rPr>
          <w:rFonts w:ascii="Marianne" w:hAnsi="Marianne"/>
        </w:rPr>
      </w:pPr>
    </w:p>
    <w:p w14:paraId="22861DF7" w14:textId="30F499D2" w:rsidR="0055334E" w:rsidRPr="009D1F85" w:rsidRDefault="0055334E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4" w:name="_Toc61444402"/>
      <w:bookmarkStart w:id="5" w:name="_Toc108011899"/>
      <w:r w:rsidRPr="009D1F85">
        <w:rPr>
          <w:rFonts w:ascii="Marianne" w:hAnsi="Marianne"/>
        </w:rPr>
        <w:t xml:space="preserve">Processus de sélection </w:t>
      </w:r>
      <w:bookmarkEnd w:id="4"/>
      <w:r w:rsidR="004021E4">
        <w:rPr>
          <w:rFonts w:ascii="Marianne" w:hAnsi="Marianne"/>
        </w:rPr>
        <w:t>des industriels volontaires</w:t>
      </w:r>
      <w:bookmarkEnd w:id="5"/>
    </w:p>
    <w:p w14:paraId="0E384F6C" w14:textId="4AA00994" w:rsidR="0055334E" w:rsidRDefault="0055334E" w:rsidP="0055334E">
      <w:pPr>
        <w:rPr>
          <w:rFonts w:ascii="Marianne" w:hAnsi="Marianne"/>
        </w:rPr>
      </w:pPr>
    </w:p>
    <w:p w14:paraId="7C32E635" w14:textId="77777777" w:rsidR="0057654B" w:rsidRDefault="009A40F5" w:rsidP="009A40F5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Le dossier complet de candidature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est </w:t>
      </w:r>
      <w:r w:rsidRPr="009D1F85">
        <w:rPr>
          <w:rFonts w:ascii="Marianne" w:hAnsi="Marianne" w:cs="Marianne"/>
        </w:rPr>
        <w:t>à</w:t>
      </w:r>
      <w:r w:rsidRPr="009D1F85">
        <w:rPr>
          <w:rFonts w:ascii="Marianne" w:hAnsi="Marianne"/>
        </w:rPr>
        <w:t xml:space="preserve"> d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poser par voie d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mat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rialis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e sur la plateforme AGIR de l</w:t>
      </w:r>
      <w:r w:rsidRPr="009D1F85">
        <w:rPr>
          <w:rFonts w:ascii="Marianne" w:hAnsi="Marianne" w:cs="Marianne"/>
        </w:rPr>
        <w:t>’</w:t>
      </w:r>
      <w:r w:rsidRPr="009D1F85">
        <w:rPr>
          <w:rFonts w:ascii="Marianne" w:hAnsi="Marianne"/>
        </w:rPr>
        <w:t xml:space="preserve">ADEME à </w:t>
      </w:r>
      <w:hyperlink r:id="rId10" w:history="1">
        <w:r w:rsidRPr="009D1F85">
          <w:rPr>
            <w:rStyle w:val="Lienhypertexte"/>
            <w:rFonts w:ascii="Marianne" w:hAnsi="Marianne"/>
          </w:rPr>
          <w:t>https://entreprises.ademe.fr/</w:t>
        </w:r>
      </w:hyperlink>
      <w:r w:rsidRPr="009D1F85">
        <w:rPr>
          <w:rFonts w:ascii="Marianne" w:hAnsi="Marianne"/>
        </w:rPr>
        <w:t>.</w:t>
      </w:r>
      <w:r>
        <w:rPr>
          <w:rFonts w:ascii="Marianne" w:hAnsi="Marianne"/>
        </w:rPr>
        <w:t xml:space="preserve"> </w:t>
      </w:r>
    </w:p>
    <w:p w14:paraId="2F08B881" w14:textId="7511BB93" w:rsidR="0057654B" w:rsidRPr="009D1F85" w:rsidRDefault="0057654B" w:rsidP="0057654B">
      <w:pPr>
        <w:jc w:val="both"/>
        <w:rPr>
          <w:rFonts w:ascii="Marianne" w:hAnsi="Marianne"/>
          <w:b/>
          <w:u w:val="single"/>
        </w:rPr>
      </w:pPr>
    </w:p>
    <w:p w14:paraId="037F1340" w14:textId="3826C3FC" w:rsidR="006857E3" w:rsidRDefault="006F7896" w:rsidP="009A40F5">
      <w:p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Le dossier</w:t>
      </w:r>
      <w:r w:rsidR="006857E3">
        <w:rPr>
          <w:rFonts w:ascii="Marianne" w:hAnsi="Marianne" w:cs="Arial"/>
        </w:rPr>
        <w:t xml:space="preserve"> de candidature</w:t>
      </w:r>
      <w:r w:rsidR="00416B75">
        <w:rPr>
          <w:rFonts w:ascii="Marianne" w:hAnsi="Marianne" w:cs="Arial"/>
        </w:rPr>
        <w:t xml:space="preserve"> à compléter</w:t>
      </w:r>
      <w:r>
        <w:rPr>
          <w:rFonts w:ascii="Marianne" w:hAnsi="Marianne" w:cs="Arial"/>
        </w:rPr>
        <w:t xml:space="preserve"> </w:t>
      </w:r>
      <w:r w:rsidR="006857E3">
        <w:rPr>
          <w:rFonts w:ascii="Marianne" w:hAnsi="Marianne" w:cs="Arial"/>
        </w:rPr>
        <w:t>est composé :</w:t>
      </w:r>
    </w:p>
    <w:p w14:paraId="578A17E0" w14:textId="26129777" w:rsidR="006857E3" w:rsidRDefault="00F429AB" w:rsidP="006857E3">
      <w:pPr>
        <w:pStyle w:val="Paragraphedeliste"/>
        <w:numPr>
          <w:ilvl w:val="0"/>
          <w:numId w:val="20"/>
        </w:numPr>
        <w:jc w:val="both"/>
        <w:rPr>
          <w:rFonts w:ascii="Marianne" w:hAnsi="Marianne" w:cs="Arial"/>
        </w:rPr>
      </w:pPr>
      <w:r w:rsidRPr="000134A7">
        <w:rPr>
          <w:rFonts w:ascii="Marianne" w:hAnsi="Marianne" w:cs="Arial"/>
        </w:rPr>
        <w:t>Des annexes 1 et 2 du présent Appel à candidature</w:t>
      </w:r>
      <w:r w:rsidR="00CB3C0B">
        <w:rPr>
          <w:rFonts w:ascii="Marianne" w:hAnsi="Marianne" w:cs="Arial"/>
        </w:rPr>
        <w:t xml:space="preserve"> </w:t>
      </w:r>
      <w:r w:rsidR="00B12B1B">
        <w:rPr>
          <w:rFonts w:ascii="Marianne" w:hAnsi="Marianne" w:cs="Arial"/>
        </w:rPr>
        <w:t>;</w:t>
      </w:r>
      <w:r w:rsidR="00CF6789" w:rsidRPr="006857E3">
        <w:rPr>
          <w:rFonts w:ascii="Marianne" w:hAnsi="Marianne" w:cs="Arial"/>
        </w:rPr>
        <w:t xml:space="preserve"> </w:t>
      </w:r>
    </w:p>
    <w:p w14:paraId="1A30E434" w14:textId="29A86AAC" w:rsidR="00F429AB" w:rsidRDefault="007A7314" w:rsidP="000134A7">
      <w:pPr>
        <w:pStyle w:val="Paragraphedeliste"/>
        <w:numPr>
          <w:ilvl w:val="0"/>
          <w:numId w:val="20"/>
        </w:numPr>
        <w:jc w:val="both"/>
        <w:rPr>
          <w:rFonts w:ascii="Marianne" w:hAnsi="Marianne" w:cs="Arial"/>
        </w:rPr>
      </w:pPr>
      <w:r w:rsidRPr="000134A7">
        <w:rPr>
          <w:rFonts w:ascii="Marianne" w:hAnsi="Marianne" w:cs="Arial"/>
        </w:rPr>
        <w:t>D’un dossier technique</w:t>
      </w:r>
      <w:r w:rsidR="00416B75" w:rsidRPr="000134A7">
        <w:rPr>
          <w:rFonts w:ascii="Marianne" w:hAnsi="Marianne" w:cs="Arial"/>
        </w:rPr>
        <w:t xml:space="preserve"> complémentaire en format Excel</w:t>
      </w:r>
      <w:r w:rsidR="00185B0B">
        <w:rPr>
          <w:rFonts w:ascii="Marianne" w:hAnsi="Marianne" w:cs="Arial"/>
        </w:rPr>
        <w:t>.</w:t>
      </w:r>
      <w:r w:rsidRPr="000134A7">
        <w:rPr>
          <w:rFonts w:ascii="Marianne" w:hAnsi="Marianne" w:cs="Arial"/>
        </w:rPr>
        <w:t xml:space="preserve"> </w:t>
      </w:r>
    </w:p>
    <w:p w14:paraId="34D698AC" w14:textId="77777777" w:rsidR="00F429AB" w:rsidRPr="00060A7E" w:rsidRDefault="00F429AB" w:rsidP="00F429AB">
      <w:pPr>
        <w:pStyle w:val="Paragraphedeliste"/>
        <w:ind w:left="1070"/>
        <w:jc w:val="both"/>
        <w:rPr>
          <w:rFonts w:ascii="Marianne" w:hAnsi="Marianne" w:cs="Arial"/>
        </w:rPr>
      </w:pPr>
    </w:p>
    <w:p w14:paraId="5DD6DD63" w14:textId="2C38D132" w:rsidR="009A40F5" w:rsidRPr="000134A7" w:rsidRDefault="009A40F5" w:rsidP="000134A7">
      <w:pPr>
        <w:jc w:val="both"/>
        <w:rPr>
          <w:rFonts w:ascii="Marianne" w:hAnsi="Marianne"/>
        </w:rPr>
      </w:pPr>
      <w:r w:rsidRPr="00F429AB">
        <w:rPr>
          <w:rFonts w:ascii="Marianne" w:hAnsi="Marianne"/>
        </w:rPr>
        <w:t>Les porteurs</w:t>
      </w:r>
      <w:r w:rsidR="00135760" w:rsidRPr="00F429AB">
        <w:rPr>
          <w:rFonts w:ascii="Marianne" w:hAnsi="Marianne"/>
        </w:rPr>
        <w:t xml:space="preserve"> de projet</w:t>
      </w:r>
      <w:r w:rsidRPr="00F429AB">
        <w:rPr>
          <w:rFonts w:ascii="Marianne" w:hAnsi="Marianne"/>
        </w:rPr>
        <w:t xml:space="preserve"> devront décrire aussi précisément que possible leur </w:t>
      </w:r>
      <w:r w:rsidR="00451BED" w:rsidRPr="00F429AB">
        <w:rPr>
          <w:rFonts w:ascii="Marianne" w:hAnsi="Marianne"/>
        </w:rPr>
        <w:t>situation, leur ambition et</w:t>
      </w:r>
      <w:r w:rsidR="00C65567" w:rsidRPr="00F429AB">
        <w:rPr>
          <w:rFonts w:ascii="Marianne" w:hAnsi="Marianne"/>
        </w:rPr>
        <w:t xml:space="preserve"> leur projet </w:t>
      </w:r>
      <w:r w:rsidR="00416B75" w:rsidRPr="00F429AB">
        <w:rPr>
          <w:rFonts w:ascii="Marianne" w:hAnsi="Marianne"/>
        </w:rPr>
        <w:t>en annexe 2</w:t>
      </w:r>
      <w:r w:rsidR="007A7314" w:rsidRPr="000134A7">
        <w:rPr>
          <w:rFonts w:ascii="Marianne" w:hAnsi="Marianne"/>
        </w:rPr>
        <w:t xml:space="preserve">. </w:t>
      </w:r>
      <w:r w:rsidRPr="000134A7">
        <w:rPr>
          <w:rFonts w:ascii="Marianne" w:hAnsi="Marianne"/>
        </w:rPr>
        <w:t xml:space="preserve"> </w:t>
      </w:r>
    </w:p>
    <w:p w14:paraId="089E3986" w14:textId="77777777" w:rsidR="009A40F5" w:rsidRDefault="009A40F5" w:rsidP="009A40F5">
      <w:pPr>
        <w:jc w:val="both"/>
        <w:rPr>
          <w:rFonts w:ascii="Marianne" w:hAnsi="Marianne"/>
        </w:rPr>
      </w:pPr>
    </w:p>
    <w:p w14:paraId="69506C62" w14:textId="58AD809A" w:rsidR="000F4165" w:rsidRPr="00CF6789" w:rsidRDefault="0055334E" w:rsidP="00CF6789">
      <w:pPr>
        <w:pStyle w:val="Paragraphedeliste"/>
        <w:spacing w:line="240" w:lineRule="auto"/>
        <w:ind w:left="0"/>
        <w:contextualSpacing w:val="0"/>
        <w:jc w:val="both"/>
        <w:rPr>
          <w:rFonts w:ascii="Marianne" w:hAnsi="Marianne"/>
          <w:noProof/>
        </w:rPr>
      </w:pPr>
      <w:r w:rsidRPr="002708D7">
        <w:rPr>
          <w:rFonts w:ascii="Marianne" w:hAnsi="Marianne"/>
          <w:noProof/>
        </w:rPr>
        <w:t>L’ADEME procédera à l’instruction et à l’évaluation des dossiers</w:t>
      </w:r>
      <w:r w:rsidR="009832D2" w:rsidRPr="002708D7">
        <w:rPr>
          <w:rFonts w:ascii="Marianne" w:hAnsi="Marianne"/>
          <w:noProof/>
        </w:rPr>
        <w:t xml:space="preserve"> avant présentation pour </w:t>
      </w:r>
      <w:r w:rsidR="009832D2" w:rsidRPr="00C44560">
        <w:rPr>
          <w:rFonts w:ascii="Marianne" w:hAnsi="Marianne"/>
          <w:noProof/>
        </w:rPr>
        <w:t xml:space="preserve">validation </w:t>
      </w:r>
      <w:r w:rsidR="00E33240" w:rsidRPr="00C44560">
        <w:rPr>
          <w:rFonts w:ascii="Marianne" w:hAnsi="Marianne"/>
          <w:noProof/>
        </w:rPr>
        <w:t>par la Direction Générale des Entreprises du Min</w:t>
      </w:r>
      <w:r w:rsidR="000B16C2" w:rsidRPr="00C44560">
        <w:rPr>
          <w:rFonts w:ascii="Marianne" w:hAnsi="Marianne"/>
          <w:noProof/>
        </w:rPr>
        <w:t>i</w:t>
      </w:r>
      <w:r w:rsidR="00E33240" w:rsidRPr="00C44560">
        <w:rPr>
          <w:rFonts w:ascii="Marianne" w:hAnsi="Marianne"/>
          <w:noProof/>
        </w:rPr>
        <w:t xml:space="preserve">stère de l’Economie des Finances et de la Relance et la Direction Générale Energie Climat du </w:t>
      </w:r>
      <w:r w:rsidR="0063162B" w:rsidRPr="00C44560">
        <w:rPr>
          <w:rFonts w:ascii="Marianne" w:hAnsi="Marianne"/>
          <w:noProof/>
        </w:rPr>
        <w:t xml:space="preserve">Ministère </w:t>
      </w:r>
      <w:r w:rsidR="00E33240" w:rsidRPr="00C44560">
        <w:rPr>
          <w:rFonts w:ascii="Marianne" w:hAnsi="Marianne"/>
          <w:noProof/>
        </w:rPr>
        <w:t>de la Transition Ecologique</w:t>
      </w:r>
      <w:r w:rsidRPr="00C44560">
        <w:rPr>
          <w:rFonts w:ascii="Marianne" w:hAnsi="Marianne"/>
          <w:noProof/>
        </w:rPr>
        <w:t xml:space="preserve">. </w:t>
      </w:r>
      <w:r w:rsidR="00E33240" w:rsidRPr="00C44560">
        <w:rPr>
          <w:rFonts w:ascii="Marianne" w:hAnsi="Marianne"/>
          <w:noProof/>
        </w:rPr>
        <w:t>Pour</w:t>
      </w:r>
      <w:r w:rsidR="00E33240" w:rsidRPr="002708D7">
        <w:rPr>
          <w:rFonts w:ascii="Marianne" w:hAnsi="Marianne"/>
          <w:noProof/>
        </w:rPr>
        <w:t xml:space="preserve"> cela </w:t>
      </w:r>
      <w:r w:rsidRPr="002708D7">
        <w:rPr>
          <w:rFonts w:ascii="Marianne" w:hAnsi="Marianne"/>
          <w:noProof/>
        </w:rPr>
        <w:t xml:space="preserve">l’évaluation portera sur les </w:t>
      </w:r>
      <w:r w:rsidR="00CF6789">
        <w:rPr>
          <w:rFonts w:ascii="Marianne" w:hAnsi="Marianne"/>
          <w:noProof/>
        </w:rPr>
        <w:t>critères</w:t>
      </w:r>
      <w:r w:rsidR="00D8703B" w:rsidRPr="002708D7">
        <w:rPr>
          <w:rFonts w:ascii="Marianne" w:hAnsi="Marianne"/>
          <w:noProof/>
        </w:rPr>
        <w:t xml:space="preserve"> ci-</w:t>
      </w:r>
      <w:r w:rsidR="00CF6789">
        <w:rPr>
          <w:rFonts w:ascii="Marianne" w:hAnsi="Marianne"/>
          <w:noProof/>
        </w:rPr>
        <w:t xml:space="preserve">dessous. </w:t>
      </w:r>
      <w:r w:rsidR="000F4165" w:rsidRPr="00BB37BF">
        <w:rPr>
          <w:rFonts w:ascii="Marianne" w:hAnsi="Marianne"/>
          <w:noProof/>
        </w:rPr>
        <w:t>Les porteurs de projets seront informés individuellement des résultats.</w:t>
      </w:r>
    </w:p>
    <w:p w14:paraId="14A27DCD" w14:textId="0889E793" w:rsidR="00D8703B" w:rsidRDefault="00D8703B" w:rsidP="00135760">
      <w:pPr>
        <w:spacing w:after="160"/>
        <w:jc w:val="both"/>
        <w:rPr>
          <w:rFonts w:ascii="Marianne" w:hAnsi="Marianne"/>
        </w:rPr>
      </w:pPr>
    </w:p>
    <w:p w14:paraId="6A97BB96" w14:textId="0F0E5D92" w:rsidR="00C12EDC" w:rsidRPr="002B725F" w:rsidRDefault="00135760" w:rsidP="00AF6D95">
      <w:pPr>
        <w:pStyle w:val="Titre2"/>
        <w:numPr>
          <w:ilvl w:val="1"/>
          <w:numId w:val="1"/>
        </w:numPr>
        <w:spacing w:before="0"/>
        <w:ind w:left="1418" w:hanging="1058"/>
        <w:rPr>
          <w:rFonts w:ascii="Marianne" w:hAnsi="Marianne"/>
        </w:rPr>
      </w:pPr>
      <w:bookmarkStart w:id="6" w:name="_Toc108011900"/>
      <w:r>
        <w:rPr>
          <w:rFonts w:ascii="Marianne" w:hAnsi="Marianne"/>
        </w:rPr>
        <w:lastRenderedPageBreak/>
        <w:t>L</w:t>
      </w:r>
      <w:r w:rsidR="00C44560">
        <w:rPr>
          <w:rFonts w:ascii="Marianne" w:hAnsi="Marianne"/>
        </w:rPr>
        <w:t>e</w:t>
      </w:r>
      <w:r>
        <w:rPr>
          <w:rFonts w:ascii="Marianne" w:hAnsi="Marianne"/>
        </w:rPr>
        <w:t xml:space="preserve"> nombre de participants</w:t>
      </w:r>
      <w:bookmarkEnd w:id="6"/>
    </w:p>
    <w:p w14:paraId="742E5802" w14:textId="62A8F8C3" w:rsidR="00A169E3" w:rsidRPr="00185B0B" w:rsidRDefault="00135760" w:rsidP="00185B0B">
      <w:pPr>
        <w:spacing w:before="240" w:after="240"/>
        <w:jc w:val="both"/>
        <w:rPr>
          <w:rFonts w:ascii="Marianne" w:hAnsi="Marianne" w:cs="Calibri"/>
        </w:rPr>
      </w:pPr>
      <w:r>
        <w:rPr>
          <w:rFonts w:ascii="Marianne" w:hAnsi="Marianne"/>
        </w:rPr>
        <w:t xml:space="preserve">Le premier critère de sélection correspond à la capacité </w:t>
      </w:r>
      <w:r w:rsidR="00417ACD">
        <w:rPr>
          <w:rFonts w:ascii="Marianne" w:hAnsi="Marianne"/>
        </w:rPr>
        <w:t>d’</w:t>
      </w:r>
      <w:r w:rsidR="00417ACD">
        <w:rPr>
          <w:rFonts w:ascii="Marianne" w:hAnsi="Marianne" w:cs="Marianne"/>
        </w:rPr>
        <w:t>«</w:t>
      </w:r>
      <w:r>
        <w:rPr>
          <w:rFonts w:ascii="Calibri" w:hAnsi="Calibri" w:cs="Calibri"/>
        </w:rPr>
        <w:t> </w:t>
      </w:r>
      <w:r w:rsidRPr="00135760">
        <w:rPr>
          <w:rFonts w:ascii="Marianne" w:hAnsi="Marianne"/>
        </w:rPr>
        <w:t>accueil</w:t>
      </w:r>
      <w:r w:rsidRPr="00135760">
        <w:rPr>
          <w:rFonts w:ascii="Calibri" w:hAnsi="Calibri" w:cs="Calibri"/>
        </w:rPr>
        <w:t> </w:t>
      </w:r>
      <w:r w:rsidRPr="00135760">
        <w:rPr>
          <w:rFonts w:ascii="Marianne" w:hAnsi="Marianne" w:cs="Marianne"/>
        </w:rPr>
        <w:t>»</w:t>
      </w:r>
      <w:r w:rsidR="001F6417">
        <w:rPr>
          <w:rFonts w:ascii="Marianne" w:hAnsi="Marianne" w:cs="Marianne"/>
        </w:rPr>
        <w:t xml:space="preserve">. </w:t>
      </w:r>
      <w:r w:rsidR="00851CA6">
        <w:rPr>
          <w:rFonts w:ascii="Marianne" w:hAnsi="Marianne" w:cs="Marianne"/>
        </w:rPr>
        <w:t xml:space="preserve">En effet, </w:t>
      </w:r>
      <w:r w:rsidR="00851CA6" w:rsidRPr="00416B75">
        <w:rPr>
          <w:rFonts w:ascii="Marianne" w:hAnsi="Marianne"/>
        </w:rPr>
        <w:t>c</w:t>
      </w:r>
      <w:r w:rsidR="001F6417" w:rsidRPr="00416B75">
        <w:rPr>
          <w:rFonts w:ascii="Marianne" w:hAnsi="Marianne"/>
        </w:rPr>
        <w:t xml:space="preserve">omme indiqué en partie 3, </w:t>
      </w:r>
      <w:r w:rsidR="00185B0B">
        <w:rPr>
          <w:rFonts w:ascii="Marianne" w:hAnsi="Marianne"/>
        </w:rPr>
        <w:t>l’ADEME</w:t>
      </w:r>
      <w:r w:rsidR="001F6417" w:rsidRPr="00416B75">
        <w:rPr>
          <w:rFonts w:ascii="Marianne" w:hAnsi="Marianne"/>
        </w:rPr>
        <w:t xml:space="preserve"> recherche dans le cadre </w:t>
      </w:r>
      <w:r w:rsidR="00851CA6" w:rsidRPr="00416B75">
        <w:rPr>
          <w:rFonts w:ascii="Marianne" w:hAnsi="Marianne"/>
        </w:rPr>
        <w:t>ce</w:t>
      </w:r>
      <w:r w:rsidR="00185B0B">
        <w:rPr>
          <w:rFonts w:ascii="Marianne" w:hAnsi="Marianne"/>
        </w:rPr>
        <w:t>tte</w:t>
      </w:r>
      <w:r w:rsidR="00851CA6" w:rsidRPr="00416B75">
        <w:rPr>
          <w:rFonts w:ascii="Marianne" w:hAnsi="Marianne"/>
        </w:rPr>
        <w:t xml:space="preserve"> </w:t>
      </w:r>
      <w:r w:rsidR="001F6417" w:rsidRPr="00416B75">
        <w:rPr>
          <w:rFonts w:ascii="Marianne" w:hAnsi="Marianne"/>
        </w:rPr>
        <w:t>expérimentation un nombre limité d’industriels</w:t>
      </w:r>
      <w:r w:rsidR="00851CA6" w:rsidRPr="00416B75">
        <w:rPr>
          <w:rFonts w:ascii="Marianne" w:hAnsi="Marianne"/>
        </w:rPr>
        <w:t xml:space="preserve"> sur lesquels s’appuyer pour développer les méthodologies d’accompagnement</w:t>
      </w:r>
      <w:r w:rsidR="001F6417" w:rsidRPr="00416B75">
        <w:rPr>
          <w:rFonts w:ascii="Marianne" w:hAnsi="Marianne"/>
        </w:rPr>
        <w:t>.</w:t>
      </w:r>
      <w:r w:rsidR="001F6417">
        <w:t xml:space="preserve"> </w:t>
      </w:r>
    </w:p>
    <w:p w14:paraId="553D5FB8" w14:textId="04571F14" w:rsidR="00A713A0" w:rsidRDefault="00A713A0" w:rsidP="002E076F">
      <w:pPr>
        <w:jc w:val="both"/>
        <w:rPr>
          <w:rFonts w:ascii="Marianne" w:hAnsi="Marianne"/>
        </w:rPr>
      </w:pPr>
    </w:p>
    <w:p w14:paraId="09AF83EC" w14:textId="54E0F684" w:rsidR="002B387A" w:rsidRPr="002B387A" w:rsidRDefault="00417ACD" w:rsidP="00873907">
      <w:pPr>
        <w:pStyle w:val="Titre2"/>
        <w:numPr>
          <w:ilvl w:val="1"/>
          <w:numId w:val="1"/>
        </w:numPr>
        <w:spacing w:before="0"/>
        <w:rPr>
          <w:rFonts w:ascii="Marianne" w:hAnsi="Marianne"/>
        </w:rPr>
      </w:pPr>
      <w:bookmarkStart w:id="7" w:name="_Toc108011901"/>
      <w:r>
        <w:rPr>
          <w:rFonts w:ascii="Marianne" w:hAnsi="Marianne"/>
        </w:rPr>
        <w:t>La représentativité</w:t>
      </w:r>
      <w:r w:rsidR="00135760">
        <w:rPr>
          <w:rFonts w:ascii="Marianne" w:hAnsi="Marianne"/>
        </w:rPr>
        <w:t xml:space="preserve"> industriel</w:t>
      </w:r>
      <w:r>
        <w:rPr>
          <w:rFonts w:ascii="Marianne" w:hAnsi="Marianne"/>
        </w:rPr>
        <w:t>le</w:t>
      </w:r>
      <w:bookmarkEnd w:id="7"/>
    </w:p>
    <w:p w14:paraId="2410E656" w14:textId="77777777" w:rsidR="002B387A" w:rsidRDefault="002B387A" w:rsidP="0055334E">
      <w:pPr>
        <w:jc w:val="both"/>
        <w:rPr>
          <w:rFonts w:ascii="Marianne" w:hAnsi="Marianne"/>
        </w:rPr>
      </w:pPr>
    </w:p>
    <w:p w14:paraId="548DEE67" w14:textId="69C30933" w:rsidR="00EA5BE9" w:rsidRDefault="00EA5BE9" w:rsidP="0055334E">
      <w:pPr>
        <w:jc w:val="both"/>
        <w:rPr>
          <w:rFonts w:ascii="Marianne" w:hAnsi="Marianne"/>
        </w:rPr>
      </w:pPr>
      <w:r>
        <w:rPr>
          <w:rFonts w:ascii="Marianne" w:hAnsi="Marianne"/>
        </w:rPr>
        <w:t>Dans le but de publier une méthodologie suffisamment générale, l’ADEME procède à une sélection des industriels lui permettant d’avoir un panel représentatif des secteurs de l’industrie française mais également un profil pertinent pour l’élaboration de la méthodologie.</w:t>
      </w:r>
    </w:p>
    <w:p w14:paraId="18CB7E3A" w14:textId="7A44E83A" w:rsidR="00EA5BE9" w:rsidRDefault="00EA5BE9" w:rsidP="0055334E">
      <w:pPr>
        <w:jc w:val="both"/>
        <w:rPr>
          <w:rFonts w:ascii="Marianne" w:hAnsi="Marianne"/>
        </w:rPr>
      </w:pPr>
    </w:p>
    <w:p w14:paraId="408DFF31" w14:textId="77777777" w:rsidR="00EA5BE9" w:rsidRDefault="00EA5BE9" w:rsidP="0055334E">
      <w:pPr>
        <w:jc w:val="both"/>
        <w:rPr>
          <w:rFonts w:ascii="Marianne" w:hAnsi="Marianne"/>
        </w:rPr>
      </w:pPr>
    </w:p>
    <w:p w14:paraId="0592E522" w14:textId="6284F203" w:rsidR="0055334E" w:rsidRPr="004D5499" w:rsidRDefault="00417ACD" w:rsidP="00873907">
      <w:pPr>
        <w:pStyle w:val="Titre2"/>
        <w:numPr>
          <w:ilvl w:val="1"/>
          <w:numId w:val="1"/>
        </w:numPr>
        <w:spacing w:before="0"/>
        <w:rPr>
          <w:rFonts w:ascii="Marianne" w:hAnsi="Marianne"/>
        </w:rPr>
      </w:pPr>
      <w:bookmarkStart w:id="8" w:name="_Toc108011902"/>
      <w:r>
        <w:rPr>
          <w:rFonts w:ascii="Marianne" w:hAnsi="Marianne"/>
        </w:rPr>
        <w:t>Cohérence du dossier et motivation des industriels</w:t>
      </w:r>
      <w:bookmarkEnd w:id="8"/>
    </w:p>
    <w:p w14:paraId="34BE05B7" w14:textId="7ECAA3E3" w:rsidR="004D5499" w:rsidRDefault="004D5499" w:rsidP="0055334E">
      <w:pPr>
        <w:rPr>
          <w:rFonts w:ascii="Marianne" w:hAnsi="Marianne"/>
        </w:rPr>
      </w:pPr>
    </w:p>
    <w:p w14:paraId="3EFE4855" w14:textId="6F7D03F6" w:rsidR="00417ACD" w:rsidRDefault="00417ACD" w:rsidP="00116A4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dernier aspect de sélectivité correspond </w:t>
      </w:r>
      <w:r w:rsidR="005E5E0A">
        <w:rPr>
          <w:rFonts w:ascii="Marianne" w:hAnsi="Marianne"/>
        </w:rPr>
        <w:t>à la qualité du dossier proposé par le candidat ainsi</w:t>
      </w:r>
      <w:r w:rsidR="00116A42">
        <w:rPr>
          <w:rFonts w:ascii="Marianne" w:hAnsi="Marianne"/>
        </w:rPr>
        <w:t xml:space="preserve"> que</w:t>
      </w:r>
      <w:r w:rsidR="005E5E0A">
        <w:rPr>
          <w:rFonts w:ascii="Marianne" w:hAnsi="Marianne"/>
        </w:rPr>
        <w:t xml:space="preserve"> sa motivation à prendre part à l’expérimentation</w:t>
      </w:r>
      <w:r w:rsidR="00116A42">
        <w:rPr>
          <w:rFonts w:ascii="Marianne" w:hAnsi="Marianne"/>
        </w:rPr>
        <w:t>, en cohérence avec ses actions déjà menées et sa</w:t>
      </w:r>
      <w:r w:rsidR="005E5E0A">
        <w:rPr>
          <w:rFonts w:ascii="Marianne" w:hAnsi="Marianne"/>
        </w:rPr>
        <w:t xml:space="preserve"> volonté d’aller plus loin. </w:t>
      </w:r>
    </w:p>
    <w:p w14:paraId="0A71CCE0" w14:textId="3666930A" w:rsidR="005E5E0A" w:rsidRDefault="005E5E0A" w:rsidP="00116A42">
      <w:pPr>
        <w:jc w:val="both"/>
        <w:rPr>
          <w:rFonts w:ascii="Marianne" w:hAnsi="Marianne"/>
        </w:rPr>
      </w:pPr>
      <w:r>
        <w:rPr>
          <w:rFonts w:ascii="Marianne" w:hAnsi="Marianne"/>
        </w:rPr>
        <w:t>Ainsi l’ADEME prête</w:t>
      </w:r>
      <w:r w:rsidR="00A169E3">
        <w:rPr>
          <w:rFonts w:ascii="Marianne" w:hAnsi="Marianne"/>
        </w:rPr>
        <w:t xml:space="preserve"> notamment</w:t>
      </w:r>
      <w:r>
        <w:rPr>
          <w:rFonts w:ascii="Marianne" w:hAnsi="Marianne"/>
        </w:rPr>
        <w:t xml:space="preserve"> attention aux éléments suivants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2371ABD9" w14:textId="2852E06C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maturité de la réflexion </w:t>
      </w:r>
      <w:r w:rsidR="00116A42">
        <w:rPr>
          <w:rFonts w:ascii="Marianne" w:hAnsi="Marianne"/>
        </w:rPr>
        <w:t>sur la</w:t>
      </w:r>
      <w:r>
        <w:rPr>
          <w:rFonts w:ascii="Marianne" w:hAnsi="Marianne"/>
        </w:rPr>
        <w:t xml:space="preserve"> décarbonation</w:t>
      </w:r>
      <w:r w:rsidR="000F3E5C">
        <w:rPr>
          <w:rFonts w:ascii="Marianne" w:hAnsi="Marianne"/>
        </w:rPr>
        <w:t xml:space="preserve"> </w:t>
      </w:r>
      <w:r w:rsidR="000F3E5C" w:rsidRPr="00C44560">
        <w:rPr>
          <w:rFonts w:ascii="Marianne" w:hAnsi="Marianne"/>
        </w:rPr>
        <w:t>et</w:t>
      </w:r>
      <w:r w:rsidR="00C44560">
        <w:rPr>
          <w:rFonts w:ascii="Marianne" w:hAnsi="Marianne"/>
        </w:rPr>
        <w:t xml:space="preserve"> la</w:t>
      </w:r>
      <w:r w:rsidR="000F3E5C" w:rsidRPr="00C44560">
        <w:rPr>
          <w:rFonts w:ascii="Marianne" w:hAnsi="Marianne"/>
        </w:rPr>
        <w:t xml:space="preserve"> transition énergétique</w:t>
      </w:r>
      <w:r>
        <w:rPr>
          <w:rFonts w:ascii="Marianne" w:hAnsi="Marianne"/>
        </w:rPr>
        <w:t xml:space="preserve"> (études ou investissement déjà menés, formation du personnel…)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;</w:t>
      </w:r>
    </w:p>
    <w:p w14:paraId="435B81F7" w14:textId="556BABD9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L’ambition et la cohérence de la stratégie de décarbonation </w:t>
      </w:r>
      <w:r w:rsidR="000F3E5C" w:rsidRPr="00C44560">
        <w:rPr>
          <w:rFonts w:ascii="Marianne" w:hAnsi="Marianne"/>
        </w:rPr>
        <w:t xml:space="preserve">et </w:t>
      </w:r>
      <w:r w:rsidR="00C44560" w:rsidRPr="00C44560">
        <w:rPr>
          <w:rFonts w:ascii="Marianne" w:hAnsi="Marianne"/>
        </w:rPr>
        <w:t xml:space="preserve">la </w:t>
      </w:r>
      <w:r w:rsidR="000F3E5C" w:rsidRPr="00C44560">
        <w:rPr>
          <w:rFonts w:ascii="Marianne" w:hAnsi="Marianne"/>
        </w:rPr>
        <w:t>transition énergétique</w:t>
      </w:r>
      <w:r w:rsidR="000F3E5C">
        <w:rPr>
          <w:rFonts w:ascii="Marianne" w:hAnsi="Marianne"/>
        </w:rPr>
        <w:t xml:space="preserve"> </w:t>
      </w:r>
      <w:r>
        <w:rPr>
          <w:rFonts w:ascii="Marianne" w:hAnsi="Marianne"/>
        </w:rPr>
        <w:t>du site</w:t>
      </w:r>
      <w:r>
        <w:rPr>
          <w:rFonts w:ascii="Calibri" w:hAnsi="Calibri" w:cs="Calibri"/>
        </w:rPr>
        <w:t> </w:t>
      </w:r>
      <w:r w:rsidR="00B12B1B" w:rsidRPr="00B12B1B">
        <w:rPr>
          <w:rFonts w:ascii="Marianne" w:hAnsi="Marianne"/>
        </w:rPr>
        <w:t>et/ou du groupe</w:t>
      </w:r>
      <w:r>
        <w:rPr>
          <w:rFonts w:ascii="Marianne" w:hAnsi="Marianne"/>
        </w:rPr>
        <w:t>;</w:t>
      </w:r>
    </w:p>
    <w:p w14:paraId="259FF8E5" w14:textId="53398C33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potentiel de </w:t>
      </w:r>
      <w:proofErr w:type="spellStart"/>
      <w:r>
        <w:rPr>
          <w:rFonts w:ascii="Marianne" w:hAnsi="Marianne"/>
        </w:rPr>
        <w:t>replicabilité</w:t>
      </w:r>
      <w:proofErr w:type="spellEnd"/>
      <w:r>
        <w:rPr>
          <w:rFonts w:ascii="Marianne" w:hAnsi="Marianne"/>
        </w:rPr>
        <w:t xml:space="preserve"> sur les autres sites du groupe</w:t>
      </w:r>
      <w:r w:rsidR="000F3E5C">
        <w:rPr>
          <w:rFonts w:ascii="Marianne" w:hAnsi="Marianne"/>
        </w:rPr>
        <w:t xml:space="preserve"> pour les acteurs </w:t>
      </w:r>
      <w:proofErr w:type="spellStart"/>
      <w:r w:rsidR="00C44560">
        <w:rPr>
          <w:rFonts w:ascii="Marianne" w:hAnsi="Marianne"/>
        </w:rPr>
        <w:t>multi-sites</w:t>
      </w:r>
      <w:proofErr w:type="spellEnd"/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14:paraId="4A2947E3" w14:textId="6A91DC9B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capacité de mobilisation de ses ressources internes ainsi que la mise à disposition des données nécessaires au prestataire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14:paraId="7A6DD18B" w14:textId="77777777" w:rsidR="00FD584E" w:rsidRDefault="00FD584E" w:rsidP="007D7F8C">
      <w:pPr>
        <w:jc w:val="both"/>
        <w:rPr>
          <w:rFonts w:ascii="Marianne" w:hAnsi="Marianne"/>
        </w:rPr>
      </w:pPr>
    </w:p>
    <w:p w14:paraId="4274EC2A" w14:textId="1AEF5D6C" w:rsidR="005E5E0A" w:rsidRDefault="00FD584E" w:rsidP="007D7F8C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Tous ces éléments sont à développer </w:t>
      </w:r>
      <w:r w:rsidR="00060A7E">
        <w:rPr>
          <w:rFonts w:ascii="Marianne" w:hAnsi="Marianne"/>
        </w:rPr>
        <w:t>en annexe 2.</w:t>
      </w:r>
    </w:p>
    <w:p w14:paraId="72DB5828" w14:textId="77777777" w:rsidR="00837F19" w:rsidRPr="007D7F8C" w:rsidRDefault="00837F19" w:rsidP="007D7F8C">
      <w:pPr>
        <w:jc w:val="both"/>
        <w:rPr>
          <w:rFonts w:ascii="Marianne" w:hAnsi="Marianne"/>
        </w:rPr>
      </w:pPr>
    </w:p>
    <w:p w14:paraId="39B0A8C7" w14:textId="79CFCE8E" w:rsidR="004D5499" w:rsidRPr="00116A42" w:rsidRDefault="004D5499" w:rsidP="00116A42">
      <w:pPr>
        <w:jc w:val="both"/>
        <w:rPr>
          <w:rFonts w:ascii="Marianne" w:hAnsi="Marianne"/>
        </w:rPr>
      </w:pPr>
    </w:p>
    <w:p w14:paraId="6251FC47" w14:textId="77777777" w:rsidR="0055334E" w:rsidRPr="009D1F85" w:rsidRDefault="0055334E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9" w:name="_Toc61444415"/>
      <w:bookmarkStart w:id="10" w:name="_Toc108011903"/>
      <w:r w:rsidRPr="009D1F85">
        <w:rPr>
          <w:rFonts w:ascii="Marianne" w:hAnsi="Marianne"/>
        </w:rPr>
        <w:t>Engagements réciproques et confidentialité</w:t>
      </w:r>
      <w:bookmarkEnd w:id="9"/>
      <w:bookmarkEnd w:id="10"/>
    </w:p>
    <w:p w14:paraId="7E482DD2" w14:textId="77777777" w:rsidR="0055334E" w:rsidRPr="009D1F85" w:rsidRDefault="0055334E" w:rsidP="0055334E">
      <w:pPr>
        <w:jc w:val="both"/>
        <w:rPr>
          <w:rFonts w:ascii="Marianne" w:hAnsi="Marianne"/>
        </w:rPr>
      </w:pPr>
    </w:p>
    <w:p w14:paraId="2C53D5FA" w14:textId="55F6A21D" w:rsidR="004D409D" w:rsidRPr="009D1F85" w:rsidRDefault="00344803" w:rsidP="004D409D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L’ensemble des industriels </w:t>
      </w:r>
      <w:r w:rsidR="000134A7">
        <w:rPr>
          <w:rFonts w:ascii="Marianne" w:hAnsi="Marianne"/>
        </w:rPr>
        <w:t>retenus</w:t>
      </w:r>
      <w:r>
        <w:rPr>
          <w:rFonts w:ascii="Marianne" w:hAnsi="Marianne"/>
        </w:rPr>
        <w:t xml:space="preserve"> devront accept</w:t>
      </w:r>
      <w:r w:rsidR="00A5612F">
        <w:rPr>
          <w:rFonts w:ascii="Marianne" w:hAnsi="Marianne"/>
        </w:rPr>
        <w:t xml:space="preserve">er et signer le contrat </w:t>
      </w:r>
      <w:r>
        <w:rPr>
          <w:rFonts w:ascii="Marianne" w:hAnsi="Marianne"/>
        </w:rPr>
        <w:t xml:space="preserve">de partenariat relatif </w:t>
      </w:r>
      <w:r w:rsidR="00043285">
        <w:rPr>
          <w:rFonts w:ascii="Marianne" w:hAnsi="Marianne"/>
        </w:rPr>
        <w:t>à</w:t>
      </w:r>
      <w:r>
        <w:rPr>
          <w:rFonts w:ascii="Marianne" w:hAnsi="Marianne"/>
        </w:rPr>
        <w:t xml:space="preserve"> </w:t>
      </w:r>
      <w:r w:rsidR="00043285">
        <w:rPr>
          <w:rFonts w:ascii="Marianne" w:hAnsi="Marianne"/>
        </w:rPr>
        <w:t>l’</w:t>
      </w:r>
      <w:r w:rsidR="007E6022">
        <w:rPr>
          <w:rFonts w:ascii="Marianne" w:hAnsi="Marianne"/>
        </w:rPr>
        <w:t>expérimentation</w:t>
      </w:r>
      <w:r w:rsidR="00043285">
        <w:rPr>
          <w:rFonts w:ascii="Marianne" w:hAnsi="Marianne"/>
        </w:rPr>
        <w:t xml:space="preserve"> 3</w:t>
      </w:r>
      <w:r>
        <w:rPr>
          <w:rFonts w:ascii="Marianne" w:hAnsi="Marianne"/>
        </w:rPr>
        <w:t xml:space="preserve">. Ce </w:t>
      </w:r>
      <w:r w:rsidR="00A5612F">
        <w:rPr>
          <w:rFonts w:ascii="Marianne" w:hAnsi="Marianne"/>
        </w:rPr>
        <w:t>contrat</w:t>
      </w:r>
      <w:r>
        <w:rPr>
          <w:rFonts w:ascii="Marianne" w:hAnsi="Marianne"/>
        </w:rPr>
        <w:t xml:space="preserve"> de partenariat </w:t>
      </w:r>
      <w:r w:rsidR="00043285">
        <w:rPr>
          <w:rFonts w:ascii="Marianne" w:hAnsi="Marianne"/>
        </w:rPr>
        <w:t>est</w:t>
      </w:r>
      <w:r>
        <w:rPr>
          <w:rFonts w:ascii="Marianne" w:hAnsi="Marianne"/>
        </w:rPr>
        <w:t xml:space="preserve"> disponible</w:t>
      </w:r>
      <w:r w:rsidR="00F429AB">
        <w:rPr>
          <w:rFonts w:ascii="Marianne" w:hAnsi="Marianne"/>
        </w:rPr>
        <w:t xml:space="preserve">, pour information à ce stade, </w:t>
      </w:r>
      <w:r>
        <w:rPr>
          <w:rFonts w:ascii="Marianne" w:hAnsi="Marianne"/>
        </w:rPr>
        <w:t xml:space="preserve">dans le dossier de candidatures. </w:t>
      </w:r>
    </w:p>
    <w:p w14:paraId="1ACB7A8A" w14:textId="7B24FD87" w:rsidR="0055334E" w:rsidRDefault="0055334E" w:rsidP="002708D7">
      <w:pPr>
        <w:rPr>
          <w:rFonts w:ascii="Marianne" w:hAnsi="Marianne"/>
        </w:rPr>
      </w:pPr>
    </w:p>
    <w:p w14:paraId="551F2D89" w14:textId="77777777" w:rsidR="008210C6" w:rsidRPr="009D1F85" w:rsidRDefault="008210C6" w:rsidP="002708D7">
      <w:pPr>
        <w:rPr>
          <w:rFonts w:ascii="Marianne" w:hAnsi="Marianne"/>
        </w:rPr>
      </w:pPr>
    </w:p>
    <w:p w14:paraId="23CB3B69" w14:textId="7FA68A9B" w:rsidR="001374C2" w:rsidRDefault="001374C2" w:rsidP="0055334E">
      <w:pPr>
        <w:jc w:val="both"/>
        <w:rPr>
          <w:rFonts w:ascii="Marianne" w:hAnsi="Marianne"/>
        </w:rPr>
      </w:pPr>
    </w:p>
    <w:p w14:paraId="33206368" w14:textId="1C38B80A" w:rsidR="00060A7E" w:rsidRDefault="00060A7E" w:rsidP="0055334E">
      <w:pPr>
        <w:jc w:val="both"/>
        <w:rPr>
          <w:rFonts w:ascii="Marianne" w:hAnsi="Marianne"/>
        </w:rPr>
      </w:pPr>
    </w:p>
    <w:p w14:paraId="407FDB9B" w14:textId="71B60C5F" w:rsidR="00060A7E" w:rsidRDefault="00060A7E" w:rsidP="0055334E">
      <w:pPr>
        <w:jc w:val="both"/>
        <w:rPr>
          <w:rFonts w:ascii="Marianne" w:hAnsi="Marianne"/>
        </w:rPr>
      </w:pPr>
    </w:p>
    <w:p w14:paraId="7005908B" w14:textId="77777777" w:rsidR="00043285" w:rsidRDefault="00043285" w:rsidP="0055334E">
      <w:pPr>
        <w:jc w:val="both"/>
        <w:rPr>
          <w:rFonts w:ascii="Marianne" w:hAnsi="Marianne"/>
        </w:rPr>
      </w:pPr>
    </w:p>
    <w:p w14:paraId="746B62A0" w14:textId="3F1901B0" w:rsidR="007A7314" w:rsidRDefault="007A7314" w:rsidP="0055334E">
      <w:pPr>
        <w:jc w:val="both"/>
        <w:rPr>
          <w:rFonts w:ascii="Marianne" w:hAnsi="Marianne"/>
        </w:rPr>
      </w:pPr>
    </w:p>
    <w:p w14:paraId="504909BB" w14:textId="77777777" w:rsidR="00C44560" w:rsidRPr="009D1F85" w:rsidRDefault="00C44560" w:rsidP="00C44560">
      <w:pPr>
        <w:pStyle w:val="Titre1"/>
        <w:spacing w:before="0"/>
        <w:ind w:left="360"/>
        <w:jc w:val="center"/>
        <w:rPr>
          <w:rFonts w:ascii="Marianne" w:hAnsi="Marianne"/>
        </w:rPr>
      </w:pPr>
      <w:bookmarkStart w:id="11" w:name="_Toc108011904"/>
      <w:r>
        <w:rPr>
          <w:rFonts w:ascii="Marianne" w:hAnsi="Marianne"/>
        </w:rPr>
        <w:t>ANNEXE 1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: </w:t>
      </w:r>
      <w:r>
        <w:rPr>
          <w:rFonts w:ascii="Marianne" w:hAnsi="Marianne"/>
        </w:rPr>
        <w:t>Acte de candidature</w:t>
      </w:r>
      <w:bookmarkEnd w:id="11"/>
    </w:p>
    <w:p w14:paraId="1D0724B3" w14:textId="77777777" w:rsidR="00C44560" w:rsidRDefault="00C44560" w:rsidP="00C44560"/>
    <w:p w14:paraId="2E91CA01" w14:textId="5AD6873F" w:rsidR="00C44560" w:rsidRDefault="00C44560" w:rsidP="00C44560">
      <w:pPr>
        <w:spacing w:after="160"/>
        <w:rPr>
          <w:rFonts w:ascii="Marianne" w:hAnsi="Marianne"/>
        </w:rPr>
      </w:pPr>
    </w:p>
    <w:p w14:paraId="0F664058" w14:textId="77777777" w:rsidR="00A76967" w:rsidRDefault="00A76967" w:rsidP="00A76967">
      <w:pPr>
        <w:spacing w:after="160"/>
        <w:rPr>
          <w:rFonts w:ascii="Marianne" w:hAnsi="Marianne"/>
        </w:rPr>
      </w:pPr>
      <w:r>
        <w:rPr>
          <w:rFonts w:ascii="Marianne" w:hAnsi="Marianne"/>
        </w:rPr>
        <w:t xml:space="preserve">Je soussigné(e), </w:t>
      </w:r>
    </w:p>
    <w:p w14:paraId="60BF3533" w14:textId="6B392A46" w:rsidR="00A76967" w:rsidRDefault="00A76967" w:rsidP="00E004AA">
      <w:pPr>
        <w:spacing w:after="160"/>
        <w:jc w:val="both"/>
        <w:rPr>
          <w:rFonts w:ascii="Marianne" w:hAnsi="Marianne"/>
        </w:rPr>
      </w:pPr>
      <w:r>
        <w:rPr>
          <w:rFonts w:ascii="Marianne" w:hAnsi="Marianne"/>
        </w:rPr>
        <w:t>me porte candidat</w:t>
      </w:r>
      <w:r w:rsidR="00A169E3">
        <w:rPr>
          <w:rFonts w:ascii="Marianne" w:hAnsi="Marianne"/>
        </w:rPr>
        <w:t>(e)</w:t>
      </w:r>
      <w:r>
        <w:rPr>
          <w:rFonts w:ascii="Marianne" w:hAnsi="Marianne"/>
        </w:rPr>
        <w:t xml:space="preserve"> pour </w:t>
      </w:r>
      <w:r w:rsidR="00043285">
        <w:rPr>
          <w:rFonts w:ascii="Marianne" w:hAnsi="Marianne"/>
        </w:rPr>
        <w:t>l’expérimentation 3 sur l’audit d’effacement de la consommation électrique</w:t>
      </w:r>
      <w:r w:rsidR="00B05CA6">
        <w:rPr>
          <w:rFonts w:ascii="Marianne" w:hAnsi="Marianne"/>
        </w:rPr>
        <w:t xml:space="preserve"> et assure avoir lu les accords de partenariats relatifs </w:t>
      </w:r>
      <w:r w:rsidR="00043285">
        <w:rPr>
          <w:rFonts w:ascii="Marianne" w:hAnsi="Marianne"/>
        </w:rPr>
        <w:t>à cette</w:t>
      </w:r>
      <w:r w:rsidR="00B05CA6">
        <w:rPr>
          <w:rFonts w:ascii="Marianne" w:hAnsi="Marianne"/>
        </w:rPr>
        <w:t xml:space="preserve"> expérimentation </w:t>
      </w:r>
      <w:r w:rsidR="00043285">
        <w:rPr>
          <w:rFonts w:ascii="Marianne" w:hAnsi="Marianne"/>
        </w:rPr>
        <w:t>3 à la</w:t>
      </w:r>
      <w:r w:rsidR="00B05CA6">
        <w:rPr>
          <w:rFonts w:ascii="Marianne" w:hAnsi="Marianne"/>
        </w:rPr>
        <w:t>quelle je candidate</w:t>
      </w:r>
      <w:r>
        <w:rPr>
          <w:rFonts w:ascii="Marianne" w:hAnsi="Marianne"/>
        </w:rPr>
        <w:t xml:space="preserve">. </w:t>
      </w:r>
    </w:p>
    <w:p w14:paraId="5B2AEB57" w14:textId="7AADDD4C" w:rsidR="00A76967" w:rsidRDefault="00A76967" w:rsidP="0001555E">
      <w:pPr>
        <w:spacing w:after="160"/>
        <w:jc w:val="both"/>
        <w:rPr>
          <w:rFonts w:ascii="Marianne" w:hAnsi="Marianne"/>
        </w:rPr>
      </w:pPr>
      <w:r>
        <w:rPr>
          <w:rFonts w:ascii="Marianne" w:hAnsi="Marianne"/>
        </w:rPr>
        <w:t>Dans la mesure où ma candidature serait retenue par l’ADEME, je m’engage à signer l</w:t>
      </w:r>
      <w:r w:rsidR="006F5D11">
        <w:rPr>
          <w:rFonts w:ascii="Marianne" w:hAnsi="Marianne"/>
        </w:rPr>
        <w:t xml:space="preserve">e </w:t>
      </w:r>
      <w:r w:rsidR="00A5612F">
        <w:rPr>
          <w:rFonts w:ascii="Marianne" w:hAnsi="Marianne"/>
        </w:rPr>
        <w:t>contrat</w:t>
      </w:r>
      <w:r>
        <w:rPr>
          <w:rFonts w:ascii="Marianne" w:hAnsi="Marianne"/>
        </w:rPr>
        <w:t xml:space="preserve"> de partenariat </w:t>
      </w:r>
      <w:r w:rsidR="006F5D11">
        <w:rPr>
          <w:rFonts w:ascii="Marianne" w:hAnsi="Marianne"/>
        </w:rPr>
        <w:t xml:space="preserve">relatif </w:t>
      </w:r>
      <w:r w:rsidR="00043285">
        <w:rPr>
          <w:rFonts w:ascii="Marianne" w:hAnsi="Marianne"/>
        </w:rPr>
        <w:t>à</w:t>
      </w:r>
      <w:r w:rsidR="006F5D11">
        <w:rPr>
          <w:rFonts w:ascii="Marianne" w:hAnsi="Marianne"/>
        </w:rPr>
        <w:t xml:space="preserve"> </w:t>
      </w:r>
      <w:r w:rsidR="00043285">
        <w:rPr>
          <w:rFonts w:ascii="Marianne" w:hAnsi="Marianne"/>
        </w:rPr>
        <w:t>l’</w:t>
      </w:r>
      <w:r w:rsidR="007E6022">
        <w:rPr>
          <w:rFonts w:ascii="Marianne" w:hAnsi="Marianne"/>
        </w:rPr>
        <w:t>expérimentation</w:t>
      </w:r>
      <w:r w:rsidR="00043285">
        <w:rPr>
          <w:rFonts w:ascii="Marianne" w:hAnsi="Marianne"/>
        </w:rPr>
        <w:t xml:space="preserve"> 3</w:t>
      </w:r>
      <w:r w:rsidR="0001555E">
        <w:rPr>
          <w:rFonts w:ascii="Marianne" w:hAnsi="Marianne"/>
        </w:rPr>
        <w:t>,</w:t>
      </w:r>
      <w:r>
        <w:rPr>
          <w:rFonts w:ascii="Marianne" w:hAnsi="Marianne"/>
        </w:rPr>
        <w:t xml:space="preserve"> à en réaliser les prescriptions</w:t>
      </w:r>
      <w:r w:rsidR="0001555E">
        <w:rPr>
          <w:rFonts w:ascii="Marianne" w:hAnsi="Marianne"/>
        </w:rPr>
        <w:t xml:space="preserve"> et à fournir les données qui seront nécessaires à la bonne réalisation de </w:t>
      </w:r>
      <w:r w:rsidR="00233D3E">
        <w:rPr>
          <w:rFonts w:ascii="Marianne" w:hAnsi="Marianne"/>
        </w:rPr>
        <w:t>l’expérimentation</w:t>
      </w:r>
      <w:r>
        <w:rPr>
          <w:rFonts w:ascii="Marianne" w:hAnsi="Marianne"/>
        </w:rPr>
        <w:t xml:space="preserve">. </w:t>
      </w:r>
    </w:p>
    <w:p w14:paraId="71D38866" w14:textId="77777777" w:rsidR="00043285" w:rsidRDefault="00043285" w:rsidP="00C44560">
      <w:pPr>
        <w:spacing w:after="160"/>
        <w:rPr>
          <w:rFonts w:ascii="Marianne" w:hAnsi="Marianne"/>
        </w:rPr>
      </w:pPr>
    </w:p>
    <w:p w14:paraId="675D93EE" w14:textId="221A9BB1" w:rsidR="00C44560" w:rsidRDefault="00793718" w:rsidP="00C44560">
      <w:pPr>
        <w:spacing w:after="160"/>
        <w:rPr>
          <w:rFonts w:ascii="Marianne" w:hAnsi="Marianne"/>
        </w:rPr>
      </w:pPr>
      <w:r>
        <w:rPr>
          <w:rFonts w:ascii="Marianne" w:hAnsi="Marianne"/>
        </w:rPr>
        <w:t>Fait à</w:t>
      </w:r>
      <w:r w:rsidR="00A76967">
        <w:rPr>
          <w:rFonts w:ascii="Marianne" w:hAnsi="Marianne"/>
        </w:rPr>
        <w:t xml:space="preserve"> </w:t>
      </w:r>
    </w:p>
    <w:p w14:paraId="28FECABE" w14:textId="77777777" w:rsidR="00043285" w:rsidRDefault="00043285" w:rsidP="00837F19">
      <w:pPr>
        <w:spacing w:after="160"/>
        <w:rPr>
          <w:rFonts w:ascii="Marianne" w:hAnsi="Marianne"/>
        </w:rPr>
      </w:pPr>
    </w:p>
    <w:p w14:paraId="274239DC" w14:textId="5B24AC9C" w:rsidR="000F3E5C" w:rsidRDefault="00793718" w:rsidP="00837F19">
      <w:pPr>
        <w:spacing w:after="160"/>
        <w:rPr>
          <w:rFonts w:ascii="Marianne" w:hAnsi="Marianne"/>
        </w:rPr>
      </w:pPr>
      <w:r>
        <w:rPr>
          <w:rFonts w:ascii="Marianne" w:hAnsi="Marianne"/>
        </w:rPr>
        <w:t>Le</w:t>
      </w:r>
    </w:p>
    <w:p w14:paraId="1B913F36" w14:textId="77777777" w:rsidR="00043285" w:rsidRDefault="00A76967" w:rsidP="0055334E">
      <w:pPr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</w:p>
    <w:p w14:paraId="2A3B415E" w14:textId="51B4AE58" w:rsidR="000F3E5C" w:rsidRDefault="00A76967" w:rsidP="00043285">
      <w:pPr>
        <w:jc w:val="right"/>
        <w:rPr>
          <w:rFonts w:ascii="Marianne" w:hAnsi="Marianne"/>
        </w:rPr>
      </w:pPr>
      <w:r>
        <w:rPr>
          <w:rFonts w:ascii="Marianne" w:hAnsi="Marianne"/>
        </w:rPr>
        <w:t>Signature</w:t>
      </w:r>
    </w:p>
    <w:p w14:paraId="10800CF7" w14:textId="1CEF0797" w:rsidR="000F3E5C" w:rsidRDefault="000F3E5C" w:rsidP="0055334E">
      <w:pPr>
        <w:jc w:val="both"/>
        <w:rPr>
          <w:rFonts w:ascii="Marianne" w:hAnsi="Marianne"/>
        </w:rPr>
      </w:pPr>
    </w:p>
    <w:p w14:paraId="1902DDD6" w14:textId="473AE685" w:rsidR="000F3E5C" w:rsidRDefault="000F3E5C" w:rsidP="0055334E">
      <w:pPr>
        <w:jc w:val="both"/>
        <w:rPr>
          <w:rFonts w:ascii="Marianne" w:hAnsi="Marianne"/>
        </w:rPr>
      </w:pPr>
    </w:p>
    <w:p w14:paraId="39AA49F1" w14:textId="68B5DA53" w:rsidR="000F3E5C" w:rsidRDefault="000F3E5C" w:rsidP="0055334E">
      <w:pPr>
        <w:jc w:val="both"/>
        <w:rPr>
          <w:rFonts w:ascii="Marianne" w:hAnsi="Marianne"/>
        </w:rPr>
      </w:pPr>
    </w:p>
    <w:p w14:paraId="23858309" w14:textId="7B0FB2A7" w:rsidR="00043285" w:rsidRDefault="00043285">
      <w:pPr>
        <w:spacing w:after="160"/>
        <w:rPr>
          <w:rFonts w:ascii="Marianne" w:hAnsi="Marianne"/>
        </w:rPr>
      </w:pPr>
      <w:r>
        <w:rPr>
          <w:rFonts w:ascii="Marianne" w:hAnsi="Marianne"/>
        </w:rPr>
        <w:br w:type="page"/>
      </w:r>
    </w:p>
    <w:p w14:paraId="6FC339CA" w14:textId="3CF3228A" w:rsidR="000F3E5C" w:rsidRDefault="000F3E5C" w:rsidP="0055334E">
      <w:pPr>
        <w:jc w:val="both"/>
        <w:rPr>
          <w:rFonts w:ascii="Marianne" w:hAnsi="Marianne"/>
        </w:rPr>
      </w:pPr>
    </w:p>
    <w:p w14:paraId="5680E7BE" w14:textId="4853303D" w:rsidR="000F3E5C" w:rsidRDefault="000F3E5C" w:rsidP="0055334E">
      <w:pPr>
        <w:jc w:val="both"/>
        <w:rPr>
          <w:rFonts w:ascii="Marianne" w:hAnsi="Marianne"/>
        </w:rPr>
      </w:pPr>
    </w:p>
    <w:p w14:paraId="307F4AAF" w14:textId="0376E819" w:rsidR="002316D0" w:rsidRDefault="002316D0" w:rsidP="002316D0">
      <w:pPr>
        <w:pStyle w:val="Titre1"/>
        <w:spacing w:before="0"/>
        <w:ind w:left="360"/>
        <w:jc w:val="center"/>
        <w:rPr>
          <w:rFonts w:ascii="Marianne" w:hAnsi="Marianne"/>
        </w:rPr>
      </w:pPr>
      <w:bookmarkStart w:id="12" w:name="_Toc61444417"/>
      <w:bookmarkStart w:id="13" w:name="_Toc48678822"/>
      <w:bookmarkStart w:id="14" w:name="_Toc47953724"/>
      <w:bookmarkStart w:id="15" w:name="_Toc82685879"/>
      <w:bookmarkStart w:id="16" w:name="_Toc108011905"/>
      <w:r>
        <w:rPr>
          <w:rFonts w:ascii="Marianne" w:hAnsi="Marianne"/>
        </w:rPr>
        <w:t>ANNEXE 2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bookmarkEnd w:id="12"/>
      <w:bookmarkEnd w:id="13"/>
      <w:bookmarkEnd w:id="14"/>
      <w:bookmarkEnd w:id="15"/>
      <w:r w:rsidR="00416B75">
        <w:rPr>
          <w:rFonts w:ascii="Marianne" w:hAnsi="Marianne"/>
        </w:rPr>
        <w:t>Description de l’Industriel</w:t>
      </w:r>
      <w:bookmarkEnd w:id="16"/>
    </w:p>
    <w:p w14:paraId="1E60E083" w14:textId="031690BE" w:rsidR="002316D0" w:rsidRDefault="002316D0" w:rsidP="002316D0">
      <w:pP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(5 pages maximum)</w:t>
      </w:r>
    </w:p>
    <w:p w14:paraId="13BB777B" w14:textId="631334DB" w:rsidR="000A7F46" w:rsidRDefault="000A7F46" w:rsidP="002316D0">
      <w:pPr>
        <w:jc w:val="center"/>
        <w:rPr>
          <w:b/>
          <w:color w:val="2E74B5" w:themeColor="accent1" w:themeShade="BF"/>
        </w:rPr>
      </w:pPr>
    </w:p>
    <w:p w14:paraId="1FA529D5" w14:textId="6315B06D" w:rsidR="000A7F46" w:rsidRDefault="000A7F46" w:rsidP="000A7F46">
      <w:pPr>
        <w:spacing w:line="240" w:lineRule="auto"/>
        <w:jc w:val="both"/>
      </w:pPr>
      <w:r>
        <w:rPr>
          <w:b/>
        </w:rPr>
        <w:t>(</w:t>
      </w:r>
      <w:r w:rsidRPr="003D3031">
        <w:rPr>
          <w:b/>
          <w:i/>
        </w:rPr>
        <w:t>Nom industriel</w:t>
      </w:r>
      <w:r>
        <w:rPr>
          <w:b/>
        </w:rPr>
        <w:t xml:space="preserve">), </w:t>
      </w:r>
      <w:r w:rsidRPr="000A7F46">
        <w:t>(</w:t>
      </w:r>
      <w:r w:rsidRPr="003D3031">
        <w:rPr>
          <w:i/>
        </w:rPr>
        <w:t>forme juridique</w:t>
      </w:r>
      <w:r w:rsidRPr="000A7F46">
        <w:t>)</w:t>
      </w:r>
      <w:r>
        <w:t>, ayant son siège au ………………………………</w:t>
      </w:r>
      <w:r w:rsidR="003D3031">
        <w:t>……………………………</w:t>
      </w:r>
    </w:p>
    <w:p w14:paraId="42B5F8CC" w14:textId="77777777" w:rsidR="000A7F46" w:rsidRPr="00B74D6B" w:rsidRDefault="000A7F46" w:rsidP="000A7F46">
      <w:pPr>
        <w:spacing w:line="240" w:lineRule="auto"/>
        <w:jc w:val="both"/>
      </w:pPr>
    </w:p>
    <w:p w14:paraId="1E428AE6" w14:textId="765ADB9A" w:rsidR="000A7F46" w:rsidRPr="00B74D6B" w:rsidRDefault="000A7F46" w:rsidP="000A7F46">
      <w:pPr>
        <w:spacing w:line="240" w:lineRule="auto"/>
        <w:jc w:val="both"/>
      </w:pPr>
      <w:r w:rsidRPr="00B74D6B">
        <w:t>N° SIRET :</w:t>
      </w:r>
      <w:r>
        <w:t xml:space="preserve"> ………………………</w:t>
      </w:r>
    </w:p>
    <w:p w14:paraId="58A6A48B" w14:textId="08009EBC" w:rsidR="000A7F46" w:rsidRPr="00087AF7" w:rsidRDefault="000A7F46" w:rsidP="000A7F46">
      <w:pPr>
        <w:spacing w:line="240" w:lineRule="auto"/>
        <w:ind w:right="-20"/>
        <w:jc w:val="both"/>
        <w:rPr>
          <w:sz w:val="6"/>
          <w:szCs w:val="6"/>
        </w:rPr>
      </w:pPr>
      <w:r>
        <w:t xml:space="preserve">Représentée par </w:t>
      </w:r>
      <w:r w:rsidR="003D3031">
        <w:t>…………………………………………………</w:t>
      </w:r>
      <w:r>
        <w:t xml:space="preserve">, agissant en qualité </w:t>
      </w:r>
      <w:r w:rsidR="00BF0374">
        <w:t xml:space="preserve">de </w:t>
      </w:r>
      <w:r w:rsidR="003D3031">
        <w:t>……………………………………………</w:t>
      </w:r>
    </w:p>
    <w:p w14:paraId="72DFA5F3" w14:textId="0B17B106" w:rsidR="000A7F46" w:rsidRPr="00043285" w:rsidRDefault="000A7F46" w:rsidP="00043285">
      <w:pPr>
        <w:spacing w:line="240" w:lineRule="auto"/>
        <w:ind w:right="-20"/>
        <w:jc w:val="both"/>
      </w:pPr>
      <w:r>
        <w:t>L’expérimentation s</w:t>
      </w:r>
      <w:r w:rsidR="003D3031">
        <w:t>era faite en particulier sur le</w:t>
      </w:r>
      <w:r w:rsidR="00BF0374">
        <w:t>(s)</w:t>
      </w:r>
      <w:r>
        <w:t xml:space="preserve"> site</w:t>
      </w:r>
      <w:r w:rsidR="00BF0374">
        <w:t>(s)</w:t>
      </w:r>
      <w:r>
        <w:t xml:space="preserve"> de </w:t>
      </w:r>
      <w:r w:rsidR="003D3031">
        <w:t>…………………………………</w:t>
      </w:r>
      <w:r>
        <w:t xml:space="preserve"> situé</w:t>
      </w:r>
      <w:r w:rsidR="00BF0374">
        <w:t>(s)</w:t>
      </w:r>
      <w:r>
        <w:t xml:space="preserve"> </w:t>
      </w:r>
      <w:r w:rsidR="003D3031">
        <w:t>au ……………………………………………</w:t>
      </w:r>
      <w:r w:rsidR="00BF0374">
        <w:t>………………………………………………………………………………………………………………</w:t>
      </w:r>
    </w:p>
    <w:p w14:paraId="5A077DE1" w14:textId="77777777" w:rsidR="00BF0374" w:rsidRDefault="00BF0374" w:rsidP="000A7F46">
      <w:pPr>
        <w:rPr>
          <w:b/>
          <w:color w:val="2E74B5" w:themeColor="accent1" w:themeShade="BF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377"/>
      </w:tblGrid>
      <w:tr w:rsidR="002316D0" w:rsidRPr="002316D0" w14:paraId="017FAF87" w14:textId="77777777" w:rsidTr="003D3031">
        <w:trPr>
          <w:trHeight w:val="45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69D515" w14:textId="750471D8" w:rsidR="002316D0" w:rsidRPr="002316D0" w:rsidRDefault="009D0D9C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Code NCE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449" w14:textId="77777777" w:rsidR="002316D0" w:rsidRPr="002316D0" w:rsidRDefault="002316D0" w:rsidP="003D3031">
            <w:pPr>
              <w:rPr>
                <w:lang w:eastAsia="fr-FR"/>
              </w:rPr>
            </w:pPr>
            <w:r w:rsidRPr="002316D0">
              <w:rPr>
                <w:lang w:eastAsia="fr-FR"/>
              </w:rPr>
              <w:t> </w:t>
            </w:r>
          </w:p>
        </w:tc>
      </w:tr>
      <w:tr w:rsidR="002316D0" w:rsidRPr="002316D0" w14:paraId="5331D6C0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A7D7AB4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Code NAF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8C2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2316D0" w:rsidRPr="002316D0" w14:paraId="22D5A2D4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A0864DC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Chiffre d'affaires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0EFB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2316D0" w:rsidRPr="002316D0" w14:paraId="7AC3ABA6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8D46B5D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Effectifs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283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BF0374" w:rsidRPr="002316D0" w14:paraId="0D605A2A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2D8BB28" w14:textId="1463206E" w:rsidR="00BF0374" w:rsidRPr="002316D0" w:rsidRDefault="00BF0374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Numéro de téléphone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B444" w14:textId="77777777" w:rsidR="00BF0374" w:rsidRPr="002316D0" w:rsidRDefault="00BF0374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</w:p>
        </w:tc>
      </w:tr>
      <w:tr w:rsidR="00691108" w:rsidRPr="002316D0" w14:paraId="3BFB2BBE" w14:textId="77777777" w:rsidTr="00060A7E">
        <w:trPr>
          <w:trHeight w:val="452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D7A9652" w14:textId="2967EE48" w:rsidR="00691108" w:rsidRDefault="00A07958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 xml:space="preserve">Emissions de GES du site </w:t>
            </w:r>
            <w:r w:rsidR="000134A7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en TCO</w:t>
            </w:r>
            <w:r w:rsidR="000134A7" w:rsidRPr="00F429AB">
              <w:rPr>
                <w:rFonts w:ascii="Marianne" w:eastAsia="Times New Roman" w:hAnsi="Marianne" w:cs="Calibri"/>
                <w:b/>
                <w:bCs/>
                <w:color w:val="000000" w:themeColor="text1"/>
                <w:vertAlign w:val="subscript"/>
                <w:lang w:eastAsia="fr-FR"/>
              </w:rPr>
              <w:t>2</w:t>
            </w:r>
            <w:r w:rsidR="000134A7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eq/an</w:t>
            </w:r>
            <w:r w:rsidR="004A74F2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(</w:t>
            </w: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ou du groupe</w:t>
            </w:r>
            <w:r w:rsidR="004A74F2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 xml:space="preserve"> dans le cas de l’expé 1)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9113" w14:textId="77777777" w:rsidR="00691108" w:rsidRPr="002316D0" w:rsidRDefault="00691108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</w:p>
        </w:tc>
      </w:tr>
    </w:tbl>
    <w:p w14:paraId="0591B944" w14:textId="1E6A5A47" w:rsidR="002316D0" w:rsidRDefault="002316D0" w:rsidP="002316D0">
      <w:pPr>
        <w:rPr>
          <w:rFonts w:ascii="Marianne" w:hAnsi="Marianne" w:cstheme="minorHAnsi"/>
        </w:rPr>
      </w:pPr>
    </w:p>
    <w:p w14:paraId="2B354BD9" w14:textId="221C6FCB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  <w:u w:val="single"/>
        </w:rPr>
        <w:t>Description de votre situation en matière énergétique et d'émissions de GES ainsi que vos motivations à participer à cette expérimentation</w:t>
      </w:r>
      <w:r>
        <w:rPr>
          <w:rFonts w:cstheme="minorHAnsi"/>
          <w:i/>
          <w:sz w:val="20"/>
          <w:u w:val="single"/>
        </w:rPr>
        <w:t> :</w:t>
      </w:r>
    </w:p>
    <w:p w14:paraId="26088D2D" w14:textId="578DD11B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Éléments descriptifs de votre activité industrielle</w:t>
      </w:r>
    </w:p>
    <w:p w14:paraId="769BCB87" w14:textId="6DDE6B11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Éléments descriptifs de vos principaux usages énergétiques et des procédés émetteurs correspondants</w:t>
      </w:r>
    </w:p>
    <w:p w14:paraId="08BE4BE9" w14:textId="1DC247FB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Enjeux énergétiques et GES correspondants : mix énergétique, Système de quotas d’émissions, dispositif d’abattement du TURPE … (les consommations et émission</w:t>
      </w:r>
      <w:r w:rsidR="00691108">
        <w:rPr>
          <w:rFonts w:cstheme="minorHAnsi"/>
          <w:i/>
          <w:sz w:val="20"/>
        </w:rPr>
        <w:t>s</w:t>
      </w:r>
      <w:r w:rsidRPr="002316D0">
        <w:rPr>
          <w:rFonts w:cstheme="minorHAnsi"/>
          <w:i/>
          <w:sz w:val="20"/>
        </w:rPr>
        <w:t xml:space="preserve"> sont détaillées </w:t>
      </w:r>
      <w:r w:rsidR="00253759">
        <w:rPr>
          <w:rFonts w:cstheme="minorHAnsi"/>
          <w:i/>
          <w:sz w:val="20"/>
        </w:rPr>
        <w:t>dans le dossier technique au format Excel).</w:t>
      </w:r>
    </w:p>
    <w:p w14:paraId="30513518" w14:textId="6ECABB68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Structuration et avancée/maturité de votre stratégie énergétique et de décarbonation : objectifs, projets envisagés, moyens humains, organisation interne (formation, compétences, …) ; démarches en cours (ACT, ISO 50001, autres études/audits énergie…) …</w:t>
      </w:r>
    </w:p>
    <w:p w14:paraId="18B7300F" w14:textId="2D34CC58" w:rsidR="002316D0" w:rsidRP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Cohérence de la candidature à cette expérimentation au regard de votre stratégie (à détailler selon l'expérimentation envisagé</w:t>
      </w:r>
      <w:r w:rsidR="00F34867">
        <w:rPr>
          <w:rFonts w:cstheme="minorHAnsi"/>
          <w:i/>
          <w:sz w:val="20"/>
        </w:rPr>
        <w:t>e</w:t>
      </w:r>
      <w:r w:rsidRPr="002316D0">
        <w:rPr>
          <w:rFonts w:cstheme="minorHAnsi"/>
          <w:i/>
          <w:sz w:val="20"/>
        </w:rPr>
        <w:t xml:space="preserve"> y compris en spécifiant le pla</w:t>
      </w:r>
      <w:r w:rsidR="00F34867">
        <w:rPr>
          <w:rFonts w:cstheme="minorHAnsi"/>
          <w:i/>
          <w:sz w:val="20"/>
        </w:rPr>
        <w:t>n de formation indiqué dans l</w:t>
      </w:r>
      <w:r w:rsidR="00A5612F">
        <w:rPr>
          <w:rFonts w:cstheme="minorHAnsi"/>
          <w:i/>
          <w:sz w:val="20"/>
        </w:rPr>
        <w:t>e contrat</w:t>
      </w:r>
      <w:r w:rsidRPr="002316D0">
        <w:rPr>
          <w:rFonts w:cstheme="minorHAnsi"/>
          <w:i/>
          <w:sz w:val="20"/>
        </w:rPr>
        <w:t xml:space="preserve"> de partenariat)</w:t>
      </w:r>
    </w:p>
    <w:p w14:paraId="2D590C4C" w14:textId="77777777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</w:rPr>
      </w:pPr>
    </w:p>
    <w:p w14:paraId="01205ED8" w14:textId="31719161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  <w:u w:val="single"/>
        </w:rPr>
      </w:pPr>
      <w:r w:rsidRPr="002316D0">
        <w:rPr>
          <w:rFonts w:cstheme="minorHAnsi"/>
          <w:i/>
          <w:sz w:val="20"/>
          <w:u w:val="single"/>
        </w:rPr>
        <w:t>Informations complémentaires</w:t>
      </w:r>
      <w:r>
        <w:rPr>
          <w:rFonts w:cstheme="minorHAnsi"/>
          <w:i/>
          <w:sz w:val="20"/>
          <w:u w:val="single"/>
        </w:rPr>
        <w:t> :</w:t>
      </w:r>
    </w:p>
    <w:p w14:paraId="2FA18BE4" w14:textId="162363B8" w:rsidR="002316D0" w:rsidRDefault="002316D0" w:rsidP="002316D0">
      <w:pPr>
        <w:pStyle w:val="Paragraphedeliste"/>
        <w:numPr>
          <w:ilvl w:val="0"/>
          <w:numId w:val="29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Période (trimestres) de travail à privilégier vis-à-vis de contraintes particulières (saisonnalité de l’activité…)</w:t>
      </w:r>
    </w:p>
    <w:p w14:paraId="66B54316" w14:textId="6FBB26C6" w:rsidR="002316D0" w:rsidRPr="002316D0" w:rsidRDefault="002316D0" w:rsidP="002316D0">
      <w:pPr>
        <w:pStyle w:val="Paragraphedeliste"/>
        <w:numPr>
          <w:ilvl w:val="0"/>
          <w:numId w:val="29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Autres</w:t>
      </w:r>
    </w:p>
    <w:p w14:paraId="1C6CC588" w14:textId="1BF68AD6" w:rsidR="002316D0" w:rsidRDefault="002316D0" w:rsidP="002316D0"/>
    <w:p w14:paraId="13E2C1FC" w14:textId="77777777" w:rsidR="002316D0" w:rsidRDefault="002316D0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42850D" w14:textId="102B7BB0" w:rsidR="002316D0" w:rsidRDefault="002316D0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7D36A" w14:textId="686E3FD8" w:rsidR="00060A7E" w:rsidRDefault="00060A7E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42173" w14:textId="41FAAF78" w:rsidR="00060A7E" w:rsidRDefault="00060A7E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E909E" w14:textId="23D5BF1E" w:rsidR="000F3E5C" w:rsidRDefault="000F3E5C" w:rsidP="0055334E">
      <w:pPr>
        <w:jc w:val="both"/>
        <w:rPr>
          <w:rFonts w:ascii="Marianne" w:hAnsi="Marianne"/>
        </w:rPr>
      </w:pPr>
    </w:p>
    <w:sectPr w:rsidR="000F3E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1E8C" w14:textId="77777777" w:rsidR="006F7896" w:rsidRDefault="006F7896" w:rsidP="0055334E">
      <w:pPr>
        <w:spacing w:line="240" w:lineRule="auto"/>
      </w:pPr>
      <w:r>
        <w:separator/>
      </w:r>
    </w:p>
  </w:endnote>
  <w:endnote w:type="continuationSeparator" w:id="0">
    <w:p w14:paraId="06658DB9" w14:textId="77777777" w:rsidR="006F7896" w:rsidRDefault="006F7896" w:rsidP="0055334E">
      <w:pPr>
        <w:spacing w:line="240" w:lineRule="auto"/>
      </w:pPr>
      <w:r>
        <w:continuationSeparator/>
      </w:r>
    </w:p>
  </w:endnote>
  <w:endnote w:type="continuationNotice" w:id="1">
    <w:p w14:paraId="2B53F501" w14:textId="77777777" w:rsidR="006F7896" w:rsidRDefault="006F78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80049"/>
      <w:docPartObj>
        <w:docPartGallery w:val="Page Numbers (Bottom of Page)"/>
        <w:docPartUnique/>
      </w:docPartObj>
    </w:sdtPr>
    <w:sdtEndPr/>
    <w:sdtContent>
      <w:p w14:paraId="721789D6" w14:textId="051DC6BE" w:rsidR="006F7896" w:rsidRDefault="006F78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4A">
          <w:rPr>
            <w:noProof/>
          </w:rPr>
          <w:t>10</w:t>
        </w:r>
        <w:r>
          <w:fldChar w:fldCharType="end"/>
        </w:r>
      </w:p>
    </w:sdtContent>
  </w:sdt>
  <w:p w14:paraId="0C0FCA23" w14:textId="0DD9B647" w:rsidR="006F7896" w:rsidRPr="003F38CA" w:rsidRDefault="00102BF6">
    <w:pPr>
      <w:pStyle w:val="Pieddepage"/>
      <w:rPr>
        <w:i/>
      </w:rPr>
    </w:pPr>
    <w:r>
      <w:rPr>
        <w:i/>
      </w:rPr>
      <w:tab/>
    </w:r>
    <w:r w:rsidR="006F7896" w:rsidRPr="003F38CA">
      <w:rPr>
        <w:i/>
      </w:rPr>
      <w:t>AA</w:t>
    </w:r>
    <w:r w:rsidR="006F7896">
      <w:rPr>
        <w:i/>
      </w:rPr>
      <w:t xml:space="preserve">C </w:t>
    </w:r>
    <w:r w:rsidR="00E149FD">
      <w:rPr>
        <w:i/>
      </w:rPr>
      <w:t xml:space="preserve">EXPEDITE </w:t>
    </w:r>
    <w:r w:rsidR="00594D69">
      <w:rPr>
        <w:i/>
      </w:rPr>
      <w:t>the</w:t>
    </w:r>
    <w:r w:rsidR="00837F19">
      <w:rPr>
        <w:i/>
      </w:rPr>
      <w:t xml:space="preserve"> </w:t>
    </w:r>
    <w:proofErr w:type="spellStart"/>
    <w:r w:rsidR="00837F19">
      <w:rPr>
        <w:i/>
      </w:rPr>
      <w:t>i</w:t>
    </w:r>
    <w:r w:rsidR="006857E3">
      <w:rPr>
        <w:i/>
      </w:rPr>
      <w:t>ndustr</w:t>
    </w:r>
    <w:r w:rsidR="00837F19">
      <w:rPr>
        <w:i/>
      </w:rPr>
      <w:t>ial</w:t>
    </w:r>
    <w:proofErr w:type="spellEnd"/>
    <w:r w:rsidR="00837F19">
      <w:rPr>
        <w:i/>
      </w:rPr>
      <w:t xml:space="preserve"> transition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2B0A" w14:textId="77777777" w:rsidR="006F7896" w:rsidRDefault="006F7896" w:rsidP="0055334E">
      <w:pPr>
        <w:spacing w:line="240" w:lineRule="auto"/>
      </w:pPr>
      <w:r>
        <w:separator/>
      </w:r>
    </w:p>
  </w:footnote>
  <w:footnote w:type="continuationSeparator" w:id="0">
    <w:p w14:paraId="12A2FD26" w14:textId="77777777" w:rsidR="006F7896" w:rsidRDefault="006F7896" w:rsidP="0055334E">
      <w:pPr>
        <w:spacing w:line="240" w:lineRule="auto"/>
      </w:pPr>
      <w:r>
        <w:continuationSeparator/>
      </w:r>
    </w:p>
  </w:footnote>
  <w:footnote w:type="continuationNotice" w:id="1">
    <w:p w14:paraId="6546B4AC" w14:textId="77777777" w:rsidR="006F7896" w:rsidRDefault="006F7896">
      <w:pPr>
        <w:spacing w:line="240" w:lineRule="auto"/>
      </w:pPr>
    </w:p>
  </w:footnote>
  <w:footnote w:id="2">
    <w:p w14:paraId="1387292C" w14:textId="77777777" w:rsidR="00000AA5" w:rsidRDefault="00000AA5" w:rsidP="00000A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Expedite</w:t>
      </w:r>
      <w:proofErr w:type="spellEnd"/>
      <w:r>
        <w:t xml:space="preserve"> the </w:t>
      </w:r>
      <w:proofErr w:type="spellStart"/>
      <w:r>
        <w:t>industrial</w:t>
      </w:r>
      <w:proofErr w:type="spellEnd"/>
      <w:r>
        <w:t xml:space="preserve"> transition : « </w:t>
      </w:r>
      <w:r>
        <w:rPr>
          <w:i/>
        </w:rPr>
        <w:t xml:space="preserve">Accélérer la transition </w:t>
      </w:r>
      <w:r w:rsidRPr="005A61C8">
        <w:rPr>
          <w:i/>
        </w:rPr>
        <w:t>industrie</w:t>
      </w:r>
      <w:r>
        <w:rPr>
          <w:i/>
        </w:rPr>
        <w:t>lle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46B" w14:textId="6EBA0ED0" w:rsidR="006F7896" w:rsidRDefault="005C7472" w:rsidP="009D1F85">
    <w:pPr>
      <w:pStyle w:val="En-tte"/>
      <w:ind w:left="-567"/>
    </w:pPr>
    <w:r>
      <w:rPr>
        <w:i/>
        <w:noProof/>
        <w:lang w:eastAsia="fr-FR"/>
      </w:rPr>
      <w:drawing>
        <wp:anchor distT="0" distB="0" distL="114300" distR="114300" simplePos="0" relativeHeight="251659264" behindDoc="1" locked="0" layoutInCell="1" allowOverlap="1" wp14:anchorId="7302D28C" wp14:editId="1CB5B050">
          <wp:simplePos x="0" y="0"/>
          <wp:positionH relativeFrom="column">
            <wp:posOffset>5282418</wp:posOffset>
          </wp:positionH>
          <wp:positionV relativeFrom="paragraph">
            <wp:posOffset>6399</wp:posOffset>
          </wp:positionV>
          <wp:extent cx="762000" cy="8686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deme2020_FR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896">
      <w:rPr>
        <w:noProof/>
        <w:lang w:eastAsia="fr-FR"/>
      </w:rPr>
      <w:drawing>
        <wp:inline distT="0" distB="0" distL="0" distR="0" wp14:anchorId="2831A480" wp14:editId="5301F457">
          <wp:extent cx="1832400" cy="1080000"/>
          <wp:effectExtent l="0" t="0" r="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uvernement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7472">
      <w:rPr>
        <w:i/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D"/>
    <w:multiLevelType w:val="multilevel"/>
    <w:tmpl w:val="C69014F2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BD62CD"/>
    <w:multiLevelType w:val="hybridMultilevel"/>
    <w:tmpl w:val="54E08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B94"/>
    <w:multiLevelType w:val="hybridMultilevel"/>
    <w:tmpl w:val="2CB476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F4A40"/>
    <w:multiLevelType w:val="hybridMultilevel"/>
    <w:tmpl w:val="65F6E5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3C39F7"/>
    <w:multiLevelType w:val="hybridMultilevel"/>
    <w:tmpl w:val="F7365676"/>
    <w:lvl w:ilvl="0" w:tplc="98FC724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A56804"/>
    <w:multiLevelType w:val="hybridMultilevel"/>
    <w:tmpl w:val="638ECF2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C13618"/>
    <w:multiLevelType w:val="hybridMultilevel"/>
    <w:tmpl w:val="842AB5EE"/>
    <w:lvl w:ilvl="0" w:tplc="0456B536">
      <w:numFmt w:val="bullet"/>
      <w:lvlText w:val="-"/>
      <w:lvlJc w:val="left"/>
      <w:pPr>
        <w:ind w:left="107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91C59A0"/>
    <w:multiLevelType w:val="hybridMultilevel"/>
    <w:tmpl w:val="0D024C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15EA7"/>
    <w:multiLevelType w:val="hybridMultilevel"/>
    <w:tmpl w:val="021E7F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4848DA"/>
    <w:multiLevelType w:val="hybridMultilevel"/>
    <w:tmpl w:val="0754A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0C16"/>
    <w:multiLevelType w:val="hybridMultilevel"/>
    <w:tmpl w:val="9884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2DAD"/>
    <w:multiLevelType w:val="hybridMultilevel"/>
    <w:tmpl w:val="272AD37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973612"/>
    <w:multiLevelType w:val="hybridMultilevel"/>
    <w:tmpl w:val="2FA4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7EBE"/>
    <w:multiLevelType w:val="hybridMultilevel"/>
    <w:tmpl w:val="42040A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808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4C262D"/>
    <w:multiLevelType w:val="hybridMultilevel"/>
    <w:tmpl w:val="2E64194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6125"/>
    <w:multiLevelType w:val="hybridMultilevel"/>
    <w:tmpl w:val="3356C05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F6B7B09"/>
    <w:multiLevelType w:val="hybridMultilevel"/>
    <w:tmpl w:val="BF70BD5C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E7441B9"/>
    <w:multiLevelType w:val="hybridMultilevel"/>
    <w:tmpl w:val="42FE7EC0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62384642"/>
    <w:multiLevelType w:val="hybridMultilevel"/>
    <w:tmpl w:val="A58EA05E"/>
    <w:lvl w:ilvl="0" w:tplc="5742F6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B2E0A"/>
    <w:multiLevelType w:val="hybridMultilevel"/>
    <w:tmpl w:val="D0CA6B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401918"/>
    <w:multiLevelType w:val="hybridMultilevel"/>
    <w:tmpl w:val="E0D49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B13D3"/>
    <w:multiLevelType w:val="hybridMultilevel"/>
    <w:tmpl w:val="2E64194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3216"/>
    <w:multiLevelType w:val="hybridMultilevel"/>
    <w:tmpl w:val="6E5E82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9537DB"/>
    <w:multiLevelType w:val="hybridMultilevel"/>
    <w:tmpl w:val="B8A04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76518"/>
    <w:multiLevelType w:val="hybridMultilevel"/>
    <w:tmpl w:val="24701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0A0E"/>
    <w:multiLevelType w:val="hybridMultilevel"/>
    <w:tmpl w:val="D94CD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6813">
    <w:abstractNumId w:val="15"/>
  </w:num>
  <w:num w:numId="2" w16cid:durableId="199172694">
    <w:abstractNumId w:val="1"/>
  </w:num>
  <w:num w:numId="3" w16cid:durableId="505100944">
    <w:abstractNumId w:val="26"/>
  </w:num>
  <w:num w:numId="4" w16cid:durableId="1715544310">
    <w:abstractNumId w:val="18"/>
  </w:num>
  <w:num w:numId="5" w16cid:durableId="1978100505">
    <w:abstractNumId w:val="22"/>
  </w:num>
  <w:num w:numId="6" w16cid:durableId="2050958845">
    <w:abstractNumId w:val="19"/>
  </w:num>
  <w:num w:numId="7" w16cid:durableId="827329927">
    <w:abstractNumId w:val="25"/>
  </w:num>
  <w:num w:numId="8" w16cid:durableId="1397316745">
    <w:abstractNumId w:val="8"/>
  </w:num>
  <w:num w:numId="9" w16cid:durableId="316614105">
    <w:abstractNumId w:val="24"/>
  </w:num>
  <w:num w:numId="10" w16cid:durableId="1162085777">
    <w:abstractNumId w:val="10"/>
  </w:num>
  <w:num w:numId="11" w16cid:durableId="1433817251">
    <w:abstractNumId w:val="16"/>
  </w:num>
  <w:num w:numId="12" w16cid:durableId="1517034534">
    <w:abstractNumId w:val="20"/>
  </w:num>
  <w:num w:numId="13" w16cid:durableId="117572359">
    <w:abstractNumId w:val="17"/>
  </w:num>
  <w:num w:numId="14" w16cid:durableId="135534276">
    <w:abstractNumId w:val="9"/>
  </w:num>
  <w:num w:numId="15" w16cid:durableId="1578173877">
    <w:abstractNumId w:val="23"/>
  </w:num>
  <w:num w:numId="16" w16cid:durableId="1511870249">
    <w:abstractNumId w:val="5"/>
  </w:num>
  <w:num w:numId="17" w16cid:durableId="574969821">
    <w:abstractNumId w:val="12"/>
  </w:num>
  <w:num w:numId="18" w16cid:durableId="86194716">
    <w:abstractNumId w:val="6"/>
  </w:num>
  <w:num w:numId="19" w16cid:durableId="2076123880">
    <w:abstractNumId w:val="11"/>
  </w:num>
  <w:num w:numId="20" w16cid:durableId="219560643">
    <w:abstractNumId w:val="7"/>
  </w:num>
  <w:num w:numId="21" w16cid:durableId="924218200">
    <w:abstractNumId w:val="2"/>
  </w:num>
  <w:num w:numId="22" w16cid:durableId="162399055">
    <w:abstractNumId w:val="14"/>
  </w:num>
  <w:num w:numId="23" w16cid:durableId="324748852">
    <w:abstractNumId w:val="13"/>
  </w:num>
  <w:num w:numId="24" w16cid:durableId="1408919876">
    <w:abstractNumId w:val="21"/>
  </w:num>
  <w:num w:numId="25" w16cid:durableId="1769815457">
    <w:abstractNumId w:val="4"/>
  </w:num>
  <w:num w:numId="26" w16cid:durableId="1267418660">
    <w:abstractNumId w:val="3"/>
  </w:num>
  <w:num w:numId="27" w16cid:durableId="515314261">
    <w:abstractNumId w:val="13"/>
  </w:num>
  <w:num w:numId="28" w16cid:durableId="1619413814">
    <w:abstractNumId w:val="14"/>
  </w:num>
  <w:num w:numId="29" w16cid:durableId="171989189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4E"/>
    <w:rsid w:val="00000AA5"/>
    <w:rsid w:val="00012EB3"/>
    <w:rsid w:val="000134A7"/>
    <w:rsid w:val="00013563"/>
    <w:rsid w:val="0001555E"/>
    <w:rsid w:val="00020A23"/>
    <w:rsid w:val="00020C75"/>
    <w:rsid w:val="00022AC7"/>
    <w:rsid w:val="000233A8"/>
    <w:rsid w:val="00023609"/>
    <w:rsid w:val="00023FC2"/>
    <w:rsid w:val="000248D6"/>
    <w:rsid w:val="000256BA"/>
    <w:rsid w:val="00027E4D"/>
    <w:rsid w:val="00031595"/>
    <w:rsid w:val="000315AA"/>
    <w:rsid w:val="00032E6F"/>
    <w:rsid w:val="0003527A"/>
    <w:rsid w:val="00037433"/>
    <w:rsid w:val="0004159C"/>
    <w:rsid w:val="00041E15"/>
    <w:rsid w:val="00043285"/>
    <w:rsid w:val="000476B6"/>
    <w:rsid w:val="000553DA"/>
    <w:rsid w:val="00060A7E"/>
    <w:rsid w:val="000621D0"/>
    <w:rsid w:val="00064686"/>
    <w:rsid w:val="00064976"/>
    <w:rsid w:val="00066349"/>
    <w:rsid w:val="00067057"/>
    <w:rsid w:val="000675CC"/>
    <w:rsid w:val="00080019"/>
    <w:rsid w:val="00083074"/>
    <w:rsid w:val="00084A96"/>
    <w:rsid w:val="000904AC"/>
    <w:rsid w:val="00090559"/>
    <w:rsid w:val="000A4EA2"/>
    <w:rsid w:val="000A62BE"/>
    <w:rsid w:val="000A6A3B"/>
    <w:rsid w:val="000A7F46"/>
    <w:rsid w:val="000B16C2"/>
    <w:rsid w:val="000B43E4"/>
    <w:rsid w:val="000C0E08"/>
    <w:rsid w:val="000C1C0C"/>
    <w:rsid w:val="000D11B2"/>
    <w:rsid w:val="000E3BE4"/>
    <w:rsid w:val="000F06F9"/>
    <w:rsid w:val="000F1504"/>
    <w:rsid w:val="000F1B50"/>
    <w:rsid w:val="000F1C52"/>
    <w:rsid w:val="000F3B60"/>
    <w:rsid w:val="000F3E5C"/>
    <w:rsid w:val="000F4165"/>
    <w:rsid w:val="000F5763"/>
    <w:rsid w:val="00102BF6"/>
    <w:rsid w:val="00103176"/>
    <w:rsid w:val="0011164E"/>
    <w:rsid w:val="0011697F"/>
    <w:rsid w:val="00116A42"/>
    <w:rsid w:val="00116EDE"/>
    <w:rsid w:val="001220BB"/>
    <w:rsid w:val="001314AC"/>
    <w:rsid w:val="00133481"/>
    <w:rsid w:val="001352FF"/>
    <w:rsid w:val="00135760"/>
    <w:rsid w:val="00136A0E"/>
    <w:rsid w:val="001374C2"/>
    <w:rsid w:val="0014241A"/>
    <w:rsid w:val="0014351D"/>
    <w:rsid w:val="001440B4"/>
    <w:rsid w:val="00153373"/>
    <w:rsid w:val="00153E14"/>
    <w:rsid w:val="00154DB6"/>
    <w:rsid w:val="00157D46"/>
    <w:rsid w:val="00160141"/>
    <w:rsid w:val="001665D6"/>
    <w:rsid w:val="001665F5"/>
    <w:rsid w:val="00170405"/>
    <w:rsid w:val="00171305"/>
    <w:rsid w:val="00172A86"/>
    <w:rsid w:val="001742AA"/>
    <w:rsid w:val="00175182"/>
    <w:rsid w:val="00176702"/>
    <w:rsid w:val="001817F8"/>
    <w:rsid w:val="00181C0F"/>
    <w:rsid w:val="00181D7C"/>
    <w:rsid w:val="00185436"/>
    <w:rsid w:val="00185680"/>
    <w:rsid w:val="00185B0B"/>
    <w:rsid w:val="00185D38"/>
    <w:rsid w:val="001912EB"/>
    <w:rsid w:val="0019309A"/>
    <w:rsid w:val="001A202D"/>
    <w:rsid w:val="001A2608"/>
    <w:rsid w:val="001A5141"/>
    <w:rsid w:val="001A5451"/>
    <w:rsid w:val="001A794E"/>
    <w:rsid w:val="001B10B3"/>
    <w:rsid w:val="001B112E"/>
    <w:rsid w:val="001B1175"/>
    <w:rsid w:val="001B4347"/>
    <w:rsid w:val="001B58CA"/>
    <w:rsid w:val="001B5BCD"/>
    <w:rsid w:val="001B71B2"/>
    <w:rsid w:val="001C1DDF"/>
    <w:rsid w:val="001C2229"/>
    <w:rsid w:val="001C4330"/>
    <w:rsid w:val="001C5C01"/>
    <w:rsid w:val="001D23CC"/>
    <w:rsid w:val="001D4847"/>
    <w:rsid w:val="001D5CB4"/>
    <w:rsid w:val="001D6339"/>
    <w:rsid w:val="001D7806"/>
    <w:rsid w:val="001E1419"/>
    <w:rsid w:val="001E375A"/>
    <w:rsid w:val="001E7899"/>
    <w:rsid w:val="001E7E69"/>
    <w:rsid w:val="001F07C1"/>
    <w:rsid w:val="001F0F21"/>
    <w:rsid w:val="001F4872"/>
    <w:rsid w:val="001F6417"/>
    <w:rsid w:val="00203761"/>
    <w:rsid w:val="0020422D"/>
    <w:rsid w:val="002168B2"/>
    <w:rsid w:val="002275E5"/>
    <w:rsid w:val="002305E9"/>
    <w:rsid w:val="002316D0"/>
    <w:rsid w:val="00233D3E"/>
    <w:rsid w:val="0023731C"/>
    <w:rsid w:val="00241C57"/>
    <w:rsid w:val="002434E5"/>
    <w:rsid w:val="00245BE2"/>
    <w:rsid w:val="00245D83"/>
    <w:rsid w:val="00245FA1"/>
    <w:rsid w:val="0025170B"/>
    <w:rsid w:val="00253759"/>
    <w:rsid w:val="0025613F"/>
    <w:rsid w:val="00256D8D"/>
    <w:rsid w:val="00262F37"/>
    <w:rsid w:val="00266BDC"/>
    <w:rsid w:val="00267DFB"/>
    <w:rsid w:val="00267FED"/>
    <w:rsid w:val="002708D7"/>
    <w:rsid w:val="002758C6"/>
    <w:rsid w:val="00276EB4"/>
    <w:rsid w:val="00281840"/>
    <w:rsid w:val="00281DE1"/>
    <w:rsid w:val="00283FAB"/>
    <w:rsid w:val="00290C20"/>
    <w:rsid w:val="0029622B"/>
    <w:rsid w:val="002A177B"/>
    <w:rsid w:val="002A5975"/>
    <w:rsid w:val="002B387A"/>
    <w:rsid w:val="002B4AA1"/>
    <w:rsid w:val="002B725F"/>
    <w:rsid w:val="002B7EC7"/>
    <w:rsid w:val="002D497B"/>
    <w:rsid w:val="002E076F"/>
    <w:rsid w:val="002E1DE9"/>
    <w:rsid w:val="002E2C32"/>
    <w:rsid w:val="002E2DF5"/>
    <w:rsid w:val="002E6AAC"/>
    <w:rsid w:val="002E7A4F"/>
    <w:rsid w:val="002F18DE"/>
    <w:rsid w:val="002F323C"/>
    <w:rsid w:val="002F4611"/>
    <w:rsid w:val="002F65FC"/>
    <w:rsid w:val="003012FF"/>
    <w:rsid w:val="00305C76"/>
    <w:rsid w:val="00307E4F"/>
    <w:rsid w:val="00313335"/>
    <w:rsid w:val="00317DC0"/>
    <w:rsid w:val="00323C4C"/>
    <w:rsid w:val="00324617"/>
    <w:rsid w:val="00326D2D"/>
    <w:rsid w:val="003406C1"/>
    <w:rsid w:val="00342618"/>
    <w:rsid w:val="00344591"/>
    <w:rsid w:val="003446BF"/>
    <w:rsid w:val="00344803"/>
    <w:rsid w:val="00347F9A"/>
    <w:rsid w:val="00350697"/>
    <w:rsid w:val="00350CB1"/>
    <w:rsid w:val="00365FAE"/>
    <w:rsid w:val="003720E9"/>
    <w:rsid w:val="00372239"/>
    <w:rsid w:val="003727E1"/>
    <w:rsid w:val="003731B2"/>
    <w:rsid w:val="00373659"/>
    <w:rsid w:val="0037424A"/>
    <w:rsid w:val="00375097"/>
    <w:rsid w:val="003758F8"/>
    <w:rsid w:val="00383E34"/>
    <w:rsid w:val="00386482"/>
    <w:rsid w:val="00397489"/>
    <w:rsid w:val="003A239B"/>
    <w:rsid w:val="003A330D"/>
    <w:rsid w:val="003B2C82"/>
    <w:rsid w:val="003C625C"/>
    <w:rsid w:val="003D1C3A"/>
    <w:rsid w:val="003D3031"/>
    <w:rsid w:val="003D5BD5"/>
    <w:rsid w:val="003E148E"/>
    <w:rsid w:val="003E18AB"/>
    <w:rsid w:val="003F1F6F"/>
    <w:rsid w:val="003F68D2"/>
    <w:rsid w:val="0040089D"/>
    <w:rsid w:val="004021E4"/>
    <w:rsid w:val="004025F4"/>
    <w:rsid w:val="00405226"/>
    <w:rsid w:val="00406B60"/>
    <w:rsid w:val="00407833"/>
    <w:rsid w:val="004120BC"/>
    <w:rsid w:val="00412B0E"/>
    <w:rsid w:val="00416B75"/>
    <w:rsid w:val="00417ACD"/>
    <w:rsid w:val="00421207"/>
    <w:rsid w:val="004234FE"/>
    <w:rsid w:val="00424B6A"/>
    <w:rsid w:val="00427B9E"/>
    <w:rsid w:val="00436989"/>
    <w:rsid w:val="004436E5"/>
    <w:rsid w:val="0044412E"/>
    <w:rsid w:val="00445F35"/>
    <w:rsid w:val="00451BED"/>
    <w:rsid w:val="00455F9B"/>
    <w:rsid w:val="00463069"/>
    <w:rsid w:val="004649D2"/>
    <w:rsid w:val="00466DCB"/>
    <w:rsid w:val="0047096B"/>
    <w:rsid w:val="00472776"/>
    <w:rsid w:val="0047406A"/>
    <w:rsid w:val="00480ABB"/>
    <w:rsid w:val="00487628"/>
    <w:rsid w:val="004926E2"/>
    <w:rsid w:val="00497D4A"/>
    <w:rsid w:val="004A00EA"/>
    <w:rsid w:val="004A0713"/>
    <w:rsid w:val="004A1A19"/>
    <w:rsid w:val="004A43CA"/>
    <w:rsid w:val="004A53B5"/>
    <w:rsid w:val="004A74F2"/>
    <w:rsid w:val="004A767B"/>
    <w:rsid w:val="004B023A"/>
    <w:rsid w:val="004B3948"/>
    <w:rsid w:val="004C09C1"/>
    <w:rsid w:val="004C2B71"/>
    <w:rsid w:val="004C2D61"/>
    <w:rsid w:val="004C5F5D"/>
    <w:rsid w:val="004D0F4C"/>
    <w:rsid w:val="004D392F"/>
    <w:rsid w:val="004D39BB"/>
    <w:rsid w:val="004D409D"/>
    <w:rsid w:val="004D5499"/>
    <w:rsid w:val="004E477A"/>
    <w:rsid w:val="004F4141"/>
    <w:rsid w:val="00501284"/>
    <w:rsid w:val="0050144B"/>
    <w:rsid w:val="00504106"/>
    <w:rsid w:val="00505597"/>
    <w:rsid w:val="00506BD4"/>
    <w:rsid w:val="00510996"/>
    <w:rsid w:val="00511282"/>
    <w:rsid w:val="0051149B"/>
    <w:rsid w:val="00513C57"/>
    <w:rsid w:val="005164FC"/>
    <w:rsid w:val="00521E2A"/>
    <w:rsid w:val="00524EED"/>
    <w:rsid w:val="005273CC"/>
    <w:rsid w:val="005305A0"/>
    <w:rsid w:val="005365F4"/>
    <w:rsid w:val="00537E7C"/>
    <w:rsid w:val="00542766"/>
    <w:rsid w:val="005438A5"/>
    <w:rsid w:val="0054652A"/>
    <w:rsid w:val="005476DD"/>
    <w:rsid w:val="005504C5"/>
    <w:rsid w:val="00551B81"/>
    <w:rsid w:val="0055334E"/>
    <w:rsid w:val="00554C71"/>
    <w:rsid w:val="00554EE3"/>
    <w:rsid w:val="00556E67"/>
    <w:rsid w:val="0056337B"/>
    <w:rsid w:val="00566741"/>
    <w:rsid w:val="00567D7F"/>
    <w:rsid w:val="00573325"/>
    <w:rsid w:val="005752F7"/>
    <w:rsid w:val="0057654B"/>
    <w:rsid w:val="005871B9"/>
    <w:rsid w:val="00592AA8"/>
    <w:rsid w:val="00594D69"/>
    <w:rsid w:val="005A3619"/>
    <w:rsid w:val="005A49CE"/>
    <w:rsid w:val="005A4F9B"/>
    <w:rsid w:val="005A61C8"/>
    <w:rsid w:val="005B2F16"/>
    <w:rsid w:val="005B406B"/>
    <w:rsid w:val="005B4EC1"/>
    <w:rsid w:val="005B7B27"/>
    <w:rsid w:val="005C1460"/>
    <w:rsid w:val="005C3353"/>
    <w:rsid w:val="005C3D18"/>
    <w:rsid w:val="005C5EB6"/>
    <w:rsid w:val="005C6930"/>
    <w:rsid w:val="005C6B39"/>
    <w:rsid w:val="005C6D01"/>
    <w:rsid w:val="005C7472"/>
    <w:rsid w:val="005D0CB6"/>
    <w:rsid w:val="005D30CC"/>
    <w:rsid w:val="005D4708"/>
    <w:rsid w:val="005E072C"/>
    <w:rsid w:val="005E3045"/>
    <w:rsid w:val="005E5E0A"/>
    <w:rsid w:val="005E6D9C"/>
    <w:rsid w:val="005E7C15"/>
    <w:rsid w:val="005F6BD2"/>
    <w:rsid w:val="00604389"/>
    <w:rsid w:val="0061037D"/>
    <w:rsid w:val="00611E8B"/>
    <w:rsid w:val="006135D1"/>
    <w:rsid w:val="00617199"/>
    <w:rsid w:val="00620C50"/>
    <w:rsid w:val="0062102F"/>
    <w:rsid w:val="00622956"/>
    <w:rsid w:val="00623294"/>
    <w:rsid w:val="00625277"/>
    <w:rsid w:val="00627D07"/>
    <w:rsid w:val="0063162B"/>
    <w:rsid w:val="00633E90"/>
    <w:rsid w:val="00637F24"/>
    <w:rsid w:val="00655565"/>
    <w:rsid w:val="00663B4C"/>
    <w:rsid w:val="00665E82"/>
    <w:rsid w:val="0066758A"/>
    <w:rsid w:val="006722C8"/>
    <w:rsid w:val="00674671"/>
    <w:rsid w:val="00682F70"/>
    <w:rsid w:val="006838C4"/>
    <w:rsid w:val="006857E3"/>
    <w:rsid w:val="00686348"/>
    <w:rsid w:val="006864BE"/>
    <w:rsid w:val="00687813"/>
    <w:rsid w:val="00691108"/>
    <w:rsid w:val="006922E1"/>
    <w:rsid w:val="00692CFE"/>
    <w:rsid w:val="00694F18"/>
    <w:rsid w:val="0069532E"/>
    <w:rsid w:val="006960CD"/>
    <w:rsid w:val="006A0427"/>
    <w:rsid w:val="006A125B"/>
    <w:rsid w:val="006A68B3"/>
    <w:rsid w:val="006A7517"/>
    <w:rsid w:val="006B02F3"/>
    <w:rsid w:val="006B2841"/>
    <w:rsid w:val="006B6564"/>
    <w:rsid w:val="006B6C17"/>
    <w:rsid w:val="006C0DE9"/>
    <w:rsid w:val="006C39B1"/>
    <w:rsid w:val="006D0C50"/>
    <w:rsid w:val="006D14DC"/>
    <w:rsid w:val="006D272A"/>
    <w:rsid w:val="006D2863"/>
    <w:rsid w:val="006D64A2"/>
    <w:rsid w:val="006D75AF"/>
    <w:rsid w:val="006E1A0D"/>
    <w:rsid w:val="006F00A9"/>
    <w:rsid w:val="006F07DB"/>
    <w:rsid w:val="006F5D11"/>
    <w:rsid w:val="006F5F17"/>
    <w:rsid w:val="006F7896"/>
    <w:rsid w:val="007022F8"/>
    <w:rsid w:val="00702A3A"/>
    <w:rsid w:val="00715765"/>
    <w:rsid w:val="00721B96"/>
    <w:rsid w:val="007301CF"/>
    <w:rsid w:val="00734F7B"/>
    <w:rsid w:val="00735568"/>
    <w:rsid w:val="00735C64"/>
    <w:rsid w:val="007361FC"/>
    <w:rsid w:val="00736807"/>
    <w:rsid w:val="0073753C"/>
    <w:rsid w:val="00737709"/>
    <w:rsid w:val="00740E27"/>
    <w:rsid w:val="0074172F"/>
    <w:rsid w:val="00741D3C"/>
    <w:rsid w:val="00742307"/>
    <w:rsid w:val="00746BE9"/>
    <w:rsid w:val="00746C29"/>
    <w:rsid w:val="00750D11"/>
    <w:rsid w:val="00756010"/>
    <w:rsid w:val="007569A9"/>
    <w:rsid w:val="00756A82"/>
    <w:rsid w:val="00764BCC"/>
    <w:rsid w:val="00767B4E"/>
    <w:rsid w:val="007811EF"/>
    <w:rsid w:val="00781854"/>
    <w:rsid w:val="00784B9E"/>
    <w:rsid w:val="007862FD"/>
    <w:rsid w:val="00786C63"/>
    <w:rsid w:val="007917F9"/>
    <w:rsid w:val="00792664"/>
    <w:rsid w:val="00793055"/>
    <w:rsid w:val="00793718"/>
    <w:rsid w:val="00795110"/>
    <w:rsid w:val="007A04F2"/>
    <w:rsid w:val="007A18FF"/>
    <w:rsid w:val="007A407F"/>
    <w:rsid w:val="007A4483"/>
    <w:rsid w:val="007A7314"/>
    <w:rsid w:val="007B0618"/>
    <w:rsid w:val="007B3EBD"/>
    <w:rsid w:val="007B54FA"/>
    <w:rsid w:val="007B7107"/>
    <w:rsid w:val="007C1124"/>
    <w:rsid w:val="007C153F"/>
    <w:rsid w:val="007C5451"/>
    <w:rsid w:val="007D0570"/>
    <w:rsid w:val="007D0C99"/>
    <w:rsid w:val="007D7F8C"/>
    <w:rsid w:val="007E0357"/>
    <w:rsid w:val="007E5D3F"/>
    <w:rsid w:val="007E6022"/>
    <w:rsid w:val="007E6A72"/>
    <w:rsid w:val="00812C1B"/>
    <w:rsid w:val="008203AE"/>
    <w:rsid w:val="008210C6"/>
    <w:rsid w:val="00823F1F"/>
    <w:rsid w:val="00826103"/>
    <w:rsid w:val="008307C2"/>
    <w:rsid w:val="00831010"/>
    <w:rsid w:val="00836242"/>
    <w:rsid w:val="00837EA2"/>
    <w:rsid w:val="00837F19"/>
    <w:rsid w:val="008501FE"/>
    <w:rsid w:val="00851CA6"/>
    <w:rsid w:val="00852503"/>
    <w:rsid w:val="00852B17"/>
    <w:rsid w:val="00852D23"/>
    <w:rsid w:val="00853421"/>
    <w:rsid w:val="00853DE6"/>
    <w:rsid w:val="00853FBE"/>
    <w:rsid w:val="008573F4"/>
    <w:rsid w:val="008604B2"/>
    <w:rsid w:val="00863E1C"/>
    <w:rsid w:val="0086785C"/>
    <w:rsid w:val="00873907"/>
    <w:rsid w:val="008754AD"/>
    <w:rsid w:val="0087697C"/>
    <w:rsid w:val="0088098B"/>
    <w:rsid w:val="0088331D"/>
    <w:rsid w:val="00891407"/>
    <w:rsid w:val="00894073"/>
    <w:rsid w:val="00894897"/>
    <w:rsid w:val="008A5286"/>
    <w:rsid w:val="008A72BD"/>
    <w:rsid w:val="008A754C"/>
    <w:rsid w:val="008B0ADB"/>
    <w:rsid w:val="008B0B8F"/>
    <w:rsid w:val="008B2C2D"/>
    <w:rsid w:val="008B3264"/>
    <w:rsid w:val="008B5CC7"/>
    <w:rsid w:val="008B759F"/>
    <w:rsid w:val="008C1382"/>
    <w:rsid w:val="008C289A"/>
    <w:rsid w:val="008C4C3B"/>
    <w:rsid w:val="008C547A"/>
    <w:rsid w:val="008C5C88"/>
    <w:rsid w:val="008C6008"/>
    <w:rsid w:val="008D6B62"/>
    <w:rsid w:val="008D7764"/>
    <w:rsid w:val="008E2B62"/>
    <w:rsid w:val="008E4634"/>
    <w:rsid w:val="008E6006"/>
    <w:rsid w:val="008E71A1"/>
    <w:rsid w:val="008E7838"/>
    <w:rsid w:val="00901868"/>
    <w:rsid w:val="009020C0"/>
    <w:rsid w:val="00902F59"/>
    <w:rsid w:val="0090338E"/>
    <w:rsid w:val="009053C3"/>
    <w:rsid w:val="009073BC"/>
    <w:rsid w:val="00916872"/>
    <w:rsid w:val="00921EC4"/>
    <w:rsid w:val="009306FB"/>
    <w:rsid w:val="009322A8"/>
    <w:rsid w:val="009422E6"/>
    <w:rsid w:val="00946791"/>
    <w:rsid w:val="009548D0"/>
    <w:rsid w:val="00955949"/>
    <w:rsid w:val="00957250"/>
    <w:rsid w:val="00957927"/>
    <w:rsid w:val="009600AA"/>
    <w:rsid w:val="00961FAE"/>
    <w:rsid w:val="00962674"/>
    <w:rsid w:val="00966BE1"/>
    <w:rsid w:val="0097320A"/>
    <w:rsid w:val="009748E5"/>
    <w:rsid w:val="00974954"/>
    <w:rsid w:val="00975ADA"/>
    <w:rsid w:val="00975DD3"/>
    <w:rsid w:val="009832D2"/>
    <w:rsid w:val="00983A80"/>
    <w:rsid w:val="00984288"/>
    <w:rsid w:val="009930F6"/>
    <w:rsid w:val="009954D7"/>
    <w:rsid w:val="0099787E"/>
    <w:rsid w:val="009A29E3"/>
    <w:rsid w:val="009A40F5"/>
    <w:rsid w:val="009A597F"/>
    <w:rsid w:val="009A75D4"/>
    <w:rsid w:val="009B19A1"/>
    <w:rsid w:val="009B1F90"/>
    <w:rsid w:val="009B3866"/>
    <w:rsid w:val="009B3EA8"/>
    <w:rsid w:val="009B5055"/>
    <w:rsid w:val="009B6181"/>
    <w:rsid w:val="009B7EAE"/>
    <w:rsid w:val="009C0DCD"/>
    <w:rsid w:val="009C13ED"/>
    <w:rsid w:val="009C41EF"/>
    <w:rsid w:val="009D0D9C"/>
    <w:rsid w:val="009D1F85"/>
    <w:rsid w:val="009D5E7E"/>
    <w:rsid w:val="009E20A6"/>
    <w:rsid w:val="009E6817"/>
    <w:rsid w:val="009F07B7"/>
    <w:rsid w:val="009F4E17"/>
    <w:rsid w:val="00A057D6"/>
    <w:rsid w:val="00A0787B"/>
    <w:rsid w:val="00A07958"/>
    <w:rsid w:val="00A15EC1"/>
    <w:rsid w:val="00A169E3"/>
    <w:rsid w:val="00A175A8"/>
    <w:rsid w:val="00A20390"/>
    <w:rsid w:val="00A23796"/>
    <w:rsid w:val="00A237D2"/>
    <w:rsid w:val="00A24858"/>
    <w:rsid w:val="00A25ED5"/>
    <w:rsid w:val="00A336D1"/>
    <w:rsid w:val="00A345D9"/>
    <w:rsid w:val="00A362D5"/>
    <w:rsid w:val="00A36F78"/>
    <w:rsid w:val="00A37A05"/>
    <w:rsid w:val="00A42E9A"/>
    <w:rsid w:val="00A42F0E"/>
    <w:rsid w:val="00A44FD0"/>
    <w:rsid w:val="00A457D7"/>
    <w:rsid w:val="00A47CA3"/>
    <w:rsid w:val="00A50761"/>
    <w:rsid w:val="00A5612F"/>
    <w:rsid w:val="00A60C6B"/>
    <w:rsid w:val="00A6134F"/>
    <w:rsid w:val="00A70F7D"/>
    <w:rsid w:val="00A713A0"/>
    <w:rsid w:val="00A71F7D"/>
    <w:rsid w:val="00A75A12"/>
    <w:rsid w:val="00A76967"/>
    <w:rsid w:val="00A827FE"/>
    <w:rsid w:val="00A83BBB"/>
    <w:rsid w:val="00A86F4A"/>
    <w:rsid w:val="00A91A45"/>
    <w:rsid w:val="00AA0A01"/>
    <w:rsid w:val="00AA3036"/>
    <w:rsid w:val="00AA5A5A"/>
    <w:rsid w:val="00AB1AB4"/>
    <w:rsid w:val="00AB1CC7"/>
    <w:rsid w:val="00AB2863"/>
    <w:rsid w:val="00AB3DD2"/>
    <w:rsid w:val="00AC3910"/>
    <w:rsid w:val="00AC4768"/>
    <w:rsid w:val="00AD4E38"/>
    <w:rsid w:val="00AD7D67"/>
    <w:rsid w:val="00AE0259"/>
    <w:rsid w:val="00AE320E"/>
    <w:rsid w:val="00AE4435"/>
    <w:rsid w:val="00AE4988"/>
    <w:rsid w:val="00AE5B83"/>
    <w:rsid w:val="00AE6694"/>
    <w:rsid w:val="00AF346C"/>
    <w:rsid w:val="00AF63BD"/>
    <w:rsid w:val="00AF6D95"/>
    <w:rsid w:val="00AF6DBC"/>
    <w:rsid w:val="00B044D8"/>
    <w:rsid w:val="00B05CA6"/>
    <w:rsid w:val="00B0774C"/>
    <w:rsid w:val="00B119C3"/>
    <w:rsid w:val="00B12B1B"/>
    <w:rsid w:val="00B32B0B"/>
    <w:rsid w:val="00B33754"/>
    <w:rsid w:val="00B35A98"/>
    <w:rsid w:val="00B37463"/>
    <w:rsid w:val="00B453F2"/>
    <w:rsid w:val="00B45F5D"/>
    <w:rsid w:val="00B4743C"/>
    <w:rsid w:val="00B522F9"/>
    <w:rsid w:val="00B53348"/>
    <w:rsid w:val="00B53DD0"/>
    <w:rsid w:val="00B545A0"/>
    <w:rsid w:val="00B6000E"/>
    <w:rsid w:val="00B634C8"/>
    <w:rsid w:val="00B649D2"/>
    <w:rsid w:val="00B64B10"/>
    <w:rsid w:val="00B659E3"/>
    <w:rsid w:val="00B70513"/>
    <w:rsid w:val="00B758D6"/>
    <w:rsid w:val="00B774DE"/>
    <w:rsid w:val="00B8042A"/>
    <w:rsid w:val="00B8265B"/>
    <w:rsid w:val="00B83911"/>
    <w:rsid w:val="00B83BF3"/>
    <w:rsid w:val="00B910B8"/>
    <w:rsid w:val="00B9267D"/>
    <w:rsid w:val="00B9502E"/>
    <w:rsid w:val="00B95D37"/>
    <w:rsid w:val="00BB0450"/>
    <w:rsid w:val="00BB100B"/>
    <w:rsid w:val="00BB37BF"/>
    <w:rsid w:val="00BB4813"/>
    <w:rsid w:val="00BB4A1D"/>
    <w:rsid w:val="00BB68C5"/>
    <w:rsid w:val="00BB6DCB"/>
    <w:rsid w:val="00BC09B2"/>
    <w:rsid w:val="00BD0C8A"/>
    <w:rsid w:val="00BD194A"/>
    <w:rsid w:val="00BD1A17"/>
    <w:rsid w:val="00BD29AA"/>
    <w:rsid w:val="00BD5686"/>
    <w:rsid w:val="00BD568F"/>
    <w:rsid w:val="00BD603E"/>
    <w:rsid w:val="00BE32B6"/>
    <w:rsid w:val="00BE60E5"/>
    <w:rsid w:val="00BE635D"/>
    <w:rsid w:val="00BF0374"/>
    <w:rsid w:val="00BF0892"/>
    <w:rsid w:val="00C025AC"/>
    <w:rsid w:val="00C02BCC"/>
    <w:rsid w:val="00C05B30"/>
    <w:rsid w:val="00C12EDC"/>
    <w:rsid w:val="00C15255"/>
    <w:rsid w:val="00C170CA"/>
    <w:rsid w:val="00C173ED"/>
    <w:rsid w:val="00C17A34"/>
    <w:rsid w:val="00C17D2D"/>
    <w:rsid w:val="00C27A8E"/>
    <w:rsid w:val="00C34F6D"/>
    <w:rsid w:val="00C3785A"/>
    <w:rsid w:val="00C41918"/>
    <w:rsid w:val="00C44560"/>
    <w:rsid w:val="00C464F7"/>
    <w:rsid w:val="00C50090"/>
    <w:rsid w:val="00C51AB4"/>
    <w:rsid w:val="00C51C80"/>
    <w:rsid w:val="00C521B9"/>
    <w:rsid w:val="00C56D2B"/>
    <w:rsid w:val="00C624BC"/>
    <w:rsid w:val="00C627C8"/>
    <w:rsid w:val="00C65567"/>
    <w:rsid w:val="00C65FB4"/>
    <w:rsid w:val="00C7416D"/>
    <w:rsid w:val="00C756F9"/>
    <w:rsid w:val="00C84DEC"/>
    <w:rsid w:val="00C85094"/>
    <w:rsid w:val="00C85686"/>
    <w:rsid w:val="00C95F1C"/>
    <w:rsid w:val="00CA3E0B"/>
    <w:rsid w:val="00CA4D38"/>
    <w:rsid w:val="00CB01C7"/>
    <w:rsid w:val="00CB31FC"/>
    <w:rsid w:val="00CB3C0B"/>
    <w:rsid w:val="00CB607B"/>
    <w:rsid w:val="00CB7874"/>
    <w:rsid w:val="00CC15DB"/>
    <w:rsid w:val="00CC3B3B"/>
    <w:rsid w:val="00CC3B7B"/>
    <w:rsid w:val="00CC4654"/>
    <w:rsid w:val="00CC5DD6"/>
    <w:rsid w:val="00CC604C"/>
    <w:rsid w:val="00CD38CA"/>
    <w:rsid w:val="00CD5110"/>
    <w:rsid w:val="00CD55B3"/>
    <w:rsid w:val="00CD71B5"/>
    <w:rsid w:val="00CE02F2"/>
    <w:rsid w:val="00CF1E83"/>
    <w:rsid w:val="00CF28A9"/>
    <w:rsid w:val="00CF31BE"/>
    <w:rsid w:val="00CF47FD"/>
    <w:rsid w:val="00CF6457"/>
    <w:rsid w:val="00CF6789"/>
    <w:rsid w:val="00D0637E"/>
    <w:rsid w:val="00D072E1"/>
    <w:rsid w:val="00D10C41"/>
    <w:rsid w:val="00D11F5E"/>
    <w:rsid w:val="00D13C7C"/>
    <w:rsid w:val="00D141C1"/>
    <w:rsid w:val="00D16C9C"/>
    <w:rsid w:val="00D21595"/>
    <w:rsid w:val="00D222B3"/>
    <w:rsid w:val="00D264E5"/>
    <w:rsid w:val="00D26706"/>
    <w:rsid w:val="00D26D13"/>
    <w:rsid w:val="00D27F08"/>
    <w:rsid w:val="00D30033"/>
    <w:rsid w:val="00D30564"/>
    <w:rsid w:val="00D308A9"/>
    <w:rsid w:val="00D33B78"/>
    <w:rsid w:val="00D33C08"/>
    <w:rsid w:val="00D36854"/>
    <w:rsid w:val="00D42A2A"/>
    <w:rsid w:val="00D47FA8"/>
    <w:rsid w:val="00D50CBB"/>
    <w:rsid w:val="00D57E0D"/>
    <w:rsid w:val="00D60130"/>
    <w:rsid w:val="00D61053"/>
    <w:rsid w:val="00D61B12"/>
    <w:rsid w:val="00D65AAE"/>
    <w:rsid w:val="00D67AA3"/>
    <w:rsid w:val="00D73543"/>
    <w:rsid w:val="00D77CA3"/>
    <w:rsid w:val="00D85204"/>
    <w:rsid w:val="00D8703B"/>
    <w:rsid w:val="00D87FD2"/>
    <w:rsid w:val="00D90FE6"/>
    <w:rsid w:val="00D94DA1"/>
    <w:rsid w:val="00DA0AE5"/>
    <w:rsid w:val="00DA33B6"/>
    <w:rsid w:val="00DA3B45"/>
    <w:rsid w:val="00DA5B33"/>
    <w:rsid w:val="00DB2F75"/>
    <w:rsid w:val="00DB5076"/>
    <w:rsid w:val="00DC27A6"/>
    <w:rsid w:val="00DC3B19"/>
    <w:rsid w:val="00DC3C01"/>
    <w:rsid w:val="00DC5D8D"/>
    <w:rsid w:val="00DD78E1"/>
    <w:rsid w:val="00DE5316"/>
    <w:rsid w:val="00DE7150"/>
    <w:rsid w:val="00DF7A67"/>
    <w:rsid w:val="00E004AA"/>
    <w:rsid w:val="00E01A9B"/>
    <w:rsid w:val="00E12F0C"/>
    <w:rsid w:val="00E149FD"/>
    <w:rsid w:val="00E14E89"/>
    <w:rsid w:val="00E156F4"/>
    <w:rsid w:val="00E16DF3"/>
    <w:rsid w:val="00E16E0E"/>
    <w:rsid w:val="00E17437"/>
    <w:rsid w:val="00E22C75"/>
    <w:rsid w:val="00E30CCB"/>
    <w:rsid w:val="00E33240"/>
    <w:rsid w:val="00E33705"/>
    <w:rsid w:val="00E349BD"/>
    <w:rsid w:val="00E360C9"/>
    <w:rsid w:val="00E36C6E"/>
    <w:rsid w:val="00E37049"/>
    <w:rsid w:val="00E370B4"/>
    <w:rsid w:val="00E3738C"/>
    <w:rsid w:val="00E43390"/>
    <w:rsid w:val="00E4367A"/>
    <w:rsid w:val="00E4511C"/>
    <w:rsid w:val="00E52FA7"/>
    <w:rsid w:val="00E73CB6"/>
    <w:rsid w:val="00E74117"/>
    <w:rsid w:val="00E80131"/>
    <w:rsid w:val="00E80663"/>
    <w:rsid w:val="00E80A16"/>
    <w:rsid w:val="00E81691"/>
    <w:rsid w:val="00E83E52"/>
    <w:rsid w:val="00E95AEE"/>
    <w:rsid w:val="00E96461"/>
    <w:rsid w:val="00E97E08"/>
    <w:rsid w:val="00EA0802"/>
    <w:rsid w:val="00EA0E97"/>
    <w:rsid w:val="00EA22E8"/>
    <w:rsid w:val="00EA3D41"/>
    <w:rsid w:val="00EA4DD2"/>
    <w:rsid w:val="00EA5753"/>
    <w:rsid w:val="00EA5BE9"/>
    <w:rsid w:val="00EB1666"/>
    <w:rsid w:val="00EB2FC7"/>
    <w:rsid w:val="00EB61D2"/>
    <w:rsid w:val="00EC1417"/>
    <w:rsid w:val="00EC4977"/>
    <w:rsid w:val="00EC59AC"/>
    <w:rsid w:val="00EC7BA3"/>
    <w:rsid w:val="00ED2BDC"/>
    <w:rsid w:val="00EE3F22"/>
    <w:rsid w:val="00EF4EE9"/>
    <w:rsid w:val="00EF55EE"/>
    <w:rsid w:val="00EF6640"/>
    <w:rsid w:val="00EF6E8F"/>
    <w:rsid w:val="00EF77A4"/>
    <w:rsid w:val="00F00BB7"/>
    <w:rsid w:val="00F06A4E"/>
    <w:rsid w:val="00F2469C"/>
    <w:rsid w:val="00F24C44"/>
    <w:rsid w:val="00F24DA7"/>
    <w:rsid w:val="00F273FD"/>
    <w:rsid w:val="00F316FA"/>
    <w:rsid w:val="00F3388C"/>
    <w:rsid w:val="00F34841"/>
    <w:rsid w:val="00F34867"/>
    <w:rsid w:val="00F355D5"/>
    <w:rsid w:val="00F371EA"/>
    <w:rsid w:val="00F41336"/>
    <w:rsid w:val="00F425E1"/>
    <w:rsid w:val="00F429AB"/>
    <w:rsid w:val="00F43CD2"/>
    <w:rsid w:val="00F444E5"/>
    <w:rsid w:val="00F46BBC"/>
    <w:rsid w:val="00F46BC6"/>
    <w:rsid w:val="00F4775F"/>
    <w:rsid w:val="00F479D0"/>
    <w:rsid w:val="00F50174"/>
    <w:rsid w:val="00F5700A"/>
    <w:rsid w:val="00F6237D"/>
    <w:rsid w:val="00F63128"/>
    <w:rsid w:val="00F63F74"/>
    <w:rsid w:val="00F641B4"/>
    <w:rsid w:val="00F65B11"/>
    <w:rsid w:val="00F712FB"/>
    <w:rsid w:val="00F7716A"/>
    <w:rsid w:val="00F808BD"/>
    <w:rsid w:val="00F8797D"/>
    <w:rsid w:val="00F921B0"/>
    <w:rsid w:val="00F92ADC"/>
    <w:rsid w:val="00FA21C8"/>
    <w:rsid w:val="00FA4DCB"/>
    <w:rsid w:val="00FB1B94"/>
    <w:rsid w:val="00FB475B"/>
    <w:rsid w:val="00FB7F27"/>
    <w:rsid w:val="00FB7F36"/>
    <w:rsid w:val="00FC4F1D"/>
    <w:rsid w:val="00FC5C91"/>
    <w:rsid w:val="00FC683F"/>
    <w:rsid w:val="00FD0453"/>
    <w:rsid w:val="00FD4504"/>
    <w:rsid w:val="00FD584E"/>
    <w:rsid w:val="00FD7705"/>
    <w:rsid w:val="00FE75BD"/>
    <w:rsid w:val="00FF0761"/>
    <w:rsid w:val="00FF159F"/>
    <w:rsid w:val="00FF2313"/>
    <w:rsid w:val="00FF2F0F"/>
    <w:rsid w:val="00FF571C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61FB072"/>
  <w15:chartTrackingRefBased/>
  <w15:docId w15:val="{F2EE9F27-607A-4854-90A2-263E4B4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4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553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5334E"/>
    <w:p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3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33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334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334E"/>
    <w:rPr>
      <w:color w:val="954F72" w:themeColor="followedHyperlink"/>
      <w:u w:val="single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5533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3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5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334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334E"/>
    <w:rPr>
      <w:vertAlign w:val="superscript"/>
    </w:rPr>
  </w:style>
  <w:style w:type="paragraph" w:styleId="Sansinterligne">
    <w:name w:val="No Spacing"/>
    <w:uiPriority w:val="1"/>
    <w:qFormat/>
    <w:rsid w:val="0055334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533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33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3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34E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334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6758A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80019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5533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34E"/>
  </w:style>
  <w:style w:type="paragraph" w:styleId="Pieddepage">
    <w:name w:val="footer"/>
    <w:basedOn w:val="Normal"/>
    <w:link w:val="PieddepageCar"/>
    <w:uiPriority w:val="99"/>
    <w:unhideWhenUsed/>
    <w:rsid w:val="0055334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34E"/>
  </w:style>
  <w:style w:type="paragraph" w:customStyle="1" w:styleId="Pa14">
    <w:name w:val="Pa14"/>
    <w:basedOn w:val="Normal"/>
    <w:next w:val="Normal"/>
    <w:uiPriority w:val="99"/>
    <w:rsid w:val="0055334E"/>
    <w:pPr>
      <w:autoSpaceDE w:val="0"/>
      <w:autoSpaceDN w:val="0"/>
      <w:adjustRightInd w:val="0"/>
      <w:spacing w:line="241" w:lineRule="atLeast"/>
    </w:pPr>
    <w:rPr>
      <w:rFonts w:ascii="Source Sans Pro" w:eastAsia="Times New Roman" w:hAnsi="Source Sans Pro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533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55334E"/>
    <w:rPr>
      <w:color w:val="808080"/>
    </w:rPr>
  </w:style>
  <w:style w:type="character" w:customStyle="1" w:styleId="Policepardfaut1">
    <w:name w:val="Police par défaut1"/>
    <w:rsid w:val="0055334E"/>
  </w:style>
  <w:style w:type="paragraph" w:customStyle="1" w:styleId="FPFexpogentexte9">
    <w:name w:val="FPFexpogentexte9"/>
    <w:basedOn w:val="Normal"/>
    <w:rsid w:val="0055334E"/>
    <w:pPr>
      <w:widowControl w:val="0"/>
      <w:suppressAutoHyphens/>
      <w:autoSpaceDE w:val="0"/>
      <w:spacing w:before="20" w:line="240" w:lineRule="auto"/>
      <w:jc w:val="both"/>
    </w:pPr>
    <w:rPr>
      <w:rFonts w:ascii="Arial" w:eastAsia="Arial" w:hAnsi="Arial" w:cs="Arial"/>
      <w:color w:val="000000"/>
      <w:lang w:val="en-US" w:eastAsia="zh-CN"/>
    </w:rPr>
  </w:style>
  <w:style w:type="paragraph" w:customStyle="1" w:styleId="Paragraphedeliste1">
    <w:name w:val="Paragraphe de liste1"/>
    <w:basedOn w:val="Normal"/>
    <w:rsid w:val="0055334E"/>
    <w:pPr>
      <w:suppressAutoHyphens/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qFormat/>
    <w:locked/>
    <w:rsid w:val="0055334E"/>
  </w:style>
  <w:style w:type="paragraph" w:styleId="TM3">
    <w:name w:val="toc 3"/>
    <w:basedOn w:val="Normal"/>
    <w:next w:val="Normal"/>
    <w:autoRedefine/>
    <w:uiPriority w:val="39"/>
    <w:unhideWhenUsed/>
    <w:rsid w:val="0055334E"/>
    <w:pPr>
      <w:spacing w:after="100"/>
      <w:ind w:left="440"/>
    </w:pPr>
  </w:style>
  <w:style w:type="paragraph" w:styleId="Lgende">
    <w:name w:val="caption"/>
    <w:basedOn w:val="Normal"/>
    <w:next w:val="Normal"/>
    <w:uiPriority w:val="35"/>
    <w:unhideWhenUsed/>
    <w:qFormat/>
    <w:rsid w:val="0055334E"/>
    <w:pPr>
      <w:spacing w:after="200" w:line="240" w:lineRule="auto"/>
    </w:pPr>
    <w:rPr>
      <w:rFonts w:ascii="Calibri" w:eastAsia="Times New Roman" w:hAnsi="Calibri" w:cs="Calibri"/>
      <w:i/>
      <w:iCs/>
      <w:color w:val="44546A" w:themeColor="text2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5533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334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5334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40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D16C9C"/>
    <w:pPr>
      <w:spacing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D16C9C"/>
    <w:rPr>
      <w:rFonts w:ascii="Calibri" w:hAnsi="Calibri" w:cs="Calibri"/>
    </w:rPr>
  </w:style>
  <w:style w:type="character" w:customStyle="1" w:styleId="highlight">
    <w:name w:val="highlight"/>
    <w:basedOn w:val="Policepardfaut"/>
    <w:rsid w:val="00E156F4"/>
  </w:style>
  <w:style w:type="table" w:styleId="TableauGrille5Fonc-Accentuation1">
    <w:name w:val="Grid Table 5 Dark Accent 1"/>
    <w:basedOn w:val="TableauNormal"/>
    <w:uiPriority w:val="50"/>
    <w:rsid w:val="006F7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5D0C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3-Accentuation1">
    <w:name w:val="Grid Table 3 Accent 1"/>
    <w:basedOn w:val="TableauNormal"/>
    <w:uiPriority w:val="48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prises.ademe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treprises.ademe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carbonation.industrie@adem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0607-F742-4BCA-B2F1-308A650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1851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POIRSON Maxence</dc:creator>
  <cp:keywords/>
  <dc:description/>
  <cp:lastModifiedBy>ROUESNE Thibaud</cp:lastModifiedBy>
  <cp:revision>5</cp:revision>
  <cp:lastPrinted>2021-12-10T10:31:00Z</cp:lastPrinted>
  <dcterms:created xsi:type="dcterms:W3CDTF">2022-07-06T12:36:00Z</dcterms:created>
  <dcterms:modified xsi:type="dcterms:W3CDTF">2022-07-18T08:44:00Z</dcterms:modified>
</cp:coreProperties>
</file>