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DEE5" w14:textId="05BAD32E" w:rsidR="00FD14DB" w:rsidRDefault="007E2BF1" w:rsidP="5984FD9B">
      <w:pPr>
        <w:pStyle w:val="Corpsdetexte"/>
        <w:rPr>
          <w:rFonts w:ascii="Marianne" w:hAnsi="Marianne"/>
          <w:sz w:val="20"/>
          <w:szCs w:val="20"/>
        </w:rPr>
      </w:pPr>
      <w:r w:rsidRPr="008C5FA1">
        <w:rPr>
          <w:rFonts w:ascii="Marianne" w:hAnsi="Marianne"/>
          <w:noProof/>
        </w:rPr>
        <w:drawing>
          <wp:anchor distT="0" distB="0" distL="0" distR="0" simplePos="0" relativeHeight="251654144" behindDoc="1" locked="0" layoutInCell="1" allowOverlap="1" wp14:anchorId="0994C70C" wp14:editId="615845AA">
            <wp:simplePos x="0" y="0"/>
            <wp:positionH relativeFrom="page">
              <wp:posOffset>3047</wp:posOffset>
            </wp:positionH>
            <wp:positionV relativeFrom="page">
              <wp:posOffset>9138</wp:posOffset>
            </wp:positionV>
            <wp:extent cx="7552944" cy="131978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552944" cy="1319783"/>
                    </a:xfrm>
                    <a:prstGeom prst="rect">
                      <a:avLst/>
                    </a:prstGeom>
                  </pic:spPr>
                </pic:pic>
              </a:graphicData>
            </a:graphic>
          </wp:anchor>
        </w:drawing>
      </w:r>
    </w:p>
    <w:p w14:paraId="4014ED5D" w14:textId="77777777" w:rsidR="00EA2435" w:rsidRPr="008C5FA1" w:rsidRDefault="00EA2435">
      <w:pPr>
        <w:pStyle w:val="Corpsdetexte"/>
        <w:rPr>
          <w:rFonts w:ascii="Marianne" w:hAnsi="Marianne"/>
          <w:sz w:val="20"/>
        </w:rPr>
      </w:pPr>
    </w:p>
    <w:p w14:paraId="182DE843" w14:textId="77777777" w:rsidR="00FD14DB" w:rsidRPr="008C5FA1" w:rsidRDefault="00FD14DB">
      <w:pPr>
        <w:pStyle w:val="Corpsdetexte"/>
        <w:rPr>
          <w:rFonts w:ascii="Marianne" w:hAnsi="Marianne"/>
          <w:sz w:val="20"/>
        </w:rPr>
      </w:pPr>
    </w:p>
    <w:p w14:paraId="3434097D" w14:textId="77777777" w:rsidR="00FD14DB" w:rsidRPr="008C5FA1" w:rsidRDefault="00FD14DB">
      <w:pPr>
        <w:pStyle w:val="Corpsdetexte"/>
        <w:rPr>
          <w:rFonts w:ascii="Marianne" w:hAnsi="Marianne"/>
          <w:sz w:val="20"/>
        </w:rPr>
      </w:pPr>
    </w:p>
    <w:p w14:paraId="4B5CCE43" w14:textId="77777777" w:rsidR="00FD14DB" w:rsidRPr="008C5FA1" w:rsidRDefault="00FD14DB">
      <w:pPr>
        <w:pStyle w:val="Corpsdetexte"/>
        <w:rPr>
          <w:rFonts w:ascii="Marianne" w:hAnsi="Marianne"/>
          <w:sz w:val="20"/>
        </w:rPr>
      </w:pPr>
    </w:p>
    <w:p w14:paraId="4261AF9D" w14:textId="77777777" w:rsidR="00FD14DB" w:rsidRPr="008C5FA1" w:rsidRDefault="00FD14DB">
      <w:pPr>
        <w:pStyle w:val="Corpsdetexte"/>
        <w:rPr>
          <w:rFonts w:ascii="Marianne" w:hAnsi="Marianne"/>
          <w:sz w:val="20"/>
        </w:rPr>
      </w:pPr>
    </w:p>
    <w:p w14:paraId="389AFA9E" w14:textId="77777777" w:rsidR="00FD14DB" w:rsidRPr="008C5FA1" w:rsidRDefault="00FD14DB">
      <w:pPr>
        <w:pStyle w:val="Corpsdetexte"/>
        <w:rPr>
          <w:rFonts w:ascii="Marianne" w:hAnsi="Marianne"/>
          <w:sz w:val="20"/>
        </w:rPr>
      </w:pPr>
    </w:p>
    <w:p w14:paraId="2C8D5E69" w14:textId="77777777" w:rsidR="00FD14DB" w:rsidRPr="008C5FA1" w:rsidRDefault="00FD14DB">
      <w:pPr>
        <w:pStyle w:val="Corpsdetexte"/>
        <w:rPr>
          <w:rFonts w:ascii="Marianne" w:hAnsi="Marianne"/>
          <w:sz w:val="20"/>
        </w:rPr>
      </w:pPr>
    </w:p>
    <w:p w14:paraId="466BA1E9" w14:textId="77777777" w:rsidR="00FD14DB" w:rsidRPr="008C5FA1" w:rsidRDefault="00FD14DB">
      <w:pPr>
        <w:pStyle w:val="Corpsdetexte"/>
        <w:rPr>
          <w:rFonts w:ascii="Marianne" w:hAnsi="Marianne"/>
          <w:sz w:val="20"/>
        </w:rPr>
      </w:pPr>
    </w:p>
    <w:p w14:paraId="2A2F313A" w14:textId="77777777" w:rsidR="00FD14DB" w:rsidRPr="008C5FA1" w:rsidRDefault="00FD14DB">
      <w:pPr>
        <w:pStyle w:val="Corpsdetexte"/>
        <w:rPr>
          <w:rFonts w:ascii="Marianne" w:hAnsi="Marianne"/>
          <w:sz w:val="20"/>
        </w:rPr>
      </w:pPr>
    </w:p>
    <w:p w14:paraId="6F803FC8" w14:textId="77777777" w:rsidR="00FD14DB" w:rsidRPr="008C5FA1" w:rsidRDefault="00FD14DB">
      <w:pPr>
        <w:pStyle w:val="Corpsdetexte"/>
        <w:rPr>
          <w:rFonts w:ascii="Marianne" w:hAnsi="Marianne"/>
          <w:sz w:val="20"/>
        </w:rPr>
      </w:pPr>
    </w:p>
    <w:p w14:paraId="261BC0F6" w14:textId="77777777" w:rsidR="00FD14DB" w:rsidRPr="008C5FA1" w:rsidRDefault="00FD14DB">
      <w:pPr>
        <w:pStyle w:val="Corpsdetexte"/>
        <w:rPr>
          <w:rFonts w:ascii="Marianne" w:hAnsi="Marianne"/>
          <w:sz w:val="20"/>
        </w:rPr>
      </w:pPr>
    </w:p>
    <w:p w14:paraId="7F85AA5E" w14:textId="77777777" w:rsidR="00FF51CF" w:rsidRDefault="00FF51CF" w:rsidP="00DA5F6B">
      <w:pPr>
        <w:spacing w:before="36" w:line="302" w:lineRule="auto"/>
        <w:ind w:left="369" w:right="1556"/>
        <w:jc w:val="both"/>
        <w:rPr>
          <w:rFonts w:ascii="Marianne" w:hAnsi="Marianne"/>
          <w:b/>
          <w:sz w:val="36"/>
        </w:rPr>
      </w:pPr>
    </w:p>
    <w:p w14:paraId="53C82956" w14:textId="77777777" w:rsidR="0047647D" w:rsidRDefault="0047647D" w:rsidP="00DA5F6B">
      <w:pPr>
        <w:spacing w:before="36" w:line="302" w:lineRule="auto"/>
        <w:ind w:left="369" w:right="1556"/>
        <w:jc w:val="both"/>
        <w:rPr>
          <w:rFonts w:ascii="Marianne" w:hAnsi="Marianne"/>
          <w:b/>
          <w:sz w:val="36"/>
        </w:rPr>
      </w:pPr>
    </w:p>
    <w:p w14:paraId="2DB2841E" w14:textId="77777777" w:rsidR="0047647D" w:rsidRDefault="0047647D" w:rsidP="00DA5F6B">
      <w:pPr>
        <w:spacing w:before="36" w:line="302" w:lineRule="auto"/>
        <w:ind w:left="369" w:right="1556"/>
        <w:jc w:val="both"/>
        <w:rPr>
          <w:rFonts w:ascii="Marianne" w:hAnsi="Marianne"/>
          <w:b/>
          <w:sz w:val="36"/>
        </w:rPr>
      </w:pPr>
    </w:p>
    <w:p w14:paraId="40D023E2" w14:textId="77777777" w:rsidR="001A7977" w:rsidRDefault="79FA5DA5" w:rsidP="00951EE2">
      <w:pPr>
        <w:spacing w:before="36" w:line="302" w:lineRule="auto"/>
        <w:ind w:left="369" w:right="-66"/>
        <w:jc w:val="center"/>
        <w:rPr>
          <w:rFonts w:ascii="Marianne" w:hAnsi="Marianne"/>
          <w:b/>
          <w:bCs/>
          <w:sz w:val="36"/>
          <w:szCs w:val="36"/>
        </w:rPr>
      </w:pPr>
      <w:r w:rsidRPr="73259B86">
        <w:rPr>
          <w:rFonts w:ascii="Marianne" w:hAnsi="Marianne"/>
          <w:b/>
          <w:bCs/>
          <w:sz w:val="36"/>
          <w:szCs w:val="36"/>
        </w:rPr>
        <w:t>A</w:t>
      </w:r>
      <w:r w:rsidR="4FA44B16" w:rsidRPr="73259B86">
        <w:rPr>
          <w:rFonts w:ascii="Marianne" w:hAnsi="Marianne"/>
          <w:b/>
          <w:bCs/>
          <w:sz w:val="36"/>
          <w:szCs w:val="36"/>
        </w:rPr>
        <w:t>ppel à projets</w:t>
      </w:r>
    </w:p>
    <w:p w14:paraId="6CDC8E0F" w14:textId="77777777" w:rsidR="001A7977" w:rsidRDefault="001A7977" w:rsidP="00951EE2">
      <w:pPr>
        <w:spacing w:before="36" w:line="302" w:lineRule="auto"/>
        <w:ind w:left="369" w:right="-66"/>
        <w:jc w:val="center"/>
        <w:rPr>
          <w:rFonts w:ascii="Marianne" w:hAnsi="Marianne"/>
          <w:b/>
          <w:bCs/>
          <w:sz w:val="36"/>
          <w:szCs w:val="36"/>
        </w:rPr>
      </w:pPr>
      <w:r>
        <w:rPr>
          <w:rFonts w:ascii="Marianne" w:hAnsi="Marianne"/>
          <w:b/>
          <w:bCs/>
          <w:sz w:val="36"/>
          <w:szCs w:val="36"/>
        </w:rPr>
        <w:t>DETER</w:t>
      </w:r>
    </w:p>
    <w:p w14:paraId="413D0880" w14:textId="7B8FBB74" w:rsidR="00951EE2" w:rsidRDefault="001A7977" w:rsidP="00951EE2">
      <w:pPr>
        <w:spacing w:before="36" w:line="302" w:lineRule="auto"/>
        <w:ind w:left="369" w:right="-66"/>
        <w:jc w:val="center"/>
        <w:rPr>
          <w:rFonts w:ascii="Marianne" w:hAnsi="Marianne"/>
          <w:b/>
          <w:bCs/>
          <w:sz w:val="36"/>
          <w:szCs w:val="36"/>
        </w:rPr>
      </w:pPr>
      <w:proofErr w:type="spellStart"/>
      <w:r>
        <w:rPr>
          <w:rFonts w:ascii="Marianne" w:hAnsi="Marianne"/>
          <w:b/>
          <w:bCs/>
          <w:sz w:val="36"/>
          <w:szCs w:val="36"/>
        </w:rPr>
        <w:t>DEcarboner</w:t>
      </w:r>
      <w:proofErr w:type="spellEnd"/>
      <w:r>
        <w:rPr>
          <w:rFonts w:ascii="Marianne" w:hAnsi="Marianne"/>
          <w:b/>
          <w:bCs/>
          <w:sz w:val="36"/>
          <w:szCs w:val="36"/>
        </w:rPr>
        <w:t xml:space="preserve"> le </w:t>
      </w:r>
      <w:proofErr w:type="spellStart"/>
      <w:r>
        <w:rPr>
          <w:rFonts w:ascii="Marianne" w:hAnsi="Marianne"/>
          <w:b/>
          <w:bCs/>
          <w:sz w:val="36"/>
          <w:szCs w:val="36"/>
        </w:rPr>
        <w:t>TERtiaire</w:t>
      </w:r>
      <w:proofErr w:type="spellEnd"/>
      <w:r w:rsidR="00951EE2">
        <w:rPr>
          <w:rFonts w:ascii="Marianne" w:hAnsi="Marianne"/>
          <w:b/>
          <w:bCs/>
          <w:sz w:val="36"/>
          <w:szCs w:val="36"/>
        </w:rPr>
        <w:t xml:space="preserve"> </w:t>
      </w:r>
    </w:p>
    <w:p w14:paraId="638D08A9" w14:textId="74A38BF4" w:rsidR="0064770B" w:rsidRPr="005B2AD9" w:rsidRDefault="00951EE2" w:rsidP="00951EE2">
      <w:pPr>
        <w:spacing w:before="36" w:line="302" w:lineRule="auto"/>
        <w:ind w:left="369" w:right="-66"/>
        <w:jc w:val="center"/>
        <w:rPr>
          <w:rFonts w:ascii="Marianne" w:hAnsi="Marianne" w:cs="Marianne"/>
          <w:b/>
          <w:sz w:val="32"/>
          <w:szCs w:val="32"/>
        </w:rPr>
      </w:pPr>
      <w:r w:rsidRPr="005B2AD9">
        <w:rPr>
          <w:rFonts w:ascii="Marianne" w:hAnsi="Marianne"/>
          <w:b/>
          <w:bCs/>
          <w:sz w:val="32"/>
          <w:szCs w:val="32"/>
        </w:rPr>
        <w:t>«</w:t>
      </w:r>
      <w:r w:rsidRPr="005B2AD9">
        <w:rPr>
          <w:rFonts w:ascii="Calibri" w:hAnsi="Calibri" w:cs="Calibri"/>
          <w:b/>
          <w:bCs/>
          <w:sz w:val="32"/>
          <w:szCs w:val="32"/>
        </w:rPr>
        <w:t> </w:t>
      </w:r>
      <w:r w:rsidR="006310D1" w:rsidRPr="005B2AD9">
        <w:rPr>
          <w:rFonts w:ascii="Marianne" w:hAnsi="Marianne"/>
          <w:b/>
          <w:sz w:val="32"/>
          <w:szCs w:val="32"/>
        </w:rPr>
        <w:t>E</w:t>
      </w:r>
      <w:r w:rsidR="00951240" w:rsidRPr="005B2AD9">
        <w:rPr>
          <w:rFonts w:ascii="Marianne" w:hAnsi="Marianne"/>
          <w:b/>
          <w:sz w:val="32"/>
          <w:szCs w:val="32"/>
        </w:rPr>
        <w:t xml:space="preserve">fficacité énergétique </w:t>
      </w:r>
      <w:r w:rsidR="006310D1" w:rsidRPr="005B2AD9">
        <w:rPr>
          <w:rFonts w:ascii="Marianne" w:hAnsi="Marianne"/>
          <w:b/>
          <w:sz w:val="32"/>
          <w:szCs w:val="32"/>
        </w:rPr>
        <w:t xml:space="preserve">et production de chaleur </w:t>
      </w:r>
      <w:r w:rsidR="00551F85" w:rsidRPr="005B2AD9">
        <w:rPr>
          <w:rFonts w:ascii="Marianne" w:hAnsi="Marianne"/>
          <w:b/>
          <w:sz w:val="32"/>
          <w:szCs w:val="32"/>
        </w:rPr>
        <w:t>renouvelable</w:t>
      </w:r>
      <w:r w:rsidR="006310D1" w:rsidRPr="005B2AD9">
        <w:rPr>
          <w:rFonts w:ascii="Marianne" w:hAnsi="Marianne"/>
          <w:b/>
          <w:sz w:val="32"/>
          <w:szCs w:val="32"/>
        </w:rPr>
        <w:t xml:space="preserve"> </w:t>
      </w:r>
      <w:r w:rsidR="00925D19" w:rsidRPr="005B2AD9">
        <w:rPr>
          <w:rFonts w:ascii="Marianne" w:hAnsi="Marianne"/>
          <w:b/>
          <w:sz w:val="32"/>
          <w:szCs w:val="32"/>
        </w:rPr>
        <w:t xml:space="preserve">au </w:t>
      </w:r>
      <w:r w:rsidR="00DD31BF" w:rsidRPr="005B2AD9">
        <w:rPr>
          <w:rFonts w:ascii="Marianne" w:hAnsi="Marianne"/>
          <w:b/>
          <w:sz w:val="32"/>
          <w:szCs w:val="32"/>
        </w:rPr>
        <w:t>sein</w:t>
      </w:r>
      <w:r w:rsidR="00951240" w:rsidRPr="005B2AD9">
        <w:rPr>
          <w:rFonts w:ascii="Marianne" w:hAnsi="Marianne"/>
          <w:b/>
          <w:sz w:val="32"/>
          <w:szCs w:val="32"/>
        </w:rPr>
        <w:t xml:space="preserve"> des bâtiments</w:t>
      </w:r>
      <w:r w:rsidR="0064770B" w:rsidRPr="005B2AD9">
        <w:rPr>
          <w:rFonts w:ascii="Marianne" w:hAnsi="Marianne"/>
          <w:b/>
          <w:sz w:val="32"/>
          <w:szCs w:val="32"/>
        </w:rPr>
        <w:t xml:space="preserve"> </w:t>
      </w:r>
      <w:r w:rsidR="00951240" w:rsidRPr="005B2AD9">
        <w:rPr>
          <w:rFonts w:ascii="Marianne" w:hAnsi="Marianne"/>
          <w:b/>
          <w:sz w:val="32"/>
          <w:szCs w:val="32"/>
        </w:rPr>
        <w:t>tertiaires</w:t>
      </w:r>
      <w:r w:rsidRPr="005B2AD9">
        <w:rPr>
          <w:rFonts w:ascii="Calibri" w:hAnsi="Calibri" w:cs="Calibri"/>
          <w:b/>
          <w:sz w:val="32"/>
          <w:szCs w:val="32"/>
        </w:rPr>
        <w:t> </w:t>
      </w:r>
      <w:r w:rsidRPr="005B2AD9">
        <w:rPr>
          <w:rFonts w:ascii="Marianne" w:hAnsi="Marianne" w:cs="Marianne"/>
          <w:b/>
          <w:sz w:val="32"/>
          <w:szCs w:val="32"/>
        </w:rPr>
        <w:t>»</w:t>
      </w:r>
    </w:p>
    <w:p w14:paraId="0323F842" w14:textId="3E90FACA" w:rsidR="00951EE2" w:rsidRDefault="00951EE2" w:rsidP="00951EE2">
      <w:pPr>
        <w:spacing w:before="36" w:line="302" w:lineRule="auto"/>
        <w:ind w:left="369" w:right="-66"/>
        <w:jc w:val="center"/>
        <w:rPr>
          <w:rFonts w:ascii="Marianne" w:hAnsi="Marianne"/>
          <w:b/>
          <w:bCs/>
          <w:sz w:val="36"/>
          <w:szCs w:val="36"/>
        </w:rPr>
      </w:pPr>
      <w:r>
        <w:rPr>
          <w:rFonts w:ascii="Marianne" w:hAnsi="Marianne"/>
          <w:b/>
          <w:bCs/>
          <w:sz w:val="36"/>
          <w:szCs w:val="36"/>
        </w:rPr>
        <w:t>___</w:t>
      </w:r>
    </w:p>
    <w:p w14:paraId="76AECC0D" w14:textId="361FF5C3" w:rsidR="00951EE2" w:rsidRPr="00EE54CD" w:rsidRDefault="00951EE2" w:rsidP="00951EE2">
      <w:pPr>
        <w:spacing w:before="36" w:line="302" w:lineRule="auto"/>
        <w:ind w:left="369" w:right="-66"/>
        <w:jc w:val="center"/>
        <w:rPr>
          <w:rFonts w:ascii="Marianne" w:hAnsi="Marianne"/>
          <w:b/>
          <w:sz w:val="36"/>
        </w:rPr>
      </w:pPr>
      <w:r>
        <w:rPr>
          <w:rFonts w:ascii="Marianne" w:hAnsi="Marianne"/>
          <w:b/>
          <w:bCs/>
          <w:sz w:val="36"/>
          <w:szCs w:val="36"/>
        </w:rPr>
        <w:t>Cahier des charges</w:t>
      </w:r>
    </w:p>
    <w:p w14:paraId="2A4F4756" w14:textId="77777777" w:rsidR="0001098C" w:rsidRDefault="0001098C" w:rsidP="00DA5F6B">
      <w:pPr>
        <w:pStyle w:val="TexteCourant"/>
      </w:pPr>
    </w:p>
    <w:p w14:paraId="0DFB6A6F" w14:textId="77777777" w:rsidR="0082214C" w:rsidRDefault="0082214C" w:rsidP="00DA5F6B">
      <w:pPr>
        <w:pStyle w:val="TexteCourant"/>
        <w:pBdr>
          <w:top w:val="single" w:sz="4" w:space="1" w:color="auto"/>
          <w:left w:val="single" w:sz="4" w:space="4" w:color="auto"/>
          <w:bottom w:val="single" w:sz="4" w:space="1" w:color="auto"/>
          <w:right w:val="single" w:sz="4" w:space="4" w:color="auto"/>
        </w:pBdr>
        <w:ind w:left="426"/>
        <w:jc w:val="center"/>
        <w:rPr>
          <w:rFonts w:ascii="Arial" w:hAnsi="Arial"/>
        </w:rPr>
      </w:pPr>
    </w:p>
    <w:p w14:paraId="7D40C8BC" w14:textId="77777777" w:rsidR="00BB296D" w:rsidRDefault="798C12B4" w:rsidP="73259B86">
      <w:pPr>
        <w:pStyle w:val="TexteCourant"/>
        <w:pBdr>
          <w:top w:val="single" w:sz="4" w:space="1" w:color="auto"/>
          <w:left w:val="single" w:sz="4" w:space="4" w:color="auto"/>
          <w:bottom w:val="single" w:sz="4" w:space="1" w:color="auto"/>
          <w:right w:val="single" w:sz="4" w:space="4" w:color="auto"/>
        </w:pBdr>
        <w:ind w:left="426"/>
        <w:jc w:val="center"/>
        <w:rPr>
          <w:rFonts w:ascii="Arial" w:hAnsi="Arial"/>
        </w:rPr>
      </w:pPr>
      <w:r w:rsidRPr="73259B86">
        <w:rPr>
          <w:rFonts w:ascii="Arial" w:hAnsi="Arial"/>
        </w:rPr>
        <w:t>L</w:t>
      </w:r>
      <w:r w:rsidR="57888CE0" w:rsidRPr="73259B86">
        <w:rPr>
          <w:rFonts w:ascii="Arial" w:hAnsi="Arial"/>
        </w:rPr>
        <w:t xml:space="preserve">e dossier de candidature est à transmettre </w:t>
      </w:r>
      <w:r w:rsidR="00943E5F">
        <w:rPr>
          <w:rFonts w:ascii="Arial" w:hAnsi="Arial"/>
        </w:rPr>
        <w:t xml:space="preserve">à partir du </w:t>
      </w:r>
      <w:r w:rsidR="00BB296D">
        <w:rPr>
          <w:rFonts w:ascii="Arial" w:hAnsi="Arial"/>
        </w:rPr>
        <w:t xml:space="preserve">jeudi 16 novembre 2023 </w:t>
      </w:r>
    </w:p>
    <w:p w14:paraId="481EE60F" w14:textId="22C18F5C" w:rsidR="008A3B39" w:rsidRPr="00DA5F6B" w:rsidRDefault="00BB296D" w:rsidP="73259B86">
      <w:pPr>
        <w:pStyle w:val="TexteCourant"/>
        <w:pBdr>
          <w:top w:val="single" w:sz="4" w:space="1" w:color="auto"/>
          <w:left w:val="single" w:sz="4" w:space="4" w:color="auto"/>
          <w:bottom w:val="single" w:sz="4" w:space="1" w:color="auto"/>
          <w:right w:val="single" w:sz="4" w:space="4" w:color="auto"/>
        </w:pBdr>
        <w:ind w:left="426"/>
        <w:jc w:val="center"/>
        <w:rPr>
          <w:rFonts w:ascii="Arial" w:hAnsi="Arial"/>
        </w:rPr>
      </w:pPr>
      <w:proofErr w:type="gramStart"/>
      <w:r>
        <w:rPr>
          <w:rFonts w:ascii="Arial" w:hAnsi="Arial"/>
        </w:rPr>
        <w:t>et</w:t>
      </w:r>
      <w:proofErr w:type="gramEnd"/>
      <w:r>
        <w:rPr>
          <w:rFonts w:ascii="Arial" w:hAnsi="Arial"/>
        </w:rPr>
        <w:t xml:space="preserve"> </w:t>
      </w:r>
      <w:r w:rsidR="57888CE0" w:rsidRPr="73259B86">
        <w:rPr>
          <w:rFonts w:ascii="Arial" w:hAnsi="Arial"/>
        </w:rPr>
        <w:t xml:space="preserve">avant le </w:t>
      </w:r>
      <w:r w:rsidR="5F451BB1" w:rsidRPr="73259B86">
        <w:rPr>
          <w:rFonts w:ascii="Arial" w:hAnsi="Arial"/>
        </w:rPr>
        <w:t xml:space="preserve">jeudi </w:t>
      </w:r>
      <w:r w:rsidR="00AF62C7">
        <w:rPr>
          <w:rFonts w:ascii="Arial" w:hAnsi="Arial"/>
        </w:rPr>
        <w:t>21</w:t>
      </w:r>
      <w:r w:rsidR="00943E5F">
        <w:rPr>
          <w:rFonts w:ascii="Arial" w:hAnsi="Arial"/>
        </w:rPr>
        <w:t xml:space="preserve"> mars</w:t>
      </w:r>
      <w:r w:rsidR="0EA76519" w:rsidRPr="73259B86">
        <w:rPr>
          <w:rFonts w:ascii="Arial" w:hAnsi="Arial"/>
        </w:rPr>
        <w:t xml:space="preserve"> 20</w:t>
      </w:r>
      <w:r w:rsidR="00943E5F">
        <w:rPr>
          <w:rFonts w:ascii="Arial" w:hAnsi="Arial"/>
        </w:rPr>
        <w:t>24</w:t>
      </w:r>
      <w:r w:rsidR="798C12B4" w:rsidRPr="73259B86">
        <w:rPr>
          <w:rFonts w:ascii="Arial" w:hAnsi="Arial"/>
        </w:rPr>
        <w:t xml:space="preserve"> </w:t>
      </w:r>
      <w:r w:rsidR="57888CE0" w:rsidRPr="73259B86">
        <w:rPr>
          <w:rFonts w:ascii="Arial" w:hAnsi="Arial"/>
        </w:rPr>
        <w:t xml:space="preserve">à </w:t>
      </w:r>
      <w:r w:rsidR="45074AD4" w:rsidRPr="73259B86">
        <w:rPr>
          <w:rFonts w:ascii="Arial" w:hAnsi="Arial"/>
        </w:rPr>
        <w:t>15</w:t>
      </w:r>
      <w:r w:rsidR="57888CE0" w:rsidRPr="73259B86">
        <w:rPr>
          <w:rFonts w:ascii="Arial" w:hAnsi="Arial"/>
        </w:rPr>
        <w:t>h00.</w:t>
      </w:r>
    </w:p>
    <w:p w14:paraId="567560EF" w14:textId="77777777" w:rsidR="008A3B39" w:rsidRDefault="008A3B39" w:rsidP="00DA5F6B">
      <w:pPr>
        <w:pBdr>
          <w:top w:val="single" w:sz="4" w:space="1" w:color="auto"/>
          <w:left w:val="single" w:sz="4" w:space="4" w:color="auto"/>
          <w:bottom w:val="single" w:sz="4" w:space="1" w:color="auto"/>
          <w:right w:val="single" w:sz="4" w:space="4" w:color="auto"/>
        </w:pBdr>
        <w:spacing w:after="120"/>
        <w:ind w:left="426"/>
        <w:jc w:val="center"/>
        <w:rPr>
          <w:b/>
          <w:u w:val="single"/>
        </w:rPr>
      </w:pPr>
      <w:r>
        <w:rPr>
          <w:b/>
          <w:u w:val="single"/>
        </w:rPr>
        <w:t>Dépôt des dossiers sur la plateforme :</w:t>
      </w:r>
    </w:p>
    <w:p w14:paraId="701486FD" w14:textId="70F07E8B" w:rsidR="008A3B39" w:rsidRDefault="00000000" w:rsidP="00DA5F6B">
      <w:pPr>
        <w:pBdr>
          <w:top w:val="single" w:sz="4" w:space="1" w:color="auto"/>
          <w:left w:val="single" w:sz="4" w:space="4" w:color="auto"/>
          <w:bottom w:val="single" w:sz="4" w:space="1" w:color="auto"/>
          <w:right w:val="single" w:sz="4" w:space="4" w:color="auto"/>
        </w:pBdr>
        <w:spacing w:after="120"/>
        <w:ind w:left="426"/>
        <w:jc w:val="center"/>
      </w:pPr>
      <w:hyperlink r:id="rId12" w:history="1">
        <w:r w:rsidR="008A3B39" w:rsidRPr="0036011E">
          <w:rPr>
            <w:rStyle w:val="Lienhypertexte"/>
          </w:rPr>
          <w:t>https://agirpourlatransition.ademe.fr/</w:t>
        </w:r>
      </w:hyperlink>
      <w:r w:rsidR="008A3B39">
        <w:t xml:space="preserve"> </w:t>
      </w:r>
    </w:p>
    <w:p w14:paraId="55339694" w14:textId="77777777" w:rsidR="0082214C" w:rsidRDefault="0082214C" w:rsidP="00DA5F6B">
      <w:pPr>
        <w:pBdr>
          <w:top w:val="single" w:sz="4" w:space="1" w:color="auto"/>
          <w:left w:val="single" w:sz="4" w:space="4" w:color="auto"/>
          <w:bottom w:val="single" w:sz="4" w:space="1" w:color="auto"/>
          <w:right w:val="single" w:sz="4" w:space="4" w:color="auto"/>
        </w:pBdr>
        <w:spacing w:after="120"/>
        <w:ind w:left="426"/>
        <w:jc w:val="center"/>
      </w:pPr>
    </w:p>
    <w:p w14:paraId="5EE1F97A" w14:textId="3E70749A" w:rsidR="008A3B39" w:rsidRDefault="004B1BC4">
      <w:pPr>
        <w:spacing w:line="302" w:lineRule="auto"/>
        <w:rPr>
          <w:rFonts w:ascii="Marianne" w:hAnsi="Marianne"/>
          <w:sz w:val="36"/>
        </w:rPr>
      </w:pPr>
      <w:r w:rsidRPr="008A3B39">
        <w:rPr>
          <w:rFonts w:ascii="Marianne" w:hAnsi="Marianne"/>
          <w:noProof/>
          <w:sz w:val="36"/>
        </w:rPr>
        <w:drawing>
          <wp:anchor distT="0" distB="0" distL="114300" distR="114300" simplePos="0" relativeHeight="251665920" behindDoc="0" locked="0" layoutInCell="1" allowOverlap="1" wp14:anchorId="38FA0F53" wp14:editId="41B458CC">
            <wp:simplePos x="0" y="0"/>
            <wp:positionH relativeFrom="margin">
              <wp:posOffset>2609850</wp:posOffset>
            </wp:positionH>
            <wp:positionV relativeFrom="paragraph">
              <wp:posOffset>300355</wp:posOffset>
            </wp:positionV>
            <wp:extent cx="1998309" cy="1020726"/>
            <wp:effectExtent l="0" t="0" r="2540" b="8255"/>
            <wp:wrapNone/>
            <wp:docPr id="11" name="Image 11" descr="C:\Users\mollaretme\AppData\Local\Microsoft\Windows\INetCache\Content.Word\Endossement_RVB-PACKOFFICE_2895x1478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llaretme\AppData\Local\Microsoft\Windows\INetCache\Content.Word\Endossement_RVB-PACKOFFICE_2895x1478px.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8309" cy="10207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95FD5" w14:textId="5934D6DD" w:rsidR="008A3B39" w:rsidRDefault="004B1BC4">
      <w:pPr>
        <w:spacing w:line="302" w:lineRule="auto"/>
        <w:rPr>
          <w:rFonts w:ascii="Marianne" w:hAnsi="Marianne"/>
          <w:sz w:val="36"/>
        </w:rPr>
      </w:pPr>
      <w:r w:rsidRPr="008A3B39">
        <w:rPr>
          <w:rFonts w:ascii="Marianne" w:hAnsi="Marianne"/>
          <w:noProof/>
          <w:sz w:val="36"/>
        </w:rPr>
        <mc:AlternateContent>
          <mc:Choice Requires="wps">
            <w:drawing>
              <wp:anchor distT="0" distB="0" distL="114300" distR="114300" simplePos="0" relativeHeight="251658752" behindDoc="0" locked="0" layoutInCell="1" allowOverlap="1" wp14:anchorId="10F14542" wp14:editId="12758678">
                <wp:simplePos x="0" y="0"/>
                <wp:positionH relativeFrom="margin">
                  <wp:posOffset>101600</wp:posOffset>
                </wp:positionH>
                <wp:positionV relativeFrom="paragraph">
                  <wp:posOffset>121285</wp:posOffset>
                </wp:positionV>
                <wp:extent cx="2508250" cy="637540"/>
                <wp:effectExtent l="0" t="0" r="0" b="0"/>
                <wp:wrapNone/>
                <wp:docPr id="4" name="Rectangle 4"/>
                <wp:cNvGraphicFramePr/>
                <a:graphic xmlns:a="http://schemas.openxmlformats.org/drawingml/2006/main">
                  <a:graphicData uri="http://schemas.microsoft.com/office/word/2010/wordprocessingShape">
                    <wps:wsp>
                      <wps:cNvSpPr/>
                      <wps:spPr>
                        <a:xfrm>
                          <a:off x="0" y="0"/>
                          <a:ext cx="2508250" cy="637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A2ED38" w14:textId="6491856F" w:rsidR="008A3B39" w:rsidRPr="00DA5F6B" w:rsidRDefault="008A3B39" w:rsidP="00DA5F6B">
                            <w:pPr>
                              <w:rPr>
                                <w:color w:val="000000" w:themeColor="text1"/>
                              </w:rPr>
                            </w:pPr>
                            <w:r w:rsidRPr="00DA5F6B">
                              <w:rPr>
                                <w:color w:val="000000" w:themeColor="text1"/>
                              </w:rPr>
                              <w:t xml:space="preserve">Cet </w:t>
                            </w:r>
                            <w:r w:rsidR="004B1BC4" w:rsidRPr="00DA5F6B">
                              <w:rPr>
                                <w:color w:val="000000" w:themeColor="text1"/>
                              </w:rPr>
                              <w:t>appel à projets</w:t>
                            </w:r>
                            <w:r w:rsidRPr="00DA5F6B">
                              <w:rPr>
                                <w:color w:val="000000" w:themeColor="text1"/>
                              </w:rPr>
                              <w:t xml:space="preserve"> est financé par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F14542" id="Rectangle 4" o:spid="_x0000_s1026" style="position:absolute;margin-left:8pt;margin-top:9.55pt;width:197.5pt;height:50.2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" filled="f" stroked="f" strokeweight="2pt">
                <v:textbox>
                  <w:txbxContent>
                    <w:p w14:paraId="50A2ED38" w14:textId="6491856F" w:rsidR="008A3B39" w:rsidRPr="00DA5F6B" w:rsidRDefault="008A3B39" w:rsidP="00DA5F6B">
                      <w:pPr>
                        <w:rPr>
                          <w:color w:val="000000" w:themeColor="text1"/>
                        </w:rPr>
                      </w:pPr>
                      <w:r w:rsidRPr="00DA5F6B">
                        <w:rPr>
                          <w:color w:val="000000" w:themeColor="text1"/>
                        </w:rPr>
                        <w:t xml:space="preserve">Cet </w:t>
                      </w:r>
                      <w:r w:rsidR="004B1BC4" w:rsidRPr="00DA5F6B">
                        <w:rPr>
                          <w:color w:val="000000" w:themeColor="text1"/>
                        </w:rPr>
                        <w:t>appel à projets</w:t>
                      </w:r>
                      <w:r w:rsidRPr="00DA5F6B">
                        <w:rPr>
                          <w:color w:val="000000" w:themeColor="text1"/>
                        </w:rPr>
                        <w:t xml:space="preserve"> est financé par :</w:t>
                      </w:r>
                    </w:p>
                  </w:txbxContent>
                </v:textbox>
                <w10:wrap anchorx="margin"/>
              </v:rect>
            </w:pict>
          </mc:Fallback>
        </mc:AlternateContent>
      </w:r>
    </w:p>
    <w:p w14:paraId="313AF866" w14:textId="77777777" w:rsidR="008A3B39" w:rsidRPr="00DA5F6B" w:rsidRDefault="008A3B39" w:rsidP="00DA5F6B">
      <w:pPr>
        <w:rPr>
          <w:rFonts w:ascii="Marianne" w:hAnsi="Marianne"/>
          <w:sz w:val="36"/>
        </w:rPr>
      </w:pPr>
    </w:p>
    <w:p w14:paraId="59487B54" w14:textId="77777777" w:rsidR="008A3B39" w:rsidRPr="00DA5F6B" w:rsidRDefault="008A3B39" w:rsidP="00DA5F6B">
      <w:pPr>
        <w:rPr>
          <w:rFonts w:ascii="Marianne" w:hAnsi="Marianne"/>
          <w:sz w:val="36"/>
        </w:rPr>
      </w:pPr>
    </w:p>
    <w:p w14:paraId="69AE01BA" w14:textId="2EDC65E6" w:rsidR="004B1BC4" w:rsidRDefault="004B1BC4" w:rsidP="00BA43F7">
      <w:pPr>
        <w:rPr>
          <w:rFonts w:ascii="Marianne" w:hAnsi="Marianne"/>
          <w:sz w:val="36"/>
        </w:rPr>
      </w:pPr>
      <w:r>
        <w:rPr>
          <w:rFonts w:ascii="Marianne" w:hAnsi="Marianne"/>
          <w:sz w:val="36"/>
        </w:rPr>
        <w:t xml:space="preserve">    </w:t>
      </w:r>
    </w:p>
    <w:p w14:paraId="27C9FE0A" w14:textId="73D08075" w:rsidR="008A3B39" w:rsidRDefault="004B1BC4" w:rsidP="0082214C">
      <w:pPr>
        <w:rPr>
          <w:rFonts w:ascii="Marianne" w:hAnsi="Marianne"/>
          <w:sz w:val="36"/>
        </w:rPr>
      </w:pPr>
      <w:r>
        <w:rPr>
          <w:rFonts w:ascii="Marianne" w:hAnsi="Marianne"/>
          <w:sz w:val="36"/>
        </w:rPr>
        <w:lastRenderedPageBreak/>
        <w:t xml:space="preserve">   </w:t>
      </w:r>
    </w:p>
    <w:p w14:paraId="3ECBEE1B" w14:textId="0B239CEE" w:rsidR="008A3B39" w:rsidRPr="00DA5F6B" w:rsidRDefault="008A3B39" w:rsidP="00DA5F6B">
      <w:pPr>
        <w:tabs>
          <w:tab w:val="left" w:pos="1750"/>
        </w:tabs>
        <w:rPr>
          <w:rFonts w:ascii="Marianne" w:hAnsi="Marianne"/>
          <w:sz w:val="36"/>
        </w:rPr>
        <w:sectPr w:rsidR="008A3B39" w:rsidRPr="00DA5F6B" w:rsidSect="00DA5F6B">
          <w:headerReference w:type="default" r:id="rId14"/>
          <w:footerReference w:type="default" r:id="rId15"/>
          <w:type w:val="continuous"/>
          <w:pgSz w:w="11900" w:h="16840"/>
          <w:pgMar w:top="20" w:right="1410" w:bottom="280" w:left="1200" w:header="720" w:footer="720" w:gutter="0"/>
          <w:cols w:space="720"/>
        </w:sectPr>
      </w:pPr>
      <w:r>
        <w:rPr>
          <w:rFonts w:ascii="Marianne" w:hAnsi="Marianne"/>
          <w:sz w:val="36"/>
        </w:rPr>
        <w:tab/>
      </w:r>
    </w:p>
    <w:sdt>
      <w:sdtPr>
        <w:rPr>
          <w:rFonts w:ascii="Arial" w:eastAsia="Arial" w:hAnsi="Arial" w:cs="Arial"/>
          <w:color w:val="auto"/>
          <w:sz w:val="22"/>
          <w:szCs w:val="22"/>
          <w:lang w:eastAsia="en-US"/>
        </w:rPr>
        <w:id w:val="-1619518821"/>
        <w:docPartObj>
          <w:docPartGallery w:val="Table of Contents"/>
          <w:docPartUnique/>
        </w:docPartObj>
      </w:sdtPr>
      <w:sdtEndPr>
        <w:rPr>
          <w:b/>
          <w:bCs/>
        </w:rPr>
      </w:sdtEndPr>
      <w:sdtContent>
        <w:p w14:paraId="2288C58B" w14:textId="3B278E61" w:rsidR="00BA43F7" w:rsidRPr="0082214C" w:rsidRDefault="00BA43F7">
          <w:pPr>
            <w:pStyle w:val="En-ttedetabledesmatires"/>
            <w:rPr>
              <w:rStyle w:val="TexteCourantCar"/>
              <w:rFonts w:eastAsiaTheme="majorEastAsia"/>
              <w:b/>
              <w:bCs/>
            </w:rPr>
          </w:pPr>
          <w:r w:rsidRPr="0082214C">
            <w:rPr>
              <w:rStyle w:val="TexteCourantCar"/>
              <w:rFonts w:eastAsiaTheme="majorEastAsia"/>
              <w:b/>
              <w:bCs/>
            </w:rPr>
            <w:t>Table des matières</w:t>
          </w:r>
        </w:p>
        <w:p w14:paraId="778DFCAC" w14:textId="77777777" w:rsidR="00F66494" w:rsidRPr="00DA5F6B" w:rsidRDefault="00F66494" w:rsidP="0064537C">
          <w:pPr>
            <w:spacing w:line="276" w:lineRule="auto"/>
            <w:rPr>
              <w:lang w:eastAsia="fr-FR"/>
            </w:rPr>
          </w:pPr>
        </w:p>
        <w:p w14:paraId="0B67DAA0" w14:textId="1862BB01" w:rsidR="00BA426E" w:rsidRDefault="00BA43F7">
          <w:pPr>
            <w:pStyle w:val="TM1"/>
            <w:rPr>
              <w:rFonts w:asciiTheme="minorHAnsi" w:eastAsiaTheme="minorEastAsia" w:hAnsiTheme="minorHAnsi" w:cstheme="minorBidi"/>
              <w:noProof/>
              <w:kern w:val="2"/>
              <w:lang w:eastAsia="fr-FR"/>
              <w14:ligatures w14:val="standardContextual"/>
            </w:rPr>
          </w:pPr>
          <w:r w:rsidRPr="00B86453">
            <w:rPr>
              <w:rFonts w:ascii="Marianne" w:hAnsi="Marianne"/>
            </w:rPr>
            <w:fldChar w:fldCharType="begin"/>
          </w:r>
          <w:r w:rsidRPr="00B86453">
            <w:rPr>
              <w:rFonts w:ascii="Marianne" w:hAnsi="Marianne"/>
            </w:rPr>
            <w:instrText xml:space="preserve"> TOC \o "1-3" \h \z \u </w:instrText>
          </w:r>
          <w:r w:rsidRPr="00B86453">
            <w:rPr>
              <w:rFonts w:ascii="Marianne" w:hAnsi="Marianne"/>
            </w:rPr>
            <w:fldChar w:fldCharType="separate"/>
          </w:r>
          <w:hyperlink w:anchor="_Toc150866966" w:history="1">
            <w:r w:rsidR="00BA426E" w:rsidRPr="00444A29">
              <w:rPr>
                <w:rStyle w:val="Lienhypertexte"/>
                <w:noProof/>
              </w:rPr>
              <w:t>Préambule</w:t>
            </w:r>
            <w:r w:rsidR="00BA426E">
              <w:rPr>
                <w:noProof/>
                <w:webHidden/>
              </w:rPr>
              <w:tab/>
            </w:r>
            <w:r w:rsidR="00BA426E">
              <w:rPr>
                <w:noProof/>
                <w:webHidden/>
              </w:rPr>
              <w:fldChar w:fldCharType="begin"/>
            </w:r>
            <w:r w:rsidR="00BA426E">
              <w:rPr>
                <w:noProof/>
                <w:webHidden/>
              </w:rPr>
              <w:instrText xml:space="preserve"> PAGEREF _Toc150866966 \h </w:instrText>
            </w:r>
            <w:r w:rsidR="00BA426E">
              <w:rPr>
                <w:noProof/>
                <w:webHidden/>
              </w:rPr>
            </w:r>
            <w:r w:rsidR="00BA426E">
              <w:rPr>
                <w:noProof/>
                <w:webHidden/>
              </w:rPr>
              <w:fldChar w:fldCharType="separate"/>
            </w:r>
            <w:r w:rsidR="00BA426E">
              <w:rPr>
                <w:noProof/>
                <w:webHidden/>
              </w:rPr>
              <w:t>4</w:t>
            </w:r>
            <w:r w:rsidR="00BA426E">
              <w:rPr>
                <w:noProof/>
                <w:webHidden/>
              </w:rPr>
              <w:fldChar w:fldCharType="end"/>
            </w:r>
          </w:hyperlink>
        </w:p>
        <w:p w14:paraId="2A3ADD94" w14:textId="24223B84" w:rsidR="00BA426E" w:rsidRDefault="00000000">
          <w:pPr>
            <w:pStyle w:val="TM1"/>
            <w:rPr>
              <w:rFonts w:asciiTheme="minorHAnsi" w:eastAsiaTheme="minorEastAsia" w:hAnsiTheme="minorHAnsi" w:cstheme="minorBidi"/>
              <w:noProof/>
              <w:kern w:val="2"/>
              <w:lang w:eastAsia="fr-FR"/>
              <w14:ligatures w14:val="standardContextual"/>
            </w:rPr>
          </w:pPr>
          <w:hyperlink w:anchor="_Toc150866967" w:history="1">
            <w:r w:rsidR="00BA426E" w:rsidRPr="00444A29">
              <w:rPr>
                <w:rStyle w:val="Lienhypertexte"/>
                <w:noProof/>
                <w:spacing w:val="-1"/>
                <w:w w:val="82"/>
              </w:rPr>
              <w:t>1</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Présentation de l’AAP</w:t>
            </w:r>
            <w:r w:rsidR="00BA426E">
              <w:rPr>
                <w:noProof/>
                <w:webHidden/>
              </w:rPr>
              <w:tab/>
            </w:r>
            <w:r w:rsidR="00BA426E">
              <w:rPr>
                <w:noProof/>
                <w:webHidden/>
              </w:rPr>
              <w:fldChar w:fldCharType="begin"/>
            </w:r>
            <w:r w:rsidR="00BA426E">
              <w:rPr>
                <w:noProof/>
                <w:webHidden/>
              </w:rPr>
              <w:instrText xml:space="preserve"> PAGEREF _Toc150866967 \h </w:instrText>
            </w:r>
            <w:r w:rsidR="00BA426E">
              <w:rPr>
                <w:noProof/>
                <w:webHidden/>
              </w:rPr>
            </w:r>
            <w:r w:rsidR="00BA426E">
              <w:rPr>
                <w:noProof/>
                <w:webHidden/>
              </w:rPr>
              <w:fldChar w:fldCharType="separate"/>
            </w:r>
            <w:r w:rsidR="00BA426E">
              <w:rPr>
                <w:noProof/>
                <w:webHidden/>
              </w:rPr>
              <w:t>4</w:t>
            </w:r>
            <w:r w:rsidR="00BA426E">
              <w:rPr>
                <w:noProof/>
                <w:webHidden/>
              </w:rPr>
              <w:fldChar w:fldCharType="end"/>
            </w:r>
          </w:hyperlink>
        </w:p>
        <w:p w14:paraId="2F534C1C" w14:textId="69A33F5D"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68" w:history="1">
            <w:r w:rsidR="00BA426E" w:rsidRPr="00444A29">
              <w:rPr>
                <w:rStyle w:val="Lienhypertexte"/>
                <w:noProof/>
              </w:rPr>
              <w:t>1.1</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Objectif général</w:t>
            </w:r>
            <w:r w:rsidR="00BA426E">
              <w:rPr>
                <w:noProof/>
                <w:webHidden/>
              </w:rPr>
              <w:tab/>
            </w:r>
            <w:r w:rsidR="00BA426E">
              <w:rPr>
                <w:noProof/>
                <w:webHidden/>
              </w:rPr>
              <w:fldChar w:fldCharType="begin"/>
            </w:r>
            <w:r w:rsidR="00BA426E">
              <w:rPr>
                <w:noProof/>
                <w:webHidden/>
              </w:rPr>
              <w:instrText xml:space="preserve"> PAGEREF _Toc150866968 \h </w:instrText>
            </w:r>
            <w:r w:rsidR="00BA426E">
              <w:rPr>
                <w:noProof/>
                <w:webHidden/>
              </w:rPr>
            </w:r>
            <w:r w:rsidR="00BA426E">
              <w:rPr>
                <w:noProof/>
                <w:webHidden/>
              </w:rPr>
              <w:fldChar w:fldCharType="separate"/>
            </w:r>
            <w:r w:rsidR="00BA426E">
              <w:rPr>
                <w:noProof/>
                <w:webHidden/>
              </w:rPr>
              <w:t>4</w:t>
            </w:r>
            <w:r w:rsidR="00BA426E">
              <w:rPr>
                <w:noProof/>
                <w:webHidden/>
              </w:rPr>
              <w:fldChar w:fldCharType="end"/>
            </w:r>
          </w:hyperlink>
        </w:p>
        <w:p w14:paraId="299BA3BE" w14:textId="771CDE01"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69" w:history="1">
            <w:r w:rsidR="00BA426E" w:rsidRPr="00444A29">
              <w:rPr>
                <w:rStyle w:val="Lienhypertexte"/>
                <w:noProof/>
              </w:rPr>
              <w:t>1.2</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Prérequis du candidat</w:t>
            </w:r>
            <w:r w:rsidR="00BA426E">
              <w:rPr>
                <w:noProof/>
                <w:webHidden/>
              </w:rPr>
              <w:tab/>
            </w:r>
            <w:r w:rsidR="00BA426E">
              <w:rPr>
                <w:noProof/>
                <w:webHidden/>
              </w:rPr>
              <w:fldChar w:fldCharType="begin"/>
            </w:r>
            <w:r w:rsidR="00BA426E">
              <w:rPr>
                <w:noProof/>
                <w:webHidden/>
              </w:rPr>
              <w:instrText xml:space="preserve"> PAGEREF _Toc150866969 \h </w:instrText>
            </w:r>
            <w:r w:rsidR="00BA426E">
              <w:rPr>
                <w:noProof/>
                <w:webHidden/>
              </w:rPr>
            </w:r>
            <w:r w:rsidR="00BA426E">
              <w:rPr>
                <w:noProof/>
                <w:webHidden/>
              </w:rPr>
              <w:fldChar w:fldCharType="separate"/>
            </w:r>
            <w:r w:rsidR="00BA426E">
              <w:rPr>
                <w:noProof/>
                <w:webHidden/>
              </w:rPr>
              <w:t>5</w:t>
            </w:r>
            <w:r w:rsidR="00BA426E">
              <w:rPr>
                <w:noProof/>
                <w:webHidden/>
              </w:rPr>
              <w:fldChar w:fldCharType="end"/>
            </w:r>
          </w:hyperlink>
        </w:p>
        <w:p w14:paraId="52E57422" w14:textId="5495D02C" w:rsidR="00BA426E" w:rsidRDefault="00000000">
          <w:pPr>
            <w:pStyle w:val="TM1"/>
            <w:rPr>
              <w:rFonts w:asciiTheme="minorHAnsi" w:eastAsiaTheme="minorEastAsia" w:hAnsiTheme="minorHAnsi" w:cstheme="minorBidi"/>
              <w:noProof/>
              <w:kern w:val="2"/>
              <w:lang w:eastAsia="fr-FR"/>
              <w14:ligatures w14:val="standardContextual"/>
            </w:rPr>
          </w:pPr>
          <w:hyperlink w:anchor="_Toc150866970" w:history="1">
            <w:r w:rsidR="00BA426E" w:rsidRPr="00444A29">
              <w:rPr>
                <w:rStyle w:val="Lienhypertexte"/>
                <w:noProof/>
                <w:spacing w:val="-1"/>
                <w:w w:val="82"/>
              </w:rPr>
              <w:t>2</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Conditions d’éligibilité</w:t>
            </w:r>
            <w:r w:rsidR="00BA426E">
              <w:rPr>
                <w:noProof/>
                <w:webHidden/>
              </w:rPr>
              <w:tab/>
            </w:r>
            <w:r w:rsidR="00BA426E">
              <w:rPr>
                <w:noProof/>
                <w:webHidden/>
              </w:rPr>
              <w:fldChar w:fldCharType="begin"/>
            </w:r>
            <w:r w:rsidR="00BA426E">
              <w:rPr>
                <w:noProof/>
                <w:webHidden/>
              </w:rPr>
              <w:instrText xml:space="preserve"> PAGEREF _Toc150866970 \h </w:instrText>
            </w:r>
            <w:r w:rsidR="00BA426E">
              <w:rPr>
                <w:noProof/>
                <w:webHidden/>
              </w:rPr>
            </w:r>
            <w:r w:rsidR="00BA426E">
              <w:rPr>
                <w:noProof/>
                <w:webHidden/>
              </w:rPr>
              <w:fldChar w:fldCharType="separate"/>
            </w:r>
            <w:r w:rsidR="00BA426E">
              <w:rPr>
                <w:noProof/>
                <w:webHidden/>
              </w:rPr>
              <w:t>5</w:t>
            </w:r>
            <w:r w:rsidR="00BA426E">
              <w:rPr>
                <w:noProof/>
                <w:webHidden/>
              </w:rPr>
              <w:fldChar w:fldCharType="end"/>
            </w:r>
          </w:hyperlink>
        </w:p>
        <w:p w14:paraId="47A51A76" w14:textId="550967C3"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71" w:history="1">
            <w:r w:rsidR="00BA426E" w:rsidRPr="00444A29">
              <w:rPr>
                <w:rStyle w:val="Lienhypertexte"/>
                <w:noProof/>
              </w:rPr>
              <w:t>2.1</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w w:val="110"/>
              </w:rPr>
              <w:t>Périmètre technique éligible</w:t>
            </w:r>
            <w:r w:rsidR="00BA426E">
              <w:rPr>
                <w:noProof/>
                <w:webHidden/>
              </w:rPr>
              <w:tab/>
            </w:r>
            <w:r w:rsidR="00BA426E">
              <w:rPr>
                <w:noProof/>
                <w:webHidden/>
              </w:rPr>
              <w:fldChar w:fldCharType="begin"/>
            </w:r>
            <w:r w:rsidR="00BA426E">
              <w:rPr>
                <w:noProof/>
                <w:webHidden/>
              </w:rPr>
              <w:instrText xml:space="preserve"> PAGEREF _Toc150866971 \h </w:instrText>
            </w:r>
            <w:r w:rsidR="00BA426E">
              <w:rPr>
                <w:noProof/>
                <w:webHidden/>
              </w:rPr>
            </w:r>
            <w:r w:rsidR="00BA426E">
              <w:rPr>
                <w:noProof/>
                <w:webHidden/>
              </w:rPr>
              <w:fldChar w:fldCharType="separate"/>
            </w:r>
            <w:r w:rsidR="00BA426E">
              <w:rPr>
                <w:noProof/>
                <w:webHidden/>
              </w:rPr>
              <w:t>5</w:t>
            </w:r>
            <w:r w:rsidR="00BA426E">
              <w:rPr>
                <w:noProof/>
                <w:webHidden/>
              </w:rPr>
              <w:fldChar w:fldCharType="end"/>
            </w:r>
          </w:hyperlink>
        </w:p>
        <w:p w14:paraId="23F5001A" w14:textId="3AC2CD8B"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72" w:history="1">
            <w:r w:rsidR="00BA426E" w:rsidRPr="00444A29">
              <w:rPr>
                <w:rStyle w:val="Lienhypertexte"/>
                <w:noProof/>
              </w:rPr>
              <w:t>2.2</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Stratégie patrimoniale, identification des sites et plan d’actions initial</w:t>
            </w:r>
            <w:r w:rsidR="00BA426E">
              <w:rPr>
                <w:noProof/>
                <w:webHidden/>
              </w:rPr>
              <w:tab/>
            </w:r>
            <w:r w:rsidR="00BA426E">
              <w:rPr>
                <w:noProof/>
                <w:webHidden/>
              </w:rPr>
              <w:fldChar w:fldCharType="begin"/>
            </w:r>
            <w:r w:rsidR="00BA426E">
              <w:rPr>
                <w:noProof/>
                <w:webHidden/>
              </w:rPr>
              <w:instrText xml:space="preserve"> PAGEREF _Toc150866972 \h </w:instrText>
            </w:r>
            <w:r w:rsidR="00BA426E">
              <w:rPr>
                <w:noProof/>
                <w:webHidden/>
              </w:rPr>
            </w:r>
            <w:r w:rsidR="00BA426E">
              <w:rPr>
                <w:noProof/>
                <w:webHidden/>
              </w:rPr>
              <w:fldChar w:fldCharType="separate"/>
            </w:r>
            <w:r w:rsidR="00BA426E">
              <w:rPr>
                <w:noProof/>
                <w:webHidden/>
              </w:rPr>
              <w:t>7</w:t>
            </w:r>
            <w:r w:rsidR="00BA426E">
              <w:rPr>
                <w:noProof/>
                <w:webHidden/>
              </w:rPr>
              <w:fldChar w:fldCharType="end"/>
            </w:r>
          </w:hyperlink>
        </w:p>
        <w:p w14:paraId="0911BA1E" w14:textId="13D09998" w:rsidR="00BA426E" w:rsidRDefault="00000000">
          <w:pPr>
            <w:pStyle w:val="TM1"/>
            <w:rPr>
              <w:rFonts w:asciiTheme="minorHAnsi" w:eastAsiaTheme="minorEastAsia" w:hAnsiTheme="minorHAnsi" w:cstheme="minorBidi"/>
              <w:noProof/>
              <w:kern w:val="2"/>
              <w:lang w:eastAsia="fr-FR"/>
              <w14:ligatures w14:val="standardContextual"/>
            </w:rPr>
          </w:pPr>
          <w:hyperlink w:anchor="_Toc150866973" w:history="1">
            <w:r w:rsidR="00BA426E" w:rsidRPr="00444A29">
              <w:rPr>
                <w:rStyle w:val="Lienhypertexte"/>
                <w:noProof/>
                <w:spacing w:val="-1"/>
                <w:w w:val="82"/>
              </w:rPr>
              <w:t>3</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Phases de sélection des dossiers</w:t>
            </w:r>
            <w:r w:rsidR="00BA426E">
              <w:rPr>
                <w:noProof/>
                <w:webHidden/>
              </w:rPr>
              <w:tab/>
            </w:r>
            <w:r w:rsidR="00BA426E">
              <w:rPr>
                <w:noProof/>
                <w:webHidden/>
              </w:rPr>
              <w:fldChar w:fldCharType="begin"/>
            </w:r>
            <w:r w:rsidR="00BA426E">
              <w:rPr>
                <w:noProof/>
                <w:webHidden/>
              </w:rPr>
              <w:instrText xml:space="preserve"> PAGEREF _Toc150866973 \h </w:instrText>
            </w:r>
            <w:r w:rsidR="00BA426E">
              <w:rPr>
                <w:noProof/>
                <w:webHidden/>
              </w:rPr>
            </w:r>
            <w:r w:rsidR="00BA426E">
              <w:rPr>
                <w:noProof/>
                <w:webHidden/>
              </w:rPr>
              <w:fldChar w:fldCharType="separate"/>
            </w:r>
            <w:r w:rsidR="00BA426E">
              <w:rPr>
                <w:noProof/>
                <w:webHidden/>
              </w:rPr>
              <w:t>8</w:t>
            </w:r>
            <w:r w:rsidR="00BA426E">
              <w:rPr>
                <w:noProof/>
                <w:webHidden/>
              </w:rPr>
              <w:fldChar w:fldCharType="end"/>
            </w:r>
          </w:hyperlink>
        </w:p>
        <w:p w14:paraId="081DCE1E" w14:textId="1BBFC185"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74" w:history="1">
            <w:r w:rsidR="00BA426E" w:rsidRPr="00444A29">
              <w:rPr>
                <w:rStyle w:val="Lienhypertexte"/>
                <w:noProof/>
                <w:lang w:eastAsia="fr-FR"/>
              </w:rPr>
              <w:t>3.1</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lang w:eastAsia="fr-FR"/>
              </w:rPr>
              <w:t>Présentation synthétique</w:t>
            </w:r>
            <w:r w:rsidR="00BA426E">
              <w:rPr>
                <w:noProof/>
                <w:webHidden/>
              </w:rPr>
              <w:tab/>
            </w:r>
            <w:r w:rsidR="00BA426E">
              <w:rPr>
                <w:noProof/>
                <w:webHidden/>
              </w:rPr>
              <w:fldChar w:fldCharType="begin"/>
            </w:r>
            <w:r w:rsidR="00BA426E">
              <w:rPr>
                <w:noProof/>
                <w:webHidden/>
              </w:rPr>
              <w:instrText xml:space="preserve"> PAGEREF _Toc150866974 \h </w:instrText>
            </w:r>
            <w:r w:rsidR="00BA426E">
              <w:rPr>
                <w:noProof/>
                <w:webHidden/>
              </w:rPr>
            </w:r>
            <w:r w:rsidR="00BA426E">
              <w:rPr>
                <w:noProof/>
                <w:webHidden/>
              </w:rPr>
              <w:fldChar w:fldCharType="separate"/>
            </w:r>
            <w:r w:rsidR="00BA426E">
              <w:rPr>
                <w:noProof/>
                <w:webHidden/>
              </w:rPr>
              <w:t>8</w:t>
            </w:r>
            <w:r w:rsidR="00BA426E">
              <w:rPr>
                <w:noProof/>
                <w:webHidden/>
              </w:rPr>
              <w:fldChar w:fldCharType="end"/>
            </w:r>
          </w:hyperlink>
        </w:p>
        <w:p w14:paraId="7A7917BB" w14:textId="7CCBD774"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75" w:history="1">
            <w:r w:rsidR="00BA426E" w:rsidRPr="00444A29">
              <w:rPr>
                <w:rStyle w:val="Lienhypertexte"/>
                <w:noProof/>
                <w:lang w:eastAsia="fr-FR"/>
              </w:rPr>
              <w:t>3.2</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lang w:eastAsia="fr-FR"/>
              </w:rPr>
              <w:t>Présélection</w:t>
            </w:r>
            <w:r w:rsidR="00BA426E">
              <w:rPr>
                <w:noProof/>
                <w:webHidden/>
              </w:rPr>
              <w:tab/>
            </w:r>
            <w:r w:rsidR="00BA426E">
              <w:rPr>
                <w:noProof/>
                <w:webHidden/>
              </w:rPr>
              <w:fldChar w:fldCharType="begin"/>
            </w:r>
            <w:r w:rsidR="00BA426E">
              <w:rPr>
                <w:noProof/>
                <w:webHidden/>
              </w:rPr>
              <w:instrText xml:space="preserve"> PAGEREF _Toc150866975 \h </w:instrText>
            </w:r>
            <w:r w:rsidR="00BA426E">
              <w:rPr>
                <w:noProof/>
                <w:webHidden/>
              </w:rPr>
            </w:r>
            <w:r w:rsidR="00BA426E">
              <w:rPr>
                <w:noProof/>
                <w:webHidden/>
              </w:rPr>
              <w:fldChar w:fldCharType="separate"/>
            </w:r>
            <w:r w:rsidR="00BA426E">
              <w:rPr>
                <w:noProof/>
                <w:webHidden/>
              </w:rPr>
              <w:t>9</w:t>
            </w:r>
            <w:r w:rsidR="00BA426E">
              <w:rPr>
                <w:noProof/>
                <w:webHidden/>
              </w:rPr>
              <w:fldChar w:fldCharType="end"/>
            </w:r>
          </w:hyperlink>
        </w:p>
        <w:p w14:paraId="1290620A" w14:textId="7A2C58DB"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76" w:history="1">
            <w:r w:rsidR="00BA426E" w:rsidRPr="00444A29">
              <w:rPr>
                <w:rStyle w:val="Lienhypertexte"/>
                <w:noProof/>
                <w:lang w:eastAsia="fr-FR"/>
              </w:rPr>
              <w:t>3.3</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lang w:eastAsia="fr-FR"/>
              </w:rPr>
              <w:t>Phase et critère de sélection</w:t>
            </w:r>
            <w:r w:rsidR="00BA426E">
              <w:rPr>
                <w:noProof/>
                <w:webHidden/>
              </w:rPr>
              <w:tab/>
            </w:r>
            <w:r w:rsidR="00BA426E">
              <w:rPr>
                <w:noProof/>
                <w:webHidden/>
              </w:rPr>
              <w:fldChar w:fldCharType="begin"/>
            </w:r>
            <w:r w:rsidR="00BA426E">
              <w:rPr>
                <w:noProof/>
                <w:webHidden/>
              </w:rPr>
              <w:instrText xml:space="preserve"> PAGEREF _Toc150866976 \h </w:instrText>
            </w:r>
            <w:r w:rsidR="00BA426E">
              <w:rPr>
                <w:noProof/>
                <w:webHidden/>
              </w:rPr>
            </w:r>
            <w:r w:rsidR="00BA426E">
              <w:rPr>
                <w:noProof/>
                <w:webHidden/>
              </w:rPr>
              <w:fldChar w:fldCharType="separate"/>
            </w:r>
            <w:r w:rsidR="00BA426E">
              <w:rPr>
                <w:noProof/>
                <w:webHidden/>
              </w:rPr>
              <w:t>10</w:t>
            </w:r>
            <w:r w:rsidR="00BA426E">
              <w:rPr>
                <w:noProof/>
                <w:webHidden/>
              </w:rPr>
              <w:fldChar w:fldCharType="end"/>
            </w:r>
          </w:hyperlink>
        </w:p>
        <w:p w14:paraId="480DCBE9" w14:textId="4286C240"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77" w:history="1">
            <w:r w:rsidR="00BA426E" w:rsidRPr="00444A29">
              <w:rPr>
                <w:rStyle w:val="Lienhypertexte"/>
                <w:noProof/>
                <w:lang w:eastAsia="fr-FR"/>
              </w:rPr>
              <w:t>3.4</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lang w:eastAsia="fr-FR"/>
              </w:rPr>
              <w:t>Phase post-sélection</w:t>
            </w:r>
            <w:r w:rsidR="00BA426E">
              <w:rPr>
                <w:noProof/>
                <w:webHidden/>
              </w:rPr>
              <w:tab/>
            </w:r>
            <w:r w:rsidR="00BA426E">
              <w:rPr>
                <w:noProof/>
                <w:webHidden/>
              </w:rPr>
              <w:fldChar w:fldCharType="begin"/>
            </w:r>
            <w:r w:rsidR="00BA426E">
              <w:rPr>
                <w:noProof/>
                <w:webHidden/>
              </w:rPr>
              <w:instrText xml:space="preserve"> PAGEREF _Toc150866977 \h </w:instrText>
            </w:r>
            <w:r w:rsidR="00BA426E">
              <w:rPr>
                <w:noProof/>
                <w:webHidden/>
              </w:rPr>
            </w:r>
            <w:r w:rsidR="00BA426E">
              <w:rPr>
                <w:noProof/>
                <w:webHidden/>
              </w:rPr>
              <w:fldChar w:fldCharType="separate"/>
            </w:r>
            <w:r w:rsidR="00BA426E">
              <w:rPr>
                <w:noProof/>
                <w:webHidden/>
              </w:rPr>
              <w:t>10</w:t>
            </w:r>
            <w:r w:rsidR="00BA426E">
              <w:rPr>
                <w:noProof/>
                <w:webHidden/>
              </w:rPr>
              <w:fldChar w:fldCharType="end"/>
            </w:r>
          </w:hyperlink>
        </w:p>
        <w:p w14:paraId="54547EE9" w14:textId="0AE695F0" w:rsidR="00BA426E" w:rsidRDefault="00000000">
          <w:pPr>
            <w:pStyle w:val="TM1"/>
            <w:rPr>
              <w:rFonts w:asciiTheme="minorHAnsi" w:eastAsiaTheme="minorEastAsia" w:hAnsiTheme="minorHAnsi" w:cstheme="minorBidi"/>
              <w:noProof/>
              <w:kern w:val="2"/>
              <w:lang w:eastAsia="fr-FR"/>
              <w14:ligatures w14:val="standardContextual"/>
            </w:rPr>
          </w:pPr>
          <w:hyperlink w:anchor="_Toc150866978" w:history="1">
            <w:r w:rsidR="00BA426E" w:rsidRPr="00444A29">
              <w:rPr>
                <w:rStyle w:val="Lienhypertexte"/>
                <w:noProof/>
                <w:spacing w:val="-1"/>
                <w:w w:val="82"/>
              </w:rPr>
              <w:t>4</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 xml:space="preserve"> Finalisation du plan d’actions</w:t>
            </w:r>
            <w:r w:rsidR="00BA426E">
              <w:rPr>
                <w:noProof/>
                <w:webHidden/>
              </w:rPr>
              <w:tab/>
            </w:r>
            <w:r w:rsidR="00BA426E">
              <w:rPr>
                <w:noProof/>
                <w:webHidden/>
              </w:rPr>
              <w:fldChar w:fldCharType="begin"/>
            </w:r>
            <w:r w:rsidR="00BA426E">
              <w:rPr>
                <w:noProof/>
                <w:webHidden/>
              </w:rPr>
              <w:instrText xml:space="preserve"> PAGEREF _Toc150866978 \h </w:instrText>
            </w:r>
            <w:r w:rsidR="00BA426E">
              <w:rPr>
                <w:noProof/>
                <w:webHidden/>
              </w:rPr>
            </w:r>
            <w:r w:rsidR="00BA426E">
              <w:rPr>
                <w:noProof/>
                <w:webHidden/>
              </w:rPr>
              <w:fldChar w:fldCharType="separate"/>
            </w:r>
            <w:r w:rsidR="00BA426E">
              <w:rPr>
                <w:noProof/>
                <w:webHidden/>
              </w:rPr>
              <w:t>11</w:t>
            </w:r>
            <w:r w:rsidR="00BA426E">
              <w:rPr>
                <w:noProof/>
                <w:webHidden/>
              </w:rPr>
              <w:fldChar w:fldCharType="end"/>
            </w:r>
          </w:hyperlink>
        </w:p>
        <w:p w14:paraId="4895A59B" w14:textId="012B3750" w:rsidR="00BA426E" w:rsidRDefault="00000000">
          <w:pPr>
            <w:pStyle w:val="TM1"/>
            <w:rPr>
              <w:rFonts w:asciiTheme="minorHAnsi" w:eastAsiaTheme="minorEastAsia" w:hAnsiTheme="minorHAnsi" w:cstheme="minorBidi"/>
              <w:noProof/>
              <w:kern w:val="2"/>
              <w:lang w:eastAsia="fr-FR"/>
              <w14:ligatures w14:val="standardContextual"/>
            </w:rPr>
          </w:pPr>
          <w:hyperlink w:anchor="_Toc150866979" w:history="1">
            <w:r w:rsidR="00BA426E" w:rsidRPr="00444A29">
              <w:rPr>
                <w:rStyle w:val="Lienhypertexte"/>
                <w:noProof/>
                <w:spacing w:val="-1"/>
                <w:w w:val="82"/>
              </w:rPr>
              <w:t>5</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Modalités de calcul des aides</w:t>
            </w:r>
            <w:r w:rsidR="00BA426E">
              <w:rPr>
                <w:noProof/>
                <w:webHidden/>
              </w:rPr>
              <w:tab/>
            </w:r>
            <w:r w:rsidR="00BA426E">
              <w:rPr>
                <w:noProof/>
                <w:webHidden/>
              </w:rPr>
              <w:fldChar w:fldCharType="begin"/>
            </w:r>
            <w:r w:rsidR="00BA426E">
              <w:rPr>
                <w:noProof/>
                <w:webHidden/>
              </w:rPr>
              <w:instrText xml:space="preserve"> PAGEREF _Toc150866979 \h </w:instrText>
            </w:r>
            <w:r w:rsidR="00BA426E">
              <w:rPr>
                <w:noProof/>
                <w:webHidden/>
              </w:rPr>
            </w:r>
            <w:r w:rsidR="00BA426E">
              <w:rPr>
                <w:noProof/>
                <w:webHidden/>
              </w:rPr>
              <w:fldChar w:fldCharType="separate"/>
            </w:r>
            <w:r w:rsidR="00BA426E">
              <w:rPr>
                <w:noProof/>
                <w:webHidden/>
              </w:rPr>
              <w:t>12</w:t>
            </w:r>
            <w:r w:rsidR="00BA426E">
              <w:rPr>
                <w:noProof/>
                <w:webHidden/>
              </w:rPr>
              <w:fldChar w:fldCharType="end"/>
            </w:r>
          </w:hyperlink>
        </w:p>
        <w:p w14:paraId="2FFF19E7" w14:textId="6CC8847D"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80" w:history="1">
            <w:r w:rsidR="00BA426E" w:rsidRPr="00444A29">
              <w:rPr>
                <w:rStyle w:val="Lienhypertexte"/>
                <w:noProof/>
                <w:lang w:eastAsia="fr-FR"/>
              </w:rPr>
              <w:t>5.1</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lang w:eastAsia="fr-FR"/>
              </w:rPr>
              <w:t>Modalités générales</w:t>
            </w:r>
            <w:r w:rsidR="00BA426E">
              <w:rPr>
                <w:noProof/>
                <w:webHidden/>
              </w:rPr>
              <w:tab/>
            </w:r>
            <w:r w:rsidR="00BA426E">
              <w:rPr>
                <w:noProof/>
                <w:webHidden/>
              </w:rPr>
              <w:fldChar w:fldCharType="begin"/>
            </w:r>
            <w:r w:rsidR="00BA426E">
              <w:rPr>
                <w:noProof/>
                <w:webHidden/>
              </w:rPr>
              <w:instrText xml:space="preserve"> PAGEREF _Toc150866980 \h </w:instrText>
            </w:r>
            <w:r w:rsidR="00BA426E">
              <w:rPr>
                <w:noProof/>
                <w:webHidden/>
              </w:rPr>
            </w:r>
            <w:r w:rsidR="00BA426E">
              <w:rPr>
                <w:noProof/>
                <w:webHidden/>
              </w:rPr>
              <w:fldChar w:fldCharType="separate"/>
            </w:r>
            <w:r w:rsidR="00BA426E">
              <w:rPr>
                <w:noProof/>
                <w:webHidden/>
              </w:rPr>
              <w:t>12</w:t>
            </w:r>
            <w:r w:rsidR="00BA426E">
              <w:rPr>
                <w:noProof/>
                <w:webHidden/>
              </w:rPr>
              <w:fldChar w:fldCharType="end"/>
            </w:r>
          </w:hyperlink>
        </w:p>
        <w:p w14:paraId="689190A7" w14:textId="02DFEFF9"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81" w:history="1">
            <w:r w:rsidR="00BA426E" w:rsidRPr="00444A29">
              <w:rPr>
                <w:rStyle w:val="Lienhypertexte"/>
                <w:noProof/>
                <w:lang w:eastAsia="fr-FR"/>
              </w:rPr>
              <w:t>5.2</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lang w:eastAsia="fr-FR"/>
              </w:rPr>
              <w:t>Modalités particulières liées à l’AAP</w:t>
            </w:r>
            <w:r w:rsidR="00BA426E">
              <w:rPr>
                <w:noProof/>
                <w:webHidden/>
              </w:rPr>
              <w:tab/>
            </w:r>
            <w:r w:rsidR="00BA426E">
              <w:rPr>
                <w:noProof/>
                <w:webHidden/>
              </w:rPr>
              <w:fldChar w:fldCharType="begin"/>
            </w:r>
            <w:r w:rsidR="00BA426E">
              <w:rPr>
                <w:noProof/>
                <w:webHidden/>
              </w:rPr>
              <w:instrText xml:space="preserve"> PAGEREF _Toc150866981 \h </w:instrText>
            </w:r>
            <w:r w:rsidR="00BA426E">
              <w:rPr>
                <w:noProof/>
                <w:webHidden/>
              </w:rPr>
            </w:r>
            <w:r w:rsidR="00BA426E">
              <w:rPr>
                <w:noProof/>
                <w:webHidden/>
              </w:rPr>
              <w:fldChar w:fldCharType="separate"/>
            </w:r>
            <w:r w:rsidR="00BA426E">
              <w:rPr>
                <w:noProof/>
                <w:webHidden/>
              </w:rPr>
              <w:t>12</w:t>
            </w:r>
            <w:r w:rsidR="00BA426E">
              <w:rPr>
                <w:noProof/>
                <w:webHidden/>
              </w:rPr>
              <w:fldChar w:fldCharType="end"/>
            </w:r>
          </w:hyperlink>
        </w:p>
        <w:p w14:paraId="3367396D" w14:textId="1E1AB356"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82" w:history="1">
            <w:r w:rsidR="00BA426E" w:rsidRPr="00444A29">
              <w:rPr>
                <w:rStyle w:val="Lienhypertexte"/>
                <w:noProof/>
                <w:lang w:eastAsia="fr-FR"/>
              </w:rPr>
              <w:t>5.3</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lang w:eastAsia="fr-FR"/>
              </w:rPr>
              <w:t>Dimensionnement des aides</w:t>
            </w:r>
            <w:r w:rsidR="00BA426E">
              <w:rPr>
                <w:noProof/>
                <w:webHidden/>
              </w:rPr>
              <w:tab/>
            </w:r>
            <w:r w:rsidR="00BA426E">
              <w:rPr>
                <w:noProof/>
                <w:webHidden/>
              </w:rPr>
              <w:fldChar w:fldCharType="begin"/>
            </w:r>
            <w:r w:rsidR="00BA426E">
              <w:rPr>
                <w:noProof/>
                <w:webHidden/>
              </w:rPr>
              <w:instrText xml:space="preserve"> PAGEREF _Toc150866982 \h </w:instrText>
            </w:r>
            <w:r w:rsidR="00BA426E">
              <w:rPr>
                <w:noProof/>
                <w:webHidden/>
              </w:rPr>
            </w:r>
            <w:r w:rsidR="00BA426E">
              <w:rPr>
                <w:noProof/>
                <w:webHidden/>
              </w:rPr>
              <w:fldChar w:fldCharType="separate"/>
            </w:r>
            <w:r w:rsidR="00BA426E">
              <w:rPr>
                <w:noProof/>
                <w:webHidden/>
              </w:rPr>
              <w:t>13</w:t>
            </w:r>
            <w:r w:rsidR="00BA426E">
              <w:rPr>
                <w:noProof/>
                <w:webHidden/>
              </w:rPr>
              <w:fldChar w:fldCharType="end"/>
            </w:r>
          </w:hyperlink>
        </w:p>
        <w:p w14:paraId="1A12CD83" w14:textId="55DCAE9C"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83" w:history="1">
            <w:r w:rsidR="00BA426E" w:rsidRPr="00444A29">
              <w:rPr>
                <w:rStyle w:val="Lienhypertexte"/>
                <w:noProof/>
              </w:rPr>
              <w:t>5.4</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Exemple de calcul des aides aux investissements</w:t>
            </w:r>
            <w:r w:rsidR="00BA426E">
              <w:rPr>
                <w:noProof/>
                <w:webHidden/>
              </w:rPr>
              <w:tab/>
            </w:r>
            <w:r w:rsidR="00BA426E">
              <w:rPr>
                <w:noProof/>
                <w:webHidden/>
              </w:rPr>
              <w:fldChar w:fldCharType="begin"/>
            </w:r>
            <w:r w:rsidR="00BA426E">
              <w:rPr>
                <w:noProof/>
                <w:webHidden/>
              </w:rPr>
              <w:instrText xml:space="preserve"> PAGEREF _Toc150866983 \h </w:instrText>
            </w:r>
            <w:r w:rsidR="00BA426E">
              <w:rPr>
                <w:noProof/>
                <w:webHidden/>
              </w:rPr>
            </w:r>
            <w:r w:rsidR="00BA426E">
              <w:rPr>
                <w:noProof/>
                <w:webHidden/>
              </w:rPr>
              <w:fldChar w:fldCharType="separate"/>
            </w:r>
            <w:r w:rsidR="00BA426E">
              <w:rPr>
                <w:noProof/>
                <w:webHidden/>
              </w:rPr>
              <w:t>15</w:t>
            </w:r>
            <w:r w:rsidR="00BA426E">
              <w:rPr>
                <w:noProof/>
                <w:webHidden/>
              </w:rPr>
              <w:fldChar w:fldCharType="end"/>
            </w:r>
          </w:hyperlink>
        </w:p>
        <w:p w14:paraId="5E62D5EE" w14:textId="47D6B135" w:rsidR="00BA426E" w:rsidRDefault="00000000">
          <w:pPr>
            <w:pStyle w:val="TM1"/>
            <w:rPr>
              <w:rFonts w:asciiTheme="minorHAnsi" w:eastAsiaTheme="minorEastAsia" w:hAnsiTheme="minorHAnsi" w:cstheme="minorBidi"/>
              <w:noProof/>
              <w:kern w:val="2"/>
              <w:lang w:eastAsia="fr-FR"/>
              <w14:ligatures w14:val="standardContextual"/>
            </w:rPr>
          </w:pPr>
          <w:hyperlink w:anchor="_Toc150866984" w:history="1">
            <w:r w:rsidR="00BA426E" w:rsidRPr="00444A29">
              <w:rPr>
                <w:rStyle w:val="Lienhypertexte"/>
                <w:noProof/>
                <w:spacing w:val="-1"/>
                <w:w w:val="82"/>
              </w:rPr>
              <w:t>6</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Conditions de versement</w:t>
            </w:r>
            <w:r w:rsidR="00BA426E">
              <w:rPr>
                <w:noProof/>
                <w:webHidden/>
              </w:rPr>
              <w:tab/>
            </w:r>
            <w:r w:rsidR="00BA426E">
              <w:rPr>
                <w:noProof/>
                <w:webHidden/>
              </w:rPr>
              <w:fldChar w:fldCharType="begin"/>
            </w:r>
            <w:r w:rsidR="00BA426E">
              <w:rPr>
                <w:noProof/>
                <w:webHidden/>
              </w:rPr>
              <w:instrText xml:space="preserve"> PAGEREF _Toc150866984 \h </w:instrText>
            </w:r>
            <w:r w:rsidR="00BA426E">
              <w:rPr>
                <w:noProof/>
                <w:webHidden/>
              </w:rPr>
            </w:r>
            <w:r w:rsidR="00BA426E">
              <w:rPr>
                <w:noProof/>
                <w:webHidden/>
              </w:rPr>
              <w:fldChar w:fldCharType="separate"/>
            </w:r>
            <w:r w:rsidR="00BA426E">
              <w:rPr>
                <w:noProof/>
                <w:webHidden/>
              </w:rPr>
              <w:t>15</w:t>
            </w:r>
            <w:r w:rsidR="00BA426E">
              <w:rPr>
                <w:noProof/>
                <w:webHidden/>
              </w:rPr>
              <w:fldChar w:fldCharType="end"/>
            </w:r>
          </w:hyperlink>
        </w:p>
        <w:p w14:paraId="10B60646" w14:textId="35CA1F31" w:rsidR="00BA426E" w:rsidRDefault="00000000">
          <w:pPr>
            <w:pStyle w:val="TM1"/>
            <w:rPr>
              <w:rFonts w:asciiTheme="minorHAnsi" w:eastAsiaTheme="minorEastAsia" w:hAnsiTheme="minorHAnsi" w:cstheme="minorBidi"/>
              <w:noProof/>
              <w:kern w:val="2"/>
              <w:lang w:eastAsia="fr-FR"/>
              <w14:ligatures w14:val="standardContextual"/>
            </w:rPr>
          </w:pPr>
          <w:hyperlink w:anchor="_Toc150866985" w:history="1">
            <w:r w:rsidR="00BA426E" w:rsidRPr="00444A29">
              <w:rPr>
                <w:rStyle w:val="Lienhypertexte"/>
                <w:noProof/>
                <w:spacing w:val="-1"/>
                <w:w w:val="82"/>
              </w:rPr>
              <w:t>7</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Engagements du bénéficiaire</w:t>
            </w:r>
            <w:r w:rsidR="00BA426E">
              <w:rPr>
                <w:noProof/>
                <w:webHidden/>
              </w:rPr>
              <w:tab/>
            </w:r>
            <w:r w:rsidR="00BA426E">
              <w:rPr>
                <w:noProof/>
                <w:webHidden/>
              </w:rPr>
              <w:fldChar w:fldCharType="begin"/>
            </w:r>
            <w:r w:rsidR="00BA426E">
              <w:rPr>
                <w:noProof/>
                <w:webHidden/>
              </w:rPr>
              <w:instrText xml:space="preserve"> PAGEREF _Toc150866985 \h </w:instrText>
            </w:r>
            <w:r w:rsidR="00BA426E">
              <w:rPr>
                <w:noProof/>
                <w:webHidden/>
              </w:rPr>
            </w:r>
            <w:r w:rsidR="00BA426E">
              <w:rPr>
                <w:noProof/>
                <w:webHidden/>
              </w:rPr>
              <w:fldChar w:fldCharType="separate"/>
            </w:r>
            <w:r w:rsidR="00BA426E">
              <w:rPr>
                <w:noProof/>
                <w:webHidden/>
              </w:rPr>
              <w:t>16</w:t>
            </w:r>
            <w:r w:rsidR="00BA426E">
              <w:rPr>
                <w:noProof/>
                <w:webHidden/>
              </w:rPr>
              <w:fldChar w:fldCharType="end"/>
            </w:r>
          </w:hyperlink>
        </w:p>
        <w:p w14:paraId="321B53BE" w14:textId="4EA8E683" w:rsidR="00BA426E" w:rsidRDefault="00000000">
          <w:pPr>
            <w:pStyle w:val="TM1"/>
            <w:rPr>
              <w:rFonts w:asciiTheme="minorHAnsi" w:eastAsiaTheme="minorEastAsia" w:hAnsiTheme="minorHAnsi" w:cstheme="minorBidi"/>
              <w:noProof/>
              <w:kern w:val="2"/>
              <w:lang w:eastAsia="fr-FR"/>
              <w14:ligatures w14:val="standardContextual"/>
            </w:rPr>
          </w:pPr>
          <w:hyperlink w:anchor="_Toc150866986" w:history="1">
            <w:r w:rsidR="00BA426E" w:rsidRPr="00444A29">
              <w:rPr>
                <w:rStyle w:val="Lienhypertexte"/>
                <w:noProof/>
                <w:spacing w:val="-1"/>
                <w:w w:val="82"/>
              </w:rPr>
              <w:t>8</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Conditions de dépôt sur AGIR</w:t>
            </w:r>
            <w:r w:rsidR="00BA426E">
              <w:rPr>
                <w:noProof/>
                <w:webHidden/>
              </w:rPr>
              <w:tab/>
            </w:r>
            <w:r w:rsidR="00BA426E">
              <w:rPr>
                <w:noProof/>
                <w:webHidden/>
              </w:rPr>
              <w:fldChar w:fldCharType="begin"/>
            </w:r>
            <w:r w:rsidR="00BA426E">
              <w:rPr>
                <w:noProof/>
                <w:webHidden/>
              </w:rPr>
              <w:instrText xml:space="preserve"> PAGEREF _Toc150866986 \h </w:instrText>
            </w:r>
            <w:r w:rsidR="00BA426E">
              <w:rPr>
                <w:noProof/>
                <w:webHidden/>
              </w:rPr>
            </w:r>
            <w:r w:rsidR="00BA426E">
              <w:rPr>
                <w:noProof/>
                <w:webHidden/>
              </w:rPr>
              <w:fldChar w:fldCharType="separate"/>
            </w:r>
            <w:r w:rsidR="00BA426E">
              <w:rPr>
                <w:noProof/>
                <w:webHidden/>
              </w:rPr>
              <w:t>16</w:t>
            </w:r>
            <w:r w:rsidR="00BA426E">
              <w:rPr>
                <w:noProof/>
                <w:webHidden/>
              </w:rPr>
              <w:fldChar w:fldCharType="end"/>
            </w:r>
          </w:hyperlink>
        </w:p>
        <w:p w14:paraId="5D686F39" w14:textId="76B54994"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87" w:history="1">
            <w:r w:rsidR="00BA426E" w:rsidRPr="00444A29">
              <w:rPr>
                <w:rStyle w:val="Lienhypertexte"/>
                <w:noProof/>
              </w:rPr>
              <w:t>8.1</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Les éléments</w:t>
            </w:r>
            <w:r w:rsidR="00BA426E" w:rsidRPr="00444A29">
              <w:rPr>
                <w:rStyle w:val="Lienhypertexte"/>
                <w:noProof/>
                <w:spacing w:val="-2"/>
              </w:rPr>
              <w:t xml:space="preserve"> </w:t>
            </w:r>
            <w:r w:rsidR="00BA426E" w:rsidRPr="00444A29">
              <w:rPr>
                <w:rStyle w:val="Lienhypertexte"/>
                <w:noProof/>
              </w:rPr>
              <w:t>administratifs vous</w:t>
            </w:r>
            <w:r w:rsidR="00BA426E" w:rsidRPr="00444A29">
              <w:rPr>
                <w:rStyle w:val="Lienhypertexte"/>
                <w:noProof/>
                <w:spacing w:val="1"/>
              </w:rPr>
              <w:t xml:space="preserve"> </w:t>
            </w:r>
            <w:r w:rsidR="00BA426E" w:rsidRPr="00444A29">
              <w:rPr>
                <w:rStyle w:val="Lienhypertexte"/>
                <w:noProof/>
              </w:rPr>
              <w:t>concernant</w:t>
            </w:r>
            <w:r w:rsidR="00BA426E">
              <w:rPr>
                <w:noProof/>
                <w:webHidden/>
              </w:rPr>
              <w:tab/>
            </w:r>
            <w:r w:rsidR="00BA426E">
              <w:rPr>
                <w:noProof/>
                <w:webHidden/>
              </w:rPr>
              <w:fldChar w:fldCharType="begin"/>
            </w:r>
            <w:r w:rsidR="00BA426E">
              <w:rPr>
                <w:noProof/>
                <w:webHidden/>
              </w:rPr>
              <w:instrText xml:space="preserve"> PAGEREF _Toc150866987 \h </w:instrText>
            </w:r>
            <w:r w:rsidR="00BA426E">
              <w:rPr>
                <w:noProof/>
                <w:webHidden/>
              </w:rPr>
            </w:r>
            <w:r w:rsidR="00BA426E">
              <w:rPr>
                <w:noProof/>
                <w:webHidden/>
              </w:rPr>
              <w:fldChar w:fldCharType="separate"/>
            </w:r>
            <w:r w:rsidR="00BA426E">
              <w:rPr>
                <w:noProof/>
                <w:webHidden/>
              </w:rPr>
              <w:t>16</w:t>
            </w:r>
            <w:r w:rsidR="00BA426E">
              <w:rPr>
                <w:noProof/>
                <w:webHidden/>
              </w:rPr>
              <w:fldChar w:fldCharType="end"/>
            </w:r>
          </w:hyperlink>
        </w:p>
        <w:p w14:paraId="0A7FB753" w14:textId="35D9310E"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88" w:history="1">
            <w:r w:rsidR="00BA426E" w:rsidRPr="00444A29">
              <w:rPr>
                <w:rStyle w:val="Lienhypertexte"/>
                <w:noProof/>
              </w:rPr>
              <w:t>8.2</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Le</w:t>
            </w:r>
            <w:r w:rsidR="00BA426E" w:rsidRPr="00444A29">
              <w:rPr>
                <w:rStyle w:val="Lienhypertexte"/>
                <w:noProof/>
                <w:spacing w:val="6"/>
              </w:rPr>
              <w:t xml:space="preserve"> </w:t>
            </w:r>
            <w:r w:rsidR="00BA426E" w:rsidRPr="00444A29">
              <w:rPr>
                <w:rStyle w:val="Lienhypertexte"/>
                <w:noProof/>
              </w:rPr>
              <w:t>contexte</w:t>
            </w:r>
            <w:r w:rsidR="00BA426E" w:rsidRPr="00444A29">
              <w:rPr>
                <w:rStyle w:val="Lienhypertexte"/>
                <w:noProof/>
                <w:spacing w:val="5"/>
              </w:rPr>
              <w:t xml:space="preserve"> </w:t>
            </w:r>
            <w:r w:rsidR="00BA426E" w:rsidRPr="00444A29">
              <w:rPr>
                <w:rStyle w:val="Lienhypertexte"/>
                <w:noProof/>
              </w:rPr>
              <w:t>du</w:t>
            </w:r>
            <w:r w:rsidR="00BA426E" w:rsidRPr="00444A29">
              <w:rPr>
                <w:rStyle w:val="Lienhypertexte"/>
                <w:noProof/>
                <w:spacing w:val="2"/>
              </w:rPr>
              <w:t xml:space="preserve"> </w:t>
            </w:r>
            <w:r w:rsidR="00BA426E" w:rsidRPr="00444A29">
              <w:rPr>
                <w:rStyle w:val="Lienhypertexte"/>
                <w:noProof/>
              </w:rPr>
              <w:t>projet</w:t>
            </w:r>
            <w:r w:rsidR="00BA426E" w:rsidRPr="00444A29">
              <w:rPr>
                <w:rStyle w:val="Lienhypertexte"/>
                <w:noProof/>
                <w:spacing w:val="6"/>
              </w:rPr>
              <w:t xml:space="preserve"> </w:t>
            </w:r>
            <w:r w:rsidR="00BA426E" w:rsidRPr="00444A29">
              <w:rPr>
                <w:rStyle w:val="Lienhypertexte"/>
                <w:noProof/>
              </w:rPr>
              <w:t>(1300</w:t>
            </w:r>
            <w:r w:rsidR="00BA426E" w:rsidRPr="00444A29">
              <w:rPr>
                <w:rStyle w:val="Lienhypertexte"/>
                <w:noProof/>
                <w:spacing w:val="4"/>
              </w:rPr>
              <w:t xml:space="preserve"> </w:t>
            </w:r>
            <w:r w:rsidR="00BA426E" w:rsidRPr="00444A29">
              <w:rPr>
                <w:rStyle w:val="Lienhypertexte"/>
                <w:noProof/>
              </w:rPr>
              <w:t>caractères</w:t>
            </w:r>
            <w:r w:rsidR="00BA426E" w:rsidRPr="00444A29">
              <w:rPr>
                <w:rStyle w:val="Lienhypertexte"/>
                <w:noProof/>
                <w:spacing w:val="4"/>
              </w:rPr>
              <w:t xml:space="preserve"> </w:t>
            </w:r>
            <w:r w:rsidR="00BA426E" w:rsidRPr="00444A29">
              <w:rPr>
                <w:rStyle w:val="Lienhypertexte"/>
                <w:noProof/>
              </w:rPr>
              <w:t>espaces</w:t>
            </w:r>
            <w:r w:rsidR="00BA426E" w:rsidRPr="00444A29">
              <w:rPr>
                <w:rStyle w:val="Lienhypertexte"/>
                <w:noProof/>
                <w:spacing w:val="5"/>
              </w:rPr>
              <w:t xml:space="preserve"> </w:t>
            </w:r>
            <w:r w:rsidR="00BA426E" w:rsidRPr="00444A29">
              <w:rPr>
                <w:rStyle w:val="Lienhypertexte"/>
                <w:noProof/>
              </w:rPr>
              <w:t>compris)</w:t>
            </w:r>
            <w:r w:rsidR="00BA426E">
              <w:rPr>
                <w:noProof/>
                <w:webHidden/>
              </w:rPr>
              <w:tab/>
            </w:r>
            <w:r w:rsidR="00BA426E">
              <w:rPr>
                <w:noProof/>
                <w:webHidden/>
              </w:rPr>
              <w:fldChar w:fldCharType="begin"/>
            </w:r>
            <w:r w:rsidR="00BA426E">
              <w:rPr>
                <w:noProof/>
                <w:webHidden/>
              </w:rPr>
              <w:instrText xml:space="preserve"> PAGEREF _Toc150866988 \h </w:instrText>
            </w:r>
            <w:r w:rsidR="00BA426E">
              <w:rPr>
                <w:noProof/>
                <w:webHidden/>
              </w:rPr>
            </w:r>
            <w:r w:rsidR="00BA426E">
              <w:rPr>
                <w:noProof/>
                <w:webHidden/>
              </w:rPr>
              <w:fldChar w:fldCharType="separate"/>
            </w:r>
            <w:r w:rsidR="00BA426E">
              <w:rPr>
                <w:noProof/>
                <w:webHidden/>
              </w:rPr>
              <w:t>17</w:t>
            </w:r>
            <w:r w:rsidR="00BA426E">
              <w:rPr>
                <w:noProof/>
                <w:webHidden/>
              </w:rPr>
              <w:fldChar w:fldCharType="end"/>
            </w:r>
          </w:hyperlink>
        </w:p>
        <w:p w14:paraId="60A8A7EB" w14:textId="658CE7E2"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89" w:history="1">
            <w:r w:rsidR="00BA426E" w:rsidRPr="00444A29">
              <w:rPr>
                <w:rStyle w:val="Lienhypertexte"/>
                <w:noProof/>
              </w:rPr>
              <w:t>8.3</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La</w:t>
            </w:r>
            <w:r w:rsidR="00BA426E" w:rsidRPr="00444A29">
              <w:rPr>
                <w:rStyle w:val="Lienhypertexte"/>
                <w:noProof/>
                <w:spacing w:val="1"/>
              </w:rPr>
              <w:t xml:space="preserve"> </w:t>
            </w:r>
            <w:r w:rsidR="00BA426E" w:rsidRPr="00444A29">
              <w:rPr>
                <w:rStyle w:val="Lienhypertexte"/>
                <w:noProof/>
              </w:rPr>
              <w:t>description</w:t>
            </w:r>
            <w:r w:rsidR="00BA426E" w:rsidRPr="00444A29">
              <w:rPr>
                <w:rStyle w:val="Lienhypertexte"/>
                <w:noProof/>
                <w:spacing w:val="4"/>
              </w:rPr>
              <w:t xml:space="preserve"> </w:t>
            </w:r>
            <w:r w:rsidR="00BA426E" w:rsidRPr="00444A29">
              <w:rPr>
                <w:rStyle w:val="Lienhypertexte"/>
                <w:noProof/>
              </w:rPr>
              <w:t>du</w:t>
            </w:r>
            <w:r w:rsidR="00BA426E" w:rsidRPr="00444A29">
              <w:rPr>
                <w:rStyle w:val="Lienhypertexte"/>
                <w:noProof/>
                <w:spacing w:val="1"/>
              </w:rPr>
              <w:t xml:space="preserve"> </w:t>
            </w:r>
            <w:r w:rsidR="00BA426E" w:rsidRPr="00444A29">
              <w:rPr>
                <w:rStyle w:val="Lienhypertexte"/>
                <w:noProof/>
              </w:rPr>
              <w:t>projet</w:t>
            </w:r>
            <w:r w:rsidR="00BA426E" w:rsidRPr="00444A29">
              <w:rPr>
                <w:rStyle w:val="Lienhypertexte"/>
                <w:noProof/>
                <w:spacing w:val="4"/>
              </w:rPr>
              <w:t xml:space="preserve"> </w:t>
            </w:r>
            <w:r w:rsidR="00BA426E" w:rsidRPr="00444A29">
              <w:rPr>
                <w:rStyle w:val="Lienhypertexte"/>
                <w:noProof/>
              </w:rPr>
              <w:t>(1300</w:t>
            </w:r>
            <w:r w:rsidR="00BA426E" w:rsidRPr="00444A29">
              <w:rPr>
                <w:rStyle w:val="Lienhypertexte"/>
                <w:noProof/>
                <w:spacing w:val="3"/>
              </w:rPr>
              <w:t xml:space="preserve"> </w:t>
            </w:r>
            <w:r w:rsidR="00BA426E" w:rsidRPr="00444A29">
              <w:rPr>
                <w:rStyle w:val="Lienhypertexte"/>
                <w:noProof/>
              </w:rPr>
              <w:t>caractères</w:t>
            </w:r>
            <w:r w:rsidR="00BA426E" w:rsidRPr="00444A29">
              <w:rPr>
                <w:rStyle w:val="Lienhypertexte"/>
                <w:noProof/>
                <w:spacing w:val="2"/>
              </w:rPr>
              <w:t xml:space="preserve"> </w:t>
            </w:r>
            <w:r w:rsidR="00BA426E" w:rsidRPr="00444A29">
              <w:rPr>
                <w:rStyle w:val="Lienhypertexte"/>
                <w:noProof/>
              </w:rPr>
              <w:t>espaces</w:t>
            </w:r>
            <w:r w:rsidR="00BA426E" w:rsidRPr="00444A29">
              <w:rPr>
                <w:rStyle w:val="Lienhypertexte"/>
                <w:noProof/>
                <w:spacing w:val="1"/>
              </w:rPr>
              <w:t xml:space="preserve"> </w:t>
            </w:r>
            <w:r w:rsidR="00BA426E" w:rsidRPr="00444A29">
              <w:rPr>
                <w:rStyle w:val="Lienhypertexte"/>
                <w:noProof/>
              </w:rPr>
              <w:t>compris)</w:t>
            </w:r>
            <w:r w:rsidR="00BA426E">
              <w:rPr>
                <w:noProof/>
                <w:webHidden/>
              </w:rPr>
              <w:tab/>
            </w:r>
            <w:r w:rsidR="00BA426E">
              <w:rPr>
                <w:noProof/>
                <w:webHidden/>
              </w:rPr>
              <w:fldChar w:fldCharType="begin"/>
            </w:r>
            <w:r w:rsidR="00BA426E">
              <w:rPr>
                <w:noProof/>
                <w:webHidden/>
              </w:rPr>
              <w:instrText xml:space="preserve"> PAGEREF _Toc150866989 \h </w:instrText>
            </w:r>
            <w:r w:rsidR="00BA426E">
              <w:rPr>
                <w:noProof/>
                <w:webHidden/>
              </w:rPr>
            </w:r>
            <w:r w:rsidR="00BA426E">
              <w:rPr>
                <w:noProof/>
                <w:webHidden/>
              </w:rPr>
              <w:fldChar w:fldCharType="separate"/>
            </w:r>
            <w:r w:rsidR="00BA426E">
              <w:rPr>
                <w:noProof/>
                <w:webHidden/>
              </w:rPr>
              <w:t>17</w:t>
            </w:r>
            <w:r w:rsidR="00BA426E">
              <w:rPr>
                <w:noProof/>
                <w:webHidden/>
              </w:rPr>
              <w:fldChar w:fldCharType="end"/>
            </w:r>
          </w:hyperlink>
        </w:p>
        <w:p w14:paraId="413EC820" w14:textId="62A118BF"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90" w:history="1">
            <w:r w:rsidR="00BA426E" w:rsidRPr="00444A29">
              <w:rPr>
                <w:rStyle w:val="Lienhypertexte"/>
                <w:noProof/>
              </w:rPr>
              <w:t>8.4</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Les</w:t>
            </w:r>
            <w:r w:rsidR="00BA426E" w:rsidRPr="00444A29">
              <w:rPr>
                <w:rStyle w:val="Lienhypertexte"/>
                <w:noProof/>
                <w:spacing w:val="10"/>
              </w:rPr>
              <w:t xml:space="preserve"> </w:t>
            </w:r>
            <w:r w:rsidR="00BA426E" w:rsidRPr="00444A29">
              <w:rPr>
                <w:rStyle w:val="Lienhypertexte"/>
                <w:noProof/>
              </w:rPr>
              <w:t>objectifs</w:t>
            </w:r>
            <w:r w:rsidR="00BA426E" w:rsidRPr="00444A29">
              <w:rPr>
                <w:rStyle w:val="Lienhypertexte"/>
                <w:noProof/>
                <w:spacing w:val="8"/>
              </w:rPr>
              <w:t xml:space="preserve"> </w:t>
            </w:r>
            <w:r w:rsidR="00BA426E" w:rsidRPr="00444A29">
              <w:rPr>
                <w:rStyle w:val="Lienhypertexte"/>
                <w:noProof/>
              </w:rPr>
              <w:t>et</w:t>
            </w:r>
            <w:r w:rsidR="00BA426E" w:rsidRPr="00444A29">
              <w:rPr>
                <w:rStyle w:val="Lienhypertexte"/>
                <w:noProof/>
                <w:spacing w:val="9"/>
              </w:rPr>
              <w:t xml:space="preserve"> </w:t>
            </w:r>
            <w:r w:rsidR="00BA426E" w:rsidRPr="00444A29">
              <w:rPr>
                <w:rStyle w:val="Lienhypertexte"/>
                <w:noProof/>
              </w:rPr>
              <w:t>résultats</w:t>
            </w:r>
            <w:r w:rsidR="00BA426E" w:rsidRPr="00444A29">
              <w:rPr>
                <w:rStyle w:val="Lienhypertexte"/>
                <w:noProof/>
                <w:spacing w:val="11"/>
              </w:rPr>
              <w:t xml:space="preserve"> </w:t>
            </w:r>
            <w:r w:rsidR="00BA426E" w:rsidRPr="00444A29">
              <w:rPr>
                <w:rStyle w:val="Lienhypertexte"/>
                <w:noProof/>
              </w:rPr>
              <w:t>attendus</w:t>
            </w:r>
            <w:r w:rsidR="00BA426E" w:rsidRPr="00444A29">
              <w:rPr>
                <w:rStyle w:val="Lienhypertexte"/>
                <w:noProof/>
                <w:spacing w:val="10"/>
              </w:rPr>
              <w:t xml:space="preserve"> </w:t>
            </w:r>
            <w:r w:rsidR="00BA426E" w:rsidRPr="00444A29">
              <w:rPr>
                <w:rStyle w:val="Lienhypertexte"/>
                <w:noProof/>
              </w:rPr>
              <w:t>(1300</w:t>
            </w:r>
            <w:r w:rsidR="00BA426E" w:rsidRPr="00444A29">
              <w:rPr>
                <w:rStyle w:val="Lienhypertexte"/>
                <w:noProof/>
                <w:spacing w:val="12"/>
              </w:rPr>
              <w:t xml:space="preserve"> </w:t>
            </w:r>
            <w:r w:rsidR="00BA426E" w:rsidRPr="00444A29">
              <w:rPr>
                <w:rStyle w:val="Lienhypertexte"/>
                <w:noProof/>
              </w:rPr>
              <w:t>caractères</w:t>
            </w:r>
            <w:r w:rsidR="00BA426E" w:rsidRPr="00444A29">
              <w:rPr>
                <w:rStyle w:val="Lienhypertexte"/>
                <w:noProof/>
                <w:spacing w:val="8"/>
              </w:rPr>
              <w:t xml:space="preserve"> </w:t>
            </w:r>
            <w:r w:rsidR="00BA426E" w:rsidRPr="00444A29">
              <w:rPr>
                <w:rStyle w:val="Lienhypertexte"/>
                <w:noProof/>
              </w:rPr>
              <w:t>maximum)</w:t>
            </w:r>
            <w:r w:rsidR="00BA426E">
              <w:rPr>
                <w:noProof/>
                <w:webHidden/>
              </w:rPr>
              <w:tab/>
            </w:r>
            <w:r w:rsidR="00BA426E">
              <w:rPr>
                <w:noProof/>
                <w:webHidden/>
              </w:rPr>
              <w:fldChar w:fldCharType="begin"/>
            </w:r>
            <w:r w:rsidR="00BA426E">
              <w:rPr>
                <w:noProof/>
                <w:webHidden/>
              </w:rPr>
              <w:instrText xml:space="preserve"> PAGEREF _Toc150866990 \h </w:instrText>
            </w:r>
            <w:r w:rsidR="00BA426E">
              <w:rPr>
                <w:noProof/>
                <w:webHidden/>
              </w:rPr>
            </w:r>
            <w:r w:rsidR="00BA426E">
              <w:rPr>
                <w:noProof/>
                <w:webHidden/>
              </w:rPr>
              <w:fldChar w:fldCharType="separate"/>
            </w:r>
            <w:r w:rsidR="00BA426E">
              <w:rPr>
                <w:noProof/>
                <w:webHidden/>
              </w:rPr>
              <w:t>17</w:t>
            </w:r>
            <w:r w:rsidR="00BA426E">
              <w:rPr>
                <w:noProof/>
                <w:webHidden/>
              </w:rPr>
              <w:fldChar w:fldCharType="end"/>
            </w:r>
          </w:hyperlink>
        </w:p>
        <w:p w14:paraId="209040BA" w14:textId="1F36C693" w:rsidR="00BA426E" w:rsidRDefault="00000000">
          <w:pPr>
            <w:pStyle w:val="TM2"/>
            <w:rPr>
              <w:rFonts w:asciiTheme="minorHAnsi" w:eastAsiaTheme="minorEastAsia" w:hAnsiTheme="minorHAnsi" w:cstheme="minorBidi"/>
              <w:noProof/>
              <w:kern w:val="2"/>
              <w:lang w:eastAsia="fr-FR"/>
              <w14:ligatures w14:val="standardContextual"/>
            </w:rPr>
          </w:pPr>
          <w:hyperlink w:anchor="_Toc150866991" w:history="1">
            <w:r w:rsidR="00BA426E" w:rsidRPr="00444A29">
              <w:rPr>
                <w:rStyle w:val="Lienhypertexte"/>
                <w:noProof/>
              </w:rPr>
              <w:t>8.5</w:t>
            </w:r>
            <w:r w:rsidR="00BA426E">
              <w:rPr>
                <w:rFonts w:asciiTheme="minorHAnsi" w:eastAsiaTheme="minorEastAsia" w:hAnsiTheme="minorHAnsi" w:cstheme="minorBidi"/>
                <w:noProof/>
                <w:kern w:val="2"/>
                <w:lang w:eastAsia="fr-FR"/>
                <w14:ligatures w14:val="standardContextual"/>
              </w:rPr>
              <w:tab/>
            </w:r>
            <w:r w:rsidR="00BA426E" w:rsidRPr="00444A29">
              <w:rPr>
                <w:rStyle w:val="Lienhypertexte"/>
                <w:noProof/>
              </w:rPr>
              <w:t>Les</w:t>
            </w:r>
            <w:r w:rsidR="00BA426E" w:rsidRPr="00444A29">
              <w:rPr>
                <w:rStyle w:val="Lienhypertexte"/>
                <w:noProof/>
                <w:spacing w:val="5"/>
              </w:rPr>
              <w:t xml:space="preserve"> </w:t>
            </w:r>
            <w:r w:rsidR="00BA426E" w:rsidRPr="00444A29">
              <w:rPr>
                <w:rStyle w:val="Lienhypertexte"/>
                <w:noProof/>
              </w:rPr>
              <w:t>documents</w:t>
            </w:r>
            <w:r w:rsidR="00BA426E" w:rsidRPr="00444A29">
              <w:rPr>
                <w:rStyle w:val="Lienhypertexte"/>
                <w:noProof/>
                <w:spacing w:val="4"/>
              </w:rPr>
              <w:t xml:space="preserve"> </w:t>
            </w:r>
            <w:r w:rsidR="00BA426E" w:rsidRPr="00444A29">
              <w:rPr>
                <w:rStyle w:val="Lienhypertexte"/>
                <w:noProof/>
              </w:rPr>
              <w:t>à</w:t>
            </w:r>
            <w:r w:rsidR="00BA426E" w:rsidRPr="00444A29">
              <w:rPr>
                <w:rStyle w:val="Lienhypertexte"/>
                <w:noProof/>
                <w:spacing w:val="6"/>
              </w:rPr>
              <w:t xml:space="preserve"> </w:t>
            </w:r>
            <w:r w:rsidR="00BA426E" w:rsidRPr="00444A29">
              <w:rPr>
                <w:rStyle w:val="Lienhypertexte"/>
                <w:noProof/>
              </w:rPr>
              <w:t>fournir</w:t>
            </w:r>
            <w:r w:rsidR="00BA426E" w:rsidRPr="00444A29">
              <w:rPr>
                <w:rStyle w:val="Lienhypertexte"/>
                <w:noProof/>
                <w:spacing w:val="5"/>
              </w:rPr>
              <w:t xml:space="preserve"> </w:t>
            </w:r>
            <w:r w:rsidR="00BA426E" w:rsidRPr="00444A29">
              <w:rPr>
                <w:rStyle w:val="Lienhypertexte"/>
                <w:noProof/>
              </w:rPr>
              <w:t>pour</w:t>
            </w:r>
            <w:r w:rsidR="00BA426E" w:rsidRPr="00444A29">
              <w:rPr>
                <w:rStyle w:val="Lienhypertexte"/>
                <w:noProof/>
                <w:spacing w:val="6"/>
              </w:rPr>
              <w:t xml:space="preserve"> </w:t>
            </w:r>
            <w:r w:rsidR="00BA426E" w:rsidRPr="00444A29">
              <w:rPr>
                <w:rStyle w:val="Lienhypertexte"/>
                <w:noProof/>
              </w:rPr>
              <w:t>l’instruction</w:t>
            </w:r>
            <w:r w:rsidR="00BA426E">
              <w:rPr>
                <w:noProof/>
                <w:webHidden/>
              </w:rPr>
              <w:tab/>
            </w:r>
            <w:r w:rsidR="00BA426E">
              <w:rPr>
                <w:noProof/>
                <w:webHidden/>
              </w:rPr>
              <w:fldChar w:fldCharType="begin"/>
            </w:r>
            <w:r w:rsidR="00BA426E">
              <w:rPr>
                <w:noProof/>
                <w:webHidden/>
              </w:rPr>
              <w:instrText xml:space="preserve"> PAGEREF _Toc150866991 \h </w:instrText>
            </w:r>
            <w:r w:rsidR="00BA426E">
              <w:rPr>
                <w:noProof/>
                <w:webHidden/>
              </w:rPr>
            </w:r>
            <w:r w:rsidR="00BA426E">
              <w:rPr>
                <w:noProof/>
                <w:webHidden/>
              </w:rPr>
              <w:fldChar w:fldCharType="separate"/>
            </w:r>
            <w:r w:rsidR="00BA426E">
              <w:rPr>
                <w:noProof/>
                <w:webHidden/>
              </w:rPr>
              <w:t>17</w:t>
            </w:r>
            <w:r w:rsidR="00BA426E">
              <w:rPr>
                <w:noProof/>
                <w:webHidden/>
              </w:rPr>
              <w:fldChar w:fldCharType="end"/>
            </w:r>
          </w:hyperlink>
        </w:p>
        <w:p w14:paraId="740F3178" w14:textId="590FF5E3" w:rsidR="00BA43F7" w:rsidRDefault="00BA43F7" w:rsidP="00B86453">
          <w:pPr>
            <w:spacing w:line="276" w:lineRule="auto"/>
          </w:pPr>
          <w:r w:rsidRPr="00B86453">
            <w:rPr>
              <w:rFonts w:ascii="Marianne" w:hAnsi="Marianne"/>
              <w:b/>
              <w:bCs/>
            </w:rPr>
            <w:fldChar w:fldCharType="end"/>
          </w:r>
        </w:p>
      </w:sdtContent>
    </w:sdt>
    <w:p w14:paraId="3B538FA3" w14:textId="0FBA29CC" w:rsidR="00BA43F7" w:rsidRDefault="00BA43F7" w:rsidP="008A3B39">
      <w:pPr>
        <w:pStyle w:val="Titre1"/>
        <w:numPr>
          <w:ilvl w:val="0"/>
          <w:numId w:val="0"/>
        </w:numPr>
        <w:ind w:left="432" w:hanging="432"/>
      </w:pPr>
    </w:p>
    <w:p w14:paraId="580551DF" w14:textId="5F22C70E" w:rsidR="00BA43F7" w:rsidRDefault="00BA43F7" w:rsidP="008A3B39">
      <w:pPr>
        <w:pStyle w:val="Titre1"/>
        <w:numPr>
          <w:ilvl w:val="0"/>
          <w:numId w:val="0"/>
        </w:numPr>
        <w:ind w:left="432" w:hanging="432"/>
      </w:pPr>
    </w:p>
    <w:p w14:paraId="40D7AE3E" w14:textId="2D444D1A" w:rsidR="00BA43F7" w:rsidRDefault="00BA43F7" w:rsidP="008A3B39">
      <w:pPr>
        <w:pStyle w:val="Titre1"/>
        <w:numPr>
          <w:ilvl w:val="0"/>
          <w:numId w:val="0"/>
        </w:numPr>
        <w:ind w:left="432" w:hanging="432"/>
      </w:pPr>
    </w:p>
    <w:p w14:paraId="304EB5D0" w14:textId="56A1BE75" w:rsidR="00BA43F7" w:rsidRDefault="00BA43F7" w:rsidP="008A3B39">
      <w:pPr>
        <w:pStyle w:val="Titre1"/>
        <w:numPr>
          <w:ilvl w:val="0"/>
          <w:numId w:val="0"/>
        </w:numPr>
        <w:ind w:left="432" w:hanging="432"/>
      </w:pPr>
    </w:p>
    <w:p w14:paraId="16147CCD" w14:textId="2B048656" w:rsidR="00BA43F7" w:rsidRDefault="00BA43F7" w:rsidP="008A3B39">
      <w:pPr>
        <w:pStyle w:val="Titre1"/>
        <w:numPr>
          <w:ilvl w:val="0"/>
          <w:numId w:val="0"/>
        </w:numPr>
        <w:ind w:left="432" w:hanging="432"/>
      </w:pPr>
    </w:p>
    <w:p w14:paraId="67A25E1E" w14:textId="5B018CAC" w:rsidR="00BA43F7" w:rsidRDefault="00BA43F7" w:rsidP="008A3B39">
      <w:pPr>
        <w:pStyle w:val="Titre1"/>
        <w:numPr>
          <w:ilvl w:val="0"/>
          <w:numId w:val="0"/>
        </w:numPr>
        <w:ind w:left="432" w:hanging="432"/>
      </w:pPr>
    </w:p>
    <w:p w14:paraId="4E9563AF" w14:textId="77777777" w:rsidR="00EB4B8E" w:rsidRDefault="00EB4B8E">
      <w:pPr>
        <w:rPr>
          <w:rFonts w:ascii="Marianne" w:hAnsi="Marianne"/>
          <w:b/>
          <w:bCs/>
          <w:sz w:val="32"/>
          <w:szCs w:val="32"/>
        </w:rPr>
      </w:pPr>
      <w:r>
        <w:br w:type="page"/>
      </w:r>
    </w:p>
    <w:p w14:paraId="37F468EF" w14:textId="5AE64296" w:rsidR="007C71A2" w:rsidRPr="00514497" w:rsidRDefault="008A3B39" w:rsidP="00DA5F6B">
      <w:pPr>
        <w:pStyle w:val="Titre1"/>
        <w:numPr>
          <w:ilvl w:val="0"/>
          <w:numId w:val="0"/>
        </w:numPr>
        <w:ind w:left="432" w:hanging="432"/>
      </w:pPr>
      <w:bookmarkStart w:id="0" w:name="_Toc150866966"/>
      <w:r>
        <w:lastRenderedPageBreak/>
        <w:t>Préambule</w:t>
      </w:r>
      <w:bookmarkEnd w:id="0"/>
    </w:p>
    <w:p w14:paraId="105C91B3" w14:textId="4A95CEA9" w:rsidR="000F6B90" w:rsidRDefault="000F6B90" w:rsidP="000F6B90">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kern w:val="28"/>
          <w:sz w:val="22"/>
          <w:szCs w:val="22"/>
          <w:lang w:eastAsia="fr-FR"/>
          <w14:ligatures w14:val="standard"/>
          <w14:cntxtAlts/>
        </w:rPr>
        <w:t>La crise énergétique actuelle ainsi que les nouveaux objectifs de décarbonation fixés au niveau européen (fitFor55) renforce</w:t>
      </w:r>
      <w:r w:rsidR="001D2BA1">
        <w:rPr>
          <w:rFonts w:ascii="Marianne Light" w:eastAsia="Times New Roman" w:hAnsi="Marianne Light" w:cs="Arial"/>
          <w:color w:val="000000" w:themeColor="text1"/>
          <w:kern w:val="28"/>
          <w:sz w:val="22"/>
          <w:szCs w:val="22"/>
          <w:lang w:eastAsia="fr-FR"/>
          <w14:ligatures w14:val="standard"/>
          <w14:cntxtAlts/>
        </w:rPr>
        <w:t>nt</w:t>
      </w:r>
      <w:r>
        <w:rPr>
          <w:rFonts w:ascii="Marianne Light" w:eastAsia="Times New Roman" w:hAnsi="Marianne Light" w:cs="Arial"/>
          <w:color w:val="000000" w:themeColor="text1"/>
          <w:kern w:val="28"/>
          <w:sz w:val="22"/>
          <w:szCs w:val="22"/>
          <w:lang w:eastAsia="fr-FR"/>
          <w14:ligatures w14:val="standard"/>
          <w14:cntxtAlts/>
        </w:rPr>
        <w:t xml:space="preserve"> l’enjeu d’accélérer le déploiement de la chaleur renouvelable, vecteur de souveraineté et d’indépendance énergétique. Opérant depuis plus de 10 ans le Fonds chaleur, avec plus de 6000 installations aidées, l’ADEME souhaite via cet appel à projet</w:t>
      </w:r>
      <w:r w:rsidR="00E973F3">
        <w:rPr>
          <w:rFonts w:ascii="Marianne Light" w:eastAsia="Times New Roman" w:hAnsi="Marianne Light" w:cs="Arial"/>
          <w:color w:val="000000" w:themeColor="text1"/>
          <w:kern w:val="28"/>
          <w:sz w:val="22"/>
          <w:szCs w:val="22"/>
          <w:lang w:eastAsia="fr-FR"/>
          <w14:ligatures w14:val="standard"/>
          <w14:cntxtAlts/>
        </w:rPr>
        <w:t>s</w:t>
      </w:r>
      <w:r>
        <w:rPr>
          <w:rFonts w:ascii="Marianne Light" w:eastAsia="Times New Roman" w:hAnsi="Marianne Light" w:cs="Arial"/>
          <w:color w:val="000000" w:themeColor="text1"/>
          <w:kern w:val="28"/>
          <w:sz w:val="22"/>
          <w:szCs w:val="22"/>
          <w:lang w:eastAsia="fr-FR"/>
          <w14:ligatures w14:val="standard"/>
          <w14:cntxtAlts/>
        </w:rPr>
        <w:t xml:space="preserve"> accélérer son déploiement </w:t>
      </w:r>
      <w:r w:rsidR="001A7977">
        <w:rPr>
          <w:rFonts w:ascii="Marianne Light" w:eastAsia="Times New Roman" w:hAnsi="Marianne Light" w:cs="Arial"/>
          <w:color w:val="000000" w:themeColor="text1"/>
          <w:kern w:val="28"/>
          <w:sz w:val="22"/>
          <w:szCs w:val="22"/>
          <w:lang w:eastAsia="fr-FR"/>
          <w14:ligatures w14:val="standard"/>
          <w14:cntxtAlts/>
        </w:rPr>
        <w:t>avec</w:t>
      </w:r>
      <w:r>
        <w:rPr>
          <w:rFonts w:ascii="Marianne Light" w:eastAsia="Times New Roman" w:hAnsi="Marianne Light" w:cs="Arial"/>
          <w:color w:val="000000" w:themeColor="text1"/>
          <w:kern w:val="28"/>
          <w:sz w:val="22"/>
          <w:szCs w:val="22"/>
          <w:lang w:eastAsia="fr-FR"/>
          <w14:ligatures w14:val="standard"/>
          <w14:cntxtAlts/>
        </w:rPr>
        <w:t xml:space="preserve"> l’accompagnement d’opérations groupées sur le patrimoine tertiaire des entreprises.</w:t>
      </w:r>
    </w:p>
    <w:p w14:paraId="463C95DF" w14:textId="77777777" w:rsidR="000F6B90" w:rsidRDefault="000F6B90" w:rsidP="00951240">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p>
    <w:p w14:paraId="7E22DB5A" w14:textId="61DF152F" w:rsidR="00951240" w:rsidRDefault="00951240" w:rsidP="00951240">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sidRPr="00951240">
        <w:rPr>
          <w:rFonts w:ascii="Marianne Light" w:eastAsia="Times New Roman" w:hAnsi="Marianne Light" w:cs="Arial"/>
          <w:color w:val="000000" w:themeColor="text1"/>
          <w:kern w:val="28"/>
          <w:sz w:val="22"/>
          <w:szCs w:val="22"/>
          <w:lang w:eastAsia="fr-FR"/>
          <w14:ligatures w14:val="standard"/>
          <w14:cntxtAlts/>
        </w:rPr>
        <w:t>Ce</w:t>
      </w:r>
      <w:r>
        <w:rPr>
          <w:rFonts w:ascii="Marianne Light" w:eastAsia="Times New Roman" w:hAnsi="Marianne Light" w:cs="Arial"/>
          <w:color w:val="000000" w:themeColor="text1"/>
          <w:kern w:val="28"/>
          <w:sz w:val="22"/>
          <w:szCs w:val="22"/>
          <w:lang w:eastAsia="fr-FR"/>
          <w14:ligatures w14:val="standard"/>
          <w14:cntxtAlts/>
        </w:rPr>
        <w:t xml:space="preserve">t appel à projets </w:t>
      </w:r>
      <w:r w:rsidR="008D0FC6">
        <w:rPr>
          <w:rFonts w:ascii="Marianne Light" w:eastAsia="Times New Roman" w:hAnsi="Marianne Light" w:cs="Arial"/>
          <w:color w:val="000000" w:themeColor="text1"/>
          <w:kern w:val="28"/>
          <w:sz w:val="22"/>
          <w:szCs w:val="22"/>
          <w:lang w:eastAsia="fr-FR"/>
          <w14:ligatures w14:val="standard"/>
          <w14:cntxtAlts/>
        </w:rPr>
        <w:t>(ci-après «</w:t>
      </w:r>
      <w:r w:rsidR="008D0FC6">
        <w:rPr>
          <w:rFonts w:ascii="Calibri" w:eastAsia="Times New Roman" w:hAnsi="Calibri" w:cs="Calibri"/>
          <w:color w:val="000000" w:themeColor="text1"/>
          <w:kern w:val="28"/>
          <w:sz w:val="22"/>
          <w:szCs w:val="22"/>
          <w:lang w:eastAsia="fr-FR"/>
          <w14:ligatures w14:val="standard"/>
          <w14:cntxtAlts/>
        </w:rPr>
        <w:t> </w:t>
      </w:r>
      <w:r w:rsidR="008D0FC6">
        <w:rPr>
          <w:rFonts w:ascii="Marianne Light" w:eastAsia="Times New Roman" w:hAnsi="Marianne Light" w:cs="Arial"/>
          <w:color w:val="000000" w:themeColor="text1"/>
          <w:kern w:val="28"/>
          <w:sz w:val="22"/>
          <w:szCs w:val="22"/>
          <w:lang w:eastAsia="fr-FR"/>
          <w14:ligatures w14:val="standard"/>
          <w14:cntxtAlts/>
        </w:rPr>
        <w:t>AAP</w:t>
      </w:r>
      <w:r w:rsidR="008D0FC6">
        <w:rPr>
          <w:rFonts w:ascii="Calibri" w:eastAsia="Times New Roman" w:hAnsi="Calibri" w:cs="Calibri"/>
          <w:color w:val="000000" w:themeColor="text1"/>
          <w:kern w:val="28"/>
          <w:sz w:val="22"/>
          <w:szCs w:val="22"/>
          <w:lang w:eastAsia="fr-FR"/>
          <w14:ligatures w14:val="standard"/>
          <w14:cntxtAlts/>
        </w:rPr>
        <w:t> </w:t>
      </w:r>
      <w:r w:rsidR="008D0FC6">
        <w:rPr>
          <w:rFonts w:ascii="Marianne Light" w:eastAsia="Times New Roman" w:hAnsi="Marianne Light" w:cs="Marianne Light"/>
          <w:color w:val="000000" w:themeColor="text1"/>
          <w:kern w:val="28"/>
          <w:sz w:val="22"/>
          <w:szCs w:val="22"/>
          <w:lang w:eastAsia="fr-FR"/>
          <w14:ligatures w14:val="standard"/>
          <w14:cntxtAlts/>
        </w:rPr>
        <w:t>»</w:t>
      </w:r>
      <w:r w:rsidR="008D0FC6">
        <w:rPr>
          <w:rFonts w:ascii="Marianne Light" w:eastAsia="Times New Roman" w:hAnsi="Marianne Light" w:cs="Arial"/>
          <w:color w:val="000000" w:themeColor="text1"/>
          <w:kern w:val="28"/>
          <w:sz w:val="22"/>
          <w:szCs w:val="22"/>
          <w:lang w:eastAsia="fr-FR"/>
          <w14:ligatures w14:val="standard"/>
          <w14:cntxtAlts/>
        </w:rPr>
        <w:t xml:space="preserve">) </w:t>
      </w:r>
      <w:r>
        <w:rPr>
          <w:rFonts w:ascii="Marianne Light" w:eastAsia="Times New Roman" w:hAnsi="Marianne Light" w:cs="Arial"/>
          <w:color w:val="000000" w:themeColor="text1"/>
          <w:kern w:val="28"/>
          <w:sz w:val="22"/>
          <w:szCs w:val="22"/>
          <w:lang w:eastAsia="fr-FR"/>
          <w14:ligatures w14:val="standard"/>
          <w14:cntxtAlts/>
        </w:rPr>
        <w:t xml:space="preserve">s’adresse aux entreprises exerçant une activité </w:t>
      </w:r>
      <w:r w:rsidR="00BA0FCB">
        <w:rPr>
          <w:rFonts w:ascii="Marianne Light" w:eastAsia="Times New Roman" w:hAnsi="Marianne Light" w:cs="Arial"/>
          <w:color w:val="000000" w:themeColor="text1"/>
          <w:kern w:val="28"/>
          <w:sz w:val="22"/>
          <w:szCs w:val="22"/>
          <w:lang w:eastAsia="fr-FR"/>
          <w14:ligatures w14:val="standard"/>
          <w14:cntxtAlts/>
        </w:rPr>
        <w:t xml:space="preserve">économique </w:t>
      </w:r>
      <w:r>
        <w:rPr>
          <w:rFonts w:ascii="Marianne Light" w:eastAsia="Times New Roman" w:hAnsi="Marianne Light" w:cs="Arial"/>
          <w:color w:val="000000" w:themeColor="text1"/>
          <w:kern w:val="28"/>
          <w:sz w:val="22"/>
          <w:szCs w:val="22"/>
          <w:lang w:eastAsia="fr-FR"/>
          <w14:ligatures w14:val="standard"/>
          <w14:cntxtAlts/>
        </w:rPr>
        <w:t>sur des sites soumis au Décret Eco Energie Tertiaire</w:t>
      </w:r>
      <w:r w:rsidR="2E6114AF">
        <w:rPr>
          <w:rFonts w:ascii="Marianne Light" w:eastAsia="Times New Roman" w:hAnsi="Marianne Light" w:cs="Arial"/>
          <w:color w:val="000000" w:themeColor="text1"/>
          <w:kern w:val="28"/>
          <w:sz w:val="22"/>
          <w:szCs w:val="22"/>
          <w:lang w:eastAsia="fr-FR"/>
          <w14:ligatures w14:val="standard"/>
          <w14:cntxtAlts/>
        </w:rPr>
        <w:t xml:space="preserve"> </w:t>
      </w:r>
      <w:r w:rsidR="2E6114AF" w:rsidRPr="1838B098">
        <w:rPr>
          <w:rFonts w:ascii="Marianne Light" w:eastAsia="Times New Roman" w:hAnsi="Marianne Light" w:cs="Arial"/>
          <w:color w:val="000000" w:themeColor="text1"/>
          <w:sz w:val="22"/>
          <w:szCs w:val="22"/>
          <w:lang w:eastAsia="fr-FR"/>
        </w:rPr>
        <w:t>du 23 juillet 2019 relatif aux obligations d'actions de réduction de la consommation d'énergie finale dans des bâtiments à usage tertiaire</w:t>
      </w:r>
      <w:r>
        <w:rPr>
          <w:rStyle w:val="Appelnotedebasdep"/>
          <w:rFonts w:ascii="Marianne Light" w:eastAsia="Times New Roman" w:hAnsi="Marianne Light" w:cs="Arial"/>
          <w:color w:val="000000" w:themeColor="text1"/>
          <w:kern w:val="28"/>
          <w:sz w:val="22"/>
          <w:szCs w:val="22"/>
          <w:lang w:eastAsia="fr-FR"/>
          <w14:ligatures w14:val="standard"/>
          <w14:cntxtAlts/>
        </w:rPr>
        <w:footnoteReference w:id="2"/>
      </w:r>
      <w:r>
        <w:rPr>
          <w:rFonts w:ascii="Marianne Light" w:eastAsia="Times New Roman" w:hAnsi="Marianne Light" w:cs="Arial"/>
          <w:color w:val="000000" w:themeColor="text1"/>
          <w:kern w:val="28"/>
          <w:sz w:val="22"/>
          <w:szCs w:val="22"/>
          <w:lang w:eastAsia="fr-FR"/>
          <w14:ligatures w14:val="standard"/>
          <w14:cntxtAlts/>
        </w:rPr>
        <w:t xml:space="preserve"> (ci-après </w:t>
      </w:r>
      <w:r w:rsidR="008D0FC6">
        <w:rPr>
          <w:rFonts w:ascii="Marianne Light" w:eastAsia="Times New Roman" w:hAnsi="Marianne Light" w:cs="Arial"/>
          <w:color w:val="000000" w:themeColor="text1"/>
          <w:kern w:val="28"/>
          <w:sz w:val="22"/>
          <w:szCs w:val="22"/>
          <w:lang w:eastAsia="fr-FR"/>
          <w14:ligatures w14:val="standard"/>
          <w14:cntxtAlts/>
        </w:rPr>
        <w:t>«</w:t>
      </w:r>
      <w:r w:rsidR="008D0FC6">
        <w:rPr>
          <w:rFonts w:ascii="Calibri" w:eastAsia="Times New Roman" w:hAnsi="Calibri" w:cs="Calibri"/>
          <w:color w:val="000000" w:themeColor="text1"/>
          <w:kern w:val="28"/>
          <w:sz w:val="22"/>
          <w:szCs w:val="22"/>
          <w:lang w:eastAsia="fr-FR"/>
          <w14:ligatures w14:val="standard"/>
          <w14:cntxtAlts/>
        </w:rPr>
        <w:t> </w:t>
      </w:r>
      <w:r>
        <w:rPr>
          <w:rFonts w:ascii="Marianne Light" w:eastAsia="Times New Roman" w:hAnsi="Marianne Light" w:cs="Arial"/>
          <w:color w:val="000000" w:themeColor="text1"/>
          <w:kern w:val="28"/>
          <w:sz w:val="22"/>
          <w:szCs w:val="22"/>
          <w:lang w:eastAsia="fr-FR"/>
          <w14:ligatures w14:val="standard"/>
          <w14:cntxtAlts/>
        </w:rPr>
        <w:t>DEET</w:t>
      </w:r>
      <w:r w:rsidR="008D0FC6">
        <w:rPr>
          <w:rFonts w:ascii="Calibri" w:eastAsia="Times New Roman" w:hAnsi="Calibri" w:cs="Calibri"/>
          <w:color w:val="000000" w:themeColor="text1"/>
          <w:kern w:val="28"/>
          <w:sz w:val="22"/>
          <w:szCs w:val="22"/>
          <w:lang w:eastAsia="fr-FR"/>
          <w14:ligatures w14:val="standard"/>
          <w14:cntxtAlts/>
        </w:rPr>
        <w:t> </w:t>
      </w:r>
      <w:r w:rsidR="008D0FC6">
        <w:rPr>
          <w:rFonts w:ascii="Marianne Light" w:eastAsia="Times New Roman" w:hAnsi="Marianne Light" w:cs="Marianne Light"/>
          <w:color w:val="000000" w:themeColor="text1"/>
          <w:kern w:val="28"/>
          <w:sz w:val="22"/>
          <w:szCs w:val="22"/>
          <w:lang w:eastAsia="fr-FR"/>
          <w14:ligatures w14:val="standard"/>
          <w14:cntxtAlts/>
        </w:rPr>
        <w:t>»</w:t>
      </w:r>
      <w:r>
        <w:rPr>
          <w:rFonts w:ascii="Marianne Light" w:eastAsia="Times New Roman" w:hAnsi="Marianne Light" w:cs="Arial"/>
          <w:color w:val="000000" w:themeColor="text1"/>
          <w:kern w:val="28"/>
          <w:sz w:val="22"/>
          <w:szCs w:val="22"/>
          <w:lang w:eastAsia="fr-FR"/>
          <w14:ligatures w14:val="standard"/>
          <w14:cntxtAlts/>
        </w:rPr>
        <w:t>).</w:t>
      </w:r>
    </w:p>
    <w:p w14:paraId="0C600703" w14:textId="77777777" w:rsidR="00951240" w:rsidRDefault="00951240" w:rsidP="00951240">
      <w:pPr>
        <w:pStyle w:val="TexteCourantNOIR"/>
        <w:spacing w:line="240" w:lineRule="auto"/>
        <w:rPr>
          <w:rFonts w:ascii="Marianne Light" w:eastAsia="Times New Roman" w:hAnsi="Marianne Light" w:cs="Arial"/>
          <w:color w:val="000000" w:themeColor="text1"/>
          <w:kern w:val="28"/>
          <w:sz w:val="22"/>
          <w:szCs w:val="20"/>
          <w:lang w:eastAsia="fr-FR"/>
          <w14:ligatures w14:val="standard"/>
          <w14:cntxtAlts/>
        </w:rPr>
      </w:pPr>
    </w:p>
    <w:p w14:paraId="2E79DD0B" w14:textId="330F0B5B" w:rsidR="001D13CD" w:rsidRDefault="00951240" w:rsidP="003A4302">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kern w:val="28"/>
          <w:sz w:val="22"/>
          <w:szCs w:val="22"/>
          <w:lang w:eastAsia="fr-FR"/>
          <w14:ligatures w14:val="standard"/>
          <w14:cntxtAlts/>
        </w:rPr>
        <w:t xml:space="preserve">Il </w:t>
      </w:r>
      <w:r w:rsidR="008D0FC6">
        <w:rPr>
          <w:rFonts w:ascii="Marianne Light" w:eastAsia="Times New Roman" w:hAnsi="Marianne Light" w:cs="Arial"/>
          <w:color w:val="000000" w:themeColor="text1"/>
          <w:kern w:val="28"/>
          <w:sz w:val="22"/>
          <w:szCs w:val="22"/>
          <w:lang w:eastAsia="fr-FR"/>
          <w14:ligatures w14:val="standard"/>
          <w14:cntxtAlts/>
        </w:rPr>
        <w:t>a pour objectif</w:t>
      </w:r>
      <w:r>
        <w:rPr>
          <w:rFonts w:ascii="Marianne Light" w:eastAsia="Times New Roman" w:hAnsi="Marianne Light" w:cs="Arial"/>
          <w:color w:val="000000" w:themeColor="text1"/>
          <w:kern w:val="28"/>
          <w:sz w:val="22"/>
          <w:szCs w:val="22"/>
          <w:lang w:eastAsia="fr-FR"/>
          <w14:ligatures w14:val="standard"/>
          <w14:cntxtAlts/>
        </w:rPr>
        <w:t xml:space="preserve"> </w:t>
      </w:r>
      <w:r w:rsidR="003A4302" w:rsidRPr="51091093">
        <w:rPr>
          <w:rFonts w:ascii="Marianne Light" w:eastAsia="Times New Roman" w:hAnsi="Marianne Light" w:cs="Arial"/>
          <w:color w:val="000000" w:themeColor="text1"/>
          <w:sz w:val="22"/>
          <w:szCs w:val="22"/>
          <w:lang w:eastAsia="fr-FR"/>
        </w:rPr>
        <w:t>de</w:t>
      </w:r>
      <w:r w:rsidR="001D13CD">
        <w:rPr>
          <w:rFonts w:ascii="Marianne Light" w:eastAsia="Times New Roman" w:hAnsi="Marianne Light" w:cs="Arial"/>
          <w:color w:val="000000" w:themeColor="text1"/>
          <w:kern w:val="28"/>
          <w:sz w:val="22"/>
          <w:szCs w:val="22"/>
          <w:lang w:eastAsia="fr-FR"/>
          <w14:ligatures w14:val="standard"/>
          <w14:cntxtAlts/>
        </w:rPr>
        <w:t xml:space="preserve"> promouvoir</w:t>
      </w:r>
      <w:r w:rsidR="008D0FC6">
        <w:rPr>
          <w:rFonts w:ascii="Marianne Light" w:eastAsia="Times New Roman" w:hAnsi="Marianne Light" w:cs="Arial"/>
          <w:color w:val="000000" w:themeColor="text1"/>
          <w:kern w:val="28"/>
          <w:sz w:val="22"/>
          <w:szCs w:val="22"/>
          <w:lang w:eastAsia="fr-FR"/>
          <w14:ligatures w14:val="standard"/>
          <w14:cntxtAlts/>
        </w:rPr>
        <w:t>, sur ces sites,</w:t>
      </w:r>
      <w:r w:rsidR="003A4302" w:rsidRPr="51091093">
        <w:rPr>
          <w:rFonts w:ascii="Marianne Light" w:eastAsia="Times New Roman" w:hAnsi="Marianne Light" w:cs="Arial"/>
          <w:color w:val="000000" w:themeColor="text1"/>
          <w:sz w:val="22"/>
          <w:szCs w:val="22"/>
          <w:lang w:eastAsia="fr-FR"/>
        </w:rPr>
        <w:t xml:space="preserve"> </w:t>
      </w:r>
      <w:r w:rsidR="001D13CD">
        <w:rPr>
          <w:rFonts w:ascii="Marianne Light" w:eastAsia="Times New Roman" w:hAnsi="Marianne Light" w:cs="Arial"/>
          <w:color w:val="000000" w:themeColor="text1"/>
          <w:kern w:val="28"/>
          <w:sz w:val="22"/>
          <w:szCs w:val="22"/>
          <w:lang w:eastAsia="fr-FR"/>
          <w14:ligatures w14:val="standard"/>
          <w14:cntxtAlts/>
        </w:rPr>
        <w:t>la production et</w:t>
      </w:r>
      <w:r w:rsidR="008D0FC6">
        <w:rPr>
          <w:rFonts w:ascii="Marianne Light" w:eastAsia="Times New Roman" w:hAnsi="Marianne Light" w:cs="Arial"/>
          <w:color w:val="000000" w:themeColor="text1"/>
          <w:kern w:val="28"/>
          <w:sz w:val="22"/>
          <w:szCs w:val="22"/>
          <w:lang w:eastAsia="fr-FR"/>
          <w14:ligatures w14:val="standard"/>
          <w14:cntxtAlts/>
        </w:rPr>
        <w:t xml:space="preserve"> </w:t>
      </w:r>
      <w:r w:rsidR="001D13CD">
        <w:rPr>
          <w:rFonts w:ascii="Marianne Light" w:eastAsia="Times New Roman" w:hAnsi="Marianne Light" w:cs="Arial"/>
          <w:color w:val="000000" w:themeColor="text1"/>
          <w:kern w:val="28"/>
          <w:sz w:val="22"/>
          <w:szCs w:val="22"/>
          <w:lang w:eastAsia="fr-FR"/>
          <w14:ligatures w14:val="standard"/>
          <w14:cntxtAlts/>
        </w:rPr>
        <w:t>l’utilisation</w:t>
      </w:r>
      <w:r w:rsidR="008D0FC6">
        <w:rPr>
          <w:rFonts w:ascii="Marianne Light" w:eastAsia="Times New Roman" w:hAnsi="Marianne Light" w:cs="Arial"/>
          <w:color w:val="000000" w:themeColor="text1"/>
          <w:kern w:val="28"/>
          <w:sz w:val="22"/>
          <w:szCs w:val="22"/>
          <w:lang w:eastAsia="fr-FR"/>
          <w14:ligatures w14:val="standard"/>
          <w14:cntxtAlts/>
        </w:rPr>
        <w:t xml:space="preserve"> de chaleur renouvelable</w:t>
      </w:r>
      <w:r w:rsidR="003A4302" w:rsidRPr="51091093">
        <w:rPr>
          <w:rFonts w:ascii="Marianne Light" w:eastAsia="Times New Roman" w:hAnsi="Marianne Light" w:cs="Arial"/>
          <w:color w:val="000000" w:themeColor="text1"/>
          <w:sz w:val="22"/>
          <w:szCs w:val="22"/>
          <w:lang w:eastAsia="fr-FR"/>
        </w:rPr>
        <w:t xml:space="preserve"> et l’amélioration de l’efficacité énergétique,</w:t>
      </w:r>
      <w:r w:rsidR="008D0FC6">
        <w:rPr>
          <w:rFonts w:ascii="Marianne Light" w:eastAsia="Times New Roman" w:hAnsi="Marianne Light" w:cs="Arial"/>
          <w:color w:val="000000" w:themeColor="text1"/>
          <w:kern w:val="28"/>
          <w:sz w:val="22"/>
          <w:szCs w:val="22"/>
          <w:lang w:eastAsia="fr-FR"/>
          <w14:ligatures w14:val="standard"/>
          <w14:cntxtAlts/>
        </w:rPr>
        <w:t xml:space="preserve"> notamment par le biais </w:t>
      </w:r>
      <w:r w:rsidR="00F044F2">
        <w:rPr>
          <w:rFonts w:ascii="Marianne Light" w:eastAsia="Times New Roman" w:hAnsi="Marianne Light" w:cs="Arial"/>
          <w:color w:val="000000" w:themeColor="text1"/>
          <w:kern w:val="28"/>
          <w:sz w:val="22"/>
          <w:szCs w:val="22"/>
          <w:lang w:eastAsia="fr-FR"/>
          <w14:ligatures w14:val="standard"/>
          <w14:cntxtAlts/>
        </w:rPr>
        <w:t>d’aides</w:t>
      </w:r>
      <w:r w:rsidR="008D0FC6">
        <w:rPr>
          <w:rFonts w:ascii="Marianne Light" w:eastAsia="Times New Roman" w:hAnsi="Marianne Light" w:cs="Arial"/>
          <w:color w:val="000000" w:themeColor="text1"/>
          <w:kern w:val="28"/>
          <w:sz w:val="22"/>
          <w:szCs w:val="22"/>
          <w:lang w:eastAsia="fr-FR"/>
          <w14:ligatures w14:val="standard"/>
          <w14:cntxtAlts/>
        </w:rPr>
        <w:t xml:space="preserve"> issue</w:t>
      </w:r>
      <w:r w:rsidR="00F044F2">
        <w:rPr>
          <w:rFonts w:ascii="Marianne Light" w:eastAsia="Times New Roman" w:hAnsi="Marianne Light" w:cs="Arial"/>
          <w:color w:val="000000" w:themeColor="text1"/>
          <w:kern w:val="28"/>
          <w:sz w:val="22"/>
          <w:szCs w:val="22"/>
          <w:lang w:eastAsia="fr-FR"/>
          <w14:ligatures w14:val="standard"/>
          <w14:cntxtAlts/>
        </w:rPr>
        <w:t>s</w:t>
      </w:r>
      <w:r w:rsidR="008D0FC6">
        <w:rPr>
          <w:rFonts w:ascii="Marianne Light" w:eastAsia="Times New Roman" w:hAnsi="Marianne Light" w:cs="Arial"/>
          <w:color w:val="000000" w:themeColor="text1"/>
          <w:kern w:val="28"/>
          <w:sz w:val="22"/>
          <w:szCs w:val="22"/>
          <w:lang w:eastAsia="fr-FR"/>
          <w14:ligatures w14:val="standard"/>
          <w14:cntxtAlts/>
        </w:rPr>
        <w:t xml:space="preserve"> du dispositif «</w:t>
      </w:r>
      <w:r w:rsidR="008D0FC6">
        <w:rPr>
          <w:rFonts w:ascii="Calibri" w:eastAsia="Times New Roman" w:hAnsi="Calibri" w:cs="Calibri"/>
          <w:color w:val="000000" w:themeColor="text1"/>
          <w:kern w:val="28"/>
          <w:sz w:val="22"/>
          <w:szCs w:val="22"/>
          <w:lang w:eastAsia="fr-FR"/>
          <w14:ligatures w14:val="standard"/>
          <w14:cntxtAlts/>
        </w:rPr>
        <w:t> </w:t>
      </w:r>
      <w:r w:rsidR="008D0FC6">
        <w:rPr>
          <w:rFonts w:ascii="Marianne Light" w:eastAsia="Times New Roman" w:hAnsi="Marianne Light" w:cs="Arial"/>
          <w:color w:val="000000" w:themeColor="text1"/>
          <w:kern w:val="28"/>
          <w:sz w:val="22"/>
          <w:szCs w:val="22"/>
          <w:lang w:eastAsia="fr-FR"/>
          <w14:ligatures w14:val="standard"/>
          <w14:cntxtAlts/>
        </w:rPr>
        <w:t>Fonds Chaleur</w:t>
      </w:r>
      <w:r w:rsidR="008D0FC6">
        <w:rPr>
          <w:rFonts w:ascii="Calibri" w:eastAsia="Times New Roman" w:hAnsi="Calibri" w:cs="Calibri"/>
          <w:color w:val="000000" w:themeColor="text1"/>
          <w:kern w:val="28"/>
          <w:sz w:val="22"/>
          <w:szCs w:val="22"/>
          <w:lang w:eastAsia="fr-FR"/>
          <w14:ligatures w14:val="standard"/>
          <w14:cntxtAlts/>
        </w:rPr>
        <w:t> </w:t>
      </w:r>
      <w:r w:rsidR="008D0FC6">
        <w:rPr>
          <w:rFonts w:ascii="Marianne Light" w:eastAsia="Times New Roman" w:hAnsi="Marianne Light" w:cs="Marianne Light"/>
          <w:color w:val="000000" w:themeColor="text1"/>
          <w:kern w:val="28"/>
          <w:sz w:val="22"/>
          <w:szCs w:val="22"/>
          <w:lang w:eastAsia="fr-FR"/>
          <w14:ligatures w14:val="standard"/>
          <w14:cntxtAlts/>
        </w:rPr>
        <w:t>»</w:t>
      </w:r>
      <w:r w:rsidR="008D0FC6">
        <w:rPr>
          <w:rFonts w:ascii="Marianne Light" w:eastAsia="Times New Roman" w:hAnsi="Marianne Light" w:cs="Arial"/>
          <w:color w:val="000000" w:themeColor="text1"/>
          <w:kern w:val="28"/>
          <w:sz w:val="22"/>
          <w:szCs w:val="22"/>
          <w:lang w:eastAsia="fr-FR"/>
          <w14:ligatures w14:val="standard"/>
          <w14:cntxtAlts/>
        </w:rPr>
        <w:t xml:space="preserve"> opéré par l’ADEME</w:t>
      </w:r>
      <w:r w:rsidR="008D0FC6">
        <w:rPr>
          <w:rStyle w:val="Appelnotedebasdep"/>
          <w:rFonts w:ascii="Marianne Light" w:eastAsia="Times New Roman" w:hAnsi="Marianne Light" w:cs="Arial"/>
          <w:color w:val="000000" w:themeColor="text1"/>
          <w:kern w:val="28"/>
          <w:sz w:val="22"/>
          <w:szCs w:val="22"/>
          <w:lang w:eastAsia="fr-FR"/>
          <w14:ligatures w14:val="standard"/>
          <w14:cntxtAlts/>
        </w:rPr>
        <w:footnoteReference w:id="3"/>
      </w:r>
      <w:r w:rsidR="2BFF051E" w:rsidRPr="1838B098">
        <w:rPr>
          <w:rFonts w:ascii="Marianne Light" w:eastAsia="Times New Roman" w:hAnsi="Marianne Light" w:cs="Arial"/>
          <w:color w:val="000000" w:themeColor="text1"/>
          <w:sz w:val="22"/>
          <w:szCs w:val="22"/>
          <w:lang w:eastAsia="fr-FR"/>
        </w:rPr>
        <w:t>.</w:t>
      </w:r>
    </w:p>
    <w:p w14:paraId="7065117C" w14:textId="705CBDAD" w:rsidR="008D0FC6" w:rsidRDefault="008D0FC6" w:rsidP="00951240">
      <w:pPr>
        <w:pStyle w:val="TexteCourantNOIR"/>
        <w:spacing w:line="240" w:lineRule="auto"/>
        <w:rPr>
          <w:rFonts w:ascii="Marianne Light" w:eastAsia="Times New Roman" w:hAnsi="Marianne Light" w:cs="Arial"/>
          <w:color w:val="000000" w:themeColor="text1"/>
          <w:kern w:val="28"/>
          <w:sz w:val="22"/>
          <w:szCs w:val="20"/>
          <w:lang w:eastAsia="fr-FR"/>
          <w14:ligatures w14:val="standard"/>
          <w14:cntxtAlts/>
        </w:rPr>
      </w:pPr>
    </w:p>
    <w:p w14:paraId="5C3E0DA8" w14:textId="37EC2933" w:rsidR="00287C4E" w:rsidRDefault="7CF22133" w:rsidP="00F044F2">
      <w:pPr>
        <w:pStyle w:val="TexteCourantNOIR"/>
        <w:spacing w:line="240" w:lineRule="auto"/>
        <w:rPr>
          <w:rFonts w:ascii="Marianne Light" w:eastAsia="Times New Roman" w:hAnsi="Marianne Light" w:cs="Arial"/>
          <w:color w:val="000000" w:themeColor="text1"/>
          <w:sz w:val="22"/>
          <w:szCs w:val="22"/>
          <w:lang w:eastAsia="fr-FR"/>
        </w:rPr>
      </w:pPr>
      <w:r w:rsidRPr="73259B86">
        <w:rPr>
          <w:rFonts w:ascii="Marianne Light" w:eastAsia="Times New Roman" w:hAnsi="Marianne Light" w:cs="Arial"/>
          <w:color w:val="000000" w:themeColor="text1"/>
          <w:sz w:val="22"/>
          <w:szCs w:val="22"/>
          <w:lang w:eastAsia="fr-FR"/>
        </w:rPr>
        <w:t>C</w:t>
      </w:r>
      <w:r w:rsidR="18353B17">
        <w:rPr>
          <w:rFonts w:ascii="Marianne Light" w:eastAsia="Times New Roman" w:hAnsi="Marianne Light" w:cs="Arial"/>
          <w:color w:val="000000" w:themeColor="text1"/>
          <w:kern w:val="28"/>
          <w:sz w:val="22"/>
          <w:szCs w:val="22"/>
          <w:lang w:eastAsia="fr-FR"/>
          <w14:ligatures w14:val="standard"/>
          <w14:cntxtAlts/>
        </w:rPr>
        <w:t xml:space="preserve">et AAP </w:t>
      </w:r>
      <w:r w:rsidR="3BD19D26">
        <w:rPr>
          <w:rFonts w:ascii="Marianne Light" w:eastAsia="Times New Roman" w:hAnsi="Marianne Light" w:cs="Arial"/>
          <w:color w:val="000000" w:themeColor="text1"/>
          <w:kern w:val="28"/>
          <w:sz w:val="22"/>
          <w:szCs w:val="22"/>
          <w:lang w:eastAsia="fr-FR"/>
          <w14:ligatures w14:val="standard"/>
          <w14:cntxtAlts/>
        </w:rPr>
        <w:t xml:space="preserve">donnera lieu à la conclusion </w:t>
      </w:r>
      <w:r w:rsidR="7549EF60" w:rsidRPr="73259B86">
        <w:rPr>
          <w:rFonts w:ascii="Marianne Light" w:eastAsia="Times New Roman" w:hAnsi="Marianne Light" w:cs="Arial"/>
          <w:color w:val="000000" w:themeColor="text1"/>
          <w:sz w:val="22"/>
          <w:szCs w:val="22"/>
          <w:lang w:eastAsia="fr-FR"/>
        </w:rPr>
        <w:t>de conventions d'aide groupées</w:t>
      </w:r>
      <w:r w:rsidR="00287C4E">
        <w:rPr>
          <w:rFonts w:ascii="Marianne Light" w:eastAsia="Times New Roman" w:hAnsi="Marianne Light" w:cs="Arial"/>
          <w:color w:val="000000" w:themeColor="text1"/>
          <w:sz w:val="22"/>
          <w:szCs w:val="22"/>
          <w:lang w:eastAsia="fr-FR"/>
        </w:rPr>
        <w:t xml:space="preserve"> </w:t>
      </w:r>
      <w:r w:rsidR="00287C4E">
        <w:rPr>
          <w:rFonts w:ascii="Marianne Light" w:eastAsia="Times New Roman" w:hAnsi="Marianne Light" w:cs="Arial"/>
          <w:color w:val="000000" w:themeColor="text1"/>
          <w:kern w:val="28"/>
          <w:sz w:val="22"/>
          <w:szCs w:val="22"/>
          <w:lang w:eastAsia="fr-FR"/>
          <w14:ligatures w14:val="standard"/>
          <w14:cntxtAlts/>
        </w:rPr>
        <w:t xml:space="preserve">qui </w:t>
      </w:r>
      <w:r w:rsidR="00287C4E" w:rsidRPr="73259B86">
        <w:rPr>
          <w:rFonts w:ascii="Marianne Light" w:eastAsia="Times New Roman" w:hAnsi="Marianne Light" w:cs="Arial"/>
          <w:color w:val="000000" w:themeColor="text1"/>
          <w:sz w:val="22"/>
          <w:szCs w:val="22"/>
          <w:lang w:eastAsia="fr-FR"/>
        </w:rPr>
        <w:t xml:space="preserve">lieront </w:t>
      </w:r>
      <w:r w:rsidR="0032001E">
        <w:rPr>
          <w:rFonts w:ascii="Marianne Light" w:eastAsia="Times New Roman" w:hAnsi="Marianne Light" w:cs="Arial"/>
          <w:color w:val="000000" w:themeColor="text1"/>
          <w:kern w:val="28"/>
          <w:sz w:val="22"/>
          <w:szCs w:val="22"/>
          <w:lang w:eastAsia="fr-FR"/>
          <w14:ligatures w14:val="standard"/>
          <w14:cntxtAlts/>
        </w:rPr>
        <w:t>un bénéficiaire de cet AAP</w:t>
      </w:r>
      <w:r w:rsidR="00287C4E">
        <w:rPr>
          <w:rFonts w:ascii="Marianne Light" w:eastAsia="Times New Roman" w:hAnsi="Marianne Light" w:cs="Arial"/>
          <w:color w:val="000000" w:themeColor="text1"/>
          <w:kern w:val="28"/>
          <w:sz w:val="22"/>
          <w:szCs w:val="22"/>
          <w:lang w:eastAsia="fr-FR"/>
          <w14:ligatures w14:val="standard"/>
          <w14:cntxtAlts/>
        </w:rPr>
        <w:t xml:space="preserve"> et l’ADEME</w:t>
      </w:r>
      <w:r w:rsidR="00287C4E">
        <w:rPr>
          <w:rFonts w:ascii="Marianne Light" w:eastAsia="Times New Roman" w:hAnsi="Marianne Light" w:cs="Arial"/>
          <w:color w:val="000000" w:themeColor="text1"/>
          <w:sz w:val="22"/>
          <w:szCs w:val="22"/>
          <w:lang w:eastAsia="fr-FR"/>
        </w:rPr>
        <w:t xml:space="preserve"> :</w:t>
      </w:r>
    </w:p>
    <w:p w14:paraId="445CF956" w14:textId="756C7C24" w:rsidR="00287C4E" w:rsidRPr="00287C4E" w:rsidRDefault="00E40073" w:rsidP="00FA0712">
      <w:pPr>
        <w:pStyle w:val="TexteCourantNOIR"/>
        <w:numPr>
          <w:ilvl w:val="0"/>
          <w:numId w:val="12"/>
        </w:numPr>
        <w:spacing w:line="240" w:lineRule="auto"/>
        <w:ind w:left="284" w:hanging="284"/>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sz w:val="22"/>
          <w:szCs w:val="22"/>
          <w:lang w:eastAsia="fr-FR"/>
        </w:rPr>
        <w:t xml:space="preserve">Une </w:t>
      </w:r>
      <w:r w:rsidR="0016540F">
        <w:rPr>
          <w:rFonts w:ascii="Marianne Light" w:eastAsia="Times New Roman" w:hAnsi="Marianne Light" w:cs="Arial"/>
          <w:color w:val="000000" w:themeColor="text1"/>
          <w:sz w:val="22"/>
          <w:szCs w:val="22"/>
          <w:lang w:eastAsia="fr-FR"/>
        </w:rPr>
        <w:t xml:space="preserve">ou plusieurs </w:t>
      </w:r>
      <w:r>
        <w:rPr>
          <w:rFonts w:ascii="Marianne Light" w:eastAsia="Times New Roman" w:hAnsi="Marianne Light" w:cs="Arial"/>
          <w:color w:val="000000" w:themeColor="text1"/>
          <w:sz w:val="22"/>
          <w:szCs w:val="22"/>
          <w:lang w:eastAsia="fr-FR"/>
        </w:rPr>
        <w:t>convention</w:t>
      </w:r>
      <w:r w:rsidR="0016540F">
        <w:rPr>
          <w:rFonts w:ascii="Marianne Light" w:eastAsia="Times New Roman" w:hAnsi="Marianne Light" w:cs="Arial"/>
          <w:color w:val="000000" w:themeColor="text1"/>
          <w:sz w:val="22"/>
          <w:szCs w:val="22"/>
          <w:lang w:eastAsia="fr-FR"/>
        </w:rPr>
        <w:t>(s)</w:t>
      </w:r>
      <w:r>
        <w:rPr>
          <w:rFonts w:ascii="Marianne Light" w:eastAsia="Times New Roman" w:hAnsi="Marianne Light" w:cs="Arial"/>
          <w:color w:val="000000" w:themeColor="text1"/>
          <w:sz w:val="22"/>
          <w:szCs w:val="22"/>
          <w:lang w:eastAsia="fr-FR"/>
        </w:rPr>
        <w:t xml:space="preserve"> d’aide aux études</w:t>
      </w:r>
      <w:r w:rsidR="00287C4E">
        <w:rPr>
          <w:rFonts w:ascii="Marianne Light" w:eastAsia="Times New Roman" w:hAnsi="Marianne Light" w:cs="Arial"/>
          <w:color w:val="000000" w:themeColor="text1"/>
          <w:sz w:val="22"/>
          <w:szCs w:val="22"/>
          <w:lang w:eastAsia="fr-FR"/>
        </w:rPr>
        <w:t xml:space="preserve"> </w:t>
      </w:r>
      <w:r>
        <w:rPr>
          <w:rFonts w:ascii="Marianne Light" w:eastAsia="Times New Roman" w:hAnsi="Marianne Light" w:cs="Arial"/>
          <w:color w:val="000000" w:themeColor="text1"/>
          <w:sz w:val="22"/>
          <w:szCs w:val="22"/>
          <w:lang w:eastAsia="fr-FR"/>
        </w:rPr>
        <w:t xml:space="preserve">portera </w:t>
      </w:r>
      <w:r w:rsidR="00237FCD">
        <w:rPr>
          <w:rFonts w:ascii="Marianne Light" w:eastAsia="Times New Roman" w:hAnsi="Marianne Light" w:cs="Arial"/>
          <w:color w:val="000000" w:themeColor="text1"/>
          <w:sz w:val="22"/>
          <w:szCs w:val="22"/>
          <w:lang w:eastAsia="fr-FR"/>
        </w:rPr>
        <w:t xml:space="preserve">le cas échéant </w:t>
      </w:r>
      <w:r>
        <w:rPr>
          <w:rFonts w:ascii="Marianne Light" w:eastAsia="Times New Roman" w:hAnsi="Marianne Light" w:cs="Arial"/>
          <w:color w:val="000000" w:themeColor="text1"/>
          <w:sz w:val="22"/>
          <w:szCs w:val="22"/>
          <w:lang w:eastAsia="fr-FR"/>
        </w:rPr>
        <w:t xml:space="preserve">sur </w:t>
      </w:r>
      <w:r w:rsidR="002D1160" w:rsidRPr="002D1160">
        <w:rPr>
          <w:rFonts w:ascii="Marianne Light" w:eastAsia="Times New Roman" w:hAnsi="Marianne Light" w:cs="Arial"/>
          <w:color w:val="000000" w:themeColor="text1"/>
          <w:sz w:val="22"/>
          <w:szCs w:val="22"/>
          <w:lang w:eastAsia="fr-FR"/>
        </w:rPr>
        <w:t xml:space="preserve">des études de faisabilité </w:t>
      </w:r>
      <w:r w:rsidR="00843E39">
        <w:rPr>
          <w:rFonts w:ascii="Marianne Light" w:eastAsia="Times New Roman" w:hAnsi="Marianne Light" w:cs="Arial"/>
          <w:color w:val="000000" w:themeColor="text1"/>
          <w:sz w:val="22"/>
          <w:szCs w:val="22"/>
          <w:lang w:eastAsia="fr-FR"/>
        </w:rPr>
        <w:t xml:space="preserve">de production de chaleur </w:t>
      </w:r>
      <w:proofErr w:type="spellStart"/>
      <w:r w:rsidR="00843E39">
        <w:rPr>
          <w:rFonts w:ascii="Marianne Light" w:eastAsia="Times New Roman" w:hAnsi="Marianne Light" w:cs="Arial"/>
          <w:color w:val="000000" w:themeColor="text1"/>
          <w:sz w:val="22"/>
          <w:szCs w:val="22"/>
          <w:lang w:eastAsia="fr-FR"/>
        </w:rPr>
        <w:t>EnR&amp;R</w:t>
      </w:r>
      <w:proofErr w:type="spellEnd"/>
      <w:r w:rsidR="00237FCD">
        <w:rPr>
          <w:rFonts w:ascii="Calibri" w:eastAsia="Times New Roman" w:hAnsi="Calibri" w:cs="Calibri"/>
          <w:color w:val="000000" w:themeColor="text1"/>
          <w:sz w:val="22"/>
          <w:szCs w:val="22"/>
          <w:lang w:eastAsia="fr-FR"/>
        </w:rPr>
        <w:t> ;</w:t>
      </w:r>
    </w:p>
    <w:p w14:paraId="139170FB" w14:textId="1617B4A5" w:rsidR="00287C4E" w:rsidRDefault="00592B2F" w:rsidP="00FA0712">
      <w:pPr>
        <w:pStyle w:val="TexteCourantNOIR"/>
        <w:numPr>
          <w:ilvl w:val="0"/>
          <w:numId w:val="12"/>
        </w:numPr>
        <w:spacing w:line="240" w:lineRule="auto"/>
        <w:ind w:left="284" w:hanging="284"/>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sz w:val="22"/>
          <w:szCs w:val="22"/>
          <w:lang w:eastAsia="fr-FR"/>
        </w:rPr>
        <w:t xml:space="preserve">Une </w:t>
      </w:r>
      <w:r w:rsidR="0016540F">
        <w:rPr>
          <w:rFonts w:ascii="Marianne Light" w:eastAsia="Times New Roman" w:hAnsi="Marianne Light" w:cs="Arial"/>
          <w:color w:val="000000" w:themeColor="text1"/>
          <w:sz w:val="22"/>
          <w:szCs w:val="22"/>
          <w:lang w:eastAsia="fr-FR"/>
        </w:rPr>
        <w:t xml:space="preserve">ou plusieurs </w:t>
      </w:r>
      <w:r>
        <w:rPr>
          <w:rFonts w:ascii="Marianne Light" w:eastAsia="Times New Roman" w:hAnsi="Marianne Light" w:cs="Arial"/>
          <w:color w:val="000000" w:themeColor="text1"/>
          <w:sz w:val="22"/>
          <w:szCs w:val="22"/>
          <w:lang w:eastAsia="fr-FR"/>
        </w:rPr>
        <w:t>convention</w:t>
      </w:r>
      <w:r w:rsidR="0016540F">
        <w:rPr>
          <w:rFonts w:ascii="Marianne Light" w:eastAsia="Times New Roman" w:hAnsi="Marianne Light" w:cs="Arial"/>
          <w:color w:val="000000" w:themeColor="text1"/>
          <w:sz w:val="22"/>
          <w:szCs w:val="22"/>
          <w:lang w:eastAsia="fr-FR"/>
        </w:rPr>
        <w:t>(s)</w:t>
      </w:r>
      <w:r>
        <w:rPr>
          <w:rFonts w:ascii="Marianne Light" w:eastAsia="Times New Roman" w:hAnsi="Marianne Light" w:cs="Arial"/>
          <w:color w:val="000000" w:themeColor="text1"/>
          <w:sz w:val="22"/>
          <w:szCs w:val="22"/>
          <w:lang w:eastAsia="fr-FR"/>
        </w:rPr>
        <w:t xml:space="preserve"> d’aide aux </w:t>
      </w:r>
      <w:r w:rsidR="7549EF60" w:rsidRPr="73259B86">
        <w:rPr>
          <w:rFonts w:ascii="Marianne Light" w:eastAsia="Times New Roman" w:hAnsi="Marianne Light" w:cs="Arial"/>
          <w:color w:val="000000" w:themeColor="text1"/>
          <w:sz w:val="22"/>
          <w:szCs w:val="22"/>
          <w:lang w:eastAsia="fr-FR"/>
        </w:rPr>
        <w:t xml:space="preserve">investissements </w:t>
      </w:r>
      <w:r>
        <w:rPr>
          <w:rFonts w:ascii="Marianne Light" w:eastAsia="Times New Roman" w:hAnsi="Marianne Light" w:cs="Arial"/>
          <w:color w:val="000000" w:themeColor="text1"/>
          <w:sz w:val="22"/>
          <w:szCs w:val="22"/>
          <w:lang w:eastAsia="fr-FR"/>
        </w:rPr>
        <w:t xml:space="preserve">portera sur les investissements </w:t>
      </w:r>
      <w:r w:rsidR="7549EF60" w:rsidRPr="73259B86">
        <w:rPr>
          <w:rFonts w:ascii="Marianne Light" w:eastAsia="Times New Roman" w:hAnsi="Marianne Light" w:cs="Arial"/>
          <w:color w:val="000000" w:themeColor="text1"/>
          <w:sz w:val="22"/>
          <w:szCs w:val="22"/>
          <w:lang w:eastAsia="fr-FR"/>
        </w:rPr>
        <w:t xml:space="preserve">en production de chaleur </w:t>
      </w:r>
      <w:proofErr w:type="spellStart"/>
      <w:r w:rsidR="7549EF60" w:rsidRPr="73259B86">
        <w:rPr>
          <w:rFonts w:ascii="Marianne Light" w:eastAsia="Times New Roman" w:hAnsi="Marianne Light" w:cs="Arial"/>
          <w:color w:val="000000" w:themeColor="text1"/>
          <w:sz w:val="22"/>
          <w:szCs w:val="22"/>
          <w:lang w:eastAsia="fr-FR"/>
        </w:rPr>
        <w:t>EnR&amp;R</w:t>
      </w:r>
      <w:proofErr w:type="spellEnd"/>
      <w:r w:rsidR="7549EF60" w:rsidRPr="73259B86">
        <w:rPr>
          <w:rFonts w:ascii="Marianne Light" w:eastAsia="Times New Roman" w:hAnsi="Marianne Light" w:cs="Arial"/>
          <w:color w:val="000000" w:themeColor="text1"/>
          <w:sz w:val="22"/>
          <w:szCs w:val="22"/>
          <w:lang w:eastAsia="fr-FR"/>
        </w:rPr>
        <w:t>)</w:t>
      </w:r>
      <w:r w:rsidR="3BD19D26">
        <w:rPr>
          <w:rFonts w:ascii="Marianne Light" w:eastAsia="Times New Roman" w:hAnsi="Marianne Light" w:cs="Arial"/>
          <w:color w:val="000000" w:themeColor="text1"/>
          <w:kern w:val="28"/>
          <w:sz w:val="22"/>
          <w:szCs w:val="22"/>
          <w:lang w:eastAsia="fr-FR"/>
          <w14:ligatures w14:val="standard"/>
          <w14:cntxtAlts/>
        </w:rPr>
        <w:t>.</w:t>
      </w:r>
      <w:r w:rsidR="00DA83D4">
        <w:rPr>
          <w:rFonts w:ascii="Marianne Light" w:eastAsia="Times New Roman" w:hAnsi="Marianne Light" w:cs="Arial"/>
          <w:color w:val="000000" w:themeColor="text1"/>
          <w:kern w:val="28"/>
          <w:sz w:val="22"/>
          <w:szCs w:val="22"/>
          <w:lang w:eastAsia="fr-FR"/>
          <w14:ligatures w14:val="standard"/>
          <w14:cntxtAlts/>
        </w:rPr>
        <w:t xml:space="preserve"> </w:t>
      </w:r>
    </w:p>
    <w:p w14:paraId="41C535B3" w14:textId="77777777" w:rsidR="00592B2F" w:rsidRDefault="00592B2F" w:rsidP="00592B2F">
      <w:pPr>
        <w:pStyle w:val="TexteCourantNOIR"/>
        <w:spacing w:line="240" w:lineRule="auto"/>
        <w:ind w:left="284"/>
        <w:rPr>
          <w:rFonts w:ascii="Marianne Light" w:eastAsia="Times New Roman" w:hAnsi="Marianne Light" w:cs="Arial"/>
          <w:color w:val="000000" w:themeColor="text1"/>
          <w:kern w:val="28"/>
          <w:sz w:val="22"/>
          <w:szCs w:val="22"/>
          <w:lang w:eastAsia="fr-FR"/>
          <w14:ligatures w14:val="standard"/>
          <w14:cntxtAlts/>
        </w:rPr>
      </w:pPr>
    </w:p>
    <w:p w14:paraId="135E8708" w14:textId="40C6A272" w:rsidR="00F044F2" w:rsidRPr="00951240" w:rsidRDefault="00DA83D4" w:rsidP="00287C4E">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sidRPr="00951240">
        <w:rPr>
          <w:rFonts w:ascii="Marianne Light" w:eastAsia="Times New Roman" w:hAnsi="Marianne Light" w:cs="Arial"/>
          <w:color w:val="000000" w:themeColor="text1"/>
          <w:kern w:val="28"/>
          <w:sz w:val="22"/>
          <w:szCs w:val="22"/>
          <w:lang w:eastAsia="fr-FR"/>
          <w14:ligatures w14:val="standard"/>
          <w14:cntxtAlts/>
        </w:rPr>
        <w:t xml:space="preserve">Dans la suite du </w:t>
      </w:r>
      <w:r w:rsidR="7CCF4937" w:rsidRPr="00951240">
        <w:rPr>
          <w:rFonts w:ascii="Marianne Light" w:eastAsia="Times New Roman" w:hAnsi="Marianne Light" w:cs="Arial"/>
          <w:color w:val="000000" w:themeColor="text1"/>
          <w:kern w:val="28"/>
          <w:sz w:val="22"/>
          <w:szCs w:val="22"/>
          <w:lang w:eastAsia="fr-FR"/>
          <w14:ligatures w14:val="standard"/>
          <w14:cntxtAlts/>
        </w:rPr>
        <w:t xml:space="preserve">présent </w:t>
      </w:r>
      <w:r w:rsidRPr="00951240">
        <w:rPr>
          <w:rFonts w:ascii="Marianne Light" w:eastAsia="Times New Roman" w:hAnsi="Marianne Light" w:cs="Arial"/>
          <w:color w:val="000000" w:themeColor="text1"/>
          <w:kern w:val="28"/>
          <w:sz w:val="22"/>
          <w:szCs w:val="22"/>
          <w:lang w:eastAsia="fr-FR"/>
          <w14:ligatures w14:val="standard"/>
          <w14:cntxtAlts/>
        </w:rPr>
        <w:t xml:space="preserve">document, l’entreprise qui souhaite bénéficier </w:t>
      </w:r>
      <w:r w:rsidR="7549EF60" w:rsidRPr="73259B86">
        <w:rPr>
          <w:rFonts w:ascii="Marianne Light" w:eastAsia="Times New Roman" w:hAnsi="Marianne Light" w:cs="Arial"/>
          <w:color w:val="000000" w:themeColor="text1"/>
          <w:sz w:val="22"/>
          <w:szCs w:val="22"/>
          <w:lang w:eastAsia="fr-FR"/>
        </w:rPr>
        <w:t>de ces cofinancements</w:t>
      </w:r>
      <w:r w:rsidRPr="00951240">
        <w:rPr>
          <w:rFonts w:ascii="Marianne Light" w:eastAsia="Times New Roman" w:hAnsi="Marianne Light" w:cs="Arial"/>
          <w:color w:val="000000" w:themeColor="text1"/>
          <w:kern w:val="28"/>
          <w:sz w:val="22"/>
          <w:szCs w:val="22"/>
          <w:lang w:eastAsia="fr-FR"/>
          <w14:ligatures w14:val="standard"/>
          <w14:cntxtAlts/>
        </w:rPr>
        <w:t xml:space="preserve"> </w:t>
      </w:r>
      <w:r w:rsidR="0016540F">
        <w:rPr>
          <w:rFonts w:ascii="Marianne Light" w:eastAsia="Times New Roman" w:hAnsi="Marianne Light" w:cs="Marianne Light"/>
          <w:color w:val="000000" w:themeColor="text1"/>
          <w:kern w:val="28"/>
          <w:sz w:val="22"/>
          <w:szCs w:val="22"/>
          <w:lang w:eastAsia="fr-FR"/>
          <w14:ligatures w14:val="standard"/>
          <w14:cntxtAlts/>
        </w:rPr>
        <w:t>au titre de l’AAP</w:t>
      </w:r>
      <w:r w:rsidR="0016540F" w:rsidRPr="00951240">
        <w:rPr>
          <w:rFonts w:ascii="Marianne Light" w:eastAsia="Times New Roman" w:hAnsi="Marianne Light" w:cs="Arial"/>
          <w:color w:val="000000" w:themeColor="text1"/>
          <w:kern w:val="28"/>
          <w:sz w:val="22"/>
          <w:szCs w:val="22"/>
          <w:lang w:eastAsia="fr-FR"/>
          <w14:ligatures w14:val="standard"/>
          <w14:cntxtAlts/>
        </w:rPr>
        <w:t xml:space="preserve"> </w:t>
      </w:r>
      <w:r w:rsidRPr="00951240">
        <w:rPr>
          <w:rFonts w:ascii="Marianne Light" w:eastAsia="Times New Roman" w:hAnsi="Marianne Light" w:cs="Arial"/>
          <w:color w:val="000000" w:themeColor="text1"/>
          <w:kern w:val="28"/>
          <w:sz w:val="22"/>
          <w:szCs w:val="22"/>
          <w:lang w:eastAsia="fr-FR"/>
          <w14:ligatures w14:val="standard"/>
          <w14:cntxtAlts/>
        </w:rPr>
        <w:t xml:space="preserve">sera désignée par le terme de </w:t>
      </w:r>
      <w:r w:rsidR="0016540F">
        <w:rPr>
          <w:rFonts w:ascii="Marianne Light" w:eastAsia="Times New Roman" w:hAnsi="Marianne Light" w:cs="Arial"/>
          <w:color w:val="000000" w:themeColor="text1"/>
          <w:kern w:val="28"/>
          <w:sz w:val="22"/>
          <w:szCs w:val="22"/>
          <w:lang w:eastAsia="fr-FR"/>
          <w14:ligatures w14:val="standard"/>
          <w14:cntxtAlts/>
        </w:rPr>
        <w:t>«</w:t>
      </w:r>
      <w:r w:rsidR="0016540F">
        <w:rPr>
          <w:rFonts w:ascii="Calibri" w:eastAsia="Times New Roman" w:hAnsi="Calibri" w:cs="Calibri"/>
          <w:color w:val="000000" w:themeColor="text1"/>
          <w:kern w:val="28"/>
          <w:sz w:val="22"/>
          <w:szCs w:val="22"/>
          <w:lang w:eastAsia="fr-FR"/>
          <w14:ligatures w14:val="standard"/>
          <w14:cntxtAlts/>
        </w:rPr>
        <w:t> </w:t>
      </w:r>
      <w:r w:rsidR="0032001E">
        <w:rPr>
          <w:rFonts w:ascii="Marianne Light" w:eastAsia="Times New Roman" w:hAnsi="Marianne Light" w:cs="Arial"/>
          <w:color w:val="000000" w:themeColor="text1"/>
          <w:kern w:val="28"/>
          <w:sz w:val="22"/>
          <w:szCs w:val="22"/>
          <w:lang w:eastAsia="fr-FR"/>
          <w14:ligatures w14:val="standard"/>
          <w14:cntxtAlts/>
        </w:rPr>
        <w:t>candidat</w:t>
      </w:r>
      <w:r w:rsidR="0016540F">
        <w:rPr>
          <w:rFonts w:ascii="Calibri" w:eastAsia="Times New Roman" w:hAnsi="Calibri" w:cs="Calibri"/>
          <w:color w:val="000000" w:themeColor="text1"/>
          <w:kern w:val="28"/>
          <w:sz w:val="22"/>
          <w:szCs w:val="22"/>
          <w:lang w:eastAsia="fr-FR"/>
          <w14:ligatures w14:val="standard"/>
          <w14:cntxtAlts/>
        </w:rPr>
        <w:t> </w:t>
      </w:r>
      <w:r w:rsidR="0016540F">
        <w:rPr>
          <w:rFonts w:ascii="Marianne Light" w:eastAsia="Times New Roman" w:hAnsi="Marianne Light" w:cs="Marianne Light"/>
          <w:color w:val="000000" w:themeColor="text1"/>
          <w:kern w:val="28"/>
          <w:sz w:val="22"/>
          <w:szCs w:val="22"/>
          <w:lang w:eastAsia="fr-FR"/>
          <w14:ligatures w14:val="standard"/>
          <w14:cntxtAlts/>
        </w:rPr>
        <w:t>»</w:t>
      </w:r>
      <w:r w:rsidR="002D1160">
        <w:rPr>
          <w:rFonts w:ascii="Marianne Light" w:eastAsia="Times New Roman" w:hAnsi="Marianne Light" w:cs="Marianne Light"/>
          <w:color w:val="000000" w:themeColor="text1"/>
          <w:kern w:val="28"/>
          <w:sz w:val="22"/>
          <w:szCs w:val="22"/>
          <w:lang w:eastAsia="fr-FR"/>
          <w14:ligatures w14:val="standard"/>
          <w14:cntxtAlts/>
        </w:rPr>
        <w:t>.</w:t>
      </w:r>
    </w:p>
    <w:p w14:paraId="7C7892A6" w14:textId="77777777" w:rsidR="001D13CD" w:rsidRDefault="001D13CD" w:rsidP="00951240">
      <w:pPr>
        <w:pStyle w:val="TexteCourantNOIR"/>
        <w:spacing w:line="240" w:lineRule="auto"/>
        <w:rPr>
          <w:rFonts w:ascii="Marianne Light" w:eastAsia="Times New Roman" w:hAnsi="Marianne Light" w:cs="Arial"/>
          <w:color w:val="000000" w:themeColor="text1"/>
          <w:kern w:val="28"/>
          <w:sz w:val="22"/>
          <w:szCs w:val="20"/>
          <w:lang w:eastAsia="fr-FR"/>
          <w14:ligatures w14:val="standard"/>
          <w14:cntxtAlts/>
        </w:rPr>
      </w:pPr>
    </w:p>
    <w:p w14:paraId="43A2CE75" w14:textId="4803888A" w:rsidR="001D13CD" w:rsidRDefault="18353B17" w:rsidP="00951240">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kern w:val="28"/>
          <w:sz w:val="22"/>
          <w:szCs w:val="22"/>
          <w:lang w:eastAsia="fr-FR"/>
          <w14:ligatures w14:val="standard"/>
          <w14:cntxtAlts/>
        </w:rPr>
        <w:t xml:space="preserve">En contrepartie de l’aide apportée, </w:t>
      </w:r>
      <w:r w:rsidR="0032001E">
        <w:rPr>
          <w:rFonts w:ascii="Marianne Light" w:eastAsia="Times New Roman" w:hAnsi="Marianne Light" w:cs="Arial"/>
          <w:color w:val="000000" w:themeColor="text1"/>
          <w:kern w:val="28"/>
          <w:sz w:val="22"/>
          <w:szCs w:val="22"/>
          <w:lang w:eastAsia="fr-FR"/>
          <w14:ligatures w14:val="standard"/>
          <w14:cntxtAlts/>
        </w:rPr>
        <w:t>un</w:t>
      </w:r>
      <w:r w:rsidR="00DA83D4">
        <w:rPr>
          <w:rFonts w:ascii="Marianne Light" w:eastAsia="Times New Roman" w:hAnsi="Marianne Light" w:cs="Arial"/>
          <w:color w:val="000000" w:themeColor="text1"/>
          <w:kern w:val="28"/>
          <w:sz w:val="22"/>
          <w:szCs w:val="22"/>
          <w:lang w:eastAsia="fr-FR"/>
          <w14:ligatures w14:val="standard"/>
          <w14:cntxtAlts/>
        </w:rPr>
        <w:t xml:space="preserve"> </w:t>
      </w:r>
      <w:r w:rsidR="001B182B">
        <w:rPr>
          <w:rFonts w:ascii="Marianne Light" w:eastAsia="Times New Roman" w:hAnsi="Marianne Light" w:cs="Arial"/>
          <w:color w:val="000000" w:themeColor="text1"/>
          <w:kern w:val="28"/>
          <w:sz w:val="22"/>
          <w:szCs w:val="22"/>
          <w:lang w:eastAsia="fr-FR"/>
          <w14:ligatures w14:val="standard"/>
          <w14:cntxtAlts/>
        </w:rPr>
        <w:t>bénéficiaire</w:t>
      </w:r>
      <w:r w:rsidR="0032001E">
        <w:rPr>
          <w:rFonts w:ascii="Marianne Light" w:eastAsia="Times New Roman" w:hAnsi="Marianne Light" w:cs="Arial"/>
          <w:color w:val="000000" w:themeColor="text1"/>
          <w:kern w:val="28"/>
          <w:sz w:val="22"/>
          <w:szCs w:val="22"/>
          <w:lang w:eastAsia="fr-FR"/>
          <w14:ligatures w14:val="standard"/>
          <w14:cntxtAlts/>
        </w:rPr>
        <w:t xml:space="preserve"> de cet AAP</w:t>
      </w:r>
      <w:r w:rsidR="00DA83D4">
        <w:rPr>
          <w:rFonts w:ascii="Marianne Light" w:eastAsia="Times New Roman" w:hAnsi="Marianne Light" w:cs="Arial"/>
          <w:color w:val="000000" w:themeColor="text1"/>
          <w:kern w:val="28"/>
          <w:sz w:val="22"/>
          <w:szCs w:val="22"/>
          <w:lang w:eastAsia="fr-FR"/>
          <w14:ligatures w14:val="standard"/>
          <w14:cntxtAlts/>
        </w:rPr>
        <w:t xml:space="preserve"> sera soumis à des exigences d’efficacité énergétique s’inscrivant dans une logique d’accélération des objectifs du DEET. </w:t>
      </w:r>
    </w:p>
    <w:p w14:paraId="09B421C5" w14:textId="2BCC0E0F" w:rsidR="73259B86" w:rsidRDefault="73259B86" w:rsidP="73259B86">
      <w:pPr>
        <w:pStyle w:val="TexteCourantNOIR"/>
        <w:spacing w:line="240" w:lineRule="auto"/>
        <w:rPr>
          <w:rFonts w:ascii="Marianne Light" w:eastAsia="Times New Roman" w:hAnsi="Marianne Light" w:cs="Arial"/>
          <w:color w:val="000000" w:themeColor="text1"/>
          <w:sz w:val="22"/>
          <w:szCs w:val="22"/>
          <w:lang w:eastAsia="fr-FR"/>
        </w:rPr>
      </w:pPr>
    </w:p>
    <w:p w14:paraId="6147DD1D" w14:textId="3D37F19C" w:rsidR="539757BA" w:rsidRDefault="00505B53" w:rsidP="00F72228">
      <w:pPr>
        <w:pStyle w:val="TexteCourantNOIR"/>
        <w:spacing w:line="240" w:lineRule="auto"/>
        <w:rPr>
          <w:rFonts w:ascii="Marianne Light" w:eastAsia="Times New Roman" w:hAnsi="Marianne Light"/>
          <w:color w:val="000000" w:themeColor="text1"/>
          <w:lang w:eastAsia="fr-FR"/>
        </w:rPr>
      </w:pPr>
      <w:r w:rsidRPr="00505B53">
        <w:rPr>
          <w:rFonts w:ascii="Marianne Light" w:eastAsia="Times New Roman" w:hAnsi="Marianne Light" w:cs="Arial"/>
          <w:b/>
          <w:bCs/>
          <w:color w:val="000000" w:themeColor="text1"/>
          <w:kern w:val="28"/>
          <w:sz w:val="22"/>
          <w:szCs w:val="22"/>
          <w:lang w:eastAsia="fr-FR"/>
          <w14:ligatures w14:val="standard"/>
          <w14:cntxtAlts/>
        </w:rPr>
        <w:t xml:space="preserve">Au préalable, il est demandé au porteur de projet de prendre connaissance des règles générales de l’ADEME : </w:t>
      </w:r>
      <w:hyperlink r:id="rId16" w:history="1">
        <w:r w:rsidRPr="00505B53">
          <w:rPr>
            <w:rFonts w:ascii="Marianne Light" w:eastAsia="Times New Roman" w:hAnsi="Marianne Light" w:cs="Arial"/>
            <w:color w:val="000000" w:themeColor="text1"/>
            <w:kern w:val="28"/>
            <w:sz w:val="22"/>
            <w:szCs w:val="22"/>
            <w:lang w:eastAsia="fr-FR"/>
            <w14:ligatures w14:val="standard"/>
            <w14:cntxtAlts/>
          </w:rPr>
          <w:t>https://www.ademe.fr/aides-financieres-lademe</w:t>
        </w:r>
      </w:hyperlink>
      <w:r w:rsidR="539757BA" w:rsidRPr="00505B53">
        <w:rPr>
          <w:rFonts w:ascii="Marianne Light" w:eastAsia="Times New Roman" w:hAnsi="Marianne Light" w:cs="Arial"/>
          <w:color w:val="000000" w:themeColor="text1"/>
          <w:kern w:val="28"/>
          <w:sz w:val="22"/>
          <w:szCs w:val="22"/>
          <w:lang w:eastAsia="fr-FR"/>
          <w14:ligatures w14:val="standard"/>
          <w14:cntxtAlts/>
        </w:rPr>
        <w:t>. L’engagement</w:t>
      </w:r>
      <w:r w:rsidR="539757BA" w:rsidRPr="21266594">
        <w:rPr>
          <w:rFonts w:ascii="Marianne Light" w:eastAsia="Times New Roman" w:hAnsi="Marianne Light" w:cs="Arial"/>
          <w:color w:val="000000" w:themeColor="text1"/>
          <w:sz w:val="22"/>
          <w:szCs w:val="22"/>
          <w:lang w:eastAsia="fr-FR"/>
        </w:rPr>
        <w:t xml:space="preserve"> à mobiliser pour le projet l’ensemble des financeurs et notamment les fonds européens sera un des critères examinés par l’ADEME.</w:t>
      </w:r>
    </w:p>
    <w:p w14:paraId="4379E821" w14:textId="77777777" w:rsidR="00951240" w:rsidRPr="00260682" w:rsidRDefault="00951240" w:rsidP="00260682">
      <w:pPr>
        <w:pStyle w:val="Titre1"/>
        <w:numPr>
          <w:ilvl w:val="0"/>
          <w:numId w:val="0"/>
        </w:numPr>
        <w:ind w:left="432"/>
      </w:pPr>
      <w:bookmarkStart w:id="1" w:name="_Toc102043029"/>
      <w:bookmarkStart w:id="2" w:name="_Toc102043030"/>
      <w:bookmarkStart w:id="3" w:name="_Toc102043031"/>
      <w:bookmarkStart w:id="4" w:name="_Toc102043032"/>
      <w:bookmarkStart w:id="5" w:name="_Toc102043033"/>
      <w:bookmarkStart w:id="6" w:name="_Toc102043034"/>
      <w:bookmarkStart w:id="7" w:name="_Toc102043035"/>
      <w:bookmarkEnd w:id="1"/>
      <w:bookmarkEnd w:id="2"/>
      <w:bookmarkEnd w:id="3"/>
      <w:bookmarkEnd w:id="4"/>
      <w:bookmarkEnd w:id="5"/>
      <w:bookmarkEnd w:id="6"/>
      <w:bookmarkEnd w:id="7"/>
    </w:p>
    <w:p w14:paraId="307A4BD7" w14:textId="641194B1" w:rsidR="00FD14DB" w:rsidRPr="00260682" w:rsidRDefault="00000000" w:rsidP="00260682">
      <w:pPr>
        <w:pStyle w:val="Titre1"/>
      </w:pPr>
      <w:bookmarkStart w:id="8" w:name="_Toc150866967"/>
      <w:r>
        <w:pict w14:anchorId="457CAE9F">
          <v:rect id="docshape5" o:spid="_x0000_s2060" style="position:absolute;left:0;text-align:left;margin-left:69.5pt;margin-top:21.45pt;width:456.35pt;height:1.45pt;z-index:-251658240;mso-wrap-distance-left:0;mso-wrap-distance-right:0;mso-position-horizontal-relative:page" fillcolor="black" stroked="f">
            <w10:wrap type="topAndBottom" anchorx="page"/>
          </v:rect>
        </w:pict>
      </w:r>
      <w:r w:rsidR="00D4769B" w:rsidRPr="00260682">
        <w:t xml:space="preserve">Présentation </w:t>
      </w:r>
      <w:r w:rsidR="00DD31BF" w:rsidRPr="00260682">
        <w:t>de l’AAP</w:t>
      </w:r>
      <w:bookmarkEnd w:id="8"/>
    </w:p>
    <w:p w14:paraId="5EBC3C43" w14:textId="77777777" w:rsidR="00FD14DB" w:rsidRPr="00EE54CD" w:rsidRDefault="00FD14DB">
      <w:pPr>
        <w:pStyle w:val="Corpsdetexte"/>
        <w:rPr>
          <w:rFonts w:ascii="Marianne" w:hAnsi="Marianne"/>
          <w:b/>
          <w:sz w:val="20"/>
        </w:rPr>
      </w:pPr>
    </w:p>
    <w:p w14:paraId="7660C947" w14:textId="592D96A5" w:rsidR="00FD14DB" w:rsidRPr="00EE54CD" w:rsidRDefault="00FD14DB">
      <w:pPr>
        <w:pStyle w:val="Corpsdetexte"/>
        <w:spacing w:before="5"/>
        <w:rPr>
          <w:rFonts w:ascii="Marianne" w:hAnsi="Marianne"/>
          <w:b/>
        </w:rPr>
      </w:pPr>
    </w:p>
    <w:p w14:paraId="44F919CC" w14:textId="00593028" w:rsidR="00AE2830" w:rsidRDefault="00D4769B" w:rsidP="005E26E2">
      <w:pPr>
        <w:pStyle w:val="Titre2"/>
      </w:pPr>
      <w:bookmarkStart w:id="9" w:name="_Toc150866968"/>
      <w:r>
        <w:t>Objectif général</w:t>
      </w:r>
      <w:bookmarkEnd w:id="9"/>
    </w:p>
    <w:p w14:paraId="1C1BE9B6" w14:textId="26F13A43" w:rsidR="00F044F2" w:rsidRPr="00951240" w:rsidRDefault="00D77127" w:rsidP="00F044F2">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sidRPr="00D77127">
        <w:rPr>
          <w:rFonts w:ascii="Marianne Light" w:eastAsia="Times New Roman" w:hAnsi="Marianne Light" w:cs="Arial"/>
          <w:color w:val="000000" w:themeColor="text1"/>
          <w:kern w:val="28"/>
          <w:sz w:val="22"/>
          <w:szCs w:val="22"/>
          <w:lang w:eastAsia="fr-FR"/>
          <w14:ligatures w14:val="standard"/>
          <w14:cntxtAlts/>
        </w:rPr>
        <w:t xml:space="preserve">L’AAP est destiné à aider les entreprises </w:t>
      </w:r>
      <w:r w:rsidR="001A7977">
        <w:rPr>
          <w:rFonts w:ascii="Marianne Light" w:eastAsia="Times New Roman" w:hAnsi="Marianne Light" w:cs="Arial"/>
          <w:color w:val="000000" w:themeColor="text1"/>
          <w:kern w:val="28"/>
          <w:sz w:val="22"/>
          <w:szCs w:val="22"/>
          <w:lang w:eastAsia="fr-FR"/>
          <w14:ligatures w14:val="standard"/>
          <w14:cntxtAlts/>
        </w:rPr>
        <w:t>réparties sur plusieurs sites géographiques</w:t>
      </w:r>
      <w:r w:rsidRPr="00D77127">
        <w:rPr>
          <w:rFonts w:ascii="Marianne Light" w:eastAsia="Times New Roman" w:hAnsi="Marianne Light" w:cs="Arial"/>
          <w:color w:val="000000" w:themeColor="text1"/>
          <w:kern w:val="28"/>
          <w:sz w:val="22"/>
          <w:szCs w:val="22"/>
          <w:lang w:eastAsia="fr-FR"/>
          <w14:ligatures w14:val="standard"/>
          <w14:cntxtAlts/>
        </w:rPr>
        <w:t xml:space="preserve"> à augmenter, sur une partie significative de leur patrimoine immobilier tertiaire, leur approvisionnement en énergies renouvelables et de récupération pour leurs besoins de chaleur</w:t>
      </w:r>
      <w:r>
        <w:rPr>
          <w:rFonts w:ascii="Marianne Light" w:eastAsia="Times New Roman" w:hAnsi="Marianne Light" w:cs="Arial"/>
          <w:color w:val="000000" w:themeColor="text1"/>
          <w:kern w:val="28"/>
          <w:sz w:val="22"/>
          <w:szCs w:val="22"/>
          <w:lang w:eastAsia="fr-FR"/>
          <w14:ligatures w14:val="standard"/>
          <w14:cntxtAlts/>
        </w:rPr>
        <w:t xml:space="preserve"> et de froid</w:t>
      </w:r>
      <w:r w:rsidRPr="00D77127">
        <w:rPr>
          <w:rFonts w:ascii="Marianne Light" w:eastAsia="Times New Roman" w:hAnsi="Marianne Light" w:cs="Arial"/>
          <w:color w:val="000000" w:themeColor="text1"/>
          <w:kern w:val="28"/>
          <w:sz w:val="22"/>
          <w:szCs w:val="22"/>
          <w:lang w:eastAsia="fr-FR"/>
          <w14:ligatures w14:val="standard"/>
          <w14:cntxtAlts/>
        </w:rPr>
        <w:t xml:space="preserve">, et à les inciter à réduire leur consommation d'énergie (tous </w:t>
      </w:r>
      <w:r w:rsidRPr="00D77127">
        <w:rPr>
          <w:rFonts w:ascii="Marianne Light" w:eastAsia="Times New Roman" w:hAnsi="Marianne Light" w:cs="Arial"/>
          <w:color w:val="000000" w:themeColor="text1"/>
          <w:kern w:val="28"/>
          <w:sz w:val="22"/>
          <w:szCs w:val="22"/>
          <w:lang w:eastAsia="fr-FR"/>
          <w14:ligatures w14:val="standard"/>
          <w14:cntxtAlts/>
        </w:rPr>
        <w:lastRenderedPageBreak/>
        <w:t xml:space="preserve">usages confondus). </w:t>
      </w:r>
      <w:r w:rsidR="00F044F2" w:rsidRPr="00951240">
        <w:rPr>
          <w:rFonts w:ascii="Marianne Light" w:eastAsia="Times New Roman" w:hAnsi="Marianne Light" w:cs="Arial"/>
          <w:color w:val="000000" w:themeColor="text1"/>
          <w:kern w:val="28"/>
          <w:sz w:val="22"/>
          <w:szCs w:val="22"/>
          <w:lang w:eastAsia="fr-FR"/>
          <w14:ligatures w14:val="standard"/>
          <w14:cntxtAlts/>
        </w:rPr>
        <w:t>Dans la suite du document, le terme «</w:t>
      </w:r>
      <w:r w:rsidR="00F044F2" w:rsidRPr="00951240">
        <w:rPr>
          <w:rFonts w:ascii="Calibri" w:eastAsia="Times New Roman" w:hAnsi="Calibri" w:cs="Calibri"/>
          <w:color w:val="000000" w:themeColor="text1"/>
          <w:kern w:val="28"/>
          <w:sz w:val="22"/>
          <w:szCs w:val="22"/>
          <w:lang w:eastAsia="fr-FR"/>
          <w14:ligatures w14:val="standard"/>
          <w14:cntxtAlts/>
        </w:rPr>
        <w:t> </w:t>
      </w:r>
      <w:proofErr w:type="spellStart"/>
      <w:r w:rsidR="00F044F2" w:rsidRPr="00951240">
        <w:rPr>
          <w:rFonts w:ascii="Marianne Light" w:eastAsia="Times New Roman" w:hAnsi="Marianne Light" w:cs="Arial"/>
          <w:color w:val="000000" w:themeColor="text1"/>
          <w:kern w:val="28"/>
          <w:sz w:val="22"/>
          <w:szCs w:val="22"/>
          <w:lang w:eastAsia="fr-FR"/>
          <w14:ligatures w14:val="standard"/>
          <w14:cntxtAlts/>
        </w:rPr>
        <w:t>EnR&amp;R</w:t>
      </w:r>
      <w:proofErr w:type="spellEnd"/>
      <w:r w:rsidR="00F044F2" w:rsidRPr="00951240">
        <w:rPr>
          <w:rFonts w:ascii="Calibri" w:eastAsia="Times New Roman" w:hAnsi="Calibri" w:cs="Calibri"/>
          <w:color w:val="000000" w:themeColor="text1"/>
          <w:kern w:val="28"/>
          <w:sz w:val="22"/>
          <w:szCs w:val="22"/>
          <w:lang w:eastAsia="fr-FR"/>
          <w14:ligatures w14:val="standard"/>
          <w14:cntxtAlts/>
        </w:rPr>
        <w:t> </w:t>
      </w:r>
      <w:r w:rsidR="00F044F2" w:rsidRPr="00951240">
        <w:rPr>
          <w:rFonts w:ascii="Marianne Light" w:eastAsia="Times New Roman" w:hAnsi="Marianne Light" w:cs="Arial"/>
          <w:color w:val="000000" w:themeColor="text1"/>
          <w:kern w:val="28"/>
          <w:sz w:val="22"/>
          <w:szCs w:val="22"/>
          <w:lang w:eastAsia="fr-FR"/>
          <w14:ligatures w14:val="standard"/>
          <w14:cntxtAlts/>
        </w:rPr>
        <w:t>» désigne les énergies renouvelables et de récupération éligibles au Fonds Chaleur.</w:t>
      </w:r>
    </w:p>
    <w:p w14:paraId="26FCB076" w14:textId="77777777" w:rsidR="0023315E" w:rsidRDefault="0023315E" w:rsidP="0023315E">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p>
    <w:p w14:paraId="470A6620" w14:textId="61955D60" w:rsidR="0023315E" w:rsidRDefault="0023315E" w:rsidP="0023315E">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kern w:val="28"/>
          <w:sz w:val="22"/>
          <w:szCs w:val="22"/>
          <w:lang w:eastAsia="fr-FR"/>
          <w14:ligatures w14:val="standard"/>
          <w14:cntxtAlts/>
        </w:rPr>
        <w:t xml:space="preserve">Pour simplifier et accélérer la transition, l’ADEME propose dans le cadre de cet AAP un financement groupé des études et investissements dans la chaleur </w:t>
      </w:r>
      <w:proofErr w:type="spellStart"/>
      <w:r>
        <w:rPr>
          <w:rFonts w:ascii="Marianne Light" w:eastAsia="Times New Roman" w:hAnsi="Marianne Light" w:cs="Arial"/>
          <w:color w:val="000000" w:themeColor="text1"/>
          <w:kern w:val="28"/>
          <w:sz w:val="22"/>
          <w:szCs w:val="22"/>
          <w:lang w:eastAsia="fr-FR"/>
          <w14:ligatures w14:val="standard"/>
          <w14:cntxtAlts/>
        </w:rPr>
        <w:t>EnR&amp;R</w:t>
      </w:r>
      <w:proofErr w:type="spellEnd"/>
      <w:r>
        <w:rPr>
          <w:rFonts w:ascii="Marianne Light" w:eastAsia="Times New Roman" w:hAnsi="Marianne Light" w:cs="Arial"/>
          <w:color w:val="000000" w:themeColor="text1"/>
          <w:kern w:val="28"/>
          <w:sz w:val="22"/>
          <w:szCs w:val="22"/>
          <w:lang w:eastAsia="fr-FR"/>
          <w14:ligatures w14:val="standard"/>
          <w14:cntxtAlts/>
        </w:rPr>
        <w:t xml:space="preserve"> en contrepartie d’un engagement du bénéficiaire à anticiper l’atteinte des objectifs de baisse de consommation par rapport à la réglementation (DEET).</w:t>
      </w:r>
    </w:p>
    <w:p w14:paraId="271397D0" w14:textId="27D8A1F8" w:rsidR="00472E2D" w:rsidRDefault="00472E2D" w:rsidP="00472E2D">
      <w:pPr>
        <w:pStyle w:val="TexteCourant"/>
      </w:pPr>
    </w:p>
    <w:p w14:paraId="4CCF2DF7" w14:textId="5F74BA86" w:rsidR="00472E2D" w:rsidRDefault="00D4769B" w:rsidP="005E26E2">
      <w:pPr>
        <w:pStyle w:val="Titre2"/>
      </w:pPr>
      <w:bookmarkStart w:id="10" w:name="_Toc150866969"/>
      <w:r>
        <w:t xml:space="preserve">Prérequis du </w:t>
      </w:r>
      <w:r w:rsidR="00420F59">
        <w:t>candidat</w:t>
      </w:r>
      <w:bookmarkEnd w:id="10"/>
    </w:p>
    <w:p w14:paraId="58C7A400" w14:textId="432152EC" w:rsidR="00D4769B" w:rsidRDefault="00DD31BF" w:rsidP="00D4769B">
      <w:pPr>
        <w:pStyle w:val="TexteCourantNOIR"/>
        <w:rPr>
          <w:rFonts w:ascii="Marianne Light" w:eastAsia="Times New Roman" w:hAnsi="Marianne Light" w:cs="Arial"/>
          <w:color w:val="000000" w:themeColor="text1"/>
          <w:kern w:val="28"/>
          <w:sz w:val="22"/>
          <w:szCs w:val="20"/>
          <w:lang w:eastAsia="fr-FR"/>
          <w14:ligatures w14:val="standard"/>
          <w14:cntxtAlts/>
        </w:rPr>
      </w:pPr>
      <w:r>
        <w:rPr>
          <w:rFonts w:ascii="Marianne Light" w:eastAsia="Times New Roman" w:hAnsi="Marianne Light" w:cs="Arial"/>
          <w:color w:val="000000" w:themeColor="text1"/>
          <w:kern w:val="28"/>
          <w:sz w:val="22"/>
          <w:szCs w:val="20"/>
          <w:lang w:eastAsia="fr-FR"/>
          <w14:ligatures w14:val="standard"/>
          <w14:cntxtAlts/>
        </w:rPr>
        <w:t xml:space="preserve">Le </w:t>
      </w:r>
      <w:r w:rsidR="00420F59">
        <w:rPr>
          <w:rFonts w:ascii="Marianne Light" w:eastAsia="Times New Roman" w:hAnsi="Marianne Light" w:cs="Arial"/>
          <w:color w:val="000000" w:themeColor="text1"/>
          <w:kern w:val="28"/>
          <w:sz w:val="22"/>
          <w:szCs w:val="20"/>
          <w:lang w:eastAsia="fr-FR"/>
          <w14:ligatures w14:val="standard"/>
          <w14:cntxtAlts/>
        </w:rPr>
        <w:t>candidat</w:t>
      </w:r>
      <w:r w:rsidR="00D4769B" w:rsidRPr="00951240">
        <w:rPr>
          <w:rFonts w:ascii="Marianne Light" w:eastAsia="Times New Roman" w:hAnsi="Marianne Light" w:cs="Arial"/>
          <w:color w:val="000000" w:themeColor="text1"/>
          <w:kern w:val="28"/>
          <w:sz w:val="22"/>
          <w:szCs w:val="20"/>
          <w:lang w:eastAsia="fr-FR"/>
          <w14:ligatures w14:val="standard"/>
          <w14:cntxtAlts/>
        </w:rPr>
        <w:t xml:space="preserve"> </w:t>
      </w:r>
      <w:r w:rsidR="00D4769B" w:rsidRPr="00D4769B">
        <w:rPr>
          <w:rFonts w:ascii="Marianne Light" w:eastAsia="Times New Roman" w:hAnsi="Marianne Light" w:cs="Arial"/>
          <w:color w:val="000000" w:themeColor="text1"/>
          <w:kern w:val="28"/>
          <w:sz w:val="22"/>
          <w:szCs w:val="20"/>
          <w:lang w:eastAsia="fr-FR"/>
          <w14:ligatures w14:val="standard"/>
          <w14:cntxtAlts/>
        </w:rPr>
        <w:t>se fonde sur une stratégie patrimoniale préalable élaborée par l’entreprise conformément aux textes et obligations réglementaires</w:t>
      </w:r>
      <w:r w:rsidR="00D4769B">
        <w:rPr>
          <w:rStyle w:val="Appelnotedebasdep"/>
          <w:rFonts w:ascii="Marianne Light" w:eastAsia="Times New Roman" w:hAnsi="Marianne Light" w:cs="Arial"/>
          <w:color w:val="000000" w:themeColor="text1"/>
          <w:kern w:val="28"/>
          <w:sz w:val="22"/>
          <w:szCs w:val="20"/>
          <w:lang w:eastAsia="fr-FR"/>
          <w14:ligatures w14:val="standard"/>
          <w14:cntxtAlts/>
        </w:rPr>
        <w:footnoteReference w:id="4"/>
      </w:r>
      <w:r w:rsidR="00D4769B" w:rsidRPr="00D4769B">
        <w:rPr>
          <w:rFonts w:ascii="Marianne Light" w:eastAsia="Times New Roman" w:hAnsi="Marianne Light" w:cs="Arial"/>
          <w:color w:val="000000" w:themeColor="text1"/>
          <w:kern w:val="28"/>
          <w:sz w:val="22"/>
          <w:szCs w:val="20"/>
          <w:lang w:eastAsia="fr-FR"/>
          <w14:ligatures w14:val="standard"/>
          <w14:cntxtAlts/>
        </w:rPr>
        <w:t xml:space="preserve">. </w:t>
      </w:r>
      <w:r w:rsidR="005267B5">
        <w:rPr>
          <w:rFonts w:ascii="Marianne Light" w:eastAsia="Times New Roman" w:hAnsi="Marianne Light" w:cs="Arial"/>
          <w:color w:val="000000" w:themeColor="text1"/>
          <w:kern w:val="28"/>
          <w:sz w:val="22"/>
          <w:szCs w:val="20"/>
          <w:lang w:eastAsia="fr-FR"/>
          <w14:ligatures w14:val="standard"/>
          <w14:cntxtAlts/>
        </w:rPr>
        <w:t xml:space="preserve">Celle-ci nécessite d’avoir défini au préalable une politique énergétique et environnementale, des moyens humains et une organisation interne spécifique, une connaissance du patrimoine immobilier, l’expression des besoins et contraintes associées, une stratégie énergétique patrimoniale et enfin </w:t>
      </w:r>
      <w:r w:rsidR="00A61F97">
        <w:rPr>
          <w:rFonts w:ascii="Marianne Light" w:eastAsia="Times New Roman" w:hAnsi="Marianne Light" w:cs="Arial"/>
          <w:color w:val="000000" w:themeColor="text1"/>
          <w:kern w:val="28"/>
          <w:sz w:val="22"/>
          <w:szCs w:val="20"/>
          <w:lang w:eastAsia="fr-FR"/>
          <w14:ligatures w14:val="standard"/>
          <w14:cntxtAlts/>
        </w:rPr>
        <w:t>un</w:t>
      </w:r>
      <w:r w:rsidR="005267B5">
        <w:rPr>
          <w:rFonts w:ascii="Marianne Light" w:eastAsia="Times New Roman" w:hAnsi="Marianne Light" w:cs="Arial"/>
          <w:color w:val="000000" w:themeColor="text1"/>
          <w:kern w:val="28"/>
          <w:sz w:val="22"/>
          <w:szCs w:val="20"/>
          <w:lang w:eastAsia="fr-FR"/>
          <w14:ligatures w14:val="standard"/>
          <w14:cntxtAlts/>
        </w:rPr>
        <w:t xml:space="preserve"> </w:t>
      </w:r>
      <w:r w:rsidR="00D4769B" w:rsidRPr="00D4769B">
        <w:rPr>
          <w:rFonts w:ascii="Marianne Light" w:eastAsia="Times New Roman" w:hAnsi="Marianne Light" w:cs="Arial"/>
          <w:color w:val="000000" w:themeColor="text1"/>
          <w:kern w:val="28"/>
          <w:sz w:val="22"/>
          <w:szCs w:val="20"/>
          <w:lang w:eastAsia="fr-FR"/>
          <w14:ligatures w14:val="standard"/>
          <w14:cntxtAlts/>
        </w:rPr>
        <w:t>plan d’actions</w:t>
      </w:r>
      <w:r w:rsidR="005267B5">
        <w:rPr>
          <w:rFonts w:ascii="Marianne Light" w:eastAsia="Times New Roman" w:hAnsi="Marianne Light" w:cs="Arial"/>
          <w:color w:val="000000" w:themeColor="text1"/>
          <w:kern w:val="28"/>
          <w:sz w:val="22"/>
          <w:szCs w:val="20"/>
          <w:lang w:eastAsia="fr-FR"/>
          <w14:ligatures w14:val="standard"/>
          <w14:cntxtAlts/>
        </w:rPr>
        <w:t xml:space="preserve"> portant sur la rénovation énergétique des bâtiments et l’approvisionnement en </w:t>
      </w:r>
      <w:proofErr w:type="spellStart"/>
      <w:r w:rsidR="005267B5">
        <w:rPr>
          <w:rFonts w:ascii="Marianne Light" w:eastAsia="Times New Roman" w:hAnsi="Marianne Light" w:cs="Arial"/>
          <w:color w:val="000000" w:themeColor="text1"/>
          <w:kern w:val="28"/>
          <w:sz w:val="22"/>
          <w:szCs w:val="20"/>
          <w:lang w:eastAsia="fr-FR"/>
          <w14:ligatures w14:val="standard"/>
          <w14:cntxtAlts/>
        </w:rPr>
        <w:t>EnR&amp;R</w:t>
      </w:r>
      <w:proofErr w:type="spellEnd"/>
      <w:r w:rsidR="005267B5">
        <w:rPr>
          <w:rFonts w:ascii="Marianne Light" w:eastAsia="Times New Roman" w:hAnsi="Marianne Light" w:cs="Arial"/>
          <w:color w:val="000000" w:themeColor="text1"/>
          <w:kern w:val="28"/>
          <w:sz w:val="22"/>
          <w:szCs w:val="20"/>
          <w:lang w:eastAsia="fr-FR"/>
          <w14:ligatures w14:val="standard"/>
          <w14:cntxtAlts/>
        </w:rPr>
        <w:t xml:space="preserve"> des besoins énergétiques, a fortiori de chaleur</w:t>
      </w:r>
      <w:r w:rsidR="00D4769B" w:rsidRPr="00D4769B">
        <w:rPr>
          <w:rFonts w:ascii="Marianne Light" w:eastAsia="Times New Roman" w:hAnsi="Marianne Light" w:cs="Arial"/>
          <w:color w:val="000000" w:themeColor="text1"/>
          <w:kern w:val="28"/>
          <w:sz w:val="22"/>
          <w:szCs w:val="20"/>
          <w:lang w:eastAsia="fr-FR"/>
          <w14:ligatures w14:val="standard"/>
          <w14:cntxtAlts/>
        </w:rPr>
        <w:t xml:space="preserve">. </w:t>
      </w:r>
    </w:p>
    <w:p w14:paraId="0B299BD0" w14:textId="77777777" w:rsidR="00C06F33" w:rsidRPr="00EE54CD" w:rsidRDefault="00C06F33" w:rsidP="00E84646">
      <w:pPr>
        <w:pStyle w:val="TexteCourant"/>
        <w:rPr>
          <w:w w:val="110"/>
        </w:rPr>
      </w:pPr>
    </w:p>
    <w:p w14:paraId="53B48FE3" w14:textId="07211D2B" w:rsidR="00FD14DB" w:rsidRPr="00514497" w:rsidRDefault="00000000" w:rsidP="00EB4B8E">
      <w:pPr>
        <w:pStyle w:val="Titre1"/>
      </w:pPr>
      <w:bookmarkStart w:id="11" w:name="_Toc150866970"/>
      <w:r>
        <w:pict w14:anchorId="5B43D4EA">
          <v:rect id="docshape6" o:spid="_x0000_s2059" style="position:absolute;left:0;text-align:left;margin-left:69.5pt;margin-top:20.05pt;width:456.35pt;height:1.45pt;z-index:-251657216;mso-wrap-distance-left:0;mso-wrap-distance-right:0;mso-position-horizontal-relative:page" fillcolor="black" stroked="f">
            <w10:wrap type="topAndBottom" anchorx="page"/>
          </v:rect>
        </w:pict>
      </w:r>
      <w:r w:rsidR="00260682">
        <w:t>Conditions d’éligibilité</w:t>
      </w:r>
      <w:bookmarkEnd w:id="11"/>
    </w:p>
    <w:p w14:paraId="5100EBFA" w14:textId="77777777" w:rsidR="00FD14DB" w:rsidRPr="00EE54CD" w:rsidRDefault="00FD14DB">
      <w:pPr>
        <w:pStyle w:val="Corpsdetexte"/>
        <w:spacing w:before="2"/>
        <w:rPr>
          <w:rFonts w:ascii="Marianne" w:hAnsi="Marianne"/>
          <w:b/>
          <w:sz w:val="13"/>
        </w:rPr>
      </w:pPr>
    </w:p>
    <w:p w14:paraId="2A8F07CC" w14:textId="03B29160" w:rsidR="00C426D3" w:rsidRPr="002605AB" w:rsidRDefault="00420F59" w:rsidP="00C426D3">
      <w:pPr>
        <w:pStyle w:val="Titre2"/>
      </w:pPr>
      <w:bookmarkStart w:id="12" w:name="_Ref131582622"/>
      <w:bookmarkStart w:id="13" w:name="_Toc150866971"/>
      <w:r>
        <w:rPr>
          <w:w w:val="110"/>
        </w:rPr>
        <w:t>P</w:t>
      </w:r>
      <w:r w:rsidR="00C426D3">
        <w:rPr>
          <w:w w:val="110"/>
        </w:rPr>
        <w:t xml:space="preserve">érimètre technique </w:t>
      </w:r>
      <w:r w:rsidR="00C426D3" w:rsidRPr="002605AB">
        <w:rPr>
          <w:w w:val="110"/>
        </w:rPr>
        <w:t>éligible</w:t>
      </w:r>
      <w:bookmarkEnd w:id="12"/>
      <w:bookmarkEnd w:id="13"/>
    </w:p>
    <w:p w14:paraId="4C2AD5AE" w14:textId="36C3B91D" w:rsidR="00C426D3" w:rsidRDefault="3F7EF4B0" w:rsidP="00C426D3">
      <w:pPr>
        <w:pStyle w:val="TexteCourant"/>
        <w:rPr>
          <w:color w:val="000000" w:themeColor="text1"/>
        </w:rPr>
      </w:pPr>
      <w:r w:rsidRPr="5984FD9B">
        <w:rPr>
          <w:color w:val="000000" w:themeColor="text1"/>
        </w:rPr>
        <w:t xml:space="preserve">Les </w:t>
      </w:r>
      <w:r w:rsidR="5BF49C76" w:rsidRPr="428B7DF9">
        <w:rPr>
          <w:color w:val="000000" w:themeColor="text1"/>
        </w:rPr>
        <w:t>structures</w:t>
      </w:r>
      <w:r w:rsidRPr="5984FD9B">
        <w:rPr>
          <w:color w:val="000000" w:themeColor="text1"/>
        </w:rPr>
        <w:t xml:space="preserve"> éligibles sont les entreprises</w:t>
      </w:r>
      <w:r w:rsidR="6E084CA1" w:rsidRPr="5984FD9B">
        <w:rPr>
          <w:color w:val="000000" w:themeColor="text1"/>
        </w:rPr>
        <w:t xml:space="preserve"> exerçant une activité économique sur des sites soumis au </w:t>
      </w:r>
      <w:r w:rsidR="00B348E9">
        <w:rPr>
          <w:color w:val="000000" w:themeColor="text1"/>
        </w:rPr>
        <w:t>DEET</w:t>
      </w:r>
      <w:r w:rsidR="000A425F">
        <w:rPr>
          <w:color w:val="000000" w:themeColor="text1"/>
        </w:rPr>
        <w:t>.</w:t>
      </w:r>
      <w:r w:rsidR="54ECE5CD" w:rsidRPr="5984FD9B">
        <w:rPr>
          <w:color w:val="000000" w:themeColor="text1"/>
        </w:rPr>
        <w:t xml:space="preserve"> </w:t>
      </w:r>
      <w:r w:rsidR="000A425F">
        <w:rPr>
          <w:color w:val="000000" w:themeColor="text1"/>
        </w:rPr>
        <w:t>L</w:t>
      </w:r>
      <w:r w:rsidR="54ECE5CD" w:rsidRPr="5984FD9B">
        <w:rPr>
          <w:color w:val="000000" w:themeColor="text1"/>
        </w:rPr>
        <w:t xml:space="preserve">e périmètre </w:t>
      </w:r>
      <w:r w:rsidR="00E66897">
        <w:rPr>
          <w:color w:val="000000" w:themeColor="text1"/>
        </w:rPr>
        <w:t xml:space="preserve">éligible visé par cet AAP est le suivant </w:t>
      </w:r>
      <w:r w:rsidR="54ECE5CD" w:rsidRPr="5984FD9B">
        <w:rPr>
          <w:color w:val="000000" w:themeColor="text1"/>
        </w:rPr>
        <w:t xml:space="preserve">: </w:t>
      </w:r>
    </w:p>
    <w:p w14:paraId="2254535F" w14:textId="0EE0805F" w:rsidR="00C426D3" w:rsidRDefault="54ECE5CD" w:rsidP="00FA0712">
      <w:pPr>
        <w:pStyle w:val="TexteCourant"/>
        <w:numPr>
          <w:ilvl w:val="0"/>
          <w:numId w:val="5"/>
        </w:numPr>
        <w:ind w:left="284" w:hanging="284"/>
        <w:rPr>
          <w:color w:val="000000" w:themeColor="text1"/>
        </w:rPr>
      </w:pPr>
      <w:r>
        <w:rPr>
          <w:color w:val="000000" w:themeColor="text1"/>
        </w:rPr>
        <w:t xml:space="preserve">Au moins </w:t>
      </w:r>
      <w:r w:rsidR="1D3D51D7">
        <w:rPr>
          <w:color w:val="000000" w:themeColor="text1"/>
        </w:rPr>
        <w:t>cinq</w:t>
      </w:r>
      <w:r>
        <w:rPr>
          <w:color w:val="000000" w:themeColor="text1"/>
        </w:rPr>
        <w:t xml:space="preserve"> sites</w:t>
      </w:r>
      <w:r w:rsidR="00C426D3">
        <w:rPr>
          <w:rStyle w:val="Appelnotedebasdep"/>
          <w:color w:val="000000" w:themeColor="text1"/>
        </w:rPr>
        <w:footnoteReference w:id="5"/>
      </w:r>
      <w:r>
        <w:rPr>
          <w:color w:val="000000" w:themeColor="text1"/>
        </w:rPr>
        <w:t xml:space="preserve"> doivent être concernés</w:t>
      </w:r>
      <w:r w:rsidR="1D3D51D7">
        <w:rPr>
          <w:color w:val="000000" w:themeColor="text1"/>
        </w:rPr>
        <w:t>,</w:t>
      </w:r>
      <w:r>
        <w:rPr>
          <w:color w:val="000000" w:themeColor="text1"/>
        </w:rPr>
        <w:t xml:space="preserve"> </w:t>
      </w:r>
      <w:r w:rsidR="1D3D51D7">
        <w:rPr>
          <w:color w:val="000000" w:themeColor="text1"/>
        </w:rPr>
        <w:t xml:space="preserve">et </w:t>
      </w:r>
      <w:r>
        <w:rPr>
          <w:color w:val="000000" w:themeColor="text1"/>
        </w:rPr>
        <w:t xml:space="preserve">au maximum </w:t>
      </w:r>
      <w:r w:rsidR="1D3D51D7">
        <w:rPr>
          <w:color w:val="000000" w:themeColor="text1"/>
        </w:rPr>
        <w:t>vingt</w:t>
      </w:r>
      <w:r>
        <w:rPr>
          <w:color w:val="000000" w:themeColor="text1"/>
        </w:rPr>
        <w:t xml:space="preserve">, se situant dans au moins </w:t>
      </w:r>
      <w:r w:rsidR="1D3D51D7">
        <w:rPr>
          <w:color w:val="000000" w:themeColor="text1"/>
        </w:rPr>
        <w:t>deux</w:t>
      </w:r>
      <w:r>
        <w:rPr>
          <w:color w:val="000000" w:themeColor="text1"/>
        </w:rPr>
        <w:t xml:space="preserve"> régions administratives différentes</w:t>
      </w:r>
      <w:r w:rsidR="00C426D3">
        <w:rPr>
          <w:rStyle w:val="Appelnotedebasdep"/>
          <w:color w:val="000000" w:themeColor="text1"/>
        </w:rPr>
        <w:footnoteReference w:id="6"/>
      </w:r>
      <w:r>
        <w:rPr>
          <w:rFonts w:ascii="Calibri" w:hAnsi="Calibri" w:cs="Calibri"/>
          <w:color w:val="000000" w:themeColor="text1"/>
        </w:rPr>
        <w:t> </w:t>
      </w:r>
      <w:r>
        <w:rPr>
          <w:color w:val="000000" w:themeColor="text1"/>
        </w:rPr>
        <w:t>;</w:t>
      </w:r>
    </w:p>
    <w:p w14:paraId="180F3137" w14:textId="05A9A0A5" w:rsidR="00C426D3" w:rsidRPr="00E335AD" w:rsidRDefault="00706513" w:rsidP="00FA0712">
      <w:pPr>
        <w:pStyle w:val="TexteCourant"/>
        <w:numPr>
          <w:ilvl w:val="0"/>
          <w:numId w:val="5"/>
        </w:numPr>
        <w:ind w:left="284" w:hanging="284"/>
        <w:rPr>
          <w:color w:val="000000" w:themeColor="text1"/>
        </w:rPr>
      </w:pPr>
      <w:r w:rsidRPr="038E13C9">
        <w:rPr>
          <w:color w:val="000000" w:themeColor="text1"/>
        </w:rPr>
        <w:t>L</w:t>
      </w:r>
      <w:r w:rsidR="00D94696">
        <w:rPr>
          <w:color w:val="000000" w:themeColor="text1"/>
        </w:rPr>
        <w:t xml:space="preserve">a délimitation </w:t>
      </w:r>
      <w:r w:rsidR="00A2193C">
        <w:rPr>
          <w:color w:val="000000" w:themeColor="text1"/>
        </w:rPr>
        <w:t xml:space="preserve">de chaque </w:t>
      </w:r>
      <w:r w:rsidR="00C426D3" w:rsidRPr="51091093">
        <w:rPr>
          <w:color w:val="000000" w:themeColor="text1"/>
        </w:rPr>
        <w:t xml:space="preserve">site </w:t>
      </w:r>
      <w:r w:rsidR="00187D40">
        <w:rPr>
          <w:color w:val="000000" w:themeColor="text1"/>
        </w:rPr>
        <w:t>(</w:t>
      </w:r>
      <w:r w:rsidR="0042379F">
        <w:rPr>
          <w:color w:val="000000" w:themeColor="text1"/>
        </w:rPr>
        <w:t>au sens de</w:t>
      </w:r>
      <w:r w:rsidR="00187D40">
        <w:rPr>
          <w:color w:val="000000" w:themeColor="text1"/>
        </w:rPr>
        <w:t xml:space="preserve"> </w:t>
      </w:r>
      <w:r w:rsidR="00CD49BA">
        <w:rPr>
          <w:color w:val="000000" w:themeColor="text1"/>
        </w:rPr>
        <w:t>s</w:t>
      </w:r>
      <w:r w:rsidR="0042379F">
        <w:rPr>
          <w:color w:val="000000" w:themeColor="text1"/>
        </w:rPr>
        <w:t xml:space="preserve">a consommation </w:t>
      </w:r>
      <w:r w:rsidR="00CD49BA">
        <w:rPr>
          <w:color w:val="000000" w:themeColor="text1"/>
        </w:rPr>
        <w:t xml:space="preserve">énergétique) </w:t>
      </w:r>
      <w:r w:rsidR="00C426D3" w:rsidRPr="51091093">
        <w:rPr>
          <w:color w:val="000000" w:themeColor="text1"/>
        </w:rPr>
        <w:t xml:space="preserve">doit </w:t>
      </w:r>
      <w:r w:rsidR="00E66897">
        <w:rPr>
          <w:color w:val="000000" w:themeColor="text1"/>
        </w:rPr>
        <w:t>correspondre à</w:t>
      </w:r>
      <w:r w:rsidR="00C426D3" w:rsidRPr="51091093">
        <w:rPr>
          <w:color w:val="000000" w:themeColor="text1"/>
        </w:rPr>
        <w:t xml:space="preserve"> </w:t>
      </w:r>
      <w:r w:rsidR="00D94696">
        <w:rPr>
          <w:color w:val="000000" w:themeColor="text1"/>
        </w:rPr>
        <w:t xml:space="preserve">celle </w:t>
      </w:r>
      <w:r w:rsidR="00C426D3" w:rsidRPr="51091093">
        <w:rPr>
          <w:color w:val="000000" w:themeColor="text1"/>
        </w:rPr>
        <w:t>soumis</w:t>
      </w:r>
      <w:r w:rsidR="00D94696">
        <w:rPr>
          <w:color w:val="000000" w:themeColor="text1"/>
        </w:rPr>
        <w:t>e</w:t>
      </w:r>
      <w:r w:rsidR="00C426D3" w:rsidRPr="51091093">
        <w:rPr>
          <w:color w:val="000000" w:themeColor="text1"/>
        </w:rPr>
        <w:t xml:space="preserve"> au DEET</w:t>
      </w:r>
      <w:r w:rsidR="00E335AD" w:rsidRPr="51091093">
        <w:rPr>
          <w:rFonts w:ascii="Calibri" w:hAnsi="Calibri" w:cs="Calibri"/>
          <w:color w:val="000000" w:themeColor="text1"/>
        </w:rPr>
        <w:t> ;</w:t>
      </w:r>
    </w:p>
    <w:p w14:paraId="6FCDD4B6" w14:textId="247EAC7F" w:rsidR="000F1219" w:rsidRDefault="000F1219" w:rsidP="1838B098">
      <w:pPr>
        <w:pStyle w:val="TexteCourant"/>
        <w:rPr>
          <w:color w:val="000000" w:themeColor="text1"/>
        </w:rPr>
      </w:pPr>
      <w:r w:rsidRPr="1838B098">
        <w:rPr>
          <w:color w:val="000000" w:themeColor="text1"/>
        </w:rPr>
        <w:t xml:space="preserve">En outre, le </w:t>
      </w:r>
      <w:r w:rsidR="00420F59">
        <w:rPr>
          <w:color w:val="000000" w:themeColor="text1"/>
        </w:rPr>
        <w:t>candidat</w:t>
      </w:r>
      <w:r w:rsidR="004B3AFC" w:rsidRPr="1838B098">
        <w:rPr>
          <w:color w:val="000000" w:themeColor="text1"/>
        </w:rPr>
        <w:t xml:space="preserve"> doit s’inscrire dans une démarche conjuguée d’efficacité énergétique et d’engagement de couverture de ses besoins de chaleur par des </w:t>
      </w:r>
      <w:proofErr w:type="spellStart"/>
      <w:r w:rsidR="004B3AFC" w:rsidRPr="1838B098">
        <w:rPr>
          <w:color w:val="000000" w:themeColor="text1"/>
        </w:rPr>
        <w:t>EnR&amp;R</w:t>
      </w:r>
      <w:proofErr w:type="spellEnd"/>
      <w:r w:rsidR="004B3AFC" w:rsidRPr="1838B098">
        <w:rPr>
          <w:color w:val="000000" w:themeColor="text1"/>
        </w:rPr>
        <w:t>, qui se matérialiser</w:t>
      </w:r>
      <w:r w:rsidR="0044431A" w:rsidRPr="1838B098">
        <w:rPr>
          <w:color w:val="000000" w:themeColor="text1"/>
        </w:rPr>
        <w:t>a</w:t>
      </w:r>
      <w:r w:rsidR="004B3AFC" w:rsidRPr="1838B098">
        <w:rPr>
          <w:color w:val="000000" w:themeColor="text1"/>
        </w:rPr>
        <w:t xml:space="preserve"> par les </w:t>
      </w:r>
      <w:r w:rsidR="0044431A" w:rsidRPr="1838B098">
        <w:rPr>
          <w:color w:val="000000" w:themeColor="text1"/>
        </w:rPr>
        <w:t>deux objectifs</w:t>
      </w:r>
      <w:r w:rsidR="004B3AFC" w:rsidRPr="1838B098">
        <w:rPr>
          <w:color w:val="000000" w:themeColor="text1"/>
        </w:rPr>
        <w:t xml:space="preserve"> suivants à l’échelle du périmètre susmentionné </w:t>
      </w:r>
      <w:r w:rsidR="00D94696">
        <w:rPr>
          <w:color w:val="000000" w:themeColor="text1"/>
        </w:rPr>
        <w:t>(c</w:t>
      </w:r>
      <w:r w:rsidR="0044431A" w:rsidRPr="1838B098">
        <w:rPr>
          <w:color w:val="000000" w:themeColor="text1"/>
        </w:rPr>
        <w:t xml:space="preserve">es deux objectifs seront respectivement désignés par la suite par les termes « d’objectif d’efficacité énergétique » et « objectif de couverture </w:t>
      </w:r>
      <w:proofErr w:type="spellStart"/>
      <w:r w:rsidR="0044431A" w:rsidRPr="1838B098">
        <w:rPr>
          <w:color w:val="000000" w:themeColor="text1"/>
        </w:rPr>
        <w:t>EnR&amp;R</w:t>
      </w:r>
      <w:proofErr w:type="spellEnd"/>
      <w:r w:rsidR="0044431A" w:rsidRPr="1838B098">
        <w:rPr>
          <w:color w:val="000000" w:themeColor="text1"/>
        </w:rPr>
        <w:t> »</w:t>
      </w:r>
      <w:r w:rsidR="00D94696">
        <w:rPr>
          <w:color w:val="000000" w:themeColor="text1"/>
        </w:rPr>
        <w:t>)</w:t>
      </w:r>
      <w:r w:rsidR="0044431A" w:rsidRPr="1838B098">
        <w:rPr>
          <w:color w:val="000000" w:themeColor="text1"/>
        </w:rPr>
        <w:t> :</w:t>
      </w:r>
    </w:p>
    <w:p w14:paraId="3DEF77ED" w14:textId="491358C8" w:rsidR="004B3AFC" w:rsidRPr="007F4676" w:rsidRDefault="7A3361ED" w:rsidP="00FA0712">
      <w:pPr>
        <w:pStyle w:val="TexteCourant"/>
        <w:numPr>
          <w:ilvl w:val="0"/>
          <w:numId w:val="5"/>
        </w:numPr>
        <w:ind w:left="284" w:hanging="284"/>
        <w:rPr>
          <w:color w:val="000000" w:themeColor="text1"/>
        </w:rPr>
      </w:pPr>
      <w:r w:rsidRPr="73259B86">
        <w:rPr>
          <w:color w:val="000000" w:themeColor="text1"/>
        </w:rPr>
        <w:t>Objectif d’efficacité énergétique</w:t>
      </w:r>
      <w:r w:rsidRPr="73259B86">
        <w:rPr>
          <w:rFonts w:ascii="Calibri" w:hAnsi="Calibri" w:cs="Calibri"/>
          <w:color w:val="000000" w:themeColor="text1"/>
        </w:rPr>
        <w:t> </w:t>
      </w:r>
      <w:r w:rsidRPr="73259B86">
        <w:rPr>
          <w:color w:val="000000" w:themeColor="text1"/>
        </w:rPr>
        <w:t>: s</w:t>
      </w:r>
      <w:r w:rsidR="17246815" w:rsidRPr="73259B86">
        <w:rPr>
          <w:color w:val="000000" w:themeColor="text1"/>
        </w:rPr>
        <w:t xml:space="preserve">ur l’ensemble des sites identifiés, les actions conjuguées d’efficacité énergétique et d’approvisionnement énergétique, tous usages confondus, doivent conduire à une baisse globale des consommations </w:t>
      </w:r>
      <w:r w:rsidR="17246815" w:rsidRPr="73259B86">
        <w:rPr>
          <w:color w:val="000000" w:themeColor="text1"/>
        </w:rPr>
        <w:lastRenderedPageBreak/>
        <w:t>énergétiques, en énergie finale, d</w:t>
      </w:r>
      <w:r w:rsidR="53CAE169" w:rsidRPr="73259B86">
        <w:rPr>
          <w:color w:val="000000" w:themeColor="text1"/>
        </w:rPr>
        <w:t>’au moins</w:t>
      </w:r>
      <w:r w:rsidR="17246815" w:rsidRPr="73259B86">
        <w:rPr>
          <w:color w:val="000000" w:themeColor="text1"/>
        </w:rPr>
        <w:t xml:space="preserve"> 50</w:t>
      </w:r>
      <w:r w:rsidR="17246815" w:rsidRPr="004F48AD">
        <w:rPr>
          <w:color w:val="000000" w:themeColor="text1"/>
        </w:rPr>
        <w:t>%</w:t>
      </w:r>
      <w:r w:rsidR="0FF72126" w:rsidRPr="004F48AD">
        <w:rPr>
          <w:color w:val="000000" w:themeColor="text1"/>
        </w:rPr>
        <w:t xml:space="preserve"> </w:t>
      </w:r>
      <w:r w:rsidR="001A7977" w:rsidRPr="004F48AD">
        <w:rPr>
          <w:color w:val="000000" w:themeColor="text1"/>
        </w:rPr>
        <w:t>(au sens du DEET)</w:t>
      </w:r>
      <w:r w:rsidR="001A7977" w:rsidRPr="73259B86">
        <w:rPr>
          <w:color w:val="000000" w:themeColor="text1"/>
        </w:rPr>
        <w:t xml:space="preserve"> </w:t>
      </w:r>
      <w:r w:rsidR="004B000B">
        <w:rPr>
          <w:color w:val="000000" w:themeColor="text1"/>
        </w:rPr>
        <w:t>à l’issue de la durée contractuelle</w:t>
      </w:r>
      <w:r w:rsidR="00300E8F">
        <w:rPr>
          <w:color w:val="000000" w:themeColor="text1"/>
        </w:rPr>
        <w:t xml:space="preserve"> des conventions </w:t>
      </w:r>
      <w:r w:rsidR="00436C05">
        <w:rPr>
          <w:color w:val="000000" w:themeColor="text1"/>
        </w:rPr>
        <w:t>(</w:t>
      </w:r>
      <w:r w:rsidR="00611233">
        <w:rPr>
          <w:color w:val="000000" w:themeColor="text1"/>
        </w:rPr>
        <w:t xml:space="preserve">correspondant approximativement au </w:t>
      </w:r>
      <w:r w:rsidR="00611233" w:rsidRPr="007F4676">
        <w:rPr>
          <w:color w:val="000000" w:themeColor="text1"/>
        </w:rPr>
        <w:t>terme du dernier investissement réalisé additionné d’un an)</w:t>
      </w:r>
      <w:r w:rsidR="00F63F4B" w:rsidRPr="007F4676">
        <w:rPr>
          <w:rStyle w:val="Appelnotedebasdep"/>
          <w:color w:val="000000" w:themeColor="text1"/>
        </w:rPr>
        <w:footnoteReference w:id="7"/>
      </w:r>
      <w:r w:rsidR="0016284B" w:rsidRPr="007F4676">
        <w:rPr>
          <w:rFonts w:ascii="Calibri" w:hAnsi="Calibri" w:cs="Calibri"/>
          <w:color w:val="000000" w:themeColor="text1"/>
        </w:rPr>
        <w:t> </w:t>
      </w:r>
      <w:r w:rsidR="0016284B" w:rsidRPr="007F4676">
        <w:rPr>
          <w:color w:val="000000" w:themeColor="text1"/>
        </w:rPr>
        <w:t>;</w:t>
      </w:r>
    </w:p>
    <w:p w14:paraId="7E76BA57" w14:textId="7C04AC4C" w:rsidR="004B3AFC" w:rsidRPr="007F4676" w:rsidRDefault="0044431A" w:rsidP="00FA0712">
      <w:pPr>
        <w:pStyle w:val="TexteCourant"/>
        <w:numPr>
          <w:ilvl w:val="0"/>
          <w:numId w:val="5"/>
        </w:numPr>
        <w:ind w:left="284" w:hanging="284"/>
        <w:rPr>
          <w:color w:val="000000" w:themeColor="text1"/>
        </w:rPr>
      </w:pPr>
      <w:r w:rsidRPr="007F4676">
        <w:rPr>
          <w:color w:val="000000" w:themeColor="text1"/>
        </w:rPr>
        <w:t xml:space="preserve">Objectif de couverture </w:t>
      </w:r>
      <w:proofErr w:type="spellStart"/>
      <w:r w:rsidRPr="007F4676">
        <w:rPr>
          <w:color w:val="000000" w:themeColor="text1"/>
        </w:rPr>
        <w:t>EnR&amp;R</w:t>
      </w:r>
      <w:proofErr w:type="spellEnd"/>
      <w:r w:rsidRPr="007F4676">
        <w:rPr>
          <w:rFonts w:ascii="Calibri" w:hAnsi="Calibri" w:cs="Calibri"/>
          <w:color w:val="000000" w:themeColor="text1"/>
        </w:rPr>
        <w:t> </w:t>
      </w:r>
      <w:r w:rsidRPr="007F4676">
        <w:rPr>
          <w:color w:val="000000" w:themeColor="text1"/>
        </w:rPr>
        <w:t>: i</w:t>
      </w:r>
      <w:r w:rsidR="004B3AFC" w:rsidRPr="007F4676">
        <w:rPr>
          <w:color w:val="000000" w:themeColor="text1"/>
        </w:rPr>
        <w:t xml:space="preserve">l est attendu une couverture minimum de 65% des besoins de chaleur de l’ensemble des bâtiments identifiés par des </w:t>
      </w:r>
      <w:proofErr w:type="spellStart"/>
      <w:r w:rsidR="004B3AFC" w:rsidRPr="007F4676">
        <w:rPr>
          <w:color w:val="000000" w:themeColor="text1"/>
        </w:rPr>
        <w:t>EnR&amp;R</w:t>
      </w:r>
      <w:proofErr w:type="spellEnd"/>
      <w:r w:rsidR="004B3AFC" w:rsidRPr="007F4676">
        <w:rPr>
          <w:color w:val="000000" w:themeColor="text1"/>
        </w:rPr>
        <w:t xml:space="preserve"> (celles éligibles au Fonds Chaleur), après prise en compte du volet «</w:t>
      </w:r>
      <w:r w:rsidR="004B3AFC" w:rsidRPr="007F4676">
        <w:rPr>
          <w:rFonts w:ascii="Calibri" w:hAnsi="Calibri" w:cs="Calibri"/>
          <w:color w:val="000000" w:themeColor="text1"/>
        </w:rPr>
        <w:t> </w:t>
      </w:r>
      <w:r w:rsidR="004B3AFC" w:rsidRPr="007F4676">
        <w:rPr>
          <w:color w:val="000000" w:themeColor="text1"/>
        </w:rPr>
        <w:t>Efficacité énergétique</w:t>
      </w:r>
      <w:r w:rsidR="004B3AFC" w:rsidRPr="007F4676">
        <w:rPr>
          <w:rFonts w:ascii="Calibri" w:hAnsi="Calibri" w:cs="Calibri"/>
          <w:color w:val="000000" w:themeColor="text1"/>
        </w:rPr>
        <w:t> </w:t>
      </w:r>
      <w:r w:rsidR="004B3AFC" w:rsidRPr="007F4676">
        <w:rPr>
          <w:rFonts w:cs="Marianne Light"/>
          <w:color w:val="000000" w:themeColor="text1"/>
        </w:rPr>
        <w:t>»</w:t>
      </w:r>
      <w:r w:rsidR="004B3AFC" w:rsidRPr="007F4676">
        <w:rPr>
          <w:color w:val="000000" w:themeColor="text1"/>
        </w:rPr>
        <w:t xml:space="preserve">. Pour chacun des sites, il sera attendu une couverture minimum de 50% des besoins de chaleur par des </w:t>
      </w:r>
      <w:proofErr w:type="spellStart"/>
      <w:r w:rsidR="004B3AFC" w:rsidRPr="007F4676">
        <w:rPr>
          <w:color w:val="000000" w:themeColor="text1"/>
        </w:rPr>
        <w:t>EnR&amp;R</w:t>
      </w:r>
      <w:proofErr w:type="spellEnd"/>
      <w:r w:rsidR="004B3AFC" w:rsidRPr="007F4676">
        <w:rPr>
          <w:color w:val="000000" w:themeColor="text1"/>
        </w:rPr>
        <w:t xml:space="preserve"> éligibles au Fonds Chaleur</w:t>
      </w:r>
      <w:r w:rsidR="00740BF4" w:rsidRPr="007F4676">
        <w:rPr>
          <w:rStyle w:val="Appelnotedebasdep"/>
          <w:color w:val="000000" w:themeColor="text1"/>
        </w:rPr>
        <w:footnoteReference w:id="8"/>
      </w:r>
      <w:r w:rsidR="004B3AFC" w:rsidRPr="007F4676">
        <w:rPr>
          <w:color w:val="000000" w:themeColor="text1"/>
        </w:rPr>
        <w:t xml:space="preserve">. Ces objectifs </w:t>
      </w:r>
      <w:proofErr w:type="spellStart"/>
      <w:r w:rsidR="004B3AFC" w:rsidRPr="007F4676">
        <w:rPr>
          <w:color w:val="000000" w:themeColor="text1"/>
        </w:rPr>
        <w:t>EnR&amp;R</w:t>
      </w:r>
      <w:proofErr w:type="spellEnd"/>
      <w:r w:rsidR="004B3AFC" w:rsidRPr="007F4676">
        <w:rPr>
          <w:color w:val="000000" w:themeColor="text1"/>
        </w:rPr>
        <w:t xml:space="preserve"> seront calculés selon la méthodologie propre au Fonds Chaleur.</w:t>
      </w:r>
    </w:p>
    <w:p w14:paraId="406D1F11" w14:textId="0AB54202" w:rsidR="004B3AFC" w:rsidRDefault="004B3AFC" w:rsidP="000F1219">
      <w:pPr>
        <w:pStyle w:val="TexteCourant"/>
        <w:rPr>
          <w:color w:val="000000" w:themeColor="text1"/>
        </w:rPr>
      </w:pPr>
      <w:r w:rsidRPr="007F4676">
        <w:rPr>
          <w:rFonts w:eastAsia="Arial"/>
          <w:color w:val="000000" w:themeColor="text1"/>
        </w:rPr>
        <w:t>Précision</w:t>
      </w:r>
      <w:r w:rsidRPr="007F4676">
        <w:rPr>
          <w:rFonts w:ascii="Calibri" w:eastAsia="Arial" w:hAnsi="Calibri" w:cs="Calibri"/>
          <w:color w:val="000000" w:themeColor="text1"/>
        </w:rPr>
        <w:t> </w:t>
      </w:r>
      <w:r w:rsidRPr="007F4676">
        <w:rPr>
          <w:rFonts w:eastAsia="Arial"/>
          <w:color w:val="000000" w:themeColor="text1"/>
        </w:rPr>
        <w:t>: l’objectif de réduction des consommations sera calculé de façon globale, en agrégeant les réductions de tous les sites identifiés, même si leur année de référence (au</w:t>
      </w:r>
      <w:r w:rsidRPr="007F4676">
        <w:rPr>
          <w:color w:val="000000" w:themeColor="text1"/>
        </w:rPr>
        <w:t xml:space="preserve"> sens du DEET) est différente. Les objectifs réglementaire</w:t>
      </w:r>
      <w:r w:rsidR="00CA08DD" w:rsidRPr="007F4676">
        <w:rPr>
          <w:color w:val="000000" w:themeColor="text1"/>
        </w:rPr>
        <w:t>s</w:t>
      </w:r>
      <w:r w:rsidRPr="007F4676">
        <w:rPr>
          <w:color w:val="000000" w:themeColor="text1"/>
        </w:rPr>
        <w:t xml:space="preserve"> par site devront </w:t>
      </w:r>
      <w:r w:rsidR="00146E70" w:rsidRPr="007F4676">
        <w:rPr>
          <w:color w:val="000000" w:themeColor="text1"/>
        </w:rPr>
        <w:t>bien entendu</w:t>
      </w:r>
      <w:r w:rsidRPr="007F4676">
        <w:rPr>
          <w:color w:val="000000" w:themeColor="text1"/>
        </w:rPr>
        <w:t xml:space="preserve"> être </w:t>
      </w:r>
      <w:r w:rsidR="00146E70" w:rsidRPr="007F4676">
        <w:rPr>
          <w:color w:val="000000" w:themeColor="text1"/>
        </w:rPr>
        <w:t>respectés.</w:t>
      </w:r>
    </w:p>
    <w:p w14:paraId="11EB5A78" w14:textId="77777777" w:rsidR="00146E70" w:rsidRPr="006114EB" w:rsidRDefault="00146E70" w:rsidP="000F1219">
      <w:pPr>
        <w:pStyle w:val="TexteCourant"/>
        <w:rPr>
          <w:color w:val="000000" w:themeColor="text1"/>
        </w:rPr>
      </w:pPr>
    </w:p>
    <w:p w14:paraId="5C756AC2" w14:textId="2D42883A" w:rsidR="14331D9F" w:rsidRDefault="40E55895" w:rsidP="02FB0A43">
      <w:pPr>
        <w:pStyle w:val="TexteCourant"/>
        <w:rPr>
          <w:color w:val="000000" w:themeColor="text1"/>
        </w:rPr>
      </w:pPr>
      <w:r w:rsidRPr="02FB0A43">
        <w:rPr>
          <w:color w:val="000000" w:themeColor="text1"/>
        </w:rPr>
        <w:t>2.</w:t>
      </w:r>
      <w:r w:rsidR="0D7BDAD4" w:rsidRPr="02FB0A43">
        <w:rPr>
          <w:color w:val="000000" w:themeColor="text1"/>
        </w:rPr>
        <w:t>2 Opérations in</w:t>
      </w:r>
      <w:r w:rsidR="0045150A">
        <w:rPr>
          <w:color w:val="000000" w:themeColor="text1"/>
        </w:rPr>
        <w:t>é</w:t>
      </w:r>
      <w:r w:rsidR="0D7BDAD4" w:rsidRPr="02FB0A43">
        <w:rPr>
          <w:color w:val="000000" w:themeColor="text1"/>
        </w:rPr>
        <w:t xml:space="preserve">ligibles </w:t>
      </w:r>
    </w:p>
    <w:p w14:paraId="3E70FFEF" w14:textId="77777777" w:rsidR="190C1D6D" w:rsidRDefault="190C1D6D" w:rsidP="02FB0A43">
      <w:pPr>
        <w:rPr>
          <w:color w:val="000000" w:themeColor="text1"/>
        </w:rPr>
      </w:pPr>
    </w:p>
    <w:p w14:paraId="790DC0BA" w14:textId="77777777" w:rsidR="09DD0910" w:rsidRDefault="09DD0910" w:rsidP="02FB0A43">
      <w:pPr>
        <w:widowControl/>
        <w:rPr>
          <w:color w:val="000000" w:themeColor="text1"/>
        </w:rPr>
      </w:pPr>
      <w:r w:rsidRPr="02FB0A43">
        <w:rPr>
          <w:rFonts w:ascii="Marianne Light" w:eastAsia="Times New Roman" w:hAnsi="Marianne Light"/>
          <w:color w:val="000000" w:themeColor="text1"/>
          <w:lang w:eastAsia="fr-FR"/>
        </w:rPr>
        <w:t>Ne sont pas éligibles :</w:t>
      </w:r>
    </w:p>
    <w:p w14:paraId="25E5A43E" w14:textId="77777777" w:rsidR="09DD0910" w:rsidRDefault="6462A589" w:rsidP="00FA0712">
      <w:pPr>
        <w:pStyle w:val="Paragraphedeliste"/>
        <w:widowControl/>
        <w:numPr>
          <w:ilvl w:val="0"/>
          <w:numId w:val="20"/>
        </w:numPr>
        <w:ind w:left="284" w:hanging="284"/>
        <w:rPr>
          <w:color w:val="000000" w:themeColor="text1"/>
        </w:rPr>
      </w:pPr>
      <w:proofErr w:type="gramStart"/>
      <w:r w:rsidRPr="02FB0A43">
        <w:rPr>
          <w:rFonts w:ascii="Marianne Light" w:eastAsia="Times New Roman" w:hAnsi="Marianne Light"/>
          <w:color w:val="000000" w:themeColor="text1"/>
          <w:lang w:eastAsia="fr-FR"/>
        </w:rPr>
        <w:t>les</w:t>
      </w:r>
      <w:proofErr w:type="gramEnd"/>
      <w:r w:rsidRPr="02FB0A43">
        <w:rPr>
          <w:rFonts w:ascii="Marianne Light" w:eastAsia="Times New Roman" w:hAnsi="Marianne Light"/>
          <w:color w:val="000000" w:themeColor="text1"/>
          <w:lang w:eastAsia="fr-FR"/>
        </w:rPr>
        <w:t xml:space="preserve"> opérations des particuliers ;</w:t>
      </w:r>
    </w:p>
    <w:p w14:paraId="389BDFB4" w14:textId="2EADFFFA" w:rsidR="0D155BB1" w:rsidRDefault="0D155BB1" w:rsidP="00FA0712">
      <w:pPr>
        <w:pStyle w:val="TexteCourant"/>
        <w:numPr>
          <w:ilvl w:val="0"/>
          <w:numId w:val="20"/>
        </w:numPr>
        <w:spacing w:after="0"/>
        <w:ind w:left="284" w:hanging="284"/>
        <w:rPr>
          <w:color w:val="000000" w:themeColor="text1"/>
        </w:rPr>
      </w:pPr>
      <w:proofErr w:type="gramStart"/>
      <w:r w:rsidRPr="02FB0A43">
        <w:rPr>
          <w:color w:val="000000" w:themeColor="text1"/>
        </w:rPr>
        <w:t>les</w:t>
      </w:r>
      <w:proofErr w:type="gramEnd"/>
      <w:r w:rsidRPr="02FB0A43">
        <w:rPr>
          <w:color w:val="000000" w:themeColor="text1"/>
        </w:rPr>
        <w:t xml:space="preserve"> opérations de simple mise en conformité réglementaire découlant notamment du DEET</w:t>
      </w:r>
      <w:r w:rsidR="0045150A">
        <w:rPr>
          <w:rFonts w:ascii="Calibri" w:hAnsi="Calibri" w:cs="Calibri"/>
          <w:color w:val="000000" w:themeColor="text1"/>
        </w:rPr>
        <w:t> </w:t>
      </w:r>
      <w:r w:rsidR="0045150A">
        <w:rPr>
          <w:color w:val="000000" w:themeColor="text1"/>
        </w:rPr>
        <w:t>;</w:t>
      </w:r>
    </w:p>
    <w:p w14:paraId="67D3BEA5" w14:textId="6C019F31" w:rsidR="0D155BB1" w:rsidRDefault="0D155BB1" w:rsidP="00FA0712">
      <w:pPr>
        <w:pStyle w:val="TexteCourant"/>
        <w:numPr>
          <w:ilvl w:val="0"/>
          <w:numId w:val="20"/>
        </w:numPr>
        <w:spacing w:after="0"/>
        <w:ind w:left="284" w:hanging="284"/>
        <w:rPr>
          <w:color w:val="000000" w:themeColor="text1"/>
        </w:rPr>
      </w:pPr>
      <w:proofErr w:type="gramStart"/>
      <w:r w:rsidRPr="02FB0A43">
        <w:rPr>
          <w:color w:val="000000" w:themeColor="text1"/>
        </w:rPr>
        <w:t>les</w:t>
      </w:r>
      <w:proofErr w:type="gramEnd"/>
      <w:r w:rsidRPr="02FB0A43">
        <w:rPr>
          <w:color w:val="000000" w:themeColor="text1"/>
        </w:rPr>
        <w:t xml:space="preserve"> opérations ayant déjà commencé avant la date de demande d’aide</w:t>
      </w:r>
      <w:r w:rsidR="0045150A">
        <w:rPr>
          <w:rFonts w:ascii="Calibri" w:hAnsi="Calibri" w:cs="Calibri"/>
          <w:color w:val="000000" w:themeColor="text1"/>
        </w:rPr>
        <w:t> </w:t>
      </w:r>
      <w:r w:rsidR="0045150A">
        <w:rPr>
          <w:color w:val="000000" w:themeColor="text1"/>
        </w:rPr>
        <w:t>;</w:t>
      </w:r>
    </w:p>
    <w:p w14:paraId="19D8C561" w14:textId="77777777" w:rsidR="09DD0910" w:rsidRDefault="09DD0910" w:rsidP="00FA0712">
      <w:pPr>
        <w:pStyle w:val="Paragraphedeliste"/>
        <w:widowControl/>
        <w:numPr>
          <w:ilvl w:val="0"/>
          <w:numId w:val="20"/>
        </w:numPr>
        <w:ind w:left="284" w:hanging="284"/>
        <w:rPr>
          <w:color w:val="000000" w:themeColor="text1"/>
        </w:rPr>
      </w:pPr>
      <w:proofErr w:type="gramStart"/>
      <w:r w:rsidRPr="02FB0A43">
        <w:rPr>
          <w:rFonts w:ascii="Marianne Light" w:eastAsia="Times New Roman" w:hAnsi="Marianne Light"/>
          <w:color w:val="000000" w:themeColor="text1"/>
          <w:lang w:eastAsia="fr-FR"/>
        </w:rPr>
        <w:t>les</w:t>
      </w:r>
      <w:proofErr w:type="gramEnd"/>
      <w:r w:rsidRPr="02FB0A43">
        <w:rPr>
          <w:rFonts w:ascii="Marianne Light" w:eastAsia="Times New Roman" w:hAnsi="Marianne Light"/>
          <w:color w:val="000000" w:themeColor="text1"/>
          <w:lang w:eastAsia="fr-FR"/>
        </w:rPr>
        <w:t xml:space="preserve"> opérations de production d’électricité renouvelable ;</w:t>
      </w:r>
    </w:p>
    <w:p w14:paraId="581923CC" w14:textId="77777777" w:rsidR="09DD0910" w:rsidRDefault="09DD0910" w:rsidP="00FA0712">
      <w:pPr>
        <w:pStyle w:val="Paragraphedeliste"/>
        <w:widowControl/>
        <w:numPr>
          <w:ilvl w:val="0"/>
          <w:numId w:val="20"/>
        </w:numPr>
        <w:ind w:left="284" w:hanging="284"/>
        <w:rPr>
          <w:color w:val="000000" w:themeColor="text1"/>
        </w:rPr>
      </w:pPr>
      <w:proofErr w:type="gramStart"/>
      <w:r w:rsidRPr="02FB0A43">
        <w:rPr>
          <w:rFonts w:ascii="Marianne Light" w:eastAsia="Times New Roman" w:hAnsi="Marianne Light"/>
          <w:color w:val="000000" w:themeColor="text1"/>
          <w:lang w:eastAsia="fr-FR"/>
        </w:rPr>
        <w:t>les</w:t>
      </w:r>
      <w:proofErr w:type="gramEnd"/>
      <w:r w:rsidRPr="02FB0A43">
        <w:rPr>
          <w:rFonts w:ascii="Marianne Light" w:eastAsia="Times New Roman" w:hAnsi="Marianne Light"/>
          <w:color w:val="000000" w:themeColor="text1"/>
          <w:lang w:eastAsia="fr-FR"/>
        </w:rPr>
        <w:t xml:space="preserve"> opérations de cogénération ;</w:t>
      </w:r>
    </w:p>
    <w:p w14:paraId="2619C535" w14:textId="77777777" w:rsidR="09DD0910" w:rsidRDefault="09DD0910" w:rsidP="00FA0712">
      <w:pPr>
        <w:pStyle w:val="Paragraphedeliste"/>
        <w:widowControl/>
        <w:numPr>
          <w:ilvl w:val="0"/>
          <w:numId w:val="20"/>
        </w:numPr>
        <w:ind w:left="284" w:hanging="284"/>
        <w:rPr>
          <w:color w:val="000000" w:themeColor="text1"/>
        </w:rPr>
      </w:pPr>
      <w:proofErr w:type="gramStart"/>
      <w:r w:rsidRPr="02FB0A43">
        <w:rPr>
          <w:rFonts w:ascii="Marianne Light" w:eastAsia="Times New Roman" w:hAnsi="Marianne Light"/>
          <w:color w:val="000000" w:themeColor="text1"/>
          <w:lang w:eastAsia="fr-FR"/>
        </w:rPr>
        <w:t>les</w:t>
      </w:r>
      <w:proofErr w:type="gramEnd"/>
      <w:r w:rsidRPr="02FB0A43">
        <w:rPr>
          <w:rFonts w:ascii="Marianne Light" w:eastAsia="Times New Roman" w:hAnsi="Marianne Light"/>
          <w:color w:val="000000" w:themeColor="text1"/>
          <w:lang w:eastAsia="fr-FR"/>
        </w:rPr>
        <w:t xml:space="preserve"> installations éligibles aux crédits d’impôts ;</w:t>
      </w:r>
    </w:p>
    <w:p w14:paraId="379E714A" w14:textId="77777777" w:rsidR="09DD0910" w:rsidRDefault="09DD0910" w:rsidP="00FA0712">
      <w:pPr>
        <w:pStyle w:val="Paragraphedeliste"/>
        <w:widowControl/>
        <w:numPr>
          <w:ilvl w:val="0"/>
          <w:numId w:val="20"/>
        </w:numPr>
        <w:ind w:left="284" w:hanging="284"/>
        <w:rPr>
          <w:color w:val="000000" w:themeColor="text1"/>
        </w:rPr>
      </w:pPr>
      <w:proofErr w:type="gramStart"/>
      <w:r w:rsidRPr="02FB0A43">
        <w:rPr>
          <w:rFonts w:ascii="Marianne Light" w:eastAsia="Times New Roman" w:hAnsi="Marianne Light"/>
          <w:color w:val="000000" w:themeColor="text1"/>
          <w:lang w:eastAsia="fr-FR"/>
        </w:rPr>
        <w:t>les</w:t>
      </w:r>
      <w:proofErr w:type="gramEnd"/>
      <w:r w:rsidRPr="02FB0A43">
        <w:rPr>
          <w:rFonts w:ascii="Marianne Light" w:eastAsia="Times New Roman" w:hAnsi="Marianne Light"/>
          <w:color w:val="000000" w:themeColor="text1"/>
          <w:lang w:eastAsia="fr-FR"/>
        </w:rPr>
        <w:t xml:space="preserve"> installations biomasse énergie ne présentant pas des caractéristiques satisfaisantes en termes de qualité de l’air ;</w:t>
      </w:r>
    </w:p>
    <w:p w14:paraId="0C2DD3F5" w14:textId="1E67E8AA" w:rsidR="1AC96858" w:rsidRDefault="1AC96858" w:rsidP="02FB0A43">
      <w:pPr>
        <w:rPr>
          <w:color w:val="000000" w:themeColor="text1"/>
        </w:rPr>
      </w:pPr>
    </w:p>
    <w:p w14:paraId="4FFEAEEB" w14:textId="1E67E8AA" w:rsidR="3B7B47AC" w:rsidRDefault="3B7B47AC" w:rsidP="65510BA7">
      <w:pPr>
        <w:pStyle w:val="TextenoirRESUMEABSTRACT"/>
        <w:spacing w:line="240" w:lineRule="auto"/>
        <w:rPr>
          <w:rFonts w:ascii="Marianne Light" w:eastAsia="Times New Roman" w:hAnsi="Marianne Light"/>
          <w:color w:val="000000" w:themeColor="text1"/>
          <w:sz w:val="22"/>
          <w:szCs w:val="22"/>
          <w:lang w:eastAsia="fr-FR"/>
        </w:rPr>
      </w:pPr>
    </w:p>
    <w:p w14:paraId="1EA8FB2D" w14:textId="1E67E8AA" w:rsidR="3B7B47AC" w:rsidRDefault="414D66F2" w:rsidP="65510BA7">
      <w:pPr>
        <w:pStyle w:val="TextenoirRESUMEABSTRACT"/>
        <w:spacing w:line="240" w:lineRule="auto"/>
        <w:rPr>
          <w:rFonts w:ascii="Marianne Light" w:eastAsia="Times New Roman" w:hAnsi="Marianne Light"/>
          <w:b/>
          <w:bCs/>
          <w:color w:val="000000" w:themeColor="text1"/>
          <w:sz w:val="22"/>
          <w:szCs w:val="22"/>
          <w:lang w:eastAsia="fr-FR"/>
        </w:rPr>
      </w:pPr>
      <w:r w:rsidRPr="02FB0A43">
        <w:rPr>
          <w:rFonts w:ascii="Marianne Light" w:eastAsia="Times New Roman" w:hAnsi="Marianne Light"/>
          <w:b/>
          <w:bCs/>
          <w:color w:val="000000" w:themeColor="text1"/>
          <w:sz w:val="22"/>
          <w:szCs w:val="22"/>
          <w:lang w:eastAsia="fr-FR"/>
        </w:rPr>
        <w:t>Effet incitatif de l’aide</w:t>
      </w:r>
      <w:r w:rsidRPr="0045150A">
        <w:rPr>
          <w:rFonts w:ascii="Marianne Light" w:eastAsia="Times New Roman" w:hAnsi="Marianne Light"/>
          <w:color w:val="000000" w:themeColor="text1"/>
          <w:lang w:eastAsia="fr-FR"/>
        </w:rPr>
        <w:t> :</w:t>
      </w:r>
    </w:p>
    <w:p w14:paraId="364E87A5" w14:textId="1E67E8AA" w:rsidR="3B7B47AC" w:rsidRPr="009060E8" w:rsidRDefault="414D66F2" w:rsidP="65510BA7">
      <w:pPr>
        <w:pStyle w:val="TextenoirRESUMEABSTRACT"/>
        <w:spacing w:line="240" w:lineRule="auto"/>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 xml:space="preserve">Une aide est réputée avoir un effet incitatif si le bénéficiaire a présenté une demande d'aide écrite à l'ADEME avant le début des travaux liés au projet ou à l'activité en question. La demande d’aide doit notamment inclure les informations suivantes : </w:t>
      </w:r>
    </w:p>
    <w:p w14:paraId="36F7DFF2" w14:textId="2EAC6655" w:rsidR="3B7B47AC" w:rsidRPr="009060E8" w:rsidRDefault="414D66F2" w:rsidP="00FA0712">
      <w:pPr>
        <w:pStyle w:val="TextenoirRESUMEABSTRACT"/>
        <w:numPr>
          <w:ilvl w:val="0"/>
          <w:numId w:val="21"/>
        </w:numPr>
        <w:spacing w:after="0" w:line="240" w:lineRule="auto"/>
        <w:ind w:hanging="720"/>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La description du projet</w:t>
      </w:r>
      <w:r w:rsidR="009060E8">
        <w:rPr>
          <w:rFonts w:ascii="Calibri" w:eastAsia="Times New Roman" w:hAnsi="Calibri" w:cs="Calibri"/>
          <w:iCs w:val="0"/>
          <w:color w:val="000000" w:themeColor="text1"/>
          <w:sz w:val="22"/>
          <w:szCs w:val="22"/>
          <w:lang w:eastAsia="fr-FR"/>
        </w:rPr>
        <w:t> </w:t>
      </w:r>
      <w:r w:rsidR="009060E8">
        <w:rPr>
          <w:rFonts w:ascii="Marianne Light" w:eastAsia="Times New Roman" w:hAnsi="Marianne Light"/>
          <w:iCs w:val="0"/>
          <w:color w:val="000000" w:themeColor="text1"/>
          <w:sz w:val="22"/>
          <w:szCs w:val="22"/>
          <w:lang w:eastAsia="fr-FR"/>
        </w:rPr>
        <w:t>;</w:t>
      </w:r>
    </w:p>
    <w:p w14:paraId="249E6EE1" w14:textId="12E857B4" w:rsidR="3B7B47AC" w:rsidRPr="009060E8" w:rsidRDefault="414D66F2" w:rsidP="00FA0712">
      <w:pPr>
        <w:pStyle w:val="TextenoirRESUMEABSTRACT"/>
        <w:numPr>
          <w:ilvl w:val="0"/>
          <w:numId w:val="21"/>
        </w:numPr>
        <w:spacing w:after="0" w:line="240" w:lineRule="auto"/>
        <w:ind w:hanging="720"/>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Sa localisation</w:t>
      </w:r>
      <w:r w:rsidR="009060E8">
        <w:rPr>
          <w:rFonts w:ascii="Calibri" w:eastAsia="Times New Roman" w:hAnsi="Calibri" w:cs="Calibri"/>
          <w:iCs w:val="0"/>
          <w:color w:val="000000" w:themeColor="text1"/>
          <w:sz w:val="22"/>
          <w:szCs w:val="22"/>
          <w:lang w:eastAsia="fr-FR"/>
        </w:rPr>
        <w:t> </w:t>
      </w:r>
      <w:r w:rsidR="009060E8">
        <w:rPr>
          <w:rFonts w:ascii="Marianne Light" w:eastAsia="Times New Roman" w:hAnsi="Marianne Light"/>
          <w:iCs w:val="0"/>
          <w:color w:val="000000" w:themeColor="text1"/>
          <w:sz w:val="22"/>
          <w:szCs w:val="22"/>
          <w:lang w:eastAsia="fr-FR"/>
        </w:rPr>
        <w:t>;</w:t>
      </w:r>
    </w:p>
    <w:p w14:paraId="36D6305F" w14:textId="1E22C318" w:rsidR="3B7B47AC" w:rsidRPr="009060E8" w:rsidRDefault="414D66F2" w:rsidP="00FA0712">
      <w:pPr>
        <w:pStyle w:val="TextenoirRESUMEABSTRACT"/>
        <w:numPr>
          <w:ilvl w:val="0"/>
          <w:numId w:val="21"/>
        </w:numPr>
        <w:spacing w:after="0" w:line="240" w:lineRule="auto"/>
        <w:ind w:hanging="720"/>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La date de démarrage et de fin prévue</w:t>
      </w:r>
      <w:r w:rsidR="009060E8">
        <w:rPr>
          <w:rFonts w:ascii="Calibri" w:eastAsia="Times New Roman" w:hAnsi="Calibri" w:cs="Calibri"/>
          <w:iCs w:val="0"/>
          <w:color w:val="000000" w:themeColor="text1"/>
          <w:sz w:val="22"/>
          <w:szCs w:val="22"/>
          <w:lang w:eastAsia="fr-FR"/>
        </w:rPr>
        <w:t> </w:t>
      </w:r>
      <w:r w:rsidR="009060E8">
        <w:rPr>
          <w:rFonts w:ascii="Marianne Light" w:eastAsia="Times New Roman" w:hAnsi="Marianne Light"/>
          <w:iCs w:val="0"/>
          <w:color w:val="000000" w:themeColor="text1"/>
          <w:sz w:val="22"/>
          <w:szCs w:val="22"/>
          <w:lang w:eastAsia="fr-FR"/>
        </w:rPr>
        <w:t>;</w:t>
      </w:r>
    </w:p>
    <w:p w14:paraId="7F97D10A" w14:textId="70735210" w:rsidR="3B7B47AC" w:rsidRPr="009060E8" w:rsidRDefault="414D66F2" w:rsidP="00FA0712">
      <w:pPr>
        <w:pStyle w:val="TextenoirRESUMEABSTRACT"/>
        <w:numPr>
          <w:ilvl w:val="0"/>
          <w:numId w:val="21"/>
        </w:numPr>
        <w:spacing w:after="0" w:line="240" w:lineRule="auto"/>
        <w:ind w:hanging="720"/>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L’ensemble des coûts du projet (y compris les coûts éligibles)</w:t>
      </w:r>
      <w:r w:rsidR="009060E8">
        <w:rPr>
          <w:rFonts w:ascii="Calibri" w:eastAsia="Times New Roman" w:hAnsi="Calibri" w:cs="Calibri"/>
          <w:iCs w:val="0"/>
          <w:color w:val="000000" w:themeColor="text1"/>
          <w:sz w:val="22"/>
          <w:szCs w:val="22"/>
          <w:lang w:eastAsia="fr-FR"/>
        </w:rPr>
        <w:t> </w:t>
      </w:r>
      <w:r w:rsidR="009060E8">
        <w:rPr>
          <w:rFonts w:ascii="Marianne Light" w:eastAsia="Times New Roman" w:hAnsi="Marianne Light"/>
          <w:iCs w:val="0"/>
          <w:color w:val="000000" w:themeColor="text1"/>
          <w:sz w:val="22"/>
          <w:szCs w:val="22"/>
          <w:lang w:eastAsia="fr-FR"/>
        </w:rPr>
        <w:t>;</w:t>
      </w:r>
    </w:p>
    <w:p w14:paraId="686EED4C" w14:textId="54EA5AAE" w:rsidR="3B7B47AC" w:rsidRDefault="414D66F2" w:rsidP="00FA0712">
      <w:pPr>
        <w:pStyle w:val="TextenoirRESUMEABSTRACT"/>
        <w:numPr>
          <w:ilvl w:val="0"/>
          <w:numId w:val="21"/>
        </w:numPr>
        <w:spacing w:after="0" w:line="240" w:lineRule="auto"/>
        <w:ind w:hanging="720"/>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Le montant d’aide souhaité (avec un plan de financement)</w:t>
      </w:r>
      <w:r w:rsidR="009060E8">
        <w:rPr>
          <w:rFonts w:ascii="Marianne Light" w:eastAsia="Times New Roman" w:hAnsi="Marianne Light"/>
          <w:iCs w:val="0"/>
          <w:color w:val="000000" w:themeColor="text1"/>
          <w:sz w:val="22"/>
          <w:szCs w:val="22"/>
          <w:lang w:eastAsia="fr-FR"/>
        </w:rPr>
        <w:t>.</w:t>
      </w:r>
    </w:p>
    <w:p w14:paraId="1A14F662" w14:textId="77777777" w:rsidR="009060E8" w:rsidRPr="009060E8" w:rsidRDefault="009060E8" w:rsidP="009060E8">
      <w:pPr>
        <w:pStyle w:val="TextenoirRESUMEABSTRACT"/>
        <w:tabs>
          <w:tab w:val="clear" w:pos="360"/>
        </w:tabs>
        <w:spacing w:after="0" w:line="240" w:lineRule="auto"/>
        <w:ind w:left="720"/>
        <w:rPr>
          <w:rFonts w:ascii="Marianne Light" w:eastAsia="Times New Roman" w:hAnsi="Marianne Light"/>
          <w:iCs w:val="0"/>
          <w:color w:val="000000" w:themeColor="text1"/>
          <w:sz w:val="22"/>
          <w:szCs w:val="22"/>
          <w:lang w:eastAsia="fr-FR"/>
        </w:rPr>
      </w:pPr>
    </w:p>
    <w:p w14:paraId="45FEEF0E" w14:textId="1E67E8AA" w:rsidR="3B7B47AC" w:rsidRPr="009060E8" w:rsidRDefault="414D66F2" w:rsidP="65510BA7">
      <w:pPr>
        <w:pStyle w:val="TextenoirRESUMEABSTRACT"/>
        <w:spacing w:line="240" w:lineRule="auto"/>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lastRenderedPageBreak/>
        <w:t>On entend par « début des travaux » : soit le début des travaux de construction liés à l'investissement, soit le premier engagement juridiquement contraignant de commande d'équipement ou tout autre engagement rendant l'investissement irréversible, selon l'événement qui se produit en premier. L'achat de terrains et les préparatifs tels que l'obtention d'autorisations et la réalisation d'études de faisabilité ne sont pas considérés comme le début des travaux.</w:t>
      </w:r>
    </w:p>
    <w:p w14:paraId="61A10486" w14:textId="1E67E8AA" w:rsidR="3B7B47AC" w:rsidRDefault="3B7B47AC" w:rsidP="3370FF15">
      <w:pPr>
        <w:pStyle w:val="TexteCourant"/>
        <w:rPr>
          <w:color w:val="000000" w:themeColor="text1"/>
        </w:rPr>
      </w:pPr>
    </w:p>
    <w:p w14:paraId="3B8FF8F5" w14:textId="7BF1E303" w:rsidR="000F5545" w:rsidRDefault="00C426D3" w:rsidP="000F5545">
      <w:pPr>
        <w:pStyle w:val="Titre2"/>
      </w:pPr>
      <w:bookmarkStart w:id="14" w:name="_Ref131670594"/>
      <w:bookmarkStart w:id="15" w:name="_Toc150866972"/>
      <w:r>
        <w:t>Stratégie patrimoniale, id</w:t>
      </w:r>
      <w:r w:rsidR="000F5545">
        <w:t>entification des sites</w:t>
      </w:r>
      <w:r>
        <w:t xml:space="preserve"> et plan d’actions </w:t>
      </w:r>
      <w:r w:rsidR="00A1065B">
        <w:t>initia</w:t>
      </w:r>
      <w:bookmarkEnd w:id="14"/>
      <w:r w:rsidR="00A61F97">
        <w:t>l</w:t>
      </w:r>
      <w:bookmarkEnd w:id="15"/>
    </w:p>
    <w:p w14:paraId="473E32F1" w14:textId="1377306D" w:rsidR="00A1061C" w:rsidRDefault="00C426D3" w:rsidP="00744AAC">
      <w:pPr>
        <w:jc w:val="both"/>
        <w:rPr>
          <w:rFonts w:ascii="Marianne Light" w:eastAsia="Times New Roman" w:hAnsi="Marianne Light"/>
          <w:color w:val="000000" w:themeColor="text1"/>
          <w:kern w:val="28"/>
          <w:szCs w:val="20"/>
          <w:lang w:eastAsia="fr-FR"/>
          <w14:ligatures w14:val="standard"/>
          <w14:cntxtAlts/>
        </w:rPr>
      </w:pPr>
      <w:r w:rsidRPr="00DD31BF">
        <w:rPr>
          <w:rFonts w:ascii="Marianne Light" w:eastAsia="Times New Roman" w:hAnsi="Marianne Light"/>
          <w:color w:val="000000" w:themeColor="text1"/>
          <w:kern w:val="28"/>
          <w:szCs w:val="20"/>
          <w:lang w:eastAsia="fr-FR"/>
          <w14:ligatures w14:val="standard"/>
          <w14:cntxtAlts/>
        </w:rPr>
        <w:t>L’éligibilité du dossier</w:t>
      </w:r>
      <w:r w:rsidR="00EA61C3" w:rsidRPr="00DD31BF">
        <w:rPr>
          <w:rFonts w:ascii="Marianne Light" w:eastAsia="Times New Roman" w:hAnsi="Marianne Light"/>
          <w:color w:val="000000" w:themeColor="text1"/>
          <w:kern w:val="28"/>
          <w:szCs w:val="20"/>
          <w:lang w:eastAsia="fr-FR"/>
          <w14:ligatures w14:val="standard"/>
          <w14:cntxtAlts/>
        </w:rPr>
        <w:t xml:space="preserve"> nécessite de produire et transmettre à l’ADEME les éléments</w:t>
      </w:r>
      <w:r w:rsidR="008445D6">
        <w:rPr>
          <w:rFonts w:ascii="Marianne Light" w:eastAsia="Times New Roman" w:hAnsi="Marianne Light"/>
          <w:color w:val="000000" w:themeColor="text1"/>
          <w:kern w:val="28"/>
          <w:szCs w:val="20"/>
          <w:lang w:eastAsia="fr-FR"/>
          <w14:ligatures w14:val="standard"/>
          <w14:cntxtAlts/>
        </w:rPr>
        <w:t xml:space="preserve"> </w:t>
      </w:r>
      <w:r w:rsidR="00EA61C3" w:rsidRPr="00DD31BF">
        <w:rPr>
          <w:rFonts w:ascii="Marianne Light" w:eastAsia="Times New Roman" w:hAnsi="Marianne Light"/>
          <w:color w:val="000000" w:themeColor="text1"/>
          <w:kern w:val="28"/>
          <w:szCs w:val="20"/>
          <w:lang w:eastAsia="fr-FR"/>
          <w14:ligatures w14:val="standard"/>
          <w14:cntxtAlts/>
        </w:rPr>
        <w:t>suivants</w:t>
      </w:r>
      <w:r w:rsidR="00A1061C" w:rsidRPr="00DD31BF">
        <w:rPr>
          <w:rFonts w:ascii="Calibri" w:eastAsia="Times New Roman" w:hAnsi="Calibri" w:cs="Calibri"/>
          <w:color w:val="000000" w:themeColor="text1"/>
          <w:kern w:val="28"/>
          <w:szCs w:val="20"/>
          <w:lang w:eastAsia="fr-FR"/>
          <w14:ligatures w14:val="standard"/>
          <w14:cntxtAlts/>
        </w:rPr>
        <w:t> </w:t>
      </w:r>
      <w:r w:rsidR="00A1061C" w:rsidRPr="00DD31BF">
        <w:rPr>
          <w:rFonts w:ascii="Marianne Light" w:eastAsia="Times New Roman" w:hAnsi="Marianne Light"/>
          <w:color w:val="000000" w:themeColor="text1"/>
          <w:kern w:val="28"/>
          <w:szCs w:val="20"/>
          <w:lang w:eastAsia="fr-FR"/>
          <w14:ligatures w14:val="standard"/>
          <w14:cntxtAlts/>
        </w:rPr>
        <w:t>:</w:t>
      </w:r>
    </w:p>
    <w:p w14:paraId="1ED070C9" w14:textId="77777777" w:rsidR="000D24AF" w:rsidRPr="00DD31BF" w:rsidRDefault="000D24AF" w:rsidP="00DD31BF">
      <w:pPr>
        <w:rPr>
          <w:rFonts w:ascii="Marianne Light" w:eastAsia="Times New Roman" w:hAnsi="Marianne Light"/>
          <w:color w:val="000000" w:themeColor="text1"/>
          <w:kern w:val="28"/>
          <w:szCs w:val="20"/>
          <w:lang w:eastAsia="fr-FR"/>
          <w14:ligatures w14:val="standard"/>
          <w14:cntxtAlts/>
        </w:rPr>
      </w:pPr>
    </w:p>
    <w:p w14:paraId="062D5E59" w14:textId="5D32A854" w:rsidR="00EA61C3" w:rsidRDefault="00A1061C" w:rsidP="00FA0712">
      <w:pPr>
        <w:pStyle w:val="Paragraphedeliste"/>
        <w:numPr>
          <w:ilvl w:val="0"/>
          <w:numId w:val="16"/>
        </w:numPr>
        <w:jc w:val="both"/>
        <w:rPr>
          <w:rFonts w:ascii="Marianne Light" w:eastAsia="Times New Roman" w:hAnsi="Marianne Light"/>
          <w:color w:val="000000" w:themeColor="text1"/>
          <w:kern w:val="28"/>
          <w:lang w:eastAsia="fr-FR"/>
          <w14:ligatures w14:val="standard"/>
          <w14:cntxtAlts/>
        </w:rPr>
      </w:pPr>
      <w:proofErr w:type="gramStart"/>
      <w:r w:rsidRPr="5928BEB9">
        <w:rPr>
          <w:rFonts w:ascii="Marianne Light" w:eastAsia="Times New Roman" w:hAnsi="Marianne Light"/>
          <w:color w:val="000000" w:themeColor="text1"/>
          <w:kern w:val="28"/>
          <w:lang w:eastAsia="fr-FR"/>
          <w14:ligatures w14:val="standard"/>
          <w14:cntxtAlts/>
        </w:rPr>
        <w:t>u</w:t>
      </w:r>
      <w:r w:rsidR="00C426D3" w:rsidRPr="5928BEB9">
        <w:rPr>
          <w:rFonts w:ascii="Marianne Light" w:eastAsia="Times New Roman" w:hAnsi="Marianne Light"/>
          <w:color w:val="000000" w:themeColor="text1"/>
          <w:kern w:val="28"/>
          <w:lang w:eastAsia="fr-FR"/>
          <w14:ligatures w14:val="standard"/>
          <w14:cntxtAlts/>
        </w:rPr>
        <w:t>n</w:t>
      </w:r>
      <w:proofErr w:type="gramEnd"/>
      <w:r w:rsidRPr="5928BEB9">
        <w:rPr>
          <w:rFonts w:ascii="Marianne Light" w:eastAsia="Times New Roman" w:hAnsi="Marianne Light"/>
          <w:color w:val="000000" w:themeColor="text1"/>
          <w:kern w:val="28"/>
          <w:lang w:eastAsia="fr-FR"/>
          <w14:ligatures w14:val="standard"/>
          <w14:cntxtAlts/>
        </w:rPr>
        <w:t xml:space="preserve"> </w:t>
      </w:r>
      <w:r w:rsidR="00C426D3" w:rsidRPr="5928BEB9">
        <w:rPr>
          <w:rFonts w:ascii="Marianne Light" w:eastAsia="Times New Roman" w:hAnsi="Marianne Light"/>
          <w:color w:val="000000" w:themeColor="text1"/>
          <w:kern w:val="28"/>
          <w:lang w:eastAsia="fr-FR"/>
          <w14:ligatures w14:val="standard"/>
          <w14:cntxtAlts/>
        </w:rPr>
        <w:t xml:space="preserve">état des lieux </w:t>
      </w:r>
      <w:r w:rsidR="008858E8">
        <w:rPr>
          <w:rFonts w:ascii="Marianne Light" w:eastAsia="Times New Roman" w:hAnsi="Marianne Light"/>
          <w:color w:val="000000" w:themeColor="text1"/>
          <w:kern w:val="28"/>
          <w:lang w:eastAsia="fr-FR"/>
          <w14:ligatures w14:val="standard"/>
          <w14:cntxtAlts/>
        </w:rPr>
        <w:t xml:space="preserve">global </w:t>
      </w:r>
      <w:r w:rsidR="00C426D3" w:rsidRPr="5928BEB9">
        <w:rPr>
          <w:rFonts w:ascii="Marianne Light" w:eastAsia="Times New Roman" w:hAnsi="Marianne Light"/>
          <w:color w:val="000000" w:themeColor="text1"/>
          <w:kern w:val="28"/>
          <w:lang w:eastAsia="fr-FR"/>
          <w14:ligatures w14:val="standard"/>
          <w14:cntxtAlts/>
        </w:rPr>
        <w:t xml:space="preserve">de la stratégie énergétique patrimoniale globale de l’entreprise </w:t>
      </w:r>
      <w:r w:rsidR="00D93AA9">
        <w:rPr>
          <w:rFonts w:ascii="Marianne Light" w:eastAsia="Times New Roman" w:hAnsi="Marianne Light"/>
          <w:color w:val="000000" w:themeColor="text1"/>
          <w:kern w:val="28"/>
          <w:lang w:eastAsia="fr-FR"/>
          <w14:ligatures w14:val="standard"/>
          <w14:cntxtAlts/>
        </w:rPr>
        <w:t>contenant au moins un</w:t>
      </w:r>
      <w:r w:rsidR="00FE3ED1">
        <w:rPr>
          <w:rFonts w:ascii="Marianne Light" w:eastAsia="Times New Roman" w:hAnsi="Marianne Light"/>
          <w:color w:val="000000" w:themeColor="text1"/>
          <w:kern w:val="28"/>
          <w:lang w:eastAsia="fr-FR"/>
          <w14:ligatures w14:val="standard"/>
          <w14:cntxtAlts/>
        </w:rPr>
        <w:t xml:space="preserve"> état des lieux </w:t>
      </w:r>
      <w:r w:rsidR="00D93AA9">
        <w:rPr>
          <w:rFonts w:ascii="Marianne Light" w:eastAsia="Times New Roman" w:hAnsi="Marianne Light"/>
          <w:color w:val="000000" w:themeColor="text1"/>
          <w:kern w:val="28"/>
          <w:lang w:eastAsia="fr-FR"/>
          <w14:ligatures w14:val="standard"/>
          <w14:cntxtAlts/>
        </w:rPr>
        <w:t>synthétique de</w:t>
      </w:r>
      <w:r w:rsidR="008E7719">
        <w:rPr>
          <w:rFonts w:ascii="Marianne Light" w:eastAsia="Times New Roman" w:hAnsi="Marianne Light"/>
          <w:color w:val="000000" w:themeColor="text1"/>
          <w:kern w:val="28"/>
          <w:lang w:eastAsia="fr-FR"/>
          <w14:ligatures w14:val="standard"/>
          <w14:cntxtAlts/>
        </w:rPr>
        <w:t xml:space="preserve"> l’ensemble de</w:t>
      </w:r>
      <w:r w:rsidR="00D93AA9">
        <w:rPr>
          <w:rFonts w:ascii="Marianne Light" w:eastAsia="Times New Roman" w:hAnsi="Marianne Light"/>
          <w:color w:val="000000" w:themeColor="text1"/>
          <w:kern w:val="28"/>
          <w:lang w:eastAsia="fr-FR"/>
          <w14:ligatures w14:val="standard"/>
          <w14:cntxtAlts/>
        </w:rPr>
        <w:t xml:space="preserve">s sites français </w:t>
      </w:r>
      <w:r w:rsidR="00DE7E0E">
        <w:rPr>
          <w:rFonts w:ascii="Marianne Light" w:eastAsia="Times New Roman" w:hAnsi="Marianne Light"/>
          <w:color w:val="000000" w:themeColor="text1"/>
          <w:kern w:val="28"/>
          <w:lang w:eastAsia="fr-FR"/>
          <w14:ligatures w14:val="standard"/>
          <w14:cntxtAlts/>
        </w:rPr>
        <w:t>(</w:t>
      </w:r>
      <w:r w:rsidR="00D93AA9">
        <w:rPr>
          <w:rFonts w:ascii="Marianne Light" w:eastAsia="Times New Roman" w:hAnsi="Marianne Light"/>
          <w:color w:val="000000" w:themeColor="text1"/>
          <w:kern w:val="28"/>
          <w:lang w:eastAsia="fr-FR"/>
          <w14:ligatures w14:val="standard"/>
          <w14:cntxtAlts/>
        </w:rPr>
        <w:t>en termes d’usage</w:t>
      </w:r>
      <w:r w:rsidR="008858E8">
        <w:rPr>
          <w:rFonts w:ascii="Marianne Light" w:eastAsia="Times New Roman" w:hAnsi="Marianne Light"/>
          <w:color w:val="000000" w:themeColor="text1"/>
          <w:kern w:val="28"/>
          <w:lang w:eastAsia="fr-FR"/>
          <w14:ligatures w14:val="standard"/>
          <w14:cntxtAlts/>
        </w:rPr>
        <w:t xml:space="preserve"> et de</w:t>
      </w:r>
      <w:r w:rsidR="00D93AA9">
        <w:rPr>
          <w:rFonts w:ascii="Marianne Light" w:eastAsia="Times New Roman" w:hAnsi="Marianne Light"/>
          <w:color w:val="000000" w:themeColor="text1"/>
          <w:kern w:val="28"/>
          <w:lang w:eastAsia="fr-FR"/>
          <w14:ligatures w14:val="standard"/>
          <w14:cntxtAlts/>
        </w:rPr>
        <w:t xml:space="preserve"> propriété</w:t>
      </w:r>
      <w:r w:rsidR="00DE7E0E">
        <w:rPr>
          <w:rFonts w:ascii="Marianne Light" w:eastAsia="Times New Roman" w:hAnsi="Marianne Light"/>
          <w:color w:val="000000" w:themeColor="text1"/>
          <w:kern w:val="28"/>
          <w:lang w:eastAsia="fr-FR"/>
          <w14:ligatures w14:val="standard"/>
          <w14:cntxtAlts/>
        </w:rPr>
        <w:t>)</w:t>
      </w:r>
      <w:r w:rsidR="00D93AA9">
        <w:rPr>
          <w:rFonts w:ascii="Marianne Light" w:eastAsia="Times New Roman" w:hAnsi="Marianne Light"/>
          <w:color w:val="000000" w:themeColor="text1"/>
          <w:kern w:val="28"/>
          <w:lang w:eastAsia="fr-FR"/>
          <w14:ligatures w14:val="standard"/>
          <w14:cntxtAlts/>
        </w:rPr>
        <w:t xml:space="preserve"> </w:t>
      </w:r>
      <w:r w:rsidR="00FE3ED1">
        <w:rPr>
          <w:rFonts w:ascii="Marianne Light" w:eastAsia="Times New Roman" w:hAnsi="Marianne Light"/>
          <w:color w:val="000000" w:themeColor="text1"/>
          <w:kern w:val="28"/>
          <w:lang w:eastAsia="fr-FR"/>
          <w14:ligatures w14:val="standard"/>
          <w14:cntxtAlts/>
        </w:rPr>
        <w:t>ainsi</w:t>
      </w:r>
      <w:r w:rsidRPr="008D01E5">
        <w:rPr>
          <w:rFonts w:ascii="Calibri" w:eastAsia="Times New Roman" w:hAnsi="Calibri" w:cs="Calibri"/>
          <w:color w:val="000000" w:themeColor="text1"/>
          <w:kern w:val="28"/>
          <w:lang w:eastAsia="fr-FR"/>
          <w14:ligatures w14:val="standard"/>
          <w14:cntxtAlts/>
        </w:rPr>
        <w:t> </w:t>
      </w:r>
      <w:r w:rsidR="002A6572" w:rsidRPr="005F662E">
        <w:rPr>
          <w:rFonts w:ascii="Marianne Light" w:eastAsia="Times New Roman" w:hAnsi="Marianne Light"/>
          <w:color w:val="000000" w:themeColor="text1"/>
          <w:kern w:val="28"/>
          <w:lang w:eastAsia="fr-FR"/>
          <w14:ligatures w14:val="standard"/>
          <w14:cntxtAlts/>
        </w:rPr>
        <w:t xml:space="preserve">que les objectifs </w:t>
      </w:r>
      <w:r w:rsidR="00657B4F" w:rsidRPr="005F662E">
        <w:rPr>
          <w:rFonts w:ascii="Marianne Light" w:eastAsia="Times New Roman" w:hAnsi="Marianne Light"/>
          <w:color w:val="000000" w:themeColor="text1"/>
          <w:kern w:val="28"/>
          <w:lang w:eastAsia="fr-FR"/>
          <w14:ligatures w14:val="standard"/>
          <w14:cntxtAlts/>
        </w:rPr>
        <w:t xml:space="preserve">d’efficacité et de consommation énergétique visés (en termes de </w:t>
      </w:r>
      <w:r w:rsidR="00142265" w:rsidRPr="005F662E">
        <w:rPr>
          <w:rFonts w:ascii="Marianne Light" w:eastAsia="Times New Roman" w:hAnsi="Marianne Light"/>
          <w:color w:val="000000" w:themeColor="text1"/>
          <w:kern w:val="28"/>
          <w:lang w:eastAsia="fr-FR"/>
          <w14:ligatures w14:val="standard"/>
          <w14:cntxtAlts/>
        </w:rPr>
        <w:t>sobriété, de baisse des réductions de gaz à effet de serre,</w:t>
      </w:r>
      <w:r w:rsidR="005F662E" w:rsidRPr="005F662E">
        <w:rPr>
          <w:rFonts w:ascii="Marianne Light" w:eastAsia="Times New Roman" w:hAnsi="Marianne Light"/>
          <w:color w:val="000000" w:themeColor="text1"/>
          <w:kern w:val="28"/>
          <w:lang w:eastAsia="fr-FR"/>
          <w14:ligatures w14:val="standard"/>
          <w14:cntxtAlts/>
        </w:rPr>
        <w:t xml:space="preserve"> </w:t>
      </w:r>
      <w:r w:rsidR="00142265" w:rsidRPr="005F662E">
        <w:rPr>
          <w:rFonts w:ascii="Marianne Light" w:eastAsia="Times New Roman" w:hAnsi="Marianne Light"/>
          <w:color w:val="000000" w:themeColor="text1"/>
          <w:kern w:val="28"/>
          <w:lang w:eastAsia="fr-FR"/>
          <w14:ligatures w14:val="standard"/>
          <w14:cntxtAlts/>
        </w:rPr>
        <w:t xml:space="preserve">de technologie…) </w:t>
      </w:r>
      <w:r w:rsidRPr="5928BEB9">
        <w:rPr>
          <w:rFonts w:ascii="Marianne Light" w:eastAsia="Times New Roman" w:hAnsi="Marianne Light"/>
          <w:color w:val="000000" w:themeColor="text1"/>
          <w:kern w:val="28"/>
          <w:lang w:eastAsia="fr-FR"/>
          <w14:ligatures w14:val="standard"/>
          <w14:cntxtAlts/>
        </w:rPr>
        <w:t>;</w:t>
      </w:r>
    </w:p>
    <w:p w14:paraId="081E956B" w14:textId="77777777" w:rsidR="008445D6" w:rsidRPr="00DD31BF" w:rsidRDefault="008445D6" w:rsidP="008445D6">
      <w:pPr>
        <w:pStyle w:val="Paragraphedeliste"/>
        <w:ind w:left="284" w:firstLine="0"/>
        <w:jc w:val="both"/>
        <w:rPr>
          <w:rFonts w:ascii="Marianne Light" w:eastAsia="Times New Roman" w:hAnsi="Marianne Light"/>
          <w:color w:val="000000" w:themeColor="text1"/>
          <w:kern w:val="28"/>
          <w:lang w:eastAsia="fr-FR"/>
          <w14:ligatures w14:val="standard"/>
          <w14:cntxtAlts/>
        </w:rPr>
      </w:pPr>
    </w:p>
    <w:p w14:paraId="6E79D584" w14:textId="4FD96204" w:rsidR="0044431A" w:rsidRPr="008D01E5" w:rsidRDefault="00A1061C" w:rsidP="00FA0712">
      <w:pPr>
        <w:pStyle w:val="Paragraphedeliste"/>
        <w:numPr>
          <w:ilvl w:val="0"/>
          <w:numId w:val="16"/>
        </w:numPr>
        <w:jc w:val="both"/>
        <w:rPr>
          <w:rFonts w:ascii="Marianne Light" w:eastAsia="Times New Roman" w:hAnsi="Marianne Light"/>
          <w:color w:val="000000" w:themeColor="text1"/>
          <w:kern w:val="28"/>
          <w:lang w:eastAsia="fr-FR"/>
          <w14:ligatures w14:val="standard"/>
          <w14:cntxtAlts/>
        </w:rPr>
      </w:pPr>
      <w:proofErr w:type="gramStart"/>
      <w:r w:rsidRPr="008D01E5">
        <w:rPr>
          <w:rFonts w:ascii="Marianne Light" w:eastAsia="Times New Roman" w:hAnsi="Marianne Light"/>
          <w:color w:val="000000" w:themeColor="text1"/>
          <w:kern w:val="28"/>
          <w:lang w:eastAsia="fr-FR"/>
          <w14:ligatures w14:val="standard"/>
          <w14:cntxtAlts/>
        </w:rPr>
        <w:t>un</w:t>
      </w:r>
      <w:proofErr w:type="gramEnd"/>
      <w:r w:rsidRPr="008D01E5">
        <w:rPr>
          <w:rFonts w:ascii="Marianne Light" w:eastAsia="Times New Roman" w:hAnsi="Marianne Light"/>
          <w:color w:val="000000" w:themeColor="text1"/>
          <w:kern w:val="28"/>
          <w:lang w:eastAsia="fr-FR"/>
          <w14:ligatures w14:val="standard"/>
          <w14:cntxtAlts/>
        </w:rPr>
        <w:t xml:space="preserve"> audit énergétique </w:t>
      </w:r>
      <w:r w:rsidR="00094403">
        <w:rPr>
          <w:rFonts w:ascii="Marianne Light" w:eastAsia="Times New Roman" w:hAnsi="Marianne Light"/>
          <w:color w:val="000000" w:themeColor="text1"/>
          <w:kern w:val="28"/>
          <w:lang w:eastAsia="fr-FR"/>
          <w14:ligatures w14:val="standard"/>
          <w14:cntxtAlts/>
        </w:rPr>
        <w:t xml:space="preserve">conforme au cahier des charges </w:t>
      </w:r>
      <w:r w:rsidR="00094403" w:rsidRPr="00432F30">
        <w:rPr>
          <w:rFonts w:ascii="Marianne Light" w:eastAsia="Times New Roman" w:hAnsi="Marianne Light"/>
          <w:color w:val="000000" w:themeColor="text1"/>
          <w:kern w:val="28"/>
          <w:lang w:eastAsia="fr-FR"/>
          <w14:ligatures w14:val="standard"/>
          <w14:cntxtAlts/>
        </w:rPr>
        <w:t>ADEME</w:t>
      </w:r>
      <w:r w:rsidR="008E38C2">
        <w:rPr>
          <w:rStyle w:val="Appelnotedebasdep"/>
          <w:rFonts w:ascii="Marianne Light" w:eastAsia="Times New Roman" w:hAnsi="Marianne Light"/>
          <w:color w:val="000000" w:themeColor="text1"/>
          <w:kern w:val="28"/>
          <w:lang w:eastAsia="fr-FR"/>
          <w14:ligatures w14:val="standard"/>
          <w14:cntxtAlts/>
        </w:rPr>
        <w:footnoteReference w:id="9"/>
      </w:r>
      <w:r w:rsidR="00094403">
        <w:rPr>
          <w:rFonts w:ascii="Marianne Light" w:eastAsia="Times New Roman" w:hAnsi="Marianne Light"/>
          <w:color w:val="000000" w:themeColor="text1"/>
          <w:kern w:val="28"/>
          <w:lang w:eastAsia="fr-FR"/>
          <w14:ligatures w14:val="standard"/>
          <w14:cntxtAlts/>
        </w:rPr>
        <w:t xml:space="preserve"> </w:t>
      </w:r>
      <w:r w:rsidR="00432F30" w:rsidRPr="00432F30">
        <w:rPr>
          <w:rFonts w:ascii="Marianne Light" w:eastAsia="Times New Roman" w:hAnsi="Marianne Light"/>
          <w:color w:val="000000" w:themeColor="text1"/>
          <w:kern w:val="28"/>
          <w:lang w:eastAsia="fr-FR"/>
          <w14:ligatures w14:val="standard"/>
          <w14:cntxtAlts/>
        </w:rPr>
        <w:t>ou norme 16247</w:t>
      </w:r>
      <w:r w:rsidR="00432F30" w:rsidRPr="00432F30">
        <w:rPr>
          <w:rFonts w:ascii="Calibri" w:eastAsia="Times New Roman" w:hAnsi="Calibri" w:cs="Calibri"/>
          <w:color w:val="000000" w:themeColor="text1"/>
          <w:kern w:val="28"/>
          <w:lang w:eastAsia="fr-FR"/>
          <w14:ligatures w14:val="standard"/>
          <w14:cntxtAlts/>
        </w:rPr>
        <w:t> </w:t>
      </w:r>
      <w:r w:rsidRPr="008D01E5">
        <w:rPr>
          <w:rFonts w:ascii="Marianne Light" w:eastAsia="Times New Roman" w:hAnsi="Marianne Light"/>
          <w:color w:val="000000" w:themeColor="text1"/>
          <w:kern w:val="28"/>
          <w:lang w:eastAsia="fr-FR"/>
          <w14:ligatures w14:val="standard"/>
          <w14:cntxtAlts/>
        </w:rPr>
        <w:t xml:space="preserve">pour au moins </w:t>
      </w:r>
      <w:r w:rsidR="005E47CE" w:rsidRPr="008D01E5">
        <w:rPr>
          <w:rFonts w:ascii="Marianne Light" w:eastAsia="Times New Roman" w:hAnsi="Marianne Light"/>
          <w:color w:val="000000" w:themeColor="text1"/>
          <w:kern w:val="28"/>
          <w:lang w:eastAsia="fr-FR"/>
          <w14:ligatures w14:val="standard"/>
          <w14:cntxtAlts/>
        </w:rPr>
        <w:t>deux</w:t>
      </w:r>
      <w:r w:rsidRPr="008D01E5">
        <w:rPr>
          <w:rFonts w:ascii="Marianne Light" w:eastAsia="Times New Roman" w:hAnsi="Marianne Light"/>
          <w:color w:val="000000" w:themeColor="text1"/>
          <w:kern w:val="28"/>
          <w:lang w:eastAsia="fr-FR"/>
          <w14:ligatures w14:val="standard"/>
          <w14:cntxtAlts/>
        </w:rPr>
        <w:t xml:space="preserve"> sites entrant dans le périmètre du dossier</w:t>
      </w:r>
      <w:r w:rsidR="00CA55E3" w:rsidRPr="008D01E5">
        <w:rPr>
          <w:rFonts w:ascii="Marianne Light" w:eastAsia="Times New Roman" w:hAnsi="Marianne Light"/>
          <w:color w:val="000000" w:themeColor="text1"/>
          <w:kern w:val="28"/>
          <w:lang w:eastAsia="fr-FR"/>
          <w14:ligatures w14:val="standard"/>
          <w14:cntxtAlts/>
        </w:rPr>
        <w:t xml:space="preserve"> (le reste des audits devant être </w:t>
      </w:r>
      <w:r w:rsidR="00F57C83" w:rsidRPr="008D01E5">
        <w:rPr>
          <w:rFonts w:ascii="Marianne Light" w:eastAsia="Times New Roman" w:hAnsi="Marianne Light"/>
          <w:color w:val="000000" w:themeColor="text1"/>
          <w:kern w:val="28"/>
          <w:lang w:eastAsia="fr-FR"/>
          <w14:ligatures w14:val="standard"/>
          <w14:cntxtAlts/>
        </w:rPr>
        <w:t xml:space="preserve">fourni </w:t>
      </w:r>
      <w:r w:rsidR="00CA55E3" w:rsidRPr="008D01E5">
        <w:rPr>
          <w:rFonts w:ascii="Marianne Light" w:eastAsia="Times New Roman" w:hAnsi="Marianne Light"/>
          <w:color w:val="000000" w:themeColor="text1"/>
          <w:kern w:val="28"/>
          <w:lang w:eastAsia="fr-FR"/>
          <w14:ligatures w14:val="standard"/>
          <w14:cntxtAlts/>
        </w:rPr>
        <w:t xml:space="preserve">d’ici la signature </w:t>
      </w:r>
      <w:r w:rsidR="00AA4AAB" w:rsidRPr="008D01E5">
        <w:rPr>
          <w:rFonts w:ascii="Marianne Light" w:eastAsia="Times New Roman" w:hAnsi="Marianne Light"/>
          <w:color w:val="000000" w:themeColor="text1"/>
          <w:kern w:val="28"/>
          <w:lang w:eastAsia="fr-FR"/>
          <w14:ligatures w14:val="standard"/>
          <w14:cntxtAlts/>
        </w:rPr>
        <w:t>de la convention d’aide aux études</w:t>
      </w:r>
      <w:r w:rsidR="00CA55E3" w:rsidRPr="008D01E5">
        <w:rPr>
          <w:rFonts w:ascii="Marianne Light" w:eastAsia="Times New Roman" w:hAnsi="Marianne Light"/>
          <w:color w:val="000000" w:themeColor="text1"/>
          <w:kern w:val="28"/>
          <w:lang w:eastAsia="fr-FR"/>
          <w14:ligatures w14:val="standard"/>
          <w14:cntxtAlts/>
        </w:rPr>
        <w:t>)</w:t>
      </w:r>
      <w:r w:rsidR="000F1219" w:rsidRPr="008D01E5">
        <w:rPr>
          <w:rFonts w:ascii="Calibri" w:eastAsia="Times New Roman" w:hAnsi="Calibri" w:cs="Calibri"/>
          <w:color w:val="000000" w:themeColor="text1"/>
          <w:kern w:val="28"/>
          <w:lang w:eastAsia="fr-FR"/>
          <w14:ligatures w14:val="standard"/>
          <w14:cntxtAlts/>
        </w:rPr>
        <w:t> </w:t>
      </w:r>
      <w:r w:rsidR="000F1219" w:rsidRPr="008D01E5">
        <w:rPr>
          <w:rFonts w:ascii="Marianne Light" w:eastAsia="Times New Roman" w:hAnsi="Marianne Light"/>
          <w:color w:val="000000" w:themeColor="text1"/>
          <w:kern w:val="28"/>
          <w:lang w:eastAsia="fr-FR"/>
          <w14:ligatures w14:val="standard"/>
          <w14:cntxtAlts/>
        </w:rPr>
        <w:t>;</w:t>
      </w:r>
    </w:p>
    <w:p w14:paraId="11FE8CFF" w14:textId="77777777" w:rsidR="000F1219" w:rsidRPr="008D01E5" w:rsidRDefault="000F1219" w:rsidP="000F1219">
      <w:pPr>
        <w:pStyle w:val="Titre2"/>
        <w:numPr>
          <w:ilvl w:val="0"/>
          <w:numId w:val="0"/>
        </w:numPr>
        <w:ind w:left="576" w:hanging="576"/>
        <w:jc w:val="both"/>
        <w:rPr>
          <w:rFonts w:ascii="Marianne Light" w:eastAsia="Times New Roman" w:hAnsi="Marianne Light"/>
          <w:b w:val="0"/>
          <w:bCs w:val="0"/>
          <w:color w:val="000000" w:themeColor="text1"/>
          <w:kern w:val="28"/>
          <w:sz w:val="22"/>
          <w:szCs w:val="22"/>
          <w:lang w:eastAsia="fr-FR"/>
          <w14:ligatures w14:val="standard"/>
          <w14:cntxtAlts/>
        </w:rPr>
      </w:pPr>
    </w:p>
    <w:p w14:paraId="56B019ED" w14:textId="7085211D" w:rsidR="008445D6" w:rsidRPr="00051E3C" w:rsidRDefault="00CA6123" w:rsidP="00FA0712">
      <w:pPr>
        <w:pStyle w:val="Paragraphedeliste"/>
        <w:numPr>
          <w:ilvl w:val="0"/>
          <w:numId w:val="16"/>
        </w:numPr>
        <w:rPr>
          <w:rFonts w:ascii="Marianne Light" w:eastAsia="Times New Roman" w:hAnsi="Marianne Light"/>
          <w:color w:val="000000" w:themeColor="text1"/>
          <w:kern w:val="28"/>
          <w:lang w:eastAsia="fr-FR"/>
          <w14:ligatures w14:val="standard"/>
          <w14:cntxtAlts/>
        </w:rPr>
      </w:pPr>
      <w:proofErr w:type="gramStart"/>
      <w:r w:rsidRPr="00051E3C">
        <w:rPr>
          <w:rFonts w:ascii="Marianne Light" w:eastAsia="Times New Roman" w:hAnsi="Marianne Light"/>
          <w:color w:val="000000" w:themeColor="text1"/>
          <w:kern w:val="28"/>
          <w:lang w:eastAsia="fr-FR"/>
          <w14:ligatures w14:val="standard"/>
          <w14:cntxtAlts/>
        </w:rPr>
        <w:t>un</w:t>
      </w:r>
      <w:proofErr w:type="gramEnd"/>
      <w:r w:rsidRPr="00051E3C">
        <w:rPr>
          <w:rFonts w:ascii="Marianne Light" w:eastAsia="Times New Roman" w:hAnsi="Marianne Light"/>
          <w:color w:val="000000" w:themeColor="text1"/>
          <w:kern w:val="28"/>
          <w:lang w:eastAsia="fr-FR"/>
          <w14:ligatures w14:val="standard"/>
          <w14:cntxtAlts/>
        </w:rPr>
        <w:t xml:space="preserve"> «</w:t>
      </w:r>
      <w:r w:rsidRPr="00051E3C">
        <w:rPr>
          <w:rFonts w:ascii="Calibri" w:eastAsia="Times New Roman" w:hAnsi="Calibri" w:cs="Calibri"/>
          <w:color w:val="000000" w:themeColor="text1"/>
          <w:kern w:val="28"/>
          <w:lang w:eastAsia="fr-FR"/>
          <w14:ligatures w14:val="standard"/>
          <w14:cntxtAlts/>
        </w:rPr>
        <w:t> </w:t>
      </w:r>
      <w:r w:rsidRPr="00051E3C">
        <w:rPr>
          <w:rFonts w:ascii="Marianne Light" w:eastAsia="Times New Roman" w:hAnsi="Marianne Light"/>
          <w:color w:val="000000" w:themeColor="text1"/>
          <w:kern w:val="28"/>
          <w:lang w:eastAsia="fr-FR"/>
          <w14:ligatures w14:val="standard"/>
          <w14:cntxtAlts/>
        </w:rPr>
        <w:t>plan d’actions</w:t>
      </w:r>
      <w:r w:rsidR="002613AF" w:rsidRPr="00051E3C">
        <w:rPr>
          <w:rFonts w:ascii="Marianne Light" w:eastAsia="Times New Roman" w:hAnsi="Marianne Light"/>
          <w:color w:val="000000" w:themeColor="text1"/>
          <w:kern w:val="28"/>
          <w:lang w:eastAsia="fr-FR"/>
          <w14:ligatures w14:val="standard"/>
          <w14:cntxtAlts/>
        </w:rPr>
        <w:t xml:space="preserve"> initial</w:t>
      </w:r>
      <w:r w:rsidRPr="00051E3C">
        <w:rPr>
          <w:rFonts w:ascii="Calibri" w:eastAsia="Times New Roman" w:hAnsi="Calibri" w:cs="Calibri"/>
          <w:color w:val="000000" w:themeColor="text1"/>
          <w:kern w:val="28"/>
          <w:lang w:eastAsia="fr-FR"/>
          <w14:ligatures w14:val="standard"/>
          <w14:cntxtAlts/>
        </w:rPr>
        <w:t> </w:t>
      </w:r>
      <w:r w:rsidRPr="00051E3C">
        <w:rPr>
          <w:rFonts w:ascii="Marianne Light" w:eastAsia="Times New Roman" w:hAnsi="Marianne Light"/>
          <w:color w:val="000000" w:themeColor="text1"/>
          <w:kern w:val="28"/>
          <w:lang w:eastAsia="fr-FR"/>
          <w14:ligatures w14:val="standard"/>
          <w14:cntxtAlts/>
        </w:rPr>
        <w:t xml:space="preserve">» </w:t>
      </w:r>
      <w:r w:rsidR="005E60C7" w:rsidRPr="00051E3C">
        <w:rPr>
          <w:rFonts w:ascii="Marianne Light" w:eastAsia="Times New Roman" w:hAnsi="Marianne Light"/>
          <w:color w:val="000000" w:themeColor="text1"/>
          <w:kern w:val="28"/>
          <w:lang w:eastAsia="fr-FR"/>
          <w14:ligatures w14:val="standard"/>
          <w14:cntxtAlts/>
        </w:rPr>
        <w:t xml:space="preserve">renseignant </w:t>
      </w:r>
      <w:r w:rsidR="009F4FE5" w:rsidRPr="00051E3C">
        <w:rPr>
          <w:rFonts w:ascii="Marianne Light" w:eastAsia="Times New Roman" w:hAnsi="Marianne Light"/>
          <w:color w:val="000000" w:themeColor="text1"/>
          <w:kern w:val="28"/>
          <w:lang w:eastAsia="fr-FR"/>
          <w14:ligatures w14:val="standard"/>
          <w14:cntxtAlts/>
        </w:rPr>
        <w:t>pour chaque site</w:t>
      </w:r>
      <w:r w:rsidR="009E73C0">
        <w:rPr>
          <w:rFonts w:ascii="Marianne Light" w:eastAsia="Times New Roman" w:hAnsi="Marianne Light"/>
          <w:color w:val="000000" w:themeColor="text1"/>
          <w:kern w:val="28"/>
          <w:lang w:eastAsia="fr-FR"/>
          <w14:ligatures w14:val="standard"/>
          <w14:cntxtAlts/>
        </w:rPr>
        <w:t xml:space="preserve"> identifié dans le cadre de cet AAP</w:t>
      </w:r>
      <w:r w:rsidR="009F4FE5" w:rsidRPr="00051E3C">
        <w:rPr>
          <w:rFonts w:ascii="Marianne Light" w:eastAsia="Times New Roman" w:hAnsi="Marianne Light"/>
          <w:color w:val="000000" w:themeColor="text1"/>
          <w:kern w:val="28"/>
          <w:lang w:eastAsia="fr-FR"/>
          <w14:ligatures w14:val="standard"/>
          <w14:cntxtAlts/>
        </w:rPr>
        <w:t xml:space="preserve"> </w:t>
      </w:r>
      <w:r w:rsidR="005E60C7" w:rsidRPr="00051E3C">
        <w:rPr>
          <w:rFonts w:ascii="Marianne Light" w:eastAsia="Times New Roman" w:hAnsi="Marianne Light"/>
          <w:color w:val="000000" w:themeColor="text1"/>
          <w:kern w:val="28"/>
          <w:lang w:eastAsia="fr-FR"/>
          <w14:ligatures w14:val="standard"/>
          <w14:cntxtAlts/>
        </w:rPr>
        <w:t xml:space="preserve">les éléments </w:t>
      </w:r>
      <w:r w:rsidR="00852530" w:rsidRPr="00051E3C">
        <w:rPr>
          <w:rFonts w:ascii="Marianne Light" w:eastAsia="Times New Roman" w:hAnsi="Marianne Light"/>
          <w:color w:val="000000" w:themeColor="text1"/>
          <w:kern w:val="28"/>
          <w:lang w:eastAsia="fr-FR"/>
          <w14:ligatures w14:val="standard"/>
          <w14:cntxtAlts/>
        </w:rPr>
        <w:t>suivant</w:t>
      </w:r>
      <w:r w:rsidR="2C2F06AD" w:rsidRPr="00051E3C">
        <w:rPr>
          <w:rFonts w:ascii="Marianne Light" w:eastAsia="Times New Roman" w:hAnsi="Marianne Light"/>
          <w:color w:val="000000" w:themeColor="text1"/>
          <w:kern w:val="28"/>
          <w:lang w:eastAsia="fr-FR"/>
          <w14:ligatures w14:val="standard"/>
          <w14:cntxtAlts/>
        </w:rPr>
        <w:t>s</w:t>
      </w:r>
      <w:r w:rsidR="00852530" w:rsidRPr="00051E3C">
        <w:rPr>
          <w:rFonts w:ascii="Marianne Light" w:eastAsia="Times New Roman" w:hAnsi="Marianne Light"/>
          <w:color w:val="000000" w:themeColor="text1"/>
          <w:kern w:val="28"/>
          <w:lang w:eastAsia="fr-FR"/>
          <w14:ligatures w14:val="standard"/>
          <w14:cntxtAlts/>
        </w:rPr>
        <w:t xml:space="preserve"> :</w:t>
      </w:r>
    </w:p>
    <w:p w14:paraId="11386A92" w14:textId="77777777" w:rsidR="005E60C7" w:rsidRPr="000F1219" w:rsidRDefault="005E60C7" w:rsidP="005E60C7">
      <w:pPr>
        <w:pStyle w:val="Titre2"/>
        <w:numPr>
          <w:ilvl w:val="0"/>
          <w:numId w:val="0"/>
        </w:numPr>
        <w:ind w:left="284"/>
        <w:jc w:val="both"/>
        <w:rPr>
          <w:rFonts w:ascii="Marianne Light" w:eastAsia="Times New Roman" w:hAnsi="Marianne Light"/>
          <w:color w:val="000000" w:themeColor="text1"/>
          <w:kern w:val="28"/>
          <w:sz w:val="22"/>
          <w:lang w:eastAsia="fr-FR"/>
          <w14:ligatures w14:val="standard"/>
          <w14:cntxtAlts/>
        </w:rPr>
      </w:pPr>
    </w:p>
    <w:p w14:paraId="129CD045" w14:textId="4ACE5B0E" w:rsidR="00763ECC" w:rsidRPr="00763ECC" w:rsidRDefault="00763ECC" w:rsidP="00FA0712">
      <w:pPr>
        <w:pStyle w:val="TextenoirRESUMEABSTRACT"/>
        <w:numPr>
          <w:ilvl w:val="0"/>
          <w:numId w:val="17"/>
        </w:numPr>
        <w:tabs>
          <w:tab w:val="clear" w:pos="360"/>
        </w:tabs>
        <w:spacing w:line="240" w:lineRule="auto"/>
        <w:rPr>
          <w:rFonts w:ascii="Marianne Light" w:eastAsia="Times New Roman" w:hAnsi="Marianne Light"/>
          <w:iCs w:val="0"/>
          <w:color w:val="000000" w:themeColor="text1"/>
          <w:kern w:val="28"/>
          <w:sz w:val="22"/>
          <w:u w:val="single"/>
          <w:lang w:eastAsia="fr-FR"/>
          <w14:ligatures w14:val="standard"/>
          <w14:cntxtAlts/>
        </w:rPr>
      </w:pPr>
      <w:r w:rsidRPr="00763ECC">
        <w:rPr>
          <w:rFonts w:ascii="Marianne Light" w:eastAsia="Times New Roman" w:hAnsi="Marianne Light"/>
          <w:iCs w:val="0"/>
          <w:color w:val="000000" w:themeColor="text1"/>
          <w:kern w:val="28"/>
          <w:sz w:val="22"/>
          <w:u w:val="single"/>
          <w:lang w:eastAsia="fr-FR"/>
          <w14:ligatures w14:val="standard"/>
          <w14:cntxtAlts/>
        </w:rPr>
        <w:t xml:space="preserve">Etat </w:t>
      </w:r>
      <w:proofErr w:type="gramStart"/>
      <w:r w:rsidRPr="00763ECC">
        <w:rPr>
          <w:rFonts w:ascii="Marianne Light" w:eastAsia="Times New Roman" w:hAnsi="Marianne Light"/>
          <w:iCs w:val="0"/>
          <w:color w:val="000000" w:themeColor="text1"/>
          <w:kern w:val="28"/>
          <w:sz w:val="22"/>
          <w:u w:val="single"/>
          <w:lang w:eastAsia="fr-FR"/>
          <w14:ligatures w14:val="standard"/>
          <w14:cntxtAlts/>
        </w:rPr>
        <w:t>des lieux</w:t>
      </w:r>
      <w:r>
        <w:rPr>
          <w:rFonts w:ascii="Marianne Light" w:eastAsia="Times New Roman" w:hAnsi="Marianne Light"/>
          <w:iCs w:val="0"/>
          <w:color w:val="000000" w:themeColor="text1"/>
          <w:kern w:val="28"/>
          <w:sz w:val="22"/>
          <w:u w:val="single"/>
          <w:lang w:eastAsia="fr-FR"/>
          <w14:ligatures w14:val="standard"/>
          <w14:cntxtAlts/>
        </w:rPr>
        <w:t xml:space="preserve"> </w:t>
      </w:r>
      <w:r w:rsidR="00BB2F58">
        <w:rPr>
          <w:rFonts w:ascii="Marianne Light" w:eastAsia="Times New Roman" w:hAnsi="Marianne Light"/>
          <w:iCs w:val="0"/>
          <w:color w:val="000000" w:themeColor="text1"/>
          <w:kern w:val="28"/>
          <w:sz w:val="22"/>
          <w:u w:val="single"/>
          <w:lang w:eastAsia="fr-FR"/>
          <w14:ligatures w14:val="standard"/>
          <w14:cntxtAlts/>
        </w:rPr>
        <w:t>spécifique</w:t>
      </w:r>
      <w:proofErr w:type="gramEnd"/>
      <w:r w:rsidR="00E51385">
        <w:rPr>
          <w:rFonts w:ascii="Marianne Light" w:eastAsia="Times New Roman" w:hAnsi="Marianne Light"/>
          <w:iCs w:val="0"/>
          <w:color w:val="000000" w:themeColor="text1"/>
          <w:kern w:val="28"/>
          <w:sz w:val="22"/>
          <w:u w:val="single"/>
          <w:lang w:eastAsia="fr-FR"/>
          <w14:ligatures w14:val="standard"/>
          <w14:cntxtAlts/>
        </w:rPr>
        <w:t xml:space="preserve"> </w:t>
      </w:r>
      <w:r w:rsidR="00CD098D">
        <w:rPr>
          <w:rFonts w:ascii="Marianne Light" w:eastAsia="Times New Roman" w:hAnsi="Marianne Light"/>
          <w:iCs w:val="0"/>
          <w:color w:val="000000" w:themeColor="text1"/>
          <w:kern w:val="28"/>
          <w:sz w:val="22"/>
          <w:u w:val="single"/>
          <w:lang w:eastAsia="fr-FR"/>
          <w14:ligatures w14:val="standard"/>
          <w14:cntxtAlts/>
        </w:rPr>
        <w:t>aux sites de l’AAP</w:t>
      </w:r>
    </w:p>
    <w:p w14:paraId="6E1A478D" w14:textId="4C4BFC01" w:rsidR="00EA61C3" w:rsidRPr="00612138" w:rsidRDefault="00A1061C" w:rsidP="00FA0712">
      <w:pPr>
        <w:pStyle w:val="Paragraphedeliste"/>
        <w:numPr>
          <w:ilvl w:val="0"/>
          <w:numId w:val="13"/>
        </w:numPr>
        <w:ind w:left="993" w:hanging="284"/>
        <w:jc w:val="both"/>
        <w:rPr>
          <w:rFonts w:ascii="Marianne Light" w:eastAsia="Times New Roman" w:hAnsi="Marianne Light"/>
          <w:color w:val="000000" w:themeColor="text1"/>
          <w:kern w:val="28"/>
          <w:szCs w:val="20"/>
          <w:lang w:eastAsia="fr-FR"/>
          <w14:ligatures w14:val="standard"/>
          <w14:cntxtAlts/>
        </w:rPr>
      </w:pPr>
      <w:proofErr w:type="gramStart"/>
      <w:r w:rsidRPr="00612138">
        <w:rPr>
          <w:rFonts w:ascii="Marianne Light" w:eastAsia="Times New Roman" w:hAnsi="Marianne Light"/>
          <w:color w:val="000000" w:themeColor="text1"/>
          <w:kern w:val="28"/>
          <w:szCs w:val="20"/>
          <w:lang w:eastAsia="fr-FR"/>
          <w14:ligatures w14:val="standard"/>
          <w14:cntxtAlts/>
        </w:rPr>
        <w:t>l</w:t>
      </w:r>
      <w:r w:rsidR="00EA61C3" w:rsidRPr="00612138">
        <w:rPr>
          <w:rFonts w:ascii="Marianne Light" w:eastAsia="Times New Roman" w:hAnsi="Marianne Light"/>
          <w:color w:val="000000" w:themeColor="text1"/>
          <w:kern w:val="28"/>
          <w:szCs w:val="20"/>
          <w:lang w:eastAsia="fr-FR"/>
          <w14:ligatures w14:val="standard"/>
          <w14:cntxtAlts/>
        </w:rPr>
        <w:t>a</w:t>
      </w:r>
      <w:proofErr w:type="gramEnd"/>
      <w:r w:rsidR="00EA61C3" w:rsidRPr="00612138">
        <w:rPr>
          <w:rFonts w:ascii="Marianne Light" w:eastAsia="Times New Roman" w:hAnsi="Marianne Light"/>
          <w:color w:val="000000" w:themeColor="text1"/>
          <w:kern w:val="28"/>
          <w:szCs w:val="20"/>
          <w:lang w:eastAsia="fr-FR"/>
          <w14:ligatures w14:val="standard"/>
          <w14:cntxtAlts/>
        </w:rPr>
        <w:t xml:space="preserve"> localisation, la nature et l’activité de chacun des sites</w:t>
      </w:r>
      <w:r w:rsidR="00EA61C3" w:rsidRPr="00612138">
        <w:rPr>
          <w:rFonts w:ascii="Calibri" w:eastAsia="Times New Roman" w:hAnsi="Calibri" w:cs="Calibri"/>
          <w:color w:val="000000" w:themeColor="text1"/>
          <w:kern w:val="28"/>
          <w:szCs w:val="20"/>
          <w:lang w:eastAsia="fr-FR"/>
          <w14:ligatures w14:val="standard"/>
          <w14:cntxtAlts/>
        </w:rPr>
        <w:t> </w:t>
      </w:r>
      <w:r w:rsidR="00EA61C3" w:rsidRPr="00612138">
        <w:rPr>
          <w:rFonts w:ascii="Marianne Light" w:eastAsia="Times New Roman" w:hAnsi="Marianne Light"/>
          <w:color w:val="000000" w:themeColor="text1"/>
          <w:kern w:val="28"/>
          <w:szCs w:val="20"/>
          <w:lang w:eastAsia="fr-FR"/>
          <w14:ligatures w14:val="standard"/>
          <w14:cntxtAlts/>
        </w:rPr>
        <w:t>;</w:t>
      </w:r>
    </w:p>
    <w:p w14:paraId="6CDF50F1" w14:textId="7BF058E4" w:rsidR="000F5545" w:rsidRPr="00612138" w:rsidRDefault="000F5545" w:rsidP="00FA0712">
      <w:pPr>
        <w:pStyle w:val="Paragraphedeliste"/>
        <w:numPr>
          <w:ilvl w:val="0"/>
          <w:numId w:val="13"/>
        </w:numPr>
        <w:ind w:left="993" w:hanging="284"/>
        <w:jc w:val="both"/>
        <w:rPr>
          <w:rFonts w:ascii="Marianne Light" w:eastAsia="Times New Roman" w:hAnsi="Marianne Light"/>
          <w:color w:val="000000" w:themeColor="text1"/>
          <w:kern w:val="28"/>
          <w:szCs w:val="20"/>
          <w:lang w:eastAsia="fr-FR"/>
          <w14:ligatures w14:val="standard"/>
          <w14:cntxtAlts/>
        </w:rPr>
      </w:pPr>
      <w:proofErr w:type="gramStart"/>
      <w:r w:rsidRPr="00612138">
        <w:rPr>
          <w:rFonts w:ascii="Marianne Light" w:eastAsia="Times New Roman" w:hAnsi="Marianne Light"/>
          <w:color w:val="000000" w:themeColor="text1"/>
          <w:kern w:val="28"/>
          <w:szCs w:val="20"/>
          <w:lang w:eastAsia="fr-FR"/>
          <w14:ligatures w14:val="standard"/>
          <w14:cntxtAlts/>
        </w:rPr>
        <w:t>une</w:t>
      </w:r>
      <w:proofErr w:type="gramEnd"/>
      <w:r w:rsidRPr="00612138">
        <w:rPr>
          <w:rFonts w:ascii="Marianne Light" w:eastAsia="Times New Roman" w:hAnsi="Marianne Light"/>
          <w:color w:val="000000" w:themeColor="text1"/>
          <w:kern w:val="28"/>
          <w:szCs w:val="20"/>
          <w:lang w:eastAsia="fr-FR"/>
          <w14:ligatures w14:val="standard"/>
          <w14:cntxtAlts/>
        </w:rPr>
        <w:t xml:space="preserve"> analyse technique de la situation existante</w:t>
      </w:r>
      <w:r w:rsidRPr="00612138">
        <w:rPr>
          <w:rFonts w:ascii="Calibri" w:eastAsia="Times New Roman" w:hAnsi="Calibri" w:cs="Calibri"/>
          <w:color w:val="000000" w:themeColor="text1"/>
          <w:kern w:val="28"/>
          <w:szCs w:val="20"/>
          <w:lang w:eastAsia="fr-FR"/>
          <w14:ligatures w14:val="standard"/>
          <w14:cntxtAlts/>
        </w:rPr>
        <w:t> </w:t>
      </w:r>
      <w:r w:rsidRPr="00612138">
        <w:rPr>
          <w:rFonts w:ascii="Marianne Light" w:eastAsia="Times New Roman" w:hAnsi="Marianne Light"/>
          <w:color w:val="000000" w:themeColor="text1"/>
          <w:kern w:val="28"/>
          <w:szCs w:val="20"/>
          <w:lang w:eastAsia="fr-FR"/>
          <w14:ligatures w14:val="standard"/>
          <w14:cntxtAlts/>
        </w:rPr>
        <w:t>:</w:t>
      </w:r>
      <w:r w:rsidR="00A1061C" w:rsidRPr="00612138">
        <w:rPr>
          <w:rFonts w:ascii="Marianne Light" w:eastAsia="Times New Roman" w:hAnsi="Marianne Light"/>
          <w:color w:val="000000" w:themeColor="text1"/>
          <w:kern w:val="28"/>
          <w:szCs w:val="20"/>
          <w:lang w:eastAsia="fr-FR"/>
          <w14:ligatures w14:val="standard"/>
          <w14:cntxtAlts/>
        </w:rPr>
        <w:t xml:space="preserve"> </w:t>
      </w:r>
      <w:r w:rsidRPr="00612138">
        <w:rPr>
          <w:rFonts w:ascii="Marianne Light" w:eastAsia="Times New Roman" w:hAnsi="Marianne Light"/>
          <w:color w:val="000000" w:themeColor="text1"/>
          <w:kern w:val="28"/>
          <w:szCs w:val="20"/>
          <w:lang w:eastAsia="fr-FR"/>
          <w14:ligatures w14:val="standard"/>
          <w14:cntxtAlts/>
        </w:rPr>
        <w:t>conditions d’occupation et d’exploitation, qualité de l’enveloppe, renouvellement d’air, état des lieux des installations de production d’énergie thermique et des autres équipements ;</w:t>
      </w:r>
      <w:r w:rsidR="00EA61C3" w:rsidRPr="00612138">
        <w:rPr>
          <w:rFonts w:ascii="Marianne Light" w:eastAsia="Times New Roman" w:hAnsi="Marianne Light"/>
          <w:color w:val="000000" w:themeColor="text1"/>
          <w:kern w:val="28"/>
          <w:szCs w:val="20"/>
          <w:lang w:eastAsia="fr-FR"/>
          <w14:ligatures w14:val="standard"/>
          <w14:cntxtAlts/>
        </w:rPr>
        <w:t xml:space="preserve"> </w:t>
      </w:r>
    </w:p>
    <w:p w14:paraId="4E312403" w14:textId="670310EC" w:rsidR="000F5545" w:rsidRPr="00612138" w:rsidRDefault="00C06644" w:rsidP="00FA0712">
      <w:pPr>
        <w:pStyle w:val="Paragraphedeliste"/>
        <w:numPr>
          <w:ilvl w:val="0"/>
          <w:numId w:val="13"/>
        </w:numPr>
        <w:ind w:left="993" w:hanging="284"/>
        <w:jc w:val="both"/>
        <w:rPr>
          <w:rFonts w:ascii="Marianne Light" w:eastAsia="Times New Roman" w:hAnsi="Marianne Light"/>
          <w:color w:val="000000" w:themeColor="text1"/>
          <w:kern w:val="28"/>
          <w:szCs w:val="20"/>
          <w:lang w:eastAsia="fr-FR"/>
          <w14:ligatures w14:val="standard"/>
          <w14:cntxtAlts/>
        </w:rPr>
      </w:pPr>
      <w:proofErr w:type="gramStart"/>
      <w:r w:rsidRPr="00612138">
        <w:rPr>
          <w:rFonts w:ascii="Marianne Light" w:eastAsia="Times New Roman" w:hAnsi="Marianne Light"/>
          <w:color w:val="000000" w:themeColor="text1"/>
          <w:kern w:val="28"/>
          <w:szCs w:val="20"/>
          <w:lang w:eastAsia="fr-FR"/>
          <w14:ligatures w14:val="standard"/>
          <w14:cntxtAlts/>
        </w:rPr>
        <w:t>u</w:t>
      </w:r>
      <w:r w:rsidR="000F5545" w:rsidRPr="00612138">
        <w:rPr>
          <w:rFonts w:ascii="Marianne Light" w:eastAsia="Times New Roman" w:hAnsi="Marianne Light"/>
          <w:color w:val="000000" w:themeColor="text1"/>
          <w:kern w:val="28"/>
          <w:szCs w:val="20"/>
          <w:lang w:eastAsia="fr-FR"/>
          <w14:ligatures w14:val="standard"/>
          <w14:cntxtAlts/>
        </w:rPr>
        <w:t>n</w:t>
      </w:r>
      <w:proofErr w:type="gramEnd"/>
      <w:r w:rsidR="00763ECC" w:rsidRPr="00612138">
        <w:rPr>
          <w:rFonts w:ascii="Marianne Light" w:eastAsia="Times New Roman" w:hAnsi="Marianne Light"/>
          <w:color w:val="000000" w:themeColor="text1"/>
          <w:kern w:val="28"/>
          <w:szCs w:val="20"/>
          <w:lang w:eastAsia="fr-FR"/>
          <w14:ligatures w14:val="standard"/>
          <w14:cntxtAlts/>
        </w:rPr>
        <w:t xml:space="preserve"> bilan </w:t>
      </w:r>
      <w:r w:rsidR="000F5545" w:rsidRPr="00612138">
        <w:rPr>
          <w:rFonts w:ascii="Marianne Light" w:eastAsia="Times New Roman" w:hAnsi="Marianne Light"/>
          <w:color w:val="000000" w:themeColor="text1"/>
          <w:kern w:val="28"/>
          <w:szCs w:val="20"/>
          <w:lang w:eastAsia="fr-FR"/>
          <w14:ligatures w14:val="standard"/>
          <w14:cntxtAlts/>
        </w:rPr>
        <w:t xml:space="preserve">des consommations </w:t>
      </w:r>
      <w:r w:rsidR="00763ECC" w:rsidRPr="00612138">
        <w:rPr>
          <w:rFonts w:ascii="Marianne Light" w:eastAsia="Times New Roman" w:hAnsi="Marianne Light"/>
          <w:color w:val="000000" w:themeColor="text1"/>
          <w:kern w:val="28"/>
          <w:szCs w:val="20"/>
          <w:lang w:eastAsia="fr-FR"/>
          <w14:ligatures w14:val="standard"/>
          <w14:cntxtAlts/>
        </w:rPr>
        <w:t>moyennes du</w:t>
      </w:r>
      <w:r w:rsidR="000F5545" w:rsidRPr="00612138">
        <w:rPr>
          <w:rFonts w:ascii="Marianne Light" w:eastAsia="Times New Roman" w:hAnsi="Marianne Light"/>
          <w:color w:val="000000" w:themeColor="text1"/>
          <w:kern w:val="28"/>
          <w:szCs w:val="20"/>
          <w:lang w:eastAsia="fr-FR"/>
          <w14:ligatures w14:val="standard"/>
          <w14:cntxtAlts/>
        </w:rPr>
        <w:t xml:space="preserve"> site</w:t>
      </w:r>
      <w:r w:rsidR="00A1061C" w:rsidRPr="00612138">
        <w:rPr>
          <w:rFonts w:ascii="Marianne Light" w:eastAsia="Times New Roman" w:hAnsi="Marianne Light"/>
          <w:color w:val="000000" w:themeColor="text1"/>
          <w:kern w:val="28"/>
          <w:szCs w:val="20"/>
          <w:lang w:eastAsia="fr-FR"/>
          <w14:ligatures w14:val="standard"/>
          <w14:cntxtAlts/>
        </w:rPr>
        <w:t xml:space="preserve"> </w:t>
      </w:r>
      <w:r w:rsidR="000F5545" w:rsidRPr="00612138">
        <w:rPr>
          <w:rFonts w:ascii="Marianne Light" w:eastAsia="Times New Roman" w:hAnsi="Marianne Light"/>
          <w:color w:val="000000" w:themeColor="text1"/>
          <w:kern w:val="28"/>
          <w:szCs w:val="20"/>
          <w:lang w:eastAsia="fr-FR"/>
          <w14:ligatures w14:val="standard"/>
          <w14:cntxtAlts/>
        </w:rPr>
        <w:t xml:space="preserve">et des potentiels </w:t>
      </w:r>
      <w:r w:rsidR="00763ECC" w:rsidRPr="00612138">
        <w:rPr>
          <w:rFonts w:ascii="Marianne Light" w:eastAsia="Times New Roman" w:hAnsi="Marianne Light"/>
          <w:color w:val="000000" w:themeColor="text1"/>
          <w:kern w:val="28"/>
          <w:szCs w:val="20"/>
          <w:lang w:eastAsia="fr-FR"/>
          <w14:ligatures w14:val="standard"/>
          <w14:cntxtAlts/>
        </w:rPr>
        <w:t xml:space="preserve">de production </w:t>
      </w:r>
      <w:proofErr w:type="spellStart"/>
      <w:r w:rsidR="000F5545" w:rsidRPr="00612138">
        <w:rPr>
          <w:rFonts w:ascii="Marianne Light" w:eastAsia="Times New Roman" w:hAnsi="Marianne Light"/>
          <w:color w:val="000000" w:themeColor="text1"/>
          <w:kern w:val="28"/>
          <w:szCs w:val="20"/>
          <w:lang w:eastAsia="fr-FR"/>
          <w14:ligatures w14:val="standard"/>
          <w14:cntxtAlts/>
        </w:rPr>
        <w:t>EnR&amp;R</w:t>
      </w:r>
      <w:proofErr w:type="spellEnd"/>
      <w:r w:rsidR="000F5545" w:rsidRPr="00612138">
        <w:rPr>
          <w:rFonts w:ascii="Marianne Light" w:eastAsia="Times New Roman" w:hAnsi="Marianne Light"/>
          <w:color w:val="000000" w:themeColor="text1"/>
          <w:kern w:val="28"/>
          <w:szCs w:val="20"/>
          <w:lang w:eastAsia="fr-FR"/>
          <w14:ligatures w14:val="standard"/>
          <w14:cntxtAlts/>
        </w:rPr>
        <w:t xml:space="preserve"> pouvant directement les alimenter </w:t>
      </w:r>
      <w:r w:rsidR="00764CF3" w:rsidRPr="00612138">
        <w:rPr>
          <w:rFonts w:ascii="Marianne Light" w:eastAsia="Times New Roman" w:hAnsi="Marianne Light"/>
          <w:color w:val="000000" w:themeColor="text1"/>
          <w:kern w:val="28"/>
          <w:szCs w:val="20"/>
          <w:lang w:eastAsia="fr-FR"/>
          <w14:ligatures w14:val="standard"/>
          <w14:cntxtAlts/>
        </w:rPr>
        <w:t xml:space="preserve">en chaleur </w:t>
      </w:r>
      <w:r w:rsidR="000F5545" w:rsidRPr="00612138">
        <w:rPr>
          <w:rFonts w:ascii="Marianne Light" w:eastAsia="Times New Roman" w:hAnsi="Marianne Light"/>
          <w:color w:val="000000" w:themeColor="text1"/>
          <w:kern w:val="28"/>
          <w:szCs w:val="20"/>
          <w:lang w:eastAsia="fr-FR"/>
          <w14:ligatures w14:val="standard"/>
          <w14:cntxtAlts/>
        </w:rPr>
        <w:t>;</w:t>
      </w:r>
    </w:p>
    <w:p w14:paraId="78C71C24" w14:textId="098F776F" w:rsidR="00763ECC" w:rsidRDefault="00763ECC" w:rsidP="0044431A">
      <w:pPr>
        <w:pStyle w:val="TextenoirRESUMEABSTRACT"/>
        <w:tabs>
          <w:tab w:val="clear" w:pos="360"/>
        </w:tabs>
        <w:spacing w:line="240" w:lineRule="auto"/>
        <w:ind w:left="284"/>
        <w:rPr>
          <w:rFonts w:ascii="Marianne Light" w:eastAsia="Times New Roman" w:hAnsi="Marianne Light"/>
          <w:iCs w:val="0"/>
          <w:color w:val="000000" w:themeColor="text1"/>
          <w:kern w:val="28"/>
          <w:sz w:val="22"/>
          <w:lang w:eastAsia="fr-FR"/>
          <w14:ligatures w14:val="standard"/>
          <w14:cntxtAlts/>
        </w:rPr>
      </w:pPr>
    </w:p>
    <w:p w14:paraId="5FE59598" w14:textId="49FCF3C0" w:rsidR="00763ECC" w:rsidRPr="00763ECC" w:rsidRDefault="00763ECC" w:rsidP="00FA0712">
      <w:pPr>
        <w:pStyle w:val="TextenoirRESUMEABSTRACT"/>
        <w:numPr>
          <w:ilvl w:val="0"/>
          <w:numId w:val="17"/>
        </w:numPr>
        <w:tabs>
          <w:tab w:val="clear" w:pos="360"/>
        </w:tabs>
        <w:spacing w:line="240" w:lineRule="auto"/>
        <w:rPr>
          <w:rFonts w:ascii="Marianne Light" w:eastAsia="Times New Roman" w:hAnsi="Marianne Light"/>
          <w:iCs w:val="0"/>
          <w:color w:val="000000" w:themeColor="text1"/>
          <w:kern w:val="28"/>
          <w:sz w:val="22"/>
          <w:u w:val="single"/>
          <w:lang w:eastAsia="fr-FR"/>
          <w14:ligatures w14:val="standard"/>
          <w14:cntxtAlts/>
        </w:rPr>
      </w:pPr>
      <w:r w:rsidRPr="00763ECC">
        <w:rPr>
          <w:rFonts w:ascii="Marianne Light" w:eastAsia="Times New Roman" w:hAnsi="Marianne Light"/>
          <w:iCs w:val="0"/>
          <w:color w:val="000000" w:themeColor="text1"/>
          <w:kern w:val="28"/>
          <w:sz w:val="22"/>
          <w:u w:val="single"/>
          <w:lang w:eastAsia="fr-FR"/>
          <w14:ligatures w14:val="standard"/>
          <w14:cntxtAlts/>
        </w:rPr>
        <w:t>Perspectives d’efficacité énergétique</w:t>
      </w:r>
      <w:r w:rsidR="00E335AD">
        <w:rPr>
          <w:rFonts w:ascii="Marianne Light" w:eastAsia="Times New Roman" w:hAnsi="Marianne Light"/>
          <w:iCs w:val="0"/>
          <w:color w:val="000000" w:themeColor="text1"/>
          <w:kern w:val="28"/>
          <w:sz w:val="22"/>
          <w:u w:val="single"/>
          <w:lang w:eastAsia="fr-FR"/>
          <w14:ligatures w14:val="standard"/>
          <w14:cntxtAlts/>
        </w:rPr>
        <w:t xml:space="preserve"> au sens du DEET (tous usages confondus)</w:t>
      </w:r>
    </w:p>
    <w:p w14:paraId="5B4386F4" w14:textId="50D9C1EB" w:rsidR="00763ECC" w:rsidRPr="00612138" w:rsidRDefault="00C06644" w:rsidP="00FA0712">
      <w:pPr>
        <w:pStyle w:val="Paragraphedeliste"/>
        <w:numPr>
          <w:ilvl w:val="0"/>
          <w:numId w:val="14"/>
        </w:numPr>
        <w:ind w:left="993" w:hanging="284"/>
        <w:jc w:val="both"/>
        <w:rPr>
          <w:rFonts w:ascii="Marianne Light" w:eastAsia="Times New Roman" w:hAnsi="Marianne Light"/>
          <w:color w:val="000000" w:themeColor="text1"/>
          <w:kern w:val="28"/>
          <w:szCs w:val="20"/>
          <w:lang w:eastAsia="fr-FR"/>
          <w14:ligatures w14:val="standard"/>
          <w14:cntxtAlts/>
        </w:rPr>
      </w:pPr>
      <w:proofErr w:type="gramStart"/>
      <w:r w:rsidRPr="00612138">
        <w:rPr>
          <w:rFonts w:ascii="Marianne Light" w:eastAsia="Times New Roman" w:hAnsi="Marianne Light"/>
          <w:color w:val="000000" w:themeColor="text1"/>
          <w:kern w:val="28"/>
          <w:szCs w:val="20"/>
          <w:lang w:eastAsia="fr-FR"/>
          <w14:ligatures w14:val="standard"/>
          <w14:cntxtAlts/>
        </w:rPr>
        <w:t>l</w:t>
      </w:r>
      <w:r w:rsidR="00763ECC" w:rsidRPr="00612138">
        <w:rPr>
          <w:rFonts w:ascii="Marianne Light" w:eastAsia="Times New Roman" w:hAnsi="Marianne Light"/>
          <w:color w:val="000000" w:themeColor="text1"/>
          <w:kern w:val="28"/>
          <w:szCs w:val="20"/>
          <w:lang w:eastAsia="fr-FR"/>
          <w14:ligatures w14:val="standard"/>
          <w14:cntxtAlts/>
        </w:rPr>
        <w:t>e</w:t>
      </w:r>
      <w:proofErr w:type="gramEnd"/>
      <w:r w:rsidR="00763ECC" w:rsidRPr="00612138">
        <w:rPr>
          <w:rFonts w:ascii="Marianne Light" w:eastAsia="Times New Roman" w:hAnsi="Marianne Light"/>
          <w:color w:val="000000" w:themeColor="text1"/>
          <w:kern w:val="28"/>
          <w:szCs w:val="20"/>
          <w:lang w:eastAsia="fr-FR"/>
          <w14:ligatures w14:val="standard"/>
          <w14:cntxtAlts/>
        </w:rPr>
        <w:t xml:space="preserve"> bilan énergétique tel que </w:t>
      </w:r>
      <w:r w:rsidR="005E47CE">
        <w:rPr>
          <w:rFonts w:ascii="Marianne Light" w:eastAsia="Times New Roman" w:hAnsi="Marianne Light"/>
          <w:color w:val="000000" w:themeColor="text1"/>
          <w:kern w:val="28"/>
          <w:szCs w:val="20"/>
          <w:lang w:eastAsia="fr-FR"/>
          <w14:ligatures w14:val="standard"/>
          <w14:cntxtAlts/>
        </w:rPr>
        <w:t>déclaré</w:t>
      </w:r>
      <w:r w:rsidR="00763ECC" w:rsidRPr="00612138">
        <w:rPr>
          <w:rFonts w:ascii="Marianne Light" w:eastAsia="Times New Roman" w:hAnsi="Marianne Light"/>
          <w:color w:val="000000" w:themeColor="text1"/>
          <w:kern w:val="28"/>
          <w:szCs w:val="20"/>
          <w:lang w:eastAsia="fr-FR"/>
          <w14:ligatures w14:val="standard"/>
          <w14:cntxtAlts/>
        </w:rPr>
        <w:t xml:space="preserve"> </w:t>
      </w:r>
      <w:r w:rsidR="005E47CE">
        <w:rPr>
          <w:rFonts w:ascii="Marianne Light" w:eastAsia="Times New Roman" w:hAnsi="Marianne Light"/>
          <w:color w:val="000000" w:themeColor="text1"/>
          <w:kern w:val="28"/>
          <w:szCs w:val="20"/>
          <w:lang w:eastAsia="fr-FR"/>
          <w14:ligatures w14:val="standard"/>
          <w14:cntxtAlts/>
        </w:rPr>
        <w:t>sur la plateforme</w:t>
      </w:r>
      <w:r w:rsidR="00763ECC" w:rsidRPr="00612138">
        <w:rPr>
          <w:rFonts w:ascii="Marianne Light" w:eastAsia="Times New Roman" w:hAnsi="Marianne Light"/>
          <w:color w:val="000000" w:themeColor="text1"/>
          <w:kern w:val="28"/>
          <w:szCs w:val="20"/>
          <w:lang w:eastAsia="fr-FR"/>
          <w14:ligatures w14:val="standard"/>
          <w14:cntxtAlts/>
        </w:rPr>
        <w:t xml:space="preserve"> OPERAT</w:t>
      </w:r>
      <w:r w:rsidR="00E335AD" w:rsidRPr="00612138">
        <w:rPr>
          <w:rFonts w:ascii="Calibri" w:eastAsia="Times New Roman" w:hAnsi="Calibri" w:cs="Calibri"/>
          <w:color w:val="000000" w:themeColor="text1"/>
          <w:kern w:val="28"/>
          <w:szCs w:val="20"/>
          <w:lang w:eastAsia="fr-FR"/>
          <w14:ligatures w14:val="standard"/>
          <w14:cntxtAlts/>
        </w:rPr>
        <w:t> </w:t>
      </w:r>
      <w:r w:rsidR="00E335AD" w:rsidRPr="00612138">
        <w:rPr>
          <w:rFonts w:ascii="Marianne Light" w:eastAsia="Times New Roman" w:hAnsi="Marianne Light"/>
          <w:color w:val="000000" w:themeColor="text1"/>
          <w:kern w:val="28"/>
          <w:szCs w:val="20"/>
          <w:lang w:eastAsia="fr-FR"/>
          <w14:ligatures w14:val="standard"/>
          <w14:cntxtAlts/>
        </w:rPr>
        <w:t>;</w:t>
      </w:r>
    </w:p>
    <w:p w14:paraId="7EE92B20" w14:textId="367636F4" w:rsidR="00763ECC" w:rsidRPr="00612138" w:rsidRDefault="00C06644" w:rsidP="00FA0712">
      <w:pPr>
        <w:pStyle w:val="Paragraphedeliste"/>
        <w:numPr>
          <w:ilvl w:val="0"/>
          <w:numId w:val="14"/>
        </w:numPr>
        <w:ind w:left="993" w:hanging="284"/>
        <w:jc w:val="both"/>
        <w:rPr>
          <w:rFonts w:ascii="Marianne Light" w:eastAsia="Times New Roman" w:hAnsi="Marianne Light"/>
          <w:color w:val="000000" w:themeColor="text1"/>
          <w:kern w:val="28"/>
          <w:lang w:eastAsia="fr-FR"/>
          <w14:ligatures w14:val="standard"/>
          <w14:cntxtAlts/>
        </w:rPr>
      </w:pPr>
      <w:proofErr w:type="gramStart"/>
      <w:r w:rsidRPr="4B826B99">
        <w:rPr>
          <w:rFonts w:ascii="Marianne Light" w:eastAsia="Times New Roman" w:hAnsi="Marianne Light"/>
          <w:color w:val="000000" w:themeColor="text1"/>
          <w:kern w:val="28"/>
          <w:lang w:eastAsia="fr-FR"/>
          <w14:ligatures w14:val="standard"/>
          <w14:cntxtAlts/>
        </w:rPr>
        <w:t>l</w:t>
      </w:r>
      <w:r w:rsidR="00763ECC" w:rsidRPr="4B826B99">
        <w:rPr>
          <w:rFonts w:ascii="Marianne Light" w:eastAsia="Times New Roman" w:hAnsi="Marianne Light"/>
          <w:color w:val="000000" w:themeColor="text1"/>
          <w:kern w:val="28"/>
          <w:lang w:eastAsia="fr-FR"/>
          <w14:ligatures w14:val="standard"/>
          <w14:cntxtAlts/>
        </w:rPr>
        <w:t>e</w:t>
      </w:r>
      <w:proofErr w:type="gramEnd"/>
      <w:r w:rsidR="00763ECC" w:rsidRPr="4B826B99">
        <w:rPr>
          <w:rFonts w:ascii="Marianne Light" w:eastAsia="Times New Roman" w:hAnsi="Marianne Light"/>
          <w:color w:val="000000" w:themeColor="text1"/>
          <w:kern w:val="28"/>
          <w:lang w:eastAsia="fr-FR"/>
          <w14:ligatures w14:val="standard"/>
          <w14:cntxtAlts/>
        </w:rPr>
        <w:t xml:space="preserve"> détail des opérations d’efficacité énergétique prévues, leur déroulement prévisionnel, le plan de mesure et de suivi prévu et les </w:t>
      </w:r>
      <w:r w:rsidR="00E335AD" w:rsidRPr="4B826B99">
        <w:rPr>
          <w:rFonts w:ascii="Marianne Light" w:eastAsia="Times New Roman" w:hAnsi="Marianne Light"/>
          <w:color w:val="000000" w:themeColor="text1"/>
          <w:kern w:val="28"/>
          <w:lang w:eastAsia="fr-FR"/>
          <w14:ligatures w14:val="standard"/>
          <w14:cntxtAlts/>
        </w:rPr>
        <w:t>r</w:t>
      </w:r>
      <w:r w:rsidR="00763ECC" w:rsidRPr="4B826B99">
        <w:rPr>
          <w:rFonts w:ascii="Marianne Light" w:eastAsia="Times New Roman" w:hAnsi="Marianne Light"/>
          <w:color w:val="000000" w:themeColor="text1"/>
          <w:kern w:val="28"/>
          <w:lang w:eastAsia="fr-FR"/>
          <w14:ligatures w14:val="standard"/>
          <w14:cntxtAlts/>
        </w:rPr>
        <w:t>éductions de consommation attendues</w:t>
      </w:r>
      <w:r w:rsidR="00E335AD" w:rsidRPr="4B826B99">
        <w:rPr>
          <w:rFonts w:ascii="Marianne Light" w:eastAsia="Times New Roman" w:hAnsi="Marianne Light"/>
          <w:color w:val="000000" w:themeColor="text1"/>
          <w:kern w:val="28"/>
          <w:lang w:eastAsia="fr-FR"/>
          <w14:ligatures w14:val="standard"/>
          <w14:cntxtAlts/>
        </w:rPr>
        <w:t>.</w:t>
      </w:r>
    </w:p>
    <w:p w14:paraId="1B79C239" w14:textId="77777777" w:rsidR="00E335AD" w:rsidRPr="00763ECC" w:rsidRDefault="00E335AD" w:rsidP="0044431A">
      <w:pPr>
        <w:pStyle w:val="TextenoirRESUMEABSTRACT"/>
        <w:tabs>
          <w:tab w:val="clear" w:pos="360"/>
        </w:tabs>
        <w:spacing w:line="240" w:lineRule="auto"/>
        <w:ind w:left="284"/>
        <w:rPr>
          <w:rFonts w:ascii="Marianne Light" w:eastAsia="Times New Roman" w:hAnsi="Marianne Light"/>
          <w:iCs w:val="0"/>
          <w:color w:val="000000" w:themeColor="text1"/>
          <w:kern w:val="28"/>
          <w:sz w:val="22"/>
          <w:lang w:eastAsia="fr-FR"/>
          <w14:ligatures w14:val="standard"/>
          <w14:cntxtAlts/>
        </w:rPr>
      </w:pPr>
    </w:p>
    <w:p w14:paraId="14ADB6B6" w14:textId="4AACE83A" w:rsidR="00E335AD" w:rsidRPr="00763ECC" w:rsidRDefault="00BE3C09" w:rsidP="00FA0712">
      <w:pPr>
        <w:pStyle w:val="TextenoirRESUMEABSTRACT"/>
        <w:numPr>
          <w:ilvl w:val="0"/>
          <w:numId w:val="17"/>
        </w:numPr>
        <w:tabs>
          <w:tab w:val="clear" w:pos="360"/>
        </w:tabs>
        <w:spacing w:line="240" w:lineRule="auto"/>
        <w:rPr>
          <w:rFonts w:ascii="Marianne Light" w:eastAsia="Times New Roman" w:hAnsi="Marianne Light"/>
          <w:iCs w:val="0"/>
          <w:color w:val="000000" w:themeColor="text1"/>
          <w:kern w:val="28"/>
          <w:sz w:val="22"/>
          <w:u w:val="single"/>
          <w:lang w:eastAsia="fr-FR"/>
          <w14:ligatures w14:val="standard"/>
          <w14:cntxtAlts/>
        </w:rPr>
      </w:pPr>
      <w:r>
        <w:rPr>
          <w:rFonts w:ascii="Marianne Light" w:eastAsia="Times New Roman" w:hAnsi="Marianne Light"/>
          <w:iCs w:val="0"/>
          <w:color w:val="000000" w:themeColor="text1"/>
          <w:kern w:val="28"/>
          <w:sz w:val="22"/>
          <w:u w:val="single"/>
          <w:lang w:eastAsia="fr-FR"/>
          <w14:ligatures w14:val="standard"/>
          <w14:cntxtAlts/>
        </w:rPr>
        <w:t>Scénarios</w:t>
      </w:r>
      <w:r w:rsidR="00E335AD" w:rsidRPr="00763ECC">
        <w:rPr>
          <w:rFonts w:ascii="Marianne Light" w:eastAsia="Times New Roman" w:hAnsi="Marianne Light"/>
          <w:iCs w:val="0"/>
          <w:color w:val="000000" w:themeColor="text1"/>
          <w:kern w:val="28"/>
          <w:sz w:val="22"/>
          <w:u w:val="single"/>
          <w:lang w:eastAsia="fr-FR"/>
          <w14:ligatures w14:val="standard"/>
          <w14:cntxtAlts/>
        </w:rPr>
        <w:t xml:space="preserve"> </w:t>
      </w:r>
      <w:r>
        <w:rPr>
          <w:rFonts w:ascii="Marianne Light" w:eastAsia="Times New Roman" w:hAnsi="Marianne Light"/>
          <w:iCs w:val="0"/>
          <w:color w:val="000000" w:themeColor="text1"/>
          <w:kern w:val="28"/>
          <w:sz w:val="22"/>
          <w:u w:val="single"/>
          <w:lang w:eastAsia="fr-FR"/>
          <w14:ligatures w14:val="standard"/>
          <w14:cntxtAlts/>
        </w:rPr>
        <w:t>couplés de réduction des consommation</w:t>
      </w:r>
      <w:r w:rsidR="00BA5B88">
        <w:rPr>
          <w:rFonts w:ascii="Marianne Light" w:eastAsia="Times New Roman" w:hAnsi="Marianne Light"/>
          <w:iCs w:val="0"/>
          <w:color w:val="000000" w:themeColor="text1"/>
          <w:kern w:val="28"/>
          <w:sz w:val="22"/>
          <w:u w:val="single"/>
          <w:lang w:eastAsia="fr-FR"/>
          <w14:ligatures w14:val="standard"/>
          <w14:cntxtAlts/>
        </w:rPr>
        <w:t>s</w:t>
      </w:r>
      <w:r>
        <w:rPr>
          <w:rFonts w:ascii="Marianne Light" w:eastAsia="Times New Roman" w:hAnsi="Marianne Light"/>
          <w:iCs w:val="0"/>
          <w:color w:val="000000" w:themeColor="text1"/>
          <w:kern w:val="28"/>
          <w:sz w:val="22"/>
          <w:u w:val="single"/>
          <w:lang w:eastAsia="fr-FR"/>
          <w14:ligatures w14:val="standard"/>
          <w14:cntxtAlts/>
        </w:rPr>
        <w:t xml:space="preserve"> et </w:t>
      </w:r>
      <w:r w:rsidR="00E335AD">
        <w:rPr>
          <w:rFonts w:ascii="Marianne Light" w:eastAsia="Times New Roman" w:hAnsi="Marianne Light"/>
          <w:iCs w:val="0"/>
          <w:color w:val="000000" w:themeColor="text1"/>
          <w:kern w:val="28"/>
          <w:sz w:val="22"/>
          <w:u w:val="single"/>
          <w:lang w:eastAsia="fr-FR"/>
          <w14:ligatures w14:val="standard"/>
          <w14:cntxtAlts/>
        </w:rPr>
        <w:t xml:space="preserve">de production de chaleur </w:t>
      </w:r>
      <w:proofErr w:type="spellStart"/>
      <w:r w:rsidR="00E335AD">
        <w:rPr>
          <w:rFonts w:ascii="Marianne Light" w:eastAsia="Times New Roman" w:hAnsi="Marianne Light"/>
          <w:iCs w:val="0"/>
          <w:color w:val="000000" w:themeColor="text1"/>
          <w:kern w:val="28"/>
          <w:sz w:val="22"/>
          <w:u w:val="single"/>
          <w:lang w:eastAsia="fr-FR"/>
          <w14:ligatures w14:val="standard"/>
          <w14:cntxtAlts/>
        </w:rPr>
        <w:t>EnR&amp;R</w:t>
      </w:r>
      <w:proofErr w:type="spellEnd"/>
    </w:p>
    <w:p w14:paraId="4DED8D44" w14:textId="33E1695E" w:rsidR="00C06644" w:rsidRPr="00BE3C09" w:rsidRDefault="53CAE169" w:rsidP="00852530">
      <w:pPr>
        <w:ind w:left="709"/>
        <w:jc w:val="both"/>
        <w:rPr>
          <w:rFonts w:ascii="Marianne Light" w:eastAsia="Times New Roman" w:hAnsi="Marianne Light"/>
          <w:color w:val="000000" w:themeColor="text1"/>
          <w:kern w:val="28"/>
          <w:lang w:eastAsia="fr-FR"/>
          <w14:ligatures w14:val="standard"/>
          <w14:cntxtAlts/>
        </w:rPr>
      </w:pPr>
      <w:r w:rsidRPr="73259B86">
        <w:rPr>
          <w:rFonts w:ascii="Marianne Light" w:eastAsia="Times New Roman" w:hAnsi="Marianne Light"/>
          <w:color w:val="000000" w:themeColor="text1"/>
          <w:kern w:val="28"/>
          <w:lang w:eastAsia="fr-FR"/>
          <w14:ligatures w14:val="standard"/>
          <w14:cntxtAlts/>
        </w:rPr>
        <w:t xml:space="preserve">Ces scénarios visent à atteindre les deux objectifs d’efficacité et de </w:t>
      </w:r>
      <w:r w:rsidR="002448CC">
        <w:rPr>
          <w:rFonts w:ascii="Marianne Light" w:eastAsia="Times New Roman" w:hAnsi="Marianne Light"/>
          <w:color w:val="000000" w:themeColor="text1"/>
          <w:kern w:val="28"/>
          <w:lang w:eastAsia="fr-FR"/>
          <w14:ligatures w14:val="standard"/>
          <w14:cntxtAlts/>
        </w:rPr>
        <w:lastRenderedPageBreak/>
        <w:t>couverture</w:t>
      </w:r>
      <w:r w:rsidRPr="73259B86">
        <w:rPr>
          <w:rFonts w:ascii="Marianne Light" w:eastAsia="Times New Roman" w:hAnsi="Marianne Light"/>
          <w:color w:val="000000" w:themeColor="text1"/>
          <w:kern w:val="28"/>
          <w:lang w:eastAsia="fr-FR"/>
          <w14:ligatures w14:val="standard"/>
          <w14:cntxtAlts/>
        </w:rPr>
        <w:t xml:space="preserve"> </w:t>
      </w:r>
      <w:proofErr w:type="spellStart"/>
      <w:r w:rsidR="67A1E4D3" w:rsidRPr="73259B86">
        <w:rPr>
          <w:rFonts w:ascii="Marianne Light" w:eastAsia="Times New Roman" w:hAnsi="Marianne Light"/>
          <w:color w:val="000000" w:themeColor="text1"/>
          <w:lang w:eastAsia="fr-FR"/>
        </w:rPr>
        <w:t>E</w:t>
      </w:r>
      <w:r w:rsidRPr="73259B86">
        <w:rPr>
          <w:rFonts w:ascii="Marianne Light" w:eastAsia="Times New Roman" w:hAnsi="Marianne Light"/>
          <w:color w:val="000000" w:themeColor="text1"/>
          <w:kern w:val="28"/>
          <w:lang w:eastAsia="fr-FR"/>
          <w14:ligatures w14:val="standard"/>
          <w14:cntxtAlts/>
        </w:rPr>
        <w:t>nR&amp;R</w:t>
      </w:r>
      <w:proofErr w:type="spellEnd"/>
      <w:r w:rsidRPr="73259B86">
        <w:rPr>
          <w:rFonts w:ascii="Marianne Light" w:eastAsia="Times New Roman" w:hAnsi="Marianne Light"/>
          <w:color w:val="000000" w:themeColor="text1"/>
          <w:kern w:val="28"/>
          <w:lang w:eastAsia="fr-FR"/>
          <w14:ligatures w14:val="standard"/>
          <w14:cntxtAlts/>
        </w:rPr>
        <w:t xml:space="preserve"> susmentionnés. </w:t>
      </w:r>
      <w:proofErr w:type="gramStart"/>
      <w:r w:rsidR="2F1D16B7" w:rsidRPr="73259B86">
        <w:rPr>
          <w:rFonts w:ascii="Marianne Light" w:eastAsia="Times New Roman" w:hAnsi="Marianne Light"/>
          <w:color w:val="000000" w:themeColor="text1"/>
          <w:kern w:val="28"/>
          <w:lang w:eastAsia="fr-FR"/>
          <w14:ligatures w14:val="standard"/>
          <w14:cntxtAlts/>
        </w:rPr>
        <w:t xml:space="preserve">Soit </w:t>
      </w:r>
      <w:r w:rsidRPr="73259B86">
        <w:rPr>
          <w:rFonts w:ascii="Marianne Light" w:eastAsia="Times New Roman" w:hAnsi="Marianne Light"/>
          <w:color w:val="000000" w:themeColor="text1"/>
          <w:kern w:val="28"/>
          <w:lang w:eastAsia="fr-FR"/>
          <w14:ligatures w14:val="standard"/>
          <w14:cntxtAlts/>
        </w:rPr>
        <w:t>ils</w:t>
      </w:r>
      <w:proofErr w:type="gramEnd"/>
      <w:r w:rsidRPr="73259B86">
        <w:rPr>
          <w:rFonts w:ascii="Marianne Light" w:eastAsia="Times New Roman" w:hAnsi="Marianne Light"/>
          <w:color w:val="000000" w:themeColor="text1"/>
          <w:kern w:val="28"/>
          <w:lang w:eastAsia="fr-FR"/>
          <w14:ligatures w14:val="standard"/>
          <w14:cntxtAlts/>
        </w:rPr>
        <w:t xml:space="preserve"> sont déjà</w:t>
      </w:r>
      <w:r w:rsidR="2F1D16B7" w:rsidRPr="73259B86">
        <w:rPr>
          <w:rFonts w:ascii="Marianne Light" w:eastAsia="Times New Roman" w:hAnsi="Marianne Light"/>
          <w:color w:val="000000" w:themeColor="text1"/>
          <w:kern w:val="28"/>
          <w:lang w:eastAsia="fr-FR"/>
          <w14:ligatures w14:val="standard"/>
          <w14:cntxtAlts/>
        </w:rPr>
        <w:t xml:space="preserve"> identifié</w:t>
      </w:r>
      <w:r w:rsidRPr="73259B86">
        <w:rPr>
          <w:rFonts w:ascii="Marianne Light" w:eastAsia="Times New Roman" w:hAnsi="Marianne Light"/>
          <w:color w:val="000000" w:themeColor="text1"/>
          <w:kern w:val="28"/>
          <w:lang w:eastAsia="fr-FR"/>
          <w14:ligatures w14:val="standard"/>
          <w14:cntxtAlts/>
        </w:rPr>
        <w:t>s</w:t>
      </w:r>
      <w:r w:rsidR="2F1D16B7" w:rsidRPr="73259B86">
        <w:rPr>
          <w:rFonts w:ascii="Marianne Light" w:eastAsia="Times New Roman" w:hAnsi="Marianne Light"/>
          <w:color w:val="000000" w:themeColor="text1"/>
          <w:kern w:val="28"/>
          <w:lang w:eastAsia="fr-FR"/>
          <w14:ligatures w14:val="standard"/>
          <w14:cntxtAlts/>
        </w:rPr>
        <w:t xml:space="preserve"> et dimensionné</w:t>
      </w:r>
      <w:r w:rsidRPr="73259B86">
        <w:rPr>
          <w:rFonts w:ascii="Marianne Light" w:eastAsia="Times New Roman" w:hAnsi="Marianne Light"/>
          <w:color w:val="000000" w:themeColor="text1"/>
          <w:kern w:val="28"/>
          <w:lang w:eastAsia="fr-FR"/>
          <w14:ligatures w14:val="standard"/>
          <w14:cntxtAlts/>
        </w:rPr>
        <w:t>s</w:t>
      </w:r>
      <w:r w:rsidR="2F1D16B7" w:rsidRPr="73259B86">
        <w:rPr>
          <w:rFonts w:ascii="Marianne Light" w:eastAsia="Times New Roman" w:hAnsi="Marianne Light"/>
          <w:color w:val="000000" w:themeColor="text1"/>
          <w:kern w:val="28"/>
          <w:lang w:eastAsia="fr-FR"/>
          <w14:ligatures w14:val="standard"/>
          <w14:cntxtAlts/>
        </w:rPr>
        <w:t xml:space="preserve">, soit </w:t>
      </w:r>
      <w:r w:rsidRPr="73259B86">
        <w:rPr>
          <w:rFonts w:ascii="Marianne Light" w:eastAsia="Times New Roman" w:hAnsi="Marianne Light"/>
          <w:color w:val="000000" w:themeColor="text1"/>
          <w:kern w:val="28"/>
          <w:lang w:eastAsia="fr-FR"/>
          <w14:ligatures w14:val="standard"/>
          <w14:cntxtAlts/>
        </w:rPr>
        <w:t>des</w:t>
      </w:r>
      <w:r w:rsidR="2F1D16B7" w:rsidRPr="73259B86">
        <w:rPr>
          <w:rFonts w:ascii="Marianne Light" w:eastAsia="Times New Roman" w:hAnsi="Marianne Light"/>
          <w:color w:val="000000" w:themeColor="text1"/>
          <w:kern w:val="28"/>
          <w:lang w:eastAsia="fr-FR"/>
          <w14:ligatures w14:val="standard"/>
          <w14:cntxtAlts/>
        </w:rPr>
        <w:t xml:space="preserve"> étude</w:t>
      </w:r>
      <w:r w:rsidRPr="73259B86">
        <w:rPr>
          <w:rFonts w:ascii="Marianne Light" w:eastAsia="Times New Roman" w:hAnsi="Marianne Light"/>
          <w:color w:val="000000" w:themeColor="text1"/>
          <w:kern w:val="28"/>
          <w:lang w:eastAsia="fr-FR"/>
          <w14:ligatures w14:val="standard"/>
          <w14:cntxtAlts/>
        </w:rPr>
        <w:t>s</w:t>
      </w:r>
      <w:r w:rsidR="2F1D16B7" w:rsidRPr="73259B86">
        <w:rPr>
          <w:rFonts w:ascii="Marianne Light" w:eastAsia="Times New Roman" w:hAnsi="Marianne Light"/>
          <w:color w:val="000000" w:themeColor="text1"/>
          <w:kern w:val="28"/>
          <w:lang w:eastAsia="fr-FR"/>
          <w14:ligatures w14:val="standard"/>
          <w14:cntxtAlts/>
        </w:rPr>
        <w:t xml:space="preserve"> </w:t>
      </w:r>
      <w:r w:rsidR="38A12ED4" w:rsidRPr="73259B86">
        <w:rPr>
          <w:rFonts w:ascii="Marianne Light" w:eastAsia="Times New Roman" w:hAnsi="Marianne Light"/>
          <w:color w:val="000000" w:themeColor="text1"/>
          <w:kern w:val="28"/>
          <w:lang w:eastAsia="fr-FR"/>
          <w14:ligatures w14:val="standard"/>
          <w14:cntxtAlts/>
        </w:rPr>
        <w:t xml:space="preserve">complémentaires </w:t>
      </w:r>
      <w:r w:rsidR="2F1D16B7" w:rsidRPr="73259B86">
        <w:rPr>
          <w:rFonts w:ascii="Marianne Light" w:eastAsia="Times New Roman" w:hAnsi="Marianne Light"/>
          <w:color w:val="000000" w:themeColor="text1"/>
          <w:kern w:val="28"/>
          <w:lang w:eastAsia="fr-FR"/>
          <w14:ligatures w14:val="standard"/>
          <w14:cntxtAlts/>
        </w:rPr>
        <w:t>reste</w:t>
      </w:r>
      <w:r w:rsidRPr="73259B86">
        <w:rPr>
          <w:rFonts w:ascii="Marianne Light" w:eastAsia="Times New Roman" w:hAnsi="Marianne Light"/>
          <w:color w:val="000000" w:themeColor="text1"/>
          <w:kern w:val="28"/>
          <w:lang w:eastAsia="fr-FR"/>
          <w14:ligatures w14:val="standard"/>
          <w14:cntxtAlts/>
        </w:rPr>
        <w:t>nt</w:t>
      </w:r>
      <w:r w:rsidR="2F1D16B7" w:rsidRPr="73259B86">
        <w:rPr>
          <w:rFonts w:ascii="Marianne Light" w:eastAsia="Times New Roman" w:hAnsi="Marianne Light"/>
          <w:color w:val="000000" w:themeColor="text1"/>
          <w:kern w:val="28"/>
          <w:lang w:eastAsia="fr-FR"/>
          <w14:ligatures w14:val="standard"/>
          <w14:cntxtAlts/>
        </w:rPr>
        <w:t xml:space="preserve"> nécessaire</w:t>
      </w:r>
      <w:r w:rsidRPr="73259B86">
        <w:rPr>
          <w:rFonts w:ascii="Marianne Light" w:eastAsia="Times New Roman" w:hAnsi="Marianne Light"/>
          <w:color w:val="000000" w:themeColor="text1"/>
          <w:kern w:val="28"/>
          <w:lang w:eastAsia="fr-FR"/>
          <w14:ligatures w14:val="standard"/>
          <w14:cntxtAlts/>
        </w:rPr>
        <w:t>s</w:t>
      </w:r>
      <w:r w:rsidR="005F7C8B">
        <w:rPr>
          <w:rStyle w:val="Appelnotedebasdep"/>
          <w:rFonts w:ascii="Marianne Light" w:eastAsia="Times New Roman" w:hAnsi="Marianne Light"/>
          <w:color w:val="000000" w:themeColor="text1"/>
          <w:kern w:val="28"/>
          <w:lang w:eastAsia="fr-FR"/>
          <w14:ligatures w14:val="standard"/>
          <w14:cntxtAlts/>
        </w:rPr>
        <w:footnoteReference w:id="10"/>
      </w:r>
      <w:r w:rsidRPr="73259B86">
        <w:rPr>
          <w:rFonts w:ascii="Calibri" w:eastAsia="Times New Roman" w:hAnsi="Calibri" w:cs="Calibri"/>
          <w:color w:val="000000" w:themeColor="text1"/>
          <w:kern w:val="28"/>
          <w:lang w:eastAsia="fr-FR"/>
          <w14:ligatures w14:val="standard"/>
          <w14:cntxtAlts/>
        </w:rPr>
        <w:t> </w:t>
      </w:r>
      <w:r w:rsidRPr="73259B86">
        <w:rPr>
          <w:rFonts w:ascii="Marianne Light" w:eastAsia="Times New Roman" w:hAnsi="Marianne Light"/>
          <w:color w:val="000000" w:themeColor="text1"/>
          <w:kern w:val="28"/>
          <w:lang w:eastAsia="fr-FR"/>
          <w14:ligatures w14:val="standard"/>
          <w14:cntxtAlts/>
        </w:rPr>
        <w:t>;</w:t>
      </w:r>
      <w:r w:rsidR="00026B7D">
        <w:rPr>
          <w:rFonts w:ascii="Marianne Light" w:eastAsia="Times New Roman" w:hAnsi="Marianne Light"/>
          <w:color w:val="000000" w:themeColor="text1"/>
          <w:kern w:val="28"/>
          <w:lang w:eastAsia="fr-FR"/>
          <w14:ligatures w14:val="standard"/>
          <w14:cntxtAlts/>
        </w:rPr>
        <w:t xml:space="preserve"> </w:t>
      </w:r>
      <w:r w:rsidR="2F1D16B7" w:rsidRPr="73259B86">
        <w:rPr>
          <w:rFonts w:ascii="Marianne Light" w:eastAsia="Times New Roman" w:hAnsi="Marianne Light"/>
          <w:color w:val="000000" w:themeColor="text1"/>
          <w:kern w:val="28"/>
          <w:lang w:eastAsia="fr-FR"/>
          <w14:ligatures w14:val="standard"/>
          <w14:cntxtAlts/>
        </w:rPr>
        <w:t>dans ce second cas</w:t>
      </w:r>
      <w:r w:rsidR="2F1D16B7" w:rsidRPr="73259B86">
        <w:rPr>
          <w:rFonts w:ascii="Calibri" w:eastAsia="Times New Roman" w:hAnsi="Calibri" w:cs="Calibri"/>
          <w:color w:val="000000" w:themeColor="text1"/>
          <w:kern w:val="28"/>
          <w:lang w:eastAsia="fr-FR"/>
          <w14:ligatures w14:val="standard"/>
          <w14:cntxtAlts/>
        </w:rPr>
        <w:t> </w:t>
      </w:r>
      <w:r w:rsidR="2F1D16B7" w:rsidRPr="73259B86">
        <w:rPr>
          <w:rFonts w:ascii="Marianne Light" w:eastAsia="Times New Roman" w:hAnsi="Marianne Light"/>
          <w:color w:val="000000" w:themeColor="text1"/>
          <w:kern w:val="28"/>
          <w:lang w:eastAsia="fr-FR"/>
          <w14:ligatures w14:val="standard"/>
          <w14:cntxtAlts/>
        </w:rPr>
        <w:t xml:space="preserve">il est </w:t>
      </w:r>
      <w:r w:rsidRPr="73259B86">
        <w:rPr>
          <w:rFonts w:ascii="Marianne Light" w:eastAsia="Times New Roman" w:hAnsi="Marianne Light"/>
          <w:color w:val="000000" w:themeColor="text1"/>
          <w:kern w:val="28"/>
          <w:lang w:eastAsia="fr-FR"/>
          <w14:ligatures w14:val="standard"/>
          <w14:cntxtAlts/>
        </w:rPr>
        <w:t>demandé</w:t>
      </w:r>
      <w:r w:rsidR="2F1D16B7" w:rsidRPr="73259B86">
        <w:rPr>
          <w:rFonts w:ascii="Marianne Light" w:eastAsia="Times New Roman" w:hAnsi="Marianne Light"/>
          <w:color w:val="000000" w:themeColor="text1"/>
          <w:kern w:val="28"/>
          <w:lang w:eastAsia="fr-FR"/>
          <w14:ligatures w14:val="standard"/>
          <w14:cntxtAlts/>
        </w:rPr>
        <w:t xml:space="preserve"> de consigner</w:t>
      </w:r>
      <w:r w:rsidR="2F1D16B7" w:rsidRPr="73259B86">
        <w:rPr>
          <w:rFonts w:ascii="Calibri" w:eastAsia="Times New Roman" w:hAnsi="Calibri" w:cs="Calibri"/>
          <w:color w:val="000000" w:themeColor="text1"/>
          <w:kern w:val="28"/>
          <w:lang w:eastAsia="fr-FR"/>
          <w14:ligatures w14:val="standard"/>
          <w14:cntxtAlts/>
        </w:rPr>
        <w:t> </w:t>
      </w:r>
      <w:r w:rsidR="785D86E0" w:rsidRPr="73259B86">
        <w:rPr>
          <w:rFonts w:ascii="Marianne Light" w:eastAsia="Times New Roman" w:hAnsi="Marianne Light"/>
          <w:color w:val="000000" w:themeColor="text1"/>
          <w:kern w:val="28"/>
          <w:lang w:eastAsia="fr-FR"/>
          <w14:ligatures w14:val="standard"/>
          <w14:cntxtAlts/>
        </w:rPr>
        <w:t xml:space="preserve">exhaustivement </w:t>
      </w:r>
      <w:r w:rsidR="2F1D16B7" w:rsidRPr="73259B86">
        <w:rPr>
          <w:rFonts w:ascii="Marianne Light" w:eastAsia="Times New Roman" w:hAnsi="Marianne Light"/>
          <w:color w:val="000000" w:themeColor="text1"/>
          <w:kern w:val="28"/>
          <w:lang w:eastAsia="fr-FR"/>
          <w14:ligatures w14:val="standard"/>
          <w14:cntxtAlts/>
        </w:rPr>
        <w:t>:</w:t>
      </w:r>
    </w:p>
    <w:p w14:paraId="0C5F2C9C" w14:textId="6BE65D2C" w:rsidR="00D20D43" w:rsidRPr="00612138" w:rsidRDefault="00C06644" w:rsidP="00FA0712">
      <w:pPr>
        <w:pStyle w:val="Paragraphedeliste"/>
        <w:numPr>
          <w:ilvl w:val="0"/>
          <w:numId w:val="15"/>
        </w:numPr>
        <w:ind w:left="993" w:hanging="284"/>
        <w:rPr>
          <w:rFonts w:ascii="Marianne Light" w:eastAsia="Times New Roman" w:hAnsi="Marianne Light"/>
          <w:color w:val="000000" w:themeColor="text1"/>
          <w:kern w:val="28"/>
          <w:szCs w:val="20"/>
          <w:lang w:eastAsia="fr-FR"/>
          <w14:ligatures w14:val="standard"/>
          <w14:cntxtAlts/>
        </w:rPr>
      </w:pPr>
      <w:proofErr w:type="gramStart"/>
      <w:r w:rsidRPr="00612138">
        <w:rPr>
          <w:rFonts w:ascii="Marianne Light" w:eastAsia="Times New Roman" w:hAnsi="Marianne Light"/>
          <w:color w:val="000000" w:themeColor="text1"/>
          <w:kern w:val="28"/>
          <w:szCs w:val="20"/>
          <w:lang w:eastAsia="fr-FR"/>
          <w14:ligatures w14:val="standard"/>
          <w14:cntxtAlts/>
        </w:rPr>
        <w:t>le</w:t>
      </w:r>
      <w:proofErr w:type="gramEnd"/>
      <w:r w:rsidRPr="00612138">
        <w:rPr>
          <w:rFonts w:ascii="Marianne Light" w:eastAsia="Times New Roman" w:hAnsi="Marianne Light"/>
          <w:color w:val="000000" w:themeColor="text1"/>
          <w:kern w:val="28"/>
          <w:szCs w:val="20"/>
          <w:lang w:eastAsia="fr-FR"/>
          <w14:ligatures w14:val="standard"/>
          <w14:cntxtAlts/>
        </w:rPr>
        <w:t xml:space="preserve"> l</w:t>
      </w:r>
      <w:r w:rsidR="00D20D43" w:rsidRPr="00612138">
        <w:rPr>
          <w:rFonts w:ascii="Marianne Light" w:eastAsia="Times New Roman" w:hAnsi="Marianne Light"/>
          <w:color w:val="000000" w:themeColor="text1"/>
          <w:kern w:val="28"/>
          <w:szCs w:val="20"/>
          <w:lang w:eastAsia="fr-FR"/>
          <w14:ligatures w14:val="standard"/>
          <w14:cntxtAlts/>
        </w:rPr>
        <w:t xml:space="preserve">ibellé de </w:t>
      </w:r>
      <w:r w:rsidR="00BA5B88">
        <w:rPr>
          <w:rFonts w:ascii="Marianne Light" w:eastAsia="Times New Roman" w:hAnsi="Marianne Light"/>
          <w:color w:val="000000" w:themeColor="text1"/>
          <w:kern w:val="28"/>
          <w:szCs w:val="20"/>
          <w:lang w:eastAsia="fr-FR"/>
          <w14:ligatures w14:val="standard"/>
          <w14:cntxtAlts/>
        </w:rPr>
        <w:t>l</w:t>
      </w:r>
      <w:r w:rsidR="00D20D43" w:rsidRPr="00612138">
        <w:rPr>
          <w:rFonts w:ascii="Marianne Light" w:eastAsia="Times New Roman" w:hAnsi="Marianne Light"/>
          <w:color w:val="000000" w:themeColor="text1"/>
          <w:kern w:val="28"/>
          <w:szCs w:val="20"/>
          <w:lang w:eastAsia="fr-FR"/>
          <w14:ligatures w14:val="standard"/>
          <w14:cntxtAlts/>
        </w:rPr>
        <w:t>’étude</w:t>
      </w:r>
      <w:r w:rsidR="00BA5B88">
        <w:rPr>
          <w:rFonts w:ascii="Marianne Light" w:eastAsia="Times New Roman" w:hAnsi="Marianne Light"/>
          <w:color w:val="000000" w:themeColor="text1"/>
          <w:kern w:val="28"/>
          <w:szCs w:val="20"/>
          <w:lang w:eastAsia="fr-FR"/>
          <w14:ligatures w14:val="standard"/>
          <w14:cntxtAlts/>
        </w:rPr>
        <w:t xml:space="preserve"> et son périmètre</w:t>
      </w:r>
      <w:r w:rsidRPr="00612138">
        <w:rPr>
          <w:rFonts w:ascii="Marianne Light" w:eastAsia="Times New Roman" w:hAnsi="Marianne Light"/>
          <w:color w:val="000000" w:themeColor="text1"/>
          <w:kern w:val="28"/>
          <w:szCs w:val="20"/>
          <w:lang w:eastAsia="fr-FR"/>
          <w14:ligatures w14:val="standard"/>
          <w14:cntxtAlts/>
        </w:rPr>
        <w:t xml:space="preserve"> </w:t>
      </w:r>
    </w:p>
    <w:p w14:paraId="30B187D6" w14:textId="2BAA3625" w:rsidR="00D20D43" w:rsidRPr="00612138" w:rsidRDefault="00C06644" w:rsidP="00FA0712">
      <w:pPr>
        <w:pStyle w:val="Paragraphedeliste"/>
        <w:numPr>
          <w:ilvl w:val="0"/>
          <w:numId w:val="15"/>
        </w:numPr>
        <w:ind w:left="993" w:hanging="284"/>
        <w:rPr>
          <w:rFonts w:ascii="Marianne Light" w:eastAsia="Times New Roman" w:hAnsi="Marianne Light"/>
          <w:color w:val="000000" w:themeColor="text1"/>
          <w:kern w:val="28"/>
          <w:szCs w:val="20"/>
          <w:lang w:eastAsia="fr-FR"/>
          <w14:ligatures w14:val="standard"/>
          <w14:cntxtAlts/>
        </w:rPr>
      </w:pPr>
      <w:proofErr w:type="gramStart"/>
      <w:r w:rsidRPr="00612138">
        <w:rPr>
          <w:rFonts w:ascii="Marianne Light" w:eastAsia="Times New Roman" w:hAnsi="Marianne Light"/>
          <w:color w:val="000000" w:themeColor="text1"/>
          <w:kern w:val="28"/>
          <w:szCs w:val="20"/>
          <w:lang w:eastAsia="fr-FR"/>
          <w14:ligatures w14:val="standard"/>
          <w14:cntxtAlts/>
        </w:rPr>
        <w:t>le</w:t>
      </w:r>
      <w:proofErr w:type="gramEnd"/>
      <w:r w:rsidRPr="00612138">
        <w:rPr>
          <w:rFonts w:ascii="Marianne Light" w:eastAsia="Times New Roman" w:hAnsi="Marianne Light"/>
          <w:color w:val="000000" w:themeColor="text1"/>
          <w:kern w:val="28"/>
          <w:szCs w:val="20"/>
          <w:lang w:eastAsia="fr-FR"/>
          <w14:ligatures w14:val="standard"/>
          <w14:cntxtAlts/>
        </w:rPr>
        <w:t xml:space="preserve"> p</w:t>
      </w:r>
      <w:r w:rsidR="00D20D43" w:rsidRPr="00612138">
        <w:rPr>
          <w:rFonts w:ascii="Marianne Light" w:eastAsia="Times New Roman" w:hAnsi="Marianne Light"/>
          <w:color w:val="000000" w:themeColor="text1"/>
          <w:kern w:val="28"/>
          <w:szCs w:val="20"/>
          <w:lang w:eastAsia="fr-FR"/>
          <w14:ligatures w14:val="standard"/>
          <w14:cntxtAlts/>
        </w:rPr>
        <w:t xml:space="preserve">rocess prévisionnel </w:t>
      </w:r>
      <w:r w:rsidRPr="00612138">
        <w:rPr>
          <w:rFonts w:ascii="Marianne Light" w:eastAsia="Times New Roman" w:hAnsi="Marianne Light"/>
          <w:color w:val="000000" w:themeColor="text1"/>
          <w:kern w:val="28"/>
          <w:szCs w:val="20"/>
          <w:lang w:eastAsia="fr-FR"/>
          <w14:ligatures w14:val="standard"/>
          <w14:cntxtAlts/>
        </w:rPr>
        <w:t xml:space="preserve">de l’étude </w:t>
      </w:r>
      <w:r w:rsidR="00D20D43" w:rsidRPr="00612138">
        <w:rPr>
          <w:rFonts w:ascii="Marianne Light" w:eastAsia="Times New Roman" w:hAnsi="Marianne Light"/>
          <w:color w:val="000000" w:themeColor="text1"/>
          <w:kern w:val="28"/>
          <w:szCs w:val="20"/>
          <w:lang w:eastAsia="fr-FR"/>
          <w14:ligatures w14:val="standard"/>
          <w14:cntxtAlts/>
        </w:rPr>
        <w:t xml:space="preserve">(désignation d’un </w:t>
      </w:r>
      <w:r w:rsidRPr="00612138">
        <w:rPr>
          <w:rFonts w:ascii="Marianne Light" w:eastAsia="Times New Roman" w:hAnsi="Marianne Light"/>
          <w:color w:val="000000" w:themeColor="text1"/>
          <w:kern w:val="28"/>
          <w:szCs w:val="20"/>
          <w:lang w:eastAsia="fr-FR"/>
          <w14:ligatures w14:val="standard"/>
          <w14:cntxtAlts/>
        </w:rPr>
        <w:t>bureau d’études</w:t>
      </w:r>
      <w:r w:rsidR="00D20D43" w:rsidRPr="00612138">
        <w:rPr>
          <w:rFonts w:ascii="Marianne Light" w:eastAsia="Times New Roman" w:hAnsi="Marianne Light"/>
          <w:color w:val="000000" w:themeColor="text1"/>
          <w:kern w:val="28"/>
          <w:szCs w:val="20"/>
          <w:lang w:eastAsia="fr-FR"/>
          <w14:ligatures w14:val="standard"/>
          <w14:cntxtAlts/>
        </w:rPr>
        <w:t xml:space="preserve">, </w:t>
      </w:r>
      <w:r w:rsidRPr="00612138">
        <w:rPr>
          <w:rFonts w:ascii="Marianne Light" w:eastAsia="Times New Roman" w:hAnsi="Marianne Light"/>
          <w:color w:val="000000" w:themeColor="text1"/>
          <w:kern w:val="28"/>
          <w:szCs w:val="20"/>
          <w:lang w:eastAsia="fr-FR"/>
          <w14:ligatures w14:val="standard"/>
          <w14:cntxtAlts/>
        </w:rPr>
        <w:t>d</w:t>
      </w:r>
      <w:r w:rsidR="00D20D43" w:rsidRPr="00612138">
        <w:rPr>
          <w:rFonts w:ascii="Marianne Light" w:eastAsia="Times New Roman" w:hAnsi="Marianne Light"/>
          <w:color w:val="000000" w:themeColor="text1"/>
          <w:kern w:val="28"/>
          <w:szCs w:val="20"/>
          <w:lang w:eastAsia="fr-FR"/>
          <w14:ligatures w14:val="standard"/>
          <w14:cntxtAlts/>
        </w:rPr>
        <w:t>éroulement prévisionnel</w:t>
      </w:r>
      <w:r w:rsidRPr="00612138">
        <w:rPr>
          <w:rFonts w:ascii="Marianne Light" w:eastAsia="Times New Roman" w:hAnsi="Marianne Light"/>
          <w:color w:val="000000" w:themeColor="text1"/>
          <w:kern w:val="28"/>
          <w:szCs w:val="20"/>
          <w:lang w:eastAsia="fr-FR"/>
          <w14:ligatures w14:val="standard"/>
          <w14:cntxtAlts/>
        </w:rPr>
        <w:t>..</w:t>
      </w:r>
      <w:r w:rsidR="00D20D43" w:rsidRPr="00612138">
        <w:rPr>
          <w:rFonts w:ascii="Marianne Light" w:eastAsia="Times New Roman" w:hAnsi="Marianne Light"/>
          <w:color w:val="000000" w:themeColor="text1"/>
          <w:kern w:val="28"/>
          <w:szCs w:val="20"/>
          <w:lang w:eastAsia="fr-FR"/>
          <w14:ligatures w14:val="standard"/>
          <w14:cntxtAlts/>
        </w:rPr>
        <w:t>.)</w:t>
      </w:r>
    </w:p>
    <w:p w14:paraId="362AB470" w14:textId="0577C76C" w:rsidR="00D20D43" w:rsidRPr="00612138" w:rsidRDefault="2F1D16B7" w:rsidP="00FA0712">
      <w:pPr>
        <w:pStyle w:val="Paragraphedeliste"/>
        <w:numPr>
          <w:ilvl w:val="0"/>
          <w:numId w:val="15"/>
        </w:numPr>
        <w:ind w:left="993" w:hanging="284"/>
        <w:rPr>
          <w:rFonts w:ascii="Marianne Light" w:eastAsia="Times New Roman" w:hAnsi="Marianne Light"/>
          <w:color w:val="000000" w:themeColor="text1"/>
          <w:kern w:val="28"/>
          <w:lang w:eastAsia="fr-FR"/>
          <w14:ligatures w14:val="standard"/>
          <w14:cntxtAlts/>
        </w:rPr>
      </w:pPr>
      <w:proofErr w:type="gramStart"/>
      <w:r w:rsidRPr="73259B86">
        <w:rPr>
          <w:rFonts w:ascii="Marianne Light" w:eastAsia="Times New Roman" w:hAnsi="Marianne Light"/>
          <w:color w:val="000000" w:themeColor="text1"/>
          <w:kern w:val="28"/>
          <w:lang w:eastAsia="fr-FR"/>
          <w14:ligatures w14:val="standard"/>
          <w14:cntxtAlts/>
        </w:rPr>
        <w:t>la</w:t>
      </w:r>
      <w:proofErr w:type="gramEnd"/>
      <w:r w:rsidRPr="73259B86">
        <w:rPr>
          <w:rFonts w:ascii="Marianne Light" w:eastAsia="Times New Roman" w:hAnsi="Marianne Light"/>
          <w:color w:val="000000" w:themeColor="text1"/>
          <w:kern w:val="28"/>
          <w:lang w:eastAsia="fr-FR"/>
          <w14:ligatures w14:val="standard"/>
          <w14:cntxtAlts/>
        </w:rPr>
        <w:t xml:space="preserve"> p</w:t>
      </w:r>
      <w:r w:rsidR="5DFE320F" w:rsidRPr="73259B86">
        <w:rPr>
          <w:rFonts w:ascii="Marianne Light" w:eastAsia="Times New Roman" w:hAnsi="Marianne Light"/>
          <w:color w:val="000000" w:themeColor="text1"/>
          <w:kern w:val="28"/>
          <w:lang w:eastAsia="fr-FR"/>
          <w14:ligatures w14:val="standard"/>
          <w14:cntxtAlts/>
        </w:rPr>
        <w:t xml:space="preserve">roduction de chaleur </w:t>
      </w:r>
      <w:proofErr w:type="spellStart"/>
      <w:r w:rsidR="5DFE320F" w:rsidRPr="73259B86">
        <w:rPr>
          <w:rFonts w:ascii="Marianne Light" w:eastAsia="Times New Roman" w:hAnsi="Marianne Light"/>
          <w:color w:val="000000" w:themeColor="text1"/>
          <w:kern w:val="28"/>
          <w:lang w:eastAsia="fr-FR"/>
          <w14:ligatures w14:val="standard"/>
          <w14:cntxtAlts/>
        </w:rPr>
        <w:t>EnR&amp;R</w:t>
      </w:r>
      <w:proofErr w:type="spellEnd"/>
      <w:r w:rsidR="5DFE320F" w:rsidRPr="73259B86">
        <w:rPr>
          <w:rFonts w:ascii="Marianne Light" w:eastAsia="Times New Roman" w:hAnsi="Marianne Light"/>
          <w:color w:val="000000" w:themeColor="text1"/>
          <w:kern w:val="28"/>
          <w:lang w:eastAsia="fr-FR"/>
          <w14:ligatures w14:val="standard"/>
          <w14:cntxtAlts/>
        </w:rPr>
        <w:t xml:space="preserve"> identifié</w:t>
      </w:r>
      <w:r w:rsidRPr="73259B86">
        <w:rPr>
          <w:rFonts w:ascii="Marianne Light" w:eastAsia="Times New Roman" w:hAnsi="Marianne Light"/>
          <w:color w:val="000000" w:themeColor="text1"/>
          <w:kern w:val="28"/>
          <w:lang w:eastAsia="fr-FR"/>
          <w14:ligatures w14:val="standard"/>
          <w14:cntxtAlts/>
        </w:rPr>
        <w:t>e</w:t>
      </w:r>
      <w:r w:rsidR="5DFE320F" w:rsidRPr="73259B86">
        <w:rPr>
          <w:rFonts w:ascii="Marianne Light" w:eastAsia="Times New Roman" w:hAnsi="Marianne Light"/>
          <w:color w:val="000000" w:themeColor="text1"/>
          <w:kern w:val="28"/>
          <w:lang w:eastAsia="fr-FR"/>
          <w14:ligatures w14:val="standard"/>
          <w14:cntxtAlts/>
        </w:rPr>
        <w:t xml:space="preserve"> (nature, potentiel…)</w:t>
      </w:r>
    </w:p>
    <w:p w14:paraId="5CC5688A" w14:textId="6E74700F" w:rsidR="00D20D43" w:rsidRPr="00612138" w:rsidRDefault="00D20D43" w:rsidP="73259B86">
      <w:pPr>
        <w:rPr>
          <w:color w:val="000000" w:themeColor="text1"/>
          <w:kern w:val="28"/>
          <w:lang w:eastAsia="fr-FR"/>
          <w14:ligatures w14:val="standard"/>
          <w14:cntxtAlts/>
        </w:rPr>
      </w:pPr>
    </w:p>
    <w:p w14:paraId="6D1440E9" w14:textId="5ABD0A49" w:rsidR="0095563A" w:rsidRDefault="0095563A" w:rsidP="0095563A">
      <w:pPr>
        <w:pStyle w:val="TextenoirRESUMEABSTRACT"/>
        <w:pBdr>
          <w:top w:val="single" w:sz="4" w:space="1" w:color="auto"/>
          <w:left w:val="single" w:sz="4" w:space="4" w:color="auto"/>
          <w:bottom w:val="single" w:sz="4" w:space="1" w:color="auto"/>
          <w:right w:val="single" w:sz="4" w:space="4" w:color="auto"/>
        </w:pBdr>
        <w:tabs>
          <w:tab w:val="clear" w:pos="360"/>
        </w:tabs>
        <w:spacing w:after="0" w:line="240" w:lineRule="auto"/>
        <w:rPr>
          <w:rFonts w:ascii="Calibri" w:eastAsia="Times New Roman" w:hAnsi="Calibri" w:cs="Calibri"/>
          <w:iCs w:val="0"/>
          <w:color w:val="000000" w:themeColor="text1"/>
          <w:kern w:val="28"/>
          <w:sz w:val="22"/>
          <w:lang w:eastAsia="fr-FR"/>
          <w14:ligatures w14:val="standard"/>
          <w14:cntxtAlts/>
        </w:rPr>
      </w:pPr>
      <w:r w:rsidRPr="00D4769B">
        <w:rPr>
          <w:rFonts w:ascii="Marianne Light" w:eastAsia="Times New Roman" w:hAnsi="Marianne Light"/>
          <w:color w:val="000000" w:themeColor="text1"/>
          <w:kern w:val="28"/>
          <w:sz w:val="22"/>
          <w:lang w:eastAsia="fr-FR"/>
          <w14:ligatures w14:val="standard"/>
          <w14:cntxtAlts/>
        </w:rPr>
        <w:t xml:space="preserve">Le plan d’actions </w:t>
      </w:r>
      <w:r>
        <w:rPr>
          <w:rFonts w:ascii="Marianne Light" w:eastAsia="Times New Roman" w:hAnsi="Marianne Light"/>
          <w:color w:val="000000" w:themeColor="text1"/>
          <w:kern w:val="28"/>
          <w:sz w:val="22"/>
          <w:lang w:eastAsia="fr-FR"/>
          <w14:ligatures w14:val="standard"/>
          <w14:cntxtAlts/>
        </w:rPr>
        <w:t xml:space="preserve">initial </w:t>
      </w:r>
      <w:r w:rsidRPr="00D4769B">
        <w:rPr>
          <w:rFonts w:ascii="Marianne Light" w:eastAsia="Times New Roman" w:hAnsi="Marianne Light"/>
          <w:color w:val="000000" w:themeColor="text1"/>
          <w:kern w:val="28"/>
          <w:sz w:val="22"/>
          <w:lang w:eastAsia="fr-FR"/>
          <w14:ligatures w14:val="standard"/>
          <w14:cntxtAlts/>
        </w:rPr>
        <w:t>constitue</w:t>
      </w:r>
      <w:r>
        <w:rPr>
          <w:rFonts w:ascii="Marianne Light" w:eastAsia="Times New Roman" w:hAnsi="Marianne Light"/>
          <w:color w:val="000000" w:themeColor="text1"/>
          <w:kern w:val="28"/>
          <w:sz w:val="22"/>
          <w:lang w:eastAsia="fr-FR"/>
          <w14:ligatures w14:val="standard"/>
          <w14:cntxtAlts/>
        </w:rPr>
        <w:t>ra</w:t>
      </w:r>
      <w:r w:rsidRPr="00D4769B">
        <w:rPr>
          <w:rFonts w:ascii="Marianne Light" w:eastAsia="Times New Roman" w:hAnsi="Marianne Light"/>
          <w:color w:val="000000" w:themeColor="text1"/>
          <w:kern w:val="28"/>
          <w:sz w:val="22"/>
          <w:lang w:eastAsia="fr-FR"/>
          <w14:ligatures w14:val="standard"/>
          <w14:cntxtAlts/>
        </w:rPr>
        <w:t xml:space="preserve"> une déclinaison opérationnelle de la stratégie patrimoniale de l’Entreprise</w:t>
      </w:r>
      <w:r>
        <w:rPr>
          <w:rFonts w:ascii="Marianne Light" w:eastAsia="Times New Roman" w:hAnsi="Marianne Light"/>
          <w:color w:val="000000" w:themeColor="text1"/>
          <w:kern w:val="28"/>
          <w:sz w:val="22"/>
          <w:lang w:eastAsia="fr-FR"/>
          <w14:ligatures w14:val="standard"/>
          <w14:cntxtAlts/>
        </w:rPr>
        <w:t xml:space="preserve"> et des orientations des audits énergétiques</w:t>
      </w:r>
      <w:r w:rsidR="002448CC">
        <w:rPr>
          <w:rFonts w:ascii="Marianne Light" w:eastAsia="Times New Roman" w:hAnsi="Marianne Light"/>
          <w:color w:val="000000" w:themeColor="text1"/>
          <w:kern w:val="28"/>
          <w:sz w:val="22"/>
          <w:lang w:eastAsia="fr-FR"/>
          <w14:ligatures w14:val="standard"/>
          <w14:cntxtAlts/>
        </w:rPr>
        <w:t xml:space="preserve"> concernant les sites identifiés pour cet AAP</w:t>
      </w:r>
      <w:r w:rsidRPr="005267B5">
        <w:rPr>
          <w:rFonts w:ascii="Marianne Light" w:eastAsia="Times New Roman" w:hAnsi="Marianne Light"/>
          <w:color w:val="000000" w:themeColor="text1"/>
          <w:kern w:val="28"/>
          <w:sz w:val="22"/>
          <w:lang w:eastAsia="fr-FR"/>
          <w14:ligatures w14:val="standard"/>
          <w14:cntxtAlts/>
        </w:rPr>
        <w:t xml:space="preserve">. En outre, </w:t>
      </w:r>
      <w:r>
        <w:rPr>
          <w:rFonts w:ascii="Marianne Light" w:eastAsia="Times New Roman" w:hAnsi="Marianne Light"/>
          <w:color w:val="000000" w:themeColor="text1"/>
          <w:kern w:val="28"/>
          <w:sz w:val="22"/>
          <w:lang w:eastAsia="fr-FR"/>
          <w14:ligatures w14:val="standard"/>
          <w14:cntxtAlts/>
        </w:rPr>
        <w:t>ce</w:t>
      </w:r>
      <w:r w:rsidRPr="005267B5">
        <w:rPr>
          <w:rFonts w:ascii="Marianne Light" w:eastAsia="Times New Roman" w:hAnsi="Marianne Light"/>
          <w:color w:val="000000" w:themeColor="text1"/>
          <w:kern w:val="28"/>
          <w:sz w:val="22"/>
          <w:lang w:eastAsia="fr-FR"/>
          <w14:ligatures w14:val="standard"/>
          <w14:cntxtAlts/>
        </w:rPr>
        <w:t xml:space="preserve"> plan doit aller</w:t>
      </w:r>
      <w:r w:rsidRPr="00D4769B">
        <w:rPr>
          <w:rFonts w:ascii="Marianne Light" w:eastAsia="Times New Roman" w:hAnsi="Marianne Light"/>
          <w:color w:val="000000" w:themeColor="text1"/>
          <w:kern w:val="28"/>
          <w:sz w:val="22"/>
          <w:lang w:eastAsia="fr-FR"/>
          <w14:ligatures w14:val="standard"/>
          <w14:cntxtAlts/>
        </w:rPr>
        <w:t xml:space="preserve"> au-delà du cadre règlementaire du décret tertiaire avec des objectifs plus ambitieux</w:t>
      </w:r>
      <w:r>
        <w:rPr>
          <w:rFonts w:ascii="Marianne Light" w:eastAsia="Times New Roman" w:hAnsi="Marianne Light"/>
          <w:color w:val="000000" w:themeColor="text1"/>
          <w:kern w:val="28"/>
          <w:sz w:val="22"/>
          <w:lang w:eastAsia="fr-FR"/>
          <w14:ligatures w14:val="standard"/>
          <w14:cntxtAlts/>
        </w:rPr>
        <w:t xml:space="preserve"> en termes d’efficacité énergétique</w:t>
      </w:r>
      <w:r w:rsidRPr="00D4769B">
        <w:rPr>
          <w:rFonts w:ascii="Marianne Light" w:eastAsia="Times New Roman" w:hAnsi="Marianne Light"/>
          <w:color w:val="000000" w:themeColor="text1"/>
          <w:kern w:val="28"/>
          <w:sz w:val="22"/>
          <w:lang w:eastAsia="fr-FR"/>
          <w14:ligatures w14:val="standard"/>
          <w14:cntxtAlts/>
        </w:rPr>
        <w:t>.</w:t>
      </w:r>
    </w:p>
    <w:p w14:paraId="5BC5690E" w14:textId="77777777" w:rsidR="005F7C8B" w:rsidRDefault="005F7C8B" w:rsidP="00211789">
      <w:pPr>
        <w:pStyle w:val="TextenoirRESUMEABSTRACT"/>
        <w:tabs>
          <w:tab w:val="clear" w:pos="360"/>
        </w:tabs>
        <w:spacing w:line="240" w:lineRule="auto"/>
        <w:rPr>
          <w:rFonts w:ascii="Marianne Light" w:eastAsia="Times New Roman" w:hAnsi="Marianne Light"/>
          <w:iCs w:val="0"/>
          <w:color w:val="000000" w:themeColor="text1"/>
          <w:kern w:val="28"/>
          <w:sz w:val="22"/>
          <w:lang w:eastAsia="fr-FR"/>
          <w14:ligatures w14:val="standard"/>
          <w14:cntxtAlts/>
        </w:rPr>
      </w:pPr>
    </w:p>
    <w:p w14:paraId="3723ABF7" w14:textId="1BB10F96" w:rsidR="00595071" w:rsidRPr="00DA1389" w:rsidRDefault="00C06644" w:rsidP="00EB0005">
      <w:pPr>
        <w:pStyle w:val="TextenoirRESUMEABSTRACT"/>
        <w:tabs>
          <w:tab w:val="clear" w:pos="360"/>
        </w:tabs>
        <w:spacing w:line="240" w:lineRule="auto"/>
        <w:rPr>
          <w:b/>
          <w:bCs/>
        </w:rPr>
      </w:pPr>
      <w:r w:rsidRPr="00DA1389">
        <w:rPr>
          <w:rFonts w:ascii="Marianne Light" w:eastAsia="Times New Roman" w:hAnsi="Marianne Light"/>
          <w:b/>
          <w:bCs/>
          <w:iCs w:val="0"/>
          <w:color w:val="000000" w:themeColor="text1"/>
          <w:kern w:val="28"/>
          <w:sz w:val="22"/>
          <w:lang w:eastAsia="fr-FR"/>
          <w14:ligatures w14:val="standard"/>
          <w14:cntxtAlts/>
        </w:rPr>
        <w:t xml:space="preserve">Formellement, le plan d’actions initial doit </w:t>
      </w:r>
      <w:r w:rsidR="0014454E" w:rsidRPr="00DA1389">
        <w:rPr>
          <w:rFonts w:ascii="Marianne Light" w:eastAsia="Times New Roman" w:hAnsi="Marianne Light"/>
          <w:b/>
          <w:bCs/>
          <w:iCs w:val="0"/>
          <w:color w:val="000000" w:themeColor="text1"/>
          <w:kern w:val="28"/>
          <w:sz w:val="22"/>
          <w:lang w:eastAsia="fr-FR"/>
          <w14:ligatures w14:val="standard"/>
          <w14:cntxtAlts/>
        </w:rPr>
        <w:t>inclure une</w:t>
      </w:r>
      <w:r w:rsidRPr="00DA1389">
        <w:rPr>
          <w:rFonts w:ascii="Marianne Light" w:eastAsia="Times New Roman" w:hAnsi="Marianne Light"/>
          <w:b/>
          <w:bCs/>
          <w:iCs w:val="0"/>
          <w:color w:val="000000" w:themeColor="text1"/>
          <w:kern w:val="28"/>
          <w:sz w:val="22"/>
          <w:lang w:eastAsia="fr-FR"/>
          <w14:ligatures w14:val="standard"/>
          <w14:cntxtAlts/>
        </w:rPr>
        <w:t xml:space="preserve"> synthèse de l’ensemble des informations demandées sous la forme d</w:t>
      </w:r>
      <w:r w:rsidR="001A7977" w:rsidRPr="00DA1389">
        <w:rPr>
          <w:rFonts w:ascii="Marianne Light" w:eastAsia="Times New Roman" w:hAnsi="Marianne Light"/>
          <w:b/>
          <w:bCs/>
          <w:iCs w:val="0"/>
          <w:color w:val="000000" w:themeColor="text1"/>
          <w:kern w:val="28"/>
          <w:sz w:val="22"/>
          <w:lang w:eastAsia="fr-FR"/>
          <w14:ligatures w14:val="standard"/>
          <w14:cntxtAlts/>
        </w:rPr>
        <w:t>u table</w:t>
      </w:r>
      <w:r w:rsidR="005D080D" w:rsidRPr="00DA1389">
        <w:rPr>
          <w:rFonts w:ascii="Marianne Light" w:eastAsia="Times New Roman" w:hAnsi="Marianne Light"/>
          <w:b/>
          <w:bCs/>
          <w:iCs w:val="0"/>
          <w:color w:val="000000" w:themeColor="text1"/>
          <w:kern w:val="28"/>
          <w:sz w:val="22"/>
          <w:lang w:eastAsia="fr-FR"/>
          <w14:ligatures w14:val="standard"/>
          <w14:cntxtAlts/>
        </w:rPr>
        <w:t>au</w:t>
      </w:r>
      <w:r w:rsidR="001A7977" w:rsidRPr="00DA1389">
        <w:rPr>
          <w:rFonts w:ascii="Marianne Light" w:eastAsia="Times New Roman" w:hAnsi="Marianne Light"/>
          <w:b/>
          <w:bCs/>
          <w:iCs w:val="0"/>
          <w:color w:val="000000" w:themeColor="text1"/>
          <w:kern w:val="28"/>
          <w:sz w:val="22"/>
          <w:lang w:eastAsia="fr-FR"/>
          <w14:ligatures w14:val="standard"/>
          <w14:cntxtAlts/>
        </w:rPr>
        <w:t xml:space="preserve"> </w:t>
      </w:r>
      <w:r w:rsidR="00250EB5" w:rsidRPr="00DA1389">
        <w:rPr>
          <w:rFonts w:ascii="Marianne Light" w:eastAsia="Times New Roman" w:hAnsi="Marianne Light"/>
          <w:b/>
          <w:bCs/>
          <w:iCs w:val="0"/>
          <w:color w:val="000000" w:themeColor="text1"/>
          <w:kern w:val="28"/>
          <w:sz w:val="22"/>
          <w:lang w:eastAsia="fr-FR"/>
          <w14:ligatures w14:val="standard"/>
          <w14:cntxtAlts/>
        </w:rPr>
        <w:t>Excel</w:t>
      </w:r>
      <w:r w:rsidR="001A7977" w:rsidRPr="00DA1389">
        <w:rPr>
          <w:rFonts w:ascii="Marianne Light" w:eastAsia="Times New Roman" w:hAnsi="Marianne Light"/>
          <w:b/>
          <w:bCs/>
          <w:iCs w:val="0"/>
          <w:color w:val="000000" w:themeColor="text1"/>
          <w:kern w:val="28"/>
          <w:sz w:val="22"/>
          <w:lang w:eastAsia="fr-FR"/>
          <w14:ligatures w14:val="standard"/>
          <w14:cntxtAlts/>
        </w:rPr>
        <w:t xml:space="preserve"> fourni en annexe</w:t>
      </w:r>
      <w:r w:rsidR="00DA1389" w:rsidRPr="00DA1389">
        <w:rPr>
          <w:rFonts w:ascii="Marianne Light" w:eastAsia="Times New Roman" w:hAnsi="Marianne Light"/>
          <w:b/>
          <w:bCs/>
          <w:iCs w:val="0"/>
          <w:color w:val="000000" w:themeColor="text1"/>
          <w:kern w:val="28"/>
          <w:sz w:val="22"/>
          <w:lang w:eastAsia="fr-FR"/>
          <w14:ligatures w14:val="standard"/>
          <w14:cntxtAlts/>
        </w:rPr>
        <w:t xml:space="preserve"> 1</w:t>
      </w:r>
      <w:r w:rsidR="001A7977" w:rsidRPr="00DA1389">
        <w:rPr>
          <w:rFonts w:ascii="Marianne Light" w:eastAsia="Times New Roman" w:hAnsi="Marianne Light"/>
          <w:b/>
          <w:bCs/>
          <w:iCs w:val="0"/>
          <w:color w:val="000000" w:themeColor="text1"/>
          <w:kern w:val="28"/>
          <w:sz w:val="22"/>
          <w:lang w:eastAsia="fr-FR"/>
          <w14:ligatures w14:val="standard"/>
          <w14:cntxtAlts/>
        </w:rPr>
        <w:t xml:space="preserve">. </w:t>
      </w:r>
    </w:p>
    <w:p w14:paraId="70542EE0" w14:textId="77777777" w:rsidR="00F5158C" w:rsidRDefault="00F5158C" w:rsidP="00C06644">
      <w:pPr>
        <w:rPr>
          <w:rFonts w:ascii="Marianne Light" w:eastAsia="Times New Roman" w:hAnsi="Marianne Light"/>
          <w:color w:val="000000" w:themeColor="text1"/>
          <w:kern w:val="28"/>
          <w:szCs w:val="20"/>
          <w:lang w:eastAsia="fr-FR"/>
          <w14:ligatures w14:val="standard"/>
          <w14:cntxtAlts/>
        </w:rPr>
      </w:pPr>
    </w:p>
    <w:p w14:paraId="49E308D6" w14:textId="743305B4" w:rsidR="0044431A" w:rsidRPr="00557192" w:rsidRDefault="00595071" w:rsidP="00595071">
      <w:pPr>
        <w:jc w:val="center"/>
        <w:rPr>
          <w:rFonts w:ascii="Marianne" w:eastAsia="Times New Roman" w:hAnsi="Marianne"/>
          <w:b/>
          <w:bCs/>
          <w:color w:val="000000" w:themeColor="text1"/>
          <w:kern w:val="28"/>
          <w:szCs w:val="20"/>
          <w:lang w:eastAsia="fr-FR"/>
          <w14:ligatures w14:val="standard"/>
          <w14:cntxtAlts/>
        </w:rPr>
      </w:pPr>
      <w:r w:rsidRPr="00557192">
        <w:rPr>
          <w:rFonts w:ascii="Marianne" w:eastAsia="Times New Roman" w:hAnsi="Marianne"/>
          <w:b/>
          <w:bCs/>
          <w:color w:val="000000" w:themeColor="text1"/>
          <w:kern w:val="28"/>
          <w:szCs w:val="20"/>
          <w:lang w:eastAsia="fr-FR"/>
          <w14:ligatures w14:val="standard"/>
          <w14:cntxtAlts/>
        </w:rPr>
        <w:t>Synthèse des</w:t>
      </w:r>
      <w:r w:rsidR="0044431A" w:rsidRPr="00557192">
        <w:rPr>
          <w:rFonts w:ascii="Marianne" w:eastAsia="Times New Roman" w:hAnsi="Marianne"/>
          <w:b/>
          <w:bCs/>
          <w:color w:val="000000" w:themeColor="text1"/>
          <w:kern w:val="28"/>
          <w:szCs w:val="20"/>
          <w:lang w:eastAsia="fr-FR"/>
          <w14:ligatures w14:val="standard"/>
          <w14:cntxtAlts/>
        </w:rPr>
        <w:t xml:space="preserve"> éléments </w:t>
      </w:r>
      <w:r w:rsidR="00573D71" w:rsidRPr="00557192">
        <w:rPr>
          <w:rFonts w:ascii="Marianne" w:eastAsia="Times New Roman" w:hAnsi="Marianne"/>
          <w:b/>
          <w:bCs/>
          <w:color w:val="000000" w:themeColor="text1"/>
          <w:kern w:val="28"/>
          <w:szCs w:val="20"/>
          <w:lang w:eastAsia="fr-FR"/>
          <w14:ligatures w14:val="standard"/>
          <w14:cntxtAlts/>
        </w:rPr>
        <w:t>demandés</w:t>
      </w:r>
      <w:r w:rsidR="00744AAC" w:rsidRPr="00557192">
        <w:rPr>
          <w:rFonts w:ascii="Marianne" w:eastAsia="Times New Roman" w:hAnsi="Marianne"/>
          <w:b/>
          <w:bCs/>
          <w:color w:val="000000" w:themeColor="text1"/>
          <w:kern w:val="28"/>
          <w:szCs w:val="20"/>
          <w:lang w:eastAsia="fr-FR"/>
          <w14:ligatures w14:val="standard"/>
          <w14:cntxtAlts/>
        </w:rPr>
        <w:t xml:space="preserve"> pour </w:t>
      </w:r>
      <w:r w:rsidR="00BB7358" w:rsidRPr="00557192">
        <w:rPr>
          <w:rFonts w:ascii="Marianne" w:eastAsia="Times New Roman" w:hAnsi="Marianne"/>
          <w:b/>
          <w:bCs/>
          <w:color w:val="000000" w:themeColor="text1"/>
          <w:kern w:val="28"/>
          <w:szCs w:val="20"/>
          <w:lang w:eastAsia="fr-FR"/>
          <w14:ligatures w14:val="standard"/>
          <w14:cntxtAlts/>
        </w:rPr>
        <w:t>être éligible à l’AAP</w:t>
      </w:r>
      <w:r w:rsidR="0044431A" w:rsidRPr="00557192">
        <w:rPr>
          <w:rFonts w:ascii="Calibri" w:eastAsia="Times New Roman" w:hAnsi="Calibri" w:cs="Calibri"/>
          <w:b/>
          <w:bCs/>
          <w:color w:val="000000" w:themeColor="text1"/>
          <w:kern w:val="28"/>
          <w:szCs w:val="20"/>
          <w:lang w:eastAsia="fr-FR"/>
          <w14:ligatures w14:val="standard"/>
          <w14:cntxtAlts/>
        </w:rPr>
        <w:t> </w:t>
      </w:r>
      <w:r w:rsidR="0044431A" w:rsidRPr="00557192">
        <w:rPr>
          <w:rFonts w:ascii="Marianne" w:eastAsia="Times New Roman" w:hAnsi="Marianne"/>
          <w:b/>
          <w:bCs/>
          <w:color w:val="000000" w:themeColor="text1"/>
          <w:kern w:val="28"/>
          <w:szCs w:val="20"/>
          <w:lang w:eastAsia="fr-FR"/>
          <w14:ligatures w14:val="standard"/>
          <w14:cntxtAlts/>
        </w:rPr>
        <w:t>:</w:t>
      </w:r>
    </w:p>
    <w:p w14:paraId="45F4FEF0" w14:textId="77777777" w:rsidR="00FF7E0D" w:rsidRPr="00E864DD" w:rsidRDefault="00FF7E0D" w:rsidP="00C06644">
      <w:pPr>
        <w:rPr>
          <w:rFonts w:ascii="Marianne Light" w:eastAsia="Times New Roman" w:hAnsi="Marianne Light"/>
          <w:b/>
          <w:bCs/>
          <w:color w:val="000000" w:themeColor="text1"/>
          <w:kern w:val="28"/>
          <w:szCs w:val="20"/>
          <w:lang w:eastAsia="fr-FR"/>
          <w14:ligatures w14:val="standard"/>
          <w14:cntxtAlts/>
        </w:rPr>
      </w:pPr>
    </w:p>
    <w:tbl>
      <w:tblPr>
        <w:tblStyle w:val="Grilledutableau"/>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53"/>
        <w:gridCol w:w="4111"/>
      </w:tblGrid>
      <w:tr w:rsidR="002A6F6C" w:rsidRPr="00E864DD" w14:paraId="10F06CA3" w14:textId="77777777" w:rsidTr="002F3BA6">
        <w:tc>
          <w:tcPr>
            <w:tcW w:w="5353" w:type="dxa"/>
          </w:tcPr>
          <w:p w14:paraId="41A95825" w14:textId="643A9358" w:rsidR="002A6F6C" w:rsidRPr="00557192" w:rsidRDefault="002A6F6C" w:rsidP="00C06644">
            <w:pPr>
              <w:rPr>
                <w:rFonts w:ascii="Marianne" w:eastAsia="Times New Roman" w:hAnsi="Marianne"/>
                <w:b/>
                <w:bCs/>
                <w:color w:val="000000" w:themeColor="text1"/>
                <w:kern w:val="28"/>
                <w:szCs w:val="20"/>
                <w:lang w:eastAsia="fr-FR"/>
                <w14:ligatures w14:val="standard"/>
                <w14:cntxtAlts/>
              </w:rPr>
            </w:pPr>
            <w:r w:rsidRPr="00557192">
              <w:rPr>
                <w:rFonts w:ascii="Marianne" w:eastAsia="Times New Roman" w:hAnsi="Marianne"/>
                <w:b/>
                <w:bCs/>
                <w:color w:val="000000" w:themeColor="text1"/>
                <w:kern w:val="28"/>
                <w:szCs w:val="20"/>
                <w:lang w:eastAsia="fr-FR"/>
                <w14:ligatures w14:val="standard"/>
                <w14:cntxtAlts/>
              </w:rPr>
              <w:t>Eléments nécessaires</w:t>
            </w:r>
          </w:p>
        </w:tc>
        <w:tc>
          <w:tcPr>
            <w:tcW w:w="4111" w:type="dxa"/>
          </w:tcPr>
          <w:p w14:paraId="18A74F6C" w14:textId="7005BFFF" w:rsidR="002A6F6C" w:rsidRPr="00557192" w:rsidRDefault="002A6F6C" w:rsidP="00C06644">
            <w:pPr>
              <w:rPr>
                <w:rFonts w:ascii="Marianne" w:eastAsia="Times New Roman" w:hAnsi="Marianne"/>
                <w:b/>
                <w:bCs/>
                <w:color w:val="000000" w:themeColor="text1"/>
                <w:kern w:val="28"/>
                <w:szCs w:val="20"/>
                <w:lang w:eastAsia="fr-FR"/>
                <w14:ligatures w14:val="standard"/>
                <w14:cntxtAlts/>
              </w:rPr>
            </w:pPr>
            <w:r w:rsidRPr="00557192">
              <w:rPr>
                <w:rFonts w:ascii="Marianne" w:eastAsia="Times New Roman" w:hAnsi="Marianne"/>
                <w:b/>
                <w:bCs/>
                <w:color w:val="000000" w:themeColor="text1"/>
                <w:kern w:val="28"/>
                <w:szCs w:val="20"/>
                <w:lang w:eastAsia="fr-FR"/>
                <w14:ligatures w14:val="standard"/>
                <w14:cntxtAlts/>
              </w:rPr>
              <w:t>Format</w:t>
            </w:r>
          </w:p>
        </w:tc>
      </w:tr>
      <w:tr w:rsidR="002A6F6C" w:rsidRPr="00E864DD" w14:paraId="74648771" w14:textId="77777777" w:rsidTr="002F3BA6">
        <w:tc>
          <w:tcPr>
            <w:tcW w:w="5353" w:type="dxa"/>
          </w:tcPr>
          <w:p w14:paraId="7284587E" w14:textId="3DE44B10" w:rsidR="002A6F6C" w:rsidRPr="00BB7358" w:rsidRDefault="0E606325" w:rsidP="51091093">
            <w:pPr>
              <w:rPr>
                <w:rFonts w:ascii="Marianne Light" w:eastAsia="Times New Roman" w:hAnsi="Marianne Light"/>
                <w:color w:val="000000" w:themeColor="text1"/>
                <w:kern w:val="28"/>
                <w:lang w:eastAsia="fr-FR"/>
                <w14:ligatures w14:val="standard"/>
                <w14:cntxtAlts/>
              </w:rPr>
            </w:pPr>
            <w:r w:rsidRPr="00BB7358">
              <w:rPr>
                <w:rFonts w:ascii="Marianne Light" w:eastAsia="Times New Roman" w:hAnsi="Marianne Light"/>
                <w:color w:val="000000" w:themeColor="text1"/>
                <w:kern w:val="28"/>
                <w:lang w:eastAsia="fr-FR"/>
                <w14:ligatures w14:val="standard"/>
                <w14:cntxtAlts/>
              </w:rPr>
              <w:t>Stratégie énergétique patrimoniale globale</w:t>
            </w:r>
          </w:p>
        </w:tc>
        <w:tc>
          <w:tcPr>
            <w:tcW w:w="4111" w:type="dxa"/>
          </w:tcPr>
          <w:p w14:paraId="5A43CB37" w14:textId="418CACA5" w:rsidR="002A6F6C" w:rsidRPr="00BB7358" w:rsidRDefault="0E606325" w:rsidP="004F0507">
            <w:pPr>
              <w:jc w:val="both"/>
              <w:rPr>
                <w:rFonts w:ascii="Marianne Light" w:eastAsia="Times New Roman" w:hAnsi="Marianne Light"/>
                <w:color w:val="000000" w:themeColor="text1"/>
                <w:kern w:val="28"/>
                <w:lang w:eastAsia="fr-FR"/>
                <w14:ligatures w14:val="standard"/>
                <w14:cntxtAlts/>
              </w:rPr>
            </w:pPr>
            <w:r w:rsidRPr="00BB7358">
              <w:rPr>
                <w:rFonts w:ascii="Marianne Light" w:eastAsia="Times New Roman" w:hAnsi="Marianne Light"/>
                <w:color w:val="000000" w:themeColor="text1"/>
                <w:kern w:val="28"/>
                <w:lang w:eastAsia="fr-FR"/>
                <w14:ligatures w14:val="standard"/>
                <w14:cntxtAlts/>
              </w:rPr>
              <w:t>Libre</w:t>
            </w:r>
            <w:r w:rsidR="00273518" w:rsidRPr="00BB7358">
              <w:rPr>
                <w:rFonts w:ascii="Calibri" w:eastAsia="Times New Roman" w:hAnsi="Calibri" w:cs="Calibri"/>
                <w:color w:val="000000" w:themeColor="text1"/>
                <w:kern w:val="28"/>
                <w:lang w:eastAsia="fr-FR"/>
                <w14:ligatures w14:val="standard"/>
                <w14:cntxtAlts/>
              </w:rPr>
              <w:t> </w:t>
            </w:r>
            <w:r w:rsidR="004F0507" w:rsidRPr="00BB7358">
              <w:rPr>
                <w:rFonts w:ascii="Marianne Light" w:eastAsia="Times New Roman" w:hAnsi="Marianne Light"/>
                <w:color w:val="000000" w:themeColor="text1"/>
                <w:kern w:val="28"/>
                <w:lang w:eastAsia="fr-FR"/>
                <w14:ligatures w14:val="standard"/>
                <w14:cntxtAlts/>
              </w:rPr>
              <w:t>(avec éléments précisés au §</w:t>
            </w:r>
            <w:r w:rsidR="004F0507" w:rsidRPr="00BB7358">
              <w:rPr>
                <w:rFonts w:ascii="Marianne Light" w:eastAsia="Times New Roman" w:hAnsi="Marianne Light"/>
                <w:color w:val="000000" w:themeColor="text1"/>
                <w:kern w:val="28"/>
                <w:lang w:eastAsia="fr-FR"/>
                <w14:ligatures w14:val="standard"/>
                <w14:cntxtAlts/>
              </w:rPr>
              <w:fldChar w:fldCharType="begin"/>
            </w:r>
            <w:r w:rsidR="004F0507" w:rsidRPr="00BB7358">
              <w:rPr>
                <w:rFonts w:ascii="Marianne Light" w:eastAsia="Times New Roman" w:hAnsi="Marianne Light"/>
                <w:color w:val="000000" w:themeColor="text1"/>
                <w:kern w:val="28"/>
                <w:lang w:eastAsia="fr-FR"/>
                <w14:ligatures w14:val="standard"/>
                <w14:cntxtAlts/>
              </w:rPr>
              <w:instrText xml:space="preserve"> REF _Ref131670594 \r \h  \* MERGEFORMAT </w:instrText>
            </w:r>
            <w:r w:rsidR="004F0507" w:rsidRPr="00BB7358">
              <w:rPr>
                <w:rFonts w:ascii="Marianne Light" w:eastAsia="Times New Roman" w:hAnsi="Marianne Light"/>
                <w:color w:val="000000" w:themeColor="text1"/>
                <w:kern w:val="28"/>
                <w:lang w:eastAsia="fr-FR"/>
                <w14:ligatures w14:val="standard"/>
                <w14:cntxtAlts/>
              </w:rPr>
            </w:r>
            <w:r w:rsidR="004F0507" w:rsidRPr="00BB7358">
              <w:rPr>
                <w:rFonts w:ascii="Marianne Light" w:eastAsia="Times New Roman" w:hAnsi="Marianne Light"/>
                <w:color w:val="000000" w:themeColor="text1"/>
                <w:kern w:val="28"/>
                <w:lang w:eastAsia="fr-FR"/>
                <w14:ligatures w14:val="standard"/>
                <w14:cntxtAlts/>
              </w:rPr>
              <w:fldChar w:fldCharType="separate"/>
            </w:r>
            <w:r w:rsidR="002F3BA6">
              <w:rPr>
                <w:rFonts w:ascii="Marianne Light" w:eastAsia="Times New Roman" w:hAnsi="Marianne Light"/>
                <w:color w:val="000000" w:themeColor="text1"/>
                <w:kern w:val="28"/>
                <w:lang w:eastAsia="fr-FR"/>
                <w14:ligatures w14:val="standard"/>
                <w14:cntxtAlts/>
              </w:rPr>
              <w:t>2.2</w:t>
            </w:r>
            <w:r w:rsidR="004F0507" w:rsidRPr="00BB7358">
              <w:rPr>
                <w:rFonts w:ascii="Marianne Light" w:eastAsia="Times New Roman" w:hAnsi="Marianne Light"/>
                <w:color w:val="000000" w:themeColor="text1"/>
                <w:kern w:val="28"/>
                <w:lang w:eastAsia="fr-FR"/>
                <w14:ligatures w14:val="standard"/>
                <w14:cntxtAlts/>
              </w:rPr>
              <w:fldChar w:fldCharType="end"/>
            </w:r>
            <w:r w:rsidR="004F0507" w:rsidRPr="00BB7358">
              <w:rPr>
                <w:rFonts w:ascii="Marianne Light" w:eastAsia="Times New Roman" w:hAnsi="Marianne Light"/>
                <w:color w:val="000000" w:themeColor="text1"/>
                <w:kern w:val="28"/>
                <w:lang w:eastAsia="fr-FR"/>
                <w14:ligatures w14:val="standard"/>
                <w14:cntxtAlts/>
              </w:rPr>
              <w:t>)</w:t>
            </w:r>
            <w:r w:rsidR="004F0507" w:rsidRPr="00BB7358">
              <w:rPr>
                <w:rFonts w:ascii="Calibri" w:eastAsia="Times New Roman" w:hAnsi="Calibri" w:cs="Calibri"/>
                <w:color w:val="000000" w:themeColor="text1"/>
                <w:kern w:val="28"/>
                <w:lang w:eastAsia="fr-FR"/>
                <w14:ligatures w14:val="standard"/>
                <w14:cntxtAlts/>
              </w:rPr>
              <w:t xml:space="preserve"> </w:t>
            </w:r>
            <w:r w:rsidR="00273518" w:rsidRPr="00BB7358">
              <w:rPr>
                <w:rFonts w:ascii="Marianne Light" w:eastAsia="Times New Roman" w:hAnsi="Marianne Light"/>
                <w:color w:val="000000" w:themeColor="text1"/>
                <w:kern w:val="28"/>
                <w:lang w:eastAsia="fr-FR"/>
                <w14:ligatures w14:val="standard"/>
                <w14:cntxtAlts/>
              </w:rPr>
              <w:t>;</w:t>
            </w:r>
            <w:r w:rsidR="00125478" w:rsidRPr="00BB7358">
              <w:rPr>
                <w:rFonts w:ascii="Marianne Light" w:eastAsia="Times New Roman" w:hAnsi="Marianne Light"/>
                <w:color w:val="000000" w:themeColor="text1"/>
                <w:kern w:val="28"/>
                <w:lang w:eastAsia="fr-FR"/>
                <w14:ligatures w14:val="standard"/>
                <w14:cntxtAlts/>
              </w:rPr>
              <w:t xml:space="preserve"> document validé par </w:t>
            </w:r>
            <w:r w:rsidR="00273518" w:rsidRPr="00BB7358">
              <w:rPr>
                <w:rFonts w:ascii="Marianne Light" w:eastAsia="Times New Roman" w:hAnsi="Marianne Light"/>
                <w:color w:val="000000" w:themeColor="text1"/>
                <w:kern w:val="28"/>
                <w:lang w:eastAsia="fr-FR"/>
                <w14:ligatures w14:val="standard"/>
                <w14:cntxtAlts/>
              </w:rPr>
              <w:t>la Direction du groupe</w:t>
            </w:r>
          </w:p>
        </w:tc>
      </w:tr>
      <w:tr w:rsidR="002A6F6C" w:rsidRPr="00E864DD" w14:paraId="63242357" w14:textId="77777777" w:rsidTr="002F3BA6">
        <w:tc>
          <w:tcPr>
            <w:tcW w:w="5353" w:type="dxa"/>
          </w:tcPr>
          <w:p w14:paraId="4FACE978" w14:textId="31B58A66" w:rsidR="002A6F6C" w:rsidRPr="00BB7358" w:rsidRDefault="002A6F6C" w:rsidP="00C06644">
            <w:pPr>
              <w:rPr>
                <w:rFonts w:ascii="Marianne Light" w:eastAsia="Times New Roman" w:hAnsi="Marianne Light"/>
                <w:color w:val="000000" w:themeColor="text1"/>
                <w:kern w:val="28"/>
                <w:szCs w:val="20"/>
                <w:lang w:eastAsia="fr-FR"/>
                <w14:ligatures w14:val="standard"/>
                <w14:cntxtAlts/>
              </w:rPr>
            </w:pPr>
            <w:r w:rsidRPr="00BB7358">
              <w:rPr>
                <w:rFonts w:ascii="Marianne Light" w:eastAsia="Times New Roman" w:hAnsi="Marianne Light"/>
                <w:color w:val="000000" w:themeColor="text1"/>
                <w:kern w:val="28"/>
                <w:szCs w:val="20"/>
                <w:lang w:eastAsia="fr-FR"/>
                <w14:ligatures w14:val="standard"/>
                <w14:cntxtAlts/>
              </w:rPr>
              <w:t xml:space="preserve">Audits énergétiques pour au moins </w:t>
            </w:r>
            <w:r w:rsidR="005E47CE" w:rsidRPr="00BB7358">
              <w:rPr>
                <w:rFonts w:ascii="Marianne Light" w:eastAsia="Times New Roman" w:hAnsi="Marianne Light"/>
                <w:color w:val="000000" w:themeColor="text1"/>
                <w:kern w:val="28"/>
                <w:szCs w:val="20"/>
                <w:lang w:eastAsia="fr-FR"/>
                <w14:ligatures w14:val="standard"/>
                <w14:cntxtAlts/>
              </w:rPr>
              <w:t>deux</w:t>
            </w:r>
            <w:r w:rsidRPr="00BB7358">
              <w:rPr>
                <w:rFonts w:ascii="Marianne Light" w:eastAsia="Times New Roman" w:hAnsi="Marianne Light"/>
                <w:color w:val="000000" w:themeColor="text1"/>
                <w:kern w:val="28"/>
                <w:szCs w:val="20"/>
                <w:lang w:eastAsia="fr-FR"/>
                <w14:ligatures w14:val="standard"/>
                <w14:cntxtAlts/>
              </w:rPr>
              <w:t xml:space="preserve"> sites</w:t>
            </w:r>
          </w:p>
        </w:tc>
        <w:tc>
          <w:tcPr>
            <w:tcW w:w="4111" w:type="dxa"/>
          </w:tcPr>
          <w:p w14:paraId="37857E54" w14:textId="5CC7EFF3" w:rsidR="002A6F6C" w:rsidRPr="00BB7358" w:rsidRDefault="002A6F6C" w:rsidP="004F0507">
            <w:pPr>
              <w:jc w:val="both"/>
              <w:rPr>
                <w:rFonts w:ascii="Marianne Light" w:eastAsia="Times New Roman" w:hAnsi="Marianne Light"/>
                <w:color w:val="000000" w:themeColor="text1"/>
                <w:kern w:val="28"/>
                <w:szCs w:val="20"/>
                <w:lang w:eastAsia="fr-FR"/>
                <w14:ligatures w14:val="standard"/>
                <w14:cntxtAlts/>
              </w:rPr>
            </w:pPr>
            <w:r w:rsidRPr="00BB7358">
              <w:rPr>
                <w:rFonts w:ascii="Marianne Light" w:eastAsia="Times New Roman" w:hAnsi="Marianne Light"/>
                <w:color w:val="000000" w:themeColor="text1"/>
                <w:kern w:val="28"/>
                <w:szCs w:val="20"/>
                <w:lang w:eastAsia="fr-FR"/>
                <w14:ligatures w14:val="standard"/>
                <w14:cntxtAlts/>
              </w:rPr>
              <w:t xml:space="preserve">Conforme </w:t>
            </w:r>
            <w:r w:rsidRPr="00BB7358">
              <w:t>au cahier des charges ADEME</w:t>
            </w:r>
            <w:r w:rsidR="006851CD" w:rsidRPr="00BB7358">
              <w:rPr>
                <w:rStyle w:val="Appelnotedebasdep"/>
              </w:rPr>
              <w:footnoteReference w:id="11"/>
            </w:r>
            <w:r w:rsidRPr="00BB7358">
              <w:t xml:space="preserve"> ou norme 16247 </w:t>
            </w:r>
          </w:p>
        </w:tc>
      </w:tr>
      <w:tr w:rsidR="002A6F6C" w:rsidRPr="00E864DD" w14:paraId="25F70DF6" w14:textId="77777777" w:rsidTr="002F3BA6">
        <w:tc>
          <w:tcPr>
            <w:tcW w:w="5353" w:type="dxa"/>
          </w:tcPr>
          <w:p w14:paraId="44A3E346" w14:textId="7ECACADA" w:rsidR="002A6F6C" w:rsidRPr="00BB7358" w:rsidRDefault="002A6F6C" w:rsidP="00C06644">
            <w:pPr>
              <w:rPr>
                <w:rFonts w:ascii="Marianne Light" w:eastAsia="Times New Roman" w:hAnsi="Marianne Light"/>
                <w:color w:val="000000" w:themeColor="text1"/>
                <w:kern w:val="28"/>
                <w:szCs w:val="20"/>
                <w:lang w:eastAsia="fr-FR"/>
                <w14:ligatures w14:val="standard"/>
                <w14:cntxtAlts/>
              </w:rPr>
            </w:pPr>
            <w:r w:rsidRPr="00BB7358">
              <w:rPr>
                <w:rFonts w:ascii="Marianne Light" w:eastAsia="Times New Roman" w:hAnsi="Marianne Light"/>
                <w:color w:val="000000" w:themeColor="text1"/>
                <w:kern w:val="28"/>
                <w:szCs w:val="20"/>
                <w:lang w:eastAsia="fr-FR"/>
                <w14:ligatures w14:val="standard"/>
                <w14:cntxtAlts/>
              </w:rPr>
              <w:t>Plan d’actions initia</w:t>
            </w:r>
            <w:r w:rsidR="00BD4C05" w:rsidRPr="00BB7358">
              <w:rPr>
                <w:rFonts w:ascii="Marianne Light" w:eastAsia="Times New Roman" w:hAnsi="Marianne Light"/>
                <w:color w:val="000000" w:themeColor="text1"/>
                <w:kern w:val="28"/>
                <w:szCs w:val="20"/>
                <w:lang w:eastAsia="fr-FR"/>
                <w14:ligatures w14:val="standard"/>
                <w14:cntxtAlts/>
              </w:rPr>
              <w:t>l</w:t>
            </w:r>
            <w:r w:rsidR="00CF4528" w:rsidRPr="00BB7358">
              <w:rPr>
                <w:rFonts w:ascii="Marianne Light" w:eastAsia="Times New Roman" w:hAnsi="Marianne Light"/>
                <w:color w:val="000000" w:themeColor="text1"/>
                <w:kern w:val="28"/>
                <w:szCs w:val="20"/>
                <w:lang w:eastAsia="fr-FR"/>
                <w14:ligatures w14:val="standard"/>
                <w14:cntxtAlts/>
              </w:rPr>
              <w:t xml:space="preserve"> intégrant </w:t>
            </w:r>
            <w:r w:rsidR="00BE3C09" w:rsidRPr="00BB7358">
              <w:rPr>
                <w:rFonts w:ascii="Marianne Light" w:eastAsia="Times New Roman" w:hAnsi="Marianne Light"/>
                <w:color w:val="000000" w:themeColor="text1"/>
                <w:kern w:val="28"/>
                <w:szCs w:val="20"/>
                <w:lang w:eastAsia="fr-FR"/>
                <w14:ligatures w14:val="standard"/>
                <w14:cntxtAlts/>
              </w:rPr>
              <w:t>l’atteinte d</w:t>
            </w:r>
            <w:r w:rsidR="00CF4528" w:rsidRPr="00BB7358">
              <w:rPr>
                <w:rFonts w:ascii="Marianne Light" w:eastAsia="Times New Roman" w:hAnsi="Marianne Light"/>
                <w:color w:val="000000" w:themeColor="text1"/>
                <w:kern w:val="28"/>
                <w:szCs w:val="20"/>
                <w:lang w:eastAsia="fr-FR"/>
                <w14:ligatures w14:val="standard"/>
                <w14:cntxtAlts/>
              </w:rPr>
              <w:t xml:space="preserve">es deux objectifs d’efficacité énergétique et de couverture </w:t>
            </w:r>
            <w:proofErr w:type="spellStart"/>
            <w:r w:rsidR="00CF4528" w:rsidRPr="00BB7358">
              <w:rPr>
                <w:rFonts w:ascii="Marianne Light" w:eastAsia="Times New Roman" w:hAnsi="Marianne Light"/>
                <w:color w:val="000000" w:themeColor="text1"/>
                <w:kern w:val="28"/>
                <w:szCs w:val="20"/>
                <w:lang w:eastAsia="fr-FR"/>
                <w14:ligatures w14:val="standard"/>
                <w14:cntxtAlts/>
              </w:rPr>
              <w:t>EnR&amp;R</w:t>
            </w:r>
            <w:proofErr w:type="spellEnd"/>
          </w:p>
        </w:tc>
        <w:tc>
          <w:tcPr>
            <w:tcW w:w="4111" w:type="dxa"/>
          </w:tcPr>
          <w:p w14:paraId="5E52D3D0" w14:textId="55010A16" w:rsidR="002A6F6C" w:rsidRPr="00BB7358" w:rsidRDefault="000A3925" w:rsidP="004F0507">
            <w:pPr>
              <w:jc w:val="both"/>
              <w:rPr>
                <w:rFonts w:ascii="Marianne Light" w:eastAsia="Times New Roman" w:hAnsi="Marianne Light"/>
                <w:color w:val="000000" w:themeColor="text1"/>
                <w:kern w:val="28"/>
                <w:szCs w:val="20"/>
                <w:lang w:eastAsia="fr-FR"/>
                <w14:ligatures w14:val="standard"/>
                <w14:cntxtAlts/>
              </w:rPr>
            </w:pPr>
            <w:r w:rsidRPr="00BB7358">
              <w:rPr>
                <w:rFonts w:ascii="Marianne Light" w:eastAsia="Times New Roman" w:hAnsi="Marianne Light"/>
                <w:color w:val="000000" w:themeColor="text1"/>
                <w:kern w:val="28"/>
                <w:szCs w:val="20"/>
                <w:lang w:eastAsia="fr-FR"/>
                <w14:ligatures w14:val="standard"/>
                <w14:cntxtAlts/>
              </w:rPr>
              <w:t>Libre + tableau</w:t>
            </w:r>
            <w:r w:rsidR="00250EB5">
              <w:rPr>
                <w:rFonts w:ascii="Marianne Light" w:eastAsia="Times New Roman" w:hAnsi="Marianne Light"/>
                <w:color w:val="000000" w:themeColor="text1"/>
                <w:kern w:val="28"/>
                <w:szCs w:val="20"/>
                <w:lang w:eastAsia="fr-FR"/>
                <w14:ligatures w14:val="standard"/>
                <w14:cntxtAlts/>
              </w:rPr>
              <w:t xml:space="preserve"> Excel annexe 1</w:t>
            </w:r>
            <w:r w:rsidR="00DC72B8" w:rsidRPr="00BB7358">
              <w:rPr>
                <w:rFonts w:ascii="Marianne Light" w:eastAsia="Times New Roman" w:hAnsi="Marianne Light"/>
                <w:color w:val="000000" w:themeColor="text1"/>
                <w:kern w:val="28"/>
                <w:szCs w:val="20"/>
                <w:lang w:eastAsia="fr-FR"/>
                <w14:ligatures w14:val="standard"/>
                <w14:cntxtAlts/>
              </w:rPr>
              <w:t xml:space="preserve"> (</w:t>
            </w:r>
            <w:r w:rsidR="00DC72B8" w:rsidRPr="00BB7358">
              <w:rPr>
                <w:rFonts w:ascii="Marianne Light" w:eastAsia="Times New Roman" w:hAnsi="Marianne Light"/>
                <w:color w:val="000000" w:themeColor="text1"/>
                <w:kern w:val="28"/>
                <w:lang w:eastAsia="fr-FR"/>
                <w14:ligatures w14:val="standard"/>
                <w14:cntxtAlts/>
              </w:rPr>
              <w:t xml:space="preserve">à défaut d’éléments définitifs, </w:t>
            </w:r>
            <w:r w:rsidR="00E93F64" w:rsidRPr="00BB7358">
              <w:rPr>
                <w:rFonts w:ascii="Marianne Light" w:eastAsia="Times New Roman" w:hAnsi="Marianne Light"/>
                <w:color w:val="000000" w:themeColor="text1"/>
                <w:kern w:val="28"/>
                <w:lang w:eastAsia="fr-FR"/>
                <w14:ligatures w14:val="standard"/>
                <w14:cntxtAlts/>
              </w:rPr>
              <w:t xml:space="preserve">mention de </w:t>
            </w:r>
            <w:r w:rsidR="00DC72B8" w:rsidRPr="00BB7358">
              <w:rPr>
                <w:rFonts w:ascii="Marianne Light" w:eastAsia="Times New Roman" w:hAnsi="Marianne Light"/>
                <w:color w:val="000000" w:themeColor="text1"/>
                <w:kern w:val="28"/>
                <w:lang w:eastAsia="fr-FR"/>
                <w14:ligatures w14:val="standard"/>
                <w14:cntxtAlts/>
              </w:rPr>
              <w:t>l’état d’avancement de la réflexion)</w:t>
            </w:r>
          </w:p>
        </w:tc>
      </w:tr>
    </w:tbl>
    <w:p w14:paraId="5133BD03" w14:textId="77777777" w:rsidR="00595071" w:rsidRDefault="00595071" w:rsidP="00EB0005">
      <w:pPr>
        <w:pStyle w:val="TextenoirRESUMEABSTRACT"/>
        <w:tabs>
          <w:tab w:val="clear" w:pos="360"/>
        </w:tabs>
        <w:spacing w:line="240" w:lineRule="auto"/>
        <w:rPr>
          <w:rFonts w:ascii="Marianne Light" w:eastAsia="Times New Roman" w:hAnsi="Marianne Light"/>
          <w:iCs w:val="0"/>
          <w:color w:val="000000" w:themeColor="text1"/>
          <w:kern w:val="28"/>
          <w:sz w:val="22"/>
          <w:lang w:eastAsia="fr-FR"/>
          <w14:ligatures w14:val="standard"/>
          <w14:cntxtAlts/>
        </w:rPr>
      </w:pPr>
    </w:p>
    <w:p w14:paraId="3119357B" w14:textId="77777777" w:rsidR="00595071" w:rsidRDefault="00595071" w:rsidP="00763ECC">
      <w:pPr>
        <w:pStyle w:val="TextenoirRESUMEABSTRACT"/>
        <w:tabs>
          <w:tab w:val="clear" w:pos="360"/>
        </w:tabs>
        <w:spacing w:line="240" w:lineRule="auto"/>
        <w:ind w:left="284"/>
        <w:rPr>
          <w:rFonts w:ascii="Marianne Light" w:eastAsia="Times New Roman" w:hAnsi="Marianne Light"/>
          <w:iCs w:val="0"/>
          <w:color w:val="000000" w:themeColor="text1"/>
          <w:kern w:val="28"/>
          <w:sz w:val="22"/>
          <w:lang w:eastAsia="fr-FR"/>
          <w14:ligatures w14:val="standard"/>
          <w14:cntxtAlts/>
        </w:rPr>
      </w:pPr>
    </w:p>
    <w:p w14:paraId="2C4B5879" w14:textId="4E573EFA" w:rsidR="00F57C83" w:rsidRPr="00F57C83" w:rsidRDefault="00260682" w:rsidP="00F57C83">
      <w:pPr>
        <w:pStyle w:val="Titre1"/>
        <w:rPr>
          <w:u w:val="single"/>
        </w:rPr>
      </w:pPr>
      <w:bookmarkStart w:id="16" w:name="_Toc150866973"/>
      <w:r>
        <w:rPr>
          <w:u w:val="single"/>
        </w:rPr>
        <w:t>Phases de sélection des dossiers</w:t>
      </w:r>
      <w:bookmarkEnd w:id="16"/>
    </w:p>
    <w:p w14:paraId="2DDC0C2A" w14:textId="77777777" w:rsidR="00C06644" w:rsidRPr="000F5545" w:rsidRDefault="00C06644" w:rsidP="00763ECC">
      <w:pPr>
        <w:pStyle w:val="TextenoirRESUMEABSTRACT"/>
        <w:tabs>
          <w:tab w:val="clear" w:pos="360"/>
        </w:tabs>
        <w:spacing w:line="240" w:lineRule="auto"/>
        <w:ind w:left="284"/>
        <w:rPr>
          <w:rFonts w:ascii="Marianne Light" w:eastAsia="Times New Roman" w:hAnsi="Marianne Light"/>
          <w:iCs w:val="0"/>
          <w:color w:val="000000" w:themeColor="text1"/>
          <w:kern w:val="28"/>
          <w:sz w:val="22"/>
          <w:lang w:eastAsia="fr-FR"/>
          <w14:ligatures w14:val="standard"/>
          <w14:cntxtAlts/>
        </w:rPr>
      </w:pPr>
    </w:p>
    <w:p w14:paraId="30A5FF84" w14:textId="286D836C" w:rsidR="00DD31BF" w:rsidRDefault="5029C03C" w:rsidP="00DD31BF">
      <w:pPr>
        <w:pStyle w:val="Titre2"/>
        <w:rPr>
          <w:lang w:eastAsia="fr-FR"/>
        </w:rPr>
      </w:pPr>
      <w:bookmarkStart w:id="17" w:name="_Toc150866974"/>
      <w:r w:rsidRPr="1838B098">
        <w:rPr>
          <w:lang w:eastAsia="fr-FR"/>
        </w:rPr>
        <w:t>Présentation synthétique</w:t>
      </w:r>
      <w:bookmarkEnd w:id="17"/>
    </w:p>
    <w:p w14:paraId="7F4D6510" w14:textId="33BB2AA1" w:rsidR="00DD31BF" w:rsidRDefault="00DD31BF" w:rsidP="00DD3670">
      <w:pPr>
        <w:jc w:val="both"/>
        <w:rPr>
          <w:lang w:eastAsia="fr-FR"/>
        </w:rPr>
      </w:pPr>
      <w:r>
        <w:rPr>
          <w:lang w:eastAsia="fr-FR"/>
        </w:rPr>
        <w:t>Le phasage de cet AAP</w:t>
      </w:r>
      <w:r w:rsidR="006851CD">
        <w:rPr>
          <w:lang w:eastAsia="fr-FR"/>
        </w:rPr>
        <w:t xml:space="preserve"> </w:t>
      </w:r>
      <w:r>
        <w:rPr>
          <w:lang w:eastAsia="fr-FR"/>
        </w:rPr>
        <w:t>se décompose comme suit </w:t>
      </w:r>
      <w:r w:rsidR="00C47502">
        <w:rPr>
          <w:lang w:eastAsia="fr-FR"/>
        </w:rPr>
        <w:t>(l</w:t>
      </w:r>
      <w:r w:rsidR="00DD3670">
        <w:rPr>
          <w:lang w:eastAsia="fr-FR"/>
        </w:rPr>
        <w:t>e</w:t>
      </w:r>
      <w:r w:rsidR="00C47502">
        <w:rPr>
          <w:lang w:eastAsia="fr-FR"/>
        </w:rPr>
        <w:t xml:space="preserve">s cases </w:t>
      </w:r>
      <w:r w:rsidR="00DD3670">
        <w:rPr>
          <w:lang w:eastAsia="fr-FR"/>
        </w:rPr>
        <w:t xml:space="preserve">en pointillés désignent une action de l’ADEME jalonnant le processus de sélection) </w:t>
      </w:r>
      <w:r>
        <w:rPr>
          <w:lang w:eastAsia="fr-FR"/>
        </w:rPr>
        <w:t>:</w:t>
      </w:r>
    </w:p>
    <w:p w14:paraId="2B4512E1" w14:textId="307ACDCB" w:rsidR="00D8768B" w:rsidRDefault="002719C3" w:rsidP="00D8768B">
      <w:pPr>
        <w:rPr>
          <w:lang w:eastAsia="fr-FR"/>
        </w:rPr>
      </w:pPr>
      <w:r w:rsidRPr="002719C3">
        <w:rPr>
          <w:noProof/>
          <w:lang w:eastAsia="fr-FR"/>
        </w:rPr>
        <w:lastRenderedPageBreak/>
        <w:drawing>
          <wp:inline distT="0" distB="0" distL="0" distR="0" wp14:anchorId="7235C21B" wp14:editId="51713564">
            <wp:extent cx="5756910" cy="1751330"/>
            <wp:effectExtent l="0" t="0" r="0" b="1270"/>
            <wp:docPr id="1563666944" name="Image 1563666944" descr="Une image contenant texte, Polic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66944" name="Image 1" descr="Une image contenant texte, Police, capture d’écran, ligne&#10;&#10;Description générée automatiquement"/>
                    <pic:cNvPicPr/>
                  </pic:nvPicPr>
                  <pic:blipFill>
                    <a:blip r:embed="rId17"/>
                    <a:stretch>
                      <a:fillRect/>
                    </a:stretch>
                  </pic:blipFill>
                  <pic:spPr>
                    <a:xfrm>
                      <a:off x="0" y="0"/>
                      <a:ext cx="5756910" cy="1751330"/>
                    </a:xfrm>
                    <a:prstGeom prst="rect">
                      <a:avLst/>
                    </a:prstGeom>
                  </pic:spPr>
                </pic:pic>
              </a:graphicData>
            </a:graphic>
          </wp:inline>
        </w:drawing>
      </w:r>
    </w:p>
    <w:p w14:paraId="35D6EC9C" w14:textId="77777777" w:rsidR="00DD31BF" w:rsidRDefault="00DD31BF" w:rsidP="00DD31BF">
      <w:pPr>
        <w:rPr>
          <w:lang w:eastAsia="fr-FR"/>
        </w:rPr>
      </w:pPr>
    </w:p>
    <w:p w14:paraId="48378860" w14:textId="77777777" w:rsidR="00DD31BF" w:rsidRDefault="00DD31BF" w:rsidP="00DD31BF">
      <w:pPr>
        <w:rPr>
          <w:lang w:eastAsia="fr-FR"/>
        </w:rPr>
      </w:pPr>
    </w:p>
    <w:p w14:paraId="3968F8B2" w14:textId="37FF7963" w:rsidR="003F350E" w:rsidRDefault="003F350E" w:rsidP="003F350E">
      <w:pPr>
        <w:pStyle w:val="Titre2"/>
        <w:rPr>
          <w:lang w:eastAsia="fr-FR"/>
        </w:rPr>
      </w:pPr>
      <w:bookmarkStart w:id="18" w:name="_Toc150866975"/>
      <w:r>
        <w:rPr>
          <w:lang w:eastAsia="fr-FR"/>
        </w:rPr>
        <w:t>Pr</w:t>
      </w:r>
      <w:r w:rsidR="002317B0">
        <w:rPr>
          <w:lang w:eastAsia="fr-FR"/>
        </w:rPr>
        <w:t>é</w:t>
      </w:r>
      <w:r>
        <w:rPr>
          <w:lang w:eastAsia="fr-FR"/>
        </w:rPr>
        <w:t>sélection</w:t>
      </w:r>
      <w:bookmarkEnd w:id="18"/>
    </w:p>
    <w:p w14:paraId="44BCC7D9" w14:textId="0FAAA2C2" w:rsidR="080B9BF8" w:rsidRDefault="080B9BF8" w:rsidP="3E2471A1">
      <w:pPr>
        <w:pStyle w:val="TextenoirRESUMEABSTRACT"/>
        <w:spacing w:line="240" w:lineRule="auto"/>
        <w:rPr>
          <w:rFonts w:ascii="Marianne Light" w:eastAsia="Times New Roman" w:hAnsi="Marianne Light"/>
          <w:color w:val="000000" w:themeColor="text1"/>
          <w:sz w:val="22"/>
          <w:szCs w:val="22"/>
          <w:lang w:eastAsia="fr-FR"/>
        </w:rPr>
      </w:pPr>
      <w:r w:rsidRPr="3E2471A1">
        <w:rPr>
          <w:rFonts w:ascii="Marianne Light" w:eastAsia="Times New Roman" w:hAnsi="Marianne Light"/>
          <w:color w:val="000000" w:themeColor="text1"/>
          <w:sz w:val="22"/>
          <w:szCs w:val="22"/>
          <w:lang w:eastAsia="fr-FR"/>
        </w:rPr>
        <w:t xml:space="preserve">Le dépôt du dossier de candidature se fait sur </w:t>
      </w:r>
      <w:r w:rsidRPr="6FBBF104">
        <w:rPr>
          <w:rFonts w:ascii="Marianne Light" w:eastAsia="Times New Roman" w:hAnsi="Marianne Light"/>
          <w:color w:val="000000" w:themeColor="text1"/>
          <w:sz w:val="22"/>
          <w:szCs w:val="22"/>
          <w:lang w:eastAsia="fr-FR"/>
        </w:rPr>
        <w:t xml:space="preserve">le site AGIR </w:t>
      </w:r>
      <w:r w:rsidRPr="4C24E40E">
        <w:rPr>
          <w:rFonts w:ascii="Marianne Light" w:eastAsia="Times New Roman" w:hAnsi="Marianne Light"/>
          <w:color w:val="000000" w:themeColor="text1"/>
          <w:sz w:val="22"/>
          <w:szCs w:val="22"/>
          <w:lang w:eastAsia="fr-FR"/>
        </w:rPr>
        <w:t>de l’ADEME</w:t>
      </w:r>
      <w:r w:rsidRPr="6FBBF104">
        <w:rPr>
          <w:rFonts w:ascii="Marianne Light" w:eastAsia="Times New Roman" w:hAnsi="Marianne Light"/>
          <w:color w:val="000000" w:themeColor="text1"/>
          <w:sz w:val="22"/>
          <w:szCs w:val="22"/>
          <w:lang w:eastAsia="fr-FR"/>
        </w:rPr>
        <w:t xml:space="preserve">. </w:t>
      </w:r>
    </w:p>
    <w:p w14:paraId="73CEA51B" w14:textId="59DFCC3E" w:rsidR="72DF242E" w:rsidRDefault="72DF242E" w:rsidP="18BF39C6">
      <w:pPr>
        <w:pStyle w:val="TextenoirRESUMEABSTRACT"/>
        <w:spacing w:line="240" w:lineRule="auto"/>
        <w:rPr>
          <w:rFonts w:ascii="Marianne Light" w:eastAsia="Times New Roman" w:hAnsi="Marianne Light"/>
          <w:color w:val="000000" w:themeColor="text1"/>
          <w:sz w:val="22"/>
          <w:szCs w:val="22"/>
          <w:lang w:eastAsia="fr-FR"/>
        </w:rPr>
      </w:pPr>
    </w:p>
    <w:p w14:paraId="3EDF00CE" w14:textId="03996078" w:rsidR="00CF4528" w:rsidRDefault="002317B0" w:rsidP="00CA55E3">
      <w:pPr>
        <w:pStyle w:val="TextenoirRESUMEABSTRACT"/>
        <w:spacing w:line="240" w:lineRule="auto"/>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iCs w:val="0"/>
          <w:color w:val="000000" w:themeColor="text1"/>
          <w:kern w:val="28"/>
          <w:sz w:val="22"/>
          <w:lang w:eastAsia="fr-FR"/>
          <w14:ligatures w14:val="standard"/>
          <w14:cntxtAlts/>
        </w:rPr>
        <w:t>La présélection consiste</w:t>
      </w:r>
      <w:r w:rsidR="0044431A">
        <w:rPr>
          <w:rFonts w:ascii="Marianne Light" w:eastAsia="Times New Roman" w:hAnsi="Marianne Light"/>
          <w:iCs w:val="0"/>
          <w:color w:val="000000" w:themeColor="text1"/>
          <w:kern w:val="28"/>
          <w:sz w:val="22"/>
          <w:lang w:eastAsia="fr-FR"/>
          <w14:ligatures w14:val="standard"/>
          <w14:cntxtAlts/>
        </w:rPr>
        <w:t xml:space="preserve"> à </w:t>
      </w:r>
      <w:r w:rsidR="000A3925">
        <w:rPr>
          <w:rFonts w:ascii="Marianne Light" w:eastAsia="Times New Roman" w:hAnsi="Marianne Light"/>
          <w:iCs w:val="0"/>
          <w:color w:val="000000" w:themeColor="text1"/>
          <w:kern w:val="28"/>
          <w:sz w:val="22"/>
          <w:lang w:eastAsia="fr-FR"/>
          <w14:ligatures w14:val="standard"/>
          <w14:cntxtAlts/>
        </w:rPr>
        <w:t>identifier</w:t>
      </w:r>
      <w:r w:rsidR="0044431A">
        <w:rPr>
          <w:rFonts w:ascii="Marianne Light" w:eastAsia="Times New Roman" w:hAnsi="Marianne Light"/>
          <w:iCs w:val="0"/>
          <w:color w:val="000000" w:themeColor="text1"/>
          <w:kern w:val="28"/>
          <w:sz w:val="22"/>
          <w:lang w:eastAsia="fr-FR"/>
          <w14:ligatures w14:val="standard"/>
          <w14:cntxtAlts/>
        </w:rPr>
        <w:t xml:space="preserve"> les dossiers </w:t>
      </w:r>
      <w:r w:rsidR="000A3925">
        <w:rPr>
          <w:rFonts w:ascii="Marianne Light" w:eastAsia="Times New Roman" w:hAnsi="Marianne Light"/>
          <w:iCs w:val="0"/>
          <w:color w:val="000000" w:themeColor="text1"/>
          <w:kern w:val="28"/>
          <w:sz w:val="22"/>
          <w:lang w:eastAsia="fr-FR"/>
          <w14:ligatures w14:val="standard"/>
          <w14:cntxtAlts/>
        </w:rPr>
        <w:t>éligibles. En particulier</w:t>
      </w:r>
      <w:r w:rsidR="00CF4528">
        <w:rPr>
          <w:rFonts w:ascii="Calibri" w:eastAsia="Times New Roman" w:hAnsi="Calibri" w:cs="Calibri"/>
          <w:iCs w:val="0"/>
          <w:color w:val="000000" w:themeColor="text1"/>
          <w:kern w:val="28"/>
          <w:sz w:val="22"/>
          <w:lang w:eastAsia="fr-FR"/>
          <w14:ligatures w14:val="standard"/>
          <w14:cntxtAlts/>
        </w:rPr>
        <w:t> </w:t>
      </w:r>
      <w:r w:rsidR="00CF4528">
        <w:rPr>
          <w:rFonts w:ascii="Marianne Light" w:eastAsia="Times New Roman" w:hAnsi="Marianne Light"/>
          <w:iCs w:val="0"/>
          <w:color w:val="000000" w:themeColor="text1"/>
          <w:kern w:val="28"/>
          <w:sz w:val="22"/>
          <w:lang w:eastAsia="fr-FR"/>
          <w14:ligatures w14:val="standard"/>
          <w14:cntxtAlts/>
        </w:rPr>
        <w:t>:</w:t>
      </w:r>
    </w:p>
    <w:p w14:paraId="2ADE0087" w14:textId="712A3A1F" w:rsidR="00CF4528" w:rsidRDefault="00BE3C09" w:rsidP="00FA0712">
      <w:pPr>
        <w:pStyle w:val="TextenoirRESUMEABSTRACT"/>
        <w:numPr>
          <w:ilvl w:val="0"/>
          <w:numId w:val="10"/>
        </w:numPr>
        <w:tabs>
          <w:tab w:val="clear" w:pos="360"/>
        </w:tabs>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proofErr w:type="gramStart"/>
      <w:r w:rsidRPr="5928BEB9">
        <w:rPr>
          <w:rFonts w:ascii="Marianne Light" w:eastAsia="Times New Roman" w:hAnsi="Marianne Light"/>
          <w:color w:val="000000" w:themeColor="text1"/>
          <w:kern w:val="28"/>
          <w:sz w:val="22"/>
          <w:szCs w:val="22"/>
          <w:lang w:eastAsia="fr-FR"/>
          <w14:ligatures w14:val="standard"/>
          <w14:cntxtAlts/>
        </w:rPr>
        <w:t>l</w:t>
      </w:r>
      <w:r w:rsidR="00CF4528" w:rsidRPr="5928BEB9">
        <w:rPr>
          <w:rFonts w:ascii="Marianne Light" w:eastAsia="Times New Roman" w:hAnsi="Marianne Light"/>
          <w:color w:val="000000" w:themeColor="text1"/>
          <w:kern w:val="28"/>
          <w:sz w:val="22"/>
          <w:szCs w:val="22"/>
          <w:lang w:eastAsia="fr-FR"/>
          <w14:ligatures w14:val="standard"/>
          <w14:cntxtAlts/>
        </w:rPr>
        <w:t>a</w:t>
      </w:r>
      <w:proofErr w:type="gramEnd"/>
      <w:r w:rsidR="00CF4528" w:rsidRPr="5928BEB9">
        <w:rPr>
          <w:rFonts w:ascii="Marianne Light" w:eastAsia="Times New Roman" w:hAnsi="Marianne Light"/>
          <w:color w:val="000000" w:themeColor="text1"/>
          <w:kern w:val="28"/>
          <w:sz w:val="22"/>
          <w:szCs w:val="22"/>
          <w:lang w:eastAsia="fr-FR"/>
          <w14:ligatures w14:val="standard"/>
          <w14:cntxtAlts/>
        </w:rPr>
        <w:t xml:space="preserve"> stratégie patrimoniale</w:t>
      </w:r>
      <w:r w:rsidRPr="5928BEB9">
        <w:rPr>
          <w:rFonts w:ascii="Marianne Light" w:eastAsia="Times New Roman" w:hAnsi="Marianne Light"/>
          <w:color w:val="000000" w:themeColor="text1"/>
          <w:kern w:val="28"/>
          <w:sz w:val="22"/>
          <w:szCs w:val="22"/>
          <w:lang w:eastAsia="fr-FR"/>
          <w14:ligatures w14:val="standard"/>
          <w14:cntxtAlts/>
        </w:rPr>
        <w:t xml:space="preserve"> devra </w:t>
      </w:r>
      <w:r w:rsidR="0085501A">
        <w:rPr>
          <w:rFonts w:ascii="Marianne Light" w:eastAsia="Times New Roman" w:hAnsi="Marianne Light"/>
          <w:color w:val="000000" w:themeColor="text1"/>
          <w:kern w:val="28"/>
          <w:sz w:val="22"/>
          <w:szCs w:val="22"/>
          <w:lang w:eastAsia="fr-FR"/>
          <w14:ligatures w14:val="standard"/>
          <w14:cntxtAlts/>
        </w:rPr>
        <w:t>être suffisamment claire et bien couvrir</w:t>
      </w:r>
      <w:r w:rsidRPr="5928BEB9">
        <w:rPr>
          <w:rFonts w:ascii="Marianne Light" w:eastAsia="Times New Roman" w:hAnsi="Marianne Light"/>
          <w:color w:val="000000" w:themeColor="text1"/>
          <w:kern w:val="28"/>
          <w:sz w:val="22"/>
          <w:szCs w:val="22"/>
          <w:lang w:eastAsia="fr-FR"/>
          <w14:ligatures w14:val="standard"/>
          <w14:cntxtAlts/>
        </w:rPr>
        <w:t xml:space="preserve"> les deux thématiques de cet AAP</w:t>
      </w:r>
      <w:r w:rsidRPr="5928BEB9">
        <w:rPr>
          <w:rFonts w:ascii="Calibri" w:eastAsia="Times New Roman" w:hAnsi="Calibri" w:cs="Calibri"/>
          <w:color w:val="000000" w:themeColor="text1"/>
          <w:kern w:val="28"/>
          <w:sz w:val="22"/>
          <w:szCs w:val="22"/>
          <w:lang w:eastAsia="fr-FR"/>
          <w14:ligatures w14:val="standard"/>
          <w14:cntxtAlts/>
        </w:rPr>
        <w:t> </w:t>
      </w:r>
      <w:r w:rsidRPr="5928BEB9">
        <w:rPr>
          <w:rFonts w:ascii="Marianne Light" w:eastAsia="Times New Roman" w:hAnsi="Marianne Light"/>
          <w:color w:val="000000" w:themeColor="text1"/>
          <w:kern w:val="28"/>
          <w:sz w:val="22"/>
          <w:szCs w:val="22"/>
          <w:lang w:eastAsia="fr-FR"/>
          <w14:ligatures w14:val="standard"/>
          <w14:cntxtAlts/>
        </w:rPr>
        <w:t xml:space="preserve">(efficacité énergétique et </w:t>
      </w:r>
      <w:r w:rsidR="00740BF4">
        <w:rPr>
          <w:rFonts w:ascii="Marianne Light" w:eastAsia="Times New Roman" w:hAnsi="Marianne Light"/>
          <w:color w:val="000000" w:themeColor="text1"/>
          <w:kern w:val="28"/>
          <w:sz w:val="22"/>
          <w:szCs w:val="22"/>
          <w:lang w:eastAsia="fr-FR"/>
          <w14:ligatures w14:val="standard"/>
          <w14:cntxtAlts/>
        </w:rPr>
        <w:t>couverture</w:t>
      </w:r>
      <w:r w:rsidRPr="5928BEB9">
        <w:rPr>
          <w:rFonts w:ascii="Marianne Light" w:eastAsia="Times New Roman" w:hAnsi="Marianne Light"/>
          <w:color w:val="000000" w:themeColor="text1"/>
          <w:kern w:val="28"/>
          <w:sz w:val="22"/>
          <w:szCs w:val="22"/>
          <w:lang w:eastAsia="fr-FR"/>
          <w14:ligatures w14:val="standard"/>
          <w14:cntxtAlts/>
        </w:rPr>
        <w:t xml:space="preserve"> </w:t>
      </w:r>
      <w:proofErr w:type="spellStart"/>
      <w:r w:rsidRPr="5928BEB9">
        <w:rPr>
          <w:rFonts w:ascii="Marianne Light" w:eastAsia="Times New Roman" w:hAnsi="Marianne Light"/>
          <w:color w:val="000000" w:themeColor="text1"/>
          <w:kern w:val="28"/>
          <w:sz w:val="22"/>
          <w:szCs w:val="22"/>
          <w:lang w:eastAsia="fr-FR"/>
          <w14:ligatures w14:val="standard"/>
          <w14:cntxtAlts/>
        </w:rPr>
        <w:t>EnR&amp;R</w:t>
      </w:r>
      <w:proofErr w:type="spellEnd"/>
      <w:r w:rsidRPr="5928BEB9">
        <w:rPr>
          <w:rFonts w:ascii="Marianne Light" w:eastAsia="Times New Roman" w:hAnsi="Marianne Light"/>
          <w:color w:val="000000" w:themeColor="text1"/>
          <w:kern w:val="28"/>
          <w:sz w:val="22"/>
          <w:szCs w:val="22"/>
          <w:lang w:eastAsia="fr-FR"/>
          <w14:ligatures w14:val="standard"/>
          <w14:cntxtAlts/>
        </w:rPr>
        <w:t>) ;</w:t>
      </w:r>
    </w:p>
    <w:p w14:paraId="64747453" w14:textId="45B4CD9D" w:rsidR="00CF4528" w:rsidRDefault="00CF4528" w:rsidP="00FA0712">
      <w:pPr>
        <w:pStyle w:val="TextenoirRESUMEABSTRACT"/>
        <w:numPr>
          <w:ilvl w:val="0"/>
          <w:numId w:val="10"/>
        </w:numPr>
        <w:tabs>
          <w:tab w:val="clear" w:pos="360"/>
        </w:tabs>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proofErr w:type="gramStart"/>
      <w:r>
        <w:rPr>
          <w:rFonts w:ascii="Marianne Light" w:eastAsia="Times New Roman" w:hAnsi="Marianne Light"/>
          <w:iCs w:val="0"/>
          <w:color w:val="000000" w:themeColor="text1"/>
          <w:kern w:val="28"/>
          <w:sz w:val="22"/>
          <w:lang w:eastAsia="fr-FR"/>
          <w14:ligatures w14:val="standard"/>
          <w14:cntxtAlts/>
        </w:rPr>
        <w:t>les</w:t>
      </w:r>
      <w:proofErr w:type="gramEnd"/>
      <w:r>
        <w:rPr>
          <w:rFonts w:ascii="Marianne Light" w:eastAsia="Times New Roman" w:hAnsi="Marianne Light"/>
          <w:iCs w:val="0"/>
          <w:color w:val="000000" w:themeColor="text1"/>
          <w:kern w:val="28"/>
          <w:sz w:val="22"/>
          <w:lang w:eastAsia="fr-FR"/>
          <w14:ligatures w14:val="standard"/>
          <w14:cntxtAlts/>
        </w:rPr>
        <w:t xml:space="preserve"> audits devront être de qualité satisfaisante et respecter les c</w:t>
      </w:r>
      <w:r w:rsidR="002317B0">
        <w:rPr>
          <w:rFonts w:ascii="Marianne Light" w:eastAsia="Times New Roman" w:hAnsi="Marianne Light"/>
          <w:iCs w:val="0"/>
          <w:color w:val="000000" w:themeColor="text1"/>
          <w:kern w:val="28"/>
          <w:sz w:val="22"/>
          <w:lang w:eastAsia="fr-FR"/>
          <w14:ligatures w14:val="standard"/>
          <w14:cntxtAlts/>
        </w:rPr>
        <w:t>ah</w:t>
      </w:r>
      <w:r>
        <w:rPr>
          <w:rFonts w:ascii="Marianne Light" w:eastAsia="Times New Roman" w:hAnsi="Marianne Light"/>
          <w:iCs w:val="0"/>
          <w:color w:val="000000" w:themeColor="text1"/>
          <w:kern w:val="28"/>
          <w:sz w:val="22"/>
          <w:lang w:eastAsia="fr-FR"/>
          <w14:ligatures w14:val="standard"/>
          <w14:cntxtAlts/>
        </w:rPr>
        <w:t>iers des charges susmentionnés</w:t>
      </w:r>
      <w:r w:rsidR="002317B0">
        <w:rPr>
          <w:rFonts w:ascii="Calibri" w:eastAsia="Times New Roman" w:hAnsi="Calibri" w:cs="Calibri"/>
          <w:iCs w:val="0"/>
          <w:color w:val="000000" w:themeColor="text1"/>
          <w:kern w:val="28"/>
          <w:sz w:val="22"/>
          <w:lang w:eastAsia="fr-FR"/>
          <w14:ligatures w14:val="standard"/>
          <w14:cntxtAlts/>
        </w:rPr>
        <w:t> </w:t>
      </w:r>
      <w:r w:rsidR="002317B0">
        <w:rPr>
          <w:rFonts w:ascii="Marianne Light" w:eastAsia="Times New Roman" w:hAnsi="Marianne Light"/>
          <w:iCs w:val="0"/>
          <w:color w:val="000000" w:themeColor="text1"/>
          <w:kern w:val="28"/>
          <w:sz w:val="22"/>
          <w:lang w:eastAsia="fr-FR"/>
          <w14:ligatures w14:val="standard"/>
          <w14:cntxtAlts/>
        </w:rPr>
        <w:t>;</w:t>
      </w:r>
    </w:p>
    <w:p w14:paraId="1834E484" w14:textId="51589E68" w:rsidR="00454A51" w:rsidRPr="00454A51" w:rsidRDefault="033FEDA2" w:rsidP="00FA0712">
      <w:pPr>
        <w:pStyle w:val="TextenoirRESUMEABSTRACT"/>
        <w:numPr>
          <w:ilvl w:val="0"/>
          <w:numId w:val="10"/>
        </w:numPr>
        <w:tabs>
          <w:tab w:val="clear" w:pos="360"/>
        </w:tabs>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proofErr w:type="gramStart"/>
      <w:r w:rsidRPr="73259B86">
        <w:rPr>
          <w:rFonts w:ascii="Marianne Light" w:eastAsia="Times New Roman" w:hAnsi="Marianne Light"/>
          <w:color w:val="000000" w:themeColor="text1"/>
          <w:kern w:val="28"/>
          <w:sz w:val="22"/>
          <w:szCs w:val="22"/>
          <w:lang w:eastAsia="fr-FR"/>
          <w14:ligatures w14:val="standard"/>
          <w14:cntxtAlts/>
        </w:rPr>
        <w:t>le</w:t>
      </w:r>
      <w:proofErr w:type="gramEnd"/>
      <w:r w:rsidRPr="73259B86">
        <w:rPr>
          <w:rFonts w:ascii="Marianne Light" w:eastAsia="Times New Roman" w:hAnsi="Marianne Light"/>
          <w:color w:val="000000" w:themeColor="text1"/>
          <w:kern w:val="28"/>
          <w:sz w:val="22"/>
          <w:szCs w:val="22"/>
          <w:lang w:eastAsia="fr-FR"/>
          <w14:ligatures w14:val="standard"/>
          <w14:cntxtAlts/>
        </w:rPr>
        <w:t xml:space="preserve"> pla</w:t>
      </w:r>
      <w:r w:rsidR="009D7BEB">
        <w:rPr>
          <w:rFonts w:ascii="Marianne Light" w:eastAsia="Times New Roman" w:hAnsi="Marianne Light"/>
          <w:color w:val="000000" w:themeColor="text1"/>
          <w:kern w:val="28"/>
          <w:sz w:val="22"/>
          <w:szCs w:val="22"/>
          <w:lang w:eastAsia="fr-FR"/>
          <w14:ligatures w14:val="standard"/>
          <w14:cntxtAlts/>
        </w:rPr>
        <w:t>n</w:t>
      </w:r>
      <w:r w:rsidRPr="73259B86">
        <w:rPr>
          <w:rFonts w:ascii="Marianne Light" w:eastAsia="Times New Roman" w:hAnsi="Marianne Light"/>
          <w:color w:val="000000" w:themeColor="text1"/>
          <w:kern w:val="28"/>
          <w:sz w:val="22"/>
          <w:szCs w:val="22"/>
          <w:lang w:eastAsia="fr-FR"/>
          <w14:ligatures w14:val="standard"/>
          <w14:cntxtAlts/>
        </w:rPr>
        <w:t xml:space="preserve"> d’action</w:t>
      </w:r>
      <w:r w:rsidR="0085501A">
        <w:rPr>
          <w:rFonts w:ascii="Marianne Light" w:eastAsia="Times New Roman" w:hAnsi="Marianne Light"/>
          <w:color w:val="000000" w:themeColor="text1"/>
          <w:kern w:val="28"/>
          <w:sz w:val="22"/>
          <w:szCs w:val="22"/>
          <w:lang w:eastAsia="fr-FR"/>
          <w14:ligatures w14:val="standard"/>
          <w14:cntxtAlts/>
        </w:rPr>
        <w:t>s</w:t>
      </w:r>
      <w:r w:rsidRPr="73259B86">
        <w:rPr>
          <w:rFonts w:ascii="Marianne Light" w:eastAsia="Times New Roman" w:hAnsi="Marianne Light"/>
          <w:color w:val="000000" w:themeColor="text1"/>
          <w:kern w:val="28"/>
          <w:sz w:val="22"/>
          <w:szCs w:val="22"/>
          <w:lang w:eastAsia="fr-FR"/>
          <w14:ligatures w14:val="standard"/>
          <w14:cntxtAlts/>
        </w:rPr>
        <w:t xml:space="preserve"> initia</w:t>
      </w:r>
      <w:r w:rsidR="009D7BEB">
        <w:rPr>
          <w:rFonts w:ascii="Marianne Light" w:eastAsia="Times New Roman" w:hAnsi="Marianne Light"/>
          <w:color w:val="000000" w:themeColor="text1"/>
          <w:kern w:val="28"/>
          <w:sz w:val="22"/>
          <w:szCs w:val="22"/>
          <w:lang w:eastAsia="fr-FR"/>
          <w14:ligatures w14:val="standard"/>
          <w14:cntxtAlts/>
        </w:rPr>
        <w:t>l</w:t>
      </w:r>
      <w:r w:rsidRPr="73259B86">
        <w:rPr>
          <w:rFonts w:ascii="Marianne Light" w:eastAsia="Times New Roman" w:hAnsi="Marianne Light"/>
          <w:color w:val="000000" w:themeColor="text1"/>
          <w:kern w:val="28"/>
          <w:sz w:val="22"/>
          <w:szCs w:val="22"/>
          <w:lang w:eastAsia="fr-FR"/>
          <w14:ligatures w14:val="standard"/>
          <w14:cntxtAlts/>
        </w:rPr>
        <w:t xml:space="preserve"> devr</w:t>
      </w:r>
      <w:r w:rsidR="009D7BEB">
        <w:rPr>
          <w:rFonts w:ascii="Marianne Light" w:eastAsia="Times New Roman" w:hAnsi="Marianne Light"/>
          <w:color w:val="000000" w:themeColor="text1"/>
          <w:kern w:val="28"/>
          <w:sz w:val="22"/>
          <w:szCs w:val="22"/>
          <w:lang w:eastAsia="fr-FR"/>
          <w14:ligatures w14:val="standard"/>
          <w14:cntxtAlts/>
        </w:rPr>
        <w:t>a</w:t>
      </w:r>
      <w:r w:rsidRPr="73259B86">
        <w:rPr>
          <w:rFonts w:ascii="Marianne Light" w:eastAsia="Times New Roman" w:hAnsi="Marianne Light"/>
          <w:color w:val="000000" w:themeColor="text1"/>
          <w:kern w:val="28"/>
          <w:sz w:val="22"/>
          <w:szCs w:val="22"/>
          <w:lang w:eastAsia="fr-FR"/>
          <w14:ligatures w14:val="standard"/>
          <w14:cntxtAlts/>
        </w:rPr>
        <w:t xml:space="preserve"> être suffisamment clair et exhaustif</w:t>
      </w:r>
      <w:r w:rsidR="009D7BEB">
        <w:rPr>
          <w:rFonts w:ascii="Marianne Light" w:eastAsia="Times New Roman" w:hAnsi="Marianne Light"/>
          <w:color w:val="000000" w:themeColor="text1"/>
          <w:kern w:val="28"/>
          <w:sz w:val="22"/>
          <w:szCs w:val="22"/>
          <w:lang w:eastAsia="fr-FR"/>
          <w14:ligatures w14:val="standard"/>
          <w14:cntxtAlts/>
        </w:rPr>
        <w:t xml:space="preserve"> </w:t>
      </w:r>
      <w:r w:rsidRPr="73259B86">
        <w:rPr>
          <w:rFonts w:ascii="Marianne Light" w:eastAsia="Times New Roman" w:hAnsi="Marianne Light"/>
          <w:color w:val="000000" w:themeColor="text1"/>
          <w:kern w:val="28"/>
          <w:sz w:val="22"/>
          <w:szCs w:val="22"/>
          <w:lang w:eastAsia="fr-FR"/>
          <w14:ligatures w14:val="standard"/>
          <w14:cntxtAlts/>
        </w:rPr>
        <w:t>pour permettre à l’ADEME d’instruire le dossier et de garantir les moyens nécessaires</w:t>
      </w:r>
      <w:r w:rsidR="53CAE169" w:rsidRPr="73259B86">
        <w:rPr>
          <w:rFonts w:ascii="Marianne Light" w:eastAsia="Times New Roman" w:hAnsi="Marianne Light"/>
          <w:color w:val="000000" w:themeColor="text1"/>
          <w:kern w:val="28"/>
          <w:sz w:val="22"/>
          <w:szCs w:val="22"/>
          <w:lang w:eastAsia="fr-FR"/>
          <w14:ligatures w14:val="standard"/>
          <w14:cntxtAlts/>
        </w:rPr>
        <w:t xml:space="preserve"> à l’atteinte des objectifs de l’AAP</w:t>
      </w:r>
      <w:r w:rsidRPr="73259B86">
        <w:rPr>
          <w:rFonts w:ascii="Marianne Light" w:eastAsia="Times New Roman" w:hAnsi="Marianne Light"/>
          <w:color w:val="000000" w:themeColor="text1"/>
          <w:kern w:val="28"/>
          <w:sz w:val="22"/>
          <w:szCs w:val="22"/>
          <w:lang w:eastAsia="fr-FR"/>
          <w14:ligatures w14:val="standard"/>
          <w14:cntxtAlts/>
        </w:rPr>
        <w:t>.</w:t>
      </w:r>
      <w:r w:rsidR="00F33724">
        <w:rPr>
          <w:rFonts w:ascii="Marianne Light" w:eastAsia="Times New Roman" w:hAnsi="Marianne Light"/>
          <w:color w:val="000000" w:themeColor="text1"/>
          <w:kern w:val="28"/>
          <w:sz w:val="22"/>
          <w:szCs w:val="22"/>
          <w:lang w:eastAsia="fr-FR"/>
          <w14:ligatures w14:val="standard"/>
          <w14:cntxtAlts/>
        </w:rPr>
        <w:t xml:space="preserve"> En </w:t>
      </w:r>
      <w:r w:rsidR="00F33724" w:rsidRPr="00EF0AF5">
        <w:rPr>
          <w:rFonts w:ascii="Marianne Light" w:eastAsia="Times New Roman" w:hAnsi="Marianne Light"/>
          <w:color w:val="000000" w:themeColor="text1"/>
          <w:kern w:val="28"/>
          <w:sz w:val="22"/>
          <w:szCs w:val="22"/>
          <w:lang w:eastAsia="fr-FR"/>
          <w14:ligatures w14:val="standard"/>
          <w14:cntxtAlts/>
        </w:rPr>
        <w:t xml:space="preserve">particulier, </w:t>
      </w:r>
      <w:r w:rsidR="001A7977" w:rsidRPr="00EF0AF5">
        <w:rPr>
          <w:rFonts w:ascii="Marianne Light" w:eastAsia="Times New Roman" w:hAnsi="Marianne Light"/>
          <w:color w:val="000000" w:themeColor="text1"/>
          <w:kern w:val="28"/>
          <w:sz w:val="22"/>
          <w:szCs w:val="22"/>
          <w:lang w:eastAsia="fr-FR"/>
          <w14:ligatures w14:val="standard"/>
          <w14:cntxtAlts/>
        </w:rPr>
        <w:t>les informations saisies sur le table</w:t>
      </w:r>
      <w:r w:rsidR="00EF0AF5" w:rsidRPr="00EF0AF5">
        <w:rPr>
          <w:rFonts w:ascii="Marianne Light" w:eastAsia="Times New Roman" w:hAnsi="Marianne Light"/>
          <w:color w:val="000000" w:themeColor="text1"/>
          <w:kern w:val="28"/>
          <w:sz w:val="22"/>
          <w:szCs w:val="22"/>
          <w:lang w:eastAsia="fr-FR"/>
          <w14:ligatures w14:val="standard"/>
          <w14:cntxtAlts/>
        </w:rPr>
        <w:t>au</w:t>
      </w:r>
      <w:r w:rsidR="001A7977" w:rsidRPr="00EF0AF5">
        <w:rPr>
          <w:rFonts w:ascii="Marianne Light" w:eastAsia="Times New Roman" w:hAnsi="Marianne Light"/>
          <w:color w:val="000000" w:themeColor="text1"/>
          <w:kern w:val="28"/>
          <w:sz w:val="22"/>
          <w:szCs w:val="22"/>
          <w:lang w:eastAsia="fr-FR"/>
          <w14:ligatures w14:val="standard"/>
          <w14:cntxtAlts/>
        </w:rPr>
        <w:t xml:space="preserve"> </w:t>
      </w:r>
      <w:r w:rsidR="00250EB5" w:rsidRPr="00EF0AF5">
        <w:rPr>
          <w:rFonts w:ascii="Marianne Light" w:eastAsia="Times New Roman" w:hAnsi="Marianne Light"/>
          <w:color w:val="000000" w:themeColor="text1"/>
          <w:kern w:val="28"/>
          <w:sz w:val="22"/>
          <w:szCs w:val="22"/>
          <w:lang w:eastAsia="fr-FR"/>
          <w14:ligatures w14:val="standard"/>
          <w14:cntxtAlts/>
        </w:rPr>
        <w:t>Excel</w:t>
      </w:r>
      <w:r w:rsidR="001A7977">
        <w:rPr>
          <w:rFonts w:ascii="Marianne Light" w:eastAsia="Times New Roman" w:hAnsi="Marianne Light"/>
          <w:color w:val="000000" w:themeColor="text1"/>
          <w:kern w:val="28"/>
          <w:sz w:val="22"/>
          <w:szCs w:val="22"/>
          <w:lang w:eastAsia="fr-FR"/>
          <w14:ligatures w14:val="standard"/>
          <w14:cntxtAlts/>
        </w:rPr>
        <w:t xml:space="preserve"> </w:t>
      </w:r>
      <w:r w:rsidR="00F33724" w:rsidRPr="1C877CE5">
        <w:rPr>
          <w:rFonts w:ascii="Marianne Light" w:eastAsia="Times New Roman" w:hAnsi="Marianne Light"/>
          <w:color w:val="000000" w:themeColor="text1"/>
          <w:kern w:val="28"/>
          <w:sz w:val="22"/>
          <w:szCs w:val="22"/>
          <w:lang w:eastAsia="fr-FR"/>
          <w14:ligatures w14:val="standard"/>
          <w14:cntxtAlts/>
        </w:rPr>
        <w:t>devront</w:t>
      </w:r>
      <w:r w:rsidR="00F33724">
        <w:rPr>
          <w:rFonts w:ascii="Marianne Light" w:eastAsia="Times New Roman" w:hAnsi="Marianne Light"/>
          <w:color w:val="000000" w:themeColor="text1"/>
          <w:kern w:val="28"/>
          <w:sz w:val="22"/>
          <w:szCs w:val="22"/>
          <w:lang w:eastAsia="fr-FR"/>
          <w14:ligatures w14:val="standard"/>
          <w14:cntxtAlts/>
        </w:rPr>
        <w:t xml:space="preserve"> </w:t>
      </w:r>
      <w:r w:rsidR="00F66381">
        <w:rPr>
          <w:rFonts w:ascii="Marianne Light" w:eastAsia="Times New Roman" w:hAnsi="Marianne Light"/>
          <w:color w:val="000000" w:themeColor="text1"/>
          <w:kern w:val="28"/>
          <w:sz w:val="22"/>
          <w:szCs w:val="22"/>
          <w:lang w:eastAsia="fr-FR"/>
          <w14:ligatures w14:val="standard"/>
          <w14:cntxtAlts/>
        </w:rPr>
        <w:t>présenter, à défaut d’éléments définitifs, l’état d’avancement de la réflexion.</w:t>
      </w:r>
    </w:p>
    <w:p w14:paraId="526E0C05" w14:textId="7632DC28" w:rsidR="0035071D" w:rsidRPr="00454A51" w:rsidRDefault="0035071D" w:rsidP="00FA0712">
      <w:pPr>
        <w:pStyle w:val="TextenoirRESUMEABSTRACT"/>
        <w:numPr>
          <w:ilvl w:val="0"/>
          <w:numId w:val="10"/>
        </w:numPr>
        <w:tabs>
          <w:tab w:val="clear" w:pos="360"/>
        </w:tabs>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proofErr w:type="gramStart"/>
      <w:r w:rsidRPr="00454A51">
        <w:rPr>
          <w:rFonts w:ascii="Marianne Light" w:eastAsia="Times New Roman" w:hAnsi="Marianne Light"/>
          <w:color w:val="000000" w:themeColor="text1"/>
          <w:kern w:val="28"/>
          <w:sz w:val="22"/>
          <w:szCs w:val="22"/>
          <w:lang w:eastAsia="fr-FR"/>
          <w14:ligatures w14:val="standard"/>
          <w14:cntxtAlts/>
        </w:rPr>
        <w:t>les</w:t>
      </w:r>
      <w:proofErr w:type="gramEnd"/>
      <w:r w:rsidRPr="00454A51">
        <w:rPr>
          <w:rFonts w:ascii="Marianne Light" w:eastAsia="Times New Roman" w:hAnsi="Marianne Light"/>
          <w:color w:val="000000" w:themeColor="text1"/>
          <w:kern w:val="28"/>
          <w:sz w:val="22"/>
          <w:szCs w:val="22"/>
          <w:lang w:eastAsia="fr-FR"/>
          <w14:ligatures w14:val="standard"/>
          <w14:cntxtAlts/>
        </w:rPr>
        <w:t xml:space="preserve"> seuils d</w:t>
      </w:r>
      <w:r w:rsidRPr="00454A51">
        <w:rPr>
          <w:rFonts w:ascii="Marianne Light" w:eastAsia="Times New Roman" w:hAnsi="Marianne Light" w:hint="eastAsia"/>
          <w:color w:val="000000" w:themeColor="text1"/>
          <w:kern w:val="28"/>
          <w:sz w:val="22"/>
          <w:szCs w:val="22"/>
          <w:lang w:eastAsia="fr-FR"/>
          <w14:ligatures w14:val="standard"/>
          <w14:cntxtAlts/>
        </w:rPr>
        <w:t>’</w:t>
      </w:r>
      <w:r w:rsidRPr="00454A51">
        <w:rPr>
          <w:rFonts w:ascii="Marianne Light" w:eastAsia="Times New Roman" w:hAnsi="Marianne Light"/>
          <w:color w:val="000000" w:themeColor="text1"/>
          <w:kern w:val="28"/>
          <w:sz w:val="22"/>
          <w:szCs w:val="22"/>
          <w:lang w:eastAsia="fr-FR"/>
          <w14:ligatures w14:val="standard"/>
          <w14:cntxtAlts/>
        </w:rPr>
        <w:t>éligibilité du Fonds Chaleur s</w:t>
      </w:r>
      <w:r w:rsidRPr="00454A51">
        <w:rPr>
          <w:rFonts w:ascii="Marianne Light" w:eastAsia="Times New Roman" w:hAnsi="Marianne Light" w:hint="eastAsia"/>
          <w:color w:val="000000" w:themeColor="text1"/>
          <w:kern w:val="28"/>
          <w:sz w:val="22"/>
          <w:szCs w:val="22"/>
          <w:lang w:eastAsia="fr-FR"/>
          <w14:ligatures w14:val="standard"/>
          <w14:cntxtAlts/>
        </w:rPr>
        <w:t>’</w:t>
      </w:r>
      <w:r w:rsidRPr="00454A51">
        <w:rPr>
          <w:rFonts w:ascii="Marianne Light" w:eastAsia="Times New Roman" w:hAnsi="Marianne Light"/>
          <w:color w:val="000000" w:themeColor="text1"/>
          <w:kern w:val="28"/>
          <w:sz w:val="22"/>
          <w:szCs w:val="22"/>
          <w:lang w:eastAsia="fr-FR"/>
          <w14:ligatures w14:val="standard"/>
          <w14:cntxtAlts/>
        </w:rPr>
        <w:t>appliqueront par grappe de projets pour chaque type d</w:t>
      </w:r>
      <w:r w:rsidRPr="00454A51">
        <w:rPr>
          <w:rFonts w:ascii="Marianne Light" w:eastAsia="Times New Roman" w:hAnsi="Marianne Light" w:hint="eastAsia"/>
          <w:color w:val="000000" w:themeColor="text1"/>
          <w:kern w:val="28"/>
          <w:sz w:val="22"/>
          <w:szCs w:val="22"/>
          <w:lang w:eastAsia="fr-FR"/>
          <w14:ligatures w14:val="standard"/>
          <w14:cntxtAlts/>
        </w:rPr>
        <w:t>’</w:t>
      </w:r>
      <w:proofErr w:type="spellStart"/>
      <w:r w:rsidRPr="00454A51">
        <w:rPr>
          <w:rFonts w:ascii="Marianne Light" w:eastAsia="Times New Roman" w:hAnsi="Marianne Light"/>
          <w:color w:val="000000" w:themeColor="text1"/>
          <w:kern w:val="28"/>
          <w:sz w:val="22"/>
          <w:szCs w:val="22"/>
          <w:lang w:eastAsia="fr-FR"/>
          <w14:ligatures w14:val="standard"/>
          <w14:cntxtAlts/>
        </w:rPr>
        <w:t>EnR&amp;R</w:t>
      </w:r>
      <w:proofErr w:type="spellEnd"/>
      <w:r w:rsidRPr="00454A51">
        <w:rPr>
          <w:rFonts w:ascii="Marianne Light" w:eastAsia="Times New Roman" w:hAnsi="Marianne Light"/>
          <w:color w:val="000000" w:themeColor="text1"/>
          <w:kern w:val="28"/>
          <w:sz w:val="22"/>
          <w:szCs w:val="22"/>
          <w:lang w:eastAsia="fr-FR"/>
          <w14:ligatures w14:val="standard"/>
          <w14:cntxtAlts/>
        </w:rPr>
        <w:t>. Ainsi, la somme des productions annuelles attendues doit excéder le seuil fixé pour la filière correspondante dans les règles du Fonds Chaleur :</w:t>
      </w:r>
    </w:p>
    <w:p w14:paraId="62D00850" w14:textId="77777777" w:rsidR="0035071D" w:rsidRPr="007D6868" w:rsidRDefault="0035071D" w:rsidP="00FA0712">
      <w:pPr>
        <w:pStyle w:val="Paragraphedeliste"/>
        <w:widowControl/>
        <w:numPr>
          <w:ilvl w:val="0"/>
          <w:numId w:val="24"/>
        </w:numPr>
        <w:adjustRightInd w:val="0"/>
        <w:jc w:val="both"/>
        <w:rPr>
          <w:rFonts w:ascii="Marianne Light" w:eastAsia="Times New Roman" w:hAnsi="Marianne Light"/>
          <w:iCs/>
          <w:color w:val="000000" w:themeColor="text1"/>
          <w:kern w:val="28"/>
          <w:lang w:eastAsia="fr-FR"/>
          <w14:ligatures w14:val="standard"/>
          <w14:cntxtAlts/>
        </w:rPr>
      </w:pPr>
      <w:r w:rsidRPr="007D6868">
        <w:rPr>
          <w:rFonts w:ascii="Marianne Light" w:eastAsia="Times New Roman" w:hAnsi="Marianne Light"/>
          <w:iCs/>
          <w:color w:val="000000" w:themeColor="text1"/>
          <w:kern w:val="28"/>
          <w:lang w:eastAsia="fr-FR"/>
          <w14:ligatures w14:val="standard"/>
          <w14:cntxtAlts/>
        </w:rPr>
        <w:t xml:space="preserve">Somme des productions supérieure </w:t>
      </w:r>
      <w:r>
        <w:rPr>
          <w:rFonts w:ascii="Marianne Light" w:eastAsia="Times New Roman" w:hAnsi="Marianne Light"/>
          <w:iCs/>
          <w:color w:val="000000" w:themeColor="text1"/>
          <w:kern w:val="28"/>
          <w:lang w:eastAsia="fr-FR"/>
          <w14:ligatures w14:val="standard"/>
          <w14:cntxtAlts/>
        </w:rPr>
        <w:t>à</w:t>
      </w:r>
      <w:r w:rsidRPr="007D6868">
        <w:rPr>
          <w:rFonts w:ascii="Marianne Light" w:eastAsia="Times New Roman" w:hAnsi="Marianne Light"/>
          <w:iCs/>
          <w:color w:val="000000" w:themeColor="text1"/>
          <w:kern w:val="28"/>
          <w:lang w:eastAsia="fr-FR"/>
          <w14:ligatures w14:val="standard"/>
          <w14:cntxtAlts/>
        </w:rPr>
        <w:t xml:space="preserve"> 1 200 MWh</w:t>
      </w:r>
      <w:r>
        <w:rPr>
          <w:rFonts w:ascii="Marianne Light" w:eastAsia="Times New Roman" w:hAnsi="Marianne Light"/>
          <w:iCs/>
          <w:color w:val="000000" w:themeColor="text1"/>
          <w:kern w:val="28"/>
          <w:lang w:eastAsia="fr-FR"/>
          <w14:ligatures w14:val="standard"/>
          <w14:cntxtAlts/>
        </w:rPr>
        <w:t xml:space="preserve"> </w:t>
      </w:r>
      <w:proofErr w:type="spellStart"/>
      <w:r>
        <w:rPr>
          <w:rFonts w:ascii="Marianne Light" w:eastAsia="Times New Roman" w:hAnsi="Marianne Light"/>
          <w:iCs/>
          <w:color w:val="000000" w:themeColor="text1"/>
          <w:kern w:val="28"/>
          <w:lang w:eastAsia="fr-FR"/>
          <w14:ligatures w14:val="standard"/>
          <w14:cntxtAlts/>
        </w:rPr>
        <w:t>EnR</w:t>
      </w:r>
      <w:proofErr w:type="spellEnd"/>
      <w:r w:rsidRPr="007D6868">
        <w:rPr>
          <w:rFonts w:ascii="Marianne Light" w:eastAsia="Times New Roman" w:hAnsi="Marianne Light"/>
          <w:iCs/>
          <w:color w:val="000000" w:themeColor="text1"/>
          <w:kern w:val="28"/>
          <w:lang w:eastAsia="fr-FR"/>
          <w14:ligatures w14:val="standard"/>
          <w14:cntxtAlts/>
        </w:rPr>
        <w:t>/an pour les installations biomasse (en sortie de</w:t>
      </w:r>
      <w:r>
        <w:rPr>
          <w:rFonts w:ascii="Marianne Light" w:eastAsia="Times New Roman" w:hAnsi="Marianne Light"/>
          <w:iCs/>
          <w:color w:val="000000" w:themeColor="text1"/>
          <w:kern w:val="28"/>
          <w:lang w:eastAsia="fr-FR"/>
          <w14:ligatures w14:val="standard"/>
          <w14:cntxtAlts/>
        </w:rPr>
        <w:t xml:space="preserve"> </w:t>
      </w:r>
      <w:r w:rsidRPr="007D6868">
        <w:rPr>
          <w:rFonts w:ascii="Marianne Light" w:eastAsia="Times New Roman" w:hAnsi="Marianne Light"/>
          <w:iCs/>
          <w:color w:val="000000" w:themeColor="text1"/>
          <w:kern w:val="28"/>
          <w:lang w:eastAsia="fr-FR"/>
          <w14:ligatures w14:val="standard"/>
          <w14:cntxtAlts/>
        </w:rPr>
        <w:t>chaudière),</w:t>
      </w:r>
    </w:p>
    <w:p w14:paraId="61DBBF80" w14:textId="77777777" w:rsidR="0035071D" w:rsidRPr="007D6868" w:rsidRDefault="0035071D" w:rsidP="00FA0712">
      <w:pPr>
        <w:pStyle w:val="Paragraphedeliste"/>
        <w:widowControl/>
        <w:numPr>
          <w:ilvl w:val="0"/>
          <w:numId w:val="24"/>
        </w:numPr>
        <w:adjustRightInd w:val="0"/>
        <w:rPr>
          <w:rFonts w:ascii="Marianne Light" w:eastAsia="Times New Roman" w:hAnsi="Marianne Light"/>
          <w:iCs/>
          <w:color w:val="000000" w:themeColor="text1"/>
          <w:kern w:val="28"/>
          <w:lang w:eastAsia="fr-FR"/>
          <w14:ligatures w14:val="standard"/>
          <w14:cntxtAlts/>
        </w:rPr>
      </w:pPr>
      <w:r w:rsidRPr="007D6868">
        <w:rPr>
          <w:rFonts w:ascii="Marianne Light" w:eastAsia="Times New Roman" w:hAnsi="Marianne Light"/>
          <w:iCs/>
          <w:color w:val="000000" w:themeColor="text1"/>
          <w:kern w:val="28"/>
          <w:lang w:eastAsia="fr-FR"/>
          <w14:ligatures w14:val="standard"/>
          <w14:cntxtAlts/>
        </w:rPr>
        <w:t xml:space="preserve">Surface de capteurs supérieure </w:t>
      </w:r>
      <w:r>
        <w:rPr>
          <w:rFonts w:ascii="Marianne Light" w:eastAsia="Times New Roman" w:hAnsi="Marianne Light"/>
          <w:iCs/>
          <w:color w:val="000000" w:themeColor="text1"/>
          <w:kern w:val="28"/>
          <w:lang w:eastAsia="fr-FR"/>
          <w14:ligatures w14:val="standard"/>
          <w14:cntxtAlts/>
        </w:rPr>
        <w:t>à</w:t>
      </w:r>
      <w:r w:rsidRPr="007D6868">
        <w:rPr>
          <w:rFonts w:ascii="Marianne Light" w:eastAsia="Times New Roman" w:hAnsi="Marianne Light"/>
          <w:iCs/>
          <w:color w:val="000000" w:themeColor="text1"/>
          <w:kern w:val="28"/>
          <w:lang w:eastAsia="fr-FR"/>
          <w14:ligatures w14:val="standard"/>
          <w14:cntxtAlts/>
        </w:rPr>
        <w:t xml:space="preserve"> 25 m</w:t>
      </w:r>
      <w:r w:rsidRPr="00454A51">
        <w:rPr>
          <w:rFonts w:ascii="Marianne Light" w:eastAsia="Times New Roman" w:hAnsi="Marianne Light"/>
          <w:iCs/>
          <w:color w:val="000000" w:themeColor="text1"/>
          <w:kern w:val="28"/>
          <w:lang w:eastAsia="fr-FR"/>
          <w14:ligatures w14:val="standard"/>
          <w14:cntxtAlts/>
        </w:rPr>
        <w:t>2</w:t>
      </w:r>
      <w:r w:rsidRPr="007D6868">
        <w:rPr>
          <w:rFonts w:ascii="Marianne Light" w:eastAsia="Times New Roman" w:hAnsi="Marianne Light"/>
          <w:iCs/>
          <w:color w:val="000000" w:themeColor="text1"/>
          <w:kern w:val="28"/>
          <w:lang w:eastAsia="fr-FR"/>
          <w14:ligatures w14:val="standard"/>
          <w14:cntxtAlts/>
        </w:rPr>
        <w:t xml:space="preserve"> pour le solaire thermique,</w:t>
      </w:r>
    </w:p>
    <w:p w14:paraId="464E748E" w14:textId="77777777" w:rsidR="0035071D" w:rsidRPr="007D6868" w:rsidRDefault="0035071D" w:rsidP="00FA0712">
      <w:pPr>
        <w:pStyle w:val="Paragraphedeliste"/>
        <w:widowControl/>
        <w:numPr>
          <w:ilvl w:val="0"/>
          <w:numId w:val="24"/>
        </w:numPr>
        <w:adjustRightInd w:val="0"/>
        <w:rPr>
          <w:rFonts w:ascii="Marianne Light" w:eastAsia="Times New Roman" w:hAnsi="Marianne Light"/>
          <w:iCs/>
          <w:color w:val="000000" w:themeColor="text1"/>
          <w:kern w:val="28"/>
          <w:lang w:eastAsia="fr-FR"/>
          <w14:ligatures w14:val="standard"/>
          <w14:cntxtAlts/>
        </w:rPr>
      </w:pPr>
      <w:r w:rsidRPr="007D6868">
        <w:rPr>
          <w:rFonts w:ascii="Marianne Light" w:eastAsia="Times New Roman" w:hAnsi="Marianne Light"/>
          <w:iCs/>
          <w:color w:val="000000" w:themeColor="text1"/>
          <w:kern w:val="28"/>
          <w:lang w:eastAsia="fr-FR"/>
          <w14:ligatures w14:val="standard"/>
          <w14:cntxtAlts/>
        </w:rPr>
        <w:t xml:space="preserve">Somme des productions </w:t>
      </w:r>
      <w:proofErr w:type="spellStart"/>
      <w:r w:rsidRPr="007D6868">
        <w:rPr>
          <w:rFonts w:ascii="Marianne Light" w:eastAsia="Times New Roman" w:hAnsi="Marianne Light"/>
          <w:iCs/>
          <w:color w:val="000000" w:themeColor="text1"/>
          <w:kern w:val="28"/>
          <w:lang w:eastAsia="fr-FR"/>
          <w14:ligatures w14:val="standard"/>
          <w14:cntxtAlts/>
        </w:rPr>
        <w:t>EnR</w:t>
      </w:r>
      <w:proofErr w:type="spellEnd"/>
      <w:r w:rsidRPr="007D6868">
        <w:rPr>
          <w:rFonts w:ascii="Marianne Light" w:eastAsia="Times New Roman" w:hAnsi="Marianne Light"/>
          <w:iCs/>
          <w:color w:val="000000" w:themeColor="text1"/>
          <w:kern w:val="28"/>
          <w:lang w:eastAsia="fr-FR"/>
          <w14:ligatures w14:val="standard"/>
          <w14:cntxtAlts/>
        </w:rPr>
        <w:t xml:space="preserve"> supérieure </w:t>
      </w:r>
      <w:r>
        <w:rPr>
          <w:rFonts w:ascii="Marianne Light" w:eastAsia="Times New Roman" w:hAnsi="Marianne Light"/>
          <w:iCs/>
          <w:color w:val="000000" w:themeColor="text1"/>
          <w:kern w:val="28"/>
          <w:lang w:eastAsia="fr-FR"/>
          <w14:ligatures w14:val="standard"/>
          <w14:cntxtAlts/>
        </w:rPr>
        <w:t>à</w:t>
      </w:r>
      <w:r w:rsidRPr="007D6868">
        <w:rPr>
          <w:rFonts w:ascii="Marianne Light" w:eastAsia="Times New Roman" w:hAnsi="Marianne Light"/>
          <w:iCs/>
          <w:color w:val="000000" w:themeColor="text1"/>
          <w:kern w:val="28"/>
          <w:lang w:eastAsia="fr-FR"/>
          <w14:ligatures w14:val="standard"/>
          <w14:cntxtAlts/>
        </w:rPr>
        <w:t xml:space="preserve"> 25 MWh</w:t>
      </w:r>
      <w:r>
        <w:rPr>
          <w:rFonts w:ascii="Marianne Light" w:eastAsia="Times New Roman" w:hAnsi="Marianne Light"/>
          <w:iCs/>
          <w:color w:val="000000" w:themeColor="text1"/>
          <w:kern w:val="28"/>
          <w:lang w:eastAsia="fr-FR"/>
          <w14:ligatures w14:val="standard"/>
          <w14:cntxtAlts/>
        </w:rPr>
        <w:t xml:space="preserve"> </w:t>
      </w:r>
      <w:proofErr w:type="spellStart"/>
      <w:r>
        <w:rPr>
          <w:rFonts w:ascii="Marianne Light" w:eastAsia="Times New Roman" w:hAnsi="Marianne Light"/>
          <w:iCs/>
          <w:color w:val="000000" w:themeColor="text1"/>
          <w:kern w:val="28"/>
          <w:lang w:eastAsia="fr-FR"/>
          <w14:ligatures w14:val="standard"/>
          <w14:cntxtAlts/>
        </w:rPr>
        <w:t>EnR</w:t>
      </w:r>
      <w:proofErr w:type="spellEnd"/>
      <w:r w:rsidRPr="007D6868">
        <w:rPr>
          <w:rFonts w:ascii="Marianne Light" w:eastAsia="Times New Roman" w:hAnsi="Marianne Light"/>
          <w:iCs/>
          <w:color w:val="000000" w:themeColor="text1"/>
          <w:kern w:val="28"/>
          <w:lang w:eastAsia="fr-FR"/>
          <w14:ligatures w14:val="standard"/>
          <w14:cntxtAlts/>
        </w:rPr>
        <w:t>/an pour la géothermie</w:t>
      </w:r>
      <w:r>
        <w:rPr>
          <w:rFonts w:ascii="Marianne Light" w:eastAsia="Times New Roman" w:hAnsi="Marianne Light"/>
          <w:iCs/>
          <w:color w:val="000000" w:themeColor="text1"/>
          <w:kern w:val="28"/>
          <w:lang w:eastAsia="fr-FR"/>
          <w14:ligatures w14:val="standard"/>
          <w14:cntxtAlts/>
        </w:rPr>
        <w:t>,</w:t>
      </w:r>
    </w:p>
    <w:p w14:paraId="4ADA4A5F" w14:textId="77777777" w:rsidR="0035071D" w:rsidRDefault="0035071D" w:rsidP="00FA0712">
      <w:pPr>
        <w:pStyle w:val="TextenoirRESUMEABSTRACT"/>
        <w:numPr>
          <w:ilvl w:val="0"/>
          <w:numId w:val="24"/>
        </w:numPr>
        <w:tabs>
          <w:tab w:val="clear" w:pos="360"/>
          <w:tab w:val="left" w:pos="0"/>
        </w:tabs>
        <w:spacing w:line="240" w:lineRule="auto"/>
        <w:rPr>
          <w:rFonts w:ascii="Marianne Light" w:eastAsia="Times New Roman" w:hAnsi="Marianne Light"/>
          <w:color w:val="000000" w:themeColor="text1"/>
          <w:kern w:val="28"/>
          <w:sz w:val="22"/>
          <w:szCs w:val="22"/>
          <w:lang w:eastAsia="fr-FR"/>
          <w14:ligatures w14:val="standard"/>
          <w14:cntxtAlts/>
        </w:rPr>
      </w:pPr>
      <w:r w:rsidRPr="00F3617E">
        <w:rPr>
          <w:rFonts w:ascii="Marianne Light" w:eastAsia="Times New Roman" w:hAnsi="Marianne Light"/>
          <w:color w:val="000000" w:themeColor="text1"/>
          <w:kern w:val="28"/>
          <w:sz w:val="22"/>
          <w:szCs w:val="22"/>
          <w:lang w:eastAsia="fr-FR"/>
          <w14:ligatures w14:val="standard"/>
          <w14:cntxtAlts/>
        </w:rPr>
        <w:t xml:space="preserve">Somme de l’Energie valorisée supérieure </w:t>
      </w:r>
      <w:r>
        <w:rPr>
          <w:rFonts w:ascii="Marianne Light" w:eastAsia="Times New Roman" w:hAnsi="Marianne Light"/>
          <w:color w:val="000000" w:themeColor="text1"/>
          <w:kern w:val="28"/>
          <w:sz w:val="22"/>
          <w:szCs w:val="22"/>
          <w:lang w:eastAsia="fr-FR"/>
          <w14:ligatures w14:val="standard"/>
          <w14:cntxtAlts/>
        </w:rPr>
        <w:t>à</w:t>
      </w:r>
      <w:r w:rsidRPr="00F3617E">
        <w:rPr>
          <w:rFonts w:ascii="Marianne Light" w:eastAsia="Times New Roman" w:hAnsi="Marianne Light"/>
          <w:color w:val="000000" w:themeColor="text1"/>
          <w:kern w:val="28"/>
          <w:sz w:val="22"/>
          <w:szCs w:val="22"/>
          <w:lang w:eastAsia="fr-FR"/>
          <w14:ligatures w14:val="standard"/>
          <w14:cntxtAlts/>
        </w:rPr>
        <w:t xml:space="preserve"> 1 GWh</w:t>
      </w:r>
      <w:r>
        <w:rPr>
          <w:rFonts w:ascii="Marianne Light" w:eastAsia="Times New Roman" w:hAnsi="Marianne Light"/>
          <w:color w:val="000000" w:themeColor="text1"/>
          <w:kern w:val="28"/>
          <w:sz w:val="22"/>
          <w:szCs w:val="22"/>
          <w:lang w:eastAsia="fr-FR"/>
          <w14:ligatures w14:val="standard"/>
          <w14:cntxtAlts/>
        </w:rPr>
        <w:t xml:space="preserve"> </w:t>
      </w:r>
      <w:proofErr w:type="spellStart"/>
      <w:r>
        <w:rPr>
          <w:rFonts w:ascii="Marianne Light" w:eastAsia="Times New Roman" w:hAnsi="Marianne Light"/>
          <w:color w:val="000000" w:themeColor="text1"/>
          <w:kern w:val="28"/>
          <w:sz w:val="22"/>
          <w:szCs w:val="22"/>
          <w:lang w:eastAsia="fr-FR"/>
          <w14:ligatures w14:val="standard"/>
          <w14:cntxtAlts/>
        </w:rPr>
        <w:t>EnR</w:t>
      </w:r>
      <w:proofErr w:type="spellEnd"/>
      <w:r w:rsidRPr="00F3617E">
        <w:rPr>
          <w:rFonts w:ascii="Marianne Light" w:eastAsia="Times New Roman" w:hAnsi="Marianne Light"/>
          <w:color w:val="000000" w:themeColor="text1"/>
          <w:kern w:val="28"/>
          <w:sz w:val="22"/>
          <w:szCs w:val="22"/>
          <w:lang w:eastAsia="fr-FR"/>
          <w14:ligatures w14:val="standard"/>
          <w14:cntxtAlts/>
        </w:rPr>
        <w:t>/an pour la chaleur fatale</w:t>
      </w:r>
      <w:r>
        <w:rPr>
          <w:rFonts w:ascii="Marianne Light" w:eastAsia="Times New Roman" w:hAnsi="Marianne Light"/>
          <w:color w:val="000000" w:themeColor="text1"/>
          <w:kern w:val="28"/>
          <w:sz w:val="22"/>
          <w:szCs w:val="22"/>
          <w:lang w:eastAsia="fr-FR"/>
          <w14:ligatures w14:val="standard"/>
          <w14:cntxtAlts/>
        </w:rPr>
        <w:t>.</w:t>
      </w:r>
    </w:p>
    <w:p w14:paraId="797FDFC1" w14:textId="77777777" w:rsidR="0035071D" w:rsidRPr="00BE3C09" w:rsidRDefault="0035071D" w:rsidP="00E60FA6">
      <w:pPr>
        <w:pStyle w:val="TextenoirRESUMEABSTRACT"/>
        <w:tabs>
          <w:tab w:val="clear" w:pos="360"/>
        </w:tabs>
        <w:spacing w:line="240" w:lineRule="auto"/>
        <w:rPr>
          <w:rFonts w:ascii="Marianne Light" w:eastAsia="Times New Roman" w:hAnsi="Marianne Light"/>
          <w:iCs w:val="0"/>
          <w:color w:val="000000" w:themeColor="text1"/>
          <w:kern w:val="28"/>
          <w:sz w:val="22"/>
          <w:lang w:eastAsia="fr-FR"/>
          <w14:ligatures w14:val="standard"/>
          <w14:cntxtAlts/>
        </w:rPr>
      </w:pPr>
    </w:p>
    <w:p w14:paraId="3B06137B" w14:textId="1C974537" w:rsidR="003F350E" w:rsidRPr="00A86DF8" w:rsidRDefault="2084D149" w:rsidP="00A35745">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sidRPr="00A86DF8">
        <w:rPr>
          <w:rFonts w:ascii="Marianne Light" w:eastAsia="Times New Roman" w:hAnsi="Marianne Light"/>
          <w:color w:val="000000" w:themeColor="text1"/>
          <w:kern w:val="28"/>
          <w:sz w:val="22"/>
          <w:szCs w:val="22"/>
          <w:lang w:eastAsia="fr-FR"/>
          <w14:ligatures w14:val="standard"/>
          <w14:cntxtAlts/>
        </w:rPr>
        <w:t xml:space="preserve">L’ADEME se réserve le droit de refuser ou demander l’amélioration d’un dossier qui, après analyse, ne lui paraitrait pas optimisé (impacts environnementaux des projets, efficacité énergétique des bâtiments raccordés, …). </w:t>
      </w:r>
    </w:p>
    <w:p w14:paraId="767FBE9F" w14:textId="4895B086" w:rsidR="003F350E" w:rsidRDefault="02A1E569" w:rsidP="005F7A55">
      <w:pPr>
        <w:pStyle w:val="TextenoirRESUMEABSTRACT"/>
        <w:pBdr>
          <w:top w:val="single" w:sz="4" w:space="1" w:color="auto"/>
          <w:left w:val="single" w:sz="4" w:space="4" w:color="auto"/>
          <w:bottom w:val="single" w:sz="4" w:space="1" w:color="auto"/>
          <w:right w:val="single" w:sz="4" w:space="4" w:color="auto"/>
        </w:pBdr>
        <w:spacing w:line="240" w:lineRule="auto"/>
        <w:rPr>
          <w:rFonts w:ascii="Marianne Light" w:eastAsia="Times New Roman" w:hAnsi="Marianne Light"/>
          <w:color w:val="000000" w:themeColor="text1"/>
          <w:kern w:val="28"/>
          <w:sz w:val="22"/>
          <w:szCs w:val="22"/>
          <w:lang w:eastAsia="fr-FR"/>
          <w14:ligatures w14:val="standard"/>
          <w14:cntxtAlts/>
        </w:rPr>
      </w:pPr>
      <w:r w:rsidRPr="73259B86">
        <w:rPr>
          <w:rFonts w:ascii="Marianne Light" w:eastAsia="Times New Roman" w:hAnsi="Marianne Light"/>
          <w:color w:val="000000" w:themeColor="text1"/>
          <w:kern w:val="28"/>
          <w:sz w:val="22"/>
          <w:szCs w:val="22"/>
          <w:lang w:eastAsia="fr-FR"/>
          <w14:ligatures w14:val="standard"/>
          <w14:cntxtAlts/>
        </w:rPr>
        <w:t xml:space="preserve">A partir de la </w:t>
      </w:r>
      <w:r w:rsidR="53CAE169" w:rsidRPr="73259B86">
        <w:rPr>
          <w:rFonts w:ascii="Marianne Light" w:eastAsia="Times New Roman" w:hAnsi="Marianne Light"/>
          <w:color w:val="000000" w:themeColor="text1"/>
          <w:kern w:val="28"/>
          <w:sz w:val="22"/>
          <w:szCs w:val="22"/>
          <w:lang w:eastAsia="fr-FR"/>
          <w14:ligatures w14:val="standard"/>
          <w14:cntxtAlts/>
        </w:rPr>
        <w:t>pré</w:t>
      </w:r>
      <w:r w:rsidRPr="73259B86">
        <w:rPr>
          <w:rFonts w:ascii="Marianne Light" w:eastAsia="Times New Roman" w:hAnsi="Marianne Light"/>
          <w:color w:val="000000" w:themeColor="text1"/>
          <w:kern w:val="28"/>
          <w:sz w:val="22"/>
          <w:szCs w:val="22"/>
          <w:lang w:eastAsia="fr-FR"/>
          <w14:ligatures w14:val="standard"/>
          <w14:cntxtAlts/>
        </w:rPr>
        <w:t xml:space="preserve">sélection, les </w:t>
      </w:r>
      <w:r w:rsidR="7A3361ED" w:rsidRPr="73259B86">
        <w:rPr>
          <w:rFonts w:ascii="Marianne Light" w:eastAsia="Times New Roman" w:hAnsi="Marianne Light"/>
          <w:color w:val="000000" w:themeColor="text1"/>
          <w:kern w:val="28"/>
          <w:sz w:val="22"/>
          <w:szCs w:val="22"/>
          <w:lang w:eastAsia="fr-FR"/>
          <w14:ligatures w14:val="standard"/>
          <w14:cntxtAlts/>
        </w:rPr>
        <w:t xml:space="preserve">dossiers </w:t>
      </w:r>
      <w:r w:rsidR="6BAD6D0C" w:rsidRPr="73259B86">
        <w:rPr>
          <w:rFonts w:ascii="Marianne Light" w:eastAsia="Times New Roman" w:hAnsi="Marianne Light"/>
          <w:color w:val="000000" w:themeColor="text1"/>
          <w:kern w:val="28"/>
          <w:sz w:val="22"/>
          <w:szCs w:val="22"/>
          <w:lang w:eastAsia="fr-FR"/>
          <w14:ligatures w14:val="standard"/>
          <w14:cntxtAlts/>
        </w:rPr>
        <w:t>éligibles</w:t>
      </w:r>
      <w:r w:rsidRPr="73259B86">
        <w:rPr>
          <w:rFonts w:ascii="Marianne Light" w:eastAsia="Times New Roman" w:hAnsi="Marianne Light"/>
          <w:color w:val="000000" w:themeColor="text1"/>
          <w:kern w:val="28"/>
          <w:sz w:val="22"/>
          <w:szCs w:val="22"/>
          <w:lang w:eastAsia="fr-FR"/>
          <w14:ligatures w14:val="standard"/>
          <w14:cntxtAlts/>
        </w:rPr>
        <w:t xml:space="preserve"> auront </w:t>
      </w:r>
      <w:r w:rsidR="59E9E054" w:rsidRPr="73259B86">
        <w:rPr>
          <w:rFonts w:ascii="Marianne Light" w:eastAsia="Times New Roman" w:hAnsi="Marianne Light"/>
          <w:color w:val="000000" w:themeColor="text1"/>
          <w:kern w:val="28"/>
          <w:sz w:val="22"/>
          <w:szCs w:val="22"/>
          <w:lang w:eastAsia="fr-FR"/>
          <w14:ligatures w14:val="standard"/>
          <w14:cntxtAlts/>
        </w:rPr>
        <w:t>4</w:t>
      </w:r>
      <w:r w:rsidRPr="73259B86">
        <w:rPr>
          <w:rFonts w:ascii="Marianne Light" w:eastAsia="Times New Roman" w:hAnsi="Marianne Light"/>
          <w:color w:val="000000" w:themeColor="text1"/>
          <w:kern w:val="28"/>
          <w:sz w:val="22"/>
          <w:szCs w:val="22"/>
          <w:lang w:eastAsia="fr-FR"/>
          <w14:ligatures w14:val="standard"/>
          <w14:cntxtAlts/>
        </w:rPr>
        <w:t xml:space="preserve"> mois pour </w:t>
      </w:r>
      <w:r w:rsidR="6BAD6D0C" w:rsidRPr="73259B86">
        <w:rPr>
          <w:rFonts w:ascii="Marianne Light" w:eastAsia="Times New Roman" w:hAnsi="Marianne Light"/>
          <w:color w:val="000000" w:themeColor="text1"/>
          <w:kern w:val="28"/>
          <w:sz w:val="22"/>
          <w:szCs w:val="22"/>
          <w:lang w:eastAsia="fr-FR"/>
          <w14:ligatures w14:val="standard"/>
          <w14:cntxtAlts/>
        </w:rPr>
        <w:t>apporter l</w:t>
      </w:r>
      <w:r w:rsidRPr="73259B86">
        <w:rPr>
          <w:rFonts w:ascii="Marianne Light" w:eastAsia="Times New Roman" w:hAnsi="Marianne Light"/>
          <w:color w:val="000000" w:themeColor="text1"/>
          <w:kern w:val="28"/>
          <w:sz w:val="22"/>
          <w:szCs w:val="22"/>
          <w:lang w:eastAsia="fr-FR"/>
          <w14:ligatures w14:val="standard"/>
          <w14:cntxtAlts/>
        </w:rPr>
        <w:t>es compléments suivants</w:t>
      </w:r>
      <w:r w:rsidRPr="73259B86">
        <w:rPr>
          <w:rFonts w:ascii="Calibri" w:eastAsia="Times New Roman" w:hAnsi="Calibri" w:cs="Calibri"/>
          <w:color w:val="000000" w:themeColor="text1"/>
          <w:kern w:val="28"/>
          <w:sz w:val="22"/>
          <w:szCs w:val="22"/>
          <w:lang w:eastAsia="fr-FR"/>
          <w14:ligatures w14:val="standard"/>
          <w14:cntxtAlts/>
        </w:rPr>
        <w:t> </w:t>
      </w:r>
      <w:r w:rsidRPr="73259B86">
        <w:rPr>
          <w:rFonts w:ascii="Marianne Light" w:eastAsia="Times New Roman" w:hAnsi="Marianne Light"/>
          <w:color w:val="000000" w:themeColor="text1"/>
          <w:kern w:val="28"/>
          <w:sz w:val="22"/>
          <w:szCs w:val="22"/>
          <w:lang w:eastAsia="fr-FR"/>
          <w14:ligatures w14:val="standard"/>
          <w14:cntxtAlts/>
        </w:rPr>
        <w:t>:</w:t>
      </w:r>
    </w:p>
    <w:p w14:paraId="1DC0D638" w14:textId="47FF17DB" w:rsidR="003F350E" w:rsidRDefault="003F350E" w:rsidP="00FA0712">
      <w:pPr>
        <w:pStyle w:val="TextenoirRESUMEABSTRACT"/>
        <w:numPr>
          <w:ilvl w:val="0"/>
          <w:numId w:val="6"/>
        </w:numPr>
        <w:pBdr>
          <w:top w:val="single" w:sz="4" w:space="1" w:color="auto"/>
          <w:left w:val="single" w:sz="4" w:space="4" w:color="auto"/>
          <w:bottom w:val="single" w:sz="4" w:space="1" w:color="auto"/>
          <w:right w:val="single" w:sz="4" w:space="4" w:color="auto"/>
        </w:pBdr>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proofErr w:type="gramStart"/>
      <w:r w:rsidRPr="51091093">
        <w:rPr>
          <w:rFonts w:ascii="Marianne Light" w:eastAsia="Times New Roman" w:hAnsi="Marianne Light"/>
          <w:color w:val="000000" w:themeColor="text1"/>
          <w:kern w:val="28"/>
          <w:sz w:val="22"/>
          <w:szCs w:val="22"/>
          <w:lang w:eastAsia="fr-FR"/>
          <w14:ligatures w14:val="standard"/>
          <w14:cntxtAlts/>
        </w:rPr>
        <w:t>audits</w:t>
      </w:r>
      <w:proofErr w:type="gramEnd"/>
      <w:r w:rsidRPr="51091093">
        <w:rPr>
          <w:rFonts w:ascii="Marianne Light" w:eastAsia="Times New Roman" w:hAnsi="Marianne Light"/>
          <w:color w:val="000000" w:themeColor="text1"/>
          <w:kern w:val="28"/>
          <w:sz w:val="22"/>
          <w:szCs w:val="22"/>
          <w:lang w:eastAsia="fr-FR"/>
          <w14:ligatures w14:val="standard"/>
          <w14:cntxtAlts/>
        </w:rPr>
        <w:t xml:space="preserve"> énergétiques complémentaires</w:t>
      </w:r>
      <w:r w:rsidR="005E47CE" w:rsidRPr="51091093">
        <w:rPr>
          <w:rFonts w:ascii="Marianne Light" w:eastAsia="Times New Roman" w:hAnsi="Marianne Light"/>
          <w:color w:val="000000" w:themeColor="text1"/>
          <w:kern w:val="28"/>
          <w:sz w:val="22"/>
          <w:szCs w:val="22"/>
          <w:lang w:eastAsia="fr-FR"/>
          <w14:ligatures w14:val="standard"/>
          <w14:cntxtAlts/>
        </w:rPr>
        <w:t xml:space="preserve"> pour l’ensemble des sites </w:t>
      </w:r>
      <w:r w:rsidRPr="51091093">
        <w:rPr>
          <w:rFonts w:ascii="Marianne Light" w:eastAsia="Times New Roman" w:hAnsi="Marianne Light"/>
          <w:color w:val="000000" w:themeColor="text1"/>
          <w:kern w:val="28"/>
          <w:sz w:val="22"/>
          <w:szCs w:val="22"/>
          <w:lang w:eastAsia="fr-FR"/>
          <w14:ligatures w14:val="standard"/>
          <w14:cntxtAlts/>
        </w:rPr>
        <w:t>;</w:t>
      </w:r>
    </w:p>
    <w:p w14:paraId="09E6F0F2" w14:textId="312B7910" w:rsidR="003F350E" w:rsidRDefault="003F350E" w:rsidP="00FA0712">
      <w:pPr>
        <w:pStyle w:val="TextenoirRESUMEABSTRACT"/>
        <w:numPr>
          <w:ilvl w:val="0"/>
          <w:numId w:val="6"/>
        </w:numPr>
        <w:pBdr>
          <w:top w:val="single" w:sz="4" w:space="1" w:color="auto"/>
          <w:left w:val="single" w:sz="4" w:space="4" w:color="auto"/>
          <w:bottom w:val="single" w:sz="4" w:space="1" w:color="auto"/>
          <w:right w:val="single" w:sz="4" w:space="4" w:color="auto"/>
        </w:pBdr>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proofErr w:type="gramStart"/>
      <w:r>
        <w:rPr>
          <w:rFonts w:ascii="Marianne Light" w:eastAsia="Times New Roman" w:hAnsi="Marianne Light"/>
          <w:iCs w:val="0"/>
          <w:color w:val="000000" w:themeColor="text1"/>
          <w:kern w:val="28"/>
          <w:sz w:val="22"/>
          <w:lang w:eastAsia="fr-FR"/>
          <w14:ligatures w14:val="standard"/>
          <w14:cntxtAlts/>
        </w:rPr>
        <w:t>identification</w:t>
      </w:r>
      <w:proofErr w:type="gramEnd"/>
      <w:r>
        <w:rPr>
          <w:rFonts w:ascii="Marianne Light" w:eastAsia="Times New Roman" w:hAnsi="Marianne Light"/>
          <w:iCs w:val="0"/>
          <w:color w:val="000000" w:themeColor="text1"/>
          <w:kern w:val="28"/>
          <w:sz w:val="22"/>
          <w:lang w:eastAsia="fr-FR"/>
          <w14:ligatures w14:val="standard"/>
          <w14:cntxtAlts/>
        </w:rPr>
        <w:t xml:space="preserve"> de</w:t>
      </w:r>
      <w:r w:rsidR="00C05C61">
        <w:rPr>
          <w:rFonts w:ascii="Marianne Light" w:eastAsia="Times New Roman" w:hAnsi="Marianne Light"/>
          <w:iCs w:val="0"/>
          <w:color w:val="000000" w:themeColor="text1"/>
          <w:kern w:val="28"/>
          <w:sz w:val="22"/>
          <w:lang w:eastAsia="fr-FR"/>
          <w14:ligatures w14:val="standard"/>
          <w14:cntxtAlts/>
        </w:rPr>
        <w:t xml:space="preserve"> la totalité de</w:t>
      </w:r>
      <w:r>
        <w:rPr>
          <w:rFonts w:ascii="Marianne Light" w:eastAsia="Times New Roman" w:hAnsi="Marianne Light"/>
          <w:iCs w:val="0"/>
          <w:color w:val="000000" w:themeColor="text1"/>
          <w:kern w:val="28"/>
          <w:sz w:val="22"/>
          <w:lang w:eastAsia="fr-FR"/>
          <w14:ligatures w14:val="standard"/>
          <w14:cntxtAlts/>
        </w:rPr>
        <w:t>s</w:t>
      </w:r>
      <w:r w:rsidR="00E05526">
        <w:rPr>
          <w:rFonts w:ascii="Marianne Light" w:eastAsia="Times New Roman" w:hAnsi="Marianne Light"/>
          <w:iCs w:val="0"/>
          <w:color w:val="000000" w:themeColor="text1"/>
          <w:kern w:val="28"/>
          <w:sz w:val="22"/>
          <w:lang w:eastAsia="fr-FR"/>
          <w14:ligatures w14:val="standard"/>
          <w14:cntxtAlts/>
        </w:rPr>
        <w:t xml:space="preserve"> études </w:t>
      </w:r>
      <w:r>
        <w:rPr>
          <w:rFonts w:ascii="Marianne Light" w:eastAsia="Times New Roman" w:hAnsi="Marianne Light"/>
          <w:iCs w:val="0"/>
          <w:color w:val="000000" w:themeColor="text1"/>
          <w:kern w:val="28"/>
          <w:sz w:val="22"/>
          <w:lang w:eastAsia="fr-FR"/>
          <w14:ligatures w14:val="standard"/>
          <w14:cntxtAlts/>
        </w:rPr>
        <w:t xml:space="preserve">nécessaires, </w:t>
      </w:r>
      <w:r w:rsidR="00FF7E0D">
        <w:rPr>
          <w:rFonts w:ascii="Marianne Light" w:eastAsia="Times New Roman" w:hAnsi="Marianne Light"/>
          <w:iCs w:val="0"/>
          <w:color w:val="000000" w:themeColor="text1"/>
          <w:kern w:val="28"/>
          <w:sz w:val="22"/>
          <w:lang w:eastAsia="fr-FR"/>
          <w14:ligatures w14:val="standard"/>
          <w14:cntxtAlts/>
        </w:rPr>
        <w:t>dont les</w:t>
      </w:r>
      <w:r w:rsidR="00E05526">
        <w:rPr>
          <w:rFonts w:ascii="Marianne Light" w:eastAsia="Times New Roman" w:hAnsi="Marianne Light"/>
          <w:iCs w:val="0"/>
          <w:color w:val="000000" w:themeColor="text1"/>
          <w:kern w:val="28"/>
          <w:sz w:val="22"/>
          <w:lang w:eastAsia="fr-FR"/>
          <w14:ligatures w14:val="standard"/>
          <w14:cntxtAlts/>
        </w:rPr>
        <w:t xml:space="preserve"> études de faisabilité, </w:t>
      </w:r>
      <w:r>
        <w:rPr>
          <w:rFonts w:ascii="Marianne Light" w:eastAsia="Times New Roman" w:hAnsi="Marianne Light"/>
          <w:iCs w:val="0"/>
          <w:color w:val="000000" w:themeColor="text1"/>
          <w:kern w:val="28"/>
          <w:sz w:val="22"/>
          <w:lang w:eastAsia="fr-FR"/>
          <w14:ligatures w14:val="standard"/>
          <w14:cntxtAlts/>
        </w:rPr>
        <w:t>pour chaque site</w:t>
      </w:r>
      <w:r>
        <w:rPr>
          <w:rFonts w:ascii="Calibri" w:eastAsia="Times New Roman" w:hAnsi="Calibri" w:cs="Calibri"/>
          <w:iCs w:val="0"/>
          <w:color w:val="000000" w:themeColor="text1"/>
          <w:kern w:val="28"/>
          <w:sz w:val="22"/>
          <w:lang w:eastAsia="fr-FR"/>
          <w14:ligatures w14:val="standard"/>
          <w14:cntxtAlts/>
        </w:rPr>
        <w:t> </w:t>
      </w:r>
      <w:r>
        <w:rPr>
          <w:rFonts w:ascii="Marianne Light" w:eastAsia="Times New Roman" w:hAnsi="Marianne Light"/>
          <w:iCs w:val="0"/>
          <w:color w:val="000000" w:themeColor="text1"/>
          <w:kern w:val="28"/>
          <w:sz w:val="22"/>
          <w:lang w:eastAsia="fr-FR"/>
          <w14:ligatures w14:val="standard"/>
          <w14:cntxtAlts/>
        </w:rPr>
        <w:t xml:space="preserve">; </w:t>
      </w:r>
    </w:p>
    <w:p w14:paraId="1DC41F1E" w14:textId="31430320" w:rsidR="00E62F33" w:rsidRPr="00C378EE" w:rsidRDefault="003F350E" w:rsidP="00FA0712">
      <w:pPr>
        <w:pStyle w:val="TextenoirRESUMEABSTRACT"/>
        <w:numPr>
          <w:ilvl w:val="0"/>
          <w:numId w:val="6"/>
        </w:numPr>
        <w:pBdr>
          <w:top w:val="single" w:sz="4" w:space="1" w:color="auto"/>
          <w:left w:val="single" w:sz="4" w:space="4" w:color="auto"/>
          <w:bottom w:val="single" w:sz="4" w:space="1" w:color="auto"/>
          <w:right w:val="single" w:sz="4" w:space="4" w:color="auto"/>
        </w:pBdr>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proofErr w:type="gramStart"/>
      <w:r w:rsidRPr="1C877CE5">
        <w:rPr>
          <w:rFonts w:ascii="Marianne Light" w:eastAsia="Times New Roman" w:hAnsi="Marianne Light"/>
          <w:color w:val="000000" w:themeColor="text1"/>
          <w:kern w:val="28"/>
          <w:sz w:val="22"/>
          <w:szCs w:val="22"/>
          <w:lang w:eastAsia="fr-FR"/>
          <w14:ligatures w14:val="standard"/>
          <w14:cntxtAlts/>
        </w:rPr>
        <w:t>précisions</w:t>
      </w:r>
      <w:proofErr w:type="gramEnd"/>
      <w:r w:rsidRPr="1C877CE5">
        <w:rPr>
          <w:rFonts w:ascii="Marianne Light" w:eastAsia="Times New Roman" w:hAnsi="Marianne Light"/>
          <w:color w:val="000000" w:themeColor="text1"/>
          <w:kern w:val="28"/>
          <w:sz w:val="22"/>
          <w:szCs w:val="22"/>
          <w:lang w:eastAsia="fr-FR"/>
          <w14:ligatures w14:val="standard"/>
          <w14:cntxtAlts/>
        </w:rPr>
        <w:t xml:space="preserve"> supplémentaires exigées par l’ADEME pour compléter et consolider le plan d’actions initia</w:t>
      </w:r>
      <w:r w:rsidR="009D7BEB">
        <w:rPr>
          <w:rFonts w:ascii="Marianne Light" w:eastAsia="Times New Roman" w:hAnsi="Marianne Light"/>
          <w:color w:val="000000" w:themeColor="text1"/>
          <w:kern w:val="28"/>
          <w:sz w:val="22"/>
          <w:szCs w:val="22"/>
          <w:lang w:eastAsia="fr-FR"/>
          <w14:ligatures w14:val="standard"/>
          <w14:cntxtAlts/>
        </w:rPr>
        <w:t>l</w:t>
      </w:r>
      <w:r w:rsidR="00C378EE">
        <w:rPr>
          <w:rFonts w:ascii="Calibri" w:eastAsia="Times New Roman" w:hAnsi="Calibri" w:cs="Calibri"/>
          <w:color w:val="000000" w:themeColor="text1"/>
          <w:kern w:val="28"/>
          <w:sz w:val="22"/>
          <w:szCs w:val="22"/>
          <w:lang w:eastAsia="fr-FR"/>
          <w14:ligatures w14:val="standard"/>
          <w14:cntxtAlts/>
        </w:rPr>
        <w:t> ;</w:t>
      </w:r>
    </w:p>
    <w:p w14:paraId="6F84394F" w14:textId="5D2B7A9C" w:rsidR="00C378EE" w:rsidRDefault="00C378EE" w:rsidP="00FA0712">
      <w:pPr>
        <w:pStyle w:val="TextenoirRESUMEABSTRACT"/>
        <w:numPr>
          <w:ilvl w:val="0"/>
          <w:numId w:val="6"/>
        </w:numPr>
        <w:pBdr>
          <w:top w:val="single" w:sz="4" w:space="1" w:color="auto"/>
          <w:left w:val="single" w:sz="4" w:space="4" w:color="auto"/>
          <w:bottom w:val="single" w:sz="4" w:space="1" w:color="auto"/>
          <w:right w:val="single" w:sz="4" w:space="4" w:color="auto"/>
        </w:pBdr>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proofErr w:type="gramStart"/>
      <w:r w:rsidRPr="00C378EE">
        <w:rPr>
          <w:rFonts w:ascii="Marianne Light" w:eastAsia="Times New Roman" w:hAnsi="Marianne Light"/>
          <w:iCs w:val="0"/>
          <w:color w:val="000000" w:themeColor="text1"/>
          <w:kern w:val="28"/>
          <w:sz w:val="22"/>
          <w:lang w:eastAsia="fr-FR"/>
          <w14:ligatures w14:val="standard"/>
          <w14:cntxtAlts/>
        </w:rPr>
        <w:lastRenderedPageBreak/>
        <w:t>calcul</w:t>
      </w:r>
      <w:proofErr w:type="gramEnd"/>
      <w:r>
        <w:rPr>
          <w:rFonts w:ascii="Marianne Light" w:eastAsia="Times New Roman" w:hAnsi="Marianne Light"/>
          <w:iCs w:val="0"/>
          <w:color w:val="000000" w:themeColor="text1"/>
          <w:kern w:val="28"/>
          <w:sz w:val="22"/>
          <w:lang w:eastAsia="fr-FR"/>
          <w14:ligatures w14:val="standard"/>
          <w14:cntxtAlts/>
        </w:rPr>
        <w:t xml:space="preserve"> </w:t>
      </w:r>
      <w:r w:rsidR="001C0FF6">
        <w:rPr>
          <w:rFonts w:ascii="Marianne Light" w:eastAsia="Times New Roman" w:hAnsi="Marianne Light"/>
          <w:iCs w:val="0"/>
          <w:color w:val="000000" w:themeColor="text1"/>
          <w:kern w:val="28"/>
          <w:sz w:val="22"/>
          <w:lang w:eastAsia="fr-FR"/>
          <w14:ligatures w14:val="standard"/>
          <w14:cntxtAlts/>
        </w:rPr>
        <w:t xml:space="preserve">détaillé </w:t>
      </w:r>
      <w:r>
        <w:rPr>
          <w:rFonts w:ascii="Marianne Light" w:eastAsia="Times New Roman" w:hAnsi="Marianne Light"/>
          <w:iCs w:val="0"/>
          <w:color w:val="000000" w:themeColor="text1"/>
          <w:kern w:val="28"/>
          <w:sz w:val="22"/>
          <w:lang w:eastAsia="fr-FR"/>
          <w14:ligatures w14:val="standard"/>
          <w14:cntxtAlts/>
        </w:rPr>
        <w:t xml:space="preserve">des objectifs d’efficacité et de couverture des besoins de chaleur par des </w:t>
      </w:r>
      <w:proofErr w:type="spellStart"/>
      <w:r>
        <w:rPr>
          <w:rFonts w:ascii="Marianne Light" w:eastAsia="Times New Roman" w:hAnsi="Marianne Light"/>
          <w:iCs w:val="0"/>
          <w:color w:val="000000" w:themeColor="text1"/>
          <w:kern w:val="28"/>
          <w:sz w:val="22"/>
          <w:lang w:eastAsia="fr-FR"/>
          <w14:ligatures w14:val="standard"/>
          <w14:cntxtAlts/>
        </w:rPr>
        <w:t>EnR&amp;R</w:t>
      </w:r>
      <w:proofErr w:type="spellEnd"/>
      <w:r>
        <w:rPr>
          <w:rFonts w:ascii="Marianne Light" w:eastAsia="Times New Roman" w:hAnsi="Marianne Light"/>
          <w:iCs w:val="0"/>
          <w:color w:val="000000" w:themeColor="text1"/>
          <w:kern w:val="28"/>
          <w:sz w:val="22"/>
          <w:lang w:eastAsia="fr-FR"/>
          <w14:ligatures w14:val="standard"/>
          <w14:cntxtAlts/>
        </w:rPr>
        <w:t xml:space="preserve"> éligibles au Fonds chaleur</w:t>
      </w:r>
      <w:r w:rsidRPr="00C378EE">
        <w:rPr>
          <w:rFonts w:ascii="Calibri" w:eastAsia="Times New Roman" w:hAnsi="Calibri" w:cs="Calibri"/>
          <w:iCs w:val="0"/>
          <w:color w:val="000000" w:themeColor="text1"/>
          <w:kern w:val="28"/>
          <w:sz w:val="22"/>
          <w:lang w:eastAsia="fr-FR"/>
          <w14:ligatures w14:val="standard"/>
          <w14:cntxtAlts/>
        </w:rPr>
        <w:t> </w:t>
      </w:r>
      <w:r>
        <w:rPr>
          <w:rFonts w:ascii="Marianne Light" w:eastAsia="Times New Roman" w:hAnsi="Marianne Light"/>
          <w:iCs w:val="0"/>
          <w:color w:val="000000" w:themeColor="text1"/>
          <w:kern w:val="28"/>
          <w:sz w:val="22"/>
          <w:lang w:eastAsia="fr-FR"/>
          <w14:ligatures w14:val="standard"/>
          <w14:cntxtAlts/>
        </w:rPr>
        <w:t xml:space="preserve">: d’une part la </w:t>
      </w:r>
      <w:r w:rsidRPr="00C378EE">
        <w:rPr>
          <w:rFonts w:ascii="Marianne Light" w:eastAsia="Times New Roman" w:hAnsi="Marianne Light"/>
          <w:iCs w:val="0"/>
          <w:color w:val="000000" w:themeColor="text1"/>
          <w:kern w:val="28"/>
          <w:sz w:val="22"/>
          <w:lang w:eastAsia="fr-FR"/>
          <w14:ligatures w14:val="standard"/>
          <w14:cntxtAlts/>
        </w:rPr>
        <w:t>baisse globale des consommations énergétiques en énergie finale,</w:t>
      </w:r>
      <w:r>
        <w:rPr>
          <w:rFonts w:ascii="Marianne Light" w:eastAsia="Times New Roman" w:hAnsi="Marianne Light"/>
          <w:iCs w:val="0"/>
          <w:color w:val="000000" w:themeColor="text1"/>
          <w:kern w:val="28"/>
          <w:sz w:val="22"/>
          <w:lang w:eastAsia="fr-FR"/>
          <w14:ligatures w14:val="standard"/>
          <w14:cntxtAlts/>
        </w:rPr>
        <w:t xml:space="preserve"> d’autre </w:t>
      </w:r>
      <w:r w:rsidR="007E67E7">
        <w:rPr>
          <w:rFonts w:ascii="Marianne Light" w:eastAsia="Times New Roman" w:hAnsi="Marianne Light"/>
          <w:iCs w:val="0"/>
          <w:color w:val="000000" w:themeColor="text1"/>
          <w:kern w:val="28"/>
          <w:sz w:val="22"/>
          <w:lang w:eastAsia="fr-FR"/>
          <w14:ligatures w14:val="standard"/>
          <w14:cntxtAlts/>
        </w:rPr>
        <w:t xml:space="preserve">part la </w:t>
      </w:r>
      <w:r w:rsidR="007E67E7" w:rsidRPr="007E67E7">
        <w:rPr>
          <w:rFonts w:ascii="Marianne Light" w:eastAsia="Times New Roman" w:hAnsi="Marianne Light"/>
          <w:iCs w:val="0"/>
          <w:color w:val="000000" w:themeColor="text1"/>
          <w:kern w:val="28"/>
          <w:sz w:val="22"/>
          <w:lang w:eastAsia="fr-FR"/>
          <w14:ligatures w14:val="standard"/>
          <w14:cntxtAlts/>
        </w:rPr>
        <w:t xml:space="preserve">couverture </w:t>
      </w:r>
      <w:r w:rsidR="00394BA4" w:rsidRPr="007E67E7">
        <w:rPr>
          <w:rFonts w:ascii="Marianne Light" w:eastAsia="Times New Roman" w:hAnsi="Marianne Light"/>
          <w:iCs w:val="0"/>
          <w:color w:val="000000" w:themeColor="text1"/>
          <w:kern w:val="28"/>
          <w:sz w:val="22"/>
          <w:lang w:eastAsia="fr-FR"/>
          <w14:ligatures w14:val="standard"/>
          <w14:cntxtAlts/>
        </w:rPr>
        <w:t xml:space="preserve">par des </w:t>
      </w:r>
      <w:proofErr w:type="spellStart"/>
      <w:r w:rsidR="00394BA4" w:rsidRPr="007E67E7">
        <w:rPr>
          <w:rFonts w:ascii="Marianne Light" w:eastAsia="Times New Roman" w:hAnsi="Marianne Light"/>
          <w:iCs w:val="0"/>
          <w:color w:val="000000" w:themeColor="text1"/>
          <w:kern w:val="28"/>
          <w:sz w:val="22"/>
          <w:lang w:eastAsia="fr-FR"/>
          <w14:ligatures w14:val="standard"/>
          <w14:cntxtAlts/>
        </w:rPr>
        <w:t>EnR&amp;R</w:t>
      </w:r>
      <w:proofErr w:type="spellEnd"/>
      <w:r w:rsidR="00394BA4" w:rsidRPr="007E67E7">
        <w:rPr>
          <w:rFonts w:ascii="Marianne Light" w:eastAsia="Times New Roman" w:hAnsi="Marianne Light"/>
          <w:iCs w:val="0"/>
          <w:color w:val="000000" w:themeColor="text1"/>
          <w:kern w:val="28"/>
          <w:sz w:val="22"/>
          <w:lang w:eastAsia="fr-FR"/>
          <w14:ligatures w14:val="standard"/>
          <w14:cntxtAlts/>
        </w:rPr>
        <w:t xml:space="preserve"> </w:t>
      </w:r>
      <w:r w:rsidR="00394BA4">
        <w:rPr>
          <w:rFonts w:ascii="Marianne Light" w:eastAsia="Times New Roman" w:hAnsi="Marianne Light"/>
          <w:iCs w:val="0"/>
          <w:color w:val="000000" w:themeColor="text1"/>
          <w:kern w:val="28"/>
          <w:sz w:val="22"/>
          <w:lang w:eastAsia="fr-FR"/>
          <w14:ligatures w14:val="standard"/>
          <w14:cntxtAlts/>
        </w:rPr>
        <w:t>(</w:t>
      </w:r>
      <w:r w:rsidR="00394BA4" w:rsidRPr="007E67E7">
        <w:rPr>
          <w:rFonts w:ascii="Marianne Light" w:eastAsia="Times New Roman" w:hAnsi="Marianne Light"/>
          <w:iCs w:val="0"/>
          <w:color w:val="000000" w:themeColor="text1"/>
          <w:kern w:val="28"/>
          <w:sz w:val="22"/>
          <w:lang w:eastAsia="fr-FR"/>
          <w14:ligatures w14:val="standard"/>
          <w14:cntxtAlts/>
        </w:rPr>
        <w:t>éligibles au Fonds Chaleur)</w:t>
      </w:r>
      <w:r w:rsidR="00394BA4">
        <w:rPr>
          <w:rFonts w:ascii="Marianne Light" w:eastAsia="Times New Roman" w:hAnsi="Marianne Light"/>
          <w:iCs w:val="0"/>
          <w:color w:val="000000" w:themeColor="text1"/>
          <w:kern w:val="28"/>
          <w:sz w:val="22"/>
          <w:lang w:eastAsia="fr-FR"/>
          <w14:ligatures w14:val="standard"/>
          <w14:cntxtAlts/>
        </w:rPr>
        <w:t xml:space="preserve"> </w:t>
      </w:r>
      <w:r w:rsidR="007E67E7" w:rsidRPr="007E67E7">
        <w:rPr>
          <w:rFonts w:ascii="Marianne Light" w:eastAsia="Times New Roman" w:hAnsi="Marianne Light"/>
          <w:iCs w:val="0"/>
          <w:color w:val="000000" w:themeColor="text1"/>
          <w:kern w:val="28"/>
          <w:sz w:val="22"/>
          <w:lang w:eastAsia="fr-FR"/>
          <w14:ligatures w14:val="standard"/>
          <w14:cntxtAlts/>
        </w:rPr>
        <w:t>des besoins de chaleur de l’ensemble des bâtiments identifiés, après prise en compte du volet «</w:t>
      </w:r>
      <w:r w:rsidR="007E67E7" w:rsidRPr="007E67E7">
        <w:rPr>
          <w:rFonts w:ascii="Calibri" w:eastAsia="Times New Roman" w:hAnsi="Calibri" w:cs="Calibri"/>
          <w:iCs w:val="0"/>
          <w:color w:val="000000" w:themeColor="text1"/>
          <w:kern w:val="28"/>
          <w:sz w:val="22"/>
          <w:lang w:eastAsia="fr-FR"/>
          <w14:ligatures w14:val="standard"/>
          <w14:cntxtAlts/>
        </w:rPr>
        <w:t> </w:t>
      </w:r>
      <w:r w:rsidR="007E67E7" w:rsidRPr="007E67E7">
        <w:rPr>
          <w:rFonts w:ascii="Marianne Light" w:eastAsia="Times New Roman" w:hAnsi="Marianne Light"/>
          <w:iCs w:val="0"/>
          <w:color w:val="000000" w:themeColor="text1"/>
          <w:kern w:val="28"/>
          <w:sz w:val="22"/>
          <w:lang w:eastAsia="fr-FR"/>
          <w14:ligatures w14:val="standard"/>
          <w14:cntxtAlts/>
        </w:rPr>
        <w:t>Efficacité énergétique</w:t>
      </w:r>
      <w:r w:rsidR="007E67E7" w:rsidRPr="007E67E7">
        <w:rPr>
          <w:rFonts w:ascii="Calibri" w:eastAsia="Times New Roman" w:hAnsi="Calibri" w:cs="Calibri"/>
          <w:iCs w:val="0"/>
          <w:color w:val="000000" w:themeColor="text1"/>
          <w:kern w:val="28"/>
          <w:sz w:val="22"/>
          <w:lang w:eastAsia="fr-FR"/>
          <w14:ligatures w14:val="standard"/>
          <w14:cntxtAlts/>
        </w:rPr>
        <w:t> </w:t>
      </w:r>
      <w:r w:rsidR="007E67E7" w:rsidRPr="007E67E7">
        <w:rPr>
          <w:rFonts w:ascii="Marianne Light" w:eastAsia="Times New Roman" w:hAnsi="Marianne Light"/>
          <w:iCs w:val="0"/>
          <w:color w:val="000000" w:themeColor="text1"/>
          <w:kern w:val="28"/>
          <w:sz w:val="22"/>
          <w:lang w:eastAsia="fr-FR"/>
          <w14:ligatures w14:val="standard"/>
          <w14:cntxtAlts/>
        </w:rPr>
        <w:t>».</w:t>
      </w:r>
    </w:p>
    <w:p w14:paraId="68F6670D" w14:textId="77777777" w:rsidR="007E67E7" w:rsidRPr="00C378EE" w:rsidRDefault="007E67E7" w:rsidP="007E67E7">
      <w:pPr>
        <w:pStyle w:val="TextenoirRESUMEABSTRACT"/>
        <w:spacing w:line="240" w:lineRule="auto"/>
        <w:ind w:left="284"/>
        <w:rPr>
          <w:rFonts w:ascii="Marianne Light" w:eastAsia="Times New Roman" w:hAnsi="Marianne Light"/>
          <w:iCs w:val="0"/>
          <w:color w:val="000000" w:themeColor="text1"/>
          <w:kern w:val="28"/>
          <w:sz w:val="22"/>
          <w:lang w:eastAsia="fr-FR"/>
          <w14:ligatures w14:val="standard"/>
          <w14:cntxtAlts/>
        </w:rPr>
      </w:pPr>
    </w:p>
    <w:p w14:paraId="7C40E42C" w14:textId="31494218" w:rsidR="00961536" w:rsidRPr="001A7977" w:rsidRDefault="00907067" w:rsidP="00961536">
      <w:pPr>
        <w:pStyle w:val="TextenoirRESUMEABSTRACT"/>
        <w:spacing w:line="240" w:lineRule="auto"/>
        <w:rPr>
          <w:rFonts w:ascii="Marianne Light" w:eastAsia="Times New Roman" w:hAnsi="Marianne Light"/>
          <w:strike/>
          <w:color w:val="000000" w:themeColor="text1"/>
          <w:kern w:val="28"/>
          <w:sz w:val="22"/>
          <w:szCs w:val="22"/>
          <w:lang w:eastAsia="fr-FR"/>
          <w14:ligatures w14:val="standard"/>
          <w14:cntxtAlts/>
        </w:rPr>
      </w:pPr>
      <w:r>
        <w:rPr>
          <w:rFonts w:ascii="Marianne Light" w:eastAsia="Times New Roman" w:hAnsi="Marianne Light"/>
          <w:color w:val="000000" w:themeColor="text1"/>
          <w:kern w:val="28"/>
          <w:sz w:val="22"/>
          <w:szCs w:val="22"/>
          <w:lang w:eastAsia="fr-FR"/>
          <w14:ligatures w14:val="standard"/>
          <w14:cntxtAlts/>
        </w:rPr>
        <w:t>En</w:t>
      </w:r>
      <w:r w:rsidR="003F350E" w:rsidRPr="1C877CE5">
        <w:rPr>
          <w:rFonts w:ascii="Marianne Light" w:eastAsia="Times New Roman" w:hAnsi="Marianne Light"/>
          <w:color w:val="000000" w:themeColor="text1"/>
          <w:kern w:val="28"/>
          <w:sz w:val="22"/>
          <w:szCs w:val="22"/>
          <w:lang w:eastAsia="fr-FR"/>
          <w14:ligatures w14:val="standard"/>
          <w14:cntxtAlts/>
        </w:rPr>
        <w:t xml:space="preserve"> particulier, à l’issue de </w:t>
      </w:r>
      <w:r w:rsidR="00C163A3">
        <w:rPr>
          <w:rFonts w:ascii="Marianne Light" w:eastAsia="Times New Roman" w:hAnsi="Marianne Light"/>
          <w:color w:val="000000" w:themeColor="text1"/>
          <w:kern w:val="28"/>
          <w:sz w:val="22"/>
          <w:szCs w:val="22"/>
          <w:lang w:eastAsia="fr-FR"/>
          <w14:ligatures w14:val="standard"/>
          <w14:cntxtAlts/>
        </w:rPr>
        <w:t>la</w:t>
      </w:r>
      <w:r w:rsidR="003F350E" w:rsidRPr="1C877CE5">
        <w:rPr>
          <w:rFonts w:ascii="Marianne Light" w:eastAsia="Times New Roman" w:hAnsi="Marianne Light"/>
          <w:color w:val="000000" w:themeColor="text1"/>
          <w:kern w:val="28"/>
          <w:sz w:val="22"/>
          <w:szCs w:val="22"/>
          <w:lang w:eastAsia="fr-FR"/>
          <w14:ligatures w14:val="standard"/>
          <w14:cntxtAlts/>
        </w:rPr>
        <w:t xml:space="preserve"> consolidation</w:t>
      </w:r>
      <w:r w:rsidR="009D0BAA">
        <w:rPr>
          <w:rFonts w:ascii="Marianne Light" w:eastAsia="Times New Roman" w:hAnsi="Marianne Light"/>
          <w:color w:val="000000" w:themeColor="text1"/>
          <w:kern w:val="28"/>
          <w:sz w:val="22"/>
          <w:szCs w:val="22"/>
          <w:lang w:eastAsia="fr-FR"/>
          <w14:ligatures w14:val="standard"/>
          <w14:cntxtAlts/>
        </w:rPr>
        <w:t xml:space="preserve"> du plan d’actions</w:t>
      </w:r>
      <w:r w:rsidR="003F350E" w:rsidRPr="1C877CE5">
        <w:rPr>
          <w:rFonts w:ascii="Marianne Light" w:eastAsia="Times New Roman" w:hAnsi="Marianne Light"/>
          <w:color w:val="000000" w:themeColor="text1"/>
          <w:kern w:val="28"/>
          <w:sz w:val="22"/>
          <w:szCs w:val="22"/>
          <w:lang w:eastAsia="fr-FR"/>
          <w14:ligatures w14:val="standard"/>
          <w14:cntxtAlts/>
        </w:rPr>
        <w:t xml:space="preserve">, </w:t>
      </w:r>
      <w:r w:rsidR="003F350E" w:rsidRPr="00D94571">
        <w:rPr>
          <w:rFonts w:ascii="Marianne Light" w:eastAsia="Times New Roman" w:hAnsi="Marianne Light"/>
          <w:color w:val="000000" w:themeColor="text1"/>
          <w:kern w:val="28"/>
          <w:sz w:val="22"/>
          <w:szCs w:val="22"/>
          <w:lang w:eastAsia="fr-FR"/>
          <w14:ligatures w14:val="standard"/>
          <w14:cntxtAlts/>
        </w:rPr>
        <w:t>le</w:t>
      </w:r>
      <w:r w:rsidR="001A7977" w:rsidRPr="00D94571">
        <w:rPr>
          <w:rFonts w:ascii="Marianne Light" w:eastAsia="Times New Roman" w:hAnsi="Marianne Light"/>
          <w:color w:val="000000" w:themeColor="text1"/>
          <w:kern w:val="28"/>
          <w:sz w:val="22"/>
          <w:szCs w:val="22"/>
          <w:lang w:eastAsia="fr-FR"/>
          <w14:ligatures w14:val="standard"/>
          <w14:cntxtAlts/>
        </w:rPr>
        <w:t xml:space="preserve"> table</w:t>
      </w:r>
      <w:r w:rsidR="00D94571" w:rsidRPr="00D94571">
        <w:rPr>
          <w:rFonts w:ascii="Marianne Light" w:eastAsia="Times New Roman" w:hAnsi="Marianne Light"/>
          <w:color w:val="000000" w:themeColor="text1"/>
          <w:kern w:val="28"/>
          <w:sz w:val="22"/>
          <w:szCs w:val="22"/>
          <w:lang w:eastAsia="fr-FR"/>
          <w14:ligatures w14:val="standard"/>
          <w14:cntxtAlts/>
        </w:rPr>
        <w:t>au</w:t>
      </w:r>
      <w:r w:rsidR="001A7977" w:rsidRPr="00D94571">
        <w:rPr>
          <w:rFonts w:ascii="Marianne Light" w:eastAsia="Times New Roman" w:hAnsi="Marianne Light"/>
          <w:color w:val="000000" w:themeColor="text1"/>
          <w:kern w:val="28"/>
          <w:sz w:val="22"/>
          <w:szCs w:val="22"/>
          <w:lang w:eastAsia="fr-FR"/>
          <w14:ligatures w14:val="standard"/>
          <w14:cntxtAlts/>
        </w:rPr>
        <w:t xml:space="preserve"> </w:t>
      </w:r>
      <w:r w:rsidR="00760131" w:rsidRPr="00D94571">
        <w:rPr>
          <w:rFonts w:ascii="Marianne Light" w:eastAsia="Times New Roman" w:hAnsi="Marianne Light"/>
          <w:color w:val="000000" w:themeColor="text1"/>
          <w:kern w:val="28"/>
          <w:sz w:val="22"/>
          <w:szCs w:val="22"/>
          <w:lang w:eastAsia="fr-FR"/>
          <w14:ligatures w14:val="standard"/>
          <w14:cntxtAlts/>
        </w:rPr>
        <w:t>Excel</w:t>
      </w:r>
      <w:r w:rsidR="001A7977" w:rsidRPr="00D94571">
        <w:rPr>
          <w:rFonts w:ascii="Marianne Light" w:eastAsia="Times New Roman" w:hAnsi="Marianne Light"/>
          <w:color w:val="000000" w:themeColor="text1"/>
          <w:kern w:val="28"/>
          <w:sz w:val="22"/>
          <w:szCs w:val="22"/>
          <w:lang w:eastAsia="fr-FR"/>
          <w14:ligatures w14:val="standard"/>
          <w14:cntxtAlts/>
        </w:rPr>
        <w:t xml:space="preserve"> </w:t>
      </w:r>
      <w:r w:rsidR="008A6A31">
        <w:rPr>
          <w:rFonts w:ascii="Marianne Light" w:eastAsia="Times New Roman" w:hAnsi="Marianne Light"/>
          <w:color w:val="000000" w:themeColor="text1"/>
          <w:kern w:val="28"/>
          <w:sz w:val="22"/>
          <w:szCs w:val="22"/>
          <w:lang w:eastAsia="fr-FR"/>
          <w14:ligatures w14:val="standard"/>
          <w14:cntxtAlts/>
        </w:rPr>
        <w:t xml:space="preserve">récapitulatif </w:t>
      </w:r>
      <w:r w:rsidR="001A7977" w:rsidRPr="00D94571">
        <w:rPr>
          <w:rFonts w:ascii="Marianne Light" w:eastAsia="Times New Roman" w:hAnsi="Marianne Light"/>
          <w:color w:val="000000" w:themeColor="text1"/>
          <w:kern w:val="28"/>
          <w:sz w:val="22"/>
          <w:szCs w:val="22"/>
          <w:lang w:eastAsia="fr-FR"/>
          <w14:ligatures w14:val="standard"/>
          <w14:cntxtAlts/>
        </w:rPr>
        <w:t xml:space="preserve">devra être </w:t>
      </w:r>
      <w:r w:rsidR="003F350E" w:rsidRPr="00D94571">
        <w:rPr>
          <w:rFonts w:ascii="Marianne Light" w:eastAsia="Times New Roman" w:hAnsi="Marianne Light"/>
          <w:color w:val="000000" w:themeColor="text1"/>
          <w:kern w:val="28"/>
          <w:sz w:val="22"/>
          <w:szCs w:val="22"/>
          <w:lang w:eastAsia="fr-FR"/>
          <w14:ligatures w14:val="standard"/>
          <w14:cntxtAlts/>
        </w:rPr>
        <w:t xml:space="preserve">totalement rempli </w:t>
      </w:r>
      <w:r w:rsidR="2CA58E35" w:rsidRPr="00D94571">
        <w:rPr>
          <w:rFonts w:ascii="Marianne Light" w:eastAsia="Times New Roman" w:hAnsi="Marianne Light"/>
          <w:color w:val="000000" w:themeColor="text1"/>
          <w:kern w:val="28"/>
          <w:sz w:val="22"/>
          <w:szCs w:val="22"/>
          <w:lang w:eastAsia="fr-FR"/>
          <w14:ligatures w14:val="standard"/>
          <w14:cntxtAlts/>
        </w:rPr>
        <w:t xml:space="preserve">et </w:t>
      </w:r>
      <w:r w:rsidR="5047012E" w:rsidRPr="00D94571">
        <w:rPr>
          <w:rFonts w:ascii="Marianne Light" w:eastAsia="Times New Roman" w:hAnsi="Marianne Light"/>
          <w:color w:val="000000" w:themeColor="text1"/>
          <w:kern w:val="28"/>
          <w:sz w:val="22"/>
          <w:szCs w:val="22"/>
          <w:lang w:eastAsia="fr-FR"/>
          <w14:ligatures w14:val="standard"/>
          <w14:cntxtAlts/>
        </w:rPr>
        <w:t>devra spécifier au moins la ou les te</w:t>
      </w:r>
      <w:r w:rsidR="5047012E" w:rsidRPr="1C877CE5">
        <w:rPr>
          <w:rFonts w:ascii="Marianne Light" w:eastAsia="Times New Roman" w:hAnsi="Marianne Light"/>
          <w:color w:val="000000" w:themeColor="text1"/>
          <w:kern w:val="28"/>
          <w:sz w:val="22"/>
          <w:szCs w:val="22"/>
          <w:lang w:eastAsia="fr-FR"/>
          <w14:ligatures w14:val="standard"/>
          <w14:cntxtAlts/>
        </w:rPr>
        <w:t>chnologie(s) à étudier, par site.</w:t>
      </w:r>
      <w:r w:rsidR="006F3F91">
        <w:rPr>
          <w:rFonts w:ascii="Marianne Light" w:eastAsia="Times New Roman" w:hAnsi="Marianne Light"/>
          <w:color w:val="000000" w:themeColor="text1"/>
          <w:kern w:val="28"/>
          <w:sz w:val="22"/>
          <w:szCs w:val="22"/>
          <w:lang w:eastAsia="fr-FR"/>
          <w14:ligatures w14:val="standard"/>
          <w14:cntxtAlts/>
        </w:rPr>
        <w:t xml:space="preserve"> </w:t>
      </w:r>
    </w:p>
    <w:p w14:paraId="0A3913B6" w14:textId="6B0A1127" w:rsidR="00AE7B8E" w:rsidRDefault="00AE7B8E" w:rsidP="00961536">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Pr>
          <w:rFonts w:ascii="Marianne Light" w:eastAsia="Times New Roman" w:hAnsi="Marianne Light"/>
          <w:color w:val="000000" w:themeColor="text1"/>
          <w:kern w:val="28"/>
          <w:sz w:val="22"/>
          <w:szCs w:val="22"/>
          <w:lang w:eastAsia="fr-FR"/>
          <w14:ligatures w14:val="standard"/>
          <w14:cntxtAlts/>
        </w:rPr>
        <w:t xml:space="preserve">En l’absence de ces éléments, le dossier ne pourra </w:t>
      </w:r>
      <w:r w:rsidR="006B6FD9">
        <w:rPr>
          <w:rFonts w:ascii="Marianne Light" w:eastAsia="Times New Roman" w:hAnsi="Marianne Light"/>
          <w:color w:val="000000" w:themeColor="text1"/>
          <w:kern w:val="28"/>
          <w:sz w:val="22"/>
          <w:szCs w:val="22"/>
          <w:lang w:eastAsia="fr-FR"/>
          <w14:ligatures w14:val="standard"/>
          <w14:cntxtAlts/>
        </w:rPr>
        <w:t>pas être retenu</w:t>
      </w:r>
      <w:r w:rsidR="005D0478">
        <w:rPr>
          <w:rFonts w:ascii="Marianne Light" w:eastAsia="Times New Roman" w:hAnsi="Marianne Light"/>
          <w:color w:val="000000" w:themeColor="text1"/>
          <w:kern w:val="28"/>
          <w:sz w:val="22"/>
          <w:szCs w:val="22"/>
          <w:lang w:eastAsia="fr-FR"/>
          <w14:ligatures w14:val="standard"/>
          <w14:cntxtAlts/>
        </w:rPr>
        <w:t xml:space="preserve"> pour la phase de sélection</w:t>
      </w:r>
      <w:r w:rsidR="006B6FD9">
        <w:rPr>
          <w:rFonts w:ascii="Marianne Light" w:eastAsia="Times New Roman" w:hAnsi="Marianne Light"/>
          <w:color w:val="000000" w:themeColor="text1"/>
          <w:kern w:val="28"/>
          <w:sz w:val="22"/>
          <w:szCs w:val="22"/>
          <w:lang w:eastAsia="fr-FR"/>
          <w14:ligatures w14:val="standard"/>
          <w14:cntxtAlts/>
        </w:rPr>
        <w:t>.</w:t>
      </w:r>
    </w:p>
    <w:p w14:paraId="01DBC63E" w14:textId="77777777" w:rsidR="007D6868" w:rsidRDefault="007D6868" w:rsidP="005D0478">
      <w:pPr>
        <w:pStyle w:val="TextenoirRESUMEABSTRACT"/>
        <w:tabs>
          <w:tab w:val="clear" w:pos="360"/>
          <w:tab w:val="left" w:pos="0"/>
        </w:tabs>
        <w:spacing w:line="240" w:lineRule="auto"/>
        <w:rPr>
          <w:rFonts w:ascii="Marianne Light" w:eastAsia="Times New Roman" w:hAnsi="Marianne Light"/>
          <w:color w:val="000000" w:themeColor="text1"/>
          <w:kern w:val="28"/>
          <w:sz w:val="22"/>
          <w:szCs w:val="22"/>
          <w:lang w:eastAsia="fr-FR"/>
          <w14:ligatures w14:val="standard"/>
          <w14:cntxtAlts/>
        </w:rPr>
      </w:pPr>
    </w:p>
    <w:p w14:paraId="09DB451E" w14:textId="5424BD73" w:rsidR="003F350E" w:rsidRDefault="002317B0" w:rsidP="003F350E">
      <w:pPr>
        <w:pStyle w:val="Titre2"/>
        <w:rPr>
          <w:lang w:eastAsia="fr-FR"/>
        </w:rPr>
      </w:pPr>
      <w:bookmarkStart w:id="19" w:name="_Toc150866976"/>
      <w:r>
        <w:rPr>
          <w:lang w:eastAsia="fr-FR"/>
        </w:rPr>
        <w:t>Phase</w:t>
      </w:r>
      <w:r w:rsidR="002719C3">
        <w:rPr>
          <w:lang w:eastAsia="fr-FR"/>
        </w:rPr>
        <w:t xml:space="preserve"> et critère</w:t>
      </w:r>
      <w:r w:rsidR="003F350E">
        <w:rPr>
          <w:lang w:eastAsia="fr-FR"/>
        </w:rPr>
        <w:t xml:space="preserve"> de sélection</w:t>
      </w:r>
      <w:bookmarkEnd w:id="19"/>
      <w:r w:rsidR="00BE3C09">
        <w:rPr>
          <w:lang w:eastAsia="fr-FR"/>
        </w:rPr>
        <w:t xml:space="preserve"> </w:t>
      </w:r>
    </w:p>
    <w:p w14:paraId="0F758153" w14:textId="141EBD48" w:rsidR="008C6DBA" w:rsidRDefault="003F350E" w:rsidP="4B826B99">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sidRPr="4B826B99">
        <w:rPr>
          <w:rFonts w:ascii="Marianne Light" w:eastAsia="Times New Roman" w:hAnsi="Marianne Light"/>
          <w:color w:val="000000" w:themeColor="text1"/>
          <w:kern w:val="28"/>
          <w:sz w:val="22"/>
          <w:szCs w:val="22"/>
          <w:lang w:eastAsia="fr-FR"/>
          <w14:ligatures w14:val="standard"/>
          <w14:cntxtAlts/>
        </w:rPr>
        <w:t xml:space="preserve">Les </w:t>
      </w:r>
      <w:r w:rsidR="0044431A" w:rsidRPr="4B826B99">
        <w:rPr>
          <w:rFonts w:ascii="Marianne Light" w:eastAsia="Times New Roman" w:hAnsi="Marianne Light"/>
          <w:color w:val="000000" w:themeColor="text1"/>
          <w:kern w:val="28"/>
          <w:sz w:val="22"/>
          <w:szCs w:val="22"/>
          <w:lang w:eastAsia="fr-FR"/>
          <w14:ligatures w14:val="standard"/>
          <w14:cntxtAlts/>
        </w:rPr>
        <w:t xml:space="preserve">compléments apportés par </w:t>
      </w:r>
      <w:r w:rsidR="000A3925" w:rsidRPr="4B826B99">
        <w:rPr>
          <w:rFonts w:ascii="Marianne Light" w:eastAsia="Times New Roman" w:hAnsi="Marianne Light"/>
          <w:color w:val="000000" w:themeColor="text1"/>
          <w:kern w:val="28"/>
          <w:sz w:val="22"/>
          <w:szCs w:val="22"/>
          <w:lang w:eastAsia="fr-FR"/>
          <w14:ligatures w14:val="standard"/>
          <w14:cntxtAlts/>
        </w:rPr>
        <w:t xml:space="preserve">les </w:t>
      </w:r>
      <w:r w:rsidR="005D211A" w:rsidRPr="4B826B99">
        <w:rPr>
          <w:rFonts w:ascii="Marianne Light" w:eastAsia="Times New Roman" w:hAnsi="Marianne Light"/>
          <w:color w:val="000000" w:themeColor="text1"/>
          <w:kern w:val="28"/>
          <w:sz w:val="22"/>
          <w:szCs w:val="22"/>
          <w:lang w:eastAsia="fr-FR"/>
          <w14:ligatures w14:val="standard"/>
          <w14:cntxtAlts/>
        </w:rPr>
        <w:t>candidats</w:t>
      </w:r>
      <w:r w:rsidR="000A3925" w:rsidRPr="4B826B99">
        <w:rPr>
          <w:rFonts w:ascii="Marianne Light" w:eastAsia="Times New Roman" w:hAnsi="Marianne Light"/>
          <w:color w:val="000000" w:themeColor="text1"/>
          <w:kern w:val="28"/>
          <w:sz w:val="22"/>
          <w:szCs w:val="22"/>
          <w:lang w:eastAsia="fr-FR"/>
          <w14:ligatures w14:val="standard"/>
          <w14:cntxtAlts/>
        </w:rPr>
        <w:t xml:space="preserve"> à l’issue de la </w:t>
      </w:r>
      <w:r w:rsidR="00BE3C09" w:rsidRPr="4B826B99">
        <w:rPr>
          <w:rFonts w:ascii="Marianne Light" w:eastAsia="Times New Roman" w:hAnsi="Marianne Light"/>
          <w:color w:val="000000" w:themeColor="text1"/>
          <w:kern w:val="28"/>
          <w:sz w:val="22"/>
          <w:szCs w:val="22"/>
          <w:lang w:eastAsia="fr-FR"/>
          <w14:ligatures w14:val="standard"/>
          <w14:cntxtAlts/>
        </w:rPr>
        <w:t>pré</w:t>
      </w:r>
      <w:r w:rsidR="000A3925" w:rsidRPr="4B826B99">
        <w:rPr>
          <w:rFonts w:ascii="Marianne Light" w:eastAsia="Times New Roman" w:hAnsi="Marianne Light"/>
          <w:color w:val="000000" w:themeColor="text1"/>
          <w:kern w:val="28"/>
          <w:sz w:val="22"/>
          <w:szCs w:val="22"/>
          <w:lang w:eastAsia="fr-FR"/>
          <w14:ligatures w14:val="standard"/>
          <w14:cntxtAlts/>
        </w:rPr>
        <w:t>sélection, sous un délai de 4 mois conformément au paragraphe précédent, permett</w:t>
      </w:r>
      <w:r w:rsidR="00C53A2F" w:rsidRPr="4B826B99">
        <w:rPr>
          <w:rFonts w:ascii="Marianne Light" w:eastAsia="Times New Roman" w:hAnsi="Marianne Light"/>
          <w:color w:val="000000" w:themeColor="text1"/>
          <w:kern w:val="28"/>
          <w:sz w:val="22"/>
          <w:szCs w:val="22"/>
          <w:lang w:eastAsia="fr-FR"/>
          <w14:ligatures w14:val="standard"/>
          <w14:cntxtAlts/>
        </w:rPr>
        <w:t>ro</w:t>
      </w:r>
      <w:r w:rsidR="000A3925" w:rsidRPr="4B826B99">
        <w:rPr>
          <w:rFonts w:ascii="Marianne Light" w:eastAsia="Times New Roman" w:hAnsi="Marianne Light"/>
          <w:color w:val="000000" w:themeColor="text1"/>
          <w:kern w:val="28"/>
          <w:sz w:val="22"/>
          <w:szCs w:val="22"/>
          <w:lang w:eastAsia="fr-FR"/>
          <w14:ligatures w14:val="standard"/>
          <w14:cntxtAlts/>
        </w:rPr>
        <w:t xml:space="preserve">nt </w:t>
      </w:r>
      <w:r w:rsidR="00C53A2F" w:rsidRPr="4B826B99">
        <w:rPr>
          <w:rFonts w:ascii="Marianne Light" w:eastAsia="Times New Roman" w:hAnsi="Marianne Light"/>
          <w:color w:val="000000" w:themeColor="text1"/>
          <w:kern w:val="28"/>
          <w:sz w:val="22"/>
          <w:szCs w:val="22"/>
          <w:lang w:eastAsia="fr-FR"/>
          <w14:ligatures w14:val="standard"/>
          <w14:cntxtAlts/>
        </w:rPr>
        <w:t>d’identifier</w:t>
      </w:r>
      <w:r w:rsidR="008C6DBA" w:rsidRPr="4B826B99">
        <w:rPr>
          <w:rFonts w:ascii="Marianne Light" w:eastAsia="Times New Roman" w:hAnsi="Marianne Light"/>
          <w:color w:val="000000" w:themeColor="text1"/>
          <w:kern w:val="28"/>
          <w:sz w:val="22"/>
          <w:szCs w:val="22"/>
          <w:lang w:eastAsia="fr-FR"/>
          <w14:ligatures w14:val="standard"/>
          <w14:cntxtAlts/>
        </w:rPr>
        <w:t xml:space="preserve"> les </w:t>
      </w:r>
      <w:r w:rsidR="004D535C" w:rsidRPr="4B826B99">
        <w:rPr>
          <w:rFonts w:ascii="Marianne Light" w:eastAsia="Times New Roman" w:hAnsi="Marianne Light"/>
          <w:color w:val="000000" w:themeColor="text1"/>
          <w:kern w:val="28"/>
          <w:sz w:val="22"/>
          <w:szCs w:val="22"/>
          <w:lang w:eastAsia="fr-FR"/>
          <w14:ligatures w14:val="standard"/>
          <w14:cntxtAlts/>
        </w:rPr>
        <w:t>candidats</w:t>
      </w:r>
      <w:r w:rsidR="008C6DBA" w:rsidRPr="4B826B99">
        <w:rPr>
          <w:rFonts w:ascii="Marianne Light" w:eastAsia="Times New Roman" w:hAnsi="Marianne Light"/>
          <w:color w:val="000000" w:themeColor="text1"/>
          <w:kern w:val="28"/>
          <w:sz w:val="22"/>
          <w:szCs w:val="22"/>
          <w:lang w:eastAsia="fr-FR"/>
          <w14:ligatures w14:val="standard"/>
          <w14:cntxtAlts/>
        </w:rPr>
        <w:t xml:space="preserve"> susceptibles </w:t>
      </w:r>
      <w:r w:rsidR="00EA30D8" w:rsidRPr="4B826B99">
        <w:rPr>
          <w:rFonts w:ascii="Marianne Light" w:eastAsia="Times New Roman" w:hAnsi="Marianne Light"/>
          <w:color w:val="000000" w:themeColor="text1"/>
          <w:kern w:val="28"/>
          <w:sz w:val="22"/>
          <w:szCs w:val="22"/>
          <w:lang w:eastAsia="fr-FR"/>
          <w14:ligatures w14:val="standard"/>
          <w14:cntxtAlts/>
        </w:rPr>
        <w:t>d’être lauréat</w:t>
      </w:r>
      <w:r w:rsidR="7A50A785" w:rsidRPr="4B826B99">
        <w:rPr>
          <w:rFonts w:ascii="Marianne Light" w:eastAsia="Times New Roman" w:hAnsi="Marianne Light"/>
          <w:color w:val="000000" w:themeColor="text1"/>
          <w:kern w:val="28"/>
          <w:sz w:val="22"/>
          <w:szCs w:val="22"/>
          <w:lang w:eastAsia="fr-FR"/>
          <w14:ligatures w14:val="standard"/>
          <w14:cntxtAlts/>
        </w:rPr>
        <w:t>s</w:t>
      </w:r>
      <w:r w:rsidR="00EA30D8" w:rsidRPr="4B826B99">
        <w:rPr>
          <w:rFonts w:ascii="Marianne Light" w:eastAsia="Times New Roman" w:hAnsi="Marianne Light"/>
          <w:color w:val="000000" w:themeColor="text1"/>
          <w:kern w:val="28"/>
          <w:sz w:val="22"/>
          <w:szCs w:val="22"/>
          <w:lang w:eastAsia="fr-FR"/>
          <w14:ligatures w14:val="standard"/>
          <w14:cntxtAlts/>
        </w:rPr>
        <w:t xml:space="preserve"> de l’AAP.</w:t>
      </w:r>
    </w:p>
    <w:p w14:paraId="5EFA8BFF" w14:textId="00DEE1E8" w:rsidR="00EB6464" w:rsidRDefault="005D0478" w:rsidP="21266594">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sidRPr="21266594">
        <w:rPr>
          <w:rFonts w:ascii="Marianne Light" w:eastAsia="Times New Roman" w:hAnsi="Marianne Light"/>
          <w:color w:val="000000" w:themeColor="text1"/>
          <w:kern w:val="28"/>
          <w:sz w:val="22"/>
          <w:szCs w:val="22"/>
          <w:lang w:eastAsia="fr-FR"/>
          <w14:ligatures w14:val="standard"/>
          <w14:cntxtAlts/>
        </w:rPr>
        <w:t xml:space="preserve">Pour tous les dossiers complets, un classement sera </w:t>
      </w:r>
      <w:r w:rsidR="00090049" w:rsidRPr="21266594">
        <w:rPr>
          <w:rFonts w:ascii="Marianne Light" w:eastAsia="Times New Roman" w:hAnsi="Marianne Light"/>
          <w:color w:val="000000" w:themeColor="text1"/>
          <w:kern w:val="28"/>
          <w:sz w:val="22"/>
          <w:szCs w:val="22"/>
          <w:lang w:eastAsia="fr-FR"/>
          <w14:ligatures w14:val="standard"/>
          <w14:cntxtAlts/>
        </w:rPr>
        <w:t>établi, visant à retenir les meilleurs dossiers au sens d</w:t>
      </w:r>
      <w:r w:rsidR="00EB6464" w:rsidRPr="21266594">
        <w:rPr>
          <w:rFonts w:ascii="Marianne Light" w:eastAsia="Times New Roman" w:hAnsi="Marianne Light"/>
          <w:color w:val="000000" w:themeColor="text1"/>
          <w:kern w:val="28"/>
          <w:sz w:val="22"/>
          <w:szCs w:val="22"/>
          <w:lang w:eastAsia="fr-FR"/>
          <w14:ligatures w14:val="standard"/>
          <w14:cntxtAlts/>
        </w:rPr>
        <w:t>’un</w:t>
      </w:r>
      <w:r w:rsidR="00090049" w:rsidRPr="21266594">
        <w:rPr>
          <w:rFonts w:ascii="Marianne Light" w:eastAsia="Times New Roman" w:hAnsi="Marianne Light"/>
          <w:color w:val="000000" w:themeColor="text1"/>
          <w:kern w:val="28"/>
          <w:sz w:val="22"/>
          <w:szCs w:val="22"/>
          <w:lang w:eastAsia="fr-FR"/>
          <w14:ligatures w14:val="standard"/>
          <w14:cntxtAlts/>
        </w:rPr>
        <w:t xml:space="preserve"> critère </w:t>
      </w:r>
      <w:r w:rsidR="00F44B48" w:rsidRPr="21266594">
        <w:rPr>
          <w:rFonts w:ascii="Marianne Light" w:eastAsia="Times New Roman" w:hAnsi="Marianne Light"/>
          <w:color w:val="000000" w:themeColor="text1"/>
          <w:kern w:val="28"/>
          <w:sz w:val="22"/>
          <w:szCs w:val="22"/>
          <w:lang w:eastAsia="fr-FR"/>
          <w14:ligatures w14:val="standard"/>
          <w14:cntxtAlts/>
        </w:rPr>
        <w:t xml:space="preserve">de réduction de l’énergie </w:t>
      </w:r>
      <w:r w:rsidR="003363EA" w:rsidRPr="21266594">
        <w:rPr>
          <w:rFonts w:ascii="Marianne Light" w:eastAsia="Times New Roman" w:hAnsi="Marianne Light"/>
          <w:color w:val="000000" w:themeColor="text1"/>
          <w:kern w:val="28"/>
          <w:sz w:val="22"/>
          <w:szCs w:val="22"/>
          <w:lang w:eastAsia="fr-FR"/>
          <w14:ligatures w14:val="standard"/>
          <w14:cntxtAlts/>
        </w:rPr>
        <w:t>utile</w:t>
      </w:r>
      <w:r w:rsidR="1F19ACF7" w:rsidRPr="21266594">
        <w:rPr>
          <w:rFonts w:ascii="Marianne Light" w:eastAsia="Times New Roman" w:hAnsi="Marianne Light"/>
          <w:color w:val="000000" w:themeColor="text1"/>
          <w:kern w:val="28"/>
          <w:sz w:val="22"/>
          <w:szCs w:val="22"/>
          <w:lang w:eastAsia="fr-FR"/>
          <w14:ligatures w14:val="standard"/>
          <w14:cntxtAlts/>
        </w:rPr>
        <w:t xml:space="preserve"> défini ci-après.</w:t>
      </w:r>
    </w:p>
    <w:p w14:paraId="33310625" w14:textId="72201D33" w:rsidR="00021BD8" w:rsidRDefault="00EB6464" w:rsidP="00EB6464">
      <w:pPr>
        <w:pStyle w:val="TextenoirRESUMEABSTRACT"/>
        <w:spacing w:line="240" w:lineRule="auto"/>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iCs w:val="0"/>
          <w:color w:val="000000" w:themeColor="text1"/>
          <w:kern w:val="28"/>
          <w:sz w:val="22"/>
          <w:lang w:eastAsia="fr-FR"/>
          <w14:ligatures w14:val="standard"/>
          <w14:cntxtAlts/>
        </w:rPr>
        <w:t xml:space="preserve">Ce critère portera sur la réduction de l’énergie utile consommée </w:t>
      </w:r>
      <w:r w:rsidR="00B06089">
        <w:rPr>
          <w:rFonts w:ascii="Marianne Light" w:eastAsia="Times New Roman" w:hAnsi="Marianne Light"/>
          <w:iCs w:val="0"/>
          <w:color w:val="000000" w:themeColor="text1"/>
          <w:kern w:val="28"/>
          <w:sz w:val="22"/>
          <w:lang w:eastAsia="fr-FR"/>
          <w14:ligatures w14:val="standard"/>
          <w14:cntxtAlts/>
        </w:rPr>
        <w:t>pour les besoins</w:t>
      </w:r>
      <w:r w:rsidR="003543EB">
        <w:rPr>
          <w:rFonts w:ascii="Marianne Light" w:eastAsia="Times New Roman" w:hAnsi="Marianne Light"/>
          <w:iCs w:val="0"/>
          <w:color w:val="000000" w:themeColor="text1"/>
          <w:kern w:val="28"/>
          <w:sz w:val="22"/>
          <w:lang w:eastAsia="fr-FR"/>
          <w14:ligatures w14:val="standard"/>
          <w14:cntxtAlts/>
        </w:rPr>
        <w:t xml:space="preserve"> de chauffage et d’eau chaude sanitaire </w:t>
      </w:r>
      <w:r>
        <w:rPr>
          <w:rFonts w:ascii="Marianne Light" w:eastAsia="Times New Roman" w:hAnsi="Marianne Light"/>
          <w:iCs w:val="0"/>
          <w:color w:val="000000" w:themeColor="text1"/>
          <w:kern w:val="28"/>
          <w:sz w:val="22"/>
          <w:lang w:eastAsia="fr-FR"/>
          <w14:ligatures w14:val="standard"/>
          <w14:cntxtAlts/>
        </w:rPr>
        <w:t>par l’ensemble des sites</w:t>
      </w:r>
      <w:r w:rsidR="00FA34C3">
        <w:rPr>
          <w:rFonts w:ascii="Marianne Light" w:eastAsia="Times New Roman" w:hAnsi="Marianne Light"/>
          <w:iCs w:val="0"/>
          <w:color w:val="000000" w:themeColor="text1"/>
          <w:kern w:val="28"/>
          <w:sz w:val="22"/>
          <w:lang w:eastAsia="fr-FR"/>
          <w14:ligatures w14:val="standard"/>
          <w14:cntxtAlts/>
        </w:rPr>
        <w:t>, sur le</w:t>
      </w:r>
      <w:r w:rsidR="00F44B48">
        <w:rPr>
          <w:rFonts w:ascii="Marianne Light" w:eastAsia="Times New Roman" w:hAnsi="Marianne Light"/>
          <w:iCs w:val="0"/>
          <w:color w:val="000000" w:themeColor="text1"/>
          <w:kern w:val="28"/>
          <w:sz w:val="22"/>
          <w:lang w:eastAsia="fr-FR"/>
          <w14:ligatures w14:val="standard"/>
          <w14:cntxtAlts/>
        </w:rPr>
        <w:t xml:space="preserve"> </w:t>
      </w:r>
      <w:r w:rsidR="00FA34C3">
        <w:rPr>
          <w:rFonts w:ascii="Marianne Light" w:eastAsia="Times New Roman" w:hAnsi="Marianne Light"/>
          <w:iCs w:val="0"/>
          <w:color w:val="000000" w:themeColor="text1"/>
          <w:kern w:val="28"/>
          <w:sz w:val="22"/>
          <w:lang w:eastAsia="fr-FR"/>
          <w14:ligatures w14:val="standard"/>
          <w14:cntxtAlts/>
        </w:rPr>
        <w:t xml:space="preserve">périmètre des usages du DEET, </w:t>
      </w:r>
      <w:r w:rsidR="006106E2">
        <w:rPr>
          <w:rFonts w:ascii="Marianne Light" w:eastAsia="Times New Roman" w:hAnsi="Marianne Light"/>
          <w:iCs w:val="0"/>
          <w:color w:val="000000" w:themeColor="text1"/>
          <w:kern w:val="28"/>
          <w:sz w:val="22"/>
          <w:lang w:eastAsia="fr-FR"/>
          <w14:ligatures w14:val="standard"/>
          <w14:cntxtAlts/>
        </w:rPr>
        <w:t xml:space="preserve">grâce aux </w:t>
      </w:r>
      <w:r w:rsidR="00DC65FB">
        <w:rPr>
          <w:rFonts w:ascii="Marianne Light" w:eastAsia="Times New Roman" w:hAnsi="Marianne Light"/>
          <w:iCs w:val="0"/>
          <w:color w:val="000000" w:themeColor="text1"/>
          <w:kern w:val="28"/>
          <w:sz w:val="22"/>
          <w:lang w:eastAsia="fr-FR"/>
          <w14:ligatures w14:val="standard"/>
          <w14:cntxtAlts/>
        </w:rPr>
        <w:t>actions d’économie d’énergie envisagé</w:t>
      </w:r>
      <w:r w:rsidR="00FE067C">
        <w:rPr>
          <w:rFonts w:ascii="Marianne Light" w:eastAsia="Times New Roman" w:hAnsi="Marianne Light"/>
          <w:iCs w:val="0"/>
          <w:color w:val="000000" w:themeColor="text1"/>
          <w:kern w:val="28"/>
          <w:sz w:val="22"/>
          <w:lang w:eastAsia="fr-FR"/>
          <w14:ligatures w14:val="standard"/>
          <w14:cntxtAlts/>
        </w:rPr>
        <w:t>es</w:t>
      </w:r>
      <w:r w:rsidR="00611AD1">
        <w:rPr>
          <w:rFonts w:ascii="Marianne Light" w:eastAsia="Times New Roman" w:hAnsi="Marianne Light"/>
          <w:iCs w:val="0"/>
          <w:color w:val="000000" w:themeColor="text1"/>
          <w:kern w:val="28"/>
          <w:sz w:val="22"/>
          <w:lang w:eastAsia="fr-FR"/>
          <w14:ligatures w14:val="standard"/>
          <w14:cntxtAlts/>
        </w:rPr>
        <w:t>.</w:t>
      </w:r>
      <w:r w:rsidR="009D290A">
        <w:rPr>
          <w:rFonts w:ascii="Marianne Light" w:eastAsia="Times New Roman" w:hAnsi="Marianne Light"/>
          <w:iCs w:val="0"/>
          <w:color w:val="000000" w:themeColor="text1"/>
          <w:kern w:val="28"/>
          <w:sz w:val="22"/>
          <w:lang w:eastAsia="fr-FR"/>
          <w14:ligatures w14:val="standard"/>
          <w14:cntxtAlts/>
        </w:rPr>
        <w:t xml:space="preserve"> Cette performance sera quantifiée à titre prévisionnel, sur la base </w:t>
      </w:r>
      <w:r w:rsidR="00832AD0">
        <w:rPr>
          <w:rFonts w:ascii="Marianne Light" w:eastAsia="Times New Roman" w:hAnsi="Marianne Light"/>
          <w:iCs w:val="0"/>
          <w:color w:val="000000" w:themeColor="text1"/>
          <w:kern w:val="28"/>
          <w:sz w:val="22"/>
          <w:lang w:eastAsia="fr-FR"/>
          <w14:ligatures w14:val="standard"/>
          <w14:cntxtAlts/>
        </w:rPr>
        <w:t xml:space="preserve">d’une différence entre un état </w:t>
      </w:r>
      <w:r w:rsidR="007D27AC">
        <w:rPr>
          <w:rFonts w:ascii="Marianne Light" w:eastAsia="Times New Roman" w:hAnsi="Marianne Light"/>
          <w:iCs w:val="0"/>
          <w:color w:val="000000" w:themeColor="text1"/>
          <w:kern w:val="28"/>
          <w:sz w:val="22"/>
          <w:lang w:eastAsia="fr-FR"/>
          <w14:ligatures w14:val="standard"/>
          <w14:cntxtAlts/>
        </w:rPr>
        <w:t>initial</w:t>
      </w:r>
      <w:r w:rsidR="00832AD0">
        <w:rPr>
          <w:rFonts w:ascii="Marianne Light" w:eastAsia="Times New Roman" w:hAnsi="Marianne Light"/>
          <w:iCs w:val="0"/>
          <w:color w:val="000000" w:themeColor="text1"/>
          <w:kern w:val="28"/>
          <w:sz w:val="22"/>
          <w:lang w:eastAsia="fr-FR"/>
          <w14:ligatures w14:val="standard"/>
          <w14:cntxtAlts/>
        </w:rPr>
        <w:t xml:space="preserve"> </w:t>
      </w:r>
      <w:r w:rsidR="00973405">
        <w:rPr>
          <w:rFonts w:ascii="Marianne Light" w:eastAsia="Times New Roman" w:hAnsi="Marianne Light"/>
          <w:iCs w:val="0"/>
          <w:color w:val="000000" w:themeColor="text1"/>
          <w:kern w:val="28"/>
          <w:sz w:val="22"/>
          <w:lang w:eastAsia="fr-FR"/>
          <w14:ligatures w14:val="standard"/>
          <w14:cntxtAlts/>
        </w:rPr>
        <w:t xml:space="preserve">de consommation </w:t>
      </w:r>
      <w:r w:rsidR="00832AD0">
        <w:rPr>
          <w:rFonts w:ascii="Marianne Light" w:eastAsia="Times New Roman" w:hAnsi="Marianne Light"/>
          <w:iCs w:val="0"/>
          <w:color w:val="000000" w:themeColor="text1"/>
          <w:kern w:val="28"/>
          <w:sz w:val="22"/>
          <w:lang w:eastAsia="fr-FR"/>
          <w14:ligatures w14:val="standard"/>
          <w14:cntxtAlts/>
        </w:rPr>
        <w:t xml:space="preserve">et un état final après mise en œuvre </w:t>
      </w:r>
      <w:r w:rsidR="009D290A">
        <w:rPr>
          <w:rFonts w:ascii="Marianne Light" w:eastAsia="Times New Roman" w:hAnsi="Marianne Light"/>
          <w:iCs w:val="0"/>
          <w:color w:val="000000" w:themeColor="text1"/>
          <w:kern w:val="28"/>
          <w:sz w:val="22"/>
          <w:lang w:eastAsia="fr-FR"/>
          <w14:ligatures w14:val="standard"/>
          <w14:cntxtAlts/>
        </w:rPr>
        <w:t xml:space="preserve">des actions </w:t>
      </w:r>
      <w:r w:rsidR="00CB5D54">
        <w:rPr>
          <w:rFonts w:ascii="Marianne Light" w:eastAsia="Times New Roman" w:hAnsi="Marianne Light"/>
          <w:iCs w:val="0"/>
          <w:color w:val="000000" w:themeColor="text1"/>
          <w:kern w:val="28"/>
          <w:sz w:val="22"/>
          <w:lang w:eastAsia="fr-FR"/>
          <w14:ligatures w14:val="standard"/>
          <w14:cntxtAlts/>
        </w:rPr>
        <w:t>mentionnées dans le plan d’actions initial</w:t>
      </w:r>
      <w:r w:rsidR="00113B6A">
        <w:rPr>
          <w:rFonts w:ascii="Marianne Light" w:eastAsia="Times New Roman" w:hAnsi="Marianne Light"/>
          <w:iCs w:val="0"/>
          <w:color w:val="000000" w:themeColor="text1"/>
          <w:kern w:val="28"/>
          <w:sz w:val="22"/>
          <w:lang w:eastAsia="fr-FR"/>
          <w14:ligatures w14:val="standard"/>
          <w14:cntxtAlts/>
        </w:rPr>
        <w:t xml:space="preserve"> (</w:t>
      </w:r>
      <w:r w:rsidR="00FF0DF3">
        <w:rPr>
          <w:rFonts w:ascii="Marianne Light" w:eastAsia="Times New Roman" w:hAnsi="Marianne Light"/>
          <w:iCs w:val="0"/>
          <w:color w:val="000000" w:themeColor="text1"/>
          <w:kern w:val="28"/>
          <w:sz w:val="22"/>
          <w:lang w:eastAsia="fr-FR"/>
          <w14:ligatures w14:val="standard"/>
          <w14:cntxtAlts/>
        </w:rPr>
        <w:t>version</w:t>
      </w:r>
      <w:r w:rsidR="003B5F96">
        <w:rPr>
          <w:rFonts w:ascii="Marianne Light" w:eastAsia="Times New Roman" w:hAnsi="Marianne Light"/>
          <w:iCs w:val="0"/>
          <w:color w:val="000000" w:themeColor="text1"/>
          <w:kern w:val="28"/>
          <w:sz w:val="22"/>
          <w:lang w:eastAsia="fr-FR"/>
          <w14:ligatures w14:val="standard"/>
          <w14:cntxtAlts/>
        </w:rPr>
        <w:t xml:space="preserve"> consolidé</w:t>
      </w:r>
      <w:r w:rsidR="00FF0DF3">
        <w:rPr>
          <w:rFonts w:ascii="Marianne Light" w:eastAsia="Times New Roman" w:hAnsi="Marianne Light"/>
          <w:iCs w:val="0"/>
          <w:color w:val="000000" w:themeColor="text1"/>
          <w:kern w:val="28"/>
          <w:sz w:val="22"/>
          <w:lang w:eastAsia="fr-FR"/>
          <w14:ligatures w14:val="standard"/>
          <w14:cntxtAlts/>
        </w:rPr>
        <w:t>e</w:t>
      </w:r>
      <w:r w:rsidR="003B5F96">
        <w:rPr>
          <w:rFonts w:ascii="Marianne Light" w:eastAsia="Times New Roman" w:hAnsi="Marianne Light"/>
          <w:iCs w:val="0"/>
          <w:color w:val="000000" w:themeColor="text1"/>
          <w:kern w:val="28"/>
          <w:sz w:val="22"/>
          <w:lang w:eastAsia="fr-FR"/>
          <w14:ligatures w14:val="standard"/>
          <w14:cntxtAlts/>
        </w:rPr>
        <w:t>)</w:t>
      </w:r>
      <w:r w:rsidR="00CB5D54">
        <w:rPr>
          <w:rFonts w:ascii="Marianne Light" w:eastAsia="Times New Roman" w:hAnsi="Marianne Light"/>
          <w:iCs w:val="0"/>
          <w:color w:val="000000" w:themeColor="text1"/>
          <w:kern w:val="28"/>
          <w:sz w:val="22"/>
          <w:lang w:eastAsia="fr-FR"/>
          <w14:ligatures w14:val="standard"/>
          <w14:cntxtAlts/>
        </w:rPr>
        <w:t>.</w:t>
      </w:r>
      <w:r w:rsidR="00611AD1">
        <w:rPr>
          <w:rFonts w:ascii="Marianne Light" w:eastAsia="Times New Roman" w:hAnsi="Marianne Light"/>
          <w:iCs w:val="0"/>
          <w:color w:val="000000" w:themeColor="text1"/>
          <w:kern w:val="28"/>
          <w:sz w:val="22"/>
          <w:lang w:eastAsia="fr-FR"/>
          <w14:ligatures w14:val="standard"/>
          <w14:cntxtAlts/>
        </w:rPr>
        <w:t xml:space="preserve"> </w:t>
      </w:r>
      <w:r w:rsidR="00CD1D04">
        <w:rPr>
          <w:rFonts w:ascii="Marianne Light" w:eastAsia="Times New Roman" w:hAnsi="Marianne Light"/>
          <w:iCs w:val="0"/>
          <w:color w:val="000000" w:themeColor="text1"/>
          <w:kern w:val="28"/>
          <w:sz w:val="22"/>
          <w:lang w:eastAsia="fr-FR"/>
          <w14:ligatures w14:val="standard"/>
          <w14:cntxtAlts/>
        </w:rPr>
        <w:t>La performance</w:t>
      </w:r>
      <w:r w:rsidR="000B58EA">
        <w:rPr>
          <w:rFonts w:ascii="Marianne Light" w:eastAsia="Times New Roman" w:hAnsi="Marianne Light"/>
          <w:iCs w:val="0"/>
          <w:color w:val="000000" w:themeColor="text1"/>
          <w:kern w:val="28"/>
          <w:sz w:val="22"/>
          <w:lang w:eastAsia="fr-FR"/>
          <w14:ligatures w14:val="standard"/>
          <w14:cntxtAlts/>
        </w:rPr>
        <w:t xml:space="preserve"> se</w:t>
      </w:r>
      <w:r w:rsidR="00DC1BFB">
        <w:rPr>
          <w:rFonts w:ascii="Marianne Light" w:eastAsia="Times New Roman" w:hAnsi="Marianne Light"/>
          <w:iCs w:val="0"/>
          <w:color w:val="000000" w:themeColor="text1"/>
          <w:kern w:val="28"/>
          <w:sz w:val="22"/>
          <w:lang w:eastAsia="fr-FR"/>
          <w14:ligatures w14:val="standard"/>
          <w14:cntxtAlts/>
        </w:rPr>
        <w:t>ra</w:t>
      </w:r>
      <w:r w:rsidR="000B58EA">
        <w:rPr>
          <w:rFonts w:ascii="Marianne Light" w:eastAsia="Times New Roman" w:hAnsi="Marianne Light"/>
          <w:iCs w:val="0"/>
          <w:color w:val="000000" w:themeColor="text1"/>
          <w:kern w:val="28"/>
          <w:sz w:val="22"/>
          <w:lang w:eastAsia="fr-FR"/>
          <w14:ligatures w14:val="standard"/>
          <w14:cntxtAlts/>
        </w:rPr>
        <w:t xml:space="preserve"> calcul</w:t>
      </w:r>
      <w:r w:rsidR="00DC1BFB">
        <w:rPr>
          <w:rFonts w:ascii="Marianne Light" w:eastAsia="Times New Roman" w:hAnsi="Marianne Light"/>
          <w:iCs w:val="0"/>
          <w:color w:val="000000" w:themeColor="text1"/>
          <w:kern w:val="28"/>
          <w:sz w:val="22"/>
          <w:lang w:eastAsia="fr-FR"/>
          <w14:ligatures w14:val="standard"/>
          <w14:cntxtAlts/>
        </w:rPr>
        <w:t>ée</w:t>
      </w:r>
      <w:r w:rsidR="000B58EA">
        <w:rPr>
          <w:rFonts w:ascii="Marianne Light" w:eastAsia="Times New Roman" w:hAnsi="Marianne Light"/>
          <w:iCs w:val="0"/>
          <w:color w:val="000000" w:themeColor="text1"/>
          <w:kern w:val="28"/>
          <w:sz w:val="22"/>
          <w:lang w:eastAsia="fr-FR"/>
          <w14:ligatures w14:val="standard"/>
          <w14:cntxtAlts/>
        </w:rPr>
        <w:t xml:space="preserve"> en pourcentage de réduction</w:t>
      </w:r>
      <w:r w:rsidR="00DC1BFB">
        <w:rPr>
          <w:rFonts w:ascii="Marianne Light" w:eastAsia="Times New Roman" w:hAnsi="Marianne Light"/>
          <w:iCs w:val="0"/>
          <w:color w:val="000000" w:themeColor="text1"/>
          <w:kern w:val="28"/>
          <w:sz w:val="22"/>
          <w:lang w:eastAsia="fr-FR"/>
          <w14:ligatures w14:val="standard"/>
          <w14:cntxtAlts/>
        </w:rPr>
        <w:t xml:space="preserve"> par rapport à </w:t>
      </w:r>
      <w:r w:rsidR="00CD1D04">
        <w:rPr>
          <w:rFonts w:ascii="Marianne Light" w:eastAsia="Times New Roman" w:hAnsi="Marianne Light"/>
          <w:iCs w:val="0"/>
          <w:color w:val="000000" w:themeColor="text1"/>
          <w:kern w:val="28"/>
          <w:sz w:val="22"/>
          <w:lang w:eastAsia="fr-FR"/>
          <w14:ligatures w14:val="standard"/>
          <w14:cntxtAlts/>
        </w:rPr>
        <w:t>l’</w:t>
      </w:r>
      <w:r w:rsidR="00DC1BFB">
        <w:rPr>
          <w:rFonts w:ascii="Marianne Light" w:eastAsia="Times New Roman" w:hAnsi="Marianne Light"/>
          <w:iCs w:val="0"/>
          <w:color w:val="000000" w:themeColor="text1"/>
          <w:kern w:val="28"/>
          <w:sz w:val="22"/>
          <w:lang w:eastAsia="fr-FR"/>
          <w14:ligatures w14:val="standard"/>
          <w14:cntxtAlts/>
        </w:rPr>
        <w:t>état in</w:t>
      </w:r>
      <w:r w:rsidR="00AA5285">
        <w:rPr>
          <w:rFonts w:ascii="Marianne Light" w:eastAsia="Times New Roman" w:hAnsi="Marianne Light"/>
          <w:iCs w:val="0"/>
          <w:color w:val="000000" w:themeColor="text1"/>
          <w:kern w:val="28"/>
          <w:sz w:val="22"/>
          <w:lang w:eastAsia="fr-FR"/>
          <w14:ligatures w14:val="standard"/>
          <w14:cntxtAlts/>
        </w:rPr>
        <w:t>i</w:t>
      </w:r>
      <w:r w:rsidR="00DC1BFB">
        <w:rPr>
          <w:rFonts w:ascii="Marianne Light" w:eastAsia="Times New Roman" w:hAnsi="Marianne Light"/>
          <w:iCs w:val="0"/>
          <w:color w:val="000000" w:themeColor="text1"/>
          <w:kern w:val="28"/>
          <w:sz w:val="22"/>
          <w:lang w:eastAsia="fr-FR"/>
          <w14:ligatures w14:val="standard"/>
          <w14:cntxtAlts/>
        </w:rPr>
        <w:t>tial</w:t>
      </w:r>
      <w:r w:rsidR="007D27AC">
        <w:rPr>
          <w:rFonts w:ascii="Marianne Light" w:eastAsia="Times New Roman" w:hAnsi="Marianne Light"/>
          <w:iCs w:val="0"/>
          <w:color w:val="000000" w:themeColor="text1"/>
          <w:kern w:val="28"/>
          <w:sz w:val="22"/>
          <w:lang w:eastAsia="fr-FR"/>
          <w14:ligatures w14:val="standard"/>
          <w14:cntxtAlts/>
        </w:rPr>
        <w:t xml:space="preserve">, </w:t>
      </w:r>
      <w:r w:rsidR="00973405">
        <w:rPr>
          <w:rFonts w:ascii="Marianne Light" w:eastAsia="Times New Roman" w:hAnsi="Marianne Light"/>
          <w:iCs w:val="0"/>
          <w:color w:val="000000" w:themeColor="text1"/>
          <w:kern w:val="28"/>
          <w:sz w:val="22"/>
          <w:lang w:eastAsia="fr-FR"/>
          <w14:ligatures w14:val="standard"/>
          <w14:cntxtAlts/>
        </w:rPr>
        <w:t>lui-même</w:t>
      </w:r>
      <w:r w:rsidR="00611AD1">
        <w:rPr>
          <w:rFonts w:ascii="Marianne Light" w:eastAsia="Times New Roman" w:hAnsi="Marianne Light"/>
          <w:iCs w:val="0"/>
          <w:color w:val="000000" w:themeColor="text1"/>
          <w:kern w:val="28"/>
          <w:sz w:val="22"/>
          <w:lang w:eastAsia="fr-FR"/>
          <w14:ligatures w14:val="standard"/>
          <w14:cntxtAlts/>
        </w:rPr>
        <w:t xml:space="preserve"> calculé en agrégeant les </w:t>
      </w:r>
      <w:r w:rsidR="00923233">
        <w:rPr>
          <w:rFonts w:ascii="Marianne Light" w:eastAsia="Times New Roman" w:hAnsi="Marianne Light"/>
          <w:iCs w:val="0"/>
          <w:color w:val="000000" w:themeColor="text1"/>
          <w:kern w:val="28"/>
          <w:sz w:val="22"/>
          <w:lang w:eastAsia="fr-FR"/>
          <w14:ligatures w14:val="standard"/>
          <w14:cntxtAlts/>
        </w:rPr>
        <w:t xml:space="preserve">consommations de chaque site </w:t>
      </w:r>
      <w:r w:rsidR="007A72C3">
        <w:rPr>
          <w:rFonts w:ascii="Marianne Light" w:eastAsia="Times New Roman" w:hAnsi="Marianne Light"/>
          <w:iCs w:val="0"/>
          <w:color w:val="000000" w:themeColor="text1"/>
          <w:kern w:val="28"/>
          <w:sz w:val="22"/>
          <w:lang w:eastAsia="fr-FR"/>
          <w14:ligatures w14:val="standard"/>
          <w14:cntxtAlts/>
        </w:rPr>
        <w:t xml:space="preserve">pour l’année </w:t>
      </w:r>
      <w:r w:rsidR="00611AD1">
        <w:rPr>
          <w:rFonts w:ascii="Marianne Light" w:eastAsia="Times New Roman" w:hAnsi="Marianne Light"/>
          <w:iCs w:val="0"/>
          <w:color w:val="000000" w:themeColor="text1"/>
          <w:kern w:val="28"/>
          <w:sz w:val="22"/>
          <w:lang w:eastAsia="fr-FR"/>
          <w14:ligatures w14:val="standard"/>
          <w14:cntxtAlts/>
        </w:rPr>
        <w:t xml:space="preserve">de référence </w:t>
      </w:r>
      <w:r w:rsidR="007A72C3">
        <w:rPr>
          <w:rFonts w:ascii="Marianne Light" w:eastAsia="Times New Roman" w:hAnsi="Marianne Light"/>
          <w:iCs w:val="0"/>
          <w:color w:val="000000" w:themeColor="text1"/>
          <w:kern w:val="28"/>
          <w:sz w:val="22"/>
          <w:lang w:eastAsia="fr-FR"/>
          <w14:ligatures w14:val="standard"/>
          <w14:cntxtAlts/>
        </w:rPr>
        <w:t>qui lui est propre</w:t>
      </w:r>
      <w:r w:rsidR="001F6893">
        <w:rPr>
          <w:rFonts w:ascii="Marianne Light" w:eastAsia="Times New Roman" w:hAnsi="Marianne Light"/>
          <w:iCs w:val="0"/>
          <w:color w:val="000000" w:themeColor="text1"/>
          <w:kern w:val="28"/>
          <w:sz w:val="22"/>
          <w:lang w:eastAsia="fr-FR"/>
          <w14:ligatures w14:val="standard"/>
          <w14:cntxtAlts/>
        </w:rPr>
        <w:t xml:space="preserve"> dans le cadre du DEET</w:t>
      </w:r>
      <w:r w:rsidR="00A972F5">
        <w:rPr>
          <w:rFonts w:ascii="Marianne Light" w:eastAsia="Times New Roman" w:hAnsi="Marianne Light"/>
          <w:iCs w:val="0"/>
          <w:color w:val="000000" w:themeColor="text1"/>
          <w:kern w:val="28"/>
          <w:sz w:val="22"/>
          <w:lang w:eastAsia="fr-FR"/>
          <w14:ligatures w14:val="standard"/>
          <w14:cntxtAlts/>
        </w:rPr>
        <w:t xml:space="preserve"> </w:t>
      </w:r>
      <w:r w:rsidR="001F6893">
        <w:rPr>
          <w:rFonts w:ascii="Marianne Light" w:eastAsia="Times New Roman" w:hAnsi="Marianne Light"/>
          <w:iCs w:val="0"/>
          <w:color w:val="000000" w:themeColor="text1"/>
          <w:kern w:val="28"/>
          <w:sz w:val="22"/>
          <w:lang w:eastAsia="fr-FR"/>
          <w14:ligatures w14:val="standard"/>
          <w14:cntxtAlts/>
        </w:rPr>
        <w:t>(</w:t>
      </w:r>
      <w:r w:rsidR="00D773C2">
        <w:rPr>
          <w:rFonts w:ascii="Marianne Light" w:eastAsia="Times New Roman" w:hAnsi="Marianne Light"/>
          <w:iCs w:val="0"/>
          <w:color w:val="000000" w:themeColor="text1"/>
          <w:kern w:val="28"/>
          <w:sz w:val="22"/>
          <w:lang w:eastAsia="fr-FR"/>
          <w14:ligatures w14:val="standard"/>
          <w14:cntxtAlts/>
        </w:rPr>
        <w:t>ces années de référence pourront donc être différentes en fonction des sites</w:t>
      </w:r>
      <w:r w:rsidR="001F6893">
        <w:rPr>
          <w:rFonts w:ascii="Marianne Light" w:eastAsia="Times New Roman" w:hAnsi="Marianne Light"/>
          <w:iCs w:val="0"/>
          <w:color w:val="000000" w:themeColor="text1"/>
          <w:kern w:val="28"/>
          <w:sz w:val="22"/>
          <w:lang w:eastAsia="fr-FR"/>
          <w14:ligatures w14:val="standard"/>
          <w14:cntxtAlts/>
        </w:rPr>
        <w:t>)</w:t>
      </w:r>
      <w:r w:rsidR="00D773C2">
        <w:rPr>
          <w:rFonts w:ascii="Marianne Light" w:eastAsia="Times New Roman" w:hAnsi="Marianne Light"/>
          <w:iCs w:val="0"/>
          <w:color w:val="000000" w:themeColor="text1"/>
          <w:kern w:val="28"/>
          <w:sz w:val="22"/>
          <w:lang w:eastAsia="fr-FR"/>
          <w14:ligatures w14:val="standard"/>
          <w14:cntxtAlts/>
        </w:rPr>
        <w:t>.</w:t>
      </w:r>
      <w:r w:rsidR="00B335BF">
        <w:rPr>
          <w:rFonts w:ascii="Marianne Light" w:eastAsia="Times New Roman" w:hAnsi="Marianne Light"/>
          <w:iCs w:val="0"/>
          <w:color w:val="000000" w:themeColor="text1"/>
          <w:kern w:val="28"/>
          <w:sz w:val="22"/>
          <w:lang w:eastAsia="fr-FR"/>
          <w14:ligatures w14:val="standard"/>
          <w14:cntxtAlts/>
        </w:rPr>
        <w:t xml:space="preserve"> Le calcul</w:t>
      </w:r>
      <w:r w:rsidR="00BF6DFB">
        <w:rPr>
          <w:rFonts w:ascii="Marianne Light" w:eastAsia="Times New Roman" w:hAnsi="Marianne Light"/>
          <w:iCs w:val="0"/>
          <w:color w:val="000000" w:themeColor="text1"/>
          <w:kern w:val="28"/>
          <w:sz w:val="22"/>
          <w:lang w:eastAsia="fr-FR"/>
          <w14:ligatures w14:val="standard"/>
          <w14:cntxtAlts/>
        </w:rPr>
        <w:t xml:space="preserve"> de l’énergie utile se basera sur la consommation d’énergie </w:t>
      </w:r>
      <w:r w:rsidR="00A27F4E">
        <w:rPr>
          <w:rFonts w:ascii="Marianne Light" w:eastAsia="Times New Roman" w:hAnsi="Marianne Light"/>
          <w:iCs w:val="0"/>
          <w:color w:val="000000" w:themeColor="text1"/>
          <w:kern w:val="28"/>
          <w:sz w:val="22"/>
          <w:lang w:eastAsia="fr-FR"/>
          <w14:ligatures w14:val="standard"/>
          <w14:cntxtAlts/>
        </w:rPr>
        <w:t>nécessaire au chauffage et à l’eau chaude sanitaire</w:t>
      </w:r>
      <w:r w:rsidR="00ED6F32">
        <w:rPr>
          <w:rFonts w:ascii="Marianne Light" w:eastAsia="Times New Roman" w:hAnsi="Marianne Light"/>
          <w:iCs w:val="0"/>
          <w:color w:val="000000" w:themeColor="text1"/>
          <w:kern w:val="28"/>
          <w:sz w:val="22"/>
          <w:lang w:eastAsia="fr-FR"/>
          <w14:ligatures w14:val="standard"/>
          <w14:cntxtAlts/>
        </w:rPr>
        <w:t xml:space="preserve"> (ci-après </w:t>
      </w:r>
      <w:r w:rsidR="00391B16">
        <w:rPr>
          <w:rFonts w:ascii="Marianne Light" w:eastAsia="Times New Roman" w:hAnsi="Marianne Light"/>
          <w:iCs w:val="0"/>
          <w:color w:val="000000" w:themeColor="text1"/>
          <w:kern w:val="28"/>
          <w:sz w:val="22"/>
          <w:lang w:eastAsia="fr-FR"/>
          <w14:ligatures w14:val="standard"/>
          <w14:cntxtAlts/>
        </w:rPr>
        <w:t xml:space="preserve">désignés par le terme de </w:t>
      </w:r>
      <w:r w:rsidR="00ED6F32">
        <w:rPr>
          <w:rFonts w:ascii="Marianne Light" w:eastAsia="Times New Roman" w:hAnsi="Marianne Light"/>
          <w:iCs w:val="0"/>
          <w:color w:val="000000" w:themeColor="text1"/>
          <w:kern w:val="28"/>
          <w:sz w:val="22"/>
          <w:lang w:eastAsia="fr-FR"/>
          <w14:ligatures w14:val="standard"/>
          <w14:cntxtAlts/>
        </w:rPr>
        <w:t>«</w:t>
      </w:r>
      <w:r w:rsidR="00ED6F32">
        <w:rPr>
          <w:rFonts w:ascii="Calibri" w:eastAsia="Times New Roman" w:hAnsi="Calibri" w:cs="Calibri"/>
          <w:iCs w:val="0"/>
          <w:color w:val="000000" w:themeColor="text1"/>
          <w:kern w:val="28"/>
          <w:sz w:val="22"/>
          <w:lang w:eastAsia="fr-FR"/>
          <w14:ligatures w14:val="standard"/>
          <w14:cntxtAlts/>
        </w:rPr>
        <w:t> </w:t>
      </w:r>
      <w:r w:rsidR="00ED6F32">
        <w:rPr>
          <w:rFonts w:ascii="Marianne Light" w:eastAsia="Times New Roman" w:hAnsi="Marianne Light"/>
          <w:iCs w:val="0"/>
          <w:color w:val="000000" w:themeColor="text1"/>
          <w:kern w:val="28"/>
          <w:sz w:val="22"/>
          <w:lang w:eastAsia="fr-FR"/>
          <w14:ligatures w14:val="standard"/>
          <w14:cntxtAlts/>
        </w:rPr>
        <w:t>chaleur</w:t>
      </w:r>
      <w:r w:rsidR="00ED6F32">
        <w:rPr>
          <w:rFonts w:ascii="Calibri" w:eastAsia="Times New Roman" w:hAnsi="Calibri" w:cs="Calibri"/>
          <w:iCs w:val="0"/>
          <w:color w:val="000000" w:themeColor="text1"/>
          <w:kern w:val="28"/>
          <w:sz w:val="22"/>
          <w:lang w:eastAsia="fr-FR"/>
          <w14:ligatures w14:val="standard"/>
          <w14:cntxtAlts/>
        </w:rPr>
        <w:t> </w:t>
      </w:r>
      <w:r w:rsidR="00ED6F32">
        <w:rPr>
          <w:rFonts w:ascii="Marianne Light" w:eastAsia="Times New Roman" w:hAnsi="Marianne Light" w:cs="Marianne Light"/>
          <w:iCs w:val="0"/>
          <w:color w:val="000000" w:themeColor="text1"/>
          <w:kern w:val="28"/>
          <w:sz w:val="22"/>
          <w:lang w:eastAsia="fr-FR"/>
          <w14:ligatures w14:val="standard"/>
          <w14:cntxtAlts/>
        </w:rPr>
        <w:t>»</w:t>
      </w:r>
      <w:r w:rsidR="00ED6F32">
        <w:rPr>
          <w:rFonts w:ascii="Marianne Light" w:eastAsia="Times New Roman" w:hAnsi="Marianne Light"/>
          <w:iCs w:val="0"/>
          <w:color w:val="000000" w:themeColor="text1"/>
          <w:kern w:val="28"/>
          <w:sz w:val="22"/>
          <w:lang w:eastAsia="fr-FR"/>
          <w14:ligatures w14:val="standard"/>
          <w14:cntxtAlts/>
        </w:rPr>
        <w:t xml:space="preserve">) et sur le rendement annuel moyen du système de production </w:t>
      </w:r>
      <w:r w:rsidR="00F17AF9">
        <w:rPr>
          <w:rFonts w:ascii="Marianne Light" w:eastAsia="Times New Roman" w:hAnsi="Marianne Light"/>
          <w:iCs w:val="0"/>
          <w:color w:val="000000" w:themeColor="text1"/>
          <w:kern w:val="28"/>
          <w:sz w:val="22"/>
          <w:lang w:eastAsia="fr-FR"/>
          <w14:ligatures w14:val="standard"/>
          <w14:cntxtAlts/>
        </w:rPr>
        <w:t xml:space="preserve">actuelle </w:t>
      </w:r>
      <w:r w:rsidR="00391B16">
        <w:rPr>
          <w:rFonts w:ascii="Marianne Light" w:eastAsia="Times New Roman" w:hAnsi="Marianne Light"/>
          <w:iCs w:val="0"/>
          <w:color w:val="000000" w:themeColor="text1"/>
          <w:kern w:val="28"/>
          <w:sz w:val="22"/>
          <w:lang w:eastAsia="fr-FR"/>
          <w14:ligatures w14:val="standard"/>
          <w14:cntxtAlts/>
        </w:rPr>
        <w:t>de cette chaleur.</w:t>
      </w:r>
    </w:p>
    <w:p w14:paraId="5369BCDF" w14:textId="496A255F" w:rsidR="00C34543" w:rsidRDefault="00376BE6" w:rsidP="00C34543">
      <w:pPr>
        <w:pStyle w:val="TextenoirRESUMEABSTRACT"/>
        <w:spacing w:line="240" w:lineRule="auto"/>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iCs w:val="0"/>
          <w:color w:val="000000" w:themeColor="text1"/>
          <w:kern w:val="28"/>
          <w:sz w:val="22"/>
          <w:lang w:eastAsia="fr-FR"/>
          <w14:ligatures w14:val="standard"/>
          <w14:cntxtAlts/>
        </w:rPr>
        <w:t xml:space="preserve">Les dossiers seront également analysés </w:t>
      </w:r>
      <w:r w:rsidR="00997686">
        <w:rPr>
          <w:rFonts w:ascii="Marianne Light" w:eastAsia="Times New Roman" w:hAnsi="Marianne Light"/>
          <w:iCs w:val="0"/>
          <w:color w:val="000000" w:themeColor="text1"/>
          <w:kern w:val="28"/>
          <w:sz w:val="22"/>
          <w:lang w:eastAsia="fr-FR"/>
          <w14:ligatures w14:val="standard"/>
          <w14:cntxtAlts/>
        </w:rPr>
        <w:t xml:space="preserve">et classés </w:t>
      </w:r>
      <w:r>
        <w:rPr>
          <w:rFonts w:ascii="Marianne Light" w:eastAsia="Times New Roman" w:hAnsi="Marianne Light"/>
          <w:iCs w:val="0"/>
          <w:color w:val="000000" w:themeColor="text1"/>
          <w:kern w:val="28"/>
          <w:sz w:val="22"/>
          <w:lang w:eastAsia="fr-FR"/>
          <w14:ligatures w14:val="standard"/>
          <w14:cntxtAlts/>
        </w:rPr>
        <w:t>sous l’angle de</w:t>
      </w:r>
      <w:r w:rsidR="00C06EB0">
        <w:rPr>
          <w:rFonts w:ascii="Marianne Light" w:eastAsia="Times New Roman" w:hAnsi="Marianne Light"/>
          <w:iCs w:val="0"/>
          <w:color w:val="000000" w:themeColor="text1"/>
          <w:kern w:val="28"/>
          <w:sz w:val="22"/>
          <w:lang w:eastAsia="fr-FR"/>
          <w14:ligatures w14:val="standard"/>
          <w14:cntxtAlts/>
        </w:rPr>
        <w:t xml:space="preserve"> </w:t>
      </w:r>
      <w:r w:rsidR="00774648">
        <w:rPr>
          <w:rFonts w:ascii="Marianne Light" w:eastAsia="Times New Roman" w:hAnsi="Marianne Light"/>
          <w:iCs w:val="0"/>
          <w:color w:val="000000" w:themeColor="text1"/>
          <w:kern w:val="28"/>
          <w:sz w:val="22"/>
          <w:lang w:eastAsia="fr-FR"/>
          <w14:ligatures w14:val="standard"/>
          <w14:cntxtAlts/>
        </w:rPr>
        <w:t xml:space="preserve">la décarbonation </w:t>
      </w:r>
      <w:r w:rsidR="003543EB">
        <w:rPr>
          <w:rFonts w:ascii="Marianne Light" w:eastAsia="Times New Roman" w:hAnsi="Marianne Light"/>
          <w:iCs w:val="0"/>
          <w:color w:val="000000" w:themeColor="text1"/>
          <w:kern w:val="28"/>
          <w:sz w:val="22"/>
          <w:lang w:eastAsia="fr-FR"/>
          <w14:ligatures w14:val="standard"/>
          <w14:cntxtAlts/>
        </w:rPr>
        <w:t>des usages susmentionnés (chauffage et eau chaude sanitaire)</w:t>
      </w:r>
      <w:r w:rsidR="00997686">
        <w:rPr>
          <w:rFonts w:ascii="Marianne Light" w:eastAsia="Times New Roman" w:hAnsi="Marianne Light"/>
          <w:iCs w:val="0"/>
          <w:color w:val="000000" w:themeColor="text1"/>
          <w:kern w:val="28"/>
          <w:sz w:val="22"/>
          <w:lang w:eastAsia="fr-FR"/>
          <w14:ligatures w14:val="standard"/>
          <w14:cntxtAlts/>
        </w:rPr>
        <w:t>.</w:t>
      </w:r>
    </w:p>
    <w:p w14:paraId="695FBC9A" w14:textId="77777777" w:rsidR="00451B1C" w:rsidRDefault="00451B1C" w:rsidP="005D0478">
      <w:pPr>
        <w:pStyle w:val="TextenoirRESUMEABSTRACT"/>
        <w:spacing w:line="240" w:lineRule="auto"/>
        <w:rPr>
          <w:rFonts w:ascii="Marianne Light" w:eastAsia="Times New Roman" w:hAnsi="Marianne Light"/>
          <w:iCs w:val="0"/>
          <w:color w:val="000000" w:themeColor="text1"/>
          <w:kern w:val="28"/>
          <w:sz w:val="22"/>
          <w:lang w:eastAsia="fr-FR"/>
          <w14:ligatures w14:val="standard"/>
          <w14:cntxtAlts/>
        </w:rPr>
      </w:pPr>
    </w:p>
    <w:p w14:paraId="78C65879" w14:textId="49BABA55" w:rsidR="00021BD8" w:rsidRDefault="00252554" w:rsidP="00021BD8">
      <w:pPr>
        <w:pStyle w:val="Titre2"/>
        <w:rPr>
          <w:lang w:eastAsia="fr-FR"/>
        </w:rPr>
      </w:pPr>
      <w:bookmarkStart w:id="20" w:name="_Toc150866977"/>
      <w:r>
        <w:rPr>
          <w:lang w:eastAsia="fr-FR"/>
        </w:rPr>
        <w:t>Phase post-sélection</w:t>
      </w:r>
      <w:bookmarkEnd w:id="20"/>
    </w:p>
    <w:p w14:paraId="4BED0F4B" w14:textId="77777777" w:rsidR="00E54FAE" w:rsidRDefault="789F01BB" w:rsidP="006312CB">
      <w:pPr>
        <w:pStyle w:val="Sous-titre"/>
        <w:spacing w:after="0"/>
        <w:jc w:val="both"/>
        <w:rPr>
          <w:rFonts w:ascii="Marianne Light" w:eastAsia="Times New Roman" w:hAnsi="Marianne Light"/>
          <w:color w:val="000000" w:themeColor="text1"/>
          <w:kern w:val="28"/>
          <w:lang w:eastAsia="fr-FR"/>
          <w14:ligatures w14:val="standard"/>
          <w14:cntxtAlts/>
        </w:rPr>
      </w:pPr>
      <w:r w:rsidRPr="00E65240">
        <w:rPr>
          <w:rFonts w:ascii="Marianne Light" w:eastAsia="Times New Roman" w:hAnsi="Marianne Light"/>
          <w:color w:val="000000" w:themeColor="text1"/>
          <w:kern w:val="28"/>
          <w:lang w:eastAsia="fr-FR"/>
          <w14:ligatures w14:val="standard"/>
          <w14:cntxtAlts/>
        </w:rPr>
        <w:t xml:space="preserve">Pour chaque dossier retenu, la phase d’engagements contractuels entre l’ADEME et le Bénéficiaire se matérialisera par </w:t>
      </w:r>
      <w:r w:rsidR="31ACE460" w:rsidRPr="00E65240">
        <w:rPr>
          <w:rFonts w:ascii="Marianne Light" w:eastAsia="Times New Roman" w:hAnsi="Marianne Light"/>
          <w:color w:val="000000" w:themeColor="text1"/>
          <w:kern w:val="28"/>
          <w:lang w:eastAsia="fr-FR"/>
          <w14:ligatures w14:val="standard"/>
          <w14:cntxtAlts/>
        </w:rPr>
        <w:t xml:space="preserve">l’établissement de </w:t>
      </w:r>
      <w:r w:rsidRPr="00E65240">
        <w:rPr>
          <w:rFonts w:ascii="Marianne Light" w:eastAsia="Times New Roman" w:hAnsi="Marianne Light"/>
          <w:color w:val="000000" w:themeColor="text1"/>
          <w:kern w:val="28"/>
          <w:lang w:eastAsia="fr-FR"/>
          <w14:ligatures w14:val="standard"/>
          <w14:cntxtAlts/>
        </w:rPr>
        <w:t>deux types de conventions d’aides</w:t>
      </w:r>
      <w:r w:rsidR="685C0D5C" w:rsidRPr="00E65240">
        <w:rPr>
          <w:rFonts w:ascii="Marianne Light" w:eastAsia="Times New Roman" w:hAnsi="Marianne Light"/>
          <w:color w:val="000000" w:themeColor="text1"/>
          <w:kern w:val="28"/>
          <w:lang w:eastAsia="fr-FR"/>
          <w14:ligatures w14:val="standard"/>
          <w14:cntxtAlts/>
        </w:rPr>
        <w:t xml:space="preserve"> : </w:t>
      </w:r>
    </w:p>
    <w:p w14:paraId="23C6BD53" w14:textId="63558903" w:rsidR="0040590E" w:rsidRPr="000460A9" w:rsidRDefault="004151CF" w:rsidP="00E54FAE">
      <w:pPr>
        <w:pStyle w:val="Sous-titre"/>
        <w:numPr>
          <w:ilvl w:val="0"/>
          <w:numId w:val="25"/>
        </w:numPr>
        <w:spacing w:after="0"/>
        <w:ind w:left="284"/>
        <w:jc w:val="both"/>
        <w:rPr>
          <w:rFonts w:ascii="Marianne Light" w:eastAsia="Times New Roman" w:hAnsi="Marianne Light"/>
          <w:color w:val="000000" w:themeColor="text1"/>
          <w:kern w:val="28"/>
          <w:lang w:eastAsia="fr-FR"/>
          <w14:ligatures w14:val="standard"/>
          <w14:cntxtAlts/>
        </w:rPr>
      </w:pPr>
      <w:r w:rsidRPr="00E54FAE">
        <w:rPr>
          <w:rFonts w:ascii="Marianne Light" w:eastAsia="Times New Roman" w:hAnsi="Marianne Light" w:cs="Arial"/>
          <w:b/>
          <w:bCs/>
          <w:color w:val="000000" w:themeColor="text1"/>
          <w:spacing w:val="0"/>
          <w:kern w:val="28"/>
          <w:lang w:eastAsia="fr-FR"/>
          <w14:ligatures w14:val="standard"/>
          <w14:cntxtAlts/>
        </w:rPr>
        <w:t xml:space="preserve">Une </w:t>
      </w:r>
      <w:r w:rsidR="007075A3" w:rsidRPr="00E54FAE">
        <w:rPr>
          <w:rFonts w:ascii="Marianne Light" w:eastAsia="Times New Roman" w:hAnsi="Marianne Light" w:cs="Arial"/>
          <w:b/>
          <w:bCs/>
          <w:color w:val="000000" w:themeColor="text1"/>
          <w:spacing w:val="0"/>
          <w:kern w:val="28"/>
          <w:lang w:eastAsia="fr-FR"/>
          <w14:ligatures w14:val="standard"/>
          <w14:cntxtAlts/>
        </w:rPr>
        <w:t xml:space="preserve">ou plusieurs </w:t>
      </w:r>
      <w:r w:rsidRPr="00E54FAE">
        <w:rPr>
          <w:rFonts w:ascii="Marianne Light" w:eastAsia="Times New Roman" w:hAnsi="Marianne Light" w:cs="Arial"/>
          <w:b/>
          <w:bCs/>
          <w:color w:val="000000" w:themeColor="text1"/>
          <w:spacing w:val="0"/>
          <w:kern w:val="28"/>
          <w:lang w:eastAsia="fr-FR"/>
          <w14:ligatures w14:val="standard"/>
          <w14:cntxtAlts/>
        </w:rPr>
        <w:t>convention</w:t>
      </w:r>
      <w:r w:rsidR="007075A3" w:rsidRPr="00E54FAE">
        <w:rPr>
          <w:rFonts w:ascii="Marianne Light" w:eastAsia="Times New Roman" w:hAnsi="Marianne Light" w:cs="Arial"/>
          <w:b/>
          <w:bCs/>
          <w:color w:val="000000" w:themeColor="text1"/>
          <w:spacing w:val="0"/>
          <w:kern w:val="28"/>
          <w:lang w:eastAsia="fr-FR"/>
          <w14:ligatures w14:val="standard"/>
          <w14:cntxtAlts/>
        </w:rPr>
        <w:t>s</w:t>
      </w:r>
      <w:r w:rsidRPr="00E54FAE">
        <w:rPr>
          <w:rFonts w:ascii="Marianne Light" w:eastAsia="Times New Roman" w:hAnsi="Marianne Light" w:cs="Arial"/>
          <w:b/>
          <w:bCs/>
          <w:color w:val="000000" w:themeColor="text1"/>
          <w:spacing w:val="0"/>
          <w:kern w:val="28"/>
          <w:lang w:eastAsia="fr-FR"/>
          <w14:ligatures w14:val="standard"/>
          <w14:cntxtAlts/>
        </w:rPr>
        <w:t xml:space="preserve"> d’aide à des études</w:t>
      </w:r>
      <w:r w:rsidRPr="1C877CE5">
        <w:rPr>
          <w:rFonts w:ascii="Marianne Light" w:eastAsia="Times New Roman" w:hAnsi="Marianne Light" w:cs="Arial"/>
          <w:color w:val="000000" w:themeColor="text1"/>
          <w:spacing w:val="0"/>
          <w:kern w:val="28"/>
          <w:lang w:eastAsia="fr-FR"/>
          <w14:ligatures w14:val="standard"/>
          <w14:cntxtAlts/>
        </w:rPr>
        <w:t xml:space="preserve">, </w:t>
      </w:r>
      <w:r w:rsidR="007C618F">
        <w:rPr>
          <w:rFonts w:ascii="Marianne Light" w:eastAsia="Times New Roman" w:hAnsi="Marianne Light" w:cs="Arial"/>
          <w:color w:val="000000" w:themeColor="text1"/>
          <w:spacing w:val="0"/>
          <w:kern w:val="28"/>
          <w:lang w:eastAsia="fr-FR"/>
          <w14:ligatures w14:val="standard"/>
          <w14:cntxtAlts/>
        </w:rPr>
        <w:t xml:space="preserve">soumises aux </w:t>
      </w:r>
      <w:r w:rsidR="007C618F" w:rsidRPr="11B32C00">
        <w:rPr>
          <w:rFonts w:ascii="Marianne Light" w:eastAsia="Times New Roman" w:hAnsi="Marianne Light"/>
          <w:color w:val="000000" w:themeColor="text1"/>
          <w:kern w:val="28"/>
          <w:lang w:eastAsia="fr-FR"/>
          <w14:ligatures w14:val="standard"/>
          <w14:cntxtAlts/>
        </w:rPr>
        <w:t>conditions de réalisation habituelles</w:t>
      </w:r>
      <w:r w:rsidR="007C618F" w:rsidRPr="11B32C00">
        <w:rPr>
          <w:rStyle w:val="Appelnotedebasdep"/>
          <w:rFonts w:ascii="Marianne Light" w:eastAsia="Times New Roman" w:hAnsi="Marianne Light"/>
          <w:color w:val="000000" w:themeColor="text1"/>
          <w:kern w:val="28"/>
          <w:lang w:eastAsia="fr-FR"/>
          <w14:ligatures w14:val="standard"/>
          <w14:cntxtAlts/>
        </w:rPr>
        <w:footnoteReference w:id="12"/>
      </w:r>
      <w:r w:rsidR="007C618F">
        <w:rPr>
          <w:rFonts w:ascii="Marianne Light" w:eastAsia="Times New Roman" w:hAnsi="Marianne Light"/>
          <w:color w:val="000000" w:themeColor="text1"/>
          <w:kern w:val="28"/>
          <w:lang w:eastAsia="fr-FR"/>
          <w14:ligatures w14:val="standard"/>
          <w14:cntxtAlts/>
        </w:rPr>
        <w:t xml:space="preserve">, </w:t>
      </w:r>
      <w:r w:rsidR="002F1F79">
        <w:rPr>
          <w:rFonts w:ascii="Marianne Light" w:eastAsia="Times New Roman" w:hAnsi="Marianne Light" w:cs="Arial"/>
          <w:color w:val="000000" w:themeColor="text1"/>
          <w:spacing w:val="0"/>
          <w:kern w:val="28"/>
          <w:lang w:eastAsia="fr-FR"/>
          <w14:ligatures w14:val="standard"/>
          <w14:cntxtAlts/>
        </w:rPr>
        <w:t>portant sur</w:t>
      </w:r>
      <w:r w:rsidR="4BFFFC9F" w:rsidRPr="1C877CE5">
        <w:rPr>
          <w:rFonts w:ascii="Marianne Light" w:eastAsia="Times New Roman" w:hAnsi="Marianne Light" w:cs="Arial"/>
          <w:color w:val="000000" w:themeColor="text1"/>
          <w:spacing w:val="0"/>
          <w:kern w:val="28"/>
          <w:lang w:eastAsia="fr-FR"/>
          <w14:ligatures w14:val="standard"/>
          <w14:cntxtAlts/>
        </w:rPr>
        <w:t xml:space="preserve"> les études éligibles </w:t>
      </w:r>
      <w:r w:rsidR="007C618F">
        <w:rPr>
          <w:rFonts w:ascii="Marianne Light" w:eastAsia="Times New Roman" w:hAnsi="Marianne Light" w:cs="Arial"/>
          <w:color w:val="000000" w:themeColor="text1"/>
          <w:spacing w:val="0"/>
          <w:kern w:val="28"/>
          <w:lang w:eastAsia="fr-FR"/>
          <w14:ligatures w14:val="standard"/>
          <w14:cntxtAlts/>
        </w:rPr>
        <w:t>à cet AAP</w:t>
      </w:r>
      <w:r w:rsidR="00B21BA2">
        <w:rPr>
          <w:rFonts w:ascii="Marianne Light" w:eastAsia="Times New Roman" w:hAnsi="Marianne Light" w:cs="Arial"/>
          <w:color w:val="000000" w:themeColor="text1"/>
          <w:spacing w:val="0"/>
          <w:kern w:val="28"/>
          <w:lang w:eastAsia="fr-FR"/>
          <w14:ligatures w14:val="standard"/>
          <w14:cntxtAlts/>
        </w:rPr>
        <w:t>,</w:t>
      </w:r>
      <w:r w:rsidR="004B6BE2">
        <w:rPr>
          <w:rFonts w:ascii="Marianne Light" w:eastAsia="Times New Roman" w:hAnsi="Marianne Light" w:cs="Arial"/>
          <w:color w:val="000000" w:themeColor="text1"/>
          <w:spacing w:val="0"/>
          <w:kern w:val="28"/>
          <w:lang w:eastAsia="fr-FR"/>
          <w14:ligatures w14:val="standard"/>
          <w14:cntxtAlts/>
        </w:rPr>
        <w:t xml:space="preserve"> à savoir </w:t>
      </w:r>
      <w:r w:rsidR="004B6BE2" w:rsidRPr="002B0423">
        <w:rPr>
          <w:rFonts w:ascii="Marianne Light" w:eastAsia="Times New Roman" w:hAnsi="Marianne Light" w:cs="Arial"/>
          <w:color w:val="000000" w:themeColor="text1"/>
          <w:spacing w:val="0"/>
          <w:kern w:val="28"/>
          <w:lang w:eastAsia="fr-FR"/>
          <w14:ligatures w14:val="standard"/>
          <w14:cntxtAlts/>
        </w:rPr>
        <w:t xml:space="preserve">les études de faisabilité de production de chaleur </w:t>
      </w:r>
      <w:proofErr w:type="spellStart"/>
      <w:r w:rsidR="004B6BE2" w:rsidRPr="002B0423">
        <w:rPr>
          <w:rFonts w:ascii="Marianne Light" w:eastAsia="Times New Roman" w:hAnsi="Marianne Light" w:cs="Arial"/>
          <w:color w:val="000000" w:themeColor="text1"/>
          <w:spacing w:val="0"/>
          <w:kern w:val="28"/>
          <w:lang w:eastAsia="fr-FR"/>
          <w14:ligatures w14:val="standard"/>
          <w14:cntxtAlts/>
        </w:rPr>
        <w:t>EnR&amp;R</w:t>
      </w:r>
      <w:proofErr w:type="spellEnd"/>
      <w:r w:rsidR="004B6BE2">
        <w:rPr>
          <w:rFonts w:ascii="Calibri" w:eastAsia="Times New Roman" w:hAnsi="Calibri" w:cs="Calibri"/>
          <w:color w:val="000000" w:themeColor="text1"/>
          <w:spacing w:val="0"/>
          <w:kern w:val="28"/>
          <w:lang w:eastAsia="fr-FR"/>
          <w14:ligatures w14:val="standard"/>
          <w14:cntxtAlts/>
        </w:rPr>
        <w:t xml:space="preserve">. </w:t>
      </w:r>
      <w:r w:rsidR="004B6BE2" w:rsidRPr="004B6BE2">
        <w:rPr>
          <w:rFonts w:ascii="Marianne Light" w:eastAsia="Times New Roman" w:hAnsi="Marianne Light" w:cs="Arial"/>
          <w:color w:val="000000" w:themeColor="text1"/>
          <w:spacing w:val="0"/>
          <w:kern w:val="28"/>
          <w:lang w:eastAsia="fr-FR"/>
          <w14:ligatures w14:val="standard"/>
          <w14:cntxtAlts/>
        </w:rPr>
        <w:t>Ces aides</w:t>
      </w:r>
      <w:r w:rsidR="00D9046E">
        <w:rPr>
          <w:rFonts w:ascii="Marianne Light" w:eastAsia="Times New Roman" w:hAnsi="Marianne Light" w:cs="Arial"/>
          <w:color w:val="000000" w:themeColor="text1"/>
          <w:spacing w:val="0"/>
          <w:kern w:val="28"/>
          <w:lang w:eastAsia="fr-FR"/>
          <w14:ligatures w14:val="standard"/>
          <w14:cntxtAlts/>
        </w:rPr>
        <w:t xml:space="preserve"> </w:t>
      </w:r>
      <w:r w:rsidR="002F1F79">
        <w:rPr>
          <w:rFonts w:ascii="Marianne Light" w:eastAsia="Times New Roman" w:hAnsi="Marianne Light" w:cs="Arial"/>
          <w:color w:val="000000" w:themeColor="text1"/>
          <w:spacing w:val="0"/>
          <w:kern w:val="28"/>
          <w:lang w:eastAsia="fr-FR"/>
          <w14:ligatures w14:val="standard"/>
          <w14:cntxtAlts/>
        </w:rPr>
        <w:t xml:space="preserve">auront été </w:t>
      </w:r>
      <w:r w:rsidRPr="1C877CE5">
        <w:rPr>
          <w:rFonts w:ascii="Marianne Light" w:eastAsia="Times New Roman" w:hAnsi="Marianne Light" w:cs="Arial"/>
          <w:color w:val="000000" w:themeColor="text1"/>
          <w:spacing w:val="0"/>
          <w:kern w:val="28"/>
          <w:lang w:eastAsia="fr-FR"/>
          <w14:ligatures w14:val="standard"/>
          <w14:cntxtAlts/>
        </w:rPr>
        <w:t xml:space="preserve">identifiées </w:t>
      </w:r>
      <w:r w:rsidR="00D9046E">
        <w:rPr>
          <w:rFonts w:ascii="Marianne Light" w:eastAsia="Times New Roman" w:hAnsi="Marianne Light" w:cs="Arial"/>
          <w:color w:val="000000" w:themeColor="text1"/>
          <w:spacing w:val="0"/>
          <w:kern w:val="28"/>
          <w:lang w:eastAsia="fr-FR"/>
          <w14:ligatures w14:val="standard"/>
          <w14:cntxtAlts/>
        </w:rPr>
        <w:t xml:space="preserve">dans le plan d’actions </w:t>
      </w:r>
      <w:r w:rsidR="00CF5C12">
        <w:rPr>
          <w:rFonts w:ascii="Marianne Light" w:eastAsia="Times New Roman" w:hAnsi="Marianne Light" w:cs="Arial"/>
          <w:color w:val="000000" w:themeColor="text1"/>
          <w:spacing w:val="0"/>
          <w:kern w:val="28"/>
          <w:lang w:eastAsia="fr-FR"/>
          <w14:ligatures w14:val="standard"/>
          <w14:cntxtAlts/>
        </w:rPr>
        <w:t xml:space="preserve">initial et consignées </w:t>
      </w:r>
      <w:r w:rsidRPr="000460A9">
        <w:rPr>
          <w:rFonts w:ascii="Marianne Light" w:eastAsia="Times New Roman" w:hAnsi="Marianne Light" w:cs="Arial"/>
          <w:color w:val="000000" w:themeColor="text1"/>
          <w:spacing w:val="0"/>
          <w:kern w:val="28"/>
          <w:lang w:eastAsia="fr-FR"/>
          <w14:ligatures w14:val="standard"/>
          <w14:cntxtAlts/>
        </w:rPr>
        <w:t>dans le</w:t>
      </w:r>
      <w:r w:rsidRPr="000460A9">
        <w:rPr>
          <w:rFonts w:ascii="Marianne Light" w:eastAsia="Times New Roman" w:hAnsi="Marianne Light"/>
          <w:color w:val="000000" w:themeColor="text1"/>
          <w:kern w:val="28"/>
          <w:lang w:eastAsia="fr-FR"/>
          <w14:ligatures w14:val="standard"/>
          <w14:cntxtAlts/>
        </w:rPr>
        <w:t xml:space="preserve"> </w:t>
      </w:r>
      <w:r w:rsidR="001A7977" w:rsidRPr="000460A9">
        <w:rPr>
          <w:rFonts w:ascii="Marianne Light" w:eastAsia="Times New Roman" w:hAnsi="Marianne Light"/>
          <w:color w:val="000000" w:themeColor="text1"/>
          <w:kern w:val="28"/>
          <w:lang w:eastAsia="fr-FR"/>
          <w14:ligatures w14:val="standard"/>
          <w14:cntxtAlts/>
        </w:rPr>
        <w:t>tabl</w:t>
      </w:r>
      <w:r w:rsidR="000B6C6C" w:rsidRPr="000460A9">
        <w:rPr>
          <w:rFonts w:ascii="Marianne Light" w:eastAsia="Times New Roman" w:hAnsi="Marianne Light"/>
          <w:color w:val="000000" w:themeColor="text1"/>
          <w:kern w:val="28"/>
          <w:lang w:eastAsia="fr-FR"/>
          <w14:ligatures w14:val="standard"/>
          <w14:cntxtAlts/>
        </w:rPr>
        <w:t>eau</w:t>
      </w:r>
      <w:r w:rsidR="001A7977" w:rsidRPr="000460A9">
        <w:rPr>
          <w:rFonts w:ascii="Marianne Light" w:eastAsia="Times New Roman" w:hAnsi="Marianne Light"/>
          <w:color w:val="000000" w:themeColor="text1"/>
          <w:kern w:val="28"/>
          <w:lang w:eastAsia="fr-FR"/>
          <w14:ligatures w14:val="standard"/>
          <w14:cntxtAlts/>
        </w:rPr>
        <w:t xml:space="preserve"> </w:t>
      </w:r>
      <w:r w:rsidR="00760131" w:rsidRPr="000460A9">
        <w:rPr>
          <w:rFonts w:ascii="Marianne Light" w:eastAsia="Times New Roman" w:hAnsi="Marianne Light"/>
          <w:color w:val="000000" w:themeColor="text1"/>
          <w:kern w:val="28"/>
          <w:lang w:eastAsia="fr-FR"/>
          <w14:ligatures w14:val="standard"/>
          <w14:cntxtAlts/>
        </w:rPr>
        <w:t>Excel</w:t>
      </w:r>
      <w:r w:rsidR="000460A9" w:rsidRPr="000460A9">
        <w:rPr>
          <w:rFonts w:ascii="Marianne Light" w:eastAsia="Times New Roman" w:hAnsi="Marianne Light"/>
          <w:color w:val="000000" w:themeColor="text1"/>
          <w:kern w:val="28"/>
          <w:lang w:eastAsia="fr-FR"/>
          <w14:ligatures w14:val="standard"/>
          <w14:cntxtAlts/>
        </w:rPr>
        <w:t xml:space="preserve"> récapitulatif</w:t>
      </w:r>
      <w:r w:rsidR="001A7977" w:rsidRPr="000460A9">
        <w:rPr>
          <w:rFonts w:ascii="Marianne Light" w:eastAsia="Times New Roman" w:hAnsi="Marianne Light"/>
          <w:color w:val="000000" w:themeColor="text1"/>
          <w:kern w:val="28"/>
          <w:lang w:eastAsia="fr-FR"/>
          <w14:ligatures w14:val="standard"/>
          <w14:cntxtAlts/>
        </w:rPr>
        <w:t>.</w:t>
      </w:r>
    </w:p>
    <w:p w14:paraId="169ED5F6" w14:textId="77777777" w:rsidR="00E54FAE" w:rsidRPr="00E54FAE" w:rsidRDefault="00E54FAE" w:rsidP="00E54FAE">
      <w:pPr>
        <w:rPr>
          <w:lang w:eastAsia="fr-FR"/>
        </w:rPr>
      </w:pPr>
    </w:p>
    <w:p w14:paraId="694425BC" w14:textId="77777777" w:rsidR="005B3568" w:rsidRDefault="005B3568" w:rsidP="0040590E">
      <w:pPr>
        <w:pStyle w:val="Sous-titre"/>
        <w:jc w:val="center"/>
      </w:pPr>
    </w:p>
    <w:p w14:paraId="5F8CA267" w14:textId="69E3F53D" w:rsidR="00571298" w:rsidRDefault="0091515A" w:rsidP="0040590E">
      <w:pPr>
        <w:pStyle w:val="Sous-titre"/>
        <w:jc w:val="center"/>
        <w:rPr>
          <w:rFonts w:ascii="Marianne Light" w:eastAsia="Times New Roman" w:hAnsi="Marianne Light" w:cs="Arial"/>
          <w:color w:val="000000" w:themeColor="text1"/>
          <w:spacing w:val="0"/>
          <w:kern w:val="28"/>
          <w:lang w:eastAsia="fr-FR"/>
          <w14:ligatures w14:val="standard"/>
          <w14:cntxtAlts/>
        </w:rPr>
      </w:pPr>
      <w:r>
        <w:rPr>
          <w:rFonts w:ascii="Marianne Light" w:eastAsia="Times New Roman" w:hAnsi="Marianne Light" w:cs="Arial"/>
          <w:color w:val="000000" w:themeColor="text1"/>
          <w:spacing w:val="0"/>
          <w:kern w:val="28"/>
          <w:lang w:eastAsia="fr-FR"/>
          <w14:ligatures w14:val="standard"/>
          <w14:cntxtAlts/>
        </w:rPr>
        <w:lastRenderedPageBreak/>
        <w:t xml:space="preserve">La réalisation des études de faisabilité </w:t>
      </w:r>
      <w:r w:rsidR="6CEB4624" w:rsidRPr="00571298">
        <w:rPr>
          <w:rFonts w:ascii="Marianne Light" w:eastAsia="Times New Roman" w:hAnsi="Marianne Light" w:cs="Arial"/>
          <w:color w:val="000000" w:themeColor="text1"/>
          <w:spacing w:val="0"/>
          <w:kern w:val="28"/>
          <w:lang w:eastAsia="fr-FR"/>
          <w14:ligatures w14:val="standard"/>
          <w14:cntxtAlts/>
        </w:rPr>
        <w:t>permettra en particulier de finaliser le plan d’actions</w:t>
      </w:r>
      <w:r w:rsidR="002546E2" w:rsidRPr="00571298">
        <w:rPr>
          <w:rFonts w:ascii="Marianne Light" w:eastAsia="Times New Roman" w:hAnsi="Marianne Light" w:cs="Arial"/>
          <w:color w:val="000000" w:themeColor="text1"/>
          <w:spacing w:val="0"/>
          <w:kern w:val="28"/>
          <w:lang w:eastAsia="fr-FR"/>
          <w14:ligatures w14:val="standard"/>
          <w14:cntxtAlts/>
        </w:rPr>
        <w:t xml:space="preserve"> de sorte à </w:t>
      </w:r>
      <w:r w:rsidR="002B49A9" w:rsidRPr="00571298">
        <w:rPr>
          <w:rFonts w:ascii="Marianne Light" w:eastAsia="Times New Roman" w:hAnsi="Marianne Light" w:cs="Arial"/>
          <w:color w:val="000000" w:themeColor="text1"/>
          <w:spacing w:val="0"/>
          <w:kern w:val="28"/>
          <w:lang w:eastAsia="fr-FR"/>
          <w14:ligatures w14:val="standard"/>
          <w14:cntxtAlts/>
        </w:rPr>
        <w:t>aboutir</w:t>
      </w:r>
      <w:r w:rsidR="00ED72C8">
        <w:rPr>
          <w:rFonts w:ascii="Marianne Light" w:eastAsia="Times New Roman" w:hAnsi="Marianne Light" w:cs="Arial"/>
          <w:color w:val="000000" w:themeColor="text1"/>
          <w:spacing w:val="0"/>
          <w:kern w:val="28"/>
          <w:lang w:eastAsia="fr-FR"/>
          <w14:ligatures w14:val="standard"/>
          <w14:cntxtAlts/>
        </w:rPr>
        <w:t xml:space="preserve">a </w:t>
      </w:r>
      <w:r w:rsidR="6CEB4624" w:rsidRPr="00571298">
        <w:rPr>
          <w:rFonts w:ascii="Marianne Light" w:eastAsia="Times New Roman" w:hAnsi="Marianne Light" w:cs="Arial"/>
          <w:color w:val="000000" w:themeColor="text1"/>
          <w:spacing w:val="0"/>
          <w:kern w:val="28"/>
          <w:lang w:eastAsia="fr-FR"/>
          <w14:ligatures w14:val="standard"/>
          <w14:cntxtAlts/>
        </w:rPr>
        <w:t>à un plan d’actions final</w:t>
      </w:r>
      <w:r w:rsidR="6CEB4624" w:rsidRPr="00571298">
        <w:rPr>
          <w:rFonts w:ascii="Calibri" w:eastAsia="Times New Roman" w:hAnsi="Calibri" w:cs="Calibri"/>
          <w:color w:val="000000" w:themeColor="text1"/>
          <w:spacing w:val="0"/>
          <w:kern w:val="28"/>
          <w:lang w:eastAsia="fr-FR"/>
          <w14:ligatures w14:val="standard"/>
          <w14:cntxtAlts/>
        </w:rPr>
        <w:t> </w:t>
      </w:r>
      <w:r w:rsidR="00D525AB">
        <w:rPr>
          <w:rFonts w:ascii="Marianne Light" w:eastAsia="Times New Roman" w:hAnsi="Marianne Light" w:cs="Arial"/>
          <w:color w:val="000000" w:themeColor="text1"/>
          <w:spacing w:val="0"/>
          <w:kern w:val="28"/>
          <w:lang w:eastAsia="fr-FR"/>
          <w14:ligatures w14:val="standard"/>
          <w14:cntxtAlts/>
        </w:rPr>
        <w:t>validé</w:t>
      </w:r>
      <w:r w:rsidR="23EA1226" w:rsidRPr="00571298">
        <w:rPr>
          <w:rFonts w:ascii="Marianne Light" w:eastAsia="Times New Roman" w:hAnsi="Marianne Light" w:cs="Arial"/>
          <w:color w:val="000000" w:themeColor="text1"/>
          <w:spacing w:val="0"/>
          <w:kern w:val="28"/>
          <w:lang w:eastAsia="fr-FR"/>
          <w14:ligatures w14:val="standard"/>
          <w14:cntxtAlts/>
        </w:rPr>
        <w:t xml:space="preserve"> par les parties</w:t>
      </w:r>
      <w:r w:rsidR="6CEB4624" w:rsidRPr="00571298">
        <w:rPr>
          <w:rFonts w:ascii="Marianne Light" w:eastAsia="Times New Roman" w:hAnsi="Marianne Light" w:cs="Arial"/>
          <w:color w:val="000000" w:themeColor="text1"/>
          <w:spacing w:val="0"/>
          <w:kern w:val="28"/>
          <w:lang w:eastAsia="fr-FR"/>
          <w14:ligatures w14:val="standard"/>
          <w14:cntxtAlts/>
        </w:rPr>
        <w:t>.</w:t>
      </w:r>
      <w:r w:rsidR="385B3CBA" w:rsidRPr="00571298">
        <w:rPr>
          <w:rFonts w:ascii="Marianne Light" w:eastAsia="Times New Roman" w:hAnsi="Marianne Light" w:cs="Arial"/>
          <w:color w:val="000000" w:themeColor="text1"/>
          <w:spacing w:val="0"/>
          <w:kern w:val="28"/>
          <w:lang w:eastAsia="fr-FR"/>
          <w14:ligatures w14:val="standard"/>
          <w14:cntxtAlts/>
        </w:rPr>
        <w:t xml:space="preserve"> </w:t>
      </w:r>
    </w:p>
    <w:p w14:paraId="51DA939C" w14:textId="77777777" w:rsidR="005B3568" w:rsidRPr="005B3568" w:rsidRDefault="00571298" w:rsidP="00271C1E">
      <w:pPr>
        <w:pStyle w:val="Sous-titre"/>
        <w:numPr>
          <w:ilvl w:val="0"/>
          <w:numId w:val="18"/>
        </w:numPr>
        <w:ind w:left="284" w:hanging="284"/>
        <w:jc w:val="both"/>
        <w:rPr>
          <w:rFonts w:ascii="Marianne Light" w:eastAsia="Times New Roman" w:hAnsi="Marianne Light" w:cs="Arial"/>
          <w:iCs/>
          <w:color w:val="000000" w:themeColor="text1"/>
          <w:spacing w:val="0"/>
          <w:kern w:val="28"/>
          <w:lang w:eastAsia="fr-FR"/>
          <w14:ligatures w14:val="standard"/>
          <w14:cntxtAlts/>
        </w:rPr>
      </w:pPr>
      <w:r w:rsidRPr="005B3568">
        <w:rPr>
          <w:rFonts w:ascii="Marianne Light" w:eastAsia="Times New Roman" w:hAnsi="Marianne Light" w:cs="Arial"/>
          <w:b/>
          <w:bCs/>
          <w:color w:val="000000" w:themeColor="text1"/>
          <w:spacing w:val="0"/>
          <w:kern w:val="28"/>
          <w:lang w:eastAsia="fr-FR"/>
          <w14:ligatures w14:val="standard"/>
          <w14:cntxtAlts/>
        </w:rPr>
        <w:t xml:space="preserve">Une </w:t>
      </w:r>
      <w:r w:rsidR="00F53C17" w:rsidRPr="005B3568">
        <w:rPr>
          <w:rFonts w:ascii="Marianne Light" w:eastAsia="Times New Roman" w:hAnsi="Marianne Light" w:cs="Arial"/>
          <w:b/>
          <w:bCs/>
          <w:color w:val="000000" w:themeColor="text1"/>
          <w:spacing w:val="0"/>
          <w:kern w:val="28"/>
          <w:lang w:eastAsia="fr-FR"/>
          <w14:ligatures w14:val="standard"/>
          <w14:cntxtAlts/>
        </w:rPr>
        <w:t>ou plusieurs conventions</w:t>
      </w:r>
      <w:r w:rsidRPr="005B3568">
        <w:rPr>
          <w:rFonts w:ascii="Marianne Light" w:eastAsia="Times New Roman" w:hAnsi="Marianne Light" w:cs="Arial"/>
          <w:b/>
          <w:bCs/>
          <w:color w:val="000000" w:themeColor="text1"/>
          <w:spacing w:val="0"/>
          <w:kern w:val="28"/>
          <w:lang w:eastAsia="fr-FR"/>
          <w14:ligatures w14:val="standard"/>
          <w14:cntxtAlts/>
        </w:rPr>
        <w:t xml:space="preserve"> d’aide </w:t>
      </w:r>
      <w:r w:rsidR="1112A197" w:rsidRPr="005B3568">
        <w:rPr>
          <w:rFonts w:ascii="Marianne Light" w:eastAsia="Times New Roman" w:hAnsi="Marianne Light" w:cs="Arial"/>
          <w:b/>
          <w:bCs/>
          <w:color w:val="000000" w:themeColor="text1"/>
          <w:spacing w:val="0"/>
          <w:kern w:val="28"/>
          <w:lang w:eastAsia="fr-FR"/>
          <w14:ligatures w14:val="standard"/>
          <w14:cntxtAlts/>
        </w:rPr>
        <w:t>aux</w:t>
      </w:r>
      <w:r w:rsidRPr="005B3568">
        <w:rPr>
          <w:rFonts w:ascii="Marianne Light" w:eastAsia="Times New Roman" w:hAnsi="Marianne Light" w:cs="Arial"/>
          <w:b/>
          <w:bCs/>
          <w:color w:val="000000" w:themeColor="text1"/>
          <w:spacing w:val="0"/>
          <w:kern w:val="28"/>
          <w:lang w:eastAsia="fr-FR"/>
          <w14:ligatures w14:val="standard"/>
          <w14:cntxtAlts/>
        </w:rPr>
        <w:t xml:space="preserve"> investissements</w:t>
      </w:r>
      <w:r w:rsidRPr="005B3568">
        <w:rPr>
          <w:rFonts w:ascii="Marianne Light" w:eastAsia="Times New Roman" w:hAnsi="Marianne Light" w:cs="Arial"/>
          <w:color w:val="000000" w:themeColor="text1"/>
          <w:spacing w:val="0"/>
          <w:kern w:val="28"/>
          <w:lang w:eastAsia="fr-FR"/>
          <w14:ligatures w14:val="standard"/>
          <w14:cntxtAlts/>
        </w:rPr>
        <w:t xml:space="preserve"> en production de chaleur </w:t>
      </w:r>
      <w:proofErr w:type="spellStart"/>
      <w:r w:rsidRPr="005B3568">
        <w:rPr>
          <w:rFonts w:ascii="Marianne Light" w:eastAsia="Times New Roman" w:hAnsi="Marianne Light" w:cs="Arial"/>
          <w:color w:val="000000" w:themeColor="text1"/>
          <w:spacing w:val="0"/>
          <w:kern w:val="28"/>
          <w:lang w:eastAsia="fr-FR"/>
          <w14:ligatures w14:val="standard"/>
          <w14:cntxtAlts/>
        </w:rPr>
        <w:t>EnR&amp;R</w:t>
      </w:r>
      <w:proofErr w:type="spellEnd"/>
      <w:r w:rsidRPr="005B3568">
        <w:rPr>
          <w:rFonts w:ascii="Marianne Light" w:eastAsia="Times New Roman" w:hAnsi="Marianne Light" w:cs="Arial"/>
          <w:color w:val="000000" w:themeColor="text1"/>
          <w:spacing w:val="0"/>
          <w:kern w:val="28"/>
          <w:lang w:eastAsia="fr-FR"/>
          <w14:ligatures w14:val="standard"/>
          <w14:cntxtAlts/>
        </w:rPr>
        <w:t xml:space="preserve">, soumis aux </w:t>
      </w:r>
      <w:r w:rsidRPr="005B3568">
        <w:rPr>
          <w:rFonts w:ascii="Marianne Light" w:eastAsia="Times New Roman" w:hAnsi="Marianne Light"/>
          <w:color w:val="000000" w:themeColor="text1"/>
          <w:kern w:val="28"/>
          <w:lang w:eastAsia="fr-FR"/>
          <w14:ligatures w14:val="standard"/>
          <w14:cntxtAlts/>
        </w:rPr>
        <w:t>conditions de réalisation habituelles</w:t>
      </w:r>
      <w:r>
        <w:rPr>
          <w:rStyle w:val="Appelnotedebasdep"/>
          <w:rFonts w:ascii="Marianne Light" w:eastAsia="Times New Roman" w:hAnsi="Marianne Light"/>
          <w:color w:val="000000" w:themeColor="text1"/>
          <w:kern w:val="28"/>
          <w:lang w:eastAsia="fr-FR"/>
          <w14:ligatures w14:val="standard"/>
          <w14:cntxtAlts/>
        </w:rPr>
        <w:footnoteReference w:id="13"/>
      </w:r>
      <w:r w:rsidRPr="005B3568">
        <w:rPr>
          <w:rFonts w:ascii="Marianne Light" w:eastAsia="Times New Roman" w:hAnsi="Marianne Light" w:cs="Arial"/>
          <w:color w:val="000000" w:themeColor="text1"/>
          <w:spacing w:val="0"/>
          <w:kern w:val="28"/>
          <w:lang w:eastAsia="fr-FR"/>
          <w14:ligatures w14:val="standard"/>
          <w14:cntxtAlts/>
        </w:rPr>
        <w:t xml:space="preserve">, </w:t>
      </w:r>
      <w:r w:rsidR="002F1F79" w:rsidRPr="005B3568">
        <w:rPr>
          <w:rFonts w:ascii="Marianne Light" w:eastAsia="Times New Roman" w:hAnsi="Marianne Light" w:cs="Arial"/>
          <w:color w:val="000000" w:themeColor="text1"/>
          <w:spacing w:val="0"/>
          <w:kern w:val="28"/>
          <w:lang w:eastAsia="fr-FR"/>
          <w14:ligatures w14:val="standard"/>
          <w14:cntxtAlts/>
        </w:rPr>
        <w:t>portant sur</w:t>
      </w:r>
      <w:r w:rsidRPr="005B3568">
        <w:rPr>
          <w:rFonts w:ascii="Marianne Light" w:eastAsia="Times New Roman" w:hAnsi="Marianne Light" w:cs="Arial"/>
          <w:color w:val="000000" w:themeColor="text1"/>
          <w:spacing w:val="0"/>
          <w:kern w:val="28"/>
          <w:lang w:eastAsia="fr-FR"/>
          <w14:ligatures w14:val="standard"/>
          <w14:cntxtAlts/>
        </w:rPr>
        <w:t xml:space="preserve"> les investissements éligibles identifiés dans le plan d’actions final</w:t>
      </w:r>
      <w:r w:rsidR="001A7977" w:rsidRPr="005B3568">
        <w:rPr>
          <w:rFonts w:ascii="Marianne Light" w:eastAsia="Times New Roman" w:hAnsi="Marianne Light" w:cs="Arial"/>
          <w:color w:val="000000" w:themeColor="text1"/>
          <w:spacing w:val="0"/>
          <w:kern w:val="28"/>
          <w:lang w:eastAsia="fr-FR"/>
          <w14:ligatures w14:val="standard"/>
          <w14:cntxtAlts/>
        </w:rPr>
        <w:t>.</w:t>
      </w:r>
      <w:r w:rsidRPr="005B3568">
        <w:rPr>
          <w:rFonts w:ascii="Marianne Light" w:eastAsia="Times New Roman" w:hAnsi="Marianne Light" w:cs="Arial"/>
          <w:color w:val="000000" w:themeColor="text1"/>
          <w:spacing w:val="0"/>
          <w:kern w:val="28"/>
          <w:lang w:eastAsia="fr-FR"/>
          <w14:ligatures w14:val="standard"/>
          <w14:cntxtAlts/>
        </w:rPr>
        <w:t xml:space="preserve"> </w:t>
      </w:r>
    </w:p>
    <w:p w14:paraId="46FEB17D" w14:textId="7334F652" w:rsidR="00252554" w:rsidRPr="005B3568" w:rsidRDefault="00F53C17" w:rsidP="00271C1E">
      <w:pPr>
        <w:pStyle w:val="Sous-titre"/>
        <w:numPr>
          <w:ilvl w:val="0"/>
          <w:numId w:val="18"/>
        </w:numPr>
        <w:ind w:left="284" w:hanging="284"/>
        <w:jc w:val="both"/>
        <w:rPr>
          <w:rFonts w:ascii="Marianne Light" w:eastAsia="Times New Roman" w:hAnsi="Marianne Light" w:cs="Arial"/>
          <w:iCs/>
          <w:color w:val="000000" w:themeColor="text1"/>
          <w:spacing w:val="0"/>
          <w:kern w:val="28"/>
          <w:lang w:eastAsia="fr-FR"/>
          <w14:ligatures w14:val="standard"/>
          <w14:cntxtAlts/>
        </w:rPr>
      </w:pPr>
      <w:r w:rsidRPr="005B3568">
        <w:rPr>
          <w:rFonts w:ascii="Marianne Light" w:eastAsia="Times New Roman" w:hAnsi="Marianne Light" w:cs="Arial"/>
          <w:iCs/>
          <w:color w:val="000000" w:themeColor="text1"/>
          <w:spacing w:val="0"/>
          <w:kern w:val="28"/>
          <w:lang w:eastAsia="fr-FR"/>
          <w14:ligatures w14:val="standard"/>
          <w14:cntxtAlts/>
        </w:rPr>
        <w:t>Une</w:t>
      </w:r>
      <w:r w:rsidR="0EA35FA5" w:rsidRPr="005B3568">
        <w:rPr>
          <w:rFonts w:ascii="Marianne Light" w:eastAsia="Times New Roman" w:hAnsi="Marianne Light" w:cs="Arial"/>
          <w:iCs/>
          <w:color w:val="000000" w:themeColor="text1"/>
          <w:spacing w:val="0"/>
          <w:kern w:val="28"/>
          <w:lang w:eastAsia="fr-FR"/>
          <w14:ligatures w14:val="standard"/>
          <w14:cntxtAlts/>
        </w:rPr>
        <w:t xml:space="preserve"> convention d’aide </w:t>
      </w:r>
      <w:r w:rsidR="7A00C531" w:rsidRPr="005B3568">
        <w:rPr>
          <w:rFonts w:ascii="Marianne Light" w:eastAsia="Times New Roman" w:hAnsi="Marianne Light" w:cs="Arial"/>
          <w:color w:val="000000" w:themeColor="text1"/>
          <w:spacing w:val="0"/>
          <w:kern w:val="28"/>
          <w:lang w:eastAsia="fr-FR"/>
          <w14:ligatures w14:val="standard"/>
          <w14:cntxtAlts/>
        </w:rPr>
        <w:t>aux</w:t>
      </w:r>
      <w:r w:rsidR="0EA35FA5" w:rsidRPr="005B3568">
        <w:rPr>
          <w:rFonts w:ascii="Marianne Light" w:eastAsia="Times New Roman" w:hAnsi="Marianne Light" w:cs="Arial"/>
          <w:iCs/>
          <w:color w:val="000000" w:themeColor="text1"/>
          <w:spacing w:val="0"/>
          <w:kern w:val="28"/>
          <w:lang w:eastAsia="fr-FR"/>
          <w14:ligatures w14:val="standard"/>
          <w14:cntxtAlts/>
        </w:rPr>
        <w:t xml:space="preserve"> investissements ne pourra être engagée qu’une fois le plan d’actions final</w:t>
      </w:r>
      <w:r w:rsidR="12D0C230" w:rsidRPr="005B3568">
        <w:rPr>
          <w:rFonts w:ascii="Marianne Light" w:eastAsia="Times New Roman" w:hAnsi="Marianne Light" w:cs="Arial"/>
          <w:iCs/>
          <w:color w:val="000000" w:themeColor="text1"/>
          <w:spacing w:val="0"/>
          <w:kern w:val="28"/>
          <w:lang w:eastAsia="fr-FR"/>
          <w14:ligatures w14:val="standard"/>
          <w14:cntxtAlts/>
        </w:rPr>
        <w:t xml:space="preserve"> </w:t>
      </w:r>
      <w:r w:rsidR="008B21BB" w:rsidRPr="005B3568">
        <w:rPr>
          <w:rFonts w:ascii="Marianne Light" w:eastAsia="Times New Roman" w:hAnsi="Marianne Light" w:cs="Arial"/>
          <w:iCs/>
          <w:color w:val="000000" w:themeColor="text1"/>
          <w:spacing w:val="0"/>
          <w:kern w:val="28"/>
          <w:lang w:eastAsia="fr-FR"/>
          <w14:ligatures w14:val="standard"/>
          <w14:cntxtAlts/>
        </w:rPr>
        <w:t>validé</w:t>
      </w:r>
      <w:r w:rsidR="12D0C230" w:rsidRPr="005B3568">
        <w:rPr>
          <w:rFonts w:ascii="Marianne Light" w:eastAsia="Times New Roman" w:hAnsi="Marianne Light" w:cs="Arial"/>
          <w:iCs/>
          <w:color w:val="000000" w:themeColor="text1"/>
          <w:spacing w:val="0"/>
          <w:kern w:val="28"/>
          <w:lang w:eastAsia="fr-FR"/>
          <w14:ligatures w14:val="standard"/>
          <w14:cntxtAlts/>
        </w:rPr>
        <w:t xml:space="preserve"> par les parties</w:t>
      </w:r>
      <w:r w:rsidR="00A476AE" w:rsidRPr="005B3568">
        <w:rPr>
          <w:rFonts w:ascii="Marianne Light" w:eastAsia="Times New Roman" w:hAnsi="Marianne Light" w:cs="Arial"/>
          <w:iCs/>
          <w:color w:val="000000" w:themeColor="text1"/>
          <w:spacing w:val="0"/>
          <w:kern w:val="28"/>
          <w:lang w:eastAsia="fr-FR"/>
          <w14:ligatures w14:val="standard"/>
          <w14:cntxtAlts/>
        </w:rPr>
        <w:t xml:space="preserve"> </w:t>
      </w:r>
      <w:r w:rsidR="0458BF6D" w:rsidRPr="005B3568">
        <w:rPr>
          <w:rFonts w:ascii="Marianne Light" w:eastAsia="Times New Roman" w:hAnsi="Marianne Light" w:cs="Arial"/>
          <w:iCs/>
          <w:color w:val="000000" w:themeColor="text1"/>
          <w:spacing w:val="0"/>
          <w:kern w:val="28"/>
          <w:lang w:eastAsia="fr-FR"/>
          <w14:ligatures w14:val="standard"/>
          <w14:cntxtAlts/>
        </w:rPr>
        <w:t xml:space="preserve">et remis dans le rapport final de la dernière étude </w:t>
      </w:r>
      <w:r w:rsidR="00A476AE" w:rsidRPr="005B3568">
        <w:rPr>
          <w:rFonts w:ascii="Marianne Light" w:eastAsia="Times New Roman" w:hAnsi="Marianne Light" w:cs="Arial"/>
          <w:iCs/>
          <w:color w:val="000000" w:themeColor="text1"/>
          <w:spacing w:val="0"/>
          <w:kern w:val="28"/>
          <w:lang w:eastAsia="fr-FR"/>
          <w14:ligatures w14:val="standard"/>
          <w14:cntxtAlts/>
        </w:rPr>
        <w:t>(</w:t>
      </w:r>
      <w:r w:rsidR="009D7043" w:rsidRPr="005B3568">
        <w:rPr>
          <w:rFonts w:ascii="Marianne Light" w:eastAsia="Times New Roman" w:hAnsi="Marianne Light" w:cs="Arial"/>
          <w:iCs/>
          <w:color w:val="000000" w:themeColor="text1"/>
          <w:spacing w:val="0"/>
          <w:kern w:val="28"/>
          <w:lang w:eastAsia="fr-FR"/>
          <w14:ligatures w14:val="standard"/>
          <w14:cntxtAlts/>
        </w:rPr>
        <w:t xml:space="preserve">ce </w:t>
      </w:r>
      <w:r w:rsidR="00115657" w:rsidRPr="005B3568">
        <w:rPr>
          <w:rFonts w:ascii="Marianne Light" w:eastAsia="Times New Roman" w:hAnsi="Marianne Light" w:cs="Arial"/>
          <w:iCs/>
          <w:color w:val="000000" w:themeColor="text1"/>
          <w:spacing w:val="0"/>
          <w:kern w:val="28"/>
          <w:lang w:eastAsia="fr-FR"/>
          <w14:ligatures w14:val="standard"/>
          <w14:cntxtAlts/>
        </w:rPr>
        <w:t xml:space="preserve">document </w:t>
      </w:r>
      <w:r w:rsidR="00586DBD" w:rsidRPr="005B3568">
        <w:rPr>
          <w:rFonts w:ascii="Marianne Light" w:eastAsia="Times New Roman" w:hAnsi="Marianne Light" w:cs="Arial"/>
          <w:iCs/>
          <w:color w:val="000000" w:themeColor="text1"/>
          <w:spacing w:val="0"/>
          <w:kern w:val="28"/>
          <w:lang w:eastAsia="fr-FR"/>
          <w14:ligatures w14:val="standard"/>
          <w14:cntxtAlts/>
        </w:rPr>
        <w:t>constituera un prérequis aux aides à l’investissement).</w:t>
      </w:r>
    </w:p>
    <w:p w14:paraId="5D9C4598" w14:textId="77777777" w:rsidR="004D36ED" w:rsidRPr="004D36ED" w:rsidRDefault="004D36ED" w:rsidP="004D36ED">
      <w:pPr>
        <w:rPr>
          <w:lang w:eastAsia="fr-FR"/>
        </w:rPr>
      </w:pPr>
    </w:p>
    <w:p w14:paraId="12EA98B9" w14:textId="747216E1" w:rsidR="00A1065B" w:rsidRPr="00514497" w:rsidRDefault="00A1065B" w:rsidP="00A1065B">
      <w:pPr>
        <w:pStyle w:val="Titre1"/>
      </w:pPr>
      <w:bookmarkStart w:id="21" w:name="_DEROULEMENT_DES_CONVENTIONS"/>
      <w:bookmarkStart w:id="22" w:name="_FORME_ET_MODALITES"/>
      <w:bookmarkStart w:id="23" w:name="_Toc150866978"/>
      <w:bookmarkEnd w:id="21"/>
      <w:bookmarkEnd w:id="22"/>
      <w:r>
        <w:rPr>
          <w:noProof/>
        </w:rPr>
        <mc:AlternateContent>
          <mc:Choice Requires="wps">
            <w:drawing>
              <wp:anchor distT="0" distB="0" distL="0" distR="0" simplePos="0" relativeHeight="251666944" behindDoc="1" locked="0" layoutInCell="1" allowOverlap="1" wp14:anchorId="124241FF" wp14:editId="3EBF7495">
                <wp:simplePos x="0" y="0"/>
                <wp:positionH relativeFrom="page">
                  <wp:posOffset>882650</wp:posOffset>
                </wp:positionH>
                <wp:positionV relativeFrom="paragraph">
                  <wp:posOffset>254635</wp:posOffset>
                </wp:positionV>
                <wp:extent cx="5795645" cy="18415"/>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60B2D" id="Rectangle 5" o:spid="_x0000_s1026" style="position:absolute;margin-left:69.5pt;margin-top:20.05pt;width:456.35pt;height:1.4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" fillcolor="black" stroked="f">
                <w10:wrap type="topAndBottom" anchorx="page"/>
              </v:rect>
            </w:pict>
          </mc:Fallback>
        </mc:AlternateContent>
      </w:r>
      <w:r w:rsidR="002B1CD1" w:rsidRPr="002B1CD1">
        <w:t xml:space="preserve"> </w:t>
      </w:r>
      <w:r w:rsidR="00282F27">
        <w:t>Finalisation du plan d’actions</w:t>
      </w:r>
      <w:bookmarkEnd w:id="23"/>
    </w:p>
    <w:p w14:paraId="4CF1B6D1" w14:textId="77777777" w:rsidR="00A1065B" w:rsidRPr="00EE54CD" w:rsidRDefault="00A1065B" w:rsidP="00A1065B">
      <w:pPr>
        <w:pStyle w:val="Corpsdetexte"/>
        <w:spacing w:before="2"/>
        <w:rPr>
          <w:rFonts w:ascii="Marianne" w:hAnsi="Marianne"/>
          <w:b/>
          <w:sz w:val="13"/>
        </w:rPr>
      </w:pPr>
    </w:p>
    <w:p w14:paraId="4D76AD61" w14:textId="77777777" w:rsidR="00A17A74" w:rsidRPr="000939FB" w:rsidRDefault="00A17A74" w:rsidP="0068011E">
      <w:pPr>
        <w:pStyle w:val="Titre2"/>
        <w:numPr>
          <w:ilvl w:val="0"/>
          <w:numId w:val="0"/>
        </w:numPr>
        <w:rPr>
          <w:rFonts w:ascii="Marianne Light" w:eastAsia="Times New Roman" w:hAnsi="Marianne Light"/>
          <w:b w:val="0"/>
          <w:bCs w:val="0"/>
          <w:iCs/>
          <w:color w:val="000000" w:themeColor="text1"/>
          <w:kern w:val="28"/>
          <w:sz w:val="22"/>
          <w:szCs w:val="22"/>
          <w:lang w:eastAsia="fr-FR"/>
          <w14:ligatures w14:val="standard"/>
          <w14:cntxtAlts/>
        </w:rPr>
      </w:pPr>
      <w:bookmarkStart w:id="24" w:name="_Ref131675735"/>
    </w:p>
    <w:bookmarkEnd w:id="24"/>
    <w:p w14:paraId="1023B82E" w14:textId="25F62AEB" w:rsidR="001A52C6" w:rsidRPr="00CD1C0E" w:rsidRDefault="00F740E5" w:rsidP="00E723C8">
      <w:pPr>
        <w:pStyle w:val="TextenoirRESUMEABSTRACT"/>
        <w:spacing w:line="240" w:lineRule="auto"/>
        <w:rPr>
          <w:rFonts w:ascii="Marianne Light" w:eastAsia="Times New Roman" w:hAnsi="Marianne Light" w:cs="Marianne Light"/>
          <w:iCs w:val="0"/>
          <w:color w:val="000000" w:themeColor="text1"/>
          <w:kern w:val="28"/>
          <w:sz w:val="22"/>
          <w:lang w:eastAsia="fr-FR"/>
          <w14:ligatures w14:val="standard"/>
          <w14:cntxtAlts/>
        </w:rPr>
      </w:pPr>
      <w:r>
        <w:rPr>
          <w:rFonts w:ascii="Marianne Light" w:eastAsia="Times New Roman" w:hAnsi="Marianne Light"/>
          <w:color w:val="000000" w:themeColor="text1"/>
          <w:kern w:val="28"/>
          <w:sz w:val="22"/>
          <w:szCs w:val="22"/>
          <w:lang w:eastAsia="fr-FR"/>
          <w14:ligatures w14:val="standard"/>
          <w14:cntxtAlts/>
        </w:rPr>
        <w:t>Les</w:t>
      </w:r>
      <w:r w:rsidR="0075638C">
        <w:rPr>
          <w:rFonts w:ascii="Marianne Light" w:eastAsia="Times New Roman" w:hAnsi="Marianne Light"/>
          <w:color w:val="000000" w:themeColor="text1"/>
          <w:kern w:val="28"/>
          <w:sz w:val="22"/>
          <w:szCs w:val="22"/>
          <w:lang w:eastAsia="fr-FR"/>
          <w14:ligatures w14:val="standard"/>
          <w14:cntxtAlts/>
        </w:rPr>
        <w:t xml:space="preserve"> études de faisabilité</w:t>
      </w:r>
      <w:r w:rsidR="0075638C" w:rsidRPr="11B32C00">
        <w:rPr>
          <w:rFonts w:ascii="Marianne Light" w:eastAsia="Times New Roman" w:hAnsi="Marianne Light"/>
          <w:color w:val="000000" w:themeColor="text1"/>
          <w:kern w:val="28"/>
          <w:sz w:val="22"/>
          <w:szCs w:val="22"/>
          <w:lang w:eastAsia="fr-FR"/>
          <w14:ligatures w14:val="standard"/>
          <w14:cntxtAlts/>
        </w:rPr>
        <w:t xml:space="preserve"> permettront de définir et décrire précisément les solutions de production de chaleur renouvelable retenues par le bénéficiaire</w:t>
      </w:r>
      <w:r w:rsidR="0075638C">
        <w:rPr>
          <w:rFonts w:ascii="Marianne Light" w:eastAsia="Times New Roman" w:hAnsi="Marianne Light"/>
          <w:color w:val="000000" w:themeColor="text1"/>
          <w:kern w:val="28"/>
          <w:sz w:val="22"/>
          <w:szCs w:val="22"/>
          <w:lang w:eastAsia="fr-FR"/>
          <w14:ligatures w14:val="standard"/>
          <w14:cntxtAlts/>
        </w:rPr>
        <w:t xml:space="preserve"> </w:t>
      </w:r>
      <w:r w:rsidR="00252554" w:rsidRPr="0075638C">
        <w:rPr>
          <w:rFonts w:ascii="Marianne Light" w:eastAsia="Times New Roman" w:hAnsi="Marianne Light"/>
          <w:color w:val="000000" w:themeColor="text1"/>
          <w:kern w:val="28"/>
          <w:sz w:val="22"/>
          <w:szCs w:val="22"/>
          <w:lang w:eastAsia="fr-FR"/>
          <w14:ligatures w14:val="standard"/>
          <w14:cntxtAlts/>
        </w:rPr>
        <w:t>(technologie, objectif de production, type d’appoint nécessaire...).</w:t>
      </w:r>
      <w:r w:rsidR="001A52C6">
        <w:rPr>
          <w:rFonts w:ascii="Marianne Light" w:eastAsia="Times New Roman" w:hAnsi="Marianne Light"/>
          <w:color w:val="000000" w:themeColor="text1"/>
          <w:kern w:val="28"/>
          <w:sz w:val="22"/>
          <w:szCs w:val="22"/>
          <w:lang w:eastAsia="fr-FR"/>
          <w14:ligatures w14:val="standard"/>
          <w14:cntxtAlts/>
        </w:rPr>
        <w:t xml:space="preserve"> </w:t>
      </w:r>
      <w:r w:rsidR="00EA4AC0">
        <w:rPr>
          <w:rFonts w:ascii="Marianne Light" w:eastAsia="Times New Roman" w:hAnsi="Marianne Light"/>
          <w:color w:val="000000" w:themeColor="text1"/>
          <w:kern w:val="28"/>
          <w:sz w:val="22"/>
          <w:szCs w:val="22"/>
          <w:lang w:eastAsia="fr-FR"/>
          <w14:ligatures w14:val="standard"/>
          <w14:cntxtAlts/>
        </w:rPr>
        <w:t xml:space="preserve">Elles permettront ainsi de préciser définitivement le plan d’actions initial et d’aboutir à un </w:t>
      </w:r>
      <w:r w:rsidR="00EA4AC0" w:rsidRPr="11B32C00">
        <w:rPr>
          <w:rFonts w:ascii="Marianne Light" w:eastAsia="Times New Roman" w:hAnsi="Marianne Light"/>
          <w:color w:val="000000" w:themeColor="text1"/>
          <w:kern w:val="28"/>
          <w:sz w:val="22"/>
          <w:szCs w:val="22"/>
          <w:lang w:eastAsia="fr-FR"/>
          <w14:ligatures w14:val="standard"/>
          <w14:cntxtAlts/>
        </w:rPr>
        <w:t xml:space="preserve">plan d’actions </w:t>
      </w:r>
      <w:r w:rsidR="00EA4AC0">
        <w:rPr>
          <w:rFonts w:ascii="Marianne Light" w:eastAsia="Times New Roman" w:hAnsi="Marianne Light"/>
          <w:color w:val="000000" w:themeColor="text1"/>
          <w:kern w:val="28"/>
          <w:sz w:val="22"/>
          <w:szCs w:val="22"/>
          <w:lang w:eastAsia="fr-FR"/>
          <w14:ligatures w14:val="standard"/>
          <w14:cntxtAlts/>
        </w:rPr>
        <w:t>final</w:t>
      </w:r>
      <w:r w:rsidR="002B1C91">
        <w:rPr>
          <w:rFonts w:ascii="Marianne Light" w:eastAsia="Times New Roman" w:hAnsi="Marianne Light"/>
          <w:color w:val="000000" w:themeColor="text1"/>
          <w:kern w:val="28"/>
          <w:sz w:val="22"/>
          <w:szCs w:val="22"/>
          <w:lang w:eastAsia="fr-FR"/>
          <w14:ligatures w14:val="standard"/>
          <w14:cntxtAlts/>
        </w:rPr>
        <w:t xml:space="preserve">, </w:t>
      </w:r>
      <w:r w:rsidR="00C250BA">
        <w:rPr>
          <w:rFonts w:ascii="Marianne Light" w:eastAsia="Times New Roman" w:hAnsi="Marianne Light" w:cs="Marianne Light"/>
          <w:iCs w:val="0"/>
          <w:color w:val="000000" w:themeColor="text1"/>
          <w:kern w:val="28"/>
          <w:sz w:val="22"/>
          <w:lang w:eastAsia="fr-FR"/>
          <w14:ligatures w14:val="standard"/>
          <w14:cntxtAlts/>
        </w:rPr>
        <w:t>fruit des compléments et arbitrages apportés.</w:t>
      </w:r>
      <w:r w:rsidR="00CD1C0E">
        <w:rPr>
          <w:rFonts w:ascii="Marianne Light" w:eastAsia="Times New Roman" w:hAnsi="Marianne Light" w:cs="Marianne Light"/>
          <w:iCs w:val="0"/>
          <w:color w:val="000000" w:themeColor="text1"/>
          <w:kern w:val="28"/>
          <w:sz w:val="22"/>
          <w:lang w:eastAsia="fr-FR"/>
          <w14:ligatures w14:val="standard"/>
          <w14:cntxtAlts/>
        </w:rPr>
        <w:t xml:space="preserve"> </w:t>
      </w:r>
      <w:r w:rsidR="001A52C6">
        <w:rPr>
          <w:rFonts w:ascii="Marianne Light" w:eastAsia="Times New Roman" w:hAnsi="Marianne Light"/>
          <w:iCs w:val="0"/>
          <w:color w:val="000000" w:themeColor="text1"/>
          <w:kern w:val="28"/>
          <w:sz w:val="22"/>
          <w:lang w:eastAsia="fr-FR"/>
          <w14:ligatures w14:val="standard"/>
          <w14:cntxtAlts/>
        </w:rPr>
        <w:t xml:space="preserve">Le plan d’actions </w:t>
      </w:r>
      <w:r w:rsidR="00AD166A">
        <w:rPr>
          <w:rFonts w:ascii="Marianne Light" w:eastAsia="Times New Roman" w:hAnsi="Marianne Light"/>
          <w:iCs w:val="0"/>
          <w:color w:val="000000" w:themeColor="text1"/>
          <w:kern w:val="28"/>
          <w:sz w:val="22"/>
          <w:lang w:eastAsia="fr-FR"/>
          <w14:ligatures w14:val="standard"/>
          <w14:cntxtAlts/>
        </w:rPr>
        <w:t xml:space="preserve">final </w:t>
      </w:r>
      <w:r w:rsidR="001A52C6">
        <w:rPr>
          <w:rFonts w:ascii="Marianne Light" w:eastAsia="Times New Roman" w:hAnsi="Marianne Light"/>
          <w:iCs w:val="0"/>
          <w:color w:val="000000" w:themeColor="text1"/>
          <w:kern w:val="28"/>
          <w:sz w:val="22"/>
          <w:lang w:eastAsia="fr-FR"/>
          <w14:ligatures w14:val="standard"/>
          <w14:cntxtAlts/>
        </w:rPr>
        <w:t xml:space="preserve">devra </w:t>
      </w:r>
      <w:r w:rsidR="001A52C6" w:rsidRPr="00BE3C09">
        <w:rPr>
          <w:rFonts w:ascii="Marianne Light" w:eastAsia="Times New Roman" w:hAnsi="Marianne Light"/>
          <w:iCs w:val="0"/>
          <w:color w:val="000000" w:themeColor="text1"/>
          <w:kern w:val="28"/>
          <w:sz w:val="22"/>
          <w:lang w:eastAsia="fr-FR"/>
          <w14:ligatures w14:val="standard"/>
          <w14:cntxtAlts/>
        </w:rPr>
        <w:t>viser à atteindre les deux objectifs «</w:t>
      </w:r>
      <w:r w:rsidR="001A52C6" w:rsidRPr="00BE3C09">
        <w:rPr>
          <w:rFonts w:ascii="Calibri" w:eastAsia="Times New Roman" w:hAnsi="Calibri" w:cs="Calibri"/>
          <w:iCs w:val="0"/>
          <w:color w:val="000000" w:themeColor="text1"/>
          <w:kern w:val="28"/>
          <w:sz w:val="22"/>
          <w:lang w:eastAsia="fr-FR"/>
          <w14:ligatures w14:val="standard"/>
          <w14:cntxtAlts/>
        </w:rPr>
        <w:t> </w:t>
      </w:r>
      <w:r w:rsidR="001A52C6" w:rsidRPr="00BE3C09">
        <w:rPr>
          <w:rFonts w:ascii="Marianne Light" w:eastAsia="Times New Roman" w:hAnsi="Marianne Light"/>
          <w:iCs w:val="0"/>
          <w:color w:val="000000" w:themeColor="text1"/>
          <w:kern w:val="28"/>
          <w:sz w:val="22"/>
          <w:lang w:eastAsia="fr-FR"/>
          <w14:ligatures w14:val="standard"/>
          <w14:cntxtAlts/>
        </w:rPr>
        <w:t>d’efficacité énergétique</w:t>
      </w:r>
      <w:r w:rsidR="001A52C6" w:rsidRPr="00BE3C09">
        <w:rPr>
          <w:rFonts w:ascii="Calibri" w:eastAsia="Times New Roman" w:hAnsi="Calibri" w:cs="Calibri"/>
          <w:iCs w:val="0"/>
          <w:color w:val="000000" w:themeColor="text1"/>
          <w:kern w:val="28"/>
          <w:sz w:val="22"/>
          <w:lang w:eastAsia="fr-FR"/>
          <w14:ligatures w14:val="standard"/>
          <w14:cntxtAlts/>
        </w:rPr>
        <w:t> </w:t>
      </w:r>
      <w:r w:rsidR="001A52C6" w:rsidRPr="00BE3C09">
        <w:rPr>
          <w:rFonts w:ascii="Marianne Light" w:eastAsia="Times New Roman" w:hAnsi="Marianne Light"/>
          <w:iCs w:val="0"/>
          <w:color w:val="000000" w:themeColor="text1"/>
          <w:kern w:val="28"/>
          <w:sz w:val="22"/>
          <w:lang w:eastAsia="fr-FR"/>
          <w14:ligatures w14:val="standard"/>
          <w14:cntxtAlts/>
        </w:rPr>
        <w:t>» et «</w:t>
      </w:r>
      <w:r w:rsidR="001A52C6" w:rsidRPr="00BE3C09">
        <w:rPr>
          <w:rFonts w:ascii="Calibri" w:eastAsia="Times New Roman" w:hAnsi="Calibri" w:cs="Calibri"/>
          <w:iCs w:val="0"/>
          <w:color w:val="000000" w:themeColor="text1"/>
          <w:kern w:val="28"/>
          <w:sz w:val="22"/>
          <w:lang w:eastAsia="fr-FR"/>
          <w14:ligatures w14:val="standard"/>
          <w14:cntxtAlts/>
        </w:rPr>
        <w:t> </w:t>
      </w:r>
      <w:r w:rsidR="001A52C6" w:rsidRPr="00BE3C09">
        <w:rPr>
          <w:rFonts w:ascii="Marianne Light" w:eastAsia="Times New Roman" w:hAnsi="Marianne Light"/>
          <w:iCs w:val="0"/>
          <w:color w:val="000000" w:themeColor="text1"/>
          <w:kern w:val="28"/>
          <w:sz w:val="22"/>
          <w:lang w:eastAsia="fr-FR"/>
          <w14:ligatures w14:val="standard"/>
          <w14:cntxtAlts/>
        </w:rPr>
        <w:t xml:space="preserve">de couverture </w:t>
      </w:r>
      <w:proofErr w:type="spellStart"/>
      <w:r w:rsidR="001A52C6" w:rsidRPr="00BE3C09">
        <w:rPr>
          <w:rFonts w:ascii="Marianne Light" w:eastAsia="Times New Roman" w:hAnsi="Marianne Light"/>
          <w:iCs w:val="0"/>
          <w:color w:val="000000" w:themeColor="text1"/>
          <w:kern w:val="28"/>
          <w:sz w:val="22"/>
          <w:lang w:eastAsia="fr-FR"/>
          <w14:ligatures w14:val="standard"/>
          <w14:cntxtAlts/>
        </w:rPr>
        <w:t>EnR&amp;R</w:t>
      </w:r>
      <w:proofErr w:type="spellEnd"/>
      <w:r w:rsidR="001A52C6" w:rsidRPr="00BE3C09">
        <w:rPr>
          <w:rFonts w:ascii="Calibri" w:eastAsia="Times New Roman" w:hAnsi="Calibri" w:cs="Calibri"/>
          <w:iCs w:val="0"/>
          <w:color w:val="000000" w:themeColor="text1"/>
          <w:kern w:val="28"/>
          <w:sz w:val="22"/>
          <w:lang w:eastAsia="fr-FR"/>
          <w14:ligatures w14:val="standard"/>
          <w14:cntxtAlts/>
        </w:rPr>
        <w:t> </w:t>
      </w:r>
      <w:r w:rsidR="001A52C6" w:rsidRPr="00BE3C09">
        <w:rPr>
          <w:rFonts w:ascii="Marianne Light" w:eastAsia="Times New Roman" w:hAnsi="Marianne Light"/>
          <w:iCs w:val="0"/>
          <w:color w:val="000000" w:themeColor="text1"/>
          <w:kern w:val="28"/>
          <w:sz w:val="22"/>
          <w:lang w:eastAsia="fr-FR"/>
          <w14:ligatures w14:val="standard"/>
          <w14:cntxtAlts/>
        </w:rPr>
        <w:t>»</w:t>
      </w:r>
      <w:r w:rsidR="001A52C6">
        <w:rPr>
          <w:rFonts w:ascii="Calibri" w:eastAsia="Times New Roman" w:hAnsi="Calibri" w:cs="Calibri"/>
          <w:iCs w:val="0"/>
          <w:color w:val="000000" w:themeColor="text1"/>
          <w:kern w:val="28"/>
          <w:sz w:val="22"/>
          <w:lang w:eastAsia="fr-FR"/>
          <w14:ligatures w14:val="standard"/>
          <w14:cntxtAlts/>
        </w:rPr>
        <w:t>.</w:t>
      </w:r>
    </w:p>
    <w:p w14:paraId="69F9D271" w14:textId="77777777" w:rsidR="001A52C6" w:rsidRPr="0075638C" w:rsidRDefault="001A52C6" w:rsidP="0075638C">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p>
    <w:p w14:paraId="04E983F6" w14:textId="3CE93C8B" w:rsidR="00FD486F" w:rsidRDefault="49FBD77C" w:rsidP="00CA55E3">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sidRPr="73259B86">
        <w:rPr>
          <w:rFonts w:ascii="Marianne Light" w:eastAsia="Times New Roman" w:hAnsi="Marianne Light"/>
          <w:color w:val="000000" w:themeColor="text1"/>
          <w:kern w:val="28"/>
          <w:sz w:val="22"/>
          <w:szCs w:val="22"/>
          <w:lang w:eastAsia="fr-FR"/>
          <w14:ligatures w14:val="standard"/>
          <w14:cntxtAlts/>
        </w:rPr>
        <w:t>Les engagements</w:t>
      </w:r>
      <w:r w:rsidR="00375A3F">
        <w:rPr>
          <w:rFonts w:ascii="Marianne Light" w:eastAsia="Times New Roman" w:hAnsi="Marianne Light"/>
          <w:color w:val="000000" w:themeColor="text1"/>
          <w:kern w:val="28"/>
          <w:sz w:val="22"/>
          <w:szCs w:val="22"/>
          <w:lang w:eastAsia="fr-FR"/>
          <w14:ligatures w14:val="standard"/>
          <w14:cntxtAlts/>
        </w:rPr>
        <w:t xml:space="preserve"> contractuels</w:t>
      </w:r>
      <w:r w:rsidRPr="73259B86">
        <w:rPr>
          <w:rFonts w:ascii="Marianne Light" w:eastAsia="Times New Roman" w:hAnsi="Marianne Light"/>
          <w:color w:val="000000" w:themeColor="text1"/>
          <w:kern w:val="28"/>
          <w:sz w:val="22"/>
          <w:szCs w:val="22"/>
          <w:lang w:eastAsia="fr-FR"/>
          <w14:ligatures w14:val="standard"/>
          <w14:cntxtAlts/>
        </w:rPr>
        <w:t xml:space="preserve"> </w:t>
      </w:r>
      <w:r w:rsidR="196D87FA" w:rsidRPr="73259B86">
        <w:rPr>
          <w:rFonts w:ascii="Marianne Light" w:eastAsia="Times New Roman" w:hAnsi="Marianne Light"/>
          <w:color w:val="000000" w:themeColor="text1"/>
          <w:kern w:val="28"/>
          <w:sz w:val="22"/>
          <w:szCs w:val="22"/>
          <w:lang w:eastAsia="fr-FR"/>
          <w14:ligatures w14:val="standard"/>
          <w14:cntxtAlts/>
        </w:rPr>
        <w:t xml:space="preserve">découlant des conventions de financement </w:t>
      </w:r>
      <w:r w:rsidR="4B481893" w:rsidRPr="73259B86">
        <w:rPr>
          <w:rFonts w:ascii="Marianne Light" w:eastAsia="Times New Roman" w:hAnsi="Marianne Light"/>
          <w:color w:val="000000" w:themeColor="text1"/>
          <w:kern w:val="28"/>
          <w:sz w:val="22"/>
          <w:szCs w:val="22"/>
          <w:lang w:eastAsia="fr-FR"/>
          <w14:ligatures w14:val="standard"/>
          <w14:cntxtAlts/>
        </w:rPr>
        <w:t>dédiées</w:t>
      </w:r>
      <w:r w:rsidR="196D87FA" w:rsidRPr="73259B86">
        <w:rPr>
          <w:rFonts w:ascii="Marianne Light" w:eastAsia="Times New Roman" w:hAnsi="Marianne Light"/>
          <w:color w:val="000000" w:themeColor="text1"/>
          <w:kern w:val="28"/>
          <w:sz w:val="22"/>
          <w:szCs w:val="22"/>
          <w:lang w:eastAsia="fr-FR"/>
          <w14:ligatures w14:val="standard"/>
          <w14:cntxtAlts/>
        </w:rPr>
        <w:t xml:space="preserve"> </w:t>
      </w:r>
      <w:r w:rsidR="00105D77">
        <w:rPr>
          <w:rFonts w:ascii="Marianne Light" w:eastAsia="Times New Roman" w:hAnsi="Marianne Light"/>
          <w:color w:val="000000" w:themeColor="text1"/>
          <w:kern w:val="28"/>
          <w:sz w:val="22"/>
          <w:szCs w:val="22"/>
          <w:lang w:eastAsia="fr-FR"/>
          <w14:ligatures w14:val="standard"/>
          <w14:cntxtAlts/>
        </w:rPr>
        <w:t>du</w:t>
      </w:r>
      <w:r w:rsidRPr="73259B86">
        <w:rPr>
          <w:rFonts w:ascii="Marianne Light" w:eastAsia="Times New Roman" w:hAnsi="Marianne Light"/>
          <w:color w:val="000000" w:themeColor="text1"/>
          <w:kern w:val="28"/>
          <w:sz w:val="22"/>
          <w:szCs w:val="22"/>
          <w:lang w:eastAsia="fr-FR"/>
          <w14:ligatures w14:val="standard"/>
          <w14:cntxtAlts/>
        </w:rPr>
        <w:t xml:space="preserve"> bénéficiaire </w:t>
      </w:r>
      <w:r w:rsidR="00105D77">
        <w:rPr>
          <w:rFonts w:ascii="Marianne Light" w:eastAsia="Times New Roman" w:hAnsi="Marianne Light"/>
          <w:color w:val="000000" w:themeColor="text1"/>
          <w:kern w:val="28"/>
          <w:sz w:val="22"/>
          <w:szCs w:val="22"/>
          <w:lang w:eastAsia="fr-FR"/>
          <w14:ligatures w14:val="standard"/>
          <w14:cntxtAlts/>
        </w:rPr>
        <w:t xml:space="preserve">vis-à-vis des investissements </w:t>
      </w:r>
      <w:r w:rsidRPr="73259B86">
        <w:rPr>
          <w:rFonts w:ascii="Marianne Light" w:eastAsia="Times New Roman" w:hAnsi="Marianne Light"/>
          <w:color w:val="000000" w:themeColor="text1"/>
          <w:kern w:val="28"/>
          <w:sz w:val="22"/>
          <w:szCs w:val="22"/>
          <w:lang w:eastAsia="fr-FR"/>
          <w14:ligatures w14:val="standard"/>
          <w14:cntxtAlts/>
        </w:rPr>
        <w:t>porteront donc sur les actions identifiées par le plan d’actions final</w:t>
      </w:r>
      <w:r w:rsidR="00105D77">
        <w:rPr>
          <w:rFonts w:ascii="Marianne Light" w:eastAsia="Times New Roman" w:hAnsi="Marianne Light"/>
          <w:color w:val="000000" w:themeColor="text1"/>
          <w:kern w:val="28"/>
          <w:sz w:val="22"/>
          <w:szCs w:val="22"/>
          <w:lang w:eastAsia="fr-FR"/>
          <w14:ligatures w14:val="standard"/>
          <w14:cntxtAlts/>
        </w:rPr>
        <w:t xml:space="preserve">, lequel </w:t>
      </w:r>
      <w:r w:rsidR="00FD486F" w:rsidRPr="55785715">
        <w:rPr>
          <w:rFonts w:ascii="Marianne Light" w:eastAsia="Times New Roman" w:hAnsi="Marianne Light"/>
          <w:color w:val="000000" w:themeColor="text1"/>
          <w:kern w:val="28"/>
          <w:sz w:val="22"/>
          <w:szCs w:val="22"/>
          <w:lang w:eastAsia="fr-FR"/>
          <w14:ligatures w14:val="standard"/>
          <w14:cntxtAlts/>
        </w:rPr>
        <w:t>précisera les éléments suivants</w:t>
      </w:r>
      <w:r w:rsidR="00FD486F" w:rsidRPr="55785715">
        <w:rPr>
          <w:rFonts w:ascii="Calibri" w:eastAsia="Times New Roman" w:hAnsi="Calibri" w:cs="Calibri"/>
          <w:color w:val="000000" w:themeColor="text1"/>
          <w:kern w:val="28"/>
          <w:sz w:val="22"/>
          <w:szCs w:val="22"/>
          <w:lang w:eastAsia="fr-FR"/>
          <w14:ligatures w14:val="standard"/>
          <w14:cntxtAlts/>
        </w:rPr>
        <w:t> </w:t>
      </w:r>
      <w:r w:rsidR="00FD486F" w:rsidRPr="55785715">
        <w:rPr>
          <w:rFonts w:ascii="Marianne Light" w:eastAsia="Times New Roman" w:hAnsi="Marianne Light"/>
          <w:color w:val="000000" w:themeColor="text1"/>
          <w:kern w:val="28"/>
          <w:sz w:val="22"/>
          <w:szCs w:val="22"/>
          <w:lang w:eastAsia="fr-FR"/>
          <w14:ligatures w14:val="standard"/>
          <w14:cntxtAlts/>
        </w:rPr>
        <w:t>:</w:t>
      </w:r>
    </w:p>
    <w:p w14:paraId="0C07D7DB" w14:textId="058BC5CF" w:rsidR="000F1219" w:rsidRPr="000F5545" w:rsidRDefault="49A79370" w:rsidP="00FA0712">
      <w:pPr>
        <w:pStyle w:val="TextenoirRESUMEABSTRACT"/>
        <w:numPr>
          <w:ilvl w:val="0"/>
          <w:numId w:val="7"/>
        </w:numPr>
        <w:tabs>
          <w:tab w:val="clear" w:pos="360"/>
        </w:tabs>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r w:rsidRPr="73259B86">
        <w:rPr>
          <w:rFonts w:ascii="Marianne Light" w:eastAsia="Times New Roman" w:hAnsi="Marianne Light"/>
          <w:color w:val="000000" w:themeColor="text1"/>
          <w:kern w:val="28"/>
          <w:sz w:val="22"/>
          <w:szCs w:val="22"/>
          <w:lang w:eastAsia="fr-FR"/>
          <w14:ligatures w14:val="standard"/>
          <w14:cntxtAlts/>
        </w:rPr>
        <w:t>Définition</w:t>
      </w:r>
      <w:r w:rsidR="4B6F1E47" w:rsidRPr="73259B86">
        <w:rPr>
          <w:rFonts w:ascii="Marianne Light" w:eastAsia="Times New Roman" w:hAnsi="Marianne Light"/>
          <w:color w:val="000000" w:themeColor="text1"/>
          <w:kern w:val="28"/>
          <w:sz w:val="22"/>
          <w:szCs w:val="22"/>
          <w:lang w:eastAsia="fr-FR"/>
          <w14:ligatures w14:val="standard"/>
          <w14:cntxtAlts/>
        </w:rPr>
        <w:t xml:space="preserve"> d</w:t>
      </w:r>
      <w:r w:rsidR="6F1C55A3" w:rsidRPr="73259B86">
        <w:rPr>
          <w:rFonts w:ascii="Marianne Light" w:eastAsia="Times New Roman" w:hAnsi="Marianne Light"/>
          <w:color w:val="000000" w:themeColor="text1"/>
          <w:kern w:val="28"/>
          <w:sz w:val="22"/>
          <w:szCs w:val="22"/>
          <w:lang w:eastAsia="fr-FR"/>
          <w14:ligatures w14:val="standard"/>
          <w14:cntxtAlts/>
        </w:rPr>
        <w:t xml:space="preserve">es </w:t>
      </w:r>
      <w:r w:rsidR="4B6F1E47" w:rsidRPr="73259B86">
        <w:rPr>
          <w:rFonts w:ascii="Marianne Light" w:eastAsia="Times New Roman" w:hAnsi="Marianne Light"/>
          <w:color w:val="000000" w:themeColor="text1"/>
          <w:kern w:val="28"/>
          <w:sz w:val="22"/>
          <w:szCs w:val="22"/>
          <w:lang w:eastAsia="fr-FR"/>
          <w14:ligatures w14:val="standard"/>
          <w14:cntxtAlts/>
        </w:rPr>
        <w:t xml:space="preserve">actions d’efficacité énergétique prévues et des </w:t>
      </w:r>
      <w:r w:rsidR="6F1C55A3" w:rsidRPr="73259B86">
        <w:rPr>
          <w:rFonts w:ascii="Marianne Light" w:eastAsia="Times New Roman" w:hAnsi="Marianne Light"/>
          <w:color w:val="000000" w:themeColor="text1"/>
          <w:kern w:val="28"/>
          <w:sz w:val="22"/>
          <w:szCs w:val="22"/>
          <w:lang w:eastAsia="fr-FR"/>
          <w14:ligatures w14:val="standard"/>
          <w14:cntxtAlts/>
        </w:rPr>
        <w:t>objectifs d’économies d’énergie sur les sites</w:t>
      </w:r>
      <w:r w:rsidR="6F1C55A3" w:rsidRPr="73259B86">
        <w:rPr>
          <w:rFonts w:ascii="Calibri" w:eastAsia="Times New Roman" w:hAnsi="Calibri" w:cs="Calibri"/>
          <w:color w:val="000000" w:themeColor="text1"/>
          <w:kern w:val="28"/>
          <w:sz w:val="22"/>
          <w:szCs w:val="22"/>
          <w:lang w:eastAsia="fr-FR"/>
          <w14:ligatures w14:val="standard"/>
          <w14:cntxtAlts/>
        </w:rPr>
        <w:t> </w:t>
      </w:r>
      <w:r w:rsidR="6F1C55A3" w:rsidRPr="73259B86">
        <w:rPr>
          <w:rFonts w:ascii="Marianne Light" w:eastAsia="Times New Roman" w:hAnsi="Marianne Light"/>
          <w:color w:val="000000" w:themeColor="text1"/>
          <w:kern w:val="28"/>
          <w:sz w:val="22"/>
          <w:szCs w:val="22"/>
          <w:lang w:eastAsia="fr-FR"/>
          <w14:ligatures w14:val="standard"/>
          <w14:cntxtAlts/>
        </w:rPr>
        <w:t>: nombre d’équipements, typologie, taille, proportion d’économie d’énergie (par équipement et sur l’ensemble du périmètre visé), etc.</w:t>
      </w:r>
    </w:p>
    <w:p w14:paraId="636BB197" w14:textId="6C5E4AB1" w:rsidR="000F1219" w:rsidRPr="000F5545" w:rsidRDefault="00E527D9" w:rsidP="00FA0712">
      <w:pPr>
        <w:pStyle w:val="TextenoirRESUMEABSTRACT"/>
        <w:numPr>
          <w:ilvl w:val="0"/>
          <w:numId w:val="7"/>
        </w:numPr>
        <w:tabs>
          <w:tab w:val="clear" w:pos="360"/>
        </w:tabs>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iCs w:val="0"/>
          <w:color w:val="000000" w:themeColor="text1"/>
          <w:kern w:val="28"/>
          <w:sz w:val="22"/>
          <w:lang w:eastAsia="fr-FR"/>
          <w14:ligatures w14:val="standard"/>
          <w14:cntxtAlts/>
        </w:rPr>
        <w:t>Résultats synthétiques des</w:t>
      </w:r>
      <w:r w:rsidR="000F1219" w:rsidRPr="000F5545">
        <w:rPr>
          <w:rFonts w:ascii="Marianne Light" w:eastAsia="Times New Roman" w:hAnsi="Marianne Light"/>
          <w:iCs w:val="0"/>
          <w:color w:val="000000" w:themeColor="text1"/>
          <w:kern w:val="28"/>
          <w:sz w:val="22"/>
          <w:lang w:eastAsia="fr-FR"/>
          <w14:ligatures w14:val="standard"/>
          <w14:cntxtAlts/>
        </w:rPr>
        <w:t xml:space="preserve"> étude</w:t>
      </w:r>
      <w:r>
        <w:rPr>
          <w:rFonts w:ascii="Marianne Light" w:eastAsia="Times New Roman" w:hAnsi="Marianne Light"/>
          <w:iCs w:val="0"/>
          <w:color w:val="000000" w:themeColor="text1"/>
          <w:kern w:val="28"/>
          <w:sz w:val="22"/>
          <w:lang w:eastAsia="fr-FR"/>
          <w14:ligatures w14:val="standard"/>
          <w14:cntxtAlts/>
        </w:rPr>
        <w:t>s</w:t>
      </w:r>
      <w:r w:rsidR="000F1219" w:rsidRPr="000F5545">
        <w:rPr>
          <w:rFonts w:ascii="Marianne Light" w:eastAsia="Times New Roman" w:hAnsi="Marianne Light"/>
          <w:iCs w:val="0"/>
          <w:color w:val="000000" w:themeColor="text1"/>
          <w:kern w:val="28"/>
          <w:sz w:val="22"/>
          <w:lang w:eastAsia="fr-FR"/>
          <w14:ligatures w14:val="standard"/>
          <w14:cntxtAlts/>
        </w:rPr>
        <w:t xml:space="preserve"> de faisabilité pour toute installation</w:t>
      </w:r>
      <w:r w:rsidR="000F1219">
        <w:rPr>
          <w:rFonts w:ascii="Marianne Light" w:eastAsia="Times New Roman" w:hAnsi="Marianne Light"/>
          <w:iCs w:val="0"/>
          <w:color w:val="000000" w:themeColor="text1"/>
          <w:kern w:val="28"/>
          <w:sz w:val="22"/>
          <w:lang w:eastAsia="fr-FR"/>
          <w14:ligatures w14:val="standard"/>
          <w14:cntxtAlts/>
        </w:rPr>
        <w:t xml:space="preserve"> de production de chaleur</w:t>
      </w:r>
      <w:r w:rsidR="000F1219" w:rsidRPr="000F5545">
        <w:rPr>
          <w:rFonts w:ascii="Marianne Light" w:eastAsia="Times New Roman" w:hAnsi="Marianne Light"/>
          <w:iCs w:val="0"/>
          <w:color w:val="000000" w:themeColor="text1"/>
          <w:kern w:val="28"/>
          <w:sz w:val="22"/>
          <w:lang w:eastAsia="fr-FR"/>
          <w14:ligatures w14:val="standard"/>
          <w14:cntxtAlts/>
        </w:rPr>
        <w:t xml:space="preserve"> </w:t>
      </w:r>
      <w:proofErr w:type="spellStart"/>
      <w:r w:rsidR="000F1219" w:rsidRPr="000F5545">
        <w:rPr>
          <w:rFonts w:ascii="Marianne Light" w:eastAsia="Times New Roman" w:hAnsi="Marianne Light"/>
          <w:iCs w:val="0"/>
          <w:color w:val="000000" w:themeColor="text1"/>
          <w:kern w:val="28"/>
          <w:sz w:val="22"/>
          <w:lang w:eastAsia="fr-FR"/>
          <w14:ligatures w14:val="standard"/>
          <w14:cntxtAlts/>
        </w:rPr>
        <w:t>EnR&amp;R</w:t>
      </w:r>
      <w:proofErr w:type="spellEnd"/>
      <w:r w:rsidR="000F1219" w:rsidRPr="000F5545">
        <w:rPr>
          <w:rFonts w:ascii="Marianne Light" w:eastAsia="Times New Roman" w:hAnsi="Marianne Light"/>
          <w:iCs w:val="0"/>
          <w:color w:val="000000" w:themeColor="text1"/>
          <w:kern w:val="28"/>
          <w:sz w:val="22"/>
          <w:lang w:eastAsia="fr-FR"/>
          <w14:ligatures w14:val="standard"/>
          <w14:cntxtAlts/>
        </w:rPr>
        <w:t xml:space="preserve"> envisagée</w:t>
      </w:r>
      <w:r w:rsidR="000F1219" w:rsidRPr="00E527D9">
        <w:rPr>
          <w:rFonts w:ascii="Calibri" w:eastAsia="Times New Roman" w:hAnsi="Calibri" w:cs="Calibri"/>
          <w:iCs w:val="0"/>
          <w:color w:val="000000" w:themeColor="text1"/>
          <w:kern w:val="28"/>
          <w:sz w:val="22"/>
          <w:lang w:eastAsia="fr-FR"/>
          <w14:ligatures w14:val="standard"/>
          <w14:cntxtAlts/>
        </w:rPr>
        <w:t> </w:t>
      </w:r>
      <w:r w:rsidR="000F1219" w:rsidRPr="000F5545">
        <w:rPr>
          <w:rFonts w:ascii="Marianne Light" w:eastAsia="Times New Roman" w:hAnsi="Marianne Light"/>
          <w:iCs w:val="0"/>
          <w:color w:val="000000" w:themeColor="text1"/>
          <w:kern w:val="28"/>
          <w:sz w:val="22"/>
          <w:lang w:eastAsia="fr-FR"/>
          <w14:ligatures w14:val="standard"/>
          <w14:cntxtAlts/>
        </w:rPr>
        <w:t>ou raccordement à un réseau de chaleur</w:t>
      </w:r>
      <w:r>
        <w:rPr>
          <w:rFonts w:ascii="Marianne Light" w:eastAsia="Times New Roman" w:hAnsi="Marianne Light"/>
          <w:iCs w:val="0"/>
          <w:color w:val="000000" w:themeColor="text1"/>
          <w:kern w:val="28"/>
          <w:sz w:val="22"/>
          <w:lang w:eastAsia="fr-FR"/>
          <w14:ligatures w14:val="standard"/>
          <w14:cntxtAlts/>
        </w:rPr>
        <w:t xml:space="preserve"> (aidées ou pas par l’ADEME)</w:t>
      </w:r>
      <w:r w:rsidR="000F1219">
        <w:rPr>
          <w:rFonts w:ascii="Marianne Light" w:eastAsia="Times New Roman" w:hAnsi="Marianne Light"/>
          <w:iCs w:val="0"/>
          <w:color w:val="000000" w:themeColor="text1"/>
          <w:kern w:val="28"/>
          <w:sz w:val="22"/>
          <w:lang w:eastAsia="fr-FR"/>
          <w14:ligatures w14:val="standard"/>
          <w14:cntxtAlts/>
        </w:rPr>
        <w:t xml:space="preserve"> </w:t>
      </w:r>
      <w:r w:rsidR="0003299D" w:rsidRPr="0003299D">
        <w:rPr>
          <w:rFonts w:ascii="Marianne Light" w:eastAsia="Times New Roman" w:hAnsi="Marianne Light"/>
          <w:iCs w:val="0"/>
          <w:color w:val="000000" w:themeColor="text1"/>
          <w:kern w:val="28"/>
          <w:sz w:val="22"/>
          <w:lang w:eastAsia="fr-FR"/>
          <w14:ligatures w14:val="standard"/>
          <w14:cntxtAlts/>
        </w:rPr>
        <w:t xml:space="preserve">et arbitrages opérés par le bénéficiaire concernant les recommandations de ces études </w:t>
      </w:r>
      <w:r w:rsidR="000F1219" w:rsidRPr="000F5545">
        <w:rPr>
          <w:rFonts w:ascii="Marianne Light" w:eastAsia="Times New Roman" w:hAnsi="Marianne Light"/>
          <w:iCs w:val="0"/>
          <w:color w:val="000000" w:themeColor="text1"/>
          <w:kern w:val="28"/>
          <w:sz w:val="22"/>
          <w:lang w:eastAsia="fr-FR"/>
          <w14:ligatures w14:val="standard"/>
          <w14:cntxtAlts/>
        </w:rPr>
        <w:t>;</w:t>
      </w:r>
    </w:p>
    <w:p w14:paraId="60BFCB84" w14:textId="7A5507F3" w:rsidR="000F1219" w:rsidRDefault="00E527D9" w:rsidP="00FA0712">
      <w:pPr>
        <w:pStyle w:val="TextenoirRESUMEABSTRACT"/>
        <w:numPr>
          <w:ilvl w:val="0"/>
          <w:numId w:val="7"/>
        </w:numPr>
        <w:tabs>
          <w:tab w:val="clear" w:pos="360"/>
        </w:tabs>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iCs w:val="0"/>
          <w:color w:val="000000" w:themeColor="text1"/>
          <w:kern w:val="28"/>
          <w:sz w:val="22"/>
          <w:lang w:eastAsia="fr-FR"/>
          <w14:ligatures w14:val="standard"/>
          <w14:cntxtAlts/>
        </w:rPr>
        <w:t>B</w:t>
      </w:r>
      <w:r w:rsidR="000F1219" w:rsidRPr="000F5545">
        <w:rPr>
          <w:rFonts w:ascii="Marianne Light" w:eastAsia="Times New Roman" w:hAnsi="Marianne Light"/>
          <w:iCs w:val="0"/>
          <w:color w:val="000000" w:themeColor="text1"/>
          <w:kern w:val="28"/>
          <w:sz w:val="22"/>
          <w:lang w:eastAsia="fr-FR"/>
          <w14:ligatures w14:val="standard"/>
          <w14:cntxtAlts/>
        </w:rPr>
        <w:t>ilan énergétique, environnemental et économique précis de toute installation envisagée</w:t>
      </w:r>
      <w:r w:rsidR="000F1219" w:rsidRPr="000F5545">
        <w:rPr>
          <w:rFonts w:ascii="Calibri" w:eastAsia="Times New Roman" w:hAnsi="Calibri" w:cs="Calibri"/>
          <w:iCs w:val="0"/>
          <w:color w:val="000000" w:themeColor="text1"/>
          <w:kern w:val="28"/>
          <w:sz w:val="22"/>
          <w:lang w:eastAsia="fr-FR"/>
          <w14:ligatures w14:val="standard"/>
          <w14:cntxtAlts/>
        </w:rPr>
        <w:t> </w:t>
      </w:r>
      <w:r w:rsidR="000F1219" w:rsidRPr="000F5545">
        <w:rPr>
          <w:rFonts w:ascii="Marianne Light" w:eastAsia="Times New Roman" w:hAnsi="Marianne Light"/>
          <w:iCs w:val="0"/>
          <w:color w:val="000000" w:themeColor="text1"/>
          <w:kern w:val="28"/>
          <w:sz w:val="22"/>
          <w:lang w:eastAsia="fr-FR"/>
          <w14:ligatures w14:val="standard"/>
          <w14:cntxtAlts/>
        </w:rPr>
        <w:t>;</w:t>
      </w:r>
    </w:p>
    <w:p w14:paraId="0BA1428B" w14:textId="13147E91" w:rsidR="00232580" w:rsidRPr="00232580" w:rsidRDefault="00232580" w:rsidP="00FA0712">
      <w:pPr>
        <w:pStyle w:val="TextenoirRESUMEABSTRACT"/>
        <w:numPr>
          <w:ilvl w:val="0"/>
          <w:numId w:val="7"/>
        </w:numPr>
        <w:tabs>
          <w:tab w:val="clear" w:pos="360"/>
        </w:tabs>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iCs w:val="0"/>
          <w:color w:val="000000" w:themeColor="text1"/>
          <w:kern w:val="28"/>
          <w:sz w:val="22"/>
          <w:lang w:eastAsia="fr-FR"/>
          <w14:ligatures w14:val="standard"/>
          <w14:cntxtAlts/>
        </w:rPr>
        <w:t>C</w:t>
      </w:r>
      <w:r w:rsidRPr="00C378EE">
        <w:rPr>
          <w:rFonts w:ascii="Marianne Light" w:eastAsia="Times New Roman" w:hAnsi="Marianne Light"/>
          <w:iCs w:val="0"/>
          <w:color w:val="000000" w:themeColor="text1"/>
          <w:kern w:val="28"/>
          <w:sz w:val="22"/>
          <w:lang w:eastAsia="fr-FR"/>
          <w14:ligatures w14:val="standard"/>
          <w14:cntxtAlts/>
        </w:rPr>
        <w:t>alcul</w:t>
      </w:r>
      <w:r>
        <w:rPr>
          <w:rFonts w:ascii="Marianne Light" w:eastAsia="Times New Roman" w:hAnsi="Marianne Light"/>
          <w:iCs w:val="0"/>
          <w:color w:val="000000" w:themeColor="text1"/>
          <w:kern w:val="28"/>
          <w:sz w:val="22"/>
          <w:lang w:eastAsia="fr-FR"/>
          <w14:ligatures w14:val="standard"/>
          <w14:cntxtAlts/>
        </w:rPr>
        <w:t xml:space="preserve"> détaillé</w:t>
      </w:r>
      <w:r w:rsidR="00EA0B85">
        <w:rPr>
          <w:rFonts w:ascii="Marianne Light" w:eastAsia="Times New Roman" w:hAnsi="Marianne Light"/>
          <w:iCs w:val="0"/>
          <w:color w:val="000000" w:themeColor="text1"/>
          <w:kern w:val="28"/>
          <w:sz w:val="22"/>
          <w:lang w:eastAsia="fr-FR"/>
          <w14:ligatures w14:val="standard"/>
          <w14:cntxtAlts/>
        </w:rPr>
        <w:t xml:space="preserve"> et définitif</w:t>
      </w:r>
      <w:r>
        <w:rPr>
          <w:rFonts w:ascii="Marianne Light" w:eastAsia="Times New Roman" w:hAnsi="Marianne Light"/>
          <w:iCs w:val="0"/>
          <w:color w:val="000000" w:themeColor="text1"/>
          <w:kern w:val="28"/>
          <w:sz w:val="22"/>
          <w:lang w:eastAsia="fr-FR"/>
          <w14:ligatures w14:val="standard"/>
          <w14:cntxtAlts/>
        </w:rPr>
        <w:t xml:space="preserve"> des objectifs d’efficacité et de couverture des besoins de chaleur par des </w:t>
      </w:r>
      <w:proofErr w:type="spellStart"/>
      <w:r>
        <w:rPr>
          <w:rFonts w:ascii="Marianne Light" w:eastAsia="Times New Roman" w:hAnsi="Marianne Light"/>
          <w:iCs w:val="0"/>
          <w:color w:val="000000" w:themeColor="text1"/>
          <w:kern w:val="28"/>
          <w:sz w:val="22"/>
          <w:lang w:eastAsia="fr-FR"/>
          <w14:ligatures w14:val="standard"/>
          <w14:cntxtAlts/>
        </w:rPr>
        <w:t>EnR&amp;R</w:t>
      </w:r>
      <w:proofErr w:type="spellEnd"/>
      <w:r>
        <w:rPr>
          <w:rFonts w:ascii="Marianne Light" w:eastAsia="Times New Roman" w:hAnsi="Marianne Light"/>
          <w:iCs w:val="0"/>
          <w:color w:val="000000" w:themeColor="text1"/>
          <w:kern w:val="28"/>
          <w:sz w:val="22"/>
          <w:lang w:eastAsia="fr-FR"/>
          <w14:ligatures w14:val="standard"/>
          <w14:cntxtAlts/>
        </w:rPr>
        <w:t xml:space="preserve"> éligibles au Fonds chaleur</w:t>
      </w:r>
      <w:r w:rsidRPr="00C378EE">
        <w:rPr>
          <w:rFonts w:ascii="Calibri" w:eastAsia="Times New Roman" w:hAnsi="Calibri" w:cs="Calibri"/>
          <w:iCs w:val="0"/>
          <w:color w:val="000000" w:themeColor="text1"/>
          <w:kern w:val="28"/>
          <w:sz w:val="22"/>
          <w:lang w:eastAsia="fr-FR"/>
          <w14:ligatures w14:val="standard"/>
          <w14:cntxtAlts/>
        </w:rPr>
        <w:t> </w:t>
      </w:r>
      <w:r>
        <w:rPr>
          <w:rFonts w:ascii="Marianne Light" w:eastAsia="Times New Roman" w:hAnsi="Marianne Light"/>
          <w:iCs w:val="0"/>
          <w:color w:val="000000" w:themeColor="text1"/>
          <w:kern w:val="28"/>
          <w:sz w:val="22"/>
          <w:lang w:eastAsia="fr-FR"/>
          <w14:ligatures w14:val="standard"/>
          <w14:cntxtAlts/>
        </w:rPr>
        <w:t xml:space="preserve">: d’une part la </w:t>
      </w:r>
      <w:r w:rsidRPr="00C378EE">
        <w:rPr>
          <w:rFonts w:ascii="Marianne Light" w:eastAsia="Times New Roman" w:hAnsi="Marianne Light"/>
          <w:iCs w:val="0"/>
          <w:color w:val="000000" w:themeColor="text1"/>
          <w:kern w:val="28"/>
          <w:sz w:val="22"/>
          <w:lang w:eastAsia="fr-FR"/>
          <w14:ligatures w14:val="standard"/>
          <w14:cntxtAlts/>
        </w:rPr>
        <w:t>baisse globale des consommations énergétiques en énergie finale,</w:t>
      </w:r>
      <w:r>
        <w:rPr>
          <w:rFonts w:ascii="Marianne Light" w:eastAsia="Times New Roman" w:hAnsi="Marianne Light"/>
          <w:iCs w:val="0"/>
          <w:color w:val="000000" w:themeColor="text1"/>
          <w:kern w:val="28"/>
          <w:sz w:val="22"/>
          <w:lang w:eastAsia="fr-FR"/>
          <w14:ligatures w14:val="standard"/>
          <w14:cntxtAlts/>
        </w:rPr>
        <w:t xml:space="preserve"> d’autre part la </w:t>
      </w:r>
      <w:r w:rsidRPr="007E67E7">
        <w:rPr>
          <w:rFonts w:ascii="Marianne Light" w:eastAsia="Times New Roman" w:hAnsi="Marianne Light"/>
          <w:iCs w:val="0"/>
          <w:color w:val="000000" w:themeColor="text1"/>
          <w:kern w:val="28"/>
          <w:sz w:val="22"/>
          <w:lang w:eastAsia="fr-FR"/>
          <w14:ligatures w14:val="standard"/>
          <w14:cntxtAlts/>
        </w:rPr>
        <w:t xml:space="preserve">couverture par des </w:t>
      </w:r>
      <w:proofErr w:type="spellStart"/>
      <w:r w:rsidRPr="007E67E7">
        <w:rPr>
          <w:rFonts w:ascii="Marianne Light" w:eastAsia="Times New Roman" w:hAnsi="Marianne Light"/>
          <w:iCs w:val="0"/>
          <w:color w:val="000000" w:themeColor="text1"/>
          <w:kern w:val="28"/>
          <w:sz w:val="22"/>
          <w:lang w:eastAsia="fr-FR"/>
          <w14:ligatures w14:val="standard"/>
          <w14:cntxtAlts/>
        </w:rPr>
        <w:t>EnR&amp;R</w:t>
      </w:r>
      <w:proofErr w:type="spellEnd"/>
      <w:r w:rsidRPr="007E67E7">
        <w:rPr>
          <w:rFonts w:ascii="Marianne Light" w:eastAsia="Times New Roman" w:hAnsi="Marianne Light"/>
          <w:iCs w:val="0"/>
          <w:color w:val="000000" w:themeColor="text1"/>
          <w:kern w:val="28"/>
          <w:sz w:val="22"/>
          <w:lang w:eastAsia="fr-FR"/>
          <w14:ligatures w14:val="standard"/>
          <w14:cntxtAlts/>
        </w:rPr>
        <w:t xml:space="preserve"> </w:t>
      </w:r>
      <w:r>
        <w:rPr>
          <w:rFonts w:ascii="Marianne Light" w:eastAsia="Times New Roman" w:hAnsi="Marianne Light"/>
          <w:iCs w:val="0"/>
          <w:color w:val="000000" w:themeColor="text1"/>
          <w:kern w:val="28"/>
          <w:sz w:val="22"/>
          <w:lang w:eastAsia="fr-FR"/>
          <w14:ligatures w14:val="standard"/>
          <w14:cntxtAlts/>
        </w:rPr>
        <w:t>(</w:t>
      </w:r>
      <w:r w:rsidRPr="007E67E7">
        <w:rPr>
          <w:rFonts w:ascii="Marianne Light" w:eastAsia="Times New Roman" w:hAnsi="Marianne Light"/>
          <w:iCs w:val="0"/>
          <w:color w:val="000000" w:themeColor="text1"/>
          <w:kern w:val="28"/>
          <w:sz w:val="22"/>
          <w:lang w:eastAsia="fr-FR"/>
          <w14:ligatures w14:val="standard"/>
          <w14:cntxtAlts/>
        </w:rPr>
        <w:t>éligibles au Fonds Chaleur)</w:t>
      </w:r>
      <w:r>
        <w:rPr>
          <w:rFonts w:ascii="Marianne Light" w:eastAsia="Times New Roman" w:hAnsi="Marianne Light"/>
          <w:iCs w:val="0"/>
          <w:color w:val="000000" w:themeColor="text1"/>
          <w:kern w:val="28"/>
          <w:sz w:val="22"/>
          <w:lang w:eastAsia="fr-FR"/>
          <w14:ligatures w14:val="standard"/>
          <w14:cntxtAlts/>
        </w:rPr>
        <w:t xml:space="preserve"> </w:t>
      </w:r>
      <w:r w:rsidRPr="007E67E7">
        <w:rPr>
          <w:rFonts w:ascii="Marianne Light" w:eastAsia="Times New Roman" w:hAnsi="Marianne Light"/>
          <w:iCs w:val="0"/>
          <w:color w:val="000000" w:themeColor="text1"/>
          <w:kern w:val="28"/>
          <w:sz w:val="22"/>
          <w:lang w:eastAsia="fr-FR"/>
          <w14:ligatures w14:val="standard"/>
          <w14:cntxtAlts/>
        </w:rPr>
        <w:t>des besoins de chaleur de l’ensemble des bâtiments identifiés, après prise en compte du volet «</w:t>
      </w:r>
      <w:r w:rsidRPr="007E67E7">
        <w:rPr>
          <w:rFonts w:ascii="Calibri" w:eastAsia="Times New Roman" w:hAnsi="Calibri" w:cs="Calibri"/>
          <w:iCs w:val="0"/>
          <w:color w:val="000000" w:themeColor="text1"/>
          <w:kern w:val="28"/>
          <w:sz w:val="22"/>
          <w:lang w:eastAsia="fr-FR"/>
          <w14:ligatures w14:val="standard"/>
          <w14:cntxtAlts/>
        </w:rPr>
        <w:t> </w:t>
      </w:r>
      <w:r w:rsidRPr="007E67E7">
        <w:rPr>
          <w:rFonts w:ascii="Marianne Light" w:eastAsia="Times New Roman" w:hAnsi="Marianne Light"/>
          <w:iCs w:val="0"/>
          <w:color w:val="000000" w:themeColor="text1"/>
          <w:kern w:val="28"/>
          <w:sz w:val="22"/>
          <w:lang w:eastAsia="fr-FR"/>
          <w14:ligatures w14:val="standard"/>
          <w14:cntxtAlts/>
        </w:rPr>
        <w:t>Efficacité énergétique</w:t>
      </w:r>
      <w:r w:rsidRPr="007E67E7">
        <w:rPr>
          <w:rFonts w:ascii="Calibri" w:eastAsia="Times New Roman" w:hAnsi="Calibri" w:cs="Calibri"/>
          <w:iCs w:val="0"/>
          <w:color w:val="000000" w:themeColor="text1"/>
          <w:kern w:val="28"/>
          <w:sz w:val="22"/>
          <w:lang w:eastAsia="fr-FR"/>
          <w14:ligatures w14:val="standard"/>
          <w14:cntxtAlts/>
        </w:rPr>
        <w:t> </w:t>
      </w:r>
      <w:r w:rsidRPr="007E67E7">
        <w:rPr>
          <w:rFonts w:ascii="Marianne Light" w:eastAsia="Times New Roman" w:hAnsi="Marianne Light"/>
          <w:iCs w:val="0"/>
          <w:color w:val="000000" w:themeColor="text1"/>
          <w:kern w:val="28"/>
          <w:sz w:val="22"/>
          <w:lang w:eastAsia="fr-FR"/>
          <w14:ligatures w14:val="standard"/>
          <w14:cntxtAlts/>
        </w:rPr>
        <w:t>»</w:t>
      </w:r>
      <w:r w:rsidR="00F07666">
        <w:rPr>
          <w:rFonts w:ascii="Calibri" w:eastAsia="Times New Roman" w:hAnsi="Calibri" w:cs="Calibri"/>
          <w:iCs w:val="0"/>
          <w:color w:val="000000" w:themeColor="text1"/>
          <w:kern w:val="28"/>
          <w:sz w:val="22"/>
          <w:lang w:eastAsia="fr-FR"/>
          <w14:ligatures w14:val="standard"/>
          <w14:cntxtAlts/>
        </w:rPr>
        <w:t> </w:t>
      </w:r>
      <w:r w:rsidR="00F07666">
        <w:rPr>
          <w:rFonts w:ascii="Marianne Light" w:eastAsia="Times New Roman" w:hAnsi="Marianne Light"/>
          <w:iCs w:val="0"/>
          <w:color w:val="000000" w:themeColor="text1"/>
          <w:kern w:val="28"/>
          <w:sz w:val="22"/>
          <w:lang w:eastAsia="fr-FR"/>
          <w14:ligatures w14:val="standard"/>
          <w14:cntxtAlts/>
        </w:rPr>
        <w:t>;</w:t>
      </w:r>
    </w:p>
    <w:p w14:paraId="38EF795F" w14:textId="2E1200DC" w:rsidR="000F1219" w:rsidRDefault="00E527D9" w:rsidP="00FA0712">
      <w:pPr>
        <w:pStyle w:val="TextenoirRESUMEABSTRACT"/>
        <w:numPr>
          <w:ilvl w:val="0"/>
          <w:numId w:val="7"/>
        </w:numPr>
        <w:tabs>
          <w:tab w:val="clear" w:pos="360"/>
        </w:tabs>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iCs w:val="0"/>
          <w:color w:val="000000" w:themeColor="text1"/>
          <w:kern w:val="28"/>
          <w:sz w:val="22"/>
          <w:lang w:eastAsia="fr-FR"/>
          <w14:ligatures w14:val="standard"/>
          <w14:cntxtAlts/>
        </w:rPr>
        <w:t>Pr</w:t>
      </w:r>
      <w:r w:rsidR="000F1219" w:rsidRPr="000F5545">
        <w:rPr>
          <w:rFonts w:ascii="Marianne Light" w:eastAsia="Times New Roman" w:hAnsi="Marianne Light"/>
          <w:iCs w:val="0"/>
          <w:color w:val="000000" w:themeColor="text1"/>
          <w:kern w:val="28"/>
          <w:sz w:val="22"/>
          <w:lang w:eastAsia="fr-FR"/>
          <w14:ligatures w14:val="standard"/>
          <w14:cntxtAlts/>
        </w:rPr>
        <w:t>ogramme de suivi et d’évaluation précis</w:t>
      </w:r>
      <w:r w:rsidR="000A3226">
        <w:rPr>
          <w:rFonts w:ascii="Marianne Light" w:eastAsia="Times New Roman" w:hAnsi="Marianne Light"/>
          <w:iCs w:val="0"/>
          <w:color w:val="000000" w:themeColor="text1"/>
          <w:kern w:val="28"/>
          <w:sz w:val="22"/>
          <w:lang w:eastAsia="fr-FR"/>
          <w14:ligatures w14:val="standard"/>
          <w14:cntxtAlts/>
        </w:rPr>
        <w:t xml:space="preserve"> des installations </w:t>
      </w:r>
      <w:proofErr w:type="spellStart"/>
      <w:r w:rsidR="00801BFA">
        <w:rPr>
          <w:rFonts w:ascii="Marianne Light" w:eastAsia="Times New Roman" w:hAnsi="Marianne Light"/>
          <w:iCs w:val="0"/>
          <w:color w:val="000000" w:themeColor="text1"/>
          <w:kern w:val="28"/>
          <w:sz w:val="22"/>
          <w:lang w:eastAsia="fr-FR"/>
          <w14:ligatures w14:val="standard"/>
          <w14:cntxtAlts/>
        </w:rPr>
        <w:t>E</w:t>
      </w:r>
      <w:r w:rsidR="000A3226">
        <w:rPr>
          <w:rFonts w:ascii="Marianne Light" w:eastAsia="Times New Roman" w:hAnsi="Marianne Light"/>
          <w:iCs w:val="0"/>
          <w:color w:val="000000" w:themeColor="text1"/>
          <w:kern w:val="28"/>
          <w:sz w:val="22"/>
          <w:lang w:eastAsia="fr-FR"/>
          <w14:ligatures w14:val="standard"/>
          <w14:cntxtAlts/>
        </w:rPr>
        <w:t>nR&amp;R</w:t>
      </w:r>
      <w:proofErr w:type="spellEnd"/>
      <w:r w:rsidR="00797C49">
        <w:rPr>
          <w:rFonts w:ascii="Marianne Light" w:eastAsia="Times New Roman" w:hAnsi="Marianne Light"/>
          <w:iCs w:val="0"/>
          <w:color w:val="000000" w:themeColor="text1"/>
          <w:kern w:val="28"/>
          <w:sz w:val="22"/>
          <w:lang w:eastAsia="fr-FR"/>
          <w14:ligatures w14:val="standard"/>
          <w14:cntxtAlts/>
        </w:rPr>
        <w:t>.</w:t>
      </w:r>
    </w:p>
    <w:p w14:paraId="6C18BC97" w14:textId="77777777" w:rsidR="000F1219" w:rsidRDefault="000F1219" w:rsidP="00CA55E3">
      <w:pPr>
        <w:pStyle w:val="TextenoirRESUMEABSTRACT"/>
        <w:spacing w:line="240" w:lineRule="auto"/>
        <w:rPr>
          <w:rFonts w:ascii="Marianne Light" w:eastAsia="Times New Roman" w:hAnsi="Marianne Light"/>
          <w:iCs w:val="0"/>
          <w:color w:val="000000" w:themeColor="text1"/>
          <w:kern w:val="28"/>
          <w:sz w:val="22"/>
          <w:lang w:eastAsia="fr-FR"/>
          <w14:ligatures w14:val="standard"/>
          <w14:cntxtAlts/>
        </w:rPr>
      </w:pPr>
    </w:p>
    <w:p w14:paraId="34B5032D" w14:textId="75DC2E90" w:rsidR="000F5545" w:rsidRPr="000F5545" w:rsidRDefault="00801BFA" w:rsidP="000F5545">
      <w:pPr>
        <w:pStyle w:val="TextenoirRESUMEABSTRACT"/>
        <w:spacing w:line="240" w:lineRule="auto"/>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color w:val="000000" w:themeColor="text1"/>
          <w:kern w:val="28"/>
          <w:sz w:val="22"/>
          <w:szCs w:val="22"/>
          <w:lang w:eastAsia="fr-FR"/>
          <w14:ligatures w14:val="standard"/>
          <w14:cntxtAlts/>
        </w:rPr>
        <w:t xml:space="preserve">Le </w:t>
      </w:r>
      <w:r w:rsidRPr="00801BFA">
        <w:rPr>
          <w:rFonts w:ascii="Marianne Light" w:eastAsia="Times New Roman" w:hAnsi="Marianne Light"/>
          <w:color w:val="000000" w:themeColor="text1"/>
          <w:kern w:val="28"/>
          <w:sz w:val="22"/>
          <w:szCs w:val="22"/>
          <w:lang w:eastAsia="fr-FR"/>
          <w14:ligatures w14:val="standard"/>
          <w14:cntxtAlts/>
        </w:rPr>
        <w:t xml:space="preserve">plan d'actions final </w:t>
      </w:r>
      <w:r>
        <w:rPr>
          <w:rFonts w:ascii="Marianne Light" w:eastAsia="Times New Roman" w:hAnsi="Marianne Light"/>
          <w:color w:val="000000" w:themeColor="text1"/>
          <w:kern w:val="28"/>
          <w:sz w:val="22"/>
          <w:szCs w:val="22"/>
          <w:lang w:eastAsia="fr-FR"/>
          <w14:ligatures w14:val="standard"/>
          <w14:cntxtAlts/>
        </w:rPr>
        <w:t>sera</w:t>
      </w:r>
      <w:r w:rsidRPr="00801BFA">
        <w:rPr>
          <w:rFonts w:ascii="Marianne Light" w:eastAsia="Times New Roman" w:hAnsi="Marianne Light"/>
          <w:color w:val="000000" w:themeColor="text1"/>
          <w:kern w:val="28"/>
          <w:sz w:val="22"/>
          <w:szCs w:val="22"/>
          <w:lang w:eastAsia="fr-FR"/>
          <w14:ligatures w14:val="standard"/>
          <w14:cntxtAlts/>
        </w:rPr>
        <w:t xml:space="preserve"> intégré dans </w:t>
      </w:r>
      <w:r>
        <w:rPr>
          <w:rFonts w:ascii="Marianne Light" w:eastAsia="Times New Roman" w:hAnsi="Marianne Light"/>
          <w:color w:val="000000" w:themeColor="text1"/>
          <w:kern w:val="28"/>
          <w:sz w:val="22"/>
          <w:szCs w:val="22"/>
          <w:lang w:eastAsia="fr-FR"/>
          <w14:ligatures w14:val="standard"/>
          <w14:cntxtAlts/>
        </w:rPr>
        <w:t>les livrables</w:t>
      </w:r>
      <w:r w:rsidRPr="00801BFA">
        <w:rPr>
          <w:rFonts w:ascii="Marianne Light" w:eastAsia="Times New Roman" w:hAnsi="Marianne Light"/>
          <w:color w:val="000000" w:themeColor="text1"/>
          <w:kern w:val="28"/>
          <w:sz w:val="22"/>
          <w:szCs w:val="22"/>
          <w:lang w:eastAsia="fr-FR"/>
          <w14:ligatures w14:val="standard"/>
          <w14:cntxtAlts/>
        </w:rPr>
        <w:t xml:space="preserve"> de la dernière étude</w:t>
      </w:r>
      <w:r>
        <w:rPr>
          <w:rFonts w:ascii="Marianne Light" w:eastAsia="Times New Roman" w:hAnsi="Marianne Light"/>
          <w:color w:val="000000" w:themeColor="text1"/>
          <w:kern w:val="28"/>
          <w:sz w:val="22"/>
          <w:szCs w:val="22"/>
          <w:lang w:eastAsia="fr-FR"/>
          <w14:ligatures w14:val="standard"/>
          <w14:cntxtAlts/>
        </w:rPr>
        <w:t xml:space="preserve"> de faisabilité réalisée. </w:t>
      </w:r>
      <w:r w:rsidR="000F5545" w:rsidRPr="00801BFA">
        <w:rPr>
          <w:rFonts w:ascii="Marianne Light" w:eastAsia="Times New Roman" w:hAnsi="Marianne Light"/>
          <w:color w:val="000000" w:themeColor="text1"/>
          <w:kern w:val="28"/>
          <w:sz w:val="22"/>
          <w:szCs w:val="22"/>
          <w:lang w:eastAsia="fr-FR"/>
          <w14:ligatures w14:val="standard"/>
          <w14:cntxtAlts/>
        </w:rPr>
        <w:t>Formellement</w:t>
      </w:r>
      <w:r w:rsidR="000F5545" w:rsidRPr="000F5545">
        <w:rPr>
          <w:rFonts w:ascii="Marianne Light" w:eastAsia="Times New Roman" w:hAnsi="Marianne Light"/>
          <w:iCs w:val="0"/>
          <w:color w:val="000000" w:themeColor="text1"/>
          <w:kern w:val="28"/>
          <w:sz w:val="22"/>
          <w:lang w:eastAsia="fr-FR"/>
          <w14:ligatures w14:val="standard"/>
          <w14:cntxtAlts/>
        </w:rPr>
        <w:t>, le plan d’actions final comporter</w:t>
      </w:r>
      <w:r w:rsidR="00FD486F">
        <w:rPr>
          <w:rFonts w:ascii="Marianne Light" w:eastAsia="Times New Roman" w:hAnsi="Marianne Light"/>
          <w:iCs w:val="0"/>
          <w:color w:val="000000" w:themeColor="text1"/>
          <w:kern w:val="28"/>
          <w:sz w:val="22"/>
          <w:lang w:eastAsia="fr-FR"/>
          <w14:ligatures w14:val="standard"/>
          <w14:cntxtAlts/>
        </w:rPr>
        <w:t xml:space="preserve">a </w:t>
      </w:r>
      <w:r w:rsidR="000F5545" w:rsidRPr="000F5545">
        <w:rPr>
          <w:rFonts w:ascii="Marianne Light" w:eastAsia="Times New Roman" w:hAnsi="Marianne Light"/>
          <w:iCs w:val="0"/>
          <w:color w:val="000000" w:themeColor="text1"/>
          <w:kern w:val="28"/>
          <w:sz w:val="22"/>
          <w:lang w:eastAsia="fr-FR"/>
          <w14:ligatures w14:val="standard"/>
          <w14:cntxtAlts/>
        </w:rPr>
        <w:t>des tableaux récapitulatifs comme proposés ci-dessous</w:t>
      </w:r>
      <w:r w:rsidR="000F5545" w:rsidRPr="000F5545">
        <w:rPr>
          <w:rFonts w:ascii="Calibri" w:eastAsia="Times New Roman" w:hAnsi="Calibri" w:cs="Calibri"/>
          <w:iCs w:val="0"/>
          <w:color w:val="000000" w:themeColor="text1"/>
          <w:kern w:val="28"/>
          <w:sz w:val="22"/>
          <w:lang w:eastAsia="fr-FR"/>
          <w14:ligatures w14:val="standard"/>
          <w14:cntxtAlts/>
        </w:rPr>
        <w:t> </w:t>
      </w:r>
      <w:r w:rsidR="000F5545" w:rsidRPr="000F5545">
        <w:rPr>
          <w:rFonts w:ascii="Marianne Light" w:eastAsia="Times New Roman" w:hAnsi="Marianne Light"/>
          <w:iCs w:val="0"/>
          <w:color w:val="000000" w:themeColor="text1"/>
          <w:kern w:val="28"/>
          <w:sz w:val="22"/>
          <w:lang w:eastAsia="fr-FR"/>
          <w14:ligatures w14:val="standard"/>
          <w14:cntxtAlts/>
        </w:rPr>
        <w:t>:</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
        <w:gridCol w:w="1036"/>
        <w:gridCol w:w="1197"/>
        <w:gridCol w:w="1619"/>
        <w:gridCol w:w="1427"/>
        <w:gridCol w:w="2462"/>
        <w:gridCol w:w="1276"/>
      </w:tblGrid>
      <w:tr w:rsidR="0062103B" w:rsidRPr="000F5545" w14:paraId="38A70325" w14:textId="77777777" w:rsidTr="00C51344">
        <w:trPr>
          <w:trHeight w:val="671"/>
        </w:trPr>
        <w:tc>
          <w:tcPr>
            <w:tcW w:w="414" w:type="dxa"/>
            <w:vAlign w:val="center"/>
          </w:tcPr>
          <w:p w14:paraId="7A5B1D1E"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bookmarkStart w:id="25" w:name="_Toc33454437"/>
            <w:bookmarkStart w:id="26" w:name="_Toc53494410"/>
            <w:bookmarkStart w:id="27" w:name="_Toc53494642"/>
            <w:bookmarkStart w:id="28" w:name="_Toc53494750"/>
            <w:bookmarkStart w:id="29" w:name="_Toc53494854"/>
            <w:bookmarkStart w:id="30" w:name="_Toc53496378"/>
            <w:bookmarkStart w:id="31" w:name="_Toc53497413"/>
            <w:bookmarkStart w:id="32" w:name="_Toc54018864"/>
            <w:bookmarkStart w:id="33" w:name="_Toc54019315"/>
            <w:bookmarkStart w:id="34" w:name="_Toc55803011"/>
            <w:bookmarkStart w:id="35" w:name="_Toc61447511"/>
            <w:r w:rsidRPr="000F5545">
              <w:rPr>
                <w:rFonts w:ascii="Marianne Light" w:eastAsia="Times New Roman" w:hAnsi="Marianne Light"/>
                <w:color w:val="000000" w:themeColor="text1"/>
                <w:kern w:val="28"/>
                <w:szCs w:val="20"/>
                <w:lang w:eastAsia="fr-FR"/>
                <w14:ligatures w14:val="standard"/>
                <w14:cntxtAlts/>
              </w:rPr>
              <w:lastRenderedPageBreak/>
              <w:t>N°</w:t>
            </w:r>
          </w:p>
        </w:tc>
        <w:tc>
          <w:tcPr>
            <w:tcW w:w="1036" w:type="dxa"/>
            <w:shd w:val="clear" w:color="auto" w:fill="auto"/>
            <w:vAlign w:val="center"/>
            <w:hideMark/>
          </w:tcPr>
          <w:p w14:paraId="14790D33"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proofErr w:type="spellStart"/>
            <w:r w:rsidRPr="000F5545">
              <w:rPr>
                <w:rFonts w:ascii="Marianne Light" w:eastAsia="Times New Roman" w:hAnsi="Marianne Light"/>
                <w:color w:val="000000" w:themeColor="text1"/>
                <w:kern w:val="28"/>
                <w:szCs w:val="20"/>
                <w:lang w:eastAsia="fr-FR"/>
                <w14:ligatures w14:val="standard"/>
                <w14:cntxtAlts/>
              </w:rPr>
              <w:t>EnR</w:t>
            </w:r>
            <w:proofErr w:type="spellEnd"/>
          </w:p>
        </w:tc>
        <w:tc>
          <w:tcPr>
            <w:tcW w:w="1197" w:type="dxa"/>
            <w:shd w:val="clear" w:color="auto" w:fill="auto"/>
            <w:vAlign w:val="center"/>
            <w:hideMark/>
          </w:tcPr>
          <w:p w14:paraId="02FC1667"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Maître d'ouvrage</w:t>
            </w:r>
          </w:p>
          <w:p w14:paraId="1BF41BBA" w14:textId="77777777" w:rsidR="000F5545" w:rsidRPr="000F5545" w:rsidRDefault="000F5545">
            <w:pPr>
              <w:rPr>
                <w:rFonts w:ascii="Marianne Light" w:eastAsia="Times New Roman" w:hAnsi="Marianne Light"/>
                <w:color w:val="000000" w:themeColor="text1"/>
                <w:kern w:val="28"/>
                <w:szCs w:val="20"/>
                <w:lang w:eastAsia="fr-FR"/>
                <w14:ligatures w14:val="standard"/>
                <w14:cntxtAlts/>
              </w:rPr>
            </w:pPr>
            <w:r w:rsidRPr="000F5545">
              <w:rPr>
                <w:rFonts w:ascii="Calibri" w:eastAsia="Times New Roman" w:hAnsi="Calibri" w:cs="Calibri"/>
                <w:color w:val="000000" w:themeColor="text1"/>
                <w:kern w:val="28"/>
                <w:szCs w:val="20"/>
                <w:lang w:eastAsia="fr-FR"/>
                <w14:ligatures w14:val="standard"/>
                <w14:cntxtAlts/>
              </w:rPr>
              <w:t> </w:t>
            </w:r>
          </w:p>
        </w:tc>
        <w:tc>
          <w:tcPr>
            <w:tcW w:w="1619" w:type="dxa"/>
            <w:vAlign w:val="center"/>
          </w:tcPr>
          <w:p w14:paraId="7ED86BC9"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Configuration des installations (nombre, etc.)</w:t>
            </w:r>
          </w:p>
        </w:tc>
        <w:tc>
          <w:tcPr>
            <w:tcW w:w="1427" w:type="dxa"/>
            <w:shd w:val="clear" w:color="auto" w:fill="auto"/>
            <w:vAlign w:val="center"/>
            <w:hideMark/>
          </w:tcPr>
          <w:p w14:paraId="4FABFE39"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MWh prévisionnel</w:t>
            </w:r>
          </w:p>
          <w:p w14:paraId="1444A275" w14:textId="77777777" w:rsidR="000F5545" w:rsidRPr="000F5545" w:rsidRDefault="000F5545">
            <w:pPr>
              <w:rPr>
                <w:rFonts w:ascii="Marianne Light" w:eastAsia="Times New Roman" w:hAnsi="Marianne Light"/>
                <w:color w:val="000000" w:themeColor="text1"/>
                <w:kern w:val="28"/>
                <w:szCs w:val="20"/>
                <w:lang w:eastAsia="fr-FR"/>
                <w14:ligatures w14:val="standard"/>
                <w14:cntxtAlts/>
              </w:rPr>
            </w:pPr>
            <w:r w:rsidRPr="000F5545">
              <w:rPr>
                <w:rFonts w:ascii="Calibri" w:eastAsia="Times New Roman" w:hAnsi="Calibri" w:cs="Calibri"/>
                <w:color w:val="000000" w:themeColor="text1"/>
                <w:kern w:val="28"/>
                <w:szCs w:val="20"/>
                <w:lang w:eastAsia="fr-FR"/>
                <w14:ligatures w14:val="standard"/>
                <w14:cntxtAlts/>
              </w:rPr>
              <w:t> </w:t>
            </w:r>
          </w:p>
        </w:tc>
        <w:tc>
          <w:tcPr>
            <w:tcW w:w="2462" w:type="dxa"/>
            <w:shd w:val="clear" w:color="auto" w:fill="auto"/>
            <w:vAlign w:val="center"/>
            <w:hideMark/>
          </w:tcPr>
          <w:p w14:paraId="28191C80" w14:textId="6DF0FA61"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 xml:space="preserve">Spécificités par technologie (surface pour ST, ml de sondes </w:t>
            </w:r>
            <w:proofErr w:type="gramStart"/>
            <w:r w:rsidRPr="000F5545">
              <w:rPr>
                <w:rFonts w:ascii="Marianne Light" w:eastAsia="Times New Roman" w:hAnsi="Marianne Light"/>
                <w:color w:val="000000" w:themeColor="text1"/>
                <w:kern w:val="28"/>
                <w:szCs w:val="20"/>
                <w:lang w:eastAsia="fr-FR"/>
                <w14:ligatures w14:val="standard"/>
                <w14:cntxtAlts/>
              </w:rPr>
              <w:t>géothermiques, ..</w:t>
            </w:r>
            <w:proofErr w:type="gramEnd"/>
            <w:r w:rsidRPr="000F5545">
              <w:rPr>
                <w:rFonts w:ascii="Marianne Light" w:eastAsia="Times New Roman" w:hAnsi="Marianne Light"/>
                <w:color w:val="000000" w:themeColor="text1"/>
                <w:kern w:val="28"/>
                <w:szCs w:val="20"/>
                <w:lang w:eastAsia="fr-FR"/>
                <w14:ligatures w14:val="standard"/>
                <w14:cntxtAlts/>
              </w:rPr>
              <w:t>…)</w:t>
            </w:r>
          </w:p>
          <w:p w14:paraId="6667249A" w14:textId="77777777" w:rsidR="000F5545" w:rsidRPr="000F5545" w:rsidRDefault="000F5545">
            <w:pPr>
              <w:rPr>
                <w:rFonts w:ascii="Marianne Light" w:eastAsia="Times New Roman" w:hAnsi="Marianne Light"/>
                <w:color w:val="000000" w:themeColor="text1"/>
                <w:kern w:val="28"/>
                <w:szCs w:val="20"/>
                <w:lang w:eastAsia="fr-FR"/>
                <w14:ligatures w14:val="standard"/>
                <w14:cntxtAlts/>
              </w:rPr>
            </w:pPr>
            <w:r w:rsidRPr="000F5545">
              <w:rPr>
                <w:rFonts w:ascii="Calibri" w:eastAsia="Times New Roman" w:hAnsi="Calibri" w:cs="Calibri"/>
                <w:color w:val="000000" w:themeColor="text1"/>
                <w:kern w:val="28"/>
                <w:szCs w:val="20"/>
                <w:lang w:eastAsia="fr-FR"/>
                <w14:ligatures w14:val="standard"/>
                <w14:cntxtAlts/>
              </w:rPr>
              <w:t> </w:t>
            </w:r>
          </w:p>
        </w:tc>
        <w:tc>
          <w:tcPr>
            <w:tcW w:w="1276" w:type="dxa"/>
            <w:shd w:val="clear" w:color="auto" w:fill="auto"/>
            <w:vAlign w:val="center"/>
            <w:hideMark/>
          </w:tcPr>
          <w:p w14:paraId="1DF41A70"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Réseau de chaleur et/ou de froid associé</w:t>
            </w:r>
          </w:p>
        </w:tc>
      </w:tr>
      <w:tr w:rsidR="0062103B" w:rsidRPr="000F5545" w14:paraId="45203255" w14:textId="77777777">
        <w:trPr>
          <w:trHeight w:val="385"/>
        </w:trPr>
        <w:tc>
          <w:tcPr>
            <w:tcW w:w="414" w:type="dxa"/>
            <w:vAlign w:val="center"/>
          </w:tcPr>
          <w:p w14:paraId="2755DEB5" w14:textId="325A116E"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036" w:type="dxa"/>
            <w:shd w:val="clear" w:color="auto" w:fill="auto"/>
            <w:vAlign w:val="center"/>
          </w:tcPr>
          <w:p w14:paraId="244D940E"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197" w:type="dxa"/>
            <w:shd w:val="clear" w:color="auto" w:fill="auto"/>
            <w:vAlign w:val="bottom"/>
          </w:tcPr>
          <w:p w14:paraId="4F35AFCE"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619" w:type="dxa"/>
          </w:tcPr>
          <w:p w14:paraId="59A6600E"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427" w:type="dxa"/>
            <w:shd w:val="clear" w:color="auto" w:fill="auto"/>
            <w:vAlign w:val="bottom"/>
          </w:tcPr>
          <w:p w14:paraId="5EBFDA57"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2462" w:type="dxa"/>
            <w:shd w:val="clear" w:color="auto" w:fill="auto"/>
            <w:vAlign w:val="bottom"/>
          </w:tcPr>
          <w:p w14:paraId="012832F8"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276" w:type="dxa"/>
            <w:shd w:val="clear" w:color="auto" w:fill="auto"/>
            <w:vAlign w:val="bottom"/>
          </w:tcPr>
          <w:p w14:paraId="488F864E"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r>
      <w:tr w:rsidR="0062103B" w:rsidRPr="000F5545" w14:paraId="43EFC8E3" w14:textId="77777777">
        <w:trPr>
          <w:trHeight w:val="385"/>
        </w:trPr>
        <w:tc>
          <w:tcPr>
            <w:tcW w:w="414" w:type="dxa"/>
            <w:vAlign w:val="center"/>
          </w:tcPr>
          <w:p w14:paraId="07631031"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036" w:type="dxa"/>
            <w:shd w:val="clear" w:color="auto" w:fill="auto"/>
            <w:vAlign w:val="center"/>
          </w:tcPr>
          <w:p w14:paraId="7E70D760"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197" w:type="dxa"/>
            <w:shd w:val="clear" w:color="auto" w:fill="auto"/>
            <w:vAlign w:val="bottom"/>
          </w:tcPr>
          <w:p w14:paraId="4A038B31"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619" w:type="dxa"/>
          </w:tcPr>
          <w:p w14:paraId="04FFA076"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427" w:type="dxa"/>
            <w:shd w:val="clear" w:color="auto" w:fill="auto"/>
            <w:vAlign w:val="bottom"/>
          </w:tcPr>
          <w:p w14:paraId="5DBB712F"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2462" w:type="dxa"/>
            <w:shd w:val="clear" w:color="auto" w:fill="auto"/>
            <w:vAlign w:val="bottom"/>
          </w:tcPr>
          <w:p w14:paraId="7AF1F941"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276" w:type="dxa"/>
            <w:shd w:val="clear" w:color="auto" w:fill="auto"/>
            <w:vAlign w:val="bottom"/>
          </w:tcPr>
          <w:p w14:paraId="2FF42302"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r>
    </w:tbl>
    <w:bookmarkEnd w:id="25"/>
    <w:bookmarkEnd w:id="26"/>
    <w:bookmarkEnd w:id="27"/>
    <w:bookmarkEnd w:id="28"/>
    <w:bookmarkEnd w:id="29"/>
    <w:bookmarkEnd w:id="30"/>
    <w:bookmarkEnd w:id="31"/>
    <w:bookmarkEnd w:id="32"/>
    <w:bookmarkEnd w:id="33"/>
    <w:bookmarkEnd w:id="34"/>
    <w:bookmarkEnd w:id="35"/>
    <w:p w14:paraId="183DEAC4" w14:textId="25533926" w:rsidR="000F5545" w:rsidRPr="000F5545" w:rsidRDefault="00C51344" w:rsidP="00E527D9">
      <w:pPr>
        <w:pStyle w:val="Sous-titre"/>
        <w:jc w:val="center"/>
        <w:rPr>
          <w:rFonts w:eastAsia="Times New Roman"/>
          <w:b/>
          <w:bCs/>
          <w:lang w:eastAsia="fr-FR"/>
        </w:rPr>
      </w:pPr>
      <w:r>
        <w:rPr>
          <w:rFonts w:eastAsia="Times New Roman"/>
          <w:lang w:eastAsia="fr-FR"/>
        </w:rPr>
        <w:t>Tableau 4</w:t>
      </w:r>
      <w:r>
        <w:rPr>
          <w:rFonts w:ascii="Calibri" w:eastAsia="Times New Roman" w:hAnsi="Calibri" w:cs="Calibri"/>
          <w:lang w:eastAsia="fr-FR"/>
        </w:rPr>
        <w:t> </w:t>
      </w:r>
      <w:r>
        <w:rPr>
          <w:rFonts w:eastAsia="Times New Roman"/>
          <w:lang w:eastAsia="fr-FR"/>
        </w:rPr>
        <w:t xml:space="preserve">: description synthétique des solutions </w:t>
      </w:r>
      <w:proofErr w:type="spellStart"/>
      <w:r>
        <w:rPr>
          <w:rFonts w:eastAsia="Times New Roman"/>
          <w:lang w:eastAsia="fr-FR"/>
        </w:rPr>
        <w:t>EnR&amp;R</w:t>
      </w:r>
      <w:proofErr w:type="spellEnd"/>
      <w:r>
        <w:rPr>
          <w:rFonts w:eastAsia="Times New Roman"/>
          <w:lang w:eastAsia="fr-FR"/>
        </w:rPr>
        <w:t xml:space="preserve"> retenues</w:t>
      </w:r>
    </w:p>
    <w:p w14:paraId="72E5D169" w14:textId="77777777" w:rsidR="00FD14DB" w:rsidRDefault="00FD14DB">
      <w:pPr>
        <w:pStyle w:val="Corpsdetexte"/>
        <w:rPr>
          <w:rFonts w:ascii="Marianne Light" w:eastAsia="Times New Roman" w:hAnsi="Marianne Light"/>
          <w:color w:val="000000" w:themeColor="text1"/>
          <w:kern w:val="28"/>
          <w:sz w:val="22"/>
          <w:szCs w:val="20"/>
          <w:lang w:eastAsia="fr-FR"/>
          <w14:ligatures w14:val="standard"/>
          <w14:cntxtAlts/>
        </w:rPr>
      </w:pPr>
    </w:p>
    <w:p w14:paraId="337D58AC" w14:textId="77777777" w:rsidR="00961536" w:rsidRDefault="00961536">
      <w:pPr>
        <w:pStyle w:val="Corpsdetexte"/>
        <w:rPr>
          <w:rFonts w:ascii="Marianne Light" w:eastAsia="Times New Roman" w:hAnsi="Marianne Light"/>
          <w:color w:val="000000" w:themeColor="text1"/>
          <w:kern w:val="28"/>
          <w:sz w:val="22"/>
          <w:szCs w:val="20"/>
          <w:lang w:eastAsia="fr-FR"/>
          <w14:ligatures w14:val="standard"/>
          <w14:cntxtAlts/>
        </w:rPr>
      </w:pPr>
    </w:p>
    <w:p w14:paraId="29B7EF73" w14:textId="0B62CF8A" w:rsidR="00D21C37" w:rsidRPr="00260682" w:rsidRDefault="00D21C37" w:rsidP="00D21C37">
      <w:pPr>
        <w:pStyle w:val="Titre1"/>
      </w:pPr>
      <w:bookmarkStart w:id="36" w:name="_Toc150866979"/>
      <w:r w:rsidRPr="00260682">
        <w:rPr>
          <w:noProof/>
        </w:rPr>
        <mc:AlternateContent>
          <mc:Choice Requires="wps">
            <w:drawing>
              <wp:anchor distT="0" distB="0" distL="0" distR="0" simplePos="0" relativeHeight="251651584" behindDoc="1" locked="0" layoutInCell="1" allowOverlap="1" wp14:anchorId="0035C44A" wp14:editId="089F63EF">
                <wp:simplePos x="0" y="0"/>
                <wp:positionH relativeFrom="page">
                  <wp:posOffset>882650</wp:posOffset>
                </wp:positionH>
                <wp:positionV relativeFrom="paragraph">
                  <wp:posOffset>272415</wp:posOffset>
                </wp:positionV>
                <wp:extent cx="5795645" cy="18415"/>
                <wp:effectExtent l="0" t="0" r="0" b="0"/>
                <wp:wrapTopAndBottom/>
                <wp:docPr id="974049153" name="Rectangle 974049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7F60A" id="Rectangle 974049153" o:spid="_x0000_s1026" style="position:absolute;margin-left:69.5pt;margin-top:21.45pt;width:456.35pt;height:1.4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" fillcolor="black" stroked="f">
                <w10:wrap type="topAndBottom" anchorx="page"/>
              </v:rect>
            </w:pict>
          </mc:Fallback>
        </mc:AlternateContent>
      </w:r>
      <w:r>
        <w:t>Modalités de calcul des aides</w:t>
      </w:r>
      <w:bookmarkEnd w:id="36"/>
    </w:p>
    <w:p w14:paraId="228EA27E" w14:textId="77777777" w:rsidR="00282F27" w:rsidRDefault="00282F27">
      <w:pPr>
        <w:pStyle w:val="Corpsdetexte"/>
        <w:rPr>
          <w:rFonts w:ascii="Marianne Light" w:eastAsia="Times New Roman" w:hAnsi="Marianne Light"/>
          <w:color w:val="000000" w:themeColor="text1"/>
          <w:kern w:val="28"/>
          <w:sz w:val="22"/>
          <w:szCs w:val="20"/>
          <w:lang w:eastAsia="fr-FR"/>
          <w14:ligatures w14:val="standard"/>
          <w14:cntxtAlts/>
        </w:rPr>
      </w:pPr>
    </w:p>
    <w:p w14:paraId="2BAEE6F7" w14:textId="79DE440F" w:rsidR="00897B30" w:rsidRDefault="00897B30" w:rsidP="00997686">
      <w:pPr>
        <w:pStyle w:val="Titre2"/>
        <w:rPr>
          <w:lang w:eastAsia="fr-FR"/>
        </w:rPr>
      </w:pPr>
      <w:bookmarkStart w:id="37" w:name="_Toc150866980"/>
      <w:r>
        <w:rPr>
          <w:lang w:eastAsia="fr-FR"/>
        </w:rPr>
        <w:t>Modalités générales</w:t>
      </w:r>
      <w:bookmarkEnd w:id="37"/>
    </w:p>
    <w:p w14:paraId="0E024784" w14:textId="77777777" w:rsidR="00897B30" w:rsidRDefault="00897B30" w:rsidP="00D74D05">
      <w:pPr>
        <w:widowControl/>
        <w:adjustRightInd w:val="0"/>
        <w:jc w:val="both"/>
        <w:rPr>
          <w:rFonts w:ascii="Marianne Light" w:eastAsia="Times New Roman" w:hAnsi="Marianne Light"/>
          <w:iCs/>
          <w:color w:val="000000" w:themeColor="text1"/>
          <w:kern w:val="28"/>
          <w:lang w:eastAsia="fr-FR"/>
          <w14:ligatures w14:val="standard"/>
          <w14:cntxtAlts/>
        </w:rPr>
      </w:pPr>
    </w:p>
    <w:p w14:paraId="666142B6" w14:textId="5DE75059" w:rsidR="00D74D05" w:rsidRDefault="00D74D05" w:rsidP="00D74D05">
      <w:pPr>
        <w:widowControl/>
        <w:adjustRightInd w:val="0"/>
        <w:jc w:val="both"/>
        <w:rPr>
          <w:rFonts w:ascii="Marianne Light" w:eastAsia="Times New Roman" w:hAnsi="Marianne Light"/>
          <w:iCs/>
          <w:color w:val="000000" w:themeColor="text1"/>
          <w:kern w:val="28"/>
          <w:lang w:eastAsia="fr-FR"/>
          <w14:ligatures w14:val="standard"/>
          <w14:cntxtAlts/>
        </w:rPr>
      </w:pPr>
      <w:r w:rsidRPr="00D74D05">
        <w:rPr>
          <w:rFonts w:ascii="Marianne Light" w:eastAsia="Times New Roman" w:hAnsi="Marianne Light"/>
          <w:iCs/>
          <w:color w:val="000000" w:themeColor="text1"/>
          <w:kern w:val="28"/>
          <w:lang w:eastAsia="fr-FR"/>
          <w14:ligatures w14:val="standard"/>
          <w14:cntxtAlts/>
        </w:rPr>
        <w:t>Les aides du Fonds Chaleur sont apportées, dans le cadre d</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une enveloppe limitée, aux projets consid</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r</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s</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iCs/>
          <w:color w:val="000000" w:themeColor="text1"/>
          <w:kern w:val="28"/>
          <w:lang w:eastAsia="fr-FR"/>
          <w14:ligatures w14:val="standard"/>
          <w14:cntxtAlts/>
        </w:rPr>
        <w:t xml:space="preserve">comme les plus performants sur les aspects techniques, </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conomiques et environnementaux. Les aides de</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iCs/>
          <w:color w:val="000000" w:themeColor="text1"/>
          <w:kern w:val="28"/>
          <w:lang w:eastAsia="fr-FR"/>
          <w14:ligatures w14:val="standard"/>
          <w14:cntxtAlts/>
        </w:rPr>
        <w:t>l</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ADEME ne constituent pas un droit a d</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livrance et n</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ont pas un caract</w:t>
      </w:r>
      <w:r>
        <w:rPr>
          <w:rFonts w:ascii="Marianne Light" w:eastAsia="Times New Roman" w:hAnsi="Marianne Light"/>
          <w:iCs/>
          <w:color w:val="000000" w:themeColor="text1"/>
          <w:kern w:val="28"/>
          <w:lang w:eastAsia="fr-FR"/>
          <w14:ligatures w14:val="standard"/>
          <w14:cntxtAlts/>
        </w:rPr>
        <w:t>è</w:t>
      </w:r>
      <w:r w:rsidRPr="00D74D05">
        <w:rPr>
          <w:rFonts w:ascii="Marianne Light" w:eastAsia="Times New Roman" w:hAnsi="Marianne Light"/>
          <w:iCs/>
          <w:color w:val="000000" w:themeColor="text1"/>
          <w:kern w:val="28"/>
          <w:lang w:eastAsia="fr-FR"/>
          <w14:ligatures w14:val="standard"/>
          <w14:cntxtAlts/>
        </w:rPr>
        <w:t>re syst</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 xml:space="preserve">matique. De plus, </w:t>
      </w:r>
      <w:r>
        <w:rPr>
          <w:rFonts w:ascii="Marianne Light" w:eastAsia="Times New Roman" w:hAnsi="Marianne Light"/>
          <w:iCs/>
          <w:color w:val="000000" w:themeColor="text1"/>
          <w:kern w:val="28"/>
          <w:lang w:eastAsia="fr-FR"/>
          <w14:ligatures w14:val="standard"/>
          <w14:cntxtAlts/>
        </w:rPr>
        <w:t>à</w:t>
      </w:r>
      <w:r w:rsidRPr="00D74D05">
        <w:rPr>
          <w:rFonts w:ascii="Marianne Light" w:eastAsia="Times New Roman" w:hAnsi="Marianne Light"/>
          <w:iCs/>
          <w:color w:val="000000" w:themeColor="text1"/>
          <w:kern w:val="28"/>
          <w:lang w:eastAsia="fr-FR"/>
          <w14:ligatures w14:val="standard"/>
          <w14:cntxtAlts/>
        </w:rPr>
        <w:t xml:space="preserve"> la</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iCs/>
          <w:color w:val="000000" w:themeColor="text1"/>
          <w:kern w:val="28"/>
          <w:lang w:eastAsia="fr-FR"/>
          <w14:ligatures w14:val="standard"/>
          <w14:cntxtAlts/>
        </w:rPr>
        <w:t>suite de l</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instruction des dossiers, les aides effectivement apport</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 xml:space="preserve">es pourront </w:t>
      </w:r>
      <w:r>
        <w:rPr>
          <w:rFonts w:ascii="Marianne Light" w:eastAsia="Times New Roman" w:hAnsi="Marianne Light"/>
          <w:iCs/>
          <w:color w:val="000000" w:themeColor="text1"/>
          <w:kern w:val="28"/>
          <w:lang w:eastAsia="fr-FR"/>
          <w14:ligatures w14:val="standard"/>
          <w14:cntxtAlts/>
        </w:rPr>
        <w:t>ê</w:t>
      </w:r>
      <w:r w:rsidRPr="00D74D05">
        <w:rPr>
          <w:rFonts w:ascii="Marianne Light" w:eastAsia="Times New Roman" w:hAnsi="Marianne Light"/>
          <w:iCs/>
          <w:color w:val="000000" w:themeColor="text1"/>
          <w:kern w:val="28"/>
          <w:lang w:eastAsia="fr-FR"/>
          <w14:ligatures w14:val="standard"/>
          <w14:cntxtAlts/>
        </w:rPr>
        <w:t>tre inf</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ri</w:t>
      </w:r>
      <w:r>
        <w:rPr>
          <w:rFonts w:ascii="Marianne Light" w:eastAsia="Times New Roman" w:hAnsi="Marianne Light"/>
          <w:iCs/>
          <w:color w:val="000000" w:themeColor="text1"/>
          <w:kern w:val="28"/>
          <w:lang w:eastAsia="fr-FR"/>
          <w14:ligatures w14:val="standard"/>
          <w14:cntxtAlts/>
        </w:rPr>
        <w:t>e</w:t>
      </w:r>
      <w:r w:rsidRPr="00D74D05">
        <w:rPr>
          <w:rFonts w:ascii="Marianne Light" w:eastAsia="Times New Roman" w:hAnsi="Marianne Light"/>
          <w:iCs/>
          <w:color w:val="000000" w:themeColor="text1"/>
          <w:kern w:val="28"/>
          <w:lang w:eastAsia="fr-FR"/>
          <w14:ligatures w14:val="standard"/>
          <w14:cntxtAlts/>
        </w:rPr>
        <w:t xml:space="preserve">ures </w:t>
      </w:r>
      <w:r>
        <w:rPr>
          <w:rFonts w:ascii="Marianne Light" w:eastAsia="Times New Roman" w:hAnsi="Marianne Light"/>
          <w:iCs/>
          <w:color w:val="000000" w:themeColor="text1"/>
          <w:kern w:val="28"/>
          <w:lang w:eastAsia="fr-FR"/>
          <w14:ligatures w14:val="standard"/>
          <w14:cntxtAlts/>
        </w:rPr>
        <w:t>à</w:t>
      </w:r>
      <w:r w:rsidRPr="00D74D05">
        <w:rPr>
          <w:rFonts w:ascii="Marianne Light" w:eastAsia="Times New Roman" w:hAnsi="Marianne Light"/>
          <w:iCs/>
          <w:color w:val="000000" w:themeColor="text1"/>
          <w:kern w:val="28"/>
          <w:lang w:eastAsia="fr-FR"/>
          <w14:ligatures w14:val="standard"/>
          <w14:cntxtAlts/>
        </w:rPr>
        <w:t xml:space="preserve"> ces</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iCs/>
          <w:color w:val="000000" w:themeColor="text1"/>
          <w:kern w:val="28"/>
          <w:lang w:eastAsia="fr-FR"/>
          <w14:ligatures w14:val="standard"/>
          <w14:cntxtAlts/>
        </w:rPr>
        <w:t>indications.</w:t>
      </w:r>
    </w:p>
    <w:p w14:paraId="147AAC04" w14:textId="77777777" w:rsidR="00D74D05" w:rsidRPr="00D74D05" w:rsidRDefault="00D74D05" w:rsidP="00D74D05">
      <w:pPr>
        <w:widowControl/>
        <w:adjustRightInd w:val="0"/>
        <w:rPr>
          <w:rFonts w:ascii="Marianne Light" w:eastAsia="Times New Roman" w:hAnsi="Marianne Light"/>
          <w:iCs/>
          <w:color w:val="000000" w:themeColor="text1"/>
          <w:kern w:val="28"/>
          <w:lang w:eastAsia="fr-FR"/>
          <w14:ligatures w14:val="standard"/>
          <w14:cntxtAlts/>
        </w:rPr>
      </w:pPr>
    </w:p>
    <w:p w14:paraId="0720D2F2" w14:textId="12143DB9" w:rsidR="006241EF" w:rsidRDefault="00D74D05" w:rsidP="0033659C">
      <w:pPr>
        <w:widowControl/>
        <w:adjustRightInd w:val="0"/>
        <w:jc w:val="both"/>
        <w:rPr>
          <w:b/>
          <w:bCs/>
          <w:lang w:eastAsia="fr-FR"/>
        </w:rPr>
      </w:pPr>
      <w:r w:rsidRPr="00D74D05">
        <w:rPr>
          <w:rFonts w:ascii="Marianne Light" w:eastAsia="Times New Roman" w:hAnsi="Marianne Light"/>
          <w:iCs/>
          <w:color w:val="000000" w:themeColor="text1"/>
          <w:kern w:val="28"/>
          <w:lang w:eastAsia="fr-FR"/>
          <w14:ligatures w14:val="standard"/>
          <w14:cntxtAlts/>
        </w:rPr>
        <w:t>Dans tous les cas, les aides financi</w:t>
      </w:r>
      <w:r>
        <w:rPr>
          <w:rFonts w:ascii="Marianne Light" w:eastAsia="Times New Roman" w:hAnsi="Marianne Light"/>
          <w:iCs/>
          <w:color w:val="000000" w:themeColor="text1"/>
          <w:kern w:val="28"/>
          <w:lang w:eastAsia="fr-FR"/>
          <w14:ligatures w14:val="standard"/>
          <w14:cntxtAlts/>
        </w:rPr>
        <w:t>è</w:t>
      </w:r>
      <w:r w:rsidRPr="00D74D05">
        <w:rPr>
          <w:rFonts w:ascii="Marianne Light" w:eastAsia="Times New Roman" w:hAnsi="Marianne Light"/>
          <w:iCs/>
          <w:color w:val="000000" w:themeColor="text1"/>
          <w:kern w:val="28"/>
          <w:lang w:eastAsia="fr-FR"/>
          <w14:ligatures w14:val="standard"/>
          <w14:cntxtAlts/>
        </w:rPr>
        <w:t>res sont attribu</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es conform</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ment aux R</w:t>
      </w:r>
      <w:r>
        <w:rPr>
          <w:rFonts w:ascii="Marianne Light" w:eastAsia="Times New Roman" w:hAnsi="Marianne Light"/>
          <w:iCs/>
          <w:color w:val="000000" w:themeColor="text1"/>
          <w:kern w:val="28"/>
          <w:lang w:eastAsia="fr-FR"/>
          <w14:ligatures w14:val="standard"/>
          <w14:cntxtAlts/>
        </w:rPr>
        <w:t>è</w:t>
      </w:r>
      <w:r w:rsidRPr="00D74D05">
        <w:rPr>
          <w:rFonts w:ascii="Marianne Light" w:eastAsia="Times New Roman" w:hAnsi="Marianne Light"/>
          <w:iCs/>
          <w:color w:val="000000" w:themeColor="text1"/>
          <w:kern w:val="28"/>
          <w:lang w:eastAsia="fr-FR"/>
          <w14:ligatures w14:val="standard"/>
          <w14:cntxtAlts/>
        </w:rPr>
        <w:t>gles g</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n</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rales et aux</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iCs/>
          <w:color w:val="000000" w:themeColor="text1"/>
          <w:kern w:val="28"/>
          <w:lang w:eastAsia="fr-FR"/>
          <w14:ligatures w14:val="standard"/>
          <w14:cntxtAlts/>
        </w:rPr>
        <w:t>syst</w:t>
      </w:r>
      <w:r>
        <w:rPr>
          <w:rFonts w:ascii="Marianne Light" w:eastAsia="Times New Roman" w:hAnsi="Marianne Light"/>
          <w:iCs/>
          <w:color w:val="000000" w:themeColor="text1"/>
          <w:kern w:val="28"/>
          <w:lang w:eastAsia="fr-FR"/>
          <w14:ligatures w14:val="standard"/>
          <w14:cntxtAlts/>
        </w:rPr>
        <w:t>è</w:t>
      </w:r>
      <w:r w:rsidRPr="00D74D05">
        <w:rPr>
          <w:rFonts w:ascii="Marianne Light" w:eastAsia="Times New Roman" w:hAnsi="Marianne Light"/>
          <w:iCs/>
          <w:color w:val="000000" w:themeColor="text1"/>
          <w:kern w:val="28"/>
          <w:lang w:eastAsia="fr-FR"/>
          <w14:ligatures w14:val="standard"/>
          <w14:cntxtAlts/>
        </w:rPr>
        <w:t>mes d</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aides de l</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ADEME.</w:t>
      </w:r>
      <w:r>
        <w:rPr>
          <w:rFonts w:ascii="Marianne Light" w:eastAsia="Times New Roman" w:hAnsi="Marianne Light"/>
          <w:iCs/>
          <w:color w:val="000000" w:themeColor="text1"/>
          <w:kern w:val="28"/>
          <w:lang w:eastAsia="fr-FR"/>
          <w14:ligatures w14:val="standard"/>
          <w14:cntxtAlts/>
        </w:rPr>
        <w:t xml:space="preserve"> </w:t>
      </w:r>
      <w:r w:rsidR="00647086" w:rsidRPr="00D74D05">
        <w:rPr>
          <w:rFonts w:ascii="Marianne Light" w:eastAsia="Times New Roman" w:hAnsi="Marianne Light"/>
          <w:iCs/>
          <w:color w:val="000000" w:themeColor="text1"/>
          <w:kern w:val="28"/>
          <w:lang w:eastAsia="fr-FR"/>
          <w14:ligatures w14:val="standard"/>
          <w14:cntxtAlts/>
        </w:rPr>
        <w:t>Le montant global du contrat est calcul</w:t>
      </w:r>
      <w:r>
        <w:rPr>
          <w:rFonts w:ascii="Marianne Light" w:eastAsia="Times New Roman" w:hAnsi="Marianne Light"/>
          <w:iCs/>
          <w:color w:val="000000" w:themeColor="text1"/>
          <w:kern w:val="28"/>
          <w:lang w:eastAsia="fr-FR"/>
          <w14:ligatures w14:val="standard"/>
          <w14:cntxtAlts/>
        </w:rPr>
        <w:t>é</w:t>
      </w:r>
      <w:r w:rsidR="00647086" w:rsidRPr="00D74D05">
        <w:rPr>
          <w:rFonts w:ascii="Marianne Light" w:eastAsia="Times New Roman" w:hAnsi="Marianne Light"/>
          <w:iCs/>
          <w:color w:val="000000" w:themeColor="text1"/>
          <w:kern w:val="28"/>
          <w:lang w:eastAsia="fr-FR"/>
          <w14:ligatures w14:val="standard"/>
          <w14:cntxtAlts/>
        </w:rPr>
        <w:t xml:space="preserve"> en appliquant les taux d</w:t>
      </w:r>
      <w:r w:rsidR="00647086" w:rsidRPr="00D74D05">
        <w:rPr>
          <w:rFonts w:ascii="Marianne Light" w:eastAsia="Times New Roman" w:hAnsi="Marianne Light" w:hint="eastAsia"/>
          <w:iCs/>
          <w:color w:val="000000" w:themeColor="text1"/>
          <w:kern w:val="28"/>
          <w:lang w:eastAsia="fr-FR"/>
          <w14:ligatures w14:val="standard"/>
          <w14:cntxtAlts/>
        </w:rPr>
        <w:t>’</w:t>
      </w:r>
      <w:r w:rsidR="00647086" w:rsidRPr="00D74D05">
        <w:rPr>
          <w:rFonts w:ascii="Marianne Light" w:eastAsia="Times New Roman" w:hAnsi="Marianne Light"/>
          <w:iCs/>
          <w:color w:val="000000" w:themeColor="text1"/>
          <w:kern w:val="28"/>
          <w:lang w:eastAsia="fr-FR"/>
          <w14:ligatures w14:val="standard"/>
          <w14:cntxtAlts/>
        </w:rPr>
        <w:t xml:space="preserve">aides Fonds Chaleur classiques </w:t>
      </w:r>
      <w:r>
        <w:rPr>
          <w:rFonts w:ascii="Marianne Light" w:eastAsia="Times New Roman" w:hAnsi="Marianne Light"/>
          <w:iCs/>
          <w:color w:val="000000" w:themeColor="text1"/>
          <w:kern w:val="28"/>
          <w:lang w:eastAsia="fr-FR"/>
          <w14:ligatures w14:val="standard"/>
          <w14:cntxtAlts/>
        </w:rPr>
        <w:t xml:space="preserve">à </w:t>
      </w:r>
      <w:r w:rsidR="00647086" w:rsidRPr="00D74D05">
        <w:rPr>
          <w:rFonts w:ascii="Marianne Light" w:eastAsia="Times New Roman" w:hAnsi="Marianne Light"/>
          <w:iCs/>
          <w:color w:val="000000" w:themeColor="text1"/>
          <w:kern w:val="28"/>
          <w:lang w:eastAsia="fr-FR"/>
          <w14:ligatures w14:val="standard"/>
          <w14:cntxtAlts/>
        </w:rPr>
        <w:t>chacune des installations attendues dans le contrat (Cf. Conditions d</w:t>
      </w:r>
      <w:r w:rsidR="00647086" w:rsidRPr="00D74D05">
        <w:rPr>
          <w:rFonts w:ascii="Marianne Light" w:eastAsia="Times New Roman" w:hAnsi="Marianne Light" w:hint="eastAsia"/>
          <w:iCs/>
          <w:color w:val="000000" w:themeColor="text1"/>
          <w:kern w:val="28"/>
          <w:lang w:eastAsia="fr-FR"/>
          <w14:ligatures w14:val="standard"/>
          <w14:cntxtAlts/>
        </w:rPr>
        <w:t>’</w:t>
      </w:r>
      <w:r w:rsidR="00647086" w:rsidRPr="00D74D05">
        <w:rPr>
          <w:rFonts w:ascii="Marianne Light" w:eastAsia="Times New Roman" w:hAnsi="Marianne Light"/>
          <w:iCs/>
          <w:color w:val="000000" w:themeColor="text1"/>
          <w:kern w:val="28"/>
          <w:lang w:eastAsia="fr-FR"/>
          <w14:ligatures w14:val="standard"/>
          <w14:cntxtAlts/>
        </w:rPr>
        <w:t>Eligibilit</w:t>
      </w:r>
      <w:r w:rsidR="00C4328B">
        <w:rPr>
          <w:rFonts w:ascii="Marianne Light" w:eastAsia="Times New Roman" w:hAnsi="Marianne Light"/>
          <w:iCs/>
          <w:color w:val="000000" w:themeColor="text1"/>
          <w:kern w:val="28"/>
          <w:lang w:eastAsia="fr-FR"/>
          <w14:ligatures w14:val="standard"/>
          <w14:cntxtAlts/>
        </w:rPr>
        <w:t>é</w:t>
      </w:r>
      <w:r w:rsidR="00647086" w:rsidRPr="00D74D05">
        <w:rPr>
          <w:rFonts w:ascii="Marianne Light" w:eastAsia="Times New Roman" w:hAnsi="Marianne Light"/>
          <w:iCs/>
          <w:color w:val="000000" w:themeColor="text1"/>
          <w:kern w:val="28"/>
          <w:lang w:eastAsia="fr-FR"/>
          <w14:ligatures w14:val="standard"/>
          <w14:cntxtAlts/>
        </w:rPr>
        <w:t xml:space="preserve"> et de Financement</w:t>
      </w:r>
      <w:r w:rsidR="00E54FAE">
        <w:rPr>
          <w:rFonts w:ascii="Marianne Light" w:eastAsia="Times New Roman" w:hAnsi="Marianne Light"/>
          <w:iCs/>
          <w:color w:val="000000" w:themeColor="text1"/>
          <w:kern w:val="28"/>
          <w:lang w:eastAsia="fr-FR"/>
          <w14:ligatures w14:val="standard"/>
          <w14:cntxtAlts/>
        </w:rPr>
        <w:t xml:space="preserve"> </w:t>
      </w:r>
      <w:r w:rsidR="00647086" w:rsidRPr="0033659C">
        <w:rPr>
          <w:rFonts w:ascii="Marianne Light" w:eastAsia="Times New Roman" w:hAnsi="Marianne Light"/>
          <w:iCs/>
          <w:color w:val="000000" w:themeColor="text1"/>
          <w:kern w:val="28"/>
          <w:lang w:eastAsia="fr-FR"/>
          <w14:ligatures w14:val="standard"/>
          <w14:cntxtAlts/>
        </w:rPr>
        <w:t>sp</w:t>
      </w:r>
      <w:r w:rsidR="00C4328B" w:rsidRPr="0033659C">
        <w:rPr>
          <w:rFonts w:ascii="Marianne Light" w:eastAsia="Times New Roman" w:hAnsi="Marianne Light"/>
          <w:iCs/>
          <w:color w:val="000000" w:themeColor="text1"/>
          <w:kern w:val="28"/>
          <w:lang w:eastAsia="fr-FR"/>
          <w14:ligatures w14:val="standard"/>
          <w14:cntxtAlts/>
        </w:rPr>
        <w:t>é</w:t>
      </w:r>
      <w:r w:rsidR="00647086" w:rsidRPr="0033659C">
        <w:rPr>
          <w:rFonts w:ascii="Marianne Light" w:eastAsia="Times New Roman" w:hAnsi="Marianne Light"/>
          <w:iCs/>
          <w:color w:val="000000" w:themeColor="text1"/>
          <w:kern w:val="28"/>
          <w:lang w:eastAsia="fr-FR"/>
          <w14:ligatures w14:val="standard"/>
          <w14:cntxtAlts/>
        </w:rPr>
        <w:t xml:space="preserve">cifiques </w:t>
      </w:r>
      <w:r w:rsidRPr="0033659C">
        <w:rPr>
          <w:rFonts w:ascii="Marianne Light" w:eastAsia="Times New Roman" w:hAnsi="Marianne Light"/>
          <w:iCs/>
          <w:color w:val="000000" w:themeColor="text1"/>
          <w:kern w:val="28"/>
          <w:lang w:eastAsia="fr-FR"/>
          <w14:ligatures w14:val="standard"/>
          <w14:cntxtAlts/>
        </w:rPr>
        <w:t>à</w:t>
      </w:r>
      <w:r w:rsidR="00647086" w:rsidRPr="0033659C">
        <w:rPr>
          <w:rFonts w:ascii="Marianne Light" w:eastAsia="Times New Roman" w:hAnsi="Marianne Light"/>
          <w:iCs/>
          <w:color w:val="000000" w:themeColor="text1"/>
          <w:kern w:val="28"/>
          <w:lang w:eastAsia="fr-FR"/>
          <w14:ligatures w14:val="standard"/>
          <w14:cntxtAlts/>
        </w:rPr>
        <w:t xml:space="preserve"> chaque fili</w:t>
      </w:r>
      <w:r w:rsidR="00C4328B" w:rsidRPr="0033659C">
        <w:rPr>
          <w:rFonts w:ascii="Marianne Light" w:eastAsia="Times New Roman" w:hAnsi="Marianne Light"/>
          <w:iCs/>
          <w:color w:val="000000" w:themeColor="text1"/>
          <w:kern w:val="28"/>
          <w:lang w:eastAsia="fr-FR"/>
          <w14:ligatures w14:val="standard"/>
          <w14:cntxtAlts/>
        </w:rPr>
        <w:t>è</w:t>
      </w:r>
      <w:r w:rsidR="00647086" w:rsidRPr="0033659C">
        <w:rPr>
          <w:rFonts w:ascii="Marianne Light" w:eastAsia="Times New Roman" w:hAnsi="Marianne Light"/>
          <w:iCs/>
          <w:color w:val="000000" w:themeColor="text1"/>
          <w:kern w:val="28"/>
          <w:lang w:eastAsia="fr-FR"/>
          <w14:ligatures w14:val="standard"/>
          <w14:cntxtAlts/>
        </w:rPr>
        <w:t xml:space="preserve">re </w:t>
      </w:r>
      <w:proofErr w:type="spellStart"/>
      <w:r w:rsidR="00647086" w:rsidRPr="0033659C">
        <w:rPr>
          <w:rFonts w:ascii="Marianne Light" w:eastAsia="Times New Roman" w:hAnsi="Marianne Light"/>
          <w:iCs/>
          <w:color w:val="000000" w:themeColor="text1"/>
          <w:kern w:val="28"/>
          <w:lang w:eastAsia="fr-FR"/>
          <w14:ligatures w14:val="standard"/>
          <w14:cntxtAlts/>
        </w:rPr>
        <w:t>EnR&amp;R</w:t>
      </w:r>
      <w:proofErr w:type="spellEnd"/>
      <w:r w:rsidR="00647086" w:rsidRPr="0033659C">
        <w:rPr>
          <w:rFonts w:ascii="Marianne Light" w:eastAsia="Times New Roman" w:hAnsi="Marianne Light"/>
          <w:iCs/>
          <w:color w:val="000000" w:themeColor="text1"/>
          <w:kern w:val="28"/>
          <w:lang w:eastAsia="fr-FR"/>
          <w14:ligatures w14:val="standard"/>
          <w14:cntxtAlts/>
        </w:rPr>
        <w:t xml:space="preserve"> disponibles sur</w:t>
      </w:r>
      <w:r w:rsidR="4D4EE0C9" w:rsidRPr="0033659C">
        <w:rPr>
          <w:rFonts w:ascii="Marianne Light" w:eastAsia="Times New Roman" w:hAnsi="Marianne Light"/>
          <w:iCs/>
          <w:color w:val="000000" w:themeColor="text1"/>
          <w:kern w:val="28"/>
          <w:lang w:eastAsia="fr-FR"/>
          <w14:ligatures w14:val="standard"/>
          <w14:cntxtAlts/>
        </w:rPr>
        <w:t xml:space="preserve"> le site</w:t>
      </w:r>
      <w:r w:rsidR="00647086" w:rsidRPr="0033659C">
        <w:rPr>
          <w:rFonts w:ascii="Marianne Light" w:eastAsia="Times New Roman" w:hAnsi="Marianne Light"/>
          <w:iCs/>
          <w:color w:val="000000" w:themeColor="text1"/>
          <w:kern w:val="28"/>
          <w:lang w:eastAsia="fr-FR"/>
          <w14:ligatures w14:val="standard"/>
          <w14:cntxtAlts/>
        </w:rPr>
        <w:t xml:space="preserve"> </w:t>
      </w:r>
      <w:r w:rsidR="00796BBE" w:rsidRPr="0033659C">
        <w:rPr>
          <w:rFonts w:ascii="Marianne Light" w:eastAsia="Times New Roman" w:hAnsi="Marianne Light"/>
          <w:iCs/>
          <w:color w:val="000000" w:themeColor="text1"/>
          <w:kern w:val="28"/>
          <w:lang w:eastAsia="fr-FR"/>
          <w14:ligatures w14:val="standard"/>
          <w14:cntxtAlts/>
        </w:rPr>
        <w:t>AGIR de l’ADEME</w:t>
      </w:r>
      <w:r w:rsidR="00796BBE" w:rsidRPr="0033659C">
        <w:rPr>
          <w:rFonts w:ascii="Calibri" w:eastAsia="Times New Roman" w:hAnsi="Calibri" w:cs="Calibri"/>
          <w:iCs/>
          <w:color w:val="000000" w:themeColor="text1"/>
          <w:kern w:val="28"/>
          <w:lang w:eastAsia="fr-FR"/>
          <w14:ligatures w14:val="standard"/>
          <w14:cntxtAlts/>
        </w:rPr>
        <w:t> </w:t>
      </w:r>
      <w:r w:rsidR="00796BBE" w:rsidRPr="0033659C">
        <w:rPr>
          <w:rFonts w:ascii="Marianne Light" w:eastAsia="Times New Roman" w:hAnsi="Marianne Light"/>
          <w:iCs/>
          <w:color w:val="000000" w:themeColor="text1"/>
          <w:kern w:val="28"/>
          <w:lang w:eastAsia="fr-FR"/>
          <w14:ligatures w14:val="standard"/>
          <w14:cntxtAlts/>
        </w:rPr>
        <w:t>:</w:t>
      </w:r>
      <w:r w:rsidR="00796BBE">
        <w:rPr>
          <w:lang w:eastAsia="fr-FR"/>
        </w:rPr>
        <w:t xml:space="preserve"> </w:t>
      </w:r>
      <w:hyperlink r:id="rId18" w:history="1">
        <w:r w:rsidR="00576526" w:rsidRPr="21266594">
          <w:rPr>
            <w:rStyle w:val="Lienhypertexte"/>
            <w:rFonts w:ascii="Marianne Light" w:eastAsia="Times New Roman" w:hAnsi="Marianne Light"/>
            <w:kern w:val="28"/>
            <w:lang w:eastAsia="fr-FR"/>
            <w14:ligatures w14:val="standard"/>
            <w14:cntxtAlts/>
          </w:rPr>
          <w:t>https://agirpourlatransition.ademe.fr/</w:t>
        </w:r>
      </w:hyperlink>
      <w:r w:rsidR="00647086" w:rsidRPr="00D74D05">
        <w:rPr>
          <w:lang w:eastAsia="fr-FR"/>
        </w:rPr>
        <w:t>).</w:t>
      </w:r>
    </w:p>
    <w:p w14:paraId="79D46AEA" w14:textId="77777777" w:rsidR="00D15E20" w:rsidRDefault="00D15E20" w:rsidP="00647086">
      <w:pPr>
        <w:pStyle w:val="Titre2"/>
        <w:numPr>
          <w:ilvl w:val="0"/>
          <w:numId w:val="0"/>
        </w:numPr>
        <w:rPr>
          <w:rFonts w:ascii="Marianne Light" w:eastAsia="Times New Roman" w:hAnsi="Marianne Light"/>
          <w:b w:val="0"/>
          <w:bCs w:val="0"/>
          <w:iCs/>
          <w:color w:val="000000" w:themeColor="text1"/>
          <w:kern w:val="28"/>
          <w:sz w:val="22"/>
          <w:szCs w:val="22"/>
          <w:lang w:eastAsia="fr-FR"/>
          <w14:ligatures w14:val="standard"/>
          <w14:cntxtAlts/>
        </w:rPr>
      </w:pPr>
    </w:p>
    <w:p w14:paraId="03BB8C65" w14:textId="77777777" w:rsidR="00D15E20" w:rsidRDefault="00D15E20" w:rsidP="00D15E20">
      <w:pPr>
        <w:jc w:val="both"/>
      </w:pPr>
      <w:r w:rsidRPr="652226FA">
        <w:rPr>
          <w:rFonts w:ascii="Marianne Light" w:eastAsia="Times New Roman" w:hAnsi="Marianne Light"/>
          <w:color w:val="000000" w:themeColor="text1"/>
          <w:lang w:eastAsia="fr-FR"/>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1F6D7F8A" w14:textId="77777777" w:rsidR="00647086" w:rsidRPr="00D74D05" w:rsidRDefault="00647086" w:rsidP="00647086">
      <w:pPr>
        <w:pStyle w:val="Titre2"/>
        <w:numPr>
          <w:ilvl w:val="0"/>
          <w:numId w:val="0"/>
        </w:numPr>
        <w:rPr>
          <w:rFonts w:ascii="Marianne Light" w:eastAsia="Times New Roman" w:hAnsi="Marianne Light"/>
          <w:b w:val="0"/>
          <w:bCs w:val="0"/>
          <w:iCs/>
          <w:color w:val="000000" w:themeColor="text1"/>
          <w:kern w:val="28"/>
          <w:sz w:val="22"/>
          <w:szCs w:val="22"/>
          <w:lang w:eastAsia="fr-FR"/>
          <w14:ligatures w14:val="standard"/>
          <w14:cntxtAlts/>
        </w:rPr>
      </w:pPr>
    </w:p>
    <w:p w14:paraId="556FE0C8" w14:textId="3707A2DC" w:rsidR="003F75DE" w:rsidRPr="00D74D05" w:rsidRDefault="003F75DE" w:rsidP="21266594">
      <w:pPr>
        <w:widowControl/>
        <w:adjustRightInd w:val="0"/>
        <w:jc w:val="both"/>
        <w:rPr>
          <w:rFonts w:ascii="Marianne Light" w:eastAsia="Times New Roman" w:hAnsi="Marianne Light"/>
          <w:color w:val="000000" w:themeColor="text1"/>
          <w:kern w:val="28"/>
          <w:lang w:eastAsia="fr-FR"/>
          <w14:ligatures w14:val="standard"/>
          <w14:cntxtAlts/>
        </w:rPr>
      </w:pPr>
      <w:r w:rsidRPr="21266594">
        <w:rPr>
          <w:rFonts w:ascii="Marianne Light" w:eastAsia="Times New Roman" w:hAnsi="Marianne Light"/>
          <w:color w:val="000000" w:themeColor="text1"/>
          <w:kern w:val="28"/>
          <w:lang w:eastAsia="fr-FR"/>
          <w14:ligatures w14:val="standard"/>
          <w14:cntxtAlts/>
        </w:rPr>
        <w:t xml:space="preserve">Les aides de l'ADEME peuvent </w:t>
      </w:r>
      <w:r w:rsidR="00D74D05" w:rsidRPr="21266594">
        <w:rPr>
          <w:rFonts w:ascii="Marianne Light" w:eastAsia="Times New Roman" w:hAnsi="Marianne Light"/>
          <w:color w:val="000000" w:themeColor="text1"/>
          <w:kern w:val="28"/>
          <w:lang w:eastAsia="fr-FR"/>
          <w14:ligatures w14:val="standard"/>
          <w14:cntxtAlts/>
        </w:rPr>
        <w:t>ê</w:t>
      </w:r>
      <w:r w:rsidRPr="21266594">
        <w:rPr>
          <w:rFonts w:ascii="Marianne Light" w:eastAsia="Times New Roman" w:hAnsi="Marianne Light"/>
          <w:color w:val="000000" w:themeColor="text1"/>
          <w:kern w:val="28"/>
          <w:lang w:eastAsia="fr-FR"/>
          <w14:ligatures w14:val="standard"/>
          <w14:cntxtAlts/>
        </w:rPr>
        <w:t>tre compl</w:t>
      </w:r>
      <w:r w:rsidR="00D74D05" w:rsidRPr="21266594">
        <w:rPr>
          <w:rFonts w:ascii="Marianne Light" w:eastAsia="Times New Roman" w:hAnsi="Marianne Light"/>
          <w:color w:val="000000" w:themeColor="text1"/>
          <w:kern w:val="28"/>
          <w:lang w:eastAsia="fr-FR"/>
          <w14:ligatures w14:val="standard"/>
          <w14:cntxtAlts/>
        </w:rPr>
        <w:t>é</w:t>
      </w:r>
      <w:r w:rsidRPr="21266594">
        <w:rPr>
          <w:rFonts w:ascii="Marianne Light" w:eastAsia="Times New Roman" w:hAnsi="Marianne Light"/>
          <w:color w:val="000000" w:themeColor="text1"/>
          <w:kern w:val="28"/>
          <w:lang w:eastAsia="fr-FR"/>
          <w14:ligatures w14:val="standard"/>
          <w14:cntxtAlts/>
        </w:rPr>
        <w:t>t</w:t>
      </w:r>
      <w:r w:rsidR="00D74D05" w:rsidRPr="21266594">
        <w:rPr>
          <w:rFonts w:ascii="Marianne Light" w:eastAsia="Times New Roman" w:hAnsi="Marianne Light"/>
          <w:color w:val="000000" w:themeColor="text1"/>
          <w:kern w:val="28"/>
          <w:lang w:eastAsia="fr-FR"/>
          <w14:ligatures w14:val="standard"/>
          <w14:cntxtAlts/>
        </w:rPr>
        <w:t>é</w:t>
      </w:r>
      <w:r w:rsidRPr="21266594">
        <w:rPr>
          <w:rFonts w:ascii="Marianne Light" w:eastAsia="Times New Roman" w:hAnsi="Marianne Light"/>
          <w:color w:val="000000" w:themeColor="text1"/>
          <w:kern w:val="28"/>
          <w:lang w:eastAsia="fr-FR"/>
          <w14:ligatures w14:val="standard"/>
          <w14:cntxtAlts/>
        </w:rPr>
        <w:t>es par des aides des partenaires (R</w:t>
      </w:r>
      <w:r w:rsidR="00D74D05" w:rsidRPr="21266594">
        <w:rPr>
          <w:rFonts w:ascii="Marianne Light" w:eastAsia="Times New Roman" w:hAnsi="Marianne Light"/>
          <w:color w:val="000000" w:themeColor="text1"/>
          <w:kern w:val="28"/>
          <w:lang w:eastAsia="fr-FR"/>
          <w14:ligatures w14:val="standard"/>
          <w14:cntxtAlts/>
        </w:rPr>
        <w:t>é</w:t>
      </w:r>
      <w:r w:rsidRPr="21266594">
        <w:rPr>
          <w:rFonts w:ascii="Marianne Light" w:eastAsia="Times New Roman" w:hAnsi="Marianne Light"/>
          <w:color w:val="000000" w:themeColor="text1"/>
          <w:kern w:val="28"/>
          <w:lang w:eastAsia="fr-FR"/>
          <w14:ligatures w14:val="standard"/>
          <w14:cntxtAlts/>
        </w:rPr>
        <w:t>gion, D</w:t>
      </w:r>
      <w:r w:rsidR="00D74D05" w:rsidRPr="21266594">
        <w:rPr>
          <w:rFonts w:ascii="Marianne Light" w:eastAsia="Times New Roman" w:hAnsi="Marianne Light"/>
          <w:color w:val="000000" w:themeColor="text1"/>
          <w:kern w:val="28"/>
          <w:lang w:eastAsia="fr-FR"/>
          <w14:ligatures w14:val="standard"/>
          <w14:cntxtAlts/>
        </w:rPr>
        <w:t>é</w:t>
      </w:r>
      <w:r w:rsidRPr="21266594">
        <w:rPr>
          <w:rFonts w:ascii="Marianne Light" w:eastAsia="Times New Roman" w:hAnsi="Marianne Light"/>
          <w:color w:val="000000" w:themeColor="text1"/>
          <w:kern w:val="28"/>
          <w:lang w:eastAsia="fr-FR"/>
          <w14:ligatures w14:val="standard"/>
          <w14:cntxtAlts/>
        </w:rPr>
        <w:t>partement,</w:t>
      </w:r>
      <w:r w:rsidR="00D74D05" w:rsidRPr="21266594">
        <w:rPr>
          <w:rFonts w:ascii="Marianne Light" w:eastAsia="Times New Roman" w:hAnsi="Marianne Light"/>
          <w:color w:val="000000" w:themeColor="text1"/>
          <w:kern w:val="28"/>
          <w:lang w:eastAsia="fr-FR"/>
          <w14:ligatures w14:val="standard"/>
          <w14:cntxtAlts/>
        </w:rPr>
        <w:t xml:space="preserve"> </w:t>
      </w:r>
      <w:r w:rsidRPr="21266594">
        <w:rPr>
          <w:rFonts w:ascii="Marianne Light" w:eastAsia="Times New Roman" w:hAnsi="Marianne Light"/>
          <w:color w:val="000000" w:themeColor="text1"/>
          <w:kern w:val="28"/>
          <w:lang w:eastAsia="fr-FR"/>
          <w14:ligatures w14:val="standard"/>
          <w14:cntxtAlts/>
        </w:rPr>
        <w:t>Europe) dans le respect de l’encadrement communautaire.</w:t>
      </w:r>
    </w:p>
    <w:p w14:paraId="00FF726F" w14:textId="2C1BE371" w:rsidR="003F75DE" w:rsidRPr="00D74D05" w:rsidRDefault="003F75DE" w:rsidP="00D74D05">
      <w:pPr>
        <w:widowControl/>
        <w:adjustRightInd w:val="0"/>
        <w:rPr>
          <w:rFonts w:ascii="Marianne Light" w:eastAsia="Times New Roman" w:hAnsi="Marianne Light"/>
          <w:b/>
          <w:bCs/>
          <w:iCs/>
          <w:color w:val="000000" w:themeColor="text1"/>
          <w:kern w:val="28"/>
          <w:lang w:eastAsia="fr-FR"/>
          <w14:ligatures w14:val="standard"/>
          <w14:cntxtAlts/>
        </w:rPr>
      </w:pPr>
      <w:r w:rsidRPr="00D74D05">
        <w:rPr>
          <w:rFonts w:ascii="Marianne Light" w:eastAsia="Times New Roman" w:hAnsi="Marianne Light"/>
          <w:iCs/>
          <w:color w:val="000000" w:themeColor="text1"/>
          <w:kern w:val="28"/>
          <w:lang w:eastAsia="fr-FR"/>
          <w14:ligatures w14:val="standard"/>
          <w14:cntxtAlts/>
        </w:rPr>
        <w:t>L</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 xml:space="preserve">engagement </w:t>
      </w:r>
      <w:r w:rsidR="00D74D05">
        <w:rPr>
          <w:rFonts w:ascii="Marianne Light" w:eastAsia="Times New Roman" w:hAnsi="Marianne Light"/>
          <w:iCs/>
          <w:color w:val="000000" w:themeColor="text1"/>
          <w:kern w:val="28"/>
          <w:lang w:eastAsia="fr-FR"/>
          <w14:ligatures w14:val="standard"/>
          <w14:cntxtAlts/>
        </w:rPr>
        <w:t>à</w:t>
      </w:r>
      <w:r w:rsidRPr="00D74D05">
        <w:rPr>
          <w:rFonts w:ascii="Marianne Light" w:eastAsia="Times New Roman" w:hAnsi="Marianne Light"/>
          <w:iCs/>
          <w:color w:val="000000" w:themeColor="text1"/>
          <w:kern w:val="28"/>
          <w:lang w:eastAsia="fr-FR"/>
          <w14:ligatures w14:val="standard"/>
          <w14:cntxtAlts/>
        </w:rPr>
        <w:t xml:space="preserve"> mobiliser pour le projet l</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ensemble des financeurs, et notamment les fonds europ</w:t>
      </w:r>
      <w:r w:rsidR="00973CC2">
        <w:rPr>
          <w:rFonts w:ascii="Marianne Light" w:eastAsia="Times New Roman" w:hAnsi="Marianne Light"/>
          <w:iCs/>
          <w:color w:val="000000" w:themeColor="text1"/>
          <w:kern w:val="28"/>
          <w:lang w:eastAsia="fr-FR"/>
          <w14:ligatures w14:val="standard"/>
          <w14:cntxtAlts/>
        </w:rPr>
        <w:t>ée</w:t>
      </w:r>
      <w:r w:rsidRPr="00D74D05">
        <w:rPr>
          <w:rFonts w:ascii="Marianne Light" w:eastAsia="Times New Roman" w:hAnsi="Marianne Light"/>
          <w:iCs/>
          <w:color w:val="000000" w:themeColor="text1"/>
          <w:kern w:val="28"/>
          <w:lang w:eastAsia="fr-FR"/>
          <w14:ligatures w14:val="standard"/>
          <w14:cntxtAlts/>
        </w:rPr>
        <w:t>ns,</w:t>
      </w:r>
      <w:r w:rsidR="00D74D05">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b/>
          <w:bCs/>
          <w:iCs/>
          <w:color w:val="000000" w:themeColor="text1"/>
          <w:kern w:val="28"/>
          <w:lang w:eastAsia="fr-FR"/>
          <w14:ligatures w14:val="standard"/>
          <w14:cntxtAlts/>
        </w:rPr>
        <w:t>sera l</w:t>
      </w:r>
      <w:r w:rsidRPr="00D74D05">
        <w:rPr>
          <w:rFonts w:ascii="Marianne Light" w:eastAsia="Times New Roman" w:hAnsi="Marianne Light" w:hint="eastAsia"/>
          <w:b/>
          <w:bCs/>
          <w:iCs/>
          <w:color w:val="000000" w:themeColor="text1"/>
          <w:kern w:val="28"/>
          <w:lang w:eastAsia="fr-FR"/>
          <w14:ligatures w14:val="standard"/>
          <w14:cntxtAlts/>
        </w:rPr>
        <w:t>’</w:t>
      </w:r>
      <w:r w:rsidRPr="00D74D05">
        <w:rPr>
          <w:rFonts w:ascii="Marianne Light" w:eastAsia="Times New Roman" w:hAnsi="Marianne Light"/>
          <w:b/>
          <w:bCs/>
          <w:iCs/>
          <w:color w:val="000000" w:themeColor="text1"/>
          <w:kern w:val="28"/>
          <w:lang w:eastAsia="fr-FR"/>
          <w14:ligatures w14:val="standard"/>
          <w14:cntxtAlts/>
        </w:rPr>
        <w:t>un des crit</w:t>
      </w:r>
      <w:r w:rsidR="00973CC2">
        <w:rPr>
          <w:rFonts w:ascii="Marianne Light" w:eastAsia="Times New Roman" w:hAnsi="Marianne Light"/>
          <w:b/>
          <w:bCs/>
          <w:iCs/>
          <w:color w:val="000000" w:themeColor="text1"/>
          <w:kern w:val="28"/>
          <w:lang w:eastAsia="fr-FR"/>
          <w14:ligatures w14:val="standard"/>
          <w14:cntxtAlts/>
        </w:rPr>
        <w:t>èr</w:t>
      </w:r>
      <w:r w:rsidRPr="00D74D05">
        <w:rPr>
          <w:rFonts w:ascii="Marianne Light" w:eastAsia="Times New Roman" w:hAnsi="Marianne Light"/>
          <w:b/>
          <w:bCs/>
          <w:iCs/>
          <w:color w:val="000000" w:themeColor="text1"/>
          <w:kern w:val="28"/>
          <w:lang w:eastAsia="fr-FR"/>
          <w14:ligatures w14:val="standard"/>
          <w14:cntxtAlts/>
        </w:rPr>
        <w:t>es examin</w:t>
      </w:r>
      <w:r w:rsidR="00973CC2">
        <w:rPr>
          <w:rFonts w:ascii="Marianne Light" w:eastAsia="Times New Roman" w:hAnsi="Marianne Light"/>
          <w:b/>
          <w:bCs/>
          <w:iCs/>
          <w:color w:val="000000" w:themeColor="text1"/>
          <w:kern w:val="28"/>
          <w:lang w:eastAsia="fr-FR"/>
          <w14:ligatures w14:val="standard"/>
          <w14:cntxtAlts/>
        </w:rPr>
        <w:t>é</w:t>
      </w:r>
      <w:r w:rsidRPr="00D74D05">
        <w:rPr>
          <w:rFonts w:ascii="Marianne Light" w:eastAsia="Times New Roman" w:hAnsi="Marianne Light"/>
          <w:b/>
          <w:bCs/>
          <w:iCs/>
          <w:color w:val="000000" w:themeColor="text1"/>
          <w:kern w:val="28"/>
          <w:lang w:eastAsia="fr-FR"/>
          <w14:ligatures w14:val="standard"/>
          <w14:cntxtAlts/>
        </w:rPr>
        <w:t>s par l</w:t>
      </w:r>
      <w:r w:rsidRPr="00D74D05">
        <w:rPr>
          <w:rFonts w:ascii="Marianne Light" w:eastAsia="Times New Roman" w:hAnsi="Marianne Light" w:hint="eastAsia"/>
          <w:b/>
          <w:bCs/>
          <w:iCs/>
          <w:color w:val="000000" w:themeColor="text1"/>
          <w:kern w:val="28"/>
          <w:lang w:eastAsia="fr-FR"/>
          <w14:ligatures w14:val="standard"/>
          <w14:cntxtAlts/>
        </w:rPr>
        <w:t>’</w:t>
      </w:r>
      <w:r w:rsidRPr="00D74D05">
        <w:rPr>
          <w:rFonts w:ascii="Marianne Light" w:eastAsia="Times New Roman" w:hAnsi="Marianne Light"/>
          <w:b/>
          <w:bCs/>
          <w:iCs/>
          <w:color w:val="000000" w:themeColor="text1"/>
          <w:kern w:val="28"/>
          <w:lang w:eastAsia="fr-FR"/>
          <w14:ligatures w14:val="standard"/>
          <w14:cntxtAlts/>
        </w:rPr>
        <w:t>ADEME.</w:t>
      </w:r>
    </w:p>
    <w:p w14:paraId="4ADF577C" w14:textId="77777777" w:rsidR="008F5C2E" w:rsidRDefault="008F5C2E" w:rsidP="003F75DE">
      <w:pPr>
        <w:pStyle w:val="Titre2"/>
        <w:numPr>
          <w:ilvl w:val="1"/>
          <w:numId w:val="0"/>
        </w:numPr>
        <w:rPr>
          <w:lang w:eastAsia="fr-FR"/>
        </w:rPr>
      </w:pPr>
    </w:p>
    <w:p w14:paraId="530DE3AB" w14:textId="1CE1B62F" w:rsidR="008F5C2E" w:rsidRDefault="08B34A98" w:rsidP="00C656DC">
      <w:pPr>
        <w:pStyle w:val="Titre2"/>
        <w:rPr>
          <w:lang w:eastAsia="fr-FR"/>
        </w:rPr>
      </w:pPr>
      <w:bookmarkStart w:id="38" w:name="_Toc150866981"/>
      <w:r w:rsidRPr="18BF39C6">
        <w:rPr>
          <w:lang w:eastAsia="fr-FR"/>
        </w:rPr>
        <w:t>Modalités particulières</w:t>
      </w:r>
      <w:r w:rsidR="54E52026" w:rsidRPr="18BF39C6">
        <w:rPr>
          <w:lang w:eastAsia="fr-FR"/>
        </w:rPr>
        <w:t xml:space="preserve"> liées à l’AAP</w:t>
      </w:r>
      <w:bookmarkEnd w:id="38"/>
    </w:p>
    <w:p w14:paraId="77D221F4" w14:textId="77777777" w:rsidR="008060F6" w:rsidRDefault="008060F6" w:rsidP="00973CC2">
      <w:pPr>
        <w:jc w:val="both"/>
        <w:rPr>
          <w:rFonts w:ascii="Marianne Light" w:eastAsia="Times New Roman" w:hAnsi="Marianne Light"/>
          <w:iCs/>
          <w:color w:val="000000" w:themeColor="text1"/>
          <w:kern w:val="28"/>
          <w:lang w:eastAsia="fr-FR"/>
          <w14:ligatures w14:val="standard"/>
          <w14:cntxtAlts/>
        </w:rPr>
      </w:pPr>
    </w:p>
    <w:p w14:paraId="4CAA0180" w14:textId="7C057122" w:rsidR="006241EF" w:rsidRPr="00D15E20" w:rsidRDefault="00273292" w:rsidP="00973CC2">
      <w:pPr>
        <w:jc w:val="both"/>
        <w:rPr>
          <w:rFonts w:ascii="Marianne Light" w:eastAsia="Times New Roman" w:hAnsi="Marianne Light"/>
          <w:iCs/>
          <w:color w:val="000000" w:themeColor="text1"/>
          <w:kern w:val="28"/>
          <w:lang w:eastAsia="fr-FR"/>
          <w14:ligatures w14:val="standard"/>
          <w14:cntxtAlts/>
        </w:rPr>
      </w:pPr>
      <w:r w:rsidRPr="00D15E20">
        <w:rPr>
          <w:rFonts w:ascii="Marianne Light" w:eastAsia="Times New Roman" w:hAnsi="Marianne Light"/>
          <w:iCs/>
          <w:color w:val="000000" w:themeColor="text1"/>
          <w:kern w:val="28"/>
          <w:lang w:eastAsia="fr-FR"/>
          <w14:ligatures w14:val="standard"/>
          <w14:cntxtAlts/>
        </w:rPr>
        <w:t xml:space="preserve">Le Fonds Chaleur sera mobilisé </w:t>
      </w:r>
      <w:r w:rsidR="0031046C" w:rsidRPr="00D15E20">
        <w:rPr>
          <w:rFonts w:ascii="Marianne Light" w:eastAsia="Times New Roman" w:hAnsi="Marianne Light"/>
          <w:iCs/>
          <w:color w:val="000000" w:themeColor="text1"/>
          <w:kern w:val="28"/>
          <w:lang w:eastAsia="fr-FR"/>
          <w14:ligatures w14:val="standard"/>
          <w14:cntxtAlts/>
        </w:rPr>
        <w:t>dans le cadre de cet AAP, dans la limite des</w:t>
      </w:r>
      <w:r w:rsidR="00973CC2" w:rsidRPr="00D15E20">
        <w:rPr>
          <w:rFonts w:ascii="Marianne Light" w:eastAsia="Times New Roman" w:hAnsi="Marianne Light"/>
          <w:iCs/>
          <w:color w:val="000000" w:themeColor="text1"/>
          <w:kern w:val="28"/>
          <w:lang w:eastAsia="fr-FR"/>
          <w14:ligatures w14:val="standard"/>
          <w14:cntxtAlts/>
        </w:rPr>
        <w:t xml:space="preserve"> </w:t>
      </w:r>
      <w:r w:rsidR="0031046C" w:rsidRPr="00D15E20">
        <w:rPr>
          <w:rFonts w:ascii="Marianne Light" w:eastAsia="Times New Roman" w:hAnsi="Marianne Light"/>
          <w:iCs/>
          <w:color w:val="000000" w:themeColor="text1"/>
          <w:kern w:val="28"/>
          <w:lang w:eastAsia="fr-FR"/>
          <w14:ligatures w14:val="standard"/>
          <w14:cntxtAlts/>
        </w:rPr>
        <w:t>plafonds suivants</w:t>
      </w:r>
      <w:r w:rsidR="0031046C" w:rsidRPr="00D15E20">
        <w:rPr>
          <w:rFonts w:ascii="Calibri" w:eastAsia="Times New Roman" w:hAnsi="Calibri" w:cs="Calibri"/>
          <w:iCs/>
          <w:color w:val="000000" w:themeColor="text1"/>
          <w:kern w:val="28"/>
          <w:lang w:eastAsia="fr-FR"/>
          <w14:ligatures w14:val="standard"/>
          <w14:cntxtAlts/>
        </w:rPr>
        <w:t> </w:t>
      </w:r>
      <w:r w:rsidR="0031046C" w:rsidRPr="00D15E20">
        <w:rPr>
          <w:rFonts w:ascii="Marianne Light" w:eastAsia="Times New Roman" w:hAnsi="Marianne Light"/>
          <w:iCs/>
          <w:color w:val="000000" w:themeColor="text1"/>
          <w:kern w:val="28"/>
          <w:lang w:eastAsia="fr-FR"/>
          <w14:ligatures w14:val="standard"/>
          <w14:cntxtAlts/>
        </w:rPr>
        <w:t>:</w:t>
      </w:r>
    </w:p>
    <w:p w14:paraId="78996BCF" w14:textId="77777777" w:rsidR="0031046C" w:rsidRPr="00D15E20" w:rsidRDefault="0031046C" w:rsidP="006241EF">
      <w:pPr>
        <w:rPr>
          <w:rFonts w:ascii="Marianne Light" w:eastAsia="Times New Roman" w:hAnsi="Marianne Light"/>
          <w:iCs/>
          <w:color w:val="000000" w:themeColor="text1"/>
          <w:kern w:val="28"/>
          <w:lang w:eastAsia="fr-FR"/>
          <w14:ligatures w14:val="standard"/>
          <w14:cntxtAlts/>
        </w:rPr>
      </w:pPr>
    </w:p>
    <w:p w14:paraId="596DC9B5" w14:textId="41DF40E4" w:rsidR="0031046C" w:rsidRPr="00D15E20" w:rsidRDefault="00660CEF" w:rsidP="00FA0712">
      <w:pPr>
        <w:pStyle w:val="Paragraphedeliste"/>
        <w:numPr>
          <w:ilvl w:val="0"/>
          <w:numId w:val="11"/>
        </w:numPr>
        <w:ind w:left="284" w:hanging="284"/>
        <w:rPr>
          <w:rFonts w:ascii="Marianne Light" w:eastAsia="Times New Roman" w:hAnsi="Marianne Light"/>
          <w:iCs/>
          <w:color w:val="000000" w:themeColor="text1"/>
          <w:kern w:val="28"/>
          <w:lang w:eastAsia="fr-FR"/>
          <w14:ligatures w14:val="standard"/>
          <w14:cntxtAlts/>
        </w:rPr>
      </w:pPr>
      <w:r w:rsidRPr="00D15E20">
        <w:rPr>
          <w:rFonts w:ascii="Marianne Light" w:eastAsia="Times New Roman" w:hAnsi="Marianne Light"/>
          <w:iCs/>
          <w:color w:val="000000" w:themeColor="text1"/>
          <w:kern w:val="28"/>
          <w:lang w:eastAsia="fr-FR"/>
          <w14:ligatures w14:val="standard"/>
          <w14:cntxtAlts/>
        </w:rPr>
        <w:t>1,5 M€ d’aide maximale par site</w:t>
      </w:r>
      <w:r w:rsidRPr="00D15E20">
        <w:rPr>
          <w:rFonts w:ascii="Calibri" w:eastAsia="Times New Roman" w:hAnsi="Calibri" w:cs="Calibri"/>
          <w:iCs/>
          <w:color w:val="000000" w:themeColor="text1"/>
          <w:kern w:val="28"/>
          <w:lang w:eastAsia="fr-FR"/>
          <w14:ligatures w14:val="standard"/>
          <w14:cntxtAlts/>
        </w:rPr>
        <w:t> </w:t>
      </w:r>
      <w:r w:rsidRPr="00D15E20">
        <w:rPr>
          <w:rFonts w:ascii="Marianne Light" w:eastAsia="Times New Roman" w:hAnsi="Marianne Light"/>
          <w:iCs/>
          <w:color w:val="000000" w:themeColor="text1"/>
          <w:kern w:val="28"/>
          <w:lang w:eastAsia="fr-FR"/>
          <w14:ligatures w14:val="standard"/>
          <w14:cntxtAlts/>
        </w:rPr>
        <w:t>;</w:t>
      </w:r>
    </w:p>
    <w:p w14:paraId="42C29DB6" w14:textId="6DFFEA6F" w:rsidR="00660CEF" w:rsidRPr="00D15E20" w:rsidRDefault="00660CEF" w:rsidP="00FA0712">
      <w:pPr>
        <w:pStyle w:val="Paragraphedeliste"/>
        <w:numPr>
          <w:ilvl w:val="0"/>
          <w:numId w:val="11"/>
        </w:numPr>
        <w:ind w:left="284" w:hanging="284"/>
        <w:rPr>
          <w:rFonts w:ascii="Marianne Light" w:eastAsia="Times New Roman" w:hAnsi="Marianne Light"/>
          <w:iCs/>
          <w:color w:val="000000" w:themeColor="text1"/>
          <w:kern w:val="28"/>
          <w:lang w:eastAsia="fr-FR"/>
          <w14:ligatures w14:val="standard"/>
          <w14:cntxtAlts/>
        </w:rPr>
      </w:pPr>
      <w:r w:rsidRPr="00D15E20">
        <w:rPr>
          <w:rFonts w:ascii="Marianne Light" w:eastAsia="Times New Roman" w:hAnsi="Marianne Light"/>
          <w:iCs/>
          <w:color w:val="000000" w:themeColor="text1"/>
          <w:kern w:val="28"/>
          <w:lang w:eastAsia="fr-FR"/>
          <w14:ligatures w14:val="standard"/>
          <w14:cntxtAlts/>
        </w:rPr>
        <w:t>15 M€ d’aide maximale par bénéficiaire, pour l’ensemble des sites.</w:t>
      </w:r>
    </w:p>
    <w:p w14:paraId="525B1CE9" w14:textId="77777777" w:rsidR="000626BC" w:rsidRDefault="000626BC">
      <w:pPr>
        <w:pStyle w:val="Corpsdetexte"/>
        <w:rPr>
          <w:rFonts w:ascii="Marianne Light" w:eastAsia="Times New Roman" w:hAnsi="Marianne Light"/>
          <w:color w:val="000000" w:themeColor="text1"/>
          <w:kern w:val="28"/>
          <w:sz w:val="22"/>
          <w:szCs w:val="20"/>
          <w:lang w:eastAsia="fr-FR"/>
          <w14:ligatures w14:val="standard"/>
          <w14:cntxtAlts/>
        </w:rPr>
      </w:pPr>
    </w:p>
    <w:p w14:paraId="47C5D46F" w14:textId="644DDA38" w:rsidR="0050492D" w:rsidRDefault="0050492D" w:rsidP="0050492D">
      <w:pPr>
        <w:pStyle w:val="Titre2"/>
        <w:rPr>
          <w:lang w:eastAsia="fr-FR"/>
        </w:rPr>
      </w:pPr>
      <w:bookmarkStart w:id="39" w:name="_Toc150866982"/>
      <w:r>
        <w:rPr>
          <w:lang w:eastAsia="fr-FR"/>
        </w:rPr>
        <w:lastRenderedPageBreak/>
        <w:t>Dimensionnement des aides</w:t>
      </w:r>
      <w:bookmarkEnd w:id="39"/>
    </w:p>
    <w:p w14:paraId="58CFBF0A" w14:textId="77777777" w:rsidR="0050492D" w:rsidRDefault="0050492D" w:rsidP="0050492D">
      <w:pPr>
        <w:rPr>
          <w:lang w:eastAsia="fr-FR"/>
        </w:rPr>
      </w:pPr>
    </w:p>
    <w:p w14:paraId="2A4B27A4" w14:textId="77777777" w:rsidR="00822078" w:rsidRDefault="00C03A39" w:rsidP="0050492D">
      <w:pPr>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 xml:space="preserve">Les </w:t>
      </w:r>
      <w:r w:rsidR="0014623E" w:rsidRPr="00194A2C">
        <w:rPr>
          <w:rFonts w:ascii="Marianne Light" w:eastAsia="Times New Roman" w:hAnsi="Marianne Light"/>
          <w:iCs/>
          <w:color w:val="000000" w:themeColor="text1"/>
          <w:kern w:val="28"/>
          <w:lang w:eastAsia="fr-FR"/>
          <w14:ligatures w14:val="standard"/>
          <w14:cntxtAlts/>
        </w:rPr>
        <w:t xml:space="preserve">aides </w:t>
      </w:r>
      <w:r w:rsidRPr="00194A2C">
        <w:rPr>
          <w:rFonts w:ascii="Marianne Light" w:eastAsia="Times New Roman" w:hAnsi="Marianne Light"/>
          <w:iCs/>
          <w:color w:val="000000" w:themeColor="text1"/>
          <w:kern w:val="28"/>
          <w:lang w:eastAsia="fr-FR"/>
          <w14:ligatures w14:val="standard"/>
          <w14:cntxtAlts/>
        </w:rPr>
        <w:t>forfait</w:t>
      </w:r>
      <w:r w:rsidR="0014623E" w:rsidRPr="00194A2C">
        <w:rPr>
          <w:rFonts w:ascii="Marianne Light" w:eastAsia="Times New Roman" w:hAnsi="Marianne Light"/>
          <w:iCs/>
          <w:color w:val="000000" w:themeColor="text1"/>
          <w:kern w:val="28"/>
          <w:lang w:eastAsia="fr-FR"/>
          <w14:ligatures w14:val="standard"/>
          <w14:cntxtAlts/>
        </w:rPr>
        <w:t xml:space="preserve">aires répondront </w:t>
      </w:r>
      <w:r w:rsidR="001E3C3B" w:rsidRPr="00194A2C">
        <w:rPr>
          <w:rFonts w:ascii="Marianne Light" w:eastAsia="Times New Roman" w:hAnsi="Marianne Light"/>
          <w:iCs/>
          <w:color w:val="000000" w:themeColor="text1"/>
          <w:kern w:val="28"/>
          <w:lang w:eastAsia="fr-FR"/>
          <w14:ligatures w14:val="standard"/>
          <w14:cntxtAlts/>
        </w:rPr>
        <w:t>aux conditions suivantes</w:t>
      </w:r>
      <w:r w:rsidR="00822078">
        <w:rPr>
          <w:rStyle w:val="Appelnotedebasdep"/>
          <w:rFonts w:ascii="Marianne Light" w:eastAsia="Times New Roman" w:hAnsi="Marianne Light"/>
          <w:iCs/>
          <w:color w:val="000000" w:themeColor="text1"/>
          <w:kern w:val="28"/>
          <w:lang w:eastAsia="fr-FR"/>
          <w14:ligatures w14:val="standard"/>
          <w14:cntxtAlts/>
        </w:rPr>
        <w:footnoteReference w:id="14"/>
      </w:r>
      <w:r w:rsidR="00822078">
        <w:rPr>
          <w:rFonts w:ascii="Calibri" w:eastAsia="Times New Roman" w:hAnsi="Calibri" w:cs="Calibri"/>
          <w:iCs/>
          <w:color w:val="000000" w:themeColor="text1"/>
          <w:kern w:val="28"/>
          <w:lang w:eastAsia="fr-FR"/>
          <w14:ligatures w14:val="standard"/>
          <w14:cntxtAlts/>
        </w:rPr>
        <w:t> </w:t>
      </w:r>
      <w:r w:rsidR="00822078">
        <w:rPr>
          <w:rFonts w:ascii="Marianne Light" w:eastAsia="Times New Roman" w:hAnsi="Marianne Light"/>
          <w:iCs/>
          <w:color w:val="000000" w:themeColor="text1"/>
          <w:kern w:val="28"/>
          <w:lang w:eastAsia="fr-FR"/>
          <w14:ligatures w14:val="standard"/>
          <w14:cntxtAlts/>
        </w:rPr>
        <w:t>:</w:t>
      </w:r>
    </w:p>
    <w:p w14:paraId="16388B79" w14:textId="77777777" w:rsidR="00822078" w:rsidRDefault="00822078" w:rsidP="0050492D">
      <w:pPr>
        <w:rPr>
          <w:rFonts w:ascii="Marianne Light" w:eastAsia="Times New Roman" w:hAnsi="Marianne Light"/>
          <w:iCs/>
          <w:color w:val="000000" w:themeColor="text1"/>
          <w:kern w:val="28"/>
          <w:lang w:eastAsia="fr-FR"/>
          <w14:ligatures w14:val="standard"/>
          <w14:cntxtAlts/>
        </w:rPr>
      </w:pPr>
    </w:p>
    <w:p w14:paraId="24595E32" w14:textId="77777777" w:rsidR="00B7274A" w:rsidRDefault="00B7274A" w:rsidP="0050492D">
      <w:pPr>
        <w:rPr>
          <w:rFonts w:ascii="Marianne Light" w:eastAsia="Times New Roman" w:hAnsi="Marianne Light"/>
          <w:iCs/>
          <w:color w:val="000000" w:themeColor="text1"/>
          <w:kern w:val="28"/>
          <w:lang w:eastAsia="fr-FR"/>
          <w14:ligatures w14:val="standard"/>
          <w14:cntxtAlts/>
        </w:rPr>
      </w:pPr>
    </w:p>
    <w:p w14:paraId="270516D8" w14:textId="3AC9F2C4" w:rsidR="0054289C" w:rsidRDefault="0054289C" w:rsidP="0033659C">
      <w:pPr>
        <w:spacing w:after="120"/>
        <w:jc w:val="both"/>
        <w:rPr>
          <w:rFonts w:ascii="Marianne" w:hAnsi="Marianne"/>
          <w:sz w:val="20"/>
          <w:szCs w:val="20"/>
        </w:rPr>
      </w:pPr>
      <w:r w:rsidRPr="0033659C">
        <w:rPr>
          <w:rFonts w:ascii="Marianne" w:hAnsi="Marianne"/>
          <w:b/>
          <w:bCs/>
          <w:sz w:val="20"/>
          <w:szCs w:val="20"/>
          <w:u w:val="single"/>
        </w:rPr>
        <w:t>Biomasse énergie</w:t>
      </w:r>
      <w:r w:rsidRPr="0033659C">
        <w:rPr>
          <w:rFonts w:ascii="Calibri" w:hAnsi="Calibri" w:cs="Calibri"/>
          <w:b/>
          <w:bCs/>
          <w:sz w:val="20"/>
          <w:szCs w:val="20"/>
          <w:u w:val="single"/>
        </w:rPr>
        <w:t> </w:t>
      </w:r>
      <w:r w:rsidRPr="0033659C">
        <w:rPr>
          <w:rFonts w:ascii="Marianne" w:hAnsi="Marianne"/>
          <w:sz w:val="20"/>
          <w:szCs w:val="20"/>
          <w:u w:val="single"/>
        </w:rPr>
        <w:t>:</w:t>
      </w:r>
      <w:r w:rsidR="00E46D8F" w:rsidRPr="0033659C">
        <w:rPr>
          <w:rFonts w:ascii="Marianne" w:hAnsi="Marianne"/>
          <w:sz w:val="20"/>
          <w:szCs w:val="20"/>
          <w:u w:val="single"/>
        </w:rPr>
        <w:t xml:space="preserve"> </w:t>
      </w:r>
      <w:r w:rsidR="004E7AA5" w:rsidRPr="0033659C">
        <w:rPr>
          <w:rFonts w:ascii="Marianne" w:hAnsi="Marianne"/>
          <w:sz w:val="20"/>
          <w:szCs w:val="20"/>
          <w:u w:val="single"/>
        </w:rPr>
        <w:t>plafond</w:t>
      </w:r>
      <w:r w:rsidR="00E46D8F" w:rsidRPr="0033659C">
        <w:rPr>
          <w:rFonts w:ascii="Marianne" w:hAnsi="Marianne"/>
          <w:sz w:val="20"/>
          <w:szCs w:val="20"/>
          <w:u w:val="single"/>
        </w:rPr>
        <w:t xml:space="preserve"> </w:t>
      </w:r>
      <w:r w:rsidR="00E46D8F" w:rsidRPr="00033DB0">
        <w:rPr>
          <w:rFonts w:ascii="Marianne" w:hAnsi="Marianne"/>
          <w:sz w:val="20"/>
          <w:szCs w:val="20"/>
          <w:u w:val="single"/>
        </w:rPr>
        <w:t xml:space="preserve">forfaitaire à </w:t>
      </w:r>
      <w:r w:rsidR="005456E3" w:rsidRPr="00033DB0">
        <w:rPr>
          <w:rFonts w:ascii="Marianne" w:hAnsi="Marianne"/>
          <w:sz w:val="20"/>
          <w:szCs w:val="20"/>
        </w:rPr>
        <w:t>12</w:t>
      </w:r>
      <w:r w:rsidR="006F6435" w:rsidRPr="00033DB0">
        <w:rPr>
          <w:rFonts w:ascii="Marianne" w:hAnsi="Marianne"/>
          <w:sz w:val="20"/>
          <w:szCs w:val="20"/>
        </w:rPr>
        <w:t xml:space="preserve"> </w:t>
      </w:r>
      <w:r w:rsidRPr="00033DB0">
        <w:rPr>
          <w:rFonts w:ascii="Marianne" w:hAnsi="Marianne"/>
          <w:sz w:val="20"/>
          <w:szCs w:val="20"/>
        </w:rPr>
        <w:t>GWh/an</w:t>
      </w:r>
      <w:r w:rsidRPr="0033659C">
        <w:rPr>
          <w:rFonts w:ascii="Marianne" w:hAnsi="Marianne"/>
          <w:sz w:val="20"/>
          <w:szCs w:val="20"/>
        </w:rPr>
        <w:t xml:space="preserve"> </w:t>
      </w:r>
    </w:p>
    <w:p w14:paraId="584F9A2B" w14:textId="77777777" w:rsidR="00033DB0" w:rsidRPr="0033659C" w:rsidRDefault="00033DB0" w:rsidP="0033659C">
      <w:pPr>
        <w:spacing w:after="120"/>
        <w:jc w:val="both"/>
        <w:rPr>
          <w:rFonts w:ascii="Marianne" w:hAnsi="Marianne"/>
          <w:sz w:val="20"/>
          <w:szCs w:val="20"/>
        </w:rPr>
      </w:pPr>
    </w:p>
    <w:tbl>
      <w:tblPr>
        <w:tblStyle w:val="Grilledutableau"/>
        <w:tblW w:w="0" w:type="auto"/>
        <w:tblInd w:w="360" w:type="dxa"/>
        <w:tblLook w:val="04A0" w:firstRow="1" w:lastRow="0" w:firstColumn="1" w:lastColumn="0" w:noHBand="0" w:noVBand="1"/>
      </w:tblPr>
      <w:tblGrid>
        <w:gridCol w:w="2016"/>
        <w:gridCol w:w="1843"/>
        <w:gridCol w:w="3119"/>
      </w:tblGrid>
      <w:tr w:rsidR="00C91C30" w14:paraId="19F93A63" w14:textId="77777777" w:rsidTr="008E29CE">
        <w:tc>
          <w:tcPr>
            <w:tcW w:w="3859" w:type="dxa"/>
            <w:gridSpan w:val="2"/>
          </w:tcPr>
          <w:p w14:paraId="3E178330" w14:textId="4CBC0880" w:rsidR="00C91C30" w:rsidRPr="008D3613" w:rsidRDefault="008E29CE"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Tranche (MWh)</w:t>
            </w:r>
          </w:p>
        </w:tc>
        <w:tc>
          <w:tcPr>
            <w:tcW w:w="3119" w:type="dxa"/>
          </w:tcPr>
          <w:p w14:paraId="251461D0" w14:textId="6F77DAAD" w:rsidR="00C91C30" w:rsidRPr="008D3613" w:rsidRDefault="00C9745E" w:rsidP="00E46D8F">
            <w:pPr>
              <w:pStyle w:val="Paragraphedeliste"/>
              <w:spacing w:after="120"/>
              <w:ind w:left="0" w:firstLine="0"/>
              <w:jc w:val="both"/>
              <w:rPr>
                <w:rFonts w:ascii="Marianne" w:hAnsi="Marianne"/>
                <w:sz w:val="20"/>
                <w:szCs w:val="20"/>
                <w:u w:val="single"/>
              </w:rPr>
            </w:pPr>
            <w:proofErr w:type="gramStart"/>
            <w:r w:rsidRPr="008D3613">
              <w:rPr>
                <w:rFonts w:ascii="Marianne" w:hAnsi="Marianne"/>
                <w:sz w:val="20"/>
                <w:szCs w:val="20"/>
                <w:u w:val="single"/>
              </w:rPr>
              <w:t>Aide en</w:t>
            </w:r>
            <w:proofErr w:type="gramEnd"/>
            <w:r w:rsidRPr="008D3613">
              <w:rPr>
                <w:rFonts w:ascii="Marianne" w:hAnsi="Marianne"/>
                <w:sz w:val="20"/>
                <w:szCs w:val="20"/>
                <w:u w:val="single"/>
              </w:rPr>
              <w:t xml:space="preserve"> € par </w:t>
            </w:r>
            <w:proofErr w:type="spellStart"/>
            <w:r w:rsidRPr="008D3613">
              <w:rPr>
                <w:rFonts w:ascii="Marianne" w:hAnsi="Marianne"/>
                <w:sz w:val="20"/>
                <w:szCs w:val="20"/>
                <w:u w:val="single"/>
              </w:rPr>
              <w:t>MWhEnR</w:t>
            </w:r>
            <w:proofErr w:type="spellEnd"/>
            <w:r w:rsidRPr="008D3613">
              <w:rPr>
                <w:rFonts w:ascii="Marianne" w:hAnsi="Marianne"/>
                <w:sz w:val="20"/>
                <w:szCs w:val="20"/>
                <w:u w:val="single"/>
              </w:rPr>
              <w:t xml:space="preserve"> </w:t>
            </w:r>
            <w:r w:rsidR="003F62FE" w:rsidRPr="008D3613">
              <w:rPr>
                <w:rFonts w:ascii="Marianne" w:hAnsi="Marianne"/>
                <w:sz w:val="20"/>
                <w:szCs w:val="20"/>
                <w:u w:val="single"/>
              </w:rPr>
              <w:t>(</w:t>
            </w:r>
            <w:r w:rsidRPr="008D3613">
              <w:rPr>
                <w:rFonts w:ascii="Marianne" w:hAnsi="Marianne"/>
                <w:sz w:val="20"/>
                <w:szCs w:val="20"/>
                <w:u w:val="single"/>
              </w:rPr>
              <w:t xml:space="preserve">sortie </w:t>
            </w:r>
            <w:r w:rsidR="003F62FE" w:rsidRPr="008D3613">
              <w:rPr>
                <w:rFonts w:ascii="Marianne" w:hAnsi="Marianne"/>
                <w:sz w:val="20"/>
                <w:szCs w:val="20"/>
                <w:u w:val="single"/>
              </w:rPr>
              <w:t>chaufferie)</w:t>
            </w:r>
            <w:r w:rsidR="00467258" w:rsidRPr="008D3613">
              <w:rPr>
                <w:rFonts w:ascii="Marianne" w:hAnsi="Marianne"/>
                <w:sz w:val="20"/>
                <w:szCs w:val="20"/>
                <w:u w:val="single"/>
              </w:rPr>
              <w:t xml:space="preserve"> sur 20 ans</w:t>
            </w:r>
          </w:p>
        </w:tc>
      </w:tr>
      <w:tr w:rsidR="00C91C30" w14:paraId="41EB79EB" w14:textId="77777777" w:rsidTr="008E29CE">
        <w:tc>
          <w:tcPr>
            <w:tcW w:w="2016" w:type="dxa"/>
          </w:tcPr>
          <w:p w14:paraId="0941A8EE" w14:textId="5E527A72" w:rsidR="00C91C30" w:rsidRPr="008D3613" w:rsidRDefault="00467258" w:rsidP="00467258">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0</w:t>
            </w:r>
          </w:p>
        </w:tc>
        <w:tc>
          <w:tcPr>
            <w:tcW w:w="1843" w:type="dxa"/>
          </w:tcPr>
          <w:p w14:paraId="4FA8A8BD" w14:textId="2431B229" w:rsidR="00C91C30" w:rsidRPr="008D3613" w:rsidRDefault="00467258" w:rsidP="00467258">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600</w:t>
            </w:r>
          </w:p>
        </w:tc>
        <w:tc>
          <w:tcPr>
            <w:tcW w:w="3119" w:type="dxa"/>
          </w:tcPr>
          <w:p w14:paraId="36FA7872" w14:textId="0AC075A3" w:rsidR="00C91C30" w:rsidRPr="008D3613" w:rsidRDefault="00C57AC9" w:rsidP="002A52D2">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21</w:t>
            </w:r>
          </w:p>
        </w:tc>
      </w:tr>
      <w:tr w:rsidR="00C91C30" w14:paraId="03B36B58" w14:textId="77777777" w:rsidTr="008E29CE">
        <w:tc>
          <w:tcPr>
            <w:tcW w:w="2016" w:type="dxa"/>
          </w:tcPr>
          <w:p w14:paraId="114A2BEB" w14:textId="296B6212" w:rsidR="00C91C30" w:rsidRPr="008D3613" w:rsidRDefault="00467258" w:rsidP="00467258">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600</w:t>
            </w:r>
          </w:p>
        </w:tc>
        <w:tc>
          <w:tcPr>
            <w:tcW w:w="1843" w:type="dxa"/>
          </w:tcPr>
          <w:p w14:paraId="72F47FBD" w14:textId="6AA6D09D" w:rsidR="00C91C30" w:rsidRPr="008D3613" w:rsidRDefault="00467258" w:rsidP="00467258">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3000</w:t>
            </w:r>
          </w:p>
        </w:tc>
        <w:tc>
          <w:tcPr>
            <w:tcW w:w="3119" w:type="dxa"/>
          </w:tcPr>
          <w:p w14:paraId="65839336" w14:textId="1364567F" w:rsidR="00C91C30" w:rsidRPr="008D3613" w:rsidRDefault="00C57AC9" w:rsidP="002A52D2">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10</w:t>
            </w:r>
          </w:p>
        </w:tc>
      </w:tr>
      <w:tr w:rsidR="00C91C30" w14:paraId="5CF4E3C7" w14:textId="77777777" w:rsidTr="008E29CE">
        <w:tc>
          <w:tcPr>
            <w:tcW w:w="2016" w:type="dxa"/>
          </w:tcPr>
          <w:p w14:paraId="01B0F14F" w14:textId="3146FB55" w:rsidR="00C91C30" w:rsidRPr="008D3613" w:rsidRDefault="00467258" w:rsidP="00467258">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3000</w:t>
            </w:r>
          </w:p>
        </w:tc>
        <w:tc>
          <w:tcPr>
            <w:tcW w:w="1843" w:type="dxa"/>
          </w:tcPr>
          <w:p w14:paraId="59C2B832" w14:textId="5B55297A" w:rsidR="00C91C30" w:rsidRPr="008D3613" w:rsidRDefault="00467258" w:rsidP="00467258">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6000</w:t>
            </w:r>
          </w:p>
        </w:tc>
        <w:tc>
          <w:tcPr>
            <w:tcW w:w="3119" w:type="dxa"/>
          </w:tcPr>
          <w:p w14:paraId="7C261B5E" w14:textId="7A87833F" w:rsidR="00C91C30" w:rsidRPr="008D3613" w:rsidRDefault="00845E23" w:rsidP="002A52D2">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5</w:t>
            </w:r>
          </w:p>
        </w:tc>
      </w:tr>
      <w:tr w:rsidR="00C91C30" w14:paraId="22C6D86D" w14:textId="77777777" w:rsidTr="008E29CE">
        <w:tc>
          <w:tcPr>
            <w:tcW w:w="2016" w:type="dxa"/>
          </w:tcPr>
          <w:p w14:paraId="39D33929" w14:textId="2FCA8279" w:rsidR="00C91C30" w:rsidRPr="008D3613" w:rsidRDefault="00467258" w:rsidP="00467258">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6000</w:t>
            </w:r>
          </w:p>
        </w:tc>
        <w:tc>
          <w:tcPr>
            <w:tcW w:w="1843" w:type="dxa"/>
          </w:tcPr>
          <w:p w14:paraId="4AAFFFFE" w14:textId="774504EA" w:rsidR="00C91C30" w:rsidRPr="008D3613" w:rsidRDefault="005456E3" w:rsidP="00467258">
            <w:pPr>
              <w:pStyle w:val="Paragraphedeliste"/>
              <w:spacing w:after="120"/>
              <w:ind w:left="0" w:firstLine="0"/>
              <w:jc w:val="center"/>
              <w:rPr>
                <w:rFonts w:ascii="Marianne" w:hAnsi="Marianne"/>
                <w:sz w:val="20"/>
                <w:szCs w:val="20"/>
                <w:u w:val="single"/>
              </w:rPr>
            </w:pPr>
            <w:r w:rsidRPr="00033DB0">
              <w:rPr>
                <w:rFonts w:ascii="Marianne" w:hAnsi="Marianne"/>
                <w:sz w:val="20"/>
                <w:szCs w:val="20"/>
                <w:u w:val="single"/>
              </w:rPr>
              <w:t>12</w:t>
            </w:r>
            <w:r w:rsidR="00467258" w:rsidRPr="00033DB0">
              <w:rPr>
                <w:rFonts w:ascii="Marianne" w:hAnsi="Marianne"/>
                <w:sz w:val="20"/>
                <w:szCs w:val="20"/>
                <w:u w:val="single"/>
              </w:rPr>
              <w:t>000</w:t>
            </w:r>
          </w:p>
        </w:tc>
        <w:tc>
          <w:tcPr>
            <w:tcW w:w="3119" w:type="dxa"/>
          </w:tcPr>
          <w:p w14:paraId="7744BB00" w14:textId="1F1BFE80" w:rsidR="00C91C30" w:rsidRPr="008D3613" w:rsidRDefault="00845E23" w:rsidP="002A52D2">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4</w:t>
            </w:r>
          </w:p>
        </w:tc>
      </w:tr>
    </w:tbl>
    <w:p w14:paraId="53337602" w14:textId="77777777" w:rsidR="00E46D8F" w:rsidRDefault="00E46D8F" w:rsidP="00E46D8F">
      <w:pPr>
        <w:pStyle w:val="Paragraphedeliste"/>
        <w:spacing w:after="120"/>
        <w:ind w:left="360"/>
        <w:jc w:val="both"/>
        <w:rPr>
          <w:rFonts w:ascii="Marianne" w:hAnsi="Marianne"/>
          <w:b/>
          <w:bCs/>
          <w:sz w:val="20"/>
          <w:szCs w:val="20"/>
          <w:u w:val="single"/>
        </w:rPr>
      </w:pPr>
    </w:p>
    <w:p w14:paraId="555B19DA" w14:textId="7DC5C7DE" w:rsidR="0054289C" w:rsidRDefault="0054289C" w:rsidP="00B56600">
      <w:pPr>
        <w:spacing w:after="120"/>
        <w:jc w:val="both"/>
        <w:rPr>
          <w:rFonts w:ascii="Marianne" w:hAnsi="Marianne"/>
          <w:sz w:val="20"/>
          <w:szCs w:val="20"/>
        </w:rPr>
      </w:pPr>
      <w:r w:rsidRPr="00B56600">
        <w:rPr>
          <w:rFonts w:ascii="Marianne" w:hAnsi="Marianne"/>
          <w:b/>
          <w:bCs/>
          <w:sz w:val="20"/>
          <w:szCs w:val="20"/>
          <w:u w:val="single"/>
        </w:rPr>
        <w:t>Géothermie</w:t>
      </w:r>
      <w:r w:rsidRPr="00B56600">
        <w:rPr>
          <w:rFonts w:ascii="Calibri" w:hAnsi="Calibri" w:cs="Calibri"/>
          <w:b/>
          <w:bCs/>
          <w:sz w:val="20"/>
          <w:szCs w:val="20"/>
          <w:u w:val="single"/>
        </w:rPr>
        <w:t> </w:t>
      </w:r>
      <w:r w:rsidR="00B56600" w:rsidRPr="00E46D8F">
        <w:rPr>
          <w:rFonts w:ascii="Marianne" w:hAnsi="Marianne"/>
          <w:sz w:val="20"/>
          <w:szCs w:val="20"/>
          <w:u w:val="single"/>
        </w:rPr>
        <w:t xml:space="preserve">: </w:t>
      </w:r>
      <w:r w:rsidR="004E7AA5">
        <w:rPr>
          <w:rFonts w:ascii="Marianne" w:hAnsi="Marianne"/>
          <w:sz w:val="20"/>
          <w:szCs w:val="20"/>
          <w:u w:val="single"/>
        </w:rPr>
        <w:t>plafond</w:t>
      </w:r>
      <w:r w:rsidR="00B56600" w:rsidRPr="00E46D8F">
        <w:rPr>
          <w:rFonts w:ascii="Marianne" w:hAnsi="Marianne"/>
          <w:sz w:val="20"/>
          <w:szCs w:val="20"/>
          <w:u w:val="single"/>
        </w:rPr>
        <w:t xml:space="preserve"> forfaitaire à </w:t>
      </w:r>
      <w:r w:rsidR="00B56600" w:rsidRPr="00E46D8F">
        <w:rPr>
          <w:rFonts w:ascii="Marianne" w:hAnsi="Marianne"/>
          <w:sz w:val="20"/>
          <w:szCs w:val="20"/>
        </w:rPr>
        <w:t>2</w:t>
      </w:r>
      <w:r w:rsidR="00B3649E">
        <w:rPr>
          <w:rFonts w:ascii="Marianne" w:hAnsi="Marianne"/>
          <w:sz w:val="20"/>
          <w:szCs w:val="20"/>
        </w:rPr>
        <w:t xml:space="preserve"> </w:t>
      </w:r>
      <w:r w:rsidR="00B56600" w:rsidRPr="00E46D8F">
        <w:rPr>
          <w:rFonts w:ascii="Marianne" w:hAnsi="Marianne"/>
          <w:sz w:val="20"/>
          <w:szCs w:val="20"/>
        </w:rPr>
        <w:t>GWh/an</w:t>
      </w:r>
    </w:p>
    <w:p w14:paraId="0C8696C9" w14:textId="77777777" w:rsidR="00F10929" w:rsidRDefault="00F10929" w:rsidP="00B56600">
      <w:pPr>
        <w:spacing w:after="120"/>
        <w:jc w:val="both"/>
        <w:rPr>
          <w:rFonts w:ascii="Marianne" w:hAnsi="Marianne"/>
          <w:sz w:val="20"/>
          <w:szCs w:val="20"/>
        </w:rPr>
      </w:pPr>
    </w:p>
    <w:tbl>
      <w:tblPr>
        <w:tblpPr w:leftFromText="141" w:rightFromText="141" w:vertAnchor="text"/>
        <w:tblW w:w="9117" w:type="dxa"/>
        <w:tblCellMar>
          <w:left w:w="0" w:type="dxa"/>
          <w:right w:w="0" w:type="dxa"/>
        </w:tblCellMar>
        <w:tblLook w:val="04A0" w:firstRow="1" w:lastRow="0" w:firstColumn="1" w:lastColumn="0" w:noHBand="0" w:noVBand="1"/>
      </w:tblPr>
      <w:tblGrid>
        <w:gridCol w:w="4225"/>
        <w:gridCol w:w="2527"/>
        <w:gridCol w:w="2365"/>
      </w:tblGrid>
      <w:tr w:rsidR="00A05CF1" w:rsidRPr="001366F0" w14:paraId="1FDDB8BE" w14:textId="77777777" w:rsidTr="00C8543F">
        <w:trPr>
          <w:trHeight w:val="290"/>
        </w:trPr>
        <w:tc>
          <w:tcPr>
            <w:tcW w:w="42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BF8D3A" w14:textId="77777777" w:rsidR="00A05CF1" w:rsidRPr="00EE2270" w:rsidRDefault="00A05CF1" w:rsidP="005463F1">
            <w:pPr>
              <w:pStyle w:val="Corpsdetexte"/>
              <w:spacing w:before="120"/>
              <w:rPr>
                <w:rFonts w:ascii="Marianne Light" w:eastAsiaTheme="minorHAnsi" w:hAnsi="Marianne Light" w:cs="Calibri"/>
                <w:b/>
                <w:bCs/>
              </w:rPr>
            </w:pPr>
            <w:r w:rsidRPr="00EE2270">
              <w:rPr>
                <w:rFonts w:ascii="Marianne Light" w:hAnsi="Marianne Light"/>
                <w:b/>
                <w:bCs/>
              </w:rPr>
              <w:t xml:space="preserve">Opérations </w:t>
            </w:r>
            <w:proofErr w:type="spellStart"/>
            <w:r w:rsidRPr="00EE2270">
              <w:rPr>
                <w:rFonts w:ascii="Marianne Light" w:hAnsi="Marianne Light"/>
                <w:b/>
                <w:bCs/>
              </w:rPr>
              <w:t>inf</w:t>
            </w:r>
            <w:proofErr w:type="spellEnd"/>
            <w:r w:rsidRPr="00EE2270">
              <w:rPr>
                <w:rFonts w:ascii="Marianne Light" w:hAnsi="Marianne Light"/>
                <w:b/>
                <w:bCs/>
              </w:rPr>
              <w:t xml:space="preserve"> à 2000 MWh </w:t>
            </w:r>
            <w:proofErr w:type="spellStart"/>
            <w:r w:rsidRPr="00EE2270">
              <w:rPr>
                <w:rFonts w:ascii="Marianne Light" w:hAnsi="Marianne Light"/>
                <w:b/>
                <w:bCs/>
              </w:rPr>
              <w:t>EnR</w:t>
            </w:r>
            <w:proofErr w:type="spellEnd"/>
            <w:r w:rsidRPr="00EE2270">
              <w:rPr>
                <w:rFonts w:ascii="Marianne Light" w:hAnsi="Marianne Light"/>
                <w:b/>
                <w:bCs/>
              </w:rPr>
              <w:t>/an</w:t>
            </w:r>
          </w:p>
        </w:tc>
        <w:tc>
          <w:tcPr>
            <w:tcW w:w="25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99CA21" w14:textId="77777777" w:rsidR="00A05CF1" w:rsidRPr="00EE2270" w:rsidRDefault="00A05CF1" w:rsidP="005463F1">
            <w:pPr>
              <w:pStyle w:val="Corpsdetexte"/>
              <w:spacing w:before="120"/>
              <w:jc w:val="center"/>
              <w:rPr>
                <w:rFonts w:ascii="Marianne Light" w:hAnsi="Marianne Light"/>
                <w:b/>
                <w:bCs/>
              </w:rPr>
            </w:pPr>
            <w:r w:rsidRPr="00EE2270">
              <w:rPr>
                <w:rFonts w:ascii="Marianne Light" w:hAnsi="Marianne Light"/>
                <w:b/>
                <w:bCs/>
              </w:rPr>
              <w:t>Production de CHAUD</w:t>
            </w:r>
          </w:p>
        </w:tc>
        <w:tc>
          <w:tcPr>
            <w:tcW w:w="23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5EC2896" w14:textId="77777777" w:rsidR="00A05CF1" w:rsidRPr="00EE2270" w:rsidRDefault="00A05CF1" w:rsidP="005463F1">
            <w:pPr>
              <w:pStyle w:val="Corpsdetexte"/>
              <w:spacing w:before="120"/>
              <w:jc w:val="center"/>
              <w:rPr>
                <w:rFonts w:ascii="Marianne Light" w:hAnsi="Marianne Light"/>
                <w:b/>
                <w:bCs/>
              </w:rPr>
            </w:pPr>
            <w:r w:rsidRPr="00EE2270">
              <w:rPr>
                <w:rFonts w:ascii="Marianne Light" w:hAnsi="Marianne Light"/>
                <w:b/>
                <w:bCs/>
              </w:rPr>
              <w:t>Production de FROID</w:t>
            </w:r>
          </w:p>
        </w:tc>
      </w:tr>
      <w:tr w:rsidR="00A05CF1" w:rsidRPr="001366F0" w14:paraId="48CBC6D2" w14:textId="77777777" w:rsidTr="00C8543F">
        <w:trPr>
          <w:trHeight w:val="290"/>
        </w:trPr>
        <w:tc>
          <w:tcPr>
            <w:tcW w:w="42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80517FC" w14:textId="77777777" w:rsidR="00A05CF1" w:rsidRPr="00EE2270" w:rsidRDefault="00A05CF1" w:rsidP="005463F1">
            <w:pPr>
              <w:pStyle w:val="Corpsdetexte"/>
              <w:spacing w:before="120"/>
              <w:rPr>
                <w:rFonts w:ascii="Marianne Light" w:hAnsi="Marianne Light"/>
                <w:b/>
                <w:bCs/>
              </w:rPr>
            </w:pPr>
            <w:r w:rsidRPr="00EE2270">
              <w:rPr>
                <w:rFonts w:ascii="Marianne Light" w:hAnsi="Marianne Light"/>
                <w:b/>
                <w:bCs/>
              </w:rPr>
              <w:t>Technologie</w:t>
            </w:r>
          </w:p>
        </w:tc>
        <w:tc>
          <w:tcPr>
            <w:tcW w:w="2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75D28D" w14:textId="77777777" w:rsidR="00A05CF1" w:rsidRPr="00EE2270" w:rsidRDefault="00A05CF1" w:rsidP="005463F1">
            <w:pPr>
              <w:pStyle w:val="Corpsdetexte"/>
              <w:spacing w:before="120"/>
              <w:jc w:val="center"/>
              <w:rPr>
                <w:rFonts w:ascii="Marianne Light" w:hAnsi="Marianne Light"/>
                <w:b/>
                <w:bCs/>
              </w:rPr>
            </w:pPr>
            <w:r w:rsidRPr="00EE2270">
              <w:rPr>
                <w:rFonts w:ascii="Marianne Light" w:hAnsi="Marianne Light"/>
                <w:b/>
                <w:bCs/>
              </w:rPr>
              <w:t xml:space="preserve">Aide forfaitaire en €/MWh </w:t>
            </w:r>
            <w:proofErr w:type="spellStart"/>
            <w:r w:rsidRPr="00EE2270">
              <w:rPr>
                <w:rFonts w:ascii="Marianne Light" w:hAnsi="Marianne Light"/>
                <w:b/>
                <w:bCs/>
              </w:rPr>
              <w:t>EnR</w:t>
            </w:r>
            <w:proofErr w:type="spellEnd"/>
            <w:r w:rsidRPr="00EE2270">
              <w:rPr>
                <w:rFonts w:ascii="Marianne Light" w:hAnsi="Marianne Light"/>
                <w:b/>
                <w:bCs/>
              </w:rPr>
              <w:t xml:space="preserve">/an (sur 20 ans) en mode chaud </w:t>
            </w:r>
          </w:p>
        </w:tc>
        <w:tc>
          <w:tcPr>
            <w:tcW w:w="2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1B20F2" w14:textId="77777777" w:rsidR="00A05CF1" w:rsidRPr="00EE2270" w:rsidRDefault="00A05CF1" w:rsidP="005463F1">
            <w:pPr>
              <w:pStyle w:val="Corpsdetexte"/>
              <w:spacing w:before="120"/>
              <w:jc w:val="center"/>
              <w:rPr>
                <w:rFonts w:ascii="Marianne Light" w:hAnsi="Marianne Light"/>
                <w:b/>
                <w:bCs/>
              </w:rPr>
            </w:pPr>
            <w:r w:rsidRPr="00EE2270">
              <w:rPr>
                <w:rFonts w:ascii="Marianne Light" w:hAnsi="Marianne Light"/>
                <w:b/>
                <w:bCs/>
              </w:rPr>
              <w:t xml:space="preserve">Aide forfaitaire en €/MWh </w:t>
            </w:r>
            <w:proofErr w:type="spellStart"/>
            <w:r w:rsidRPr="00EE2270">
              <w:rPr>
                <w:rFonts w:ascii="Marianne Light" w:hAnsi="Marianne Light"/>
                <w:b/>
                <w:bCs/>
              </w:rPr>
              <w:t>EnR</w:t>
            </w:r>
            <w:proofErr w:type="spellEnd"/>
            <w:r w:rsidRPr="00EE2270">
              <w:rPr>
                <w:rFonts w:ascii="Marianne Light" w:hAnsi="Marianne Light"/>
                <w:b/>
                <w:bCs/>
              </w:rPr>
              <w:t xml:space="preserve">/an (sur 20 ans) </w:t>
            </w:r>
          </w:p>
        </w:tc>
      </w:tr>
      <w:tr w:rsidR="00A05CF1" w:rsidRPr="001366F0" w14:paraId="5AA8ABE9" w14:textId="77777777" w:rsidTr="00C8543F">
        <w:trPr>
          <w:trHeight w:val="383"/>
        </w:trPr>
        <w:tc>
          <w:tcPr>
            <w:tcW w:w="42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973723" w14:textId="77777777" w:rsidR="00A05CF1" w:rsidRPr="00EE2270" w:rsidRDefault="00A05CF1" w:rsidP="005463F1">
            <w:pPr>
              <w:pStyle w:val="Corpsdetexte"/>
              <w:rPr>
                <w:rFonts w:ascii="Marianne Light" w:hAnsi="Marianne Light"/>
              </w:rPr>
            </w:pPr>
            <w:r w:rsidRPr="00EE2270">
              <w:rPr>
                <w:rFonts w:ascii="Marianne Light" w:hAnsi="Marianne Light"/>
              </w:rPr>
              <w:t xml:space="preserve">PAC sur sondes et </w:t>
            </w:r>
            <w:proofErr w:type="spellStart"/>
            <w:r w:rsidRPr="00EE2270">
              <w:rPr>
                <w:rFonts w:ascii="Marianne Light" w:hAnsi="Marianne Light"/>
              </w:rPr>
              <w:t>géostructures</w:t>
            </w:r>
            <w:proofErr w:type="spellEnd"/>
            <w:r w:rsidRPr="00EE2270">
              <w:rPr>
                <w:rFonts w:ascii="Marianne Light" w:hAnsi="Marianne Light"/>
              </w:rPr>
              <w:t xml:space="preserve"> énergétiques</w:t>
            </w:r>
          </w:p>
        </w:tc>
        <w:tc>
          <w:tcPr>
            <w:tcW w:w="2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2B132D" w14:textId="77777777" w:rsidR="00A05CF1" w:rsidRPr="00EE2270" w:rsidRDefault="00A05CF1" w:rsidP="005463F1">
            <w:pPr>
              <w:pStyle w:val="Corpsdetexte"/>
              <w:jc w:val="center"/>
              <w:rPr>
                <w:rFonts w:ascii="Marianne Light" w:hAnsi="Marianne Light"/>
                <w:b/>
                <w:bCs/>
              </w:rPr>
            </w:pPr>
            <w:r w:rsidRPr="00EE2270">
              <w:rPr>
                <w:rFonts w:ascii="Marianne Light" w:hAnsi="Marianne Light"/>
                <w:b/>
                <w:bCs/>
              </w:rPr>
              <w:t xml:space="preserve">50 €/MWh </w:t>
            </w:r>
            <w:proofErr w:type="spellStart"/>
            <w:r w:rsidRPr="00EE2270">
              <w:rPr>
                <w:rFonts w:ascii="Marianne Light" w:hAnsi="Marianne Light"/>
                <w:b/>
                <w:bCs/>
              </w:rPr>
              <w:t>EnR</w:t>
            </w:r>
            <w:proofErr w:type="spellEnd"/>
          </w:p>
        </w:tc>
        <w:tc>
          <w:tcPr>
            <w:tcW w:w="2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8BA0E7" w14:textId="77777777" w:rsidR="00A05CF1" w:rsidRPr="00EE2270" w:rsidRDefault="00A05CF1" w:rsidP="005463F1">
            <w:pPr>
              <w:pStyle w:val="Corpsdetexte"/>
              <w:jc w:val="center"/>
              <w:rPr>
                <w:rFonts w:ascii="Marianne Light" w:hAnsi="Marianne Light"/>
                <w:b/>
                <w:bCs/>
              </w:rPr>
            </w:pPr>
            <w:r w:rsidRPr="00EE2270">
              <w:rPr>
                <w:rFonts w:ascii="Marianne Light" w:hAnsi="Marianne Light"/>
                <w:b/>
                <w:bCs/>
              </w:rPr>
              <w:t xml:space="preserve">13 €/MWh </w:t>
            </w:r>
            <w:proofErr w:type="spellStart"/>
            <w:r w:rsidRPr="00EE2270">
              <w:rPr>
                <w:rFonts w:ascii="Marianne Light" w:hAnsi="Marianne Light"/>
                <w:b/>
                <w:bCs/>
              </w:rPr>
              <w:t>EnR</w:t>
            </w:r>
            <w:proofErr w:type="spellEnd"/>
          </w:p>
        </w:tc>
      </w:tr>
      <w:tr w:rsidR="00A05CF1" w:rsidRPr="001366F0" w14:paraId="79499056" w14:textId="77777777" w:rsidTr="00C8543F">
        <w:trPr>
          <w:trHeight w:val="403"/>
        </w:trPr>
        <w:tc>
          <w:tcPr>
            <w:tcW w:w="42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D7FC5D" w14:textId="77777777" w:rsidR="00A05CF1" w:rsidRPr="00EE2270" w:rsidRDefault="00A05CF1" w:rsidP="005463F1">
            <w:pPr>
              <w:pStyle w:val="Corpsdetexte"/>
              <w:rPr>
                <w:rFonts w:ascii="Marianne Light" w:hAnsi="Marianne Light"/>
              </w:rPr>
            </w:pPr>
            <w:r w:rsidRPr="00EE2270">
              <w:rPr>
                <w:rFonts w:ascii="Marianne Light" w:hAnsi="Marianne Light"/>
              </w:rPr>
              <w:t>PAC sur échangeurs compacts géothermiques</w:t>
            </w:r>
          </w:p>
        </w:tc>
        <w:tc>
          <w:tcPr>
            <w:tcW w:w="2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F932C8" w14:textId="77777777" w:rsidR="00A05CF1" w:rsidRPr="00EE2270" w:rsidRDefault="00A05CF1" w:rsidP="005463F1">
            <w:pPr>
              <w:pStyle w:val="Corpsdetexte"/>
              <w:jc w:val="center"/>
              <w:rPr>
                <w:rFonts w:ascii="Marianne Light" w:hAnsi="Marianne Light"/>
              </w:rPr>
            </w:pPr>
            <w:r w:rsidRPr="00EE2270">
              <w:rPr>
                <w:rFonts w:ascii="Marianne Light" w:hAnsi="Marianne Light"/>
              </w:rPr>
              <w:t xml:space="preserve">44 €/MWh </w:t>
            </w:r>
            <w:proofErr w:type="spellStart"/>
            <w:r w:rsidRPr="00EE2270">
              <w:rPr>
                <w:rFonts w:ascii="Marianne Light" w:hAnsi="Marianne Light"/>
              </w:rPr>
              <w:t>EnR</w:t>
            </w:r>
            <w:proofErr w:type="spellEnd"/>
          </w:p>
        </w:tc>
        <w:tc>
          <w:tcPr>
            <w:tcW w:w="2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1E08EE" w14:textId="77777777" w:rsidR="00A05CF1" w:rsidRPr="00EE2270" w:rsidRDefault="00A05CF1" w:rsidP="005463F1">
            <w:pPr>
              <w:pStyle w:val="Corpsdetexte"/>
              <w:jc w:val="center"/>
              <w:rPr>
                <w:rFonts w:ascii="Marianne Light" w:hAnsi="Marianne Light"/>
              </w:rPr>
            </w:pPr>
            <w:r w:rsidRPr="00EE2270">
              <w:rPr>
                <w:rFonts w:ascii="Marianne Light" w:hAnsi="Marianne Light"/>
              </w:rPr>
              <w:t xml:space="preserve">13 €/MWh </w:t>
            </w:r>
            <w:proofErr w:type="spellStart"/>
            <w:r w:rsidRPr="00EE2270">
              <w:rPr>
                <w:rFonts w:ascii="Marianne Light" w:hAnsi="Marianne Light"/>
              </w:rPr>
              <w:t>EnR</w:t>
            </w:r>
            <w:proofErr w:type="spellEnd"/>
          </w:p>
        </w:tc>
      </w:tr>
      <w:tr w:rsidR="00A05CF1" w:rsidRPr="001366F0" w14:paraId="7A73C6EF" w14:textId="77777777" w:rsidTr="00C8543F">
        <w:tc>
          <w:tcPr>
            <w:tcW w:w="42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333971" w14:textId="77777777" w:rsidR="00A05CF1" w:rsidRPr="00EE2270" w:rsidRDefault="00A05CF1" w:rsidP="005463F1">
            <w:pPr>
              <w:pStyle w:val="Corpsdetexte"/>
              <w:rPr>
                <w:rFonts w:ascii="Marianne Light" w:hAnsi="Marianne Light"/>
              </w:rPr>
            </w:pPr>
            <w:r w:rsidRPr="00EE2270">
              <w:rPr>
                <w:rFonts w:ascii="Marianne Light" w:hAnsi="Marianne Light"/>
              </w:rPr>
              <w:t>PAC sur eau de nappe, sur eau de mer et sur eaux usées</w:t>
            </w:r>
          </w:p>
        </w:tc>
        <w:tc>
          <w:tcPr>
            <w:tcW w:w="2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2F63D1" w14:textId="77777777" w:rsidR="00A05CF1" w:rsidRPr="00EE2270" w:rsidRDefault="00A05CF1" w:rsidP="005463F1">
            <w:pPr>
              <w:pStyle w:val="Corpsdetexte"/>
              <w:jc w:val="center"/>
              <w:rPr>
                <w:rFonts w:ascii="Marianne Light" w:hAnsi="Marianne Light"/>
              </w:rPr>
            </w:pPr>
            <w:r w:rsidRPr="00EE2270">
              <w:rPr>
                <w:rFonts w:ascii="Marianne Light" w:hAnsi="Marianne Light"/>
              </w:rPr>
              <w:t xml:space="preserve">25 €/MWh </w:t>
            </w:r>
            <w:proofErr w:type="spellStart"/>
            <w:r w:rsidRPr="00EE2270">
              <w:rPr>
                <w:rFonts w:ascii="Marianne Light" w:hAnsi="Marianne Light"/>
              </w:rPr>
              <w:t>EnR</w:t>
            </w:r>
            <w:proofErr w:type="spellEnd"/>
          </w:p>
        </w:tc>
        <w:tc>
          <w:tcPr>
            <w:tcW w:w="2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151282" w14:textId="77777777" w:rsidR="00A05CF1" w:rsidRPr="00EE2270" w:rsidRDefault="00A05CF1" w:rsidP="005463F1">
            <w:pPr>
              <w:pStyle w:val="Corpsdetexte"/>
              <w:jc w:val="center"/>
              <w:rPr>
                <w:rFonts w:ascii="Marianne Light" w:hAnsi="Marianne Light"/>
              </w:rPr>
            </w:pPr>
            <w:r w:rsidRPr="00EE2270">
              <w:rPr>
                <w:rFonts w:ascii="Marianne Light" w:hAnsi="Marianne Light"/>
              </w:rPr>
              <w:t xml:space="preserve">13 €/MWh </w:t>
            </w:r>
            <w:proofErr w:type="spellStart"/>
            <w:r w:rsidRPr="00EE2270">
              <w:rPr>
                <w:rFonts w:ascii="Marianne Light" w:hAnsi="Marianne Light"/>
              </w:rPr>
              <w:t>EnR</w:t>
            </w:r>
            <w:proofErr w:type="spellEnd"/>
          </w:p>
        </w:tc>
      </w:tr>
      <w:tr w:rsidR="00A05CF1" w14:paraId="63FE5DC2" w14:textId="77777777" w:rsidTr="00C8543F">
        <w:trPr>
          <w:trHeight w:val="439"/>
        </w:trPr>
        <w:tc>
          <w:tcPr>
            <w:tcW w:w="42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A3CA7E" w14:textId="77777777" w:rsidR="00A05CF1" w:rsidRPr="00EE2270" w:rsidRDefault="00A05CF1" w:rsidP="005463F1">
            <w:pPr>
              <w:pStyle w:val="Corpsdetexte"/>
              <w:rPr>
                <w:rFonts w:ascii="Marianne Light" w:hAnsi="Marianne Light"/>
              </w:rPr>
            </w:pPr>
            <w:proofErr w:type="spellStart"/>
            <w:r w:rsidRPr="00EE2270">
              <w:rPr>
                <w:rFonts w:ascii="Marianne Light" w:hAnsi="Marianne Light"/>
              </w:rPr>
              <w:t>Géocooling</w:t>
            </w:r>
            <w:proofErr w:type="spellEnd"/>
          </w:p>
        </w:tc>
        <w:tc>
          <w:tcPr>
            <w:tcW w:w="2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9C0D6E" w14:textId="77777777" w:rsidR="00A05CF1" w:rsidRPr="00EE2270" w:rsidRDefault="00A05CF1" w:rsidP="005463F1">
            <w:pPr>
              <w:pStyle w:val="Corpsdetexte"/>
              <w:jc w:val="center"/>
              <w:rPr>
                <w:rFonts w:ascii="Marianne Light" w:hAnsi="Marianne Light"/>
              </w:rPr>
            </w:pPr>
          </w:p>
        </w:tc>
        <w:tc>
          <w:tcPr>
            <w:tcW w:w="2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BBFDA4" w14:textId="77777777" w:rsidR="00A05CF1" w:rsidRPr="00EE2270" w:rsidRDefault="00A05CF1" w:rsidP="005463F1">
            <w:pPr>
              <w:pStyle w:val="Corpsdetexte"/>
              <w:jc w:val="center"/>
              <w:rPr>
                <w:rFonts w:ascii="Marianne Light" w:hAnsi="Marianne Light"/>
              </w:rPr>
            </w:pPr>
            <w:r w:rsidRPr="00EE2270">
              <w:rPr>
                <w:rFonts w:ascii="Marianne Light" w:hAnsi="Marianne Light"/>
              </w:rPr>
              <w:t xml:space="preserve">13 €/MWh </w:t>
            </w:r>
            <w:proofErr w:type="spellStart"/>
            <w:r w:rsidRPr="00EE2270">
              <w:rPr>
                <w:rFonts w:ascii="Marianne Light" w:hAnsi="Marianne Light"/>
              </w:rPr>
              <w:t>EnR</w:t>
            </w:r>
            <w:proofErr w:type="spellEnd"/>
          </w:p>
        </w:tc>
      </w:tr>
    </w:tbl>
    <w:p w14:paraId="72915ACE" w14:textId="77777777" w:rsidR="00F10929" w:rsidRDefault="00F10929" w:rsidP="00B56600">
      <w:pPr>
        <w:spacing w:after="120"/>
        <w:jc w:val="both"/>
        <w:rPr>
          <w:rFonts w:ascii="Marianne" w:hAnsi="Marianne"/>
          <w:sz w:val="20"/>
          <w:szCs w:val="20"/>
        </w:rPr>
      </w:pPr>
    </w:p>
    <w:p w14:paraId="3F84B974" w14:textId="77777777" w:rsidR="0054289C" w:rsidRPr="00033DB0" w:rsidRDefault="0054289C" w:rsidP="00033DB0">
      <w:pPr>
        <w:spacing w:after="120"/>
        <w:jc w:val="both"/>
        <w:rPr>
          <w:rFonts w:ascii="Marianne" w:hAnsi="Marianne"/>
          <w:b/>
          <w:bCs/>
          <w:sz w:val="20"/>
          <w:szCs w:val="20"/>
          <w:u w:val="single"/>
        </w:rPr>
      </w:pPr>
    </w:p>
    <w:p w14:paraId="77B61B74" w14:textId="37482D0F" w:rsidR="0054289C" w:rsidRDefault="0054289C" w:rsidP="007F1D7E">
      <w:pPr>
        <w:pStyle w:val="Paragraphedeliste"/>
        <w:spacing w:after="120"/>
        <w:ind w:left="360"/>
        <w:jc w:val="both"/>
        <w:rPr>
          <w:rFonts w:ascii="Marianne" w:hAnsi="Marianne"/>
          <w:b/>
          <w:bCs/>
          <w:sz w:val="20"/>
          <w:szCs w:val="20"/>
          <w:u w:val="single"/>
        </w:rPr>
      </w:pPr>
      <w:r w:rsidRPr="00CA0288">
        <w:rPr>
          <w:rFonts w:ascii="Marianne" w:hAnsi="Marianne"/>
          <w:b/>
          <w:bCs/>
          <w:sz w:val="20"/>
          <w:szCs w:val="20"/>
          <w:u w:val="single"/>
        </w:rPr>
        <w:t>Solaire</w:t>
      </w:r>
      <w:r w:rsidRPr="00CA0288">
        <w:rPr>
          <w:rFonts w:ascii="Calibri" w:hAnsi="Calibri" w:cs="Calibri"/>
          <w:b/>
          <w:bCs/>
          <w:sz w:val="20"/>
          <w:szCs w:val="20"/>
          <w:u w:val="single"/>
        </w:rPr>
        <w:t> </w:t>
      </w:r>
      <w:r w:rsidRPr="00CA0288">
        <w:rPr>
          <w:rFonts w:ascii="Marianne" w:hAnsi="Marianne"/>
          <w:b/>
          <w:bCs/>
          <w:sz w:val="20"/>
          <w:szCs w:val="20"/>
          <w:u w:val="single"/>
        </w:rPr>
        <w:t>:</w:t>
      </w:r>
      <w:r w:rsidR="007F1D7E">
        <w:rPr>
          <w:rFonts w:ascii="Marianne" w:hAnsi="Marianne"/>
          <w:b/>
          <w:bCs/>
          <w:sz w:val="20"/>
          <w:szCs w:val="20"/>
          <w:u w:val="single"/>
        </w:rPr>
        <w:t xml:space="preserve"> </w:t>
      </w:r>
      <w:r w:rsidR="004E7AA5" w:rsidRPr="00413AA8">
        <w:rPr>
          <w:rFonts w:ascii="Marianne" w:hAnsi="Marianne"/>
          <w:sz w:val="20"/>
          <w:szCs w:val="20"/>
          <w:u w:val="single"/>
        </w:rPr>
        <w:t>plafond</w:t>
      </w:r>
      <w:r w:rsidR="007F1D7E" w:rsidRPr="00413AA8">
        <w:rPr>
          <w:rFonts w:ascii="Marianne" w:hAnsi="Marianne"/>
          <w:sz w:val="20"/>
          <w:szCs w:val="20"/>
          <w:u w:val="single"/>
        </w:rPr>
        <w:t xml:space="preserve"> forfaitaire </w:t>
      </w:r>
      <w:r w:rsidR="004E7AA5" w:rsidRPr="00413AA8">
        <w:rPr>
          <w:rFonts w:ascii="Marianne" w:hAnsi="Marianne"/>
          <w:sz w:val="20"/>
          <w:szCs w:val="20"/>
          <w:u w:val="single"/>
        </w:rPr>
        <w:t xml:space="preserve">à 500 </w:t>
      </w:r>
      <w:r w:rsidR="002804B0" w:rsidRPr="00413AA8">
        <w:rPr>
          <w:rFonts w:ascii="Marianne" w:hAnsi="Marianne"/>
          <w:sz w:val="20"/>
          <w:szCs w:val="20"/>
          <w:u w:val="single"/>
        </w:rPr>
        <w:t>m</w:t>
      </w:r>
      <w:r w:rsidR="002804B0" w:rsidRPr="00413AA8">
        <w:rPr>
          <w:rFonts w:ascii="Marianne" w:hAnsi="Marianne"/>
          <w:sz w:val="20"/>
          <w:szCs w:val="20"/>
          <w:u w:val="single"/>
          <w:vertAlign w:val="superscript"/>
        </w:rPr>
        <w:t>2</w:t>
      </w:r>
      <w:r w:rsidR="002804B0" w:rsidRPr="00413AA8">
        <w:rPr>
          <w:rFonts w:ascii="Marianne" w:hAnsi="Marianne"/>
          <w:sz w:val="20"/>
          <w:szCs w:val="20"/>
          <w:u w:val="single"/>
        </w:rPr>
        <w:t xml:space="preserve"> de capteurs solaires</w:t>
      </w:r>
    </w:p>
    <w:p w14:paraId="3B65F733" w14:textId="77777777" w:rsidR="00DE6DCA" w:rsidRPr="004E7AA5" w:rsidRDefault="00DE6DCA" w:rsidP="007F1D7E">
      <w:pPr>
        <w:pStyle w:val="Paragraphedeliste"/>
        <w:spacing w:after="120"/>
        <w:ind w:left="360"/>
        <w:jc w:val="both"/>
        <w:rPr>
          <w:rFonts w:ascii="Marianne" w:hAnsi="Marianne"/>
          <w:sz w:val="20"/>
          <w:szCs w:val="20"/>
          <w:vertAlign w:val="superscript"/>
        </w:rPr>
      </w:pPr>
    </w:p>
    <w:p w14:paraId="204839E3" w14:textId="27CDDEB0" w:rsidR="0054289C" w:rsidRDefault="00463B51" w:rsidP="0054289C">
      <w:pPr>
        <w:pStyle w:val="Paragraphedeliste"/>
        <w:spacing w:after="120"/>
        <w:jc w:val="both"/>
        <w:rPr>
          <w:rFonts w:ascii="Marianne" w:hAnsi="Marianne"/>
          <w:sz w:val="20"/>
          <w:szCs w:val="20"/>
          <w:u w:val="single"/>
        </w:rPr>
      </w:pPr>
      <w:r>
        <w:rPr>
          <w:rFonts w:ascii="Marianne" w:hAnsi="Marianne"/>
          <w:sz w:val="20"/>
          <w:szCs w:val="20"/>
          <w:u w:val="single"/>
        </w:rPr>
        <w:t>Eau chaude</w:t>
      </w:r>
      <w:r w:rsidR="00A91CCD">
        <w:rPr>
          <w:rFonts w:ascii="Calibri" w:hAnsi="Calibri" w:cs="Calibri"/>
          <w:sz w:val="20"/>
          <w:szCs w:val="20"/>
          <w:u w:val="single"/>
        </w:rPr>
        <w:t> </w:t>
      </w:r>
      <w:r w:rsidR="00A91CCD">
        <w:rPr>
          <w:rFonts w:ascii="Marianne" w:hAnsi="Marianne"/>
          <w:sz w:val="20"/>
          <w:szCs w:val="20"/>
          <w:u w:val="single"/>
        </w:rPr>
        <w:t>:</w:t>
      </w:r>
    </w:p>
    <w:tbl>
      <w:tblPr>
        <w:tblStyle w:val="Grilledutableau"/>
        <w:tblW w:w="0" w:type="auto"/>
        <w:tblInd w:w="576" w:type="dxa"/>
        <w:tblLook w:val="04A0" w:firstRow="1" w:lastRow="0" w:firstColumn="1" w:lastColumn="0" w:noHBand="0" w:noVBand="1"/>
      </w:tblPr>
      <w:tblGrid>
        <w:gridCol w:w="4367"/>
        <w:gridCol w:w="4339"/>
      </w:tblGrid>
      <w:tr w:rsidR="00A91CCD" w14:paraId="50B2DC55" w14:textId="77777777" w:rsidTr="00A91CCD">
        <w:tc>
          <w:tcPr>
            <w:tcW w:w="4603" w:type="dxa"/>
          </w:tcPr>
          <w:p w14:paraId="7BE0BB22" w14:textId="7190B060" w:rsidR="00A91CCD" w:rsidRDefault="00A91CCD" w:rsidP="0054289C">
            <w:pPr>
              <w:pStyle w:val="Paragraphedeliste"/>
              <w:spacing w:after="120"/>
              <w:ind w:left="0" w:firstLine="0"/>
              <w:jc w:val="both"/>
              <w:rPr>
                <w:rFonts w:ascii="Marianne" w:hAnsi="Marianne"/>
                <w:sz w:val="20"/>
                <w:szCs w:val="20"/>
                <w:u w:val="single"/>
              </w:rPr>
            </w:pPr>
            <w:r>
              <w:rPr>
                <w:rFonts w:ascii="Marianne" w:hAnsi="Marianne"/>
                <w:sz w:val="20"/>
                <w:szCs w:val="20"/>
                <w:u w:val="single"/>
              </w:rPr>
              <w:t>Zone géographique</w:t>
            </w:r>
          </w:p>
        </w:tc>
        <w:tc>
          <w:tcPr>
            <w:tcW w:w="4603" w:type="dxa"/>
          </w:tcPr>
          <w:p w14:paraId="7777F9B0" w14:textId="0E74AF58" w:rsidR="00A91CCD" w:rsidRDefault="00A91CCD" w:rsidP="0054289C">
            <w:pPr>
              <w:pStyle w:val="Paragraphedeliste"/>
              <w:spacing w:after="120"/>
              <w:ind w:left="0" w:firstLine="0"/>
              <w:jc w:val="both"/>
              <w:rPr>
                <w:rFonts w:ascii="Marianne" w:hAnsi="Marianne"/>
                <w:sz w:val="20"/>
                <w:szCs w:val="20"/>
                <w:u w:val="single"/>
              </w:rPr>
            </w:pPr>
            <w:r>
              <w:rPr>
                <w:rFonts w:ascii="Marianne" w:hAnsi="Marianne"/>
                <w:sz w:val="20"/>
                <w:szCs w:val="20"/>
                <w:u w:val="single"/>
              </w:rPr>
              <w:t>Aide forfaitaire [</w:t>
            </w:r>
            <w:r w:rsidR="00230C48">
              <w:rPr>
                <w:rFonts w:ascii="Marianne" w:hAnsi="Marianne"/>
                <w:sz w:val="20"/>
                <w:szCs w:val="20"/>
                <w:u w:val="single"/>
              </w:rPr>
              <w:t>€/MWh solaire utile] sur 20 ans</w:t>
            </w:r>
          </w:p>
        </w:tc>
      </w:tr>
      <w:tr w:rsidR="00A91CCD" w14:paraId="27C002D0" w14:textId="77777777" w:rsidTr="00A91CCD">
        <w:tc>
          <w:tcPr>
            <w:tcW w:w="4603" w:type="dxa"/>
          </w:tcPr>
          <w:p w14:paraId="78BB8B68" w14:textId="2ABE0D4E" w:rsidR="00A91CCD" w:rsidRDefault="00230C48" w:rsidP="0054289C">
            <w:pPr>
              <w:pStyle w:val="Paragraphedeliste"/>
              <w:spacing w:after="120"/>
              <w:ind w:left="0" w:firstLine="0"/>
              <w:jc w:val="both"/>
              <w:rPr>
                <w:rFonts w:ascii="Marianne" w:hAnsi="Marianne"/>
                <w:sz w:val="20"/>
                <w:szCs w:val="20"/>
                <w:u w:val="single"/>
              </w:rPr>
            </w:pPr>
            <w:r>
              <w:rPr>
                <w:rFonts w:ascii="Marianne" w:hAnsi="Marianne"/>
                <w:sz w:val="20"/>
                <w:szCs w:val="20"/>
                <w:u w:val="single"/>
              </w:rPr>
              <w:t>Nord</w:t>
            </w:r>
          </w:p>
        </w:tc>
        <w:tc>
          <w:tcPr>
            <w:tcW w:w="4603" w:type="dxa"/>
          </w:tcPr>
          <w:p w14:paraId="4DE00F83" w14:textId="51BAA904" w:rsidR="00A91CCD" w:rsidRDefault="00CE665B"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63</w:t>
            </w:r>
          </w:p>
        </w:tc>
      </w:tr>
      <w:tr w:rsidR="00A91CCD" w14:paraId="3CF20AE7" w14:textId="77777777" w:rsidTr="00A91CCD">
        <w:tc>
          <w:tcPr>
            <w:tcW w:w="4603" w:type="dxa"/>
          </w:tcPr>
          <w:p w14:paraId="0C38A076" w14:textId="064978CB" w:rsidR="00A91CCD" w:rsidRDefault="00230C48" w:rsidP="0054289C">
            <w:pPr>
              <w:pStyle w:val="Paragraphedeliste"/>
              <w:spacing w:after="120"/>
              <w:ind w:left="0" w:firstLine="0"/>
              <w:jc w:val="both"/>
              <w:rPr>
                <w:rFonts w:ascii="Marianne" w:hAnsi="Marianne"/>
                <w:sz w:val="20"/>
                <w:szCs w:val="20"/>
                <w:u w:val="single"/>
              </w:rPr>
            </w:pPr>
            <w:r>
              <w:rPr>
                <w:rFonts w:ascii="Marianne" w:hAnsi="Marianne"/>
                <w:sz w:val="20"/>
                <w:szCs w:val="20"/>
                <w:u w:val="single"/>
              </w:rPr>
              <w:t>Sud</w:t>
            </w:r>
          </w:p>
        </w:tc>
        <w:tc>
          <w:tcPr>
            <w:tcW w:w="4603" w:type="dxa"/>
          </w:tcPr>
          <w:p w14:paraId="73707980" w14:textId="7FDF0139" w:rsidR="00A91CCD" w:rsidRDefault="00CE665B"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56</w:t>
            </w:r>
          </w:p>
        </w:tc>
      </w:tr>
      <w:tr w:rsidR="00A91CCD" w14:paraId="4C7CDB00" w14:textId="77777777" w:rsidTr="00A91CCD">
        <w:tc>
          <w:tcPr>
            <w:tcW w:w="4603" w:type="dxa"/>
          </w:tcPr>
          <w:p w14:paraId="2C990CDF" w14:textId="4F70E1F0" w:rsidR="00A91CCD" w:rsidRDefault="00230C48" w:rsidP="0054289C">
            <w:pPr>
              <w:pStyle w:val="Paragraphedeliste"/>
              <w:spacing w:after="120"/>
              <w:ind w:left="0" w:firstLine="0"/>
              <w:jc w:val="both"/>
              <w:rPr>
                <w:rFonts w:ascii="Marianne" w:hAnsi="Marianne"/>
                <w:sz w:val="20"/>
                <w:szCs w:val="20"/>
                <w:u w:val="single"/>
              </w:rPr>
            </w:pPr>
            <w:r>
              <w:rPr>
                <w:rFonts w:ascii="Marianne" w:hAnsi="Marianne"/>
                <w:sz w:val="20"/>
                <w:szCs w:val="20"/>
                <w:u w:val="single"/>
              </w:rPr>
              <w:t>Méditerranée</w:t>
            </w:r>
          </w:p>
        </w:tc>
        <w:tc>
          <w:tcPr>
            <w:tcW w:w="4603" w:type="dxa"/>
          </w:tcPr>
          <w:p w14:paraId="068F8F65" w14:textId="6ED4E199" w:rsidR="00A91CCD" w:rsidRDefault="00CE665B"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50</w:t>
            </w:r>
          </w:p>
        </w:tc>
      </w:tr>
      <w:tr w:rsidR="00A91CCD" w14:paraId="352A51C6" w14:textId="77777777" w:rsidTr="00A91CCD">
        <w:tc>
          <w:tcPr>
            <w:tcW w:w="4603" w:type="dxa"/>
          </w:tcPr>
          <w:p w14:paraId="6CEA6983" w14:textId="3ABDE367" w:rsidR="00A91CCD" w:rsidRDefault="00230C48" w:rsidP="0054289C">
            <w:pPr>
              <w:pStyle w:val="Paragraphedeliste"/>
              <w:spacing w:after="120"/>
              <w:ind w:left="0" w:firstLine="0"/>
              <w:jc w:val="both"/>
              <w:rPr>
                <w:rFonts w:ascii="Marianne" w:hAnsi="Marianne"/>
                <w:sz w:val="20"/>
                <w:szCs w:val="20"/>
                <w:u w:val="single"/>
              </w:rPr>
            </w:pPr>
            <w:proofErr w:type="spellStart"/>
            <w:r>
              <w:rPr>
                <w:rFonts w:ascii="Marianne" w:hAnsi="Marianne"/>
                <w:sz w:val="20"/>
                <w:szCs w:val="20"/>
                <w:u w:val="single"/>
              </w:rPr>
              <w:t>Outre Mer</w:t>
            </w:r>
            <w:proofErr w:type="spellEnd"/>
            <w:r>
              <w:rPr>
                <w:rFonts w:ascii="Marianne" w:hAnsi="Marianne"/>
                <w:sz w:val="20"/>
                <w:szCs w:val="20"/>
                <w:u w:val="single"/>
              </w:rPr>
              <w:t xml:space="preserve"> – Logement Collectif</w:t>
            </w:r>
          </w:p>
        </w:tc>
        <w:tc>
          <w:tcPr>
            <w:tcW w:w="4603" w:type="dxa"/>
          </w:tcPr>
          <w:p w14:paraId="77DEB09C" w14:textId="18A4C0D6" w:rsidR="00A91CCD" w:rsidRDefault="001F26BA"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125</w:t>
            </w:r>
          </w:p>
        </w:tc>
      </w:tr>
      <w:tr w:rsidR="00A91CCD" w14:paraId="2DA9FC4D" w14:textId="77777777" w:rsidTr="00A91CCD">
        <w:tc>
          <w:tcPr>
            <w:tcW w:w="4603" w:type="dxa"/>
          </w:tcPr>
          <w:p w14:paraId="338FF192" w14:textId="3A0F9D32" w:rsidR="00A91CCD" w:rsidRDefault="00230C48" w:rsidP="0054289C">
            <w:pPr>
              <w:pStyle w:val="Paragraphedeliste"/>
              <w:spacing w:after="120"/>
              <w:ind w:left="0" w:firstLine="0"/>
              <w:jc w:val="both"/>
              <w:rPr>
                <w:rFonts w:ascii="Marianne" w:hAnsi="Marianne"/>
                <w:sz w:val="20"/>
                <w:szCs w:val="20"/>
                <w:u w:val="single"/>
              </w:rPr>
            </w:pPr>
            <w:proofErr w:type="spellStart"/>
            <w:r>
              <w:rPr>
                <w:rFonts w:ascii="Marianne" w:hAnsi="Marianne"/>
                <w:sz w:val="20"/>
                <w:szCs w:val="20"/>
                <w:u w:val="single"/>
              </w:rPr>
              <w:t>Outre Mer</w:t>
            </w:r>
            <w:proofErr w:type="spellEnd"/>
            <w:r>
              <w:rPr>
                <w:rFonts w:ascii="Marianne" w:hAnsi="Marianne"/>
                <w:sz w:val="20"/>
                <w:szCs w:val="20"/>
                <w:u w:val="single"/>
              </w:rPr>
              <w:t xml:space="preserve"> – tertiaire Industrie Agriculture</w:t>
            </w:r>
          </w:p>
        </w:tc>
        <w:tc>
          <w:tcPr>
            <w:tcW w:w="4603" w:type="dxa"/>
          </w:tcPr>
          <w:p w14:paraId="3433434F" w14:textId="5EBC5875" w:rsidR="00A91CCD" w:rsidRDefault="001F26BA"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56</w:t>
            </w:r>
          </w:p>
        </w:tc>
      </w:tr>
    </w:tbl>
    <w:p w14:paraId="6DAEB186" w14:textId="77777777" w:rsidR="00463B51" w:rsidRDefault="00463B51" w:rsidP="0054289C">
      <w:pPr>
        <w:pStyle w:val="Paragraphedeliste"/>
        <w:spacing w:after="120"/>
        <w:jc w:val="both"/>
        <w:rPr>
          <w:rFonts w:ascii="Marianne" w:hAnsi="Marianne"/>
          <w:sz w:val="20"/>
          <w:szCs w:val="20"/>
          <w:u w:val="single"/>
        </w:rPr>
      </w:pPr>
    </w:p>
    <w:p w14:paraId="3768E48B" w14:textId="169A07EE" w:rsidR="00E72FC9" w:rsidRDefault="00E72FC9" w:rsidP="0054289C">
      <w:pPr>
        <w:pStyle w:val="Paragraphedeliste"/>
        <w:spacing w:after="120"/>
        <w:jc w:val="both"/>
        <w:rPr>
          <w:rFonts w:ascii="Marianne" w:hAnsi="Marianne"/>
          <w:sz w:val="20"/>
          <w:szCs w:val="20"/>
          <w:u w:val="single"/>
        </w:rPr>
      </w:pPr>
      <w:r>
        <w:rPr>
          <w:rFonts w:ascii="Marianne" w:hAnsi="Marianne"/>
          <w:sz w:val="20"/>
          <w:szCs w:val="20"/>
          <w:u w:val="single"/>
        </w:rPr>
        <w:lastRenderedPageBreak/>
        <w:t>SSC</w:t>
      </w:r>
      <w:r>
        <w:rPr>
          <w:rFonts w:ascii="Calibri" w:hAnsi="Calibri" w:cs="Calibri"/>
          <w:sz w:val="20"/>
          <w:szCs w:val="20"/>
          <w:u w:val="single"/>
        </w:rPr>
        <w:t> </w:t>
      </w:r>
      <w:r>
        <w:rPr>
          <w:rFonts w:ascii="Marianne" w:hAnsi="Marianne"/>
          <w:sz w:val="20"/>
          <w:szCs w:val="20"/>
          <w:u w:val="single"/>
        </w:rPr>
        <w:t>:</w:t>
      </w:r>
    </w:p>
    <w:tbl>
      <w:tblPr>
        <w:tblStyle w:val="Grilledutableau"/>
        <w:tblW w:w="0" w:type="auto"/>
        <w:tblInd w:w="576" w:type="dxa"/>
        <w:tblLook w:val="04A0" w:firstRow="1" w:lastRow="0" w:firstColumn="1" w:lastColumn="0" w:noHBand="0" w:noVBand="1"/>
      </w:tblPr>
      <w:tblGrid>
        <w:gridCol w:w="4367"/>
        <w:gridCol w:w="4339"/>
      </w:tblGrid>
      <w:tr w:rsidR="00E72FC9" w14:paraId="456BFE6D" w14:textId="77777777" w:rsidTr="008C1A0E">
        <w:tc>
          <w:tcPr>
            <w:tcW w:w="4367" w:type="dxa"/>
          </w:tcPr>
          <w:p w14:paraId="6BB18BE2" w14:textId="77777777" w:rsidR="00E72FC9" w:rsidRDefault="00E72FC9" w:rsidP="009140BC">
            <w:pPr>
              <w:pStyle w:val="Paragraphedeliste"/>
              <w:spacing w:after="120"/>
              <w:ind w:left="0" w:firstLine="0"/>
              <w:jc w:val="both"/>
              <w:rPr>
                <w:rFonts w:ascii="Marianne" w:hAnsi="Marianne"/>
                <w:sz w:val="20"/>
                <w:szCs w:val="20"/>
                <w:u w:val="single"/>
              </w:rPr>
            </w:pPr>
            <w:r>
              <w:rPr>
                <w:rFonts w:ascii="Marianne" w:hAnsi="Marianne"/>
                <w:sz w:val="20"/>
                <w:szCs w:val="20"/>
                <w:u w:val="single"/>
              </w:rPr>
              <w:t>Zone géographique</w:t>
            </w:r>
          </w:p>
        </w:tc>
        <w:tc>
          <w:tcPr>
            <w:tcW w:w="4339" w:type="dxa"/>
          </w:tcPr>
          <w:p w14:paraId="15505224" w14:textId="77777777" w:rsidR="00E72FC9" w:rsidRDefault="00E72FC9" w:rsidP="009140BC">
            <w:pPr>
              <w:pStyle w:val="Paragraphedeliste"/>
              <w:spacing w:after="120"/>
              <w:ind w:left="0" w:firstLine="0"/>
              <w:jc w:val="both"/>
              <w:rPr>
                <w:rFonts w:ascii="Marianne" w:hAnsi="Marianne"/>
                <w:sz w:val="20"/>
                <w:szCs w:val="20"/>
                <w:u w:val="single"/>
              </w:rPr>
            </w:pPr>
            <w:r>
              <w:rPr>
                <w:rFonts w:ascii="Marianne" w:hAnsi="Marianne"/>
                <w:sz w:val="20"/>
                <w:szCs w:val="20"/>
                <w:u w:val="single"/>
              </w:rPr>
              <w:t>Aide forfaitaire [€/MWh solaire utile] sur 20 ans</w:t>
            </w:r>
          </w:p>
        </w:tc>
      </w:tr>
      <w:tr w:rsidR="00E72FC9" w14:paraId="283623CE" w14:textId="77777777" w:rsidTr="008C1A0E">
        <w:tc>
          <w:tcPr>
            <w:tcW w:w="4367" w:type="dxa"/>
          </w:tcPr>
          <w:p w14:paraId="5B0C8326" w14:textId="746C7064" w:rsidR="00E72FC9" w:rsidRDefault="008C1A0E" w:rsidP="009140BC">
            <w:pPr>
              <w:pStyle w:val="Paragraphedeliste"/>
              <w:spacing w:after="120"/>
              <w:ind w:left="0" w:firstLine="0"/>
              <w:jc w:val="both"/>
              <w:rPr>
                <w:rFonts w:ascii="Marianne" w:hAnsi="Marianne"/>
                <w:sz w:val="20"/>
                <w:szCs w:val="20"/>
                <w:u w:val="single"/>
              </w:rPr>
            </w:pPr>
            <w:r>
              <w:rPr>
                <w:rFonts w:ascii="Marianne" w:hAnsi="Marianne"/>
                <w:sz w:val="20"/>
                <w:szCs w:val="20"/>
                <w:u w:val="single"/>
              </w:rPr>
              <w:t xml:space="preserve">SSC neuf - </w:t>
            </w:r>
            <w:r w:rsidR="00E72FC9">
              <w:rPr>
                <w:rFonts w:ascii="Marianne" w:hAnsi="Marianne"/>
                <w:sz w:val="20"/>
                <w:szCs w:val="20"/>
                <w:u w:val="single"/>
              </w:rPr>
              <w:t>Nord</w:t>
            </w:r>
          </w:p>
        </w:tc>
        <w:tc>
          <w:tcPr>
            <w:tcW w:w="4339" w:type="dxa"/>
          </w:tcPr>
          <w:p w14:paraId="0A1023B2" w14:textId="3D92DE32" w:rsidR="00E72FC9" w:rsidRDefault="00723514"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56</w:t>
            </w:r>
          </w:p>
        </w:tc>
      </w:tr>
      <w:tr w:rsidR="00E72FC9" w14:paraId="515CC192" w14:textId="77777777" w:rsidTr="008C1A0E">
        <w:tc>
          <w:tcPr>
            <w:tcW w:w="4367" w:type="dxa"/>
          </w:tcPr>
          <w:p w14:paraId="40085BE5" w14:textId="1FD319D5" w:rsidR="00E72FC9" w:rsidRDefault="008C1A0E" w:rsidP="009140BC">
            <w:pPr>
              <w:pStyle w:val="Paragraphedeliste"/>
              <w:spacing w:after="120"/>
              <w:ind w:left="0" w:firstLine="0"/>
              <w:jc w:val="both"/>
              <w:rPr>
                <w:rFonts w:ascii="Marianne" w:hAnsi="Marianne"/>
                <w:sz w:val="20"/>
                <w:szCs w:val="20"/>
                <w:u w:val="single"/>
              </w:rPr>
            </w:pPr>
            <w:r>
              <w:rPr>
                <w:rFonts w:ascii="Marianne" w:hAnsi="Marianne"/>
                <w:sz w:val="20"/>
                <w:szCs w:val="20"/>
                <w:u w:val="single"/>
              </w:rPr>
              <w:t xml:space="preserve">SSC neuf - </w:t>
            </w:r>
            <w:r w:rsidR="00E72FC9">
              <w:rPr>
                <w:rFonts w:ascii="Marianne" w:hAnsi="Marianne"/>
                <w:sz w:val="20"/>
                <w:szCs w:val="20"/>
                <w:u w:val="single"/>
              </w:rPr>
              <w:t>Sud</w:t>
            </w:r>
          </w:p>
        </w:tc>
        <w:tc>
          <w:tcPr>
            <w:tcW w:w="4339" w:type="dxa"/>
          </w:tcPr>
          <w:p w14:paraId="1BBA33AA" w14:textId="5FCB319E" w:rsidR="00E72FC9" w:rsidRDefault="00723514"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50</w:t>
            </w:r>
          </w:p>
        </w:tc>
      </w:tr>
      <w:tr w:rsidR="00E72FC9" w14:paraId="024F64F2" w14:textId="77777777" w:rsidTr="008C1A0E">
        <w:tc>
          <w:tcPr>
            <w:tcW w:w="4367" w:type="dxa"/>
          </w:tcPr>
          <w:p w14:paraId="6E7ADC72" w14:textId="0092CBB0" w:rsidR="00E72FC9" w:rsidRDefault="008C1A0E" w:rsidP="009140BC">
            <w:pPr>
              <w:pStyle w:val="Paragraphedeliste"/>
              <w:spacing w:after="120"/>
              <w:ind w:left="0" w:firstLine="0"/>
              <w:jc w:val="both"/>
              <w:rPr>
                <w:rFonts w:ascii="Marianne" w:hAnsi="Marianne"/>
                <w:sz w:val="20"/>
                <w:szCs w:val="20"/>
                <w:u w:val="single"/>
              </w:rPr>
            </w:pPr>
            <w:r>
              <w:rPr>
                <w:rFonts w:ascii="Marianne" w:hAnsi="Marianne"/>
                <w:sz w:val="20"/>
                <w:szCs w:val="20"/>
                <w:u w:val="single"/>
              </w:rPr>
              <w:t xml:space="preserve">SSC neuf - </w:t>
            </w:r>
            <w:r w:rsidR="00E72FC9">
              <w:rPr>
                <w:rFonts w:ascii="Marianne" w:hAnsi="Marianne"/>
                <w:sz w:val="20"/>
                <w:szCs w:val="20"/>
                <w:u w:val="single"/>
              </w:rPr>
              <w:t>Méditerranée</w:t>
            </w:r>
          </w:p>
        </w:tc>
        <w:tc>
          <w:tcPr>
            <w:tcW w:w="4339" w:type="dxa"/>
          </w:tcPr>
          <w:p w14:paraId="7A67FC85" w14:textId="2FFE0D16" w:rsidR="00E72FC9" w:rsidRDefault="00723514"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44</w:t>
            </w:r>
          </w:p>
        </w:tc>
      </w:tr>
      <w:tr w:rsidR="008C1A0E" w14:paraId="1468D51F" w14:textId="77777777" w:rsidTr="008C1A0E">
        <w:tc>
          <w:tcPr>
            <w:tcW w:w="4367" w:type="dxa"/>
          </w:tcPr>
          <w:p w14:paraId="1B7A0BAC" w14:textId="3E532495" w:rsidR="008C1A0E" w:rsidRDefault="008C1A0E" w:rsidP="008C1A0E">
            <w:pPr>
              <w:pStyle w:val="Paragraphedeliste"/>
              <w:spacing w:after="120"/>
              <w:ind w:left="0" w:firstLine="0"/>
              <w:jc w:val="both"/>
              <w:rPr>
                <w:rFonts w:ascii="Marianne" w:hAnsi="Marianne"/>
                <w:sz w:val="20"/>
                <w:szCs w:val="20"/>
                <w:u w:val="single"/>
              </w:rPr>
            </w:pPr>
            <w:r>
              <w:rPr>
                <w:rFonts w:ascii="Marianne" w:hAnsi="Marianne"/>
                <w:sz w:val="20"/>
                <w:szCs w:val="20"/>
                <w:u w:val="single"/>
              </w:rPr>
              <w:t>SSC existant - Nord</w:t>
            </w:r>
          </w:p>
        </w:tc>
        <w:tc>
          <w:tcPr>
            <w:tcW w:w="4339" w:type="dxa"/>
          </w:tcPr>
          <w:p w14:paraId="341E95E2" w14:textId="7FA479CA" w:rsidR="008C1A0E" w:rsidRDefault="00753F56"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106</w:t>
            </w:r>
          </w:p>
        </w:tc>
      </w:tr>
      <w:tr w:rsidR="008C1A0E" w14:paraId="697DCEB1" w14:textId="77777777" w:rsidTr="008C1A0E">
        <w:tc>
          <w:tcPr>
            <w:tcW w:w="4367" w:type="dxa"/>
          </w:tcPr>
          <w:p w14:paraId="3AE0374F" w14:textId="406C64F0" w:rsidR="008C1A0E" w:rsidRDefault="008C1A0E" w:rsidP="008C1A0E">
            <w:pPr>
              <w:pStyle w:val="Paragraphedeliste"/>
              <w:spacing w:after="120"/>
              <w:ind w:left="0" w:firstLine="0"/>
              <w:jc w:val="both"/>
              <w:rPr>
                <w:rFonts w:ascii="Marianne" w:hAnsi="Marianne"/>
                <w:sz w:val="20"/>
                <w:szCs w:val="20"/>
                <w:u w:val="single"/>
              </w:rPr>
            </w:pPr>
            <w:r>
              <w:rPr>
                <w:rFonts w:ascii="Marianne" w:hAnsi="Marianne"/>
                <w:sz w:val="20"/>
                <w:szCs w:val="20"/>
                <w:u w:val="single"/>
              </w:rPr>
              <w:t>SSC existant - Sud</w:t>
            </w:r>
          </w:p>
        </w:tc>
        <w:tc>
          <w:tcPr>
            <w:tcW w:w="4339" w:type="dxa"/>
          </w:tcPr>
          <w:p w14:paraId="46B6AFA9" w14:textId="513E2D80" w:rsidR="008C1A0E" w:rsidRDefault="00753F56"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94</w:t>
            </w:r>
          </w:p>
        </w:tc>
      </w:tr>
      <w:tr w:rsidR="008C1A0E" w14:paraId="61CD53E7" w14:textId="77777777" w:rsidTr="008C1A0E">
        <w:tc>
          <w:tcPr>
            <w:tcW w:w="4367" w:type="dxa"/>
          </w:tcPr>
          <w:p w14:paraId="1A6F5683" w14:textId="73EED5FE" w:rsidR="008C1A0E" w:rsidRDefault="008C1A0E" w:rsidP="008C1A0E">
            <w:pPr>
              <w:pStyle w:val="Paragraphedeliste"/>
              <w:spacing w:after="120"/>
              <w:ind w:left="0" w:firstLine="0"/>
              <w:jc w:val="both"/>
              <w:rPr>
                <w:rFonts w:ascii="Marianne" w:hAnsi="Marianne"/>
                <w:sz w:val="20"/>
                <w:szCs w:val="20"/>
                <w:u w:val="single"/>
              </w:rPr>
            </w:pPr>
            <w:r>
              <w:rPr>
                <w:rFonts w:ascii="Marianne" w:hAnsi="Marianne"/>
                <w:sz w:val="20"/>
                <w:szCs w:val="20"/>
                <w:u w:val="single"/>
              </w:rPr>
              <w:t>SSC existant - Méditerranée</w:t>
            </w:r>
          </w:p>
        </w:tc>
        <w:tc>
          <w:tcPr>
            <w:tcW w:w="4339" w:type="dxa"/>
          </w:tcPr>
          <w:p w14:paraId="3C569CE2" w14:textId="7A14027E" w:rsidR="008C1A0E" w:rsidRDefault="00753F56"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75</w:t>
            </w:r>
          </w:p>
        </w:tc>
      </w:tr>
    </w:tbl>
    <w:p w14:paraId="002B3A8E" w14:textId="77777777" w:rsidR="001073C0" w:rsidRDefault="001073C0" w:rsidP="0054289C">
      <w:pPr>
        <w:pStyle w:val="Paragraphedeliste"/>
        <w:spacing w:after="120"/>
        <w:jc w:val="both"/>
        <w:rPr>
          <w:rFonts w:ascii="Marianne" w:hAnsi="Marianne"/>
          <w:sz w:val="20"/>
          <w:szCs w:val="20"/>
          <w:u w:val="single"/>
        </w:rPr>
      </w:pPr>
    </w:p>
    <w:p w14:paraId="28313BCB" w14:textId="6E58FC5F" w:rsidR="008D0C37" w:rsidRDefault="008D0C37" w:rsidP="0054289C">
      <w:pPr>
        <w:pStyle w:val="Paragraphedeliste"/>
        <w:spacing w:after="120"/>
        <w:jc w:val="both"/>
        <w:rPr>
          <w:rFonts w:ascii="Marianne" w:hAnsi="Marianne"/>
          <w:sz w:val="20"/>
          <w:szCs w:val="20"/>
          <w:u w:val="single"/>
        </w:rPr>
      </w:pPr>
      <w:r>
        <w:rPr>
          <w:rFonts w:ascii="Marianne" w:hAnsi="Marianne"/>
          <w:sz w:val="20"/>
          <w:szCs w:val="20"/>
          <w:u w:val="single"/>
        </w:rPr>
        <w:t>PAC Solaire</w:t>
      </w:r>
      <w:r w:rsidR="001073C0">
        <w:rPr>
          <w:rFonts w:ascii="Calibri" w:hAnsi="Calibri" w:cs="Calibri"/>
          <w:sz w:val="20"/>
          <w:szCs w:val="20"/>
          <w:u w:val="single"/>
        </w:rPr>
        <w:t> </w:t>
      </w:r>
      <w:r w:rsidR="001073C0">
        <w:rPr>
          <w:rFonts w:ascii="Marianne" w:hAnsi="Marianne"/>
          <w:sz w:val="20"/>
          <w:szCs w:val="20"/>
          <w:u w:val="single"/>
        </w:rPr>
        <w:t>:</w:t>
      </w:r>
    </w:p>
    <w:tbl>
      <w:tblPr>
        <w:tblStyle w:val="Grilledutableau"/>
        <w:tblW w:w="0" w:type="auto"/>
        <w:tblInd w:w="576" w:type="dxa"/>
        <w:tblLook w:val="04A0" w:firstRow="1" w:lastRow="0" w:firstColumn="1" w:lastColumn="0" w:noHBand="0" w:noVBand="1"/>
      </w:tblPr>
      <w:tblGrid>
        <w:gridCol w:w="4367"/>
        <w:gridCol w:w="4339"/>
      </w:tblGrid>
      <w:tr w:rsidR="008D0C37" w14:paraId="08A3F64F" w14:textId="77777777" w:rsidTr="009140BC">
        <w:tc>
          <w:tcPr>
            <w:tcW w:w="4367" w:type="dxa"/>
          </w:tcPr>
          <w:p w14:paraId="10D74789" w14:textId="77777777" w:rsidR="008D0C37" w:rsidRDefault="008D0C37" w:rsidP="009140BC">
            <w:pPr>
              <w:pStyle w:val="Paragraphedeliste"/>
              <w:spacing w:after="120"/>
              <w:ind w:left="0" w:firstLine="0"/>
              <w:jc w:val="both"/>
              <w:rPr>
                <w:rFonts w:ascii="Marianne" w:hAnsi="Marianne"/>
                <w:sz w:val="20"/>
                <w:szCs w:val="20"/>
                <w:u w:val="single"/>
              </w:rPr>
            </w:pPr>
            <w:r>
              <w:rPr>
                <w:rFonts w:ascii="Marianne" w:hAnsi="Marianne"/>
                <w:sz w:val="20"/>
                <w:szCs w:val="20"/>
                <w:u w:val="single"/>
              </w:rPr>
              <w:t>Zone géographique</w:t>
            </w:r>
          </w:p>
        </w:tc>
        <w:tc>
          <w:tcPr>
            <w:tcW w:w="4339" w:type="dxa"/>
          </w:tcPr>
          <w:p w14:paraId="2DE01575" w14:textId="77777777" w:rsidR="008D0C37" w:rsidRDefault="008D0C37" w:rsidP="009140BC">
            <w:pPr>
              <w:pStyle w:val="Paragraphedeliste"/>
              <w:spacing w:after="120"/>
              <w:ind w:left="0" w:firstLine="0"/>
              <w:jc w:val="both"/>
              <w:rPr>
                <w:rFonts w:ascii="Marianne" w:hAnsi="Marianne"/>
                <w:sz w:val="20"/>
                <w:szCs w:val="20"/>
                <w:u w:val="single"/>
              </w:rPr>
            </w:pPr>
            <w:r>
              <w:rPr>
                <w:rFonts w:ascii="Marianne" w:hAnsi="Marianne"/>
                <w:sz w:val="20"/>
                <w:szCs w:val="20"/>
                <w:u w:val="single"/>
              </w:rPr>
              <w:t>Aide forfaitaire [€/MWh solaire utile] sur 20 ans</w:t>
            </w:r>
          </w:p>
        </w:tc>
      </w:tr>
      <w:tr w:rsidR="008D0C37" w14:paraId="47A7890A" w14:textId="77777777" w:rsidTr="009140BC">
        <w:tc>
          <w:tcPr>
            <w:tcW w:w="4367" w:type="dxa"/>
          </w:tcPr>
          <w:p w14:paraId="152CEF25" w14:textId="7E8219D8" w:rsidR="008D0C37" w:rsidRDefault="00A67227" w:rsidP="009140BC">
            <w:pPr>
              <w:pStyle w:val="Paragraphedeliste"/>
              <w:spacing w:after="120"/>
              <w:ind w:left="0" w:firstLine="0"/>
              <w:jc w:val="both"/>
              <w:rPr>
                <w:rFonts w:ascii="Marianne" w:hAnsi="Marianne"/>
                <w:sz w:val="20"/>
                <w:szCs w:val="20"/>
                <w:u w:val="single"/>
              </w:rPr>
            </w:pPr>
            <w:r>
              <w:rPr>
                <w:rFonts w:ascii="Marianne" w:hAnsi="Marianne"/>
                <w:sz w:val="20"/>
                <w:szCs w:val="20"/>
                <w:u w:val="single"/>
              </w:rPr>
              <w:t>PAC solaire</w:t>
            </w:r>
            <w:r w:rsidR="008D0C37">
              <w:rPr>
                <w:rFonts w:ascii="Marianne" w:hAnsi="Marianne"/>
                <w:sz w:val="20"/>
                <w:szCs w:val="20"/>
                <w:u w:val="single"/>
              </w:rPr>
              <w:t xml:space="preserve"> - Nord</w:t>
            </w:r>
          </w:p>
        </w:tc>
        <w:tc>
          <w:tcPr>
            <w:tcW w:w="4339" w:type="dxa"/>
          </w:tcPr>
          <w:p w14:paraId="77DF2BFD" w14:textId="135B5268" w:rsidR="008D0C37" w:rsidRDefault="00CA7D55" w:rsidP="008E29CE">
            <w:pPr>
              <w:pStyle w:val="Paragraphedeliste"/>
              <w:spacing w:after="120"/>
              <w:ind w:left="0" w:firstLine="0"/>
              <w:jc w:val="center"/>
              <w:rPr>
                <w:rFonts w:ascii="Marianne" w:hAnsi="Marianne"/>
                <w:sz w:val="20"/>
                <w:szCs w:val="20"/>
                <w:u w:val="single"/>
              </w:rPr>
            </w:pPr>
            <w:r>
              <w:rPr>
                <w:rFonts w:ascii="Marianne" w:hAnsi="Marianne"/>
                <w:sz w:val="20"/>
                <w:szCs w:val="20"/>
                <w:u w:val="single"/>
              </w:rPr>
              <w:t>38</w:t>
            </w:r>
          </w:p>
        </w:tc>
      </w:tr>
    </w:tbl>
    <w:p w14:paraId="221B6AA7" w14:textId="77777777" w:rsidR="008D0C37" w:rsidRDefault="008D0C37" w:rsidP="0054289C">
      <w:pPr>
        <w:pStyle w:val="Paragraphedeliste"/>
        <w:spacing w:after="120"/>
        <w:jc w:val="both"/>
        <w:rPr>
          <w:rFonts w:ascii="Marianne" w:hAnsi="Marianne"/>
          <w:sz w:val="20"/>
          <w:szCs w:val="20"/>
          <w:u w:val="single"/>
        </w:rPr>
      </w:pPr>
    </w:p>
    <w:p w14:paraId="6E153ED8" w14:textId="3E07F6F6" w:rsidR="0054289C" w:rsidRDefault="001B01D6" w:rsidP="0054289C">
      <w:pPr>
        <w:pStyle w:val="Paragraphedeliste"/>
        <w:spacing w:after="120"/>
        <w:ind w:left="360"/>
        <w:jc w:val="both"/>
        <w:rPr>
          <w:rFonts w:ascii="Marianne" w:hAnsi="Marianne"/>
          <w:sz w:val="20"/>
          <w:szCs w:val="20"/>
        </w:rPr>
      </w:pPr>
      <w:r>
        <w:rPr>
          <w:rFonts w:ascii="Marianne" w:hAnsi="Marianne"/>
          <w:b/>
          <w:bCs/>
          <w:sz w:val="20"/>
          <w:szCs w:val="20"/>
          <w:u w:val="single"/>
        </w:rPr>
        <w:t xml:space="preserve">Création </w:t>
      </w:r>
      <w:r w:rsidR="0054289C" w:rsidRPr="00CA0288">
        <w:rPr>
          <w:rFonts w:ascii="Marianne" w:hAnsi="Marianne"/>
          <w:b/>
          <w:bCs/>
          <w:sz w:val="20"/>
          <w:szCs w:val="20"/>
          <w:u w:val="single"/>
        </w:rPr>
        <w:t>Réseau de chaleur</w:t>
      </w:r>
      <w:r w:rsidR="0054289C" w:rsidRPr="00CA0288">
        <w:rPr>
          <w:rFonts w:ascii="Calibri" w:hAnsi="Calibri" w:cs="Calibri"/>
          <w:b/>
          <w:bCs/>
          <w:sz w:val="20"/>
          <w:szCs w:val="20"/>
          <w:u w:val="single"/>
        </w:rPr>
        <w:t> </w:t>
      </w:r>
      <w:r w:rsidR="0054289C" w:rsidRPr="00CA0288">
        <w:rPr>
          <w:rFonts w:ascii="Marianne" w:hAnsi="Marianne"/>
          <w:b/>
          <w:bCs/>
          <w:sz w:val="20"/>
          <w:szCs w:val="20"/>
          <w:u w:val="single"/>
        </w:rPr>
        <w:t>:</w:t>
      </w:r>
      <w:r w:rsidR="002804B0">
        <w:rPr>
          <w:rFonts w:ascii="Marianne" w:hAnsi="Marianne"/>
          <w:b/>
          <w:bCs/>
          <w:sz w:val="20"/>
          <w:szCs w:val="20"/>
          <w:u w:val="single"/>
        </w:rPr>
        <w:t xml:space="preserve"> </w:t>
      </w:r>
      <w:r w:rsidR="002804B0" w:rsidRPr="00DE6DCA">
        <w:rPr>
          <w:rFonts w:ascii="Marianne" w:hAnsi="Marianne"/>
          <w:sz w:val="20"/>
          <w:szCs w:val="20"/>
          <w:u w:val="single"/>
        </w:rPr>
        <w:t xml:space="preserve">plafond forfaitaire à </w:t>
      </w:r>
      <w:r w:rsidR="002910B1" w:rsidRPr="00DE6DCA">
        <w:rPr>
          <w:rFonts w:ascii="Marianne" w:hAnsi="Marianne"/>
          <w:sz w:val="20"/>
          <w:szCs w:val="20"/>
        </w:rPr>
        <w:t>12</w:t>
      </w:r>
      <w:r w:rsidR="002804B0" w:rsidRPr="00DE6DCA">
        <w:rPr>
          <w:rFonts w:ascii="Marianne" w:hAnsi="Marianne"/>
          <w:sz w:val="20"/>
          <w:szCs w:val="20"/>
        </w:rPr>
        <w:t>GWh/an</w:t>
      </w:r>
    </w:p>
    <w:p w14:paraId="2C88A0E7" w14:textId="77777777" w:rsidR="00DE6DCA" w:rsidRDefault="00DE6DCA" w:rsidP="0054289C">
      <w:pPr>
        <w:pStyle w:val="Paragraphedeliste"/>
        <w:spacing w:after="120"/>
        <w:ind w:left="360"/>
        <w:jc w:val="both"/>
        <w:rPr>
          <w:rFonts w:ascii="Marianne" w:hAnsi="Marianne"/>
          <w:sz w:val="20"/>
          <w:szCs w:val="20"/>
        </w:rPr>
      </w:pPr>
    </w:p>
    <w:tbl>
      <w:tblPr>
        <w:tblW w:w="52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696"/>
        <w:gridCol w:w="2551"/>
      </w:tblGrid>
      <w:tr w:rsidR="00E11588" w:rsidRPr="005E65A3" w14:paraId="6FB4B44F" w14:textId="77777777" w:rsidTr="006B5980">
        <w:trPr>
          <w:trHeight w:val="525"/>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AE360F" w14:textId="77777777" w:rsidR="00E11588" w:rsidRPr="00D56D76" w:rsidRDefault="00E11588" w:rsidP="006B5980">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 xml:space="preserve">Diamètre Nominal du réseau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5C9B0B" w14:textId="77777777" w:rsidR="00E11588" w:rsidRPr="00D56D76" w:rsidRDefault="00E11588" w:rsidP="006B5980">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Plafond d’aide en €/ml</w:t>
            </w:r>
          </w:p>
        </w:tc>
      </w:tr>
      <w:tr w:rsidR="00E11588" w:rsidRPr="005E65A3" w14:paraId="39278E01" w14:textId="77777777" w:rsidTr="006B5980">
        <w:trPr>
          <w:trHeight w:val="20"/>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62733" w14:textId="77777777" w:rsidR="00E11588" w:rsidRPr="00D56D76" w:rsidRDefault="00E11588" w:rsidP="006B5980">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DN &gt; 400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CA839B" w14:textId="7177BAB1" w:rsidR="00E11588" w:rsidRPr="00D56D76" w:rsidRDefault="00E11588" w:rsidP="008E29CE">
            <w:pPr>
              <w:pStyle w:val="TexteCourant"/>
              <w:jc w:val="center"/>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11</w:t>
            </w:r>
            <w:r w:rsidR="003900A4" w:rsidRPr="00D56D76">
              <w:rPr>
                <w:rFonts w:ascii="Marianne" w:eastAsia="Arial" w:hAnsi="Marianne"/>
                <w:color w:val="auto"/>
                <w:kern w:val="0"/>
                <w:sz w:val="20"/>
                <w:u w:val="single"/>
                <w:lang w:eastAsia="en-US"/>
                <w14:ligatures w14:val="none"/>
                <w14:cntxtAlts w14:val="0"/>
              </w:rPr>
              <w:t>9</w:t>
            </w:r>
            <w:r w:rsidRPr="00D56D76">
              <w:rPr>
                <w:rFonts w:ascii="Marianne" w:eastAsia="Arial" w:hAnsi="Marianne"/>
                <w:color w:val="auto"/>
                <w:kern w:val="0"/>
                <w:sz w:val="20"/>
                <w:u w:val="single"/>
                <w:lang w:eastAsia="en-US"/>
                <w14:ligatures w14:val="none"/>
                <w14:cntxtAlts w14:val="0"/>
              </w:rPr>
              <w:t>0</w:t>
            </w:r>
          </w:p>
        </w:tc>
      </w:tr>
      <w:tr w:rsidR="00E11588" w:rsidRPr="005E65A3" w14:paraId="77AC7FB5" w14:textId="77777777" w:rsidTr="006B5980">
        <w:trPr>
          <w:trHeight w:val="20"/>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7F8BC7" w14:textId="77777777" w:rsidR="00E11588" w:rsidRPr="00D56D76" w:rsidRDefault="00E11588" w:rsidP="006B5980">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DN &gt;250 à DN 400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223086" w14:textId="4E098ADA" w:rsidR="00E11588" w:rsidRPr="00D56D76" w:rsidRDefault="00E11588" w:rsidP="008E29CE">
            <w:pPr>
              <w:pStyle w:val="TexteCourant"/>
              <w:jc w:val="center"/>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7</w:t>
            </w:r>
            <w:r w:rsidR="003900A4" w:rsidRPr="00D56D76">
              <w:rPr>
                <w:rFonts w:ascii="Marianne" w:eastAsia="Arial" w:hAnsi="Marianne"/>
                <w:color w:val="auto"/>
                <w:kern w:val="0"/>
                <w:sz w:val="20"/>
                <w:u w:val="single"/>
                <w:lang w:eastAsia="en-US"/>
                <w14:ligatures w14:val="none"/>
                <w14:cntxtAlts w14:val="0"/>
              </w:rPr>
              <w:t>7</w:t>
            </w:r>
            <w:r w:rsidRPr="00D56D76">
              <w:rPr>
                <w:rFonts w:ascii="Marianne" w:eastAsia="Arial" w:hAnsi="Marianne"/>
                <w:color w:val="auto"/>
                <w:kern w:val="0"/>
                <w:sz w:val="20"/>
                <w:u w:val="single"/>
                <w:lang w:eastAsia="en-US"/>
                <w14:ligatures w14:val="none"/>
                <w14:cntxtAlts w14:val="0"/>
              </w:rPr>
              <w:t>0</w:t>
            </w:r>
          </w:p>
        </w:tc>
      </w:tr>
      <w:tr w:rsidR="00E11588" w:rsidRPr="005E65A3" w14:paraId="2F13A5E5" w14:textId="77777777" w:rsidTr="006B5980">
        <w:trPr>
          <w:trHeight w:val="20"/>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AC4CB3" w14:textId="77777777" w:rsidR="00E11588" w:rsidRPr="00D56D76" w:rsidRDefault="00E11588" w:rsidP="006B5980">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DN &gt;125 à DN 250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731F1" w14:textId="3F1C82F6" w:rsidR="00E11588" w:rsidRPr="00D56D76" w:rsidRDefault="00E11588" w:rsidP="008E29CE">
            <w:pPr>
              <w:pStyle w:val="TexteCourant"/>
              <w:jc w:val="center"/>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6</w:t>
            </w:r>
            <w:r w:rsidR="003900A4" w:rsidRPr="00D56D76">
              <w:rPr>
                <w:rFonts w:ascii="Marianne" w:eastAsia="Arial" w:hAnsi="Marianne"/>
                <w:color w:val="auto"/>
                <w:kern w:val="0"/>
                <w:sz w:val="20"/>
                <w:u w:val="single"/>
                <w:lang w:eastAsia="en-US"/>
                <w14:ligatures w14:val="none"/>
                <w14:cntxtAlts w14:val="0"/>
              </w:rPr>
              <w:t>1</w:t>
            </w:r>
            <w:r w:rsidRPr="00D56D76">
              <w:rPr>
                <w:rFonts w:ascii="Marianne" w:eastAsia="Arial" w:hAnsi="Marianne"/>
                <w:color w:val="auto"/>
                <w:kern w:val="0"/>
                <w:sz w:val="20"/>
                <w:u w:val="single"/>
                <w:lang w:eastAsia="en-US"/>
                <w14:ligatures w14:val="none"/>
                <w14:cntxtAlts w14:val="0"/>
              </w:rPr>
              <w:t>0</w:t>
            </w:r>
          </w:p>
        </w:tc>
      </w:tr>
      <w:tr w:rsidR="00E11588" w:rsidRPr="005E65A3" w14:paraId="0521D77E" w14:textId="77777777" w:rsidTr="006B5980">
        <w:trPr>
          <w:trHeight w:val="20"/>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D016A4" w14:textId="77777777" w:rsidR="00E11588" w:rsidRPr="00D56D76" w:rsidRDefault="00E11588" w:rsidP="006B5980">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DN &gt; 65 à DN125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014788" w14:textId="7D185E36" w:rsidR="00E11588" w:rsidRPr="00D56D76" w:rsidRDefault="00E11588" w:rsidP="008E29CE">
            <w:pPr>
              <w:pStyle w:val="TexteCourant"/>
              <w:jc w:val="center"/>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4</w:t>
            </w:r>
            <w:r w:rsidR="003900A4" w:rsidRPr="00D56D76">
              <w:rPr>
                <w:rFonts w:ascii="Marianne" w:eastAsia="Arial" w:hAnsi="Marianne"/>
                <w:color w:val="auto"/>
                <w:kern w:val="0"/>
                <w:sz w:val="20"/>
                <w:u w:val="single"/>
                <w:lang w:eastAsia="en-US"/>
                <w14:ligatures w14:val="none"/>
                <w14:cntxtAlts w14:val="0"/>
              </w:rPr>
              <w:t>5</w:t>
            </w:r>
            <w:r w:rsidRPr="00D56D76">
              <w:rPr>
                <w:rFonts w:ascii="Marianne" w:eastAsia="Arial" w:hAnsi="Marianne"/>
                <w:color w:val="auto"/>
                <w:kern w:val="0"/>
                <w:sz w:val="20"/>
                <w:u w:val="single"/>
                <w:lang w:eastAsia="en-US"/>
                <w14:ligatures w14:val="none"/>
                <w14:cntxtAlts w14:val="0"/>
              </w:rPr>
              <w:t>0</w:t>
            </w:r>
          </w:p>
        </w:tc>
      </w:tr>
      <w:tr w:rsidR="00E11588" w:rsidRPr="005E65A3" w14:paraId="14A21462" w14:textId="77777777" w:rsidTr="006B5980">
        <w:trPr>
          <w:trHeight w:val="20"/>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54C141" w14:textId="77777777" w:rsidR="00E11588" w:rsidRPr="00D56D76" w:rsidRDefault="00E11588" w:rsidP="006B5980">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DN 65 et moins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86DB91" w14:textId="40B7D687" w:rsidR="00E11588" w:rsidRPr="00D56D76" w:rsidRDefault="00E11588" w:rsidP="008E29CE">
            <w:pPr>
              <w:pStyle w:val="TexteCourant"/>
              <w:jc w:val="center"/>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3</w:t>
            </w:r>
            <w:r w:rsidR="003900A4" w:rsidRPr="00D56D76">
              <w:rPr>
                <w:rFonts w:ascii="Marianne" w:eastAsia="Arial" w:hAnsi="Marianne"/>
                <w:color w:val="auto"/>
                <w:kern w:val="0"/>
                <w:sz w:val="20"/>
                <w:u w:val="single"/>
                <w:lang w:eastAsia="en-US"/>
                <w14:ligatures w14:val="none"/>
                <w14:cntxtAlts w14:val="0"/>
              </w:rPr>
              <w:t>9</w:t>
            </w:r>
            <w:r w:rsidRPr="00D56D76">
              <w:rPr>
                <w:rFonts w:ascii="Marianne" w:eastAsia="Arial" w:hAnsi="Marianne"/>
                <w:color w:val="auto"/>
                <w:kern w:val="0"/>
                <w:sz w:val="20"/>
                <w:u w:val="single"/>
                <w:lang w:eastAsia="en-US"/>
                <w14:ligatures w14:val="none"/>
                <w14:cntxtAlts w14:val="0"/>
              </w:rPr>
              <w:t>0</w:t>
            </w:r>
          </w:p>
        </w:tc>
      </w:tr>
    </w:tbl>
    <w:p w14:paraId="1670D15B" w14:textId="77777777" w:rsidR="00881B8A" w:rsidRPr="00CA0288" w:rsidRDefault="00881B8A" w:rsidP="0054289C">
      <w:pPr>
        <w:pStyle w:val="Paragraphedeliste"/>
        <w:spacing w:after="120"/>
        <w:ind w:left="360"/>
        <w:jc w:val="both"/>
        <w:rPr>
          <w:rFonts w:ascii="Marianne" w:hAnsi="Marianne"/>
          <w:b/>
          <w:bCs/>
          <w:sz w:val="20"/>
          <w:szCs w:val="20"/>
          <w:u w:val="single"/>
        </w:rPr>
      </w:pPr>
    </w:p>
    <w:p w14:paraId="337201CC" w14:textId="77777777" w:rsidR="001E3C3B" w:rsidRDefault="001E3C3B" w:rsidP="0050492D">
      <w:pPr>
        <w:rPr>
          <w:lang w:eastAsia="fr-FR"/>
        </w:rPr>
      </w:pPr>
    </w:p>
    <w:p w14:paraId="0DB26BBD" w14:textId="77777777" w:rsidR="00D72F58" w:rsidRPr="00516BD9" w:rsidRDefault="00D72F58" w:rsidP="00D72F58">
      <w:pPr>
        <w:pStyle w:val="Titre2"/>
      </w:pPr>
      <w:bookmarkStart w:id="40" w:name="_Toc150866983"/>
      <w:r w:rsidRPr="00516BD9">
        <w:t xml:space="preserve">Exemple de calcul des aides aux </w:t>
      </w:r>
      <w:r w:rsidRPr="009D0C66">
        <w:t>investissements</w:t>
      </w:r>
      <w:r>
        <w:rPr>
          <w:rStyle w:val="Appelnotedebasdep"/>
        </w:rPr>
        <w:footnoteReference w:id="15"/>
      </w:r>
      <w:bookmarkEnd w:id="40"/>
    </w:p>
    <w:p w14:paraId="1E8C031E" w14:textId="77777777" w:rsidR="00D72F58" w:rsidRDefault="00D72F58" w:rsidP="00D72F58">
      <w:pPr>
        <w:spacing w:line="264" w:lineRule="auto"/>
        <w:jc w:val="both"/>
        <w:rPr>
          <w:rFonts w:ascii="Marianne Light" w:eastAsiaTheme="minorHAnsi" w:hAnsi="Marianne Light" w:cstheme="minorHAnsi"/>
          <w:sz w:val="18"/>
          <w:szCs w:val="18"/>
        </w:rPr>
      </w:pPr>
    </w:p>
    <w:p w14:paraId="5E028521" w14:textId="1E5ADAE3" w:rsidR="00D72F58" w:rsidRPr="00194A2C" w:rsidRDefault="00D72F58" w:rsidP="00D72F58">
      <w:pPr>
        <w:spacing w:line="264" w:lineRule="auto"/>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Un projet de sites tertiaires comprenant</w:t>
      </w:r>
      <w:r w:rsidRPr="00194A2C">
        <w:rPr>
          <w:rFonts w:ascii="Calibri" w:eastAsia="Times New Roman" w:hAnsi="Calibri" w:cs="Calibri"/>
          <w:iCs/>
          <w:color w:val="000000" w:themeColor="text1"/>
          <w:kern w:val="28"/>
          <w:lang w:eastAsia="fr-FR"/>
          <w14:ligatures w14:val="standard"/>
          <w14:cntxtAlts/>
        </w:rPr>
        <w:t> </w:t>
      </w:r>
      <w:r w:rsidRPr="00194A2C">
        <w:rPr>
          <w:rFonts w:ascii="Marianne Light" w:eastAsia="Times New Roman" w:hAnsi="Marianne Light"/>
          <w:iCs/>
          <w:color w:val="000000" w:themeColor="text1"/>
          <w:kern w:val="28"/>
          <w:lang w:eastAsia="fr-FR"/>
          <w14:ligatures w14:val="standard"/>
          <w14:cntxtAlts/>
        </w:rPr>
        <w:t xml:space="preserve">: </w:t>
      </w:r>
    </w:p>
    <w:p w14:paraId="21BA187C" w14:textId="77777777" w:rsidR="00D72F58" w:rsidRPr="00194A2C" w:rsidRDefault="00D72F58" w:rsidP="00FA0712">
      <w:pPr>
        <w:pStyle w:val="Paragraphedeliste"/>
        <w:widowControl/>
        <w:numPr>
          <w:ilvl w:val="0"/>
          <w:numId w:val="22"/>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1 chaufferie bois produisant 900 MWh et comprenant 1 réseau de chaleur de 150 ml (DN 65),</w:t>
      </w:r>
    </w:p>
    <w:p w14:paraId="7B4A0A2F" w14:textId="77777777" w:rsidR="00D72F58" w:rsidRPr="00194A2C" w:rsidRDefault="00D72F58" w:rsidP="00FA0712">
      <w:pPr>
        <w:pStyle w:val="Paragraphedeliste"/>
        <w:widowControl/>
        <w:numPr>
          <w:ilvl w:val="0"/>
          <w:numId w:val="22"/>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1 chaufferie bois produisant 400 MWh, sans réseau de chaleur,</w:t>
      </w:r>
    </w:p>
    <w:p w14:paraId="6275B5AB" w14:textId="77777777" w:rsidR="00D72F58" w:rsidRPr="00194A2C" w:rsidRDefault="00D72F58" w:rsidP="00FA0712">
      <w:pPr>
        <w:pStyle w:val="Paragraphedeliste"/>
        <w:widowControl/>
        <w:numPr>
          <w:ilvl w:val="0"/>
          <w:numId w:val="22"/>
        </w:numPr>
        <w:autoSpaceDE/>
        <w:autoSpaceDN/>
        <w:adjustRightInd w:val="0"/>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 xml:space="preserve">1 pompe à chaleur géothermique sur sondes avec environ 1500 mètres linéaires et produisant 160 MWh de chaud par an, avec un coefficient de performance de 4, soit une production de 120 MWh </w:t>
      </w:r>
      <w:proofErr w:type="spellStart"/>
      <w:r w:rsidRPr="00194A2C">
        <w:rPr>
          <w:rFonts w:ascii="Marianne Light" w:eastAsia="Times New Roman" w:hAnsi="Marianne Light"/>
          <w:iCs/>
          <w:color w:val="000000" w:themeColor="text1"/>
          <w:kern w:val="28"/>
          <w:lang w:eastAsia="fr-FR"/>
          <w14:ligatures w14:val="standard"/>
          <w14:cntxtAlts/>
        </w:rPr>
        <w:t>EnR</w:t>
      </w:r>
      <w:proofErr w:type="spellEnd"/>
      <w:r w:rsidRPr="00194A2C">
        <w:rPr>
          <w:rFonts w:ascii="Marianne Light" w:eastAsia="Times New Roman" w:hAnsi="Marianne Light"/>
          <w:iCs/>
          <w:color w:val="000000" w:themeColor="text1"/>
          <w:kern w:val="28"/>
          <w:lang w:eastAsia="fr-FR"/>
          <w14:ligatures w14:val="standard"/>
          <w14:cntxtAlts/>
        </w:rPr>
        <w:t>/an (énergie prélevée dans le sous-sol),</w:t>
      </w:r>
    </w:p>
    <w:p w14:paraId="58C7400E" w14:textId="77777777" w:rsidR="00D72F58" w:rsidRPr="00194A2C" w:rsidRDefault="00D72F58" w:rsidP="00FA0712">
      <w:pPr>
        <w:pStyle w:val="Paragraphedeliste"/>
        <w:widowControl/>
        <w:numPr>
          <w:ilvl w:val="0"/>
          <w:numId w:val="22"/>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1 installation solaire (situé en zone sud) de 15 m², avec une productivité solaire utile de 400 kWh/m²,</w:t>
      </w:r>
    </w:p>
    <w:p w14:paraId="37079697" w14:textId="39685754" w:rsidR="00D72F58" w:rsidRPr="0033659C" w:rsidRDefault="00D72F58" w:rsidP="0033659C">
      <w:pPr>
        <w:pStyle w:val="Paragraphedeliste"/>
        <w:widowControl/>
        <w:numPr>
          <w:ilvl w:val="0"/>
          <w:numId w:val="22"/>
        </w:numPr>
        <w:autoSpaceDE/>
        <w:autoSpaceDN/>
        <w:spacing w:after="8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lastRenderedPageBreak/>
        <w:t>1 installation solaire (situé en zone Méditerranée) de 30 m², avec une productivité solaire utile de 450 kWh/m²,</w:t>
      </w:r>
      <w:r w:rsidR="00A5671A">
        <w:rPr>
          <w:rStyle w:val="Appelnotedebasdep"/>
          <w:rFonts w:ascii="Marianne Light" w:eastAsia="Times New Roman" w:hAnsi="Marianne Light"/>
          <w:iCs/>
          <w:color w:val="000000" w:themeColor="text1"/>
          <w:kern w:val="28"/>
          <w:lang w:eastAsia="fr-FR"/>
          <w14:ligatures w14:val="standard"/>
          <w14:cntxtAlts/>
        </w:rPr>
        <w:footnoteReference w:id="16"/>
      </w:r>
      <w:r w:rsidR="00E54FAE">
        <w:rPr>
          <w:rFonts w:ascii="Marianne Light" w:eastAsia="Times New Roman" w:hAnsi="Marianne Light"/>
          <w:iCs/>
          <w:color w:val="000000" w:themeColor="text1"/>
          <w:kern w:val="28"/>
          <w:lang w:eastAsia="fr-FR"/>
          <w14:ligatures w14:val="standard"/>
          <w14:cntxtAlts/>
        </w:rPr>
        <w:t xml:space="preserve"> </w:t>
      </w:r>
      <w:r w:rsidRPr="0033659C">
        <w:rPr>
          <w:rFonts w:ascii="Marianne Light" w:eastAsia="Times New Roman" w:hAnsi="Marianne Light"/>
          <w:iCs/>
          <w:color w:val="000000" w:themeColor="text1"/>
          <w:kern w:val="28"/>
          <w:lang w:eastAsia="fr-FR"/>
          <w14:ligatures w14:val="standard"/>
          <w14:cntxtAlts/>
        </w:rPr>
        <w:t>donnera lieu à un contrat d’attribution de subvention pour les investissements d’un montant de</w:t>
      </w:r>
      <w:r w:rsidRPr="0033659C">
        <w:rPr>
          <w:rFonts w:ascii="Calibri" w:eastAsia="Times New Roman" w:hAnsi="Calibri" w:cs="Calibri"/>
          <w:iCs/>
          <w:color w:val="000000" w:themeColor="text1"/>
          <w:kern w:val="28"/>
          <w:lang w:eastAsia="fr-FR"/>
          <w14:ligatures w14:val="standard"/>
          <w14:cntxtAlts/>
        </w:rPr>
        <w:t> </w:t>
      </w:r>
      <w:r w:rsidRPr="0033659C">
        <w:rPr>
          <w:rFonts w:ascii="Marianne Light" w:eastAsia="Times New Roman" w:hAnsi="Marianne Light"/>
          <w:iCs/>
          <w:color w:val="000000" w:themeColor="text1"/>
          <w:kern w:val="28"/>
          <w:lang w:eastAsia="fr-FR"/>
          <w14:ligatures w14:val="standard"/>
          <w14:cntxtAlts/>
        </w:rPr>
        <w:t>:</w:t>
      </w:r>
    </w:p>
    <w:p w14:paraId="3928E045" w14:textId="72EB14CB" w:rsidR="00D72F58" w:rsidRPr="00194A2C" w:rsidRDefault="00D72F58" w:rsidP="00FA0712">
      <w:pPr>
        <w:pStyle w:val="Paragraphedeliste"/>
        <w:widowControl/>
        <w:numPr>
          <w:ilvl w:val="0"/>
          <w:numId w:val="23"/>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[(600 + 400) MWh x 21 € + 300 MWh x 10 €] x 20 ans, soit 480 000 euros pour le bois énergie</w:t>
      </w:r>
      <w:r w:rsidR="00945363">
        <w:rPr>
          <w:rStyle w:val="Appelnotedebasdep"/>
          <w:rFonts w:ascii="Marianne Light" w:eastAsia="Times New Roman" w:hAnsi="Marianne Light"/>
          <w:iCs/>
          <w:color w:val="000000" w:themeColor="text1"/>
          <w:kern w:val="28"/>
          <w:lang w:eastAsia="fr-FR"/>
          <w14:ligatures w14:val="standard"/>
          <w14:cntxtAlts/>
        </w:rPr>
        <w:footnoteReference w:id="17"/>
      </w:r>
      <w:r w:rsidRPr="00194A2C">
        <w:rPr>
          <w:rFonts w:ascii="Marianne Light" w:eastAsia="Times New Roman" w:hAnsi="Marianne Light"/>
          <w:iCs/>
          <w:color w:val="000000" w:themeColor="text1"/>
          <w:kern w:val="28"/>
          <w:lang w:eastAsia="fr-FR"/>
          <w14:ligatures w14:val="standard"/>
          <w14:cntxtAlts/>
        </w:rPr>
        <w:t>,</w:t>
      </w:r>
    </w:p>
    <w:p w14:paraId="7030807E" w14:textId="77777777" w:rsidR="00D72F58" w:rsidRPr="00194A2C" w:rsidRDefault="00D72F58" w:rsidP="00FA0712">
      <w:pPr>
        <w:pStyle w:val="Paragraphedeliste"/>
        <w:widowControl/>
        <w:numPr>
          <w:ilvl w:val="0"/>
          <w:numId w:val="23"/>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[150 ml x 390 €], soit 58 500 euros pour le réseau,</w:t>
      </w:r>
    </w:p>
    <w:p w14:paraId="0FBE6247" w14:textId="77777777" w:rsidR="00D72F58" w:rsidRPr="00194A2C" w:rsidRDefault="00D72F58" w:rsidP="00FA0712">
      <w:pPr>
        <w:pStyle w:val="Paragraphedeliste"/>
        <w:widowControl/>
        <w:numPr>
          <w:ilvl w:val="0"/>
          <w:numId w:val="23"/>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[120 x 50 €] x 20 ans, soit 120</w:t>
      </w:r>
      <w:r w:rsidRPr="00194A2C">
        <w:rPr>
          <w:rFonts w:ascii="Calibri" w:eastAsia="Times New Roman" w:hAnsi="Calibri" w:cs="Calibri"/>
          <w:iCs/>
          <w:color w:val="000000" w:themeColor="text1"/>
          <w:kern w:val="28"/>
          <w:lang w:eastAsia="fr-FR"/>
          <w14:ligatures w14:val="standard"/>
          <w14:cntxtAlts/>
        </w:rPr>
        <w:t> </w:t>
      </w:r>
      <w:r w:rsidRPr="00194A2C">
        <w:rPr>
          <w:rFonts w:ascii="Marianne Light" w:eastAsia="Times New Roman" w:hAnsi="Marianne Light"/>
          <w:iCs/>
          <w:color w:val="000000" w:themeColor="text1"/>
          <w:kern w:val="28"/>
          <w:lang w:eastAsia="fr-FR"/>
          <w14:ligatures w14:val="standard"/>
          <w14:cntxtAlts/>
        </w:rPr>
        <w:t>000 euros pour la PAC</w:t>
      </w:r>
    </w:p>
    <w:p w14:paraId="15CD050D" w14:textId="77777777" w:rsidR="00D72F58" w:rsidRPr="00194A2C" w:rsidRDefault="00D72F58" w:rsidP="00FA0712">
      <w:pPr>
        <w:pStyle w:val="Paragraphedeliste"/>
        <w:widowControl/>
        <w:numPr>
          <w:ilvl w:val="0"/>
          <w:numId w:val="23"/>
        </w:numPr>
        <w:autoSpaceDE/>
        <w:autoSpaceDN/>
        <w:spacing w:after="12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 xml:space="preserve">[(15 m² x 0,4 MWh x 56 € x 20 ans) + (30 m² x 0,450 MWh x 50 € x 20 ans)], soit 20 220 euros pour le solaire thermique. </w:t>
      </w:r>
    </w:p>
    <w:p w14:paraId="39647F81" w14:textId="6B440813" w:rsidR="005E7BC8" w:rsidRPr="00260682" w:rsidRDefault="005E7BC8" w:rsidP="005E7BC8">
      <w:pPr>
        <w:pStyle w:val="Titre1"/>
      </w:pPr>
      <w:bookmarkStart w:id="41" w:name="_Toc150866984"/>
      <w:r w:rsidRPr="00260682">
        <w:rPr>
          <w:noProof/>
        </w:rPr>
        <mc:AlternateContent>
          <mc:Choice Requires="wps">
            <w:drawing>
              <wp:anchor distT="0" distB="0" distL="0" distR="0" simplePos="0" relativeHeight="251653632" behindDoc="1" locked="0" layoutInCell="1" allowOverlap="1" wp14:anchorId="5F7C3920" wp14:editId="7B7562B2">
                <wp:simplePos x="0" y="0"/>
                <wp:positionH relativeFrom="page">
                  <wp:posOffset>882650</wp:posOffset>
                </wp:positionH>
                <wp:positionV relativeFrom="paragraph">
                  <wp:posOffset>272415</wp:posOffset>
                </wp:positionV>
                <wp:extent cx="5795645" cy="18415"/>
                <wp:effectExtent l="0" t="0" r="0" b="0"/>
                <wp:wrapTopAndBottom/>
                <wp:docPr id="902648918" name="Rectangle 902648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15F00" id="Rectangle 902648918" o:spid="_x0000_s1026" style="position:absolute;margin-left:69.5pt;margin-top:21.45pt;width:456.35pt;height:1.4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" fillcolor="black" stroked="f">
                <w10:wrap type="topAndBottom" anchorx="page"/>
              </v:rect>
            </w:pict>
          </mc:Fallback>
        </mc:AlternateContent>
      </w:r>
      <w:r>
        <w:t>Conditions de versement</w:t>
      </w:r>
      <w:bookmarkEnd w:id="41"/>
    </w:p>
    <w:p w14:paraId="576E3141" w14:textId="77777777" w:rsidR="005E7BC8" w:rsidRDefault="005E7BC8" w:rsidP="652226FA">
      <w:pPr>
        <w:pStyle w:val="Titre1"/>
        <w:numPr>
          <w:ilvl w:val="0"/>
          <w:numId w:val="0"/>
        </w:numPr>
      </w:pPr>
    </w:p>
    <w:p w14:paraId="1FC5175A" w14:textId="77777777" w:rsidR="00444CA3" w:rsidRDefault="00444CA3" w:rsidP="00444CA3">
      <w:pPr>
        <w:widowControl/>
        <w:adjustRightInd w:val="0"/>
        <w:rPr>
          <w:rFonts w:ascii="Marianne Light" w:eastAsia="Times New Roman" w:hAnsi="Marianne Light"/>
          <w:iCs/>
          <w:color w:val="000000" w:themeColor="text1"/>
          <w:kern w:val="28"/>
          <w:lang w:eastAsia="fr-FR"/>
          <w14:ligatures w14:val="standard"/>
          <w14:cntxtAlts/>
        </w:rPr>
      </w:pPr>
      <w:r>
        <w:rPr>
          <w:rFonts w:ascii="Marianne Light" w:eastAsia="Times New Roman" w:hAnsi="Marianne Light"/>
          <w:iCs/>
          <w:color w:val="000000" w:themeColor="text1"/>
          <w:kern w:val="28"/>
          <w:lang w:eastAsia="fr-FR"/>
          <w14:ligatures w14:val="standard"/>
          <w14:cntxtAlts/>
        </w:rPr>
        <w:t>Ces conditions s’appliqueront dans le cadre des conventions d’aide qui seront mises en œuvre pour les lauréats de l’appel à projets (phase «</w:t>
      </w:r>
      <w:r>
        <w:rPr>
          <w:rFonts w:ascii="Calibri" w:eastAsia="Times New Roman" w:hAnsi="Calibri" w:cs="Calibri"/>
          <w:iCs/>
          <w:color w:val="000000" w:themeColor="text1"/>
          <w:kern w:val="28"/>
          <w:lang w:eastAsia="fr-FR"/>
          <w14:ligatures w14:val="standard"/>
          <w14:cntxtAlts/>
        </w:rPr>
        <w:t> </w:t>
      </w:r>
      <w:r>
        <w:rPr>
          <w:rFonts w:ascii="Marianne Light" w:eastAsia="Times New Roman" w:hAnsi="Marianne Light"/>
          <w:iCs/>
          <w:color w:val="000000" w:themeColor="text1"/>
          <w:kern w:val="28"/>
          <w:lang w:eastAsia="fr-FR"/>
          <w14:ligatures w14:val="standard"/>
          <w14:cntxtAlts/>
        </w:rPr>
        <w:t>post-sélection</w:t>
      </w:r>
      <w:r>
        <w:rPr>
          <w:rFonts w:ascii="Calibri" w:eastAsia="Times New Roman" w:hAnsi="Calibri" w:cs="Calibri"/>
          <w:iCs/>
          <w:color w:val="000000" w:themeColor="text1"/>
          <w:kern w:val="28"/>
          <w:lang w:eastAsia="fr-FR"/>
          <w14:ligatures w14:val="standard"/>
          <w14:cntxtAlts/>
        </w:rPr>
        <w:t> </w:t>
      </w:r>
      <w:r>
        <w:rPr>
          <w:rFonts w:ascii="Marianne Light" w:eastAsia="Times New Roman" w:hAnsi="Marianne Light" w:cs="Marianne Light"/>
          <w:iCs/>
          <w:color w:val="000000" w:themeColor="text1"/>
          <w:kern w:val="28"/>
          <w:lang w:eastAsia="fr-FR"/>
          <w14:ligatures w14:val="standard"/>
          <w14:cntxtAlts/>
        </w:rPr>
        <w:t>»</w:t>
      </w:r>
      <w:r>
        <w:rPr>
          <w:rFonts w:ascii="Marianne Light" w:eastAsia="Times New Roman" w:hAnsi="Marianne Light"/>
          <w:iCs/>
          <w:color w:val="000000" w:themeColor="text1"/>
          <w:kern w:val="28"/>
          <w:lang w:eastAsia="fr-FR"/>
          <w14:ligatures w14:val="standard"/>
          <w14:cntxtAlts/>
        </w:rPr>
        <w:t>).</w:t>
      </w:r>
    </w:p>
    <w:p w14:paraId="58609784" w14:textId="77777777" w:rsidR="0080205B" w:rsidRPr="0080205B" w:rsidRDefault="0080205B" w:rsidP="0080205B">
      <w:pPr>
        <w:widowControl/>
        <w:adjustRightInd w:val="0"/>
        <w:rPr>
          <w:rFonts w:ascii="Marianne Light" w:eastAsia="Times New Roman" w:hAnsi="Marianne Light"/>
          <w:iCs/>
          <w:color w:val="000000" w:themeColor="text1"/>
          <w:kern w:val="28"/>
          <w:lang w:eastAsia="fr-FR"/>
          <w14:ligatures w14:val="standard"/>
          <w14:cntxtAlts/>
        </w:rPr>
      </w:pPr>
    </w:p>
    <w:p w14:paraId="28EB47D6" w14:textId="10033A8D" w:rsidR="00BB28AE" w:rsidRPr="00BB28AE" w:rsidRDefault="00BB28AE" w:rsidP="00FA0712">
      <w:pPr>
        <w:pStyle w:val="Paragraphedeliste"/>
        <w:widowControl/>
        <w:numPr>
          <w:ilvl w:val="0"/>
          <w:numId w:val="19"/>
        </w:numPr>
        <w:adjustRightInd w:val="0"/>
        <w:ind w:left="284" w:hanging="284"/>
        <w:rPr>
          <w:rFonts w:ascii="Marianne Light" w:eastAsia="Times New Roman" w:hAnsi="Marianne Light"/>
          <w:iCs/>
          <w:color w:val="000000" w:themeColor="text1"/>
          <w:kern w:val="28"/>
          <w:lang w:eastAsia="fr-FR"/>
          <w14:ligatures w14:val="standard"/>
          <w14:cntxtAlts/>
        </w:rPr>
      </w:pPr>
      <w:r w:rsidRPr="00BB28AE">
        <w:rPr>
          <w:rFonts w:ascii="Marianne Light" w:eastAsia="Times New Roman" w:hAnsi="Marianne Light"/>
          <w:iCs/>
          <w:color w:val="000000" w:themeColor="text1"/>
          <w:kern w:val="28"/>
          <w:lang w:eastAsia="fr-FR"/>
          <w14:ligatures w14:val="standard"/>
          <w14:cntxtAlts/>
        </w:rPr>
        <w:t>Aides aux études</w:t>
      </w:r>
      <w:r w:rsidR="00537AE6">
        <w:rPr>
          <w:rFonts w:ascii="Marianne Light" w:eastAsia="Times New Roman" w:hAnsi="Marianne Light"/>
          <w:iCs/>
          <w:color w:val="000000" w:themeColor="text1"/>
          <w:kern w:val="28"/>
          <w:lang w:eastAsia="fr-FR"/>
          <w14:ligatures w14:val="standard"/>
          <w14:cntxtAlts/>
        </w:rPr>
        <w:t xml:space="preserve"> </w:t>
      </w:r>
      <w:r w:rsidRPr="00BB28AE">
        <w:rPr>
          <w:rFonts w:ascii="Marianne Light" w:eastAsia="Times New Roman" w:hAnsi="Marianne Light"/>
          <w:iCs/>
          <w:color w:val="000000" w:themeColor="text1"/>
          <w:kern w:val="28"/>
          <w:lang w:eastAsia="fr-FR"/>
          <w14:ligatures w14:val="standard"/>
          <w14:cntxtAlts/>
        </w:rPr>
        <w:t>:</w:t>
      </w:r>
    </w:p>
    <w:p w14:paraId="652F9D7A" w14:textId="3EFABD20" w:rsidR="00BB28AE" w:rsidRDefault="00BB28AE" w:rsidP="00BB28AE">
      <w:pPr>
        <w:widowControl/>
        <w:adjustRightInd w:val="0"/>
        <w:rPr>
          <w:rFonts w:ascii="Marianne Light" w:eastAsia="Times New Roman" w:hAnsi="Marianne Light"/>
          <w:iCs/>
          <w:color w:val="000000" w:themeColor="text1"/>
          <w:kern w:val="28"/>
          <w:lang w:eastAsia="fr-FR"/>
          <w14:ligatures w14:val="standard"/>
          <w14:cntxtAlts/>
        </w:rPr>
      </w:pPr>
      <w:r w:rsidRPr="00BB28AE">
        <w:rPr>
          <w:rFonts w:ascii="Marianne Light" w:eastAsia="Times New Roman" w:hAnsi="Marianne Light"/>
          <w:iCs/>
          <w:color w:val="000000" w:themeColor="text1"/>
          <w:kern w:val="28"/>
          <w:lang w:eastAsia="fr-FR"/>
          <w14:ligatures w14:val="standard"/>
          <w14:cntxtAlts/>
        </w:rPr>
        <w:t xml:space="preserve">Versement unique, sur validation du service fait (et mise en </w:t>
      </w:r>
      <w:r w:rsidR="00F919BE" w:rsidRPr="00BB28AE">
        <w:rPr>
          <w:rFonts w:ascii="Marianne Light" w:eastAsia="Times New Roman" w:hAnsi="Marianne Light"/>
          <w:iCs/>
          <w:color w:val="000000" w:themeColor="text1"/>
          <w:kern w:val="28"/>
          <w:lang w:eastAsia="fr-FR"/>
          <w14:ligatures w14:val="standard"/>
          <w14:cntxtAlts/>
        </w:rPr>
        <w:t>œuvre</w:t>
      </w:r>
      <w:r w:rsidRPr="00BB28AE">
        <w:rPr>
          <w:rFonts w:ascii="Marianne Light" w:eastAsia="Times New Roman" w:hAnsi="Marianne Light"/>
          <w:iCs/>
          <w:color w:val="000000" w:themeColor="text1"/>
          <w:kern w:val="28"/>
          <w:lang w:eastAsia="fr-FR"/>
          <w14:ligatures w14:val="standard"/>
          <w14:cntxtAlts/>
        </w:rPr>
        <w:t xml:space="preserve"> des </w:t>
      </w:r>
      <w:r w:rsidR="00F919BE">
        <w:rPr>
          <w:rFonts w:ascii="Marianne Light" w:eastAsia="Times New Roman" w:hAnsi="Marianne Light"/>
          <w:iCs/>
          <w:color w:val="000000" w:themeColor="text1"/>
          <w:kern w:val="28"/>
          <w:lang w:eastAsia="fr-FR"/>
          <w14:ligatures w14:val="standard"/>
          <w14:cntxtAlts/>
        </w:rPr>
        <w:t>é</w:t>
      </w:r>
      <w:r w:rsidRPr="00BB28AE">
        <w:rPr>
          <w:rFonts w:ascii="Marianne Light" w:eastAsia="Times New Roman" w:hAnsi="Marianne Light"/>
          <w:iCs/>
          <w:color w:val="000000" w:themeColor="text1"/>
          <w:kern w:val="28"/>
          <w:lang w:eastAsia="fr-FR"/>
          <w14:ligatures w14:val="standard"/>
          <w14:cntxtAlts/>
        </w:rPr>
        <w:t>ventuelles mesures correctives)</w:t>
      </w:r>
      <w:r w:rsidR="00F919BE">
        <w:rPr>
          <w:rFonts w:ascii="Marianne Light" w:eastAsia="Times New Roman" w:hAnsi="Marianne Light"/>
          <w:iCs/>
          <w:color w:val="000000" w:themeColor="text1"/>
          <w:kern w:val="28"/>
          <w:lang w:eastAsia="fr-FR"/>
          <w14:ligatures w14:val="standard"/>
          <w14:cntxtAlts/>
        </w:rPr>
        <w:t>.</w:t>
      </w:r>
    </w:p>
    <w:p w14:paraId="201E2193" w14:textId="77777777" w:rsidR="00F919BE" w:rsidRPr="00BB28AE" w:rsidRDefault="00F919BE" w:rsidP="00BB28AE">
      <w:pPr>
        <w:widowControl/>
        <w:adjustRightInd w:val="0"/>
        <w:rPr>
          <w:rFonts w:ascii="Marianne Light" w:eastAsia="Times New Roman" w:hAnsi="Marianne Light"/>
          <w:iCs/>
          <w:color w:val="000000" w:themeColor="text1"/>
          <w:kern w:val="28"/>
          <w:lang w:eastAsia="fr-FR"/>
          <w14:ligatures w14:val="standard"/>
          <w14:cntxtAlts/>
        </w:rPr>
      </w:pPr>
    </w:p>
    <w:p w14:paraId="6EB94F1F" w14:textId="77777777" w:rsidR="00BB28AE" w:rsidRPr="00F919BE" w:rsidRDefault="00BB28AE" w:rsidP="00FA0712">
      <w:pPr>
        <w:pStyle w:val="Paragraphedeliste"/>
        <w:widowControl/>
        <w:numPr>
          <w:ilvl w:val="0"/>
          <w:numId w:val="19"/>
        </w:numPr>
        <w:adjustRightInd w:val="0"/>
        <w:ind w:left="284" w:hanging="284"/>
        <w:rPr>
          <w:rFonts w:ascii="Marianne Light" w:eastAsia="Times New Roman" w:hAnsi="Marianne Light"/>
          <w:iCs/>
          <w:color w:val="000000" w:themeColor="text1"/>
          <w:kern w:val="28"/>
          <w:lang w:eastAsia="fr-FR"/>
          <w14:ligatures w14:val="standard"/>
          <w14:cntxtAlts/>
        </w:rPr>
      </w:pPr>
      <w:r w:rsidRPr="00F919BE">
        <w:rPr>
          <w:rFonts w:ascii="Marianne Light" w:eastAsia="Times New Roman" w:hAnsi="Marianne Light"/>
          <w:iCs/>
          <w:color w:val="000000" w:themeColor="text1"/>
          <w:kern w:val="28"/>
          <w:lang w:eastAsia="fr-FR"/>
          <w14:ligatures w14:val="standard"/>
          <w14:cntxtAlts/>
        </w:rPr>
        <w:t>Aides aux investissements :</w:t>
      </w:r>
    </w:p>
    <w:p w14:paraId="219EAF12" w14:textId="506F76CB" w:rsidR="00BB28AE" w:rsidRDefault="00BB28AE" w:rsidP="00682D44">
      <w:pPr>
        <w:widowControl/>
        <w:adjustRightInd w:val="0"/>
        <w:jc w:val="both"/>
        <w:rPr>
          <w:rFonts w:ascii="Marianne Light" w:eastAsia="Times New Roman" w:hAnsi="Marianne Light"/>
          <w:iCs/>
          <w:color w:val="000000" w:themeColor="text1"/>
          <w:kern w:val="28"/>
          <w:lang w:eastAsia="fr-FR"/>
          <w14:ligatures w14:val="standard"/>
          <w14:cntxtAlts/>
        </w:rPr>
      </w:pPr>
      <w:r w:rsidRPr="00BB28AE">
        <w:rPr>
          <w:rFonts w:ascii="Marianne Light" w:eastAsia="Times New Roman" w:hAnsi="Marianne Light"/>
          <w:iCs/>
          <w:color w:val="000000" w:themeColor="text1"/>
          <w:kern w:val="28"/>
          <w:lang w:eastAsia="fr-FR"/>
          <w14:ligatures w14:val="standard"/>
          <w14:cntxtAlts/>
        </w:rPr>
        <w:t>Un ou plusieurs versements interm</w:t>
      </w:r>
      <w:r w:rsidR="00F919BE">
        <w:rPr>
          <w:rFonts w:ascii="Marianne Light" w:eastAsia="Times New Roman" w:hAnsi="Marianne Light"/>
          <w:iCs/>
          <w:color w:val="000000" w:themeColor="text1"/>
          <w:kern w:val="28"/>
          <w:lang w:eastAsia="fr-FR"/>
          <w14:ligatures w14:val="standard"/>
          <w14:cntxtAlts/>
        </w:rPr>
        <w:t>é</w:t>
      </w:r>
      <w:r w:rsidRPr="00BB28AE">
        <w:rPr>
          <w:rFonts w:ascii="Marianne Light" w:eastAsia="Times New Roman" w:hAnsi="Marianne Light"/>
          <w:iCs/>
          <w:color w:val="000000" w:themeColor="text1"/>
          <w:kern w:val="28"/>
          <w:lang w:eastAsia="fr-FR"/>
          <w14:ligatures w14:val="standard"/>
          <w14:cntxtAlts/>
        </w:rPr>
        <w:t xml:space="preserve">diaires, </w:t>
      </w:r>
      <w:r w:rsidR="001448BA">
        <w:rPr>
          <w:rFonts w:ascii="Marianne Light" w:eastAsia="Times New Roman" w:hAnsi="Marianne Light"/>
          <w:iCs/>
          <w:color w:val="000000" w:themeColor="text1"/>
          <w:kern w:val="28"/>
          <w:lang w:eastAsia="fr-FR"/>
          <w14:ligatures w14:val="standard"/>
          <w14:cntxtAlts/>
        </w:rPr>
        <w:t>à</w:t>
      </w:r>
      <w:r w:rsidRPr="00BB28AE">
        <w:rPr>
          <w:rFonts w:ascii="Marianne Light" w:eastAsia="Times New Roman" w:hAnsi="Marianne Light"/>
          <w:iCs/>
          <w:color w:val="000000" w:themeColor="text1"/>
          <w:kern w:val="28"/>
          <w:lang w:eastAsia="fr-FR"/>
          <w14:ligatures w14:val="standard"/>
          <w14:cntxtAlts/>
        </w:rPr>
        <w:t xml:space="preserve"> la mise en service des installations. Le nombre de versements</w:t>
      </w:r>
      <w:r w:rsidR="001448BA">
        <w:rPr>
          <w:rFonts w:ascii="Marianne Light" w:eastAsia="Times New Roman" w:hAnsi="Marianne Light"/>
          <w:iCs/>
          <w:color w:val="000000" w:themeColor="text1"/>
          <w:kern w:val="28"/>
          <w:lang w:eastAsia="fr-FR"/>
          <w14:ligatures w14:val="standard"/>
          <w14:cntxtAlts/>
        </w:rPr>
        <w:t xml:space="preserve"> </w:t>
      </w:r>
      <w:r w:rsidRPr="00BB28AE">
        <w:rPr>
          <w:rFonts w:ascii="Marianne Light" w:eastAsia="Times New Roman" w:hAnsi="Marianne Light"/>
          <w:iCs/>
          <w:color w:val="000000" w:themeColor="text1"/>
          <w:kern w:val="28"/>
          <w:lang w:eastAsia="fr-FR"/>
          <w14:ligatures w14:val="standard"/>
          <w14:cntxtAlts/>
        </w:rPr>
        <w:t>interm</w:t>
      </w:r>
      <w:r w:rsidR="001448BA">
        <w:rPr>
          <w:rFonts w:ascii="Marianne Light" w:eastAsia="Times New Roman" w:hAnsi="Marianne Light"/>
          <w:iCs/>
          <w:color w:val="000000" w:themeColor="text1"/>
          <w:kern w:val="28"/>
          <w:lang w:eastAsia="fr-FR"/>
          <w14:ligatures w14:val="standard"/>
          <w14:cntxtAlts/>
        </w:rPr>
        <w:t>é</w:t>
      </w:r>
      <w:r w:rsidRPr="00BB28AE">
        <w:rPr>
          <w:rFonts w:ascii="Marianne Light" w:eastAsia="Times New Roman" w:hAnsi="Marianne Light"/>
          <w:iCs/>
          <w:color w:val="000000" w:themeColor="text1"/>
          <w:kern w:val="28"/>
          <w:lang w:eastAsia="fr-FR"/>
          <w14:ligatures w14:val="standard"/>
          <w14:cntxtAlts/>
        </w:rPr>
        <w:t>diaires est fixe en accord avec l</w:t>
      </w:r>
      <w:r w:rsidRPr="00BB28AE">
        <w:rPr>
          <w:rFonts w:ascii="Marianne Light" w:eastAsia="Times New Roman" w:hAnsi="Marianne Light" w:hint="eastAsia"/>
          <w:iCs/>
          <w:color w:val="000000" w:themeColor="text1"/>
          <w:kern w:val="28"/>
          <w:lang w:eastAsia="fr-FR"/>
          <w14:ligatures w14:val="standard"/>
          <w14:cntxtAlts/>
        </w:rPr>
        <w:t>’</w:t>
      </w:r>
      <w:r w:rsidRPr="00BB28AE">
        <w:rPr>
          <w:rFonts w:ascii="Marianne Light" w:eastAsia="Times New Roman" w:hAnsi="Marianne Light"/>
          <w:iCs/>
          <w:color w:val="000000" w:themeColor="text1"/>
          <w:kern w:val="28"/>
          <w:lang w:eastAsia="fr-FR"/>
          <w14:ligatures w14:val="standard"/>
          <w14:cntxtAlts/>
        </w:rPr>
        <w:t>ADEME, en fonction du nombre d</w:t>
      </w:r>
      <w:r w:rsidRPr="00BB28AE">
        <w:rPr>
          <w:rFonts w:ascii="Marianne Light" w:eastAsia="Times New Roman" w:hAnsi="Marianne Light" w:hint="eastAsia"/>
          <w:iCs/>
          <w:color w:val="000000" w:themeColor="text1"/>
          <w:kern w:val="28"/>
          <w:lang w:eastAsia="fr-FR"/>
          <w14:ligatures w14:val="standard"/>
          <w14:cntxtAlts/>
        </w:rPr>
        <w:t>’</w:t>
      </w:r>
      <w:r w:rsidRPr="00BB28AE">
        <w:rPr>
          <w:rFonts w:ascii="Marianne Light" w:eastAsia="Times New Roman" w:hAnsi="Marianne Light"/>
          <w:iCs/>
          <w:color w:val="000000" w:themeColor="text1"/>
          <w:kern w:val="28"/>
          <w:lang w:eastAsia="fr-FR"/>
          <w14:ligatures w14:val="standard"/>
          <w14:cntxtAlts/>
        </w:rPr>
        <w:t xml:space="preserve">installations </w:t>
      </w:r>
      <w:proofErr w:type="spellStart"/>
      <w:r w:rsidRPr="00BB28AE">
        <w:rPr>
          <w:rFonts w:ascii="Marianne Light" w:eastAsia="Times New Roman" w:hAnsi="Marianne Light"/>
          <w:iCs/>
          <w:color w:val="000000" w:themeColor="text1"/>
          <w:kern w:val="28"/>
          <w:lang w:eastAsia="fr-FR"/>
          <w14:ligatures w14:val="standard"/>
          <w14:cntxtAlts/>
        </w:rPr>
        <w:t>EnR&amp;R</w:t>
      </w:r>
      <w:proofErr w:type="spellEnd"/>
      <w:r w:rsidRPr="00BB28AE">
        <w:rPr>
          <w:rFonts w:ascii="Marianne Light" w:eastAsia="Times New Roman" w:hAnsi="Marianne Light"/>
          <w:iCs/>
          <w:color w:val="000000" w:themeColor="text1"/>
          <w:kern w:val="28"/>
          <w:lang w:eastAsia="fr-FR"/>
          <w14:ligatures w14:val="standard"/>
          <w14:cntxtAlts/>
        </w:rPr>
        <w:t xml:space="preserve"> pr</w:t>
      </w:r>
      <w:r w:rsidR="001448BA">
        <w:rPr>
          <w:rFonts w:ascii="Marianne Light" w:eastAsia="Times New Roman" w:hAnsi="Marianne Light"/>
          <w:iCs/>
          <w:color w:val="000000" w:themeColor="text1"/>
          <w:kern w:val="28"/>
          <w:lang w:eastAsia="fr-FR"/>
          <w14:ligatures w14:val="standard"/>
          <w14:cntxtAlts/>
        </w:rPr>
        <w:t>é</w:t>
      </w:r>
      <w:r w:rsidRPr="00BB28AE">
        <w:rPr>
          <w:rFonts w:ascii="Marianne Light" w:eastAsia="Times New Roman" w:hAnsi="Marianne Light"/>
          <w:iCs/>
          <w:color w:val="000000" w:themeColor="text1"/>
          <w:kern w:val="28"/>
          <w:lang w:eastAsia="fr-FR"/>
          <w14:ligatures w14:val="standard"/>
          <w14:cntxtAlts/>
        </w:rPr>
        <w:t>vues au</w:t>
      </w:r>
      <w:r w:rsidR="001448BA">
        <w:rPr>
          <w:rFonts w:ascii="Marianne Light" w:eastAsia="Times New Roman" w:hAnsi="Marianne Light"/>
          <w:iCs/>
          <w:color w:val="000000" w:themeColor="text1"/>
          <w:kern w:val="28"/>
          <w:lang w:eastAsia="fr-FR"/>
          <w14:ligatures w14:val="standard"/>
          <w14:cntxtAlts/>
        </w:rPr>
        <w:t xml:space="preserve"> </w:t>
      </w:r>
      <w:r w:rsidRPr="00BB28AE">
        <w:rPr>
          <w:rFonts w:ascii="Marianne Light" w:eastAsia="Times New Roman" w:hAnsi="Marianne Light"/>
          <w:iCs/>
          <w:color w:val="000000" w:themeColor="text1"/>
          <w:kern w:val="28"/>
          <w:lang w:eastAsia="fr-FR"/>
          <w14:ligatures w14:val="standard"/>
          <w14:cntxtAlts/>
        </w:rPr>
        <w:t>contrat et des besoins du b</w:t>
      </w:r>
      <w:r w:rsidR="001448BA">
        <w:rPr>
          <w:rFonts w:ascii="Marianne Light" w:eastAsia="Times New Roman" w:hAnsi="Marianne Light"/>
          <w:iCs/>
          <w:color w:val="000000" w:themeColor="text1"/>
          <w:kern w:val="28"/>
          <w:lang w:eastAsia="fr-FR"/>
          <w14:ligatures w14:val="standard"/>
          <w14:cntxtAlts/>
        </w:rPr>
        <w:t>é</w:t>
      </w:r>
      <w:r w:rsidRPr="00BB28AE">
        <w:rPr>
          <w:rFonts w:ascii="Marianne Light" w:eastAsia="Times New Roman" w:hAnsi="Marianne Light"/>
          <w:iCs/>
          <w:color w:val="000000" w:themeColor="text1"/>
          <w:kern w:val="28"/>
          <w:lang w:eastAsia="fr-FR"/>
          <w14:ligatures w14:val="standard"/>
          <w14:cntxtAlts/>
        </w:rPr>
        <w:t>n</w:t>
      </w:r>
      <w:r w:rsidR="001448BA">
        <w:rPr>
          <w:rFonts w:ascii="Marianne Light" w:eastAsia="Times New Roman" w:hAnsi="Marianne Light"/>
          <w:iCs/>
          <w:color w:val="000000" w:themeColor="text1"/>
          <w:kern w:val="28"/>
          <w:lang w:eastAsia="fr-FR"/>
          <w14:ligatures w14:val="standard"/>
          <w14:cntxtAlts/>
        </w:rPr>
        <w:t>é</w:t>
      </w:r>
      <w:r w:rsidRPr="00BB28AE">
        <w:rPr>
          <w:rFonts w:ascii="Marianne Light" w:eastAsia="Times New Roman" w:hAnsi="Marianne Light"/>
          <w:iCs/>
          <w:color w:val="000000" w:themeColor="text1"/>
          <w:kern w:val="28"/>
          <w:lang w:eastAsia="fr-FR"/>
          <w14:ligatures w14:val="standard"/>
          <w14:cntxtAlts/>
        </w:rPr>
        <w:t xml:space="preserve">ficiaire. En tout </w:t>
      </w:r>
      <w:r w:rsidR="001448BA">
        <w:rPr>
          <w:rFonts w:ascii="Marianne Light" w:eastAsia="Times New Roman" w:hAnsi="Marianne Light"/>
          <w:iCs/>
          <w:color w:val="000000" w:themeColor="text1"/>
          <w:kern w:val="28"/>
          <w:lang w:eastAsia="fr-FR"/>
          <w14:ligatures w14:val="standard"/>
          <w14:cntxtAlts/>
        </w:rPr>
        <w:t>é</w:t>
      </w:r>
      <w:r w:rsidRPr="00BB28AE">
        <w:rPr>
          <w:rFonts w:ascii="Marianne Light" w:eastAsia="Times New Roman" w:hAnsi="Marianne Light"/>
          <w:iCs/>
          <w:color w:val="000000" w:themeColor="text1"/>
          <w:kern w:val="28"/>
          <w:lang w:eastAsia="fr-FR"/>
          <w14:ligatures w14:val="standard"/>
          <w14:cntxtAlts/>
        </w:rPr>
        <w:t>tat de cause, l</w:t>
      </w:r>
      <w:r w:rsidRPr="00BB28AE">
        <w:rPr>
          <w:rFonts w:ascii="Marianne Light" w:eastAsia="Times New Roman" w:hAnsi="Marianne Light" w:hint="eastAsia"/>
          <w:iCs/>
          <w:color w:val="000000" w:themeColor="text1"/>
          <w:kern w:val="28"/>
          <w:lang w:eastAsia="fr-FR"/>
          <w14:ligatures w14:val="standard"/>
          <w14:cntxtAlts/>
        </w:rPr>
        <w:t>’</w:t>
      </w:r>
      <w:r w:rsidRPr="00BB28AE">
        <w:rPr>
          <w:rFonts w:ascii="Marianne Light" w:eastAsia="Times New Roman" w:hAnsi="Marianne Light"/>
          <w:iCs/>
          <w:color w:val="000000" w:themeColor="text1"/>
          <w:kern w:val="28"/>
          <w:lang w:eastAsia="fr-FR"/>
          <w14:ligatures w14:val="standard"/>
          <w14:cntxtAlts/>
        </w:rPr>
        <w:t>ensemble des versements interm</w:t>
      </w:r>
      <w:r w:rsidR="001448BA">
        <w:rPr>
          <w:rFonts w:ascii="Marianne Light" w:eastAsia="Times New Roman" w:hAnsi="Marianne Light"/>
          <w:iCs/>
          <w:color w:val="000000" w:themeColor="text1"/>
          <w:kern w:val="28"/>
          <w:lang w:eastAsia="fr-FR"/>
          <w14:ligatures w14:val="standard"/>
          <w14:cntxtAlts/>
        </w:rPr>
        <w:t>é</w:t>
      </w:r>
      <w:r w:rsidRPr="00BB28AE">
        <w:rPr>
          <w:rFonts w:ascii="Marianne Light" w:eastAsia="Times New Roman" w:hAnsi="Marianne Light"/>
          <w:iCs/>
          <w:color w:val="000000" w:themeColor="text1"/>
          <w:kern w:val="28"/>
          <w:lang w:eastAsia="fr-FR"/>
          <w14:ligatures w14:val="standard"/>
          <w14:cntxtAlts/>
        </w:rPr>
        <w:t>diaires</w:t>
      </w:r>
      <w:r w:rsidR="001448BA">
        <w:rPr>
          <w:rFonts w:ascii="Marianne Light" w:eastAsia="Times New Roman" w:hAnsi="Marianne Light"/>
          <w:iCs/>
          <w:color w:val="000000" w:themeColor="text1"/>
          <w:kern w:val="28"/>
          <w:lang w:eastAsia="fr-FR"/>
          <w14:ligatures w14:val="standard"/>
          <w14:cntxtAlts/>
        </w:rPr>
        <w:t xml:space="preserve"> </w:t>
      </w:r>
      <w:r w:rsidRPr="00BB28AE">
        <w:rPr>
          <w:rFonts w:ascii="Marianne Light" w:eastAsia="Times New Roman" w:hAnsi="Marianne Light"/>
          <w:iCs/>
          <w:color w:val="000000" w:themeColor="text1"/>
          <w:kern w:val="28"/>
          <w:lang w:eastAsia="fr-FR"/>
          <w14:ligatures w14:val="standard"/>
          <w14:cntxtAlts/>
        </w:rPr>
        <w:t>ne peut d</w:t>
      </w:r>
      <w:r w:rsidR="00682D44">
        <w:rPr>
          <w:rFonts w:ascii="Marianne Light" w:eastAsia="Times New Roman" w:hAnsi="Marianne Light"/>
          <w:iCs/>
          <w:color w:val="000000" w:themeColor="text1"/>
          <w:kern w:val="28"/>
          <w:lang w:eastAsia="fr-FR"/>
          <w14:ligatures w14:val="standard"/>
          <w14:cntxtAlts/>
        </w:rPr>
        <w:t>é</w:t>
      </w:r>
      <w:r w:rsidRPr="00BB28AE">
        <w:rPr>
          <w:rFonts w:ascii="Marianne Light" w:eastAsia="Times New Roman" w:hAnsi="Marianne Light"/>
          <w:iCs/>
          <w:color w:val="000000" w:themeColor="text1"/>
          <w:kern w:val="28"/>
          <w:lang w:eastAsia="fr-FR"/>
          <w14:ligatures w14:val="standard"/>
          <w14:cntxtAlts/>
        </w:rPr>
        <w:t>passer 80% de la subvention.</w:t>
      </w:r>
    </w:p>
    <w:p w14:paraId="7CB73048" w14:textId="77777777" w:rsidR="001448BA" w:rsidRPr="00BB28AE" w:rsidRDefault="001448BA" w:rsidP="00BB28AE">
      <w:pPr>
        <w:widowControl/>
        <w:adjustRightInd w:val="0"/>
        <w:rPr>
          <w:rFonts w:ascii="Marianne Light" w:eastAsia="Times New Roman" w:hAnsi="Marianne Light"/>
          <w:iCs/>
          <w:color w:val="000000" w:themeColor="text1"/>
          <w:kern w:val="28"/>
          <w:lang w:eastAsia="fr-FR"/>
          <w14:ligatures w14:val="standard"/>
          <w14:cntxtAlts/>
        </w:rPr>
      </w:pPr>
    </w:p>
    <w:p w14:paraId="4DBAE5C4" w14:textId="1CFEBF4F" w:rsidR="00F044F2" w:rsidRPr="00BB28AE" w:rsidRDefault="00BB28AE" w:rsidP="00DE5837">
      <w:pPr>
        <w:widowControl/>
        <w:adjustRightInd w:val="0"/>
        <w:rPr>
          <w:rFonts w:ascii="Marianne Light" w:eastAsia="Times New Roman" w:hAnsi="Marianne Light"/>
          <w:b/>
          <w:bCs/>
          <w:iCs/>
          <w:color w:val="000000" w:themeColor="text1"/>
          <w:kern w:val="28"/>
          <w:lang w:eastAsia="fr-FR"/>
          <w14:ligatures w14:val="standard"/>
          <w14:cntxtAlts/>
        </w:rPr>
      </w:pPr>
      <w:r w:rsidRPr="00BB28AE">
        <w:rPr>
          <w:rFonts w:ascii="Marianne Light" w:eastAsia="Times New Roman" w:hAnsi="Marianne Light"/>
          <w:iCs/>
          <w:color w:val="000000" w:themeColor="text1"/>
          <w:kern w:val="28"/>
          <w:lang w:eastAsia="fr-FR"/>
          <w14:ligatures w14:val="standard"/>
          <w14:cntxtAlts/>
        </w:rPr>
        <w:t>Solde de 20 %, sur pr</w:t>
      </w:r>
      <w:r w:rsidR="001448BA">
        <w:rPr>
          <w:rFonts w:ascii="Marianne Light" w:eastAsia="Times New Roman" w:hAnsi="Marianne Light"/>
          <w:iCs/>
          <w:color w:val="000000" w:themeColor="text1"/>
          <w:kern w:val="28"/>
          <w:lang w:eastAsia="fr-FR"/>
          <w14:ligatures w14:val="standard"/>
          <w14:cntxtAlts/>
        </w:rPr>
        <w:t>é</w:t>
      </w:r>
      <w:r w:rsidRPr="00BB28AE">
        <w:rPr>
          <w:rFonts w:ascii="Marianne Light" w:eastAsia="Times New Roman" w:hAnsi="Marianne Light"/>
          <w:iCs/>
          <w:color w:val="000000" w:themeColor="text1"/>
          <w:kern w:val="28"/>
          <w:lang w:eastAsia="fr-FR"/>
          <w14:ligatures w14:val="standard"/>
          <w14:cntxtAlts/>
        </w:rPr>
        <w:t>sentation du suivi des performances. Le solde est vers</w:t>
      </w:r>
      <w:r w:rsidR="001448BA">
        <w:rPr>
          <w:rFonts w:ascii="Marianne Light" w:eastAsia="Times New Roman" w:hAnsi="Marianne Light"/>
          <w:iCs/>
          <w:color w:val="000000" w:themeColor="text1"/>
          <w:kern w:val="28"/>
          <w:lang w:eastAsia="fr-FR"/>
          <w14:ligatures w14:val="standard"/>
          <w14:cntxtAlts/>
        </w:rPr>
        <w:t>é</w:t>
      </w:r>
      <w:r w:rsidRPr="00BB28AE">
        <w:rPr>
          <w:rFonts w:ascii="Marianne Light" w:eastAsia="Times New Roman" w:hAnsi="Marianne Light"/>
          <w:iCs/>
          <w:color w:val="000000" w:themeColor="text1"/>
          <w:kern w:val="28"/>
          <w:lang w:eastAsia="fr-FR"/>
          <w14:ligatures w14:val="standard"/>
          <w14:cntxtAlts/>
        </w:rPr>
        <w:t xml:space="preserve"> au prorata de l</w:t>
      </w:r>
      <w:r w:rsidRPr="00BB28AE">
        <w:rPr>
          <w:rFonts w:ascii="Marianne Light" w:eastAsia="Times New Roman" w:hAnsi="Marianne Light" w:hint="eastAsia"/>
          <w:iCs/>
          <w:color w:val="000000" w:themeColor="text1"/>
          <w:kern w:val="28"/>
          <w:lang w:eastAsia="fr-FR"/>
          <w14:ligatures w14:val="standard"/>
          <w14:cntxtAlts/>
        </w:rPr>
        <w:t>’</w:t>
      </w:r>
      <w:r w:rsidRPr="00BB28AE">
        <w:rPr>
          <w:rFonts w:ascii="Marianne Light" w:eastAsia="Times New Roman" w:hAnsi="Marianne Light"/>
          <w:iCs/>
          <w:color w:val="000000" w:themeColor="text1"/>
          <w:kern w:val="28"/>
          <w:lang w:eastAsia="fr-FR"/>
          <w14:ligatures w14:val="standard"/>
          <w14:cntxtAlts/>
        </w:rPr>
        <w:t>atteinte des</w:t>
      </w:r>
      <w:r w:rsidR="00DE5837">
        <w:rPr>
          <w:rFonts w:ascii="Marianne Light" w:eastAsia="Times New Roman" w:hAnsi="Marianne Light"/>
          <w:iCs/>
          <w:color w:val="000000" w:themeColor="text1"/>
          <w:kern w:val="28"/>
          <w:lang w:eastAsia="fr-FR"/>
          <w14:ligatures w14:val="standard"/>
          <w14:cntxtAlts/>
        </w:rPr>
        <w:t xml:space="preserve"> </w:t>
      </w:r>
      <w:r w:rsidRPr="00BB28AE">
        <w:rPr>
          <w:rFonts w:ascii="Marianne Light" w:eastAsia="Times New Roman" w:hAnsi="Marianne Light"/>
          <w:b/>
          <w:bCs/>
          <w:iCs/>
          <w:color w:val="000000" w:themeColor="text1"/>
          <w:kern w:val="28"/>
          <w:lang w:eastAsia="fr-FR"/>
          <w14:ligatures w14:val="standard"/>
          <w14:cntxtAlts/>
        </w:rPr>
        <w:t>objectifs fix</w:t>
      </w:r>
      <w:r w:rsidR="00DE5837">
        <w:rPr>
          <w:rFonts w:ascii="Marianne Light" w:eastAsia="Times New Roman" w:hAnsi="Marianne Light"/>
          <w:b/>
          <w:bCs/>
          <w:iCs/>
          <w:color w:val="000000" w:themeColor="text1"/>
          <w:kern w:val="28"/>
          <w:lang w:eastAsia="fr-FR"/>
          <w14:ligatures w14:val="standard"/>
          <w14:cntxtAlts/>
        </w:rPr>
        <w:t>é</w:t>
      </w:r>
      <w:r w:rsidRPr="00BB28AE">
        <w:rPr>
          <w:rFonts w:ascii="Marianne Light" w:eastAsia="Times New Roman" w:hAnsi="Marianne Light"/>
          <w:b/>
          <w:bCs/>
          <w:iCs/>
          <w:color w:val="000000" w:themeColor="text1"/>
          <w:kern w:val="28"/>
          <w:lang w:eastAsia="fr-FR"/>
          <w14:ligatures w14:val="standard"/>
          <w14:cntxtAlts/>
        </w:rPr>
        <w:t>s dans le contrat.</w:t>
      </w:r>
    </w:p>
    <w:p w14:paraId="52C4CFC9" w14:textId="77777777" w:rsidR="00BB28AE" w:rsidRDefault="00BB28AE" w:rsidP="00BB28AE">
      <w:pPr>
        <w:pStyle w:val="Titre1"/>
        <w:numPr>
          <w:ilvl w:val="0"/>
          <w:numId w:val="0"/>
        </w:numPr>
        <w:tabs>
          <w:tab w:val="left" w:pos="576"/>
        </w:tabs>
        <w:ind w:left="432" w:hanging="432"/>
      </w:pPr>
    </w:p>
    <w:p w14:paraId="17F5FC6A" w14:textId="34AE14D7" w:rsidR="00576526" w:rsidRDefault="00576526" w:rsidP="00576526">
      <w:pPr>
        <w:widowControl/>
        <w:adjustRightInd w:val="0"/>
        <w:jc w:val="both"/>
        <w:rPr>
          <w:rFonts w:ascii="Marianne Light" w:eastAsia="Times New Roman" w:hAnsi="Marianne Light"/>
          <w:b/>
          <w:bCs/>
          <w:iCs/>
          <w:color w:val="000000" w:themeColor="text1"/>
          <w:kern w:val="28"/>
          <w:lang w:eastAsia="fr-FR"/>
          <w14:ligatures w14:val="standard"/>
          <w14:cntxtAlts/>
        </w:rPr>
      </w:pPr>
      <w:r w:rsidRPr="00D74D05">
        <w:rPr>
          <w:rFonts w:ascii="Marianne Light" w:eastAsia="Times New Roman" w:hAnsi="Marianne Light"/>
          <w:iCs/>
          <w:color w:val="000000" w:themeColor="text1"/>
          <w:kern w:val="28"/>
          <w:lang w:eastAsia="fr-FR"/>
          <w14:ligatures w14:val="standard"/>
          <w14:cntxtAlts/>
        </w:rPr>
        <w:t>Dans tous les cas, les aides financi</w:t>
      </w:r>
      <w:r>
        <w:rPr>
          <w:rFonts w:ascii="Marianne Light" w:eastAsia="Times New Roman" w:hAnsi="Marianne Light"/>
          <w:iCs/>
          <w:color w:val="000000" w:themeColor="text1"/>
          <w:kern w:val="28"/>
          <w:lang w:eastAsia="fr-FR"/>
          <w14:ligatures w14:val="standard"/>
          <w14:cntxtAlts/>
        </w:rPr>
        <w:t>è</w:t>
      </w:r>
      <w:r w:rsidRPr="00D74D05">
        <w:rPr>
          <w:rFonts w:ascii="Marianne Light" w:eastAsia="Times New Roman" w:hAnsi="Marianne Light"/>
          <w:iCs/>
          <w:color w:val="000000" w:themeColor="text1"/>
          <w:kern w:val="28"/>
          <w:lang w:eastAsia="fr-FR"/>
          <w14:ligatures w14:val="standard"/>
          <w14:cntxtAlts/>
        </w:rPr>
        <w:t xml:space="preserve">res sont </w:t>
      </w:r>
      <w:r w:rsidR="007934AE">
        <w:rPr>
          <w:rFonts w:ascii="Marianne Light" w:eastAsia="Times New Roman" w:hAnsi="Marianne Light"/>
          <w:iCs/>
          <w:color w:val="000000" w:themeColor="text1"/>
          <w:kern w:val="28"/>
          <w:lang w:eastAsia="fr-FR"/>
          <w14:ligatures w14:val="standard"/>
          <w14:cntxtAlts/>
        </w:rPr>
        <w:t xml:space="preserve">versées selon les </w:t>
      </w:r>
      <w:r w:rsidRPr="00D74D05">
        <w:rPr>
          <w:rFonts w:ascii="Marianne Light" w:eastAsia="Times New Roman" w:hAnsi="Marianne Light"/>
          <w:iCs/>
          <w:color w:val="000000" w:themeColor="text1"/>
          <w:kern w:val="28"/>
          <w:lang w:eastAsia="fr-FR"/>
          <w14:ligatures w14:val="standard"/>
          <w14:cntxtAlts/>
        </w:rPr>
        <w:t>Conditions d</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Eligibilit</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 xml:space="preserve"> et de Financement</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b/>
          <w:bCs/>
          <w:iCs/>
          <w:color w:val="000000" w:themeColor="text1"/>
          <w:kern w:val="28"/>
          <w:lang w:eastAsia="fr-FR"/>
          <w14:ligatures w14:val="standard"/>
          <w14:cntxtAlts/>
        </w:rPr>
        <w:t>sp</w:t>
      </w:r>
      <w:r>
        <w:rPr>
          <w:rFonts w:ascii="Marianne Light" w:eastAsia="Times New Roman" w:hAnsi="Marianne Light"/>
          <w:b/>
          <w:bCs/>
          <w:iCs/>
          <w:color w:val="000000" w:themeColor="text1"/>
          <w:kern w:val="28"/>
          <w:lang w:eastAsia="fr-FR"/>
          <w14:ligatures w14:val="standard"/>
          <w14:cntxtAlts/>
        </w:rPr>
        <w:t>é</w:t>
      </w:r>
      <w:r w:rsidRPr="00D74D05">
        <w:rPr>
          <w:rFonts w:ascii="Marianne Light" w:eastAsia="Times New Roman" w:hAnsi="Marianne Light"/>
          <w:b/>
          <w:bCs/>
          <w:iCs/>
          <w:color w:val="000000" w:themeColor="text1"/>
          <w:kern w:val="28"/>
          <w:lang w:eastAsia="fr-FR"/>
          <w14:ligatures w14:val="standard"/>
          <w14:cntxtAlts/>
        </w:rPr>
        <w:t xml:space="preserve">cifiques </w:t>
      </w:r>
      <w:r>
        <w:rPr>
          <w:rFonts w:ascii="Marianne Light" w:eastAsia="Times New Roman" w:hAnsi="Marianne Light"/>
          <w:b/>
          <w:bCs/>
          <w:iCs/>
          <w:color w:val="000000" w:themeColor="text1"/>
          <w:kern w:val="28"/>
          <w:lang w:eastAsia="fr-FR"/>
          <w14:ligatures w14:val="standard"/>
          <w14:cntxtAlts/>
        </w:rPr>
        <w:t>à</w:t>
      </w:r>
      <w:r w:rsidRPr="00D74D05">
        <w:rPr>
          <w:rFonts w:ascii="Marianne Light" w:eastAsia="Times New Roman" w:hAnsi="Marianne Light"/>
          <w:b/>
          <w:bCs/>
          <w:iCs/>
          <w:color w:val="000000" w:themeColor="text1"/>
          <w:kern w:val="28"/>
          <w:lang w:eastAsia="fr-FR"/>
          <w14:ligatures w14:val="standard"/>
          <w14:cntxtAlts/>
        </w:rPr>
        <w:t xml:space="preserve"> chaque fili</w:t>
      </w:r>
      <w:r>
        <w:rPr>
          <w:rFonts w:ascii="Marianne Light" w:eastAsia="Times New Roman" w:hAnsi="Marianne Light"/>
          <w:b/>
          <w:bCs/>
          <w:iCs/>
          <w:color w:val="000000" w:themeColor="text1"/>
          <w:kern w:val="28"/>
          <w:lang w:eastAsia="fr-FR"/>
          <w14:ligatures w14:val="standard"/>
          <w14:cntxtAlts/>
        </w:rPr>
        <w:t>è</w:t>
      </w:r>
      <w:r w:rsidRPr="00D74D05">
        <w:rPr>
          <w:rFonts w:ascii="Marianne Light" w:eastAsia="Times New Roman" w:hAnsi="Marianne Light"/>
          <w:b/>
          <w:bCs/>
          <w:iCs/>
          <w:color w:val="000000" w:themeColor="text1"/>
          <w:kern w:val="28"/>
          <w:lang w:eastAsia="fr-FR"/>
          <w14:ligatures w14:val="standard"/>
          <w14:cntxtAlts/>
        </w:rPr>
        <w:t xml:space="preserve">re </w:t>
      </w:r>
      <w:proofErr w:type="spellStart"/>
      <w:r w:rsidRPr="00D74D05">
        <w:rPr>
          <w:rFonts w:ascii="Marianne Light" w:eastAsia="Times New Roman" w:hAnsi="Marianne Light"/>
          <w:b/>
          <w:bCs/>
          <w:iCs/>
          <w:color w:val="000000" w:themeColor="text1"/>
          <w:kern w:val="28"/>
          <w:lang w:eastAsia="fr-FR"/>
          <w14:ligatures w14:val="standard"/>
          <w14:cntxtAlts/>
        </w:rPr>
        <w:t>EnR&amp;R</w:t>
      </w:r>
      <w:proofErr w:type="spellEnd"/>
      <w:r w:rsidRPr="00D74D05">
        <w:rPr>
          <w:rFonts w:ascii="Marianne Light" w:eastAsia="Times New Roman" w:hAnsi="Marianne Light"/>
          <w:b/>
          <w:bCs/>
          <w:iCs/>
          <w:color w:val="000000" w:themeColor="text1"/>
          <w:kern w:val="28"/>
          <w:lang w:eastAsia="fr-FR"/>
          <w14:ligatures w14:val="standard"/>
          <w14:cntxtAlts/>
        </w:rPr>
        <w:t xml:space="preserve"> disponibles sur </w:t>
      </w:r>
      <w:r w:rsidR="000B1B82">
        <w:rPr>
          <w:rFonts w:ascii="Marianne Light" w:eastAsia="Times New Roman" w:hAnsi="Marianne Light"/>
          <w:b/>
          <w:bCs/>
          <w:iCs/>
          <w:color w:val="000000" w:themeColor="text1"/>
          <w:kern w:val="28"/>
          <w:lang w:eastAsia="fr-FR"/>
          <w14:ligatures w14:val="standard"/>
          <w14:cntxtAlts/>
        </w:rPr>
        <w:t xml:space="preserve">la plateforme </w:t>
      </w:r>
      <w:r>
        <w:rPr>
          <w:rFonts w:ascii="Marianne Light" w:eastAsia="Times New Roman" w:hAnsi="Marianne Light"/>
          <w:b/>
          <w:bCs/>
          <w:iCs/>
          <w:color w:val="000000" w:themeColor="text1"/>
          <w:kern w:val="28"/>
          <w:lang w:eastAsia="fr-FR"/>
          <w14:ligatures w14:val="standard"/>
          <w14:cntxtAlts/>
        </w:rPr>
        <w:t>AGIR de l’ADEME</w:t>
      </w:r>
      <w:r>
        <w:rPr>
          <w:rFonts w:ascii="Calibri" w:eastAsia="Times New Roman" w:hAnsi="Calibri" w:cs="Calibri"/>
          <w:b/>
          <w:bCs/>
          <w:iCs/>
          <w:color w:val="000000" w:themeColor="text1"/>
          <w:kern w:val="28"/>
          <w:lang w:eastAsia="fr-FR"/>
          <w14:ligatures w14:val="standard"/>
          <w14:cntxtAlts/>
        </w:rPr>
        <w:t> </w:t>
      </w:r>
      <w:r>
        <w:rPr>
          <w:rFonts w:ascii="Marianne Light" w:eastAsia="Times New Roman" w:hAnsi="Marianne Light"/>
          <w:b/>
          <w:bCs/>
          <w:iCs/>
          <w:color w:val="000000" w:themeColor="text1"/>
          <w:kern w:val="28"/>
          <w:lang w:eastAsia="fr-FR"/>
          <w14:ligatures w14:val="standard"/>
          <w14:cntxtAlts/>
        </w:rPr>
        <w:t xml:space="preserve">: </w:t>
      </w:r>
      <w:hyperlink r:id="rId19" w:history="1">
        <w:r w:rsidRPr="00576526">
          <w:rPr>
            <w:rStyle w:val="Lienhypertexte"/>
            <w:rFonts w:ascii="Marianne Light" w:eastAsia="Times New Roman" w:hAnsi="Marianne Light"/>
            <w:iCs/>
            <w:kern w:val="28"/>
            <w:lang w:eastAsia="fr-FR"/>
            <w14:ligatures w14:val="standard"/>
            <w14:cntxtAlts/>
          </w:rPr>
          <w:t>https://agirpourlatransition.ademe.fr/</w:t>
        </w:r>
      </w:hyperlink>
      <w:r w:rsidRPr="00D74D05">
        <w:rPr>
          <w:rFonts w:ascii="Marianne Light" w:eastAsia="Times New Roman" w:hAnsi="Marianne Light"/>
          <w:b/>
          <w:bCs/>
          <w:iCs/>
          <w:color w:val="000000" w:themeColor="text1"/>
          <w:kern w:val="28"/>
          <w:lang w:eastAsia="fr-FR"/>
          <w14:ligatures w14:val="standard"/>
          <w14:cntxtAlts/>
        </w:rPr>
        <w:t>).</w:t>
      </w:r>
    </w:p>
    <w:p w14:paraId="2DCFEABB" w14:textId="77777777" w:rsidR="00576526" w:rsidRDefault="00576526" w:rsidP="00BB28AE">
      <w:pPr>
        <w:pStyle w:val="Titre1"/>
        <w:numPr>
          <w:ilvl w:val="0"/>
          <w:numId w:val="0"/>
        </w:numPr>
        <w:tabs>
          <w:tab w:val="left" w:pos="576"/>
        </w:tabs>
        <w:ind w:left="432" w:hanging="432"/>
      </w:pPr>
    </w:p>
    <w:p w14:paraId="6E6649EE" w14:textId="7BE98D05" w:rsidR="00FD14DB" w:rsidRPr="00EE54CD" w:rsidRDefault="00000000">
      <w:pPr>
        <w:pStyle w:val="Titre1"/>
        <w:tabs>
          <w:tab w:val="left" w:pos="576"/>
        </w:tabs>
      </w:pPr>
      <w:bookmarkStart w:id="42" w:name="_Toc150866985"/>
      <w:r>
        <w:pict w14:anchorId="0127E039">
          <v:rect id="docshape8" o:spid="_x0000_s2057" style="position:absolute;left:0;text-align:left;margin-left:69.5pt;margin-top:20.15pt;width:456.35pt;height:1.45pt;z-index:-251656192;mso-wrap-distance-left:0;mso-wrap-distance-right:0;mso-position-horizontal-relative:page" fillcolor="black" stroked="f">
            <w10:wrap type="topAndBottom" anchorx="page"/>
          </v:rect>
        </w:pict>
      </w:r>
      <w:r w:rsidR="005E7BC8">
        <w:t>Engagements du bénéficiaire</w:t>
      </w:r>
      <w:bookmarkEnd w:id="42"/>
    </w:p>
    <w:p w14:paraId="652F0FD1" w14:textId="77777777" w:rsidR="00FD14DB" w:rsidRPr="00EE54CD" w:rsidRDefault="00FD14DB">
      <w:pPr>
        <w:pStyle w:val="Corpsdetexte"/>
        <w:spacing w:before="4"/>
        <w:rPr>
          <w:rFonts w:ascii="Marianne" w:hAnsi="Marianne"/>
          <w:b/>
          <w:sz w:val="13"/>
        </w:rPr>
      </w:pPr>
    </w:p>
    <w:p w14:paraId="036671F8" w14:textId="572D110D" w:rsidR="00086825" w:rsidRDefault="00086825" w:rsidP="00865284">
      <w:pPr>
        <w:pStyle w:val="TexteCourant"/>
      </w:pPr>
    </w:p>
    <w:p w14:paraId="4B531E77" w14:textId="7A61534F" w:rsidR="005E4950" w:rsidRPr="00CE1BFC" w:rsidRDefault="005E4950" w:rsidP="005E4950">
      <w:pPr>
        <w:pStyle w:val="TexteCourant"/>
      </w:pPr>
      <w:r w:rsidRPr="00496C73">
        <w:t xml:space="preserve">L’attribution d’une aide ADEME engage le </w:t>
      </w:r>
      <w:r w:rsidR="004D535C">
        <w:t>bénéficiaire</w:t>
      </w:r>
      <w:r w:rsidRPr="00496C73">
        <w:t xml:space="preserve"> à respecter certains engagements :</w:t>
      </w:r>
    </w:p>
    <w:p w14:paraId="4EC497D7" w14:textId="30C83B9C" w:rsidR="005E4950" w:rsidRPr="00A96038" w:rsidRDefault="005E4950" w:rsidP="00FA0712">
      <w:pPr>
        <w:pStyle w:val="TexteCourant"/>
        <w:numPr>
          <w:ilvl w:val="0"/>
          <w:numId w:val="8"/>
        </w:numPr>
        <w:ind w:left="284" w:hanging="284"/>
      </w:pPr>
      <w:r w:rsidRPr="00EE54CD">
        <w:t>E</w:t>
      </w:r>
      <w:r w:rsidRPr="00711FD0">
        <w:t xml:space="preserve">n matière d’échanges avec l’ADEME ; le bénéficiaire devant inviter l’ADEME à participer aux </w:t>
      </w:r>
      <w:r w:rsidRPr="00A96038">
        <w:t xml:space="preserve">comités de suivi </w:t>
      </w:r>
      <w:r>
        <w:t>des projets</w:t>
      </w:r>
      <w:r>
        <w:rPr>
          <w:rFonts w:ascii="Calibri" w:hAnsi="Calibri" w:cs="Calibri"/>
        </w:rPr>
        <w:t> </w:t>
      </w:r>
      <w:r>
        <w:t>;</w:t>
      </w:r>
    </w:p>
    <w:p w14:paraId="6702006C" w14:textId="795DE9CA" w:rsidR="005E4950" w:rsidRPr="00723D63" w:rsidRDefault="005E4950" w:rsidP="00FA0712">
      <w:pPr>
        <w:pStyle w:val="TexteCourant"/>
        <w:numPr>
          <w:ilvl w:val="0"/>
          <w:numId w:val="8"/>
        </w:numPr>
        <w:ind w:left="284" w:hanging="284"/>
      </w:pPr>
      <w:r w:rsidRPr="00EE54CD">
        <w:t>E</w:t>
      </w:r>
      <w:r w:rsidRPr="00A96038">
        <w:t xml:space="preserve">n matière de communication : </w:t>
      </w:r>
      <w:r>
        <w:t>s</w:t>
      </w:r>
      <w:r w:rsidRPr="00514497">
        <w:t>elon</w:t>
      </w:r>
      <w:r w:rsidRPr="00A96038">
        <w:t xml:space="preserve"> les spécifications des Règles générales de l’ADEME en vigueur au moment de la notification du contrat de financement</w:t>
      </w:r>
      <w:r>
        <w:rPr>
          <w:rFonts w:ascii="Calibri" w:hAnsi="Calibri" w:cs="Calibri"/>
        </w:rPr>
        <w:t> </w:t>
      </w:r>
      <w:r>
        <w:t>;</w:t>
      </w:r>
    </w:p>
    <w:p w14:paraId="52D72FF6" w14:textId="77777777" w:rsidR="005E4950" w:rsidRPr="00A96038" w:rsidRDefault="005E4950" w:rsidP="00FA0712">
      <w:pPr>
        <w:pStyle w:val="TexteCourant"/>
        <w:numPr>
          <w:ilvl w:val="0"/>
          <w:numId w:val="8"/>
        </w:numPr>
        <w:ind w:left="284" w:hanging="284"/>
      </w:pPr>
      <w:r w:rsidRPr="00EE54CD">
        <w:lastRenderedPageBreak/>
        <w:t>E</w:t>
      </w:r>
      <w:r w:rsidRPr="00A96038">
        <w:t xml:space="preserve">n matière de remise de rapports : </w:t>
      </w:r>
    </w:p>
    <w:p w14:paraId="2457CC75" w14:textId="77777777" w:rsidR="005E4950" w:rsidRPr="00EE54CD" w:rsidRDefault="005E4950" w:rsidP="00FA0712">
      <w:pPr>
        <w:pStyle w:val="TexteCourant"/>
        <w:numPr>
          <w:ilvl w:val="0"/>
          <w:numId w:val="9"/>
        </w:numPr>
        <w:ind w:left="567" w:hanging="283"/>
      </w:pPr>
      <w:r w:rsidRPr="00496C73">
        <w:t>D’avancement, le cas échéant, pendant la réalisation de l’opération,</w:t>
      </w:r>
    </w:p>
    <w:p w14:paraId="574B610B" w14:textId="77777777" w:rsidR="005E4950" w:rsidRPr="00A96038" w:rsidRDefault="005E4950" w:rsidP="00FA0712">
      <w:pPr>
        <w:pStyle w:val="TexteCourant"/>
        <w:numPr>
          <w:ilvl w:val="0"/>
          <w:numId w:val="9"/>
        </w:numPr>
        <w:ind w:left="567" w:hanging="283"/>
      </w:pPr>
      <w:r w:rsidRPr="00496C73">
        <w:t>Final, en fin d’opération</w:t>
      </w:r>
      <w:r>
        <w:t>.</w:t>
      </w:r>
    </w:p>
    <w:p w14:paraId="01D6DA36" w14:textId="77777777" w:rsidR="005E4950" w:rsidRPr="00A96038" w:rsidRDefault="005E4950" w:rsidP="005E4950">
      <w:pPr>
        <w:tabs>
          <w:tab w:val="left" w:pos="1659"/>
        </w:tabs>
        <w:spacing w:before="159"/>
        <w:rPr>
          <w:rFonts w:ascii="Marianne" w:hAnsi="Marianne"/>
          <w:sz w:val="18"/>
        </w:rPr>
      </w:pPr>
    </w:p>
    <w:p w14:paraId="2A7DFCB8" w14:textId="49C9017B" w:rsidR="005E4950" w:rsidRPr="002605AB" w:rsidRDefault="005E4950" w:rsidP="005E4950">
      <w:pPr>
        <w:pStyle w:val="TexteCourant"/>
      </w:pPr>
      <w:r w:rsidRPr="00496C73">
        <w:t xml:space="preserve">Des précisions sur le contenu et la forme des fiches de valorisation et des rapports seront </w:t>
      </w:r>
      <w:r>
        <w:t>formalisées</w:t>
      </w:r>
      <w:r w:rsidRPr="00496C73">
        <w:t xml:space="preserve"> dans </w:t>
      </w:r>
      <w:r>
        <w:t>les conventions</w:t>
      </w:r>
      <w:r w:rsidRPr="00496C73">
        <w:t xml:space="preserve"> de financement.</w:t>
      </w:r>
    </w:p>
    <w:p w14:paraId="3E54F40A" w14:textId="6EFD678C" w:rsidR="005E4950" w:rsidRPr="00711FD0" w:rsidRDefault="005E4950" w:rsidP="005E4950">
      <w:pPr>
        <w:pStyle w:val="TexteCourant"/>
      </w:pPr>
      <w:r w:rsidRPr="00496C73">
        <w:t>Des engagements spécifiques pourront également être demandés selon les dispositifs d’aide et les types d’opération ; ceux-ci sont indiqués dans le</w:t>
      </w:r>
      <w:r>
        <w:t>s</w:t>
      </w:r>
      <w:r w:rsidRPr="00496C73">
        <w:t xml:space="preserve"> </w:t>
      </w:r>
      <w:r>
        <w:t>conventions</w:t>
      </w:r>
      <w:r w:rsidRPr="00496C73">
        <w:t xml:space="preserve"> de financement.</w:t>
      </w:r>
    </w:p>
    <w:p w14:paraId="162C76A7" w14:textId="77777777" w:rsidR="00F01637" w:rsidRDefault="00F01637" w:rsidP="00865284">
      <w:pPr>
        <w:pStyle w:val="TexteCourant"/>
      </w:pPr>
    </w:p>
    <w:p w14:paraId="466587ED" w14:textId="69AD62D7" w:rsidR="00FD14DB" w:rsidRPr="00EE54CD" w:rsidRDefault="00000000">
      <w:pPr>
        <w:pStyle w:val="Titre1"/>
        <w:tabs>
          <w:tab w:val="left" w:pos="576"/>
        </w:tabs>
      </w:pPr>
      <w:bookmarkStart w:id="43" w:name="_Toc150866986"/>
      <w:r>
        <w:pict w14:anchorId="71D195DD">
          <v:rect id="docshape9" o:spid="_x0000_s2056" style="position:absolute;left:0;text-align:left;margin-left:69.5pt;margin-top:20.05pt;width:456.35pt;height:1.45pt;z-index:-251655168;mso-wrap-distance-left:0;mso-wrap-distance-right:0;mso-position-horizontal-relative:page" fillcolor="black" stroked="f">
            <w10:wrap type="topAndBottom" anchorx="page"/>
          </v:rect>
        </w:pict>
      </w:r>
      <w:r w:rsidR="007E2BF1" w:rsidRPr="00514497">
        <w:t>C</w:t>
      </w:r>
      <w:r w:rsidR="00E16292">
        <w:t>onditions de dépôt sur AGIR</w:t>
      </w:r>
      <w:bookmarkEnd w:id="43"/>
    </w:p>
    <w:p w14:paraId="401C6D48" w14:textId="77777777" w:rsidR="00FD14DB" w:rsidRPr="00EE54CD" w:rsidRDefault="00FD14DB">
      <w:pPr>
        <w:pStyle w:val="Corpsdetexte"/>
        <w:spacing w:before="2"/>
        <w:rPr>
          <w:rFonts w:ascii="Marianne" w:hAnsi="Marianne"/>
          <w:b/>
          <w:sz w:val="13"/>
        </w:rPr>
      </w:pPr>
    </w:p>
    <w:p w14:paraId="3962095D" w14:textId="77777777" w:rsidR="00521202" w:rsidRDefault="00521202" w:rsidP="002B02C7">
      <w:pPr>
        <w:pStyle w:val="TexteCourant"/>
      </w:pPr>
    </w:p>
    <w:p w14:paraId="1D99495C" w14:textId="18BC4336" w:rsidR="00FD14DB" w:rsidRPr="00521202" w:rsidRDefault="007E2BF1" w:rsidP="002B02C7">
      <w:pPr>
        <w:pStyle w:val="TexteCourant"/>
      </w:pPr>
      <w:r w:rsidRPr="00521202">
        <w:t xml:space="preserve">Lors du dépôt de </w:t>
      </w:r>
      <w:r w:rsidR="00B17783">
        <w:t>la</w:t>
      </w:r>
      <w:r w:rsidRPr="00521202">
        <w:t xml:space="preserve"> demande d’aide en ligne, </w:t>
      </w:r>
      <w:r w:rsidR="00B17783">
        <w:t xml:space="preserve">le porteur de projet sera amené </w:t>
      </w:r>
      <w:r w:rsidRPr="00521202">
        <w:t>à compléter notamment les informations suivantes en les personnalisant :</w:t>
      </w:r>
    </w:p>
    <w:p w14:paraId="14597608" w14:textId="77777777" w:rsidR="00521202" w:rsidRDefault="00521202" w:rsidP="00521202">
      <w:pPr>
        <w:pStyle w:val="Titre2"/>
        <w:numPr>
          <w:ilvl w:val="0"/>
          <w:numId w:val="0"/>
        </w:numPr>
        <w:spacing w:before="126"/>
        <w:ind w:left="576"/>
        <w:jc w:val="both"/>
      </w:pPr>
    </w:p>
    <w:p w14:paraId="1CA01EF9" w14:textId="010E1572" w:rsidR="00FD14DB" w:rsidRPr="00EE54CD" w:rsidRDefault="007E2BF1">
      <w:pPr>
        <w:pStyle w:val="Titre2"/>
        <w:spacing w:before="126"/>
        <w:jc w:val="both"/>
      </w:pPr>
      <w:bookmarkStart w:id="44" w:name="_Toc150866987"/>
      <w:r w:rsidRPr="00514497">
        <w:t>Les éléments</w:t>
      </w:r>
      <w:r w:rsidRPr="00514497">
        <w:rPr>
          <w:spacing w:val="-2"/>
        </w:rPr>
        <w:t xml:space="preserve"> </w:t>
      </w:r>
      <w:r w:rsidRPr="00514497">
        <w:t>administratifs vous</w:t>
      </w:r>
      <w:r w:rsidRPr="00514497">
        <w:rPr>
          <w:spacing w:val="1"/>
        </w:rPr>
        <w:t xml:space="preserve"> </w:t>
      </w:r>
      <w:r w:rsidRPr="00EE54CD">
        <w:t>concernant</w:t>
      </w:r>
      <w:bookmarkEnd w:id="44"/>
    </w:p>
    <w:p w14:paraId="45D0F40C" w14:textId="77777777" w:rsidR="00FD14DB" w:rsidRPr="00EE54CD" w:rsidRDefault="00FD14DB">
      <w:pPr>
        <w:pStyle w:val="Corpsdetexte"/>
        <w:spacing w:before="9"/>
        <w:rPr>
          <w:rFonts w:ascii="Marianne" w:hAnsi="Marianne"/>
          <w:b/>
          <w:sz w:val="22"/>
        </w:rPr>
      </w:pPr>
    </w:p>
    <w:p w14:paraId="0B92DD1C" w14:textId="7F80308C" w:rsidR="00810CAE" w:rsidRDefault="007E2BF1" w:rsidP="00723D63">
      <w:pPr>
        <w:pStyle w:val="TexteCourant"/>
      </w:pPr>
      <w:r w:rsidRPr="00521202">
        <w:t>Il conviendra de saisir en ligne les informations suivantes : SIRET, définition PME (si concerné), noms et coordonnées (mail, téléphone) du représentant légal, du responsable technique, du responsable administratif</w:t>
      </w:r>
      <w:r w:rsidR="00521202">
        <w:t>.</w:t>
      </w:r>
    </w:p>
    <w:p w14:paraId="73D36118" w14:textId="77777777" w:rsidR="00521202" w:rsidRPr="002605AB" w:rsidRDefault="00521202" w:rsidP="00723D63">
      <w:pPr>
        <w:pStyle w:val="TexteCourant"/>
      </w:pPr>
    </w:p>
    <w:p w14:paraId="2B3FD0A5" w14:textId="77777777" w:rsidR="00FD14DB" w:rsidRPr="00EE54CD" w:rsidRDefault="007E2BF1" w:rsidP="00A96038">
      <w:pPr>
        <w:pStyle w:val="Titre2"/>
      </w:pPr>
      <w:bookmarkStart w:id="45" w:name="_Toc150866988"/>
      <w:r w:rsidRPr="00514497">
        <w:t>Le</w:t>
      </w:r>
      <w:r w:rsidRPr="00514497">
        <w:rPr>
          <w:spacing w:val="6"/>
        </w:rPr>
        <w:t xml:space="preserve"> </w:t>
      </w:r>
      <w:r w:rsidRPr="00514497">
        <w:t>contexte</w:t>
      </w:r>
      <w:r w:rsidRPr="00EE54CD">
        <w:rPr>
          <w:spacing w:val="5"/>
        </w:rPr>
        <w:t xml:space="preserve"> </w:t>
      </w:r>
      <w:r w:rsidRPr="00EE54CD">
        <w:t>du</w:t>
      </w:r>
      <w:r w:rsidRPr="00EE54CD">
        <w:rPr>
          <w:spacing w:val="2"/>
        </w:rPr>
        <w:t xml:space="preserve"> </w:t>
      </w:r>
      <w:r w:rsidRPr="00EE54CD">
        <w:t>projet</w:t>
      </w:r>
      <w:r w:rsidRPr="00EE54CD">
        <w:rPr>
          <w:spacing w:val="6"/>
        </w:rPr>
        <w:t xml:space="preserve"> </w:t>
      </w:r>
      <w:r w:rsidRPr="00EE54CD">
        <w:t>(1300</w:t>
      </w:r>
      <w:r w:rsidRPr="00EE54CD">
        <w:rPr>
          <w:spacing w:val="4"/>
        </w:rPr>
        <w:t xml:space="preserve"> </w:t>
      </w:r>
      <w:r w:rsidRPr="00EE54CD">
        <w:t>caractères</w:t>
      </w:r>
      <w:r w:rsidRPr="00EE54CD">
        <w:rPr>
          <w:spacing w:val="4"/>
        </w:rPr>
        <w:t xml:space="preserve"> </w:t>
      </w:r>
      <w:r w:rsidRPr="00EE54CD">
        <w:t>espaces</w:t>
      </w:r>
      <w:r w:rsidRPr="00EE54CD">
        <w:rPr>
          <w:spacing w:val="5"/>
        </w:rPr>
        <w:t xml:space="preserve"> </w:t>
      </w:r>
      <w:r w:rsidRPr="00EE54CD">
        <w:t>compris)</w:t>
      </w:r>
      <w:bookmarkEnd w:id="45"/>
    </w:p>
    <w:p w14:paraId="4A3406A2" w14:textId="77777777" w:rsidR="00FD14DB" w:rsidRPr="00EE54CD" w:rsidRDefault="00FD14DB">
      <w:pPr>
        <w:pStyle w:val="Corpsdetexte"/>
        <w:rPr>
          <w:rFonts w:ascii="Marianne" w:hAnsi="Marianne"/>
          <w:b/>
          <w:sz w:val="14"/>
        </w:rPr>
      </w:pPr>
    </w:p>
    <w:p w14:paraId="48EF53A3" w14:textId="7BEB8737" w:rsidR="00FD14DB" w:rsidRPr="00A96038" w:rsidRDefault="007E2BF1" w:rsidP="00A96038">
      <w:pPr>
        <w:pStyle w:val="TexteCourant"/>
      </w:pPr>
      <w:r w:rsidRPr="00EE54CD">
        <w:rPr>
          <w:w w:val="110"/>
          <w:shd w:val="clear" w:color="auto" w:fill="D3D3D3"/>
        </w:rPr>
        <w:t>Décrire</w:t>
      </w:r>
      <w:r w:rsidRPr="00EE54CD">
        <w:rPr>
          <w:spacing w:val="-5"/>
          <w:w w:val="110"/>
          <w:shd w:val="clear" w:color="auto" w:fill="D3D3D3"/>
        </w:rPr>
        <w:t xml:space="preserve"> </w:t>
      </w:r>
      <w:r w:rsidRPr="00EE54CD">
        <w:rPr>
          <w:w w:val="110"/>
          <w:shd w:val="clear" w:color="auto" w:fill="D3D3D3"/>
        </w:rPr>
        <w:t>le</w:t>
      </w:r>
      <w:r w:rsidRPr="00EE54CD">
        <w:rPr>
          <w:spacing w:val="-5"/>
          <w:w w:val="110"/>
          <w:shd w:val="clear" w:color="auto" w:fill="D3D3D3"/>
        </w:rPr>
        <w:t xml:space="preserve"> </w:t>
      </w:r>
      <w:r w:rsidRPr="00EE54CD">
        <w:rPr>
          <w:w w:val="110"/>
          <w:shd w:val="clear" w:color="auto" w:fill="D3D3D3"/>
        </w:rPr>
        <w:t>contexte,</w:t>
      </w:r>
      <w:r w:rsidRPr="00A04903">
        <w:rPr>
          <w:spacing w:val="-6"/>
          <w:w w:val="110"/>
          <w:shd w:val="clear" w:color="auto" w:fill="D3D3D3"/>
        </w:rPr>
        <w:t xml:space="preserve"> </w:t>
      </w:r>
      <w:r w:rsidRPr="00A04903">
        <w:rPr>
          <w:w w:val="110"/>
          <w:shd w:val="clear" w:color="auto" w:fill="D3D3D3"/>
        </w:rPr>
        <w:t>citer</w:t>
      </w:r>
      <w:r w:rsidRPr="00A04903">
        <w:rPr>
          <w:spacing w:val="-6"/>
          <w:w w:val="110"/>
          <w:shd w:val="clear" w:color="auto" w:fill="D3D3D3"/>
        </w:rPr>
        <w:t xml:space="preserve"> </w:t>
      </w:r>
      <w:r w:rsidR="00B34BF2">
        <w:rPr>
          <w:w w:val="110"/>
          <w:shd w:val="clear" w:color="auto" w:fill="D3D3D3"/>
        </w:rPr>
        <w:t>la stratégie patrimoniale</w:t>
      </w:r>
      <w:r w:rsidR="00C94806">
        <w:rPr>
          <w:w w:val="110"/>
          <w:shd w:val="clear" w:color="auto" w:fill="D3D3D3"/>
        </w:rPr>
        <w:t xml:space="preserve"> </w:t>
      </w:r>
      <w:r w:rsidR="00D577B0">
        <w:rPr>
          <w:w w:val="110"/>
          <w:shd w:val="clear" w:color="auto" w:fill="D3D3D3"/>
        </w:rPr>
        <w:t>à laquelle cette candidature répondrait</w:t>
      </w:r>
      <w:r w:rsidRPr="00A96038">
        <w:rPr>
          <w:w w:val="110"/>
          <w:shd w:val="clear" w:color="auto" w:fill="D3D3D3"/>
        </w:rPr>
        <w:t>.</w:t>
      </w:r>
    </w:p>
    <w:p w14:paraId="20686570" w14:textId="77777777" w:rsidR="00FD14DB" w:rsidRPr="00514497" w:rsidRDefault="00000000">
      <w:pPr>
        <w:pStyle w:val="Corpsdetexte"/>
        <w:spacing w:before="2"/>
        <w:rPr>
          <w:rFonts w:ascii="Marianne" w:hAnsi="Marianne"/>
          <w:sz w:val="8"/>
        </w:rPr>
      </w:pPr>
      <w:r>
        <w:rPr>
          <w:rFonts w:ascii="Marianne" w:hAnsi="Marianne"/>
        </w:rPr>
        <w:pict w14:anchorId="106F311B">
          <v:shapetype id="_x0000_t202" coordsize="21600,21600" o:spt="202" path="m,l,21600r21600,l21600,xe">
            <v:stroke joinstyle="miter"/>
            <v:path gradientshapeok="t" o:connecttype="rect"/>
          </v:shapetype>
          <v:shape id="docshape10" o:spid="_x0000_s2055" type="#_x0000_t202" style="position:absolute;margin-left:65.3pt;margin-top:6.15pt;width:464.8pt;height:28.7pt;z-index:-251654144;mso-wrap-distance-left:0;mso-wrap-distance-right:0;mso-position-horizontal-relative:page" filled="f" strokeweight=".48pt">
            <v:textbox style="mso-next-textbox:#docshape10" inset="0,0,0,0">
              <w:txbxContent>
                <w:p w14:paraId="709E6551" w14:textId="72655AA7" w:rsidR="00FD14DB" w:rsidRDefault="007E2BF1">
                  <w:pPr>
                    <w:spacing w:before="16" w:line="290" w:lineRule="auto"/>
                    <w:ind w:left="107"/>
                    <w:rPr>
                      <w:i/>
                      <w:sz w:val="19"/>
                    </w:rPr>
                  </w:pPr>
                  <w:r>
                    <w:rPr>
                      <w:i/>
                      <w:sz w:val="19"/>
                    </w:rPr>
                    <w:t>Par</w:t>
                  </w:r>
                  <w:r>
                    <w:rPr>
                      <w:i/>
                      <w:spacing w:val="28"/>
                      <w:sz w:val="19"/>
                    </w:rPr>
                    <w:t xml:space="preserve"> </w:t>
                  </w:r>
                  <w:r>
                    <w:rPr>
                      <w:i/>
                      <w:sz w:val="19"/>
                    </w:rPr>
                    <w:t>exemple</w:t>
                  </w:r>
                  <w:r>
                    <w:rPr>
                      <w:i/>
                      <w:spacing w:val="-8"/>
                      <w:sz w:val="19"/>
                    </w:rPr>
                    <w:t xml:space="preserve"> </w:t>
                  </w:r>
                  <w:r>
                    <w:rPr>
                      <w:i/>
                      <w:sz w:val="19"/>
                    </w:rPr>
                    <w:t>:</w:t>
                  </w:r>
                  <w:r>
                    <w:rPr>
                      <w:i/>
                      <w:spacing w:val="26"/>
                      <w:sz w:val="19"/>
                    </w:rPr>
                    <w:t xml:space="preserve"> </w:t>
                  </w:r>
                  <w:r>
                    <w:rPr>
                      <w:i/>
                      <w:sz w:val="19"/>
                    </w:rPr>
                    <w:t>Dans</w:t>
                  </w:r>
                  <w:r>
                    <w:rPr>
                      <w:i/>
                      <w:spacing w:val="26"/>
                      <w:sz w:val="19"/>
                    </w:rPr>
                    <w:t xml:space="preserve"> </w:t>
                  </w:r>
                  <w:r>
                    <w:rPr>
                      <w:i/>
                      <w:sz w:val="19"/>
                    </w:rPr>
                    <w:t>le</w:t>
                  </w:r>
                  <w:r>
                    <w:rPr>
                      <w:i/>
                      <w:spacing w:val="27"/>
                      <w:sz w:val="19"/>
                    </w:rPr>
                    <w:t xml:space="preserve"> </w:t>
                  </w:r>
                  <w:r>
                    <w:rPr>
                      <w:i/>
                      <w:sz w:val="19"/>
                    </w:rPr>
                    <w:t>cadre</w:t>
                  </w:r>
                  <w:r>
                    <w:rPr>
                      <w:i/>
                      <w:spacing w:val="27"/>
                      <w:sz w:val="19"/>
                    </w:rPr>
                    <w:t xml:space="preserve"> </w:t>
                  </w:r>
                  <w:r>
                    <w:rPr>
                      <w:i/>
                      <w:sz w:val="19"/>
                    </w:rPr>
                    <w:t>du</w:t>
                  </w:r>
                  <w:r>
                    <w:rPr>
                      <w:i/>
                      <w:spacing w:val="26"/>
                      <w:sz w:val="19"/>
                    </w:rPr>
                    <w:t xml:space="preserve"> </w:t>
                  </w:r>
                  <w:r>
                    <w:rPr>
                      <w:i/>
                      <w:sz w:val="19"/>
                    </w:rPr>
                    <w:t>projet</w:t>
                  </w:r>
                  <w:r>
                    <w:rPr>
                      <w:i/>
                      <w:spacing w:val="28"/>
                      <w:sz w:val="19"/>
                    </w:rPr>
                    <w:t xml:space="preserve"> </w:t>
                  </w:r>
                  <w:r>
                    <w:rPr>
                      <w:i/>
                      <w:sz w:val="19"/>
                    </w:rPr>
                    <w:t>de</w:t>
                  </w:r>
                  <w:r>
                    <w:rPr>
                      <w:i/>
                      <w:spacing w:val="27"/>
                      <w:sz w:val="19"/>
                    </w:rPr>
                    <w:t xml:space="preserve"> </w:t>
                  </w:r>
                  <w:r w:rsidR="008C5FA1">
                    <w:rPr>
                      <w:i/>
                      <w:sz w:val="19"/>
                    </w:rPr>
                    <w:t>…</w:t>
                  </w:r>
                  <w:r>
                    <w:rPr>
                      <w:i/>
                      <w:sz w:val="19"/>
                    </w:rPr>
                    <w:t>,</w:t>
                  </w:r>
                  <w:r>
                    <w:rPr>
                      <w:i/>
                      <w:spacing w:val="26"/>
                      <w:sz w:val="19"/>
                    </w:rPr>
                    <w:t xml:space="preserve"> </w:t>
                  </w:r>
                  <w:r>
                    <w:rPr>
                      <w:i/>
                      <w:sz w:val="19"/>
                    </w:rPr>
                    <w:t>la</w:t>
                  </w:r>
                  <w:r>
                    <w:rPr>
                      <w:i/>
                      <w:spacing w:val="23"/>
                      <w:sz w:val="19"/>
                    </w:rPr>
                    <w:t xml:space="preserve"> </w:t>
                  </w:r>
                  <w:r>
                    <w:rPr>
                      <w:i/>
                      <w:sz w:val="19"/>
                    </w:rPr>
                    <w:t>collectivité/l’entreprise</w:t>
                  </w:r>
                  <w:r w:rsidR="00A06C1B">
                    <w:rPr>
                      <w:i/>
                      <w:sz w:val="19"/>
                    </w:rPr>
                    <w:t>/l’association</w:t>
                  </w:r>
                  <w:r>
                    <w:rPr>
                      <w:i/>
                      <w:spacing w:val="25"/>
                      <w:sz w:val="19"/>
                    </w:rPr>
                    <w:t xml:space="preserve"> </w:t>
                  </w:r>
                  <w:r>
                    <w:rPr>
                      <w:i/>
                      <w:sz w:val="19"/>
                    </w:rPr>
                    <w:t>…</w:t>
                  </w:r>
                  <w:r>
                    <w:rPr>
                      <w:i/>
                      <w:spacing w:val="24"/>
                      <w:sz w:val="19"/>
                    </w:rPr>
                    <w:t xml:space="preserve"> </w:t>
                  </w:r>
                  <w:r>
                    <w:rPr>
                      <w:i/>
                      <w:sz w:val="19"/>
                    </w:rPr>
                    <w:t>souhaite</w:t>
                  </w:r>
                  <w:r>
                    <w:rPr>
                      <w:i/>
                      <w:spacing w:val="27"/>
                      <w:sz w:val="19"/>
                    </w:rPr>
                    <w:t xml:space="preserve"> </w:t>
                  </w:r>
                  <w:r>
                    <w:rPr>
                      <w:i/>
                      <w:sz w:val="19"/>
                    </w:rPr>
                    <w:t>engager</w:t>
                  </w:r>
                  <w:r>
                    <w:rPr>
                      <w:i/>
                      <w:spacing w:val="27"/>
                      <w:sz w:val="19"/>
                    </w:rPr>
                    <w:t xml:space="preserve"> </w:t>
                  </w:r>
                  <w:r>
                    <w:rPr>
                      <w:i/>
                      <w:sz w:val="19"/>
                    </w:rPr>
                    <w:t>un</w:t>
                  </w:r>
                  <w:r>
                    <w:rPr>
                      <w:i/>
                      <w:spacing w:val="-50"/>
                      <w:sz w:val="19"/>
                    </w:rPr>
                    <w:t xml:space="preserve"> </w:t>
                  </w:r>
                  <w:r>
                    <w:rPr>
                      <w:i/>
                      <w:w w:val="105"/>
                      <w:sz w:val="19"/>
                    </w:rPr>
                    <w:t>diagnostic/</w:t>
                  </w:r>
                  <w:r w:rsidR="00521629">
                    <w:rPr>
                      <w:i/>
                      <w:w w:val="105"/>
                      <w:sz w:val="19"/>
                    </w:rPr>
                    <w:t xml:space="preserve"> </w:t>
                  </w:r>
                  <w:r>
                    <w:rPr>
                      <w:i/>
                      <w:w w:val="105"/>
                      <w:sz w:val="19"/>
                    </w:rPr>
                    <w:t>une</w:t>
                  </w:r>
                  <w:r>
                    <w:rPr>
                      <w:i/>
                      <w:spacing w:val="-9"/>
                      <w:w w:val="105"/>
                      <w:sz w:val="19"/>
                    </w:rPr>
                    <w:t xml:space="preserve"> </w:t>
                  </w:r>
                  <w:r>
                    <w:rPr>
                      <w:i/>
                      <w:w w:val="105"/>
                      <w:sz w:val="19"/>
                    </w:rPr>
                    <w:t>étude</w:t>
                  </w:r>
                  <w:r>
                    <w:rPr>
                      <w:i/>
                      <w:spacing w:val="-9"/>
                      <w:w w:val="105"/>
                      <w:sz w:val="19"/>
                    </w:rPr>
                    <w:t xml:space="preserve"> </w:t>
                  </w:r>
                  <w:r>
                    <w:rPr>
                      <w:i/>
                      <w:w w:val="105"/>
                      <w:sz w:val="19"/>
                    </w:rPr>
                    <w:t>de</w:t>
                  </w:r>
                  <w:r>
                    <w:rPr>
                      <w:i/>
                      <w:spacing w:val="-8"/>
                      <w:w w:val="105"/>
                      <w:sz w:val="19"/>
                    </w:rPr>
                    <w:t xml:space="preserve"> </w:t>
                  </w:r>
                  <w:r>
                    <w:rPr>
                      <w:i/>
                      <w:w w:val="105"/>
                      <w:sz w:val="19"/>
                    </w:rPr>
                    <w:t>faisabilité</w:t>
                  </w:r>
                  <w:r>
                    <w:rPr>
                      <w:i/>
                      <w:spacing w:val="-9"/>
                      <w:w w:val="105"/>
                      <w:sz w:val="19"/>
                    </w:rPr>
                    <w:t xml:space="preserve"> </w:t>
                  </w:r>
                  <w:r>
                    <w:rPr>
                      <w:i/>
                      <w:w w:val="105"/>
                      <w:sz w:val="19"/>
                    </w:rPr>
                    <w:t>afin</w:t>
                  </w:r>
                  <w:r>
                    <w:rPr>
                      <w:i/>
                      <w:spacing w:val="-8"/>
                      <w:w w:val="105"/>
                      <w:sz w:val="19"/>
                    </w:rPr>
                    <w:t xml:space="preserve"> </w:t>
                  </w:r>
                  <w:r>
                    <w:rPr>
                      <w:i/>
                      <w:w w:val="105"/>
                      <w:sz w:val="19"/>
                    </w:rPr>
                    <w:t>de</w:t>
                  </w:r>
                  <w:r>
                    <w:rPr>
                      <w:i/>
                      <w:spacing w:val="-9"/>
                      <w:w w:val="105"/>
                      <w:sz w:val="19"/>
                    </w:rPr>
                    <w:t xml:space="preserve"> </w:t>
                  </w:r>
                  <w:r>
                    <w:rPr>
                      <w:i/>
                      <w:w w:val="105"/>
                      <w:sz w:val="19"/>
                    </w:rPr>
                    <w:t>cadre</w:t>
                  </w:r>
                  <w:r w:rsidR="00521629">
                    <w:rPr>
                      <w:i/>
                      <w:w w:val="105"/>
                      <w:sz w:val="19"/>
                    </w:rPr>
                    <w:t>r</w:t>
                  </w:r>
                  <w:r>
                    <w:rPr>
                      <w:i/>
                      <w:spacing w:val="-8"/>
                      <w:w w:val="105"/>
                      <w:sz w:val="19"/>
                    </w:rPr>
                    <w:t xml:space="preserve"> </w:t>
                  </w:r>
                  <w:r>
                    <w:rPr>
                      <w:i/>
                      <w:w w:val="105"/>
                      <w:sz w:val="19"/>
                    </w:rPr>
                    <w:t>le</w:t>
                  </w:r>
                  <w:r>
                    <w:rPr>
                      <w:i/>
                      <w:spacing w:val="-9"/>
                      <w:w w:val="105"/>
                      <w:sz w:val="19"/>
                    </w:rPr>
                    <w:t xml:space="preserve"> </w:t>
                  </w:r>
                  <w:r>
                    <w:rPr>
                      <w:i/>
                      <w:w w:val="105"/>
                      <w:sz w:val="19"/>
                    </w:rPr>
                    <w:t>projet</w:t>
                  </w:r>
                  <w:r>
                    <w:rPr>
                      <w:i/>
                      <w:spacing w:val="-8"/>
                      <w:w w:val="105"/>
                      <w:sz w:val="19"/>
                    </w:rPr>
                    <w:t xml:space="preserve"> </w:t>
                  </w:r>
                  <w:r>
                    <w:rPr>
                      <w:i/>
                      <w:w w:val="105"/>
                      <w:sz w:val="19"/>
                    </w:rPr>
                    <w:t>et</w:t>
                  </w:r>
                  <w:r>
                    <w:rPr>
                      <w:i/>
                      <w:spacing w:val="-9"/>
                      <w:w w:val="105"/>
                      <w:sz w:val="19"/>
                    </w:rPr>
                    <w:t xml:space="preserve"> </w:t>
                  </w:r>
                  <w:r>
                    <w:rPr>
                      <w:i/>
                      <w:w w:val="105"/>
                      <w:sz w:val="19"/>
                    </w:rPr>
                    <w:t>de</w:t>
                  </w:r>
                  <w:r>
                    <w:rPr>
                      <w:i/>
                      <w:spacing w:val="-9"/>
                      <w:w w:val="105"/>
                      <w:sz w:val="19"/>
                    </w:rPr>
                    <w:t xml:space="preserve"> </w:t>
                  </w:r>
                  <w:r>
                    <w:rPr>
                      <w:i/>
                      <w:w w:val="105"/>
                      <w:sz w:val="19"/>
                    </w:rPr>
                    <w:t>pouvoir</w:t>
                  </w:r>
                  <w:r>
                    <w:rPr>
                      <w:i/>
                      <w:spacing w:val="-9"/>
                      <w:w w:val="105"/>
                      <w:sz w:val="19"/>
                    </w:rPr>
                    <w:t xml:space="preserve"> </w:t>
                  </w:r>
                  <w:r>
                    <w:rPr>
                      <w:i/>
                      <w:w w:val="105"/>
                      <w:sz w:val="19"/>
                    </w:rPr>
                    <w:t>l’engager</w:t>
                  </w:r>
                  <w:r>
                    <w:rPr>
                      <w:i/>
                      <w:spacing w:val="-10"/>
                      <w:w w:val="105"/>
                      <w:sz w:val="19"/>
                    </w:rPr>
                    <w:t xml:space="preserve"> </w:t>
                  </w:r>
                  <w:r>
                    <w:rPr>
                      <w:i/>
                      <w:w w:val="105"/>
                      <w:sz w:val="19"/>
                    </w:rPr>
                    <w:t>sur</w:t>
                  </w:r>
                  <w:r>
                    <w:rPr>
                      <w:i/>
                      <w:spacing w:val="-9"/>
                      <w:w w:val="105"/>
                      <w:sz w:val="19"/>
                    </w:rPr>
                    <w:t xml:space="preserve"> </w:t>
                  </w:r>
                  <w:r>
                    <w:rPr>
                      <w:i/>
                      <w:w w:val="105"/>
                      <w:sz w:val="19"/>
                    </w:rPr>
                    <w:t>de</w:t>
                  </w:r>
                  <w:r>
                    <w:rPr>
                      <w:i/>
                      <w:spacing w:val="-9"/>
                      <w:w w:val="105"/>
                      <w:sz w:val="19"/>
                    </w:rPr>
                    <w:t xml:space="preserve"> </w:t>
                  </w:r>
                  <w:r>
                    <w:rPr>
                      <w:i/>
                      <w:w w:val="105"/>
                      <w:sz w:val="19"/>
                    </w:rPr>
                    <w:t>bonnes</w:t>
                  </w:r>
                  <w:r>
                    <w:rPr>
                      <w:i/>
                      <w:spacing w:val="-10"/>
                      <w:w w:val="105"/>
                      <w:sz w:val="19"/>
                    </w:rPr>
                    <w:t xml:space="preserve"> </w:t>
                  </w:r>
                  <w:r>
                    <w:rPr>
                      <w:i/>
                      <w:w w:val="105"/>
                      <w:sz w:val="19"/>
                    </w:rPr>
                    <w:t>bases.</w:t>
                  </w:r>
                </w:p>
              </w:txbxContent>
            </v:textbox>
            <w10:wrap type="topAndBottom" anchorx="page"/>
          </v:shape>
        </w:pict>
      </w:r>
    </w:p>
    <w:p w14:paraId="60084FA1" w14:textId="0F40C7D6" w:rsidR="00FD14DB" w:rsidRDefault="00FD14DB">
      <w:pPr>
        <w:pStyle w:val="Corpsdetexte"/>
        <w:rPr>
          <w:rFonts w:ascii="Marianne" w:hAnsi="Marianne"/>
          <w:sz w:val="20"/>
        </w:rPr>
      </w:pPr>
    </w:p>
    <w:p w14:paraId="433F28CB" w14:textId="77777777" w:rsidR="00521202" w:rsidRPr="00EE54CD" w:rsidRDefault="00521202">
      <w:pPr>
        <w:pStyle w:val="Corpsdetexte"/>
        <w:rPr>
          <w:rFonts w:ascii="Marianne" w:hAnsi="Marianne"/>
          <w:sz w:val="20"/>
        </w:rPr>
      </w:pPr>
    </w:p>
    <w:p w14:paraId="70744A8E" w14:textId="77777777" w:rsidR="00FD14DB" w:rsidRPr="00EE54CD" w:rsidRDefault="007E2BF1">
      <w:pPr>
        <w:pStyle w:val="Titre2"/>
        <w:spacing w:before="50"/>
      </w:pPr>
      <w:bookmarkStart w:id="46" w:name="_Toc150866989"/>
      <w:r w:rsidRPr="00EE54CD">
        <w:t>La</w:t>
      </w:r>
      <w:r w:rsidRPr="00EE54CD">
        <w:rPr>
          <w:spacing w:val="1"/>
        </w:rPr>
        <w:t xml:space="preserve"> </w:t>
      </w:r>
      <w:r w:rsidRPr="00EE54CD">
        <w:t>description</w:t>
      </w:r>
      <w:r w:rsidRPr="00EE54CD">
        <w:rPr>
          <w:spacing w:val="4"/>
        </w:rPr>
        <w:t xml:space="preserve"> </w:t>
      </w:r>
      <w:r w:rsidRPr="00EE54CD">
        <w:t>du</w:t>
      </w:r>
      <w:r w:rsidRPr="00EE54CD">
        <w:rPr>
          <w:spacing w:val="1"/>
        </w:rPr>
        <w:t xml:space="preserve"> </w:t>
      </w:r>
      <w:r w:rsidRPr="00EE54CD">
        <w:t>projet</w:t>
      </w:r>
      <w:r w:rsidRPr="00EE54CD">
        <w:rPr>
          <w:spacing w:val="4"/>
        </w:rPr>
        <w:t xml:space="preserve"> </w:t>
      </w:r>
      <w:r w:rsidRPr="00EE54CD">
        <w:t>(1300</w:t>
      </w:r>
      <w:r w:rsidRPr="00EE54CD">
        <w:rPr>
          <w:spacing w:val="3"/>
        </w:rPr>
        <w:t xml:space="preserve"> </w:t>
      </w:r>
      <w:r w:rsidRPr="00EE54CD">
        <w:t>caractères</w:t>
      </w:r>
      <w:r w:rsidRPr="00EE54CD">
        <w:rPr>
          <w:spacing w:val="2"/>
        </w:rPr>
        <w:t xml:space="preserve"> </w:t>
      </w:r>
      <w:r w:rsidRPr="00EE54CD">
        <w:t>espaces</w:t>
      </w:r>
      <w:r w:rsidRPr="00EE54CD">
        <w:rPr>
          <w:spacing w:val="1"/>
        </w:rPr>
        <w:t xml:space="preserve"> </w:t>
      </w:r>
      <w:r w:rsidRPr="00EE54CD">
        <w:t>compris)</w:t>
      </w:r>
      <w:bookmarkEnd w:id="46"/>
    </w:p>
    <w:p w14:paraId="385D0AB2" w14:textId="77777777" w:rsidR="00FD14DB" w:rsidRPr="00EE54CD" w:rsidRDefault="00FD14DB">
      <w:pPr>
        <w:pStyle w:val="Corpsdetexte"/>
        <w:spacing w:before="1"/>
        <w:rPr>
          <w:rFonts w:ascii="Marianne" w:hAnsi="Marianne"/>
          <w:b/>
          <w:sz w:val="14"/>
        </w:rPr>
      </w:pPr>
    </w:p>
    <w:p w14:paraId="647011B9" w14:textId="181F35B7" w:rsidR="00FD14DB" w:rsidRPr="005402BE" w:rsidRDefault="007E2BF1" w:rsidP="00A96038">
      <w:pPr>
        <w:pStyle w:val="TexteCourant"/>
      </w:pPr>
      <w:r w:rsidRPr="00EE54CD">
        <w:rPr>
          <w:w w:val="110"/>
          <w:shd w:val="clear" w:color="auto" w:fill="D3D3D3"/>
        </w:rPr>
        <w:t>Présenter</w:t>
      </w:r>
      <w:r w:rsidRPr="00EE54CD">
        <w:rPr>
          <w:spacing w:val="-4"/>
          <w:w w:val="110"/>
          <w:shd w:val="clear" w:color="auto" w:fill="D3D3D3"/>
        </w:rPr>
        <w:t xml:space="preserve"> </w:t>
      </w:r>
      <w:r w:rsidRPr="00EE54CD">
        <w:rPr>
          <w:w w:val="110"/>
          <w:shd w:val="clear" w:color="auto" w:fill="D3D3D3"/>
        </w:rPr>
        <w:t>le</w:t>
      </w:r>
      <w:r w:rsidRPr="00EE54CD">
        <w:rPr>
          <w:spacing w:val="-3"/>
          <w:w w:val="110"/>
          <w:shd w:val="clear" w:color="auto" w:fill="D3D3D3"/>
        </w:rPr>
        <w:t xml:space="preserve"> </w:t>
      </w:r>
      <w:r w:rsidRPr="00EE54CD">
        <w:rPr>
          <w:w w:val="110"/>
          <w:shd w:val="clear" w:color="auto" w:fill="D3D3D3"/>
        </w:rPr>
        <w:t>périmètre</w:t>
      </w:r>
      <w:r w:rsidRPr="00A04903">
        <w:rPr>
          <w:spacing w:val="-3"/>
          <w:w w:val="110"/>
          <w:shd w:val="clear" w:color="auto" w:fill="D3D3D3"/>
        </w:rPr>
        <w:t xml:space="preserve"> </w:t>
      </w:r>
      <w:r w:rsidR="00D577B0">
        <w:rPr>
          <w:w w:val="110"/>
          <w:shd w:val="clear" w:color="auto" w:fill="D3D3D3"/>
        </w:rPr>
        <w:t>des sites et des actions envisagés</w:t>
      </w:r>
      <w:r w:rsidRPr="00A04903">
        <w:rPr>
          <w:spacing w:val="-11"/>
          <w:w w:val="110"/>
          <w:shd w:val="clear" w:color="auto" w:fill="D3D3D3"/>
        </w:rPr>
        <w:t xml:space="preserve"> </w:t>
      </w:r>
      <w:r w:rsidRPr="00A04903">
        <w:rPr>
          <w:w w:val="110"/>
          <w:shd w:val="clear" w:color="auto" w:fill="D3D3D3"/>
        </w:rPr>
        <w:t>:</w:t>
      </w:r>
      <w:r w:rsidRPr="00A04903">
        <w:rPr>
          <w:spacing w:val="-5"/>
          <w:w w:val="110"/>
          <w:shd w:val="clear" w:color="auto" w:fill="D3D3D3"/>
        </w:rPr>
        <w:t xml:space="preserve"> </w:t>
      </w:r>
      <w:r w:rsidRPr="00A04903">
        <w:rPr>
          <w:w w:val="110"/>
          <w:shd w:val="clear" w:color="auto" w:fill="D3D3D3"/>
        </w:rPr>
        <w:t>géographique,</w:t>
      </w:r>
      <w:r w:rsidRPr="00A04903">
        <w:rPr>
          <w:spacing w:val="-5"/>
          <w:w w:val="110"/>
          <w:shd w:val="clear" w:color="auto" w:fill="D3D3D3"/>
        </w:rPr>
        <w:t xml:space="preserve"> </w:t>
      </w:r>
      <w:r w:rsidRPr="005A30CA">
        <w:rPr>
          <w:w w:val="110"/>
          <w:shd w:val="clear" w:color="auto" w:fill="D3D3D3"/>
        </w:rPr>
        <w:t>technique,</w:t>
      </w:r>
      <w:r w:rsidRPr="005A30CA">
        <w:rPr>
          <w:spacing w:val="-5"/>
          <w:w w:val="110"/>
          <w:shd w:val="clear" w:color="auto" w:fill="D3D3D3"/>
        </w:rPr>
        <w:t xml:space="preserve"> </w:t>
      </w:r>
      <w:r w:rsidRPr="00CE1BFC">
        <w:rPr>
          <w:w w:val="110"/>
          <w:shd w:val="clear" w:color="auto" w:fill="D3D3D3"/>
        </w:rPr>
        <w:t>thématique,</w:t>
      </w:r>
      <w:r w:rsidRPr="00CE1BFC">
        <w:rPr>
          <w:spacing w:val="-5"/>
          <w:w w:val="110"/>
          <w:shd w:val="clear" w:color="auto" w:fill="D3D3D3"/>
        </w:rPr>
        <w:t xml:space="preserve"> </w:t>
      </w:r>
      <w:r w:rsidRPr="00CE1BFC">
        <w:rPr>
          <w:w w:val="110"/>
          <w:shd w:val="clear" w:color="auto" w:fill="D3D3D3"/>
        </w:rPr>
        <w:t>etc.</w:t>
      </w:r>
      <w:r w:rsidRPr="00CE1BFC">
        <w:rPr>
          <w:spacing w:val="-5"/>
          <w:w w:val="110"/>
          <w:shd w:val="clear" w:color="auto" w:fill="D3D3D3"/>
        </w:rPr>
        <w:t xml:space="preserve"> </w:t>
      </w:r>
      <w:r w:rsidRPr="00CE1BFC">
        <w:rPr>
          <w:w w:val="110"/>
          <w:shd w:val="clear" w:color="auto" w:fill="D3D3D3"/>
        </w:rPr>
        <w:t>et</w:t>
      </w:r>
      <w:r w:rsidRPr="00CE1BFC">
        <w:rPr>
          <w:spacing w:val="-3"/>
          <w:w w:val="110"/>
          <w:shd w:val="clear" w:color="auto" w:fill="D3D3D3"/>
        </w:rPr>
        <w:t xml:space="preserve"> </w:t>
      </w:r>
      <w:r w:rsidRPr="00CE1BFC">
        <w:rPr>
          <w:w w:val="110"/>
          <w:shd w:val="clear" w:color="auto" w:fill="D3D3D3"/>
        </w:rPr>
        <w:t>les</w:t>
      </w:r>
      <w:r w:rsidRPr="00514497">
        <w:rPr>
          <w:spacing w:val="-7"/>
          <w:w w:val="110"/>
          <w:shd w:val="clear" w:color="auto" w:fill="D3D3D3"/>
        </w:rPr>
        <w:t xml:space="preserve"> </w:t>
      </w:r>
      <w:r w:rsidRPr="00514497">
        <w:rPr>
          <w:w w:val="110"/>
          <w:shd w:val="clear" w:color="auto" w:fill="D3D3D3"/>
        </w:rPr>
        <w:t>principales</w:t>
      </w:r>
      <w:r w:rsidRPr="00514497">
        <w:rPr>
          <w:spacing w:val="-5"/>
          <w:w w:val="110"/>
          <w:shd w:val="clear" w:color="auto" w:fill="D3D3D3"/>
        </w:rPr>
        <w:t xml:space="preserve"> </w:t>
      </w:r>
      <w:r w:rsidRPr="002605AB">
        <w:rPr>
          <w:w w:val="110"/>
          <w:shd w:val="clear" w:color="auto" w:fill="D3D3D3"/>
        </w:rPr>
        <w:t>t</w:t>
      </w:r>
      <w:r w:rsidR="00B17783">
        <w:rPr>
          <w:w w:val="110"/>
          <w:shd w:val="clear" w:color="auto" w:fill="D3D3D3"/>
        </w:rPr>
        <w:t>â</w:t>
      </w:r>
      <w:r w:rsidRPr="002605AB">
        <w:rPr>
          <w:w w:val="110"/>
          <w:shd w:val="clear" w:color="auto" w:fill="D3D3D3"/>
        </w:rPr>
        <w:t>ches</w:t>
      </w:r>
      <w:r w:rsidRPr="002605AB">
        <w:rPr>
          <w:spacing w:val="-52"/>
          <w:w w:val="110"/>
        </w:rPr>
        <w:t xml:space="preserve"> </w:t>
      </w:r>
      <w:r w:rsidRPr="002605AB">
        <w:rPr>
          <w:w w:val="110"/>
          <w:shd w:val="clear" w:color="auto" w:fill="D3D3D3"/>
        </w:rPr>
        <w:t>réalisées</w:t>
      </w:r>
    </w:p>
    <w:p w14:paraId="3A64D5DA" w14:textId="77777777" w:rsidR="00FD14DB" w:rsidRPr="00514497" w:rsidRDefault="00000000">
      <w:pPr>
        <w:pStyle w:val="Corpsdetexte"/>
        <w:spacing w:before="6"/>
        <w:rPr>
          <w:rFonts w:ascii="Marianne" w:hAnsi="Marianne"/>
          <w:sz w:val="7"/>
        </w:rPr>
      </w:pPr>
      <w:r>
        <w:rPr>
          <w:rFonts w:ascii="Marianne" w:hAnsi="Marianne"/>
        </w:rPr>
        <w:pict w14:anchorId="14BB9488">
          <v:shape id="docshape11" o:spid="_x0000_s2054" type="#_x0000_t202" style="position:absolute;margin-left:65.3pt;margin-top:5.8pt;width:464.8pt;height:53.8pt;z-index:-251653120;mso-wrap-distance-left:0;mso-wrap-distance-right:0;mso-position-horizontal-relative:page" filled="f" strokeweight=".48pt">
            <v:textbox style="mso-next-textbox:#docshape11" inset="0,0,0,0">
              <w:txbxContent>
                <w:p w14:paraId="62D4DF5C" w14:textId="77777777" w:rsidR="00FD14DB" w:rsidRDefault="007E2BF1">
                  <w:pPr>
                    <w:spacing w:before="16" w:line="422" w:lineRule="auto"/>
                    <w:ind w:left="107" w:right="1299"/>
                    <w:rPr>
                      <w:i/>
                      <w:sz w:val="19"/>
                    </w:rPr>
                  </w:pPr>
                  <w:r>
                    <w:rPr>
                      <w:i/>
                      <w:sz w:val="19"/>
                    </w:rPr>
                    <w:t>Par exemple : L’opération vise à étudier un projet de … à l’attention de …, située à ….</w:t>
                  </w:r>
                  <w:r>
                    <w:rPr>
                      <w:i/>
                      <w:spacing w:val="-50"/>
                      <w:sz w:val="19"/>
                    </w:rPr>
                    <w:t xml:space="preserve"> </w:t>
                  </w:r>
                  <w:r>
                    <w:rPr>
                      <w:i/>
                      <w:w w:val="105"/>
                      <w:sz w:val="19"/>
                    </w:rPr>
                    <w:t>L’étude</w:t>
                  </w:r>
                  <w:r>
                    <w:rPr>
                      <w:i/>
                      <w:spacing w:val="-11"/>
                      <w:w w:val="105"/>
                      <w:sz w:val="19"/>
                    </w:rPr>
                    <w:t xml:space="preserve"> </w:t>
                  </w:r>
                  <w:r>
                    <w:rPr>
                      <w:i/>
                      <w:w w:val="105"/>
                      <w:sz w:val="19"/>
                    </w:rPr>
                    <w:t>respecte</w:t>
                  </w:r>
                  <w:r>
                    <w:rPr>
                      <w:i/>
                      <w:spacing w:val="-10"/>
                      <w:w w:val="105"/>
                      <w:sz w:val="19"/>
                    </w:rPr>
                    <w:t xml:space="preserve"> </w:t>
                  </w:r>
                  <w:r>
                    <w:rPr>
                      <w:i/>
                      <w:w w:val="105"/>
                      <w:sz w:val="19"/>
                    </w:rPr>
                    <w:t>le</w:t>
                  </w:r>
                  <w:r>
                    <w:rPr>
                      <w:i/>
                      <w:spacing w:val="-10"/>
                      <w:w w:val="105"/>
                      <w:sz w:val="19"/>
                    </w:rPr>
                    <w:t xml:space="preserve"> </w:t>
                  </w:r>
                  <w:r>
                    <w:rPr>
                      <w:i/>
                      <w:w w:val="105"/>
                      <w:sz w:val="19"/>
                    </w:rPr>
                    <w:t>cahier</w:t>
                  </w:r>
                  <w:r>
                    <w:rPr>
                      <w:i/>
                      <w:spacing w:val="-11"/>
                      <w:w w:val="105"/>
                      <w:sz w:val="19"/>
                    </w:rPr>
                    <w:t xml:space="preserve"> </w:t>
                  </w:r>
                  <w:r>
                    <w:rPr>
                      <w:i/>
                      <w:w w:val="105"/>
                      <w:sz w:val="19"/>
                    </w:rPr>
                    <w:t>des</w:t>
                  </w:r>
                  <w:r>
                    <w:rPr>
                      <w:i/>
                      <w:spacing w:val="-12"/>
                      <w:w w:val="105"/>
                      <w:sz w:val="19"/>
                    </w:rPr>
                    <w:t xml:space="preserve"> </w:t>
                  </w:r>
                  <w:r>
                    <w:rPr>
                      <w:i/>
                      <w:w w:val="105"/>
                      <w:sz w:val="19"/>
                    </w:rPr>
                    <w:t>charges</w:t>
                  </w:r>
                  <w:r>
                    <w:rPr>
                      <w:i/>
                      <w:spacing w:val="-12"/>
                      <w:w w:val="105"/>
                      <w:sz w:val="19"/>
                    </w:rPr>
                    <w:t xml:space="preserve"> </w:t>
                  </w:r>
                  <w:r>
                    <w:rPr>
                      <w:i/>
                      <w:w w:val="105"/>
                      <w:sz w:val="19"/>
                    </w:rPr>
                    <w:t>ADEME</w:t>
                  </w:r>
                  <w:r>
                    <w:rPr>
                      <w:i/>
                      <w:spacing w:val="-12"/>
                      <w:w w:val="105"/>
                      <w:sz w:val="19"/>
                    </w:rPr>
                    <w:t xml:space="preserve"> </w:t>
                  </w:r>
                  <w:r>
                    <w:rPr>
                      <w:i/>
                      <w:w w:val="105"/>
                      <w:sz w:val="19"/>
                    </w:rPr>
                    <w:t>relatif</w:t>
                  </w:r>
                  <w:r>
                    <w:rPr>
                      <w:i/>
                      <w:spacing w:val="-11"/>
                      <w:w w:val="105"/>
                      <w:sz w:val="19"/>
                    </w:rPr>
                    <w:t xml:space="preserve"> </w:t>
                  </w:r>
                  <w:r>
                    <w:rPr>
                      <w:i/>
                      <w:w w:val="105"/>
                      <w:sz w:val="19"/>
                    </w:rPr>
                    <w:t>à</w:t>
                  </w:r>
                  <w:r>
                    <w:rPr>
                      <w:i/>
                      <w:spacing w:val="-12"/>
                      <w:w w:val="105"/>
                      <w:sz w:val="19"/>
                    </w:rPr>
                    <w:t xml:space="preserve"> </w:t>
                  </w:r>
                  <w:r>
                    <w:rPr>
                      <w:i/>
                      <w:sz w:val="19"/>
                    </w:rPr>
                    <w:t>….</w:t>
                  </w:r>
                </w:p>
                <w:p w14:paraId="1B89B2ED" w14:textId="7D939980" w:rsidR="00FD14DB" w:rsidRDefault="007E2BF1">
                  <w:pPr>
                    <w:spacing w:line="215" w:lineRule="exact"/>
                    <w:ind w:left="107"/>
                    <w:rPr>
                      <w:i/>
                      <w:sz w:val="19"/>
                    </w:rPr>
                  </w:pPr>
                  <w:r>
                    <w:rPr>
                      <w:i/>
                      <w:sz w:val="19"/>
                    </w:rPr>
                    <w:t>La</w:t>
                  </w:r>
                  <w:r>
                    <w:rPr>
                      <w:i/>
                      <w:spacing w:val="2"/>
                      <w:sz w:val="19"/>
                    </w:rPr>
                    <w:t xml:space="preserve"> </w:t>
                  </w:r>
                  <w:r>
                    <w:rPr>
                      <w:i/>
                      <w:sz w:val="19"/>
                    </w:rPr>
                    <w:t>mise</w:t>
                  </w:r>
                  <w:r>
                    <w:rPr>
                      <w:i/>
                      <w:spacing w:val="4"/>
                      <w:sz w:val="19"/>
                    </w:rPr>
                    <w:t xml:space="preserve"> </w:t>
                  </w:r>
                  <w:r>
                    <w:rPr>
                      <w:i/>
                      <w:sz w:val="19"/>
                    </w:rPr>
                    <w:t>en</w:t>
                  </w:r>
                  <w:r>
                    <w:rPr>
                      <w:i/>
                      <w:spacing w:val="5"/>
                      <w:sz w:val="19"/>
                    </w:rPr>
                    <w:t xml:space="preserve"> </w:t>
                  </w:r>
                  <w:r>
                    <w:rPr>
                      <w:i/>
                      <w:sz w:val="19"/>
                    </w:rPr>
                    <w:t>œuvre</w:t>
                  </w:r>
                  <w:r>
                    <w:rPr>
                      <w:i/>
                      <w:spacing w:val="4"/>
                      <w:sz w:val="19"/>
                    </w:rPr>
                    <w:t xml:space="preserve"> </w:t>
                  </w:r>
                  <w:r>
                    <w:rPr>
                      <w:i/>
                      <w:sz w:val="19"/>
                    </w:rPr>
                    <w:t>de</w:t>
                  </w:r>
                  <w:r>
                    <w:rPr>
                      <w:i/>
                      <w:spacing w:val="4"/>
                      <w:sz w:val="19"/>
                    </w:rPr>
                    <w:t xml:space="preserve"> </w:t>
                  </w:r>
                  <w:r>
                    <w:rPr>
                      <w:i/>
                      <w:sz w:val="19"/>
                    </w:rPr>
                    <w:t>cette</w:t>
                  </w:r>
                  <w:r>
                    <w:rPr>
                      <w:i/>
                      <w:spacing w:val="1"/>
                      <w:sz w:val="19"/>
                    </w:rPr>
                    <w:t xml:space="preserve"> </w:t>
                  </w:r>
                  <w:r>
                    <w:rPr>
                      <w:i/>
                      <w:sz w:val="19"/>
                    </w:rPr>
                    <w:t>étude</w:t>
                  </w:r>
                  <w:r>
                    <w:rPr>
                      <w:i/>
                      <w:spacing w:val="5"/>
                      <w:sz w:val="19"/>
                    </w:rPr>
                    <w:t xml:space="preserve"> </w:t>
                  </w:r>
                  <w:r>
                    <w:rPr>
                      <w:i/>
                      <w:sz w:val="19"/>
                    </w:rPr>
                    <w:t>est</w:t>
                  </w:r>
                  <w:r>
                    <w:rPr>
                      <w:i/>
                      <w:spacing w:val="4"/>
                      <w:sz w:val="19"/>
                    </w:rPr>
                    <w:t xml:space="preserve"> </w:t>
                  </w:r>
                  <w:r>
                    <w:rPr>
                      <w:i/>
                      <w:sz w:val="19"/>
                    </w:rPr>
                    <w:t>prévue</w:t>
                  </w:r>
                  <w:r>
                    <w:rPr>
                      <w:i/>
                      <w:spacing w:val="5"/>
                      <w:sz w:val="19"/>
                    </w:rPr>
                    <w:t xml:space="preserve"> </w:t>
                  </w:r>
                  <w:r>
                    <w:rPr>
                      <w:i/>
                      <w:sz w:val="19"/>
                    </w:rPr>
                    <w:t>en</w:t>
                  </w:r>
                  <w:r>
                    <w:rPr>
                      <w:i/>
                      <w:spacing w:val="4"/>
                      <w:sz w:val="19"/>
                    </w:rPr>
                    <w:t xml:space="preserve"> </w:t>
                  </w:r>
                  <w:r>
                    <w:rPr>
                      <w:i/>
                      <w:sz w:val="19"/>
                    </w:rPr>
                    <w:t>externe</w:t>
                  </w:r>
                  <w:r>
                    <w:rPr>
                      <w:i/>
                      <w:spacing w:val="1"/>
                      <w:sz w:val="19"/>
                    </w:rPr>
                    <w:t xml:space="preserve"> </w:t>
                  </w:r>
                  <w:r>
                    <w:rPr>
                      <w:i/>
                      <w:sz w:val="19"/>
                    </w:rPr>
                    <w:t>avec</w:t>
                  </w:r>
                  <w:r>
                    <w:rPr>
                      <w:i/>
                      <w:spacing w:val="3"/>
                      <w:sz w:val="19"/>
                    </w:rPr>
                    <w:t xml:space="preserve"> </w:t>
                  </w:r>
                  <w:r>
                    <w:rPr>
                      <w:i/>
                      <w:sz w:val="19"/>
                    </w:rPr>
                    <w:t>le</w:t>
                  </w:r>
                  <w:r>
                    <w:rPr>
                      <w:i/>
                      <w:spacing w:val="5"/>
                      <w:sz w:val="19"/>
                    </w:rPr>
                    <w:t xml:space="preserve"> </w:t>
                  </w:r>
                  <w:r>
                    <w:rPr>
                      <w:i/>
                      <w:sz w:val="19"/>
                    </w:rPr>
                    <w:t>bureau</w:t>
                  </w:r>
                  <w:r>
                    <w:rPr>
                      <w:i/>
                      <w:spacing w:val="2"/>
                      <w:sz w:val="19"/>
                    </w:rPr>
                    <w:t xml:space="preserve"> </w:t>
                  </w:r>
                  <w:r>
                    <w:rPr>
                      <w:i/>
                      <w:sz w:val="19"/>
                    </w:rPr>
                    <w:t>d’études</w:t>
                  </w:r>
                  <w:r>
                    <w:rPr>
                      <w:i/>
                      <w:spacing w:val="2"/>
                      <w:sz w:val="19"/>
                    </w:rPr>
                    <w:t xml:space="preserve"> </w:t>
                  </w:r>
                  <w:r>
                    <w:rPr>
                      <w:i/>
                      <w:sz w:val="19"/>
                    </w:rPr>
                    <w:t>…</w:t>
                  </w:r>
                  <w:r>
                    <w:rPr>
                      <w:i/>
                      <w:spacing w:val="3"/>
                      <w:sz w:val="19"/>
                    </w:rPr>
                    <w:t xml:space="preserve"> </w:t>
                  </w:r>
                  <w:r>
                    <w:rPr>
                      <w:i/>
                      <w:sz w:val="19"/>
                    </w:rPr>
                    <w:t>(RGE).</w:t>
                  </w:r>
                </w:p>
              </w:txbxContent>
            </v:textbox>
            <w10:wrap type="topAndBottom" anchorx="page"/>
          </v:shape>
        </w:pict>
      </w:r>
    </w:p>
    <w:p w14:paraId="496CD866" w14:textId="77777777" w:rsidR="00FD14DB" w:rsidRPr="00EE54CD" w:rsidRDefault="00FD14DB">
      <w:pPr>
        <w:pStyle w:val="Corpsdetexte"/>
        <w:spacing w:before="2"/>
        <w:rPr>
          <w:rFonts w:ascii="Marianne" w:hAnsi="Marianne"/>
          <w:sz w:val="7"/>
        </w:rPr>
      </w:pPr>
    </w:p>
    <w:p w14:paraId="476B0572" w14:textId="77777777" w:rsidR="00521202" w:rsidRDefault="00521202" w:rsidP="00521202">
      <w:pPr>
        <w:pStyle w:val="Titre2"/>
        <w:numPr>
          <w:ilvl w:val="0"/>
          <w:numId w:val="0"/>
        </w:numPr>
        <w:ind w:left="576" w:hanging="576"/>
      </w:pPr>
    </w:p>
    <w:p w14:paraId="6FB6907A" w14:textId="23030F34" w:rsidR="00FD14DB" w:rsidRPr="00EE54CD" w:rsidRDefault="007E2BF1">
      <w:pPr>
        <w:pStyle w:val="Titre2"/>
      </w:pPr>
      <w:bookmarkStart w:id="47" w:name="_Toc150866990"/>
      <w:r w:rsidRPr="00EE54CD">
        <w:lastRenderedPageBreak/>
        <w:t>Les</w:t>
      </w:r>
      <w:r w:rsidRPr="00EE54CD">
        <w:rPr>
          <w:spacing w:val="10"/>
        </w:rPr>
        <w:t xml:space="preserve"> </w:t>
      </w:r>
      <w:r w:rsidRPr="00EE54CD">
        <w:t>objectifs</w:t>
      </w:r>
      <w:r w:rsidRPr="00EE54CD">
        <w:rPr>
          <w:spacing w:val="8"/>
        </w:rPr>
        <w:t xml:space="preserve"> </w:t>
      </w:r>
      <w:r w:rsidRPr="00EE54CD">
        <w:t>et</w:t>
      </w:r>
      <w:r w:rsidRPr="00EE54CD">
        <w:rPr>
          <w:spacing w:val="9"/>
        </w:rPr>
        <w:t xml:space="preserve"> </w:t>
      </w:r>
      <w:r w:rsidRPr="00EE54CD">
        <w:t>résultats</w:t>
      </w:r>
      <w:r w:rsidRPr="00EE54CD">
        <w:rPr>
          <w:spacing w:val="11"/>
        </w:rPr>
        <w:t xml:space="preserve"> </w:t>
      </w:r>
      <w:r w:rsidRPr="00EE54CD">
        <w:t>attendus</w:t>
      </w:r>
      <w:r w:rsidRPr="00EE54CD">
        <w:rPr>
          <w:spacing w:val="10"/>
        </w:rPr>
        <w:t xml:space="preserve"> </w:t>
      </w:r>
      <w:r w:rsidRPr="00EE54CD">
        <w:t>(1300</w:t>
      </w:r>
      <w:r w:rsidRPr="00EE54CD">
        <w:rPr>
          <w:spacing w:val="12"/>
        </w:rPr>
        <w:t xml:space="preserve"> </w:t>
      </w:r>
      <w:r w:rsidRPr="00EE54CD">
        <w:t>caractères</w:t>
      </w:r>
      <w:r w:rsidRPr="00EE54CD">
        <w:rPr>
          <w:spacing w:val="8"/>
        </w:rPr>
        <w:t xml:space="preserve"> </w:t>
      </w:r>
      <w:r w:rsidRPr="00EE54CD">
        <w:t>maximum)</w:t>
      </w:r>
      <w:bookmarkEnd w:id="47"/>
    </w:p>
    <w:p w14:paraId="49D186D7" w14:textId="77777777" w:rsidR="00FD14DB" w:rsidRPr="00EE54CD" w:rsidRDefault="00FD14DB">
      <w:pPr>
        <w:pStyle w:val="Corpsdetexte"/>
        <w:rPr>
          <w:rFonts w:ascii="Marianne" w:hAnsi="Marianne"/>
          <w:b/>
          <w:sz w:val="14"/>
        </w:rPr>
      </w:pPr>
    </w:p>
    <w:p w14:paraId="062EBCF4" w14:textId="163368EA" w:rsidR="00FD14DB" w:rsidRPr="005402BE" w:rsidRDefault="007E2BF1" w:rsidP="00A96038">
      <w:pPr>
        <w:pStyle w:val="TexteCourant"/>
      </w:pPr>
      <w:r w:rsidRPr="00EE54CD">
        <w:rPr>
          <w:w w:val="110"/>
          <w:shd w:val="clear" w:color="auto" w:fill="D3D3D3"/>
        </w:rPr>
        <w:t xml:space="preserve">Décrire succinctement les objectifs du projet et les résultats escomptés, notamment </w:t>
      </w:r>
      <w:r w:rsidR="00D577B0">
        <w:rPr>
          <w:w w:val="110"/>
          <w:shd w:val="clear" w:color="auto" w:fill="D3D3D3"/>
        </w:rPr>
        <w:t>les</w:t>
      </w:r>
      <w:r w:rsidRPr="005A30CA">
        <w:rPr>
          <w:spacing w:val="-6"/>
          <w:w w:val="110"/>
          <w:shd w:val="clear" w:color="auto" w:fill="D3D3D3"/>
        </w:rPr>
        <w:t xml:space="preserve"> </w:t>
      </w:r>
      <w:r w:rsidRPr="00CE1BFC">
        <w:rPr>
          <w:w w:val="110"/>
          <w:shd w:val="clear" w:color="auto" w:fill="D3D3D3"/>
        </w:rPr>
        <w:t>moyens</w:t>
      </w:r>
      <w:r w:rsidRPr="00CE1BFC">
        <w:rPr>
          <w:spacing w:val="-9"/>
          <w:w w:val="110"/>
          <w:shd w:val="clear" w:color="auto" w:fill="D3D3D3"/>
        </w:rPr>
        <w:t xml:space="preserve"> </w:t>
      </w:r>
      <w:r w:rsidRPr="00CE1BFC">
        <w:rPr>
          <w:w w:val="110"/>
          <w:shd w:val="clear" w:color="auto" w:fill="D3D3D3"/>
        </w:rPr>
        <w:t>mis</w:t>
      </w:r>
      <w:r w:rsidRPr="00CE1BFC">
        <w:rPr>
          <w:spacing w:val="-8"/>
          <w:w w:val="110"/>
          <w:shd w:val="clear" w:color="auto" w:fill="D3D3D3"/>
        </w:rPr>
        <w:t xml:space="preserve"> </w:t>
      </w:r>
      <w:r w:rsidRPr="00CE1BFC">
        <w:rPr>
          <w:w w:val="110"/>
          <w:shd w:val="clear" w:color="auto" w:fill="D3D3D3"/>
        </w:rPr>
        <w:t>en</w:t>
      </w:r>
      <w:r w:rsidRPr="00CE1BFC">
        <w:rPr>
          <w:spacing w:val="-7"/>
          <w:w w:val="110"/>
          <w:shd w:val="clear" w:color="auto" w:fill="D3D3D3"/>
        </w:rPr>
        <w:t xml:space="preserve"> </w:t>
      </w:r>
      <w:r w:rsidRPr="00514497">
        <w:rPr>
          <w:w w:val="110"/>
          <w:shd w:val="clear" w:color="auto" w:fill="D3D3D3"/>
        </w:rPr>
        <w:t>œuvre</w:t>
      </w:r>
      <w:r w:rsidRPr="00514497">
        <w:rPr>
          <w:spacing w:val="-7"/>
          <w:w w:val="110"/>
          <w:shd w:val="clear" w:color="auto" w:fill="D3D3D3"/>
        </w:rPr>
        <w:t xml:space="preserve"> </w:t>
      </w:r>
      <w:r w:rsidRPr="00514497">
        <w:rPr>
          <w:w w:val="110"/>
          <w:shd w:val="clear" w:color="auto" w:fill="D3D3D3"/>
        </w:rPr>
        <w:t>pour</w:t>
      </w:r>
      <w:r w:rsidRPr="002605AB">
        <w:rPr>
          <w:spacing w:val="-7"/>
          <w:w w:val="110"/>
          <w:shd w:val="clear" w:color="auto" w:fill="D3D3D3"/>
        </w:rPr>
        <w:t xml:space="preserve"> </w:t>
      </w:r>
      <w:r w:rsidRPr="002605AB">
        <w:rPr>
          <w:w w:val="110"/>
          <w:shd w:val="clear" w:color="auto" w:fill="D3D3D3"/>
        </w:rPr>
        <w:t>y</w:t>
      </w:r>
      <w:r w:rsidRPr="002605AB">
        <w:rPr>
          <w:spacing w:val="-9"/>
          <w:w w:val="110"/>
          <w:shd w:val="clear" w:color="auto" w:fill="D3D3D3"/>
        </w:rPr>
        <w:t xml:space="preserve"> </w:t>
      </w:r>
      <w:r w:rsidRPr="005402BE">
        <w:rPr>
          <w:w w:val="110"/>
          <w:shd w:val="clear" w:color="auto" w:fill="D3D3D3"/>
        </w:rPr>
        <w:t>parvenir.</w:t>
      </w:r>
    </w:p>
    <w:p w14:paraId="4A137DC2" w14:textId="77777777" w:rsidR="00FD14DB" w:rsidRPr="00514497" w:rsidRDefault="00000000">
      <w:pPr>
        <w:pStyle w:val="Corpsdetexte"/>
        <w:spacing w:before="1"/>
        <w:rPr>
          <w:rFonts w:ascii="Marianne" w:hAnsi="Marianne"/>
          <w:sz w:val="8"/>
        </w:rPr>
      </w:pPr>
      <w:r>
        <w:rPr>
          <w:rFonts w:ascii="Marianne" w:hAnsi="Marianne"/>
        </w:rPr>
        <w:pict w14:anchorId="7B3DCFF6">
          <v:shape id="docshape12" o:spid="_x0000_s2053" type="#_x0000_t202" style="position:absolute;margin-left:65.3pt;margin-top:6.15pt;width:464.8pt;height:77.55pt;z-index:-251652096;mso-wrap-distance-left:0;mso-wrap-distance-right:0;mso-position-horizontal-relative:page" filled="f" strokeweight=".48pt">
            <v:textbox style="mso-next-textbox:#docshape12" inset="0,0,0,0">
              <w:txbxContent>
                <w:p w14:paraId="3A9374E0" w14:textId="77777777" w:rsidR="00521629" w:rsidRPr="00521629" w:rsidRDefault="007E2BF1" w:rsidP="00521629">
                  <w:pPr>
                    <w:spacing w:before="16" w:line="290" w:lineRule="auto"/>
                    <w:ind w:left="107"/>
                    <w:rPr>
                      <w:i/>
                      <w:w w:val="105"/>
                      <w:sz w:val="19"/>
                      <w:szCs w:val="19"/>
                    </w:rPr>
                  </w:pPr>
                  <w:r>
                    <w:rPr>
                      <w:i/>
                      <w:w w:val="105"/>
                      <w:sz w:val="19"/>
                    </w:rPr>
                    <w:t>Par</w:t>
                  </w:r>
                  <w:r>
                    <w:rPr>
                      <w:i/>
                      <w:spacing w:val="37"/>
                      <w:w w:val="105"/>
                      <w:sz w:val="19"/>
                    </w:rPr>
                    <w:t xml:space="preserve"> </w:t>
                  </w:r>
                  <w:r>
                    <w:rPr>
                      <w:i/>
                      <w:w w:val="105"/>
                      <w:sz w:val="19"/>
                    </w:rPr>
                    <w:t>exemple</w:t>
                  </w:r>
                  <w:r>
                    <w:rPr>
                      <w:i/>
                      <w:spacing w:val="-8"/>
                      <w:w w:val="105"/>
                      <w:sz w:val="19"/>
                    </w:rPr>
                    <w:t xml:space="preserve"> </w:t>
                  </w:r>
                  <w:r>
                    <w:rPr>
                      <w:i/>
                      <w:w w:val="105"/>
                      <w:sz w:val="19"/>
                    </w:rPr>
                    <w:t>:</w:t>
                  </w:r>
                  <w:r>
                    <w:rPr>
                      <w:i/>
                      <w:spacing w:val="37"/>
                      <w:w w:val="105"/>
                      <w:sz w:val="19"/>
                    </w:rPr>
                    <w:t xml:space="preserve"> </w:t>
                  </w:r>
                  <w:r>
                    <w:rPr>
                      <w:i/>
                      <w:w w:val="105"/>
                      <w:sz w:val="19"/>
                    </w:rPr>
                    <w:t>L’étude</w:t>
                  </w:r>
                  <w:r>
                    <w:rPr>
                      <w:i/>
                      <w:spacing w:val="39"/>
                      <w:w w:val="105"/>
                      <w:sz w:val="19"/>
                    </w:rPr>
                    <w:t xml:space="preserve"> </w:t>
                  </w:r>
                  <w:r>
                    <w:rPr>
                      <w:i/>
                      <w:w w:val="105"/>
                      <w:sz w:val="19"/>
                    </w:rPr>
                    <w:t>doit</w:t>
                  </w:r>
                  <w:r>
                    <w:rPr>
                      <w:i/>
                      <w:spacing w:val="38"/>
                      <w:w w:val="105"/>
                      <w:sz w:val="19"/>
                    </w:rPr>
                    <w:t xml:space="preserve"> </w:t>
                  </w:r>
                  <w:r>
                    <w:rPr>
                      <w:i/>
                      <w:w w:val="105"/>
                      <w:sz w:val="19"/>
                    </w:rPr>
                    <w:t>permettre</w:t>
                  </w:r>
                  <w:r>
                    <w:rPr>
                      <w:i/>
                      <w:spacing w:val="39"/>
                      <w:w w:val="105"/>
                      <w:sz w:val="19"/>
                    </w:rPr>
                    <w:t xml:space="preserve"> </w:t>
                  </w:r>
                  <w:r>
                    <w:rPr>
                      <w:i/>
                      <w:w w:val="105"/>
                      <w:sz w:val="19"/>
                    </w:rPr>
                    <w:t>de</w:t>
                  </w:r>
                  <w:r>
                    <w:rPr>
                      <w:i/>
                      <w:spacing w:val="39"/>
                      <w:w w:val="105"/>
                      <w:sz w:val="19"/>
                    </w:rPr>
                    <w:t xml:space="preserve"> </w:t>
                  </w:r>
                  <w:r>
                    <w:rPr>
                      <w:i/>
                      <w:w w:val="105"/>
                      <w:sz w:val="19"/>
                    </w:rPr>
                    <w:t>confirmer</w:t>
                  </w:r>
                  <w:r>
                    <w:rPr>
                      <w:i/>
                      <w:spacing w:val="37"/>
                      <w:w w:val="105"/>
                      <w:sz w:val="19"/>
                    </w:rPr>
                    <w:t xml:space="preserve"> </w:t>
                  </w:r>
                  <w:r>
                    <w:rPr>
                      <w:i/>
                      <w:w w:val="105"/>
                      <w:sz w:val="19"/>
                    </w:rPr>
                    <w:t>l’opportunité</w:t>
                  </w:r>
                  <w:r>
                    <w:rPr>
                      <w:i/>
                      <w:spacing w:val="39"/>
                      <w:w w:val="105"/>
                      <w:sz w:val="19"/>
                    </w:rPr>
                    <w:t xml:space="preserve"> </w:t>
                  </w:r>
                  <w:r>
                    <w:rPr>
                      <w:i/>
                      <w:w w:val="105"/>
                      <w:sz w:val="19"/>
                    </w:rPr>
                    <w:t>de</w:t>
                  </w:r>
                  <w:r>
                    <w:rPr>
                      <w:i/>
                      <w:spacing w:val="39"/>
                      <w:w w:val="105"/>
                      <w:sz w:val="19"/>
                    </w:rPr>
                    <w:t xml:space="preserve"> </w:t>
                  </w:r>
                  <w:r>
                    <w:rPr>
                      <w:i/>
                      <w:w w:val="105"/>
                      <w:sz w:val="19"/>
                    </w:rPr>
                    <w:t>construire</w:t>
                  </w:r>
                  <w:r>
                    <w:rPr>
                      <w:i/>
                      <w:spacing w:val="39"/>
                      <w:w w:val="105"/>
                      <w:sz w:val="19"/>
                    </w:rPr>
                    <w:t xml:space="preserve"> </w:t>
                  </w:r>
                  <w:r>
                    <w:rPr>
                      <w:i/>
                      <w:w w:val="105"/>
                      <w:sz w:val="19"/>
                    </w:rPr>
                    <w:t>l’installation,</w:t>
                  </w:r>
                  <w:r>
                    <w:rPr>
                      <w:i/>
                      <w:spacing w:val="36"/>
                      <w:w w:val="105"/>
                      <w:sz w:val="19"/>
                    </w:rPr>
                    <w:t xml:space="preserve"> </w:t>
                  </w:r>
                  <w:r>
                    <w:rPr>
                      <w:i/>
                      <w:w w:val="105"/>
                      <w:sz w:val="19"/>
                    </w:rPr>
                    <w:t>laquelle</w:t>
                  </w:r>
                  <w:r>
                    <w:rPr>
                      <w:i/>
                      <w:spacing w:val="-52"/>
                      <w:w w:val="105"/>
                      <w:sz w:val="19"/>
                    </w:rPr>
                    <w:t xml:space="preserve"> </w:t>
                  </w:r>
                  <w:r>
                    <w:rPr>
                      <w:i/>
                      <w:w w:val="110"/>
                      <w:sz w:val="19"/>
                    </w:rPr>
                    <w:t>devrait</w:t>
                  </w:r>
                  <w:r>
                    <w:rPr>
                      <w:i/>
                      <w:spacing w:val="-10"/>
                      <w:w w:val="110"/>
                      <w:sz w:val="19"/>
                    </w:rPr>
                    <w:t xml:space="preserve"> </w:t>
                  </w:r>
                  <w:r>
                    <w:rPr>
                      <w:i/>
                      <w:w w:val="110"/>
                      <w:sz w:val="19"/>
                    </w:rPr>
                    <w:t>permettre</w:t>
                  </w:r>
                  <w:r>
                    <w:rPr>
                      <w:i/>
                      <w:spacing w:val="-16"/>
                      <w:w w:val="110"/>
                      <w:sz w:val="19"/>
                    </w:rPr>
                    <w:t xml:space="preserve"> </w:t>
                  </w:r>
                  <w:r>
                    <w:rPr>
                      <w:i/>
                      <w:w w:val="110"/>
                      <w:sz w:val="19"/>
                    </w:rPr>
                    <w:t>:</w:t>
                  </w:r>
                  <w:r w:rsidR="00521629">
                    <w:rPr>
                      <w:i/>
                      <w:sz w:val="19"/>
                    </w:rPr>
                    <w:t xml:space="preserve"> </w:t>
                  </w:r>
                  <w:r w:rsidR="00521629" w:rsidRPr="00521629">
                    <w:rPr>
                      <w:i/>
                      <w:w w:val="105"/>
                      <w:sz w:val="19"/>
                      <w:szCs w:val="19"/>
                    </w:rPr>
                    <w:t xml:space="preserve">A travers l'étude, le prestataire doit permettre </w:t>
                  </w:r>
                </w:p>
                <w:p w14:paraId="132E2D6A" w14:textId="45F77E81" w:rsidR="00521629" w:rsidRPr="00521629" w:rsidRDefault="00521629" w:rsidP="00FA0712">
                  <w:pPr>
                    <w:widowControl/>
                    <w:numPr>
                      <w:ilvl w:val="0"/>
                      <w:numId w:val="4"/>
                    </w:numPr>
                    <w:shd w:val="clear" w:color="auto" w:fill="FFFFFF"/>
                    <w:autoSpaceDE/>
                    <w:autoSpaceDN/>
                    <w:rPr>
                      <w:rFonts w:eastAsia="Times New Roman"/>
                      <w:i/>
                      <w:iCs/>
                      <w:color w:val="4D4F5C"/>
                      <w:sz w:val="19"/>
                      <w:szCs w:val="19"/>
                      <w:lang w:eastAsia="fr-FR"/>
                    </w:rPr>
                  </w:pPr>
                  <w:proofErr w:type="gramStart"/>
                  <w:r w:rsidRPr="00521629">
                    <w:rPr>
                      <w:rFonts w:eastAsia="Times New Roman"/>
                      <w:i/>
                      <w:iCs/>
                      <w:color w:val="4D4F5C"/>
                      <w:sz w:val="19"/>
                      <w:szCs w:val="19"/>
                      <w:lang w:eastAsia="fr-FR"/>
                    </w:rPr>
                    <w:t>de</w:t>
                  </w:r>
                  <w:proofErr w:type="gramEnd"/>
                  <w:r w:rsidRPr="00521629">
                    <w:rPr>
                      <w:rFonts w:eastAsia="Times New Roman"/>
                      <w:i/>
                      <w:iCs/>
                      <w:color w:val="4D4F5C"/>
                      <w:sz w:val="19"/>
                      <w:szCs w:val="19"/>
                      <w:lang w:eastAsia="fr-FR"/>
                    </w:rPr>
                    <w:t xml:space="preserve"> confirmer l’opportunité de construire l’installation X, laquelle devrait permettre la substitution de X MWh d’énergies fossiles,</w:t>
                  </w:r>
                </w:p>
                <w:p w14:paraId="14C5EFEE" w14:textId="68D5A1AE" w:rsidR="00521629" w:rsidRPr="00521629" w:rsidRDefault="00521629" w:rsidP="00FA0712">
                  <w:pPr>
                    <w:widowControl/>
                    <w:numPr>
                      <w:ilvl w:val="0"/>
                      <w:numId w:val="4"/>
                    </w:numPr>
                    <w:shd w:val="clear" w:color="auto" w:fill="FFFFFF"/>
                    <w:autoSpaceDE/>
                    <w:autoSpaceDN/>
                    <w:rPr>
                      <w:rFonts w:eastAsia="Times New Roman"/>
                      <w:i/>
                      <w:iCs/>
                      <w:color w:val="4D4F5C"/>
                      <w:sz w:val="19"/>
                      <w:szCs w:val="19"/>
                      <w:lang w:eastAsia="fr-FR"/>
                    </w:rPr>
                  </w:pPr>
                  <w:proofErr w:type="gramStart"/>
                  <w:r w:rsidRPr="00521629">
                    <w:rPr>
                      <w:rFonts w:eastAsia="Times New Roman"/>
                      <w:i/>
                      <w:iCs/>
                      <w:color w:val="4D4F5C"/>
                      <w:sz w:val="19"/>
                      <w:szCs w:val="19"/>
                      <w:lang w:eastAsia="fr-FR"/>
                    </w:rPr>
                    <w:t>de</w:t>
                  </w:r>
                  <w:proofErr w:type="gramEnd"/>
                  <w:r w:rsidRPr="00521629">
                    <w:rPr>
                      <w:rFonts w:eastAsia="Times New Roman"/>
                      <w:i/>
                      <w:iCs/>
                      <w:color w:val="4D4F5C"/>
                      <w:sz w:val="19"/>
                      <w:szCs w:val="19"/>
                      <w:lang w:eastAsia="fr-FR"/>
                    </w:rPr>
                    <w:t xml:space="preserve"> conclure sur  la faisabilité juridique et financière de la mise en place d'un réseau citoyen</w:t>
                  </w:r>
                  <w:r>
                    <w:rPr>
                      <w:rFonts w:eastAsia="Times New Roman"/>
                      <w:i/>
                      <w:iCs/>
                      <w:color w:val="4D4F5C"/>
                      <w:sz w:val="19"/>
                      <w:szCs w:val="19"/>
                      <w:lang w:eastAsia="fr-FR"/>
                    </w:rPr>
                    <w:t>,</w:t>
                  </w:r>
                </w:p>
                <w:p w14:paraId="08924386" w14:textId="66A89009" w:rsidR="00521629" w:rsidRPr="00521629" w:rsidRDefault="00521629" w:rsidP="00FA0712">
                  <w:pPr>
                    <w:widowControl/>
                    <w:numPr>
                      <w:ilvl w:val="0"/>
                      <w:numId w:val="4"/>
                    </w:numPr>
                    <w:shd w:val="clear" w:color="auto" w:fill="FFFFFF"/>
                    <w:autoSpaceDE/>
                    <w:autoSpaceDN/>
                    <w:rPr>
                      <w:rFonts w:eastAsia="Times New Roman"/>
                      <w:i/>
                      <w:iCs/>
                      <w:color w:val="4D4F5C"/>
                      <w:sz w:val="19"/>
                      <w:szCs w:val="19"/>
                      <w:lang w:eastAsia="fr-FR"/>
                    </w:rPr>
                  </w:pPr>
                  <w:proofErr w:type="gramStart"/>
                  <w:r w:rsidRPr="00521629">
                    <w:rPr>
                      <w:rFonts w:eastAsia="Times New Roman"/>
                      <w:i/>
                      <w:iCs/>
                      <w:color w:val="4D4F5C"/>
                      <w:sz w:val="19"/>
                      <w:szCs w:val="19"/>
                      <w:lang w:eastAsia="fr-FR"/>
                    </w:rPr>
                    <w:t>d’assister</w:t>
                  </w:r>
                  <w:proofErr w:type="gramEnd"/>
                  <w:r w:rsidRPr="00521629">
                    <w:rPr>
                      <w:rFonts w:eastAsia="Times New Roman"/>
                      <w:i/>
                      <w:iCs/>
                      <w:color w:val="4D4F5C"/>
                      <w:sz w:val="19"/>
                      <w:szCs w:val="19"/>
                      <w:lang w:eastAsia="fr-FR"/>
                    </w:rPr>
                    <w:t xml:space="preserve"> le Maître d’ouvrage dans la conception et la réalisation des travaux</w:t>
                  </w:r>
                  <w:r>
                    <w:rPr>
                      <w:rFonts w:eastAsia="Times New Roman"/>
                      <w:i/>
                      <w:iCs/>
                      <w:color w:val="4D4F5C"/>
                      <w:sz w:val="19"/>
                      <w:szCs w:val="19"/>
                      <w:lang w:eastAsia="fr-FR"/>
                    </w:rPr>
                    <w:t>.</w:t>
                  </w:r>
                  <w:r w:rsidRPr="00521629">
                    <w:rPr>
                      <w:rFonts w:eastAsia="Times New Roman"/>
                      <w:i/>
                      <w:iCs/>
                      <w:color w:val="4D4F5C"/>
                      <w:sz w:val="19"/>
                      <w:szCs w:val="19"/>
                      <w:lang w:eastAsia="fr-FR"/>
                    </w:rPr>
                    <w:t> </w:t>
                  </w:r>
                </w:p>
                <w:p w14:paraId="42BCFF7E" w14:textId="77777777" w:rsidR="00521629" w:rsidRPr="00521629" w:rsidRDefault="00521629" w:rsidP="00521629">
                  <w:pPr>
                    <w:spacing w:before="16" w:line="290" w:lineRule="auto"/>
                    <w:ind w:left="107"/>
                    <w:rPr>
                      <w:i/>
                      <w:sz w:val="19"/>
                    </w:rPr>
                  </w:pPr>
                </w:p>
                <w:p w14:paraId="7CA1A73D" w14:textId="77777777" w:rsidR="00521629" w:rsidRPr="00521629" w:rsidRDefault="00521629" w:rsidP="00521629">
                  <w:pPr>
                    <w:widowControl/>
                    <w:shd w:val="clear" w:color="auto" w:fill="FFFFFF"/>
                    <w:autoSpaceDE/>
                    <w:autoSpaceDN/>
                    <w:spacing w:before="100" w:beforeAutospacing="1" w:after="100" w:afterAutospacing="1"/>
                    <w:rPr>
                      <w:i/>
                      <w:w w:val="105"/>
                      <w:sz w:val="19"/>
                    </w:rPr>
                  </w:pPr>
                </w:p>
                <w:p w14:paraId="6D90E970" w14:textId="77777777" w:rsidR="00521629" w:rsidRPr="00521629" w:rsidRDefault="00521629" w:rsidP="00521629">
                  <w:pPr>
                    <w:widowControl/>
                    <w:shd w:val="clear" w:color="auto" w:fill="FFFFFF"/>
                    <w:autoSpaceDE/>
                    <w:autoSpaceDN/>
                    <w:spacing w:before="100" w:beforeAutospacing="1" w:after="100" w:afterAutospacing="1"/>
                    <w:rPr>
                      <w:rFonts w:eastAsia="Times New Roman"/>
                      <w:color w:val="4D4F5C"/>
                      <w:sz w:val="21"/>
                      <w:szCs w:val="21"/>
                      <w:lang w:eastAsia="fr-FR"/>
                    </w:rPr>
                  </w:pPr>
                  <w:r w:rsidRPr="00521629">
                    <w:rPr>
                      <w:rFonts w:eastAsia="Times New Roman"/>
                      <w:color w:val="4D4F5C"/>
                      <w:sz w:val="21"/>
                      <w:szCs w:val="21"/>
                      <w:lang w:eastAsia="fr-FR"/>
                    </w:rPr>
                    <w:t>- A travers l'étude, le prestataire doit permettre </w:t>
                  </w:r>
                </w:p>
                <w:p w14:paraId="6B5854C9" w14:textId="77777777" w:rsidR="00521629" w:rsidRPr="00521629" w:rsidRDefault="00521629" w:rsidP="00521629">
                  <w:pPr>
                    <w:widowControl/>
                    <w:numPr>
                      <w:ilvl w:val="0"/>
                      <w:numId w:val="1"/>
                    </w:numPr>
                    <w:shd w:val="clear" w:color="auto" w:fill="FFFFFF"/>
                    <w:autoSpaceDE/>
                    <w:autoSpaceDN/>
                    <w:rPr>
                      <w:rFonts w:ascii="inherit" w:eastAsia="Times New Roman" w:hAnsi="inherit"/>
                      <w:color w:val="4D4F5C"/>
                      <w:sz w:val="21"/>
                      <w:szCs w:val="21"/>
                      <w:lang w:eastAsia="fr-FR"/>
                    </w:rPr>
                  </w:pPr>
                  <w:proofErr w:type="gramStart"/>
                  <w:r w:rsidRPr="00521629">
                    <w:rPr>
                      <w:rFonts w:ascii="inherit" w:eastAsia="Times New Roman" w:hAnsi="inherit"/>
                      <w:color w:val="4D4F5C"/>
                      <w:sz w:val="21"/>
                      <w:szCs w:val="21"/>
                      <w:lang w:eastAsia="fr-FR"/>
                    </w:rPr>
                    <w:t>de</w:t>
                  </w:r>
                  <w:proofErr w:type="gramEnd"/>
                  <w:r w:rsidRPr="00521629">
                    <w:rPr>
                      <w:rFonts w:ascii="inherit" w:eastAsia="Times New Roman" w:hAnsi="inherit"/>
                      <w:color w:val="4D4F5C"/>
                      <w:sz w:val="21"/>
                      <w:szCs w:val="21"/>
                      <w:lang w:eastAsia="fr-FR"/>
                    </w:rPr>
                    <w:t xml:space="preserve"> conclure sur  la faisabilité juridique et financière de la mise en place d'un réseau citoyen</w:t>
                  </w:r>
                </w:p>
                <w:p w14:paraId="36B9A0D3" w14:textId="77777777" w:rsidR="00521629" w:rsidRPr="00521629" w:rsidRDefault="00521629" w:rsidP="00521629">
                  <w:pPr>
                    <w:widowControl/>
                    <w:numPr>
                      <w:ilvl w:val="0"/>
                      <w:numId w:val="1"/>
                    </w:numPr>
                    <w:shd w:val="clear" w:color="auto" w:fill="FFFFFF"/>
                    <w:autoSpaceDE/>
                    <w:autoSpaceDN/>
                    <w:rPr>
                      <w:rFonts w:ascii="inherit" w:eastAsia="Times New Roman" w:hAnsi="inherit"/>
                      <w:color w:val="4D4F5C"/>
                      <w:sz w:val="21"/>
                      <w:szCs w:val="21"/>
                      <w:lang w:eastAsia="fr-FR"/>
                    </w:rPr>
                  </w:pPr>
                  <w:proofErr w:type="gramStart"/>
                  <w:r w:rsidRPr="00521629">
                    <w:rPr>
                      <w:rFonts w:ascii="inherit" w:eastAsia="Times New Roman" w:hAnsi="inherit"/>
                      <w:color w:val="4D4F5C"/>
                      <w:sz w:val="21"/>
                      <w:szCs w:val="21"/>
                      <w:lang w:eastAsia="fr-FR"/>
                    </w:rPr>
                    <w:t>de</w:t>
                  </w:r>
                  <w:proofErr w:type="gramEnd"/>
                  <w:r w:rsidRPr="00521629">
                    <w:rPr>
                      <w:rFonts w:ascii="inherit" w:eastAsia="Times New Roman" w:hAnsi="inherit"/>
                      <w:color w:val="4D4F5C"/>
                      <w:sz w:val="21"/>
                      <w:szCs w:val="21"/>
                      <w:lang w:eastAsia="fr-FR"/>
                    </w:rPr>
                    <w:t xml:space="preserve"> nous assister dans la conception et la réalisation des travaux </w:t>
                  </w:r>
                </w:p>
                <w:p w14:paraId="0FA82DC3" w14:textId="5517F566" w:rsidR="00FD14DB" w:rsidRDefault="00FD14DB" w:rsidP="00521629">
                  <w:pPr>
                    <w:numPr>
                      <w:ilvl w:val="0"/>
                      <w:numId w:val="1"/>
                    </w:numPr>
                    <w:tabs>
                      <w:tab w:val="left" w:pos="212"/>
                    </w:tabs>
                    <w:spacing w:before="117"/>
                    <w:ind w:hanging="105"/>
                    <w:rPr>
                      <w:i/>
                      <w:sz w:val="19"/>
                    </w:rPr>
                  </w:pPr>
                </w:p>
              </w:txbxContent>
            </v:textbox>
            <w10:wrap type="topAndBottom" anchorx="page"/>
          </v:shape>
        </w:pict>
      </w:r>
    </w:p>
    <w:p w14:paraId="68CC6041" w14:textId="77777777" w:rsidR="00FD14DB" w:rsidRPr="00EE54CD" w:rsidRDefault="00FD14DB">
      <w:pPr>
        <w:pStyle w:val="Corpsdetexte"/>
        <w:spacing w:before="2"/>
        <w:rPr>
          <w:rFonts w:ascii="Marianne" w:hAnsi="Marianne"/>
          <w:sz w:val="7"/>
        </w:rPr>
      </w:pPr>
    </w:p>
    <w:p w14:paraId="39D75060" w14:textId="77777777" w:rsidR="00521202" w:rsidRPr="00A96038" w:rsidRDefault="00521202" w:rsidP="00A96038">
      <w:pPr>
        <w:pStyle w:val="TexteCourant"/>
      </w:pPr>
    </w:p>
    <w:p w14:paraId="7177CAD2" w14:textId="00627472" w:rsidR="00FD14DB" w:rsidRPr="00EE54CD" w:rsidRDefault="007E2BF1">
      <w:pPr>
        <w:pStyle w:val="Titre2"/>
        <w:spacing w:before="179"/>
        <w:jc w:val="both"/>
      </w:pPr>
      <w:bookmarkStart w:id="48" w:name="_Toc150866991"/>
      <w:r w:rsidRPr="00EE54CD">
        <w:t>Les</w:t>
      </w:r>
      <w:r w:rsidRPr="00EE54CD">
        <w:rPr>
          <w:spacing w:val="5"/>
        </w:rPr>
        <w:t xml:space="preserve"> </w:t>
      </w:r>
      <w:r w:rsidRPr="00EE54CD">
        <w:t>documents</w:t>
      </w:r>
      <w:r w:rsidRPr="00EE54CD">
        <w:rPr>
          <w:spacing w:val="4"/>
        </w:rPr>
        <w:t xml:space="preserve"> </w:t>
      </w:r>
      <w:r w:rsidR="00521629">
        <w:t>à</w:t>
      </w:r>
      <w:r w:rsidRPr="00EE54CD">
        <w:rPr>
          <w:spacing w:val="6"/>
        </w:rPr>
        <w:t xml:space="preserve"> </w:t>
      </w:r>
      <w:r w:rsidRPr="00EE54CD">
        <w:t>fournir</w:t>
      </w:r>
      <w:r w:rsidRPr="00EE54CD">
        <w:rPr>
          <w:spacing w:val="5"/>
        </w:rPr>
        <w:t xml:space="preserve"> </w:t>
      </w:r>
      <w:r w:rsidRPr="00EE54CD">
        <w:t>pour</w:t>
      </w:r>
      <w:r w:rsidRPr="00EE54CD">
        <w:rPr>
          <w:spacing w:val="6"/>
        </w:rPr>
        <w:t xml:space="preserve"> </w:t>
      </w:r>
      <w:r w:rsidRPr="00EE54CD">
        <w:t>l’instruction</w:t>
      </w:r>
      <w:bookmarkEnd w:id="48"/>
    </w:p>
    <w:p w14:paraId="1BACD300" w14:textId="77777777" w:rsidR="00FD14DB" w:rsidRPr="00EE54CD" w:rsidRDefault="00FD14DB">
      <w:pPr>
        <w:pStyle w:val="Corpsdetexte"/>
        <w:spacing w:before="2"/>
        <w:rPr>
          <w:rFonts w:ascii="Marianne" w:hAnsi="Marianne"/>
          <w:b/>
          <w:sz w:val="22"/>
        </w:rPr>
      </w:pPr>
    </w:p>
    <w:p w14:paraId="50277274" w14:textId="25B1AA09" w:rsidR="00FD14DB" w:rsidRPr="005E26E2" w:rsidRDefault="00A06C1B" w:rsidP="00A96038">
      <w:pPr>
        <w:pStyle w:val="TexteCourant"/>
      </w:pPr>
      <w:r w:rsidRPr="00A06C1B">
        <w:t>Le porteur de projet doit</w:t>
      </w:r>
      <w:r w:rsidR="007E2BF1" w:rsidRPr="00A06C1B">
        <w:t xml:space="preserve"> fournir</w:t>
      </w:r>
      <w:r w:rsidR="007E2BF1" w:rsidRPr="00521202">
        <w:t xml:space="preserve"> sur</w:t>
      </w:r>
      <w:r w:rsidR="000B1B82">
        <w:t xml:space="preserve"> </w:t>
      </w:r>
      <w:r w:rsidR="000B1B82" w:rsidRPr="000B1B82">
        <w:t>la plateforme « agirpourlatransition.ademe.fr »</w:t>
      </w:r>
      <w:r w:rsidR="000B1B82">
        <w:t xml:space="preserve"> de l’ADEME</w:t>
      </w:r>
      <w:r w:rsidR="007E2BF1" w:rsidRPr="00521202">
        <w:t xml:space="preserve"> les documents suivants (le nom de fichier ne doit pas comporter plus de 100 caractères, espaces compris) :</w:t>
      </w:r>
    </w:p>
    <w:p w14:paraId="654B64F2" w14:textId="77777777" w:rsidR="00A04903" w:rsidRPr="008C5FA1" w:rsidRDefault="0027336D">
      <w:pPr>
        <w:pStyle w:val="TexteCourant"/>
        <w:numPr>
          <w:ilvl w:val="0"/>
          <w:numId w:val="3"/>
        </w:numPr>
        <w:ind w:left="1134"/>
      </w:pPr>
      <w:r w:rsidRPr="00A96038">
        <w:t>L’attestation de santé financière remplie et signée</w:t>
      </w:r>
    </w:p>
    <w:p w14:paraId="0D9105AE" w14:textId="5C19E792" w:rsidR="00FD14DB" w:rsidRDefault="00521629">
      <w:pPr>
        <w:pStyle w:val="TexteCourant"/>
        <w:numPr>
          <w:ilvl w:val="0"/>
          <w:numId w:val="3"/>
        </w:numPr>
        <w:ind w:left="1134"/>
        <w:rPr>
          <w:rFonts w:ascii="Marianne" w:hAnsi="Marianne"/>
        </w:rPr>
      </w:pPr>
      <w:r>
        <w:t>Le</w:t>
      </w:r>
      <w:r w:rsidR="0027336D" w:rsidRPr="008C5FA1">
        <w:t xml:space="preserve"> RIB</w:t>
      </w:r>
      <w:r>
        <w:t xml:space="preserve"> </w:t>
      </w:r>
    </w:p>
    <w:p w14:paraId="2B297861" w14:textId="171507BB" w:rsidR="00FD14DB" w:rsidRPr="00A96038" w:rsidRDefault="007E2BF1" w:rsidP="00A96038">
      <w:pPr>
        <w:pStyle w:val="TexteCourant"/>
      </w:pPr>
      <w:r w:rsidRPr="00521202">
        <w:t xml:space="preserve">Il est conseillé de compresser les fichiers, d’une taille importante, avant leur intégration dans </w:t>
      </w:r>
      <w:r w:rsidR="00B67DBA">
        <w:t>la</w:t>
      </w:r>
      <w:r w:rsidR="002B02C7" w:rsidRPr="00521202">
        <w:t xml:space="preserve"> </w:t>
      </w:r>
      <w:r w:rsidRPr="00521202">
        <w:t>demande d’aide dématérialisée et de donner un nom de fichier court.</w:t>
      </w:r>
    </w:p>
    <w:p w14:paraId="70FBF202" w14:textId="77777777" w:rsidR="00FD14DB" w:rsidRDefault="00FD14DB">
      <w:pPr>
        <w:pStyle w:val="Corpsdetexte"/>
        <w:rPr>
          <w:rFonts w:ascii="Marianne" w:hAnsi="Marianne"/>
          <w:sz w:val="20"/>
        </w:rPr>
      </w:pPr>
    </w:p>
    <w:p w14:paraId="39A0C0F3" w14:textId="2244684C" w:rsidR="00852B18" w:rsidRDefault="00852B18">
      <w:pPr>
        <w:pStyle w:val="Corpsdetexte"/>
        <w:rPr>
          <w:rFonts w:ascii="Marianne" w:hAnsi="Marianne"/>
          <w:sz w:val="20"/>
        </w:rPr>
      </w:pPr>
    </w:p>
    <w:p w14:paraId="774108E6" w14:textId="77777777" w:rsidR="00852B18" w:rsidRDefault="00852B18">
      <w:pPr>
        <w:pStyle w:val="Corpsdetexte"/>
        <w:rPr>
          <w:rFonts w:ascii="Marianne" w:hAnsi="Marianne"/>
          <w:sz w:val="20"/>
        </w:rPr>
      </w:pPr>
    </w:p>
    <w:p w14:paraId="3129B407" w14:textId="77777777" w:rsidR="00852B18" w:rsidRDefault="00852B18">
      <w:pPr>
        <w:pStyle w:val="Corpsdetexte"/>
        <w:rPr>
          <w:rFonts w:ascii="Marianne" w:hAnsi="Marianne"/>
          <w:sz w:val="20"/>
        </w:rPr>
      </w:pPr>
    </w:p>
    <w:p w14:paraId="75AB20D4" w14:textId="05A63E13" w:rsidR="00521202" w:rsidRPr="00EE54CD" w:rsidRDefault="00852B18" w:rsidP="00852B18">
      <w:pPr>
        <w:rPr>
          <w:rFonts w:ascii="Marianne" w:hAnsi="Marianne"/>
          <w:sz w:val="20"/>
        </w:rPr>
      </w:pPr>
      <w:r>
        <w:rPr>
          <w:rFonts w:ascii="Marianne" w:hAnsi="Marianne"/>
          <w:noProof/>
          <w:sz w:val="20"/>
        </w:rPr>
        <mc:AlternateContent>
          <mc:Choice Requires="wpg">
            <w:drawing>
              <wp:anchor distT="0" distB="0" distL="0" distR="0" simplePos="0" relativeHeight="251652096" behindDoc="1" locked="0" layoutInCell="1" allowOverlap="1" wp14:anchorId="0D60172B" wp14:editId="65C96D5C">
                <wp:simplePos x="0" y="0"/>
                <wp:positionH relativeFrom="page">
                  <wp:posOffset>972185</wp:posOffset>
                </wp:positionH>
                <wp:positionV relativeFrom="paragraph">
                  <wp:posOffset>208280</wp:posOffset>
                </wp:positionV>
                <wp:extent cx="5946775" cy="2148840"/>
                <wp:effectExtent l="0" t="0" r="0" b="0"/>
                <wp:wrapTopAndBottom/>
                <wp:docPr id="124805681" name="Groupe 124805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2148840"/>
                          <a:chOff x="1411" y="341"/>
                          <a:chExt cx="10052" cy="3384"/>
                        </a:xfrm>
                      </wpg:grpSpPr>
                      <wps:wsp>
                        <wps:cNvPr id="388240669" name="docshape14"/>
                        <wps:cNvSpPr>
                          <a:spLocks/>
                        </wps:cNvSpPr>
                        <wps:spPr bwMode="auto">
                          <a:xfrm>
                            <a:off x="1411" y="341"/>
                            <a:ext cx="10052" cy="3384"/>
                          </a:xfrm>
                          <a:custGeom>
                            <a:avLst/>
                            <a:gdLst>
                              <a:gd name="T0" fmla="+- 0 11462 1411"/>
                              <a:gd name="T1" fmla="*/ T0 w 10052"/>
                              <a:gd name="T2" fmla="+- 0 341 341"/>
                              <a:gd name="T3" fmla="*/ 341 h 3384"/>
                              <a:gd name="T4" fmla="+- 0 1411 1411"/>
                              <a:gd name="T5" fmla="*/ T4 w 10052"/>
                              <a:gd name="T6" fmla="+- 0 341 341"/>
                              <a:gd name="T7" fmla="*/ 341 h 3384"/>
                              <a:gd name="T8" fmla="+- 0 1411 1411"/>
                              <a:gd name="T9" fmla="*/ T8 w 10052"/>
                              <a:gd name="T10" fmla="+- 0 3725 341"/>
                              <a:gd name="T11" fmla="*/ 3725 h 3384"/>
                              <a:gd name="T12" fmla="+- 0 11462 1411"/>
                              <a:gd name="T13" fmla="*/ T12 w 10052"/>
                              <a:gd name="T14" fmla="+- 0 3725 341"/>
                              <a:gd name="T15" fmla="*/ 3725 h 3384"/>
                              <a:gd name="T16" fmla="+- 0 11462 1411"/>
                              <a:gd name="T17" fmla="*/ T16 w 10052"/>
                              <a:gd name="T18" fmla="+- 0 3718 341"/>
                              <a:gd name="T19" fmla="*/ 3718 h 3384"/>
                              <a:gd name="T20" fmla="+- 0 1426 1411"/>
                              <a:gd name="T21" fmla="*/ T20 w 10052"/>
                              <a:gd name="T22" fmla="+- 0 3718 341"/>
                              <a:gd name="T23" fmla="*/ 3718 h 3384"/>
                              <a:gd name="T24" fmla="+- 0 1418 1411"/>
                              <a:gd name="T25" fmla="*/ T24 w 10052"/>
                              <a:gd name="T26" fmla="+- 0 3709 341"/>
                              <a:gd name="T27" fmla="*/ 3709 h 3384"/>
                              <a:gd name="T28" fmla="+- 0 1426 1411"/>
                              <a:gd name="T29" fmla="*/ T28 w 10052"/>
                              <a:gd name="T30" fmla="+- 0 3709 341"/>
                              <a:gd name="T31" fmla="*/ 3709 h 3384"/>
                              <a:gd name="T32" fmla="+- 0 1426 1411"/>
                              <a:gd name="T33" fmla="*/ T32 w 10052"/>
                              <a:gd name="T34" fmla="+- 0 356 341"/>
                              <a:gd name="T35" fmla="*/ 356 h 3384"/>
                              <a:gd name="T36" fmla="+- 0 1418 1411"/>
                              <a:gd name="T37" fmla="*/ T36 w 10052"/>
                              <a:gd name="T38" fmla="+- 0 356 341"/>
                              <a:gd name="T39" fmla="*/ 356 h 3384"/>
                              <a:gd name="T40" fmla="+- 0 1426 1411"/>
                              <a:gd name="T41" fmla="*/ T40 w 10052"/>
                              <a:gd name="T42" fmla="+- 0 349 341"/>
                              <a:gd name="T43" fmla="*/ 349 h 3384"/>
                              <a:gd name="T44" fmla="+- 0 11462 1411"/>
                              <a:gd name="T45" fmla="*/ T44 w 10052"/>
                              <a:gd name="T46" fmla="+- 0 349 341"/>
                              <a:gd name="T47" fmla="*/ 349 h 3384"/>
                              <a:gd name="T48" fmla="+- 0 11462 1411"/>
                              <a:gd name="T49" fmla="*/ T48 w 10052"/>
                              <a:gd name="T50" fmla="+- 0 341 341"/>
                              <a:gd name="T51" fmla="*/ 341 h 3384"/>
                              <a:gd name="T52" fmla="+- 0 1426 1411"/>
                              <a:gd name="T53" fmla="*/ T52 w 10052"/>
                              <a:gd name="T54" fmla="+- 0 3709 341"/>
                              <a:gd name="T55" fmla="*/ 3709 h 3384"/>
                              <a:gd name="T56" fmla="+- 0 1418 1411"/>
                              <a:gd name="T57" fmla="*/ T56 w 10052"/>
                              <a:gd name="T58" fmla="+- 0 3709 341"/>
                              <a:gd name="T59" fmla="*/ 3709 h 3384"/>
                              <a:gd name="T60" fmla="+- 0 1426 1411"/>
                              <a:gd name="T61" fmla="*/ T60 w 10052"/>
                              <a:gd name="T62" fmla="+- 0 3718 341"/>
                              <a:gd name="T63" fmla="*/ 3718 h 3384"/>
                              <a:gd name="T64" fmla="+- 0 1426 1411"/>
                              <a:gd name="T65" fmla="*/ T64 w 10052"/>
                              <a:gd name="T66" fmla="+- 0 3709 341"/>
                              <a:gd name="T67" fmla="*/ 3709 h 3384"/>
                              <a:gd name="T68" fmla="+- 0 11446 1411"/>
                              <a:gd name="T69" fmla="*/ T68 w 10052"/>
                              <a:gd name="T70" fmla="+- 0 3709 341"/>
                              <a:gd name="T71" fmla="*/ 3709 h 3384"/>
                              <a:gd name="T72" fmla="+- 0 1426 1411"/>
                              <a:gd name="T73" fmla="*/ T72 w 10052"/>
                              <a:gd name="T74" fmla="+- 0 3709 341"/>
                              <a:gd name="T75" fmla="*/ 3709 h 3384"/>
                              <a:gd name="T76" fmla="+- 0 1426 1411"/>
                              <a:gd name="T77" fmla="*/ T76 w 10052"/>
                              <a:gd name="T78" fmla="+- 0 3718 341"/>
                              <a:gd name="T79" fmla="*/ 3718 h 3384"/>
                              <a:gd name="T80" fmla="+- 0 11446 1411"/>
                              <a:gd name="T81" fmla="*/ T80 w 10052"/>
                              <a:gd name="T82" fmla="+- 0 3718 341"/>
                              <a:gd name="T83" fmla="*/ 3718 h 3384"/>
                              <a:gd name="T84" fmla="+- 0 11446 1411"/>
                              <a:gd name="T85" fmla="*/ T84 w 10052"/>
                              <a:gd name="T86" fmla="+- 0 3709 341"/>
                              <a:gd name="T87" fmla="*/ 3709 h 3384"/>
                              <a:gd name="T88" fmla="+- 0 11446 1411"/>
                              <a:gd name="T89" fmla="*/ T88 w 10052"/>
                              <a:gd name="T90" fmla="+- 0 349 341"/>
                              <a:gd name="T91" fmla="*/ 349 h 3384"/>
                              <a:gd name="T92" fmla="+- 0 11446 1411"/>
                              <a:gd name="T93" fmla="*/ T92 w 10052"/>
                              <a:gd name="T94" fmla="+- 0 3718 341"/>
                              <a:gd name="T95" fmla="*/ 3718 h 3384"/>
                              <a:gd name="T96" fmla="+- 0 11455 1411"/>
                              <a:gd name="T97" fmla="*/ T96 w 10052"/>
                              <a:gd name="T98" fmla="+- 0 3709 341"/>
                              <a:gd name="T99" fmla="*/ 3709 h 3384"/>
                              <a:gd name="T100" fmla="+- 0 11462 1411"/>
                              <a:gd name="T101" fmla="*/ T100 w 10052"/>
                              <a:gd name="T102" fmla="+- 0 3709 341"/>
                              <a:gd name="T103" fmla="*/ 3709 h 3384"/>
                              <a:gd name="T104" fmla="+- 0 11462 1411"/>
                              <a:gd name="T105" fmla="*/ T104 w 10052"/>
                              <a:gd name="T106" fmla="+- 0 356 341"/>
                              <a:gd name="T107" fmla="*/ 356 h 3384"/>
                              <a:gd name="T108" fmla="+- 0 11455 1411"/>
                              <a:gd name="T109" fmla="*/ T108 w 10052"/>
                              <a:gd name="T110" fmla="+- 0 356 341"/>
                              <a:gd name="T111" fmla="*/ 356 h 3384"/>
                              <a:gd name="T112" fmla="+- 0 11446 1411"/>
                              <a:gd name="T113" fmla="*/ T112 w 10052"/>
                              <a:gd name="T114" fmla="+- 0 349 341"/>
                              <a:gd name="T115" fmla="*/ 349 h 3384"/>
                              <a:gd name="T116" fmla="+- 0 11462 1411"/>
                              <a:gd name="T117" fmla="*/ T116 w 10052"/>
                              <a:gd name="T118" fmla="+- 0 3709 341"/>
                              <a:gd name="T119" fmla="*/ 3709 h 3384"/>
                              <a:gd name="T120" fmla="+- 0 11455 1411"/>
                              <a:gd name="T121" fmla="*/ T120 w 10052"/>
                              <a:gd name="T122" fmla="+- 0 3709 341"/>
                              <a:gd name="T123" fmla="*/ 3709 h 3384"/>
                              <a:gd name="T124" fmla="+- 0 11446 1411"/>
                              <a:gd name="T125" fmla="*/ T124 w 10052"/>
                              <a:gd name="T126" fmla="+- 0 3718 341"/>
                              <a:gd name="T127" fmla="*/ 3718 h 3384"/>
                              <a:gd name="T128" fmla="+- 0 11462 1411"/>
                              <a:gd name="T129" fmla="*/ T128 w 10052"/>
                              <a:gd name="T130" fmla="+- 0 3718 341"/>
                              <a:gd name="T131" fmla="*/ 3718 h 3384"/>
                              <a:gd name="T132" fmla="+- 0 11462 1411"/>
                              <a:gd name="T133" fmla="*/ T132 w 10052"/>
                              <a:gd name="T134" fmla="+- 0 3709 341"/>
                              <a:gd name="T135" fmla="*/ 3709 h 3384"/>
                              <a:gd name="T136" fmla="+- 0 1426 1411"/>
                              <a:gd name="T137" fmla="*/ T136 w 10052"/>
                              <a:gd name="T138" fmla="+- 0 349 341"/>
                              <a:gd name="T139" fmla="*/ 349 h 3384"/>
                              <a:gd name="T140" fmla="+- 0 1418 1411"/>
                              <a:gd name="T141" fmla="*/ T140 w 10052"/>
                              <a:gd name="T142" fmla="+- 0 356 341"/>
                              <a:gd name="T143" fmla="*/ 356 h 3384"/>
                              <a:gd name="T144" fmla="+- 0 1426 1411"/>
                              <a:gd name="T145" fmla="*/ T144 w 10052"/>
                              <a:gd name="T146" fmla="+- 0 356 341"/>
                              <a:gd name="T147" fmla="*/ 356 h 3384"/>
                              <a:gd name="T148" fmla="+- 0 1426 1411"/>
                              <a:gd name="T149" fmla="*/ T148 w 10052"/>
                              <a:gd name="T150" fmla="+- 0 349 341"/>
                              <a:gd name="T151" fmla="*/ 349 h 3384"/>
                              <a:gd name="T152" fmla="+- 0 11446 1411"/>
                              <a:gd name="T153" fmla="*/ T152 w 10052"/>
                              <a:gd name="T154" fmla="+- 0 349 341"/>
                              <a:gd name="T155" fmla="*/ 349 h 3384"/>
                              <a:gd name="T156" fmla="+- 0 1426 1411"/>
                              <a:gd name="T157" fmla="*/ T156 w 10052"/>
                              <a:gd name="T158" fmla="+- 0 349 341"/>
                              <a:gd name="T159" fmla="*/ 349 h 3384"/>
                              <a:gd name="T160" fmla="+- 0 1426 1411"/>
                              <a:gd name="T161" fmla="*/ T160 w 10052"/>
                              <a:gd name="T162" fmla="+- 0 356 341"/>
                              <a:gd name="T163" fmla="*/ 356 h 3384"/>
                              <a:gd name="T164" fmla="+- 0 11446 1411"/>
                              <a:gd name="T165" fmla="*/ T164 w 10052"/>
                              <a:gd name="T166" fmla="+- 0 356 341"/>
                              <a:gd name="T167" fmla="*/ 356 h 3384"/>
                              <a:gd name="T168" fmla="+- 0 11446 1411"/>
                              <a:gd name="T169" fmla="*/ T168 w 10052"/>
                              <a:gd name="T170" fmla="+- 0 349 341"/>
                              <a:gd name="T171" fmla="*/ 349 h 3384"/>
                              <a:gd name="T172" fmla="+- 0 11462 1411"/>
                              <a:gd name="T173" fmla="*/ T172 w 10052"/>
                              <a:gd name="T174" fmla="+- 0 349 341"/>
                              <a:gd name="T175" fmla="*/ 349 h 3384"/>
                              <a:gd name="T176" fmla="+- 0 11446 1411"/>
                              <a:gd name="T177" fmla="*/ T176 w 10052"/>
                              <a:gd name="T178" fmla="+- 0 349 341"/>
                              <a:gd name="T179" fmla="*/ 349 h 3384"/>
                              <a:gd name="T180" fmla="+- 0 11455 1411"/>
                              <a:gd name="T181" fmla="*/ T180 w 10052"/>
                              <a:gd name="T182" fmla="+- 0 356 341"/>
                              <a:gd name="T183" fmla="*/ 356 h 3384"/>
                              <a:gd name="T184" fmla="+- 0 11462 1411"/>
                              <a:gd name="T185" fmla="*/ T184 w 10052"/>
                              <a:gd name="T186" fmla="+- 0 356 341"/>
                              <a:gd name="T187" fmla="*/ 356 h 3384"/>
                              <a:gd name="T188" fmla="+- 0 11462 1411"/>
                              <a:gd name="T189" fmla="*/ T188 w 10052"/>
                              <a:gd name="T190" fmla="+- 0 349 341"/>
                              <a:gd name="T191" fmla="*/ 349 h 3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052" h="3384">
                                <a:moveTo>
                                  <a:pt x="10051" y="0"/>
                                </a:moveTo>
                                <a:lnTo>
                                  <a:pt x="0" y="0"/>
                                </a:lnTo>
                                <a:lnTo>
                                  <a:pt x="0" y="3384"/>
                                </a:lnTo>
                                <a:lnTo>
                                  <a:pt x="10051" y="3384"/>
                                </a:lnTo>
                                <a:lnTo>
                                  <a:pt x="10051" y="3377"/>
                                </a:lnTo>
                                <a:lnTo>
                                  <a:pt x="15" y="3377"/>
                                </a:lnTo>
                                <a:lnTo>
                                  <a:pt x="7" y="3368"/>
                                </a:lnTo>
                                <a:lnTo>
                                  <a:pt x="15" y="3368"/>
                                </a:lnTo>
                                <a:lnTo>
                                  <a:pt x="15" y="15"/>
                                </a:lnTo>
                                <a:lnTo>
                                  <a:pt x="7" y="15"/>
                                </a:lnTo>
                                <a:lnTo>
                                  <a:pt x="15" y="8"/>
                                </a:lnTo>
                                <a:lnTo>
                                  <a:pt x="10051" y="8"/>
                                </a:lnTo>
                                <a:lnTo>
                                  <a:pt x="10051" y="0"/>
                                </a:lnTo>
                                <a:close/>
                                <a:moveTo>
                                  <a:pt x="15" y="3368"/>
                                </a:moveTo>
                                <a:lnTo>
                                  <a:pt x="7" y="3368"/>
                                </a:lnTo>
                                <a:lnTo>
                                  <a:pt x="15" y="3377"/>
                                </a:lnTo>
                                <a:lnTo>
                                  <a:pt x="15" y="3368"/>
                                </a:lnTo>
                                <a:close/>
                                <a:moveTo>
                                  <a:pt x="10035" y="3368"/>
                                </a:moveTo>
                                <a:lnTo>
                                  <a:pt x="15" y="3368"/>
                                </a:lnTo>
                                <a:lnTo>
                                  <a:pt x="15" y="3377"/>
                                </a:lnTo>
                                <a:lnTo>
                                  <a:pt x="10035" y="3377"/>
                                </a:lnTo>
                                <a:lnTo>
                                  <a:pt x="10035" y="3368"/>
                                </a:lnTo>
                                <a:close/>
                                <a:moveTo>
                                  <a:pt x="10035" y="8"/>
                                </a:moveTo>
                                <a:lnTo>
                                  <a:pt x="10035" y="3377"/>
                                </a:lnTo>
                                <a:lnTo>
                                  <a:pt x="10044" y="3368"/>
                                </a:lnTo>
                                <a:lnTo>
                                  <a:pt x="10051" y="3368"/>
                                </a:lnTo>
                                <a:lnTo>
                                  <a:pt x="10051" y="15"/>
                                </a:lnTo>
                                <a:lnTo>
                                  <a:pt x="10044" y="15"/>
                                </a:lnTo>
                                <a:lnTo>
                                  <a:pt x="10035" y="8"/>
                                </a:lnTo>
                                <a:close/>
                                <a:moveTo>
                                  <a:pt x="10051" y="3368"/>
                                </a:moveTo>
                                <a:lnTo>
                                  <a:pt x="10044" y="3368"/>
                                </a:lnTo>
                                <a:lnTo>
                                  <a:pt x="10035" y="3377"/>
                                </a:lnTo>
                                <a:lnTo>
                                  <a:pt x="10051" y="3377"/>
                                </a:lnTo>
                                <a:lnTo>
                                  <a:pt x="10051" y="3368"/>
                                </a:lnTo>
                                <a:close/>
                                <a:moveTo>
                                  <a:pt x="15" y="8"/>
                                </a:moveTo>
                                <a:lnTo>
                                  <a:pt x="7" y="15"/>
                                </a:lnTo>
                                <a:lnTo>
                                  <a:pt x="15" y="15"/>
                                </a:lnTo>
                                <a:lnTo>
                                  <a:pt x="15" y="8"/>
                                </a:lnTo>
                                <a:close/>
                                <a:moveTo>
                                  <a:pt x="10035" y="8"/>
                                </a:moveTo>
                                <a:lnTo>
                                  <a:pt x="15" y="8"/>
                                </a:lnTo>
                                <a:lnTo>
                                  <a:pt x="15" y="15"/>
                                </a:lnTo>
                                <a:lnTo>
                                  <a:pt x="10035" y="15"/>
                                </a:lnTo>
                                <a:lnTo>
                                  <a:pt x="10035" y="8"/>
                                </a:lnTo>
                                <a:close/>
                                <a:moveTo>
                                  <a:pt x="10051" y="8"/>
                                </a:moveTo>
                                <a:lnTo>
                                  <a:pt x="10035" y="8"/>
                                </a:lnTo>
                                <a:lnTo>
                                  <a:pt x="10044" y="15"/>
                                </a:lnTo>
                                <a:lnTo>
                                  <a:pt x="10051" y="15"/>
                                </a:lnTo>
                                <a:lnTo>
                                  <a:pt x="10051"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959413" name="docshape15"/>
                        <wps:cNvSpPr txBox="1">
                          <a:spLocks noChangeArrowheads="1"/>
                        </wps:cNvSpPr>
                        <wps:spPr bwMode="auto">
                          <a:xfrm>
                            <a:off x="1411" y="341"/>
                            <a:ext cx="10052" cy="3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8404B" w14:textId="77777777" w:rsidR="00852B18" w:rsidRPr="00CE1BFC" w:rsidRDefault="00852B18" w:rsidP="00852B18">
                              <w:pPr>
                                <w:spacing w:before="83" w:line="360" w:lineRule="auto"/>
                                <w:ind w:left="158" w:right="218"/>
                                <w:rPr>
                                  <w:sz w:val="18"/>
                                </w:rPr>
                              </w:pPr>
                              <w:r w:rsidRPr="00CE1BFC">
                                <w:rPr>
                                  <w:sz w:val="18"/>
                                </w:rPr>
                                <w:t>En application des articles L. 131-3 à L.131-7 et R.131-1 à R.131-26-4 du Code de l’environnement, l’ADEME peut</w:t>
                              </w:r>
                              <w:r w:rsidRPr="00CE1BFC">
                                <w:rPr>
                                  <w:spacing w:val="1"/>
                                  <w:sz w:val="18"/>
                                </w:rPr>
                                <w:t xml:space="preserve"> </w:t>
                              </w:r>
                              <w:r w:rsidRPr="00CE1BFC">
                                <w:rPr>
                                  <w:sz w:val="18"/>
                                </w:rPr>
                                <w:t>délivrer des aides aux personnes physiques ou morales, publiques ou privées, qui conduisent des actions entrant dans le</w:t>
                              </w:r>
                              <w:r w:rsidRPr="00CE1BFC">
                                <w:rPr>
                                  <w:spacing w:val="-47"/>
                                  <w:sz w:val="18"/>
                                </w:rPr>
                                <w:t xml:space="preserve"> </w:t>
                              </w:r>
                              <w:r w:rsidRPr="00CE1BFC">
                                <w:rPr>
                                  <w:sz w:val="18"/>
                                </w:rPr>
                                <w:t>champ de ses</w:t>
                              </w:r>
                              <w:r w:rsidRPr="00CE1BFC">
                                <w:rPr>
                                  <w:spacing w:val="-2"/>
                                  <w:sz w:val="18"/>
                                </w:rPr>
                                <w:t xml:space="preserve"> </w:t>
                              </w:r>
                              <w:r w:rsidRPr="00CE1BFC">
                                <w:rPr>
                                  <w:sz w:val="18"/>
                                </w:rPr>
                                <w:t>missions, telles</w:t>
                              </w:r>
                              <w:r w:rsidRPr="00CE1BFC">
                                <w:rPr>
                                  <w:spacing w:val="-2"/>
                                  <w:sz w:val="18"/>
                                </w:rPr>
                                <w:t xml:space="preserve"> </w:t>
                              </w:r>
                              <w:r w:rsidRPr="00CE1BFC">
                                <w:rPr>
                                  <w:sz w:val="18"/>
                                </w:rPr>
                                <w:t>que définies</w:t>
                              </w:r>
                              <w:r w:rsidRPr="00CE1BFC">
                                <w:rPr>
                                  <w:spacing w:val="-1"/>
                                  <w:sz w:val="18"/>
                                </w:rPr>
                                <w:t xml:space="preserve"> </w:t>
                              </w:r>
                              <w:r w:rsidRPr="00CE1BFC">
                                <w:rPr>
                                  <w:sz w:val="18"/>
                                </w:rPr>
                                <w:t>par</w:t>
                              </w:r>
                              <w:r w:rsidRPr="00CE1BFC">
                                <w:rPr>
                                  <w:spacing w:val="-3"/>
                                  <w:sz w:val="18"/>
                                </w:rPr>
                                <w:t xml:space="preserve"> </w:t>
                              </w:r>
                              <w:r w:rsidRPr="00CE1BFC">
                                <w:rPr>
                                  <w:sz w:val="18"/>
                                </w:rPr>
                                <w:t>les textes</w:t>
                              </w:r>
                              <w:r w:rsidRPr="00CE1BFC">
                                <w:rPr>
                                  <w:spacing w:val="1"/>
                                  <w:sz w:val="18"/>
                                </w:rPr>
                                <w:t xml:space="preserve"> </w:t>
                              </w:r>
                              <w:r w:rsidRPr="00CE1BFC">
                                <w:rPr>
                                  <w:sz w:val="18"/>
                                </w:rPr>
                                <w:t>en</w:t>
                              </w:r>
                              <w:r w:rsidRPr="00CE1BFC">
                                <w:rPr>
                                  <w:spacing w:val="-3"/>
                                  <w:sz w:val="18"/>
                                </w:rPr>
                                <w:t xml:space="preserve"> </w:t>
                              </w:r>
                              <w:r w:rsidRPr="00CE1BFC">
                                <w:rPr>
                                  <w:sz w:val="18"/>
                                </w:rPr>
                                <w:t>vigueur</w:t>
                              </w:r>
                              <w:r w:rsidRPr="00CE1BFC">
                                <w:rPr>
                                  <w:spacing w:val="-1"/>
                                  <w:sz w:val="18"/>
                                </w:rPr>
                                <w:t xml:space="preserve"> </w:t>
                              </w:r>
                              <w:r w:rsidRPr="00CE1BFC">
                                <w:rPr>
                                  <w:sz w:val="18"/>
                                </w:rPr>
                                <w:t>et notamment</w:t>
                              </w:r>
                              <w:r w:rsidRPr="00CE1BFC">
                                <w:rPr>
                                  <w:spacing w:val="-1"/>
                                  <w:sz w:val="18"/>
                                </w:rPr>
                                <w:t xml:space="preserve"> </w:t>
                              </w:r>
                              <w:r w:rsidRPr="00CE1BFC">
                                <w:rPr>
                                  <w:sz w:val="18"/>
                                </w:rPr>
                                <w:t>ceux</w:t>
                              </w:r>
                              <w:r w:rsidRPr="00CE1BFC">
                                <w:rPr>
                                  <w:spacing w:val="-5"/>
                                  <w:sz w:val="18"/>
                                </w:rPr>
                                <w:t xml:space="preserve"> </w:t>
                              </w:r>
                              <w:r w:rsidRPr="00CE1BFC">
                                <w:rPr>
                                  <w:sz w:val="18"/>
                                </w:rPr>
                                <w:t>précités.</w:t>
                              </w:r>
                            </w:p>
                            <w:p w14:paraId="3357239C" w14:textId="77777777" w:rsidR="00852B18" w:rsidRPr="00CE1BFC" w:rsidRDefault="00852B18" w:rsidP="00852B18">
                              <w:pPr>
                                <w:spacing w:before="120" w:line="360" w:lineRule="auto"/>
                                <w:ind w:left="158" w:right="278"/>
                                <w:rPr>
                                  <w:sz w:val="18"/>
                                </w:rPr>
                              </w:pPr>
                              <w:r w:rsidRPr="00CE1BFC">
                                <w:rPr>
                                  <w:sz w:val="18"/>
                                </w:rPr>
                                <w:t>Les aides de l’ADEME ne constituent pas un droit à délivrance et n’ont pas un caractère systématique. Elles doivent être</w:t>
                              </w:r>
                              <w:r w:rsidRPr="00CE1BFC">
                                <w:rPr>
                                  <w:spacing w:val="-47"/>
                                  <w:sz w:val="18"/>
                                </w:rPr>
                                <w:t xml:space="preserve"> </w:t>
                              </w:r>
                              <w:r w:rsidRPr="00CE1BFC">
                                <w:rPr>
                                  <w:sz w:val="18"/>
                                </w:rPr>
                                <w:t>incitatives et proportionnées. Leur attribution, voire la modulation de leur montant, peuvent être fonction de la qualité de</w:t>
                              </w:r>
                              <w:r w:rsidRPr="00CE1BFC">
                                <w:rPr>
                                  <w:spacing w:val="1"/>
                                  <w:sz w:val="18"/>
                                </w:rPr>
                                <w:t xml:space="preserve"> </w:t>
                              </w:r>
                              <w:r w:rsidRPr="00CE1BFC">
                                <w:rPr>
                                  <w:sz w:val="18"/>
                                </w:rPr>
                                <w:t>l’opération financée, des priorités définies au niveau national ou local, ainsi que des budgets disponibles. L’ADEME</w:t>
                              </w:r>
                              <w:r w:rsidRPr="00CE1BFC">
                                <w:rPr>
                                  <w:spacing w:val="1"/>
                                  <w:sz w:val="18"/>
                                </w:rPr>
                                <w:t xml:space="preserve"> </w:t>
                              </w:r>
                              <w:r w:rsidRPr="00CE1BFC">
                                <w:rPr>
                                  <w:sz w:val="18"/>
                                </w:rPr>
                                <w:t>pourra,</w:t>
                              </w:r>
                              <w:r w:rsidRPr="00CE1BFC">
                                <w:rPr>
                                  <w:spacing w:val="-3"/>
                                  <w:sz w:val="18"/>
                                </w:rPr>
                                <w:t xml:space="preserve"> </w:t>
                              </w:r>
                              <w:r w:rsidRPr="00CE1BFC">
                                <w:rPr>
                                  <w:sz w:val="18"/>
                                </w:rPr>
                                <w:t>par</w:t>
                              </w:r>
                              <w:r w:rsidRPr="00CE1BFC">
                                <w:rPr>
                                  <w:spacing w:val="-3"/>
                                  <w:sz w:val="18"/>
                                </w:rPr>
                                <w:t xml:space="preserve"> </w:t>
                              </w:r>
                              <w:r w:rsidRPr="00CE1BFC">
                                <w:rPr>
                                  <w:sz w:val="18"/>
                                </w:rPr>
                                <w:t>ailleurs,</w:t>
                              </w:r>
                              <w:r w:rsidRPr="00CE1BFC">
                                <w:rPr>
                                  <w:spacing w:val="-1"/>
                                  <w:sz w:val="18"/>
                                </w:rPr>
                                <w:t xml:space="preserve"> </w:t>
                              </w:r>
                              <w:r w:rsidRPr="00CE1BFC">
                                <w:rPr>
                                  <w:sz w:val="18"/>
                                </w:rPr>
                                <w:t>décider</w:t>
                              </w:r>
                              <w:r w:rsidRPr="00CE1BFC">
                                <w:rPr>
                                  <w:spacing w:val="-1"/>
                                  <w:sz w:val="18"/>
                                </w:rPr>
                                <w:t xml:space="preserve"> </w:t>
                              </w:r>
                              <w:r w:rsidRPr="00CE1BFC">
                                <w:rPr>
                                  <w:sz w:val="18"/>
                                </w:rPr>
                                <w:t>de</w:t>
                              </w:r>
                              <w:r w:rsidRPr="00CE1BFC">
                                <w:rPr>
                                  <w:spacing w:val="-2"/>
                                  <w:sz w:val="18"/>
                                </w:rPr>
                                <w:t xml:space="preserve"> </w:t>
                              </w:r>
                              <w:r w:rsidRPr="00CE1BFC">
                                <w:rPr>
                                  <w:sz w:val="18"/>
                                </w:rPr>
                                <w:t>diminuer</w:t>
                              </w:r>
                              <w:r w:rsidRPr="00CE1BFC">
                                <w:rPr>
                                  <w:spacing w:val="-1"/>
                                  <w:sz w:val="18"/>
                                </w:rPr>
                                <w:t xml:space="preserve"> </w:t>
                              </w:r>
                              <w:r w:rsidRPr="00CE1BFC">
                                <w:rPr>
                                  <w:sz w:val="18"/>
                                </w:rPr>
                                <w:t>le</w:t>
                              </w:r>
                              <w:r w:rsidRPr="00CE1BFC">
                                <w:rPr>
                                  <w:spacing w:val="-3"/>
                                  <w:sz w:val="18"/>
                                </w:rPr>
                                <w:t xml:space="preserve"> </w:t>
                              </w:r>
                              <w:r w:rsidRPr="00CE1BFC">
                                <w:rPr>
                                  <w:sz w:val="18"/>
                                </w:rPr>
                                <w:t>montant</w:t>
                              </w:r>
                              <w:r w:rsidRPr="00CE1BFC">
                                <w:rPr>
                                  <w:spacing w:val="-3"/>
                                  <w:sz w:val="18"/>
                                </w:rPr>
                                <w:t xml:space="preserve"> </w:t>
                              </w:r>
                              <w:r w:rsidRPr="00CE1BFC">
                                <w:rPr>
                                  <w:sz w:val="18"/>
                                </w:rPr>
                                <w:t>de</w:t>
                              </w:r>
                              <w:r w:rsidRPr="00CE1BFC">
                                <w:rPr>
                                  <w:spacing w:val="-3"/>
                                  <w:sz w:val="18"/>
                                </w:rPr>
                                <w:t xml:space="preserve"> </w:t>
                              </w:r>
                              <w:r w:rsidRPr="00CE1BFC">
                                <w:rPr>
                                  <w:sz w:val="18"/>
                                </w:rPr>
                                <w:t>son</w:t>
                              </w:r>
                              <w:r w:rsidRPr="00CE1BFC">
                                <w:rPr>
                                  <w:spacing w:val="-2"/>
                                  <w:sz w:val="18"/>
                                </w:rPr>
                                <w:t xml:space="preserve"> </w:t>
                              </w:r>
                              <w:r w:rsidRPr="00CE1BFC">
                                <w:rPr>
                                  <w:sz w:val="18"/>
                                </w:rPr>
                                <w:t>aide en</w:t>
                              </w:r>
                              <w:r w:rsidRPr="00CE1BFC">
                                <w:rPr>
                                  <w:spacing w:val="-3"/>
                                  <w:sz w:val="18"/>
                                </w:rPr>
                                <w:t xml:space="preserve"> </w:t>
                              </w:r>
                              <w:r w:rsidRPr="00CE1BFC">
                                <w:rPr>
                                  <w:sz w:val="18"/>
                                </w:rPr>
                                <w:t>cas de</w:t>
                              </w:r>
                              <w:r w:rsidRPr="00CE1BFC">
                                <w:rPr>
                                  <w:spacing w:val="-3"/>
                                  <w:sz w:val="18"/>
                                </w:rPr>
                                <w:t xml:space="preserve"> </w:t>
                              </w:r>
                              <w:r w:rsidRPr="00CE1BFC">
                                <w:rPr>
                                  <w:sz w:val="18"/>
                                </w:rPr>
                                <w:t>cofinancement</w:t>
                              </w:r>
                              <w:r w:rsidRPr="00CE1BFC">
                                <w:rPr>
                                  <w:spacing w:val="-1"/>
                                  <w:sz w:val="18"/>
                                </w:rPr>
                                <w:t xml:space="preserve"> </w:t>
                              </w:r>
                              <w:r w:rsidRPr="00CE1BFC">
                                <w:rPr>
                                  <w:sz w:val="18"/>
                                </w:rPr>
                                <w:t>de</w:t>
                              </w:r>
                              <w:r w:rsidRPr="00CE1BFC">
                                <w:rPr>
                                  <w:spacing w:val="1"/>
                                  <w:sz w:val="18"/>
                                </w:rPr>
                                <w:t xml:space="preserve"> </w:t>
                              </w:r>
                              <w:r w:rsidRPr="00CE1BFC">
                                <w:rPr>
                                  <w:sz w:val="18"/>
                                </w:rPr>
                                <w:t>l’opération.</w:t>
                              </w:r>
                            </w:p>
                            <w:p w14:paraId="30FDF183" w14:textId="77777777" w:rsidR="00852B18" w:rsidRPr="00CE1BFC" w:rsidRDefault="00852B18" w:rsidP="00852B18">
                              <w:pPr>
                                <w:spacing w:before="121" w:line="355" w:lineRule="auto"/>
                                <w:ind w:left="158" w:right="148"/>
                                <w:rPr>
                                  <w:sz w:val="18"/>
                                </w:rPr>
                              </w:pPr>
                              <w:r w:rsidRPr="00CE1BFC">
                                <w:rPr>
                                  <w:sz w:val="18"/>
                                </w:rPr>
                                <w:t>Les dispositions des Règles générales d’attribution des aides de l’ADEME sont disponibles sur le site internet de l’ADEME</w:t>
                              </w:r>
                              <w:r w:rsidRPr="00CE1BFC">
                                <w:rPr>
                                  <w:spacing w:val="-47"/>
                                  <w:sz w:val="18"/>
                                </w:rPr>
                                <w:t xml:space="preserve"> </w:t>
                              </w:r>
                              <w:r w:rsidRPr="00CE1BFC">
                                <w:rPr>
                                  <w:sz w:val="18"/>
                                </w:rPr>
                                <w:t>à l’adresse</w:t>
                              </w:r>
                              <w:r w:rsidRPr="00CE1BFC">
                                <w:rPr>
                                  <w:spacing w:val="-3"/>
                                  <w:sz w:val="18"/>
                                </w:rPr>
                                <w:t xml:space="preserve"> </w:t>
                              </w:r>
                              <w:r w:rsidRPr="00CE1BFC">
                                <w:rPr>
                                  <w:sz w:val="18"/>
                                </w:rPr>
                                <w:t>suivante :</w:t>
                              </w:r>
                              <w:r w:rsidRPr="00CE1BFC">
                                <w:rPr>
                                  <w:spacing w:val="-3"/>
                                  <w:sz w:val="18"/>
                                </w:rPr>
                                <w:t xml:space="preserve"> </w:t>
                              </w:r>
                              <w:r w:rsidRPr="00CE1BFC">
                                <w:rPr>
                                  <w:color w:val="0000FF"/>
                                  <w:sz w:val="18"/>
                                  <w:u w:val="single" w:color="0000FF"/>
                                </w:rPr>
                                <w:t>https://</w:t>
                              </w:r>
                              <w:hyperlink r:id="rId20">
                                <w:r w:rsidRPr="00CE1BFC">
                                  <w:rPr>
                                    <w:color w:val="0000FF"/>
                                    <w:sz w:val="18"/>
                                    <w:u w:val="single" w:color="0000FF"/>
                                  </w:rPr>
                                  <w:t>www.ademe.fr/dossier/aides-lademe/aides-financieres-lademe</w:t>
                                </w:r>
                                <w:r w:rsidRPr="00CE1BFC">
                                  <w:rPr>
                                    <w:sz w:val="18"/>
                                  </w:rPr>
                                  <w: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0172B" id="Groupe 124805681" o:spid="_x0000_s1027" style="position:absolute;margin-left:76.55pt;margin-top:16.4pt;width:468.25pt;height:169.2pt;z-index:-251664384;mso-wrap-distance-left:0;mso-wrap-distance-right:0;mso-position-horizontal-relative:page" coordorigin="1411,341" coordsize="10052,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">
                <v:shape id="docshape14" o:spid="_x0000_s1028" style="position:absolute;left:1411;top:341;width:10052;height:3384;visibility:visible;mso-wrap-style:square;v-text-anchor:top" coordsize="10052,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" path="m10051,l,,,3384r10051,l10051,3377,15,3377r-8,-9l15,3368,15,15r-8,l15,8r10036,l10051,xm15,3368r-8,l15,3377r,-9xm10035,3368l15,3368r,9l10035,3377r,-9xm10035,8r,3369l10044,3368r7,l10051,15r-7,l10035,8xm10051,3368r-7,l10035,3377r16,l10051,3368xm15,8l7,15r8,l15,8xm10035,8l15,8r,7l10035,15r,-7xm10051,8r-16,l10044,15r7,l10051,8xe" fillcolor="black" stroked="f">
                  <v:path arrowok="t" o:connecttype="custom" o:connectlocs="10051,341;0,341;0,3725;10051,3725;10051,3718;15,3718;7,3709;15,3709;15,356;7,356;15,349;10051,349;10051,341;15,3709;7,3709;15,3718;15,3709;10035,3709;15,3709;15,3718;10035,3718;10035,3709;10035,349;10035,3718;10044,3709;10051,3709;10051,356;10044,356;10035,349;10051,3709;10044,3709;10035,3718;10051,3718;10051,3709;15,349;7,356;15,356;15,349;10035,349;15,349;15,356;10035,356;10035,349;10051,349;10035,349;10044,356;10051,356;10051,349" o:connectangles="0,0,0,0,0,0,0,0,0,0,0,0,0,0,0,0,0,0,0,0,0,0,0,0,0,0,0,0,0,0,0,0,0,0,0,0,0,0,0,0,0,0,0,0,0,0,0,0"/>
                </v:shape>
                <v:shape id="docshape15" o:spid="_x0000_s1029" type="#_x0000_t202" style="position:absolute;left:1411;top:341;width:10052;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" filled="f" stroked="f">
                  <v:textbox inset="0,0,0,0">
                    <w:txbxContent>
                      <w:p w14:paraId="0EC8404B" w14:textId="77777777" w:rsidR="00852B18" w:rsidRPr="00CE1BFC" w:rsidRDefault="00852B18" w:rsidP="00852B18">
                        <w:pPr>
                          <w:spacing w:before="83" w:line="360" w:lineRule="auto"/>
                          <w:ind w:left="158" w:right="218"/>
                          <w:rPr>
                            <w:sz w:val="18"/>
                          </w:rPr>
                        </w:pPr>
                        <w:r w:rsidRPr="00CE1BFC">
                          <w:rPr>
                            <w:sz w:val="18"/>
                          </w:rPr>
                          <w:t>En application des articles L. 131-3 à L.131-7 et R.131-1 à R.131-26-4 du Code de l’environnement, l’ADEME peut</w:t>
                        </w:r>
                        <w:r w:rsidRPr="00CE1BFC">
                          <w:rPr>
                            <w:spacing w:val="1"/>
                            <w:sz w:val="18"/>
                          </w:rPr>
                          <w:t xml:space="preserve"> </w:t>
                        </w:r>
                        <w:r w:rsidRPr="00CE1BFC">
                          <w:rPr>
                            <w:sz w:val="18"/>
                          </w:rPr>
                          <w:t>délivrer des aides aux personnes physiques ou morales, publiques ou privées, qui conduisent des actions entrant dans le</w:t>
                        </w:r>
                        <w:r w:rsidRPr="00CE1BFC">
                          <w:rPr>
                            <w:spacing w:val="-47"/>
                            <w:sz w:val="18"/>
                          </w:rPr>
                          <w:t xml:space="preserve"> </w:t>
                        </w:r>
                        <w:r w:rsidRPr="00CE1BFC">
                          <w:rPr>
                            <w:sz w:val="18"/>
                          </w:rPr>
                          <w:t>champ de ses</w:t>
                        </w:r>
                        <w:r w:rsidRPr="00CE1BFC">
                          <w:rPr>
                            <w:spacing w:val="-2"/>
                            <w:sz w:val="18"/>
                          </w:rPr>
                          <w:t xml:space="preserve"> </w:t>
                        </w:r>
                        <w:r w:rsidRPr="00CE1BFC">
                          <w:rPr>
                            <w:sz w:val="18"/>
                          </w:rPr>
                          <w:t>missions, telles</w:t>
                        </w:r>
                        <w:r w:rsidRPr="00CE1BFC">
                          <w:rPr>
                            <w:spacing w:val="-2"/>
                            <w:sz w:val="18"/>
                          </w:rPr>
                          <w:t xml:space="preserve"> </w:t>
                        </w:r>
                        <w:r w:rsidRPr="00CE1BFC">
                          <w:rPr>
                            <w:sz w:val="18"/>
                          </w:rPr>
                          <w:t>que définies</w:t>
                        </w:r>
                        <w:r w:rsidRPr="00CE1BFC">
                          <w:rPr>
                            <w:spacing w:val="-1"/>
                            <w:sz w:val="18"/>
                          </w:rPr>
                          <w:t xml:space="preserve"> </w:t>
                        </w:r>
                        <w:r w:rsidRPr="00CE1BFC">
                          <w:rPr>
                            <w:sz w:val="18"/>
                          </w:rPr>
                          <w:t>par</w:t>
                        </w:r>
                        <w:r w:rsidRPr="00CE1BFC">
                          <w:rPr>
                            <w:spacing w:val="-3"/>
                            <w:sz w:val="18"/>
                          </w:rPr>
                          <w:t xml:space="preserve"> </w:t>
                        </w:r>
                        <w:r w:rsidRPr="00CE1BFC">
                          <w:rPr>
                            <w:sz w:val="18"/>
                          </w:rPr>
                          <w:t>les textes</w:t>
                        </w:r>
                        <w:r w:rsidRPr="00CE1BFC">
                          <w:rPr>
                            <w:spacing w:val="1"/>
                            <w:sz w:val="18"/>
                          </w:rPr>
                          <w:t xml:space="preserve"> </w:t>
                        </w:r>
                        <w:r w:rsidRPr="00CE1BFC">
                          <w:rPr>
                            <w:sz w:val="18"/>
                          </w:rPr>
                          <w:t>en</w:t>
                        </w:r>
                        <w:r w:rsidRPr="00CE1BFC">
                          <w:rPr>
                            <w:spacing w:val="-3"/>
                            <w:sz w:val="18"/>
                          </w:rPr>
                          <w:t xml:space="preserve"> </w:t>
                        </w:r>
                        <w:r w:rsidRPr="00CE1BFC">
                          <w:rPr>
                            <w:sz w:val="18"/>
                          </w:rPr>
                          <w:t>vigueur</w:t>
                        </w:r>
                        <w:r w:rsidRPr="00CE1BFC">
                          <w:rPr>
                            <w:spacing w:val="-1"/>
                            <w:sz w:val="18"/>
                          </w:rPr>
                          <w:t xml:space="preserve"> </w:t>
                        </w:r>
                        <w:r w:rsidRPr="00CE1BFC">
                          <w:rPr>
                            <w:sz w:val="18"/>
                          </w:rPr>
                          <w:t>et notamment</w:t>
                        </w:r>
                        <w:r w:rsidRPr="00CE1BFC">
                          <w:rPr>
                            <w:spacing w:val="-1"/>
                            <w:sz w:val="18"/>
                          </w:rPr>
                          <w:t xml:space="preserve"> </w:t>
                        </w:r>
                        <w:r w:rsidRPr="00CE1BFC">
                          <w:rPr>
                            <w:sz w:val="18"/>
                          </w:rPr>
                          <w:t>ceux</w:t>
                        </w:r>
                        <w:r w:rsidRPr="00CE1BFC">
                          <w:rPr>
                            <w:spacing w:val="-5"/>
                            <w:sz w:val="18"/>
                          </w:rPr>
                          <w:t xml:space="preserve"> </w:t>
                        </w:r>
                        <w:r w:rsidRPr="00CE1BFC">
                          <w:rPr>
                            <w:sz w:val="18"/>
                          </w:rPr>
                          <w:t>précités.</w:t>
                        </w:r>
                      </w:p>
                      <w:p w14:paraId="3357239C" w14:textId="77777777" w:rsidR="00852B18" w:rsidRPr="00CE1BFC" w:rsidRDefault="00852B18" w:rsidP="00852B18">
                        <w:pPr>
                          <w:spacing w:before="120" w:line="360" w:lineRule="auto"/>
                          <w:ind w:left="158" w:right="278"/>
                          <w:rPr>
                            <w:sz w:val="18"/>
                          </w:rPr>
                        </w:pPr>
                        <w:r w:rsidRPr="00CE1BFC">
                          <w:rPr>
                            <w:sz w:val="18"/>
                          </w:rPr>
                          <w:t>Les aides de l’ADEME ne constituent pas un droit à délivrance et n’ont pas un caractère systématique. Elles doivent être</w:t>
                        </w:r>
                        <w:r w:rsidRPr="00CE1BFC">
                          <w:rPr>
                            <w:spacing w:val="-47"/>
                            <w:sz w:val="18"/>
                          </w:rPr>
                          <w:t xml:space="preserve"> </w:t>
                        </w:r>
                        <w:r w:rsidRPr="00CE1BFC">
                          <w:rPr>
                            <w:sz w:val="18"/>
                          </w:rPr>
                          <w:t>incitatives et proportionnées. Leur attribution, voire la modulation de leur montant, peuvent être fonction de la qualité de</w:t>
                        </w:r>
                        <w:r w:rsidRPr="00CE1BFC">
                          <w:rPr>
                            <w:spacing w:val="1"/>
                            <w:sz w:val="18"/>
                          </w:rPr>
                          <w:t xml:space="preserve"> </w:t>
                        </w:r>
                        <w:r w:rsidRPr="00CE1BFC">
                          <w:rPr>
                            <w:sz w:val="18"/>
                          </w:rPr>
                          <w:t>l’opération financée, des priorités définies au niveau national ou local, ainsi que des budgets disponibles. L’ADEME</w:t>
                        </w:r>
                        <w:r w:rsidRPr="00CE1BFC">
                          <w:rPr>
                            <w:spacing w:val="1"/>
                            <w:sz w:val="18"/>
                          </w:rPr>
                          <w:t xml:space="preserve"> </w:t>
                        </w:r>
                        <w:r w:rsidRPr="00CE1BFC">
                          <w:rPr>
                            <w:sz w:val="18"/>
                          </w:rPr>
                          <w:t>pourra,</w:t>
                        </w:r>
                        <w:r w:rsidRPr="00CE1BFC">
                          <w:rPr>
                            <w:spacing w:val="-3"/>
                            <w:sz w:val="18"/>
                          </w:rPr>
                          <w:t xml:space="preserve"> </w:t>
                        </w:r>
                        <w:r w:rsidRPr="00CE1BFC">
                          <w:rPr>
                            <w:sz w:val="18"/>
                          </w:rPr>
                          <w:t>par</w:t>
                        </w:r>
                        <w:r w:rsidRPr="00CE1BFC">
                          <w:rPr>
                            <w:spacing w:val="-3"/>
                            <w:sz w:val="18"/>
                          </w:rPr>
                          <w:t xml:space="preserve"> </w:t>
                        </w:r>
                        <w:r w:rsidRPr="00CE1BFC">
                          <w:rPr>
                            <w:sz w:val="18"/>
                          </w:rPr>
                          <w:t>ailleurs,</w:t>
                        </w:r>
                        <w:r w:rsidRPr="00CE1BFC">
                          <w:rPr>
                            <w:spacing w:val="-1"/>
                            <w:sz w:val="18"/>
                          </w:rPr>
                          <w:t xml:space="preserve"> </w:t>
                        </w:r>
                        <w:r w:rsidRPr="00CE1BFC">
                          <w:rPr>
                            <w:sz w:val="18"/>
                          </w:rPr>
                          <w:t>décider</w:t>
                        </w:r>
                        <w:r w:rsidRPr="00CE1BFC">
                          <w:rPr>
                            <w:spacing w:val="-1"/>
                            <w:sz w:val="18"/>
                          </w:rPr>
                          <w:t xml:space="preserve"> </w:t>
                        </w:r>
                        <w:r w:rsidRPr="00CE1BFC">
                          <w:rPr>
                            <w:sz w:val="18"/>
                          </w:rPr>
                          <w:t>de</w:t>
                        </w:r>
                        <w:r w:rsidRPr="00CE1BFC">
                          <w:rPr>
                            <w:spacing w:val="-2"/>
                            <w:sz w:val="18"/>
                          </w:rPr>
                          <w:t xml:space="preserve"> </w:t>
                        </w:r>
                        <w:r w:rsidRPr="00CE1BFC">
                          <w:rPr>
                            <w:sz w:val="18"/>
                          </w:rPr>
                          <w:t>diminuer</w:t>
                        </w:r>
                        <w:r w:rsidRPr="00CE1BFC">
                          <w:rPr>
                            <w:spacing w:val="-1"/>
                            <w:sz w:val="18"/>
                          </w:rPr>
                          <w:t xml:space="preserve"> </w:t>
                        </w:r>
                        <w:r w:rsidRPr="00CE1BFC">
                          <w:rPr>
                            <w:sz w:val="18"/>
                          </w:rPr>
                          <w:t>le</w:t>
                        </w:r>
                        <w:r w:rsidRPr="00CE1BFC">
                          <w:rPr>
                            <w:spacing w:val="-3"/>
                            <w:sz w:val="18"/>
                          </w:rPr>
                          <w:t xml:space="preserve"> </w:t>
                        </w:r>
                        <w:r w:rsidRPr="00CE1BFC">
                          <w:rPr>
                            <w:sz w:val="18"/>
                          </w:rPr>
                          <w:t>montant</w:t>
                        </w:r>
                        <w:r w:rsidRPr="00CE1BFC">
                          <w:rPr>
                            <w:spacing w:val="-3"/>
                            <w:sz w:val="18"/>
                          </w:rPr>
                          <w:t xml:space="preserve"> </w:t>
                        </w:r>
                        <w:r w:rsidRPr="00CE1BFC">
                          <w:rPr>
                            <w:sz w:val="18"/>
                          </w:rPr>
                          <w:t>de</w:t>
                        </w:r>
                        <w:r w:rsidRPr="00CE1BFC">
                          <w:rPr>
                            <w:spacing w:val="-3"/>
                            <w:sz w:val="18"/>
                          </w:rPr>
                          <w:t xml:space="preserve"> </w:t>
                        </w:r>
                        <w:r w:rsidRPr="00CE1BFC">
                          <w:rPr>
                            <w:sz w:val="18"/>
                          </w:rPr>
                          <w:t>son</w:t>
                        </w:r>
                        <w:r w:rsidRPr="00CE1BFC">
                          <w:rPr>
                            <w:spacing w:val="-2"/>
                            <w:sz w:val="18"/>
                          </w:rPr>
                          <w:t xml:space="preserve"> </w:t>
                        </w:r>
                        <w:r w:rsidRPr="00CE1BFC">
                          <w:rPr>
                            <w:sz w:val="18"/>
                          </w:rPr>
                          <w:t>aide en</w:t>
                        </w:r>
                        <w:r w:rsidRPr="00CE1BFC">
                          <w:rPr>
                            <w:spacing w:val="-3"/>
                            <w:sz w:val="18"/>
                          </w:rPr>
                          <w:t xml:space="preserve"> </w:t>
                        </w:r>
                        <w:r w:rsidRPr="00CE1BFC">
                          <w:rPr>
                            <w:sz w:val="18"/>
                          </w:rPr>
                          <w:t>cas de</w:t>
                        </w:r>
                        <w:r w:rsidRPr="00CE1BFC">
                          <w:rPr>
                            <w:spacing w:val="-3"/>
                            <w:sz w:val="18"/>
                          </w:rPr>
                          <w:t xml:space="preserve"> </w:t>
                        </w:r>
                        <w:r w:rsidRPr="00CE1BFC">
                          <w:rPr>
                            <w:sz w:val="18"/>
                          </w:rPr>
                          <w:t>cofinancement</w:t>
                        </w:r>
                        <w:r w:rsidRPr="00CE1BFC">
                          <w:rPr>
                            <w:spacing w:val="-1"/>
                            <w:sz w:val="18"/>
                          </w:rPr>
                          <w:t xml:space="preserve"> </w:t>
                        </w:r>
                        <w:r w:rsidRPr="00CE1BFC">
                          <w:rPr>
                            <w:sz w:val="18"/>
                          </w:rPr>
                          <w:t>de</w:t>
                        </w:r>
                        <w:r w:rsidRPr="00CE1BFC">
                          <w:rPr>
                            <w:spacing w:val="1"/>
                            <w:sz w:val="18"/>
                          </w:rPr>
                          <w:t xml:space="preserve"> </w:t>
                        </w:r>
                        <w:r w:rsidRPr="00CE1BFC">
                          <w:rPr>
                            <w:sz w:val="18"/>
                          </w:rPr>
                          <w:t>l’opération.</w:t>
                        </w:r>
                      </w:p>
                      <w:p w14:paraId="30FDF183" w14:textId="77777777" w:rsidR="00852B18" w:rsidRPr="00CE1BFC" w:rsidRDefault="00852B18" w:rsidP="00852B18">
                        <w:pPr>
                          <w:spacing w:before="121" w:line="355" w:lineRule="auto"/>
                          <w:ind w:left="158" w:right="148"/>
                          <w:rPr>
                            <w:sz w:val="18"/>
                          </w:rPr>
                        </w:pPr>
                        <w:r w:rsidRPr="00CE1BFC">
                          <w:rPr>
                            <w:sz w:val="18"/>
                          </w:rPr>
                          <w:t>Les dispositions des Règles générales d’attribution des aides de l’ADEME sont disponibles sur le site internet de l’ADEME</w:t>
                        </w:r>
                        <w:r w:rsidRPr="00CE1BFC">
                          <w:rPr>
                            <w:spacing w:val="-47"/>
                            <w:sz w:val="18"/>
                          </w:rPr>
                          <w:t xml:space="preserve"> </w:t>
                        </w:r>
                        <w:r w:rsidRPr="00CE1BFC">
                          <w:rPr>
                            <w:sz w:val="18"/>
                          </w:rPr>
                          <w:t>à l’adresse</w:t>
                        </w:r>
                        <w:r w:rsidRPr="00CE1BFC">
                          <w:rPr>
                            <w:spacing w:val="-3"/>
                            <w:sz w:val="18"/>
                          </w:rPr>
                          <w:t xml:space="preserve"> </w:t>
                        </w:r>
                        <w:r w:rsidRPr="00CE1BFC">
                          <w:rPr>
                            <w:sz w:val="18"/>
                          </w:rPr>
                          <w:t>suivante :</w:t>
                        </w:r>
                        <w:r w:rsidRPr="00CE1BFC">
                          <w:rPr>
                            <w:spacing w:val="-3"/>
                            <w:sz w:val="18"/>
                          </w:rPr>
                          <w:t xml:space="preserve"> </w:t>
                        </w:r>
                        <w:r w:rsidRPr="00CE1BFC">
                          <w:rPr>
                            <w:color w:val="0000FF"/>
                            <w:sz w:val="18"/>
                            <w:u w:val="single" w:color="0000FF"/>
                          </w:rPr>
                          <w:t>https://</w:t>
                        </w:r>
                        <w:hyperlink r:id="rId21">
                          <w:r w:rsidRPr="00CE1BFC">
                            <w:rPr>
                              <w:color w:val="0000FF"/>
                              <w:sz w:val="18"/>
                              <w:u w:val="single" w:color="0000FF"/>
                            </w:rPr>
                            <w:t>www.ademe.fr/dossier/aides-lademe/aides-financieres-lademe</w:t>
                          </w:r>
                          <w:r w:rsidRPr="00CE1BFC">
                            <w:rPr>
                              <w:sz w:val="18"/>
                            </w:rPr>
                            <w:t>.</w:t>
                          </w:r>
                        </w:hyperlink>
                      </w:p>
                    </w:txbxContent>
                  </v:textbox>
                </v:shape>
                <w10:wrap type="topAndBottom" anchorx="page"/>
              </v:group>
            </w:pict>
          </mc:Fallback>
        </mc:AlternateContent>
      </w:r>
    </w:p>
    <w:sectPr w:rsidR="00521202" w:rsidRPr="00EE54CD" w:rsidSect="008C5FA1">
      <w:headerReference w:type="default" r:id="rId22"/>
      <w:footerReference w:type="default" r:id="rId23"/>
      <w:pgSz w:w="11900" w:h="16840"/>
      <w:pgMar w:top="1417" w:right="1417" w:bottom="1417" w:left="1417" w:header="0" w:footer="5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0B7F" w14:textId="77777777" w:rsidR="008D19DF" w:rsidRDefault="008D19DF">
      <w:r>
        <w:separator/>
      </w:r>
    </w:p>
  </w:endnote>
  <w:endnote w:type="continuationSeparator" w:id="0">
    <w:p w14:paraId="4D497B0B" w14:textId="77777777" w:rsidR="008D19DF" w:rsidRDefault="008D19DF">
      <w:r>
        <w:continuationSeparator/>
      </w:r>
    </w:p>
  </w:endnote>
  <w:endnote w:type="continuationNotice" w:id="1">
    <w:p w14:paraId="4BD9A1BF" w14:textId="77777777" w:rsidR="008D19DF" w:rsidRDefault="008D1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5928BEB9" w14:paraId="30650CBF" w14:textId="77777777" w:rsidTr="00E15E48">
      <w:trPr>
        <w:trHeight w:val="300"/>
      </w:trPr>
      <w:tc>
        <w:tcPr>
          <w:tcW w:w="3095" w:type="dxa"/>
        </w:tcPr>
        <w:p w14:paraId="1FC2E350" w14:textId="63D2B799" w:rsidR="5928BEB9" w:rsidRDefault="5928BEB9" w:rsidP="00E15E48">
          <w:pPr>
            <w:pStyle w:val="En-tte"/>
            <w:ind w:left="-115"/>
          </w:pPr>
        </w:p>
      </w:tc>
      <w:tc>
        <w:tcPr>
          <w:tcW w:w="3095" w:type="dxa"/>
        </w:tcPr>
        <w:p w14:paraId="32109DA1" w14:textId="39221D15" w:rsidR="5928BEB9" w:rsidRDefault="5928BEB9" w:rsidP="00E15E48">
          <w:pPr>
            <w:pStyle w:val="En-tte"/>
            <w:jc w:val="center"/>
          </w:pPr>
        </w:p>
      </w:tc>
      <w:tc>
        <w:tcPr>
          <w:tcW w:w="3095" w:type="dxa"/>
        </w:tcPr>
        <w:p w14:paraId="4B4BEEA8" w14:textId="67364A14" w:rsidR="5928BEB9" w:rsidRDefault="5928BEB9" w:rsidP="00E15E48">
          <w:pPr>
            <w:pStyle w:val="En-tte"/>
            <w:ind w:right="-115"/>
            <w:jc w:val="right"/>
          </w:pPr>
        </w:p>
      </w:tc>
    </w:tr>
  </w:tbl>
  <w:p w14:paraId="48D3963F" w14:textId="419F7E72" w:rsidR="5928BEB9" w:rsidRDefault="5928BEB9" w:rsidP="00E15E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4B99" w14:textId="55A9A8F9" w:rsidR="00FD14DB" w:rsidRDefault="007E2BF1">
    <w:pPr>
      <w:pStyle w:val="Corpsdetexte"/>
      <w:spacing w:line="14" w:lineRule="auto"/>
      <w:rPr>
        <w:sz w:val="20"/>
      </w:rPr>
    </w:pPr>
    <w:r>
      <w:rPr>
        <w:noProof/>
      </w:rPr>
      <w:drawing>
        <wp:anchor distT="0" distB="0" distL="0" distR="0" simplePos="0" relativeHeight="251658240" behindDoc="1" locked="0" layoutInCell="1" allowOverlap="1" wp14:anchorId="155A9560" wp14:editId="4F215399">
          <wp:simplePos x="0" y="0"/>
          <wp:positionH relativeFrom="page">
            <wp:posOffset>6717792</wp:posOffset>
          </wp:positionH>
          <wp:positionV relativeFrom="page">
            <wp:posOffset>10195558</wp:posOffset>
          </wp:positionV>
          <wp:extent cx="99059" cy="100582"/>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9059" cy="100582"/>
                  </a:xfrm>
                  <a:prstGeom prst="rect">
                    <a:avLst/>
                  </a:prstGeom>
                </pic:spPr>
              </pic:pic>
            </a:graphicData>
          </a:graphic>
        </wp:anchor>
      </w:drawing>
    </w:r>
    <w:r w:rsidR="007C71A2">
      <w:rPr>
        <w:noProof/>
      </w:rPr>
      <mc:AlternateContent>
        <mc:Choice Requires="wps">
          <w:drawing>
            <wp:anchor distT="0" distB="0" distL="114300" distR="114300" simplePos="0" relativeHeight="251658241" behindDoc="1" locked="0" layoutInCell="1" allowOverlap="1" wp14:anchorId="4C90F89C" wp14:editId="369A39D6">
              <wp:simplePos x="0" y="0"/>
              <wp:positionH relativeFrom="page">
                <wp:posOffset>3530600</wp:posOffset>
              </wp:positionH>
              <wp:positionV relativeFrom="page">
                <wp:posOffset>10186035</wp:posOffset>
              </wp:positionV>
              <wp:extent cx="3143885" cy="26606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F75C5" w14:textId="389C4A92" w:rsidR="007E2BF1" w:rsidRDefault="007E2BF1" w:rsidP="007E2BF1">
                          <w:pPr>
                            <w:spacing w:before="14" w:line="254" w:lineRule="auto"/>
                            <w:ind w:left="593" w:hanging="574"/>
                            <w:jc w:val="right"/>
                            <w:rPr>
                              <w:spacing w:val="-46"/>
                              <w:w w:val="110"/>
                              <w:sz w:val="16"/>
                            </w:rPr>
                          </w:pPr>
                          <w:r>
                            <w:rPr>
                              <w:w w:val="110"/>
                              <w:sz w:val="16"/>
                            </w:rPr>
                            <w:t xml:space="preserve">Appel à </w:t>
                          </w:r>
                          <w:r w:rsidRPr="00CE1BFC">
                            <w:rPr>
                              <w:w w:val="110"/>
                              <w:sz w:val="16"/>
                            </w:rPr>
                            <w:t>projets</w:t>
                          </w:r>
                          <w:r>
                            <w:rPr>
                              <w:w w:val="110"/>
                              <w:sz w:val="16"/>
                            </w:rPr>
                            <w:t xml:space="preserve"> </w:t>
                          </w:r>
                          <w:r w:rsidR="004E6F60">
                            <w:rPr>
                              <w:w w:val="110"/>
                              <w:sz w:val="16"/>
                            </w:rPr>
                            <w:t>–</w:t>
                          </w:r>
                          <w:r>
                            <w:rPr>
                              <w:w w:val="110"/>
                              <w:sz w:val="16"/>
                            </w:rPr>
                            <w:t xml:space="preserve"> </w:t>
                          </w:r>
                          <w:r w:rsidR="004E6F60">
                            <w:rPr>
                              <w:w w:val="110"/>
                              <w:sz w:val="16"/>
                            </w:rPr>
                            <w:t>AAP DETER</w:t>
                          </w:r>
                          <w:r>
                            <w:rPr>
                              <w:spacing w:val="-6"/>
                              <w:w w:val="110"/>
                              <w:sz w:val="16"/>
                            </w:rPr>
                            <w:t xml:space="preserve"> </w:t>
                          </w:r>
                          <w:r>
                            <w:fldChar w:fldCharType="begin"/>
                          </w:r>
                          <w:r>
                            <w:rPr>
                              <w:w w:val="110"/>
                              <w:sz w:val="16"/>
                            </w:rPr>
                            <w:instrText xml:space="preserve"> PAGE </w:instrText>
                          </w:r>
                          <w:r>
                            <w:fldChar w:fldCharType="separate"/>
                          </w:r>
                          <w:r>
                            <w:t>2</w:t>
                          </w:r>
                          <w:r>
                            <w:fldChar w:fldCharType="end"/>
                          </w:r>
                          <w:r>
                            <w:rPr>
                              <w:spacing w:val="-9"/>
                              <w:w w:val="110"/>
                              <w:sz w:val="16"/>
                            </w:rPr>
                            <w:t xml:space="preserve"> </w:t>
                          </w:r>
                          <w:r>
                            <w:rPr>
                              <w:w w:val="110"/>
                              <w:sz w:val="16"/>
                            </w:rPr>
                            <w:t>I</w:t>
                          </w:r>
                          <w:r>
                            <w:rPr>
                              <w:spacing w:val="-46"/>
                              <w:w w:val="110"/>
                              <w:sz w:val="16"/>
                            </w:rPr>
                            <w:t xml:space="preserve"> </w:t>
                          </w:r>
                        </w:p>
                        <w:p w14:paraId="345579D3" w14:textId="66AE7766" w:rsidR="00FD14DB" w:rsidRDefault="00FD14DB" w:rsidP="00A96038">
                          <w:pPr>
                            <w:spacing w:before="14" w:line="254" w:lineRule="auto"/>
                            <w:ind w:left="593" w:hanging="574"/>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0F89C" id="_x0000_t202" coordsize="21600,21600" o:spt="202" path="m,l,21600r21600,l21600,xe">
              <v:stroke joinstyle="miter"/>
              <v:path gradientshapeok="t" o:connecttype="rect"/>
            </v:shapetype>
            <v:shape id="Zone de texte 2" o:spid="_x0000_s1030" type="#_x0000_t202" style="position:absolute;margin-left:278pt;margin-top:802.05pt;width:247.55pt;height:20.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" filled="f" stroked="f">
              <v:textbox inset="0,0,0,0">
                <w:txbxContent>
                  <w:p w14:paraId="4FDF75C5" w14:textId="389C4A92" w:rsidR="007E2BF1" w:rsidRDefault="007E2BF1" w:rsidP="007E2BF1">
                    <w:pPr>
                      <w:spacing w:before="14" w:line="254" w:lineRule="auto"/>
                      <w:ind w:left="593" w:hanging="574"/>
                      <w:jc w:val="right"/>
                      <w:rPr>
                        <w:spacing w:val="-46"/>
                        <w:w w:val="110"/>
                        <w:sz w:val="16"/>
                      </w:rPr>
                    </w:pPr>
                    <w:r>
                      <w:rPr>
                        <w:w w:val="110"/>
                        <w:sz w:val="16"/>
                      </w:rPr>
                      <w:t xml:space="preserve">Appel à </w:t>
                    </w:r>
                    <w:r w:rsidRPr="00CE1BFC">
                      <w:rPr>
                        <w:w w:val="110"/>
                        <w:sz w:val="16"/>
                      </w:rPr>
                      <w:t>projets</w:t>
                    </w:r>
                    <w:r>
                      <w:rPr>
                        <w:w w:val="110"/>
                        <w:sz w:val="16"/>
                      </w:rPr>
                      <w:t xml:space="preserve"> </w:t>
                    </w:r>
                    <w:r w:rsidR="004E6F60">
                      <w:rPr>
                        <w:w w:val="110"/>
                        <w:sz w:val="16"/>
                      </w:rPr>
                      <w:t>–</w:t>
                    </w:r>
                    <w:r>
                      <w:rPr>
                        <w:w w:val="110"/>
                        <w:sz w:val="16"/>
                      </w:rPr>
                      <w:t xml:space="preserve"> </w:t>
                    </w:r>
                    <w:r w:rsidR="004E6F60">
                      <w:rPr>
                        <w:w w:val="110"/>
                        <w:sz w:val="16"/>
                      </w:rPr>
                      <w:t>AAP DETER</w:t>
                    </w:r>
                    <w:r>
                      <w:rPr>
                        <w:spacing w:val="-6"/>
                        <w:w w:val="110"/>
                        <w:sz w:val="16"/>
                      </w:rPr>
                      <w:t xml:space="preserve"> </w:t>
                    </w:r>
                    <w:r>
                      <w:fldChar w:fldCharType="begin"/>
                    </w:r>
                    <w:r>
                      <w:rPr>
                        <w:w w:val="110"/>
                        <w:sz w:val="16"/>
                      </w:rPr>
                      <w:instrText xml:space="preserve"> PAGE </w:instrText>
                    </w:r>
                    <w:r>
                      <w:fldChar w:fldCharType="separate"/>
                    </w:r>
                    <w:r>
                      <w:t>2</w:t>
                    </w:r>
                    <w:r>
                      <w:fldChar w:fldCharType="end"/>
                    </w:r>
                    <w:r>
                      <w:rPr>
                        <w:spacing w:val="-9"/>
                        <w:w w:val="110"/>
                        <w:sz w:val="16"/>
                      </w:rPr>
                      <w:t xml:space="preserve"> </w:t>
                    </w:r>
                    <w:r>
                      <w:rPr>
                        <w:w w:val="110"/>
                        <w:sz w:val="16"/>
                      </w:rPr>
                      <w:t>I</w:t>
                    </w:r>
                    <w:r>
                      <w:rPr>
                        <w:spacing w:val="-46"/>
                        <w:w w:val="110"/>
                        <w:sz w:val="16"/>
                      </w:rPr>
                      <w:t xml:space="preserve"> </w:t>
                    </w:r>
                  </w:p>
                  <w:p w14:paraId="345579D3" w14:textId="66AE7766" w:rsidR="00FD14DB" w:rsidRDefault="00FD14DB" w:rsidP="00A96038">
                    <w:pPr>
                      <w:spacing w:before="14" w:line="254" w:lineRule="auto"/>
                      <w:ind w:left="593" w:hanging="574"/>
                      <w:jc w:val="right"/>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170C" w14:textId="77777777" w:rsidR="008D19DF" w:rsidRDefault="008D19DF">
      <w:r>
        <w:separator/>
      </w:r>
    </w:p>
  </w:footnote>
  <w:footnote w:type="continuationSeparator" w:id="0">
    <w:p w14:paraId="61B8A9B3" w14:textId="77777777" w:rsidR="008D19DF" w:rsidRDefault="008D19DF">
      <w:r>
        <w:continuationSeparator/>
      </w:r>
    </w:p>
  </w:footnote>
  <w:footnote w:type="continuationNotice" w:id="1">
    <w:p w14:paraId="05C99652" w14:textId="77777777" w:rsidR="008D19DF" w:rsidRDefault="008D19DF"/>
  </w:footnote>
  <w:footnote w:id="2">
    <w:p w14:paraId="02E379DE" w14:textId="5BE9308D" w:rsidR="00951240" w:rsidRPr="0045415A" w:rsidRDefault="00951240">
      <w:pPr>
        <w:pStyle w:val="Notedebasdepage"/>
        <w:rPr>
          <w:rFonts w:ascii="Marianne" w:hAnsi="Marianne"/>
          <w:color w:val="7F7F7F" w:themeColor="text1" w:themeTint="80"/>
          <w:sz w:val="18"/>
          <w:szCs w:val="18"/>
        </w:rPr>
      </w:pPr>
      <w:r w:rsidRPr="0045415A">
        <w:rPr>
          <w:rStyle w:val="Appelnotedebasdep"/>
          <w:rFonts w:ascii="Marianne" w:hAnsi="Marianne"/>
          <w:color w:val="7F7F7F" w:themeColor="text1" w:themeTint="80"/>
          <w:sz w:val="18"/>
          <w:szCs w:val="18"/>
        </w:rPr>
        <w:footnoteRef/>
      </w:r>
      <w:r w:rsidR="1838B098" w:rsidRPr="0045415A">
        <w:rPr>
          <w:rFonts w:ascii="Marianne" w:hAnsi="Marianne"/>
          <w:color w:val="7F7F7F" w:themeColor="text1" w:themeTint="80"/>
          <w:sz w:val="18"/>
          <w:szCs w:val="18"/>
        </w:rPr>
        <w:t xml:space="preserve"> </w:t>
      </w:r>
      <w:r w:rsidR="007F4D08" w:rsidRPr="0045415A">
        <w:rPr>
          <w:rFonts w:ascii="Marianne" w:hAnsi="Marianne"/>
          <w:color w:val="7F7F7F" w:themeColor="text1" w:themeTint="80"/>
          <w:sz w:val="18"/>
          <w:szCs w:val="18"/>
        </w:rPr>
        <w:t>https://www.ecologie.gouv.fr/sites/default/files/20064_EcoEnergieTertiaire-4pages-web.pdf</w:t>
      </w:r>
    </w:p>
  </w:footnote>
  <w:footnote w:id="3">
    <w:p w14:paraId="2D73F3D4" w14:textId="6227CDB0" w:rsidR="008D0FC6" w:rsidRDefault="008D0FC6">
      <w:pPr>
        <w:pStyle w:val="Notedebasdepage"/>
      </w:pPr>
      <w:r w:rsidRPr="0045415A">
        <w:rPr>
          <w:rStyle w:val="Appelnotedebasdep"/>
          <w:rFonts w:ascii="Marianne" w:hAnsi="Marianne"/>
          <w:color w:val="7F7F7F" w:themeColor="text1" w:themeTint="80"/>
          <w:sz w:val="18"/>
          <w:szCs w:val="18"/>
        </w:rPr>
        <w:footnoteRef/>
      </w:r>
      <w:r w:rsidRPr="0045415A">
        <w:rPr>
          <w:rFonts w:ascii="Marianne" w:hAnsi="Marianne"/>
          <w:color w:val="7F7F7F" w:themeColor="text1" w:themeTint="80"/>
          <w:sz w:val="18"/>
          <w:szCs w:val="18"/>
        </w:rPr>
        <w:t xml:space="preserve"> </w:t>
      </w:r>
      <w:hyperlink r:id="rId1" w:history="1">
        <w:r w:rsidRPr="0045415A">
          <w:rPr>
            <w:rStyle w:val="Lienhypertexte"/>
            <w:rFonts w:ascii="Marianne" w:hAnsi="Marianne"/>
            <w:color w:val="7F7F7F" w:themeColor="text1" w:themeTint="80"/>
            <w:sz w:val="18"/>
            <w:szCs w:val="18"/>
          </w:rPr>
          <w:t xml:space="preserve">Le Fonds Chaleur en bref – </w:t>
        </w:r>
        <w:proofErr w:type="spellStart"/>
        <w:r w:rsidRPr="0045415A">
          <w:rPr>
            <w:rStyle w:val="Lienhypertexte"/>
            <w:rFonts w:ascii="Marianne" w:hAnsi="Marianne"/>
            <w:color w:val="7F7F7F" w:themeColor="text1" w:themeTint="80"/>
            <w:sz w:val="18"/>
            <w:szCs w:val="18"/>
          </w:rPr>
          <w:t>Ademe</w:t>
        </w:r>
        <w:proofErr w:type="spellEnd"/>
      </w:hyperlink>
    </w:p>
  </w:footnote>
  <w:footnote w:id="4">
    <w:p w14:paraId="245C89B6" w14:textId="58D96ECB" w:rsidR="00D4769B" w:rsidRPr="0045415A" w:rsidRDefault="00D4769B">
      <w:pPr>
        <w:pStyle w:val="Notedebasdepage"/>
        <w:rPr>
          <w:rFonts w:ascii="Marianne" w:hAnsi="Marianne"/>
          <w:color w:val="7F7F7F" w:themeColor="text1" w:themeTint="80"/>
          <w:sz w:val="18"/>
          <w:szCs w:val="18"/>
        </w:rPr>
      </w:pPr>
      <w:r w:rsidRPr="0045415A">
        <w:rPr>
          <w:rStyle w:val="Appelnotedebasdep"/>
          <w:rFonts w:ascii="Marianne" w:hAnsi="Marianne"/>
          <w:color w:val="7F7F7F" w:themeColor="text1" w:themeTint="80"/>
          <w:sz w:val="18"/>
          <w:szCs w:val="18"/>
        </w:rPr>
        <w:footnoteRef/>
      </w:r>
      <w:r w:rsidRPr="0045415A">
        <w:rPr>
          <w:rFonts w:ascii="Marianne" w:hAnsi="Marianne"/>
          <w:color w:val="7F7F7F" w:themeColor="text1" w:themeTint="80"/>
          <w:sz w:val="18"/>
          <w:szCs w:val="18"/>
        </w:rPr>
        <w:t xml:space="preserve"> Loi n° 2018-1021 du 23 novembre 2018 portant évolution du logement, de l'aménagement et du numérique</w:t>
      </w:r>
      <w:r w:rsidRPr="0045415A">
        <w:rPr>
          <w:rFonts w:ascii="Calibri" w:hAnsi="Calibri" w:cs="Calibri"/>
          <w:color w:val="7F7F7F" w:themeColor="text1" w:themeTint="80"/>
          <w:sz w:val="18"/>
          <w:szCs w:val="18"/>
        </w:rPr>
        <w:t> </w:t>
      </w:r>
      <w:r w:rsidRPr="0045415A">
        <w:rPr>
          <w:rFonts w:ascii="Marianne" w:hAnsi="Marianne"/>
          <w:color w:val="7F7F7F" w:themeColor="text1" w:themeTint="80"/>
          <w:sz w:val="18"/>
          <w:szCs w:val="18"/>
        </w:rPr>
        <w:t>; Décret n° 2019-771 du 23 juillet 2019 relatif aux obligations d'actions de réduction de la consommation d'énergie finale dans des bâtiments à usage tertiaire.</w:t>
      </w:r>
    </w:p>
  </w:footnote>
  <w:footnote w:id="5">
    <w:p w14:paraId="694AFD82" w14:textId="77777777" w:rsidR="00C426D3" w:rsidRPr="0045415A" w:rsidRDefault="00C426D3" w:rsidP="00C426D3">
      <w:pPr>
        <w:pStyle w:val="Notedebasdepage"/>
        <w:rPr>
          <w:rFonts w:ascii="Marianne" w:hAnsi="Marianne"/>
          <w:color w:val="7F7F7F" w:themeColor="text1" w:themeTint="80"/>
          <w:sz w:val="18"/>
          <w:szCs w:val="18"/>
        </w:rPr>
      </w:pPr>
      <w:r w:rsidRPr="0045415A">
        <w:rPr>
          <w:rStyle w:val="Appelnotedebasdep"/>
          <w:rFonts w:ascii="Marianne" w:hAnsi="Marianne"/>
          <w:color w:val="7F7F7F" w:themeColor="text1" w:themeTint="80"/>
          <w:sz w:val="18"/>
          <w:szCs w:val="18"/>
        </w:rPr>
        <w:footnoteRef/>
      </w:r>
      <w:r w:rsidR="4B826B99" w:rsidRPr="0045415A">
        <w:rPr>
          <w:rFonts w:ascii="Marianne" w:hAnsi="Marianne"/>
          <w:color w:val="7F7F7F" w:themeColor="text1" w:themeTint="80"/>
          <w:sz w:val="18"/>
          <w:szCs w:val="18"/>
        </w:rPr>
        <w:t xml:space="preserve"> La terminologie la plus précise est «</w:t>
      </w:r>
      <w:r w:rsidR="4B826B99" w:rsidRPr="0045415A">
        <w:rPr>
          <w:rFonts w:ascii="Calibri" w:hAnsi="Calibri" w:cs="Calibri"/>
          <w:color w:val="7F7F7F" w:themeColor="text1" w:themeTint="80"/>
          <w:sz w:val="18"/>
          <w:szCs w:val="18"/>
        </w:rPr>
        <w:t> </w:t>
      </w:r>
      <w:r w:rsidR="4B826B99" w:rsidRPr="0045415A">
        <w:rPr>
          <w:rFonts w:ascii="Marianne" w:hAnsi="Marianne"/>
          <w:color w:val="7F7F7F" w:themeColor="text1" w:themeTint="80"/>
          <w:sz w:val="18"/>
          <w:szCs w:val="18"/>
        </w:rPr>
        <w:t>entité fonctionnelle</w:t>
      </w:r>
      <w:r w:rsidR="4B826B99" w:rsidRPr="0045415A">
        <w:rPr>
          <w:rFonts w:ascii="Calibri" w:hAnsi="Calibri" w:cs="Calibri"/>
          <w:color w:val="7F7F7F" w:themeColor="text1" w:themeTint="80"/>
          <w:sz w:val="18"/>
          <w:szCs w:val="18"/>
        </w:rPr>
        <w:t> </w:t>
      </w:r>
      <w:r w:rsidR="4B826B99" w:rsidRPr="0045415A">
        <w:rPr>
          <w:rFonts w:ascii="Marianne" w:hAnsi="Marianne" w:cs="Marianne Light"/>
          <w:color w:val="7F7F7F" w:themeColor="text1" w:themeTint="80"/>
          <w:sz w:val="18"/>
          <w:szCs w:val="18"/>
        </w:rPr>
        <w:t>»</w:t>
      </w:r>
      <w:r w:rsidR="4B826B99" w:rsidRPr="0045415A">
        <w:rPr>
          <w:rFonts w:ascii="Marianne" w:hAnsi="Marianne"/>
          <w:color w:val="7F7F7F" w:themeColor="text1" w:themeTint="80"/>
          <w:sz w:val="18"/>
          <w:szCs w:val="18"/>
        </w:rPr>
        <w:t xml:space="preserve"> (EFA) assujettie au DEET (décret tertiaire) ; une EFA étant définie par un numéro SIRET et pouvant être un seul bâtiment ou plusieurs bâtiments sur un site. Par souci de clarté, le terme «</w:t>
      </w:r>
      <w:r w:rsidR="4B826B99" w:rsidRPr="0045415A">
        <w:rPr>
          <w:rFonts w:ascii="Calibri" w:hAnsi="Calibri" w:cs="Calibri"/>
          <w:color w:val="7F7F7F" w:themeColor="text1" w:themeTint="80"/>
          <w:sz w:val="18"/>
          <w:szCs w:val="18"/>
        </w:rPr>
        <w:t> </w:t>
      </w:r>
      <w:r w:rsidR="4B826B99" w:rsidRPr="0045415A">
        <w:rPr>
          <w:rFonts w:ascii="Marianne" w:hAnsi="Marianne"/>
          <w:color w:val="7F7F7F" w:themeColor="text1" w:themeTint="80"/>
          <w:sz w:val="18"/>
          <w:szCs w:val="18"/>
        </w:rPr>
        <w:t>site</w:t>
      </w:r>
      <w:r w:rsidR="4B826B99" w:rsidRPr="0045415A">
        <w:rPr>
          <w:rFonts w:ascii="Calibri" w:hAnsi="Calibri" w:cs="Calibri"/>
          <w:color w:val="7F7F7F" w:themeColor="text1" w:themeTint="80"/>
          <w:sz w:val="18"/>
          <w:szCs w:val="18"/>
        </w:rPr>
        <w:t> </w:t>
      </w:r>
      <w:r w:rsidR="4B826B99" w:rsidRPr="0045415A">
        <w:rPr>
          <w:rFonts w:ascii="Marianne" w:hAnsi="Marianne" w:cs="Marianne Light"/>
          <w:color w:val="7F7F7F" w:themeColor="text1" w:themeTint="80"/>
          <w:sz w:val="18"/>
          <w:szCs w:val="18"/>
        </w:rPr>
        <w:t>»</w:t>
      </w:r>
      <w:r w:rsidR="4B826B99" w:rsidRPr="0045415A">
        <w:rPr>
          <w:rFonts w:ascii="Marianne" w:hAnsi="Marianne"/>
          <w:color w:val="7F7F7F" w:themeColor="text1" w:themeTint="80"/>
          <w:sz w:val="18"/>
          <w:szCs w:val="18"/>
        </w:rPr>
        <w:t xml:space="preserve"> s’y substituera dans l’ensemble du document.</w:t>
      </w:r>
    </w:p>
  </w:footnote>
  <w:footnote w:id="6">
    <w:p w14:paraId="7CEC5165" w14:textId="73E5D900" w:rsidR="00C426D3" w:rsidRDefault="00C426D3" w:rsidP="00C426D3">
      <w:pPr>
        <w:pStyle w:val="Notedebasdepage"/>
      </w:pPr>
      <w:r w:rsidRPr="0045415A">
        <w:rPr>
          <w:rStyle w:val="Appelnotedebasdep"/>
          <w:rFonts w:ascii="Marianne" w:hAnsi="Marianne"/>
          <w:color w:val="7F7F7F" w:themeColor="text1" w:themeTint="80"/>
          <w:sz w:val="18"/>
          <w:szCs w:val="18"/>
        </w:rPr>
        <w:footnoteRef/>
      </w:r>
      <w:r w:rsidRPr="0045415A">
        <w:rPr>
          <w:rFonts w:ascii="Marianne" w:hAnsi="Marianne"/>
          <w:color w:val="7F7F7F" w:themeColor="text1" w:themeTint="80"/>
          <w:sz w:val="18"/>
          <w:szCs w:val="18"/>
        </w:rPr>
        <w:t xml:space="preserve"> </w:t>
      </w:r>
      <w:r w:rsidR="001048F1" w:rsidRPr="0045415A">
        <w:rPr>
          <w:rFonts w:ascii="Marianne" w:hAnsi="Marianne"/>
          <w:color w:val="7F7F7F" w:themeColor="text1" w:themeTint="80"/>
          <w:sz w:val="18"/>
          <w:szCs w:val="18"/>
        </w:rPr>
        <w:t>Si les sites sont situés sur une seule région</w:t>
      </w:r>
      <w:r w:rsidRPr="0045415A">
        <w:rPr>
          <w:rFonts w:ascii="Marianne" w:hAnsi="Marianne"/>
          <w:color w:val="7F7F7F" w:themeColor="text1" w:themeTint="80"/>
          <w:sz w:val="18"/>
          <w:szCs w:val="18"/>
        </w:rPr>
        <w:t>, les entreprises sont invitées à se tourner vers le dispositif «</w:t>
      </w:r>
      <w:r w:rsidRPr="0045415A">
        <w:rPr>
          <w:rFonts w:ascii="Calibri" w:hAnsi="Calibri" w:cs="Calibri"/>
          <w:color w:val="7F7F7F" w:themeColor="text1" w:themeTint="80"/>
          <w:sz w:val="18"/>
          <w:szCs w:val="18"/>
        </w:rPr>
        <w:t> </w:t>
      </w:r>
      <w:r w:rsidRPr="0045415A">
        <w:rPr>
          <w:rFonts w:ascii="Marianne" w:hAnsi="Marianne"/>
          <w:color w:val="7F7F7F" w:themeColor="text1" w:themeTint="80"/>
          <w:sz w:val="18"/>
          <w:szCs w:val="18"/>
        </w:rPr>
        <w:t>Contrat Chaleur Renouvelable Patrimonial</w:t>
      </w:r>
      <w:r w:rsidRPr="0045415A">
        <w:rPr>
          <w:rFonts w:ascii="Calibri" w:hAnsi="Calibri" w:cs="Calibri"/>
          <w:color w:val="7F7F7F" w:themeColor="text1" w:themeTint="80"/>
          <w:sz w:val="18"/>
          <w:szCs w:val="18"/>
        </w:rPr>
        <w:t> </w:t>
      </w:r>
      <w:r w:rsidRPr="0045415A">
        <w:rPr>
          <w:rFonts w:ascii="Marianne" w:hAnsi="Marianne" w:cs="Marianne Light"/>
          <w:color w:val="7F7F7F" w:themeColor="text1" w:themeTint="80"/>
          <w:sz w:val="18"/>
          <w:szCs w:val="18"/>
        </w:rPr>
        <w:t>»</w:t>
      </w:r>
      <w:r w:rsidRPr="0045415A">
        <w:rPr>
          <w:rFonts w:ascii="Marianne" w:hAnsi="Marianne"/>
          <w:color w:val="7F7F7F" w:themeColor="text1" w:themeTint="80"/>
          <w:sz w:val="18"/>
          <w:szCs w:val="18"/>
        </w:rPr>
        <w:t>, opéré par les directions régionales de l’ADEME</w:t>
      </w:r>
    </w:p>
  </w:footnote>
  <w:footnote w:id="7">
    <w:p w14:paraId="4BC18F75" w14:textId="326F93AE" w:rsidR="00F63F4B" w:rsidRPr="007F4676" w:rsidRDefault="00F63F4B">
      <w:pPr>
        <w:pStyle w:val="Notedebasdepage"/>
        <w:rPr>
          <w:rFonts w:ascii="Marianne" w:hAnsi="Marianne"/>
          <w:color w:val="7F7F7F" w:themeColor="text1" w:themeTint="80"/>
          <w:sz w:val="18"/>
          <w:szCs w:val="18"/>
        </w:rPr>
      </w:pPr>
      <w:r w:rsidRPr="007F4676">
        <w:rPr>
          <w:rStyle w:val="Appelnotedebasdep"/>
          <w:rFonts w:ascii="Marianne" w:hAnsi="Marianne"/>
          <w:color w:val="7F7F7F" w:themeColor="text1" w:themeTint="80"/>
          <w:sz w:val="18"/>
          <w:szCs w:val="18"/>
        </w:rPr>
        <w:footnoteRef/>
      </w:r>
      <w:r w:rsidRPr="007F4676">
        <w:rPr>
          <w:rFonts w:ascii="Marianne" w:hAnsi="Marianne"/>
          <w:color w:val="7F7F7F" w:themeColor="text1" w:themeTint="80"/>
          <w:sz w:val="18"/>
          <w:szCs w:val="18"/>
        </w:rPr>
        <w:t xml:space="preserve"> </w:t>
      </w:r>
      <w:r w:rsidR="00722ACB" w:rsidRPr="007F4676">
        <w:rPr>
          <w:rFonts w:ascii="Marianne" w:eastAsia="Times New Roman" w:hAnsi="Marianne"/>
          <w:color w:val="7F7F7F" w:themeColor="text1" w:themeTint="80"/>
          <w:kern w:val="28"/>
          <w:sz w:val="18"/>
          <w:szCs w:val="18"/>
          <w:lang w:eastAsia="fr-FR"/>
          <w14:ligatures w14:val="standard"/>
          <w14:cntxtAlts/>
        </w:rPr>
        <w:t>Le bilan énergétique de chaque site, tel que déclaré sur la plateforme OPERAT (selon année de référence au choix du candidat) servira de référence</w:t>
      </w:r>
      <w:r w:rsidR="007F3BB8" w:rsidRPr="007F4676">
        <w:rPr>
          <w:rFonts w:ascii="Calibri" w:eastAsia="Times New Roman" w:hAnsi="Calibri" w:cs="Calibri"/>
          <w:color w:val="7F7F7F" w:themeColor="text1" w:themeTint="80"/>
          <w:kern w:val="28"/>
          <w:sz w:val="18"/>
          <w:szCs w:val="18"/>
          <w:lang w:eastAsia="fr-FR"/>
          <w14:ligatures w14:val="standard"/>
          <w14:cntxtAlts/>
        </w:rPr>
        <w:t> </w:t>
      </w:r>
    </w:p>
  </w:footnote>
  <w:footnote w:id="8">
    <w:p w14:paraId="5A52D552" w14:textId="4DB39330" w:rsidR="00740BF4" w:rsidRDefault="00740BF4">
      <w:pPr>
        <w:pStyle w:val="Notedebasdepage"/>
      </w:pPr>
      <w:r w:rsidRPr="007F4676">
        <w:rPr>
          <w:rStyle w:val="Appelnotedebasdep"/>
          <w:rFonts w:ascii="Marianne" w:hAnsi="Marianne"/>
          <w:color w:val="7F7F7F" w:themeColor="text1" w:themeTint="80"/>
          <w:sz w:val="18"/>
          <w:szCs w:val="18"/>
        </w:rPr>
        <w:footnoteRef/>
      </w:r>
      <w:r w:rsidRPr="007F4676">
        <w:rPr>
          <w:rFonts w:ascii="Marianne" w:hAnsi="Marianne"/>
          <w:color w:val="7F7F7F" w:themeColor="text1" w:themeTint="80"/>
          <w:sz w:val="18"/>
          <w:szCs w:val="18"/>
        </w:rPr>
        <w:t xml:space="preserve"> </w:t>
      </w:r>
      <w:r w:rsidR="00D21EEE" w:rsidRPr="007F4676">
        <w:rPr>
          <w:rFonts w:ascii="Marianne" w:hAnsi="Marianne"/>
          <w:color w:val="7F7F7F" w:themeColor="text1" w:themeTint="80"/>
          <w:sz w:val="18"/>
          <w:szCs w:val="18"/>
        </w:rPr>
        <w:t>En particulier</w:t>
      </w:r>
      <w:r w:rsidR="0073426E" w:rsidRPr="007F4676">
        <w:rPr>
          <w:rFonts w:ascii="Marianne" w:hAnsi="Marianne"/>
          <w:color w:val="7F7F7F" w:themeColor="text1" w:themeTint="80"/>
          <w:sz w:val="18"/>
          <w:szCs w:val="18"/>
        </w:rPr>
        <w:t>, les PAC aérothermiques</w:t>
      </w:r>
      <w:r w:rsidR="00D21EEE" w:rsidRPr="007F4676">
        <w:rPr>
          <w:rFonts w:ascii="Marianne" w:hAnsi="Marianne"/>
          <w:color w:val="7F7F7F" w:themeColor="text1" w:themeTint="80"/>
          <w:sz w:val="18"/>
          <w:szCs w:val="18"/>
        </w:rPr>
        <w:t xml:space="preserve"> ne sont éligibles qu’à certaines conditions particulières, </w:t>
      </w:r>
      <w:proofErr w:type="spellStart"/>
      <w:r w:rsidR="00D21EEE" w:rsidRPr="007F4676">
        <w:rPr>
          <w:rFonts w:ascii="Marianne" w:hAnsi="Marianne"/>
          <w:color w:val="7F7F7F" w:themeColor="text1" w:themeTint="80"/>
          <w:sz w:val="18"/>
          <w:szCs w:val="18"/>
        </w:rPr>
        <w:t>cf</w:t>
      </w:r>
      <w:proofErr w:type="spellEnd"/>
      <w:r w:rsidR="00D21EEE" w:rsidRPr="007F4676">
        <w:rPr>
          <w:rFonts w:ascii="Marianne" w:hAnsi="Marianne"/>
          <w:color w:val="7F7F7F" w:themeColor="text1" w:themeTint="80"/>
          <w:sz w:val="18"/>
          <w:szCs w:val="18"/>
        </w:rPr>
        <w:t xml:space="preserve"> </w:t>
      </w:r>
      <w:hyperlink r:id="rId2" w:history="1">
        <w:r w:rsidR="00D21EEE" w:rsidRPr="007F4676">
          <w:rPr>
            <w:rStyle w:val="Lienhypertexte"/>
            <w:rFonts w:ascii="Marianne" w:hAnsi="Marianne"/>
            <w:color w:val="7F7F7F" w:themeColor="text1" w:themeTint="80"/>
            <w:sz w:val="18"/>
            <w:szCs w:val="18"/>
          </w:rPr>
          <w:t>Installations de production de chaleur à partir de géothermie profonde | Entreprises | Agir pour la transition écologique | ADEME</w:t>
        </w:r>
      </w:hyperlink>
    </w:p>
  </w:footnote>
  <w:footnote w:id="9">
    <w:p w14:paraId="417237F5" w14:textId="56A73D95" w:rsidR="008E38C2" w:rsidRDefault="008E38C2">
      <w:pPr>
        <w:pStyle w:val="Notedebasdepage"/>
      </w:pPr>
      <w:r>
        <w:rPr>
          <w:rStyle w:val="Appelnotedebasdep"/>
        </w:rPr>
        <w:footnoteRef/>
      </w:r>
      <w:r>
        <w:t xml:space="preserve"> </w:t>
      </w:r>
      <w:hyperlink r:id="rId3" w:history="1">
        <w:r w:rsidR="00C0423D">
          <w:rPr>
            <w:rStyle w:val="Lienhypertexte"/>
          </w:rPr>
          <w:t>Audit énergétique dans les bâtiments - La librairie ADEME</w:t>
        </w:r>
      </w:hyperlink>
    </w:p>
  </w:footnote>
  <w:footnote w:id="10">
    <w:p w14:paraId="2D2483D6" w14:textId="074778CC" w:rsidR="005F7C8B" w:rsidRPr="007F4676" w:rsidRDefault="005F7C8B" w:rsidP="005F7C8B">
      <w:pPr>
        <w:ind w:left="142" w:hanging="142"/>
        <w:jc w:val="both"/>
        <w:rPr>
          <w:rFonts w:ascii="Marianne" w:eastAsia="Times New Roman" w:hAnsi="Marianne"/>
          <w:color w:val="7F7F7F" w:themeColor="text1" w:themeTint="80"/>
          <w:kern w:val="28"/>
          <w:sz w:val="18"/>
          <w:szCs w:val="18"/>
          <w:lang w:eastAsia="fr-FR"/>
          <w14:ligatures w14:val="standard"/>
          <w14:cntxtAlts/>
        </w:rPr>
      </w:pPr>
      <w:r w:rsidRPr="007F4676">
        <w:rPr>
          <w:rStyle w:val="Appelnotedebasdep"/>
          <w:rFonts w:ascii="Marianne" w:hAnsi="Marianne"/>
          <w:color w:val="7F7F7F" w:themeColor="text1" w:themeTint="80"/>
          <w:sz w:val="18"/>
          <w:szCs w:val="18"/>
        </w:rPr>
        <w:footnoteRef/>
      </w:r>
      <w:r w:rsidRPr="007F4676">
        <w:rPr>
          <w:rFonts w:ascii="Marianne" w:hAnsi="Marianne"/>
          <w:color w:val="7F7F7F" w:themeColor="text1" w:themeTint="80"/>
          <w:sz w:val="18"/>
          <w:szCs w:val="18"/>
        </w:rPr>
        <w:t xml:space="preserve"> Pour rappel, </w:t>
      </w:r>
      <w:r w:rsidR="00FA1E11" w:rsidRPr="007F4676">
        <w:rPr>
          <w:rFonts w:ascii="Marianne" w:eastAsia="Times New Roman" w:hAnsi="Marianne"/>
          <w:color w:val="7F7F7F" w:themeColor="text1" w:themeTint="80"/>
          <w:sz w:val="18"/>
          <w:szCs w:val="18"/>
          <w:lang w:eastAsia="fr-FR"/>
        </w:rPr>
        <w:t>l</w:t>
      </w:r>
      <w:r w:rsidRPr="007F4676">
        <w:rPr>
          <w:rFonts w:ascii="Marianne" w:eastAsia="Times New Roman" w:hAnsi="Marianne"/>
          <w:color w:val="7F7F7F" w:themeColor="text1" w:themeTint="80"/>
          <w:sz w:val="18"/>
          <w:szCs w:val="18"/>
          <w:lang w:eastAsia="fr-FR"/>
        </w:rPr>
        <w:t xml:space="preserve">es études que l’ADEME pourrait cofinancer sont les études de faisabilité de production </w:t>
      </w:r>
      <w:proofErr w:type="spellStart"/>
      <w:r w:rsidRPr="007F4676">
        <w:rPr>
          <w:rFonts w:ascii="Marianne" w:eastAsia="Times New Roman" w:hAnsi="Marianne"/>
          <w:color w:val="7F7F7F" w:themeColor="text1" w:themeTint="80"/>
          <w:sz w:val="18"/>
          <w:szCs w:val="18"/>
          <w:lang w:eastAsia="fr-FR"/>
        </w:rPr>
        <w:t>EnR&amp;R</w:t>
      </w:r>
      <w:proofErr w:type="spellEnd"/>
      <w:r w:rsidRPr="007F4676">
        <w:rPr>
          <w:rFonts w:ascii="Marianne" w:eastAsia="Times New Roman" w:hAnsi="Marianne"/>
          <w:color w:val="7F7F7F" w:themeColor="text1" w:themeTint="80"/>
          <w:sz w:val="18"/>
          <w:szCs w:val="18"/>
          <w:lang w:eastAsia="fr-FR"/>
        </w:rPr>
        <w:t>. En revanche,</w:t>
      </w:r>
      <w:r w:rsidR="00FF08F0" w:rsidRPr="007F4676">
        <w:rPr>
          <w:rFonts w:ascii="Marianne" w:eastAsia="Times New Roman" w:hAnsi="Marianne"/>
          <w:color w:val="7F7F7F" w:themeColor="text1" w:themeTint="80"/>
          <w:sz w:val="18"/>
          <w:szCs w:val="18"/>
          <w:lang w:eastAsia="fr-FR"/>
        </w:rPr>
        <w:t xml:space="preserve"> </w:t>
      </w:r>
      <w:r w:rsidRPr="007F4676">
        <w:rPr>
          <w:rFonts w:ascii="Marianne" w:eastAsia="Times New Roman" w:hAnsi="Marianne"/>
          <w:color w:val="7F7F7F" w:themeColor="text1" w:themeTint="80"/>
          <w:sz w:val="18"/>
          <w:szCs w:val="18"/>
          <w:lang w:eastAsia="fr-FR"/>
        </w:rPr>
        <w:t>les audits énergétiques ne peuvent être cofinancés par l’ADEME.</w:t>
      </w:r>
    </w:p>
    <w:p w14:paraId="6680C477" w14:textId="6CE27C49" w:rsidR="005F7C8B" w:rsidRDefault="005F7C8B">
      <w:pPr>
        <w:pStyle w:val="Notedebasdepage"/>
      </w:pPr>
    </w:p>
  </w:footnote>
  <w:footnote w:id="11">
    <w:p w14:paraId="7D4D1EFB" w14:textId="6BA49F5E" w:rsidR="006851CD" w:rsidRDefault="006851CD">
      <w:pPr>
        <w:pStyle w:val="Notedebasdepage"/>
      </w:pPr>
      <w:r>
        <w:rPr>
          <w:rStyle w:val="Appelnotedebasdep"/>
        </w:rPr>
        <w:footnoteRef/>
      </w:r>
      <w:r>
        <w:t xml:space="preserve"> </w:t>
      </w:r>
      <w:hyperlink r:id="rId4" w:history="1">
        <w:r>
          <w:rPr>
            <w:rStyle w:val="Lienhypertexte"/>
          </w:rPr>
          <w:t>Audit énergétique dans les bâtiments - La librairie ADEME</w:t>
        </w:r>
      </w:hyperlink>
    </w:p>
  </w:footnote>
  <w:footnote w:id="12">
    <w:p w14:paraId="44BBB0DF" w14:textId="45EC4684" w:rsidR="007C618F" w:rsidRPr="007F4676" w:rsidRDefault="007C618F" w:rsidP="007C618F">
      <w:pPr>
        <w:pStyle w:val="Notedebasdepage"/>
        <w:rPr>
          <w:rFonts w:ascii="Marianne" w:hAnsi="Marianne"/>
          <w:color w:val="7F7F7F" w:themeColor="text1" w:themeTint="80"/>
          <w:sz w:val="18"/>
          <w:szCs w:val="18"/>
        </w:rPr>
      </w:pPr>
      <w:r w:rsidRPr="007F4676">
        <w:rPr>
          <w:rStyle w:val="Appelnotedebasdep"/>
          <w:rFonts w:ascii="Marianne" w:hAnsi="Marianne"/>
          <w:color w:val="7F7F7F" w:themeColor="text1" w:themeTint="80"/>
          <w:sz w:val="18"/>
          <w:szCs w:val="18"/>
        </w:rPr>
        <w:footnoteRef/>
      </w:r>
      <w:r w:rsidRPr="007F4676">
        <w:rPr>
          <w:rFonts w:ascii="Marianne" w:hAnsi="Marianne"/>
          <w:color w:val="7F7F7F" w:themeColor="text1" w:themeTint="80"/>
          <w:sz w:val="18"/>
          <w:szCs w:val="18"/>
        </w:rPr>
        <w:t xml:space="preserve"> Voir pages «</w:t>
      </w:r>
      <w:r w:rsidRPr="007F4676">
        <w:rPr>
          <w:rFonts w:ascii="Calibri" w:hAnsi="Calibri" w:cs="Calibri"/>
          <w:color w:val="7F7F7F" w:themeColor="text1" w:themeTint="80"/>
          <w:sz w:val="18"/>
          <w:szCs w:val="18"/>
        </w:rPr>
        <w:t> </w:t>
      </w:r>
      <w:r w:rsidRPr="007F4676">
        <w:rPr>
          <w:rFonts w:ascii="Marianne" w:hAnsi="Marianne"/>
          <w:color w:val="7F7F7F" w:themeColor="text1" w:themeTint="80"/>
          <w:sz w:val="18"/>
          <w:szCs w:val="18"/>
        </w:rPr>
        <w:t>AGIR</w:t>
      </w:r>
      <w:r w:rsidRPr="007F4676">
        <w:rPr>
          <w:rFonts w:ascii="Calibri" w:hAnsi="Calibri" w:cs="Calibri"/>
          <w:color w:val="7F7F7F" w:themeColor="text1" w:themeTint="80"/>
          <w:sz w:val="18"/>
          <w:szCs w:val="18"/>
        </w:rPr>
        <w:t> </w:t>
      </w:r>
      <w:r w:rsidRPr="007F4676">
        <w:rPr>
          <w:rFonts w:ascii="Marianne" w:hAnsi="Marianne" w:cs="Marianne"/>
          <w:color w:val="7F7F7F" w:themeColor="text1" w:themeTint="80"/>
          <w:sz w:val="18"/>
          <w:szCs w:val="18"/>
        </w:rPr>
        <w:t>»</w:t>
      </w:r>
      <w:r w:rsidRPr="007F4676">
        <w:rPr>
          <w:rFonts w:ascii="Marianne" w:hAnsi="Marianne"/>
          <w:color w:val="7F7F7F" w:themeColor="text1" w:themeTint="80"/>
          <w:sz w:val="18"/>
          <w:szCs w:val="18"/>
        </w:rPr>
        <w:t xml:space="preserve"> de l</w:t>
      </w:r>
      <w:r w:rsidRPr="007F4676">
        <w:rPr>
          <w:rFonts w:ascii="Marianne" w:hAnsi="Marianne" w:cs="Marianne"/>
          <w:color w:val="7F7F7F" w:themeColor="text1" w:themeTint="80"/>
          <w:sz w:val="18"/>
          <w:szCs w:val="18"/>
        </w:rPr>
        <w:t>’</w:t>
      </w:r>
      <w:r w:rsidRPr="007F4676">
        <w:rPr>
          <w:rFonts w:ascii="Marianne" w:hAnsi="Marianne"/>
          <w:color w:val="7F7F7F" w:themeColor="text1" w:themeTint="80"/>
          <w:sz w:val="18"/>
          <w:szCs w:val="18"/>
        </w:rPr>
        <w:t>ADEME</w:t>
      </w:r>
    </w:p>
  </w:footnote>
  <w:footnote w:id="13">
    <w:p w14:paraId="54B23699" w14:textId="77777777" w:rsidR="00571298" w:rsidRDefault="00571298" w:rsidP="00571298">
      <w:pPr>
        <w:pStyle w:val="Notedebasdepage"/>
      </w:pPr>
      <w:r w:rsidRPr="007F4676">
        <w:rPr>
          <w:rStyle w:val="Appelnotedebasdep"/>
          <w:rFonts w:ascii="Marianne" w:hAnsi="Marianne"/>
          <w:color w:val="7F7F7F" w:themeColor="text1" w:themeTint="80"/>
          <w:sz w:val="18"/>
          <w:szCs w:val="18"/>
        </w:rPr>
        <w:footnoteRef/>
      </w:r>
      <w:r w:rsidRPr="007F4676">
        <w:rPr>
          <w:rFonts w:ascii="Marianne" w:hAnsi="Marianne"/>
          <w:color w:val="7F7F7F" w:themeColor="text1" w:themeTint="80"/>
          <w:sz w:val="18"/>
          <w:szCs w:val="18"/>
        </w:rPr>
        <w:t xml:space="preserve"> Idem</w:t>
      </w:r>
    </w:p>
  </w:footnote>
  <w:footnote w:id="14">
    <w:p w14:paraId="68CE1DAF" w14:textId="6F137E6B" w:rsidR="00822078" w:rsidRPr="0033659C" w:rsidRDefault="00822078" w:rsidP="0033659C">
      <w:pPr>
        <w:pStyle w:val="Notedebasdepage"/>
        <w:jc w:val="both"/>
        <w:rPr>
          <w:rFonts w:ascii="Marianne" w:hAnsi="Marianne"/>
          <w:color w:val="7F7F7F" w:themeColor="text1" w:themeTint="80"/>
          <w:sz w:val="18"/>
          <w:szCs w:val="18"/>
        </w:rPr>
      </w:pPr>
      <w:r w:rsidRPr="0033659C">
        <w:rPr>
          <w:rStyle w:val="Appelnotedebasdep"/>
          <w:rFonts w:ascii="Marianne" w:hAnsi="Marianne"/>
          <w:color w:val="7F7F7F" w:themeColor="text1" w:themeTint="80"/>
          <w:sz w:val="18"/>
          <w:szCs w:val="18"/>
        </w:rPr>
        <w:footnoteRef/>
      </w:r>
      <w:r w:rsidRPr="0033659C">
        <w:rPr>
          <w:rFonts w:ascii="Marianne" w:hAnsi="Marianne"/>
          <w:color w:val="7F7F7F" w:themeColor="text1" w:themeTint="80"/>
          <w:sz w:val="18"/>
          <w:szCs w:val="18"/>
        </w:rPr>
        <w:t xml:space="preserve"> </w:t>
      </w:r>
      <w:r w:rsidRPr="0033659C">
        <w:rPr>
          <w:rFonts w:ascii="Marianne" w:hAnsi="Marianne" w:cstheme="minorHAnsi"/>
          <w:color w:val="7F7F7F" w:themeColor="text1" w:themeTint="80"/>
          <w:sz w:val="18"/>
          <w:szCs w:val="18"/>
        </w:rPr>
        <w:t>Information indicatives et non exhaustives – se référer aux pages pour une description complète des conditions de financement</w:t>
      </w:r>
      <w:r w:rsidR="000A4046" w:rsidRPr="0033659C">
        <w:rPr>
          <w:rFonts w:ascii="Calibri" w:hAnsi="Calibri" w:cs="Calibri"/>
          <w:color w:val="7F7F7F" w:themeColor="text1" w:themeTint="80"/>
          <w:sz w:val="18"/>
          <w:szCs w:val="18"/>
        </w:rPr>
        <w:t> </w:t>
      </w:r>
      <w:r w:rsidR="000A4046" w:rsidRPr="0033659C">
        <w:rPr>
          <w:rFonts w:ascii="Marianne" w:hAnsi="Marianne" w:cstheme="minorHAnsi"/>
          <w:color w:val="7F7F7F" w:themeColor="text1" w:themeTint="80"/>
          <w:sz w:val="18"/>
          <w:szCs w:val="18"/>
        </w:rPr>
        <w:t xml:space="preserve">; </w:t>
      </w:r>
      <w:r w:rsidR="00FD14A8" w:rsidRPr="0033659C">
        <w:rPr>
          <w:rFonts w:ascii="Marianne" w:hAnsi="Marianne" w:cstheme="minorHAnsi"/>
          <w:color w:val="7F7F7F" w:themeColor="text1" w:themeTint="80"/>
          <w:sz w:val="18"/>
          <w:szCs w:val="18"/>
        </w:rPr>
        <w:t xml:space="preserve">les dossiers dépassant les seuils forfaitaires seront traités via </w:t>
      </w:r>
      <w:r w:rsidR="00E54FAE" w:rsidRPr="00E54FAE">
        <w:rPr>
          <w:rFonts w:ascii="Marianne" w:hAnsi="Marianne" w:cstheme="minorHAnsi"/>
          <w:color w:val="7F7F7F" w:themeColor="text1" w:themeTint="80"/>
          <w:sz w:val="18"/>
          <w:szCs w:val="18"/>
        </w:rPr>
        <w:t>analyse</w:t>
      </w:r>
      <w:r w:rsidR="00FD14A8" w:rsidRPr="0033659C">
        <w:rPr>
          <w:rFonts w:ascii="Marianne" w:hAnsi="Marianne" w:cstheme="minorHAnsi"/>
          <w:color w:val="7F7F7F" w:themeColor="text1" w:themeTint="80"/>
          <w:sz w:val="18"/>
          <w:szCs w:val="18"/>
        </w:rPr>
        <w:t xml:space="preserve"> économique</w:t>
      </w:r>
    </w:p>
  </w:footnote>
  <w:footnote w:id="15">
    <w:p w14:paraId="10DBDC39" w14:textId="77777777" w:rsidR="00D72F58" w:rsidRPr="0033659C" w:rsidRDefault="00D72F58" w:rsidP="00E54FAE">
      <w:pPr>
        <w:pStyle w:val="Notedebasdepage"/>
        <w:jc w:val="both"/>
        <w:rPr>
          <w:rStyle w:val="Appelnotedebasdep"/>
          <w:rFonts w:ascii="Marianne" w:hAnsi="Marianne"/>
          <w:color w:val="7F7F7F" w:themeColor="text1" w:themeTint="80"/>
          <w:sz w:val="24"/>
          <w:szCs w:val="24"/>
        </w:rPr>
      </w:pPr>
      <w:r w:rsidRPr="0033659C">
        <w:rPr>
          <w:rStyle w:val="Appelnotedebasdep"/>
          <w:rFonts w:ascii="Marianne" w:hAnsi="Marianne"/>
          <w:color w:val="7F7F7F" w:themeColor="text1" w:themeTint="80"/>
          <w:sz w:val="24"/>
          <w:szCs w:val="24"/>
        </w:rPr>
        <w:footnoteRef/>
      </w:r>
      <w:r w:rsidRPr="0033659C">
        <w:rPr>
          <w:rStyle w:val="Appelnotedebasdep"/>
          <w:rFonts w:ascii="Marianne" w:hAnsi="Marianne"/>
          <w:color w:val="7F7F7F" w:themeColor="text1" w:themeTint="80"/>
          <w:sz w:val="24"/>
          <w:szCs w:val="24"/>
        </w:rPr>
        <w:t xml:space="preserve"> Valeurs indicatives</w:t>
      </w:r>
      <w:r w:rsidRPr="0033659C">
        <w:rPr>
          <w:rStyle w:val="Appelnotedebasdep"/>
          <w:rFonts w:ascii="Calibri" w:hAnsi="Calibri" w:cs="Calibri"/>
          <w:color w:val="7F7F7F" w:themeColor="text1" w:themeTint="80"/>
          <w:sz w:val="24"/>
          <w:szCs w:val="24"/>
        </w:rPr>
        <w:t> </w:t>
      </w:r>
      <w:r w:rsidRPr="0033659C">
        <w:rPr>
          <w:rStyle w:val="Appelnotedebasdep"/>
          <w:rFonts w:ascii="Marianne" w:hAnsi="Marianne"/>
          <w:color w:val="7F7F7F" w:themeColor="text1" w:themeTint="80"/>
          <w:sz w:val="24"/>
          <w:szCs w:val="24"/>
        </w:rPr>
        <w:t>; cet exemple prend en compte les forfaits 2023, ceux-ci sont susceptibles d’évoluer dans le temps. Dans tous les cas, il est nécessaire de se référer aux fiches d’instruction fonds chaleur en vigueur au moment de la contractualisation.</w:t>
      </w:r>
    </w:p>
  </w:footnote>
  <w:footnote w:id="16">
    <w:p w14:paraId="0A468598" w14:textId="70BA3299" w:rsidR="00A5671A" w:rsidRPr="0033659C" w:rsidRDefault="00A5671A" w:rsidP="0033659C">
      <w:pPr>
        <w:pStyle w:val="Notedebasdepage"/>
        <w:jc w:val="both"/>
        <w:rPr>
          <w:rStyle w:val="Appelnotedebasdep"/>
          <w:rFonts w:ascii="Marianne" w:hAnsi="Marianne"/>
          <w:color w:val="7F7F7F" w:themeColor="text1" w:themeTint="80"/>
          <w:sz w:val="24"/>
          <w:szCs w:val="24"/>
        </w:rPr>
      </w:pPr>
      <w:r w:rsidRPr="0033659C">
        <w:rPr>
          <w:rStyle w:val="Appelnotedebasdep"/>
          <w:rFonts w:ascii="Marianne" w:hAnsi="Marianne"/>
          <w:color w:val="7F7F7F" w:themeColor="text1" w:themeTint="80"/>
          <w:sz w:val="24"/>
          <w:szCs w:val="24"/>
        </w:rPr>
        <w:footnoteRef/>
      </w:r>
      <w:r w:rsidRPr="0033659C">
        <w:rPr>
          <w:rStyle w:val="Appelnotedebasdep"/>
          <w:rFonts w:ascii="Marianne" w:hAnsi="Marianne"/>
          <w:color w:val="7F7F7F" w:themeColor="text1" w:themeTint="80"/>
          <w:sz w:val="24"/>
          <w:szCs w:val="24"/>
        </w:rPr>
        <w:t xml:space="preserve"> Le cumul des deux surfaces dépasse les 25 m2 nécessaires à l’éligibilité</w:t>
      </w:r>
    </w:p>
  </w:footnote>
  <w:footnote w:id="17">
    <w:p w14:paraId="1B59B290" w14:textId="65303BEC" w:rsidR="00945363" w:rsidRPr="0033659C" w:rsidRDefault="00945363" w:rsidP="0033659C">
      <w:pPr>
        <w:pStyle w:val="Notedebasdepage"/>
        <w:jc w:val="both"/>
        <w:rPr>
          <w:rStyle w:val="Appelnotedebasdep"/>
          <w:color w:val="7F7F7F" w:themeColor="text1" w:themeTint="80"/>
        </w:rPr>
      </w:pPr>
      <w:r w:rsidRPr="0033659C">
        <w:rPr>
          <w:rStyle w:val="Appelnotedebasdep"/>
          <w:rFonts w:ascii="Marianne" w:hAnsi="Marianne"/>
          <w:color w:val="7F7F7F" w:themeColor="text1" w:themeTint="80"/>
          <w:sz w:val="24"/>
          <w:szCs w:val="24"/>
        </w:rPr>
        <w:footnoteRef/>
      </w:r>
      <w:r w:rsidRPr="0033659C">
        <w:rPr>
          <w:rStyle w:val="Appelnotedebasdep"/>
          <w:rFonts w:ascii="Marianne" w:hAnsi="Marianne"/>
          <w:color w:val="7F7F7F" w:themeColor="text1" w:themeTint="80"/>
          <w:sz w:val="24"/>
          <w:szCs w:val="24"/>
        </w:rPr>
        <w:t xml:space="preserve"> La première tranche marginale concerne la production comprise entre 0 et 600MWh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5928BEB9" w14:paraId="0B7F9D8E" w14:textId="77777777" w:rsidTr="00E15E48">
      <w:trPr>
        <w:trHeight w:val="300"/>
      </w:trPr>
      <w:tc>
        <w:tcPr>
          <w:tcW w:w="3095" w:type="dxa"/>
        </w:tcPr>
        <w:p w14:paraId="15315298" w14:textId="2757AB72" w:rsidR="5928BEB9" w:rsidRDefault="5928BEB9" w:rsidP="00E15E48">
          <w:pPr>
            <w:pStyle w:val="En-tte"/>
            <w:ind w:left="-115"/>
          </w:pPr>
        </w:p>
      </w:tc>
      <w:tc>
        <w:tcPr>
          <w:tcW w:w="3095" w:type="dxa"/>
        </w:tcPr>
        <w:p w14:paraId="6C08EFA8" w14:textId="27426AA9" w:rsidR="5928BEB9" w:rsidRDefault="5928BEB9" w:rsidP="00E15E48">
          <w:pPr>
            <w:pStyle w:val="En-tte"/>
            <w:jc w:val="center"/>
          </w:pPr>
        </w:p>
      </w:tc>
      <w:tc>
        <w:tcPr>
          <w:tcW w:w="3095" w:type="dxa"/>
        </w:tcPr>
        <w:p w14:paraId="111AFE41" w14:textId="273DD141" w:rsidR="5928BEB9" w:rsidRDefault="5928BEB9" w:rsidP="00E15E48">
          <w:pPr>
            <w:pStyle w:val="En-tte"/>
            <w:ind w:right="-115"/>
            <w:jc w:val="right"/>
          </w:pPr>
        </w:p>
      </w:tc>
    </w:tr>
  </w:tbl>
  <w:p w14:paraId="52BF34DA" w14:textId="68A67245" w:rsidR="5928BEB9" w:rsidRDefault="5928BEB9" w:rsidP="00E15E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928BEB9" w14:paraId="3B9BC28A" w14:textId="77777777" w:rsidTr="00E15E48">
      <w:trPr>
        <w:trHeight w:val="300"/>
      </w:trPr>
      <w:tc>
        <w:tcPr>
          <w:tcW w:w="3020" w:type="dxa"/>
        </w:tcPr>
        <w:p w14:paraId="6E76F8D6" w14:textId="0AADF8BF" w:rsidR="5928BEB9" w:rsidRDefault="5928BEB9" w:rsidP="00E15E48">
          <w:pPr>
            <w:pStyle w:val="En-tte"/>
            <w:ind w:left="-115"/>
          </w:pPr>
        </w:p>
      </w:tc>
      <w:tc>
        <w:tcPr>
          <w:tcW w:w="3020" w:type="dxa"/>
        </w:tcPr>
        <w:p w14:paraId="5FDDB516" w14:textId="39BE7571" w:rsidR="5928BEB9" w:rsidRDefault="5928BEB9" w:rsidP="00E15E48">
          <w:pPr>
            <w:pStyle w:val="En-tte"/>
            <w:jc w:val="center"/>
          </w:pPr>
        </w:p>
      </w:tc>
      <w:tc>
        <w:tcPr>
          <w:tcW w:w="3020" w:type="dxa"/>
        </w:tcPr>
        <w:p w14:paraId="0C70FC4B" w14:textId="49321CAC" w:rsidR="5928BEB9" w:rsidRDefault="5928BEB9" w:rsidP="00E15E48">
          <w:pPr>
            <w:pStyle w:val="En-tte"/>
            <w:ind w:right="-115"/>
            <w:jc w:val="right"/>
          </w:pPr>
        </w:p>
      </w:tc>
    </w:tr>
  </w:tbl>
  <w:p w14:paraId="0F8E4477" w14:textId="026C7AE1" w:rsidR="5928BEB9" w:rsidRDefault="5928BEB9" w:rsidP="00E15E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7037"/>
    <w:multiLevelType w:val="hybridMultilevel"/>
    <w:tmpl w:val="8D929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516D5E"/>
    <w:multiLevelType w:val="hybridMultilevel"/>
    <w:tmpl w:val="308CE9D8"/>
    <w:lvl w:ilvl="0" w:tplc="040C0001">
      <w:start w:val="1"/>
      <w:numFmt w:val="bullet"/>
      <w:lvlText w:val=""/>
      <w:lvlJc w:val="left"/>
      <w:pPr>
        <w:ind w:left="720" w:hanging="360"/>
      </w:pPr>
      <w:rPr>
        <w:rFonts w:ascii="Symbol" w:hAnsi="Symbol" w:hint="default"/>
        <w:color w:val="auto"/>
        <w:sz w:val="16"/>
        <w:u w:color="4F81B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D77701"/>
    <w:multiLevelType w:val="multilevel"/>
    <w:tmpl w:val="040C0025"/>
    <w:lvl w:ilvl="0">
      <w:start w:val="1"/>
      <w:numFmt w:val="decimal"/>
      <w:pStyle w:val="Titre1"/>
      <w:lvlText w:val="%1"/>
      <w:lvlJc w:val="left"/>
      <w:pPr>
        <w:ind w:left="432" w:hanging="432"/>
      </w:pPr>
      <w:rPr>
        <w:rFonts w:hint="default"/>
        <w:b/>
        <w:bCs/>
        <w:i w:val="0"/>
        <w:iCs w:val="0"/>
        <w:spacing w:val="-1"/>
        <w:w w:val="82"/>
        <w:sz w:val="32"/>
        <w:szCs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b w:val="0"/>
        <w:bCs w:val="0"/>
        <w:i w:val="0"/>
        <w:iCs w:val="0"/>
        <w:w w:val="99"/>
        <w:sz w:val="18"/>
        <w:szCs w:val="18"/>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 w15:restartNumberingAfterBreak="0">
    <w:nsid w:val="29E45584"/>
    <w:multiLevelType w:val="hybridMultilevel"/>
    <w:tmpl w:val="1160CBDE"/>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007163"/>
    <w:multiLevelType w:val="hybridMultilevel"/>
    <w:tmpl w:val="79728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972307"/>
    <w:multiLevelType w:val="hybridMultilevel"/>
    <w:tmpl w:val="5FDE5F58"/>
    <w:lvl w:ilvl="0" w:tplc="040C0001">
      <w:start w:val="1"/>
      <w:numFmt w:val="bullet"/>
      <w:lvlText w:val=""/>
      <w:lvlJc w:val="left"/>
      <w:pPr>
        <w:ind w:left="720" w:hanging="360"/>
      </w:pPr>
      <w:rPr>
        <w:rFonts w:ascii="Symbol" w:hAnsi="Symbol" w:hint="default"/>
        <w:color w:val="auto"/>
        <w:sz w:val="16"/>
        <w:u w:color="4F81B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F12A31"/>
    <w:multiLevelType w:val="hybridMultilevel"/>
    <w:tmpl w:val="05B677DA"/>
    <w:lvl w:ilvl="0" w:tplc="7F62527A">
      <w:numFmt w:val="bullet"/>
      <w:lvlText w:val="-"/>
      <w:lvlJc w:val="left"/>
      <w:pPr>
        <w:ind w:left="4897" w:hanging="360"/>
      </w:pPr>
      <w:rPr>
        <w:rFonts w:ascii="Marianne" w:eastAsiaTheme="minorHAnsi" w:hAnsi="Marianne" w:cstheme="minorBidi" w:hint="default"/>
      </w:rPr>
    </w:lvl>
    <w:lvl w:ilvl="1" w:tplc="FFFFFFFF" w:tentative="1">
      <w:start w:val="1"/>
      <w:numFmt w:val="bullet"/>
      <w:lvlText w:val="o"/>
      <w:lvlJc w:val="left"/>
      <w:pPr>
        <w:ind w:left="5617" w:hanging="360"/>
      </w:pPr>
      <w:rPr>
        <w:rFonts w:ascii="Courier New" w:hAnsi="Courier New" w:cs="Courier New" w:hint="default"/>
      </w:rPr>
    </w:lvl>
    <w:lvl w:ilvl="2" w:tplc="FFFFFFFF" w:tentative="1">
      <w:start w:val="1"/>
      <w:numFmt w:val="bullet"/>
      <w:lvlText w:val=""/>
      <w:lvlJc w:val="left"/>
      <w:pPr>
        <w:ind w:left="6337" w:hanging="360"/>
      </w:pPr>
      <w:rPr>
        <w:rFonts w:ascii="Wingdings" w:hAnsi="Wingdings" w:hint="default"/>
      </w:rPr>
    </w:lvl>
    <w:lvl w:ilvl="3" w:tplc="FFFFFFFF" w:tentative="1">
      <w:start w:val="1"/>
      <w:numFmt w:val="bullet"/>
      <w:lvlText w:val=""/>
      <w:lvlJc w:val="left"/>
      <w:pPr>
        <w:ind w:left="7057" w:hanging="360"/>
      </w:pPr>
      <w:rPr>
        <w:rFonts w:ascii="Symbol" w:hAnsi="Symbol" w:hint="default"/>
      </w:rPr>
    </w:lvl>
    <w:lvl w:ilvl="4" w:tplc="FFFFFFFF" w:tentative="1">
      <w:start w:val="1"/>
      <w:numFmt w:val="bullet"/>
      <w:lvlText w:val="o"/>
      <w:lvlJc w:val="left"/>
      <w:pPr>
        <w:ind w:left="7777" w:hanging="360"/>
      </w:pPr>
      <w:rPr>
        <w:rFonts w:ascii="Courier New" w:hAnsi="Courier New" w:cs="Courier New" w:hint="default"/>
      </w:rPr>
    </w:lvl>
    <w:lvl w:ilvl="5" w:tplc="FFFFFFFF" w:tentative="1">
      <w:start w:val="1"/>
      <w:numFmt w:val="bullet"/>
      <w:lvlText w:val=""/>
      <w:lvlJc w:val="left"/>
      <w:pPr>
        <w:ind w:left="8497" w:hanging="360"/>
      </w:pPr>
      <w:rPr>
        <w:rFonts w:ascii="Wingdings" w:hAnsi="Wingdings" w:hint="default"/>
      </w:rPr>
    </w:lvl>
    <w:lvl w:ilvl="6" w:tplc="FFFFFFFF" w:tentative="1">
      <w:start w:val="1"/>
      <w:numFmt w:val="bullet"/>
      <w:lvlText w:val=""/>
      <w:lvlJc w:val="left"/>
      <w:pPr>
        <w:ind w:left="9217" w:hanging="360"/>
      </w:pPr>
      <w:rPr>
        <w:rFonts w:ascii="Symbol" w:hAnsi="Symbol" w:hint="default"/>
      </w:rPr>
    </w:lvl>
    <w:lvl w:ilvl="7" w:tplc="FFFFFFFF" w:tentative="1">
      <w:start w:val="1"/>
      <w:numFmt w:val="bullet"/>
      <w:lvlText w:val="o"/>
      <w:lvlJc w:val="left"/>
      <w:pPr>
        <w:ind w:left="9937" w:hanging="360"/>
      </w:pPr>
      <w:rPr>
        <w:rFonts w:ascii="Courier New" w:hAnsi="Courier New" w:cs="Courier New" w:hint="default"/>
      </w:rPr>
    </w:lvl>
    <w:lvl w:ilvl="8" w:tplc="FFFFFFFF" w:tentative="1">
      <w:start w:val="1"/>
      <w:numFmt w:val="bullet"/>
      <w:lvlText w:val=""/>
      <w:lvlJc w:val="left"/>
      <w:pPr>
        <w:ind w:left="10657" w:hanging="360"/>
      </w:pPr>
      <w:rPr>
        <w:rFonts w:ascii="Wingdings" w:hAnsi="Wingdings" w:hint="default"/>
      </w:rPr>
    </w:lvl>
  </w:abstractNum>
  <w:abstractNum w:abstractNumId="7" w15:restartNumberingAfterBreak="0">
    <w:nsid w:val="379D309B"/>
    <w:multiLevelType w:val="hybridMultilevel"/>
    <w:tmpl w:val="E0D87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687F3B"/>
    <w:multiLevelType w:val="hybridMultilevel"/>
    <w:tmpl w:val="42AE8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532E05"/>
    <w:multiLevelType w:val="multilevel"/>
    <w:tmpl w:val="53B608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3AE3518"/>
    <w:multiLevelType w:val="hybridMultilevel"/>
    <w:tmpl w:val="34C02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D600F9"/>
    <w:multiLevelType w:val="hybridMultilevel"/>
    <w:tmpl w:val="3F865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354CE5"/>
    <w:multiLevelType w:val="hybridMultilevel"/>
    <w:tmpl w:val="5C50F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2D1438"/>
    <w:multiLevelType w:val="hybridMultilevel"/>
    <w:tmpl w:val="D2606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9F78C5"/>
    <w:multiLevelType w:val="hybridMultilevel"/>
    <w:tmpl w:val="F81A9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1568E1"/>
    <w:multiLevelType w:val="hybridMultilevel"/>
    <w:tmpl w:val="F71EE02A"/>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E7C5B0F"/>
    <w:multiLevelType w:val="hybridMultilevel"/>
    <w:tmpl w:val="667E4D3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70431245"/>
    <w:multiLevelType w:val="hybridMultilevel"/>
    <w:tmpl w:val="3B6854F2"/>
    <w:lvl w:ilvl="0" w:tplc="448050BE">
      <w:numFmt w:val="bullet"/>
      <w:lvlText w:val="-"/>
      <w:lvlJc w:val="left"/>
      <w:pPr>
        <w:ind w:left="211" w:hanging="104"/>
      </w:pPr>
      <w:rPr>
        <w:rFonts w:ascii="Arial" w:eastAsia="Arial" w:hAnsi="Arial" w:cs="Arial" w:hint="default"/>
        <w:b w:val="0"/>
        <w:bCs w:val="0"/>
        <w:i/>
        <w:iCs/>
        <w:w w:val="88"/>
        <w:sz w:val="19"/>
        <w:szCs w:val="19"/>
      </w:rPr>
    </w:lvl>
    <w:lvl w:ilvl="1" w:tplc="18E4630C">
      <w:numFmt w:val="bullet"/>
      <w:lvlText w:val="•"/>
      <w:lvlJc w:val="left"/>
      <w:pPr>
        <w:ind w:left="1126" w:hanging="104"/>
      </w:pPr>
      <w:rPr>
        <w:rFonts w:hint="default"/>
      </w:rPr>
    </w:lvl>
    <w:lvl w:ilvl="2" w:tplc="33B64904">
      <w:numFmt w:val="bullet"/>
      <w:lvlText w:val="•"/>
      <w:lvlJc w:val="left"/>
      <w:pPr>
        <w:ind w:left="2033" w:hanging="104"/>
      </w:pPr>
      <w:rPr>
        <w:rFonts w:hint="default"/>
      </w:rPr>
    </w:lvl>
    <w:lvl w:ilvl="3" w:tplc="B61A998A">
      <w:numFmt w:val="bullet"/>
      <w:lvlText w:val="•"/>
      <w:lvlJc w:val="left"/>
      <w:pPr>
        <w:ind w:left="2939" w:hanging="104"/>
      </w:pPr>
      <w:rPr>
        <w:rFonts w:hint="default"/>
      </w:rPr>
    </w:lvl>
    <w:lvl w:ilvl="4" w:tplc="AD1695EE">
      <w:numFmt w:val="bullet"/>
      <w:lvlText w:val="•"/>
      <w:lvlJc w:val="left"/>
      <w:pPr>
        <w:ind w:left="3846" w:hanging="104"/>
      </w:pPr>
      <w:rPr>
        <w:rFonts w:hint="default"/>
      </w:rPr>
    </w:lvl>
    <w:lvl w:ilvl="5" w:tplc="303CC7BC">
      <w:numFmt w:val="bullet"/>
      <w:lvlText w:val="•"/>
      <w:lvlJc w:val="left"/>
      <w:pPr>
        <w:ind w:left="4752" w:hanging="104"/>
      </w:pPr>
      <w:rPr>
        <w:rFonts w:hint="default"/>
      </w:rPr>
    </w:lvl>
    <w:lvl w:ilvl="6" w:tplc="0A467C80">
      <w:numFmt w:val="bullet"/>
      <w:lvlText w:val="•"/>
      <w:lvlJc w:val="left"/>
      <w:pPr>
        <w:ind w:left="5659" w:hanging="104"/>
      </w:pPr>
      <w:rPr>
        <w:rFonts w:hint="default"/>
      </w:rPr>
    </w:lvl>
    <w:lvl w:ilvl="7" w:tplc="D876A100">
      <w:numFmt w:val="bullet"/>
      <w:lvlText w:val="•"/>
      <w:lvlJc w:val="left"/>
      <w:pPr>
        <w:ind w:left="6565" w:hanging="104"/>
      </w:pPr>
      <w:rPr>
        <w:rFonts w:hint="default"/>
      </w:rPr>
    </w:lvl>
    <w:lvl w:ilvl="8" w:tplc="E8DA7AC4">
      <w:numFmt w:val="bullet"/>
      <w:lvlText w:val="•"/>
      <w:lvlJc w:val="left"/>
      <w:pPr>
        <w:ind w:left="7472" w:hanging="104"/>
      </w:pPr>
      <w:rPr>
        <w:rFonts w:hint="default"/>
      </w:rPr>
    </w:lvl>
  </w:abstractNum>
  <w:abstractNum w:abstractNumId="18" w15:restartNumberingAfterBreak="0">
    <w:nsid w:val="709A264C"/>
    <w:multiLevelType w:val="hybridMultilevel"/>
    <w:tmpl w:val="8A7ACC5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7BB15F6"/>
    <w:multiLevelType w:val="hybridMultilevel"/>
    <w:tmpl w:val="4EC8DFC4"/>
    <w:lvl w:ilvl="0" w:tplc="B3569584">
      <w:start w:val="4"/>
      <w:numFmt w:val="bullet"/>
      <w:lvlText w:val="-"/>
      <w:lvlJc w:val="left"/>
      <w:pPr>
        <w:ind w:left="1080" w:hanging="360"/>
      </w:pPr>
      <w:rPr>
        <w:rFonts w:ascii="Marianne Light" w:eastAsia="Times New Roman" w:hAnsi="Marianne Light" w:cs="Arial" w:hint="default"/>
        <w:w w:val="11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A2362FC"/>
    <w:multiLevelType w:val="hybridMultilevel"/>
    <w:tmpl w:val="533213F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7A5D0933"/>
    <w:multiLevelType w:val="hybridMultilevel"/>
    <w:tmpl w:val="2BDCF9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C76835"/>
    <w:multiLevelType w:val="hybridMultilevel"/>
    <w:tmpl w:val="BE4E30E2"/>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DD2C92"/>
    <w:multiLevelType w:val="hybridMultilevel"/>
    <w:tmpl w:val="5254D76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FFB0C2C"/>
    <w:multiLevelType w:val="hybridMultilevel"/>
    <w:tmpl w:val="535EA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4914514">
    <w:abstractNumId w:val="17"/>
  </w:num>
  <w:num w:numId="2" w16cid:durableId="354622478">
    <w:abstractNumId w:val="2"/>
  </w:num>
  <w:num w:numId="3" w16cid:durableId="1545169142">
    <w:abstractNumId w:val="21"/>
  </w:num>
  <w:num w:numId="4" w16cid:durableId="1072391967">
    <w:abstractNumId w:val="9"/>
  </w:num>
  <w:num w:numId="5" w16cid:durableId="179859682">
    <w:abstractNumId w:val="14"/>
  </w:num>
  <w:num w:numId="6" w16cid:durableId="780880141">
    <w:abstractNumId w:val="7"/>
  </w:num>
  <w:num w:numId="7" w16cid:durableId="1970359235">
    <w:abstractNumId w:val="18"/>
  </w:num>
  <w:num w:numId="8" w16cid:durableId="795105670">
    <w:abstractNumId w:val="13"/>
  </w:num>
  <w:num w:numId="9" w16cid:durableId="583296623">
    <w:abstractNumId w:val="19"/>
  </w:num>
  <w:num w:numId="10" w16cid:durableId="1579708876">
    <w:abstractNumId w:val="20"/>
  </w:num>
  <w:num w:numId="11" w16cid:durableId="892424339">
    <w:abstractNumId w:val="12"/>
  </w:num>
  <w:num w:numId="12" w16cid:durableId="1597708069">
    <w:abstractNumId w:val="0"/>
  </w:num>
  <w:num w:numId="13" w16cid:durableId="1635061400">
    <w:abstractNumId w:val="6"/>
  </w:num>
  <w:num w:numId="14" w16cid:durableId="1034426505">
    <w:abstractNumId w:val="15"/>
  </w:num>
  <w:num w:numId="15" w16cid:durableId="239216634">
    <w:abstractNumId w:val="22"/>
  </w:num>
  <w:num w:numId="16" w16cid:durableId="2026132691">
    <w:abstractNumId w:val="23"/>
  </w:num>
  <w:num w:numId="17" w16cid:durableId="1454206875">
    <w:abstractNumId w:val="16"/>
  </w:num>
  <w:num w:numId="18" w16cid:durableId="864026932">
    <w:abstractNumId w:val="11"/>
  </w:num>
  <w:num w:numId="19" w16cid:durableId="1060136617">
    <w:abstractNumId w:val="8"/>
  </w:num>
  <w:num w:numId="20" w16cid:durableId="825166771">
    <w:abstractNumId w:val="24"/>
  </w:num>
  <w:num w:numId="21" w16cid:durableId="1438721504">
    <w:abstractNumId w:val="4"/>
  </w:num>
  <w:num w:numId="22" w16cid:durableId="111170032">
    <w:abstractNumId w:val="1"/>
  </w:num>
  <w:num w:numId="23" w16cid:durableId="2081098806">
    <w:abstractNumId w:val="5"/>
  </w:num>
  <w:num w:numId="24" w16cid:durableId="1664159511">
    <w:abstractNumId w:val="3"/>
  </w:num>
  <w:num w:numId="25" w16cid:durableId="1000934782">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FD14DB"/>
    <w:rsid w:val="00002BCC"/>
    <w:rsid w:val="00002BF2"/>
    <w:rsid w:val="00003E76"/>
    <w:rsid w:val="00006FB7"/>
    <w:rsid w:val="0001098C"/>
    <w:rsid w:val="00014482"/>
    <w:rsid w:val="00014642"/>
    <w:rsid w:val="00014CD8"/>
    <w:rsid w:val="00016B24"/>
    <w:rsid w:val="00021107"/>
    <w:rsid w:val="00021BD8"/>
    <w:rsid w:val="00024D7B"/>
    <w:rsid w:val="000264CD"/>
    <w:rsid w:val="00026B7D"/>
    <w:rsid w:val="0003299D"/>
    <w:rsid w:val="00033DB0"/>
    <w:rsid w:val="0003656A"/>
    <w:rsid w:val="00041387"/>
    <w:rsid w:val="00041A16"/>
    <w:rsid w:val="00041AE8"/>
    <w:rsid w:val="000460A9"/>
    <w:rsid w:val="00051603"/>
    <w:rsid w:val="00051E3C"/>
    <w:rsid w:val="0005439B"/>
    <w:rsid w:val="00056CE8"/>
    <w:rsid w:val="00062605"/>
    <w:rsid w:val="000626BC"/>
    <w:rsid w:val="000700D6"/>
    <w:rsid w:val="000705B6"/>
    <w:rsid w:val="0007318C"/>
    <w:rsid w:val="00077E07"/>
    <w:rsid w:val="00086825"/>
    <w:rsid w:val="00086871"/>
    <w:rsid w:val="00090049"/>
    <w:rsid w:val="000918BA"/>
    <w:rsid w:val="000939A8"/>
    <w:rsid w:val="000939FB"/>
    <w:rsid w:val="0009439C"/>
    <w:rsid w:val="00094403"/>
    <w:rsid w:val="000A00BD"/>
    <w:rsid w:val="000A0340"/>
    <w:rsid w:val="000A0FFE"/>
    <w:rsid w:val="000A2072"/>
    <w:rsid w:val="000A3226"/>
    <w:rsid w:val="000A3925"/>
    <w:rsid w:val="000A4046"/>
    <w:rsid w:val="000A425F"/>
    <w:rsid w:val="000A48E4"/>
    <w:rsid w:val="000B1B82"/>
    <w:rsid w:val="000B2206"/>
    <w:rsid w:val="000B3560"/>
    <w:rsid w:val="000B58EA"/>
    <w:rsid w:val="000B6C6C"/>
    <w:rsid w:val="000B746F"/>
    <w:rsid w:val="000C3CC4"/>
    <w:rsid w:val="000C3DA3"/>
    <w:rsid w:val="000C57F9"/>
    <w:rsid w:val="000D24AF"/>
    <w:rsid w:val="000D2CD7"/>
    <w:rsid w:val="000D6052"/>
    <w:rsid w:val="000D6239"/>
    <w:rsid w:val="000D6BE8"/>
    <w:rsid w:val="000D6D75"/>
    <w:rsid w:val="000E2F55"/>
    <w:rsid w:val="000E4887"/>
    <w:rsid w:val="000E54EA"/>
    <w:rsid w:val="000E6707"/>
    <w:rsid w:val="000F1219"/>
    <w:rsid w:val="000F5545"/>
    <w:rsid w:val="000F6414"/>
    <w:rsid w:val="000F6B90"/>
    <w:rsid w:val="00101028"/>
    <w:rsid w:val="0010442E"/>
    <w:rsid w:val="001048F1"/>
    <w:rsid w:val="00104F8B"/>
    <w:rsid w:val="00105D77"/>
    <w:rsid w:val="001073C0"/>
    <w:rsid w:val="0011117F"/>
    <w:rsid w:val="0011305C"/>
    <w:rsid w:val="00113664"/>
    <w:rsid w:val="00113731"/>
    <w:rsid w:val="00113B6A"/>
    <w:rsid w:val="00113E1C"/>
    <w:rsid w:val="00115657"/>
    <w:rsid w:val="0011706F"/>
    <w:rsid w:val="0012180D"/>
    <w:rsid w:val="00123EAD"/>
    <w:rsid w:val="00125478"/>
    <w:rsid w:val="00126047"/>
    <w:rsid w:val="001358B2"/>
    <w:rsid w:val="001366F0"/>
    <w:rsid w:val="00136AA4"/>
    <w:rsid w:val="00142265"/>
    <w:rsid w:val="0014454E"/>
    <w:rsid w:val="001448BA"/>
    <w:rsid w:val="00145DB3"/>
    <w:rsid w:val="0014623E"/>
    <w:rsid w:val="00146E70"/>
    <w:rsid w:val="00151548"/>
    <w:rsid w:val="00153467"/>
    <w:rsid w:val="0016015E"/>
    <w:rsid w:val="0016284B"/>
    <w:rsid w:val="0016540F"/>
    <w:rsid w:val="0017428A"/>
    <w:rsid w:val="0018102D"/>
    <w:rsid w:val="00181824"/>
    <w:rsid w:val="00181C0E"/>
    <w:rsid w:val="0018219E"/>
    <w:rsid w:val="001840B9"/>
    <w:rsid w:val="00187D40"/>
    <w:rsid w:val="00190D4D"/>
    <w:rsid w:val="00194A2C"/>
    <w:rsid w:val="001A0385"/>
    <w:rsid w:val="001A2CE4"/>
    <w:rsid w:val="001A2DD5"/>
    <w:rsid w:val="001A50B6"/>
    <w:rsid w:val="001A52C6"/>
    <w:rsid w:val="001A60DD"/>
    <w:rsid w:val="001A7977"/>
    <w:rsid w:val="001B01D6"/>
    <w:rsid w:val="001B182B"/>
    <w:rsid w:val="001B4B9C"/>
    <w:rsid w:val="001B7406"/>
    <w:rsid w:val="001C098A"/>
    <w:rsid w:val="001C0FF6"/>
    <w:rsid w:val="001C1F7B"/>
    <w:rsid w:val="001C6CD9"/>
    <w:rsid w:val="001D13CD"/>
    <w:rsid w:val="001D2BA1"/>
    <w:rsid w:val="001D42FA"/>
    <w:rsid w:val="001D67A1"/>
    <w:rsid w:val="001E0CAD"/>
    <w:rsid w:val="001E1D3C"/>
    <w:rsid w:val="001E30F0"/>
    <w:rsid w:val="001E3C3B"/>
    <w:rsid w:val="001E493D"/>
    <w:rsid w:val="001F26BA"/>
    <w:rsid w:val="001F2A6E"/>
    <w:rsid w:val="001F553E"/>
    <w:rsid w:val="001F6893"/>
    <w:rsid w:val="00206939"/>
    <w:rsid w:val="00207FD1"/>
    <w:rsid w:val="00211789"/>
    <w:rsid w:val="002126B3"/>
    <w:rsid w:val="00213509"/>
    <w:rsid w:val="00213C5F"/>
    <w:rsid w:val="00215A23"/>
    <w:rsid w:val="002162E9"/>
    <w:rsid w:val="00220B49"/>
    <w:rsid w:val="002219C6"/>
    <w:rsid w:val="00225860"/>
    <w:rsid w:val="00230833"/>
    <w:rsid w:val="00230C48"/>
    <w:rsid w:val="00230E14"/>
    <w:rsid w:val="002317B0"/>
    <w:rsid w:val="00232580"/>
    <w:rsid w:val="0023315E"/>
    <w:rsid w:val="00236415"/>
    <w:rsid w:val="00237097"/>
    <w:rsid w:val="00237FCD"/>
    <w:rsid w:val="0024172A"/>
    <w:rsid w:val="002448CC"/>
    <w:rsid w:val="00246EF4"/>
    <w:rsid w:val="0024758C"/>
    <w:rsid w:val="00250EB5"/>
    <w:rsid w:val="00252554"/>
    <w:rsid w:val="002535CF"/>
    <w:rsid w:val="002546E2"/>
    <w:rsid w:val="00254CDB"/>
    <w:rsid w:val="00255DF6"/>
    <w:rsid w:val="002605AB"/>
    <w:rsid w:val="00260682"/>
    <w:rsid w:val="0026085C"/>
    <w:rsid w:val="002613AF"/>
    <w:rsid w:val="002620A2"/>
    <w:rsid w:val="002719C3"/>
    <w:rsid w:val="00273292"/>
    <w:rsid w:val="0027336D"/>
    <w:rsid w:val="00273518"/>
    <w:rsid w:val="00274FE9"/>
    <w:rsid w:val="00275455"/>
    <w:rsid w:val="002804B0"/>
    <w:rsid w:val="00281103"/>
    <w:rsid w:val="002829F4"/>
    <w:rsid w:val="00282F27"/>
    <w:rsid w:val="00284B05"/>
    <w:rsid w:val="00285965"/>
    <w:rsid w:val="00285BA6"/>
    <w:rsid w:val="00287C4E"/>
    <w:rsid w:val="002910B1"/>
    <w:rsid w:val="00291883"/>
    <w:rsid w:val="002943DB"/>
    <w:rsid w:val="00295C8F"/>
    <w:rsid w:val="002A3A9D"/>
    <w:rsid w:val="002A52D2"/>
    <w:rsid w:val="002A54B8"/>
    <w:rsid w:val="002A6572"/>
    <w:rsid w:val="002A6F6C"/>
    <w:rsid w:val="002B02C7"/>
    <w:rsid w:val="002B0423"/>
    <w:rsid w:val="002B1C91"/>
    <w:rsid w:val="002B1CD1"/>
    <w:rsid w:val="002B308A"/>
    <w:rsid w:val="002B3E80"/>
    <w:rsid w:val="002B49A9"/>
    <w:rsid w:val="002B6423"/>
    <w:rsid w:val="002B77F9"/>
    <w:rsid w:val="002C110A"/>
    <w:rsid w:val="002C1A0E"/>
    <w:rsid w:val="002C1F1D"/>
    <w:rsid w:val="002C7BB9"/>
    <w:rsid w:val="002D1160"/>
    <w:rsid w:val="002D51FD"/>
    <w:rsid w:val="002E0637"/>
    <w:rsid w:val="002E2989"/>
    <w:rsid w:val="002E66B8"/>
    <w:rsid w:val="002E71D2"/>
    <w:rsid w:val="002E7BA8"/>
    <w:rsid w:val="002F1F79"/>
    <w:rsid w:val="002F2352"/>
    <w:rsid w:val="002F3BA6"/>
    <w:rsid w:val="002F71DD"/>
    <w:rsid w:val="00300E8F"/>
    <w:rsid w:val="00302197"/>
    <w:rsid w:val="00302943"/>
    <w:rsid w:val="00302AA0"/>
    <w:rsid w:val="00303F05"/>
    <w:rsid w:val="00304721"/>
    <w:rsid w:val="00306A08"/>
    <w:rsid w:val="00306EDF"/>
    <w:rsid w:val="003075D9"/>
    <w:rsid w:val="0031046C"/>
    <w:rsid w:val="00310E64"/>
    <w:rsid w:val="00312EDB"/>
    <w:rsid w:val="003145FF"/>
    <w:rsid w:val="003149CC"/>
    <w:rsid w:val="00315D55"/>
    <w:rsid w:val="003165FD"/>
    <w:rsid w:val="0032001E"/>
    <w:rsid w:val="00323E03"/>
    <w:rsid w:val="00327094"/>
    <w:rsid w:val="00331341"/>
    <w:rsid w:val="00335002"/>
    <w:rsid w:val="003363EA"/>
    <w:rsid w:val="0033659C"/>
    <w:rsid w:val="00341D22"/>
    <w:rsid w:val="00343668"/>
    <w:rsid w:val="00343CB8"/>
    <w:rsid w:val="003467CB"/>
    <w:rsid w:val="003478F2"/>
    <w:rsid w:val="00350664"/>
    <w:rsid w:val="0035071D"/>
    <w:rsid w:val="00352CE2"/>
    <w:rsid w:val="003532F3"/>
    <w:rsid w:val="003543EB"/>
    <w:rsid w:val="00354CC9"/>
    <w:rsid w:val="0036042B"/>
    <w:rsid w:val="00363B75"/>
    <w:rsid w:val="0036523C"/>
    <w:rsid w:val="003716F2"/>
    <w:rsid w:val="00375A3F"/>
    <w:rsid w:val="00376BE6"/>
    <w:rsid w:val="00383B0D"/>
    <w:rsid w:val="003900A4"/>
    <w:rsid w:val="0039079E"/>
    <w:rsid w:val="00391B16"/>
    <w:rsid w:val="00391C54"/>
    <w:rsid w:val="003948C7"/>
    <w:rsid w:val="00394BA4"/>
    <w:rsid w:val="003A4302"/>
    <w:rsid w:val="003A4BDF"/>
    <w:rsid w:val="003A784A"/>
    <w:rsid w:val="003B0ABB"/>
    <w:rsid w:val="003B24C6"/>
    <w:rsid w:val="003B5F96"/>
    <w:rsid w:val="003B613E"/>
    <w:rsid w:val="003C0A15"/>
    <w:rsid w:val="003C2F75"/>
    <w:rsid w:val="003D030B"/>
    <w:rsid w:val="003D0E8D"/>
    <w:rsid w:val="003D216F"/>
    <w:rsid w:val="003D3A49"/>
    <w:rsid w:val="003D5DD1"/>
    <w:rsid w:val="003D6828"/>
    <w:rsid w:val="003D6D94"/>
    <w:rsid w:val="003E3A88"/>
    <w:rsid w:val="003E5CA4"/>
    <w:rsid w:val="003F1267"/>
    <w:rsid w:val="003F1309"/>
    <w:rsid w:val="003F350E"/>
    <w:rsid w:val="003F44BE"/>
    <w:rsid w:val="003F62FE"/>
    <w:rsid w:val="003F75DE"/>
    <w:rsid w:val="00400A2A"/>
    <w:rsid w:val="00402BE8"/>
    <w:rsid w:val="00403E1B"/>
    <w:rsid w:val="0040590E"/>
    <w:rsid w:val="004072C6"/>
    <w:rsid w:val="00411EB6"/>
    <w:rsid w:val="00413AA8"/>
    <w:rsid w:val="004151CF"/>
    <w:rsid w:val="00420A20"/>
    <w:rsid w:val="00420F59"/>
    <w:rsid w:val="0042379F"/>
    <w:rsid w:val="0042708C"/>
    <w:rsid w:val="00427371"/>
    <w:rsid w:val="00431118"/>
    <w:rsid w:val="00432F30"/>
    <w:rsid w:val="00436B50"/>
    <w:rsid w:val="00436C05"/>
    <w:rsid w:val="00443B3F"/>
    <w:rsid w:val="0044431A"/>
    <w:rsid w:val="00444CA3"/>
    <w:rsid w:val="0045150A"/>
    <w:rsid w:val="0045153A"/>
    <w:rsid w:val="00451B1C"/>
    <w:rsid w:val="004531DC"/>
    <w:rsid w:val="0045415A"/>
    <w:rsid w:val="00454A51"/>
    <w:rsid w:val="00463B51"/>
    <w:rsid w:val="004648E7"/>
    <w:rsid w:val="00467258"/>
    <w:rsid w:val="00471B3B"/>
    <w:rsid w:val="0047211B"/>
    <w:rsid w:val="00472E2D"/>
    <w:rsid w:val="0047647D"/>
    <w:rsid w:val="004771D1"/>
    <w:rsid w:val="0047799F"/>
    <w:rsid w:val="00482D91"/>
    <w:rsid w:val="004839A9"/>
    <w:rsid w:val="00483CD7"/>
    <w:rsid w:val="0048524B"/>
    <w:rsid w:val="0049010B"/>
    <w:rsid w:val="00496AE0"/>
    <w:rsid w:val="00496C73"/>
    <w:rsid w:val="00496E77"/>
    <w:rsid w:val="00497CDE"/>
    <w:rsid w:val="004A15F1"/>
    <w:rsid w:val="004A3BD7"/>
    <w:rsid w:val="004A575C"/>
    <w:rsid w:val="004A667A"/>
    <w:rsid w:val="004B000B"/>
    <w:rsid w:val="004B1BC4"/>
    <w:rsid w:val="004B3AFC"/>
    <w:rsid w:val="004B6050"/>
    <w:rsid w:val="004B6829"/>
    <w:rsid w:val="004B6BE2"/>
    <w:rsid w:val="004B70DA"/>
    <w:rsid w:val="004D36ED"/>
    <w:rsid w:val="004D3D1D"/>
    <w:rsid w:val="004D535C"/>
    <w:rsid w:val="004E032D"/>
    <w:rsid w:val="004E0AFF"/>
    <w:rsid w:val="004E263A"/>
    <w:rsid w:val="004E3F94"/>
    <w:rsid w:val="004E4295"/>
    <w:rsid w:val="004E52A0"/>
    <w:rsid w:val="004E65DB"/>
    <w:rsid w:val="004E66B0"/>
    <w:rsid w:val="004E67CF"/>
    <w:rsid w:val="004E6F60"/>
    <w:rsid w:val="004E7AA5"/>
    <w:rsid w:val="004F004F"/>
    <w:rsid w:val="004F0357"/>
    <w:rsid w:val="004F0507"/>
    <w:rsid w:val="004F48AD"/>
    <w:rsid w:val="005045D4"/>
    <w:rsid w:val="0050492D"/>
    <w:rsid w:val="00505B53"/>
    <w:rsid w:val="00507115"/>
    <w:rsid w:val="005113CA"/>
    <w:rsid w:val="00514497"/>
    <w:rsid w:val="0051785E"/>
    <w:rsid w:val="00521202"/>
    <w:rsid w:val="00521629"/>
    <w:rsid w:val="00523621"/>
    <w:rsid w:val="00524B9A"/>
    <w:rsid w:val="00525B95"/>
    <w:rsid w:val="00525DD2"/>
    <w:rsid w:val="005267B5"/>
    <w:rsid w:val="005360FB"/>
    <w:rsid w:val="00537AE6"/>
    <w:rsid w:val="005402BE"/>
    <w:rsid w:val="0054289C"/>
    <w:rsid w:val="00544CC3"/>
    <w:rsid w:val="005456E3"/>
    <w:rsid w:val="005476D5"/>
    <w:rsid w:val="00551DB5"/>
    <w:rsid w:val="00551F85"/>
    <w:rsid w:val="00557192"/>
    <w:rsid w:val="00564EFA"/>
    <w:rsid w:val="005656C6"/>
    <w:rsid w:val="00567DA0"/>
    <w:rsid w:val="00570AAB"/>
    <w:rsid w:val="00571298"/>
    <w:rsid w:val="00573D71"/>
    <w:rsid w:val="0057482C"/>
    <w:rsid w:val="00576526"/>
    <w:rsid w:val="00577175"/>
    <w:rsid w:val="00585528"/>
    <w:rsid w:val="00586DBD"/>
    <w:rsid w:val="00587914"/>
    <w:rsid w:val="005919DC"/>
    <w:rsid w:val="00592070"/>
    <w:rsid w:val="00592B2F"/>
    <w:rsid w:val="00593E9F"/>
    <w:rsid w:val="00595071"/>
    <w:rsid w:val="005A2C1D"/>
    <w:rsid w:val="005A2C76"/>
    <w:rsid w:val="005A30CA"/>
    <w:rsid w:val="005A576C"/>
    <w:rsid w:val="005B2AD9"/>
    <w:rsid w:val="005B3568"/>
    <w:rsid w:val="005B3A6E"/>
    <w:rsid w:val="005B69DE"/>
    <w:rsid w:val="005C0FE4"/>
    <w:rsid w:val="005C1983"/>
    <w:rsid w:val="005C6D6E"/>
    <w:rsid w:val="005D0478"/>
    <w:rsid w:val="005D080D"/>
    <w:rsid w:val="005D0C8C"/>
    <w:rsid w:val="005D211A"/>
    <w:rsid w:val="005E26E2"/>
    <w:rsid w:val="005E2CDB"/>
    <w:rsid w:val="005E47CE"/>
    <w:rsid w:val="005E4950"/>
    <w:rsid w:val="005E574C"/>
    <w:rsid w:val="005E60C7"/>
    <w:rsid w:val="005E7177"/>
    <w:rsid w:val="005E7BC8"/>
    <w:rsid w:val="005F5F96"/>
    <w:rsid w:val="005F662E"/>
    <w:rsid w:val="005F7A55"/>
    <w:rsid w:val="005F7C8B"/>
    <w:rsid w:val="00602004"/>
    <w:rsid w:val="006106E2"/>
    <w:rsid w:val="00611233"/>
    <w:rsid w:val="006114EB"/>
    <w:rsid w:val="00611AD1"/>
    <w:rsid w:val="00612138"/>
    <w:rsid w:val="00612726"/>
    <w:rsid w:val="00613EEE"/>
    <w:rsid w:val="00615F63"/>
    <w:rsid w:val="00617278"/>
    <w:rsid w:val="006206FB"/>
    <w:rsid w:val="0062103B"/>
    <w:rsid w:val="006241EF"/>
    <w:rsid w:val="00631066"/>
    <w:rsid w:val="006310D1"/>
    <w:rsid w:val="006312CB"/>
    <w:rsid w:val="00632C52"/>
    <w:rsid w:val="006359D8"/>
    <w:rsid w:val="006361FD"/>
    <w:rsid w:val="00641261"/>
    <w:rsid w:val="00644F59"/>
    <w:rsid w:val="0064537C"/>
    <w:rsid w:val="00645FC0"/>
    <w:rsid w:val="00647086"/>
    <w:rsid w:val="006474D6"/>
    <w:rsid w:val="006475DB"/>
    <w:rsid w:val="0064770B"/>
    <w:rsid w:val="00657B4F"/>
    <w:rsid w:val="00660CEF"/>
    <w:rsid w:val="00662F6C"/>
    <w:rsid w:val="00672892"/>
    <w:rsid w:val="0068011E"/>
    <w:rsid w:val="006801AC"/>
    <w:rsid w:val="00682D44"/>
    <w:rsid w:val="006851CD"/>
    <w:rsid w:val="0068536A"/>
    <w:rsid w:val="00687925"/>
    <w:rsid w:val="00690F0A"/>
    <w:rsid w:val="00696D25"/>
    <w:rsid w:val="00696F93"/>
    <w:rsid w:val="006A28BA"/>
    <w:rsid w:val="006A5F59"/>
    <w:rsid w:val="006A68BE"/>
    <w:rsid w:val="006A7029"/>
    <w:rsid w:val="006B6FD9"/>
    <w:rsid w:val="006C28F1"/>
    <w:rsid w:val="006C4BC3"/>
    <w:rsid w:val="006D3E43"/>
    <w:rsid w:val="006D6C64"/>
    <w:rsid w:val="006D752A"/>
    <w:rsid w:val="006F3F91"/>
    <w:rsid w:val="006F5629"/>
    <w:rsid w:val="006F6435"/>
    <w:rsid w:val="007017B5"/>
    <w:rsid w:val="00706513"/>
    <w:rsid w:val="007075A3"/>
    <w:rsid w:val="00711FD0"/>
    <w:rsid w:val="007136CF"/>
    <w:rsid w:val="007147A4"/>
    <w:rsid w:val="0071608D"/>
    <w:rsid w:val="0071692B"/>
    <w:rsid w:val="00722ACB"/>
    <w:rsid w:val="00723514"/>
    <w:rsid w:val="00723D63"/>
    <w:rsid w:val="00725B72"/>
    <w:rsid w:val="00727BD8"/>
    <w:rsid w:val="007307E5"/>
    <w:rsid w:val="0073426E"/>
    <w:rsid w:val="0073445E"/>
    <w:rsid w:val="00740BF4"/>
    <w:rsid w:val="00743A93"/>
    <w:rsid w:val="00744AAC"/>
    <w:rsid w:val="0075143F"/>
    <w:rsid w:val="00753F56"/>
    <w:rsid w:val="0075456D"/>
    <w:rsid w:val="00754E08"/>
    <w:rsid w:val="0075638C"/>
    <w:rsid w:val="00756645"/>
    <w:rsid w:val="00760131"/>
    <w:rsid w:val="007604AA"/>
    <w:rsid w:val="00760683"/>
    <w:rsid w:val="007622A4"/>
    <w:rsid w:val="00762581"/>
    <w:rsid w:val="00762CFD"/>
    <w:rsid w:val="00763ECC"/>
    <w:rsid w:val="00764CF3"/>
    <w:rsid w:val="007678B2"/>
    <w:rsid w:val="0077018B"/>
    <w:rsid w:val="0077227C"/>
    <w:rsid w:val="00774648"/>
    <w:rsid w:val="00774866"/>
    <w:rsid w:val="00782A94"/>
    <w:rsid w:val="00783E0F"/>
    <w:rsid w:val="007871CD"/>
    <w:rsid w:val="007908DB"/>
    <w:rsid w:val="007934AE"/>
    <w:rsid w:val="00796A38"/>
    <w:rsid w:val="00796BBE"/>
    <w:rsid w:val="00797C49"/>
    <w:rsid w:val="007A08DE"/>
    <w:rsid w:val="007A6856"/>
    <w:rsid w:val="007A72C3"/>
    <w:rsid w:val="007B2382"/>
    <w:rsid w:val="007C41AC"/>
    <w:rsid w:val="007C618F"/>
    <w:rsid w:val="007C67F1"/>
    <w:rsid w:val="007C71A2"/>
    <w:rsid w:val="007C722B"/>
    <w:rsid w:val="007D27AC"/>
    <w:rsid w:val="007D37B9"/>
    <w:rsid w:val="007D6868"/>
    <w:rsid w:val="007E059E"/>
    <w:rsid w:val="007E10F7"/>
    <w:rsid w:val="007E2BF1"/>
    <w:rsid w:val="007E67E7"/>
    <w:rsid w:val="007F1D7E"/>
    <w:rsid w:val="007F2725"/>
    <w:rsid w:val="007F3BB8"/>
    <w:rsid w:val="007F4676"/>
    <w:rsid w:val="007F4D08"/>
    <w:rsid w:val="00801BFA"/>
    <w:rsid w:val="0080205B"/>
    <w:rsid w:val="008060F6"/>
    <w:rsid w:val="0081067C"/>
    <w:rsid w:val="00810CAE"/>
    <w:rsid w:val="00810EF5"/>
    <w:rsid w:val="00812536"/>
    <w:rsid w:val="00813777"/>
    <w:rsid w:val="00815165"/>
    <w:rsid w:val="00815577"/>
    <w:rsid w:val="008160F4"/>
    <w:rsid w:val="00817E6E"/>
    <w:rsid w:val="00821739"/>
    <w:rsid w:val="00822078"/>
    <w:rsid w:val="0082214C"/>
    <w:rsid w:val="0082226A"/>
    <w:rsid w:val="00825010"/>
    <w:rsid w:val="008256CB"/>
    <w:rsid w:val="0082798E"/>
    <w:rsid w:val="00832AD0"/>
    <w:rsid w:val="00835BAA"/>
    <w:rsid w:val="008429AC"/>
    <w:rsid w:val="00843E39"/>
    <w:rsid w:val="008445D6"/>
    <w:rsid w:val="008450DE"/>
    <w:rsid w:val="00845E23"/>
    <w:rsid w:val="008460CA"/>
    <w:rsid w:val="0084768F"/>
    <w:rsid w:val="008524D6"/>
    <w:rsid w:val="00852530"/>
    <w:rsid w:val="00852B18"/>
    <w:rsid w:val="00853BD8"/>
    <w:rsid w:val="0085501A"/>
    <w:rsid w:val="00863A92"/>
    <w:rsid w:val="0086459A"/>
    <w:rsid w:val="00865284"/>
    <w:rsid w:val="00870169"/>
    <w:rsid w:val="008764FE"/>
    <w:rsid w:val="00881B8A"/>
    <w:rsid w:val="00883019"/>
    <w:rsid w:val="0088399B"/>
    <w:rsid w:val="00883BF8"/>
    <w:rsid w:val="008858E8"/>
    <w:rsid w:val="00885B1A"/>
    <w:rsid w:val="008970DD"/>
    <w:rsid w:val="00897B30"/>
    <w:rsid w:val="008A0989"/>
    <w:rsid w:val="008A1333"/>
    <w:rsid w:val="008A300E"/>
    <w:rsid w:val="008A3B39"/>
    <w:rsid w:val="008A4CE3"/>
    <w:rsid w:val="008A6A31"/>
    <w:rsid w:val="008B1021"/>
    <w:rsid w:val="008B1DFE"/>
    <w:rsid w:val="008B21BB"/>
    <w:rsid w:val="008B6CE4"/>
    <w:rsid w:val="008C1A0E"/>
    <w:rsid w:val="008C5FA1"/>
    <w:rsid w:val="008C6DBA"/>
    <w:rsid w:val="008D01E5"/>
    <w:rsid w:val="008D0C37"/>
    <w:rsid w:val="008D0FC6"/>
    <w:rsid w:val="008D19DF"/>
    <w:rsid w:val="008D1E4A"/>
    <w:rsid w:val="008D3613"/>
    <w:rsid w:val="008D48E2"/>
    <w:rsid w:val="008D4EF7"/>
    <w:rsid w:val="008D5E02"/>
    <w:rsid w:val="008D6812"/>
    <w:rsid w:val="008E2716"/>
    <w:rsid w:val="008E29CE"/>
    <w:rsid w:val="008E2D7B"/>
    <w:rsid w:val="008E38C2"/>
    <w:rsid w:val="008E7719"/>
    <w:rsid w:val="008F0B4E"/>
    <w:rsid w:val="008F1680"/>
    <w:rsid w:val="008F2763"/>
    <w:rsid w:val="008F3EFF"/>
    <w:rsid w:val="008F5C2E"/>
    <w:rsid w:val="008F613F"/>
    <w:rsid w:val="008F7FDE"/>
    <w:rsid w:val="009060E8"/>
    <w:rsid w:val="00907067"/>
    <w:rsid w:val="0091515A"/>
    <w:rsid w:val="009162F3"/>
    <w:rsid w:val="00921876"/>
    <w:rsid w:val="009219A5"/>
    <w:rsid w:val="00923233"/>
    <w:rsid w:val="00925D19"/>
    <w:rsid w:val="0093036C"/>
    <w:rsid w:val="00943E5E"/>
    <w:rsid w:val="00943E5F"/>
    <w:rsid w:val="00945363"/>
    <w:rsid w:val="00951240"/>
    <w:rsid w:val="00951EE2"/>
    <w:rsid w:val="0095563A"/>
    <w:rsid w:val="00960A5B"/>
    <w:rsid w:val="00961536"/>
    <w:rsid w:val="009625E6"/>
    <w:rsid w:val="00973405"/>
    <w:rsid w:val="00973CC2"/>
    <w:rsid w:val="009747B8"/>
    <w:rsid w:val="009815D6"/>
    <w:rsid w:val="00985227"/>
    <w:rsid w:val="0099745F"/>
    <w:rsid w:val="00997686"/>
    <w:rsid w:val="009A0C66"/>
    <w:rsid w:val="009A33D3"/>
    <w:rsid w:val="009B349E"/>
    <w:rsid w:val="009B3C5F"/>
    <w:rsid w:val="009B3D15"/>
    <w:rsid w:val="009B56CE"/>
    <w:rsid w:val="009B7D76"/>
    <w:rsid w:val="009C5E22"/>
    <w:rsid w:val="009D0BAA"/>
    <w:rsid w:val="009D0C66"/>
    <w:rsid w:val="009D290A"/>
    <w:rsid w:val="009D7043"/>
    <w:rsid w:val="009D7BEB"/>
    <w:rsid w:val="009E25DC"/>
    <w:rsid w:val="009E73C0"/>
    <w:rsid w:val="009F27B1"/>
    <w:rsid w:val="009F4B13"/>
    <w:rsid w:val="009F4FE5"/>
    <w:rsid w:val="009F6CDA"/>
    <w:rsid w:val="009F71F8"/>
    <w:rsid w:val="009F7CA6"/>
    <w:rsid w:val="00A04903"/>
    <w:rsid w:val="00A051BF"/>
    <w:rsid w:val="00A05CF1"/>
    <w:rsid w:val="00A06C1B"/>
    <w:rsid w:val="00A1061C"/>
    <w:rsid w:val="00A1065B"/>
    <w:rsid w:val="00A109CB"/>
    <w:rsid w:val="00A15BB6"/>
    <w:rsid w:val="00A16C32"/>
    <w:rsid w:val="00A17A74"/>
    <w:rsid w:val="00A215AF"/>
    <w:rsid w:val="00A216FE"/>
    <w:rsid w:val="00A2193C"/>
    <w:rsid w:val="00A230AE"/>
    <w:rsid w:val="00A25216"/>
    <w:rsid w:val="00A25FC3"/>
    <w:rsid w:val="00A27F4E"/>
    <w:rsid w:val="00A35745"/>
    <w:rsid w:val="00A367DD"/>
    <w:rsid w:val="00A40285"/>
    <w:rsid w:val="00A476AE"/>
    <w:rsid w:val="00A51A42"/>
    <w:rsid w:val="00A53ADC"/>
    <w:rsid w:val="00A5671A"/>
    <w:rsid w:val="00A60DDD"/>
    <w:rsid w:val="00A61328"/>
    <w:rsid w:val="00A61F97"/>
    <w:rsid w:val="00A6348B"/>
    <w:rsid w:val="00A66F81"/>
    <w:rsid w:val="00A67227"/>
    <w:rsid w:val="00A73278"/>
    <w:rsid w:val="00A83450"/>
    <w:rsid w:val="00A8441E"/>
    <w:rsid w:val="00A8490F"/>
    <w:rsid w:val="00A86DF8"/>
    <w:rsid w:val="00A90580"/>
    <w:rsid w:val="00A91CCD"/>
    <w:rsid w:val="00A95099"/>
    <w:rsid w:val="00A96038"/>
    <w:rsid w:val="00A972F5"/>
    <w:rsid w:val="00A9783B"/>
    <w:rsid w:val="00AA4AAB"/>
    <w:rsid w:val="00AA5285"/>
    <w:rsid w:val="00AA7949"/>
    <w:rsid w:val="00AB21A4"/>
    <w:rsid w:val="00AB3FDD"/>
    <w:rsid w:val="00AB4D34"/>
    <w:rsid w:val="00AB51C0"/>
    <w:rsid w:val="00AB5EE6"/>
    <w:rsid w:val="00AC2D26"/>
    <w:rsid w:val="00AC5BA0"/>
    <w:rsid w:val="00AD166A"/>
    <w:rsid w:val="00AD18A0"/>
    <w:rsid w:val="00AD420F"/>
    <w:rsid w:val="00AD5D48"/>
    <w:rsid w:val="00AD7A81"/>
    <w:rsid w:val="00AE0559"/>
    <w:rsid w:val="00AE2830"/>
    <w:rsid w:val="00AE4500"/>
    <w:rsid w:val="00AE4A35"/>
    <w:rsid w:val="00AE6092"/>
    <w:rsid w:val="00AE7B8E"/>
    <w:rsid w:val="00AF62C7"/>
    <w:rsid w:val="00AF6BBE"/>
    <w:rsid w:val="00B04971"/>
    <w:rsid w:val="00B06089"/>
    <w:rsid w:val="00B07330"/>
    <w:rsid w:val="00B103A5"/>
    <w:rsid w:val="00B10700"/>
    <w:rsid w:val="00B1191D"/>
    <w:rsid w:val="00B13F7C"/>
    <w:rsid w:val="00B1509C"/>
    <w:rsid w:val="00B17783"/>
    <w:rsid w:val="00B21BA2"/>
    <w:rsid w:val="00B222D6"/>
    <w:rsid w:val="00B237EF"/>
    <w:rsid w:val="00B2590E"/>
    <w:rsid w:val="00B2768D"/>
    <w:rsid w:val="00B335BF"/>
    <w:rsid w:val="00B348E9"/>
    <w:rsid w:val="00B34BF2"/>
    <w:rsid w:val="00B3649E"/>
    <w:rsid w:val="00B529F4"/>
    <w:rsid w:val="00B53849"/>
    <w:rsid w:val="00B561CD"/>
    <w:rsid w:val="00B56600"/>
    <w:rsid w:val="00B5665D"/>
    <w:rsid w:val="00B57844"/>
    <w:rsid w:val="00B6188D"/>
    <w:rsid w:val="00B627D3"/>
    <w:rsid w:val="00B64447"/>
    <w:rsid w:val="00B66CF9"/>
    <w:rsid w:val="00B67DBA"/>
    <w:rsid w:val="00B716EB"/>
    <w:rsid w:val="00B7274A"/>
    <w:rsid w:val="00B86453"/>
    <w:rsid w:val="00B930CB"/>
    <w:rsid w:val="00B94CC2"/>
    <w:rsid w:val="00BA01C7"/>
    <w:rsid w:val="00BA0FCB"/>
    <w:rsid w:val="00BA426E"/>
    <w:rsid w:val="00BA43F7"/>
    <w:rsid w:val="00BA5950"/>
    <w:rsid w:val="00BA5B88"/>
    <w:rsid w:val="00BA63A1"/>
    <w:rsid w:val="00BA67FB"/>
    <w:rsid w:val="00BA6BC5"/>
    <w:rsid w:val="00BB003D"/>
    <w:rsid w:val="00BB0A13"/>
    <w:rsid w:val="00BB28AE"/>
    <w:rsid w:val="00BB296D"/>
    <w:rsid w:val="00BB2F58"/>
    <w:rsid w:val="00BB7358"/>
    <w:rsid w:val="00BC7173"/>
    <w:rsid w:val="00BC7561"/>
    <w:rsid w:val="00BD4C05"/>
    <w:rsid w:val="00BE3C09"/>
    <w:rsid w:val="00BE5E82"/>
    <w:rsid w:val="00BF4421"/>
    <w:rsid w:val="00BF6DFB"/>
    <w:rsid w:val="00BF77EE"/>
    <w:rsid w:val="00C021F4"/>
    <w:rsid w:val="00C02B4A"/>
    <w:rsid w:val="00C03A39"/>
    <w:rsid w:val="00C0423D"/>
    <w:rsid w:val="00C044D0"/>
    <w:rsid w:val="00C05C61"/>
    <w:rsid w:val="00C06644"/>
    <w:rsid w:val="00C06EB0"/>
    <w:rsid w:val="00C06F33"/>
    <w:rsid w:val="00C070AF"/>
    <w:rsid w:val="00C163A3"/>
    <w:rsid w:val="00C171E3"/>
    <w:rsid w:val="00C250BA"/>
    <w:rsid w:val="00C26CA3"/>
    <w:rsid w:val="00C27433"/>
    <w:rsid w:val="00C30893"/>
    <w:rsid w:val="00C34543"/>
    <w:rsid w:val="00C34D79"/>
    <w:rsid w:val="00C35ADF"/>
    <w:rsid w:val="00C378EE"/>
    <w:rsid w:val="00C426D3"/>
    <w:rsid w:val="00C4328B"/>
    <w:rsid w:val="00C47502"/>
    <w:rsid w:val="00C51344"/>
    <w:rsid w:val="00C52058"/>
    <w:rsid w:val="00C53A2F"/>
    <w:rsid w:val="00C57AC9"/>
    <w:rsid w:val="00C6113C"/>
    <w:rsid w:val="00C61CD6"/>
    <w:rsid w:val="00C61D1E"/>
    <w:rsid w:val="00C63E58"/>
    <w:rsid w:val="00C6510B"/>
    <w:rsid w:val="00C656DC"/>
    <w:rsid w:val="00C67550"/>
    <w:rsid w:val="00C74763"/>
    <w:rsid w:val="00C7677C"/>
    <w:rsid w:val="00C77ECB"/>
    <w:rsid w:val="00C80A27"/>
    <w:rsid w:val="00C8172C"/>
    <w:rsid w:val="00C8543F"/>
    <w:rsid w:val="00C855A6"/>
    <w:rsid w:val="00C901DF"/>
    <w:rsid w:val="00C91C30"/>
    <w:rsid w:val="00C94806"/>
    <w:rsid w:val="00C9745E"/>
    <w:rsid w:val="00C97EC2"/>
    <w:rsid w:val="00CA08DD"/>
    <w:rsid w:val="00CA3A24"/>
    <w:rsid w:val="00CA55E3"/>
    <w:rsid w:val="00CA6123"/>
    <w:rsid w:val="00CA673D"/>
    <w:rsid w:val="00CA7D55"/>
    <w:rsid w:val="00CB2680"/>
    <w:rsid w:val="00CB5575"/>
    <w:rsid w:val="00CB5AA6"/>
    <w:rsid w:val="00CB5D54"/>
    <w:rsid w:val="00CC650D"/>
    <w:rsid w:val="00CD098D"/>
    <w:rsid w:val="00CD1C0E"/>
    <w:rsid w:val="00CD1D04"/>
    <w:rsid w:val="00CD2058"/>
    <w:rsid w:val="00CD3BA2"/>
    <w:rsid w:val="00CD49BA"/>
    <w:rsid w:val="00CD4D7B"/>
    <w:rsid w:val="00CE1BFC"/>
    <w:rsid w:val="00CE2B66"/>
    <w:rsid w:val="00CE637E"/>
    <w:rsid w:val="00CE665B"/>
    <w:rsid w:val="00CE7B87"/>
    <w:rsid w:val="00CF091B"/>
    <w:rsid w:val="00CF4528"/>
    <w:rsid w:val="00CF5C12"/>
    <w:rsid w:val="00D00800"/>
    <w:rsid w:val="00D014E1"/>
    <w:rsid w:val="00D03398"/>
    <w:rsid w:val="00D05BB7"/>
    <w:rsid w:val="00D05E34"/>
    <w:rsid w:val="00D06A24"/>
    <w:rsid w:val="00D14782"/>
    <w:rsid w:val="00D14B29"/>
    <w:rsid w:val="00D15E20"/>
    <w:rsid w:val="00D20D43"/>
    <w:rsid w:val="00D21C37"/>
    <w:rsid w:val="00D21EEE"/>
    <w:rsid w:val="00D23070"/>
    <w:rsid w:val="00D253CA"/>
    <w:rsid w:val="00D2653F"/>
    <w:rsid w:val="00D27817"/>
    <w:rsid w:val="00D3257F"/>
    <w:rsid w:val="00D344A6"/>
    <w:rsid w:val="00D4769B"/>
    <w:rsid w:val="00D525AB"/>
    <w:rsid w:val="00D5345E"/>
    <w:rsid w:val="00D53473"/>
    <w:rsid w:val="00D55050"/>
    <w:rsid w:val="00D56D10"/>
    <w:rsid w:val="00D56D76"/>
    <w:rsid w:val="00D577B0"/>
    <w:rsid w:val="00D602D6"/>
    <w:rsid w:val="00D611B3"/>
    <w:rsid w:val="00D65E5D"/>
    <w:rsid w:val="00D7165C"/>
    <w:rsid w:val="00D72F58"/>
    <w:rsid w:val="00D74D05"/>
    <w:rsid w:val="00D77127"/>
    <w:rsid w:val="00D773C2"/>
    <w:rsid w:val="00D8198F"/>
    <w:rsid w:val="00D819A0"/>
    <w:rsid w:val="00D86A85"/>
    <w:rsid w:val="00D8768B"/>
    <w:rsid w:val="00D9046E"/>
    <w:rsid w:val="00D90F91"/>
    <w:rsid w:val="00D93AA9"/>
    <w:rsid w:val="00D94102"/>
    <w:rsid w:val="00D94571"/>
    <w:rsid w:val="00D94696"/>
    <w:rsid w:val="00D95812"/>
    <w:rsid w:val="00DA1389"/>
    <w:rsid w:val="00DA30BC"/>
    <w:rsid w:val="00DA44C6"/>
    <w:rsid w:val="00DA5F6B"/>
    <w:rsid w:val="00DA83D4"/>
    <w:rsid w:val="00DB0072"/>
    <w:rsid w:val="00DB0BA8"/>
    <w:rsid w:val="00DB2F6C"/>
    <w:rsid w:val="00DB7CCD"/>
    <w:rsid w:val="00DC1BFB"/>
    <w:rsid w:val="00DC5B44"/>
    <w:rsid w:val="00DC65FB"/>
    <w:rsid w:val="00DC72B8"/>
    <w:rsid w:val="00DC7B96"/>
    <w:rsid w:val="00DD2A4F"/>
    <w:rsid w:val="00DD31BF"/>
    <w:rsid w:val="00DD3670"/>
    <w:rsid w:val="00DD36EC"/>
    <w:rsid w:val="00DD51B0"/>
    <w:rsid w:val="00DD6620"/>
    <w:rsid w:val="00DD7436"/>
    <w:rsid w:val="00DE2110"/>
    <w:rsid w:val="00DE369E"/>
    <w:rsid w:val="00DE5837"/>
    <w:rsid w:val="00DE6BB9"/>
    <w:rsid w:val="00DE6DCA"/>
    <w:rsid w:val="00DE7E0E"/>
    <w:rsid w:val="00DEAB63"/>
    <w:rsid w:val="00DF25B9"/>
    <w:rsid w:val="00DF4990"/>
    <w:rsid w:val="00DF5342"/>
    <w:rsid w:val="00E03DFB"/>
    <w:rsid w:val="00E05526"/>
    <w:rsid w:val="00E11588"/>
    <w:rsid w:val="00E12A66"/>
    <w:rsid w:val="00E13479"/>
    <w:rsid w:val="00E15E48"/>
    <w:rsid w:val="00E16292"/>
    <w:rsid w:val="00E21531"/>
    <w:rsid w:val="00E258F3"/>
    <w:rsid w:val="00E2772C"/>
    <w:rsid w:val="00E2774D"/>
    <w:rsid w:val="00E303A8"/>
    <w:rsid w:val="00E335AD"/>
    <w:rsid w:val="00E33A35"/>
    <w:rsid w:val="00E36795"/>
    <w:rsid w:val="00E37A70"/>
    <w:rsid w:val="00E37E97"/>
    <w:rsid w:val="00E40073"/>
    <w:rsid w:val="00E42FE1"/>
    <w:rsid w:val="00E46D8F"/>
    <w:rsid w:val="00E47B6D"/>
    <w:rsid w:val="00E51385"/>
    <w:rsid w:val="00E527D9"/>
    <w:rsid w:val="00E5375E"/>
    <w:rsid w:val="00E54FAE"/>
    <w:rsid w:val="00E57DB9"/>
    <w:rsid w:val="00E60C3B"/>
    <w:rsid w:val="00E60FA6"/>
    <w:rsid w:val="00E62F33"/>
    <w:rsid w:val="00E634EC"/>
    <w:rsid w:val="00E65240"/>
    <w:rsid w:val="00E66897"/>
    <w:rsid w:val="00E7022E"/>
    <w:rsid w:val="00E723C8"/>
    <w:rsid w:val="00E72FC9"/>
    <w:rsid w:val="00E8073D"/>
    <w:rsid w:val="00E840B7"/>
    <w:rsid w:val="00E84646"/>
    <w:rsid w:val="00E84AC3"/>
    <w:rsid w:val="00E860BD"/>
    <w:rsid w:val="00E864DD"/>
    <w:rsid w:val="00E92D2C"/>
    <w:rsid w:val="00E93F64"/>
    <w:rsid w:val="00E973F3"/>
    <w:rsid w:val="00EA0B85"/>
    <w:rsid w:val="00EA0D2A"/>
    <w:rsid w:val="00EA12FC"/>
    <w:rsid w:val="00EA2435"/>
    <w:rsid w:val="00EA30D8"/>
    <w:rsid w:val="00EA48AB"/>
    <w:rsid w:val="00EA4AC0"/>
    <w:rsid w:val="00EA61C3"/>
    <w:rsid w:val="00EA776B"/>
    <w:rsid w:val="00EA7B90"/>
    <w:rsid w:val="00EB0005"/>
    <w:rsid w:val="00EB26CC"/>
    <w:rsid w:val="00EB4B8E"/>
    <w:rsid w:val="00EB6464"/>
    <w:rsid w:val="00EB6995"/>
    <w:rsid w:val="00EC2F10"/>
    <w:rsid w:val="00EC3018"/>
    <w:rsid w:val="00EC3799"/>
    <w:rsid w:val="00EC39C3"/>
    <w:rsid w:val="00EC660E"/>
    <w:rsid w:val="00EC7F20"/>
    <w:rsid w:val="00ED3352"/>
    <w:rsid w:val="00ED6F32"/>
    <w:rsid w:val="00ED72C8"/>
    <w:rsid w:val="00ED76F9"/>
    <w:rsid w:val="00EE0E74"/>
    <w:rsid w:val="00EE2270"/>
    <w:rsid w:val="00EE265D"/>
    <w:rsid w:val="00EE43FB"/>
    <w:rsid w:val="00EE54CD"/>
    <w:rsid w:val="00EE6DB0"/>
    <w:rsid w:val="00EF0AF5"/>
    <w:rsid w:val="00EF0C38"/>
    <w:rsid w:val="00EF6A1B"/>
    <w:rsid w:val="00EF6FE7"/>
    <w:rsid w:val="00F0139C"/>
    <w:rsid w:val="00F01637"/>
    <w:rsid w:val="00F044F2"/>
    <w:rsid w:val="00F07666"/>
    <w:rsid w:val="00F10929"/>
    <w:rsid w:val="00F170C6"/>
    <w:rsid w:val="00F17AF9"/>
    <w:rsid w:val="00F219F2"/>
    <w:rsid w:val="00F25AA6"/>
    <w:rsid w:val="00F30971"/>
    <w:rsid w:val="00F335D2"/>
    <w:rsid w:val="00F33724"/>
    <w:rsid w:val="00F3617E"/>
    <w:rsid w:val="00F37C84"/>
    <w:rsid w:val="00F4148C"/>
    <w:rsid w:val="00F4382A"/>
    <w:rsid w:val="00F44B48"/>
    <w:rsid w:val="00F5158C"/>
    <w:rsid w:val="00F53C17"/>
    <w:rsid w:val="00F54358"/>
    <w:rsid w:val="00F57C83"/>
    <w:rsid w:val="00F60B12"/>
    <w:rsid w:val="00F63F4B"/>
    <w:rsid w:val="00F659E8"/>
    <w:rsid w:val="00F66381"/>
    <w:rsid w:val="00F66494"/>
    <w:rsid w:val="00F666DF"/>
    <w:rsid w:val="00F67FB1"/>
    <w:rsid w:val="00F721C6"/>
    <w:rsid w:val="00F72228"/>
    <w:rsid w:val="00F73942"/>
    <w:rsid w:val="00F73B71"/>
    <w:rsid w:val="00F740E5"/>
    <w:rsid w:val="00F74906"/>
    <w:rsid w:val="00F760D7"/>
    <w:rsid w:val="00F77644"/>
    <w:rsid w:val="00F77AEC"/>
    <w:rsid w:val="00F80383"/>
    <w:rsid w:val="00F82C4A"/>
    <w:rsid w:val="00F82F65"/>
    <w:rsid w:val="00F84443"/>
    <w:rsid w:val="00F919BE"/>
    <w:rsid w:val="00F94C72"/>
    <w:rsid w:val="00F97A91"/>
    <w:rsid w:val="00FA02F5"/>
    <w:rsid w:val="00FA0712"/>
    <w:rsid w:val="00FA1E11"/>
    <w:rsid w:val="00FA34C3"/>
    <w:rsid w:val="00FA5D72"/>
    <w:rsid w:val="00FB3F18"/>
    <w:rsid w:val="00FB50D9"/>
    <w:rsid w:val="00FC0E3D"/>
    <w:rsid w:val="00FC1E46"/>
    <w:rsid w:val="00FC5578"/>
    <w:rsid w:val="00FC686D"/>
    <w:rsid w:val="00FC70DC"/>
    <w:rsid w:val="00FD14A8"/>
    <w:rsid w:val="00FD14DB"/>
    <w:rsid w:val="00FD17D9"/>
    <w:rsid w:val="00FD24BA"/>
    <w:rsid w:val="00FD486F"/>
    <w:rsid w:val="00FD741C"/>
    <w:rsid w:val="00FE067C"/>
    <w:rsid w:val="00FE0C52"/>
    <w:rsid w:val="00FE148A"/>
    <w:rsid w:val="00FE37B3"/>
    <w:rsid w:val="00FE3B39"/>
    <w:rsid w:val="00FE3ED1"/>
    <w:rsid w:val="00FE51A7"/>
    <w:rsid w:val="00FE56EB"/>
    <w:rsid w:val="00FF08F0"/>
    <w:rsid w:val="00FF0DF3"/>
    <w:rsid w:val="00FF3CA2"/>
    <w:rsid w:val="00FF4F3B"/>
    <w:rsid w:val="00FF51CF"/>
    <w:rsid w:val="00FF7E0D"/>
    <w:rsid w:val="015ABBA4"/>
    <w:rsid w:val="02A1E569"/>
    <w:rsid w:val="02FB0A43"/>
    <w:rsid w:val="033FEDA2"/>
    <w:rsid w:val="038E13C9"/>
    <w:rsid w:val="03F33467"/>
    <w:rsid w:val="0458BF6D"/>
    <w:rsid w:val="04A0525D"/>
    <w:rsid w:val="04B01FB5"/>
    <w:rsid w:val="04C80D72"/>
    <w:rsid w:val="05880E0E"/>
    <w:rsid w:val="05B76630"/>
    <w:rsid w:val="061D6EC0"/>
    <w:rsid w:val="06EAEEC2"/>
    <w:rsid w:val="07ABD516"/>
    <w:rsid w:val="080B9BF8"/>
    <w:rsid w:val="08B34A98"/>
    <w:rsid w:val="09DD0910"/>
    <w:rsid w:val="0AC7D3C0"/>
    <w:rsid w:val="0B3C00C2"/>
    <w:rsid w:val="0CD166C0"/>
    <w:rsid w:val="0CD47799"/>
    <w:rsid w:val="0D155BB1"/>
    <w:rsid w:val="0D7BDAD4"/>
    <w:rsid w:val="0DA100CB"/>
    <w:rsid w:val="0E606325"/>
    <w:rsid w:val="0E91B3E3"/>
    <w:rsid w:val="0EA35FA5"/>
    <w:rsid w:val="0EA76519"/>
    <w:rsid w:val="0F2C01A7"/>
    <w:rsid w:val="0FA61BAB"/>
    <w:rsid w:val="0FB61E1A"/>
    <w:rsid w:val="0FF72126"/>
    <w:rsid w:val="10183BF7"/>
    <w:rsid w:val="101C383C"/>
    <w:rsid w:val="1112A197"/>
    <w:rsid w:val="11A482D2"/>
    <w:rsid w:val="11B32C00"/>
    <w:rsid w:val="11BA21F7"/>
    <w:rsid w:val="121D45E7"/>
    <w:rsid w:val="122EB7D8"/>
    <w:rsid w:val="126490F5"/>
    <w:rsid w:val="12B2AD44"/>
    <w:rsid w:val="12D0C230"/>
    <w:rsid w:val="132FE542"/>
    <w:rsid w:val="134C870C"/>
    <w:rsid w:val="138F993C"/>
    <w:rsid w:val="14331D9F"/>
    <w:rsid w:val="145BA74E"/>
    <w:rsid w:val="145C593B"/>
    <w:rsid w:val="148D1784"/>
    <w:rsid w:val="151C9F03"/>
    <w:rsid w:val="154F61F5"/>
    <w:rsid w:val="167E2F91"/>
    <w:rsid w:val="17246815"/>
    <w:rsid w:val="18353B17"/>
    <w:rsid w:val="1838B098"/>
    <w:rsid w:val="1846F30E"/>
    <w:rsid w:val="188F3DD0"/>
    <w:rsid w:val="18BF39C6"/>
    <w:rsid w:val="18DDBF25"/>
    <w:rsid w:val="190C1D6D"/>
    <w:rsid w:val="192D8F61"/>
    <w:rsid w:val="196D87FA"/>
    <w:rsid w:val="19929C53"/>
    <w:rsid w:val="1A4D706E"/>
    <w:rsid w:val="1A4EAE00"/>
    <w:rsid w:val="1A820181"/>
    <w:rsid w:val="1AC96858"/>
    <w:rsid w:val="1B3047E8"/>
    <w:rsid w:val="1B6C0C4F"/>
    <w:rsid w:val="1BE940CF"/>
    <w:rsid w:val="1C877CE5"/>
    <w:rsid w:val="1CE6F6FF"/>
    <w:rsid w:val="1D3D51D7"/>
    <w:rsid w:val="1D8A3BE9"/>
    <w:rsid w:val="1E4AEEA6"/>
    <w:rsid w:val="1E6392B9"/>
    <w:rsid w:val="1ED3AD94"/>
    <w:rsid w:val="1F19ACF7"/>
    <w:rsid w:val="1FA354C5"/>
    <w:rsid w:val="206465C3"/>
    <w:rsid w:val="2084D149"/>
    <w:rsid w:val="20A14C40"/>
    <w:rsid w:val="20D94EB0"/>
    <w:rsid w:val="21266594"/>
    <w:rsid w:val="226DB714"/>
    <w:rsid w:val="2277CEF6"/>
    <w:rsid w:val="22C2003A"/>
    <w:rsid w:val="23EA1226"/>
    <w:rsid w:val="24B46969"/>
    <w:rsid w:val="250E066F"/>
    <w:rsid w:val="257285E1"/>
    <w:rsid w:val="262D8BF8"/>
    <w:rsid w:val="263EE481"/>
    <w:rsid w:val="2672E47D"/>
    <w:rsid w:val="29CF47CE"/>
    <w:rsid w:val="29D53AF3"/>
    <w:rsid w:val="2AB0E035"/>
    <w:rsid w:val="2B09BDD4"/>
    <w:rsid w:val="2B7556E8"/>
    <w:rsid w:val="2BDC6AE4"/>
    <w:rsid w:val="2BFF051E"/>
    <w:rsid w:val="2C092CD8"/>
    <w:rsid w:val="2C2F06AD"/>
    <w:rsid w:val="2CA58E35"/>
    <w:rsid w:val="2CD9B83D"/>
    <w:rsid w:val="2CE95634"/>
    <w:rsid w:val="2D36EF8B"/>
    <w:rsid w:val="2D57CD85"/>
    <w:rsid w:val="2E0656B4"/>
    <w:rsid w:val="2E6114AF"/>
    <w:rsid w:val="2E842DC0"/>
    <w:rsid w:val="2EDEF90C"/>
    <w:rsid w:val="2F1D16B7"/>
    <w:rsid w:val="2FD669DE"/>
    <w:rsid w:val="3013E735"/>
    <w:rsid w:val="30EAF776"/>
    <w:rsid w:val="3106F95C"/>
    <w:rsid w:val="3123509E"/>
    <w:rsid w:val="31333F58"/>
    <w:rsid w:val="31ACE460"/>
    <w:rsid w:val="31C98043"/>
    <w:rsid w:val="3214EEFA"/>
    <w:rsid w:val="3255F0DB"/>
    <w:rsid w:val="329CF044"/>
    <w:rsid w:val="32DB9597"/>
    <w:rsid w:val="3370FF15"/>
    <w:rsid w:val="3427513E"/>
    <w:rsid w:val="35C873DC"/>
    <w:rsid w:val="361A14BF"/>
    <w:rsid w:val="36D4012C"/>
    <w:rsid w:val="37769669"/>
    <w:rsid w:val="37C36BFF"/>
    <w:rsid w:val="385B3CBA"/>
    <w:rsid w:val="38A12ED4"/>
    <w:rsid w:val="38AD5590"/>
    <w:rsid w:val="395FD3D8"/>
    <w:rsid w:val="39E6569F"/>
    <w:rsid w:val="3A4344F6"/>
    <w:rsid w:val="3A59BB2F"/>
    <w:rsid w:val="3B7B47AC"/>
    <w:rsid w:val="3BD19D26"/>
    <w:rsid w:val="3CE89FFE"/>
    <w:rsid w:val="3CF54DB2"/>
    <w:rsid w:val="3E2471A1"/>
    <w:rsid w:val="3F0B1CCE"/>
    <w:rsid w:val="3F7EF4B0"/>
    <w:rsid w:val="403000CC"/>
    <w:rsid w:val="40E55895"/>
    <w:rsid w:val="41063699"/>
    <w:rsid w:val="414D66F2"/>
    <w:rsid w:val="415DD686"/>
    <w:rsid w:val="416C1C8B"/>
    <w:rsid w:val="4209D7B0"/>
    <w:rsid w:val="4233B5FA"/>
    <w:rsid w:val="4274116C"/>
    <w:rsid w:val="428B7DF9"/>
    <w:rsid w:val="42E8FB89"/>
    <w:rsid w:val="4395E352"/>
    <w:rsid w:val="43B17939"/>
    <w:rsid w:val="44014144"/>
    <w:rsid w:val="440DB479"/>
    <w:rsid w:val="443377E4"/>
    <w:rsid w:val="45074AD4"/>
    <w:rsid w:val="46612C09"/>
    <w:rsid w:val="46756A3D"/>
    <w:rsid w:val="477F398E"/>
    <w:rsid w:val="47841423"/>
    <w:rsid w:val="479E5665"/>
    <w:rsid w:val="4866F940"/>
    <w:rsid w:val="49A79370"/>
    <w:rsid w:val="49FBD77C"/>
    <w:rsid w:val="4A72E59A"/>
    <w:rsid w:val="4A8F6CA1"/>
    <w:rsid w:val="4ABBB4E5"/>
    <w:rsid w:val="4B481893"/>
    <w:rsid w:val="4B6F1E47"/>
    <w:rsid w:val="4B826B99"/>
    <w:rsid w:val="4BE49820"/>
    <w:rsid w:val="4BFFFC9F"/>
    <w:rsid w:val="4C24E40E"/>
    <w:rsid w:val="4D4EE0C9"/>
    <w:rsid w:val="4DEFD3B7"/>
    <w:rsid w:val="4E16FE32"/>
    <w:rsid w:val="4EE7189A"/>
    <w:rsid w:val="4F050623"/>
    <w:rsid w:val="4F07E6A1"/>
    <w:rsid w:val="4F8BA418"/>
    <w:rsid w:val="4FA44B16"/>
    <w:rsid w:val="4FB2CE93"/>
    <w:rsid w:val="4FF8A10E"/>
    <w:rsid w:val="5029C03C"/>
    <w:rsid w:val="5047012E"/>
    <w:rsid w:val="50979B97"/>
    <w:rsid w:val="50FDD5A4"/>
    <w:rsid w:val="51091093"/>
    <w:rsid w:val="518DA94D"/>
    <w:rsid w:val="524B2353"/>
    <w:rsid w:val="52B97D35"/>
    <w:rsid w:val="533F28F9"/>
    <w:rsid w:val="539757BA"/>
    <w:rsid w:val="53CAE169"/>
    <w:rsid w:val="54E52026"/>
    <w:rsid w:val="54ECE5CD"/>
    <w:rsid w:val="552B382F"/>
    <w:rsid w:val="55785715"/>
    <w:rsid w:val="5579FB92"/>
    <w:rsid w:val="55857165"/>
    <w:rsid w:val="55B4109E"/>
    <w:rsid w:val="56AB4537"/>
    <w:rsid w:val="5760E7AA"/>
    <w:rsid w:val="577D8DA0"/>
    <w:rsid w:val="57888CE0"/>
    <w:rsid w:val="57DB8CBC"/>
    <w:rsid w:val="580DDB76"/>
    <w:rsid w:val="58C28152"/>
    <w:rsid w:val="58DF9B0D"/>
    <w:rsid w:val="5928BEB9"/>
    <w:rsid w:val="5984FD9B"/>
    <w:rsid w:val="59A8F9EA"/>
    <w:rsid w:val="59E9E054"/>
    <w:rsid w:val="5A7E7822"/>
    <w:rsid w:val="5ACFBE9A"/>
    <w:rsid w:val="5B658DFD"/>
    <w:rsid w:val="5B6BA09B"/>
    <w:rsid w:val="5BD49B83"/>
    <w:rsid w:val="5BF49C76"/>
    <w:rsid w:val="5D4843A6"/>
    <w:rsid w:val="5DFE320F"/>
    <w:rsid w:val="5E13E29D"/>
    <w:rsid w:val="5F11EF00"/>
    <w:rsid w:val="5F451BB1"/>
    <w:rsid w:val="6038FF20"/>
    <w:rsid w:val="61FC29EC"/>
    <w:rsid w:val="621BB4C9"/>
    <w:rsid w:val="622BECD6"/>
    <w:rsid w:val="62798F36"/>
    <w:rsid w:val="62C3A1D0"/>
    <w:rsid w:val="6462A589"/>
    <w:rsid w:val="652226FA"/>
    <w:rsid w:val="65510BA7"/>
    <w:rsid w:val="657D3D40"/>
    <w:rsid w:val="659AFEC3"/>
    <w:rsid w:val="65DEBC26"/>
    <w:rsid w:val="660F2F47"/>
    <w:rsid w:val="660F3B8B"/>
    <w:rsid w:val="665BEE6A"/>
    <w:rsid w:val="67A1E4D3"/>
    <w:rsid w:val="685C0D5C"/>
    <w:rsid w:val="6878EA88"/>
    <w:rsid w:val="692E70CB"/>
    <w:rsid w:val="6946D009"/>
    <w:rsid w:val="6BAD6D0C"/>
    <w:rsid w:val="6C821A9B"/>
    <w:rsid w:val="6CA32CC9"/>
    <w:rsid w:val="6CEB4624"/>
    <w:rsid w:val="6DA2A83F"/>
    <w:rsid w:val="6E084CA1"/>
    <w:rsid w:val="6E29B104"/>
    <w:rsid w:val="6E77DD6A"/>
    <w:rsid w:val="6E90F0D1"/>
    <w:rsid w:val="6F1C55A3"/>
    <w:rsid w:val="6F2A135B"/>
    <w:rsid w:val="6FBBF104"/>
    <w:rsid w:val="71864935"/>
    <w:rsid w:val="71908192"/>
    <w:rsid w:val="72B45DAE"/>
    <w:rsid w:val="72DF242E"/>
    <w:rsid w:val="730225AD"/>
    <w:rsid w:val="73259B86"/>
    <w:rsid w:val="73E66CBB"/>
    <w:rsid w:val="743370E7"/>
    <w:rsid w:val="744DF70D"/>
    <w:rsid w:val="74A8438A"/>
    <w:rsid w:val="74F14771"/>
    <w:rsid w:val="7549EF60"/>
    <w:rsid w:val="7568DECC"/>
    <w:rsid w:val="757250EC"/>
    <w:rsid w:val="75BB9AFC"/>
    <w:rsid w:val="75EC1706"/>
    <w:rsid w:val="76D6F2D7"/>
    <w:rsid w:val="7707DBDF"/>
    <w:rsid w:val="780E7511"/>
    <w:rsid w:val="784CEC22"/>
    <w:rsid w:val="785D86E0"/>
    <w:rsid w:val="789F01BB"/>
    <w:rsid w:val="798C12B4"/>
    <w:rsid w:val="79F81FAF"/>
    <w:rsid w:val="79FA5DA5"/>
    <w:rsid w:val="7A00C531"/>
    <w:rsid w:val="7A0DB568"/>
    <w:rsid w:val="7A3361ED"/>
    <w:rsid w:val="7A50A785"/>
    <w:rsid w:val="7BC7C419"/>
    <w:rsid w:val="7BEAF2DB"/>
    <w:rsid w:val="7CCF4937"/>
    <w:rsid w:val="7CF22133"/>
    <w:rsid w:val="7DAC544A"/>
    <w:rsid w:val="7EF28AF2"/>
    <w:rsid w:val="7F7EA58F"/>
    <w:rsid w:val="7FF4AF7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6C2225AD"/>
  <w15:docId w15:val="{D718D2A5-B67D-4219-9D49-066053E3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rsid w:val="00FF51CF"/>
    <w:pPr>
      <w:numPr>
        <w:numId w:val="2"/>
      </w:numPr>
      <w:outlineLvl w:val="0"/>
    </w:pPr>
    <w:rPr>
      <w:rFonts w:ascii="Marianne" w:hAnsi="Marianne"/>
      <w:b/>
      <w:bCs/>
      <w:sz w:val="32"/>
      <w:szCs w:val="32"/>
    </w:rPr>
  </w:style>
  <w:style w:type="paragraph" w:styleId="Titre2">
    <w:name w:val="heading 2"/>
    <w:basedOn w:val="Normal"/>
    <w:link w:val="Titre2Car"/>
    <w:uiPriority w:val="9"/>
    <w:unhideWhenUsed/>
    <w:qFormat/>
    <w:rsid w:val="00FF51CF"/>
    <w:pPr>
      <w:numPr>
        <w:ilvl w:val="1"/>
        <w:numId w:val="2"/>
      </w:numPr>
      <w:spacing w:before="51"/>
      <w:outlineLvl w:val="1"/>
    </w:pPr>
    <w:rPr>
      <w:rFonts w:ascii="Marianne" w:hAnsi="Marianne"/>
      <w:b/>
      <w:bCs/>
      <w:sz w:val="28"/>
      <w:szCs w:val="28"/>
    </w:rPr>
  </w:style>
  <w:style w:type="paragraph" w:styleId="Titre3">
    <w:name w:val="heading 3"/>
    <w:basedOn w:val="Normal"/>
    <w:next w:val="Normal"/>
    <w:link w:val="Titre3Car"/>
    <w:uiPriority w:val="9"/>
    <w:unhideWhenUsed/>
    <w:qFormat/>
    <w:rsid w:val="00AE2830"/>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AE2830"/>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AE2830"/>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AE2830"/>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AE2830"/>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AE283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E283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18"/>
      <w:szCs w:val="18"/>
    </w:rPr>
  </w:style>
  <w:style w:type="paragraph" w:styleId="Paragraphedeliste">
    <w:name w:val="List Paragraph"/>
    <w:aliases w:val="ADEME Paragraphe de liste"/>
    <w:basedOn w:val="Normal"/>
    <w:link w:val="ParagraphedelisteCar"/>
    <w:uiPriority w:val="34"/>
    <w:qFormat/>
    <w:pPr>
      <w:ind w:left="576" w:hanging="358"/>
    </w:pPr>
  </w:style>
  <w:style w:type="paragraph" w:customStyle="1" w:styleId="TableParagraph">
    <w:name w:val="Table Paragraph"/>
    <w:basedOn w:val="Normal"/>
    <w:uiPriority w:val="1"/>
    <w:qFormat/>
  </w:style>
  <w:style w:type="paragraph" w:customStyle="1" w:styleId="TexteCourant">
    <w:name w:val="Texte Courant"/>
    <w:basedOn w:val="Normal"/>
    <w:link w:val="TexteCourantCar"/>
    <w:qFormat/>
    <w:rsid w:val="007C71A2"/>
    <w:pPr>
      <w:widowControl/>
      <w:autoSpaceDE/>
      <w:autoSpaceDN/>
      <w:spacing w:after="120" w:line="285" w:lineRule="auto"/>
      <w:jc w:val="both"/>
    </w:pPr>
    <w:rPr>
      <w:rFonts w:ascii="Marianne Light" w:eastAsia="Times New Roman" w:hAnsi="Marianne Light"/>
      <w:color w:val="000000"/>
      <w:kern w:val="28"/>
      <w:szCs w:val="20"/>
      <w:lang w:eastAsia="fr-FR"/>
      <w14:ligatures w14:val="standard"/>
      <w14:cntxtAlts/>
    </w:rPr>
  </w:style>
  <w:style w:type="character" w:customStyle="1" w:styleId="TexteCourantCar">
    <w:name w:val="Texte Courant Car"/>
    <w:basedOn w:val="Policepardfaut"/>
    <w:link w:val="TexteCourant"/>
    <w:rsid w:val="007C71A2"/>
    <w:rPr>
      <w:rFonts w:ascii="Marianne Light" w:eastAsia="Times New Roman" w:hAnsi="Marianne Light" w:cs="Arial"/>
      <w:color w:val="000000"/>
      <w:kern w:val="28"/>
      <w:szCs w:val="20"/>
      <w:lang w:val="fr-FR" w:eastAsia="fr-FR"/>
      <w14:ligatures w14:val="standard"/>
      <w14:cntxtAlts/>
    </w:rPr>
  </w:style>
  <w:style w:type="character" w:customStyle="1" w:styleId="ParagraphedelisteCar">
    <w:name w:val="Paragraphe de liste Car"/>
    <w:aliases w:val="ADEME Paragraphe de liste Car"/>
    <w:link w:val="Paragraphedeliste"/>
    <w:qFormat/>
    <w:locked/>
    <w:rsid w:val="00EC3799"/>
    <w:rPr>
      <w:rFonts w:ascii="Arial" w:eastAsia="Arial" w:hAnsi="Arial" w:cs="Arial"/>
    </w:rPr>
  </w:style>
  <w:style w:type="paragraph" w:styleId="Commentaire">
    <w:name w:val="annotation text"/>
    <w:basedOn w:val="Normal"/>
    <w:link w:val="CommentaireCar"/>
    <w:uiPriority w:val="99"/>
    <w:rsid w:val="00AE2830"/>
    <w:pPr>
      <w:widowControl/>
      <w:suppressAutoHyphens/>
      <w:autoSpaceDE/>
      <w:autoSpaceDN/>
      <w:jc w:val="both"/>
    </w:pPr>
    <w:rPr>
      <w:rFonts w:eastAsia="Times New Roman"/>
      <w:sz w:val="20"/>
      <w:szCs w:val="20"/>
      <w:lang w:eastAsia="ar-SA"/>
    </w:rPr>
  </w:style>
  <w:style w:type="character" w:customStyle="1" w:styleId="CommentaireCar">
    <w:name w:val="Commentaire Car"/>
    <w:basedOn w:val="Policepardfaut"/>
    <w:link w:val="Commentaire"/>
    <w:uiPriority w:val="99"/>
    <w:rsid w:val="00AE2830"/>
    <w:rPr>
      <w:rFonts w:ascii="Arial" w:eastAsia="Times New Roman" w:hAnsi="Arial" w:cs="Arial"/>
      <w:sz w:val="20"/>
      <w:szCs w:val="20"/>
      <w:lang w:val="fr-FR" w:eastAsia="ar-SA"/>
    </w:rPr>
  </w:style>
  <w:style w:type="character" w:customStyle="1" w:styleId="Titre3Car">
    <w:name w:val="Titre 3 Car"/>
    <w:basedOn w:val="Policepardfaut"/>
    <w:link w:val="Titre3"/>
    <w:uiPriority w:val="9"/>
    <w:rsid w:val="00AE2830"/>
    <w:rPr>
      <w:rFonts w:asciiTheme="majorHAnsi" w:eastAsiaTheme="majorEastAsia" w:hAnsiTheme="majorHAnsi" w:cstheme="majorBidi"/>
      <w:color w:val="243F60" w:themeColor="accent1" w:themeShade="7F"/>
      <w:sz w:val="24"/>
      <w:szCs w:val="24"/>
      <w:lang w:val="fr-FR"/>
    </w:rPr>
  </w:style>
  <w:style w:type="character" w:customStyle="1" w:styleId="Titre4Car">
    <w:name w:val="Titre 4 Car"/>
    <w:basedOn w:val="Policepardfaut"/>
    <w:link w:val="Titre4"/>
    <w:uiPriority w:val="9"/>
    <w:semiHidden/>
    <w:rsid w:val="00AE2830"/>
    <w:rPr>
      <w:rFonts w:asciiTheme="majorHAnsi" w:eastAsiaTheme="majorEastAsia" w:hAnsiTheme="majorHAnsi" w:cstheme="majorBidi"/>
      <w:i/>
      <w:iCs/>
      <w:color w:val="365F91" w:themeColor="accent1" w:themeShade="BF"/>
      <w:lang w:val="fr-FR"/>
    </w:rPr>
  </w:style>
  <w:style w:type="character" w:customStyle="1" w:styleId="Titre5Car">
    <w:name w:val="Titre 5 Car"/>
    <w:basedOn w:val="Policepardfaut"/>
    <w:link w:val="Titre5"/>
    <w:uiPriority w:val="9"/>
    <w:semiHidden/>
    <w:rsid w:val="00AE2830"/>
    <w:rPr>
      <w:rFonts w:asciiTheme="majorHAnsi" w:eastAsiaTheme="majorEastAsia" w:hAnsiTheme="majorHAnsi" w:cstheme="majorBidi"/>
      <w:color w:val="365F91" w:themeColor="accent1" w:themeShade="BF"/>
      <w:lang w:val="fr-FR"/>
    </w:rPr>
  </w:style>
  <w:style w:type="character" w:customStyle="1" w:styleId="Titre6Car">
    <w:name w:val="Titre 6 Car"/>
    <w:basedOn w:val="Policepardfaut"/>
    <w:link w:val="Titre6"/>
    <w:uiPriority w:val="9"/>
    <w:semiHidden/>
    <w:rsid w:val="00AE2830"/>
    <w:rPr>
      <w:rFonts w:asciiTheme="majorHAnsi" w:eastAsiaTheme="majorEastAsia" w:hAnsiTheme="majorHAnsi" w:cstheme="majorBidi"/>
      <w:color w:val="243F60" w:themeColor="accent1" w:themeShade="7F"/>
      <w:lang w:val="fr-FR"/>
    </w:rPr>
  </w:style>
  <w:style w:type="character" w:customStyle="1" w:styleId="Titre7Car">
    <w:name w:val="Titre 7 Car"/>
    <w:basedOn w:val="Policepardfaut"/>
    <w:link w:val="Titre7"/>
    <w:uiPriority w:val="9"/>
    <w:semiHidden/>
    <w:rsid w:val="00AE2830"/>
    <w:rPr>
      <w:rFonts w:asciiTheme="majorHAnsi" w:eastAsiaTheme="majorEastAsia" w:hAnsiTheme="majorHAnsi" w:cstheme="majorBidi"/>
      <w:i/>
      <w:iCs/>
      <w:color w:val="243F60" w:themeColor="accent1" w:themeShade="7F"/>
      <w:lang w:val="fr-FR"/>
    </w:rPr>
  </w:style>
  <w:style w:type="character" w:customStyle="1" w:styleId="Titre8Car">
    <w:name w:val="Titre 8 Car"/>
    <w:basedOn w:val="Policepardfaut"/>
    <w:link w:val="Titre8"/>
    <w:uiPriority w:val="9"/>
    <w:semiHidden/>
    <w:rsid w:val="00AE2830"/>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AE2830"/>
    <w:rPr>
      <w:rFonts w:asciiTheme="majorHAnsi" w:eastAsiaTheme="majorEastAsia" w:hAnsiTheme="majorHAnsi" w:cstheme="majorBidi"/>
      <w:i/>
      <w:iCs/>
      <w:color w:val="272727" w:themeColor="text1" w:themeTint="D8"/>
      <w:sz w:val="21"/>
      <w:szCs w:val="21"/>
      <w:lang w:val="fr-FR"/>
    </w:rPr>
  </w:style>
  <w:style w:type="paragraph" w:styleId="En-tte">
    <w:name w:val="header"/>
    <w:basedOn w:val="Normal"/>
    <w:link w:val="En-tteCar"/>
    <w:uiPriority w:val="99"/>
    <w:unhideWhenUsed/>
    <w:rsid w:val="007E2BF1"/>
    <w:pPr>
      <w:tabs>
        <w:tab w:val="center" w:pos="4536"/>
        <w:tab w:val="right" w:pos="9072"/>
      </w:tabs>
    </w:pPr>
  </w:style>
  <w:style w:type="character" w:customStyle="1" w:styleId="En-tteCar">
    <w:name w:val="En-tête Car"/>
    <w:basedOn w:val="Policepardfaut"/>
    <w:link w:val="En-tte"/>
    <w:uiPriority w:val="99"/>
    <w:rsid w:val="007E2BF1"/>
    <w:rPr>
      <w:rFonts w:ascii="Arial" w:eastAsia="Arial" w:hAnsi="Arial" w:cs="Arial"/>
    </w:rPr>
  </w:style>
  <w:style w:type="paragraph" w:styleId="Pieddepage">
    <w:name w:val="footer"/>
    <w:basedOn w:val="Normal"/>
    <w:link w:val="PieddepageCar"/>
    <w:uiPriority w:val="99"/>
    <w:unhideWhenUsed/>
    <w:rsid w:val="007E2BF1"/>
    <w:pPr>
      <w:tabs>
        <w:tab w:val="center" w:pos="4536"/>
        <w:tab w:val="right" w:pos="9072"/>
      </w:tabs>
    </w:pPr>
  </w:style>
  <w:style w:type="character" w:customStyle="1" w:styleId="PieddepageCar">
    <w:name w:val="Pied de page Car"/>
    <w:basedOn w:val="Policepardfaut"/>
    <w:link w:val="Pieddepage"/>
    <w:uiPriority w:val="99"/>
    <w:rsid w:val="007E2BF1"/>
    <w:rPr>
      <w:rFonts w:ascii="Arial" w:eastAsia="Arial" w:hAnsi="Arial" w:cs="Arial"/>
    </w:rPr>
  </w:style>
  <w:style w:type="character" w:styleId="Marquedecommentaire">
    <w:name w:val="annotation reference"/>
    <w:basedOn w:val="Policepardfaut"/>
    <w:uiPriority w:val="99"/>
    <w:semiHidden/>
    <w:unhideWhenUsed/>
    <w:rsid w:val="00C30893"/>
    <w:rPr>
      <w:sz w:val="16"/>
      <w:szCs w:val="16"/>
    </w:rPr>
  </w:style>
  <w:style w:type="paragraph" w:styleId="Objetducommentaire">
    <w:name w:val="annotation subject"/>
    <w:basedOn w:val="Commentaire"/>
    <w:next w:val="Commentaire"/>
    <w:link w:val="ObjetducommentaireCar"/>
    <w:uiPriority w:val="99"/>
    <w:semiHidden/>
    <w:unhideWhenUsed/>
    <w:rsid w:val="00C30893"/>
    <w:pPr>
      <w:widowControl w:val="0"/>
      <w:suppressAutoHyphens w:val="0"/>
      <w:autoSpaceDE w:val="0"/>
      <w:autoSpaceDN w:val="0"/>
      <w:jc w:val="left"/>
    </w:pPr>
    <w:rPr>
      <w:rFonts w:eastAsia="Arial"/>
      <w:b/>
      <w:bCs/>
      <w:lang w:eastAsia="en-US"/>
    </w:rPr>
  </w:style>
  <w:style w:type="character" w:customStyle="1" w:styleId="ObjetducommentaireCar">
    <w:name w:val="Objet du commentaire Car"/>
    <w:basedOn w:val="CommentaireCar"/>
    <w:link w:val="Objetducommentaire"/>
    <w:uiPriority w:val="99"/>
    <w:semiHidden/>
    <w:rsid w:val="00C30893"/>
    <w:rPr>
      <w:rFonts w:ascii="Arial" w:eastAsia="Arial" w:hAnsi="Arial" w:cs="Arial"/>
      <w:b/>
      <w:bCs/>
      <w:sz w:val="20"/>
      <w:szCs w:val="20"/>
      <w:lang w:val="fr-FR" w:eastAsia="ar-SA"/>
    </w:rPr>
  </w:style>
  <w:style w:type="character" w:styleId="Lienhypertexte">
    <w:name w:val="Hyperlink"/>
    <w:basedOn w:val="Policepardfaut"/>
    <w:uiPriority w:val="99"/>
    <w:unhideWhenUsed/>
    <w:rsid w:val="008A3B39"/>
    <w:rPr>
      <w:color w:val="0000FF" w:themeColor="hyperlink"/>
      <w:u w:val="single"/>
    </w:rPr>
  </w:style>
  <w:style w:type="paragraph" w:styleId="En-ttedetabledesmatires">
    <w:name w:val="TOC Heading"/>
    <w:basedOn w:val="Titre1"/>
    <w:next w:val="Normal"/>
    <w:uiPriority w:val="39"/>
    <w:unhideWhenUsed/>
    <w:qFormat/>
    <w:rsid w:val="00BA43F7"/>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365F91" w:themeColor="accent1" w:themeShade="BF"/>
      <w:lang w:eastAsia="fr-FR"/>
    </w:rPr>
  </w:style>
  <w:style w:type="paragraph" w:styleId="TM1">
    <w:name w:val="toc 1"/>
    <w:basedOn w:val="Normal"/>
    <w:next w:val="Normal"/>
    <w:autoRedefine/>
    <w:uiPriority w:val="39"/>
    <w:unhideWhenUsed/>
    <w:rsid w:val="00497CDE"/>
    <w:pPr>
      <w:tabs>
        <w:tab w:val="left" w:pos="440"/>
        <w:tab w:val="right" w:leader="dot" w:pos="9056"/>
      </w:tabs>
      <w:spacing w:after="100"/>
    </w:pPr>
  </w:style>
  <w:style w:type="paragraph" w:styleId="TM2">
    <w:name w:val="toc 2"/>
    <w:basedOn w:val="Normal"/>
    <w:next w:val="Normal"/>
    <w:autoRedefine/>
    <w:uiPriority w:val="39"/>
    <w:unhideWhenUsed/>
    <w:rsid w:val="00295C8F"/>
    <w:pPr>
      <w:tabs>
        <w:tab w:val="left" w:pos="880"/>
        <w:tab w:val="right" w:leader="dot" w:pos="9056"/>
      </w:tabs>
      <w:spacing w:after="100"/>
      <w:ind w:left="220"/>
    </w:pPr>
  </w:style>
  <w:style w:type="paragraph" w:styleId="Notedebasdepage">
    <w:name w:val="footnote text"/>
    <w:aliases w:val="Schriftart: 9 pt,Schriftart: 10 pt,Schriftart: 8 pt,Note de bas de page Car1"/>
    <w:basedOn w:val="Normal"/>
    <w:link w:val="NotedebasdepageCar"/>
    <w:unhideWhenUsed/>
    <w:rsid w:val="00443B3F"/>
    <w:rPr>
      <w:sz w:val="20"/>
      <w:szCs w:val="20"/>
    </w:rPr>
  </w:style>
  <w:style w:type="character" w:customStyle="1" w:styleId="NotedebasdepageCar">
    <w:name w:val="Note de bas de page Car"/>
    <w:aliases w:val="Schriftart: 9 pt Car,Schriftart: 10 pt Car,Schriftart: 8 pt Car,Note de bas de page Car1 Car"/>
    <w:basedOn w:val="Policepardfaut"/>
    <w:link w:val="Notedebasdepage"/>
    <w:rsid w:val="00443B3F"/>
    <w:rPr>
      <w:rFonts w:ascii="Arial" w:eastAsia="Arial" w:hAnsi="Arial" w:cs="Arial"/>
      <w:sz w:val="20"/>
      <w:szCs w:val="20"/>
      <w:lang w:val="fr-FR"/>
    </w:rPr>
  </w:style>
  <w:style w:type="character" w:styleId="Appelnotedebasdep">
    <w:name w:val="footnote reference"/>
    <w:aliases w:val="SUPERS"/>
    <w:basedOn w:val="Policepardfaut"/>
    <w:unhideWhenUsed/>
    <w:rsid w:val="00443B3F"/>
    <w:rPr>
      <w:vertAlign w:val="superscript"/>
    </w:rPr>
  </w:style>
  <w:style w:type="character" w:styleId="Mentionnonrsolue">
    <w:name w:val="Unresolved Mention"/>
    <w:basedOn w:val="Policepardfaut"/>
    <w:uiPriority w:val="99"/>
    <w:semiHidden/>
    <w:unhideWhenUsed/>
    <w:rsid w:val="00443B3F"/>
    <w:rPr>
      <w:color w:val="605E5C"/>
      <w:shd w:val="clear" w:color="auto" w:fill="E1DFDD"/>
    </w:rPr>
  </w:style>
  <w:style w:type="character" w:styleId="Lienhypertextesuivivisit">
    <w:name w:val="FollowedHyperlink"/>
    <w:basedOn w:val="Policepardfaut"/>
    <w:uiPriority w:val="99"/>
    <w:semiHidden/>
    <w:unhideWhenUsed/>
    <w:rsid w:val="00443B3F"/>
    <w:rPr>
      <w:color w:val="800080" w:themeColor="followedHyperlink"/>
      <w:u w:val="single"/>
    </w:rPr>
  </w:style>
  <w:style w:type="paragraph" w:styleId="Rvision">
    <w:name w:val="Revision"/>
    <w:hidden/>
    <w:uiPriority w:val="99"/>
    <w:semiHidden/>
    <w:rsid w:val="0036042B"/>
    <w:pPr>
      <w:widowControl/>
      <w:autoSpaceDE/>
      <w:autoSpaceDN/>
    </w:pPr>
    <w:rPr>
      <w:rFonts w:ascii="Arial" w:eastAsia="Arial" w:hAnsi="Arial" w:cs="Arial"/>
      <w:lang w:val="fr-FR"/>
    </w:rPr>
  </w:style>
  <w:style w:type="paragraph" w:styleId="NormalWeb">
    <w:name w:val="Normal (Web)"/>
    <w:basedOn w:val="Normal"/>
    <w:uiPriority w:val="99"/>
    <w:semiHidden/>
    <w:unhideWhenUsed/>
    <w:rsid w:val="001A2DD5"/>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TM3">
    <w:name w:val="toc 3"/>
    <w:basedOn w:val="Normal"/>
    <w:next w:val="Normal"/>
    <w:autoRedefine/>
    <w:uiPriority w:val="39"/>
    <w:unhideWhenUsed/>
    <w:rsid w:val="00EB4B8E"/>
    <w:pPr>
      <w:spacing w:after="100"/>
      <w:ind w:left="440"/>
    </w:pPr>
  </w:style>
  <w:style w:type="table" w:customStyle="1" w:styleId="TableNormal1">
    <w:name w:val="Table Normal1"/>
    <w:uiPriority w:val="2"/>
    <w:semiHidden/>
    <w:unhideWhenUsed/>
    <w:qFormat/>
    <w:rsid w:val="00F77AEC"/>
    <w:tblPr>
      <w:tblInd w:w="0" w:type="dxa"/>
      <w:tblCellMar>
        <w:top w:w="0" w:type="dxa"/>
        <w:left w:w="0" w:type="dxa"/>
        <w:bottom w:w="0" w:type="dxa"/>
        <w:right w:w="0" w:type="dxa"/>
      </w:tblCellMar>
    </w:tblPr>
  </w:style>
  <w:style w:type="paragraph" w:customStyle="1" w:styleId="TexteCourantNOIR">
    <w:name w:val="Texte Courant NOIR"/>
    <w:basedOn w:val="Normal"/>
    <w:link w:val="TexteCourantNOIRCar"/>
    <w:qFormat/>
    <w:rsid w:val="00951240"/>
    <w:pPr>
      <w:widowControl/>
      <w:autoSpaceDE/>
      <w:autoSpaceDN/>
      <w:spacing w:before="120" w:after="120" w:line="264" w:lineRule="auto"/>
      <w:contextualSpacing/>
      <w:jc w:val="both"/>
    </w:pPr>
    <w:rPr>
      <w:rFonts w:asciiTheme="minorHAnsi" w:eastAsiaTheme="minorHAnsi" w:hAnsiTheme="minorHAnsi" w:cstheme="minorBidi"/>
      <w:color w:val="1D1D1B"/>
      <w:sz w:val="18"/>
      <w:szCs w:val="18"/>
    </w:rPr>
  </w:style>
  <w:style w:type="character" w:customStyle="1" w:styleId="TexteCourantNOIRCar">
    <w:name w:val="Texte Courant NOIR Car"/>
    <w:basedOn w:val="Policepardfaut"/>
    <w:link w:val="TexteCourantNOIR"/>
    <w:rsid w:val="00951240"/>
    <w:rPr>
      <w:color w:val="1D1D1B"/>
      <w:sz w:val="18"/>
      <w:szCs w:val="18"/>
      <w:lang w:val="fr-FR"/>
    </w:rPr>
  </w:style>
  <w:style w:type="paragraph" w:styleId="Notedefin">
    <w:name w:val="endnote text"/>
    <w:basedOn w:val="Normal"/>
    <w:link w:val="NotedefinCar"/>
    <w:uiPriority w:val="99"/>
    <w:semiHidden/>
    <w:unhideWhenUsed/>
    <w:rsid w:val="00D4769B"/>
    <w:pPr>
      <w:widowControl/>
      <w:autoSpaceDE/>
      <w:autoSpaceDN/>
      <w:spacing w:before="120"/>
      <w:contextualSpacing/>
      <w:jc w:val="both"/>
    </w:pPr>
    <w:rPr>
      <w:rFonts w:asciiTheme="minorHAnsi" w:eastAsiaTheme="minorHAnsi" w:hAnsiTheme="minorHAnsi" w:cstheme="minorBidi"/>
      <w:color w:val="1D1D1B"/>
      <w:sz w:val="18"/>
      <w:szCs w:val="18"/>
    </w:rPr>
  </w:style>
  <w:style w:type="character" w:customStyle="1" w:styleId="NotedefinCar">
    <w:name w:val="Note de fin Car"/>
    <w:basedOn w:val="Policepardfaut"/>
    <w:link w:val="Notedefin"/>
    <w:uiPriority w:val="99"/>
    <w:semiHidden/>
    <w:rsid w:val="00D4769B"/>
    <w:rPr>
      <w:color w:val="1D1D1B"/>
      <w:sz w:val="18"/>
      <w:szCs w:val="18"/>
      <w:lang w:val="fr-FR"/>
    </w:rPr>
  </w:style>
  <w:style w:type="character" w:styleId="Appeldenotedefin">
    <w:name w:val="endnote reference"/>
    <w:basedOn w:val="Policepardfaut"/>
    <w:uiPriority w:val="99"/>
    <w:semiHidden/>
    <w:unhideWhenUsed/>
    <w:rsid w:val="00D4769B"/>
    <w:rPr>
      <w:b/>
      <w:color w:val="1F497D" w:themeColor="text2"/>
      <w:vertAlign w:val="superscript"/>
    </w:rPr>
  </w:style>
  <w:style w:type="paragraph" w:customStyle="1" w:styleId="TextenoirRESUMEABSTRACT">
    <w:name w:val="Texte noir RESUME/ABSTRACT"/>
    <w:basedOn w:val="Normal"/>
    <w:link w:val="TextenoirRESUMEABSTRACTCar"/>
    <w:qFormat/>
    <w:rsid w:val="000F5545"/>
    <w:pPr>
      <w:widowControl/>
      <w:shd w:val="clear" w:color="auto" w:fill="FFFFFF" w:themeFill="background1"/>
      <w:tabs>
        <w:tab w:val="left" w:pos="360"/>
        <w:tab w:val="right" w:leader="dot" w:pos="9071"/>
      </w:tabs>
      <w:adjustRightInd w:val="0"/>
      <w:spacing w:after="85" w:line="288" w:lineRule="auto"/>
      <w:jc w:val="both"/>
      <w:textAlignment w:val="center"/>
    </w:pPr>
    <w:rPr>
      <w:rFonts w:asciiTheme="minorHAnsi" w:eastAsia="MS Mincho" w:hAnsiTheme="minorHAnsi"/>
      <w:iCs/>
      <w:color w:val="000000"/>
      <w:sz w:val="20"/>
      <w:szCs w:val="20"/>
    </w:rPr>
  </w:style>
  <w:style w:type="character" w:customStyle="1" w:styleId="TextenoirRESUMEABSTRACTCar">
    <w:name w:val="Texte noir RESUME/ABSTRACT Car"/>
    <w:basedOn w:val="Policepardfaut"/>
    <w:link w:val="TextenoirRESUMEABSTRACT"/>
    <w:rsid w:val="000F5545"/>
    <w:rPr>
      <w:rFonts w:eastAsia="MS Mincho" w:cs="Arial"/>
      <w:iCs/>
      <w:color w:val="000000"/>
      <w:sz w:val="20"/>
      <w:szCs w:val="20"/>
      <w:shd w:val="clear" w:color="auto" w:fill="FFFFFF" w:themeFill="background1"/>
      <w:lang w:val="fr-FR"/>
    </w:rPr>
  </w:style>
  <w:style w:type="table" w:styleId="Grilledutableau">
    <w:name w:val="Table Grid"/>
    <w:basedOn w:val="TableauNormal"/>
    <w:uiPriority w:val="39"/>
    <w:rsid w:val="00444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4151C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4151CF"/>
    <w:rPr>
      <w:rFonts w:eastAsiaTheme="minorEastAsia"/>
      <w:color w:val="5A5A5A" w:themeColor="text1" w:themeTint="A5"/>
      <w:spacing w:val="15"/>
      <w:lang w:val="fr-FR"/>
    </w:rPr>
  </w:style>
  <w:style w:type="character" w:customStyle="1" w:styleId="cf01">
    <w:name w:val="cf01"/>
    <w:basedOn w:val="Policepardfaut"/>
    <w:rsid w:val="00505B53"/>
    <w:rPr>
      <w:rFonts w:ascii="Segoe UI" w:hAnsi="Segoe UI" w:cs="Segoe UI" w:hint="default"/>
      <w:b/>
      <w:bCs/>
      <w:sz w:val="18"/>
      <w:szCs w:val="18"/>
    </w:rPr>
  </w:style>
  <w:style w:type="character" w:customStyle="1" w:styleId="cf11">
    <w:name w:val="cf11"/>
    <w:basedOn w:val="Policepardfaut"/>
    <w:rsid w:val="00505B53"/>
    <w:rPr>
      <w:rFonts w:ascii="Segoe UI" w:hAnsi="Segoe UI" w:cs="Segoe UI" w:hint="default"/>
      <w:sz w:val="18"/>
      <w:szCs w:val="18"/>
    </w:rPr>
  </w:style>
  <w:style w:type="character" w:customStyle="1" w:styleId="Titre2Car">
    <w:name w:val="Titre 2 Car"/>
    <w:basedOn w:val="Policepardfaut"/>
    <w:link w:val="Titre2"/>
    <w:uiPriority w:val="9"/>
    <w:rsid w:val="00D72F58"/>
    <w:rPr>
      <w:rFonts w:ascii="Marianne" w:eastAsia="Arial" w:hAnsi="Marianne" w:cs="Arial"/>
      <w:b/>
      <w:bCs/>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0752">
      <w:bodyDiv w:val="1"/>
      <w:marLeft w:val="0"/>
      <w:marRight w:val="0"/>
      <w:marTop w:val="0"/>
      <w:marBottom w:val="0"/>
      <w:divBdr>
        <w:top w:val="none" w:sz="0" w:space="0" w:color="auto"/>
        <w:left w:val="none" w:sz="0" w:space="0" w:color="auto"/>
        <w:bottom w:val="none" w:sz="0" w:space="0" w:color="auto"/>
        <w:right w:val="none" w:sz="0" w:space="0" w:color="auto"/>
      </w:divBdr>
    </w:div>
    <w:div w:id="592587023">
      <w:bodyDiv w:val="1"/>
      <w:marLeft w:val="0"/>
      <w:marRight w:val="0"/>
      <w:marTop w:val="0"/>
      <w:marBottom w:val="0"/>
      <w:divBdr>
        <w:top w:val="none" w:sz="0" w:space="0" w:color="auto"/>
        <w:left w:val="none" w:sz="0" w:space="0" w:color="auto"/>
        <w:bottom w:val="none" w:sz="0" w:space="0" w:color="auto"/>
        <w:right w:val="none" w:sz="0" w:space="0" w:color="auto"/>
      </w:divBdr>
    </w:div>
    <w:div w:id="615337114">
      <w:bodyDiv w:val="1"/>
      <w:marLeft w:val="0"/>
      <w:marRight w:val="0"/>
      <w:marTop w:val="0"/>
      <w:marBottom w:val="0"/>
      <w:divBdr>
        <w:top w:val="none" w:sz="0" w:space="0" w:color="auto"/>
        <w:left w:val="none" w:sz="0" w:space="0" w:color="auto"/>
        <w:bottom w:val="none" w:sz="0" w:space="0" w:color="auto"/>
        <w:right w:val="none" w:sz="0" w:space="0" w:color="auto"/>
      </w:divBdr>
    </w:div>
    <w:div w:id="887492455">
      <w:bodyDiv w:val="1"/>
      <w:marLeft w:val="0"/>
      <w:marRight w:val="0"/>
      <w:marTop w:val="0"/>
      <w:marBottom w:val="0"/>
      <w:divBdr>
        <w:top w:val="none" w:sz="0" w:space="0" w:color="auto"/>
        <w:left w:val="none" w:sz="0" w:space="0" w:color="auto"/>
        <w:bottom w:val="none" w:sz="0" w:space="0" w:color="auto"/>
        <w:right w:val="none" w:sz="0" w:space="0" w:color="auto"/>
      </w:divBdr>
    </w:div>
    <w:div w:id="1057702099">
      <w:bodyDiv w:val="1"/>
      <w:marLeft w:val="0"/>
      <w:marRight w:val="0"/>
      <w:marTop w:val="0"/>
      <w:marBottom w:val="0"/>
      <w:divBdr>
        <w:top w:val="none" w:sz="0" w:space="0" w:color="auto"/>
        <w:left w:val="none" w:sz="0" w:space="0" w:color="auto"/>
        <w:bottom w:val="none" w:sz="0" w:space="0" w:color="auto"/>
        <w:right w:val="none" w:sz="0" w:space="0" w:color="auto"/>
      </w:divBdr>
    </w:div>
    <w:div w:id="1074469933">
      <w:bodyDiv w:val="1"/>
      <w:marLeft w:val="0"/>
      <w:marRight w:val="0"/>
      <w:marTop w:val="0"/>
      <w:marBottom w:val="0"/>
      <w:divBdr>
        <w:top w:val="none" w:sz="0" w:space="0" w:color="auto"/>
        <w:left w:val="none" w:sz="0" w:space="0" w:color="auto"/>
        <w:bottom w:val="none" w:sz="0" w:space="0" w:color="auto"/>
        <w:right w:val="none" w:sz="0" w:space="0" w:color="auto"/>
      </w:divBdr>
    </w:div>
    <w:div w:id="1120370548">
      <w:bodyDiv w:val="1"/>
      <w:marLeft w:val="0"/>
      <w:marRight w:val="0"/>
      <w:marTop w:val="0"/>
      <w:marBottom w:val="0"/>
      <w:divBdr>
        <w:top w:val="none" w:sz="0" w:space="0" w:color="auto"/>
        <w:left w:val="none" w:sz="0" w:space="0" w:color="auto"/>
        <w:bottom w:val="none" w:sz="0" w:space="0" w:color="auto"/>
        <w:right w:val="none" w:sz="0" w:space="0" w:color="auto"/>
      </w:divBdr>
    </w:div>
    <w:div w:id="1400055676">
      <w:bodyDiv w:val="1"/>
      <w:marLeft w:val="0"/>
      <w:marRight w:val="0"/>
      <w:marTop w:val="0"/>
      <w:marBottom w:val="0"/>
      <w:divBdr>
        <w:top w:val="none" w:sz="0" w:space="0" w:color="auto"/>
        <w:left w:val="none" w:sz="0" w:space="0" w:color="auto"/>
        <w:bottom w:val="none" w:sz="0" w:space="0" w:color="auto"/>
        <w:right w:val="none" w:sz="0" w:space="0" w:color="auto"/>
      </w:divBdr>
    </w:div>
    <w:div w:id="1535773312">
      <w:bodyDiv w:val="1"/>
      <w:marLeft w:val="0"/>
      <w:marRight w:val="0"/>
      <w:marTop w:val="0"/>
      <w:marBottom w:val="0"/>
      <w:divBdr>
        <w:top w:val="none" w:sz="0" w:space="0" w:color="auto"/>
        <w:left w:val="none" w:sz="0" w:space="0" w:color="auto"/>
        <w:bottom w:val="none" w:sz="0" w:space="0" w:color="auto"/>
        <w:right w:val="none" w:sz="0" w:space="0" w:color="auto"/>
      </w:divBdr>
    </w:div>
    <w:div w:id="1619069628">
      <w:bodyDiv w:val="1"/>
      <w:marLeft w:val="0"/>
      <w:marRight w:val="0"/>
      <w:marTop w:val="0"/>
      <w:marBottom w:val="0"/>
      <w:divBdr>
        <w:top w:val="none" w:sz="0" w:space="0" w:color="auto"/>
        <w:left w:val="none" w:sz="0" w:space="0" w:color="auto"/>
        <w:bottom w:val="none" w:sz="0" w:space="0" w:color="auto"/>
        <w:right w:val="none" w:sz="0" w:space="0" w:color="auto"/>
      </w:divBdr>
    </w:div>
    <w:div w:id="1766196049">
      <w:bodyDiv w:val="1"/>
      <w:marLeft w:val="0"/>
      <w:marRight w:val="0"/>
      <w:marTop w:val="0"/>
      <w:marBottom w:val="0"/>
      <w:divBdr>
        <w:top w:val="none" w:sz="0" w:space="0" w:color="auto"/>
        <w:left w:val="none" w:sz="0" w:space="0" w:color="auto"/>
        <w:bottom w:val="none" w:sz="0" w:space="0" w:color="auto"/>
        <w:right w:val="none" w:sz="0" w:space="0" w:color="auto"/>
      </w:divBdr>
    </w:div>
    <w:div w:id="2101872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agirpourlatransition.ademe.fr/" TargetMode="External"/><Relationship Id="rId3" Type="http://schemas.openxmlformats.org/officeDocument/2006/relationships/customXml" Target="../customXml/item3.xml"/><Relationship Id="rId21" Type="http://schemas.openxmlformats.org/officeDocument/2006/relationships/hyperlink" Target="http://www.ademe.fr/dossier/aides-lademe/aides-financieres-lademe" TargetMode="External"/><Relationship Id="rId7" Type="http://schemas.openxmlformats.org/officeDocument/2006/relationships/settings" Target="settings.xml"/><Relationship Id="rId12" Type="http://schemas.openxmlformats.org/officeDocument/2006/relationships/hyperlink" Target="https://agirpourlatransition.ademe.fr/"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deme.fr/aides-financieres-lademe" TargetMode="External"/><Relationship Id="rId20" Type="http://schemas.openxmlformats.org/officeDocument/2006/relationships/hyperlink" Target="http://www.ademe.fr/dossier/aides-lademe/aides-financieres-lad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girpourlatransition.adem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librairie.ademe.fr/urbanisme-et-batiment/730-audit-energetique-dans-les-batiments.html" TargetMode="External"/><Relationship Id="rId2" Type="http://schemas.openxmlformats.org/officeDocument/2006/relationships/hyperlink" Target="https://agirpourlatransition.ademe.fr/entreprises/aides-financieres/2023/installations-production-chaleur-a-partir-geothermie-profonde" TargetMode="External"/><Relationship Id="rId1" Type="http://schemas.openxmlformats.org/officeDocument/2006/relationships/hyperlink" Target="https://expertises.ademe.fr/energies/energies-renouvelables-enr-production-reseaux-stockage/passer-a-laction/produire-chaleur/fonds-chaleur-bref" TargetMode="External"/><Relationship Id="rId4" Type="http://schemas.openxmlformats.org/officeDocument/2006/relationships/hyperlink" Target="https://librairie.ademe.fr/urbanisme-et-batiment/730-audit-energetique-dans-les-bati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f30a2b9-7406-497a-8738-659c5be4ea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D598C01543094088DF4F663D839D2F" ma:contentTypeVersion="12" ma:contentTypeDescription="Crée un document." ma:contentTypeScope="" ma:versionID="8b64af5f8dbd27d60c583194404f6bfd">
  <xsd:schema xmlns:xsd="http://www.w3.org/2001/XMLSchema" xmlns:xs="http://www.w3.org/2001/XMLSchema" xmlns:p="http://schemas.microsoft.com/office/2006/metadata/properties" xmlns:ns3="ec1616b0-92c7-4956-899e-4701bba629df" xmlns:ns4="bf30a2b9-7406-497a-8738-659c5be4ea2c" targetNamespace="http://schemas.microsoft.com/office/2006/metadata/properties" ma:root="true" ma:fieldsID="45ff200059962cbf77c7b6c543eb20a6" ns3:_="" ns4:_="">
    <xsd:import namespace="ec1616b0-92c7-4956-899e-4701bba629df"/>
    <xsd:import namespace="bf30a2b9-7406-497a-8738-659c5be4ea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616b0-92c7-4956-899e-4701bba629d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0a2b9-7406-497a-8738-659c5be4ea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4F9BD-4694-447E-B42B-482102393CEC}">
  <ds:schemaRefs>
    <ds:schemaRef ds:uri="http://schemas.openxmlformats.org/officeDocument/2006/bibliography"/>
  </ds:schemaRefs>
</ds:datastoreItem>
</file>

<file path=customXml/itemProps2.xml><?xml version="1.0" encoding="utf-8"?>
<ds:datastoreItem xmlns:ds="http://schemas.openxmlformats.org/officeDocument/2006/customXml" ds:itemID="{DA10186A-AFBF-4977-9EAD-EA85CDDA1416}">
  <ds:schemaRefs>
    <ds:schemaRef ds:uri="http://schemas.microsoft.com/office/2006/metadata/properties"/>
    <ds:schemaRef ds:uri="http://schemas.microsoft.com/office/infopath/2007/PartnerControls"/>
    <ds:schemaRef ds:uri="bf30a2b9-7406-497a-8738-659c5be4ea2c"/>
  </ds:schemaRefs>
</ds:datastoreItem>
</file>

<file path=customXml/itemProps3.xml><?xml version="1.0" encoding="utf-8"?>
<ds:datastoreItem xmlns:ds="http://schemas.openxmlformats.org/officeDocument/2006/customXml" ds:itemID="{4F51477E-16A2-4DCA-BE56-92050AD0430D}">
  <ds:schemaRefs>
    <ds:schemaRef ds:uri="http://schemas.microsoft.com/sharepoint/v3/contenttype/forms"/>
  </ds:schemaRefs>
</ds:datastoreItem>
</file>

<file path=customXml/itemProps4.xml><?xml version="1.0" encoding="utf-8"?>
<ds:datastoreItem xmlns:ds="http://schemas.openxmlformats.org/officeDocument/2006/customXml" ds:itemID="{E4027AA8-7D96-4003-BAE9-3C5F56620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616b0-92c7-4956-899e-4701bba629df"/>
    <ds:schemaRef ds:uri="bf30a2b9-7406-497a-8738-659c5be4e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17</Pages>
  <Words>4541</Words>
  <Characters>24980</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Conditions d'éligibilité et de financement Etudes en faveur de la TE générique 2022</vt:lpstr>
    </vt:vector>
  </TitlesOfParts>
  <Company>ADEME</Company>
  <LinksUpToDate>false</LinksUpToDate>
  <CharactersWithSpaces>29463</CharactersWithSpaces>
  <SharedDoc>false</SharedDoc>
  <HLinks>
    <vt:vector size="198" baseType="variant">
      <vt:variant>
        <vt:i4>2228263</vt:i4>
      </vt:variant>
      <vt:variant>
        <vt:i4>167</vt:i4>
      </vt:variant>
      <vt:variant>
        <vt:i4>0</vt:i4>
      </vt:variant>
      <vt:variant>
        <vt:i4>5</vt:i4>
      </vt:variant>
      <vt:variant>
        <vt:lpwstr>https://agirpourlatransition.ademe.fr/</vt:lpwstr>
      </vt:variant>
      <vt:variant>
        <vt:lpwstr/>
      </vt:variant>
      <vt:variant>
        <vt:i4>2228263</vt:i4>
      </vt:variant>
      <vt:variant>
        <vt:i4>164</vt:i4>
      </vt:variant>
      <vt:variant>
        <vt:i4>0</vt:i4>
      </vt:variant>
      <vt:variant>
        <vt:i4>5</vt:i4>
      </vt:variant>
      <vt:variant>
        <vt:lpwstr>https://agirpourlatransition.ademe.fr/</vt:lpwstr>
      </vt:variant>
      <vt:variant>
        <vt:lpwstr/>
      </vt:variant>
      <vt:variant>
        <vt:i4>6225926</vt:i4>
      </vt:variant>
      <vt:variant>
        <vt:i4>161</vt:i4>
      </vt:variant>
      <vt:variant>
        <vt:i4>0</vt:i4>
      </vt:variant>
      <vt:variant>
        <vt:i4>5</vt:i4>
      </vt:variant>
      <vt:variant>
        <vt:lpwstr/>
      </vt:variant>
      <vt:variant>
        <vt:lpwstr>Tableau3</vt:lpwstr>
      </vt:variant>
      <vt:variant>
        <vt:i4>6225926</vt:i4>
      </vt:variant>
      <vt:variant>
        <vt:i4>156</vt:i4>
      </vt:variant>
      <vt:variant>
        <vt:i4>0</vt:i4>
      </vt:variant>
      <vt:variant>
        <vt:i4>5</vt:i4>
      </vt:variant>
      <vt:variant>
        <vt:lpwstr/>
      </vt:variant>
      <vt:variant>
        <vt:lpwstr>Tableau3</vt:lpwstr>
      </vt:variant>
      <vt:variant>
        <vt:i4>6160390</vt:i4>
      </vt:variant>
      <vt:variant>
        <vt:i4>152</vt:i4>
      </vt:variant>
      <vt:variant>
        <vt:i4>0</vt:i4>
      </vt:variant>
      <vt:variant>
        <vt:i4>5</vt:i4>
      </vt:variant>
      <vt:variant>
        <vt:lpwstr/>
      </vt:variant>
      <vt:variant>
        <vt:lpwstr>Tableau2</vt:lpwstr>
      </vt:variant>
      <vt:variant>
        <vt:i4>11</vt:i4>
      </vt:variant>
      <vt:variant>
        <vt:i4>138</vt:i4>
      </vt:variant>
      <vt:variant>
        <vt:i4>0</vt:i4>
      </vt:variant>
      <vt:variant>
        <vt:i4>5</vt:i4>
      </vt:variant>
      <vt:variant>
        <vt:lpwstr>https://www.ademe.fr/aides-financieres-lademe</vt:lpwstr>
      </vt:variant>
      <vt:variant>
        <vt:lpwstr/>
      </vt:variant>
      <vt:variant>
        <vt:i4>1441844</vt:i4>
      </vt:variant>
      <vt:variant>
        <vt:i4>131</vt:i4>
      </vt:variant>
      <vt:variant>
        <vt:i4>0</vt:i4>
      </vt:variant>
      <vt:variant>
        <vt:i4>5</vt:i4>
      </vt:variant>
      <vt:variant>
        <vt:lpwstr/>
      </vt:variant>
      <vt:variant>
        <vt:lpwstr>_Toc137557708</vt:lpwstr>
      </vt:variant>
      <vt:variant>
        <vt:i4>1441844</vt:i4>
      </vt:variant>
      <vt:variant>
        <vt:i4>125</vt:i4>
      </vt:variant>
      <vt:variant>
        <vt:i4>0</vt:i4>
      </vt:variant>
      <vt:variant>
        <vt:i4>5</vt:i4>
      </vt:variant>
      <vt:variant>
        <vt:lpwstr/>
      </vt:variant>
      <vt:variant>
        <vt:lpwstr>_Toc137557706</vt:lpwstr>
      </vt:variant>
      <vt:variant>
        <vt:i4>1441844</vt:i4>
      </vt:variant>
      <vt:variant>
        <vt:i4>119</vt:i4>
      </vt:variant>
      <vt:variant>
        <vt:i4>0</vt:i4>
      </vt:variant>
      <vt:variant>
        <vt:i4>5</vt:i4>
      </vt:variant>
      <vt:variant>
        <vt:lpwstr/>
      </vt:variant>
      <vt:variant>
        <vt:lpwstr>_Toc137557705</vt:lpwstr>
      </vt:variant>
      <vt:variant>
        <vt:i4>1441844</vt:i4>
      </vt:variant>
      <vt:variant>
        <vt:i4>113</vt:i4>
      </vt:variant>
      <vt:variant>
        <vt:i4>0</vt:i4>
      </vt:variant>
      <vt:variant>
        <vt:i4>5</vt:i4>
      </vt:variant>
      <vt:variant>
        <vt:lpwstr/>
      </vt:variant>
      <vt:variant>
        <vt:lpwstr>_Toc137557704</vt:lpwstr>
      </vt:variant>
      <vt:variant>
        <vt:i4>1441844</vt:i4>
      </vt:variant>
      <vt:variant>
        <vt:i4>107</vt:i4>
      </vt:variant>
      <vt:variant>
        <vt:i4>0</vt:i4>
      </vt:variant>
      <vt:variant>
        <vt:i4>5</vt:i4>
      </vt:variant>
      <vt:variant>
        <vt:lpwstr/>
      </vt:variant>
      <vt:variant>
        <vt:lpwstr>_Toc137557703</vt:lpwstr>
      </vt:variant>
      <vt:variant>
        <vt:i4>1441844</vt:i4>
      </vt:variant>
      <vt:variant>
        <vt:i4>101</vt:i4>
      </vt:variant>
      <vt:variant>
        <vt:i4>0</vt:i4>
      </vt:variant>
      <vt:variant>
        <vt:i4>5</vt:i4>
      </vt:variant>
      <vt:variant>
        <vt:lpwstr/>
      </vt:variant>
      <vt:variant>
        <vt:lpwstr>_Toc137557702</vt:lpwstr>
      </vt:variant>
      <vt:variant>
        <vt:i4>1441844</vt:i4>
      </vt:variant>
      <vt:variant>
        <vt:i4>95</vt:i4>
      </vt:variant>
      <vt:variant>
        <vt:i4>0</vt:i4>
      </vt:variant>
      <vt:variant>
        <vt:i4>5</vt:i4>
      </vt:variant>
      <vt:variant>
        <vt:lpwstr/>
      </vt:variant>
      <vt:variant>
        <vt:lpwstr>_Toc137557701</vt:lpwstr>
      </vt:variant>
      <vt:variant>
        <vt:i4>1441844</vt:i4>
      </vt:variant>
      <vt:variant>
        <vt:i4>89</vt:i4>
      </vt:variant>
      <vt:variant>
        <vt:i4>0</vt:i4>
      </vt:variant>
      <vt:variant>
        <vt:i4>5</vt:i4>
      </vt:variant>
      <vt:variant>
        <vt:lpwstr/>
      </vt:variant>
      <vt:variant>
        <vt:lpwstr>_Toc137557700</vt:lpwstr>
      </vt:variant>
      <vt:variant>
        <vt:i4>2031669</vt:i4>
      </vt:variant>
      <vt:variant>
        <vt:i4>83</vt:i4>
      </vt:variant>
      <vt:variant>
        <vt:i4>0</vt:i4>
      </vt:variant>
      <vt:variant>
        <vt:i4>5</vt:i4>
      </vt:variant>
      <vt:variant>
        <vt:lpwstr/>
      </vt:variant>
      <vt:variant>
        <vt:lpwstr>_Toc137557698</vt:lpwstr>
      </vt:variant>
      <vt:variant>
        <vt:i4>2031669</vt:i4>
      </vt:variant>
      <vt:variant>
        <vt:i4>77</vt:i4>
      </vt:variant>
      <vt:variant>
        <vt:i4>0</vt:i4>
      </vt:variant>
      <vt:variant>
        <vt:i4>5</vt:i4>
      </vt:variant>
      <vt:variant>
        <vt:lpwstr/>
      </vt:variant>
      <vt:variant>
        <vt:lpwstr>_Toc137557697</vt:lpwstr>
      </vt:variant>
      <vt:variant>
        <vt:i4>2031669</vt:i4>
      </vt:variant>
      <vt:variant>
        <vt:i4>71</vt:i4>
      </vt:variant>
      <vt:variant>
        <vt:i4>0</vt:i4>
      </vt:variant>
      <vt:variant>
        <vt:i4>5</vt:i4>
      </vt:variant>
      <vt:variant>
        <vt:lpwstr/>
      </vt:variant>
      <vt:variant>
        <vt:lpwstr>_Toc137557696</vt:lpwstr>
      </vt:variant>
      <vt:variant>
        <vt:i4>2031669</vt:i4>
      </vt:variant>
      <vt:variant>
        <vt:i4>65</vt:i4>
      </vt:variant>
      <vt:variant>
        <vt:i4>0</vt:i4>
      </vt:variant>
      <vt:variant>
        <vt:i4>5</vt:i4>
      </vt:variant>
      <vt:variant>
        <vt:lpwstr/>
      </vt:variant>
      <vt:variant>
        <vt:lpwstr>_Toc137557695</vt:lpwstr>
      </vt:variant>
      <vt:variant>
        <vt:i4>2031669</vt:i4>
      </vt:variant>
      <vt:variant>
        <vt:i4>59</vt:i4>
      </vt:variant>
      <vt:variant>
        <vt:i4>0</vt:i4>
      </vt:variant>
      <vt:variant>
        <vt:i4>5</vt:i4>
      </vt:variant>
      <vt:variant>
        <vt:lpwstr/>
      </vt:variant>
      <vt:variant>
        <vt:lpwstr>_Toc137557694</vt:lpwstr>
      </vt:variant>
      <vt:variant>
        <vt:i4>2031669</vt:i4>
      </vt:variant>
      <vt:variant>
        <vt:i4>53</vt:i4>
      </vt:variant>
      <vt:variant>
        <vt:i4>0</vt:i4>
      </vt:variant>
      <vt:variant>
        <vt:i4>5</vt:i4>
      </vt:variant>
      <vt:variant>
        <vt:lpwstr/>
      </vt:variant>
      <vt:variant>
        <vt:lpwstr>_Toc137557693</vt:lpwstr>
      </vt:variant>
      <vt:variant>
        <vt:i4>2031669</vt:i4>
      </vt:variant>
      <vt:variant>
        <vt:i4>47</vt:i4>
      </vt:variant>
      <vt:variant>
        <vt:i4>0</vt:i4>
      </vt:variant>
      <vt:variant>
        <vt:i4>5</vt:i4>
      </vt:variant>
      <vt:variant>
        <vt:lpwstr/>
      </vt:variant>
      <vt:variant>
        <vt:lpwstr>_Toc137557692</vt:lpwstr>
      </vt:variant>
      <vt:variant>
        <vt:i4>2031669</vt:i4>
      </vt:variant>
      <vt:variant>
        <vt:i4>41</vt:i4>
      </vt:variant>
      <vt:variant>
        <vt:i4>0</vt:i4>
      </vt:variant>
      <vt:variant>
        <vt:i4>5</vt:i4>
      </vt:variant>
      <vt:variant>
        <vt:lpwstr/>
      </vt:variant>
      <vt:variant>
        <vt:lpwstr>_Toc137557691</vt:lpwstr>
      </vt:variant>
      <vt:variant>
        <vt:i4>2031669</vt:i4>
      </vt:variant>
      <vt:variant>
        <vt:i4>35</vt:i4>
      </vt:variant>
      <vt:variant>
        <vt:i4>0</vt:i4>
      </vt:variant>
      <vt:variant>
        <vt:i4>5</vt:i4>
      </vt:variant>
      <vt:variant>
        <vt:lpwstr/>
      </vt:variant>
      <vt:variant>
        <vt:lpwstr>_Toc137557690</vt:lpwstr>
      </vt:variant>
      <vt:variant>
        <vt:i4>1966133</vt:i4>
      </vt:variant>
      <vt:variant>
        <vt:i4>29</vt:i4>
      </vt:variant>
      <vt:variant>
        <vt:i4>0</vt:i4>
      </vt:variant>
      <vt:variant>
        <vt:i4>5</vt:i4>
      </vt:variant>
      <vt:variant>
        <vt:lpwstr/>
      </vt:variant>
      <vt:variant>
        <vt:lpwstr>_Toc137557689</vt:lpwstr>
      </vt:variant>
      <vt:variant>
        <vt:i4>1966133</vt:i4>
      </vt:variant>
      <vt:variant>
        <vt:i4>23</vt:i4>
      </vt:variant>
      <vt:variant>
        <vt:i4>0</vt:i4>
      </vt:variant>
      <vt:variant>
        <vt:i4>5</vt:i4>
      </vt:variant>
      <vt:variant>
        <vt:lpwstr/>
      </vt:variant>
      <vt:variant>
        <vt:lpwstr>_Toc137557688</vt:lpwstr>
      </vt:variant>
      <vt:variant>
        <vt:i4>1966133</vt:i4>
      </vt:variant>
      <vt:variant>
        <vt:i4>17</vt:i4>
      </vt:variant>
      <vt:variant>
        <vt:i4>0</vt:i4>
      </vt:variant>
      <vt:variant>
        <vt:i4>5</vt:i4>
      </vt:variant>
      <vt:variant>
        <vt:lpwstr/>
      </vt:variant>
      <vt:variant>
        <vt:lpwstr>_Toc137557687</vt:lpwstr>
      </vt:variant>
      <vt:variant>
        <vt:i4>1966133</vt:i4>
      </vt:variant>
      <vt:variant>
        <vt:i4>11</vt:i4>
      </vt:variant>
      <vt:variant>
        <vt:i4>0</vt:i4>
      </vt:variant>
      <vt:variant>
        <vt:i4>5</vt:i4>
      </vt:variant>
      <vt:variant>
        <vt:lpwstr/>
      </vt:variant>
      <vt:variant>
        <vt:lpwstr>_Toc137557686</vt:lpwstr>
      </vt:variant>
      <vt:variant>
        <vt:i4>1966133</vt:i4>
      </vt:variant>
      <vt:variant>
        <vt:i4>5</vt:i4>
      </vt:variant>
      <vt:variant>
        <vt:i4>0</vt:i4>
      </vt:variant>
      <vt:variant>
        <vt:i4>5</vt:i4>
      </vt:variant>
      <vt:variant>
        <vt:lpwstr/>
      </vt:variant>
      <vt:variant>
        <vt:lpwstr>_Toc137557685</vt:lpwstr>
      </vt:variant>
      <vt:variant>
        <vt:i4>2228263</vt:i4>
      </vt:variant>
      <vt:variant>
        <vt:i4>0</vt:i4>
      </vt:variant>
      <vt:variant>
        <vt:i4>0</vt:i4>
      </vt:variant>
      <vt:variant>
        <vt:i4>5</vt:i4>
      </vt:variant>
      <vt:variant>
        <vt:lpwstr>https://agirpourlatransition.ademe.fr/</vt:lpwstr>
      </vt:variant>
      <vt:variant>
        <vt:lpwstr/>
      </vt:variant>
      <vt:variant>
        <vt:i4>8257645</vt:i4>
      </vt:variant>
      <vt:variant>
        <vt:i4>6</vt:i4>
      </vt:variant>
      <vt:variant>
        <vt:i4>0</vt:i4>
      </vt:variant>
      <vt:variant>
        <vt:i4>5</vt:i4>
      </vt:variant>
      <vt:variant>
        <vt:lpwstr>https://librairie.ademe.fr/urbanisme-et-batiment/730-audit-energetique-dans-les-batiments.html</vt:lpwstr>
      </vt:variant>
      <vt:variant>
        <vt:lpwstr/>
      </vt:variant>
      <vt:variant>
        <vt:i4>8257645</vt:i4>
      </vt:variant>
      <vt:variant>
        <vt:i4>3</vt:i4>
      </vt:variant>
      <vt:variant>
        <vt:i4>0</vt:i4>
      </vt:variant>
      <vt:variant>
        <vt:i4>5</vt:i4>
      </vt:variant>
      <vt:variant>
        <vt:lpwstr>https://librairie.ademe.fr/urbanisme-et-batiment/730-audit-energetique-dans-les-batiments.html</vt:lpwstr>
      </vt:variant>
      <vt:variant>
        <vt:lpwstr/>
      </vt:variant>
      <vt:variant>
        <vt:i4>5832796</vt:i4>
      </vt:variant>
      <vt:variant>
        <vt:i4>0</vt:i4>
      </vt:variant>
      <vt:variant>
        <vt:i4>0</vt:i4>
      </vt:variant>
      <vt:variant>
        <vt:i4>5</vt:i4>
      </vt:variant>
      <vt:variant>
        <vt:lpwstr>https://expertises.ademe.fr/energies/energies-renouvelables-enr-production-reseaux-stockage/passer-a-laction/produire-chaleur/fonds-chaleur-bref</vt:lpwstr>
      </vt:variant>
      <vt:variant>
        <vt:lpwstr/>
      </vt:variant>
      <vt:variant>
        <vt:i4>524374</vt:i4>
      </vt:variant>
      <vt:variant>
        <vt:i4>0</vt:i4>
      </vt:variant>
      <vt:variant>
        <vt:i4>0</vt:i4>
      </vt:variant>
      <vt:variant>
        <vt:i4>5</vt:i4>
      </vt:variant>
      <vt:variant>
        <vt:lpwstr>http://www.ademe.fr/dossier/aides-lademe/aides-financieres-lademe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d'éligibilité et de financement Etudes en faveur de la TE générique 2022</dc:title>
  <dc:subject/>
  <dc:creator>thouins</dc:creator>
  <cp:keywords/>
  <cp:lastModifiedBy>CALLIZO Valérie</cp:lastModifiedBy>
  <cp:revision>40</cp:revision>
  <cp:lastPrinted>2023-09-07T09:59:00Z</cp:lastPrinted>
  <dcterms:created xsi:type="dcterms:W3CDTF">2023-10-25T13:19:00Z</dcterms:created>
  <dcterms:modified xsi:type="dcterms:W3CDTF">2023-11-15T08:22:00Z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PDFCreator 2.1.2.0</vt:lpwstr>
  </property>
  <property fmtid="{D5CDD505-2E9C-101B-9397-08002B2CF9AE}" pid="4" name="LastSaved">
    <vt:filetime>2022-04-14T00:00:00Z</vt:filetime>
  </property>
  <property fmtid="{D5CDD505-2E9C-101B-9397-08002B2CF9AE}" pid="5" name="ContentTypeId">
    <vt:lpwstr>0x0101007DD598C01543094088DF4F663D839D2F</vt:lpwstr>
  </property>
</Properties>
</file>