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5B1D" w14:textId="1234D136" w:rsidR="0010603A" w:rsidRDefault="0025359B" w:rsidP="0025359B">
      <w:pPr>
        <w:pStyle w:val="TexteCourant"/>
      </w:pPr>
      <w:bookmarkStart w:id="0" w:name="_Toc70342271"/>
      <w:bookmarkStart w:id="1" w:name="_Toc70342290"/>
      <w:bookmarkStart w:id="2" w:name="_Toc70342310"/>
      <w:bookmarkStart w:id="3" w:name="_Toc70342331"/>
      <w:bookmarkStart w:id="4" w:name="_Toc70342353"/>
      <w:bookmarkStart w:id="5" w:name="_Toc70342376"/>
      <w:bookmarkStart w:id="6" w:name="_Toc70342400"/>
      <w:bookmarkStart w:id="7" w:name="_Toc70342425"/>
      <w:r w:rsidRPr="006B1608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D982735" wp14:editId="172D7C66">
                <wp:simplePos x="0" y="0"/>
                <wp:positionH relativeFrom="margin">
                  <wp:posOffset>252095</wp:posOffset>
                </wp:positionH>
                <wp:positionV relativeFrom="paragraph">
                  <wp:posOffset>1071245</wp:posOffset>
                </wp:positionV>
                <wp:extent cx="5791200" cy="342900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42900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080F4" w14:textId="77777777" w:rsidR="001240AA" w:rsidRDefault="00B13168" w:rsidP="002E15DB">
                            <w:pPr>
                              <w:pStyle w:val="TITREPRINCIPAL1repage"/>
                              <w:spacing w:before="0" w:after="0"/>
                            </w:pPr>
                            <w:r w:rsidRPr="00B13168">
                              <w:t>Volet technique</w:t>
                            </w:r>
                          </w:p>
                          <w:p w14:paraId="389FBE1F" w14:textId="77777777" w:rsidR="00720705" w:rsidRDefault="00371887" w:rsidP="002E15DB">
                            <w:pPr>
                              <w:pStyle w:val="TITREPRINCIPAL1repage"/>
                              <w:spacing w:before="0" w:after="0"/>
                              <w:rPr>
                                <w:b w:val="0"/>
                                <w:bCs w:val="0"/>
                              </w:rPr>
                            </w:pPr>
                            <w:r w:rsidRPr="00371887">
                              <w:rPr>
                                <w:b w:val="0"/>
                                <w:bCs w:val="0"/>
                              </w:rPr>
                              <w:t>Projet d’écoconception visant à améliorer la performance environnementale de produits alimentaires : GREEN GO</w:t>
                            </w:r>
                          </w:p>
                          <w:p w14:paraId="634D8EEA" w14:textId="77777777" w:rsidR="00F5698B" w:rsidRDefault="00F5698B" w:rsidP="002E15DB">
                            <w:pPr>
                              <w:pStyle w:val="TITREPRINCIPAL1repage"/>
                              <w:spacing w:before="0" w:after="0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3170972D" w14:textId="77777777" w:rsidR="00F5698B" w:rsidRPr="00361FDB" w:rsidRDefault="00F5698B" w:rsidP="00361FDB">
                            <w:pPr>
                              <w:rPr>
                                <w:rFonts w:ascii="Marianne" w:hAnsi="Marianne"/>
                                <w:i/>
                                <w:color w:val="FF0000"/>
                              </w:rPr>
                            </w:pPr>
                            <w:r w:rsidRPr="00361FDB">
                              <w:rPr>
                                <w:rFonts w:ascii="Marianne" w:hAnsi="Marianne"/>
                                <w:i/>
                                <w:color w:val="FF0000"/>
                              </w:rPr>
                              <w:t>Document trait</w:t>
                            </w:r>
                            <w:r w:rsidRPr="00361FDB">
                              <w:rPr>
                                <w:rFonts w:ascii="Marianne" w:hAnsi="Marianne" w:cs="Marianne"/>
                                <w:i/>
                                <w:color w:val="FF0000"/>
                              </w:rPr>
                              <w:t>é</w:t>
                            </w:r>
                            <w:r w:rsidRPr="00361FDB">
                              <w:rPr>
                                <w:rFonts w:ascii="Marianne" w:hAnsi="Marianne"/>
                                <w:i/>
                                <w:color w:val="FF0000"/>
                              </w:rPr>
                              <w:t xml:space="preserve"> de mani</w:t>
                            </w:r>
                            <w:r w:rsidRPr="00361FDB">
                              <w:rPr>
                                <w:rFonts w:ascii="Marianne" w:hAnsi="Marianne" w:cs="Marianne"/>
                                <w:i/>
                                <w:color w:val="FF0000"/>
                              </w:rPr>
                              <w:t>è</w:t>
                            </w:r>
                            <w:r w:rsidRPr="00361FDB">
                              <w:rPr>
                                <w:rFonts w:ascii="Marianne" w:hAnsi="Marianne"/>
                                <w:i/>
                                <w:color w:val="FF0000"/>
                              </w:rPr>
                              <w:t>re confidentielle par l</w:t>
                            </w:r>
                            <w:r w:rsidRPr="00361FDB">
                              <w:rPr>
                                <w:rFonts w:ascii="Marianne" w:hAnsi="Marianne" w:cs="Marianne"/>
                                <w:i/>
                                <w:color w:val="FF0000"/>
                              </w:rPr>
                              <w:t>’</w:t>
                            </w:r>
                            <w:r w:rsidRPr="00361FDB">
                              <w:rPr>
                                <w:rFonts w:ascii="Marianne" w:hAnsi="Marianne"/>
                                <w:i/>
                                <w:color w:val="FF0000"/>
                              </w:rPr>
                              <w:t>ADEME dans le cadre des candidatures.</w:t>
                            </w:r>
                          </w:p>
                          <w:p w14:paraId="47646FF7" w14:textId="77777777" w:rsidR="00F5698B" w:rsidRPr="00361FDB" w:rsidRDefault="00F5698B" w:rsidP="00361FDB">
                            <w:pPr>
                              <w:rPr>
                                <w:rFonts w:ascii="Marianne" w:hAnsi="Marianne"/>
                                <w:i/>
                                <w:color w:val="FF0000"/>
                              </w:rPr>
                            </w:pPr>
                            <w:r w:rsidRPr="00361FDB">
                              <w:rPr>
                                <w:rFonts w:ascii="Marianne" w:hAnsi="Marianne"/>
                                <w:i/>
                                <w:color w:val="FF0000"/>
                              </w:rPr>
                              <w:t>Prendre contact avec l’ADEME suffisamment tôt, en amont du dépôt du projet, pour échanger sur l’éligibilité, la structuration et les objectifs du projet</w:t>
                            </w:r>
                          </w:p>
                          <w:p w14:paraId="73282FAB" w14:textId="77777777" w:rsidR="00F5698B" w:rsidRPr="0085607B" w:rsidRDefault="00F5698B" w:rsidP="00F5698B">
                            <w:pPr>
                              <w:jc w:val="center"/>
                              <w:rPr>
                                <w:rFonts w:ascii="Marianne" w:hAnsi="Marianne"/>
                                <w:sz w:val="18"/>
                              </w:rPr>
                            </w:pPr>
                          </w:p>
                          <w:p w14:paraId="67B9A443" w14:textId="52023C67" w:rsidR="00F5698B" w:rsidRPr="0025359B" w:rsidRDefault="00F5698B" w:rsidP="002535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Marianne Light" w:hAnsi="Marianne Light"/>
                                <w:b/>
                                <w:bCs/>
                              </w:rPr>
                            </w:pPr>
                            <w:r w:rsidRPr="0025359B">
                              <w:rPr>
                                <w:rFonts w:ascii="Marianne Light" w:hAnsi="Marianne Light"/>
                                <w:b/>
                                <w:bCs/>
                              </w:rPr>
                              <w:t>Projet</w:t>
                            </w:r>
                            <w:r w:rsidRPr="0025359B">
                              <w:rPr>
                                <w:rFonts w:cs="Calibri"/>
                                <w:b/>
                                <w:bCs/>
                              </w:rPr>
                              <w:t> </w:t>
                            </w:r>
                            <w:r w:rsidRPr="0025359B">
                              <w:rPr>
                                <w:rFonts w:ascii="Marianne Light" w:hAnsi="Marianne Light"/>
                                <w:b/>
                                <w:bCs/>
                              </w:rPr>
                              <w:t>XXXXXXXX (nom du projet et/ou du porteur)</w:t>
                            </w:r>
                          </w:p>
                          <w:p w14:paraId="3AD4175B" w14:textId="6987586A" w:rsidR="0025359B" w:rsidRPr="0025359B" w:rsidRDefault="0025359B" w:rsidP="0025359B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Zone de texte 2" o:spid="_x0000_s1026" style="position:absolute;left:0;text-align:left;margin-left:19.85pt;margin-top:84.35pt;width:456pt;height:270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" adj="-11796480,,5400" path="m,l3136900,,2838450,786765,,786765,,xe" fillcolor="white [3212]" stroked="f">
                <v:stroke joinstyle="miter"/>
                <v:formulas/>
                <v:path arrowok="t" o:connecttype="custom" o:connectlocs="0,0;5791200,0;5240215,3429000;0,3429000;0,0" o:connectangles="0,0,0,0,0" textboxrect="0,0,3136900,786765"/>
                <v:textbox>
                  <w:txbxContent>
                    <w:p w14:paraId="0F4080F4" w14:textId="77777777" w:rsidR="001240AA" w:rsidRDefault="00B13168" w:rsidP="002E15DB">
                      <w:pPr>
                        <w:pStyle w:val="TITREPRINCIPAL1repage"/>
                        <w:spacing w:before="0" w:after="0"/>
                      </w:pPr>
                      <w:r w:rsidRPr="00B13168">
                        <w:t>Volet technique</w:t>
                      </w:r>
                    </w:p>
                    <w:p w14:paraId="389FBE1F" w14:textId="77777777" w:rsidR="00720705" w:rsidRDefault="00371887" w:rsidP="002E15DB">
                      <w:pPr>
                        <w:pStyle w:val="TITREPRINCIPAL1repage"/>
                        <w:spacing w:before="0" w:after="0"/>
                        <w:rPr>
                          <w:b w:val="0"/>
                          <w:bCs w:val="0"/>
                        </w:rPr>
                      </w:pPr>
                      <w:r w:rsidRPr="00371887">
                        <w:rPr>
                          <w:b w:val="0"/>
                          <w:bCs w:val="0"/>
                        </w:rPr>
                        <w:t>Projet d’écoconception visant à améliorer la performance environnementale de produits alimentaires : GREEN GO</w:t>
                      </w:r>
                    </w:p>
                    <w:p w14:paraId="634D8EEA" w14:textId="77777777" w:rsidR="00F5698B" w:rsidRDefault="00F5698B" w:rsidP="002E15DB">
                      <w:pPr>
                        <w:pStyle w:val="TITREPRINCIPAL1repage"/>
                        <w:spacing w:before="0" w:after="0"/>
                        <w:rPr>
                          <w:b w:val="0"/>
                          <w:bCs w:val="0"/>
                        </w:rPr>
                      </w:pPr>
                    </w:p>
                    <w:p w14:paraId="3170972D" w14:textId="77777777" w:rsidR="00F5698B" w:rsidRPr="00361FDB" w:rsidRDefault="00F5698B" w:rsidP="00361FDB">
                      <w:pPr>
                        <w:rPr>
                          <w:rFonts w:ascii="Marianne" w:hAnsi="Marianne"/>
                          <w:i/>
                          <w:color w:val="FF0000"/>
                        </w:rPr>
                      </w:pPr>
                      <w:r w:rsidRPr="00361FDB">
                        <w:rPr>
                          <w:rFonts w:ascii="Marianne" w:hAnsi="Marianne"/>
                          <w:i/>
                          <w:color w:val="FF0000"/>
                        </w:rPr>
                        <w:t>Document trait</w:t>
                      </w:r>
                      <w:r w:rsidRPr="00361FDB">
                        <w:rPr>
                          <w:rFonts w:ascii="Marianne" w:hAnsi="Marianne" w:cs="Marianne"/>
                          <w:i/>
                          <w:color w:val="FF0000"/>
                        </w:rPr>
                        <w:t>é</w:t>
                      </w:r>
                      <w:r w:rsidRPr="00361FDB">
                        <w:rPr>
                          <w:rFonts w:ascii="Marianne" w:hAnsi="Marianne"/>
                          <w:i/>
                          <w:color w:val="FF0000"/>
                        </w:rPr>
                        <w:t xml:space="preserve"> de mani</w:t>
                      </w:r>
                      <w:r w:rsidRPr="00361FDB">
                        <w:rPr>
                          <w:rFonts w:ascii="Marianne" w:hAnsi="Marianne" w:cs="Marianne"/>
                          <w:i/>
                          <w:color w:val="FF0000"/>
                        </w:rPr>
                        <w:t>è</w:t>
                      </w:r>
                      <w:r w:rsidRPr="00361FDB">
                        <w:rPr>
                          <w:rFonts w:ascii="Marianne" w:hAnsi="Marianne"/>
                          <w:i/>
                          <w:color w:val="FF0000"/>
                        </w:rPr>
                        <w:t>re confidentielle par l</w:t>
                      </w:r>
                      <w:r w:rsidRPr="00361FDB">
                        <w:rPr>
                          <w:rFonts w:ascii="Marianne" w:hAnsi="Marianne" w:cs="Marianne"/>
                          <w:i/>
                          <w:color w:val="FF0000"/>
                        </w:rPr>
                        <w:t>’</w:t>
                      </w:r>
                      <w:r w:rsidRPr="00361FDB">
                        <w:rPr>
                          <w:rFonts w:ascii="Marianne" w:hAnsi="Marianne"/>
                          <w:i/>
                          <w:color w:val="FF0000"/>
                        </w:rPr>
                        <w:t>ADEME dans le cadre des candidatures.</w:t>
                      </w:r>
                    </w:p>
                    <w:p w14:paraId="47646FF7" w14:textId="77777777" w:rsidR="00F5698B" w:rsidRPr="00361FDB" w:rsidRDefault="00F5698B" w:rsidP="00361FDB">
                      <w:pPr>
                        <w:rPr>
                          <w:rFonts w:ascii="Marianne" w:hAnsi="Marianne"/>
                          <w:i/>
                          <w:color w:val="FF0000"/>
                        </w:rPr>
                      </w:pPr>
                      <w:r w:rsidRPr="00361FDB">
                        <w:rPr>
                          <w:rFonts w:ascii="Marianne" w:hAnsi="Marianne"/>
                          <w:i/>
                          <w:color w:val="FF0000"/>
                        </w:rPr>
                        <w:t>Prendre contact avec l’ADEME suffisamment tôt, en amont du dépôt du projet, pour échanger sur l’éligibilité, la structuration et les objectifs du projet</w:t>
                      </w:r>
                    </w:p>
                    <w:p w14:paraId="73282FAB" w14:textId="77777777" w:rsidR="00F5698B" w:rsidRPr="0085607B" w:rsidRDefault="00F5698B" w:rsidP="00F5698B">
                      <w:pPr>
                        <w:jc w:val="center"/>
                        <w:rPr>
                          <w:rFonts w:ascii="Marianne" w:hAnsi="Marianne"/>
                          <w:sz w:val="18"/>
                        </w:rPr>
                      </w:pPr>
                    </w:p>
                    <w:p w14:paraId="67B9A443" w14:textId="52023C67" w:rsidR="00F5698B" w:rsidRPr="0025359B" w:rsidRDefault="00F5698B" w:rsidP="002535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Marianne Light" w:hAnsi="Marianne Light"/>
                          <w:b/>
                          <w:bCs/>
                        </w:rPr>
                      </w:pPr>
                      <w:r w:rsidRPr="0025359B">
                        <w:rPr>
                          <w:rFonts w:ascii="Marianne Light" w:hAnsi="Marianne Light"/>
                          <w:b/>
                          <w:bCs/>
                        </w:rPr>
                        <w:t>Projet</w:t>
                      </w:r>
                      <w:r w:rsidRPr="0025359B">
                        <w:rPr>
                          <w:rFonts w:cs="Calibri"/>
                          <w:b/>
                          <w:bCs/>
                        </w:rPr>
                        <w:t> </w:t>
                      </w:r>
                      <w:r w:rsidRPr="0025359B">
                        <w:rPr>
                          <w:rFonts w:ascii="Marianne Light" w:hAnsi="Marianne Light"/>
                          <w:b/>
                          <w:bCs/>
                        </w:rPr>
                        <w:t>XXXXXXXX (nom du projet et/ou du porteur)</w:t>
                      </w:r>
                    </w:p>
                    <w:p w14:paraId="3AD4175B" w14:textId="6987586A" w:rsidR="0025359B" w:rsidRPr="0025359B" w:rsidRDefault="0025359B" w:rsidP="0025359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EE1C3" wp14:editId="79389236">
                <wp:simplePos x="0" y="0"/>
                <wp:positionH relativeFrom="margin">
                  <wp:posOffset>204470</wp:posOffset>
                </wp:positionH>
                <wp:positionV relativeFrom="paragraph">
                  <wp:posOffset>5119370</wp:posOffset>
                </wp:positionV>
                <wp:extent cx="5829300" cy="29718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97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8" w:name="_Toc70342641" w:displacedByCustomXml="next"/>
                          <w:sdt>
                            <w:sdtPr>
                              <w:rPr>
                                <w:rFonts w:eastAsia="Times New Roman"/>
                              </w:rPr>
                              <w:id w:val="1825623857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</w:sdtEndPr>
                            <w:sdtContent>
                              <w:p w14:paraId="7F76587F" w14:textId="6D253EB4" w:rsidR="0025359B" w:rsidRDefault="0025359B" w:rsidP="0025359B">
                                <w:pPr>
                                  <w:pStyle w:val="Titre1"/>
                                  <w:numPr>
                                    <w:ilvl w:val="0"/>
                                    <w:numId w:val="0"/>
                                  </w:numPr>
                                  <w:rPr>
                                    <w:rFonts w:eastAsia="Times New Roman"/>
                                  </w:rPr>
                                </w:pPr>
                                <w:r w:rsidRPr="0025359B">
                                  <w:rPr>
                                    <w:rFonts w:eastAsia="Times New Roman"/>
                                  </w:rPr>
                                  <w:t>Table des matières</w:t>
                                </w:r>
                                <w:bookmarkEnd w:id="8"/>
                              </w:p>
                              <w:p w14:paraId="1CD13CF9" w14:textId="02854985" w:rsidR="0025359B" w:rsidRPr="0025359B" w:rsidRDefault="0025359B" w:rsidP="0025359B">
                                <w:pPr>
                                  <w:pStyle w:val="TM1"/>
                                  <w:rPr>
                                    <w:rFonts w:ascii="Marianne Light" w:eastAsiaTheme="minorEastAsia" w:hAnsi="Marianne Light" w:cstheme="minorBidi"/>
                                    <w:noProof/>
                                    <w:color w:val="auto"/>
                                    <w:kern w:val="0"/>
                                    <w14:ligatures w14:val="none"/>
                                    <w14:cntxtAlts w14:val="0"/>
                                  </w:rPr>
                                </w:pPr>
                                <w:r w:rsidRPr="0025359B">
                                  <w:rPr>
                                    <w:rFonts w:ascii="Marianne Light" w:hAnsi="Marianne Light"/>
                                  </w:rPr>
                                  <w:fldChar w:fldCharType="begin"/>
                                </w:r>
                                <w:r w:rsidRPr="0025359B">
                                  <w:rPr>
                                    <w:rFonts w:ascii="Marianne Light" w:hAnsi="Marianne Light"/>
                                  </w:rPr>
                                  <w:instrText xml:space="preserve"> TOC \o "1-3" \h \z \u </w:instrText>
                                </w:r>
                                <w:r w:rsidRPr="0025359B">
                                  <w:rPr>
                                    <w:rFonts w:ascii="Marianne Light" w:hAnsi="Marianne Light"/>
                                  </w:rPr>
                                  <w:fldChar w:fldCharType="separate"/>
                                </w:r>
                                <w:hyperlink w:anchor="_Toc70342642" w:history="1">
                                  <w:r w:rsidRPr="0025359B">
                                    <w:rPr>
                                      <w:rStyle w:val="Lienhypertexte"/>
                                      <w:rFonts w:ascii="Marianne Light" w:hAnsi="Marianne Light"/>
                                      <w:noProof/>
                                    </w:rPr>
                                    <w:t>1.</w:t>
                                  </w:r>
                                  <w:r w:rsidRPr="0025359B">
                                    <w:rPr>
                                      <w:rFonts w:ascii="Marianne Light" w:eastAsiaTheme="minorEastAsia" w:hAnsi="Marianne Light" w:cstheme="minorBidi"/>
                                      <w:noProof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t xml:space="preserve"> </w:t>
                                  </w:r>
                                  <w:r w:rsidRPr="0025359B">
                                    <w:rPr>
                                      <w:rStyle w:val="Lienhypertexte"/>
                                      <w:rFonts w:ascii="Marianne Light" w:hAnsi="Marianne Light"/>
                                      <w:noProof/>
                                    </w:rPr>
                                    <w:t>Description détaillée de l’opération</w:t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instrText xml:space="preserve"> PAGEREF _Toc70342642 \h </w:instrText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21CE5D0" w14:textId="3666B4B5" w:rsidR="0025359B" w:rsidRPr="0025359B" w:rsidRDefault="0025359B" w:rsidP="0025359B">
                                <w:pPr>
                                  <w:pStyle w:val="TM2"/>
                                  <w:ind w:left="57"/>
                                  <w:rPr>
                                    <w:rFonts w:ascii="Marianne Light" w:eastAsiaTheme="minorEastAsia" w:hAnsi="Marianne Light" w:cstheme="minorBidi"/>
                                    <w:b w:val="0"/>
                                    <w:bCs/>
                                    <w:color w:val="auto"/>
                                    <w:kern w:val="0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70342643" w:history="1">
                                  <w:r w:rsidRPr="0025359B">
                                    <w:rPr>
                                      <w:rStyle w:val="Lienhypertexte"/>
                                      <w:rFonts w:ascii="Marianne Light" w:hAnsi="Marianne Light"/>
                                      <w:b w:val="0"/>
                                      <w:bCs/>
                                    </w:rPr>
                                    <w:t>1.1.</w:t>
                                  </w:r>
                                  <w:r w:rsidRPr="0025359B">
                                    <w:rPr>
                                      <w:rFonts w:ascii="Marianne Light" w:eastAsiaTheme="minorEastAsia" w:hAnsi="Marianne Light" w:cstheme="minorBidi"/>
                                      <w:b w:val="0"/>
                                      <w:bCs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25359B">
                                    <w:rPr>
                                      <w:rStyle w:val="Lienhypertexte"/>
                                      <w:rFonts w:ascii="Marianne Light" w:hAnsi="Marianne Light"/>
                                      <w:b w:val="0"/>
                                      <w:bCs/>
                                    </w:rPr>
                                    <w:t>Contexte</w:t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webHidden/>
                                    </w:rPr>
                                    <w:tab/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webHidden/>
                                    </w:rPr>
                                    <w:fldChar w:fldCharType="begin"/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webHidden/>
                                    </w:rPr>
                                    <w:instrText xml:space="preserve"> PAGEREF _Toc70342643 \h </w:instrText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webHidden/>
                                    </w:rPr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webHidden/>
                                    </w:rPr>
                                    <w:fldChar w:fldCharType="separate"/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webHidden/>
                                    </w:rPr>
                                    <w:t>2</w:t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9A92FBC" w14:textId="6C491785" w:rsidR="0025359B" w:rsidRPr="0025359B" w:rsidRDefault="0025359B" w:rsidP="0025359B">
                                <w:pPr>
                                  <w:pStyle w:val="TM2"/>
                                  <w:ind w:left="57"/>
                                  <w:rPr>
                                    <w:rFonts w:ascii="Marianne Light" w:eastAsiaTheme="minorEastAsia" w:hAnsi="Marianne Light" w:cstheme="minorBidi"/>
                                    <w:b w:val="0"/>
                                    <w:bCs/>
                                    <w:color w:val="auto"/>
                                    <w:kern w:val="0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70342644" w:history="1">
                                  <w:r w:rsidRPr="0025359B">
                                    <w:rPr>
                                      <w:rStyle w:val="Lienhypertexte"/>
                                      <w:rFonts w:ascii="Marianne Light" w:hAnsi="Marianne Light"/>
                                      <w:b w:val="0"/>
                                      <w:bCs/>
                                    </w:rPr>
                                    <w:t>1.2.</w:t>
                                  </w:r>
                                  <w:r w:rsidRPr="0025359B">
                                    <w:rPr>
                                      <w:rFonts w:ascii="Marianne Light" w:eastAsiaTheme="minorEastAsia" w:hAnsi="Marianne Light" w:cstheme="minorBidi"/>
                                      <w:b w:val="0"/>
                                      <w:bCs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25359B">
                                    <w:rPr>
                                      <w:rStyle w:val="Lienhypertexte"/>
                                      <w:rFonts w:ascii="Marianne Light" w:hAnsi="Marianne Light"/>
                                      <w:b w:val="0"/>
                                      <w:bCs/>
                                    </w:rPr>
                                    <w:t>Description du projet</w:t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webHidden/>
                                    </w:rPr>
                                    <w:tab/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webHidden/>
                                    </w:rPr>
                                    <w:fldChar w:fldCharType="begin"/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webHidden/>
                                    </w:rPr>
                                    <w:instrText xml:space="preserve"> PAGEREF _Toc70342644 \h </w:instrText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webHidden/>
                                    </w:rPr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webHidden/>
                                    </w:rPr>
                                    <w:fldChar w:fldCharType="separate"/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webHidden/>
                                    </w:rPr>
                                    <w:t>2</w:t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A990A99" w14:textId="17EF5D73" w:rsidR="0025359B" w:rsidRPr="0025359B" w:rsidRDefault="0025359B" w:rsidP="0025359B">
                                <w:pPr>
                                  <w:pStyle w:val="TM2"/>
                                  <w:ind w:left="57"/>
                                  <w:rPr>
                                    <w:rFonts w:ascii="Marianne Light" w:eastAsiaTheme="minorEastAsia" w:hAnsi="Marianne Light" w:cstheme="minorBidi"/>
                                    <w:b w:val="0"/>
                                    <w:bCs/>
                                    <w:color w:val="auto"/>
                                    <w:kern w:val="0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70342645" w:history="1">
                                  <w:r w:rsidRPr="0025359B">
                                    <w:rPr>
                                      <w:rStyle w:val="Lienhypertexte"/>
                                      <w:rFonts w:ascii="Marianne Light" w:hAnsi="Marianne Light"/>
                                      <w:b w:val="0"/>
                                      <w:bCs/>
                                    </w:rPr>
                                    <w:t>1.3.</w:t>
                                  </w:r>
                                  <w:r w:rsidRPr="0025359B">
                                    <w:rPr>
                                      <w:rFonts w:ascii="Marianne Light" w:eastAsiaTheme="minorEastAsia" w:hAnsi="Marianne Light" w:cstheme="minorBidi"/>
                                      <w:b w:val="0"/>
                                      <w:bCs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25359B">
                                    <w:rPr>
                                      <w:rStyle w:val="Lienhypertexte"/>
                                      <w:rFonts w:ascii="Marianne Light" w:hAnsi="Marianne Light"/>
                                      <w:b w:val="0"/>
                                      <w:bCs/>
                                    </w:rPr>
                                    <w:t>Mise en œuvre</w:t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webHidden/>
                                    </w:rPr>
                                    <w:tab/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webHidden/>
                                    </w:rPr>
                                    <w:fldChar w:fldCharType="begin"/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webHidden/>
                                    </w:rPr>
                                    <w:instrText xml:space="preserve"> PAGEREF _Toc70342645 \h </w:instrText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webHidden/>
                                    </w:rPr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webHidden/>
                                    </w:rPr>
                                    <w:fldChar w:fldCharType="separate"/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webHidden/>
                                    </w:rPr>
                                    <w:t>3</w:t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C387E79" w14:textId="7E87687C" w:rsidR="0025359B" w:rsidRPr="0025359B" w:rsidRDefault="0025359B" w:rsidP="0025359B">
                                <w:pPr>
                                  <w:pStyle w:val="TM1"/>
                                  <w:rPr>
                                    <w:rFonts w:ascii="Marianne Light" w:eastAsiaTheme="minorEastAsia" w:hAnsi="Marianne Light" w:cstheme="minorBidi"/>
                                    <w:noProof/>
                                    <w:color w:val="auto"/>
                                    <w:kern w:val="0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70342646" w:history="1">
                                  <w:r w:rsidRPr="0025359B">
                                    <w:rPr>
                                      <w:rStyle w:val="Lienhypertexte"/>
                                      <w:rFonts w:ascii="Marianne Light" w:hAnsi="Marianne Light"/>
                                      <w:noProof/>
                                    </w:rPr>
                                    <w:t>2.</w:t>
                                  </w:r>
                                  <w:r w:rsidRPr="0025359B">
                                    <w:rPr>
                                      <w:rFonts w:ascii="Marianne Light" w:eastAsiaTheme="minorEastAsia" w:hAnsi="Marianne Light" w:cstheme="minorBidi"/>
                                      <w:noProof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t xml:space="preserve"> </w:t>
                                  </w:r>
                                  <w:r w:rsidRPr="0025359B">
                                    <w:rPr>
                                      <w:rStyle w:val="Lienhypertexte"/>
                                      <w:rFonts w:ascii="Marianne Light" w:hAnsi="Marianne Light"/>
                                      <w:noProof/>
                                    </w:rPr>
                                    <w:t>Suivi et planning du projet</w:t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instrText xml:space="preserve"> PAGEREF _Toc70342646 \h </w:instrText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E58E190" w14:textId="0A4B1A17" w:rsidR="0025359B" w:rsidRPr="0025359B" w:rsidRDefault="0025359B" w:rsidP="0025359B">
                                <w:pPr>
                                  <w:pStyle w:val="TM1"/>
                                  <w:rPr>
                                    <w:rFonts w:ascii="Marianne Light" w:eastAsiaTheme="minorEastAsia" w:hAnsi="Marianne Light" w:cstheme="minorBidi"/>
                                    <w:noProof/>
                                    <w:color w:val="auto"/>
                                    <w:kern w:val="0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70342647" w:history="1">
                                  <w:r w:rsidRPr="0025359B">
                                    <w:rPr>
                                      <w:rStyle w:val="Lienhypertexte"/>
                                      <w:rFonts w:ascii="Marianne Light" w:hAnsi="Marianne Light"/>
                                      <w:noProof/>
                                    </w:rPr>
                                    <w:t>3.</w:t>
                                  </w:r>
                                  <w:r w:rsidRPr="0025359B">
                                    <w:rPr>
                                      <w:rFonts w:ascii="Marianne Light" w:eastAsiaTheme="minorEastAsia" w:hAnsi="Marianne Light" w:cstheme="minorBidi"/>
                                      <w:noProof/>
                                      <w:color w:val="auto"/>
                                      <w:kern w:val="0"/>
                                      <w14:ligatures w14:val="none"/>
                                      <w14:cntxtAlts w14:val="0"/>
                                    </w:rPr>
                                    <w:t xml:space="preserve"> </w:t>
                                  </w:r>
                                  <w:r w:rsidRPr="0025359B">
                                    <w:rPr>
                                      <w:rStyle w:val="Lienhypertexte"/>
                                      <w:rFonts w:ascii="Marianne Light" w:hAnsi="Marianne Light"/>
                                      <w:noProof/>
                                    </w:rPr>
                                    <w:t>Engagements spécifiques</w:t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instrText xml:space="preserve"> PAGEREF _Toc70342647 \h </w:instrText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2D249F3" w14:textId="409820F0" w:rsidR="0025359B" w:rsidRPr="0025359B" w:rsidRDefault="0025359B" w:rsidP="0025359B">
                                <w:pPr>
                                  <w:pStyle w:val="TM1"/>
                                  <w:rPr>
                                    <w:rFonts w:ascii="Marianne Light" w:eastAsiaTheme="minorEastAsia" w:hAnsi="Marianne Light" w:cstheme="minorBidi"/>
                                    <w:noProof/>
                                    <w:color w:val="auto"/>
                                    <w:kern w:val="0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70342648" w:history="1">
                                  <w:r w:rsidRPr="0025359B">
                                    <w:rPr>
                                      <w:rStyle w:val="Lienhypertexte"/>
                                      <w:rFonts w:ascii="Marianne Light" w:hAnsi="Marianne Light"/>
                                      <w:noProof/>
                                    </w:rPr>
                                    <w:t>4. Rapports / documents à fournir lors de l’exécution du contrat de financement</w:t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instrText xml:space="preserve"> PAGEREF _Toc70342648 \h </w:instrText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Pr="0025359B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9D0A542" w14:textId="486BB3D6" w:rsidR="0025359B" w:rsidRDefault="0025359B" w:rsidP="0025359B">
                                <w:r w:rsidRPr="0025359B">
                                  <w:rPr>
                                    <w:rFonts w:ascii="Marianne Light" w:hAnsi="Marianne Light"/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6460B88E" w14:textId="77777777" w:rsidR="0025359B" w:rsidRDefault="0025359B" w:rsidP="0025359B">
                            <w:pPr>
                              <w:pStyle w:val="TexteCouran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EE1C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6.1pt;margin-top:403.1pt;width:459pt;height:23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" filled="f" stroked="f">
                <v:textbox>
                  <w:txbxContent>
                    <w:bookmarkStart w:id="9" w:name="_Toc70342641" w:displacedByCustomXml="next"/>
                    <w:sdt>
                      <w:sdtPr>
                        <w:rPr>
                          <w:rFonts w:eastAsia="Times New Roman"/>
                        </w:rPr>
                        <w:id w:val="1825623857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lang w:eastAsia="fr-FR"/>
                          <w14:ligatures w14:val="standard"/>
                          <w14:cntxtAlts/>
                        </w:rPr>
                      </w:sdtEndPr>
                      <w:sdtContent>
                        <w:p w14:paraId="7F76587F" w14:textId="6D253EB4" w:rsidR="0025359B" w:rsidRDefault="0025359B" w:rsidP="0025359B">
                          <w:pPr>
                            <w:pStyle w:val="Titre1"/>
                            <w:numPr>
                              <w:ilvl w:val="0"/>
                              <w:numId w:val="0"/>
                            </w:numPr>
                            <w:rPr>
                              <w:rFonts w:eastAsia="Times New Roman"/>
                            </w:rPr>
                          </w:pPr>
                          <w:r w:rsidRPr="0025359B">
                            <w:rPr>
                              <w:rFonts w:eastAsia="Times New Roman"/>
                            </w:rPr>
                            <w:t>Table des matières</w:t>
                          </w:r>
                          <w:bookmarkEnd w:id="9"/>
                        </w:p>
                        <w:p w14:paraId="1CD13CF9" w14:textId="02854985" w:rsidR="0025359B" w:rsidRPr="0025359B" w:rsidRDefault="0025359B" w:rsidP="0025359B">
                          <w:pPr>
                            <w:pStyle w:val="TM1"/>
                            <w:rPr>
                              <w:rFonts w:ascii="Marianne Light" w:eastAsiaTheme="minorEastAsia" w:hAnsi="Marianne Light" w:cstheme="minorBidi"/>
                              <w:noProof/>
                              <w:color w:val="auto"/>
                              <w:kern w:val="0"/>
                              <w14:ligatures w14:val="none"/>
                              <w14:cntxtAlts w14:val="0"/>
                            </w:rPr>
                          </w:pPr>
                          <w:r w:rsidRPr="0025359B">
                            <w:rPr>
                              <w:rFonts w:ascii="Marianne Light" w:hAnsi="Marianne Light"/>
                            </w:rPr>
                            <w:fldChar w:fldCharType="begin"/>
                          </w:r>
                          <w:r w:rsidRPr="0025359B">
                            <w:rPr>
                              <w:rFonts w:ascii="Marianne Light" w:hAnsi="Marianne Light"/>
                            </w:rPr>
                            <w:instrText xml:space="preserve"> TOC \o "1-3" \h \z \u </w:instrText>
                          </w:r>
                          <w:r w:rsidRPr="0025359B">
                            <w:rPr>
                              <w:rFonts w:ascii="Marianne Light" w:hAnsi="Marianne Light"/>
                            </w:rPr>
                            <w:fldChar w:fldCharType="separate"/>
                          </w:r>
                          <w:hyperlink w:anchor="_Toc70342642" w:history="1">
                            <w:r w:rsidRPr="0025359B">
                              <w:rPr>
                                <w:rStyle w:val="Lienhypertexte"/>
                                <w:rFonts w:ascii="Marianne Light" w:hAnsi="Marianne Light"/>
                                <w:noProof/>
                              </w:rPr>
                              <w:t>1.</w:t>
                            </w:r>
                            <w:r w:rsidRPr="0025359B">
                              <w:rPr>
                                <w:rFonts w:ascii="Marianne Light" w:eastAsiaTheme="minorEastAsia" w:hAnsi="Marianne Light" w:cstheme="minorBidi"/>
                                <w:noProof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25359B">
                              <w:rPr>
                                <w:rStyle w:val="Lienhypertexte"/>
                                <w:rFonts w:ascii="Marianne Light" w:hAnsi="Marianne Light"/>
                                <w:noProof/>
                              </w:rPr>
                              <w:t>Description détaillée de l’opération</w:t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ab/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begin"/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instrText xml:space="preserve"> PAGEREF _Toc70342642 \h </w:instrText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separate"/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>2</w:t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21CE5D0" w14:textId="3666B4B5" w:rsidR="0025359B" w:rsidRPr="0025359B" w:rsidRDefault="0025359B" w:rsidP="0025359B">
                          <w:pPr>
                            <w:pStyle w:val="TM2"/>
                            <w:ind w:left="57"/>
                            <w:rPr>
                              <w:rFonts w:ascii="Marianne Light" w:eastAsiaTheme="minorEastAsia" w:hAnsi="Marianne Light" w:cstheme="minorBidi"/>
                              <w:b w:val="0"/>
                              <w:bCs/>
                              <w:color w:val="auto"/>
                              <w:kern w:val="0"/>
                              <w14:ligatures w14:val="none"/>
                              <w14:cntxtAlts w14:val="0"/>
                            </w:rPr>
                          </w:pPr>
                          <w:hyperlink w:anchor="_Toc70342643" w:history="1">
                            <w:r w:rsidRPr="0025359B">
                              <w:rPr>
                                <w:rStyle w:val="Lienhypertexte"/>
                                <w:rFonts w:ascii="Marianne Light" w:hAnsi="Marianne Light"/>
                                <w:b w:val="0"/>
                                <w:bCs/>
                              </w:rPr>
                              <w:t>1.1.</w:t>
                            </w:r>
                            <w:r w:rsidRPr="0025359B">
                              <w:rPr>
                                <w:rFonts w:ascii="Marianne Light" w:eastAsiaTheme="minorEastAsia" w:hAnsi="Marianne Light" w:cstheme="minorBidi"/>
                                <w:b w:val="0"/>
                                <w:b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25359B">
                              <w:rPr>
                                <w:rStyle w:val="Lienhypertexte"/>
                                <w:rFonts w:ascii="Marianne Light" w:hAnsi="Marianne Light"/>
                                <w:b w:val="0"/>
                                <w:bCs/>
                              </w:rPr>
                              <w:t>Contexte</w:t>
                            </w:r>
                            <w:r w:rsidRPr="0025359B">
                              <w:rPr>
                                <w:rFonts w:ascii="Marianne Light" w:hAnsi="Marianne Light"/>
                                <w:b w:val="0"/>
                                <w:bCs/>
                                <w:webHidden/>
                              </w:rPr>
                              <w:tab/>
                            </w:r>
                            <w:r w:rsidRPr="0025359B">
                              <w:rPr>
                                <w:rFonts w:ascii="Marianne Light" w:hAnsi="Marianne Light"/>
                                <w:b w:val="0"/>
                                <w:bCs/>
                                <w:webHidden/>
                              </w:rPr>
                              <w:fldChar w:fldCharType="begin"/>
                            </w:r>
                            <w:r w:rsidRPr="0025359B">
                              <w:rPr>
                                <w:rFonts w:ascii="Marianne Light" w:hAnsi="Marianne Light"/>
                                <w:b w:val="0"/>
                                <w:bCs/>
                                <w:webHidden/>
                              </w:rPr>
                              <w:instrText xml:space="preserve"> PAGEREF _Toc70342643 \h </w:instrText>
                            </w:r>
                            <w:r w:rsidRPr="0025359B">
                              <w:rPr>
                                <w:rFonts w:ascii="Marianne Light" w:hAnsi="Marianne Light"/>
                                <w:b w:val="0"/>
                                <w:bCs/>
                                <w:webHidden/>
                              </w:rPr>
                            </w:r>
                            <w:r w:rsidRPr="0025359B">
                              <w:rPr>
                                <w:rFonts w:ascii="Marianne Light" w:hAnsi="Marianne Light"/>
                                <w:b w:val="0"/>
                                <w:bCs/>
                                <w:webHidden/>
                              </w:rPr>
                              <w:fldChar w:fldCharType="separate"/>
                            </w:r>
                            <w:r w:rsidRPr="0025359B">
                              <w:rPr>
                                <w:rFonts w:ascii="Marianne Light" w:hAnsi="Marianne Light"/>
                                <w:b w:val="0"/>
                                <w:bCs/>
                                <w:webHidden/>
                              </w:rPr>
                              <w:t>2</w:t>
                            </w:r>
                            <w:r w:rsidRPr="0025359B">
                              <w:rPr>
                                <w:rFonts w:ascii="Marianne Light" w:hAnsi="Marianne Light"/>
                                <w:b w:val="0"/>
                                <w:bCs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9A92FBC" w14:textId="6C491785" w:rsidR="0025359B" w:rsidRPr="0025359B" w:rsidRDefault="0025359B" w:rsidP="0025359B">
                          <w:pPr>
                            <w:pStyle w:val="TM2"/>
                            <w:ind w:left="57"/>
                            <w:rPr>
                              <w:rFonts w:ascii="Marianne Light" w:eastAsiaTheme="minorEastAsia" w:hAnsi="Marianne Light" w:cstheme="minorBidi"/>
                              <w:b w:val="0"/>
                              <w:bCs/>
                              <w:color w:val="auto"/>
                              <w:kern w:val="0"/>
                              <w14:ligatures w14:val="none"/>
                              <w14:cntxtAlts w14:val="0"/>
                            </w:rPr>
                          </w:pPr>
                          <w:hyperlink w:anchor="_Toc70342644" w:history="1">
                            <w:r w:rsidRPr="0025359B">
                              <w:rPr>
                                <w:rStyle w:val="Lienhypertexte"/>
                                <w:rFonts w:ascii="Marianne Light" w:hAnsi="Marianne Light"/>
                                <w:b w:val="0"/>
                                <w:bCs/>
                              </w:rPr>
                              <w:t>1.2.</w:t>
                            </w:r>
                            <w:r w:rsidRPr="0025359B">
                              <w:rPr>
                                <w:rFonts w:ascii="Marianne Light" w:eastAsiaTheme="minorEastAsia" w:hAnsi="Marianne Light" w:cstheme="minorBidi"/>
                                <w:b w:val="0"/>
                                <w:b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25359B">
                              <w:rPr>
                                <w:rStyle w:val="Lienhypertexte"/>
                                <w:rFonts w:ascii="Marianne Light" w:hAnsi="Marianne Light"/>
                                <w:b w:val="0"/>
                                <w:bCs/>
                              </w:rPr>
                              <w:t>Description du projet</w:t>
                            </w:r>
                            <w:r w:rsidRPr="0025359B">
                              <w:rPr>
                                <w:rFonts w:ascii="Marianne Light" w:hAnsi="Marianne Light"/>
                                <w:b w:val="0"/>
                                <w:bCs/>
                                <w:webHidden/>
                              </w:rPr>
                              <w:tab/>
                            </w:r>
                            <w:r w:rsidRPr="0025359B">
                              <w:rPr>
                                <w:rFonts w:ascii="Marianne Light" w:hAnsi="Marianne Light"/>
                                <w:b w:val="0"/>
                                <w:bCs/>
                                <w:webHidden/>
                              </w:rPr>
                              <w:fldChar w:fldCharType="begin"/>
                            </w:r>
                            <w:r w:rsidRPr="0025359B">
                              <w:rPr>
                                <w:rFonts w:ascii="Marianne Light" w:hAnsi="Marianne Light"/>
                                <w:b w:val="0"/>
                                <w:bCs/>
                                <w:webHidden/>
                              </w:rPr>
                              <w:instrText xml:space="preserve"> PAGEREF _Toc70342644 \h </w:instrText>
                            </w:r>
                            <w:r w:rsidRPr="0025359B">
                              <w:rPr>
                                <w:rFonts w:ascii="Marianne Light" w:hAnsi="Marianne Light"/>
                                <w:b w:val="0"/>
                                <w:bCs/>
                                <w:webHidden/>
                              </w:rPr>
                            </w:r>
                            <w:r w:rsidRPr="0025359B">
                              <w:rPr>
                                <w:rFonts w:ascii="Marianne Light" w:hAnsi="Marianne Light"/>
                                <w:b w:val="0"/>
                                <w:bCs/>
                                <w:webHidden/>
                              </w:rPr>
                              <w:fldChar w:fldCharType="separate"/>
                            </w:r>
                            <w:r w:rsidRPr="0025359B">
                              <w:rPr>
                                <w:rFonts w:ascii="Marianne Light" w:hAnsi="Marianne Light"/>
                                <w:b w:val="0"/>
                                <w:bCs/>
                                <w:webHidden/>
                              </w:rPr>
                              <w:t>2</w:t>
                            </w:r>
                            <w:r w:rsidRPr="0025359B">
                              <w:rPr>
                                <w:rFonts w:ascii="Marianne Light" w:hAnsi="Marianne Light"/>
                                <w:b w:val="0"/>
                                <w:bCs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A990A99" w14:textId="17EF5D73" w:rsidR="0025359B" w:rsidRPr="0025359B" w:rsidRDefault="0025359B" w:rsidP="0025359B">
                          <w:pPr>
                            <w:pStyle w:val="TM2"/>
                            <w:ind w:left="57"/>
                            <w:rPr>
                              <w:rFonts w:ascii="Marianne Light" w:eastAsiaTheme="minorEastAsia" w:hAnsi="Marianne Light" w:cstheme="minorBidi"/>
                              <w:b w:val="0"/>
                              <w:bCs/>
                              <w:color w:val="auto"/>
                              <w:kern w:val="0"/>
                              <w14:ligatures w14:val="none"/>
                              <w14:cntxtAlts w14:val="0"/>
                            </w:rPr>
                          </w:pPr>
                          <w:hyperlink w:anchor="_Toc70342645" w:history="1">
                            <w:r w:rsidRPr="0025359B">
                              <w:rPr>
                                <w:rStyle w:val="Lienhypertexte"/>
                                <w:rFonts w:ascii="Marianne Light" w:hAnsi="Marianne Light"/>
                                <w:b w:val="0"/>
                                <w:bCs/>
                              </w:rPr>
                              <w:t>1.3.</w:t>
                            </w:r>
                            <w:r w:rsidRPr="0025359B">
                              <w:rPr>
                                <w:rFonts w:ascii="Marianne Light" w:eastAsiaTheme="minorEastAsia" w:hAnsi="Marianne Light" w:cstheme="minorBidi"/>
                                <w:b w:val="0"/>
                                <w:b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25359B">
                              <w:rPr>
                                <w:rStyle w:val="Lienhypertexte"/>
                                <w:rFonts w:ascii="Marianne Light" w:hAnsi="Marianne Light"/>
                                <w:b w:val="0"/>
                                <w:bCs/>
                              </w:rPr>
                              <w:t>Mise en œuvre</w:t>
                            </w:r>
                            <w:r w:rsidRPr="0025359B">
                              <w:rPr>
                                <w:rFonts w:ascii="Marianne Light" w:hAnsi="Marianne Light"/>
                                <w:b w:val="0"/>
                                <w:bCs/>
                                <w:webHidden/>
                              </w:rPr>
                              <w:tab/>
                            </w:r>
                            <w:r w:rsidRPr="0025359B">
                              <w:rPr>
                                <w:rFonts w:ascii="Marianne Light" w:hAnsi="Marianne Light"/>
                                <w:b w:val="0"/>
                                <w:bCs/>
                                <w:webHidden/>
                              </w:rPr>
                              <w:fldChar w:fldCharType="begin"/>
                            </w:r>
                            <w:r w:rsidRPr="0025359B">
                              <w:rPr>
                                <w:rFonts w:ascii="Marianne Light" w:hAnsi="Marianne Light"/>
                                <w:b w:val="0"/>
                                <w:bCs/>
                                <w:webHidden/>
                              </w:rPr>
                              <w:instrText xml:space="preserve"> PAGEREF _Toc70342645 \h </w:instrText>
                            </w:r>
                            <w:r w:rsidRPr="0025359B">
                              <w:rPr>
                                <w:rFonts w:ascii="Marianne Light" w:hAnsi="Marianne Light"/>
                                <w:b w:val="0"/>
                                <w:bCs/>
                                <w:webHidden/>
                              </w:rPr>
                            </w:r>
                            <w:r w:rsidRPr="0025359B">
                              <w:rPr>
                                <w:rFonts w:ascii="Marianne Light" w:hAnsi="Marianne Light"/>
                                <w:b w:val="0"/>
                                <w:bCs/>
                                <w:webHidden/>
                              </w:rPr>
                              <w:fldChar w:fldCharType="separate"/>
                            </w:r>
                            <w:r w:rsidRPr="0025359B">
                              <w:rPr>
                                <w:rFonts w:ascii="Marianne Light" w:hAnsi="Marianne Light"/>
                                <w:b w:val="0"/>
                                <w:bCs/>
                                <w:webHidden/>
                              </w:rPr>
                              <w:t>3</w:t>
                            </w:r>
                            <w:r w:rsidRPr="0025359B">
                              <w:rPr>
                                <w:rFonts w:ascii="Marianne Light" w:hAnsi="Marianne Light"/>
                                <w:b w:val="0"/>
                                <w:bCs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C387E79" w14:textId="7E87687C" w:rsidR="0025359B" w:rsidRPr="0025359B" w:rsidRDefault="0025359B" w:rsidP="0025359B">
                          <w:pPr>
                            <w:pStyle w:val="TM1"/>
                            <w:rPr>
                              <w:rFonts w:ascii="Marianne Light" w:eastAsiaTheme="minorEastAsia" w:hAnsi="Marianne Light" w:cstheme="minorBidi"/>
                              <w:noProof/>
                              <w:color w:val="auto"/>
                              <w:kern w:val="0"/>
                              <w14:ligatures w14:val="none"/>
                              <w14:cntxtAlts w14:val="0"/>
                            </w:rPr>
                          </w:pPr>
                          <w:hyperlink w:anchor="_Toc70342646" w:history="1">
                            <w:r w:rsidRPr="0025359B">
                              <w:rPr>
                                <w:rStyle w:val="Lienhypertexte"/>
                                <w:rFonts w:ascii="Marianne Light" w:hAnsi="Marianne Light"/>
                                <w:noProof/>
                              </w:rPr>
                              <w:t>2.</w:t>
                            </w:r>
                            <w:r w:rsidRPr="0025359B">
                              <w:rPr>
                                <w:rFonts w:ascii="Marianne Light" w:eastAsiaTheme="minorEastAsia" w:hAnsi="Marianne Light" w:cstheme="minorBidi"/>
                                <w:noProof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25359B">
                              <w:rPr>
                                <w:rStyle w:val="Lienhypertexte"/>
                                <w:rFonts w:ascii="Marianne Light" w:hAnsi="Marianne Light"/>
                                <w:noProof/>
                              </w:rPr>
                              <w:t>Suivi et planning du projet</w:t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ab/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begin"/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instrText xml:space="preserve"> PAGEREF _Toc70342646 \h </w:instrText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separate"/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>4</w:t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E58E190" w14:textId="0A4B1A17" w:rsidR="0025359B" w:rsidRPr="0025359B" w:rsidRDefault="0025359B" w:rsidP="0025359B">
                          <w:pPr>
                            <w:pStyle w:val="TM1"/>
                            <w:rPr>
                              <w:rFonts w:ascii="Marianne Light" w:eastAsiaTheme="minorEastAsia" w:hAnsi="Marianne Light" w:cstheme="minorBidi"/>
                              <w:noProof/>
                              <w:color w:val="auto"/>
                              <w:kern w:val="0"/>
                              <w14:ligatures w14:val="none"/>
                              <w14:cntxtAlts w14:val="0"/>
                            </w:rPr>
                          </w:pPr>
                          <w:hyperlink w:anchor="_Toc70342647" w:history="1">
                            <w:r w:rsidRPr="0025359B">
                              <w:rPr>
                                <w:rStyle w:val="Lienhypertexte"/>
                                <w:rFonts w:ascii="Marianne Light" w:hAnsi="Marianne Light"/>
                                <w:noProof/>
                              </w:rPr>
                              <w:t>3.</w:t>
                            </w:r>
                            <w:r w:rsidRPr="0025359B">
                              <w:rPr>
                                <w:rFonts w:ascii="Marianne Light" w:eastAsiaTheme="minorEastAsia" w:hAnsi="Marianne Light" w:cstheme="minorBidi"/>
                                <w:noProof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25359B">
                              <w:rPr>
                                <w:rStyle w:val="Lienhypertexte"/>
                                <w:rFonts w:ascii="Marianne Light" w:hAnsi="Marianne Light"/>
                                <w:noProof/>
                              </w:rPr>
                              <w:t>Engagements spécifiques</w:t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ab/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begin"/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instrText xml:space="preserve"> PAGEREF _Toc70342647 \h </w:instrText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separate"/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>4</w:t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2D249F3" w14:textId="409820F0" w:rsidR="0025359B" w:rsidRPr="0025359B" w:rsidRDefault="0025359B" w:rsidP="0025359B">
                          <w:pPr>
                            <w:pStyle w:val="TM1"/>
                            <w:rPr>
                              <w:rFonts w:ascii="Marianne Light" w:eastAsiaTheme="minorEastAsia" w:hAnsi="Marianne Light" w:cstheme="minorBidi"/>
                              <w:noProof/>
                              <w:color w:val="auto"/>
                              <w:kern w:val="0"/>
                              <w14:ligatures w14:val="none"/>
                              <w14:cntxtAlts w14:val="0"/>
                            </w:rPr>
                          </w:pPr>
                          <w:hyperlink w:anchor="_Toc70342648" w:history="1">
                            <w:r w:rsidRPr="0025359B">
                              <w:rPr>
                                <w:rStyle w:val="Lienhypertexte"/>
                                <w:rFonts w:ascii="Marianne Light" w:hAnsi="Marianne Light"/>
                                <w:noProof/>
                              </w:rPr>
                              <w:t>4. Rapports / documents à fournir lors de l’exécution du contrat de financement</w:t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ab/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begin"/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instrText xml:space="preserve"> PAGEREF _Toc70342648 \h </w:instrText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separate"/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>4</w:t>
                            </w:r>
                            <w:r w:rsidRPr="0025359B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9D0A542" w14:textId="486BB3D6" w:rsidR="0025359B" w:rsidRDefault="0025359B" w:rsidP="0025359B">
                          <w:r w:rsidRPr="0025359B">
                            <w:rPr>
                              <w:rFonts w:ascii="Marianne Light" w:hAnsi="Marianne Light"/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6460B88E" w14:textId="77777777" w:rsidR="0025359B" w:rsidRDefault="0025359B" w:rsidP="0025359B">
                      <w:pPr>
                        <w:pStyle w:val="TexteCouran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5E54">
        <w:br w:type="page"/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7194C7B8" w14:textId="722EA01E" w:rsidR="00081363" w:rsidRPr="008A068F" w:rsidRDefault="00081363" w:rsidP="008A068F">
      <w:pPr>
        <w:pStyle w:val="Titre1"/>
      </w:pPr>
      <w:bookmarkStart w:id="10" w:name="_Toc531073335"/>
      <w:bookmarkStart w:id="11" w:name="_Toc51062365"/>
      <w:bookmarkStart w:id="12" w:name="_Toc51064060"/>
      <w:bookmarkStart w:id="13" w:name="_Toc51064307"/>
      <w:bookmarkStart w:id="14" w:name="_Toc51064419"/>
      <w:bookmarkStart w:id="15" w:name="_Toc51064711"/>
      <w:bookmarkStart w:id="16" w:name="_Toc51228298"/>
      <w:bookmarkStart w:id="17" w:name="_Toc51228330"/>
      <w:bookmarkStart w:id="18" w:name="_Toc51228459"/>
      <w:bookmarkStart w:id="19" w:name="_Toc51228538"/>
      <w:bookmarkStart w:id="20" w:name="_Toc58403359"/>
      <w:bookmarkStart w:id="21" w:name="_Toc62131627"/>
      <w:bookmarkStart w:id="22" w:name="_Toc62554016"/>
      <w:bookmarkStart w:id="23" w:name="_Toc62554020"/>
      <w:bookmarkStart w:id="24" w:name="_Toc62554048"/>
      <w:bookmarkStart w:id="25" w:name="_Toc69980644"/>
      <w:bookmarkStart w:id="26" w:name="_Toc69980727"/>
      <w:bookmarkStart w:id="27" w:name="_Toc69980740"/>
      <w:bookmarkStart w:id="28" w:name="_Toc69981023"/>
      <w:bookmarkStart w:id="29" w:name="_Toc69981048"/>
      <w:bookmarkStart w:id="30" w:name="_Toc69981365"/>
      <w:bookmarkStart w:id="31" w:name="_Toc69981516"/>
      <w:bookmarkStart w:id="32" w:name="_Toc70342272"/>
      <w:bookmarkStart w:id="33" w:name="_Toc70342292"/>
      <w:bookmarkStart w:id="34" w:name="_Toc70342313"/>
      <w:bookmarkStart w:id="35" w:name="_Toc70342335"/>
      <w:bookmarkStart w:id="36" w:name="_Toc70342358"/>
      <w:bookmarkStart w:id="37" w:name="_Toc70342382"/>
      <w:bookmarkStart w:id="38" w:name="_Toc70342407"/>
      <w:bookmarkStart w:id="39" w:name="_Toc70342433"/>
      <w:bookmarkStart w:id="40" w:name="_Toc70342460"/>
      <w:bookmarkStart w:id="41" w:name="_Toc70342506"/>
      <w:bookmarkStart w:id="42" w:name="_Toc70342642"/>
      <w:r w:rsidRPr="008A068F">
        <w:lastRenderedPageBreak/>
        <w:t xml:space="preserve">Description </w:t>
      </w:r>
      <w:bookmarkEnd w:id="10"/>
      <w:r w:rsidR="00735187" w:rsidRPr="008A068F">
        <w:t xml:space="preserve">détaillée </w:t>
      </w:r>
      <w:r w:rsidRPr="008A068F">
        <w:t>de l’opération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6541BB46" w14:textId="77777777" w:rsidR="00371887" w:rsidRPr="008A068F" w:rsidRDefault="00371887" w:rsidP="008A068F">
      <w:pPr>
        <w:pStyle w:val="Titre2"/>
      </w:pPr>
      <w:bookmarkStart w:id="43" w:name="_Toc27747623"/>
      <w:bookmarkStart w:id="44" w:name="_Toc69980645"/>
      <w:bookmarkStart w:id="45" w:name="_Toc69980728"/>
      <w:bookmarkStart w:id="46" w:name="_Toc69980741"/>
      <w:bookmarkStart w:id="47" w:name="_Toc69981024"/>
      <w:bookmarkStart w:id="48" w:name="_Toc69981049"/>
      <w:bookmarkStart w:id="49" w:name="_Toc69981366"/>
      <w:bookmarkStart w:id="50" w:name="_Toc69981517"/>
      <w:bookmarkStart w:id="51" w:name="_Toc51062369"/>
      <w:bookmarkStart w:id="52" w:name="_Toc51064064"/>
      <w:bookmarkStart w:id="53" w:name="_Toc51064311"/>
      <w:bookmarkStart w:id="54" w:name="_Toc51064423"/>
      <w:bookmarkStart w:id="55" w:name="_Toc51064715"/>
      <w:bookmarkStart w:id="56" w:name="_Toc51228303"/>
      <w:bookmarkStart w:id="57" w:name="_Toc51228335"/>
      <w:bookmarkStart w:id="58" w:name="_Toc51228464"/>
      <w:bookmarkStart w:id="59" w:name="_Toc51228543"/>
      <w:bookmarkStart w:id="60" w:name="_Toc58403360"/>
      <w:bookmarkStart w:id="61" w:name="_Toc62131628"/>
      <w:bookmarkStart w:id="62" w:name="_Toc62554017"/>
      <w:bookmarkStart w:id="63" w:name="_Toc62554021"/>
      <w:bookmarkStart w:id="64" w:name="_Toc62554049"/>
      <w:bookmarkStart w:id="65" w:name="_Toc70342273"/>
      <w:bookmarkStart w:id="66" w:name="_Toc70342293"/>
      <w:bookmarkStart w:id="67" w:name="_Toc70342314"/>
      <w:bookmarkStart w:id="68" w:name="_Toc70342336"/>
      <w:bookmarkStart w:id="69" w:name="_Toc70342359"/>
      <w:bookmarkStart w:id="70" w:name="_Toc70342383"/>
      <w:bookmarkStart w:id="71" w:name="_Toc70342408"/>
      <w:bookmarkStart w:id="72" w:name="_Toc70342434"/>
      <w:bookmarkStart w:id="73" w:name="_Toc70342461"/>
      <w:bookmarkStart w:id="74" w:name="_Toc70342507"/>
      <w:bookmarkStart w:id="75" w:name="_Toc70342643"/>
      <w:r w:rsidRPr="008A068F">
        <w:t>Contexte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14:paraId="25BA4658" w14:textId="77777777" w:rsidR="00371887" w:rsidRPr="008A068F" w:rsidRDefault="00371887" w:rsidP="008A068F">
      <w:pPr>
        <w:pStyle w:val="En-ttedetabledesmatires"/>
      </w:pPr>
      <w:bookmarkStart w:id="76" w:name="_Toc27747624"/>
      <w:bookmarkStart w:id="77" w:name="_Toc69980646"/>
      <w:bookmarkStart w:id="78" w:name="_Toc69980729"/>
      <w:bookmarkStart w:id="79" w:name="_Toc69980742"/>
      <w:bookmarkStart w:id="80" w:name="_Toc69981025"/>
      <w:bookmarkStart w:id="81" w:name="_Toc69981050"/>
      <w:bookmarkStart w:id="82" w:name="_Toc69981367"/>
      <w:bookmarkStart w:id="83" w:name="_Toc69981518"/>
      <w:bookmarkStart w:id="84" w:name="_Toc70342274"/>
      <w:bookmarkStart w:id="85" w:name="_Toc70342294"/>
      <w:bookmarkStart w:id="86" w:name="_Toc70342315"/>
      <w:bookmarkStart w:id="87" w:name="_Toc70342337"/>
      <w:bookmarkStart w:id="88" w:name="_Toc70342360"/>
      <w:bookmarkStart w:id="89" w:name="_Toc70342384"/>
      <w:bookmarkStart w:id="90" w:name="_Toc70342409"/>
      <w:bookmarkStart w:id="91" w:name="_Toc70342435"/>
      <w:bookmarkStart w:id="92" w:name="_Toc70342462"/>
      <w:bookmarkStart w:id="93" w:name="_Toc70342508"/>
      <w:r w:rsidRPr="008A068F">
        <w:t>Présentation du porteur du projet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7629769B" w14:textId="77777777" w:rsidR="00371887" w:rsidRPr="0085607B" w:rsidRDefault="00371887" w:rsidP="00361FDB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>Descriptif générique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highlight w:val="lightGray"/>
        </w:rPr>
        <w:t xml:space="preserve">: Filière/produits concernés, taille de structure, chiffre d’affaires, localisation, dynamique actuelle (développement, stabilité etc.) … </w:t>
      </w:r>
    </w:p>
    <w:p w14:paraId="2FB813F1" w14:textId="77777777" w:rsidR="00371887" w:rsidRPr="00BF3D43" w:rsidRDefault="00371887" w:rsidP="008A068F">
      <w:pPr>
        <w:pStyle w:val="En-ttedetabledesmatires"/>
      </w:pPr>
      <w:bookmarkStart w:id="94" w:name="_Toc27747625"/>
      <w:bookmarkStart w:id="95" w:name="_Toc69980647"/>
      <w:bookmarkStart w:id="96" w:name="_Toc69980730"/>
      <w:bookmarkStart w:id="97" w:name="_Toc69980743"/>
      <w:bookmarkStart w:id="98" w:name="_Toc69981026"/>
      <w:bookmarkStart w:id="99" w:name="_Toc69981051"/>
      <w:bookmarkStart w:id="100" w:name="_Toc69981368"/>
      <w:bookmarkStart w:id="101" w:name="_Toc69981519"/>
      <w:bookmarkStart w:id="102" w:name="_Toc70342275"/>
      <w:bookmarkStart w:id="103" w:name="_Toc70342295"/>
      <w:bookmarkStart w:id="104" w:name="_Toc70342316"/>
      <w:bookmarkStart w:id="105" w:name="_Toc70342338"/>
      <w:bookmarkStart w:id="106" w:name="_Toc70342361"/>
      <w:bookmarkStart w:id="107" w:name="_Toc70342385"/>
      <w:bookmarkStart w:id="108" w:name="_Toc70342410"/>
      <w:bookmarkStart w:id="109" w:name="_Toc70342436"/>
      <w:bookmarkStart w:id="110" w:name="_Toc70342463"/>
      <w:bookmarkStart w:id="111" w:name="_Toc70342509"/>
      <w:r w:rsidRPr="00BF3D43">
        <w:t xml:space="preserve">Objectifs </w:t>
      </w:r>
      <w:r>
        <w:t>généraux du</w:t>
      </w:r>
      <w:r w:rsidRPr="00BF3D43">
        <w:t xml:space="preserve"> projet, motivations et enjeux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14:paraId="43E1D34D" w14:textId="77777777" w:rsidR="00371887" w:rsidRPr="0085607B" w:rsidRDefault="00371887" w:rsidP="00361FDB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>Principaux bénéfices attendus pour la structure, attentes des parties prenantes (clients, fournisseurs, actionnaires…).</w:t>
      </w:r>
    </w:p>
    <w:p w14:paraId="49740724" w14:textId="77777777" w:rsidR="00371887" w:rsidRPr="0085607B" w:rsidRDefault="00371887" w:rsidP="00361FDB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>Grands enjeux environnementaux pré-identifiés, identification des éléments structurants à analyser/faire évoluer dans le cadre du projet d’écoconception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highlight w:val="lightGray"/>
        </w:rPr>
        <w:t>:  cahier des charges, référentiels, chartes, labels, stratégie RSE de l’entreprise, stratégie et outils R&amp;D, stratégie commerciale, réseaux de distributions, stratégie globale de développement…</w:t>
      </w:r>
    </w:p>
    <w:p w14:paraId="0342C593" w14:textId="77777777" w:rsidR="00371887" w:rsidRPr="00BF3D43" w:rsidRDefault="00371887" w:rsidP="008A068F">
      <w:pPr>
        <w:pStyle w:val="En-ttedetabledesmatires"/>
      </w:pPr>
      <w:r>
        <w:t xml:space="preserve"> </w:t>
      </w:r>
      <w:bookmarkStart w:id="112" w:name="_Toc27747626"/>
      <w:bookmarkStart w:id="113" w:name="_Toc69980648"/>
      <w:bookmarkStart w:id="114" w:name="_Toc69980731"/>
      <w:bookmarkStart w:id="115" w:name="_Toc69980744"/>
      <w:bookmarkStart w:id="116" w:name="_Toc69981027"/>
      <w:bookmarkStart w:id="117" w:name="_Toc69981052"/>
      <w:bookmarkStart w:id="118" w:name="_Toc69981369"/>
      <w:bookmarkStart w:id="119" w:name="_Toc69981520"/>
      <w:bookmarkStart w:id="120" w:name="_Toc70342276"/>
      <w:bookmarkStart w:id="121" w:name="_Toc70342296"/>
      <w:bookmarkStart w:id="122" w:name="_Toc70342317"/>
      <w:bookmarkStart w:id="123" w:name="_Toc70342339"/>
      <w:bookmarkStart w:id="124" w:name="_Toc70342362"/>
      <w:bookmarkStart w:id="125" w:name="_Toc70342386"/>
      <w:bookmarkStart w:id="126" w:name="_Toc70342411"/>
      <w:bookmarkStart w:id="127" w:name="_Toc70342437"/>
      <w:bookmarkStart w:id="128" w:name="_Toc70342464"/>
      <w:bookmarkStart w:id="129" w:name="_Toc70342510"/>
      <w:r>
        <w:t>Niveau de «</w:t>
      </w:r>
      <w:r>
        <w:rPr>
          <w:rFonts w:ascii="Calibri" w:hAnsi="Calibri" w:cs="Calibri"/>
        </w:rPr>
        <w:t> </w:t>
      </w:r>
      <w:r>
        <w:t>maturit</w:t>
      </w:r>
      <w:r>
        <w:rPr>
          <w:rFonts w:cs="Marianne"/>
        </w:rPr>
        <w:t>é</w:t>
      </w:r>
      <w:r>
        <w:rPr>
          <w:rFonts w:ascii="Calibri" w:hAnsi="Calibri" w:cs="Calibri"/>
        </w:rPr>
        <w:t> </w:t>
      </w:r>
      <w:r>
        <w:rPr>
          <w:rFonts w:cs="Marianne"/>
        </w:rPr>
        <w:t>»</w:t>
      </w:r>
      <w:r>
        <w:t xml:space="preserve"> actuelle sur la performance environnementale et plus-value du projet </w:t>
      </w:r>
      <w:proofErr w:type="spellStart"/>
      <w:r>
        <w:t>GreenGo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proofErr w:type="spellEnd"/>
    </w:p>
    <w:p w14:paraId="33A2558B" w14:textId="1FB2F7FF" w:rsidR="00371887" w:rsidRPr="0085607B" w:rsidRDefault="00371887" w:rsidP="00361FDB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>Niveau de prise en compte actuel des enjeux environnementaux par l’entreprise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highlight w:val="lightGray"/>
        </w:rPr>
        <w:t>: principales actions déjà mises en place pour renforcer la performance environnementale, investissements majeurs récents (nouveau site etc.), positionnement de l’entreprise sur le marché vis-à-vis de la performance environnementale («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highlight w:val="lightGray"/>
        </w:rPr>
        <w:t>en retard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rFonts w:cs="Marianne Light"/>
          <w:highlight w:val="lightGray"/>
        </w:rPr>
        <w:t>»</w:t>
      </w:r>
      <w:r w:rsidRPr="0085607B">
        <w:rPr>
          <w:highlight w:val="lightGray"/>
        </w:rPr>
        <w:t xml:space="preserve">, standard, </w:t>
      </w:r>
      <w:r w:rsidRPr="0085607B">
        <w:rPr>
          <w:rFonts w:cs="Marianne Light"/>
          <w:highlight w:val="lightGray"/>
        </w:rPr>
        <w:t>«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highlight w:val="lightGray"/>
        </w:rPr>
        <w:t>entreprise engag</w:t>
      </w:r>
      <w:r w:rsidRPr="0085607B">
        <w:rPr>
          <w:rFonts w:cs="Marianne Light"/>
          <w:highlight w:val="lightGray"/>
        </w:rPr>
        <w:t>é</w:t>
      </w:r>
      <w:r w:rsidRPr="0085607B">
        <w:rPr>
          <w:highlight w:val="lightGray"/>
        </w:rPr>
        <w:t>e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rFonts w:cs="Marianne Light"/>
          <w:highlight w:val="lightGray"/>
        </w:rPr>
        <w:t>»</w:t>
      </w:r>
      <w:r w:rsidRPr="0085607B">
        <w:rPr>
          <w:highlight w:val="lightGray"/>
        </w:rPr>
        <w:t>), maturit</w:t>
      </w:r>
      <w:r w:rsidRPr="0085607B">
        <w:rPr>
          <w:rFonts w:cs="Marianne Light"/>
          <w:highlight w:val="lightGray"/>
        </w:rPr>
        <w:t>é</w:t>
      </w:r>
      <w:r w:rsidRPr="0085607B">
        <w:rPr>
          <w:highlight w:val="lightGray"/>
        </w:rPr>
        <w:t xml:space="preserve"> des </w:t>
      </w:r>
      <w:r w:rsidRPr="0085607B">
        <w:rPr>
          <w:rFonts w:cs="Marianne Light"/>
          <w:highlight w:val="lightGray"/>
        </w:rPr>
        <w:t>é</w:t>
      </w:r>
      <w:r w:rsidRPr="0085607B">
        <w:rPr>
          <w:highlight w:val="lightGray"/>
        </w:rPr>
        <w:t>quipes etc.</w:t>
      </w:r>
    </w:p>
    <w:p w14:paraId="2FE0BF30" w14:textId="1065AE6E" w:rsidR="00371887" w:rsidRPr="0085607B" w:rsidRDefault="00371887" w:rsidP="00361FDB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>Présentation de la manière dont le projet permet d’aller plus loin que l’existant ou ce qui est déjà prévu à court terme.</w:t>
      </w:r>
    </w:p>
    <w:p w14:paraId="5849B4AD" w14:textId="77777777" w:rsidR="008A068F" w:rsidRPr="008A068F" w:rsidRDefault="008A068F" w:rsidP="008A068F">
      <w:pPr>
        <w:pStyle w:val="Titre2"/>
      </w:pPr>
      <w:bookmarkStart w:id="130" w:name="_Toc27747627"/>
      <w:bookmarkStart w:id="131" w:name="_Toc69981370"/>
      <w:bookmarkStart w:id="132" w:name="_Toc69981521"/>
      <w:bookmarkStart w:id="133" w:name="_Toc70342277"/>
      <w:bookmarkStart w:id="134" w:name="_Toc70342297"/>
      <w:bookmarkStart w:id="135" w:name="_Toc70342318"/>
      <w:bookmarkStart w:id="136" w:name="_Toc70342340"/>
      <w:bookmarkStart w:id="137" w:name="_Toc70342363"/>
      <w:bookmarkStart w:id="138" w:name="_Toc70342387"/>
      <w:bookmarkStart w:id="139" w:name="_Toc70342412"/>
      <w:bookmarkStart w:id="140" w:name="_Toc70342438"/>
      <w:bookmarkStart w:id="141" w:name="_Toc70342465"/>
      <w:bookmarkStart w:id="142" w:name="_Toc70342511"/>
      <w:bookmarkStart w:id="143" w:name="_Toc70342644"/>
      <w:r w:rsidRPr="008A068F">
        <w:t>Description du projet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</w:p>
    <w:p w14:paraId="1EA542E4" w14:textId="77777777" w:rsidR="008A068F" w:rsidRDefault="008A068F" w:rsidP="008A068F">
      <w:pPr>
        <w:pStyle w:val="En-ttedetabledesmatires"/>
        <w:numPr>
          <w:ilvl w:val="0"/>
          <w:numId w:val="25"/>
        </w:numPr>
      </w:pPr>
      <w:bookmarkStart w:id="144" w:name="_Toc27747628"/>
      <w:bookmarkStart w:id="145" w:name="_Toc69981371"/>
      <w:bookmarkStart w:id="146" w:name="_Toc69981522"/>
      <w:bookmarkStart w:id="147" w:name="_Toc70342278"/>
      <w:bookmarkStart w:id="148" w:name="_Toc70342298"/>
      <w:bookmarkStart w:id="149" w:name="_Toc70342319"/>
      <w:bookmarkStart w:id="150" w:name="_Toc70342341"/>
      <w:bookmarkStart w:id="151" w:name="_Toc70342364"/>
      <w:bookmarkStart w:id="152" w:name="_Toc70342388"/>
      <w:bookmarkStart w:id="153" w:name="_Toc70342413"/>
      <w:bookmarkStart w:id="154" w:name="_Toc70342439"/>
      <w:bookmarkStart w:id="155" w:name="_Toc70342466"/>
      <w:bookmarkStart w:id="156" w:name="_Toc70342512"/>
      <w:r w:rsidRPr="00B63568">
        <w:t>Produits/ga</w:t>
      </w:r>
      <w:r>
        <w:t>mmes ciblés</w:t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 w14:paraId="4503E9D6" w14:textId="77777777" w:rsidR="008A068F" w:rsidRPr="0085607B" w:rsidRDefault="008A068F" w:rsidP="00361FDB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>Inclure justification, enjeux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highlight w:val="lightGray"/>
        </w:rPr>
        <w:t>: produit phare, produit en d</w:t>
      </w:r>
      <w:r w:rsidRPr="0085607B">
        <w:rPr>
          <w:rFonts w:cs="Marianne Light"/>
          <w:highlight w:val="lightGray"/>
        </w:rPr>
        <w:t>é</w:t>
      </w:r>
      <w:r w:rsidRPr="0085607B">
        <w:rPr>
          <w:highlight w:val="lightGray"/>
        </w:rPr>
        <w:t xml:space="preserve">veloppement, produit </w:t>
      </w:r>
      <w:r w:rsidRPr="0085607B">
        <w:rPr>
          <w:rFonts w:cs="Marianne Light"/>
          <w:highlight w:val="lightGray"/>
        </w:rPr>
        <w:t>«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highlight w:val="lightGray"/>
        </w:rPr>
        <w:t>sensible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rFonts w:cs="Marianne Light"/>
          <w:highlight w:val="lightGray"/>
        </w:rPr>
        <w:t>»</w:t>
      </w:r>
      <w:r w:rsidRPr="0085607B">
        <w:rPr>
          <w:highlight w:val="lightGray"/>
        </w:rPr>
        <w:t xml:space="preserve"> etc</w:t>
      </w:r>
      <w:r w:rsidRPr="0085607B">
        <w:rPr>
          <w:rFonts w:cs="Marianne Light"/>
          <w:highlight w:val="lightGray"/>
        </w:rPr>
        <w:t>…</w:t>
      </w:r>
    </w:p>
    <w:p w14:paraId="422E9BBF" w14:textId="77777777" w:rsidR="008A068F" w:rsidRDefault="008A068F" w:rsidP="008A068F">
      <w:pPr>
        <w:pStyle w:val="En-ttedetabledesmatires"/>
        <w:numPr>
          <w:ilvl w:val="0"/>
          <w:numId w:val="25"/>
        </w:numPr>
      </w:pPr>
      <w:bookmarkStart w:id="157" w:name="_Toc27747629"/>
      <w:bookmarkStart w:id="158" w:name="_Toc69981372"/>
      <w:bookmarkStart w:id="159" w:name="_Toc69981523"/>
      <w:bookmarkStart w:id="160" w:name="_Toc70342279"/>
      <w:bookmarkStart w:id="161" w:name="_Toc70342299"/>
      <w:bookmarkStart w:id="162" w:name="_Toc70342320"/>
      <w:bookmarkStart w:id="163" w:name="_Toc70342342"/>
      <w:bookmarkStart w:id="164" w:name="_Toc70342365"/>
      <w:bookmarkStart w:id="165" w:name="_Toc70342389"/>
      <w:bookmarkStart w:id="166" w:name="_Toc70342414"/>
      <w:bookmarkStart w:id="167" w:name="_Toc70342440"/>
      <w:bookmarkStart w:id="168" w:name="_Toc70342467"/>
      <w:bookmarkStart w:id="169" w:name="_Toc70342513"/>
      <w:r w:rsidRPr="00BF3D43">
        <w:t>Champ</w:t>
      </w:r>
      <w:r>
        <w:t xml:space="preserve"> de l’étude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r w:rsidRPr="00BF3D43">
        <w:t xml:space="preserve"> </w:t>
      </w:r>
      <w:bookmarkStart w:id="170" w:name="_Toc386093667"/>
    </w:p>
    <w:p w14:paraId="1119C289" w14:textId="47C02F01" w:rsidR="008A068F" w:rsidRPr="0085607B" w:rsidRDefault="008A068F" w:rsidP="00361FDB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>Proposer un schéma avec les principaux maillons rentrant dans le périmètre de travail</w:t>
      </w:r>
    </w:p>
    <w:p w14:paraId="2448B493" w14:textId="77777777" w:rsidR="008A068F" w:rsidRPr="0085607B" w:rsidRDefault="008A068F" w:rsidP="00361FDB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>Exemple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highlight w:val="lightGray"/>
        </w:rPr>
        <w:t>:</w:t>
      </w:r>
    </w:p>
    <w:p w14:paraId="144424BA" w14:textId="77777777" w:rsidR="008A068F" w:rsidRPr="0003361E" w:rsidRDefault="008A068F" w:rsidP="008A068F">
      <w:pPr>
        <w:jc w:val="center"/>
      </w:pPr>
      <w:r>
        <w:rPr>
          <w:noProof/>
        </w:rPr>
        <w:drawing>
          <wp:inline distT="0" distB="0" distL="0" distR="0" wp14:anchorId="408DD0CA" wp14:editId="5D4AAB95">
            <wp:extent cx="4978842" cy="314525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5724"/>
                    <a:stretch/>
                  </pic:blipFill>
                  <pic:spPr bwMode="auto">
                    <a:xfrm>
                      <a:off x="0" y="0"/>
                      <a:ext cx="5010762" cy="3165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702C02" w14:textId="77777777" w:rsidR="008A068F" w:rsidRPr="00BF3D43" w:rsidRDefault="008A068F" w:rsidP="008A068F">
      <w:pPr>
        <w:pStyle w:val="En-ttedetabledesmatires"/>
        <w:numPr>
          <w:ilvl w:val="0"/>
          <w:numId w:val="25"/>
        </w:numPr>
      </w:pPr>
      <w:bookmarkStart w:id="171" w:name="_Toc27747630"/>
      <w:bookmarkStart w:id="172" w:name="_Toc69981373"/>
      <w:bookmarkStart w:id="173" w:name="_Toc69981524"/>
      <w:bookmarkStart w:id="174" w:name="_Toc70342280"/>
      <w:bookmarkStart w:id="175" w:name="_Toc70342300"/>
      <w:bookmarkStart w:id="176" w:name="_Toc70342321"/>
      <w:bookmarkStart w:id="177" w:name="_Toc70342343"/>
      <w:bookmarkStart w:id="178" w:name="_Toc70342366"/>
      <w:bookmarkStart w:id="179" w:name="_Toc70342390"/>
      <w:bookmarkStart w:id="180" w:name="_Toc70342415"/>
      <w:bookmarkStart w:id="181" w:name="_Toc70342441"/>
      <w:bookmarkStart w:id="182" w:name="_Toc70342468"/>
      <w:bookmarkStart w:id="183" w:name="_Toc70342514"/>
      <w:r>
        <w:lastRenderedPageBreak/>
        <w:t>Equipe projet</w:t>
      </w:r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r>
        <w:t xml:space="preserve"> </w:t>
      </w:r>
    </w:p>
    <w:p w14:paraId="74550DCF" w14:textId="77777777" w:rsidR="008A068F" w:rsidRPr="0085607B" w:rsidRDefault="008A068F" w:rsidP="00361FDB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 xml:space="preserve">Equipes et partenaires à mobiliser et leur contribution. </w:t>
      </w:r>
    </w:p>
    <w:p w14:paraId="7DFFAA2B" w14:textId="77777777" w:rsidR="008A068F" w:rsidRPr="0085607B" w:rsidRDefault="008A068F" w:rsidP="00361FDB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>Personnes «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highlight w:val="lightGray"/>
        </w:rPr>
        <w:t>cl</w:t>
      </w:r>
      <w:r w:rsidRPr="0085607B">
        <w:rPr>
          <w:rFonts w:cs="Marianne Light"/>
          <w:highlight w:val="lightGray"/>
        </w:rPr>
        <w:t>é</w:t>
      </w:r>
      <w:r w:rsidRPr="0085607B">
        <w:rPr>
          <w:highlight w:val="lightGray"/>
        </w:rPr>
        <w:t>s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rFonts w:cs="Marianne Light"/>
          <w:highlight w:val="lightGray"/>
        </w:rPr>
        <w:t>»</w:t>
      </w:r>
      <w:r w:rsidRPr="0085607B">
        <w:rPr>
          <w:highlight w:val="lightGray"/>
        </w:rPr>
        <w:t>, optionnelles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highlight w:val="lightGray"/>
        </w:rPr>
        <w:t>; pilotes, contributeurs, organisation…compétences internes/externes</w:t>
      </w:r>
    </w:p>
    <w:p w14:paraId="54302A15" w14:textId="77777777" w:rsidR="008A068F" w:rsidRPr="00B03655" w:rsidRDefault="008A068F" w:rsidP="008A068F">
      <w:pPr>
        <w:pStyle w:val="Titre2"/>
      </w:pPr>
      <w:bookmarkStart w:id="184" w:name="_Toc27747631"/>
      <w:bookmarkStart w:id="185" w:name="_Toc69981374"/>
      <w:bookmarkStart w:id="186" w:name="_Toc69981525"/>
      <w:bookmarkStart w:id="187" w:name="_Toc70342281"/>
      <w:bookmarkStart w:id="188" w:name="_Toc70342301"/>
      <w:bookmarkStart w:id="189" w:name="_Toc70342322"/>
      <w:bookmarkStart w:id="190" w:name="_Toc70342344"/>
      <w:bookmarkStart w:id="191" w:name="_Toc70342367"/>
      <w:bookmarkStart w:id="192" w:name="_Toc70342391"/>
      <w:bookmarkStart w:id="193" w:name="_Toc70342416"/>
      <w:bookmarkStart w:id="194" w:name="_Toc70342442"/>
      <w:bookmarkStart w:id="195" w:name="_Toc70342469"/>
      <w:bookmarkStart w:id="196" w:name="_Toc70342515"/>
      <w:bookmarkStart w:id="197" w:name="_Toc70342645"/>
      <w:r w:rsidRPr="00B03655">
        <w:t xml:space="preserve">Mise en </w:t>
      </w:r>
      <w:bookmarkEnd w:id="184"/>
      <w:r w:rsidRPr="00B03655">
        <w:t>œuvre</w:t>
      </w:r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</w:p>
    <w:p w14:paraId="56CB4836" w14:textId="77777777" w:rsidR="008A068F" w:rsidRDefault="008A068F" w:rsidP="0025359B">
      <w:pPr>
        <w:pStyle w:val="En-ttedetabledesmatires"/>
        <w:numPr>
          <w:ilvl w:val="0"/>
          <w:numId w:val="26"/>
        </w:numPr>
        <w:ind w:left="927"/>
      </w:pPr>
      <w:bookmarkStart w:id="198" w:name="_Toc27747632"/>
      <w:bookmarkStart w:id="199" w:name="_Toc69981375"/>
      <w:bookmarkStart w:id="200" w:name="_Toc69981526"/>
      <w:bookmarkStart w:id="201" w:name="_Toc70342282"/>
      <w:bookmarkStart w:id="202" w:name="_Toc70342302"/>
      <w:bookmarkStart w:id="203" w:name="_Toc70342323"/>
      <w:bookmarkStart w:id="204" w:name="_Toc70342345"/>
      <w:bookmarkStart w:id="205" w:name="_Toc70342368"/>
      <w:bookmarkStart w:id="206" w:name="_Toc70342392"/>
      <w:bookmarkStart w:id="207" w:name="_Toc70342417"/>
      <w:bookmarkStart w:id="208" w:name="_Toc70342443"/>
      <w:bookmarkStart w:id="209" w:name="_Toc70342470"/>
      <w:bookmarkStart w:id="210" w:name="_Toc70342516"/>
      <w:r>
        <w:t>Diagnostic environnemental et global</w:t>
      </w:r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r>
        <w:t xml:space="preserve"> </w:t>
      </w:r>
    </w:p>
    <w:bookmarkEnd w:id="170"/>
    <w:p w14:paraId="4F9E1EA0" w14:textId="77777777" w:rsidR="008A068F" w:rsidRPr="0085607B" w:rsidRDefault="008A068F" w:rsidP="00361FDB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 xml:space="preserve">Stratégie pour définir les principaux enjeux environnementaux à partir de la bibliographie, choix et justification des outils (outils ACV ou autre). </w:t>
      </w:r>
    </w:p>
    <w:p w14:paraId="0009C642" w14:textId="77777777" w:rsidR="008A068F" w:rsidRPr="0085607B" w:rsidRDefault="008A068F" w:rsidP="00361FDB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 xml:space="preserve">Mettre en avant le souci d’exploitation au maximum de données environnementales / éléments bibliographiques préexistants, et d’une utilisation pragmatique de l’ACV (approfondissements ciblés sur les points saillants, en lien avec des indicateurs de pilotage techniques). </w:t>
      </w:r>
    </w:p>
    <w:p w14:paraId="12077532" w14:textId="77777777" w:rsidR="008A068F" w:rsidRPr="0085607B" w:rsidRDefault="008A068F" w:rsidP="00361FDB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>Indiquer les enjeux environnementaux importants non couverts par l’ACV et si possibilité proposer des indicateurs de pilotage adaptés.</w:t>
      </w:r>
    </w:p>
    <w:p w14:paraId="4327C0E1" w14:textId="77777777" w:rsidR="008A068F" w:rsidRPr="0085607B" w:rsidRDefault="008A068F" w:rsidP="00361FDB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 xml:space="preserve">Possibilité d’articuler avec des enjeux sociaux également. </w:t>
      </w:r>
    </w:p>
    <w:p w14:paraId="671F4455" w14:textId="77777777" w:rsidR="008A068F" w:rsidRPr="00BF3D43" w:rsidRDefault="008A068F" w:rsidP="0025359B">
      <w:pPr>
        <w:pStyle w:val="En-ttedetabledesmatires"/>
        <w:numPr>
          <w:ilvl w:val="0"/>
          <w:numId w:val="26"/>
        </w:numPr>
        <w:ind w:left="927"/>
      </w:pPr>
      <w:bookmarkStart w:id="211" w:name="_Toc27747633"/>
      <w:bookmarkStart w:id="212" w:name="_Toc69981376"/>
      <w:bookmarkStart w:id="213" w:name="_Toc69981527"/>
      <w:bookmarkStart w:id="214" w:name="_Toc70342283"/>
      <w:bookmarkStart w:id="215" w:name="_Toc70342303"/>
      <w:bookmarkStart w:id="216" w:name="_Toc70342324"/>
      <w:bookmarkStart w:id="217" w:name="_Toc70342346"/>
      <w:bookmarkStart w:id="218" w:name="_Toc70342369"/>
      <w:bookmarkStart w:id="219" w:name="_Toc70342393"/>
      <w:bookmarkStart w:id="220" w:name="_Toc70342418"/>
      <w:bookmarkStart w:id="221" w:name="_Toc70342444"/>
      <w:bookmarkStart w:id="222" w:name="_Toc70342471"/>
      <w:bookmarkStart w:id="223" w:name="_Toc70342517"/>
      <w:r w:rsidRPr="00BF3D43">
        <w:t>Identification des pistes d’écoconception au vu de l’évaluation initiale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</w:p>
    <w:p w14:paraId="358D5B47" w14:textId="652D2603" w:rsidR="008A068F" w:rsidRDefault="008A068F" w:rsidP="00361FDB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>Méthode d’identification des pistes de progrès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highlight w:val="lightGray"/>
        </w:rPr>
        <w:t xml:space="preserve">: benchmark, appel aux experts, ateliers participatifs, bibliographie etc. Dans cette étape il est recommandé d’avoir une approche assez ouverte, en réfléchissant à </w:t>
      </w:r>
      <w:r w:rsidR="0025359B" w:rsidRPr="0085607B">
        <w:rPr>
          <w:highlight w:val="lightGray"/>
        </w:rPr>
        <w:t>différents niveaux</w:t>
      </w:r>
      <w:r w:rsidRPr="0085607B">
        <w:rPr>
          <w:highlight w:val="lightGray"/>
        </w:rPr>
        <w:t xml:space="preserve"> d’innovation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highlight w:val="lightGray"/>
        </w:rPr>
        <w:t>: optimisation de l’existant, mais aussi rupture technique/organisationnelle, innovation de système etc.</w:t>
      </w:r>
    </w:p>
    <w:p w14:paraId="78DD9C57" w14:textId="77777777" w:rsidR="00361FDB" w:rsidRPr="0085607B" w:rsidRDefault="00361FDB" w:rsidP="008A068F">
      <w:pPr>
        <w:ind w:left="426"/>
        <w:jc w:val="both"/>
        <w:rPr>
          <w:rFonts w:ascii="Marianne Light" w:eastAsia="Calibri" w:hAnsi="Marianne Light" w:cs="Marianne Light"/>
          <w:sz w:val="18"/>
          <w:highlight w:val="lightGray"/>
          <w:lang w:eastAsia="en-US"/>
        </w:rPr>
      </w:pPr>
    </w:p>
    <w:tbl>
      <w:tblPr>
        <w:tblpPr w:leftFromText="141" w:rightFromText="141" w:vertAnchor="text" w:horzAnchor="margin" w:tblpXSpec="center" w:tblpY="-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6510"/>
      </w:tblGrid>
      <w:tr w:rsidR="008A068F" w:rsidRPr="000D071D" w14:paraId="52D8AE01" w14:textId="77777777" w:rsidTr="00361FDB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AF389F0" w14:textId="77777777" w:rsidR="008A068F" w:rsidRPr="00361FDB" w:rsidRDefault="008A068F" w:rsidP="00361F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Marianne" w:hAnsi="Marianne" w:cs="Arial"/>
                <w:iCs/>
                <w:sz w:val="18"/>
                <w:szCs w:val="18"/>
              </w:rPr>
            </w:pPr>
            <w:r w:rsidRPr="00361FDB">
              <w:rPr>
                <w:rFonts w:ascii="Marianne" w:hAnsi="Marianne" w:cs="Arial"/>
                <w:iCs/>
                <w:sz w:val="18"/>
                <w:szCs w:val="18"/>
              </w:rPr>
              <w:t xml:space="preserve">Pistes d’écoconception </w:t>
            </w:r>
            <w:r w:rsidRPr="00361FDB">
              <w:rPr>
                <w:rFonts w:ascii="Marianne" w:eastAsiaTheme="majorEastAsia" w:hAnsi="Marianne" w:cstheme="majorBidi"/>
                <w:i/>
                <w:vanish/>
                <w:color w:val="9BBB59" w:themeColor="accent3"/>
                <w:sz w:val="18"/>
                <w:szCs w:val="18"/>
              </w:rPr>
              <w:t>mopéten</w:t>
            </w:r>
            <w:r w:rsidRPr="00361FDB">
              <w:rPr>
                <w:rFonts w:ascii="Marianne" w:hAnsi="Marianne" w:cs="Arial"/>
                <w:iCs/>
                <w:sz w:val="18"/>
                <w:szCs w:val="18"/>
              </w:rPr>
              <w:t>Etapes</w:t>
            </w:r>
          </w:p>
        </w:tc>
        <w:tc>
          <w:tcPr>
            <w:tcW w:w="6510" w:type="dxa"/>
            <w:shd w:val="clear" w:color="auto" w:fill="D9D9D9" w:themeFill="background1" w:themeFillShade="D9"/>
            <w:vAlign w:val="center"/>
          </w:tcPr>
          <w:p w14:paraId="3BFF792E" w14:textId="77777777" w:rsidR="008A068F" w:rsidRPr="00361FDB" w:rsidRDefault="008A068F" w:rsidP="00361F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Marianne" w:hAnsi="Marianne" w:cs="Arial"/>
                <w:iCs/>
                <w:sz w:val="18"/>
                <w:szCs w:val="18"/>
              </w:rPr>
            </w:pPr>
            <w:r w:rsidRPr="00361FDB">
              <w:rPr>
                <w:rFonts w:ascii="Marianne" w:hAnsi="Marianne" w:cs="Arial"/>
                <w:iCs/>
                <w:sz w:val="18"/>
                <w:szCs w:val="18"/>
              </w:rPr>
              <w:t>Pistes d’écoconception pré-identifiées (à compléter grâce au projet)</w:t>
            </w:r>
          </w:p>
        </w:tc>
      </w:tr>
      <w:tr w:rsidR="008A068F" w:rsidRPr="000D071D" w14:paraId="65D6B659" w14:textId="77777777" w:rsidTr="00361FDB">
        <w:tc>
          <w:tcPr>
            <w:tcW w:w="2547" w:type="dxa"/>
            <w:shd w:val="clear" w:color="auto" w:fill="auto"/>
            <w:vAlign w:val="center"/>
          </w:tcPr>
          <w:p w14:paraId="5D984377" w14:textId="373F56A7" w:rsidR="008A068F" w:rsidRPr="00361FDB" w:rsidRDefault="008A068F" w:rsidP="00361FDB">
            <w:pPr>
              <w:pStyle w:val="TexteCourant"/>
            </w:pPr>
            <w:r w:rsidRPr="00361FDB">
              <w:t>Pratiques agricoles ou</w:t>
            </w:r>
            <w:r w:rsidR="00361FDB">
              <w:t xml:space="preserve"> </w:t>
            </w:r>
            <w:r w:rsidRPr="00361FDB">
              <w:t xml:space="preserve">d’élevage </w:t>
            </w:r>
          </w:p>
        </w:tc>
        <w:tc>
          <w:tcPr>
            <w:tcW w:w="6510" w:type="dxa"/>
            <w:shd w:val="clear" w:color="auto" w:fill="auto"/>
          </w:tcPr>
          <w:p w14:paraId="356103AC" w14:textId="77777777" w:rsidR="008A068F" w:rsidRPr="00361FDB" w:rsidRDefault="008A068F" w:rsidP="00361FDB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 w:line="360" w:lineRule="auto"/>
              <w:rPr>
                <w:rFonts w:ascii="Marianne Light" w:hAnsi="Marianne Light" w:cs="Arial"/>
                <w:iCs/>
                <w:sz w:val="18"/>
                <w:szCs w:val="18"/>
              </w:rPr>
            </w:pPr>
          </w:p>
        </w:tc>
      </w:tr>
      <w:tr w:rsidR="008A068F" w:rsidRPr="006C3AF6" w14:paraId="65209595" w14:textId="77777777" w:rsidTr="00361FDB">
        <w:tc>
          <w:tcPr>
            <w:tcW w:w="2547" w:type="dxa"/>
            <w:shd w:val="clear" w:color="auto" w:fill="auto"/>
            <w:vAlign w:val="center"/>
          </w:tcPr>
          <w:p w14:paraId="791E5E81" w14:textId="77777777" w:rsidR="008A068F" w:rsidRPr="00361FDB" w:rsidRDefault="008A068F" w:rsidP="00361FDB">
            <w:pPr>
              <w:pStyle w:val="TexteCourant"/>
              <w:rPr>
                <w:iCs/>
                <w:szCs w:val="18"/>
              </w:rPr>
            </w:pPr>
            <w:r w:rsidRPr="00361FDB">
              <w:rPr>
                <w:iCs/>
                <w:szCs w:val="18"/>
              </w:rPr>
              <w:t xml:space="preserve">Achat matières premières </w:t>
            </w:r>
          </w:p>
        </w:tc>
        <w:tc>
          <w:tcPr>
            <w:tcW w:w="6510" w:type="dxa"/>
            <w:shd w:val="clear" w:color="auto" w:fill="auto"/>
          </w:tcPr>
          <w:p w14:paraId="1D1C6377" w14:textId="77777777" w:rsidR="008A068F" w:rsidRPr="00361FDB" w:rsidRDefault="008A068F" w:rsidP="00361FD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 w:line="240" w:lineRule="auto"/>
              <w:ind w:left="714" w:hanging="357"/>
              <w:rPr>
                <w:rFonts w:ascii="Marianne Light" w:hAnsi="Marianne Light" w:cs="Arial"/>
                <w:iCs/>
                <w:sz w:val="18"/>
                <w:szCs w:val="18"/>
              </w:rPr>
            </w:pPr>
          </w:p>
        </w:tc>
      </w:tr>
      <w:tr w:rsidR="008A068F" w:rsidRPr="006C3AF6" w14:paraId="34CF9D58" w14:textId="77777777" w:rsidTr="00361FDB">
        <w:tc>
          <w:tcPr>
            <w:tcW w:w="2547" w:type="dxa"/>
            <w:shd w:val="clear" w:color="auto" w:fill="auto"/>
            <w:vAlign w:val="center"/>
          </w:tcPr>
          <w:p w14:paraId="2E176EAA" w14:textId="77777777" w:rsidR="008A068F" w:rsidRPr="00361FDB" w:rsidRDefault="008A068F" w:rsidP="00361FDB">
            <w:pPr>
              <w:pStyle w:val="TexteCourant"/>
              <w:rPr>
                <w:iCs/>
                <w:szCs w:val="18"/>
              </w:rPr>
            </w:pPr>
            <w:r w:rsidRPr="00361FDB">
              <w:rPr>
                <w:iCs/>
                <w:szCs w:val="18"/>
              </w:rPr>
              <w:t xml:space="preserve">Logistique transport </w:t>
            </w:r>
          </w:p>
        </w:tc>
        <w:tc>
          <w:tcPr>
            <w:tcW w:w="6510" w:type="dxa"/>
            <w:shd w:val="clear" w:color="auto" w:fill="auto"/>
          </w:tcPr>
          <w:p w14:paraId="53FD3B0F" w14:textId="77777777" w:rsidR="008A068F" w:rsidRPr="00361FDB" w:rsidRDefault="008A068F" w:rsidP="00361FD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60" w:line="240" w:lineRule="auto"/>
              <w:ind w:left="714" w:hanging="357"/>
              <w:jc w:val="both"/>
              <w:rPr>
                <w:rFonts w:ascii="Marianne Light" w:hAnsi="Marianne Light" w:cs="Arial"/>
                <w:iCs/>
                <w:sz w:val="18"/>
                <w:szCs w:val="18"/>
              </w:rPr>
            </w:pPr>
          </w:p>
        </w:tc>
      </w:tr>
      <w:tr w:rsidR="008A068F" w:rsidRPr="006C3AF6" w14:paraId="6C76BE05" w14:textId="77777777" w:rsidTr="00361FDB">
        <w:tc>
          <w:tcPr>
            <w:tcW w:w="2547" w:type="dxa"/>
            <w:shd w:val="clear" w:color="auto" w:fill="auto"/>
            <w:vAlign w:val="center"/>
          </w:tcPr>
          <w:p w14:paraId="1BD40C37" w14:textId="77777777" w:rsidR="008A068F" w:rsidRPr="00361FDB" w:rsidRDefault="008A068F" w:rsidP="00361FDB">
            <w:pPr>
              <w:pStyle w:val="TexteCourant"/>
              <w:rPr>
                <w:iCs/>
                <w:szCs w:val="18"/>
              </w:rPr>
            </w:pPr>
            <w:r w:rsidRPr="00361FDB">
              <w:rPr>
                <w:iCs/>
                <w:szCs w:val="18"/>
              </w:rPr>
              <w:t>Transformation</w:t>
            </w:r>
          </w:p>
        </w:tc>
        <w:tc>
          <w:tcPr>
            <w:tcW w:w="6510" w:type="dxa"/>
            <w:shd w:val="clear" w:color="auto" w:fill="auto"/>
          </w:tcPr>
          <w:p w14:paraId="30E56C41" w14:textId="77777777" w:rsidR="008A068F" w:rsidRPr="00361FDB" w:rsidRDefault="008A068F" w:rsidP="00361FD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60" w:line="240" w:lineRule="auto"/>
              <w:ind w:left="714" w:hanging="357"/>
              <w:jc w:val="both"/>
              <w:rPr>
                <w:rFonts w:ascii="Marianne Light" w:hAnsi="Marianne Light" w:cs="Arial"/>
                <w:iCs/>
                <w:sz w:val="18"/>
                <w:szCs w:val="18"/>
              </w:rPr>
            </w:pPr>
          </w:p>
        </w:tc>
      </w:tr>
      <w:tr w:rsidR="008A068F" w:rsidRPr="006C3AF6" w14:paraId="530C62E0" w14:textId="77777777" w:rsidTr="00361FDB">
        <w:tc>
          <w:tcPr>
            <w:tcW w:w="2547" w:type="dxa"/>
            <w:shd w:val="clear" w:color="auto" w:fill="auto"/>
            <w:vAlign w:val="center"/>
          </w:tcPr>
          <w:p w14:paraId="2264BFCD" w14:textId="77777777" w:rsidR="008A068F" w:rsidRPr="00361FDB" w:rsidRDefault="008A068F" w:rsidP="00361FDB">
            <w:pPr>
              <w:pStyle w:val="TexteCourant"/>
              <w:rPr>
                <w:iCs/>
                <w:szCs w:val="18"/>
              </w:rPr>
            </w:pPr>
            <w:r w:rsidRPr="00361FDB">
              <w:rPr>
                <w:iCs/>
                <w:szCs w:val="18"/>
              </w:rPr>
              <w:t>Recette</w:t>
            </w:r>
          </w:p>
        </w:tc>
        <w:tc>
          <w:tcPr>
            <w:tcW w:w="6510" w:type="dxa"/>
            <w:shd w:val="clear" w:color="auto" w:fill="auto"/>
          </w:tcPr>
          <w:p w14:paraId="0E1EEA3A" w14:textId="77777777" w:rsidR="008A068F" w:rsidRPr="00361FDB" w:rsidRDefault="008A068F" w:rsidP="00361FD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60" w:line="240" w:lineRule="auto"/>
              <w:ind w:left="714" w:hanging="357"/>
              <w:jc w:val="both"/>
              <w:rPr>
                <w:rFonts w:ascii="Marianne Light" w:hAnsi="Marianne Light" w:cs="Arial"/>
                <w:iCs/>
                <w:sz w:val="18"/>
                <w:szCs w:val="18"/>
              </w:rPr>
            </w:pPr>
          </w:p>
        </w:tc>
      </w:tr>
      <w:tr w:rsidR="008A068F" w:rsidRPr="006C3AF6" w14:paraId="19514267" w14:textId="77777777" w:rsidTr="00361FDB">
        <w:tc>
          <w:tcPr>
            <w:tcW w:w="2547" w:type="dxa"/>
            <w:shd w:val="clear" w:color="auto" w:fill="auto"/>
            <w:vAlign w:val="center"/>
          </w:tcPr>
          <w:p w14:paraId="1D3A00DF" w14:textId="77777777" w:rsidR="008A068F" w:rsidRPr="00361FDB" w:rsidRDefault="008A068F" w:rsidP="00361FDB">
            <w:pPr>
              <w:pStyle w:val="TexteCourant"/>
              <w:rPr>
                <w:iCs/>
                <w:szCs w:val="18"/>
              </w:rPr>
            </w:pPr>
            <w:r w:rsidRPr="00361FDB">
              <w:rPr>
                <w:iCs/>
                <w:szCs w:val="18"/>
              </w:rPr>
              <w:t>Conditionnement et packaging</w:t>
            </w:r>
          </w:p>
        </w:tc>
        <w:tc>
          <w:tcPr>
            <w:tcW w:w="6510" w:type="dxa"/>
            <w:shd w:val="clear" w:color="auto" w:fill="auto"/>
          </w:tcPr>
          <w:p w14:paraId="55402827" w14:textId="77777777" w:rsidR="008A068F" w:rsidRPr="00361FDB" w:rsidRDefault="008A068F" w:rsidP="00361FD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60" w:line="240" w:lineRule="auto"/>
              <w:ind w:left="714" w:hanging="357"/>
              <w:jc w:val="both"/>
              <w:rPr>
                <w:rFonts w:ascii="Marianne Light" w:hAnsi="Marianne Light" w:cs="Arial"/>
                <w:iCs/>
                <w:sz w:val="18"/>
                <w:szCs w:val="18"/>
              </w:rPr>
            </w:pPr>
          </w:p>
        </w:tc>
      </w:tr>
      <w:tr w:rsidR="008A068F" w:rsidRPr="006C3AF6" w14:paraId="231E045A" w14:textId="77777777" w:rsidTr="00361FDB">
        <w:tc>
          <w:tcPr>
            <w:tcW w:w="2547" w:type="dxa"/>
            <w:shd w:val="clear" w:color="auto" w:fill="auto"/>
            <w:vAlign w:val="center"/>
          </w:tcPr>
          <w:p w14:paraId="5D6D21EA" w14:textId="77777777" w:rsidR="008A068F" w:rsidRPr="00361FDB" w:rsidRDefault="008A068F" w:rsidP="00361FDB">
            <w:pPr>
              <w:pStyle w:val="TexteCourant"/>
              <w:rPr>
                <w:iCs/>
                <w:szCs w:val="18"/>
              </w:rPr>
            </w:pPr>
            <w:r w:rsidRPr="00361FDB">
              <w:rPr>
                <w:iCs/>
                <w:szCs w:val="18"/>
              </w:rPr>
              <w:t>Chez le consommateur</w:t>
            </w:r>
          </w:p>
        </w:tc>
        <w:tc>
          <w:tcPr>
            <w:tcW w:w="6510" w:type="dxa"/>
            <w:shd w:val="clear" w:color="auto" w:fill="auto"/>
          </w:tcPr>
          <w:p w14:paraId="3EBAE633" w14:textId="77777777" w:rsidR="008A068F" w:rsidRPr="00361FDB" w:rsidRDefault="008A068F" w:rsidP="00361FD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60" w:line="240" w:lineRule="auto"/>
              <w:ind w:left="714" w:hanging="357"/>
              <w:jc w:val="both"/>
              <w:rPr>
                <w:rFonts w:ascii="Marianne Light" w:hAnsi="Marianne Light" w:cs="Arial"/>
                <w:iCs/>
                <w:sz w:val="18"/>
                <w:szCs w:val="18"/>
              </w:rPr>
            </w:pPr>
          </w:p>
        </w:tc>
      </w:tr>
      <w:tr w:rsidR="008A068F" w:rsidRPr="006C3AF6" w14:paraId="380163BE" w14:textId="77777777" w:rsidTr="00361FDB">
        <w:tc>
          <w:tcPr>
            <w:tcW w:w="2547" w:type="dxa"/>
            <w:shd w:val="clear" w:color="auto" w:fill="auto"/>
            <w:vAlign w:val="center"/>
          </w:tcPr>
          <w:p w14:paraId="5199B1A8" w14:textId="77777777" w:rsidR="008A068F" w:rsidRPr="00361FDB" w:rsidRDefault="008A068F" w:rsidP="00361FDB">
            <w:pPr>
              <w:pStyle w:val="TexteCourant"/>
              <w:rPr>
                <w:iCs/>
                <w:szCs w:val="18"/>
              </w:rPr>
            </w:pPr>
            <w:r w:rsidRPr="00361FDB">
              <w:rPr>
                <w:iCs/>
                <w:szCs w:val="18"/>
              </w:rPr>
              <w:t>Autre</w:t>
            </w:r>
          </w:p>
        </w:tc>
        <w:tc>
          <w:tcPr>
            <w:tcW w:w="6510" w:type="dxa"/>
            <w:shd w:val="clear" w:color="auto" w:fill="auto"/>
          </w:tcPr>
          <w:p w14:paraId="10416661" w14:textId="77777777" w:rsidR="008A068F" w:rsidRPr="00361FDB" w:rsidRDefault="008A068F" w:rsidP="00361FDB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60" w:line="240" w:lineRule="auto"/>
              <w:ind w:left="720"/>
              <w:jc w:val="both"/>
              <w:rPr>
                <w:rFonts w:ascii="Marianne Light" w:hAnsi="Marianne Light" w:cs="Arial"/>
                <w:iCs/>
                <w:sz w:val="18"/>
                <w:szCs w:val="18"/>
              </w:rPr>
            </w:pPr>
          </w:p>
        </w:tc>
      </w:tr>
    </w:tbl>
    <w:p w14:paraId="090B9F19" w14:textId="77777777" w:rsidR="008A068F" w:rsidRPr="00B03655" w:rsidRDefault="008A068F" w:rsidP="0025359B">
      <w:pPr>
        <w:pStyle w:val="En-ttedetabledesmatires"/>
        <w:numPr>
          <w:ilvl w:val="0"/>
          <w:numId w:val="26"/>
        </w:numPr>
        <w:ind w:left="927"/>
      </w:pPr>
      <w:bookmarkStart w:id="224" w:name="_Toc27747634"/>
      <w:bookmarkStart w:id="225" w:name="_Toc69981377"/>
      <w:bookmarkStart w:id="226" w:name="_Toc69981528"/>
      <w:bookmarkStart w:id="227" w:name="_Toc70342284"/>
      <w:bookmarkStart w:id="228" w:name="_Toc70342304"/>
      <w:bookmarkStart w:id="229" w:name="_Toc70342325"/>
      <w:bookmarkStart w:id="230" w:name="_Toc70342347"/>
      <w:bookmarkStart w:id="231" w:name="_Toc70342370"/>
      <w:bookmarkStart w:id="232" w:name="_Toc70342394"/>
      <w:bookmarkStart w:id="233" w:name="_Toc70342419"/>
      <w:bookmarkStart w:id="234" w:name="_Toc70342445"/>
      <w:bookmarkStart w:id="235" w:name="_Toc70342472"/>
      <w:bookmarkStart w:id="236" w:name="_Toc70342518"/>
      <w:r w:rsidRPr="00B03655">
        <w:t xml:space="preserve">Evaluation technique </w:t>
      </w:r>
      <w:r>
        <w:t xml:space="preserve">et économique </w:t>
      </w:r>
      <w:r w:rsidRPr="00B03655">
        <w:t>des solutions retenues</w:t>
      </w:r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</w:p>
    <w:p w14:paraId="1DE34273" w14:textId="77777777" w:rsidR="008A068F" w:rsidRPr="0085607B" w:rsidRDefault="008A068F" w:rsidP="00361FDB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 xml:space="preserve"> Indiquer comment seront évaluées et hiérarchisées les différentes pistes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highlight w:val="lightGray"/>
        </w:rPr>
        <w:t xml:space="preserve">: scénarisation, identification des freins, bénéfices et leviers possibles. Le travail doit permettre l’optimisation environnementale et économique des leviers d’action.  </w:t>
      </w:r>
    </w:p>
    <w:p w14:paraId="3278EA61" w14:textId="77777777" w:rsidR="008A068F" w:rsidRPr="0085607B" w:rsidRDefault="008A068F" w:rsidP="00361FDB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>Possibilité de découper le chapitre par axe de travail (amont agricole, pack, …) si pertinent.</w:t>
      </w:r>
    </w:p>
    <w:p w14:paraId="63C45258" w14:textId="77777777" w:rsidR="008A068F" w:rsidRPr="0085607B" w:rsidRDefault="008A068F" w:rsidP="00361FDB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>NB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highlight w:val="lightGray"/>
        </w:rPr>
        <w:t>: il peut y avoir une certaine interactivité / souplesse dans le processus d’identification / analyse/ validation / mise en œuvre des pistes.</w:t>
      </w:r>
    </w:p>
    <w:p w14:paraId="46D044E9" w14:textId="77777777" w:rsidR="008A068F" w:rsidRPr="0025359B" w:rsidRDefault="008A068F" w:rsidP="0025359B">
      <w:pPr>
        <w:pStyle w:val="En-ttedetabledesmatires"/>
      </w:pPr>
      <w:bookmarkStart w:id="237" w:name="_Toc27747635"/>
      <w:bookmarkStart w:id="238" w:name="_Toc69981378"/>
      <w:bookmarkStart w:id="239" w:name="_Toc69981529"/>
      <w:bookmarkStart w:id="240" w:name="_Toc70342285"/>
      <w:bookmarkStart w:id="241" w:name="_Toc70342305"/>
      <w:bookmarkStart w:id="242" w:name="_Toc70342326"/>
      <w:bookmarkStart w:id="243" w:name="_Toc70342348"/>
      <w:bookmarkStart w:id="244" w:name="_Toc70342371"/>
      <w:bookmarkStart w:id="245" w:name="_Toc70342395"/>
      <w:bookmarkStart w:id="246" w:name="_Toc70342420"/>
      <w:bookmarkStart w:id="247" w:name="_Toc70342446"/>
      <w:bookmarkStart w:id="248" w:name="_Toc70342473"/>
      <w:bookmarkStart w:id="249" w:name="_Toc70342519"/>
      <w:r w:rsidRPr="0025359B">
        <w:t>Stratégie de mise en œuvre</w:t>
      </w:r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</w:p>
    <w:p w14:paraId="3EF08260" w14:textId="77777777" w:rsidR="008A068F" w:rsidRPr="0085607B" w:rsidRDefault="008A068F" w:rsidP="00361FDB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>L’objectif des projets et bien de permettre la mise en œuvre au final des actions identifiées. Indiquer les éléments structurants qui permettront l’intégration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highlight w:val="lightGray"/>
        </w:rPr>
        <w:t>et le maintien dans le temps de l’approche écoconception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highlight w:val="lightGray"/>
        </w:rPr>
        <w:t>: évolution du cahier des charges, outils R&amp;D, intégration dans la stratégie RSE, priorisation des choix d’investissements etc…</w:t>
      </w:r>
    </w:p>
    <w:p w14:paraId="27E16178" w14:textId="76694BCC" w:rsidR="008A068F" w:rsidRPr="008A068F" w:rsidRDefault="008A068F" w:rsidP="008A068F">
      <w:pPr>
        <w:pStyle w:val="En-ttedetabledesmatires"/>
        <w:rPr>
          <w:i/>
        </w:rPr>
      </w:pPr>
      <w:bookmarkStart w:id="250" w:name="_Toc27747636"/>
      <w:bookmarkStart w:id="251" w:name="_Toc69981379"/>
      <w:bookmarkStart w:id="252" w:name="_Toc69981530"/>
      <w:bookmarkStart w:id="253" w:name="_Toc70342286"/>
      <w:bookmarkStart w:id="254" w:name="_Toc70342306"/>
      <w:bookmarkStart w:id="255" w:name="_Toc70342327"/>
      <w:bookmarkStart w:id="256" w:name="_Toc70342349"/>
      <w:bookmarkStart w:id="257" w:name="_Toc70342372"/>
      <w:bookmarkStart w:id="258" w:name="_Toc70342396"/>
      <w:bookmarkStart w:id="259" w:name="_Toc70342421"/>
      <w:bookmarkStart w:id="260" w:name="_Toc70342447"/>
      <w:bookmarkStart w:id="261" w:name="_Toc70342474"/>
      <w:bookmarkStart w:id="262" w:name="_Toc70342520"/>
      <w:r w:rsidRPr="008A068F">
        <w:lastRenderedPageBreak/>
        <w:t>Communication et valorisation possible de la démarche</w:t>
      </w:r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</w:p>
    <w:p w14:paraId="50C83336" w14:textId="040E9544" w:rsidR="00081363" w:rsidRPr="008A068F" w:rsidRDefault="00081363" w:rsidP="008A068F">
      <w:pPr>
        <w:pStyle w:val="Titre1"/>
      </w:pPr>
      <w:bookmarkStart w:id="263" w:name="_Toc69980649"/>
      <w:bookmarkStart w:id="264" w:name="_Toc69980732"/>
      <w:bookmarkStart w:id="265" w:name="_Toc69980745"/>
      <w:bookmarkStart w:id="266" w:name="_Toc69981028"/>
      <w:bookmarkStart w:id="267" w:name="_Toc69981053"/>
      <w:bookmarkStart w:id="268" w:name="_Toc69981380"/>
      <w:bookmarkStart w:id="269" w:name="_Toc69981531"/>
      <w:bookmarkStart w:id="270" w:name="_Toc70342287"/>
      <w:bookmarkStart w:id="271" w:name="_Toc70342307"/>
      <w:bookmarkStart w:id="272" w:name="_Toc70342328"/>
      <w:bookmarkStart w:id="273" w:name="_Toc70342350"/>
      <w:bookmarkStart w:id="274" w:name="_Toc70342373"/>
      <w:bookmarkStart w:id="275" w:name="_Toc70342397"/>
      <w:bookmarkStart w:id="276" w:name="_Toc70342422"/>
      <w:bookmarkStart w:id="277" w:name="_Toc70342448"/>
      <w:bookmarkStart w:id="278" w:name="_Toc70342475"/>
      <w:bookmarkStart w:id="279" w:name="_Toc70342521"/>
      <w:bookmarkStart w:id="280" w:name="_Toc70342646"/>
      <w:r w:rsidRPr="008A068F">
        <w:t>Suivi et planning du projet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</w:p>
    <w:p w14:paraId="7C8552D5" w14:textId="60E77759" w:rsidR="00AE0AE9" w:rsidRPr="00361FDB" w:rsidRDefault="00081363" w:rsidP="00361FDB">
      <w:pPr>
        <w:pStyle w:val="Texteexerguesurligngris"/>
      </w:pPr>
      <w:r w:rsidRPr="00361FDB">
        <w:rPr>
          <w:highlight w:val="lightGray"/>
        </w:rPr>
        <w:t xml:space="preserve">Insérer un </w:t>
      </w:r>
      <w:r w:rsidR="00094C8A" w:rsidRPr="00361FDB">
        <w:rPr>
          <w:highlight w:val="lightGray"/>
        </w:rPr>
        <w:t>planning prévisionnel</w:t>
      </w:r>
      <w:r w:rsidRPr="00361FDB">
        <w:rPr>
          <w:highlight w:val="lightGray"/>
        </w:rPr>
        <w:t xml:space="preserve"> </w:t>
      </w:r>
      <w:r w:rsidR="00094C8A" w:rsidRPr="00361FDB">
        <w:rPr>
          <w:highlight w:val="lightGray"/>
        </w:rPr>
        <w:t>du projet, en intégrant les démarches administratives</w:t>
      </w:r>
      <w:r w:rsidRPr="00361FDB">
        <w:rPr>
          <w:highlight w:val="lightGray"/>
        </w:rPr>
        <w:t>.</w:t>
      </w:r>
      <w:bookmarkStart w:id="281" w:name="_Toc51064424"/>
    </w:p>
    <w:p w14:paraId="78BC9CFE" w14:textId="4168525A" w:rsidR="00AE0AE9" w:rsidRPr="008A068F" w:rsidRDefault="00AE0AE9" w:rsidP="008A068F">
      <w:pPr>
        <w:pStyle w:val="Titre1"/>
      </w:pPr>
      <w:bookmarkStart w:id="282" w:name="_Toc51178595"/>
      <w:bookmarkStart w:id="283" w:name="_Toc58403361"/>
      <w:bookmarkStart w:id="284" w:name="_Toc62131629"/>
      <w:bookmarkStart w:id="285" w:name="_Toc62554018"/>
      <w:bookmarkStart w:id="286" w:name="_Toc62554022"/>
      <w:bookmarkStart w:id="287" w:name="_Toc62554050"/>
      <w:bookmarkStart w:id="288" w:name="_Toc69980650"/>
      <w:bookmarkStart w:id="289" w:name="_Toc69980733"/>
      <w:bookmarkStart w:id="290" w:name="_Toc69980746"/>
      <w:bookmarkStart w:id="291" w:name="_Toc69981029"/>
      <w:bookmarkStart w:id="292" w:name="_Toc69981054"/>
      <w:bookmarkStart w:id="293" w:name="_Toc69981381"/>
      <w:bookmarkStart w:id="294" w:name="_Toc69981532"/>
      <w:bookmarkStart w:id="295" w:name="_Toc70342288"/>
      <w:bookmarkStart w:id="296" w:name="_Toc70342308"/>
      <w:bookmarkStart w:id="297" w:name="_Toc70342329"/>
      <w:bookmarkStart w:id="298" w:name="_Toc70342351"/>
      <w:bookmarkStart w:id="299" w:name="_Toc70342374"/>
      <w:bookmarkStart w:id="300" w:name="_Toc70342398"/>
      <w:bookmarkStart w:id="301" w:name="_Toc70342423"/>
      <w:bookmarkStart w:id="302" w:name="_Toc70342449"/>
      <w:bookmarkStart w:id="303" w:name="_Toc70342476"/>
      <w:bookmarkStart w:id="304" w:name="_Toc70342522"/>
      <w:bookmarkStart w:id="305" w:name="_Toc70342647"/>
      <w:r w:rsidRPr="008A068F">
        <w:t>Engagements spécifiques</w:t>
      </w:r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</w:p>
    <w:p w14:paraId="00206824" w14:textId="41E5E9DA" w:rsidR="00AE0AE9" w:rsidRPr="00803B24" w:rsidRDefault="00F25439" w:rsidP="00EC7C92">
      <w:pPr>
        <w:pStyle w:val="TexteCourant"/>
      </w:pPr>
      <w:r w:rsidRPr="00803B24">
        <w:rPr>
          <w:rFonts w:eastAsia="Calibri"/>
          <w:color w:val="auto"/>
        </w:rPr>
        <w:t>L</w:t>
      </w:r>
      <w:r w:rsidR="00AE0AE9" w:rsidRPr="00803B24">
        <w:rPr>
          <w:rFonts w:eastAsia="Calibri"/>
          <w:color w:val="auto"/>
        </w:rPr>
        <w:t>e</w:t>
      </w:r>
      <w:r w:rsidR="00AE0AE9" w:rsidRPr="00803B24">
        <w:rPr>
          <w:rFonts w:eastAsia="Calibri"/>
        </w:rPr>
        <w:t xml:space="preserve"> bénéficiaire s’engage à </w:t>
      </w:r>
      <w:r w:rsidR="00293258">
        <w:rPr>
          <w:rFonts w:eastAsia="Calibri"/>
        </w:rPr>
        <w:t>réaliser une fiche de valorisation publique de l’opération</w:t>
      </w:r>
      <w:r w:rsidR="008A068F">
        <w:rPr>
          <w:rFonts w:eastAsia="Calibri"/>
        </w:rPr>
        <w:t xml:space="preserve"> (en début de projet et en fin de projet)</w:t>
      </w:r>
      <w:r w:rsidR="00293258">
        <w:rPr>
          <w:rFonts w:eastAsia="Calibri"/>
        </w:rPr>
        <w:t xml:space="preserve">. </w:t>
      </w:r>
    </w:p>
    <w:p w14:paraId="3450E318" w14:textId="6BF8CD2F" w:rsidR="00FF306E" w:rsidRPr="00EC7C92" w:rsidRDefault="00AE0AE9" w:rsidP="00EC7C92">
      <w:pPr>
        <w:pStyle w:val="TexteCourant"/>
        <w:rPr>
          <w:rFonts w:eastAsia="Calibri"/>
        </w:rPr>
      </w:pPr>
      <w:r w:rsidRPr="00803B24">
        <w:rPr>
          <w:rFonts w:eastAsia="Calibri"/>
        </w:rPr>
        <w:t>Le bénéficiaire s’engage à ré</w:t>
      </w:r>
      <w:r w:rsidR="00293258">
        <w:rPr>
          <w:rFonts w:eastAsia="Calibri"/>
        </w:rPr>
        <w:t xml:space="preserve">pondre aux enquêtes de l’ADEME et de ses partenaires (notamment ceux en </w:t>
      </w:r>
      <w:proofErr w:type="gramStart"/>
      <w:r w:rsidR="00293258">
        <w:rPr>
          <w:rFonts w:eastAsia="Calibri"/>
        </w:rPr>
        <w:t>charge</w:t>
      </w:r>
      <w:proofErr w:type="gramEnd"/>
      <w:r w:rsidR="00293258">
        <w:rPr>
          <w:rFonts w:eastAsia="Calibri"/>
        </w:rPr>
        <w:t xml:space="preserve"> de l’observation</w:t>
      </w:r>
      <w:r w:rsidR="00EB1213">
        <w:rPr>
          <w:rFonts w:eastAsia="Calibri"/>
        </w:rPr>
        <w:t>, des baromètres de l’écoconception ou toute autre étude de bilan et d’évaluation des démarches accompagnées</w:t>
      </w:r>
      <w:r w:rsidR="00293258">
        <w:rPr>
          <w:rFonts w:eastAsia="Calibri"/>
        </w:rPr>
        <w:t xml:space="preserve">). </w:t>
      </w:r>
    </w:p>
    <w:p w14:paraId="5383EA30" w14:textId="77777777" w:rsidR="00AE0AE9" w:rsidRPr="00030C8F" w:rsidRDefault="00AE0AE9" w:rsidP="008A068F">
      <w:pPr>
        <w:pStyle w:val="Titre1"/>
      </w:pPr>
      <w:bookmarkStart w:id="306" w:name="_Toc51178596"/>
      <w:bookmarkStart w:id="307" w:name="_Toc58403362"/>
      <w:bookmarkStart w:id="308" w:name="_Toc62131630"/>
      <w:bookmarkStart w:id="309" w:name="_Toc62554019"/>
      <w:bookmarkStart w:id="310" w:name="_Toc62554023"/>
      <w:bookmarkStart w:id="311" w:name="_Toc62554051"/>
      <w:bookmarkStart w:id="312" w:name="_Toc69980651"/>
      <w:bookmarkStart w:id="313" w:name="_Toc69980734"/>
      <w:bookmarkStart w:id="314" w:name="_Toc69980747"/>
      <w:bookmarkStart w:id="315" w:name="_Toc69981030"/>
      <w:bookmarkStart w:id="316" w:name="_Toc69981055"/>
      <w:bookmarkStart w:id="317" w:name="_Toc69981382"/>
      <w:bookmarkStart w:id="318" w:name="_Toc69981533"/>
      <w:bookmarkStart w:id="319" w:name="_Toc70342289"/>
      <w:bookmarkStart w:id="320" w:name="_Toc70342309"/>
      <w:bookmarkStart w:id="321" w:name="_Toc70342330"/>
      <w:bookmarkStart w:id="322" w:name="_Toc70342352"/>
      <w:bookmarkStart w:id="323" w:name="_Toc70342375"/>
      <w:bookmarkStart w:id="324" w:name="_Toc70342399"/>
      <w:bookmarkStart w:id="325" w:name="_Toc70342424"/>
      <w:bookmarkStart w:id="326" w:name="_Toc70342450"/>
      <w:bookmarkStart w:id="327" w:name="_Toc70342477"/>
      <w:bookmarkStart w:id="328" w:name="_Toc70342523"/>
      <w:bookmarkStart w:id="329" w:name="_Toc70342648"/>
      <w:r w:rsidRPr="008A068F">
        <w:t>Rapports / documents à fournir lors de l’exécution du</w:t>
      </w:r>
      <w:r w:rsidRPr="00030C8F">
        <w:t xml:space="preserve"> contrat de financement</w:t>
      </w:r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r w:rsidRPr="00030C8F">
        <w:t xml:space="preserve"> </w:t>
      </w:r>
    </w:p>
    <w:bookmarkEnd w:id="281"/>
    <w:p w14:paraId="415E957C" w14:textId="726D3997" w:rsidR="00E444F7" w:rsidRPr="00EC7C92" w:rsidRDefault="00E444F7" w:rsidP="00EC7C92">
      <w:pPr>
        <w:pStyle w:val="TexteCourant"/>
      </w:pPr>
      <w:r w:rsidRPr="00EC7C92">
        <w:t>Le</w:t>
      </w:r>
      <w:r w:rsidR="00D15FCD">
        <w:t xml:space="preserve">s livrables du projet d’écoconception </w:t>
      </w:r>
      <w:r w:rsidRPr="00EC7C92">
        <w:t>doi</w:t>
      </w:r>
      <w:r w:rsidR="00D15FCD">
        <w:t>ven</w:t>
      </w:r>
      <w:r w:rsidRPr="00EC7C92">
        <w:t xml:space="preserve">t comprendre </w:t>
      </w:r>
      <w:proofErr w:type="gramStart"/>
      <w:r w:rsidRPr="00EC7C92">
        <w:t>a</w:t>
      </w:r>
      <w:proofErr w:type="gramEnd"/>
      <w:r w:rsidRPr="00EC7C92">
        <w:t xml:space="preserve"> minima</w:t>
      </w:r>
      <w:r w:rsidR="00D15FCD">
        <w:t xml:space="preserve"> (modèles fournis par l’ADEME)</w:t>
      </w:r>
      <w:r w:rsidR="00D15FCD">
        <w:rPr>
          <w:rFonts w:ascii="Calibri" w:hAnsi="Calibri" w:cs="Calibri"/>
        </w:rPr>
        <w:t xml:space="preserve"> </w:t>
      </w:r>
      <w:r w:rsidRPr="00EC7C92">
        <w:t>:</w:t>
      </w:r>
    </w:p>
    <w:p w14:paraId="12C1CD22" w14:textId="002117E6" w:rsidR="00D15FCD" w:rsidRDefault="00D15FCD" w:rsidP="00D15FCD">
      <w:pPr>
        <w:pStyle w:val="Pucenoir"/>
        <w:spacing w:after="120"/>
        <w:ind w:left="714" w:hanging="357"/>
        <w:contextualSpacing w:val="0"/>
        <w:rPr>
          <w:lang w:eastAsia="en-US"/>
        </w:rPr>
      </w:pPr>
      <w:r>
        <w:rPr>
          <w:lang w:eastAsia="en-US"/>
        </w:rPr>
        <w:t>Une fiche de présentation du projet (à fournir dans les 3 premiers mois du projet)</w:t>
      </w:r>
    </w:p>
    <w:p w14:paraId="45FD7542" w14:textId="551EA1B2" w:rsidR="009372F2" w:rsidRPr="009372F2" w:rsidRDefault="009372F2" w:rsidP="00EC7C92">
      <w:pPr>
        <w:pStyle w:val="Pucenoir"/>
        <w:spacing w:after="60"/>
        <w:rPr>
          <w:lang w:eastAsia="en-US"/>
        </w:rPr>
      </w:pPr>
      <w:r w:rsidRPr="009372F2">
        <w:rPr>
          <w:lang w:eastAsia="en-US"/>
        </w:rPr>
        <w:t xml:space="preserve">Un rapport complet </w:t>
      </w:r>
      <w:r w:rsidR="00D15FCD">
        <w:rPr>
          <w:lang w:eastAsia="en-US"/>
        </w:rPr>
        <w:t>du projet d’écoconception qui reprend les éléments suivants</w:t>
      </w:r>
      <w:r w:rsidR="00D15FCD">
        <w:rPr>
          <w:rFonts w:ascii="Calibri" w:hAnsi="Calibri" w:cs="Calibri"/>
          <w:lang w:eastAsia="en-US"/>
        </w:rPr>
        <w:t> </w:t>
      </w:r>
      <w:r w:rsidR="00D15FCD">
        <w:rPr>
          <w:lang w:eastAsia="en-US"/>
        </w:rPr>
        <w:t xml:space="preserve">: </w:t>
      </w:r>
    </w:p>
    <w:p w14:paraId="2610FE5D" w14:textId="416F82E9" w:rsidR="00D15FCD" w:rsidRDefault="00D15FCD" w:rsidP="00D15FCD">
      <w:pPr>
        <w:pStyle w:val="Pucerond"/>
        <w:spacing w:after="120"/>
        <w:rPr>
          <w:lang w:eastAsia="en-US"/>
        </w:rPr>
      </w:pPr>
      <w:r>
        <w:rPr>
          <w:lang w:eastAsia="en-US"/>
        </w:rPr>
        <w:t>Contexte, enjeux et périmètre</w:t>
      </w:r>
    </w:p>
    <w:p w14:paraId="6A30EA96" w14:textId="43AB84C3" w:rsidR="009372F2" w:rsidRDefault="00D15FCD" w:rsidP="00D15FCD">
      <w:pPr>
        <w:pStyle w:val="Pucerond"/>
        <w:spacing w:after="120"/>
        <w:rPr>
          <w:lang w:eastAsia="en-US"/>
        </w:rPr>
      </w:pPr>
      <w:r>
        <w:rPr>
          <w:lang w:eastAsia="en-US"/>
        </w:rPr>
        <w:t>Déroulé et méthode de travail, parties prenantes</w:t>
      </w:r>
    </w:p>
    <w:p w14:paraId="4B9E6879" w14:textId="25311575" w:rsidR="00D15FCD" w:rsidRDefault="00D15FCD" w:rsidP="00D15FCD">
      <w:pPr>
        <w:pStyle w:val="Pucerond"/>
        <w:spacing w:after="120"/>
        <w:rPr>
          <w:lang w:eastAsia="en-US"/>
        </w:rPr>
      </w:pPr>
      <w:r>
        <w:rPr>
          <w:lang w:eastAsia="en-US"/>
        </w:rPr>
        <w:t>Principaux résultats obtenus</w:t>
      </w:r>
    </w:p>
    <w:p w14:paraId="6710EE10" w14:textId="2CF5036D" w:rsidR="00D15FCD" w:rsidRDefault="00D15FCD" w:rsidP="00D15FCD">
      <w:pPr>
        <w:pStyle w:val="Pucerond"/>
        <w:spacing w:after="120"/>
        <w:rPr>
          <w:lang w:eastAsia="en-US"/>
        </w:rPr>
      </w:pPr>
      <w:r>
        <w:rPr>
          <w:lang w:eastAsia="en-US"/>
        </w:rPr>
        <w:t>Bilan et recommandations</w:t>
      </w:r>
    </w:p>
    <w:p w14:paraId="4E914370" w14:textId="56B46AEC" w:rsidR="00D15FCD" w:rsidRPr="009372F2" w:rsidRDefault="00D15FCD" w:rsidP="00D15FCD">
      <w:pPr>
        <w:pStyle w:val="Pucerond"/>
        <w:spacing w:after="120"/>
        <w:rPr>
          <w:lang w:eastAsia="en-US"/>
        </w:rPr>
      </w:pPr>
      <w:r>
        <w:rPr>
          <w:lang w:eastAsia="en-US"/>
        </w:rPr>
        <w:t>Conclusion</w:t>
      </w:r>
    </w:p>
    <w:p w14:paraId="71A47D71" w14:textId="7570E2C4" w:rsidR="009372F2" w:rsidRPr="009372F2" w:rsidRDefault="009372F2" w:rsidP="00D15FCD">
      <w:pPr>
        <w:pStyle w:val="Pucenoir"/>
        <w:spacing w:after="120"/>
        <w:ind w:left="714" w:hanging="357"/>
        <w:contextualSpacing w:val="0"/>
        <w:rPr>
          <w:lang w:eastAsia="en-US"/>
        </w:rPr>
      </w:pPr>
      <w:r w:rsidRPr="009372F2">
        <w:rPr>
          <w:lang w:eastAsia="en-US"/>
        </w:rPr>
        <w:t xml:space="preserve">Une </w:t>
      </w:r>
      <w:r w:rsidR="00D15FCD">
        <w:rPr>
          <w:lang w:eastAsia="en-US"/>
        </w:rPr>
        <w:t>fiche récapitulative diffusable reprenant les informations essentielles du projet (entreprise, enjeux, impact du projet, limites, bilan et poursuites envisagées)</w:t>
      </w:r>
    </w:p>
    <w:p w14:paraId="7647C325" w14:textId="50E67CF7" w:rsidR="00D15FCD" w:rsidRPr="00EB1213" w:rsidRDefault="00D15FCD" w:rsidP="00D15FCD">
      <w:pPr>
        <w:pStyle w:val="Pucenoir"/>
        <w:rPr>
          <w:lang w:eastAsia="en-US"/>
        </w:rPr>
      </w:pPr>
      <w:r>
        <w:rPr>
          <w:lang w:eastAsia="en-US"/>
        </w:rPr>
        <w:t>Une présentation synthétique</w:t>
      </w:r>
      <w:r w:rsidRPr="00EB1213">
        <w:rPr>
          <w:lang w:eastAsia="en-US"/>
        </w:rPr>
        <w:t xml:space="preserve"> (sous forme de quelques slides </w:t>
      </w:r>
      <w:proofErr w:type="spellStart"/>
      <w:r w:rsidRPr="00EB1213">
        <w:rPr>
          <w:lang w:eastAsia="en-US"/>
        </w:rPr>
        <w:t>ppt</w:t>
      </w:r>
      <w:proofErr w:type="spellEnd"/>
      <w:r w:rsidRPr="00EB1213">
        <w:rPr>
          <w:lang w:eastAsia="en-US"/>
        </w:rPr>
        <w:t>) susceptible d’être utilisé</w:t>
      </w:r>
      <w:r w:rsidR="00C14BC4">
        <w:rPr>
          <w:lang w:eastAsia="en-US"/>
        </w:rPr>
        <w:t>e</w:t>
      </w:r>
      <w:r w:rsidRPr="00EB1213">
        <w:rPr>
          <w:lang w:eastAsia="en-US"/>
        </w:rPr>
        <w:t xml:space="preserve"> par l’ADEME pour valoriser l’action accompagnée</w:t>
      </w:r>
    </w:p>
    <w:p w14:paraId="7F8C984D" w14:textId="77777777" w:rsidR="00D15FCD" w:rsidRPr="005D3184" w:rsidRDefault="00D15FCD" w:rsidP="00D15FCD">
      <w:pPr>
        <w:pStyle w:val="Pucenoir"/>
        <w:numPr>
          <w:ilvl w:val="0"/>
          <w:numId w:val="0"/>
        </w:numPr>
        <w:ind w:left="720"/>
      </w:pPr>
    </w:p>
    <w:p w14:paraId="786F9A10" w14:textId="677FFFE9" w:rsidR="00BC1105" w:rsidRDefault="00BC1105" w:rsidP="00D15FCD">
      <w:pPr>
        <w:pStyle w:val="Pucenoir"/>
        <w:numPr>
          <w:ilvl w:val="0"/>
          <w:numId w:val="0"/>
        </w:numPr>
        <w:spacing w:after="60"/>
        <w:rPr>
          <w:lang w:eastAsia="en-US"/>
        </w:rPr>
      </w:pPr>
    </w:p>
    <w:sectPr w:rsidR="00BC1105" w:rsidSect="00A031EB">
      <w:footerReference w:type="default" r:id="rId9"/>
      <w:headerReference w:type="first" r:id="rId10"/>
      <w:pgSz w:w="11906" w:h="16838"/>
      <w:pgMar w:top="1418" w:right="1418" w:bottom="964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507BD" w14:textId="77777777" w:rsidR="00DC1B25" w:rsidRDefault="00DC1B25" w:rsidP="00355E54">
      <w:pPr>
        <w:spacing w:after="0" w:line="240" w:lineRule="auto"/>
      </w:pPr>
      <w:r>
        <w:separator/>
      </w:r>
    </w:p>
  </w:endnote>
  <w:endnote w:type="continuationSeparator" w:id="0">
    <w:p w14:paraId="34A3E3C8" w14:textId="77777777" w:rsidR="00DC1B25" w:rsidRDefault="00DC1B25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anne Light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5C09" w14:textId="2E3DA7B6" w:rsidR="002E15DB" w:rsidRDefault="00B63C24" w:rsidP="002E15DB">
    <w:pPr>
      <w:pStyle w:val="Pieddepage"/>
      <w:jc w:val="right"/>
      <w:rPr>
        <w:rFonts w:ascii="Marianne" w:hAnsi="Marianne"/>
        <w:sz w:val="16"/>
        <w:szCs w:val="16"/>
      </w:rPr>
    </w:pPr>
    <w:r w:rsidRPr="00B63C24">
      <w:rPr>
        <w:rFonts w:ascii="Marianne Light" w:hAnsi="Marianne Light"/>
        <w:sz w:val="16"/>
        <w:szCs w:val="16"/>
      </w:rPr>
      <w:t xml:space="preserve">Projet d’écoconception </w:t>
    </w:r>
    <w:r w:rsidR="00361FDB">
      <w:rPr>
        <w:rFonts w:ascii="Marianne Light" w:hAnsi="Marianne Light"/>
        <w:sz w:val="16"/>
        <w:szCs w:val="16"/>
      </w:rPr>
      <w:t>pour améliorer</w:t>
    </w:r>
    <w:r w:rsidRPr="00B63C24">
      <w:rPr>
        <w:rFonts w:ascii="Marianne Light" w:hAnsi="Marianne Light"/>
        <w:sz w:val="16"/>
        <w:szCs w:val="16"/>
      </w:rPr>
      <w:t xml:space="preserve"> la performance environnementale de </w:t>
    </w:r>
    <w:r>
      <w:rPr>
        <w:rFonts w:ascii="Marianne Light" w:hAnsi="Marianne Light"/>
        <w:sz w:val="16"/>
        <w:szCs w:val="16"/>
      </w:rPr>
      <w:t xml:space="preserve">produits alimentaires : </w:t>
    </w:r>
    <w:r w:rsidRPr="00B63C24">
      <w:rPr>
        <w:rFonts w:ascii="Marianne Light" w:hAnsi="Marianne Light"/>
        <w:sz w:val="16"/>
        <w:szCs w:val="16"/>
      </w:rPr>
      <w:t>GREEN GO</w:t>
    </w:r>
    <w:r w:rsidR="002E15DB">
      <w:rPr>
        <w:rFonts w:ascii="Marianne Light" w:hAnsi="Marianne Light"/>
        <w:sz w:val="16"/>
        <w:szCs w:val="16"/>
      </w:rPr>
      <w:t xml:space="preserve"> </w:t>
    </w:r>
    <w:r w:rsidR="002E15DB" w:rsidRPr="0038673F">
      <w:rPr>
        <w:rFonts w:ascii="Marianne" w:hAnsi="Marianne"/>
        <w:sz w:val="16"/>
        <w:szCs w:val="16"/>
      </w:rPr>
      <w:t xml:space="preserve">I </w:t>
    </w:r>
    <w:r w:rsidR="002E15DB" w:rsidRPr="0038673F">
      <w:rPr>
        <w:rFonts w:ascii="Marianne" w:hAnsi="Marianne"/>
        <w:sz w:val="16"/>
        <w:szCs w:val="16"/>
      </w:rPr>
      <w:fldChar w:fldCharType="begin"/>
    </w:r>
    <w:r w:rsidR="002E15DB" w:rsidRPr="0038673F">
      <w:rPr>
        <w:rFonts w:ascii="Marianne" w:hAnsi="Marianne"/>
        <w:sz w:val="16"/>
        <w:szCs w:val="16"/>
      </w:rPr>
      <w:instrText>PAGE   \* MERGEFORMAT</w:instrText>
    </w:r>
    <w:r w:rsidR="002E15DB" w:rsidRPr="0038673F">
      <w:rPr>
        <w:rFonts w:ascii="Marianne" w:hAnsi="Marianne"/>
        <w:sz w:val="16"/>
        <w:szCs w:val="16"/>
      </w:rPr>
      <w:fldChar w:fldCharType="separate"/>
    </w:r>
    <w:r w:rsidR="0085607B">
      <w:rPr>
        <w:rFonts w:ascii="Marianne" w:hAnsi="Marianne"/>
        <w:noProof/>
        <w:sz w:val="16"/>
        <w:szCs w:val="16"/>
      </w:rPr>
      <w:t>4</w:t>
    </w:r>
    <w:r w:rsidR="002E15DB" w:rsidRPr="0038673F">
      <w:rPr>
        <w:rFonts w:ascii="Marianne" w:hAnsi="Marianne"/>
        <w:sz w:val="16"/>
        <w:szCs w:val="16"/>
      </w:rPr>
      <w:fldChar w:fldCharType="end"/>
    </w:r>
    <w:r>
      <w:rPr>
        <w:rFonts w:ascii="Marianne" w:hAnsi="Marianne"/>
        <w:sz w:val="16"/>
        <w:szCs w:val="16"/>
      </w:rPr>
      <w:t xml:space="preserve"> </w:t>
    </w:r>
    <w:r w:rsidR="002E15DB" w:rsidRPr="0038673F">
      <w:rPr>
        <w:rFonts w:ascii="Marianne" w:hAnsi="Marianne"/>
        <w:sz w:val="16"/>
        <w:szCs w:val="16"/>
      </w:rPr>
      <w:t>I</w:t>
    </w:r>
  </w:p>
  <w:p w14:paraId="705A8995" w14:textId="74B4F580" w:rsidR="002E15DB" w:rsidRDefault="002E15DB" w:rsidP="002E15DB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62336" behindDoc="1" locked="1" layoutInCell="1" allowOverlap="1" wp14:anchorId="1F6F6770" wp14:editId="0FDFE96A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VOLETS TECHNIQUE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C3EF6" w14:textId="77777777" w:rsidR="00DC1B25" w:rsidRDefault="00DC1B25" w:rsidP="00355E54">
      <w:pPr>
        <w:spacing w:after="0" w:line="240" w:lineRule="auto"/>
      </w:pPr>
      <w:r>
        <w:separator/>
      </w:r>
    </w:p>
  </w:footnote>
  <w:footnote w:type="continuationSeparator" w:id="0">
    <w:p w14:paraId="463AF205" w14:textId="77777777" w:rsidR="00DC1B25" w:rsidRDefault="00DC1B25" w:rsidP="0035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FBC9" w14:textId="7DC6F432" w:rsidR="00CB0A0C" w:rsidRDefault="00CB0A0C">
    <w:pPr>
      <w:pStyle w:val="En-tte"/>
    </w:pPr>
    <w:r w:rsidRPr="00CB0A0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2177F2" wp14:editId="742F04E5">
              <wp:simplePos x="0" y="0"/>
              <wp:positionH relativeFrom="margin">
                <wp:posOffset>-304800</wp:posOffset>
              </wp:positionH>
              <wp:positionV relativeFrom="paragraph">
                <wp:posOffset>1019175</wp:posOffset>
              </wp:positionV>
              <wp:extent cx="6972300" cy="85915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300" cy="85915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F6A11F" id="Rectangle 2" o:spid="_x0000_s1026" style="position:absolute;margin-left:-24pt;margin-top:80.25pt;width:549pt;height:6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" filled="f" strokecolor="black [3213]" strokeweight="1.5pt">
              <w10:wrap anchorx="margin"/>
            </v:rect>
          </w:pict>
        </mc:Fallback>
      </mc:AlternateContent>
    </w:r>
    <w:r w:rsidRPr="00CB0A0C">
      <w:rPr>
        <w:noProof/>
      </w:rPr>
      <w:drawing>
        <wp:anchor distT="0" distB="0" distL="114300" distR="114300" simplePos="0" relativeHeight="251660288" behindDoc="0" locked="0" layoutInCell="1" allowOverlap="1" wp14:anchorId="79767586" wp14:editId="5F5108C4">
          <wp:simplePos x="0" y="0"/>
          <wp:positionH relativeFrom="page">
            <wp:posOffset>2540</wp:posOffset>
          </wp:positionH>
          <wp:positionV relativeFrom="paragraph">
            <wp:posOffset>-466725</wp:posOffset>
          </wp:positionV>
          <wp:extent cx="7559040" cy="131445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07"/>
                  <a:stretch/>
                </pic:blipFill>
                <pic:spPr bwMode="auto">
                  <a:xfrm>
                    <a:off x="0" y="0"/>
                    <a:ext cx="7559040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0F58"/>
    <w:multiLevelType w:val="hybridMultilevel"/>
    <w:tmpl w:val="BC14F2D8"/>
    <w:lvl w:ilvl="0" w:tplc="FA10DC94"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D0369"/>
    <w:multiLevelType w:val="hybridMultilevel"/>
    <w:tmpl w:val="D1A066E0"/>
    <w:lvl w:ilvl="0" w:tplc="39F859CE">
      <w:start w:val="1"/>
      <w:numFmt w:val="lowerLetter"/>
      <w:pStyle w:val="En-ttedetabledesmatires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CF41E3"/>
    <w:multiLevelType w:val="hybridMultilevel"/>
    <w:tmpl w:val="12326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2BC9"/>
    <w:multiLevelType w:val="hybridMultilevel"/>
    <w:tmpl w:val="FA1CC970"/>
    <w:lvl w:ilvl="0" w:tplc="78B4F446">
      <w:start w:val="1"/>
      <w:numFmt w:val="decimal"/>
      <w:pStyle w:val="Titre2"/>
      <w:lvlText w:val="1.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D58CA"/>
    <w:multiLevelType w:val="hybridMultilevel"/>
    <w:tmpl w:val="0A0846F6"/>
    <w:lvl w:ilvl="0" w:tplc="B574C53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75978"/>
    <w:multiLevelType w:val="hybridMultilevel"/>
    <w:tmpl w:val="2BCA566A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D96398A"/>
    <w:multiLevelType w:val="hybridMultilevel"/>
    <w:tmpl w:val="523084E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 w15:restartNumberingAfterBreak="0">
    <w:nsid w:val="31455310"/>
    <w:multiLevelType w:val="hybridMultilevel"/>
    <w:tmpl w:val="9968AF60"/>
    <w:lvl w:ilvl="0" w:tplc="6B1813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B5B4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1C1610"/>
    <w:multiLevelType w:val="hybridMultilevel"/>
    <w:tmpl w:val="4FB65802"/>
    <w:lvl w:ilvl="0" w:tplc="5C2C9952"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6457A"/>
    <w:multiLevelType w:val="hybridMultilevel"/>
    <w:tmpl w:val="355678A6"/>
    <w:lvl w:ilvl="0" w:tplc="8E34EDD8">
      <w:start w:val="13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D36152"/>
    <w:multiLevelType w:val="hybridMultilevel"/>
    <w:tmpl w:val="94BC7D02"/>
    <w:lvl w:ilvl="0" w:tplc="FA10DC94"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4610A"/>
    <w:multiLevelType w:val="hybridMultilevel"/>
    <w:tmpl w:val="98F8E4BE"/>
    <w:lvl w:ilvl="0" w:tplc="EB3E6B0E">
      <w:numFmt w:val="bullet"/>
      <w:lvlText w:val="•"/>
      <w:lvlJc w:val="left"/>
      <w:pPr>
        <w:ind w:left="720" w:hanging="360"/>
      </w:pPr>
      <w:rPr>
        <w:rFonts w:ascii="Marianne Light" w:eastAsia="Calibri" w:hAnsi="Marianne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951F6"/>
    <w:multiLevelType w:val="hybridMultilevel"/>
    <w:tmpl w:val="27C6282C"/>
    <w:lvl w:ilvl="0" w:tplc="53100E18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54CEE"/>
    <w:multiLevelType w:val="hybridMultilevel"/>
    <w:tmpl w:val="1EE48A4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6461F"/>
    <w:multiLevelType w:val="hybridMultilevel"/>
    <w:tmpl w:val="9D7ADFD2"/>
    <w:lvl w:ilvl="0" w:tplc="8E34EDD8">
      <w:start w:val="13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C253D1"/>
    <w:multiLevelType w:val="multilevel"/>
    <w:tmpl w:val="E856DB6C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19"/>
  </w:num>
  <w:num w:numId="9">
    <w:abstractNumId w:val="9"/>
  </w:num>
  <w:num w:numId="10">
    <w:abstractNumId w:val="18"/>
  </w:num>
  <w:num w:numId="11">
    <w:abstractNumId w:val="12"/>
  </w:num>
  <w:num w:numId="12">
    <w:abstractNumId w:val="4"/>
  </w:num>
  <w:num w:numId="13">
    <w:abstractNumId w:val="16"/>
  </w:num>
  <w:num w:numId="14">
    <w:abstractNumId w:val="0"/>
  </w:num>
  <w:num w:numId="15">
    <w:abstractNumId w:val="14"/>
  </w:num>
  <w:num w:numId="16">
    <w:abstractNumId w:val="17"/>
  </w:num>
  <w:num w:numId="17">
    <w:abstractNumId w:val="23"/>
  </w:num>
  <w:num w:numId="18">
    <w:abstractNumId w:val="13"/>
  </w:num>
  <w:num w:numId="19">
    <w:abstractNumId w:val="11"/>
  </w:num>
  <w:num w:numId="20">
    <w:abstractNumId w:val="20"/>
  </w:num>
  <w:num w:numId="21">
    <w:abstractNumId w:val="2"/>
  </w:num>
  <w:num w:numId="22">
    <w:abstractNumId w:val="15"/>
  </w:num>
  <w:num w:numId="23">
    <w:abstractNumId w:val="22"/>
  </w:num>
  <w:num w:numId="24">
    <w:abstractNumId w:val="7"/>
  </w:num>
  <w:num w:numId="25">
    <w:abstractNumId w:val="2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27"/>
    <w:rsid w:val="00011A9B"/>
    <w:rsid w:val="00030C8F"/>
    <w:rsid w:val="00030ECC"/>
    <w:rsid w:val="00081363"/>
    <w:rsid w:val="00090B92"/>
    <w:rsid w:val="00094C4C"/>
    <w:rsid w:val="00094C8A"/>
    <w:rsid w:val="000B0B32"/>
    <w:rsid w:val="000B42CC"/>
    <w:rsid w:val="001039AD"/>
    <w:rsid w:val="0010603A"/>
    <w:rsid w:val="0011054C"/>
    <w:rsid w:val="001240AA"/>
    <w:rsid w:val="0014082E"/>
    <w:rsid w:val="00151CA5"/>
    <w:rsid w:val="00163883"/>
    <w:rsid w:val="00241D65"/>
    <w:rsid w:val="00253254"/>
    <w:rsid w:val="0025359B"/>
    <w:rsid w:val="002839B5"/>
    <w:rsid w:val="002901CD"/>
    <w:rsid w:val="00293258"/>
    <w:rsid w:val="00295AA0"/>
    <w:rsid w:val="002E15DB"/>
    <w:rsid w:val="002E1BE2"/>
    <w:rsid w:val="0032107A"/>
    <w:rsid w:val="00355C60"/>
    <w:rsid w:val="00355E54"/>
    <w:rsid w:val="0036103F"/>
    <w:rsid w:val="00361FDB"/>
    <w:rsid w:val="00363B5F"/>
    <w:rsid w:val="00371887"/>
    <w:rsid w:val="003C1B8C"/>
    <w:rsid w:val="003D03ED"/>
    <w:rsid w:val="00406FF1"/>
    <w:rsid w:val="00424DAD"/>
    <w:rsid w:val="00432D2A"/>
    <w:rsid w:val="0043312D"/>
    <w:rsid w:val="00462028"/>
    <w:rsid w:val="004B75B8"/>
    <w:rsid w:val="004C2A7B"/>
    <w:rsid w:val="004E5E14"/>
    <w:rsid w:val="00515926"/>
    <w:rsid w:val="00533138"/>
    <w:rsid w:val="005517EC"/>
    <w:rsid w:val="005A5899"/>
    <w:rsid w:val="005B7F2C"/>
    <w:rsid w:val="005C42DD"/>
    <w:rsid w:val="005D3184"/>
    <w:rsid w:val="005E356D"/>
    <w:rsid w:val="0061461B"/>
    <w:rsid w:val="00645FDB"/>
    <w:rsid w:val="00656733"/>
    <w:rsid w:val="0069631D"/>
    <w:rsid w:val="006A645C"/>
    <w:rsid w:val="006F7590"/>
    <w:rsid w:val="007001E8"/>
    <w:rsid w:val="00720705"/>
    <w:rsid w:val="00735187"/>
    <w:rsid w:val="00737545"/>
    <w:rsid w:val="0076438D"/>
    <w:rsid w:val="00767184"/>
    <w:rsid w:val="007A5F24"/>
    <w:rsid w:val="007B0C5C"/>
    <w:rsid w:val="007B63AE"/>
    <w:rsid w:val="00801AE3"/>
    <w:rsid w:val="00803B24"/>
    <w:rsid w:val="0085607B"/>
    <w:rsid w:val="008617B6"/>
    <w:rsid w:val="00883D94"/>
    <w:rsid w:val="008A068F"/>
    <w:rsid w:val="008A383C"/>
    <w:rsid w:val="008E6D32"/>
    <w:rsid w:val="009175E6"/>
    <w:rsid w:val="009372F2"/>
    <w:rsid w:val="00941A8E"/>
    <w:rsid w:val="009C4B27"/>
    <w:rsid w:val="009D61A5"/>
    <w:rsid w:val="00A031EB"/>
    <w:rsid w:val="00A179A3"/>
    <w:rsid w:val="00A3084E"/>
    <w:rsid w:val="00A766D8"/>
    <w:rsid w:val="00A95195"/>
    <w:rsid w:val="00AA5F56"/>
    <w:rsid w:val="00AB2CFC"/>
    <w:rsid w:val="00AE0AE9"/>
    <w:rsid w:val="00B13168"/>
    <w:rsid w:val="00B242D6"/>
    <w:rsid w:val="00B414AD"/>
    <w:rsid w:val="00B42691"/>
    <w:rsid w:val="00B54852"/>
    <w:rsid w:val="00B63C24"/>
    <w:rsid w:val="00B84CE4"/>
    <w:rsid w:val="00B90377"/>
    <w:rsid w:val="00BA1EF4"/>
    <w:rsid w:val="00BB41AA"/>
    <w:rsid w:val="00BC1105"/>
    <w:rsid w:val="00BF0989"/>
    <w:rsid w:val="00C02AA6"/>
    <w:rsid w:val="00C1097E"/>
    <w:rsid w:val="00C14BC4"/>
    <w:rsid w:val="00C32D89"/>
    <w:rsid w:val="00C35901"/>
    <w:rsid w:val="00C6792E"/>
    <w:rsid w:val="00CA1362"/>
    <w:rsid w:val="00CB0A0C"/>
    <w:rsid w:val="00CE4BFC"/>
    <w:rsid w:val="00D15FCD"/>
    <w:rsid w:val="00D169F6"/>
    <w:rsid w:val="00D2738D"/>
    <w:rsid w:val="00D27A50"/>
    <w:rsid w:val="00D46FBE"/>
    <w:rsid w:val="00D57DCB"/>
    <w:rsid w:val="00D57EC2"/>
    <w:rsid w:val="00DB50E6"/>
    <w:rsid w:val="00DC1B25"/>
    <w:rsid w:val="00E3197A"/>
    <w:rsid w:val="00E444F7"/>
    <w:rsid w:val="00E649EC"/>
    <w:rsid w:val="00EB1213"/>
    <w:rsid w:val="00EC7C92"/>
    <w:rsid w:val="00ED2A1B"/>
    <w:rsid w:val="00F25439"/>
    <w:rsid w:val="00F5698B"/>
    <w:rsid w:val="00F61F5E"/>
    <w:rsid w:val="00F62D40"/>
    <w:rsid w:val="00F74978"/>
    <w:rsid w:val="00F80549"/>
    <w:rsid w:val="00F85741"/>
    <w:rsid w:val="00F9778B"/>
    <w:rsid w:val="00FA79BA"/>
    <w:rsid w:val="00FF306E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361FDB"/>
    <w:pPr>
      <w:keepNext/>
      <w:keepLines/>
      <w:numPr>
        <w:numId w:val="17"/>
      </w:numPr>
      <w:pBdr>
        <w:bottom w:val="single" w:sz="8" w:space="1" w:color="auto"/>
      </w:pBdr>
      <w:spacing w:before="360" w:after="240" w:line="240" w:lineRule="auto"/>
      <w:ind w:left="357" w:hanging="357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1FDB"/>
    <w:pPr>
      <w:keepNext/>
      <w:keepLines/>
      <w:numPr>
        <w:numId w:val="5"/>
      </w:numPr>
      <w:spacing w:before="240" w:after="240" w:line="240" w:lineRule="auto"/>
      <w:ind w:left="851" w:hanging="567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361FDB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61FDB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aliases w:val="titre 3"/>
    <w:basedOn w:val="Titre2"/>
    <w:next w:val="Normal"/>
    <w:uiPriority w:val="39"/>
    <w:unhideWhenUsed/>
    <w:qFormat/>
    <w:rsid w:val="0025359B"/>
    <w:pPr>
      <w:numPr>
        <w:numId w:val="21"/>
      </w:numPr>
      <w:spacing w:after="120"/>
      <w:ind w:left="851" w:hanging="284"/>
      <w:outlineLvl w:val="9"/>
    </w:pPr>
    <w:rPr>
      <w:sz w:val="22"/>
    </w:rPr>
  </w:style>
  <w:style w:type="paragraph" w:styleId="TM1">
    <w:name w:val="toc 1"/>
    <w:basedOn w:val="Normal"/>
    <w:next w:val="Normal"/>
    <w:autoRedefine/>
    <w:uiPriority w:val="39"/>
    <w:unhideWhenUsed/>
    <w:rsid w:val="0025359B"/>
    <w:pPr>
      <w:tabs>
        <w:tab w:val="right" w:leader="dot" w:pos="9060"/>
      </w:tabs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8A068F"/>
    <w:pPr>
      <w:tabs>
        <w:tab w:val="left" w:pos="426"/>
        <w:tab w:val="right" w:leader="dot" w:pos="9060"/>
      </w:tabs>
      <w:spacing w:after="100" w:line="286" w:lineRule="auto"/>
    </w:pPr>
    <w:rPr>
      <w:rFonts w:ascii="Marianne" w:hAnsi="Marianne"/>
      <w:b/>
      <w:noProof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EC7C92"/>
    <w:pPr>
      <w:spacing w:before="360" w:after="240" w:line="286" w:lineRule="auto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EC7C92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361FDB"/>
    <w:pPr>
      <w:spacing w:line="240" w:lineRule="auto"/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361FDB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361FDB"/>
    <w:pPr>
      <w:spacing w:line="240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361FDB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paragraph" w:customStyle="1" w:styleId="TexteCourantNOIR">
    <w:name w:val="Texte Courant NOIR"/>
    <w:basedOn w:val="Normal"/>
    <w:link w:val="TexteCourantNOIRCar"/>
    <w:rsid w:val="00FF306E"/>
    <w:pPr>
      <w:spacing w:before="120" w:line="264" w:lineRule="auto"/>
      <w:contextualSpacing/>
      <w:jc w:val="both"/>
    </w:pPr>
    <w:rPr>
      <w:rFonts w:asciiTheme="minorHAnsi" w:eastAsiaTheme="minorHAnsi" w:hAnsiTheme="minorHAnsi" w:cstheme="minorBidi"/>
      <w:color w:val="1D1D1B"/>
      <w:kern w:val="0"/>
      <w:sz w:val="18"/>
      <w:szCs w:val="18"/>
      <w:lang w:eastAsia="en-US"/>
      <w14:ligatures w14:val="none"/>
      <w14:cntxtAlts w14:val="0"/>
    </w:rPr>
  </w:style>
  <w:style w:type="character" w:customStyle="1" w:styleId="TexteCourantNOIRCar">
    <w:name w:val="Texte Courant NOIR Car"/>
    <w:basedOn w:val="Policepardfaut"/>
    <w:link w:val="TexteCourantNOIR"/>
    <w:rsid w:val="00FF306E"/>
    <w:rPr>
      <w:color w:val="1D1D1B"/>
      <w:sz w:val="18"/>
      <w:szCs w:val="1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A068F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4ADFF-D49C-4290-95AC-065135FC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839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Audrey JULES</cp:lastModifiedBy>
  <cp:revision>3</cp:revision>
  <dcterms:created xsi:type="dcterms:W3CDTF">2021-04-26T12:33:00Z</dcterms:created>
  <dcterms:modified xsi:type="dcterms:W3CDTF">2021-04-26T13:21:00Z</dcterms:modified>
</cp:coreProperties>
</file>