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0CE15" w14:textId="0CE2F2C9" w:rsidR="00253AD4" w:rsidRPr="00253AD4" w:rsidRDefault="00253AD4" w:rsidP="000C0E20">
      <w:pPr>
        <w:spacing w:after="0" w:line="240" w:lineRule="auto"/>
        <w:jc w:val="both"/>
        <w:rPr>
          <w:rFonts w:ascii="Arial" w:eastAsia="Times New Roman" w:hAnsi="Arial" w:cs="Times New Roman"/>
          <w:lang w:eastAsia="fr-FR"/>
        </w:rPr>
      </w:pPr>
      <w:r w:rsidRPr="00253AD4">
        <w:rPr>
          <w:rFonts w:ascii="Arial" w:eastAsia="Times New Roman" w:hAnsi="Arial" w:cs="Times New Roman"/>
          <w:lang w:eastAsia="fr-FR"/>
        </w:rPr>
        <w:t xml:space="preserve">Ce volet technique </w:t>
      </w:r>
      <w:r>
        <w:rPr>
          <w:rFonts w:ascii="Arial" w:eastAsia="Times New Roman" w:hAnsi="Arial" w:cs="Times New Roman"/>
          <w:lang w:eastAsia="fr-FR"/>
        </w:rPr>
        <w:t xml:space="preserve">générique </w:t>
      </w:r>
      <w:r w:rsidRPr="00253AD4">
        <w:rPr>
          <w:rFonts w:ascii="Arial" w:eastAsia="Times New Roman" w:hAnsi="Arial" w:cs="Times New Roman"/>
          <w:lang w:eastAsia="fr-FR"/>
        </w:rPr>
        <w:t>« </w:t>
      </w:r>
      <w:r>
        <w:rPr>
          <w:rFonts w:ascii="Arial" w:eastAsia="Times New Roman" w:hAnsi="Arial" w:cs="Times New Roman"/>
          <w:lang w:eastAsia="fr-FR"/>
        </w:rPr>
        <w:t>Programme d’actions</w:t>
      </w:r>
      <w:r w:rsidR="008B57EE">
        <w:rPr>
          <w:rFonts w:ascii="Arial" w:eastAsia="Times New Roman" w:hAnsi="Arial" w:cs="Times New Roman"/>
          <w:lang w:eastAsia="fr-FR"/>
        </w:rPr>
        <w:t xml:space="preserve"> d’animation, communication, formation</w:t>
      </w:r>
      <w:r w:rsidRPr="00253AD4">
        <w:rPr>
          <w:rFonts w:ascii="Arial" w:eastAsia="Times New Roman" w:hAnsi="Arial" w:cs="Times New Roman"/>
          <w:lang w:eastAsia="fr-FR"/>
        </w:rPr>
        <w:t> » a trois finalités :</w:t>
      </w:r>
    </w:p>
    <w:p w14:paraId="2A9ECC7A" w14:textId="77777777" w:rsidR="00253AD4" w:rsidRPr="00253AD4" w:rsidRDefault="00253AD4" w:rsidP="000C0E20">
      <w:pPr>
        <w:spacing w:after="0" w:line="240" w:lineRule="auto"/>
        <w:jc w:val="both"/>
        <w:rPr>
          <w:rFonts w:ascii="Arial" w:eastAsia="Times New Roman" w:hAnsi="Arial" w:cs="Times New Roman"/>
          <w:lang w:eastAsia="fr-FR"/>
        </w:rPr>
      </w:pPr>
    </w:p>
    <w:p w14:paraId="29173DC9" w14:textId="77777777" w:rsidR="00253AD4" w:rsidRPr="00253AD4" w:rsidRDefault="00253AD4" w:rsidP="000C0E20">
      <w:pPr>
        <w:numPr>
          <w:ilvl w:val="0"/>
          <w:numId w:val="6"/>
        </w:numPr>
        <w:spacing w:after="0" w:line="240" w:lineRule="auto"/>
        <w:jc w:val="both"/>
        <w:rPr>
          <w:rFonts w:ascii="Arial" w:eastAsia="Times New Roman" w:hAnsi="Arial" w:cs="Times New Roman"/>
          <w:lang w:eastAsia="fr-FR"/>
        </w:rPr>
      </w:pPr>
      <w:r w:rsidRPr="00253AD4">
        <w:rPr>
          <w:rFonts w:ascii="Arial" w:eastAsia="Times New Roman" w:hAnsi="Arial" w:cs="Times New Roman"/>
          <w:lang w:eastAsia="fr-FR"/>
        </w:rPr>
        <w:t xml:space="preserve">1. Permettre l’instruction de votre demande d’aide </w:t>
      </w:r>
    </w:p>
    <w:p w14:paraId="7BAA1D36" w14:textId="77777777" w:rsidR="00253AD4" w:rsidRPr="00253AD4" w:rsidRDefault="00253AD4" w:rsidP="000C0E20">
      <w:pPr>
        <w:spacing w:after="0" w:line="240" w:lineRule="auto"/>
        <w:ind w:left="720"/>
        <w:jc w:val="both"/>
        <w:rPr>
          <w:rFonts w:ascii="Arial" w:eastAsia="Times New Roman" w:hAnsi="Arial" w:cs="Times New Roman"/>
          <w:lang w:eastAsia="fr-FR"/>
        </w:rPr>
      </w:pPr>
    </w:p>
    <w:p w14:paraId="482F8E9D" w14:textId="77777777" w:rsidR="00253AD4" w:rsidRPr="00253AD4" w:rsidRDefault="00253AD4" w:rsidP="000C0E20">
      <w:pPr>
        <w:numPr>
          <w:ilvl w:val="0"/>
          <w:numId w:val="6"/>
        </w:numPr>
        <w:spacing w:after="0" w:line="240" w:lineRule="auto"/>
        <w:jc w:val="both"/>
        <w:rPr>
          <w:rFonts w:ascii="Arial" w:eastAsia="Times New Roman" w:hAnsi="Arial" w:cs="Times New Roman"/>
          <w:lang w:eastAsia="fr-FR"/>
        </w:rPr>
      </w:pPr>
      <w:r w:rsidRPr="00253AD4">
        <w:rPr>
          <w:rFonts w:ascii="Arial" w:eastAsia="Times New Roman" w:hAnsi="Arial" w:cs="Times New Roman"/>
          <w:lang w:eastAsia="fr-FR"/>
        </w:rPr>
        <w:t xml:space="preserve">2. Si l’instruction débouche sur un soutien financier de l’ADEME, servir de base (selon les ajustements qui seront intervenus pendant l’instruction) à l’annexe technique au contrat qui sera conclu avec l’ADEME.  </w:t>
      </w:r>
    </w:p>
    <w:p w14:paraId="637EE963" w14:textId="77777777" w:rsidR="00253AD4" w:rsidRPr="00253AD4" w:rsidRDefault="00253AD4" w:rsidP="000C0E20">
      <w:pPr>
        <w:spacing w:after="0" w:line="240" w:lineRule="auto"/>
        <w:ind w:left="720"/>
        <w:jc w:val="both"/>
        <w:rPr>
          <w:rFonts w:ascii="Arial" w:eastAsia="Times New Roman" w:hAnsi="Arial" w:cs="Times New Roman"/>
          <w:lang w:eastAsia="fr-FR"/>
        </w:rPr>
      </w:pPr>
    </w:p>
    <w:p w14:paraId="16CC5854" w14:textId="77777777" w:rsidR="00253AD4" w:rsidRPr="00253AD4" w:rsidRDefault="00253AD4" w:rsidP="000C0E20">
      <w:pPr>
        <w:numPr>
          <w:ilvl w:val="0"/>
          <w:numId w:val="6"/>
        </w:numPr>
        <w:spacing w:after="0" w:line="240" w:lineRule="auto"/>
        <w:jc w:val="both"/>
        <w:rPr>
          <w:rFonts w:ascii="Arial" w:eastAsia="Times New Roman" w:hAnsi="Arial" w:cs="Times New Roman"/>
          <w:lang w:eastAsia="fr-FR"/>
        </w:rPr>
      </w:pPr>
      <w:r w:rsidRPr="00253AD4">
        <w:rPr>
          <w:rFonts w:ascii="Arial" w:eastAsia="Times New Roman" w:hAnsi="Arial" w:cs="Times New Roman"/>
          <w:lang w:eastAsia="fr-FR"/>
        </w:rPr>
        <w:t xml:space="preserve">3. Vous permettre de connaître les différents engagements spécifiques à ce type de projets auxquels vous consentez en contractualisant avec l’ADEME (charte CEP en fin d’annexe technique), les contrats ADEME se basant par ailleurs sur les </w:t>
      </w:r>
      <w:hyperlink r:id="rId7" w:history="1">
        <w:r w:rsidRPr="00253AD4">
          <w:rPr>
            <w:rFonts w:ascii="Arial" w:eastAsia="Times New Roman" w:hAnsi="Arial" w:cs="Times New Roman"/>
            <w:color w:val="0000FF"/>
            <w:u w:val="single"/>
            <w:lang w:eastAsia="fr-FR"/>
          </w:rPr>
          <w:t>règles générales d’attribution des aides</w:t>
        </w:r>
      </w:hyperlink>
      <w:r w:rsidRPr="00253AD4">
        <w:rPr>
          <w:rFonts w:ascii="Arial" w:eastAsia="Times New Roman" w:hAnsi="Arial" w:cs="Times New Roman"/>
          <w:lang w:eastAsia="fr-FR"/>
        </w:rPr>
        <w:t>.</w:t>
      </w:r>
    </w:p>
    <w:p w14:paraId="38654E6E" w14:textId="77777777" w:rsidR="00253AD4" w:rsidRPr="00253AD4" w:rsidRDefault="00253AD4" w:rsidP="000C0E20">
      <w:pPr>
        <w:spacing w:after="0" w:line="240" w:lineRule="auto"/>
        <w:jc w:val="both"/>
        <w:rPr>
          <w:rFonts w:ascii="Arial" w:eastAsia="Times New Roman" w:hAnsi="Arial" w:cs="Times New Roman"/>
          <w:lang w:eastAsia="fr-FR"/>
        </w:rPr>
      </w:pPr>
    </w:p>
    <w:p w14:paraId="217EA97B" w14:textId="77777777" w:rsidR="00253AD4" w:rsidRPr="00253AD4" w:rsidRDefault="00253AD4" w:rsidP="000C0E20">
      <w:pPr>
        <w:spacing w:after="0" w:line="240" w:lineRule="auto"/>
        <w:jc w:val="both"/>
        <w:rPr>
          <w:rFonts w:ascii="Arial" w:eastAsia="Times New Roman" w:hAnsi="Arial" w:cs="Times New Roman"/>
          <w:lang w:eastAsia="fr-FR"/>
        </w:rPr>
      </w:pPr>
    </w:p>
    <w:p w14:paraId="13388D28" w14:textId="77777777" w:rsidR="00253AD4" w:rsidRPr="00253AD4" w:rsidRDefault="00253AD4" w:rsidP="000C0E20">
      <w:pPr>
        <w:spacing w:after="0" w:line="240" w:lineRule="auto"/>
        <w:jc w:val="both"/>
        <w:rPr>
          <w:rFonts w:ascii="Arial" w:eastAsia="Times New Roman" w:hAnsi="Arial" w:cs="Times New Roman"/>
          <w:lang w:eastAsia="fr-FR"/>
        </w:rPr>
      </w:pPr>
      <w:r w:rsidRPr="00253AD4">
        <w:rPr>
          <w:rFonts w:ascii="Arial" w:eastAsia="Times New Roman" w:hAnsi="Arial" w:cs="Times New Roman"/>
          <w:lang w:eastAsia="fr-FR"/>
        </w:rPr>
        <w:t xml:space="preserve">Il vous est demandé de compléter </w:t>
      </w:r>
      <w:r w:rsidRPr="00253AD4">
        <w:rPr>
          <w:rFonts w:ascii="Arial" w:eastAsia="Times New Roman" w:hAnsi="Arial" w:cs="Times New Roman"/>
          <w:color w:val="4472C4"/>
          <w:highlight w:val="cyan"/>
          <w:lang w:eastAsia="fr-FR"/>
        </w:rPr>
        <w:t>les parties en bleu</w:t>
      </w:r>
      <w:r w:rsidRPr="00253AD4">
        <w:rPr>
          <w:rFonts w:ascii="Arial" w:eastAsia="Times New Roman" w:hAnsi="Arial" w:cs="Times New Roman"/>
          <w:lang w:eastAsia="fr-FR"/>
        </w:rPr>
        <w:t xml:space="preserve">. </w:t>
      </w:r>
    </w:p>
    <w:p w14:paraId="7B8BF738" w14:textId="77777777" w:rsidR="00253AD4" w:rsidRPr="00253AD4" w:rsidRDefault="00253AD4" w:rsidP="000C0E20">
      <w:pPr>
        <w:spacing w:after="0" w:line="240" w:lineRule="auto"/>
        <w:jc w:val="both"/>
        <w:rPr>
          <w:rFonts w:ascii="Arial" w:eastAsia="Times New Roman" w:hAnsi="Arial" w:cs="Times New Roman"/>
          <w:lang w:eastAsia="fr-FR"/>
        </w:rPr>
      </w:pPr>
    </w:p>
    <w:p w14:paraId="43980852" w14:textId="77777777" w:rsidR="00253AD4" w:rsidRPr="00253AD4" w:rsidRDefault="00253AD4" w:rsidP="000C0E20">
      <w:pPr>
        <w:spacing w:after="0" w:line="240" w:lineRule="auto"/>
        <w:jc w:val="both"/>
        <w:rPr>
          <w:rFonts w:ascii="Arial" w:eastAsia="Times New Roman" w:hAnsi="Arial" w:cs="Times New Roman"/>
          <w:lang w:eastAsia="fr-FR"/>
        </w:rPr>
      </w:pPr>
      <w:r w:rsidRPr="00253AD4">
        <w:rPr>
          <w:rFonts w:ascii="Arial" w:eastAsia="Times New Roman" w:hAnsi="Arial" w:cs="Times New Roman"/>
          <w:highlight w:val="yellow"/>
          <w:lang w:eastAsia="fr-FR"/>
        </w:rPr>
        <w:t>Les parties en jaune</w:t>
      </w:r>
      <w:r w:rsidRPr="00253AD4">
        <w:rPr>
          <w:rFonts w:ascii="Arial" w:eastAsia="Times New Roman" w:hAnsi="Arial" w:cs="Times New Roman"/>
          <w:lang w:eastAsia="fr-FR"/>
        </w:rPr>
        <w:t xml:space="preserve"> correspondent à des champs qui seront complétés par l’ADEME.</w:t>
      </w:r>
    </w:p>
    <w:p w14:paraId="3A83F7B3" w14:textId="77777777" w:rsidR="00253AD4" w:rsidRPr="00253AD4" w:rsidRDefault="00253AD4" w:rsidP="000C0E20">
      <w:pPr>
        <w:spacing w:after="0" w:line="240" w:lineRule="auto"/>
        <w:jc w:val="both"/>
        <w:rPr>
          <w:rFonts w:ascii="Arial" w:eastAsia="Times New Roman" w:hAnsi="Arial" w:cs="Times New Roman"/>
          <w:lang w:eastAsia="fr-FR"/>
        </w:rPr>
      </w:pPr>
    </w:p>
    <w:p w14:paraId="73C2538F" w14:textId="7ABB3531" w:rsidR="00253AD4" w:rsidRPr="00253AD4" w:rsidRDefault="00724822" w:rsidP="000C0E20">
      <w:pPr>
        <w:spacing w:after="0" w:line="240" w:lineRule="auto"/>
        <w:jc w:val="both"/>
        <w:rPr>
          <w:rFonts w:ascii="Arial" w:eastAsia="Times New Roman" w:hAnsi="Arial" w:cs="Times New Roman"/>
          <w:lang w:eastAsia="fr-FR"/>
        </w:rPr>
      </w:pPr>
      <w:r w:rsidRPr="00724822">
        <w:rPr>
          <w:rFonts w:ascii="Arial" w:eastAsia="Times New Roman" w:hAnsi="Arial" w:cs="Times New Roman"/>
          <w:highlight w:val="green"/>
          <w:lang w:eastAsia="fr-FR"/>
        </w:rPr>
        <w:t>Les parties en vert</w:t>
      </w:r>
      <w:r>
        <w:rPr>
          <w:rFonts w:ascii="Arial" w:eastAsia="Times New Roman" w:hAnsi="Arial" w:cs="Times New Roman"/>
          <w:lang w:eastAsia="fr-FR"/>
        </w:rPr>
        <w:t xml:space="preserve"> sont explicatives.</w:t>
      </w:r>
      <w:r w:rsidR="00253AD4" w:rsidRPr="00253AD4">
        <w:rPr>
          <w:rFonts w:ascii="Arial" w:eastAsia="Times New Roman" w:hAnsi="Arial" w:cs="Times New Roman"/>
          <w:lang w:eastAsia="fr-FR"/>
        </w:rPr>
        <w:t xml:space="preserve"> </w:t>
      </w:r>
    </w:p>
    <w:p w14:paraId="010C845F" w14:textId="77777777" w:rsidR="00253AD4" w:rsidRPr="00253AD4" w:rsidRDefault="00253AD4" w:rsidP="000C0E20">
      <w:pPr>
        <w:spacing w:after="0" w:line="240" w:lineRule="auto"/>
        <w:jc w:val="both"/>
        <w:rPr>
          <w:rFonts w:ascii="Arial" w:eastAsia="Times New Roman" w:hAnsi="Arial" w:cs="Arial"/>
          <w:b/>
          <w:bCs/>
          <w:highlight w:val="yellow"/>
          <w:lang w:eastAsia="fr-FR"/>
        </w:rPr>
      </w:pPr>
    </w:p>
    <w:p w14:paraId="583EE7E2" w14:textId="77777777" w:rsidR="00253AD4" w:rsidRPr="00253AD4" w:rsidRDefault="00253AD4" w:rsidP="000C0E20">
      <w:pPr>
        <w:spacing w:after="0" w:line="240" w:lineRule="auto"/>
        <w:jc w:val="both"/>
        <w:rPr>
          <w:rFonts w:ascii="Arial" w:eastAsia="Times New Roman" w:hAnsi="Arial" w:cs="Arial"/>
          <w:b/>
          <w:bCs/>
          <w:highlight w:val="yellow"/>
          <w:lang w:eastAsia="fr-FR"/>
        </w:rPr>
      </w:pPr>
    </w:p>
    <w:p w14:paraId="0052ABDD" w14:textId="77777777" w:rsidR="00253AD4" w:rsidRPr="00253AD4" w:rsidRDefault="00253AD4" w:rsidP="000C0E20">
      <w:pPr>
        <w:spacing w:after="0" w:line="240" w:lineRule="auto"/>
        <w:jc w:val="both"/>
        <w:rPr>
          <w:rFonts w:ascii="Arial" w:eastAsia="Times New Roman" w:hAnsi="Arial" w:cs="Arial"/>
          <w:b/>
          <w:bCs/>
          <w:highlight w:val="yellow"/>
          <w:lang w:eastAsia="fr-FR"/>
        </w:rPr>
      </w:pPr>
    </w:p>
    <w:p w14:paraId="7E97E54B" w14:textId="77777777" w:rsidR="00253AD4" w:rsidRPr="00253AD4" w:rsidRDefault="00253AD4" w:rsidP="000C0E20">
      <w:pPr>
        <w:spacing w:after="0" w:line="240" w:lineRule="auto"/>
        <w:jc w:val="both"/>
        <w:rPr>
          <w:rFonts w:ascii="Arial" w:eastAsia="Times New Roman" w:hAnsi="Arial" w:cs="Arial"/>
          <w:b/>
          <w:bCs/>
          <w:highlight w:val="yellow"/>
          <w:lang w:eastAsia="fr-FR"/>
        </w:rPr>
      </w:pPr>
      <w:r w:rsidRPr="00253AD4">
        <w:rPr>
          <w:rFonts w:ascii="Arial" w:eastAsia="Times New Roman" w:hAnsi="Arial" w:cs="Arial"/>
          <w:b/>
          <w:bCs/>
          <w:lang w:eastAsia="fr-FR"/>
        </w:rPr>
        <w:t xml:space="preserve">ANNEXE TECHNIQUE AU CONTRAT DE FINANCEMENT </w:t>
      </w:r>
    </w:p>
    <w:p w14:paraId="24446E4D" w14:textId="77777777" w:rsidR="00253AD4" w:rsidRPr="00253AD4" w:rsidRDefault="00253AD4" w:rsidP="000C0E20">
      <w:pPr>
        <w:spacing w:after="0" w:line="240" w:lineRule="auto"/>
        <w:jc w:val="both"/>
        <w:rPr>
          <w:rFonts w:ascii="Arial" w:eastAsia="Times New Roman" w:hAnsi="Arial" w:cs="Arial"/>
          <w:i/>
          <w:iCs/>
          <w:lang w:eastAsia="fr-FR"/>
        </w:rPr>
      </w:pPr>
      <w:r w:rsidRPr="00253AD4">
        <w:rPr>
          <w:rFonts w:ascii="Arial" w:eastAsia="Times New Roman" w:hAnsi="Arial" w:cs="Arial"/>
          <w:b/>
          <w:bCs/>
          <w:highlight w:val="yellow"/>
          <w:lang w:eastAsia="fr-FR"/>
        </w:rPr>
        <w:t>N° de contrat ADEME</w:t>
      </w:r>
    </w:p>
    <w:p w14:paraId="7048522B" w14:textId="77777777" w:rsidR="00253AD4" w:rsidRPr="00253AD4" w:rsidRDefault="00253AD4" w:rsidP="000C0E20">
      <w:pPr>
        <w:spacing w:after="0" w:line="240" w:lineRule="auto"/>
        <w:jc w:val="both"/>
        <w:rPr>
          <w:rFonts w:ascii="Arial" w:eastAsia="Times New Roman" w:hAnsi="Arial" w:cs="Arial"/>
          <w:lang w:eastAsia="fr-FR"/>
        </w:rPr>
      </w:pPr>
    </w:p>
    <w:p w14:paraId="4B33E031" w14:textId="202C97DC" w:rsidR="00253AD4" w:rsidRPr="007A18D4" w:rsidRDefault="00253AD4" w:rsidP="000C0E20">
      <w:pPr>
        <w:jc w:val="both"/>
        <w:rPr>
          <w:rFonts w:ascii="Arial" w:hAnsi="Arial" w:cs="Arial"/>
          <w:sz w:val="20"/>
          <w:szCs w:val="20"/>
        </w:rPr>
      </w:pPr>
    </w:p>
    <w:p w14:paraId="69CAA784" w14:textId="1E894F91" w:rsidR="00253AD4" w:rsidRPr="007A18D4" w:rsidRDefault="00253AD4" w:rsidP="000C0E20">
      <w:pPr>
        <w:jc w:val="both"/>
        <w:rPr>
          <w:rFonts w:ascii="Arial" w:hAnsi="Arial" w:cs="Arial"/>
          <w:sz w:val="20"/>
          <w:szCs w:val="20"/>
        </w:rPr>
      </w:pPr>
    </w:p>
    <w:p w14:paraId="14BE34A3" w14:textId="77777777" w:rsidR="00253AD4" w:rsidRPr="007A18D4" w:rsidRDefault="00253AD4" w:rsidP="000C0E20">
      <w:pPr>
        <w:jc w:val="both"/>
        <w:rPr>
          <w:rFonts w:ascii="Arial" w:hAnsi="Arial" w:cs="Arial"/>
          <w:sz w:val="20"/>
          <w:szCs w:val="20"/>
        </w:rPr>
      </w:pPr>
    </w:p>
    <w:p w14:paraId="01F39152" w14:textId="6A3B9AED" w:rsidR="00DB37BF" w:rsidRPr="007A18D4" w:rsidRDefault="00DB37BF" w:rsidP="000C0E20">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0"/>
          <w:szCs w:val="20"/>
          <w:u w:val="single"/>
        </w:rPr>
      </w:pPr>
      <w:r w:rsidRPr="007A18D4">
        <w:rPr>
          <w:rFonts w:ascii="Arial" w:hAnsi="Arial" w:cs="Arial"/>
          <w:b/>
          <w:sz w:val="20"/>
          <w:szCs w:val="20"/>
          <w:u w:val="single"/>
        </w:rPr>
        <w:t>1 ENJEUX ET CONTEXTE</w:t>
      </w:r>
    </w:p>
    <w:p w14:paraId="49B8DD78" w14:textId="7783AD8D" w:rsidR="00253AD4" w:rsidRPr="007A18D4" w:rsidRDefault="00253AD4" w:rsidP="000C0E20">
      <w:pPr>
        <w:spacing w:after="0" w:line="240" w:lineRule="auto"/>
        <w:jc w:val="both"/>
        <w:rPr>
          <w:rFonts w:ascii="Arial" w:eastAsia="Times New Roman" w:hAnsi="Arial" w:cs="Arial"/>
          <w:i/>
          <w:iCs/>
          <w:sz w:val="20"/>
          <w:szCs w:val="20"/>
          <w:highlight w:val="cyan"/>
          <w:lang w:eastAsia="fr-FR"/>
        </w:rPr>
      </w:pPr>
      <w:r w:rsidRPr="007A18D4">
        <w:rPr>
          <w:rFonts w:ascii="Arial" w:eastAsia="Times New Roman" w:hAnsi="Arial" w:cs="Arial"/>
          <w:i/>
          <w:iCs/>
          <w:sz w:val="20"/>
          <w:szCs w:val="20"/>
          <w:highlight w:val="cyan"/>
          <w:lang w:eastAsia="fr-FR"/>
        </w:rPr>
        <w:t xml:space="preserve">[Description succincte du </w:t>
      </w:r>
      <w:r w:rsidR="00AC1D30">
        <w:rPr>
          <w:rFonts w:ascii="Arial" w:eastAsia="Times New Roman" w:hAnsi="Arial" w:cs="Arial"/>
          <w:i/>
          <w:iCs/>
          <w:sz w:val="20"/>
          <w:szCs w:val="20"/>
          <w:highlight w:val="cyan"/>
          <w:lang w:eastAsia="fr-FR"/>
        </w:rPr>
        <w:t xml:space="preserve">porteur de projet </w:t>
      </w:r>
      <w:r w:rsidRPr="007A18D4">
        <w:rPr>
          <w:rFonts w:ascii="Arial" w:eastAsia="Times New Roman" w:hAnsi="Arial" w:cs="Arial"/>
          <w:i/>
          <w:iCs/>
          <w:sz w:val="20"/>
          <w:szCs w:val="20"/>
          <w:highlight w:val="cyan"/>
          <w:lang w:eastAsia="fr-FR"/>
        </w:rPr>
        <w:t>et état du besoin qui justifie la mise en place d’un animateur chargé de missions]</w:t>
      </w:r>
    </w:p>
    <w:p w14:paraId="541519A3" w14:textId="35A2BFFC" w:rsidR="00253AD4" w:rsidRPr="007A18D4" w:rsidRDefault="00253AD4" w:rsidP="000C0E20">
      <w:pPr>
        <w:spacing w:after="0" w:line="240" w:lineRule="auto"/>
        <w:jc w:val="both"/>
        <w:rPr>
          <w:rFonts w:ascii="Arial" w:eastAsia="Times New Roman" w:hAnsi="Arial" w:cs="Arial"/>
          <w:i/>
          <w:iCs/>
          <w:sz w:val="20"/>
          <w:szCs w:val="20"/>
          <w:highlight w:val="cyan"/>
          <w:lang w:eastAsia="fr-FR"/>
        </w:rPr>
      </w:pPr>
      <w:r w:rsidRPr="007A18D4">
        <w:rPr>
          <w:rFonts w:ascii="Arial" w:eastAsia="Times New Roman" w:hAnsi="Arial" w:cs="Arial"/>
          <w:i/>
          <w:iCs/>
          <w:sz w:val="20"/>
          <w:szCs w:val="20"/>
          <w:highlight w:val="cyan"/>
          <w:lang w:eastAsia="fr-FR"/>
        </w:rPr>
        <w:t>[Description de la structure</w:t>
      </w:r>
      <w:r w:rsidR="00AC1D30">
        <w:rPr>
          <w:rFonts w:ascii="Arial" w:eastAsia="Times New Roman" w:hAnsi="Arial" w:cs="Arial"/>
          <w:i/>
          <w:iCs/>
          <w:sz w:val="20"/>
          <w:szCs w:val="20"/>
          <w:highlight w:val="cyan"/>
          <w:lang w:eastAsia="fr-FR"/>
        </w:rPr>
        <w:t xml:space="preserve"> du porteur de projet </w:t>
      </w:r>
      <w:r w:rsidRPr="007A18D4">
        <w:rPr>
          <w:rFonts w:ascii="Arial" w:eastAsia="Times New Roman" w:hAnsi="Arial" w:cs="Arial"/>
          <w:i/>
          <w:iCs/>
          <w:sz w:val="20"/>
          <w:szCs w:val="20"/>
          <w:highlight w:val="cyan"/>
          <w:lang w:eastAsia="fr-FR"/>
        </w:rPr>
        <w:t>– Organisation</w:t>
      </w:r>
      <w:r w:rsidR="00AC1D30">
        <w:rPr>
          <w:rFonts w:ascii="Arial" w:eastAsia="Times New Roman" w:hAnsi="Arial" w:cs="Arial"/>
          <w:i/>
          <w:iCs/>
          <w:sz w:val="20"/>
          <w:szCs w:val="20"/>
          <w:highlight w:val="cyan"/>
          <w:lang w:eastAsia="fr-FR"/>
        </w:rPr>
        <w:t>, compétences, enjeux à une échelle macro sur le territoire ou pour les acteurs concernés par ce programme de changement de comportement</w:t>
      </w:r>
      <w:r w:rsidRPr="007A18D4">
        <w:rPr>
          <w:rFonts w:ascii="Arial" w:eastAsia="Times New Roman" w:hAnsi="Arial" w:cs="Arial"/>
          <w:i/>
          <w:iCs/>
          <w:sz w:val="20"/>
          <w:szCs w:val="20"/>
          <w:highlight w:val="cyan"/>
          <w:lang w:eastAsia="fr-FR"/>
        </w:rPr>
        <w:t xml:space="preserve">] </w:t>
      </w:r>
    </w:p>
    <w:p w14:paraId="48856246" w14:textId="350A8517" w:rsidR="00253AD4" w:rsidRPr="007A18D4" w:rsidRDefault="00253AD4" w:rsidP="000C0E20">
      <w:pPr>
        <w:spacing w:after="0" w:line="240" w:lineRule="auto"/>
        <w:jc w:val="both"/>
        <w:rPr>
          <w:rFonts w:ascii="Arial" w:eastAsia="Times New Roman" w:hAnsi="Arial" w:cs="Arial"/>
          <w:i/>
          <w:iCs/>
          <w:sz w:val="20"/>
          <w:szCs w:val="20"/>
          <w:lang w:eastAsia="fr-FR"/>
        </w:rPr>
      </w:pPr>
    </w:p>
    <w:p w14:paraId="63AA4685" w14:textId="77777777" w:rsidR="00DB37BF" w:rsidRPr="007A18D4" w:rsidRDefault="00DB37BF" w:rsidP="000C0E20">
      <w:pPr>
        <w:jc w:val="both"/>
        <w:rPr>
          <w:rFonts w:ascii="Arial" w:hAnsi="Arial" w:cs="Arial"/>
          <w:sz w:val="20"/>
          <w:szCs w:val="20"/>
        </w:rPr>
      </w:pPr>
    </w:p>
    <w:p w14:paraId="166045D2" w14:textId="3945523A" w:rsidR="00DB37BF" w:rsidRPr="007A18D4" w:rsidRDefault="00DB37BF" w:rsidP="000C0E20">
      <w:pPr>
        <w:jc w:val="both"/>
        <w:rPr>
          <w:rFonts w:ascii="Arial" w:hAnsi="Arial" w:cs="Arial"/>
          <w:sz w:val="20"/>
          <w:szCs w:val="20"/>
        </w:rPr>
      </w:pPr>
      <w:r w:rsidRPr="007A18D4">
        <w:rPr>
          <w:rFonts w:ascii="Arial" w:hAnsi="Arial" w:cs="Arial"/>
          <w:sz w:val="20"/>
          <w:szCs w:val="20"/>
        </w:rPr>
        <w:t xml:space="preserve">L'animateur </w:t>
      </w:r>
      <w:r w:rsidR="00AC1D30">
        <w:rPr>
          <w:rFonts w:ascii="Arial" w:hAnsi="Arial" w:cs="Arial"/>
          <w:sz w:val="20"/>
          <w:szCs w:val="20"/>
        </w:rPr>
        <w:t xml:space="preserve">chargé de missions </w:t>
      </w:r>
      <w:r w:rsidRPr="007A18D4">
        <w:rPr>
          <w:rFonts w:ascii="Arial" w:hAnsi="Arial" w:cs="Arial"/>
          <w:sz w:val="20"/>
          <w:szCs w:val="20"/>
        </w:rPr>
        <w:t>est responsable de l'animation</w:t>
      </w:r>
      <w:r w:rsidR="00AC1D30">
        <w:rPr>
          <w:rFonts w:ascii="Arial" w:hAnsi="Arial" w:cs="Arial"/>
          <w:sz w:val="20"/>
          <w:szCs w:val="20"/>
        </w:rPr>
        <w:t xml:space="preserve"> et</w:t>
      </w:r>
      <w:r w:rsidRPr="007A18D4">
        <w:rPr>
          <w:rFonts w:ascii="Arial" w:hAnsi="Arial" w:cs="Arial"/>
          <w:sz w:val="20"/>
          <w:szCs w:val="20"/>
        </w:rPr>
        <w:t xml:space="preserve"> de la mise en œuvre du </w:t>
      </w:r>
      <w:r w:rsidR="00253AD4" w:rsidRPr="007A18D4">
        <w:rPr>
          <w:rFonts w:ascii="Arial" w:hAnsi="Arial" w:cs="Arial"/>
          <w:sz w:val="20"/>
          <w:szCs w:val="20"/>
        </w:rPr>
        <w:t>programme d’actions</w:t>
      </w:r>
      <w:r w:rsidRPr="007A18D4">
        <w:rPr>
          <w:rFonts w:ascii="Arial" w:hAnsi="Arial" w:cs="Arial"/>
          <w:sz w:val="20"/>
          <w:szCs w:val="20"/>
        </w:rPr>
        <w:t>. Son cœur de métier est la coordination des différentes étapes qu'il convient de franchir pour mettre en place les actions du projet retenu, et l’animation pour le compte du porteur de projet. Il remplit donc une fonction d'ensemblier chargé de donner vie au projet</w:t>
      </w:r>
      <w:r w:rsidR="00253AD4" w:rsidRPr="007A18D4">
        <w:rPr>
          <w:rFonts w:ascii="Arial" w:hAnsi="Arial" w:cs="Arial"/>
          <w:sz w:val="20"/>
          <w:szCs w:val="20"/>
        </w:rPr>
        <w:t>.</w:t>
      </w:r>
      <w:r w:rsidRPr="007A18D4">
        <w:rPr>
          <w:rFonts w:ascii="Arial" w:hAnsi="Arial" w:cs="Arial"/>
          <w:sz w:val="20"/>
          <w:szCs w:val="20"/>
        </w:rPr>
        <w:t xml:space="preserve"> </w:t>
      </w:r>
    </w:p>
    <w:p w14:paraId="06634A2E" w14:textId="77777777" w:rsidR="00DB37BF" w:rsidRPr="007A18D4" w:rsidRDefault="00DB37BF" w:rsidP="000C0E20">
      <w:pPr>
        <w:jc w:val="both"/>
        <w:rPr>
          <w:rFonts w:ascii="Arial" w:hAnsi="Arial" w:cs="Arial"/>
          <w:sz w:val="20"/>
          <w:szCs w:val="20"/>
        </w:rPr>
      </w:pPr>
    </w:p>
    <w:p w14:paraId="2A2185BA" w14:textId="1DA8A7D7" w:rsidR="00DB37BF" w:rsidRPr="007A18D4" w:rsidRDefault="00DB37BF" w:rsidP="000C0E20">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0"/>
          <w:szCs w:val="20"/>
          <w:u w:val="single"/>
        </w:rPr>
      </w:pPr>
      <w:r w:rsidRPr="007A18D4">
        <w:rPr>
          <w:rFonts w:ascii="Arial" w:hAnsi="Arial" w:cs="Arial"/>
          <w:b/>
          <w:sz w:val="20"/>
          <w:szCs w:val="20"/>
          <w:u w:val="single"/>
        </w:rPr>
        <w:t>2 OBJECTIFS</w:t>
      </w:r>
    </w:p>
    <w:p w14:paraId="3AD1F56D" w14:textId="25E2D839" w:rsidR="00253AD4" w:rsidRPr="007A18D4" w:rsidRDefault="00253AD4" w:rsidP="000C0E20">
      <w:pPr>
        <w:spacing w:after="0" w:line="240" w:lineRule="auto"/>
        <w:jc w:val="both"/>
        <w:rPr>
          <w:rFonts w:ascii="Arial" w:eastAsia="Times New Roman" w:hAnsi="Arial" w:cs="Arial"/>
          <w:b/>
          <w:bCs/>
          <w:sz w:val="20"/>
          <w:szCs w:val="20"/>
          <w:highlight w:val="yellow"/>
          <w:lang w:eastAsia="fr-FR"/>
        </w:rPr>
      </w:pPr>
      <w:r w:rsidRPr="007A18D4">
        <w:rPr>
          <w:rFonts w:ascii="Arial" w:eastAsia="Times New Roman" w:hAnsi="Arial" w:cs="Arial"/>
          <w:b/>
          <w:bCs/>
          <w:sz w:val="20"/>
          <w:szCs w:val="20"/>
          <w:lang w:eastAsia="fr-FR"/>
        </w:rPr>
        <w:t xml:space="preserve"> </w:t>
      </w:r>
      <w:r w:rsidRPr="007A18D4">
        <w:rPr>
          <w:rFonts w:ascii="Arial" w:eastAsia="Times New Roman" w:hAnsi="Arial" w:cs="Arial"/>
          <w:b/>
          <w:bCs/>
          <w:i/>
          <w:iCs/>
          <w:sz w:val="20"/>
          <w:szCs w:val="20"/>
          <w:highlight w:val="yellow"/>
          <w:lang w:eastAsia="fr-FR"/>
        </w:rPr>
        <w:t xml:space="preserve">[peut se moduler en fonction des </w:t>
      </w:r>
      <w:r w:rsidR="008B57EE">
        <w:rPr>
          <w:rFonts w:ascii="Arial" w:eastAsia="Times New Roman" w:hAnsi="Arial" w:cs="Arial"/>
          <w:b/>
          <w:bCs/>
          <w:i/>
          <w:iCs/>
          <w:sz w:val="20"/>
          <w:szCs w:val="20"/>
          <w:highlight w:val="yellow"/>
          <w:lang w:eastAsia="fr-FR"/>
        </w:rPr>
        <w:t>échanges avec la direction régionale</w:t>
      </w:r>
      <w:r w:rsidRPr="007A18D4">
        <w:rPr>
          <w:rFonts w:ascii="Arial" w:eastAsia="Times New Roman" w:hAnsi="Arial" w:cs="Arial"/>
          <w:b/>
          <w:bCs/>
          <w:i/>
          <w:iCs/>
          <w:sz w:val="20"/>
          <w:szCs w:val="20"/>
          <w:highlight w:val="yellow"/>
          <w:lang w:eastAsia="fr-FR"/>
        </w:rPr>
        <w:t>]</w:t>
      </w:r>
    </w:p>
    <w:p w14:paraId="23C12559" w14:textId="77777777" w:rsidR="00253AD4" w:rsidRPr="007A18D4" w:rsidRDefault="00253AD4" w:rsidP="000C0E20">
      <w:pPr>
        <w:spacing w:after="0" w:line="240" w:lineRule="auto"/>
        <w:jc w:val="both"/>
        <w:rPr>
          <w:rFonts w:ascii="Arial" w:eastAsia="Times New Roman" w:hAnsi="Arial" w:cs="Arial"/>
          <w:sz w:val="20"/>
          <w:szCs w:val="20"/>
          <w:lang w:eastAsia="fr-FR"/>
        </w:rPr>
      </w:pPr>
    </w:p>
    <w:p w14:paraId="18121666" w14:textId="77777777" w:rsidR="00253AD4" w:rsidRPr="007A18D4" w:rsidRDefault="00253AD4" w:rsidP="000C0E20">
      <w:pPr>
        <w:spacing w:after="0" w:line="240" w:lineRule="auto"/>
        <w:jc w:val="both"/>
        <w:rPr>
          <w:rFonts w:ascii="Arial" w:eastAsia="Times New Roman" w:hAnsi="Arial" w:cs="Arial"/>
          <w:sz w:val="20"/>
          <w:szCs w:val="20"/>
          <w:lang w:eastAsia="fr-FR"/>
        </w:rPr>
      </w:pPr>
    </w:p>
    <w:p w14:paraId="1C210CFF" w14:textId="019A8A55" w:rsidR="00253AD4" w:rsidRPr="007A18D4" w:rsidRDefault="00253AD4" w:rsidP="000C0E20">
      <w:pPr>
        <w:spacing w:after="0" w:line="240" w:lineRule="auto"/>
        <w:jc w:val="both"/>
        <w:rPr>
          <w:rFonts w:ascii="Arial" w:eastAsia="Times New Roman" w:hAnsi="Arial" w:cs="Arial"/>
          <w:sz w:val="20"/>
          <w:szCs w:val="20"/>
          <w:lang w:eastAsia="fr-FR"/>
        </w:rPr>
      </w:pPr>
      <w:r w:rsidRPr="007A18D4">
        <w:rPr>
          <w:rFonts w:ascii="Arial" w:eastAsia="Times New Roman" w:hAnsi="Arial" w:cs="Arial"/>
          <w:sz w:val="20"/>
          <w:szCs w:val="20"/>
          <w:lang w:eastAsia="fr-FR"/>
        </w:rPr>
        <w:t xml:space="preserve">L’opération consiste à soutenir financièrement pendant </w:t>
      </w:r>
      <w:r w:rsidRPr="007A18D4">
        <w:rPr>
          <w:rFonts w:ascii="Arial" w:eastAsia="Times New Roman" w:hAnsi="Arial" w:cs="Arial"/>
          <w:sz w:val="20"/>
          <w:szCs w:val="20"/>
          <w:highlight w:val="cyan"/>
          <w:lang w:eastAsia="fr-FR"/>
        </w:rPr>
        <w:t>3 ans</w:t>
      </w:r>
      <w:r w:rsidRPr="007A18D4">
        <w:rPr>
          <w:rFonts w:ascii="Arial" w:eastAsia="Times New Roman" w:hAnsi="Arial" w:cs="Arial"/>
          <w:sz w:val="20"/>
          <w:szCs w:val="20"/>
          <w:lang w:eastAsia="fr-FR"/>
        </w:rPr>
        <w:t xml:space="preserve"> la </w:t>
      </w:r>
      <w:r w:rsidRPr="007A18D4">
        <w:rPr>
          <w:rFonts w:ascii="Arial" w:eastAsia="Times New Roman" w:hAnsi="Arial" w:cs="Arial"/>
          <w:sz w:val="20"/>
          <w:szCs w:val="20"/>
          <w:highlight w:val="cyan"/>
          <w:lang w:eastAsia="fr-FR"/>
        </w:rPr>
        <w:t>création d’un poste</w:t>
      </w:r>
      <w:r w:rsidRPr="007A18D4">
        <w:rPr>
          <w:rFonts w:ascii="Arial" w:eastAsia="Times New Roman" w:hAnsi="Arial" w:cs="Arial"/>
          <w:sz w:val="20"/>
          <w:szCs w:val="20"/>
          <w:lang w:eastAsia="fr-FR"/>
        </w:rPr>
        <w:t xml:space="preserve"> d’animateur chargé de mission au prorata du nombre de jours affectés à la mission.</w:t>
      </w:r>
    </w:p>
    <w:p w14:paraId="3AFC4FC7" w14:textId="77777777" w:rsidR="00253AD4" w:rsidRPr="007A18D4" w:rsidRDefault="00253AD4" w:rsidP="000C0E20">
      <w:pPr>
        <w:spacing w:after="0" w:line="240" w:lineRule="auto"/>
        <w:jc w:val="both"/>
        <w:rPr>
          <w:rFonts w:ascii="Arial" w:eastAsia="Times New Roman" w:hAnsi="Arial" w:cs="Arial"/>
          <w:sz w:val="20"/>
          <w:szCs w:val="20"/>
          <w:lang w:eastAsia="fr-FR"/>
        </w:rPr>
      </w:pPr>
    </w:p>
    <w:p w14:paraId="7C8D6785" w14:textId="3C18762C" w:rsidR="00253AD4" w:rsidRPr="007A18D4" w:rsidRDefault="00253AD4" w:rsidP="000C0E20">
      <w:pPr>
        <w:spacing w:after="0" w:line="240" w:lineRule="auto"/>
        <w:contextualSpacing/>
        <w:jc w:val="both"/>
        <w:rPr>
          <w:rFonts w:ascii="Arial" w:eastAsia="Times New Roman" w:hAnsi="Arial" w:cs="Arial"/>
          <w:sz w:val="20"/>
          <w:szCs w:val="20"/>
          <w:lang w:eastAsia="fr-FR"/>
        </w:rPr>
      </w:pPr>
      <w:r w:rsidRPr="007A18D4">
        <w:rPr>
          <w:rFonts w:ascii="Arial" w:eastAsia="Times New Roman" w:hAnsi="Arial" w:cs="Arial"/>
          <w:sz w:val="20"/>
          <w:szCs w:val="20"/>
          <w:lang w:eastAsia="fr-FR"/>
        </w:rPr>
        <w:lastRenderedPageBreak/>
        <w:t>Le programme porte sur une activité non économique de sensibilisation, d’information, d’animation, de montage d’opérations collectives, de conseil de premier niveau auprès des publics visés par ces actions</w:t>
      </w:r>
    </w:p>
    <w:p w14:paraId="12D20981" w14:textId="77777777" w:rsidR="00DB37BF" w:rsidRPr="007A18D4" w:rsidRDefault="00DB37BF" w:rsidP="000C0E20">
      <w:pPr>
        <w:jc w:val="both"/>
        <w:rPr>
          <w:rFonts w:ascii="Arial" w:hAnsi="Arial" w:cs="Arial"/>
          <w:sz w:val="20"/>
          <w:szCs w:val="20"/>
        </w:rPr>
      </w:pPr>
    </w:p>
    <w:p w14:paraId="474C7F54" w14:textId="77777777" w:rsidR="00DB37BF" w:rsidRPr="007A18D4" w:rsidRDefault="00DB37BF" w:rsidP="000C0E20">
      <w:pPr>
        <w:jc w:val="both"/>
        <w:rPr>
          <w:rFonts w:ascii="Arial" w:hAnsi="Arial" w:cs="Arial"/>
          <w:sz w:val="20"/>
          <w:szCs w:val="20"/>
        </w:rPr>
      </w:pPr>
      <w:r w:rsidRPr="007A18D4">
        <w:rPr>
          <w:rFonts w:ascii="Arial" w:hAnsi="Arial" w:cs="Arial"/>
          <w:sz w:val="20"/>
          <w:szCs w:val="20"/>
        </w:rPr>
        <w:t>Le programme portera sur la(les) thématiques suivante(s) :</w:t>
      </w:r>
    </w:p>
    <w:p w14:paraId="5CBD8378" w14:textId="69F25DE3" w:rsidR="00DB37BF" w:rsidRPr="007A18D4" w:rsidRDefault="007A18D4" w:rsidP="000C0E20">
      <w:pPr>
        <w:jc w:val="both"/>
        <w:rPr>
          <w:rFonts w:ascii="Arial" w:hAnsi="Arial" w:cs="Arial"/>
          <w:sz w:val="20"/>
          <w:szCs w:val="20"/>
        </w:rPr>
      </w:pPr>
      <w:r w:rsidRPr="007A18D4">
        <w:rPr>
          <w:rFonts w:ascii="Arial" w:hAnsi="Arial" w:cs="Arial"/>
          <w:sz w:val="20"/>
          <w:szCs w:val="20"/>
          <w:highlight w:val="cyan"/>
        </w:rPr>
        <w:t xml:space="preserve">A compléter : économie circulaire (…), développement des énergies </w:t>
      </w:r>
      <w:r w:rsidR="00AC1D30" w:rsidRPr="007A18D4">
        <w:rPr>
          <w:rFonts w:ascii="Arial" w:hAnsi="Arial" w:cs="Arial"/>
          <w:sz w:val="20"/>
          <w:szCs w:val="20"/>
          <w:highlight w:val="cyan"/>
        </w:rPr>
        <w:t>renouvelables</w:t>
      </w:r>
      <w:r w:rsidRPr="007A18D4">
        <w:rPr>
          <w:rFonts w:ascii="Arial" w:hAnsi="Arial" w:cs="Arial"/>
          <w:sz w:val="20"/>
          <w:szCs w:val="20"/>
          <w:highlight w:val="cyan"/>
        </w:rPr>
        <w:t xml:space="preserve"> (…), mobilité, …</w:t>
      </w:r>
      <w:r>
        <w:rPr>
          <w:rFonts w:ascii="Arial" w:hAnsi="Arial" w:cs="Arial"/>
          <w:sz w:val="20"/>
          <w:szCs w:val="20"/>
        </w:rPr>
        <w:t xml:space="preserve"> </w:t>
      </w:r>
    </w:p>
    <w:p w14:paraId="6D697725" w14:textId="77777777" w:rsidR="00DB37BF" w:rsidRPr="007A18D4" w:rsidRDefault="00DB37BF" w:rsidP="000C0E20">
      <w:pPr>
        <w:jc w:val="both"/>
        <w:rPr>
          <w:rFonts w:ascii="Arial" w:hAnsi="Arial" w:cs="Arial"/>
          <w:b/>
          <w:sz w:val="20"/>
          <w:szCs w:val="20"/>
        </w:rPr>
      </w:pPr>
    </w:p>
    <w:p w14:paraId="020CBD82" w14:textId="2A6C73F1" w:rsidR="00DB37BF" w:rsidRPr="007A18D4" w:rsidRDefault="00DB37BF" w:rsidP="000C0E20">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0"/>
          <w:szCs w:val="20"/>
        </w:rPr>
      </w:pPr>
      <w:r w:rsidRPr="007A18D4">
        <w:rPr>
          <w:rFonts w:ascii="Arial" w:hAnsi="Arial" w:cs="Arial"/>
          <w:b/>
          <w:sz w:val="20"/>
          <w:szCs w:val="20"/>
        </w:rPr>
        <w:t>3 PROGRAMME D’ACTIONS</w:t>
      </w:r>
    </w:p>
    <w:p w14:paraId="3DCEC977" w14:textId="3DEC39A6" w:rsidR="00DB37BF" w:rsidRPr="007A18D4" w:rsidRDefault="00DB37BF" w:rsidP="000C0E20">
      <w:pPr>
        <w:jc w:val="both"/>
        <w:rPr>
          <w:rFonts w:ascii="Arial" w:hAnsi="Arial" w:cs="Arial"/>
          <w:b/>
          <w:bCs/>
          <w:caps/>
          <w:sz w:val="20"/>
          <w:szCs w:val="20"/>
          <w:u w:val="single"/>
        </w:rPr>
      </w:pPr>
      <w:r w:rsidRPr="007A18D4">
        <w:rPr>
          <w:rFonts w:ascii="Arial" w:hAnsi="Arial" w:cs="Arial"/>
          <w:b/>
          <w:bCs/>
          <w:caps/>
          <w:sz w:val="20"/>
          <w:szCs w:val="20"/>
          <w:u w:val="single"/>
        </w:rPr>
        <w:t>3.1 EQUIPE EN CHARGE DU PROGRAMME D’ACTIONS</w:t>
      </w:r>
    </w:p>
    <w:p w14:paraId="4113BEA3" w14:textId="1BCDB97E" w:rsidR="00DB37BF" w:rsidRPr="007A18D4" w:rsidRDefault="00DB37BF" w:rsidP="000C0E20">
      <w:pPr>
        <w:ind w:left="708"/>
        <w:jc w:val="both"/>
        <w:rPr>
          <w:rFonts w:ascii="Arial" w:hAnsi="Arial" w:cs="Arial"/>
          <w:b/>
          <w:bCs/>
          <w:caps/>
          <w:sz w:val="20"/>
          <w:szCs w:val="20"/>
          <w:highlight w:val="green"/>
          <w:u w:val="single"/>
        </w:rPr>
      </w:pPr>
      <w:r w:rsidRPr="007A18D4">
        <w:rPr>
          <w:rFonts w:ascii="Arial" w:hAnsi="Arial" w:cs="Arial"/>
          <w:b/>
          <w:bCs/>
          <w:caps/>
          <w:sz w:val="20"/>
          <w:szCs w:val="20"/>
          <w:highlight w:val="green"/>
          <w:u w:val="single"/>
        </w:rPr>
        <w:t>a/ Embauche d'un Chargé de mission (facultatif</w:t>
      </w:r>
      <w:r w:rsidR="00724822">
        <w:rPr>
          <w:rFonts w:ascii="Arial" w:hAnsi="Arial" w:cs="Arial"/>
          <w:b/>
          <w:bCs/>
          <w:caps/>
          <w:sz w:val="20"/>
          <w:szCs w:val="20"/>
          <w:highlight w:val="green"/>
          <w:u w:val="single"/>
        </w:rPr>
        <w:t> : SI CE n’est pas le cas, préciser les qualifications du chargé de mission pressenti dans votre structure</w:t>
      </w:r>
      <w:r w:rsidRPr="007A18D4">
        <w:rPr>
          <w:rFonts w:ascii="Arial" w:hAnsi="Arial" w:cs="Arial"/>
          <w:b/>
          <w:bCs/>
          <w:caps/>
          <w:sz w:val="20"/>
          <w:szCs w:val="20"/>
          <w:highlight w:val="green"/>
          <w:u w:val="single"/>
        </w:rPr>
        <w:t>)</w:t>
      </w:r>
    </w:p>
    <w:p w14:paraId="2D854CFB" w14:textId="2CAEC4DE" w:rsidR="00DB37BF" w:rsidRPr="007A18D4" w:rsidRDefault="00DB37BF" w:rsidP="000C0E20">
      <w:pPr>
        <w:jc w:val="both"/>
        <w:rPr>
          <w:rFonts w:ascii="Arial" w:hAnsi="Arial" w:cs="Arial"/>
          <w:sz w:val="20"/>
          <w:szCs w:val="20"/>
        </w:rPr>
      </w:pPr>
      <w:r w:rsidRPr="007A18D4">
        <w:rPr>
          <w:rFonts w:ascii="Arial" w:hAnsi="Arial" w:cs="Arial"/>
          <w:sz w:val="20"/>
          <w:szCs w:val="20"/>
        </w:rPr>
        <w:t xml:space="preserve">Le </w:t>
      </w:r>
      <w:r w:rsidR="00AC1D30" w:rsidRPr="00AC1D30">
        <w:rPr>
          <w:rFonts w:ascii="Arial" w:hAnsi="Arial" w:cs="Arial"/>
          <w:sz w:val="20"/>
          <w:szCs w:val="20"/>
          <w:highlight w:val="cyan"/>
        </w:rPr>
        <w:t>porteur de projet</w:t>
      </w:r>
      <w:r w:rsidRPr="007A18D4">
        <w:rPr>
          <w:rFonts w:ascii="Arial" w:hAnsi="Arial" w:cs="Arial"/>
          <w:sz w:val="20"/>
          <w:szCs w:val="20"/>
        </w:rPr>
        <w:t xml:space="preserve"> assurera</w:t>
      </w:r>
      <w:r w:rsidR="00AC1D30">
        <w:rPr>
          <w:rFonts w:ascii="Arial" w:hAnsi="Arial" w:cs="Arial"/>
          <w:sz w:val="20"/>
          <w:szCs w:val="20"/>
        </w:rPr>
        <w:t>, si nécessaire,</w:t>
      </w:r>
      <w:r w:rsidRPr="007A18D4">
        <w:rPr>
          <w:rFonts w:ascii="Arial" w:hAnsi="Arial" w:cs="Arial"/>
          <w:sz w:val="20"/>
          <w:szCs w:val="20"/>
        </w:rPr>
        <w:t xml:space="preserve"> le recrutement d'un Chargé de mission</w:t>
      </w:r>
      <w:r w:rsidR="00AC1D30">
        <w:rPr>
          <w:rFonts w:ascii="Arial" w:hAnsi="Arial" w:cs="Arial"/>
          <w:sz w:val="20"/>
          <w:szCs w:val="20"/>
        </w:rPr>
        <w:t>, l’ADEME pouvant le conseiller, au besoin, dans la sélection des candidats</w:t>
      </w:r>
      <w:r w:rsidRPr="007A18D4">
        <w:rPr>
          <w:rFonts w:ascii="Arial" w:hAnsi="Arial" w:cs="Arial"/>
          <w:sz w:val="20"/>
          <w:szCs w:val="20"/>
        </w:rPr>
        <w:t>.</w:t>
      </w:r>
    </w:p>
    <w:p w14:paraId="05385CAD" w14:textId="52F42D03" w:rsidR="00DB37BF" w:rsidRPr="007A18D4" w:rsidRDefault="00724822" w:rsidP="000C0E20">
      <w:pPr>
        <w:jc w:val="both"/>
        <w:rPr>
          <w:rFonts w:ascii="Arial" w:hAnsi="Arial" w:cs="Arial"/>
          <w:sz w:val="20"/>
          <w:szCs w:val="20"/>
        </w:rPr>
      </w:pPr>
      <w:r w:rsidRPr="00724822">
        <w:rPr>
          <w:rFonts w:ascii="Arial" w:hAnsi="Arial" w:cs="Arial"/>
          <w:sz w:val="20"/>
          <w:szCs w:val="20"/>
          <w:highlight w:val="cyan"/>
        </w:rPr>
        <w:t>Le profil retenu (bac+2 ou bac +4 ou +5, ou expérience professionnelle équivalente, devra être en</w:t>
      </w:r>
      <w:r w:rsidR="008116B4">
        <w:rPr>
          <w:rFonts w:ascii="Arial" w:hAnsi="Arial" w:cs="Arial"/>
          <w:sz w:val="20"/>
          <w:szCs w:val="20"/>
          <w:highlight w:val="cyan"/>
        </w:rPr>
        <w:t xml:space="preserve"> cohérence avec la définition des objectifs du programme.</w:t>
      </w:r>
      <w:r w:rsidRPr="00724822">
        <w:rPr>
          <w:rFonts w:ascii="Arial" w:hAnsi="Arial" w:cs="Arial"/>
          <w:sz w:val="20"/>
          <w:szCs w:val="20"/>
          <w:highlight w:val="cyan"/>
        </w:rPr>
        <w:t xml:space="preserve"> </w:t>
      </w:r>
    </w:p>
    <w:p w14:paraId="5E4801C2" w14:textId="6E9C9EA8" w:rsidR="00DB37BF" w:rsidRPr="007A18D4" w:rsidRDefault="00DB37BF" w:rsidP="000C0E20">
      <w:pPr>
        <w:jc w:val="both"/>
        <w:rPr>
          <w:rFonts w:ascii="Arial" w:hAnsi="Arial" w:cs="Arial"/>
          <w:b/>
          <w:sz w:val="20"/>
          <w:szCs w:val="20"/>
        </w:rPr>
      </w:pPr>
      <w:r w:rsidRPr="007A18D4">
        <w:rPr>
          <w:rFonts w:ascii="Arial" w:hAnsi="Arial" w:cs="Arial"/>
          <w:sz w:val="20"/>
          <w:szCs w:val="20"/>
        </w:rPr>
        <w:t>L</w:t>
      </w:r>
      <w:r w:rsidR="00724822">
        <w:rPr>
          <w:rFonts w:ascii="Arial" w:hAnsi="Arial" w:cs="Arial"/>
          <w:sz w:val="20"/>
          <w:szCs w:val="20"/>
        </w:rPr>
        <w:t xml:space="preserve">e </w:t>
      </w:r>
      <w:r w:rsidR="00724822" w:rsidRPr="00724822">
        <w:rPr>
          <w:rFonts w:ascii="Arial" w:hAnsi="Arial" w:cs="Arial"/>
          <w:sz w:val="20"/>
          <w:szCs w:val="20"/>
          <w:highlight w:val="cyan"/>
        </w:rPr>
        <w:t>porteur de projet</w:t>
      </w:r>
      <w:r w:rsidR="00724822">
        <w:rPr>
          <w:rFonts w:ascii="Arial" w:hAnsi="Arial" w:cs="Arial"/>
          <w:sz w:val="20"/>
          <w:szCs w:val="20"/>
        </w:rPr>
        <w:t xml:space="preserve"> </w:t>
      </w:r>
      <w:r w:rsidRPr="007A18D4">
        <w:rPr>
          <w:rFonts w:ascii="Arial" w:hAnsi="Arial" w:cs="Arial"/>
          <w:sz w:val="20"/>
          <w:szCs w:val="20"/>
        </w:rPr>
        <w:t xml:space="preserve">assurera l'hébergement et le secrétariat du Chargé de mission et adressera à la Direction Régionale de l'ADEME, à la signature de la convention, une copie du contrat </w:t>
      </w:r>
      <w:r w:rsidR="00724822">
        <w:rPr>
          <w:rFonts w:ascii="Arial" w:hAnsi="Arial" w:cs="Arial"/>
          <w:sz w:val="20"/>
          <w:szCs w:val="20"/>
        </w:rPr>
        <w:t>de travail du Chargé de mission, afin de confirmer la date de démarrage du programme d’actions.</w:t>
      </w:r>
    </w:p>
    <w:p w14:paraId="75C2B867" w14:textId="7F29D4AF" w:rsidR="00D727B0" w:rsidRPr="007E196F" w:rsidRDefault="00DB37BF" w:rsidP="000C0E20">
      <w:pPr>
        <w:jc w:val="both"/>
      </w:pPr>
      <w:r w:rsidRPr="007A18D4">
        <w:rPr>
          <w:rFonts w:ascii="Arial" w:hAnsi="Arial" w:cs="Arial"/>
          <w:sz w:val="20"/>
          <w:szCs w:val="20"/>
        </w:rPr>
        <w:t xml:space="preserve">L’ADEME fournira gratuitement au nouveau Chargé de mission </w:t>
      </w:r>
      <w:r w:rsidRPr="007A18D4">
        <w:rPr>
          <w:rFonts w:ascii="Arial" w:hAnsi="Arial" w:cs="Arial"/>
          <w:b/>
          <w:bCs/>
          <w:sz w:val="20"/>
          <w:szCs w:val="20"/>
        </w:rPr>
        <w:t>un « paquetage » comprenant un ensemble d’ouvrages ADEME, à la signature de la convention</w:t>
      </w:r>
      <w:r w:rsidRPr="007A18D4">
        <w:rPr>
          <w:rFonts w:ascii="Arial" w:hAnsi="Arial" w:cs="Arial"/>
          <w:sz w:val="20"/>
          <w:szCs w:val="20"/>
        </w:rPr>
        <w:t xml:space="preserve">. La demande est faite auprès </w:t>
      </w:r>
      <w:r w:rsidR="00D847AA" w:rsidRPr="007A18D4">
        <w:rPr>
          <w:rFonts w:ascii="Arial" w:hAnsi="Arial" w:cs="Arial"/>
          <w:sz w:val="20"/>
          <w:szCs w:val="20"/>
        </w:rPr>
        <w:t>de</w:t>
      </w:r>
      <w:r w:rsidR="00D847AA">
        <w:t xml:space="preserve"> l’ingénieur</w:t>
      </w:r>
      <w:r w:rsidR="00D727B0">
        <w:t xml:space="preserve"> en charge du suivi à la Direction Régionale.</w:t>
      </w:r>
    </w:p>
    <w:p w14:paraId="7A9440C1" w14:textId="5C1CBA00" w:rsidR="00724822" w:rsidRDefault="00724822" w:rsidP="000C0E20">
      <w:pPr>
        <w:jc w:val="both"/>
        <w:rPr>
          <w:rFonts w:ascii="Arial" w:hAnsi="Arial" w:cs="Arial"/>
          <w:sz w:val="20"/>
          <w:szCs w:val="20"/>
        </w:rPr>
      </w:pPr>
    </w:p>
    <w:p w14:paraId="08501D58" w14:textId="1BCABD4B" w:rsidR="00DB37BF" w:rsidRPr="00724822" w:rsidRDefault="00DB37BF" w:rsidP="000C0E20">
      <w:pPr>
        <w:ind w:left="708"/>
        <w:jc w:val="both"/>
        <w:rPr>
          <w:rFonts w:ascii="Arial" w:hAnsi="Arial" w:cs="Arial"/>
          <w:b/>
          <w:bCs/>
          <w:caps/>
          <w:sz w:val="20"/>
          <w:szCs w:val="20"/>
          <w:highlight w:val="cyan"/>
          <w:u w:val="single"/>
        </w:rPr>
      </w:pPr>
      <w:r w:rsidRPr="00724822">
        <w:rPr>
          <w:rFonts w:ascii="Arial" w:hAnsi="Arial" w:cs="Arial"/>
          <w:b/>
          <w:bCs/>
          <w:caps/>
          <w:sz w:val="20"/>
          <w:szCs w:val="20"/>
          <w:highlight w:val="cyan"/>
          <w:u w:val="single"/>
        </w:rPr>
        <w:t>B/ CHARGES DE MISSION EN CHARGE DES ACTIONS</w:t>
      </w:r>
      <w:r w:rsidR="00724822" w:rsidRPr="00724822">
        <w:rPr>
          <w:rFonts w:ascii="Arial" w:hAnsi="Arial" w:cs="Arial"/>
          <w:b/>
          <w:bCs/>
          <w:caps/>
          <w:sz w:val="20"/>
          <w:szCs w:val="20"/>
          <w:highlight w:val="cyan"/>
          <w:u w:val="single"/>
        </w:rPr>
        <w:t xml:space="preserve"> (FACULTATIF, cela dépend si le Charge de missions partage le programme d’actions avec d’autres charges de mission du porteur de projet)</w:t>
      </w:r>
    </w:p>
    <w:p w14:paraId="04826900" w14:textId="77777777" w:rsidR="00DB37BF" w:rsidRPr="00724822" w:rsidRDefault="00DB37BF" w:rsidP="000C0E20">
      <w:pPr>
        <w:jc w:val="both"/>
        <w:rPr>
          <w:rFonts w:ascii="Arial" w:hAnsi="Arial" w:cs="Arial"/>
          <w:sz w:val="20"/>
          <w:szCs w:val="20"/>
          <w:highlight w:val="cyan"/>
        </w:rPr>
      </w:pPr>
      <w:r w:rsidRPr="00724822">
        <w:rPr>
          <w:rFonts w:ascii="Arial" w:hAnsi="Arial" w:cs="Arial"/>
          <w:sz w:val="20"/>
          <w:szCs w:val="20"/>
          <w:highlight w:val="cyan"/>
        </w:rPr>
        <w:t>Les chargés de mission suivants participeront au déploiement du programme d’actions :</w:t>
      </w:r>
    </w:p>
    <w:p w14:paraId="1A02E90A" w14:textId="77777777" w:rsidR="00DB37BF" w:rsidRPr="00724822" w:rsidRDefault="00DB37BF" w:rsidP="000C0E20">
      <w:pPr>
        <w:pStyle w:val="Paragraphedeliste"/>
        <w:numPr>
          <w:ilvl w:val="0"/>
          <w:numId w:val="2"/>
        </w:numPr>
        <w:jc w:val="both"/>
        <w:rPr>
          <w:rFonts w:ascii="Arial" w:hAnsi="Arial" w:cs="Arial"/>
          <w:sz w:val="20"/>
          <w:szCs w:val="20"/>
          <w:highlight w:val="cyan"/>
        </w:rPr>
      </w:pPr>
      <w:r w:rsidRPr="00724822">
        <w:rPr>
          <w:rFonts w:ascii="Arial" w:hAnsi="Arial" w:cs="Arial"/>
          <w:sz w:val="20"/>
          <w:szCs w:val="20"/>
          <w:highlight w:val="cyan"/>
        </w:rPr>
        <w:t xml:space="preserve">chargé de mission: préciser ses missions principales </w:t>
      </w:r>
    </w:p>
    <w:p w14:paraId="7CB2D568" w14:textId="77777777" w:rsidR="00DB37BF" w:rsidRPr="00724822" w:rsidRDefault="00DB37BF" w:rsidP="000C0E20">
      <w:pPr>
        <w:pStyle w:val="Paragraphedeliste"/>
        <w:numPr>
          <w:ilvl w:val="0"/>
          <w:numId w:val="2"/>
        </w:numPr>
        <w:jc w:val="both"/>
        <w:rPr>
          <w:rFonts w:ascii="Arial" w:hAnsi="Arial" w:cs="Arial"/>
          <w:sz w:val="20"/>
          <w:szCs w:val="20"/>
          <w:highlight w:val="cyan"/>
        </w:rPr>
      </w:pPr>
      <w:r w:rsidRPr="00724822">
        <w:rPr>
          <w:rFonts w:ascii="Arial" w:hAnsi="Arial" w:cs="Arial"/>
          <w:sz w:val="20"/>
          <w:szCs w:val="20"/>
          <w:highlight w:val="cyan"/>
        </w:rPr>
        <w:t>chargé de mission: préciser ses missions principales</w:t>
      </w:r>
    </w:p>
    <w:p w14:paraId="73B2007F" w14:textId="77777777" w:rsidR="00DB37BF" w:rsidRPr="00724822" w:rsidRDefault="00DB37BF" w:rsidP="000C0E20">
      <w:pPr>
        <w:pStyle w:val="Paragraphedeliste"/>
        <w:numPr>
          <w:ilvl w:val="0"/>
          <w:numId w:val="2"/>
        </w:numPr>
        <w:jc w:val="both"/>
        <w:rPr>
          <w:rFonts w:ascii="Arial" w:hAnsi="Arial" w:cs="Arial"/>
          <w:sz w:val="20"/>
          <w:szCs w:val="20"/>
          <w:highlight w:val="cyan"/>
        </w:rPr>
      </w:pPr>
      <w:r w:rsidRPr="00724822">
        <w:rPr>
          <w:rFonts w:ascii="Arial" w:hAnsi="Arial" w:cs="Arial"/>
          <w:sz w:val="20"/>
          <w:szCs w:val="20"/>
          <w:highlight w:val="cyan"/>
        </w:rPr>
        <w:t>chargé de mission : préciser ses missions principales</w:t>
      </w:r>
    </w:p>
    <w:p w14:paraId="0ECA02F3" w14:textId="77777777" w:rsidR="00DB37BF" w:rsidRPr="00724822" w:rsidRDefault="00DB37BF" w:rsidP="000C0E20">
      <w:pPr>
        <w:pStyle w:val="Paragraphedeliste"/>
        <w:numPr>
          <w:ilvl w:val="0"/>
          <w:numId w:val="2"/>
        </w:numPr>
        <w:jc w:val="both"/>
        <w:rPr>
          <w:rFonts w:ascii="Arial" w:hAnsi="Arial" w:cs="Arial"/>
          <w:sz w:val="20"/>
          <w:szCs w:val="20"/>
          <w:highlight w:val="cyan"/>
        </w:rPr>
      </w:pPr>
      <w:r w:rsidRPr="00724822">
        <w:rPr>
          <w:rFonts w:ascii="Arial" w:hAnsi="Arial" w:cs="Arial"/>
          <w:sz w:val="20"/>
          <w:szCs w:val="20"/>
          <w:highlight w:val="cyan"/>
        </w:rPr>
        <w:t>chargé de mission: préciser ses missions principales</w:t>
      </w:r>
    </w:p>
    <w:p w14:paraId="76DFCCA9" w14:textId="77777777" w:rsidR="00DB37BF" w:rsidRPr="007A18D4" w:rsidRDefault="00DB37BF" w:rsidP="000C0E20">
      <w:pPr>
        <w:jc w:val="both"/>
        <w:rPr>
          <w:rFonts w:ascii="Arial" w:hAnsi="Arial" w:cs="Arial"/>
          <w:b/>
          <w:sz w:val="20"/>
          <w:szCs w:val="20"/>
        </w:rPr>
      </w:pPr>
    </w:p>
    <w:p w14:paraId="02BB6BEE" w14:textId="4AC3359A" w:rsidR="00DB37BF" w:rsidRPr="007A18D4" w:rsidRDefault="00DB37BF" w:rsidP="000C0E20">
      <w:pPr>
        <w:jc w:val="both"/>
        <w:rPr>
          <w:rFonts w:ascii="Arial" w:hAnsi="Arial" w:cs="Arial"/>
          <w:b/>
          <w:bCs/>
          <w:caps/>
          <w:sz w:val="20"/>
          <w:szCs w:val="20"/>
          <w:u w:val="single"/>
        </w:rPr>
      </w:pPr>
      <w:r w:rsidRPr="007A18D4">
        <w:rPr>
          <w:rFonts w:ascii="Arial" w:hAnsi="Arial" w:cs="Arial"/>
          <w:b/>
          <w:bCs/>
          <w:caps/>
          <w:sz w:val="20"/>
          <w:szCs w:val="20"/>
          <w:highlight w:val="lightGray"/>
          <w:u w:val="single"/>
        </w:rPr>
        <w:t xml:space="preserve">3.2 </w:t>
      </w:r>
      <w:r w:rsidRPr="007A18D4">
        <w:rPr>
          <w:rFonts w:ascii="Arial" w:hAnsi="Arial" w:cs="Arial"/>
          <w:b/>
          <w:bCs/>
          <w:caps/>
          <w:sz w:val="20"/>
          <w:szCs w:val="20"/>
          <w:u w:val="single"/>
        </w:rPr>
        <w:t>CONTENU DU PROGRAMME D’ACTIONS</w:t>
      </w:r>
    </w:p>
    <w:p w14:paraId="6B2838BD" w14:textId="4578B01F" w:rsidR="00DB37BF" w:rsidRPr="00080070" w:rsidRDefault="00DB37BF" w:rsidP="000C0E20">
      <w:pPr>
        <w:jc w:val="both"/>
        <w:rPr>
          <w:rFonts w:ascii="Arial" w:hAnsi="Arial" w:cs="Arial"/>
          <w:sz w:val="20"/>
          <w:szCs w:val="20"/>
        </w:rPr>
      </w:pPr>
      <w:r w:rsidRPr="00080070">
        <w:rPr>
          <w:rFonts w:ascii="Arial" w:hAnsi="Arial" w:cs="Arial"/>
          <w:sz w:val="20"/>
          <w:szCs w:val="20"/>
        </w:rPr>
        <w:t xml:space="preserve">Le </w:t>
      </w:r>
      <w:r w:rsidR="00724822" w:rsidRPr="00080070">
        <w:rPr>
          <w:rFonts w:ascii="Arial" w:hAnsi="Arial" w:cs="Arial"/>
          <w:sz w:val="20"/>
          <w:szCs w:val="20"/>
        </w:rPr>
        <w:t>contenu du programme d’actions se composera</w:t>
      </w:r>
      <w:r w:rsidRPr="00080070">
        <w:rPr>
          <w:rFonts w:ascii="Arial" w:hAnsi="Arial" w:cs="Arial"/>
          <w:sz w:val="20"/>
          <w:szCs w:val="20"/>
        </w:rPr>
        <w:t xml:space="preserve"> : </w:t>
      </w:r>
    </w:p>
    <w:p w14:paraId="01159C1C" w14:textId="3F5A5E76" w:rsidR="00DB37BF" w:rsidRPr="00080070" w:rsidRDefault="00DB37BF" w:rsidP="000C0E20">
      <w:pPr>
        <w:pStyle w:val="Paragraphedeliste"/>
        <w:numPr>
          <w:ilvl w:val="0"/>
          <w:numId w:val="3"/>
        </w:numPr>
        <w:jc w:val="both"/>
        <w:rPr>
          <w:rFonts w:ascii="Arial" w:hAnsi="Arial" w:cs="Arial"/>
          <w:sz w:val="20"/>
          <w:szCs w:val="20"/>
          <w:highlight w:val="cyan"/>
        </w:rPr>
      </w:pPr>
      <w:r w:rsidRPr="00080070">
        <w:rPr>
          <w:rFonts w:ascii="Arial" w:hAnsi="Arial" w:cs="Arial"/>
          <w:sz w:val="20"/>
          <w:szCs w:val="20"/>
          <w:highlight w:val="cyan"/>
        </w:rPr>
        <w:t>d</w:t>
      </w:r>
      <w:r w:rsidR="00080070" w:rsidRPr="00080070">
        <w:rPr>
          <w:rFonts w:ascii="Arial" w:hAnsi="Arial" w:cs="Arial"/>
          <w:sz w:val="20"/>
          <w:szCs w:val="20"/>
          <w:highlight w:val="cyan"/>
        </w:rPr>
        <w:t>’</w:t>
      </w:r>
      <w:r w:rsidRPr="00080070">
        <w:rPr>
          <w:rFonts w:ascii="Arial" w:hAnsi="Arial" w:cs="Arial"/>
          <w:sz w:val="20"/>
          <w:szCs w:val="20"/>
          <w:highlight w:val="cyan"/>
        </w:rPr>
        <w:t>actions sensibilisation</w:t>
      </w:r>
      <w:r w:rsidR="00080070" w:rsidRPr="00080070">
        <w:rPr>
          <w:rFonts w:ascii="Arial" w:hAnsi="Arial" w:cs="Arial"/>
          <w:sz w:val="20"/>
          <w:szCs w:val="20"/>
          <w:highlight w:val="cyan"/>
        </w:rPr>
        <w:t>,</w:t>
      </w:r>
      <w:r w:rsidRPr="00080070">
        <w:rPr>
          <w:rFonts w:ascii="Arial" w:hAnsi="Arial" w:cs="Arial"/>
          <w:sz w:val="20"/>
          <w:szCs w:val="20"/>
          <w:highlight w:val="cyan"/>
        </w:rPr>
        <w:t xml:space="preserve"> </w:t>
      </w:r>
    </w:p>
    <w:p w14:paraId="4DB83EE2" w14:textId="77777777" w:rsidR="00080070" w:rsidRDefault="00080070" w:rsidP="000C0E20">
      <w:pPr>
        <w:pStyle w:val="Paragraphedeliste"/>
        <w:numPr>
          <w:ilvl w:val="0"/>
          <w:numId w:val="3"/>
        </w:numPr>
        <w:jc w:val="both"/>
        <w:rPr>
          <w:rFonts w:ascii="Arial" w:hAnsi="Arial" w:cs="Arial"/>
          <w:sz w:val="20"/>
          <w:szCs w:val="20"/>
          <w:highlight w:val="cyan"/>
        </w:rPr>
      </w:pPr>
      <w:r w:rsidRPr="00080070">
        <w:rPr>
          <w:rFonts w:ascii="Arial" w:hAnsi="Arial" w:cs="Arial"/>
          <w:sz w:val="20"/>
          <w:szCs w:val="20"/>
          <w:highlight w:val="cyan"/>
        </w:rPr>
        <w:t>d’action d</w:t>
      </w:r>
      <w:r>
        <w:rPr>
          <w:rFonts w:ascii="Arial" w:hAnsi="Arial" w:cs="Arial"/>
          <w:sz w:val="20"/>
          <w:szCs w:val="20"/>
          <w:highlight w:val="cyan"/>
        </w:rPr>
        <w:t>’animation</w:t>
      </w:r>
    </w:p>
    <w:p w14:paraId="35128283" w14:textId="2A5EB84C" w:rsidR="00DB37BF" w:rsidRPr="00080070" w:rsidRDefault="00080070" w:rsidP="000C0E20">
      <w:pPr>
        <w:pStyle w:val="Paragraphedeliste"/>
        <w:numPr>
          <w:ilvl w:val="0"/>
          <w:numId w:val="3"/>
        </w:numPr>
        <w:jc w:val="both"/>
        <w:rPr>
          <w:rFonts w:ascii="Arial" w:hAnsi="Arial" w:cs="Arial"/>
          <w:sz w:val="20"/>
          <w:szCs w:val="20"/>
          <w:highlight w:val="cyan"/>
        </w:rPr>
      </w:pPr>
      <w:r>
        <w:rPr>
          <w:rFonts w:ascii="Arial" w:hAnsi="Arial" w:cs="Arial"/>
          <w:sz w:val="20"/>
          <w:szCs w:val="20"/>
          <w:highlight w:val="cyan"/>
        </w:rPr>
        <w:t>d’actions de communication</w:t>
      </w:r>
      <w:r w:rsidRPr="00080070">
        <w:rPr>
          <w:rFonts w:ascii="Arial" w:hAnsi="Arial" w:cs="Arial"/>
          <w:sz w:val="20"/>
          <w:szCs w:val="20"/>
          <w:highlight w:val="cyan"/>
        </w:rPr>
        <w:t xml:space="preserve"> </w:t>
      </w:r>
    </w:p>
    <w:p w14:paraId="7BEE77CE" w14:textId="77777777" w:rsidR="00080070" w:rsidRDefault="00005BB4" w:rsidP="000C0E20">
      <w:pPr>
        <w:pStyle w:val="Paragraphedeliste"/>
        <w:numPr>
          <w:ilvl w:val="0"/>
          <w:numId w:val="3"/>
        </w:numPr>
        <w:jc w:val="both"/>
        <w:rPr>
          <w:rFonts w:ascii="Arial" w:hAnsi="Arial" w:cs="Arial"/>
          <w:sz w:val="20"/>
          <w:szCs w:val="20"/>
          <w:highlight w:val="cyan"/>
        </w:rPr>
      </w:pPr>
      <w:r w:rsidRPr="00080070">
        <w:rPr>
          <w:rFonts w:ascii="Arial" w:hAnsi="Arial" w:cs="Arial"/>
          <w:sz w:val="20"/>
          <w:szCs w:val="20"/>
          <w:highlight w:val="cyan"/>
        </w:rPr>
        <w:t>d</w:t>
      </w:r>
      <w:r w:rsidR="00080070" w:rsidRPr="00080070">
        <w:rPr>
          <w:rFonts w:ascii="Arial" w:hAnsi="Arial" w:cs="Arial"/>
          <w:sz w:val="20"/>
          <w:szCs w:val="20"/>
          <w:highlight w:val="cyan"/>
        </w:rPr>
        <w:t>’actions de formation</w:t>
      </w:r>
    </w:p>
    <w:p w14:paraId="46C56442" w14:textId="270017E6" w:rsidR="00080070" w:rsidRDefault="00080070" w:rsidP="000C0E20">
      <w:pPr>
        <w:pStyle w:val="Paragraphedeliste"/>
        <w:numPr>
          <w:ilvl w:val="0"/>
          <w:numId w:val="3"/>
        </w:numPr>
        <w:jc w:val="both"/>
        <w:rPr>
          <w:rFonts w:ascii="Arial" w:hAnsi="Arial" w:cs="Arial"/>
          <w:sz w:val="20"/>
          <w:szCs w:val="20"/>
          <w:highlight w:val="cyan"/>
        </w:rPr>
      </w:pPr>
      <w:r>
        <w:rPr>
          <w:rFonts w:ascii="Arial" w:hAnsi="Arial" w:cs="Arial"/>
          <w:sz w:val="20"/>
          <w:szCs w:val="20"/>
          <w:highlight w:val="cyan"/>
        </w:rPr>
        <w:t>autres actions</w:t>
      </w:r>
    </w:p>
    <w:p w14:paraId="60558D45" w14:textId="77777777" w:rsidR="00080070" w:rsidRPr="00080070" w:rsidRDefault="00080070" w:rsidP="000C0E20">
      <w:pPr>
        <w:jc w:val="both"/>
        <w:rPr>
          <w:rFonts w:ascii="Arial" w:hAnsi="Arial" w:cs="Arial"/>
          <w:sz w:val="20"/>
          <w:szCs w:val="20"/>
          <w:highlight w:val="cyan"/>
        </w:rPr>
      </w:pPr>
    </w:p>
    <w:p w14:paraId="12FC6B87" w14:textId="77777777" w:rsidR="004E3F22" w:rsidRDefault="004E3F22" w:rsidP="000C0E20">
      <w:pPr>
        <w:spacing w:after="0"/>
        <w:jc w:val="both"/>
        <w:rPr>
          <w:rFonts w:ascii="Arial" w:hAnsi="Arial" w:cs="Arial"/>
          <w:sz w:val="20"/>
          <w:szCs w:val="20"/>
        </w:rPr>
      </w:pPr>
      <w:r w:rsidRPr="004E3F22">
        <w:rPr>
          <w:rFonts w:ascii="Arial" w:hAnsi="Arial" w:cs="Arial"/>
          <w:sz w:val="20"/>
          <w:szCs w:val="20"/>
          <w:highlight w:val="green"/>
        </w:rPr>
        <w:t>Pour chaque action de sensibilisation, d’animation, de communication, de formation envisagée, vous décrirez en quelques lignes</w:t>
      </w:r>
      <w:r>
        <w:rPr>
          <w:rFonts w:ascii="Arial" w:hAnsi="Arial" w:cs="Arial"/>
          <w:sz w:val="20"/>
          <w:szCs w:val="20"/>
        </w:rPr>
        <w:t> </w:t>
      </w:r>
    </w:p>
    <w:p w14:paraId="3D0B9D0D" w14:textId="0F1B43A0" w:rsidR="004E3F22" w:rsidRDefault="002C66E4" w:rsidP="000C0E20">
      <w:pPr>
        <w:spacing w:after="0"/>
        <w:jc w:val="both"/>
        <w:rPr>
          <w:rFonts w:ascii="Arial" w:hAnsi="Arial" w:cs="Arial"/>
          <w:sz w:val="20"/>
          <w:szCs w:val="20"/>
        </w:rPr>
      </w:pPr>
      <w:r>
        <w:rPr>
          <w:rFonts w:ascii="Arial" w:hAnsi="Arial" w:cs="Arial"/>
          <w:sz w:val="20"/>
          <w:szCs w:val="20"/>
          <w:highlight w:val="cyan"/>
        </w:rPr>
        <w:t>Titre de l’</w:t>
      </w:r>
      <w:r w:rsidR="004E3F22" w:rsidRPr="004E3F22">
        <w:rPr>
          <w:rFonts w:ascii="Arial" w:hAnsi="Arial" w:cs="Arial"/>
          <w:sz w:val="20"/>
          <w:szCs w:val="20"/>
          <w:highlight w:val="cyan"/>
        </w:rPr>
        <w:t>Action de sensibilisation ou d’animation ou de communication ou de formation</w:t>
      </w:r>
      <w:r w:rsidR="004E3F22">
        <w:rPr>
          <w:rFonts w:ascii="Arial" w:hAnsi="Arial" w:cs="Arial"/>
          <w:sz w:val="20"/>
          <w:szCs w:val="20"/>
        </w:rPr>
        <w:t xml:space="preserve"> </w:t>
      </w:r>
    </w:p>
    <w:p w14:paraId="72BCE726" w14:textId="4972329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 xml:space="preserve">Contexte local, </w:t>
      </w:r>
    </w:p>
    <w:p w14:paraId="53FC81A8"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Partenaires,</w:t>
      </w:r>
    </w:p>
    <w:p w14:paraId="1906F6C1"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Intervenant(s) retenu(s) et méthode de travail (montage de l’opération),</w:t>
      </w:r>
    </w:p>
    <w:p w14:paraId="3B351318"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Description de la cible visée (grand public, entreprises, petites collectivités),</w:t>
      </w:r>
    </w:p>
    <w:p w14:paraId="7E2A5668"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Planning prévisionnel</w:t>
      </w:r>
    </w:p>
    <w:p w14:paraId="3941DA0E"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Résultats projetés avec quelques indicateurs quantitatifs,</w:t>
      </w:r>
    </w:p>
    <w:p w14:paraId="2E5711BF"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Évaluation du (des) intervenant(s) : clés de succès, points de vigilance</w:t>
      </w:r>
    </w:p>
    <w:p w14:paraId="5D508AE0"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Indications sur les supports d’animation, de communication ou de formation envisagés pour le montage de l’opération : plaquettes de promotion, vidéos ….</w:t>
      </w:r>
    </w:p>
    <w:p w14:paraId="75EC9FF1"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Analyse prospective de l’action : perspectives de diffusion, amplification, reprise par des partenaires relais …</w:t>
      </w:r>
    </w:p>
    <w:p w14:paraId="11C0E853" w14:textId="77777777" w:rsidR="004E3F22" w:rsidRPr="004E3F22" w:rsidRDefault="004E3F22" w:rsidP="000C0E20">
      <w:pPr>
        <w:numPr>
          <w:ilvl w:val="1"/>
          <w:numId w:val="4"/>
        </w:numPr>
        <w:spacing w:after="0"/>
        <w:jc w:val="both"/>
        <w:rPr>
          <w:rFonts w:ascii="Arial" w:hAnsi="Arial" w:cs="Arial"/>
          <w:sz w:val="20"/>
          <w:szCs w:val="20"/>
          <w:highlight w:val="cyan"/>
        </w:rPr>
      </w:pPr>
      <w:r w:rsidRPr="004E3F22">
        <w:rPr>
          <w:rFonts w:ascii="Arial" w:hAnsi="Arial" w:cs="Arial"/>
          <w:sz w:val="20"/>
          <w:szCs w:val="20"/>
          <w:highlight w:val="cyan"/>
        </w:rPr>
        <w:t>Analyse critique de votre projet : forces / faiblesses / opportunités / menaces</w:t>
      </w:r>
    </w:p>
    <w:p w14:paraId="174727EB" w14:textId="77777777" w:rsidR="00080070" w:rsidRDefault="00080070" w:rsidP="000C0E20">
      <w:pPr>
        <w:spacing w:after="0"/>
        <w:jc w:val="both"/>
        <w:rPr>
          <w:rFonts w:ascii="Arial" w:hAnsi="Arial" w:cs="Arial"/>
          <w:sz w:val="20"/>
          <w:szCs w:val="20"/>
        </w:rPr>
      </w:pPr>
    </w:p>
    <w:p w14:paraId="0BE4A3CA" w14:textId="40D367A7" w:rsidR="00080070" w:rsidRDefault="004E3F22" w:rsidP="000C0E20">
      <w:pPr>
        <w:jc w:val="both"/>
        <w:rPr>
          <w:rFonts w:ascii="Arial" w:hAnsi="Arial" w:cs="Arial"/>
          <w:sz w:val="20"/>
          <w:szCs w:val="20"/>
        </w:rPr>
      </w:pPr>
      <w:r w:rsidRPr="004E3F22">
        <w:rPr>
          <w:rFonts w:ascii="Arial" w:hAnsi="Arial" w:cs="Arial"/>
          <w:sz w:val="20"/>
          <w:szCs w:val="20"/>
          <w:highlight w:val="green"/>
        </w:rPr>
        <w:t>Ces actions après discussions avec l’ADEME pourront constituer le programm</w:t>
      </w:r>
      <w:r w:rsidR="00E03C58">
        <w:rPr>
          <w:rFonts w:ascii="Arial" w:hAnsi="Arial" w:cs="Arial"/>
          <w:sz w:val="20"/>
          <w:szCs w:val="20"/>
          <w:highlight w:val="green"/>
        </w:rPr>
        <w:t>e</w:t>
      </w:r>
      <w:r w:rsidRPr="004E3F22">
        <w:rPr>
          <w:rFonts w:ascii="Arial" w:hAnsi="Arial" w:cs="Arial"/>
          <w:sz w:val="20"/>
          <w:szCs w:val="20"/>
          <w:highlight w:val="green"/>
        </w:rPr>
        <w:t xml:space="preserve"> d’actions prévisionnel</w:t>
      </w:r>
      <w:r w:rsidRPr="00167ABA">
        <w:rPr>
          <w:rFonts w:ascii="Arial" w:hAnsi="Arial" w:cs="Arial"/>
          <w:sz w:val="20"/>
          <w:szCs w:val="20"/>
          <w:highlight w:val="green"/>
        </w:rPr>
        <w:t>.</w:t>
      </w:r>
      <w:r w:rsidR="00167ABA" w:rsidRPr="00167ABA">
        <w:rPr>
          <w:rFonts w:ascii="Arial" w:hAnsi="Arial" w:cs="Arial"/>
          <w:sz w:val="20"/>
          <w:szCs w:val="20"/>
          <w:highlight w:val="green"/>
        </w:rPr>
        <w:t xml:space="preserve"> En effet, au vu de l’avancement du projet, le programme d’action est susceptible d’évoluer</w:t>
      </w:r>
      <w:r w:rsidR="00167ABA">
        <w:rPr>
          <w:rFonts w:ascii="Arial" w:hAnsi="Arial" w:cs="Arial"/>
          <w:sz w:val="20"/>
          <w:szCs w:val="20"/>
          <w:highlight w:val="green"/>
        </w:rPr>
        <w:t xml:space="preserve"> </w:t>
      </w:r>
      <w:r w:rsidR="00E03C58">
        <w:rPr>
          <w:rFonts w:ascii="Arial" w:hAnsi="Arial" w:cs="Arial"/>
          <w:sz w:val="20"/>
          <w:szCs w:val="20"/>
          <w:highlight w:val="green"/>
        </w:rPr>
        <w:t xml:space="preserve">chaque année </w:t>
      </w:r>
      <w:r w:rsidR="00167ABA">
        <w:rPr>
          <w:rFonts w:ascii="Arial" w:hAnsi="Arial" w:cs="Arial"/>
          <w:sz w:val="20"/>
          <w:szCs w:val="20"/>
          <w:highlight w:val="green"/>
        </w:rPr>
        <w:t xml:space="preserve">en accord avec la direction régionale ADEME, après avis du comité de </w:t>
      </w:r>
      <w:r w:rsidR="00D847AA">
        <w:rPr>
          <w:rFonts w:ascii="Arial" w:hAnsi="Arial" w:cs="Arial"/>
          <w:sz w:val="20"/>
          <w:szCs w:val="20"/>
          <w:highlight w:val="green"/>
        </w:rPr>
        <w:t>suivi</w:t>
      </w:r>
      <w:r w:rsidR="00167ABA" w:rsidRPr="00167ABA">
        <w:rPr>
          <w:rFonts w:ascii="Arial" w:hAnsi="Arial" w:cs="Arial"/>
          <w:sz w:val="20"/>
          <w:szCs w:val="20"/>
          <w:highlight w:val="green"/>
        </w:rPr>
        <w:t>.</w:t>
      </w:r>
      <w:r w:rsidR="00167ABA">
        <w:rPr>
          <w:rFonts w:ascii="Arial" w:hAnsi="Arial" w:cs="Arial"/>
          <w:sz w:val="20"/>
          <w:szCs w:val="20"/>
        </w:rPr>
        <w:t xml:space="preserve"> </w:t>
      </w:r>
    </w:p>
    <w:p w14:paraId="75BC67AE" w14:textId="6151A8C5" w:rsidR="00814669" w:rsidRPr="00D847AA" w:rsidRDefault="00814669" w:rsidP="000C0E20">
      <w:pPr>
        <w:jc w:val="both"/>
        <w:rPr>
          <w:rFonts w:ascii="Arial" w:hAnsi="Arial" w:cs="Arial"/>
          <w:b/>
          <w:sz w:val="20"/>
          <w:szCs w:val="20"/>
          <w:u w:val="single"/>
        </w:rPr>
      </w:pPr>
      <w:r w:rsidRPr="00D847AA">
        <w:rPr>
          <w:rFonts w:ascii="Arial" w:hAnsi="Arial" w:cs="Arial"/>
          <w:b/>
          <w:sz w:val="20"/>
          <w:szCs w:val="20"/>
          <w:u w:val="single"/>
        </w:rPr>
        <w:t>3.3 P</w:t>
      </w:r>
      <w:r w:rsidR="00D847AA">
        <w:rPr>
          <w:rFonts w:ascii="Arial" w:hAnsi="Arial" w:cs="Arial"/>
          <w:b/>
          <w:sz w:val="20"/>
          <w:szCs w:val="20"/>
          <w:u w:val="single"/>
        </w:rPr>
        <w:t>lanning prévisionnel de réalisation du programme d’actions</w:t>
      </w:r>
    </w:p>
    <w:p w14:paraId="5DCEF821" w14:textId="7C49EF72" w:rsidR="000C0E20" w:rsidRDefault="000C0E20" w:rsidP="000C0E20">
      <w:pPr>
        <w:jc w:val="both"/>
        <w:rPr>
          <w:rFonts w:ascii="Arial" w:hAnsi="Arial" w:cs="Arial"/>
          <w:sz w:val="20"/>
          <w:szCs w:val="20"/>
        </w:rPr>
      </w:pPr>
      <w:r>
        <w:rPr>
          <w:rFonts w:ascii="Arial" w:hAnsi="Arial" w:cs="Arial"/>
          <w:sz w:val="20"/>
          <w:szCs w:val="20"/>
        </w:rPr>
        <w:t xml:space="preserve">Outre le planning prévisionnel de chaque action, le planning des actions de la première année et des années suivantes </w:t>
      </w:r>
      <w:r w:rsidR="00D61128">
        <w:rPr>
          <w:rFonts w:ascii="Arial" w:hAnsi="Arial" w:cs="Arial"/>
          <w:sz w:val="20"/>
          <w:szCs w:val="20"/>
        </w:rPr>
        <w:t>peut être présenté de la manière suivante</w:t>
      </w:r>
      <w:r>
        <w:rPr>
          <w:rFonts w:ascii="Arial" w:hAnsi="Arial" w:cs="Arial"/>
          <w:sz w:val="20"/>
          <w:szCs w:val="20"/>
        </w:rPr>
        <w:t> :</w:t>
      </w:r>
    </w:p>
    <w:tbl>
      <w:tblPr>
        <w:tblStyle w:val="Grilledutableau"/>
        <w:tblW w:w="9134" w:type="dxa"/>
        <w:tblLook w:val="04A0" w:firstRow="1" w:lastRow="0" w:firstColumn="1" w:lastColumn="0" w:noHBand="0" w:noVBand="1"/>
      </w:tblPr>
      <w:tblGrid>
        <w:gridCol w:w="1555"/>
        <w:gridCol w:w="631"/>
        <w:gridCol w:w="632"/>
        <w:gridCol w:w="631"/>
        <w:gridCol w:w="632"/>
        <w:gridCol w:w="631"/>
        <w:gridCol w:w="632"/>
        <w:gridCol w:w="632"/>
        <w:gridCol w:w="631"/>
        <w:gridCol w:w="632"/>
        <w:gridCol w:w="631"/>
        <w:gridCol w:w="632"/>
        <w:gridCol w:w="632"/>
      </w:tblGrid>
      <w:tr w:rsidR="002C66E4" w14:paraId="4382CB1B" w14:textId="77777777" w:rsidTr="00E36D9F">
        <w:tc>
          <w:tcPr>
            <w:tcW w:w="1555" w:type="dxa"/>
          </w:tcPr>
          <w:p w14:paraId="53D4A417" w14:textId="77777777" w:rsidR="002C66E4" w:rsidRDefault="002C66E4" w:rsidP="002C66E4">
            <w:pPr>
              <w:jc w:val="center"/>
              <w:rPr>
                <w:rFonts w:ascii="Arial" w:hAnsi="Arial" w:cs="Arial"/>
                <w:sz w:val="20"/>
                <w:szCs w:val="20"/>
              </w:rPr>
            </w:pPr>
          </w:p>
        </w:tc>
        <w:tc>
          <w:tcPr>
            <w:tcW w:w="2526" w:type="dxa"/>
            <w:gridSpan w:val="4"/>
          </w:tcPr>
          <w:p w14:paraId="5FD8AEFD" w14:textId="584BCED7" w:rsidR="002C66E4" w:rsidRPr="002C66E4" w:rsidRDefault="002C66E4" w:rsidP="002C66E4">
            <w:pPr>
              <w:jc w:val="center"/>
              <w:rPr>
                <w:rFonts w:ascii="Arial" w:hAnsi="Arial" w:cs="Arial"/>
                <w:sz w:val="18"/>
                <w:szCs w:val="18"/>
              </w:rPr>
            </w:pPr>
            <w:r w:rsidRPr="002C66E4">
              <w:rPr>
                <w:rFonts w:ascii="Arial" w:hAnsi="Arial" w:cs="Arial"/>
                <w:sz w:val="18"/>
                <w:szCs w:val="18"/>
              </w:rPr>
              <w:t>Année 1</w:t>
            </w:r>
          </w:p>
        </w:tc>
        <w:tc>
          <w:tcPr>
            <w:tcW w:w="2526" w:type="dxa"/>
            <w:gridSpan w:val="4"/>
          </w:tcPr>
          <w:p w14:paraId="36CABDA9" w14:textId="2BFBCDE4" w:rsidR="002C66E4" w:rsidRPr="002C66E4" w:rsidRDefault="002C66E4" w:rsidP="002C66E4">
            <w:pPr>
              <w:jc w:val="center"/>
              <w:rPr>
                <w:rFonts w:ascii="Arial" w:hAnsi="Arial" w:cs="Arial"/>
                <w:sz w:val="18"/>
                <w:szCs w:val="18"/>
              </w:rPr>
            </w:pPr>
            <w:r w:rsidRPr="002C66E4">
              <w:rPr>
                <w:rFonts w:ascii="Arial" w:hAnsi="Arial" w:cs="Arial"/>
                <w:sz w:val="18"/>
                <w:szCs w:val="18"/>
              </w:rPr>
              <w:t>Année 2</w:t>
            </w:r>
          </w:p>
        </w:tc>
        <w:tc>
          <w:tcPr>
            <w:tcW w:w="2527" w:type="dxa"/>
            <w:gridSpan w:val="4"/>
          </w:tcPr>
          <w:p w14:paraId="0B25C853" w14:textId="17D80474" w:rsidR="002C66E4" w:rsidRPr="002C66E4" w:rsidRDefault="002C66E4" w:rsidP="002C66E4">
            <w:pPr>
              <w:jc w:val="center"/>
              <w:rPr>
                <w:rFonts w:ascii="Arial" w:hAnsi="Arial" w:cs="Arial"/>
                <w:sz w:val="18"/>
                <w:szCs w:val="18"/>
              </w:rPr>
            </w:pPr>
            <w:r w:rsidRPr="002C66E4">
              <w:rPr>
                <w:rFonts w:ascii="Arial" w:hAnsi="Arial" w:cs="Arial"/>
                <w:sz w:val="18"/>
                <w:szCs w:val="18"/>
              </w:rPr>
              <w:t>Année 3</w:t>
            </w:r>
          </w:p>
        </w:tc>
      </w:tr>
      <w:tr w:rsidR="002C66E4" w14:paraId="3418E918" w14:textId="77777777" w:rsidTr="002C66E4">
        <w:tc>
          <w:tcPr>
            <w:tcW w:w="1555" w:type="dxa"/>
          </w:tcPr>
          <w:p w14:paraId="0BB69212" w14:textId="77777777" w:rsidR="002C66E4" w:rsidRDefault="002C66E4" w:rsidP="002C66E4">
            <w:pPr>
              <w:jc w:val="center"/>
              <w:rPr>
                <w:rFonts w:ascii="Arial" w:hAnsi="Arial" w:cs="Arial"/>
                <w:sz w:val="20"/>
                <w:szCs w:val="20"/>
              </w:rPr>
            </w:pPr>
          </w:p>
        </w:tc>
        <w:tc>
          <w:tcPr>
            <w:tcW w:w="631" w:type="dxa"/>
          </w:tcPr>
          <w:p w14:paraId="760E660C" w14:textId="6627B369" w:rsidR="002C66E4" w:rsidRPr="002C66E4" w:rsidRDefault="002C66E4" w:rsidP="002C66E4">
            <w:pPr>
              <w:jc w:val="center"/>
              <w:rPr>
                <w:rFonts w:ascii="Arial" w:hAnsi="Arial" w:cs="Arial"/>
                <w:sz w:val="14"/>
                <w:szCs w:val="14"/>
              </w:rPr>
            </w:pPr>
            <w:r w:rsidRPr="002C66E4">
              <w:rPr>
                <w:rFonts w:ascii="Arial" w:hAnsi="Arial" w:cs="Arial"/>
                <w:sz w:val="14"/>
                <w:szCs w:val="14"/>
              </w:rPr>
              <w:t>Trim 1</w:t>
            </w:r>
          </w:p>
        </w:tc>
        <w:tc>
          <w:tcPr>
            <w:tcW w:w="632" w:type="dxa"/>
          </w:tcPr>
          <w:p w14:paraId="216DCC54" w14:textId="459A6896" w:rsidR="002C66E4" w:rsidRPr="002C66E4" w:rsidRDefault="002C66E4" w:rsidP="002C66E4">
            <w:pPr>
              <w:jc w:val="center"/>
              <w:rPr>
                <w:rFonts w:ascii="Arial" w:hAnsi="Arial" w:cs="Arial"/>
                <w:sz w:val="14"/>
                <w:szCs w:val="14"/>
              </w:rPr>
            </w:pPr>
            <w:r w:rsidRPr="002C66E4">
              <w:rPr>
                <w:rFonts w:ascii="Arial" w:hAnsi="Arial" w:cs="Arial"/>
                <w:sz w:val="14"/>
                <w:szCs w:val="14"/>
              </w:rPr>
              <w:t>Trim 2</w:t>
            </w:r>
          </w:p>
        </w:tc>
        <w:tc>
          <w:tcPr>
            <w:tcW w:w="631" w:type="dxa"/>
          </w:tcPr>
          <w:p w14:paraId="0C4470A2" w14:textId="049CA498" w:rsidR="002C66E4" w:rsidRPr="002C66E4" w:rsidRDefault="002C66E4" w:rsidP="002C66E4">
            <w:pPr>
              <w:jc w:val="center"/>
              <w:rPr>
                <w:rFonts w:ascii="Arial" w:hAnsi="Arial" w:cs="Arial"/>
                <w:sz w:val="14"/>
                <w:szCs w:val="14"/>
              </w:rPr>
            </w:pPr>
            <w:r w:rsidRPr="002C66E4">
              <w:rPr>
                <w:rFonts w:ascii="Arial" w:hAnsi="Arial" w:cs="Arial"/>
                <w:sz w:val="14"/>
                <w:szCs w:val="14"/>
              </w:rPr>
              <w:t>Trim 3</w:t>
            </w:r>
          </w:p>
        </w:tc>
        <w:tc>
          <w:tcPr>
            <w:tcW w:w="632" w:type="dxa"/>
          </w:tcPr>
          <w:p w14:paraId="38A1C095" w14:textId="64B0FF4E" w:rsidR="002C66E4" w:rsidRPr="002C66E4" w:rsidRDefault="002C66E4" w:rsidP="002C66E4">
            <w:pPr>
              <w:jc w:val="center"/>
              <w:rPr>
                <w:rFonts w:ascii="Arial" w:hAnsi="Arial" w:cs="Arial"/>
                <w:sz w:val="14"/>
                <w:szCs w:val="14"/>
              </w:rPr>
            </w:pPr>
            <w:r w:rsidRPr="002C66E4">
              <w:rPr>
                <w:rFonts w:ascii="Arial" w:hAnsi="Arial" w:cs="Arial"/>
                <w:sz w:val="14"/>
                <w:szCs w:val="14"/>
              </w:rPr>
              <w:t>Trim 4</w:t>
            </w:r>
          </w:p>
        </w:tc>
        <w:tc>
          <w:tcPr>
            <w:tcW w:w="631" w:type="dxa"/>
          </w:tcPr>
          <w:p w14:paraId="3065E3C7" w14:textId="7D1F9AB1" w:rsidR="002C66E4" w:rsidRPr="002C66E4" w:rsidRDefault="002C66E4" w:rsidP="002C66E4">
            <w:pPr>
              <w:jc w:val="center"/>
              <w:rPr>
                <w:rFonts w:ascii="Arial" w:hAnsi="Arial" w:cs="Arial"/>
                <w:sz w:val="14"/>
                <w:szCs w:val="14"/>
              </w:rPr>
            </w:pPr>
            <w:r w:rsidRPr="002C66E4">
              <w:rPr>
                <w:rFonts w:ascii="Arial" w:hAnsi="Arial" w:cs="Arial"/>
                <w:sz w:val="14"/>
                <w:szCs w:val="14"/>
              </w:rPr>
              <w:t>Trim 1</w:t>
            </w:r>
          </w:p>
        </w:tc>
        <w:tc>
          <w:tcPr>
            <w:tcW w:w="632" w:type="dxa"/>
          </w:tcPr>
          <w:p w14:paraId="4FE0265A" w14:textId="407E646C" w:rsidR="002C66E4" w:rsidRPr="002C66E4" w:rsidRDefault="002C66E4" w:rsidP="002C66E4">
            <w:pPr>
              <w:jc w:val="center"/>
              <w:rPr>
                <w:rFonts w:ascii="Arial" w:hAnsi="Arial" w:cs="Arial"/>
                <w:sz w:val="14"/>
                <w:szCs w:val="14"/>
              </w:rPr>
            </w:pPr>
            <w:r w:rsidRPr="002C66E4">
              <w:rPr>
                <w:rFonts w:ascii="Arial" w:hAnsi="Arial" w:cs="Arial"/>
                <w:sz w:val="14"/>
                <w:szCs w:val="14"/>
              </w:rPr>
              <w:t>Trim 2</w:t>
            </w:r>
          </w:p>
        </w:tc>
        <w:tc>
          <w:tcPr>
            <w:tcW w:w="632" w:type="dxa"/>
          </w:tcPr>
          <w:p w14:paraId="652C3B76" w14:textId="4BDF6145" w:rsidR="002C66E4" w:rsidRPr="002C66E4" w:rsidRDefault="002C66E4" w:rsidP="002C66E4">
            <w:pPr>
              <w:jc w:val="center"/>
              <w:rPr>
                <w:rFonts w:ascii="Arial" w:hAnsi="Arial" w:cs="Arial"/>
                <w:sz w:val="14"/>
                <w:szCs w:val="14"/>
              </w:rPr>
            </w:pPr>
            <w:r w:rsidRPr="002C66E4">
              <w:rPr>
                <w:rFonts w:ascii="Arial" w:hAnsi="Arial" w:cs="Arial"/>
                <w:sz w:val="14"/>
                <w:szCs w:val="14"/>
              </w:rPr>
              <w:t>Trim 3</w:t>
            </w:r>
          </w:p>
        </w:tc>
        <w:tc>
          <w:tcPr>
            <w:tcW w:w="631" w:type="dxa"/>
          </w:tcPr>
          <w:p w14:paraId="6CF205DE" w14:textId="53A36C55" w:rsidR="002C66E4" w:rsidRPr="002C66E4" w:rsidRDefault="002C66E4" w:rsidP="002C66E4">
            <w:pPr>
              <w:jc w:val="center"/>
              <w:rPr>
                <w:rFonts w:ascii="Arial" w:hAnsi="Arial" w:cs="Arial"/>
                <w:sz w:val="14"/>
                <w:szCs w:val="14"/>
              </w:rPr>
            </w:pPr>
            <w:r w:rsidRPr="002C66E4">
              <w:rPr>
                <w:rFonts w:ascii="Arial" w:hAnsi="Arial" w:cs="Arial"/>
                <w:sz w:val="14"/>
                <w:szCs w:val="14"/>
              </w:rPr>
              <w:t>Trim 4</w:t>
            </w:r>
          </w:p>
        </w:tc>
        <w:tc>
          <w:tcPr>
            <w:tcW w:w="632" w:type="dxa"/>
          </w:tcPr>
          <w:p w14:paraId="1BD7F3FC" w14:textId="1BAB37E9" w:rsidR="002C66E4" w:rsidRPr="002C66E4" w:rsidRDefault="002C66E4" w:rsidP="002C66E4">
            <w:pPr>
              <w:jc w:val="center"/>
              <w:rPr>
                <w:rFonts w:ascii="Arial" w:hAnsi="Arial" w:cs="Arial"/>
                <w:sz w:val="14"/>
                <w:szCs w:val="14"/>
              </w:rPr>
            </w:pPr>
            <w:r w:rsidRPr="002C66E4">
              <w:rPr>
                <w:rFonts w:ascii="Arial" w:hAnsi="Arial" w:cs="Arial"/>
                <w:sz w:val="14"/>
                <w:szCs w:val="14"/>
              </w:rPr>
              <w:t>Trim 1</w:t>
            </w:r>
          </w:p>
        </w:tc>
        <w:tc>
          <w:tcPr>
            <w:tcW w:w="631" w:type="dxa"/>
          </w:tcPr>
          <w:p w14:paraId="46B7D866" w14:textId="128CB0A7" w:rsidR="002C66E4" w:rsidRPr="002C66E4" w:rsidRDefault="002C66E4" w:rsidP="002C66E4">
            <w:pPr>
              <w:jc w:val="center"/>
              <w:rPr>
                <w:rFonts w:ascii="Arial" w:hAnsi="Arial" w:cs="Arial"/>
                <w:sz w:val="14"/>
                <w:szCs w:val="14"/>
              </w:rPr>
            </w:pPr>
            <w:r w:rsidRPr="002C66E4">
              <w:rPr>
                <w:rFonts w:ascii="Arial" w:hAnsi="Arial" w:cs="Arial"/>
                <w:sz w:val="14"/>
                <w:szCs w:val="14"/>
              </w:rPr>
              <w:t>Trim 2</w:t>
            </w:r>
          </w:p>
        </w:tc>
        <w:tc>
          <w:tcPr>
            <w:tcW w:w="632" w:type="dxa"/>
          </w:tcPr>
          <w:p w14:paraId="15F59055" w14:textId="3A61A353" w:rsidR="002C66E4" w:rsidRPr="002C66E4" w:rsidRDefault="002C66E4" w:rsidP="002C66E4">
            <w:pPr>
              <w:jc w:val="center"/>
              <w:rPr>
                <w:rFonts w:ascii="Arial" w:hAnsi="Arial" w:cs="Arial"/>
                <w:sz w:val="14"/>
                <w:szCs w:val="14"/>
              </w:rPr>
            </w:pPr>
            <w:r w:rsidRPr="002C66E4">
              <w:rPr>
                <w:rFonts w:ascii="Arial" w:hAnsi="Arial" w:cs="Arial"/>
                <w:sz w:val="14"/>
                <w:szCs w:val="14"/>
              </w:rPr>
              <w:t>Trim 3</w:t>
            </w:r>
          </w:p>
        </w:tc>
        <w:tc>
          <w:tcPr>
            <w:tcW w:w="632" w:type="dxa"/>
          </w:tcPr>
          <w:p w14:paraId="08AEC71A" w14:textId="4EC38AE2" w:rsidR="002C66E4" w:rsidRPr="002C66E4" w:rsidRDefault="002C66E4" w:rsidP="002C66E4">
            <w:pPr>
              <w:jc w:val="center"/>
              <w:rPr>
                <w:rFonts w:ascii="Arial" w:hAnsi="Arial" w:cs="Arial"/>
                <w:sz w:val="14"/>
                <w:szCs w:val="14"/>
              </w:rPr>
            </w:pPr>
            <w:r w:rsidRPr="002C66E4">
              <w:rPr>
                <w:rFonts w:ascii="Arial" w:hAnsi="Arial" w:cs="Arial"/>
                <w:sz w:val="14"/>
                <w:szCs w:val="14"/>
              </w:rPr>
              <w:t>Trim 4</w:t>
            </w:r>
          </w:p>
        </w:tc>
      </w:tr>
      <w:tr w:rsidR="002C66E4" w14:paraId="5549B91E" w14:textId="77777777" w:rsidTr="002C66E4">
        <w:tc>
          <w:tcPr>
            <w:tcW w:w="1555" w:type="dxa"/>
          </w:tcPr>
          <w:p w14:paraId="3AB2FD7C" w14:textId="6E9B077B" w:rsidR="002C66E4" w:rsidRPr="002C66E4" w:rsidRDefault="002C66E4" w:rsidP="002C66E4">
            <w:pPr>
              <w:jc w:val="center"/>
              <w:rPr>
                <w:rFonts w:ascii="Arial" w:hAnsi="Arial" w:cs="Arial"/>
                <w:sz w:val="18"/>
                <w:szCs w:val="18"/>
                <w:highlight w:val="cyan"/>
              </w:rPr>
            </w:pPr>
            <w:r w:rsidRPr="002C66E4">
              <w:rPr>
                <w:rFonts w:ascii="Arial" w:hAnsi="Arial" w:cs="Arial"/>
                <w:sz w:val="18"/>
                <w:szCs w:val="18"/>
                <w:highlight w:val="cyan"/>
              </w:rPr>
              <w:t>Titre action 1</w:t>
            </w:r>
          </w:p>
        </w:tc>
        <w:tc>
          <w:tcPr>
            <w:tcW w:w="631" w:type="dxa"/>
          </w:tcPr>
          <w:p w14:paraId="7FB3479F" w14:textId="2B9B4B50"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1BCFAD34" w14:textId="4826504D"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093462E9" w14:textId="25C2E0C1"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39C32EE8" w14:textId="788B17E4"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0FEB3ED8" w14:textId="010EC2E5"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4ED69FA9" w14:textId="3A6F8071"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1AB80345" w14:textId="29A932E0"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20621E9F" w14:textId="49E0CB34" w:rsidR="002C66E4" w:rsidRDefault="002C66E4" w:rsidP="002C66E4">
            <w:pPr>
              <w:jc w:val="center"/>
              <w:rPr>
                <w:rFonts w:ascii="Arial" w:hAnsi="Arial" w:cs="Arial"/>
                <w:sz w:val="20"/>
                <w:szCs w:val="20"/>
              </w:rPr>
            </w:pPr>
            <w:r>
              <w:rPr>
                <w:rFonts w:ascii="Arial" w:hAnsi="Arial" w:cs="Arial"/>
                <w:sz w:val="20"/>
                <w:szCs w:val="20"/>
              </w:rPr>
              <w:t>x</w:t>
            </w:r>
          </w:p>
        </w:tc>
        <w:tc>
          <w:tcPr>
            <w:tcW w:w="632" w:type="dxa"/>
          </w:tcPr>
          <w:p w14:paraId="6F3D8836" w14:textId="44042CC4" w:rsidR="002C66E4" w:rsidRDefault="002C66E4" w:rsidP="002C66E4">
            <w:pPr>
              <w:jc w:val="center"/>
              <w:rPr>
                <w:rFonts w:ascii="Arial" w:hAnsi="Arial" w:cs="Arial"/>
                <w:sz w:val="20"/>
                <w:szCs w:val="20"/>
              </w:rPr>
            </w:pPr>
            <w:r>
              <w:rPr>
                <w:rFonts w:ascii="Arial" w:hAnsi="Arial" w:cs="Arial"/>
                <w:sz w:val="20"/>
                <w:szCs w:val="20"/>
              </w:rPr>
              <w:t>x</w:t>
            </w:r>
          </w:p>
        </w:tc>
        <w:tc>
          <w:tcPr>
            <w:tcW w:w="631" w:type="dxa"/>
          </w:tcPr>
          <w:p w14:paraId="269F6047" w14:textId="06C55C8A" w:rsidR="002C66E4" w:rsidRDefault="002C66E4" w:rsidP="002C66E4">
            <w:pPr>
              <w:jc w:val="center"/>
              <w:rPr>
                <w:rFonts w:ascii="Arial" w:hAnsi="Arial" w:cs="Arial"/>
                <w:sz w:val="20"/>
                <w:szCs w:val="20"/>
              </w:rPr>
            </w:pPr>
            <w:r>
              <w:rPr>
                <w:rFonts w:ascii="Arial" w:hAnsi="Arial" w:cs="Arial"/>
                <w:sz w:val="20"/>
                <w:szCs w:val="20"/>
              </w:rPr>
              <w:t>x</w:t>
            </w:r>
          </w:p>
        </w:tc>
        <w:tc>
          <w:tcPr>
            <w:tcW w:w="632" w:type="dxa"/>
          </w:tcPr>
          <w:p w14:paraId="4B3D438E" w14:textId="3622A139" w:rsidR="002C66E4" w:rsidRDefault="002C66E4" w:rsidP="002C66E4">
            <w:pPr>
              <w:jc w:val="center"/>
              <w:rPr>
                <w:rFonts w:ascii="Arial" w:hAnsi="Arial" w:cs="Arial"/>
                <w:sz w:val="20"/>
                <w:szCs w:val="20"/>
              </w:rPr>
            </w:pPr>
            <w:r>
              <w:rPr>
                <w:rFonts w:ascii="Arial" w:hAnsi="Arial" w:cs="Arial"/>
                <w:sz w:val="20"/>
                <w:szCs w:val="20"/>
              </w:rPr>
              <w:t>x</w:t>
            </w:r>
          </w:p>
        </w:tc>
        <w:tc>
          <w:tcPr>
            <w:tcW w:w="632" w:type="dxa"/>
          </w:tcPr>
          <w:p w14:paraId="08558E88" w14:textId="2A8BD28B" w:rsidR="002C66E4" w:rsidRDefault="002C66E4" w:rsidP="002C66E4">
            <w:pPr>
              <w:jc w:val="center"/>
              <w:rPr>
                <w:rFonts w:ascii="Arial" w:hAnsi="Arial" w:cs="Arial"/>
                <w:sz w:val="20"/>
                <w:szCs w:val="20"/>
              </w:rPr>
            </w:pPr>
            <w:r>
              <w:rPr>
                <w:rFonts w:ascii="Arial" w:hAnsi="Arial" w:cs="Arial"/>
                <w:sz w:val="20"/>
                <w:szCs w:val="20"/>
              </w:rPr>
              <w:t>x</w:t>
            </w:r>
          </w:p>
        </w:tc>
      </w:tr>
      <w:tr w:rsidR="002C66E4" w14:paraId="38600436" w14:textId="77777777" w:rsidTr="002C66E4">
        <w:tc>
          <w:tcPr>
            <w:tcW w:w="1555" w:type="dxa"/>
          </w:tcPr>
          <w:p w14:paraId="084F9935" w14:textId="2307D3AC" w:rsidR="002C66E4" w:rsidRPr="002C66E4" w:rsidRDefault="002C66E4" w:rsidP="002C66E4">
            <w:pPr>
              <w:jc w:val="center"/>
              <w:rPr>
                <w:rFonts w:ascii="Arial" w:hAnsi="Arial" w:cs="Arial"/>
                <w:sz w:val="18"/>
                <w:szCs w:val="18"/>
                <w:highlight w:val="cyan"/>
              </w:rPr>
            </w:pPr>
            <w:r w:rsidRPr="002C66E4">
              <w:rPr>
                <w:rFonts w:ascii="Arial" w:hAnsi="Arial" w:cs="Arial"/>
                <w:sz w:val="18"/>
                <w:szCs w:val="18"/>
                <w:highlight w:val="cyan"/>
              </w:rPr>
              <w:t>Titre action 2</w:t>
            </w:r>
          </w:p>
        </w:tc>
        <w:tc>
          <w:tcPr>
            <w:tcW w:w="631" w:type="dxa"/>
          </w:tcPr>
          <w:p w14:paraId="70B5298B" w14:textId="0A76A167"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7107A88A" w14:textId="67C832D4"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4DD99777" w14:textId="5F9672E3"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2F948846" w14:textId="2C684FC1"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703CA950" w14:textId="77777777" w:rsidR="002C66E4" w:rsidRPr="002C66E4" w:rsidRDefault="002C66E4" w:rsidP="002C66E4">
            <w:pPr>
              <w:jc w:val="center"/>
              <w:rPr>
                <w:rFonts w:ascii="Arial" w:hAnsi="Arial" w:cs="Arial"/>
                <w:sz w:val="20"/>
                <w:szCs w:val="20"/>
                <w:highlight w:val="cyan"/>
              </w:rPr>
            </w:pPr>
          </w:p>
        </w:tc>
        <w:tc>
          <w:tcPr>
            <w:tcW w:w="632" w:type="dxa"/>
          </w:tcPr>
          <w:p w14:paraId="623851A1" w14:textId="77777777" w:rsidR="002C66E4" w:rsidRPr="002C66E4" w:rsidRDefault="002C66E4" w:rsidP="002C66E4">
            <w:pPr>
              <w:jc w:val="center"/>
              <w:rPr>
                <w:rFonts w:ascii="Arial" w:hAnsi="Arial" w:cs="Arial"/>
                <w:sz w:val="20"/>
                <w:szCs w:val="20"/>
                <w:highlight w:val="cyan"/>
              </w:rPr>
            </w:pPr>
          </w:p>
        </w:tc>
        <w:tc>
          <w:tcPr>
            <w:tcW w:w="632" w:type="dxa"/>
          </w:tcPr>
          <w:p w14:paraId="25A0792A" w14:textId="77777777" w:rsidR="002C66E4" w:rsidRPr="002C66E4" w:rsidRDefault="002C66E4" w:rsidP="002C66E4">
            <w:pPr>
              <w:jc w:val="center"/>
              <w:rPr>
                <w:rFonts w:ascii="Arial" w:hAnsi="Arial" w:cs="Arial"/>
                <w:sz w:val="20"/>
                <w:szCs w:val="20"/>
                <w:highlight w:val="cyan"/>
              </w:rPr>
            </w:pPr>
          </w:p>
        </w:tc>
        <w:tc>
          <w:tcPr>
            <w:tcW w:w="631" w:type="dxa"/>
          </w:tcPr>
          <w:p w14:paraId="1854F469" w14:textId="77777777" w:rsidR="002C66E4" w:rsidRDefault="002C66E4" w:rsidP="002C66E4">
            <w:pPr>
              <w:jc w:val="center"/>
              <w:rPr>
                <w:rFonts w:ascii="Arial" w:hAnsi="Arial" w:cs="Arial"/>
                <w:sz w:val="20"/>
                <w:szCs w:val="20"/>
              </w:rPr>
            </w:pPr>
          </w:p>
        </w:tc>
        <w:tc>
          <w:tcPr>
            <w:tcW w:w="632" w:type="dxa"/>
          </w:tcPr>
          <w:p w14:paraId="0E3123CF" w14:textId="77777777" w:rsidR="002C66E4" w:rsidRDefault="002C66E4" w:rsidP="002C66E4">
            <w:pPr>
              <w:jc w:val="center"/>
              <w:rPr>
                <w:rFonts w:ascii="Arial" w:hAnsi="Arial" w:cs="Arial"/>
                <w:sz w:val="20"/>
                <w:szCs w:val="20"/>
              </w:rPr>
            </w:pPr>
          </w:p>
        </w:tc>
        <w:tc>
          <w:tcPr>
            <w:tcW w:w="631" w:type="dxa"/>
          </w:tcPr>
          <w:p w14:paraId="0E377081" w14:textId="77777777" w:rsidR="002C66E4" w:rsidRDefault="002C66E4" w:rsidP="002C66E4">
            <w:pPr>
              <w:jc w:val="center"/>
              <w:rPr>
                <w:rFonts w:ascii="Arial" w:hAnsi="Arial" w:cs="Arial"/>
                <w:sz w:val="20"/>
                <w:szCs w:val="20"/>
              </w:rPr>
            </w:pPr>
          </w:p>
        </w:tc>
        <w:tc>
          <w:tcPr>
            <w:tcW w:w="632" w:type="dxa"/>
          </w:tcPr>
          <w:p w14:paraId="7FE3B018" w14:textId="77777777" w:rsidR="002C66E4" w:rsidRDefault="002C66E4" w:rsidP="002C66E4">
            <w:pPr>
              <w:jc w:val="center"/>
              <w:rPr>
                <w:rFonts w:ascii="Arial" w:hAnsi="Arial" w:cs="Arial"/>
                <w:sz w:val="20"/>
                <w:szCs w:val="20"/>
              </w:rPr>
            </w:pPr>
          </w:p>
        </w:tc>
        <w:tc>
          <w:tcPr>
            <w:tcW w:w="632" w:type="dxa"/>
          </w:tcPr>
          <w:p w14:paraId="5CE78180" w14:textId="77777777" w:rsidR="002C66E4" w:rsidRDefault="002C66E4" w:rsidP="002C66E4">
            <w:pPr>
              <w:jc w:val="center"/>
              <w:rPr>
                <w:rFonts w:ascii="Arial" w:hAnsi="Arial" w:cs="Arial"/>
                <w:sz w:val="20"/>
                <w:szCs w:val="20"/>
              </w:rPr>
            </w:pPr>
          </w:p>
        </w:tc>
      </w:tr>
      <w:tr w:rsidR="002C66E4" w14:paraId="53C1F851" w14:textId="77777777" w:rsidTr="002C66E4">
        <w:tc>
          <w:tcPr>
            <w:tcW w:w="1555" w:type="dxa"/>
          </w:tcPr>
          <w:p w14:paraId="568E56FE" w14:textId="5B25F4A6" w:rsidR="002C66E4" w:rsidRPr="002C66E4" w:rsidRDefault="002C66E4" w:rsidP="002C66E4">
            <w:pPr>
              <w:jc w:val="center"/>
              <w:rPr>
                <w:rFonts w:ascii="Arial" w:hAnsi="Arial" w:cs="Arial"/>
                <w:sz w:val="18"/>
                <w:szCs w:val="18"/>
                <w:highlight w:val="cyan"/>
              </w:rPr>
            </w:pPr>
            <w:r w:rsidRPr="002C66E4">
              <w:rPr>
                <w:rFonts w:ascii="Arial" w:hAnsi="Arial" w:cs="Arial"/>
                <w:sz w:val="18"/>
                <w:szCs w:val="18"/>
                <w:highlight w:val="cyan"/>
              </w:rPr>
              <w:t>Titre action 3</w:t>
            </w:r>
          </w:p>
        </w:tc>
        <w:tc>
          <w:tcPr>
            <w:tcW w:w="631" w:type="dxa"/>
          </w:tcPr>
          <w:p w14:paraId="2DAC4423" w14:textId="77777777" w:rsidR="002C66E4" w:rsidRPr="002C66E4" w:rsidRDefault="002C66E4" w:rsidP="002C66E4">
            <w:pPr>
              <w:jc w:val="center"/>
              <w:rPr>
                <w:rFonts w:ascii="Arial" w:hAnsi="Arial" w:cs="Arial"/>
                <w:sz w:val="20"/>
                <w:szCs w:val="20"/>
                <w:highlight w:val="cyan"/>
              </w:rPr>
            </w:pPr>
          </w:p>
        </w:tc>
        <w:tc>
          <w:tcPr>
            <w:tcW w:w="632" w:type="dxa"/>
          </w:tcPr>
          <w:p w14:paraId="44BEC1D7" w14:textId="77777777" w:rsidR="002C66E4" w:rsidRPr="002C66E4" w:rsidRDefault="002C66E4" w:rsidP="002C66E4">
            <w:pPr>
              <w:jc w:val="center"/>
              <w:rPr>
                <w:rFonts w:ascii="Arial" w:hAnsi="Arial" w:cs="Arial"/>
                <w:sz w:val="20"/>
                <w:szCs w:val="20"/>
                <w:highlight w:val="cyan"/>
              </w:rPr>
            </w:pPr>
          </w:p>
        </w:tc>
        <w:tc>
          <w:tcPr>
            <w:tcW w:w="631" w:type="dxa"/>
          </w:tcPr>
          <w:p w14:paraId="651F27C0" w14:textId="12F11C38"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7744D800" w14:textId="36756AFF"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271F5D61" w14:textId="356E6C37"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794E22EF" w14:textId="30A8EDA0"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2" w:type="dxa"/>
          </w:tcPr>
          <w:p w14:paraId="459F1CB7" w14:textId="6F9FD655" w:rsidR="002C66E4" w:rsidRPr="002C66E4" w:rsidRDefault="002C66E4" w:rsidP="002C66E4">
            <w:pPr>
              <w:jc w:val="center"/>
              <w:rPr>
                <w:rFonts w:ascii="Arial" w:hAnsi="Arial" w:cs="Arial"/>
                <w:sz w:val="20"/>
                <w:szCs w:val="20"/>
                <w:highlight w:val="cyan"/>
              </w:rPr>
            </w:pPr>
            <w:r w:rsidRPr="002C66E4">
              <w:rPr>
                <w:rFonts w:ascii="Arial" w:hAnsi="Arial" w:cs="Arial"/>
                <w:sz w:val="20"/>
                <w:szCs w:val="20"/>
                <w:highlight w:val="cyan"/>
              </w:rPr>
              <w:t>x</w:t>
            </w:r>
          </w:p>
        </w:tc>
        <w:tc>
          <w:tcPr>
            <w:tcW w:w="631" w:type="dxa"/>
          </w:tcPr>
          <w:p w14:paraId="041D75EC" w14:textId="490844FD" w:rsidR="002C66E4" w:rsidRDefault="002C66E4" w:rsidP="002C66E4">
            <w:pPr>
              <w:jc w:val="center"/>
              <w:rPr>
                <w:rFonts w:ascii="Arial" w:hAnsi="Arial" w:cs="Arial"/>
                <w:sz w:val="20"/>
                <w:szCs w:val="20"/>
              </w:rPr>
            </w:pPr>
          </w:p>
        </w:tc>
        <w:tc>
          <w:tcPr>
            <w:tcW w:w="632" w:type="dxa"/>
          </w:tcPr>
          <w:p w14:paraId="79417F40" w14:textId="77777777" w:rsidR="002C66E4" w:rsidRDefault="002C66E4" w:rsidP="002C66E4">
            <w:pPr>
              <w:jc w:val="center"/>
              <w:rPr>
                <w:rFonts w:ascii="Arial" w:hAnsi="Arial" w:cs="Arial"/>
                <w:sz w:val="20"/>
                <w:szCs w:val="20"/>
              </w:rPr>
            </w:pPr>
          </w:p>
        </w:tc>
        <w:tc>
          <w:tcPr>
            <w:tcW w:w="631" w:type="dxa"/>
          </w:tcPr>
          <w:p w14:paraId="60BBB402" w14:textId="77777777" w:rsidR="002C66E4" w:rsidRDefault="002C66E4" w:rsidP="002C66E4">
            <w:pPr>
              <w:jc w:val="center"/>
              <w:rPr>
                <w:rFonts w:ascii="Arial" w:hAnsi="Arial" w:cs="Arial"/>
                <w:sz w:val="20"/>
                <w:szCs w:val="20"/>
              </w:rPr>
            </w:pPr>
          </w:p>
        </w:tc>
        <w:tc>
          <w:tcPr>
            <w:tcW w:w="632" w:type="dxa"/>
          </w:tcPr>
          <w:p w14:paraId="1BF59103" w14:textId="77777777" w:rsidR="002C66E4" w:rsidRDefault="002C66E4" w:rsidP="002C66E4">
            <w:pPr>
              <w:jc w:val="center"/>
              <w:rPr>
                <w:rFonts w:ascii="Arial" w:hAnsi="Arial" w:cs="Arial"/>
                <w:sz w:val="20"/>
                <w:szCs w:val="20"/>
              </w:rPr>
            </w:pPr>
          </w:p>
        </w:tc>
        <w:tc>
          <w:tcPr>
            <w:tcW w:w="632" w:type="dxa"/>
          </w:tcPr>
          <w:p w14:paraId="36C8E33A" w14:textId="77777777" w:rsidR="002C66E4" w:rsidRDefault="002C66E4" w:rsidP="002C66E4">
            <w:pPr>
              <w:jc w:val="center"/>
              <w:rPr>
                <w:rFonts w:ascii="Arial" w:hAnsi="Arial" w:cs="Arial"/>
                <w:sz w:val="20"/>
                <w:szCs w:val="20"/>
              </w:rPr>
            </w:pPr>
          </w:p>
        </w:tc>
      </w:tr>
      <w:tr w:rsidR="002C66E4" w14:paraId="06935CF9" w14:textId="77777777" w:rsidTr="002C66E4">
        <w:tc>
          <w:tcPr>
            <w:tcW w:w="1555" w:type="dxa"/>
          </w:tcPr>
          <w:p w14:paraId="536029DF" w14:textId="4E3C46C7" w:rsidR="002C66E4" w:rsidRPr="002C66E4" w:rsidRDefault="002C66E4" w:rsidP="002C66E4">
            <w:pPr>
              <w:jc w:val="center"/>
              <w:rPr>
                <w:rFonts w:ascii="Arial" w:hAnsi="Arial" w:cs="Arial"/>
                <w:sz w:val="18"/>
                <w:szCs w:val="18"/>
                <w:highlight w:val="cyan"/>
              </w:rPr>
            </w:pPr>
            <w:r w:rsidRPr="002C66E4">
              <w:rPr>
                <w:rFonts w:ascii="Arial" w:hAnsi="Arial" w:cs="Arial"/>
                <w:sz w:val="18"/>
                <w:szCs w:val="18"/>
                <w:highlight w:val="cyan"/>
              </w:rPr>
              <w:t>…</w:t>
            </w:r>
          </w:p>
        </w:tc>
        <w:tc>
          <w:tcPr>
            <w:tcW w:w="631" w:type="dxa"/>
          </w:tcPr>
          <w:p w14:paraId="2B331FD0" w14:textId="77777777" w:rsidR="002C66E4" w:rsidRDefault="002C66E4" w:rsidP="002C66E4">
            <w:pPr>
              <w:jc w:val="center"/>
              <w:rPr>
                <w:rFonts w:ascii="Arial" w:hAnsi="Arial" w:cs="Arial"/>
                <w:sz w:val="20"/>
                <w:szCs w:val="20"/>
              </w:rPr>
            </w:pPr>
          </w:p>
        </w:tc>
        <w:tc>
          <w:tcPr>
            <w:tcW w:w="632" w:type="dxa"/>
          </w:tcPr>
          <w:p w14:paraId="63583332" w14:textId="77777777" w:rsidR="002C66E4" w:rsidRDefault="002C66E4" w:rsidP="002C66E4">
            <w:pPr>
              <w:jc w:val="center"/>
              <w:rPr>
                <w:rFonts w:ascii="Arial" w:hAnsi="Arial" w:cs="Arial"/>
                <w:sz w:val="20"/>
                <w:szCs w:val="20"/>
              </w:rPr>
            </w:pPr>
          </w:p>
        </w:tc>
        <w:tc>
          <w:tcPr>
            <w:tcW w:w="631" w:type="dxa"/>
          </w:tcPr>
          <w:p w14:paraId="49B0EDB0" w14:textId="77777777" w:rsidR="002C66E4" w:rsidRDefault="002C66E4" w:rsidP="002C66E4">
            <w:pPr>
              <w:jc w:val="center"/>
              <w:rPr>
                <w:rFonts w:ascii="Arial" w:hAnsi="Arial" w:cs="Arial"/>
                <w:sz w:val="20"/>
                <w:szCs w:val="20"/>
              </w:rPr>
            </w:pPr>
          </w:p>
        </w:tc>
        <w:tc>
          <w:tcPr>
            <w:tcW w:w="632" w:type="dxa"/>
          </w:tcPr>
          <w:p w14:paraId="239B61B0" w14:textId="77777777" w:rsidR="002C66E4" w:rsidRDefault="002C66E4" w:rsidP="002C66E4">
            <w:pPr>
              <w:jc w:val="center"/>
              <w:rPr>
                <w:rFonts w:ascii="Arial" w:hAnsi="Arial" w:cs="Arial"/>
                <w:sz w:val="20"/>
                <w:szCs w:val="20"/>
              </w:rPr>
            </w:pPr>
          </w:p>
        </w:tc>
        <w:tc>
          <w:tcPr>
            <w:tcW w:w="631" w:type="dxa"/>
          </w:tcPr>
          <w:p w14:paraId="1AFF743B" w14:textId="77777777" w:rsidR="002C66E4" w:rsidRDefault="002C66E4" w:rsidP="002C66E4">
            <w:pPr>
              <w:jc w:val="center"/>
              <w:rPr>
                <w:rFonts w:ascii="Arial" w:hAnsi="Arial" w:cs="Arial"/>
                <w:sz w:val="20"/>
                <w:szCs w:val="20"/>
              </w:rPr>
            </w:pPr>
          </w:p>
        </w:tc>
        <w:tc>
          <w:tcPr>
            <w:tcW w:w="632" w:type="dxa"/>
          </w:tcPr>
          <w:p w14:paraId="551AC65C" w14:textId="77777777" w:rsidR="002C66E4" w:rsidRDefault="002C66E4" w:rsidP="002C66E4">
            <w:pPr>
              <w:jc w:val="center"/>
              <w:rPr>
                <w:rFonts w:ascii="Arial" w:hAnsi="Arial" w:cs="Arial"/>
                <w:sz w:val="20"/>
                <w:szCs w:val="20"/>
              </w:rPr>
            </w:pPr>
          </w:p>
        </w:tc>
        <w:tc>
          <w:tcPr>
            <w:tcW w:w="632" w:type="dxa"/>
          </w:tcPr>
          <w:p w14:paraId="7F38A9D5" w14:textId="77777777" w:rsidR="002C66E4" w:rsidRDefault="002C66E4" w:rsidP="002C66E4">
            <w:pPr>
              <w:jc w:val="center"/>
              <w:rPr>
                <w:rFonts w:ascii="Arial" w:hAnsi="Arial" w:cs="Arial"/>
                <w:sz w:val="20"/>
                <w:szCs w:val="20"/>
              </w:rPr>
            </w:pPr>
          </w:p>
        </w:tc>
        <w:tc>
          <w:tcPr>
            <w:tcW w:w="631" w:type="dxa"/>
          </w:tcPr>
          <w:p w14:paraId="3BD85E98" w14:textId="77777777" w:rsidR="002C66E4" w:rsidRDefault="002C66E4" w:rsidP="002C66E4">
            <w:pPr>
              <w:jc w:val="center"/>
              <w:rPr>
                <w:rFonts w:ascii="Arial" w:hAnsi="Arial" w:cs="Arial"/>
                <w:sz w:val="20"/>
                <w:szCs w:val="20"/>
              </w:rPr>
            </w:pPr>
          </w:p>
        </w:tc>
        <w:tc>
          <w:tcPr>
            <w:tcW w:w="632" w:type="dxa"/>
          </w:tcPr>
          <w:p w14:paraId="76B1BDC3" w14:textId="77777777" w:rsidR="002C66E4" w:rsidRDefault="002C66E4" w:rsidP="002C66E4">
            <w:pPr>
              <w:jc w:val="center"/>
              <w:rPr>
                <w:rFonts w:ascii="Arial" w:hAnsi="Arial" w:cs="Arial"/>
                <w:sz w:val="20"/>
                <w:szCs w:val="20"/>
              </w:rPr>
            </w:pPr>
          </w:p>
        </w:tc>
        <w:tc>
          <w:tcPr>
            <w:tcW w:w="631" w:type="dxa"/>
          </w:tcPr>
          <w:p w14:paraId="1BC9EC29" w14:textId="77777777" w:rsidR="002C66E4" w:rsidRDefault="002C66E4" w:rsidP="002C66E4">
            <w:pPr>
              <w:jc w:val="center"/>
              <w:rPr>
                <w:rFonts w:ascii="Arial" w:hAnsi="Arial" w:cs="Arial"/>
                <w:sz w:val="20"/>
                <w:szCs w:val="20"/>
              </w:rPr>
            </w:pPr>
          </w:p>
        </w:tc>
        <w:tc>
          <w:tcPr>
            <w:tcW w:w="632" w:type="dxa"/>
          </w:tcPr>
          <w:p w14:paraId="2C75A05C" w14:textId="77777777" w:rsidR="002C66E4" w:rsidRDefault="002C66E4" w:rsidP="002C66E4">
            <w:pPr>
              <w:jc w:val="center"/>
              <w:rPr>
                <w:rFonts w:ascii="Arial" w:hAnsi="Arial" w:cs="Arial"/>
                <w:sz w:val="20"/>
                <w:szCs w:val="20"/>
              </w:rPr>
            </w:pPr>
          </w:p>
        </w:tc>
        <w:tc>
          <w:tcPr>
            <w:tcW w:w="632" w:type="dxa"/>
          </w:tcPr>
          <w:p w14:paraId="3795BD7E" w14:textId="77777777" w:rsidR="002C66E4" w:rsidRDefault="002C66E4" w:rsidP="002C66E4">
            <w:pPr>
              <w:jc w:val="center"/>
              <w:rPr>
                <w:rFonts w:ascii="Arial" w:hAnsi="Arial" w:cs="Arial"/>
                <w:sz w:val="20"/>
                <w:szCs w:val="20"/>
              </w:rPr>
            </w:pPr>
          </w:p>
        </w:tc>
      </w:tr>
    </w:tbl>
    <w:p w14:paraId="62A0C5B8" w14:textId="77777777" w:rsidR="002C66E4" w:rsidRDefault="002C66E4" w:rsidP="000C0E20">
      <w:pPr>
        <w:jc w:val="both"/>
        <w:rPr>
          <w:rFonts w:ascii="Arial" w:hAnsi="Arial" w:cs="Arial"/>
          <w:sz w:val="20"/>
          <w:szCs w:val="20"/>
        </w:rPr>
      </w:pPr>
    </w:p>
    <w:p w14:paraId="1E61007B" w14:textId="6E2475A7" w:rsidR="00814669" w:rsidRDefault="000C0E20" w:rsidP="000C0E20">
      <w:pPr>
        <w:jc w:val="both"/>
        <w:rPr>
          <w:rFonts w:ascii="Arial" w:hAnsi="Arial" w:cs="Arial"/>
          <w:sz w:val="20"/>
          <w:szCs w:val="20"/>
        </w:rPr>
      </w:pPr>
      <w:r>
        <w:rPr>
          <w:rFonts w:ascii="Arial" w:hAnsi="Arial" w:cs="Arial"/>
          <w:sz w:val="20"/>
          <w:szCs w:val="20"/>
        </w:rPr>
        <w:t xml:space="preserve">Les actions des années 2 et 3 sont susceptibles d’évoluer selon les modalités définies en 5.1.  </w:t>
      </w:r>
    </w:p>
    <w:p w14:paraId="07C26DA7" w14:textId="77777777" w:rsidR="002C66E4" w:rsidRDefault="002C66E4" w:rsidP="000C0E20">
      <w:pPr>
        <w:jc w:val="both"/>
        <w:rPr>
          <w:rFonts w:ascii="Arial" w:hAnsi="Arial" w:cs="Arial"/>
          <w:sz w:val="20"/>
          <w:szCs w:val="20"/>
        </w:rPr>
      </w:pPr>
      <w:bookmarkStart w:id="0" w:name="_GoBack"/>
      <w:bookmarkEnd w:id="0"/>
    </w:p>
    <w:p w14:paraId="56AAED61" w14:textId="59BD35BB" w:rsidR="00E01348" w:rsidRPr="00E01348" w:rsidRDefault="00E01348" w:rsidP="000C0E20">
      <w:pPr>
        <w:pBdr>
          <w:top w:val="single" w:sz="4" w:space="1" w:color="auto"/>
          <w:left w:val="single" w:sz="4" w:space="4" w:color="auto"/>
          <w:bottom w:val="single" w:sz="4" w:space="1" w:color="auto"/>
          <w:right w:val="single" w:sz="4" w:space="4" w:color="auto"/>
        </w:pBdr>
        <w:shd w:val="clear" w:color="auto" w:fill="CCCCCC"/>
        <w:spacing w:after="0" w:line="240" w:lineRule="auto"/>
        <w:jc w:val="both"/>
        <w:rPr>
          <w:rFonts w:ascii="Calibri" w:hAnsi="Calibri" w:cs="Times New Roman"/>
          <w:b/>
          <w:szCs w:val="24"/>
          <w:lang w:eastAsia="ja-JP"/>
        </w:rPr>
      </w:pPr>
      <w:r w:rsidRPr="00E01348">
        <w:rPr>
          <w:rFonts w:ascii="Calibri" w:hAnsi="Calibri" w:cs="Times New Roman"/>
          <w:b/>
          <w:szCs w:val="24"/>
          <w:lang w:eastAsia="ja-JP"/>
        </w:rPr>
        <w:t>4 MODALITES TRANSVERSALES</w:t>
      </w:r>
    </w:p>
    <w:p w14:paraId="76619912" w14:textId="77777777" w:rsidR="00E01348" w:rsidRPr="00E01348" w:rsidRDefault="00E01348" w:rsidP="000C0E20">
      <w:pPr>
        <w:spacing w:after="0" w:line="240" w:lineRule="auto"/>
        <w:jc w:val="both"/>
        <w:rPr>
          <w:rFonts w:ascii="Calibri" w:hAnsi="Calibri" w:cs="Times New Roman"/>
          <w:lang w:eastAsia="ja-JP"/>
        </w:rPr>
      </w:pPr>
    </w:p>
    <w:p w14:paraId="193A4AE4" w14:textId="77777777" w:rsidR="00E01348" w:rsidRPr="00E01348" w:rsidRDefault="00E01348" w:rsidP="000C0E20">
      <w:pPr>
        <w:spacing w:after="0" w:line="240" w:lineRule="auto"/>
        <w:jc w:val="both"/>
        <w:rPr>
          <w:rFonts w:ascii="Calibri" w:hAnsi="Calibri" w:cs="Times New Roman"/>
          <w:highlight w:val="green"/>
          <w:lang w:eastAsia="ja-JP"/>
        </w:rPr>
      </w:pPr>
      <w:r w:rsidRPr="00E01348">
        <w:rPr>
          <w:rFonts w:ascii="Calibri" w:hAnsi="Calibri" w:cs="Times New Roman"/>
          <w:highlight w:val="green"/>
          <w:lang w:eastAsia="ja-JP"/>
        </w:rPr>
        <w:t xml:space="preserve">Ces modalités transversales pourront être intégrées directement dans le programme d’actions s’il est monothématique pour plus de lisibilité. </w:t>
      </w:r>
    </w:p>
    <w:p w14:paraId="6C57D056" w14:textId="77777777" w:rsidR="00E01348" w:rsidRPr="00E01348" w:rsidRDefault="00E01348" w:rsidP="000C0E20">
      <w:pPr>
        <w:spacing w:after="0" w:line="240" w:lineRule="auto"/>
        <w:jc w:val="both"/>
        <w:rPr>
          <w:rFonts w:ascii="Calibri" w:hAnsi="Calibri" w:cs="Times New Roman"/>
          <w:lang w:eastAsia="ja-JP"/>
        </w:rPr>
      </w:pPr>
      <w:r w:rsidRPr="00E01348">
        <w:rPr>
          <w:rFonts w:ascii="Calibri" w:hAnsi="Calibri" w:cs="Times New Roman"/>
          <w:highlight w:val="green"/>
          <w:lang w:eastAsia="ja-JP"/>
        </w:rPr>
        <w:t>Sinon pour des programmes plus transversaux, afin d’éviter les redites, il pourra rester comme tel.</w:t>
      </w:r>
    </w:p>
    <w:p w14:paraId="7FE06654" w14:textId="77777777" w:rsidR="00E01348" w:rsidRPr="00E01348" w:rsidRDefault="00E01348" w:rsidP="000C0E20">
      <w:pPr>
        <w:spacing w:after="0" w:line="240" w:lineRule="auto"/>
        <w:jc w:val="both"/>
        <w:rPr>
          <w:rFonts w:ascii="Calibri" w:hAnsi="Calibri" w:cs="Times New Roman"/>
          <w:lang w:eastAsia="ja-JP"/>
        </w:rPr>
      </w:pPr>
    </w:p>
    <w:p w14:paraId="5EC2A4B7" w14:textId="72BD0D89" w:rsidR="00E01348" w:rsidRPr="00E01348" w:rsidRDefault="00E01348" w:rsidP="000C0E20">
      <w:pPr>
        <w:spacing w:after="0" w:line="240" w:lineRule="auto"/>
        <w:ind w:firstLine="709"/>
        <w:jc w:val="both"/>
        <w:rPr>
          <w:rFonts w:ascii="Calibri" w:hAnsi="Calibri" w:cs="Arial"/>
          <w:b/>
          <w:bCs/>
          <w:szCs w:val="24"/>
          <w:u w:val="single"/>
          <w:lang w:eastAsia="ja-JP"/>
        </w:rPr>
      </w:pPr>
      <w:r w:rsidRPr="00E01348">
        <w:rPr>
          <w:rFonts w:ascii="Calibri" w:hAnsi="Calibri" w:cs="Arial"/>
          <w:b/>
          <w:bCs/>
          <w:szCs w:val="24"/>
          <w:u w:val="single"/>
          <w:lang w:eastAsia="ja-JP"/>
        </w:rPr>
        <w:t xml:space="preserve">4.1 Mobiliser </w:t>
      </w:r>
      <w:r>
        <w:rPr>
          <w:rFonts w:ascii="Calibri" w:hAnsi="Calibri" w:cs="Arial"/>
          <w:b/>
          <w:bCs/>
          <w:szCs w:val="24"/>
          <w:u w:val="single"/>
          <w:lang w:eastAsia="ja-JP"/>
        </w:rPr>
        <w:t>en interne et en externe auprès des partenaires</w:t>
      </w:r>
    </w:p>
    <w:p w14:paraId="6C35F897" w14:textId="77777777" w:rsidR="00E01348" w:rsidRPr="00E01348" w:rsidRDefault="00E01348" w:rsidP="000C0E20">
      <w:pPr>
        <w:spacing w:after="0" w:line="240" w:lineRule="auto"/>
        <w:ind w:firstLine="709"/>
        <w:jc w:val="both"/>
        <w:rPr>
          <w:rFonts w:ascii="Calibri" w:hAnsi="Calibri" w:cs="Calibri"/>
          <w:lang w:eastAsia="ja-JP"/>
        </w:rPr>
      </w:pPr>
    </w:p>
    <w:p w14:paraId="6D8E9936" w14:textId="545A422C"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t xml:space="preserve">Afin </w:t>
      </w:r>
      <w:r w:rsidR="00F72D88">
        <w:rPr>
          <w:rFonts w:ascii="Calibri" w:hAnsi="Calibri" w:cs="Arial"/>
          <w:szCs w:val="24"/>
          <w:lang w:eastAsia="ja-JP"/>
        </w:rPr>
        <w:t xml:space="preserve">de faire comprendre les enjeux de ce programme d’actions au sein de la structure et auprès des partenaires liés à la structure, les services </w:t>
      </w:r>
      <w:r w:rsidR="00F72D88">
        <w:rPr>
          <w:rFonts w:ascii="Calibri" w:hAnsi="Calibri" w:cs="Arial"/>
          <w:szCs w:val="24"/>
          <w:highlight w:val="cyan"/>
          <w:lang w:eastAsia="ja-JP"/>
        </w:rPr>
        <w:t>(les indiquer)</w:t>
      </w:r>
      <w:r w:rsidRPr="00E01348">
        <w:rPr>
          <w:rFonts w:ascii="Calibri" w:hAnsi="Calibri" w:cs="Arial"/>
          <w:szCs w:val="24"/>
          <w:lang w:eastAsia="ja-JP"/>
        </w:rPr>
        <w:t xml:space="preserve"> seront mobilisés. </w:t>
      </w:r>
    </w:p>
    <w:p w14:paraId="12989D3D" w14:textId="77777777" w:rsidR="00E01348" w:rsidRPr="00E01348" w:rsidRDefault="00E01348" w:rsidP="000C0E20">
      <w:pPr>
        <w:spacing w:after="0" w:line="240" w:lineRule="auto"/>
        <w:jc w:val="both"/>
        <w:rPr>
          <w:rFonts w:ascii="Calibri" w:hAnsi="Calibri" w:cs="Arial"/>
          <w:szCs w:val="24"/>
          <w:lang w:eastAsia="ja-JP"/>
        </w:rPr>
      </w:pPr>
    </w:p>
    <w:p w14:paraId="03D4E0F1" w14:textId="158AE043" w:rsidR="00E01348" w:rsidRPr="00E01348" w:rsidRDefault="00F72D88" w:rsidP="000C0E20">
      <w:pPr>
        <w:spacing w:after="0" w:line="240" w:lineRule="auto"/>
        <w:jc w:val="both"/>
        <w:rPr>
          <w:rFonts w:ascii="Calibri" w:hAnsi="Calibri" w:cs="Arial"/>
          <w:szCs w:val="24"/>
          <w:lang w:eastAsia="ja-JP"/>
        </w:rPr>
      </w:pPr>
      <w:r>
        <w:rPr>
          <w:rFonts w:ascii="Calibri" w:hAnsi="Calibri" w:cs="Arial"/>
          <w:szCs w:val="24"/>
          <w:lang w:eastAsia="ja-JP"/>
        </w:rPr>
        <w:t>D</w:t>
      </w:r>
      <w:r w:rsidR="00E01348" w:rsidRPr="00E01348">
        <w:rPr>
          <w:rFonts w:ascii="Calibri" w:hAnsi="Calibri" w:cs="Arial"/>
          <w:szCs w:val="24"/>
          <w:lang w:eastAsia="ja-JP"/>
        </w:rPr>
        <w:t>es éléments de sensibilisation et un appui technique ser</w:t>
      </w:r>
      <w:r>
        <w:rPr>
          <w:rFonts w:ascii="Calibri" w:hAnsi="Calibri" w:cs="Arial"/>
          <w:szCs w:val="24"/>
          <w:lang w:eastAsia="ja-JP"/>
        </w:rPr>
        <w:t>ont</w:t>
      </w:r>
      <w:r w:rsidR="00E01348" w:rsidRPr="00E01348">
        <w:rPr>
          <w:rFonts w:ascii="Calibri" w:hAnsi="Calibri" w:cs="Arial"/>
          <w:szCs w:val="24"/>
          <w:lang w:eastAsia="ja-JP"/>
        </w:rPr>
        <w:t xml:space="preserve"> apporté</w:t>
      </w:r>
      <w:r>
        <w:rPr>
          <w:rFonts w:ascii="Calibri" w:hAnsi="Calibri" w:cs="Arial"/>
          <w:szCs w:val="24"/>
          <w:lang w:eastAsia="ja-JP"/>
        </w:rPr>
        <w:t>s</w:t>
      </w:r>
      <w:r w:rsidR="00E01348" w:rsidRPr="00E01348">
        <w:rPr>
          <w:rFonts w:ascii="Calibri" w:hAnsi="Calibri" w:cs="Arial"/>
          <w:szCs w:val="24"/>
          <w:lang w:eastAsia="ja-JP"/>
        </w:rPr>
        <w:t xml:space="preserve"> </w:t>
      </w:r>
      <w:r>
        <w:rPr>
          <w:rFonts w:ascii="Calibri" w:hAnsi="Calibri" w:cs="Arial"/>
          <w:szCs w:val="24"/>
          <w:lang w:eastAsia="ja-JP"/>
        </w:rPr>
        <w:t xml:space="preserve">à ces services </w:t>
      </w:r>
      <w:r w:rsidR="00E01348" w:rsidRPr="00E01348">
        <w:rPr>
          <w:rFonts w:ascii="Calibri" w:hAnsi="Calibri" w:cs="Arial"/>
          <w:szCs w:val="24"/>
          <w:lang w:eastAsia="ja-JP"/>
        </w:rPr>
        <w:t xml:space="preserve">par </w:t>
      </w:r>
      <w:r>
        <w:rPr>
          <w:rFonts w:ascii="Calibri" w:hAnsi="Calibri" w:cs="Arial"/>
          <w:szCs w:val="24"/>
          <w:lang w:eastAsia="ja-JP"/>
        </w:rPr>
        <w:t>le(s) chargé(s) de mission</w:t>
      </w:r>
      <w:r w:rsidR="00E01348" w:rsidRPr="00E01348">
        <w:rPr>
          <w:rFonts w:ascii="Calibri" w:hAnsi="Calibri" w:cs="Arial"/>
          <w:szCs w:val="24"/>
          <w:lang w:eastAsia="ja-JP"/>
        </w:rPr>
        <w:t xml:space="preserve"> afin d’intégrer dans </w:t>
      </w:r>
      <w:r>
        <w:rPr>
          <w:rFonts w:ascii="Calibri" w:hAnsi="Calibri" w:cs="Arial"/>
          <w:szCs w:val="24"/>
          <w:lang w:eastAsia="ja-JP"/>
        </w:rPr>
        <w:t>leurs pratiques professionnelles actuelles</w:t>
      </w:r>
      <w:r w:rsidR="00E01348" w:rsidRPr="00E01348">
        <w:rPr>
          <w:rFonts w:ascii="Calibri" w:hAnsi="Calibri" w:cs="Arial"/>
          <w:szCs w:val="24"/>
          <w:lang w:eastAsia="ja-JP"/>
        </w:rPr>
        <w:t xml:space="preserve">, </w:t>
      </w:r>
      <w:r>
        <w:rPr>
          <w:rFonts w:ascii="Calibri" w:hAnsi="Calibri" w:cs="Arial"/>
          <w:szCs w:val="24"/>
          <w:lang w:eastAsia="ja-JP"/>
        </w:rPr>
        <w:t>une</w:t>
      </w:r>
      <w:r w:rsidR="00E01348" w:rsidRPr="00E01348">
        <w:rPr>
          <w:rFonts w:ascii="Calibri" w:hAnsi="Calibri" w:cs="Arial"/>
          <w:szCs w:val="24"/>
          <w:lang w:eastAsia="ja-JP"/>
        </w:rPr>
        <w:t xml:space="preserve"> contribution </w:t>
      </w:r>
      <w:r>
        <w:rPr>
          <w:rFonts w:ascii="Calibri" w:hAnsi="Calibri" w:cs="Arial"/>
          <w:szCs w:val="24"/>
          <w:lang w:eastAsia="ja-JP"/>
        </w:rPr>
        <w:t xml:space="preserve">au programme </w:t>
      </w:r>
      <w:r w:rsidR="00E01348" w:rsidRPr="00E01348">
        <w:rPr>
          <w:rFonts w:ascii="Calibri" w:hAnsi="Calibri" w:cs="Arial"/>
          <w:szCs w:val="24"/>
          <w:lang w:eastAsia="ja-JP"/>
        </w:rPr>
        <w:t>d</w:t>
      </w:r>
      <w:r>
        <w:rPr>
          <w:rFonts w:ascii="Calibri" w:hAnsi="Calibri" w:cs="Arial"/>
          <w:szCs w:val="24"/>
          <w:lang w:eastAsia="ja-JP"/>
        </w:rPr>
        <w:t>’</w:t>
      </w:r>
      <w:r w:rsidR="00E01348" w:rsidRPr="00E01348">
        <w:rPr>
          <w:rFonts w:ascii="Calibri" w:hAnsi="Calibri" w:cs="Arial"/>
          <w:szCs w:val="24"/>
          <w:lang w:eastAsia="ja-JP"/>
        </w:rPr>
        <w:t>actions.</w:t>
      </w:r>
    </w:p>
    <w:p w14:paraId="18C61E5F" w14:textId="77777777" w:rsidR="00E01348" w:rsidRPr="00E01348" w:rsidRDefault="00E01348" w:rsidP="000C0E20">
      <w:pPr>
        <w:spacing w:after="0" w:line="240" w:lineRule="auto"/>
        <w:jc w:val="both"/>
        <w:rPr>
          <w:rFonts w:ascii="Calibri" w:hAnsi="Calibri" w:cs="Arial"/>
          <w:szCs w:val="24"/>
          <w:lang w:eastAsia="ja-JP"/>
        </w:rPr>
      </w:pPr>
    </w:p>
    <w:p w14:paraId="0387EB6C" w14:textId="77777777"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lastRenderedPageBreak/>
        <w:t>Exemple d’actions :</w:t>
      </w:r>
    </w:p>
    <w:p w14:paraId="105F3799" w14:textId="77777777" w:rsidR="00E01348" w:rsidRPr="00E01348" w:rsidRDefault="00E01348" w:rsidP="000C0E20">
      <w:pPr>
        <w:spacing w:after="0" w:line="240" w:lineRule="auto"/>
        <w:jc w:val="both"/>
        <w:rPr>
          <w:rFonts w:ascii="Calibri" w:hAnsi="Calibri" w:cs="Arial"/>
          <w:szCs w:val="24"/>
          <w:lang w:eastAsia="ja-JP"/>
        </w:rPr>
      </w:pPr>
    </w:p>
    <w:p w14:paraId="2FE4A640" w14:textId="0DE88BD5" w:rsidR="00E01348" w:rsidRPr="00E01348" w:rsidRDefault="00E01348" w:rsidP="000C0E20">
      <w:pPr>
        <w:numPr>
          <w:ilvl w:val="1"/>
          <w:numId w:val="9"/>
        </w:numPr>
        <w:spacing w:after="0" w:line="240" w:lineRule="auto"/>
        <w:ind w:left="709"/>
        <w:contextualSpacing/>
        <w:jc w:val="both"/>
        <w:rPr>
          <w:rFonts w:ascii="Calibri" w:eastAsia="Calibri" w:hAnsi="Calibri" w:cs="Arial"/>
          <w:szCs w:val="24"/>
          <w:lang w:eastAsia="ja-JP"/>
        </w:rPr>
      </w:pPr>
      <w:r w:rsidRPr="00E01348">
        <w:rPr>
          <w:rFonts w:ascii="Calibri" w:eastAsia="Calibri" w:hAnsi="Calibri" w:cs="Arial"/>
          <w:szCs w:val="24"/>
          <w:lang w:eastAsia="ja-JP"/>
        </w:rPr>
        <w:t xml:space="preserve">faire connaître </w:t>
      </w:r>
    </w:p>
    <w:p w14:paraId="71CAAB88" w14:textId="67253BD8" w:rsidR="00E01348" w:rsidRDefault="00E01348" w:rsidP="000C0E20">
      <w:pPr>
        <w:numPr>
          <w:ilvl w:val="1"/>
          <w:numId w:val="9"/>
        </w:numPr>
        <w:spacing w:after="0" w:line="240" w:lineRule="auto"/>
        <w:ind w:left="709"/>
        <w:contextualSpacing/>
        <w:jc w:val="both"/>
        <w:rPr>
          <w:rFonts w:ascii="Calibri" w:eastAsia="Calibri" w:hAnsi="Calibri" w:cs="Arial"/>
          <w:szCs w:val="24"/>
          <w:lang w:eastAsia="ja-JP"/>
        </w:rPr>
      </w:pPr>
      <w:r w:rsidRPr="00E01348">
        <w:rPr>
          <w:rFonts w:ascii="Calibri" w:eastAsia="Calibri" w:hAnsi="Calibri" w:cs="Arial"/>
          <w:szCs w:val="24"/>
          <w:lang w:eastAsia="ja-JP"/>
        </w:rPr>
        <w:t xml:space="preserve">déployer des sessions de sensibilisation </w:t>
      </w:r>
    </w:p>
    <w:p w14:paraId="1A75BA1E" w14:textId="5AB2D611" w:rsidR="00743F53" w:rsidRPr="00E01348" w:rsidRDefault="00743F53" w:rsidP="000C0E20">
      <w:pPr>
        <w:numPr>
          <w:ilvl w:val="1"/>
          <w:numId w:val="9"/>
        </w:numPr>
        <w:spacing w:after="0" w:line="240" w:lineRule="auto"/>
        <w:ind w:left="709"/>
        <w:contextualSpacing/>
        <w:jc w:val="both"/>
        <w:rPr>
          <w:rFonts w:ascii="Calibri" w:eastAsia="Calibri" w:hAnsi="Calibri" w:cs="Arial"/>
          <w:szCs w:val="24"/>
          <w:lang w:eastAsia="ja-JP"/>
        </w:rPr>
      </w:pPr>
      <w:r>
        <w:rPr>
          <w:rFonts w:ascii="Calibri" w:eastAsia="Calibri" w:hAnsi="Calibri" w:cs="Arial"/>
          <w:szCs w:val="24"/>
          <w:lang w:eastAsia="ja-JP"/>
        </w:rPr>
        <w:t xml:space="preserve">proposer </w:t>
      </w:r>
      <w:r w:rsidRPr="00E01348">
        <w:rPr>
          <w:rFonts w:ascii="Calibri" w:eastAsia="Calibri" w:hAnsi="Calibri" w:cs="Arial"/>
          <w:szCs w:val="24"/>
          <w:lang w:eastAsia="ja-JP"/>
        </w:rPr>
        <w:t>le montage d’une session locale de l’offre de formation</w:t>
      </w:r>
    </w:p>
    <w:p w14:paraId="74779B8B" w14:textId="395F47BD" w:rsidR="00E01348" w:rsidRPr="00E01348" w:rsidRDefault="00E01348" w:rsidP="000C0E20">
      <w:pPr>
        <w:numPr>
          <w:ilvl w:val="1"/>
          <w:numId w:val="9"/>
        </w:numPr>
        <w:spacing w:after="0" w:line="240" w:lineRule="auto"/>
        <w:ind w:left="709"/>
        <w:contextualSpacing/>
        <w:jc w:val="both"/>
        <w:rPr>
          <w:rFonts w:ascii="Calibri" w:eastAsia="Calibri" w:hAnsi="Calibri" w:cs="Arial"/>
          <w:szCs w:val="24"/>
          <w:lang w:eastAsia="ja-JP"/>
        </w:rPr>
      </w:pPr>
      <w:r w:rsidRPr="00E01348">
        <w:rPr>
          <w:rFonts w:ascii="Calibri" w:eastAsia="Calibri" w:hAnsi="Calibri" w:cs="Arial"/>
          <w:szCs w:val="24"/>
          <w:lang w:eastAsia="ja-JP"/>
        </w:rPr>
        <w:t xml:space="preserve">développer des </w:t>
      </w:r>
      <w:r w:rsidRPr="00E01348">
        <w:rPr>
          <w:rFonts w:ascii="Calibri" w:eastAsia="Calibri" w:hAnsi="Calibri" w:cs="Arial"/>
          <w:i/>
          <w:szCs w:val="24"/>
          <w:lang w:eastAsia="ja-JP"/>
        </w:rPr>
        <w:t>programmes</w:t>
      </w:r>
      <w:r w:rsidRPr="00E01348">
        <w:rPr>
          <w:rFonts w:ascii="Calibri" w:eastAsia="Calibri" w:hAnsi="Calibri" w:cs="Arial"/>
          <w:szCs w:val="24"/>
          <w:lang w:eastAsia="ja-JP"/>
        </w:rPr>
        <w:t xml:space="preserve"> d’actions, associant des agents </w:t>
      </w:r>
      <w:r w:rsidR="00F72D88">
        <w:rPr>
          <w:rFonts w:ascii="Calibri" w:eastAsia="Calibri" w:hAnsi="Calibri" w:cs="Arial"/>
          <w:szCs w:val="24"/>
          <w:lang w:eastAsia="ja-JP"/>
        </w:rPr>
        <w:t>de ces services</w:t>
      </w:r>
    </w:p>
    <w:p w14:paraId="2B970A00" w14:textId="59722150" w:rsidR="00E01348" w:rsidRPr="00E01348" w:rsidRDefault="00F72D88" w:rsidP="000C0E20">
      <w:pPr>
        <w:numPr>
          <w:ilvl w:val="0"/>
          <w:numId w:val="10"/>
        </w:numPr>
        <w:spacing w:after="0" w:line="240" w:lineRule="auto"/>
        <w:contextualSpacing/>
        <w:jc w:val="both"/>
        <w:rPr>
          <w:rFonts w:ascii="Calibri" w:eastAsia="Calibri" w:hAnsi="Calibri" w:cs="Arial"/>
          <w:szCs w:val="24"/>
          <w:lang w:eastAsia="ja-JP"/>
        </w:rPr>
      </w:pPr>
      <w:r>
        <w:rPr>
          <w:rFonts w:ascii="Calibri" w:eastAsia="Calibri" w:hAnsi="Calibri" w:cs="Arial"/>
          <w:szCs w:val="24"/>
          <w:lang w:eastAsia="ja-JP"/>
        </w:rPr>
        <w:t>utiliser d</w:t>
      </w:r>
      <w:r w:rsidR="00E01348" w:rsidRPr="00E01348">
        <w:rPr>
          <w:rFonts w:ascii="Calibri" w:eastAsia="Calibri" w:hAnsi="Calibri" w:cs="Arial"/>
          <w:szCs w:val="24"/>
          <w:lang w:eastAsia="ja-JP"/>
        </w:rPr>
        <w:t xml:space="preserve">es outils </w:t>
      </w:r>
      <w:r>
        <w:rPr>
          <w:rFonts w:ascii="Calibri" w:eastAsia="Calibri" w:hAnsi="Calibri" w:cs="Arial"/>
          <w:szCs w:val="24"/>
          <w:lang w:eastAsia="ja-JP"/>
        </w:rPr>
        <w:t>communs</w:t>
      </w:r>
    </w:p>
    <w:p w14:paraId="5C67680E" w14:textId="28E0F5FB" w:rsidR="00E01348" w:rsidRDefault="00E01348" w:rsidP="000C0E20">
      <w:pPr>
        <w:numPr>
          <w:ilvl w:val="0"/>
          <w:numId w:val="10"/>
        </w:numPr>
        <w:spacing w:after="0" w:line="240" w:lineRule="auto"/>
        <w:contextualSpacing/>
        <w:jc w:val="both"/>
        <w:rPr>
          <w:rFonts w:ascii="Calibri" w:eastAsia="Calibri" w:hAnsi="Calibri" w:cs="Arial"/>
          <w:szCs w:val="24"/>
          <w:lang w:eastAsia="ja-JP"/>
        </w:rPr>
      </w:pPr>
      <w:r w:rsidRPr="00E01348">
        <w:rPr>
          <w:rFonts w:ascii="Calibri" w:eastAsia="Calibri" w:hAnsi="Calibri" w:cs="Arial"/>
          <w:szCs w:val="24"/>
          <w:lang w:eastAsia="ja-JP"/>
        </w:rPr>
        <w:t xml:space="preserve">accompagner l’adaptation, le partage et la diffusion des outils des </w:t>
      </w:r>
      <w:r w:rsidR="00743F53">
        <w:rPr>
          <w:rFonts w:ascii="Calibri" w:eastAsia="Calibri" w:hAnsi="Calibri" w:cs="Arial"/>
          <w:szCs w:val="24"/>
          <w:lang w:eastAsia="ja-JP"/>
        </w:rPr>
        <w:t xml:space="preserve">autres services </w:t>
      </w:r>
      <w:r w:rsidRPr="00E01348">
        <w:rPr>
          <w:rFonts w:ascii="Calibri" w:eastAsia="Calibri" w:hAnsi="Calibri" w:cs="Arial"/>
          <w:szCs w:val="24"/>
          <w:lang w:eastAsia="ja-JP"/>
        </w:rPr>
        <w:t xml:space="preserve">pour intégrer les enjeux </w:t>
      </w:r>
      <w:r w:rsidR="00743F53">
        <w:rPr>
          <w:rFonts w:ascii="Calibri" w:eastAsia="Calibri" w:hAnsi="Calibri" w:cs="Arial"/>
          <w:szCs w:val="24"/>
          <w:lang w:eastAsia="ja-JP"/>
        </w:rPr>
        <w:t>du présent programme d’action</w:t>
      </w:r>
    </w:p>
    <w:p w14:paraId="59496464" w14:textId="77777777" w:rsidR="00743F53" w:rsidRDefault="00743F53" w:rsidP="000C0E20">
      <w:pPr>
        <w:spacing w:after="0" w:line="240" w:lineRule="auto"/>
        <w:contextualSpacing/>
        <w:jc w:val="both"/>
        <w:rPr>
          <w:rFonts w:ascii="Calibri" w:eastAsia="Calibri" w:hAnsi="Calibri" w:cs="Arial"/>
          <w:szCs w:val="24"/>
          <w:lang w:eastAsia="ja-JP"/>
        </w:rPr>
      </w:pPr>
    </w:p>
    <w:p w14:paraId="6D627E56" w14:textId="5FC02ADD" w:rsidR="00E01348" w:rsidRPr="00E01348" w:rsidRDefault="00E01348" w:rsidP="000C0E20">
      <w:pPr>
        <w:spacing w:after="0" w:line="240" w:lineRule="auto"/>
        <w:ind w:firstLine="709"/>
        <w:jc w:val="both"/>
        <w:rPr>
          <w:rFonts w:ascii="Calibri" w:hAnsi="Calibri" w:cs="Arial"/>
          <w:b/>
          <w:bCs/>
          <w:szCs w:val="24"/>
          <w:u w:val="single"/>
          <w:lang w:eastAsia="ja-JP"/>
        </w:rPr>
      </w:pPr>
      <w:r w:rsidRPr="00E01348">
        <w:rPr>
          <w:rFonts w:ascii="Calibri" w:hAnsi="Calibri" w:cs="Arial"/>
          <w:b/>
          <w:bCs/>
          <w:szCs w:val="24"/>
          <w:u w:val="single"/>
          <w:lang w:eastAsia="ja-JP"/>
        </w:rPr>
        <w:t>4.</w:t>
      </w:r>
      <w:r w:rsidR="00743F53">
        <w:rPr>
          <w:rFonts w:ascii="Calibri" w:hAnsi="Calibri" w:cs="Arial"/>
          <w:b/>
          <w:bCs/>
          <w:szCs w:val="24"/>
          <w:u w:val="single"/>
          <w:lang w:eastAsia="ja-JP"/>
        </w:rPr>
        <w:t>2</w:t>
      </w:r>
      <w:r w:rsidRPr="00E01348">
        <w:rPr>
          <w:rFonts w:ascii="Calibri" w:hAnsi="Calibri" w:cs="Arial"/>
          <w:b/>
          <w:bCs/>
          <w:szCs w:val="24"/>
          <w:u w:val="single"/>
          <w:lang w:eastAsia="ja-JP"/>
        </w:rPr>
        <w:t xml:space="preserve"> Déployer un programme de communication commun et amplifié</w:t>
      </w:r>
    </w:p>
    <w:p w14:paraId="7695AA31" w14:textId="77777777" w:rsidR="00E01348" w:rsidRPr="00E01348" w:rsidRDefault="00E01348" w:rsidP="000C0E20">
      <w:pPr>
        <w:spacing w:after="0" w:line="240" w:lineRule="auto"/>
        <w:jc w:val="both"/>
        <w:rPr>
          <w:rFonts w:ascii="Calibri" w:hAnsi="Calibri" w:cs="Arial"/>
          <w:szCs w:val="24"/>
          <w:lang w:eastAsia="ja-JP"/>
        </w:rPr>
      </w:pPr>
    </w:p>
    <w:p w14:paraId="66AF0ADE" w14:textId="77777777"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t>Un plan de communication commun et global sera établi qui visera à la fois à :</w:t>
      </w:r>
    </w:p>
    <w:p w14:paraId="6440C43B" w14:textId="77777777" w:rsidR="00E01348" w:rsidRPr="00E01348" w:rsidRDefault="00E01348" w:rsidP="000C0E20">
      <w:pPr>
        <w:numPr>
          <w:ilvl w:val="0"/>
          <w:numId w:val="12"/>
        </w:numPr>
        <w:spacing w:after="0" w:line="240" w:lineRule="auto"/>
        <w:contextualSpacing/>
        <w:jc w:val="both"/>
        <w:rPr>
          <w:rFonts w:ascii="Calibri" w:eastAsia="Calibri" w:hAnsi="Calibri" w:cs="Times New Roman"/>
        </w:rPr>
      </w:pPr>
      <w:r w:rsidRPr="00E01348">
        <w:rPr>
          <w:rFonts w:ascii="Calibri" w:eastAsia="Calibri" w:hAnsi="Calibri" w:cs="Arial"/>
        </w:rPr>
        <w:t xml:space="preserve">mettre en visibilité le partenariat </w:t>
      </w:r>
    </w:p>
    <w:p w14:paraId="23B5069E" w14:textId="634567E8" w:rsidR="00E01348" w:rsidRPr="00E01348" w:rsidRDefault="00E01348" w:rsidP="000C0E20">
      <w:pPr>
        <w:numPr>
          <w:ilvl w:val="0"/>
          <w:numId w:val="12"/>
        </w:numPr>
        <w:spacing w:after="0" w:line="240" w:lineRule="auto"/>
        <w:contextualSpacing/>
        <w:jc w:val="both"/>
        <w:rPr>
          <w:rFonts w:ascii="Calibri" w:eastAsia="Calibri" w:hAnsi="Calibri" w:cs="Times New Roman"/>
        </w:rPr>
      </w:pPr>
      <w:r w:rsidRPr="00E01348">
        <w:rPr>
          <w:rFonts w:ascii="Calibri" w:eastAsia="Calibri" w:hAnsi="Calibri" w:cs="Arial"/>
        </w:rPr>
        <w:t xml:space="preserve">démultiplier les impacts des actions mises en œuvre. </w:t>
      </w:r>
      <w:r w:rsidRPr="00E01348">
        <w:rPr>
          <w:rFonts w:ascii="Calibri" w:eastAsia="Calibri" w:hAnsi="Calibri" w:cs="Times New Roman"/>
        </w:rPr>
        <w:t>Pour chaque action, un plan de communication sera donc pré-identifié dès l’amont de l’action afin d’assurer un fort impact du programme réalisé.</w:t>
      </w:r>
    </w:p>
    <w:p w14:paraId="72CBA68C" w14:textId="77777777"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t>Exemples d’actions :</w:t>
      </w:r>
    </w:p>
    <w:p w14:paraId="09C1502F" w14:textId="78B00DEA" w:rsidR="00E01348" w:rsidRPr="00E01348" w:rsidRDefault="00E01348" w:rsidP="000C0E20">
      <w:pPr>
        <w:numPr>
          <w:ilvl w:val="0"/>
          <w:numId w:val="11"/>
        </w:numPr>
        <w:spacing w:after="0" w:line="240" w:lineRule="auto"/>
        <w:ind w:left="709"/>
        <w:contextualSpacing/>
        <w:jc w:val="both"/>
        <w:rPr>
          <w:rFonts w:ascii="Calibri" w:eastAsia="Calibri" w:hAnsi="Calibri" w:cs="Arial"/>
          <w:szCs w:val="24"/>
          <w:lang w:eastAsia="ja-JP"/>
        </w:rPr>
      </w:pPr>
      <w:r w:rsidRPr="00E01348">
        <w:rPr>
          <w:rFonts w:ascii="Calibri" w:eastAsia="Calibri" w:hAnsi="Calibri" w:cs="Arial"/>
          <w:szCs w:val="24"/>
          <w:lang w:eastAsia="ja-JP"/>
        </w:rPr>
        <w:t xml:space="preserve">mise en œuvre d’actions récurrentes de communication tout au long des programmes d’actions, </w:t>
      </w:r>
    </w:p>
    <w:p w14:paraId="582DD059" w14:textId="4DA13109" w:rsidR="00E01348" w:rsidRPr="00E01348" w:rsidRDefault="00743F53" w:rsidP="000C0E20">
      <w:pPr>
        <w:numPr>
          <w:ilvl w:val="0"/>
          <w:numId w:val="11"/>
        </w:numPr>
        <w:spacing w:after="0" w:line="240" w:lineRule="auto"/>
        <w:ind w:left="709"/>
        <w:contextualSpacing/>
        <w:jc w:val="both"/>
        <w:rPr>
          <w:rFonts w:ascii="Calibri" w:eastAsia="Calibri" w:hAnsi="Calibri" w:cs="Arial"/>
          <w:szCs w:val="24"/>
          <w:lang w:eastAsia="ja-JP"/>
        </w:rPr>
      </w:pPr>
      <w:r>
        <w:rPr>
          <w:rFonts w:ascii="Calibri" w:eastAsia="Calibri" w:hAnsi="Calibri" w:cs="Arial"/>
          <w:szCs w:val="24"/>
          <w:lang w:eastAsia="ja-JP"/>
        </w:rPr>
        <w:t xml:space="preserve">mise en œuvre d’une fiche de </w:t>
      </w:r>
      <w:r w:rsidR="00E01348" w:rsidRPr="00E01348">
        <w:rPr>
          <w:rFonts w:ascii="Calibri" w:eastAsia="Calibri" w:hAnsi="Calibri" w:cs="Arial"/>
          <w:szCs w:val="24"/>
          <w:lang w:eastAsia="ja-JP"/>
        </w:rPr>
        <w:t xml:space="preserve">valorisation de </w:t>
      </w:r>
      <w:r>
        <w:rPr>
          <w:rFonts w:ascii="Calibri" w:eastAsia="Calibri" w:hAnsi="Calibri" w:cs="Arial"/>
          <w:szCs w:val="24"/>
          <w:lang w:eastAsia="ja-JP"/>
        </w:rPr>
        <w:t xml:space="preserve">chaque </w:t>
      </w:r>
      <w:r w:rsidR="00E01348" w:rsidRPr="00E01348">
        <w:rPr>
          <w:rFonts w:ascii="Calibri" w:eastAsia="Calibri" w:hAnsi="Calibri" w:cs="Arial"/>
          <w:szCs w:val="24"/>
          <w:lang w:eastAsia="ja-JP"/>
        </w:rPr>
        <w:t>action</w:t>
      </w:r>
      <w:r>
        <w:rPr>
          <w:rFonts w:ascii="Calibri" w:eastAsia="Calibri" w:hAnsi="Calibri" w:cs="Arial"/>
          <w:szCs w:val="24"/>
          <w:lang w:eastAsia="ja-JP"/>
        </w:rPr>
        <w:t xml:space="preserve"> réussie </w:t>
      </w:r>
      <w:r w:rsidR="00E01348" w:rsidRPr="00E01348">
        <w:rPr>
          <w:rFonts w:ascii="Calibri" w:eastAsia="Calibri" w:hAnsi="Calibri" w:cs="Arial"/>
          <w:szCs w:val="24"/>
          <w:lang w:eastAsia="ja-JP"/>
        </w:rPr>
        <w:t xml:space="preserve">afin de </w:t>
      </w:r>
      <w:r>
        <w:rPr>
          <w:rFonts w:ascii="Calibri" w:eastAsia="Calibri" w:hAnsi="Calibri" w:cs="Arial"/>
          <w:szCs w:val="24"/>
          <w:lang w:eastAsia="ja-JP"/>
        </w:rPr>
        <w:t xml:space="preserve">pouvoir la </w:t>
      </w:r>
      <w:r w:rsidR="00E01348" w:rsidRPr="00E01348">
        <w:rPr>
          <w:rFonts w:ascii="Calibri" w:eastAsia="Calibri" w:hAnsi="Calibri" w:cs="Arial"/>
          <w:szCs w:val="24"/>
          <w:lang w:eastAsia="ja-JP"/>
        </w:rPr>
        <w:t xml:space="preserve">valoriser </w:t>
      </w:r>
      <w:r>
        <w:rPr>
          <w:rFonts w:ascii="Calibri" w:eastAsia="Calibri" w:hAnsi="Calibri" w:cs="Arial"/>
          <w:szCs w:val="24"/>
          <w:lang w:eastAsia="ja-JP"/>
        </w:rPr>
        <w:t>auprès d’autres structures / territoires et de constituer un catalogue d</w:t>
      </w:r>
      <w:r w:rsidR="00E01348" w:rsidRPr="00E01348">
        <w:rPr>
          <w:rFonts w:ascii="Calibri" w:eastAsia="Calibri" w:hAnsi="Calibri" w:cs="Arial"/>
          <w:szCs w:val="24"/>
          <w:lang w:eastAsia="ja-JP"/>
        </w:rPr>
        <w:t>es actions emblématiques au niveau national.</w:t>
      </w:r>
    </w:p>
    <w:p w14:paraId="709EC5CA" w14:textId="77777777" w:rsidR="00E01348" w:rsidRPr="00E01348" w:rsidRDefault="00E01348" w:rsidP="000C0E20">
      <w:pPr>
        <w:ind w:left="709"/>
        <w:contextualSpacing/>
        <w:jc w:val="both"/>
        <w:rPr>
          <w:rFonts w:ascii="Calibri" w:eastAsia="Calibri" w:hAnsi="Calibri" w:cs="Arial"/>
          <w:szCs w:val="24"/>
          <w:lang w:eastAsia="ja-JP"/>
        </w:rPr>
      </w:pPr>
    </w:p>
    <w:p w14:paraId="1616BFF6" w14:textId="55479CAE" w:rsidR="00E01348" w:rsidRPr="00E01348" w:rsidRDefault="00E01348" w:rsidP="000C0E20">
      <w:pPr>
        <w:spacing w:after="0" w:line="240" w:lineRule="auto"/>
        <w:ind w:firstLine="709"/>
        <w:jc w:val="both"/>
        <w:rPr>
          <w:rFonts w:ascii="Calibri" w:hAnsi="Calibri" w:cs="Arial"/>
          <w:b/>
          <w:bCs/>
          <w:szCs w:val="24"/>
          <w:u w:val="single"/>
          <w:lang w:eastAsia="ja-JP"/>
        </w:rPr>
      </w:pPr>
      <w:r w:rsidRPr="00E01348">
        <w:rPr>
          <w:rFonts w:ascii="Calibri" w:hAnsi="Calibri" w:cs="Arial"/>
          <w:b/>
          <w:bCs/>
          <w:szCs w:val="24"/>
          <w:u w:val="single"/>
          <w:lang w:eastAsia="ja-JP"/>
        </w:rPr>
        <w:t>4.</w:t>
      </w:r>
      <w:r w:rsidR="00F35853">
        <w:rPr>
          <w:rFonts w:ascii="Calibri" w:hAnsi="Calibri" w:cs="Arial"/>
          <w:b/>
          <w:bCs/>
          <w:szCs w:val="24"/>
          <w:u w:val="single"/>
          <w:lang w:eastAsia="ja-JP"/>
        </w:rPr>
        <w:t>3</w:t>
      </w:r>
      <w:r w:rsidRPr="00E01348">
        <w:rPr>
          <w:rFonts w:ascii="Calibri" w:hAnsi="Calibri" w:cs="Arial"/>
          <w:b/>
          <w:bCs/>
          <w:szCs w:val="24"/>
          <w:u w:val="single"/>
          <w:lang w:eastAsia="ja-JP"/>
        </w:rPr>
        <w:t xml:space="preserve"> Capitaliser et échanger au sein d</w:t>
      </w:r>
      <w:r w:rsidR="00743F53">
        <w:rPr>
          <w:rFonts w:ascii="Calibri" w:hAnsi="Calibri" w:cs="Arial"/>
          <w:b/>
          <w:bCs/>
          <w:szCs w:val="24"/>
          <w:u w:val="single"/>
          <w:lang w:eastAsia="ja-JP"/>
        </w:rPr>
        <w:t>’</w:t>
      </w:r>
      <w:r w:rsidRPr="00E01348">
        <w:rPr>
          <w:rFonts w:ascii="Calibri" w:hAnsi="Calibri" w:cs="Arial"/>
          <w:b/>
          <w:bCs/>
          <w:szCs w:val="24"/>
          <w:u w:val="single"/>
          <w:lang w:eastAsia="ja-JP"/>
        </w:rPr>
        <w:t>u</w:t>
      </w:r>
      <w:r w:rsidR="00743F53">
        <w:rPr>
          <w:rFonts w:ascii="Calibri" w:hAnsi="Calibri" w:cs="Arial"/>
          <w:b/>
          <w:bCs/>
          <w:szCs w:val="24"/>
          <w:u w:val="single"/>
          <w:lang w:eastAsia="ja-JP"/>
        </w:rPr>
        <w:t>n</w:t>
      </w:r>
      <w:r w:rsidRPr="00E01348">
        <w:rPr>
          <w:rFonts w:ascii="Calibri" w:hAnsi="Calibri" w:cs="Arial"/>
          <w:b/>
          <w:bCs/>
          <w:szCs w:val="24"/>
          <w:u w:val="single"/>
          <w:lang w:eastAsia="ja-JP"/>
        </w:rPr>
        <w:t xml:space="preserve"> réseau </w:t>
      </w:r>
      <w:r w:rsidR="00743F53">
        <w:rPr>
          <w:rFonts w:ascii="Calibri" w:hAnsi="Calibri" w:cs="Arial"/>
          <w:b/>
          <w:bCs/>
          <w:szCs w:val="24"/>
          <w:u w:val="single"/>
          <w:lang w:eastAsia="ja-JP"/>
        </w:rPr>
        <w:t xml:space="preserve">avec </w:t>
      </w:r>
      <w:r w:rsidRPr="00E01348">
        <w:rPr>
          <w:rFonts w:ascii="Calibri" w:hAnsi="Calibri" w:cs="Arial"/>
          <w:b/>
          <w:bCs/>
          <w:szCs w:val="24"/>
          <w:u w:val="single"/>
          <w:lang w:eastAsia="ja-JP"/>
        </w:rPr>
        <w:t>l’ADEME</w:t>
      </w:r>
    </w:p>
    <w:p w14:paraId="01CEF14D" w14:textId="77777777" w:rsidR="00E01348" w:rsidRPr="00E01348" w:rsidRDefault="00E01348" w:rsidP="000C0E20">
      <w:pPr>
        <w:spacing w:after="0" w:line="240" w:lineRule="auto"/>
        <w:jc w:val="both"/>
        <w:rPr>
          <w:rFonts w:ascii="Calibri" w:hAnsi="Calibri" w:cs="Arial"/>
          <w:szCs w:val="24"/>
          <w:lang w:eastAsia="ja-JP"/>
        </w:rPr>
      </w:pPr>
    </w:p>
    <w:p w14:paraId="7B0BBB89" w14:textId="62676A91" w:rsidR="00E01348" w:rsidRPr="00E01348" w:rsidRDefault="00743F53" w:rsidP="000C0E20">
      <w:pPr>
        <w:spacing w:after="0" w:line="240" w:lineRule="auto"/>
        <w:jc w:val="both"/>
        <w:rPr>
          <w:rFonts w:ascii="Calibri" w:hAnsi="Calibri" w:cs="Arial"/>
          <w:szCs w:val="24"/>
          <w:lang w:eastAsia="ja-JP"/>
        </w:rPr>
      </w:pPr>
      <w:r>
        <w:rPr>
          <w:rFonts w:ascii="Calibri" w:hAnsi="Calibri" w:cs="Arial"/>
          <w:szCs w:val="24"/>
          <w:lang w:eastAsia="ja-JP"/>
        </w:rPr>
        <w:t>Afin de démultiplier les actions potées, le(s) chargé(s) de mission ser</w:t>
      </w:r>
      <w:r w:rsidR="00F35853">
        <w:rPr>
          <w:rFonts w:ascii="Calibri" w:hAnsi="Calibri" w:cs="Arial"/>
          <w:szCs w:val="24"/>
          <w:lang w:eastAsia="ja-JP"/>
        </w:rPr>
        <w:t>a (ont) intégrés dans le(s) réseau(x) des chargés de mission sur leur thématique.</w:t>
      </w:r>
      <w:r>
        <w:rPr>
          <w:rFonts w:ascii="Calibri" w:hAnsi="Calibri" w:cs="Arial"/>
          <w:szCs w:val="24"/>
          <w:lang w:eastAsia="ja-JP"/>
        </w:rPr>
        <w:t xml:space="preserve"> </w:t>
      </w:r>
      <w:r w:rsidR="00E01348" w:rsidRPr="00E01348">
        <w:rPr>
          <w:rFonts w:ascii="Calibri" w:hAnsi="Calibri" w:cs="Arial"/>
          <w:szCs w:val="24"/>
          <w:lang w:eastAsia="ja-JP"/>
        </w:rPr>
        <w:t>Un partage des informations sera réalisé systématiquement au sein du réseau</w:t>
      </w:r>
      <w:r w:rsidR="00F35853">
        <w:rPr>
          <w:rFonts w:ascii="Calibri" w:hAnsi="Calibri" w:cs="Arial"/>
          <w:szCs w:val="24"/>
          <w:lang w:eastAsia="ja-JP"/>
        </w:rPr>
        <w:t> :</w:t>
      </w:r>
      <w:r w:rsidR="00E01348" w:rsidRPr="00E01348">
        <w:rPr>
          <w:rFonts w:ascii="Calibri" w:hAnsi="Calibri" w:cs="Arial"/>
          <w:szCs w:val="24"/>
          <w:lang w:eastAsia="ja-JP"/>
        </w:rPr>
        <w:t xml:space="preserve"> il permettra à la fois de partager et gagner du temps pour le montage des opérations efficaces/exemplaires et diffuser les enseignements.</w:t>
      </w:r>
    </w:p>
    <w:p w14:paraId="0C266931" w14:textId="77777777" w:rsidR="00E01348" w:rsidRPr="00E01348" w:rsidRDefault="00E01348" w:rsidP="000C0E20">
      <w:pPr>
        <w:spacing w:after="0" w:line="240" w:lineRule="auto"/>
        <w:jc w:val="both"/>
        <w:rPr>
          <w:rFonts w:ascii="Calibri" w:hAnsi="Calibri" w:cs="Arial"/>
          <w:szCs w:val="24"/>
          <w:lang w:eastAsia="ja-JP"/>
        </w:rPr>
      </w:pPr>
    </w:p>
    <w:p w14:paraId="389E2EEE" w14:textId="4384BB2B"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t xml:space="preserve">Un cadre d’échange pour les enseignements issus des opérations, les outils produits et les modalités les plus efficaces à déployer </w:t>
      </w:r>
      <w:r w:rsidR="00F35853">
        <w:rPr>
          <w:rFonts w:ascii="Calibri" w:hAnsi="Calibri" w:cs="Arial"/>
          <w:szCs w:val="24"/>
          <w:lang w:eastAsia="ja-JP"/>
        </w:rPr>
        <w:t>pourra être</w:t>
      </w:r>
      <w:r w:rsidRPr="00E01348">
        <w:rPr>
          <w:rFonts w:ascii="Calibri" w:hAnsi="Calibri" w:cs="Arial"/>
          <w:szCs w:val="24"/>
          <w:lang w:eastAsia="ja-JP"/>
        </w:rPr>
        <w:t xml:space="preserve"> proposé </w:t>
      </w:r>
      <w:r w:rsidR="00F35853">
        <w:rPr>
          <w:rFonts w:ascii="Calibri" w:hAnsi="Calibri" w:cs="Arial"/>
          <w:szCs w:val="24"/>
          <w:lang w:eastAsia="ja-JP"/>
        </w:rPr>
        <w:t>en lien avec l’ADEME</w:t>
      </w:r>
      <w:r w:rsidRPr="00E01348">
        <w:rPr>
          <w:rFonts w:ascii="Calibri" w:hAnsi="Calibri" w:cs="Arial"/>
          <w:szCs w:val="24"/>
          <w:lang w:eastAsia="ja-JP"/>
        </w:rPr>
        <w:t xml:space="preserve">. </w:t>
      </w:r>
    </w:p>
    <w:p w14:paraId="6A230156" w14:textId="77777777" w:rsidR="00E01348" w:rsidRPr="00E01348" w:rsidRDefault="00E01348" w:rsidP="000C0E20">
      <w:pPr>
        <w:spacing w:after="0" w:line="240" w:lineRule="auto"/>
        <w:jc w:val="both"/>
        <w:rPr>
          <w:rFonts w:ascii="Calibri" w:hAnsi="Calibri" w:cs="Arial"/>
          <w:szCs w:val="24"/>
          <w:lang w:eastAsia="ja-JP"/>
        </w:rPr>
      </w:pPr>
    </w:p>
    <w:p w14:paraId="5BF72505" w14:textId="79473EB8" w:rsidR="00E01348" w:rsidRPr="00E01348" w:rsidRDefault="00F35853" w:rsidP="000C0E20">
      <w:pPr>
        <w:spacing w:after="0" w:line="240" w:lineRule="auto"/>
        <w:jc w:val="both"/>
        <w:rPr>
          <w:rFonts w:ascii="Calibri" w:hAnsi="Calibri" w:cs="Arial"/>
          <w:szCs w:val="24"/>
          <w:lang w:eastAsia="ja-JP"/>
        </w:rPr>
      </w:pPr>
      <w:r>
        <w:rPr>
          <w:rFonts w:ascii="Calibri" w:hAnsi="Calibri" w:cs="Arial"/>
          <w:szCs w:val="24"/>
          <w:lang w:eastAsia="ja-JP"/>
        </w:rPr>
        <w:t>I</w:t>
      </w:r>
      <w:r w:rsidR="00E01348" w:rsidRPr="00E01348">
        <w:rPr>
          <w:rFonts w:ascii="Calibri" w:hAnsi="Calibri" w:cs="Arial"/>
          <w:szCs w:val="24"/>
          <w:lang w:eastAsia="ja-JP"/>
        </w:rPr>
        <w:t>l</w:t>
      </w:r>
      <w:r>
        <w:rPr>
          <w:rFonts w:ascii="Calibri" w:hAnsi="Calibri" w:cs="Arial"/>
          <w:szCs w:val="24"/>
          <w:lang w:eastAsia="ja-JP"/>
        </w:rPr>
        <w:t xml:space="preserve"> sera ainsi possible pour le(s) chargé(s) de mission de puiser </w:t>
      </w:r>
      <w:r w:rsidR="00E01348" w:rsidRPr="00E01348">
        <w:rPr>
          <w:rFonts w:ascii="Calibri" w:hAnsi="Calibri" w:cs="Arial"/>
          <w:szCs w:val="24"/>
          <w:lang w:eastAsia="ja-JP"/>
        </w:rPr>
        <w:t xml:space="preserve">dans cette capitalisation pour adapter et créer </w:t>
      </w:r>
      <w:r>
        <w:rPr>
          <w:rFonts w:ascii="Calibri" w:hAnsi="Calibri" w:cs="Arial"/>
          <w:szCs w:val="24"/>
          <w:lang w:eastAsia="ja-JP"/>
        </w:rPr>
        <w:t xml:space="preserve">de nouvelles </w:t>
      </w:r>
      <w:r w:rsidR="00E01348" w:rsidRPr="00E01348">
        <w:rPr>
          <w:rFonts w:ascii="Calibri" w:hAnsi="Calibri" w:cs="Arial"/>
          <w:szCs w:val="24"/>
          <w:lang w:eastAsia="ja-JP"/>
        </w:rPr>
        <w:t>actions</w:t>
      </w:r>
      <w:r>
        <w:rPr>
          <w:rFonts w:ascii="Calibri" w:hAnsi="Calibri" w:cs="Arial"/>
          <w:szCs w:val="24"/>
          <w:lang w:eastAsia="ja-JP"/>
        </w:rPr>
        <w:t>, de nouveaux programmes d’actions</w:t>
      </w:r>
      <w:r w:rsidR="00E01348" w:rsidRPr="00E01348">
        <w:rPr>
          <w:rFonts w:ascii="Calibri" w:hAnsi="Calibri" w:cs="Arial"/>
          <w:szCs w:val="24"/>
          <w:lang w:eastAsia="ja-JP"/>
        </w:rPr>
        <w:t>.</w:t>
      </w:r>
    </w:p>
    <w:p w14:paraId="3354166C" w14:textId="77777777" w:rsidR="00E01348" w:rsidRPr="00E01348" w:rsidRDefault="00E01348" w:rsidP="000C0E20">
      <w:pPr>
        <w:spacing w:after="0" w:line="240" w:lineRule="auto"/>
        <w:jc w:val="both"/>
        <w:rPr>
          <w:rFonts w:ascii="Calibri" w:hAnsi="Calibri" w:cs="Calibri"/>
          <w:lang w:eastAsia="ja-JP"/>
        </w:rPr>
      </w:pPr>
    </w:p>
    <w:p w14:paraId="3BECEC66" w14:textId="6894D88D" w:rsidR="00E01348" w:rsidRPr="00E01348" w:rsidRDefault="00F35853" w:rsidP="000C0E20">
      <w:pPr>
        <w:spacing w:after="0" w:line="240" w:lineRule="auto"/>
        <w:ind w:firstLine="709"/>
        <w:jc w:val="both"/>
        <w:rPr>
          <w:rFonts w:ascii="Calibri" w:hAnsi="Calibri" w:cs="Calibri"/>
          <w:b/>
          <w:lang w:eastAsia="ja-JP"/>
        </w:rPr>
      </w:pPr>
      <w:r>
        <w:rPr>
          <w:rFonts w:ascii="Calibri" w:hAnsi="Calibri" w:cs="Arial"/>
          <w:b/>
          <w:bCs/>
          <w:szCs w:val="24"/>
          <w:u w:val="single"/>
          <w:lang w:eastAsia="ja-JP"/>
        </w:rPr>
        <w:t>4.1</w:t>
      </w:r>
      <w:r w:rsidR="00E01348" w:rsidRPr="00E01348">
        <w:rPr>
          <w:rFonts w:ascii="Calibri" w:hAnsi="Calibri" w:cs="Arial"/>
          <w:b/>
          <w:bCs/>
          <w:szCs w:val="24"/>
          <w:u w:val="single"/>
          <w:lang w:eastAsia="ja-JP"/>
        </w:rPr>
        <w:t xml:space="preserve"> Suivre les actions et les impacts environnementaux</w:t>
      </w:r>
    </w:p>
    <w:p w14:paraId="0B35E39E" w14:textId="77777777" w:rsidR="00E01348" w:rsidRPr="00E01348" w:rsidRDefault="00E01348" w:rsidP="000C0E20">
      <w:pPr>
        <w:spacing w:after="0" w:line="240" w:lineRule="auto"/>
        <w:jc w:val="both"/>
        <w:rPr>
          <w:rFonts w:ascii="Calibri" w:hAnsi="Calibri" w:cs="Arial"/>
          <w:szCs w:val="24"/>
          <w:lang w:eastAsia="ja-JP"/>
        </w:rPr>
      </w:pPr>
    </w:p>
    <w:p w14:paraId="2D69E0B8" w14:textId="308A5EE8" w:rsidR="00E01348" w:rsidRPr="00E01348" w:rsidRDefault="00E01348" w:rsidP="000C0E20">
      <w:pPr>
        <w:spacing w:after="0" w:line="240" w:lineRule="auto"/>
        <w:jc w:val="both"/>
        <w:rPr>
          <w:rFonts w:ascii="Calibri" w:hAnsi="Calibri" w:cs="Arial"/>
          <w:szCs w:val="24"/>
          <w:lang w:eastAsia="ja-JP"/>
        </w:rPr>
      </w:pPr>
      <w:r w:rsidRPr="00E01348">
        <w:rPr>
          <w:rFonts w:ascii="Calibri" w:hAnsi="Calibri" w:cs="Arial"/>
          <w:szCs w:val="24"/>
          <w:lang w:eastAsia="ja-JP"/>
        </w:rPr>
        <w:t>A</w:t>
      </w:r>
      <w:r w:rsidR="00F35853">
        <w:rPr>
          <w:rFonts w:ascii="Calibri" w:hAnsi="Calibri" w:cs="Arial"/>
          <w:szCs w:val="24"/>
          <w:lang w:eastAsia="ja-JP"/>
        </w:rPr>
        <w:t xml:space="preserve">fin de pouvoir comparer les résultats du programme d’actions de la structure par rapport à d’autres structures et afin de voir les impacts des programmes d’actions au niveau national, </w:t>
      </w:r>
      <w:r w:rsidRPr="00E01348">
        <w:rPr>
          <w:rFonts w:ascii="Calibri" w:hAnsi="Calibri" w:cs="Arial"/>
          <w:szCs w:val="24"/>
          <w:lang w:eastAsia="ja-JP"/>
        </w:rPr>
        <w:t xml:space="preserve">un processus de suivi d’indicateurs d’activités et d’impacts environnementaux </w:t>
      </w:r>
      <w:r w:rsidR="00F35853">
        <w:rPr>
          <w:rFonts w:ascii="Calibri" w:hAnsi="Calibri" w:cs="Arial"/>
          <w:szCs w:val="24"/>
          <w:lang w:eastAsia="ja-JP"/>
        </w:rPr>
        <w:t xml:space="preserve">(tels que définis dans les actions mises en œuvre) pourra être </w:t>
      </w:r>
      <w:r w:rsidRPr="00E01348">
        <w:rPr>
          <w:rFonts w:ascii="Calibri" w:hAnsi="Calibri" w:cs="Arial"/>
          <w:szCs w:val="24"/>
          <w:lang w:eastAsia="ja-JP"/>
        </w:rPr>
        <w:t>mis en</w:t>
      </w:r>
      <w:r w:rsidR="00F35853">
        <w:rPr>
          <w:rFonts w:ascii="Calibri" w:hAnsi="Calibri" w:cs="Arial"/>
          <w:szCs w:val="24"/>
          <w:lang w:eastAsia="ja-JP"/>
        </w:rPr>
        <w:t xml:space="preserve"> </w:t>
      </w:r>
      <w:r w:rsidRPr="00E01348">
        <w:rPr>
          <w:rFonts w:ascii="Calibri" w:hAnsi="Calibri" w:cs="Arial"/>
          <w:szCs w:val="24"/>
          <w:lang w:eastAsia="ja-JP"/>
        </w:rPr>
        <w:t xml:space="preserve">place </w:t>
      </w:r>
      <w:r w:rsidR="00F35853">
        <w:rPr>
          <w:rFonts w:ascii="Calibri" w:hAnsi="Calibri" w:cs="Arial"/>
          <w:szCs w:val="24"/>
          <w:lang w:eastAsia="ja-JP"/>
        </w:rPr>
        <w:t>par l’ADEME ou un de ses partenaires</w:t>
      </w:r>
      <w:r w:rsidRPr="00E01348">
        <w:rPr>
          <w:rFonts w:ascii="Calibri" w:hAnsi="Calibri" w:cs="Arial"/>
          <w:szCs w:val="24"/>
          <w:lang w:eastAsia="ja-JP"/>
        </w:rPr>
        <w:t>. Le</w:t>
      </w:r>
      <w:r w:rsidR="00F35853">
        <w:rPr>
          <w:rFonts w:ascii="Calibri" w:hAnsi="Calibri" w:cs="Arial"/>
          <w:szCs w:val="24"/>
          <w:lang w:eastAsia="ja-JP"/>
        </w:rPr>
        <w:t xml:space="preserve"> chargé de mission </w:t>
      </w:r>
      <w:r w:rsidRPr="00E01348">
        <w:rPr>
          <w:rFonts w:ascii="Calibri" w:hAnsi="Calibri" w:cs="Arial"/>
          <w:szCs w:val="24"/>
          <w:lang w:eastAsia="ja-JP"/>
        </w:rPr>
        <w:t>s</w:t>
      </w:r>
      <w:r w:rsidR="00F35853">
        <w:rPr>
          <w:rFonts w:ascii="Calibri" w:hAnsi="Calibri" w:cs="Arial"/>
          <w:szCs w:val="24"/>
          <w:lang w:eastAsia="ja-JP"/>
        </w:rPr>
        <w:t>’engage donc à transmettre l</w:t>
      </w:r>
      <w:r w:rsidRPr="00E01348">
        <w:rPr>
          <w:rFonts w:ascii="Calibri" w:hAnsi="Calibri" w:cs="Arial"/>
          <w:szCs w:val="24"/>
          <w:lang w:eastAsia="ja-JP"/>
        </w:rPr>
        <w:t xml:space="preserve">es indicateurs </w:t>
      </w:r>
      <w:r w:rsidR="00F35853">
        <w:rPr>
          <w:rFonts w:ascii="Calibri" w:hAnsi="Calibri" w:cs="Arial"/>
          <w:szCs w:val="24"/>
          <w:lang w:eastAsia="ja-JP"/>
        </w:rPr>
        <w:t xml:space="preserve">de son programme d’actions, </w:t>
      </w:r>
      <w:r w:rsidRPr="00E01348">
        <w:rPr>
          <w:rFonts w:ascii="Calibri" w:hAnsi="Calibri" w:cs="Arial"/>
          <w:szCs w:val="24"/>
          <w:lang w:eastAsia="ja-JP"/>
        </w:rPr>
        <w:t xml:space="preserve">annuellement. </w:t>
      </w:r>
    </w:p>
    <w:p w14:paraId="51DEAEC9" w14:textId="77777777" w:rsidR="00E01348" w:rsidRPr="00E01348" w:rsidRDefault="00E01348" w:rsidP="000C0E20">
      <w:pPr>
        <w:spacing w:after="0" w:line="240" w:lineRule="auto"/>
        <w:jc w:val="both"/>
        <w:rPr>
          <w:rFonts w:ascii="Calibri" w:hAnsi="Calibri" w:cs="Arial"/>
          <w:szCs w:val="24"/>
          <w:lang w:eastAsia="ja-JP"/>
        </w:rPr>
      </w:pPr>
    </w:p>
    <w:p w14:paraId="2B19C22E" w14:textId="77777777" w:rsidR="00E01348" w:rsidRDefault="00E01348" w:rsidP="000C0E20">
      <w:pPr>
        <w:jc w:val="both"/>
        <w:rPr>
          <w:rFonts w:ascii="Arial" w:hAnsi="Arial" w:cs="Arial"/>
          <w:sz w:val="20"/>
          <w:szCs w:val="20"/>
        </w:rPr>
      </w:pPr>
    </w:p>
    <w:p w14:paraId="60E7FFB5" w14:textId="138D7B54" w:rsidR="00005BB4" w:rsidRPr="007A18D4" w:rsidRDefault="00F35853" w:rsidP="000C0E20">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bCs/>
          <w:sz w:val="20"/>
          <w:szCs w:val="20"/>
          <w:u w:val="single"/>
        </w:rPr>
      </w:pPr>
      <w:r>
        <w:rPr>
          <w:rFonts w:ascii="Arial" w:hAnsi="Arial" w:cs="Arial"/>
          <w:b/>
          <w:sz w:val="20"/>
          <w:szCs w:val="20"/>
        </w:rPr>
        <w:t>5</w:t>
      </w:r>
      <w:r w:rsidR="00005BB4" w:rsidRPr="007A18D4">
        <w:rPr>
          <w:rFonts w:ascii="Arial" w:hAnsi="Arial" w:cs="Arial"/>
          <w:b/>
          <w:sz w:val="20"/>
          <w:szCs w:val="20"/>
        </w:rPr>
        <w:t xml:space="preserve"> RAPPORTS et SUIVI </w:t>
      </w:r>
    </w:p>
    <w:p w14:paraId="3F49A55C" w14:textId="77777777" w:rsidR="00005BB4" w:rsidRPr="007A18D4" w:rsidRDefault="00005BB4" w:rsidP="000C0E20">
      <w:pPr>
        <w:ind w:firstLine="360"/>
        <w:jc w:val="both"/>
        <w:rPr>
          <w:rFonts w:ascii="Arial" w:hAnsi="Arial" w:cs="Arial"/>
          <w:b/>
          <w:bCs/>
          <w:sz w:val="20"/>
          <w:szCs w:val="20"/>
          <w:u w:val="single"/>
        </w:rPr>
      </w:pPr>
    </w:p>
    <w:p w14:paraId="075995C3" w14:textId="5E75F7B9" w:rsidR="00005BB4" w:rsidRPr="007A18D4" w:rsidRDefault="00F35853" w:rsidP="000C0E20">
      <w:pPr>
        <w:ind w:firstLine="709"/>
        <w:jc w:val="both"/>
        <w:rPr>
          <w:rFonts w:ascii="Arial" w:hAnsi="Arial" w:cs="Arial"/>
          <w:b/>
          <w:sz w:val="20"/>
          <w:szCs w:val="20"/>
        </w:rPr>
      </w:pPr>
      <w:r>
        <w:rPr>
          <w:rFonts w:ascii="Arial" w:hAnsi="Arial" w:cs="Arial"/>
          <w:b/>
          <w:bCs/>
          <w:sz w:val="20"/>
          <w:szCs w:val="20"/>
          <w:u w:val="single"/>
        </w:rPr>
        <w:t>5</w:t>
      </w:r>
      <w:r w:rsidR="00005BB4" w:rsidRPr="007A18D4">
        <w:rPr>
          <w:rFonts w:ascii="Arial" w:hAnsi="Arial" w:cs="Arial"/>
          <w:b/>
          <w:bCs/>
          <w:sz w:val="20"/>
          <w:szCs w:val="20"/>
          <w:u w:val="single"/>
        </w:rPr>
        <w:t xml:space="preserve">.1 Comité de </w:t>
      </w:r>
      <w:r w:rsidR="00D847AA">
        <w:rPr>
          <w:rFonts w:ascii="Arial" w:hAnsi="Arial" w:cs="Arial"/>
          <w:b/>
          <w:bCs/>
          <w:sz w:val="20"/>
          <w:szCs w:val="20"/>
          <w:u w:val="single"/>
        </w:rPr>
        <w:t>suivi</w:t>
      </w:r>
    </w:p>
    <w:p w14:paraId="12D31D6E" w14:textId="1AC538E7" w:rsidR="00005BB4" w:rsidRPr="007A18D4" w:rsidRDefault="00005BB4" w:rsidP="000C0E20">
      <w:pPr>
        <w:tabs>
          <w:tab w:val="left" w:pos="567"/>
          <w:tab w:val="left" w:pos="5387"/>
        </w:tabs>
        <w:jc w:val="both"/>
        <w:rPr>
          <w:rFonts w:ascii="Arial" w:hAnsi="Arial" w:cs="Arial"/>
          <w:sz w:val="20"/>
          <w:szCs w:val="20"/>
        </w:rPr>
      </w:pPr>
      <w:r w:rsidRPr="007A18D4">
        <w:rPr>
          <w:rFonts w:ascii="Arial" w:hAnsi="Arial" w:cs="Arial"/>
          <w:sz w:val="20"/>
          <w:szCs w:val="20"/>
        </w:rPr>
        <w:lastRenderedPageBreak/>
        <w:t xml:space="preserve">Un Comité de </w:t>
      </w:r>
      <w:r w:rsidR="00D847AA">
        <w:rPr>
          <w:rFonts w:ascii="Arial" w:hAnsi="Arial" w:cs="Arial"/>
          <w:sz w:val="20"/>
          <w:szCs w:val="20"/>
        </w:rPr>
        <w:t>suivi</w:t>
      </w:r>
      <w:r w:rsidR="00D847AA" w:rsidRPr="007A18D4">
        <w:rPr>
          <w:rFonts w:ascii="Arial" w:hAnsi="Arial" w:cs="Arial"/>
          <w:sz w:val="20"/>
          <w:szCs w:val="20"/>
        </w:rPr>
        <w:t xml:space="preserve"> </w:t>
      </w:r>
      <w:r w:rsidRPr="007A18D4">
        <w:rPr>
          <w:rFonts w:ascii="Arial" w:hAnsi="Arial" w:cs="Arial"/>
          <w:sz w:val="20"/>
          <w:szCs w:val="20"/>
        </w:rPr>
        <w:t>assure le suivi du programme d’actions au cours de l’année écoulée et définit les objectifs et les engagements pour l’année suivante. Il se réunit au moins une fois par an.</w:t>
      </w:r>
    </w:p>
    <w:p w14:paraId="481CB24B" w14:textId="08D80F91" w:rsidR="00005BB4" w:rsidRPr="007A18D4" w:rsidRDefault="00005BB4" w:rsidP="000C0E20">
      <w:pPr>
        <w:tabs>
          <w:tab w:val="left" w:pos="567"/>
          <w:tab w:val="left" w:pos="5387"/>
        </w:tabs>
        <w:jc w:val="both"/>
        <w:rPr>
          <w:rFonts w:ascii="Arial" w:hAnsi="Arial" w:cs="Arial"/>
          <w:sz w:val="20"/>
          <w:szCs w:val="20"/>
        </w:rPr>
      </w:pPr>
      <w:r w:rsidRPr="007A18D4">
        <w:rPr>
          <w:rFonts w:ascii="Arial" w:hAnsi="Arial" w:cs="Arial"/>
          <w:sz w:val="20"/>
          <w:szCs w:val="20"/>
        </w:rPr>
        <w:t xml:space="preserve">Le Comité de </w:t>
      </w:r>
      <w:r w:rsidR="00D847AA">
        <w:rPr>
          <w:rFonts w:ascii="Arial" w:hAnsi="Arial" w:cs="Arial"/>
          <w:sz w:val="20"/>
          <w:szCs w:val="20"/>
        </w:rPr>
        <w:t>suivi</w:t>
      </w:r>
      <w:r w:rsidR="00D847AA" w:rsidRPr="007A18D4">
        <w:rPr>
          <w:rFonts w:ascii="Arial" w:hAnsi="Arial" w:cs="Arial"/>
          <w:sz w:val="20"/>
          <w:szCs w:val="20"/>
        </w:rPr>
        <w:t xml:space="preserve"> </w:t>
      </w:r>
      <w:r w:rsidRPr="007A18D4">
        <w:rPr>
          <w:rFonts w:ascii="Arial" w:hAnsi="Arial" w:cs="Arial"/>
          <w:sz w:val="20"/>
          <w:szCs w:val="20"/>
        </w:rPr>
        <w:t>est composé notamment de représentants de l’ADEME et du bénéficiaire, ainsi que d’autres partenaires</w:t>
      </w:r>
      <w:r w:rsidR="00E363D8">
        <w:rPr>
          <w:rFonts w:ascii="Arial" w:hAnsi="Arial" w:cs="Arial"/>
          <w:sz w:val="20"/>
          <w:szCs w:val="20"/>
        </w:rPr>
        <w:t xml:space="preserve"> selon la thématique considérée.</w:t>
      </w:r>
      <w:r w:rsidRPr="007A18D4">
        <w:rPr>
          <w:rFonts w:ascii="Arial" w:hAnsi="Arial" w:cs="Arial"/>
          <w:sz w:val="20"/>
          <w:szCs w:val="20"/>
        </w:rPr>
        <w:t xml:space="preserve"> </w:t>
      </w:r>
    </w:p>
    <w:p w14:paraId="0FF0BCF8" w14:textId="014C738B" w:rsidR="00005BB4" w:rsidRPr="007A18D4" w:rsidRDefault="00F35853" w:rsidP="000C0E20">
      <w:pPr>
        <w:ind w:firstLine="709"/>
        <w:jc w:val="both"/>
        <w:rPr>
          <w:rFonts w:ascii="Arial" w:hAnsi="Arial" w:cs="Arial"/>
          <w:b/>
          <w:sz w:val="20"/>
          <w:szCs w:val="20"/>
        </w:rPr>
      </w:pPr>
      <w:r>
        <w:rPr>
          <w:rFonts w:ascii="Arial" w:hAnsi="Arial" w:cs="Arial"/>
          <w:b/>
          <w:bCs/>
          <w:sz w:val="20"/>
          <w:szCs w:val="20"/>
          <w:u w:val="single"/>
        </w:rPr>
        <w:t>5</w:t>
      </w:r>
      <w:r w:rsidR="00005BB4" w:rsidRPr="007A18D4">
        <w:rPr>
          <w:rFonts w:ascii="Arial" w:hAnsi="Arial" w:cs="Arial"/>
          <w:b/>
          <w:bCs/>
          <w:sz w:val="20"/>
          <w:szCs w:val="20"/>
          <w:u w:val="single"/>
        </w:rPr>
        <w:t>.2 Fiches de synthèse et rapports</w:t>
      </w:r>
    </w:p>
    <w:p w14:paraId="53AB8BE1" w14:textId="4D62522C" w:rsidR="004152EC" w:rsidRDefault="00167ABA" w:rsidP="000C0E20">
      <w:pPr>
        <w:jc w:val="both"/>
        <w:rPr>
          <w:rFonts w:ascii="Arial" w:hAnsi="Arial" w:cs="Arial"/>
          <w:sz w:val="20"/>
          <w:szCs w:val="20"/>
        </w:rPr>
      </w:pPr>
      <w:r>
        <w:rPr>
          <w:rFonts w:ascii="Arial" w:hAnsi="Arial" w:cs="Arial"/>
          <w:sz w:val="20"/>
          <w:szCs w:val="20"/>
        </w:rPr>
        <w:t>Pour suivre l’atteinte des</w:t>
      </w:r>
      <w:r w:rsidRPr="007A18D4">
        <w:rPr>
          <w:rFonts w:ascii="Arial" w:hAnsi="Arial" w:cs="Arial"/>
          <w:sz w:val="20"/>
          <w:szCs w:val="20"/>
        </w:rPr>
        <w:t xml:space="preserve"> objectifs </w:t>
      </w:r>
      <w:r w:rsidRPr="004E3F22">
        <w:rPr>
          <w:rFonts w:ascii="Arial" w:hAnsi="Arial" w:cs="Arial"/>
          <w:sz w:val="20"/>
          <w:szCs w:val="20"/>
          <w:highlight w:val="cyan"/>
        </w:rPr>
        <w:t>du(des) Chargé(s) de mission</w:t>
      </w:r>
      <w:r>
        <w:rPr>
          <w:rFonts w:ascii="Arial" w:hAnsi="Arial" w:cs="Arial"/>
          <w:sz w:val="20"/>
          <w:szCs w:val="20"/>
        </w:rPr>
        <w:t xml:space="preserve"> sur la durée du contrat, des </w:t>
      </w:r>
      <w:r w:rsidR="004152EC">
        <w:rPr>
          <w:rFonts w:ascii="Arial" w:hAnsi="Arial" w:cs="Arial"/>
          <w:sz w:val="20"/>
          <w:szCs w:val="20"/>
        </w:rPr>
        <w:t xml:space="preserve">fiches de synthèse </w:t>
      </w:r>
      <w:r>
        <w:rPr>
          <w:rFonts w:ascii="Arial" w:hAnsi="Arial" w:cs="Arial"/>
          <w:sz w:val="20"/>
          <w:szCs w:val="20"/>
        </w:rPr>
        <w:t xml:space="preserve">reprenant la même trame de description de chaque action </w:t>
      </w:r>
      <w:r w:rsidR="00E363D8">
        <w:rPr>
          <w:rFonts w:ascii="Arial" w:hAnsi="Arial" w:cs="Arial"/>
          <w:sz w:val="20"/>
          <w:szCs w:val="20"/>
        </w:rPr>
        <w:t xml:space="preserve">définie en 3.2 </w:t>
      </w:r>
      <w:r w:rsidR="004152EC">
        <w:rPr>
          <w:rFonts w:ascii="Arial" w:hAnsi="Arial" w:cs="Arial"/>
          <w:sz w:val="20"/>
          <w:szCs w:val="20"/>
        </w:rPr>
        <w:t>seront mises en œuvre. Celles-ci rappelleront les objectifs initiaux, l’état d’avancement, si l’action n’est pas terminée ou le bilan de cette action, le cas échéant. Une analyse critique de la mise en œuvre de chaque action sera faite pour comprendre les éventuelles difficultés rencontrées, les clés de succès et pour permettre d’évaluer la duplicabilité de l’action considérée</w:t>
      </w:r>
      <w:r w:rsidR="00E363D8">
        <w:rPr>
          <w:rFonts w:ascii="Arial" w:hAnsi="Arial" w:cs="Arial"/>
          <w:sz w:val="20"/>
          <w:szCs w:val="20"/>
        </w:rPr>
        <w:t xml:space="preserve">. </w:t>
      </w:r>
    </w:p>
    <w:p w14:paraId="0D233E79" w14:textId="2494B776" w:rsidR="00167ABA" w:rsidRPr="007A18D4" w:rsidRDefault="00E363D8" w:rsidP="000C0E20">
      <w:pPr>
        <w:jc w:val="both"/>
        <w:rPr>
          <w:rFonts w:ascii="Arial" w:hAnsi="Arial" w:cs="Arial"/>
          <w:sz w:val="20"/>
          <w:szCs w:val="20"/>
        </w:rPr>
      </w:pPr>
      <w:r>
        <w:rPr>
          <w:rFonts w:ascii="Arial" w:hAnsi="Arial" w:cs="Arial"/>
          <w:sz w:val="20"/>
          <w:szCs w:val="20"/>
        </w:rPr>
        <w:t xml:space="preserve">Ces </w:t>
      </w:r>
      <w:r w:rsidR="004152EC">
        <w:rPr>
          <w:rFonts w:ascii="Arial" w:hAnsi="Arial" w:cs="Arial"/>
          <w:sz w:val="20"/>
          <w:szCs w:val="20"/>
        </w:rPr>
        <w:t xml:space="preserve">fiches de synthèses seront intégrées dans les rapports et pourront servir </w:t>
      </w:r>
      <w:r>
        <w:rPr>
          <w:rFonts w:ascii="Arial" w:hAnsi="Arial" w:cs="Arial"/>
          <w:sz w:val="20"/>
          <w:szCs w:val="20"/>
        </w:rPr>
        <w:t xml:space="preserve">à revoir les objectifs </w:t>
      </w:r>
      <w:r w:rsidR="004152EC">
        <w:rPr>
          <w:rFonts w:ascii="Arial" w:hAnsi="Arial" w:cs="Arial"/>
          <w:sz w:val="20"/>
          <w:szCs w:val="20"/>
        </w:rPr>
        <w:t>du programme et/</w:t>
      </w:r>
      <w:r>
        <w:rPr>
          <w:rFonts w:ascii="Arial" w:hAnsi="Arial" w:cs="Arial"/>
          <w:sz w:val="20"/>
          <w:szCs w:val="20"/>
        </w:rPr>
        <w:t>ou à réorienter les actions envisagées pour la suite du programme</w:t>
      </w:r>
      <w:r w:rsidR="00167ABA" w:rsidRPr="007A18D4">
        <w:rPr>
          <w:rFonts w:ascii="Arial" w:hAnsi="Arial" w:cs="Arial"/>
          <w:sz w:val="20"/>
          <w:szCs w:val="20"/>
        </w:rPr>
        <w:t xml:space="preserve">, en accord avec la Direction Régionale de l'ADEME, après avis du Comité de </w:t>
      </w:r>
      <w:r w:rsidR="00D847AA">
        <w:rPr>
          <w:rFonts w:ascii="Arial" w:hAnsi="Arial" w:cs="Arial"/>
          <w:sz w:val="20"/>
          <w:szCs w:val="20"/>
        </w:rPr>
        <w:t>suivi</w:t>
      </w:r>
      <w:r w:rsidR="00167ABA" w:rsidRPr="007A18D4">
        <w:rPr>
          <w:rFonts w:ascii="Arial" w:hAnsi="Arial" w:cs="Arial"/>
          <w:sz w:val="20"/>
          <w:szCs w:val="20"/>
        </w:rPr>
        <w:t>.</w:t>
      </w:r>
    </w:p>
    <w:p w14:paraId="64B2A529" w14:textId="77777777" w:rsidR="00005BB4" w:rsidRPr="007A18D4" w:rsidRDefault="00005BB4" w:rsidP="000C0E20">
      <w:pPr>
        <w:ind w:right="17"/>
        <w:jc w:val="both"/>
        <w:rPr>
          <w:rFonts w:ascii="Arial" w:hAnsi="Arial" w:cs="Arial"/>
          <w:sz w:val="20"/>
          <w:szCs w:val="20"/>
        </w:rPr>
      </w:pPr>
      <w:r w:rsidRPr="007A18D4">
        <w:rPr>
          <w:rFonts w:ascii="Arial" w:hAnsi="Arial" w:cs="Arial"/>
          <w:sz w:val="20"/>
          <w:szCs w:val="20"/>
        </w:rPr>
        <w:t xml:space="preserve">Par ailleurs, le Chargé de mission transmettra à la Direction Régionale de l'ADEME, </w:t>
      </w:r>
      <w:r w:rsidRPr="00E363D8">
        <w:rPr>
          <w:rFonts w:ascii="Arial" w:hAnsi="Arial" w:cs="Arial"/>
          <w:sz w:val="20"/>
          <w:szCs w:val="20"/>
          <w:highlight w:val="yellow"/>
        </w:rPr>
        <w:t>2</w:t>
      </w:r>
      <w:r w:rsidRPr="007A18D4">
        <w:rPr>
          <w:rFonts w:ascii="Arial" w:hAnsi="Arial" w:cs="Arial"/>
          <w:sz w:val="20"/>
          <w:szCs w:val="20"/>
        </w:rPr>
        <w:t xml:space="preserve"> rapports d'avancement et un rapport final. </w:t>
      </w:r>
      <w:r w:rsidRPr="00D847AA">
        <w:rPr>
          <w:rFonts w:ascii="Arial" w:hAnsi="Arial" w:cs="Arial"/>
          <w:sz w:val="20"/>
          <w:szCs w:val="20"/>
        </w:rPr>
        <w:t>Chaque rapport, recto verso, doit être relié en un seul volume sous format normalisé A4 (21 x29,7) portrait. Une version informatique sera en outre fournie au format compatible PC de préférence sous WORD et EXCEL (pour les données ou certains tableaux).</w:t>
      </w:r>
    </w:p>
    <w:p w14:paraId="3476F5E1" w14:textId="77777777" w:rsidR="00005BB4" w:rsidRPr="007A18D4" w:rsidRDefault="00005BB4" w:rsidP="000C0E20">
      <w:pPr>
        <w:jc w:val="both"/>
        <w:rPr>
          <w:rFonts w:ascii="Arial" w:hAnsi="Arial" w:cs="Arial"/>
          <w:b/>
          <w:sz w:val="20"/>
          <w:szCs w:val="20"/>
        </w:rPr>
      </w:pPr>
      <w:r w:rsidRPr="007A18D4">
        <w:rPr>
          <w:rFonts w:ascii="Arial" w:hAnsi="Arial" w:cs="Arial"/>
          <w:b/>
          <w:bCs/>
          <w:sz w:val="20"/>
          <w:szCs w:val="20"/>
        </w:rPr>
        <w:fldChar w:fldCharType="begin"/>
      </w:r>
      <w:r w:rsidRPr="007A18D4">
        <w:rPr>
          <w:rFonts w:ascii="Arial" w:hAnsi="Arial" w:cs="Arial"/>
          <w:b/>
          <w:bCs/>
          <w:sz w:val="20"/>
          <w:szCs w:val="20"/>
        </w:rPr>
        <w:instrText>SYMBOL 240 \f "Wingdings" \s 11</w:instrText>
      </w:r>
      <w:r w:rsidRPr="007A18D4">
        <w:rPr>
          <w:rFonts w:ascii="Arial" w:hAnsi="Arial" w:cs="Arial"/>
          <w:b/>
          <w:bCs/>
          <w:sz w:val="20"/>
          <w:szCs w:val="20"/>
        </w:rPr>
        <w:fldChar w:fldCharType="separate"/>
      </w:r>
      <w:r w:rsidRPr="007A18D4">
        <w:rPr>
          <w:rFonts w:ascii="Arial" w:hAnsi="Arial" w:cs="Arial"/>
          <w:b/>
          <w:bCs/>
          <w:sz w:val="20"/>
          <w:szCs w:val="20"/>
        </w:rPr>
        <w:t>ð</w:t>
      </w:r>
      <w:r w:rsidRPr="007A18D4">
        <w:rPr>
          <w:rFonts w:ascii="Arial" w:hAnsi="Arial" w:cs="Arial"/>
          <w:b/>
          <w:bCs/>
          <w:sz w:val="20"/>
          <w:szCs w:val="20"/>
        </w:rPr>
        <w:fldChar w:fldCharType="end"/>
      </w:r>
      <w:r w:rsidRPr="007A18D4">
        <w:rPr>
          <w:rFonts w:ascii="Arial" w:hAnsi="Arial" w:cs="Arial"/>
          <w:b/>
          <w:bCs/>
          <w:sz w:val="20"/>
          <w:szCs w:val="20"/>
        </w:rPr>
        <w:t xml:space="preserve"> </w:t>
      </w:r>
      <w:r w:rsidRPr="007A18D4">
        <w:rPr>
          <w:rFonts w:ascii="Arial" w:hAnsi="Arial" w:cs="Arial"/>
          <w:b/>
          <w:bCs/>
          <w:sz w:val="20"/>
          <w:szCs w:val="20"/>
          <w:u w:val="single"/>
        </w:rPr>
        <w:t>Contenu des rapports d’avancement et final à transmettre à l’ADEME</w:t>
      </w:r>
    </w:p>
    <w:p w14:paraId="52C3865D" w14:textId="7DD3630C" w:rsidR="00005BB4" w:rsidRPr="007A18D4" w:rsidRDefault="00005BB4" w:rsidP="000C0E20">
      <w:pPr>
        <w:pStyle w:val="Retraitcorpsdetexte"/>
        <w:spacing w:before="100" w:beforeAutospacing="1" w:after="100" w:afterAutospacing="1"/>
        <w:rPr>
          <w:rFonts w:ascii="Arial" w:hAnsi="Arial" w:cs="Arial"/>
          <w:sz w:val="20"/>
          <w:szCs w:val="20"/>
        </w:rPr>
      </w:pPr>
      <w:r w:rsidRPr="007A18D4">
        <w:rPr>
          <w:rFonts w:ascii="Arial" w:hAnsi="Arial" w:cs="Arial"/>
          <w:sz w:val="20"/>
          <w:szCs w:val="20"/>
        </w:rPr>
        <w:t xml:space="preserve">Les rapports d'avancement contiendront le bilan annuel de toutes les actions engagées </w:t>
      </w:r>
      <w:r w:rsidR="004152EC">
        <w:rPr>
          <w:rFonts w:ascii="Arial" w:hAnsi="Arial" w:cs="Arial"/>
          <w:sz w:val="20"/>
          <w:szCs w:val="20"/>
        </w:rPr>
        <w:t xml:space="preserve">(fiches de synthèse) </w:t>
      </w:r>
      <w:r w:rsidRPr="007A18D4">
        <w:rPr>
          <w:rFonts w:ascii="Arial" w:hAnsi="Arial" w:cs="Arial"/>
          <w:sz w:val="20"/>
          <w:szCs w:val="20"/>
        </w:rPr>
        <w:t xml:space="preserve">et fourniront des indications sur les actions à envisager l'année suivante. </w:t>
      </w:r>
    </w:p>
    <w:p w14:paraId="32067E85" w14:textId="5FCF5E67" w:rsidR="00005BB4" w:rsidRPr="007A18D4" w:rsidRDefault="00005BB4" w:rsidP="000C0E20">
      <w:pPr>
        <w:pStyle w:val="Retraitcorpsdetexte"/>
        <w:spacing w:before="100" w:beforeAutospacing="1" w:after="100" w:afterAutospacing="1"/>
        <w:rPr>
          <w:rFonts w:ascii="Arial" w:hAnsi="Arial" w:cs="Arial"/>
          <w:b/>
          <w:sz w:val="20"/>
          <w:szCs w:val="20"/>
        </w:rPr>
      </w:pPr>
      <w:r w:rsidRPr="007A18D4">
        <w:rPr>
          <w:rFonts w:ascii="Arial" w:hAnsi="Arial" w:cs="Arial"/>
          <w:b/>
          <w:sz w:val="20"/>
          <w:szCs w:val="20"/>
        </w:rPr>
        <w:t xml:space="preserve">La structure porteuse du Chargé de mission devra faire figurer dans le rapport d’avancement  </w:t>
      </w:r>
      <w:r w:rsidR="00814669">
        <w:rPr>
          <w:rFonts w:ascii="Arial" w:hAnsi="Arial" w:cs="Arial"/>
          <w:b/>
          <w:sz w:val="20"/>
          <w:szCs w:val="20"/>
        </w:rPr>
        <w:t xml:space="preserve">et dans le rapport final </w:t>
      </w:r>
      <w:r w:rsidRPr="007A18D4">
        <w:rPr>
          <w:rFonts w:ascii="Arial" w:hAnsi="Arial" w:cs="Arial"/>
          <w:b/>
          <w:sz w:val="20"/>
          <w:szCs w:val="20"/>
        </w:rPr>
        <w:t>les ETPT réellement utilisés sur la période pour la fonction de Chargé de mission (cette information est nécessaire pour le calcul du forfait par Chargé de mission), les salaires réellement versés sur cette même fonction sur la période et leur évolution par rapport à la période précédente (cette information permet d’alimenter une base statistique), ainsi que l’état récapitulatif des dépenses dont le modèle est fourni en annexe financière.</w:t>
      </w:r>
    </w:p>
    <w:p w14:paraId="3E307AE6" w14:textId="6E702185" w:rsidR="00005BB4" w:rsidRDefault="00005BB4" w:rsidP="000C0E20">
      <w:pPr>
        <w:pStyle w:val="Retraitcorpsdetexte"/>
        <w:spacing w:before="100" w:beforeAutospacing="1" w:after="100" w:afterAutospacing="1"/>
        <w:rPr>
          <w:rFonts w:ascii="Arial" w:hAnsi="Arial" w:cs="Arial"/>
          <w:sz w:val="20"/>
          <w:szCs w:val="20"/>
        </w:rPr>
      </w:pPr>
      <w:r w:rsidRPr="007A18D4">
        <w:rPr>
          <w:rFonts w:ascii="Arial" w:hAnsi="Arial" w:cs="Arial"/>
          <w:sz w:val="20"/>
          <w:szCs w:val="20"/>
        </w:rPr>
        <w:t xml:space="preserve">Le rapport final </w:t>
      </w:r>
      <w:r w:rsidR="00814669">
        <w:rPr>
          <w:rFonts w:ascii="Arial" w:hAnsi="Arial" w:cs="Arial"/>
          <w:sz w:val="20"/>
          <w:szCs w:val="20"/>
        </w:rPr>
        <w:t xml:space="preserve">comprendra le bilan annuel des actions engagées (fiches de synthèses) et </w:t>
      </w:r>
      <w:r w:rsidRPr="007A18D4">
        <w:rPr>
          <w:rFonts w:ascii="Arial" w:hAnsi="Arial" w:cs="Arial"/>
          <w:sz w:val="20"/>
          <w:szCs w:val="20"/>
        </w:rPr>
        <w:t>devra comporter :</w:t>
      </w:r>
    </w:p>
    <w:p w14:paraId="395BE797" w14:textId="63430A4C" w:rsidR="00E363D8" w:rsidRDefault="00E363D8" w:rsidP="000C0E20">
      <w:pPr>
        <w:pStyle w:val="Retraitcorpsdetexte"/>
        <w:numPr>
          <w:ilvl w:val="0"/>
          <w:numId w:val="3"/>
        </w:numPr>
        <w:spacing w:before="100" w:beforeAutospacing="1" w:after="100" w:afterAutospacing="1"/>
        <w:rPr>
          <w:rFonts w:ascii="Arial" w:hAnsi="Arial" w:cs="Arial"/>
          <w:sz w:val="20"/>
          <w:szCs w:val="20"/>
          <w:highlight w:val="cyan"/>
        </w:rPr>
      </w:pPr>
      <w:r>
        <w:rPr>
          <w:rFonts w:ascii="Arial" w:hAnsi="Arial" w:cs="Arial"/>
          <w:sz w:val="20"/>
          <w:szCs w:val="20"/>
          <w:highlight w:val="cyan"/>
        </w:rPr>
        <w:t xml:space="preserve">Un bilan </w:t>
      </w:r>
      <w:r w:rsidRPr="00E363D8">
        <w:rPr>
          <w:rFonts w:ascii="Arial" w:hAnsi="Arial" w:cs="Arial"/>
          <w:sz w:val="20"/>
          <w:szCs w:val="20"/>
          <w:highlight w:val="cyan"/>
        </w:rPr>
        <w:t>d</w:t>
      </w:r>
      <w:r>
        <w:rPr>
          <w:rFonts w:ascii="Arial" w:hAnsi="Arial" w:cs="Arial"/>
          <w:sz w:val="20"/>
          <w:szCs w:val="20"/>
          <w:highlight w:val="cyan"/>
        </w:rPr>
        <w:t xml:space="preserve">es </w:t>
      </w:r>
      <w:r w:rsidRPr="00E363D8">
        <w:rPr>
          <w:rFonts w:ascii="Arial" w:hAnsi="Arial" w:cs="Arial"/>
          <w:sz w:val="20"/>
          <w:szCs w:val="20"/>
          <w:highlight w:val="cyan"/>
        </w:rPr>
        <w:t xml:space="preserve">actions sensibilisation, </w:t>
      </w:r>
    </w:p>
    <w:p w14:paraId="1EC6ACC2" w14:textId="5C363F3C" w:rsidR="004152EC" w:rsidRDefault="008B57EE" w:rsidP="000C0E20">
      <w:pPr>
        <w:pStyle w:val="Paragraphedeliste"/>
        <w:numPr>
          <w:ilvl w:val="1"/>
          <w:numId w:val="3"/>
        </w:numPr>
        <w:spacing w:after="0"/>
        <w:jc w:val="both"/>
        <w:rPr>
          <w:rFonts w:ascii="Arial" w:eastAsiaTheme="minorHAnsi" w:hAnsi="Arial" w:cs="Arial"/>
          <w:sz w:val="20"/>
          <w:szCs w:val="20"/>
          <w:lang w:eastAsia="ja-JP"/>
        </w:rPr>
      </w:pPr>
      <w:r>
        <w:rPr>
          <w:rFonts w:ascii="Arial" w:eastAsiaTheme="minorHAnsi" w:hAnsi="Arial" w:cs="Arial"/>
          <w:sz w:val="20"/>
          <w:szCs w:val="20"/>
          <w:lang w:eastAsia="ja-JP"/>
        </w:rPr>
        <w:t>U</w:t>
      </w:r>
      <w:r w:rsidR="004152EC" w:rsidRPr="004152EC">
        <w:rPr>
          <w:rFonts w:ascii="Arial" w:eastAsiaTheme="minorHAnsi" w:hAnsi="Arial" w:cs="Arial"/>
          <w:sz w:val="20"/>
          <w:szCs w:val="20"/>
          <w:lang w:eastAsia="ja-JP"/>
        </w:rPr>
        <w:t>n bilan de l’ensemble des actions réalisées : analyse des modalités de montage, des résultats obtenus, des réussites et « problèmes »</w:t>
      </w:r>
    </w:p>
    <w:p w14:paraId="1DEEDE54" w14:textId="3F60F074" w:rsidR="004152EC" w:rsidRPr="004152EC" w:rsidRDefault="004152EC" w:rsidP="000C0E20">
      <w:pPr>
        <w:pStyle w:val="Paragraphedeliste"/>
        <w:numPr>
          <w:ilvl w:val="1"/>
          <w:numId w:val="3"/>
        </w:numPr>
        <w:spacing w:after="0"/>
        <w:jc w:val="both"/>
        <w:rPr>
          <w:rFonts w:ascii="Arial" w:eastAsiaTheme="minorHAnsi" w:hAnsi="Arial" w:cs="Arial"/>
          <w:sz w:val="20"/>
          <w:szCs w:val="20"/>
          <w:lang w:eastAsia="ja-JP"/>
        </w:rPr>
      </w:pPr>
      <w:r>
        <w:rPr>
          <w:rFonts w:ascii="Arial" w:eastAsiaTheme="minorHAnsi" w:hAnsi="Arial" w:cs="Arial"/>
          <w:sz w:val="20"/>
          <w:szCs w:val="20"/>
          <w:lang w:eastAsia="ja-JP"/>
        </w:rPr>
        <w:t>…</w:t>
      </w:r>
    </w:p>
    <w:p w14:paraId="15D05909" w14:textId="4D5D59FA" w:rsidR="00E363D8" w:rsidRDefault="004152EC" w:rsidP="000C0E20">
      <w:pPr>
        <w:pStyle w:val="Retraitcorpsdetexte"/>
        <w:numPr>
          <w:ilvl w:val="0"/>
          <w:numId w:val="3"/>
        </w:numPr>
        <w:spacing w:before="100" w:beforeAutospacing="1" w:after="100" w:afterAutospacing="1"/>
        <w:rPr>
          <w:rFonts w:ascii="Arial" w:hAnsi="Arial" w:cs="Arial"/>
          <w:sz w:val="20"/>
          <w:szCs w:val="20"/>
          <w:highlight w:val="cyan"/>
        </w:rPr>
      </w:pPr>
      <w:r>
        <w:rPr>
          <w:rFonts w:ascii="Arial" w:hAnsi="Arial" w:cs="Arial"/>
          <w:sz w:val="20"/>
          <w:szCs w:val="20"/>
          <w:highlight w:val="cyan"/>
        </w:rPr>
        <w:t xml:space="preserve">Un bilan des </w:t>
      </w:r>
      <w:r w:rsidR="00E363D8" w:rsidRPr="00E363D8">
        <w:rPr>
          <w:rFonts w:ascii="Arial" w:hAnsi="Arial" w:cs="Arial"/>
          <w:sz w:val="20"/>
          <w:szCs w:val="20"/>
          <w:highlight w:val="cyan"/>
        </w:rPr>
        <w:t>action</w:t>
      </w:r>
      <w:r>
        <w:rPr>
          <w:rFonts w:ascii="Arial" w:hAnsi="Arial" w:cs="Arial"/>
          <w:sz w:val="20"/>
          <w:szCs w:val="20"/>
          <w:highlight w:val="cyan"/>
        </w:rPr>
        <w:t>s</w:t>
      </w:r>
      <w:r w:rsidR="00E363D8" w:rsidRPr="00E363D8">
        <w:rPr>
          <w:rFonts w:ascii="Arial" w:hAnsi="Arial" w:cs="Arial"/>
          <w:sz w:val="20"/>
          <w:szCs w:val="20"/>
          <w:highlight w:val="cyan"/>
        </w:rPr>
        <w:t xml:space="preserve"> d’animation</w:t>
      </w:r>
    </w:p>
    <w:p w14:paraId="1151AB48" w14:textId="237F5644" w:rsidR="004152EC" w:rsidRPr="004152EC" w:rsidRDefault="004152EC" w:rsidP="000C0E20">
      <w:pPr>
        <w:pStyle w:val="Retraitcorpsdetexte"/>
        <w:numPr>
          <w:ilvl w:val="1"/>
          <w:numId w:val="3"/>
        </w:numPr>
        <w:spacing w:before="100" w:beforeAutospacing="1" w:after="100" w:afterAutospacing="1"/>
        <w:rPr>
          <w:rFonts w:ascii="Arial" w:hAnsi="Arial" w:cs="Arial"/>
          <w:sz w:val="20"/>
          <w:szCs w:val="20"/>
        </w:rPr>
      </w:pPr>
      <w:r w:rsidRPr="004152EC">
        <w:rPr>
          <w:rFonts w:ascii="Arial" w:hAnsi="Arial" w:cs="Arial"/>
          <w:sz w:val="20"/>
          <w:szCs w:val="20"/>
        </w:rPr>
        <w:t>Une analyse critique de l’opération</w:t>
      </w:r>
    </w:p>
    <w:p w14:paraId="671D22A0" w14:textId="5417F307" w:rsidR="004152EC" w:rsidRPr="004152EC" w:rsidRDefault="004152EC" w:rsidP="000C0E20">
      <w:pPr>
        <w:pStyle w:val="Retraitcorpsdetexte"/>
        <w:numPr>
          <w:ilvl w:val="1"/>
          <w:numId w:val="3"/>
        </w:numPr>
        <w:spacing w:before="100" w:beforeAutospacing="1" w:after="100" w:afterAutospacing="1"/>
        <w:rPr>
          <w:rFonts w:ascii="Arial" w:hAnsi="Arial" w:cs="Arial"/>
          <w:sz w:val="20"/>
          <w:szCs w:val="20"/>
        </w:rPr>
      </w:pPr>
      <w:r w:rsidRPr="004152EC">
        <w:rPr>
          <w:rFonts w:ascii="Arial" w:hAnsi="Arial" w:cs="Arial"/>
          <w:sz w:val="20"/>
          <w:szCs w:val="20"/>
        </w:rPr>
        <w:t>…</w:t>
      </w:r>
    </w:p>
    <w:p w14:paraId="74F46530" w14:textId="7F4AE8F1" w:rsidR="00E363D8" w:rsidRDefault="008B57EE" w:rsidP="000C0E20">
      <w:pPr>
        <w:pStyle w:val="Retraitcorpsdetexte"/>
        <w:numPr>
          <w:ilvl w:val="0"/>
          <w:numId w:val="3"/>
        </w:numPr>
        <w:spacing w:before="100" w:beforeAutospacing="1" w:after="100" w:afterAutospacing="1"/>
        <w:rPr>
          <w:rFonts w:ascii="Arial" w:hAnsi="Arial" w:cs="Arial"/>
          <w:sz w:val="20"/>
          <w:szCs w:val="20"/>
          <w:highlight w:val="cyan"/>
        </w:rPr>
      </w:pPr>
      <w:r>
        <w:rPr>
          <w:rFonts w:ascii="Arial" w:hAnsi="Arial" w:cs="Arial"/>
          <w:sz w:val="20"/>
          <w:szCs w:val="20"/>
          <w:highlight w:val="cyan"/>
        </w:rPr>
        <w:t xml:space="preserve">Un bilan des </w:t>
      </w:r>
      <w:r w:rsidR="00E363D8" w:rsidRPr="00E363D8">
        <w:rPr>
          <w:rFonts w:ascii="Arial" w:hAnsi="Arial" w:cs="Arial"/>
          <w:sz w:val="20"/>
          <w:szCs w:val="20"/>
          <w:highlight w:val="cyan"/>
        </w:rPr>
        <w:t xml:space="preserve">actions de communication </w:t>
      </w:r>
    </w:p>
    <w:p w14:paraId="63EE11BE" w14:textId="0C87CA72" w:rsidR="008B57EE" w:rsidRDefault="008B57EE" w:rsidP="000C0E20">
      <w:pPr>
        <w:pStyle w:val="Paragraphedeliste"/>
        <w:numPr>
          <w:ilvl w:val="1"/>
          <w:numId w:val="3"/>
        </w:numPr>
        <w:spacing w:after="0"/>
        <w:jc w:val="both"/>
        <w:rPr>
          <w:rFonts w:ascii="Arial" w:eastAsiaTheme="minorHAnsi" w:hAnsi="Arial" w:cs="Arial"/>
          <w:sz w:val="20"/>
          <w:szCs w:val="20"/>
          <w:lang w:eastAsia="ja-JP"/>
        </w:rPr>
      </w:pPr>
      <w:r>
        <w:rPr>
          <w:rFonts w:ascii="Arial" w:eastAsiaTheme="minorHAnsi" w:hAnsi="Arial" w:cs="Arial"/>
          <w:sz w:val="20"/>
          <w:szCs w:val="20"/>
          <w:lang w:eastAsia="ja-JP"/>
        </w:rPr>
        <w:t>U</w:t>
      </w:r>
      <w:r w:rsidRPr="004152EC">
        <w:rPr>
          <w:rFonts w:ascii="Arial" w:eastAsiaTheme="minorHAnsi" w:hAnsi="Arial" w:cs="Arial"/>
          <w:sz w:val="20"/>
          <w:szCs w:val="20"/>
          <w:lang w:eastAsia="ja-JP"/>
        </w:rPr>
        <w:t xml:space="preserve">n bilan de l’ensemble des actions </w:t>
      </w:r>
      <w:r>
        <w:rPr>
          <w:rFonts w:ascii="Arial" w:eastAsiaTheme="minorHAnsi" w:hAnsi="Arial" w:cs="Arial"/>
          <w:sz w:val="20"/>
          <w:szCs w:val="20"/>
          <w:lang w:eastAsia="ja-JP"/>
        </w:rPr>
        <w:t xml:space="preserve">réalisées et de leur portée : analyse des résultats obtenus </w:t>
      </w:r>
    </w:p>
    <w:p w14:paraId="3FB54D3D" w14:textId="77777777" w:rsidR="008B57EE" w:rsidRPr="008B57EE" w:rsidRDefault="008B57EE" w:rsidP="000C0E20">
      <w:pPr>
        <w:pStyle w:val="Paragraphedeliste"/>
        <w:numPr>
          <w:ilvl w:val="1"/>
          <w:numId w:val="3"/>
        </w:numPr>
        <w:spacing w:after="0"/>
        <w:jc w:val="both"/>
        <w:rPr>
          <w:rFonts w:ascii="Arial" w:eastAsiaTheme="minorHAnsi" w:hAnsi="Arial" w:cs="Arial"/>
          <w:sz w:val="20"/>
          <w:szCs w:val="20"/>
          <w:lang w:eastAsia="ja-JP"/>
        </w:rPr>
      </w:pPr>
      <w:r w:rsidRPr="008B57EE">
        <w:rPr>
          <w:rFonts w:ascii="Arial" w:eastAsiaTheme="minorHAnsi" w:hAnsi="Arial" w:cs="Arial"/>
          <w:sz w:val="20"/>
          <w:szCs w:val="20"/>
          <w:lang w:eastAsia="ja-JP"/>
        </w:rPr>
        <w:t>Joindre en annexe toutes les productions (guides, articles, plaquettes, …)</w:t>
      </w:r>
    </w:p>
    <w:p w14:paraId="5EDAE81C" w14:textId="4DF90FD6" w:rsidR="00E363D8" w:rsidRDefault="008B57EE" w:rsidP="000C0E20">
      <w:pPr>
        <w:pStyle w:val="Retraitcorpsdetexte"/>
        <w:numPr>
          <w:ilvl w:val="0"/>
          <w:numId w:val="3"/>
        </w:numPr>
        <w:spacing w:before="100" w:beforeAutospacing="1" w:after="100" w:afterAutospacing="1"/>
        <w:rPr>
          <w:rFonts w:ascii="Arial" w:hAnsi="Arial" w:cs="Arial"/>
          <w:sz w:val="20"/>
          <w:szCs w:val="20"/>
          <w:highlight w:val="cyan"/>
        </w:rPr>
      </w:pPr>
      <w:r>
        <w:rPr>
          <w:rFonts w:ascii="Arial" w:hAnsi="Arial" w:cs="Arial"/>
          <w:sz w:val="20"/>
          <w:szCs w:val="20"/>
          <w:highlight w:val="cyan"/>
        </w:rPr>
        <w:t xml:space="preserve">Un bilan des </w:t>
      </w:r>
      <w:r w:rsidR="00E363D8" w:rsidRPr="00E363D8">
        <w:rPr>
          <w:rFonts w:ascii="Arial" w:hAnsi="Arial" w:cs="Arial"/>
          <w:sz w:val="20"/>
          <w:szCs w:val="20"/>
          <w:highlight w:val="cyan"/>
        </w:rPr>
        <w:t>actions de formation</w:t>
      </w:r>
    </w:p>
    <w:p w14:paraId="019335FF" w14:textId="3BBE4DD3" w:rsidR="008B57EE" w:rsidRPr="008B57EE" w:rsidRDefault="008B57EE" w:rsidP="000C0E20">
      <w:pPr>
        <w:pStyle w:val="Retraitcorpsdetexte"/>
        <w:numPr>
          <w:ilvl w:val="1"/>
          <w:numId w:val="3"/>
        </w:numPr>
        <w:spacing w:after="0"/>
        <w:rPr>
          <w:rFonts w:ascii="Arial" w:hAnsi="Arial" w:cs="Arial"/>
          <w:sz w:val="20"/>
          <w:szCs w:val="20"/>
        </w:rPr>
      </w:pPr>
      <w:r>
        <w:rPr>
          <w:rFonts w:ascii="Arial" w:hAnsi="Arial" w:cs="Arial"/>
          <w:sz w:val="20"/>
          <w:szCs w:val="20"/>
        </w:rPr>
        <w:t>U</w:t>
      </w:r>
      <w:r w:rsidRPr="008B57EE">
        <w:rPr>
          <w:rFonts w:ascii="Arial" w:hAnsi="Arial" w:cs="Arial"/>
          <w:sz w:val="20"/>
          <w:szCs w:val="20"/>
        </w:rPr>
        <w:t xml:space="preserve">n bilan de l’ensemble des actions réalisées et de leur portée : analyse des résultats obtenus </w:t>
      </w:r>
    </w:p>
    <w:p w14:paraId="078B2592" w14:textId="77777777" w:rsidR="008B57EE" w:rsidRPr="008B57EE" w:rsidRDefault="008B57EE" w:rsidP="000C0E20">
      <w:pPr>
        <w:pStyle w:val="Retraitcorpsdetexte"/>
        <w:numPr>
          <w:ilvl w:val="1"/>
          <w:numId w:val="3"/>
        </w:numPr>
        <w:spacing w:after="0"/>
        <w:rPr>
          <w:rFonts w:ascii="Arial" w:hAnsi="Arial" w:cs="Arial"/>
          <w:sz w:val="20"/>
          <w:szCs w:val="20"/>
        </w:rPr>
      </w:pPr>
      <w:r w:rsidRPr="008B57EE">
        <w:rPr>
          <w:rFonts w:ascii="Arial" w:hAnsi="Arial" w:cs="Arial"/>
          <w:sz w:val="20"/>
          <w:szCs w:val="20"/>
        </w:rPr>
        <w:t>Joindre en annexe toutes les productions (guides, articles, plaquettes, …)</w:t>
      </w:r>
    </w:p>
    <w:p w14:paraId="0F0755D0" w14:textId="429F3CF6" w:rsidR="00E363D8" w:rsidRDefault="008B57EE" w:rsidP="000C0E20">
      <w:pPr>
        <w:pStyle w:val="Retraitcorpsdetexte"/>
        <w:numPr>
          <w:ilvl w:val="0"/>
          <w:numId w:val="3"/>
        </w:numPr>
        <w:spacing w:after="0"/>
        <w:rPr>
          <w:rFonts w:ascii="Arial" w:hAnsi="Arial" w:cs="Arial"/>
          <w:sz w:val="20"/>
          <w:szCs w:val="20"/>
          <w:highlight w:val="cyan"/>
        </w:rPr>
      </w:pPr>
      <w:r>
        <w:rPr>
          <w:rFonts w:ascii="Arial" w:hAnsi="Arial" w:cs="Arial"/>
          <w:sz w:val="20"/>
          <w:szCs w:val="20"/>
          <w:highlight w:val="cyan"/>
        </w:rPr>
        <w:t>Un bilan des a</w:t>
      </w:r>
      <w:r w:rsidR="00E363D8" w:rsidRPr="00E363D8">
        <w:rPr>
          <w:rFonts w:ascii="Arial" w:hAnsi="Arial" w:cs="Arial"/>
          <w:sz w:val="20"/>
          <w:szCs w:val="20"/>
          <w:highlight w:val="cyan"/>
        </w:rPr>
        <w:t>utres actions</w:t>
      </w:r>
    </w:p>
    <w:p w14:paraId="71F28334" w14:textId="7FA059EC" w:rsidR="008B57EE" w:rsidRPr="008B57EE" w:rsidRDefault="008B57EE" w:rsidP="000C0E20">
      <w:pPr>
        <w:pStyle w:val="Retraitcorpsdetexte"/>
        <w:spacing w:after="0"/>
        <w:rPr>
          <w:rFonts w:ascii="Arial" w:hAnsi="Arial" w:cs="Arial"/>
          <w:sz w:val="20"/>
          <w:szCs w:val="20"/>
        </w:rPr>
      </w:pPr>
    </w:p>
    <w:p w14:paraId="45A6B2A3" w14:textId="271FF374" w:rsidR="008B57EE" w:rsidRPr="008B57EE" w:rsidRDefault="008B57EE" w:rsidP="000C0E20">
      <w:pPr>
        <w:pStyle w:val="Retraitcorpsdetexte"/>
        <w:spacing w:after="0"/>
        <w:rPr>
          <w:rFonts w:ascii="Arial" w:hAnsi="Arial" w:cs="Arial"/>
          <w:sz w:val="20"/>
          <w:szCs w:val="20"/>
        </w:rPr>
      </w:pPr>
    </w:p>
    <w:p w14:paraId="0FCB739F" w14:textId="77777777" w:rsidR="008B57EE" w:rsidRPr="008B57EE" w:rsidRDefault="008B57EE" w:rsidP="008B57EE">
      <w:pPr>
        <w:pStyle w:val="Retraitcorpsdetexte"/>
        <w:spacing w:after="0"/>
        <w:rPr>
          <w:rFonts w:ascii="Arial" w:hAnsi="Arial" w:cs="Arial"/>
          <w:sz w:val="20"/>
          <w:szCs w:val="20"/>
        </w:rPr>
      </w:pPr>
    </w:p>
    <w:sectPr w:rsidR="008B57EE" w:rsidRPr="008B57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A69E" w14:textId="77777777" w:rsidR="003E4DDB" w:rsidRDefault="003E4DDB" w:rsidP="00137F61">
      <w:pPr>
        <w:spacing w:after="0" w:line="240" w:lineRule="auto"/>
      </w:pPr>
      <w:r>
        <w:separator/>
      </w:r>
    </w:p>
  </w:endnote>
  <w:endnote w:type="continuationSeparator" w:id="0">
    <w:p w14:paraId="5952FC98" w14:textId="77777777" w:rsidR="003E4DDB" w:rsidRDefault="003E4DDB" w:rsidP="001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CC05" w14:textId="22E6C558" w:rsidR="00137F61" w:rsidRDefault="00137F61">
    <w:pPr>
      <w:pStyle w:val="Pieddepage"/>
    </w:pPr>
    <w:r>
      <w:t xml:space="preserve">Annexe technique au contrat </w:t>
    </w:r>
    <w:r w:rsidRPr="00137F61">
      <w:rPr>
        <w:highlight w:val="yellow"/>
      </w:rPr>
      <w:t>XXXX</w:t>
    </w:r>
    <w:r>
      <w:tab/>
    </w:r>
    <w:r>
      <w:tab/>
    </w:r>
    <w:r>
      <w:fldChar w:fldCharType="begin"/>
    </w:r>
    <w:r>
      <w:instrText>PAGE   \* MERGEFORMAT</w:instrText>
    </w:r>
    <w:r>
      <w:fldChar w:fldCharType="separate"/>
    </w:r>
    <w:r w:rsidR="002C66E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FA32" w14:textId="77777777" w:rsidR="003E4DDB" w:rsidRDefault="003E4DDB" w:rsidP="00137F61">
      <w:pPr>
        <w:spacing w:after="0" w:line="240" w:lineRule="auto"/>
      </w:pPr>
      <w:r>
        <w:separator/>
      </w:r>
    </w:p>
  </w:footnote>
  <w:footnote w:type="continuationSeparator" w:id="0">
    <w:p w14:paraId="47E6839B" w14:textId="77777777" w:rsidR="003E4DDB" w:rsidRDefault="003E4DDB" w:rsidP="001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DE8"/>
    <w:multiLevelType w:val="hybridMultilevel"/>
    <w:tmpl w:val="21865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9F4ECA"/>
    <w:multiLevelType w:val="hybridMultilevel"/>
    <w:tmpl w:val="C9AECB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EC1C8C"/>
    <w:multiLevelType w:val="multilevel"/>
    <w:tmpl w:val="B5B44C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647223"/>
    <w:multiLevelType w:val="hybridMultilevel"/>
    <w:tmpl w:val="F5964216"/>
    <w:lvl w:ilvl="0" w:tplc="F4FE6D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204646"/>
    <w:multiLevelType w:val="multilevel"/>
    <w:tmpl w:val="3BB86B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A73670"/>
    <w:multiLevelType w:val="hybridMultilevel"/>
    <w:tmpl w:val="5C4E8F26"/>
    <w:lvl w:ilvl="0" w:tplc="F4FE6D16">
      <w:numFmt w:val="bullet"/>
      <w:lvlText w:val="-"/>
      <w:lvlJc w:val="left"/>
      <w:pPr>
        <w:ind w:left="1298" w:hanging="360"/>
      </w:pPr>
      <w:rPr>
        <w:rFonts w:ascii="Calibri" w:eastAsia="Calibri" w:hAnsi="Calibri" w:cs="Calibri" w:hint="default"/>
      </w:rPr>
    </w:lvl>
    <w:lvl w:ilvl="1" w:tplc="040C0003">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7" w15:restartNumberingAfterBreak="0">
    <w:nsid w:val="4DF16731"/>
    <w:multiLevelType w:val="hybridMultilevel"/>
    <w:tmpl w:val="834C7BCE"/>
    <w:lvl w:ilvl="0" w:tplc="33023E8A">
      <w:start w:val="1"/>
      <w:numFmt w:val="bullet"/>
      <w:lvlText w:val=""/>
      <w:lvlJc w:val="left"/>
      <w:pPr>
        <w:ind w:left="360" w:hanging="360"/>
      </w:pPr>
      <w:rPr>
        <w:rFonts w:ascii="Wingdings" w:hAnsi="Wingdings" w:hint="default"/>
        <w:strike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779147D"/>
    <w:multiLevelType w:val="hybridMultilevel"/>
    <w:tmpl w:val="741E376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02E6F"/>
    <w:multiLevelType w:val="hybridMultilevel"/>
    <w:tmpl w:val="4C9A45D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AE307F"/>
    <w:multiLevelType w:val="hybridMultilevel"/>
    <w:tmpl w:val="690A2FA4"/>
    <w:lvl w:ilvl="0" w:tplc="F4FE6D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A316F67"/>
    <w:multiLevelType w:val="hybridMultilevel"/>
    <w:tmpl w:val="C43255BC"/>
    <w:lvl w:ilvl="0" w:tplc="2C4CC7B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8"/>
  </w:num>
  <w:num w:numId="5">
    <w:abstractNumId w:val="2"/>
  </w:num>
  <w:num w:numId="6">
    <w:abstractNumId w:val="12"/>
  </w:num>
  <w:num w:numId="7">
    <w:abstractNumId w:val="5"/>
  </w:num>
  <w:num w:numId="8">
    <w:abstractNumId w:val="3"/>
  </w:num>
  <w:num w:numId="9">
    <w:abstractNumId w:val="1"/>
  </w:num>
  <w:num w:numId="10">
    <w:abstractNumId w:val="10"/>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BF"/>
    <w:rsid w:val="00005BB4"/>
    <w:rsid w:val="00080070"/>
    <w:rsid w:val="000939B1"/>
    <w:rsid w:val="000C0E20"/>
    <w:rsid w:val="000F5BB7"/>
    <w:rsid w:val="00137F61"/>
    <w:rsid w:val="00167ABA"/>
    <w:rsid w:val="001D1B26"/>
    <w:rsid w:val="00253AD4"/>
    <w:rsid w:val="002C66E4"/>
    <w:rsid w:val="003E14F0"/>
    <w:rsid w:val="003E4DDB"/>
    <w:rsid w:val="00407511"/>
    <w:rsid w:val="004152EC"/>
    <w:rsid w:val="004E3F22"/>
    <w:rsid w:val="006746B9"/>
    <w:rsid w:val="00692645"/>
    <w:rsid w:val="006A79CC"/>
    <w:rsid w:val="00724822"/>
    <w:rsid w:val="00743F53"/>
    <w:rsid w:val="00796E91"/>
    <w:rsid w:val="007A18D4"/>
    <w:rsid w:val="007D0AA5"/>
    <w:rsid w:val="008116B4"/>
    <w:rsid w:val="00814669"/>
    <w:rsid w:val="008B57EE"/>
    <w:rsid w:val="009709A4"/>
    <w:rsid w:val="00A842C2"/>
    <w:rsid w:val="00A96509"/>
    <w:rsid w:val="00AB0509"/>
    <w:rsid w:val="00AC1D30"/>
    <w:rsid w:val="00AF561D"/>
    <w:rsid w:val="00CE32D6"/>
    <w:rsid w:val="00D61128"/>
    <w:rsid w:val="00D6790B"/>
    <w:rsid w:val="00D727B0"/>
    <w:rsid w:val="00D847AA"/>
    <w:rsid w:val="00D939A1"/>
    <w:rsid w:val="00DB37BF"/>
    <w:rsid w:val="00E01348"/>
    <w:rsid w:val="00E03C58"/>
    <w:rsid w:val="00E363D8"/>
    <w:rsid w:val="00ED2383"/>
    <w:rsid w:val="00F35853"/>
    <w:rsid w:val="00F72D88"/>
    <w:rsid w:val="00FE7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B7F0"/>
  <w15:docId w15:val="{7E75F02A-9AB1-4598-88BC-98C14B3A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70"/>
  </w:style>
  <w:style w:type="paragraph" w:styleId="Titre1">
    <w:name w:val="heading 1"/>
    <w:basedOn w:val="Normal"/>
    <w:next w:val="Normal"/>
    <w:link w:val="Titre1Car"/>
    <w:uiPriority w:val="9"/>
    <w:qFormat/>
    <w:rsid w:val="00DB3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B37BF"/>
    <w:rPr>
      <w:sz w:val="16"/>
      <w:szCs w:val="16"/>
    </w:rPr>
  </w:style>
  <w:style w:type="paragraph" w:styleId="Commentaire">
    <w:name w:val="annotation text"/>
    <w:basedOn w:val="Normal"/>
    <w:link w:val="CommentaireCar"/>
    <w:uiPriority w:val="99"/>
    <w:semiHidden/>
    <w:unhideWhenUsed/>
    <w:rsid w:val="00DB37BF"/>
    <w:pPr>
      <w:spacing w:line="240" w:lineRule="auto"/>
    </w:pPr>
    <w:rPr>
      <w:sz w:val="20"/>
      <w:szCs w:val="20"/>
    </w:rPr>
  </w:style>
  <w:style w:type="character" w:customStyle="1" w:styleId="CommentaireCar">
    <w:name w:val="Commentaire Car"/>
    <w:basedOn w:val="Policepardfaut"/>
    <w:link w:val="Commentaire"/>
    <w:uiPriority w:val="99"/>
    <w:semiHidden/>
    <w:rsid w:val="00DB37BF"/>
    <w:rPr>
      <w:sz w:val="20"/>
      <w:szCs w:val="20"/>
    </w:rPr>
  </w:style>
  <w:style w:type="paragraph" w:styleId="Objetducommentaire">
    <w:name w:val="annotation subject"/>
    <w:basedOn w:val="Commentaire"/>
    <w:next w:val="Commentaire"/>
    <w:link w:val="ObjetducommentaireCar"/>
    <w:uiPriority w:val="99"/>
    <w:semiHidden/>
    <w:unhideWhenUsed/>
    <w:rsid w:val="00DB37BF"/>
    <w:rPr>
      <w:b/>
      <w:bCs/>
    </w:rPr>
  </w:style>
  <w:style w:type="character" w:customStyle="1" w:styleId="ObjetducommentaireCar">
    <w:name w:val="Objet du commentaire Car"/>
    <w:basedOn w:val="CommentaireCar"/>
    <w:link w:val="Objetducommentaire"/>
    <w:uiPriority w:val="99"/>
    <w:semiHidden/>
    <w:rsid w:val="00DB37BF"/>
    <w:rPr>
      <w:b/>
      <w:bCs/>
      <w:sz w:val="20"/>
      <w:szCs w:val="20"/>
    </w:rPr>
  </w:style>
  <w:style w:type="paragraph" w:styleId="Textedebulles">
    <w:name w:val="Balloon Text"/>
    <w:basedOn w:val="Normal"/>
    <w:link w:val="TextedebullesCar"/>
    <w:uiPriority w:val="99"/>
    <w:semiHidden/>
    <w:unhideWhenUsed/>
    <w:rsid w:val="00DB37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37BF"/>
    <w:rPr>
      <w:rFonts w:ascii="Tahoma" w:hAnsi="Tahoma" w:cs="Tahoma"/>
      <w:sz w:val="16"/>
      <w:szCs w:val="16"/>
    </w:rPr>
  </w:style>
  <w:style w:type="paragraph" w:styleId="Paragraphedeliste">
    <w:name w:val="List Paragraph"/>
    <w:basedOn w:val="Normal"/>
    <w:link w:val="ParagraphedelisteCar"/>
    <w:uiPriority w:val="34"/>
    <w:qFormat/>
    <w:rsid w:val="00DB37BF"/>
    <w:pPr>
      <w:ind w:left="720"/>
      <w:contextualSpacing/>
    </w:pPr>
    <w:rPr>
      <w:rFonts w:ascii="Calibri" w:eastAsia="Calibri" w:hAnsi="Calibri" w:cs="Times New Roman"/>
    </w:rPr>
  </w:style>
  <w:style w:type="character" w:customStyle="1" w:styleId="Titre1Car">
    <w:name w:val="Titre 1 Car"/>
    <w:basedOn w:val="Policepardfaut"/>
    <w:link w:val="Titre1"/>
    <w:uiPriority w:val="9"/>
    <w:rsid w:val="00DB37BF"/>
    <w:rPr>
      <w:rFonts w:asciiTheme="majorHAnsi" w:eastAsiaTheme="majorEastAsia" w:hAnsiTheme="majorHAnsi" w:cstheme="majorBidi"/>
      <w:b/>
      <w:bCs/>
      <w:color w:val="365F91" w:themeColor="accent1" w:themeShade="BF"/>
      <w:sz w:val="28"/>
      <w:szCs w:val="28"/>
    </w:rPr>
  </w:style>
  <w:style w:type="character" w:customStyle="1" w:styleId="ParagraphedelisteCar">
    <w:name w:val="Paragraphe de liste Car"/>
    <w:basedOn w:val="Policepardfaut"/>
    <w:link w:val="Paragraphedeliste"/>
    <w:uiPriority w:val="34"/>
    <w:locked/>
    <w:rsid w:val="00DB37BF"/>
    <w:rPr>
      <w:rFonts w:ascii="Calibri" w:eastAsia="Calibri" w:hAnsi="Calibri" w:cs="Times New Roman"/>
    </w:rPr>
  </w:style>
  <w:style w:type="character" w:styleId="Lienhypertexte">
    <w:name w:val="Hyperlink"/>
    <w:basedOn w:val="Policepardfaut"/>
    <w:uiPriority w:val="99"/>
    <w:semiHidden/>
    <w:unhideWhenUsed/>
    <w:rsid w:val="00005BB4"/>
    <w:rPr>
      <w:color w:val="0000FF" w:themeColor="hyperlink"/>
      <w:u w:val="single"/>
    </w:rPr>
  </w:style>
  <w:style w:type="paragraph" w:styleId="Retraitcorpsdetexte">
    <w:name w:val="Body Text Indent"/>
    <w:basedOn w:val="Normal"/>
    <w:link w:val="RetraitcorpsdetexteCar"/>
    <w:uiPriority w:val="99"/>
    <w:semiHidden/>
    <w:unhideWhenUsed/>
    <w:rsid w:val="00005BB4"/>
    <w:pPr>
      <w:spacing w:after="120" w:line="240" w:lineRule="auto"/>
      <w:ind w:left="283"/>
      <w:jc w:val="both"/>
    </w:pPr>
    <w:rPr>
      <w:rFonts w:ascii="Calibri" w:hAnsi="Calibri" w:cs="Times New Roman"/>
      <w:szCs w:val="24"/>
      <w:lang w:eastAsia="ja-JP"/>
    </w:rPr>
  </w:style>
  <w:style w:type="character" w:customStyle="1" w:styleId="RetraitcorpsdetexteCar">
    <w:name w:val="Retrait corps de texte Car"/>
    <w:basedOn w:val="Policepardfaut"/>
    <w:link w:val="Retraitcorpsdetexte"/>
    <w:uiPriority w:val="99"/>
    <w:semiHidden/>
    <w:rsid w:val="00005BB4"/>
    <w:rPr>
      <w:rFonts w:ascii="Calibri" w:hAnsi="Calibri" w:cs="Times New Roman"/>
      <w:szCs w:val="24"/>
      <w:lang w:eastAsia="ja-JP"/>
    </w:rPr>
  </w:style>
  <w:style w:type="paragraph" w:styleId="Rvision">
    <w:name w:val="Revision"/>
    <w:hidden/>
    <w:uiPriority w:val="99"/>
    <w:semiHidden/>
    <w:rsid w:val="007A18D4"/>
    <w:pPr>
      <w:spacing w:after="0" w:line="240" w:lineRule="auto"/>
    </w:pPr>
  </w:style>
  <w:style w:type="paragraph" w:styleId="En-tte">
    <w:name w:val="header"/>
    <w:basedOn w:val="Normal"/>
    <w:link w:val="En-tteCar"/>
    <w:uiPriority w:val="99"/>
    <w:unhideWhenUsed/>
    <w:rsid w:val="00137F61"/>
    <w:pPr>
      <w:tabs>
        <w:tab w:val="center" w:pos="4536"/>
        <w:tab w:val="right" w:pos="9072"/>
      </w:tabs>
      <w:spacing w:after="0" w:line="240" w:lineRule="auto"/>
    </w:pPr>
  </w:style>
  <w:style w:type="character" w:customStyle="1" w:styleId="En-tteCar">
    <w:name w:val="En-tête Car"/>
    <w:basedOn w:val="Policepardfaut"/>
    <w:link w:val="En-tte"/>
    <w:uiPriority w:val="99"/>
    <w:rsid w:val="00137F61"/>
  </w:style>
  <w:style w:type="paragraph" w:styleId="Pieddepage">
    <w:name w:val="footer"/>
    <w:basedOn w:val="Normal"/>
    <w:link w:val="PieddepageCar"/>
    <w:uiPriority w:val="99"/>
    <w:unhideWhenUsed/>
    <w:rsid w:val="00137F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7F61"/>
  </w:style>
  <w:style w:type="table" w:styleId="Grilledutableau">
    <w:name w:val="Table Grid"/>
    <w:basedOn w:val="TableauNormal"/>
    <w:uiPriority w:val="59"/>
    <w:rsid w:val="002C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6852">
      <w:bodyDiv w:val="1"/>
      <w:marLeft w:val="0"/>
      <w:marRight w:val="0"/>
      <w:marTop w:val="0"/>
      <w:marBottom w:val="0"/>
      <w:divBdr>
        <w:top w:val="none" w:sz="0" w:space="0" w:color="auto"/>
        <w:left w:val="none" w:sz="0" w:space="0" w:color="auto"/>
        <w:bottom w:val="none" w:sz="0" w:space="0" w:color="auto"/>
        <w:right w:val="none" w:sz="0" w:space="0" w:color="auto"/>
      </w:divBdr>
    </w:div>
    <w:div w:id="563417554">
      <w:bodyDiv w:val="1"/>
      <w:marLeft w:val="0"/>
      <w:marRight w:val="0"/>
      <w:marTop w:val="0"/>
      <w:marBottom w:val="0"/>
      <w:divBdr>
        <w:top w:val="none" w:sz="0" w:space="0" w:color="auto"/>
        <w:left w:val="none" w:sz="0" w:space="0" w:color="auto"/>
        <w:bottom w:val="none" w:sz="0" w:space="0" w:color="auto"/>
        <w:right w:val="none" w:sz="0" w:space="0" w:color="auto"/>
      </w:divBdr>
    </w:div>
    <w:div w:id="999575158">
      <w:bodyDiv w:val="1"/>
      <w:marLeft w:val="0"/>
      <w:marRight w:val="0"/>
      <w:marTop w:val="0"/>
      <w:marBottom w:val="0"/>
      <w:divBdr>
        <w:top w:val="none" w:sz="0" w:space="0" w:color="auto"/>
        <w:left w:val="none" w:sz="0" w:space="0" w:color="auto"/>
        <w:bottom w:val="none" w:sz="0" w:space="0" w:color="auto"/>
        <w:right w:val="none" w:sz="0" w:space="0" w:color="auto"/>
      </w:divBdr>
    </w:div>
    <w:div w:id="1482773938">
      <w:bodyDiv w:val="1"/>
      <w:marLeft w:val="0"/>
      <w:marRight w:val="0"/>
      <w:marTop w:val="0"/>
      <w:marBottom w:val="0"/>
      <w:divBdr>
        <w:top w:val="none" w:sz="0" w:space="0" w:color="auto"/>
        <w:left w:val="none" w:sz="0" w:space="0" w:color="auto"/>
        <w:bottom w:val="none" w:sz="0" w:space="0" w:color="auto"/>
        <w:right w:val="none" w:sz="0" w:space="0" w:color="auto"/>
      </w:divBdr>
    </w:div>
    <w:div w:id="1706786616">
      <w:bodyDiv w:val="1"/>
      <w:marLeft w:val="0"/>
      <w:marRight w:val="0"/>
      <w:marTop w:val="0"/>
      <w:marBottom w:val="0"/>
      <w:divBdr>
        <w:top w:val="none" w:sz="0" w:space="0" w:color="auto"/>
        <w:left w:val="none" w:sz="0" w:space="0" w:color="auto"/>
        <w:bottom w:val="none" w:sz="0" w:space="0" w:color="auto"/>
        <w:right w:val="none" w:sz="0" w:space="0" w:color="auto"/>
      </w:divBdr>
    </w:div>
    <w:div w:id="1749693248">
      <w:bodyDiv w:val="1"/>
      <w:marLeft w:val="0"/>
      <w:marRight w:val="0"/>
      <w:marTop w:val="0"/>
      <w:marBottom w:val="0"/>
      <w:divBdr>
        <w:top w:val="none" w:sz="0" w:space="0" w:color="auto"/>
        <w:left w:val="none" w:sz="0" w:space="0" w:color="auto"/>
        <w:bottom w:val="none" w:sz="0" w:space="0" w:color="auto"/>
        <w:right w:val="none" w:sz="0" w:space="0" w:color="auto"/>
      </w:divBdr>
    </w:div>
    <w:div w:id="18645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eme.fr/aides-financieres-lad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1882</Words>
  <Characters>10356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GUASTAVI</dc:creator>
  <cp:lastModifiedBy>LACROIX Benoît</cp:lastModifiedBy>
  <cp:revision>3</cp:revision>
  <dcterms:created xsi:type="dcterms:W3CDTF">2020-05-04T20:47:00Z</dcterms:created>
  <dcterms:modified xsi:type="dcterms:W3CDTF">2020-05-04T20:59:00Z</dcterms:modified>
</cp:coreProperties>
</file>