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5B1D" w14:textId="63D63AED" w:rsidR="0010603A" w:rsidRDefault="00D4692A" w:rsidP="0010603A"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0CF93F79">
                <wp:simplePos x="0" y="0"/>
                <wp:positionH relativeFrom="margin">
                  <wp:posOffset>255765</wp:posOffset>
                </wp:positionH>
                <wp:positionV relativeFrom="paragraph">
                  <wp:posOffset>850878</wp:posOffset>
                </wp:positionV>
                <wp:extent cx="6108700" cy="1542082"/>
                <wp:effectExtent l="0" t="0" r="6350" b="127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1542082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AEACB" w14:textId="549683F8" w:rsidR="00A95195" w:rsidRDefault="00A95195" w:rsidP="00883D94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2D51B0D0" w14:textId="228EFC10" w:rsidR="00D4692A" w:rsidRPr="00D4692A" w:rsidRDefault="002828D8" w:rsidP="00D4692A">
                            <w:pPr>
                              <w:pStyle w:val="TITREPRINCIPAL1repage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Etudes d’alimentation durable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20.15pt;margin-top:67pt;width:481pt;height:121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" adj="-11796480,,5400" path="m,l3136900,,2838450,786765,,786765,,xe" fillcolor="white [3212]" stroked="f">
                <v:stroke joinstyle="miter"/>
                <v:formulas/>
                <v:path arrowok="t" o:connecttype="custom" o:connectlocs="0,0;6108700,0;5527508,1542082;0,1542082;0,0" o:connectangles="0,0,0,0,0" textboxrect="0,0,3136900,786765"/>
                <v:textbox>
                  <w:txbxContent>
                    <w:p w14:paraId="61EAEACB" w14:textId="549683F8" w:rsidR="00A95195" w:rsidRDefault="00A95195" w:rsidP="00883D94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2D51B0D0" w14:textId="228EFC10" w:rsidR="00D4692A" w:rsidRPr="00D4692A" w:rsidRDefault="002828D8" w:rsidP="00D4692A">
                      <w:pPr>
                        <w:pStyle w:val="TITREPRINCIPAL1repage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Etudes d’alimentation durable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03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20E54B38">
                <wp:simplePos x="0" y="0"/>
                <wp:positionH relativeFrom="margin">
                  <wp:align>right</wp:align>
                </wp:positionH>
                <wp:positionV relativeFrom="paragraph">
                  <wp:posOffset>2709545</wp:posOffset>
                </wp:positionV>
                <wp:extent cx="6038850" cy="52482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24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713115907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09E855FF" w14:textId="5F7CAC7B" w:rsidR="00241D65" w:rsidRDefault="00241D65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7528FECC" w14:textId="3DCF2B36" w:rsidR="00645DA5" w:rsidRDefault="00241D65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152663779" w:history="1">
                                  <w:r w:rsidR="00645DA5" w:rsidRPr="003039CD">
                                    <w:rPr>
                                      <w:rStyle w:val="Lienhypertexte"/>
                                      <w:noProof/>
                                    </w:rPr>
                                    <w:t>1.</w:t>
                                  </w:r>
                                  <w:r w:rsidR="00645DA5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645DA5" w:rsidRPr="003039CD">
                                    <w:rPr>
                                      <w:rStyle w:val="Lienhypertexte"/>
                                      <w:noProof/>
                                    </w:rPr>
                                    <w:t>Contexte, enjeux et positionnement du projet</w: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_Toc152663779 \h </w:instrTex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7089BC5" w14:textId="68036967" w:rsidR="00645DA5" w:rsidRDefault="003868CF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2663782" w:history="1">
                                  <w:r w:rsidR="00645DA5" w:rsidRPr="003039CD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645DA5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645DA5" w:rsidRPr="003039CD">
                                    <w:rPr>
                                      <w:rStyle w:val="Lienhypertexte"/>
                                      <w:noProof/>
                                    </w:rPr>
                                    <w:t>Objectifs généraux du projet</w: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_Toc152663782 \h </w:instrTex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04C8ABD" w14:textId="1441E56A" w:rsidR="00645DA5" w:rsidRDefault="003868CF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2663783" w:history="1">
                                  <w:r w:rsidR="00645DA5" w:rsidRPr="003039CD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 w:rsidR="00645DA5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645DA5" w:rsidRPr="003039CD">
                                    <w:rPr>
                                      <w:rStyle w:val="Lienhypertexte"/>
                                      <w:noProof/>
                                    </w:rPr>
                                    <w:t>Programme et organisation du projet</w: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_Toc152663783 \h </w:instrTex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3735B03" w14:textId="34109F34" w:rsidR="00645DA5" w:rsidRDefault="003868CF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2663784" w:history="1">
                                  <w:r w:rsidR="00645DA5" w:rsidRPr="003039CD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 w:rsidR="00645DA5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645DA5" w:rsidRPr="003039CD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_Toc152663784 \h </w:instrTex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B776094" w14:textId="5556E511" w:rsidR="00645DA5" w:rsidRDefault="003868CF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2663785" w:history="1">
                                  <w:r w:rsidR="00645DA5" w:rsidRPr="003039CD">
                                    <w:rPr>
                                      <w:rStyle w:val="Lienhypertexte"/>
                                      <w:noProof/>
                                    </w:rPr>
                                    <w:t>5.</w:t>
                                  </w:r>
                                  <w:r w:rsidR="00645DA5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645DA5" w:rsidRPr="003039CD">
                                    <w:rPr>
                                      <w:rStyle w:val="Lienhypertexte"/>
                                      <w:noProof/>
                                    </w:rPr>
                                    <w:t>Stratégie de valorisation des résultats et mode de protection et d’exploitation des résultats</w: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_Toc152663785 \h </w:instrTex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DC0C31C" w14:textId="35B36A48" w:rsidR="00645DA5" w:rsidRDefault="003868CF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2663786" w:history="1">
                                  <w:r w:rsidR="00645DA5" w:rsidRPr="003039CD">
                                    <w:rPr>
                                      <w:rStyle w:val="Lienhypertexte"/>
                                      <w:rFonts w:eastAsiaTheme="majorEastAsia" w:cstheme="majorBidi"/>
                                      <w:noProof/>
                                      <w:kern w:val="0"/>
                                      <w:lang w:eastAsia="en-US"/>
                                      <w14:ligatures w14:val="none"/>
                                    </w:rPr>
                                    <w:t>6.</w:t>
                                  </w:r>
                                  <w:r w:rsidR="00645DA5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645DA5" w:rsidRPr="003039CD">
                                    <w:rPr>
                                      <w:rStyle w:val="Lienhypertexte"/>
                                      <w:rFonts w:eastAsiaTheme="majorEastAsia" w:cstheme="majorBidi"/>
                                      <w:noProof/>
                                      <w:kern w:val="0"/>
                                      <w:lang w:eastAsia="en-US"/>
                                      <w14:ligatures w14:val="none"/>
                                    </w:rPr>
                                    <w:t>Engagements spécifiques</w: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_Toc152663786 \h </w:instrTex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70A15F6" w14:textId="76DE85A3" w:rsidR="00645DA5" w:rsidRDefault="003868CF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2663787" w:history="1">
                                  <w:r w:rsidR="00645DA5" w:rsidRPr="003039CD">
                                    <w:rPr>
                                      <w:rStyle w:val="Lienhypertexte"/>
                                      <w:rFonts w:ascii="Arial" w:hAnsi="Arial" w:cs="Arial"/>
                                      <w:noProof/>
                                    </w:rPr>
                                    <w:t>7.</w:t>
                                  </w:r>
                                  <w:r w:rsidR="00645DA5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645DA5" w:rsidRPr="003039CD">
                                    <w:rPr>
                                      <w:rStyle w:val="Lienhypertexte"/>
                                      <w:rFonts w:eastAsiaTheme="majorEastAsia" w:cstheme="majorBidi"/>
                                      <w:noProof/>
                                      <w:kern w:val="0"/>
                                      <w:lang w:eastAsia="en-US"/>
                                      <w14:ligatures w14:val="none"/>
                                    </w:rPr>
                                    <w:t>Rapports / documents à fournir lors de l’exécution du contrat de financement</w: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_Toc152663787 \h </w:instrTex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645DA5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137CABD" w14:textId="08F963E6" w:rsidR="00241D65" w:rsidRDefault="00241D65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90EFB65" w:rsidR="0010603A" w:rsidRDefault="0010603A" w:rsidP="00241D65">
                            <w:pPr>
                              <w:pStyle w:val="En-ttedetabledesmatire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4.3pt;margin-top:213.35pt;width:475.5pt;height:413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713115907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09E855FF" w14:textId="5F7CAC7B" w:rsidR="00241D65" w:rsidRDefault="00241D65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7528FECC" w14:textId="3DCF2B36" w:rsidR="00645DA5" w:rsidRDefault="00241D65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152663779" w:history="1">
                            <w:r w:rsidR="00645DA5" w:rsidRPr="003039CD">
                              <w:rPr>
                                <w:rStyle w:val="Lienhypertexte"/>
                                <w:noProof/>
                              </w:rPr>
                              <w:t>1.</w:t>
                            </w:r>
                            <w:r w:rsidR="00645DA5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645DA5" w:rsidRPr="003039CD">
                              <w:rPr>
                                <w:rStyle w:val="Lienhypertexte"/>
                                <w:noProof/>
                              </w:rPr>
                              <w:t>Contexte, enjeux et positionnement du projet</w:t>
                            </w:r>
                            <w:r w:rsidR="00645DA5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45DA5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45DA5">
                              <w:rPr>
                                <w:noProof/>
                                <w:webHidden/>
                              </w:rPr>
                              <w:instrText xml:space="preserve"> PAGEREF _Toc152663779 \h </w:instrText>
                            </w:r>
                            <w:r w:rsidR="00645DA5">
                              <w:rPr>
                                <w:noProof/>
                                <w:webHidden/>
                              </w:rPr>
                            </w:r>
                            <w:r w:rsidR="00645DA5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45DA5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645DA5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7089BC5" w14:textId="68036967" w:rsidR="00645DA5" w:rsidRDefault="00645DA5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2663782" w:history="1">
                            <w:r w:rsidRPr="003039CD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3039CD">
                              <w:rPr>
                                <w:rStyle w:val="Lienhypertexte"/>
                                <w:noProof/>
                              </w:rPr>
                              <w:t>Objectifs généraux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_Toc152663782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04C8ABD" w14:textId="1441E56A" w:rsidR="00645DA5" w:rsidRDefault="00645DA5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2663783" w:history="1">
                            <w:r w:rsidRPr="003039CD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3039CD">
                              <w:rPr>
                                <w:rStyle w:val="Lienhypertexte"/>
                                <w:noProof/>
                              </w:rPr>
                              <w:t>Programme et organisation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_Toc152663783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3735B03" w14:textId="34109F34" w:rsidR="00645DA5" w:rsidRDefault="00645DA5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2663784" w:history="1">
                            <w:r w:rsidRPr="003039CD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3039CD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_Toc152663784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B776094" w14:textId="5556E511" w:rsidR="00645DA5" w:rsidRDefault="00645DA5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2663785" w:history="1">
                            <w:r w:rsidRPr="003039CD">
                              <w:rPr>
                                <w:rStyle w:val="Lienhypertexte"/>
                                <w:noProof/>
                              </w:rPr>
                              <w:t>5.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3039CD">
                              <w:rPr>
                                <w:rStyle w:val="Lienhypertexte"/>
                                <w:noProof/>
                              </w:rPr>
                              <w:t>Stratégie de valorisation des résultats et mode de protection et d’exploitation des résultats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_Toc152663785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DC0C31C" w14:textId="35B36A48" w:rsidR="00645DA5" w:rsidRDefault="00645DA5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2663786" w:history="1">
                            <w:r w:rsidRPr="003039CD">
                              <w:rPr>
                                <w:rStyle w:val="Lienhypertexte"/>
                                <w:rFonts w:eastAsiaTheme="majorEastAsia" w:cstheme="majorBidi"/>
                                <w:noProof/>
                                <w:kern w:val="0"/>
                                <w:lang w:eastAsia="en-US"/>
                                <w14:ligatures w14:val="none"/>
                              </w:rPr>
                              <w:t>6.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3039CD">
                              <w:rPr>
                                <w:rStyle w:val="Lienhypertexte"/>
                                <w:rFonts w:eastAsiaTheme="majorEastAsia" w:cstheme="majorBidi"/>
                                <w:noProof/>
                                <w:kern w:val="0"/>
                                <w:lang w:eastAsia="en-US"/>
                                <w14:ligatures w14:val="none"/>
                              </w:rPr>
                              <w:t>Engagements spécifiques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_Toc152663786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70A15F6" w14:textId="76DE85A3" w:rsidR="00645DA5" w:rsidRDefault="00645DA5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2663787" w:history="1">
                            <w:r w:rsidRPr="003039CD">
                              <w:rPr>
                                <w:rStyle w:val="Lienhypertexte"/>
                                <w:rFonts w:ascii="Arial" w:hAnsi="Arial" w:cs="Arial"/>
                                <w:noProof/>
                              </w:rPr>
                              <w:t>7.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3039CD">
                              <w:rPr>
                                <w:rStyle w:val="Lienhypertexte"/>
                                <w:rFonts w:eastAsiaTheme="majorEastAsia" w:cstheme="majorBidi"/>
                                <w:noProof/>
                                <w:kern w:val="0"/>
                                <w:lang w:eastAsia="en-US"/>
                                <w14:ligatures w14:val="none"/>
                              </w:rPr>
                              <w:t>Rapports / documents à fournir lors de l’exécution du contrat de financement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_Toc152663787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137CABD" w14:textId="08F963E6" w:rsidR="00241D65" w:rsidRDefault="00241D65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90EFB65" w:rsidR="0010603A" w:rsidRDefault="0010603A" w:rsidP="00241D65">
                      <w:pPr>
                        <w:pStyle w:val="En-ttedetabledesmatires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5E54">
        <w:br w:type="page"/>
      </w:r>
    </w:p>
    <w:p w14:paraId="756AA57F" w14:textId="4B924F66" w:rsidR="00355E54" w:rsidRDefault="00355E54"/>
    <w:p w14:paraId="55E569E3" w14:textId="4F003736" w:rsidR="00954D42" w:rsidRPr="00312CAF" w:rsidRDefault="00954D42" w:rsidP="00954D42">
      <w:pPr>
        <w:pStyle w:val="Titre1"/>
        <w:numPr>
          <w:ilvl w:val="0"/>
          <w:numId w:val="19"/>
        </w:numPr>
        <w:ind w:left="720"/>
      </w:pPr>
      <w:bookmarkStart w:id="0" w:name="_Toc210022308"/>
      <w:bookmarkStart w:id="1" w:name="_Toc152663779"/>
      <w:bookmarkStart w:id="2" w:name="_Toc273111248"/>
      <w:bookmarkStart w:id="3" w:name="_Toc276474652"/>
      <w:bookmarkStart w:id="4" w:name="_Toc448176241"/>
      <w:bookmarkStart w:id="5" w:name="_Toc448176242"/>
      <w:bookmarkStart w:id="6" w:name="_Toc531073335"/>
      <w:bookmarkStart w:id="7" w:name="_Toc51062365"/>
      <w:bookmarkStart w:id="8" w:name="_Toc51064060"/>
      <w:bookmarkStart w:id="9" w:name="_Toc51064307"/>
      <w:bookmarkStart w:id="10" w:name="_Toc51064419"/>
      <w:bookmarkStart w:id="11" w:name="_Toc51064711"/>
      <w:bookmarkStart w:id="12" w:name="_Toc51228298"/>
      <w:bookmarkStart w:id="13" w:name="_Toc51228330"/>
      <w:bookmarkStart w:id="14" w:name="_Toc51228459"/>
      <w:bookmarkStart w:id="15" w:name="_Toc51228538"/>
      <w:bookmarkStart w:id="16" w:name="_Toc58403359"/>
      <w:bookmarkEnd w:id="0"/>
      <w:r w:rsidRPr="005D490D">
        <w:rPr>
          <w:sz w:val="28"/>
        </w:rPr>
        <w:t>Contexte</w:t>
      </w:r>
      <w:r>
        <w:rPr>
          <w:sz w:val="28"/>
        </w:rPr>
        <w:t>, enjeux</w:t>
      </w:r>
      <w:r w:rsidRPr="005D490D">
        <w:rPr>
          <w:sz w:val="28"/>
        </w:rPr>
        <w:t xml:space="preserve"> et positionnement du projet</w:t>
      </w:r>
      <w:bookmarkEnd w:id="1"/>
      <w:r w:rsidRPr="005D490D">
        <w:rPr>
          <w:sz w:val="28"/>
        </w:rPr>
        <w:t xml:space="preserve"> </w:t>
      </w:r>
    </w:p>
    <w:p w14:paraId="50179DF4" w14:textId="77777777" w:rsidR="00645DA5" w:rsidRPr="009C60C5" w:rsidRDefault="00645DA5" w:rsidP="00954D42">
      <w:pPr>
        <w:pStyle w:val="Bleuitaliccourant"/>
        <w:rPr>
          <w:rFonts w:ascii="Arial" w:hAnsi="Arial"/>
          <w:b/>
          <w:bCs/>
          <w:sz w:val="20"/>
        </w:rPr>
      </w:pPr>
    </w:p>
    <w:p w14:paraId="458FCF60" w14:textId="529E2560" w:rsidR="00645DA5" w:rsidRPr="009C60C5" w:rsidRDefault="00645DA5" w:rsidP="00954D42">
      <w:pPr>
        <w:pStyle w:val="Bleuitaliccourant"/>
        <w:rPr>
          <w:rFonts w:ascii="Arial" w:hAnsi="Arial"/>
          <w:b/>
          <w:bCs/>
          <w:sz w:val="20"/>
        </w:rPr>
      </w:pPr>
      <w:r w:rsidRPr="009C60C5">
        <w:rPr>
          <w:rFonts w:ascii="Arial" w:hAnsi="Arial"/>
          <w:b/>
          <w:bCs/>
          <w:sz w:val="20"/>
        </w:rPr>
        <w:t xml:space="preserve">Contexte et enjeux : </w:t>
      </w:r>
    </w:p>
    <w:p w14:paraId="023FB920" w14:textId="35136ED6" w:rsidR="00954D42" w:rsidRPr="004E6CC8" w:rsidRDefault="00954D42" w:rsidP="00645DA5">
      <w:pPr>
        <w:pStyle w:val="Bleuitaliccourant"/>
        <w:numPr>
          <w:ilvl w:val="0"/>
          <w:numId w:val="21"/>
        </w:numPr>
        <w:rPr>
          <w:rFonts w:ascii="Arial" w:hAnsi="Arial"/>
          <w:sz w:val="20"/>
        </w:rPr>
      </w:pPr>
      <w:r w:rsidRPr="004E6CC8">
        <w:rPr>
          <w:rFonts w:ascii="Arial" w:hAnsi="Arial"/>
          <w:sz w:val="20"/>
        </w:rPr>
        <w:t>Présenter le contexte général du projet et les enjeux associés</w:t>
      </w:r>
      <w:r w:rsidR="00902535" w:rsidRPr="004E6CC8">
        <w:rPr>
          <w:rFonts w:ascii="Arial" w:hAnsi="Arial"/>
          <w:sz w:val="20"/>
        </w:rPr>
        <w:t>.</w:t>
      </w:r>
    </w:p>
    <w:p w14:paraId="25FF62A9" w14:textId="51108EE3" w:rsidR="00954D42" w:rsidRDefault="00954D42" w:rsidP="00645DA5">
      <w:pPr>
        <w:pStyle w:val="Bleuitaliccourant"/>
        <w:numPr>
          <w:ilvl w:val="0"/>
          <w:numId w:val="21"/>
        </w:numPr>
        <w:rPr>
          <w:rFonts w:ascii="Arial" w:hAnsi="Arial"/>
          <w:sz w:val="20"/>
        </w:rPr>
      </w:pPr>
      <w:r w:rsidRPr="004E6CC8">
        <w:rPr>
          <w:rFonts w:ascii="Arial" w:hAnsi="Arial"/>
          <w:sz w:val="20"/>
        </w:rPr>
        <w:t>Préciser comment ce projet s’inscrit dans la stratégie globale du / des partenaire(s)</w:t>
      </w:r>
      <w:r w:rsidR="00902535" w:rsidRPr="004E6CC8">
        <w:rPr>
          <w:rFonts w:ascii="Arial" w:hAnsi="Arial"/>
          <w:sz w:val="20"/>
        </w:rPr>
        <w:t xml:space="preserve"> du projet.</w:t>
      </w:r>
    </w:p>
    <w:p w14:paraId="7E7103D9" w14:textId="77777777" w:rsidR="004E6CC8" w:rsidRDefault="004E6CC8" w:rsidP="00954D42">
      <w:pPr>
        <w:pStyle w:val="Bleuitaliccourant"/>
        <w:rPr>
          <w:rFonts w:ascii="Arial" w:hAnsi="Arial"/>
          <w:sz w:val="20"/>
        </w:rPr>
      </w:pPr>
    </w:p>
    <w:p w14:paraId="31967FF7" w14:textId="50B1F94C" w:rsidR="00645DA5" w:rsidRPr="009C60C5" w:rsidRDefault="00645DA5" w:rsidP="00954D42">
      <w:pPr>
        <w:pStyle w:val="Bleuitaliccourant"/>
        <w:rPr>
          <w:rFonts w:ascii="Arial" w:hAnsi="Arial"/>
          <w:b/>
          <w:bCs/>
          <w:sz w:val="20"/>
        </w:rPr>
      </w:pPr>
      <w:r w:rsidRPr="009C60C5">
        <w:rPr>
          <w:rFonts w:ascii="Arial" w:hAnsi="Arial"/>
          <w:b/>
          <w:bCs/>
          <w:sz w:val="20"/>
        </w:rPr>
        <w:t xml:space="preserve">Etat de l’art et caractère exemplaire du projet : </w:t>
      </w:r>
    </w:p>
    <w:p w14:paraId="480AFECC" w14:textId="77777777" w:rsidR="009C60C5" w:rsidRDefault="00954D42" w:rsidP="00645DA5">
      <w:pPr>
        <w:pStyle w:val="Bleuitaliccourant"/>
        <w:numPr>
          <w:ilvl w:val="0"/>
          <w:numId w:val="22"/>
        </w:numPr>
        <w:rPr>
          <w:rFonts w:ascii="Arial" w:hAnsi="Arial"/>
          <w:sz w:val="20"/>
        </w:rPr>
      </w:pPr>
      <w:r w:rsidRPr="004E6CC8">
        <w:rPr>
          <w:rFonts w:ascii="Arial" w:hAnsi="Arial"/>
          <w:sz w:val="20"/>
        </w:rPr>
        <w:t xml:space="preserve">Démontrer le caractère innovant et/ou </w:t>
      </w:r>
      <w:r w:rsidR="0003229E" w:rsidRPr="004E6CC8">
        <w:rPr>
          <w:rFonts w:ascii="Arial" w:hAnsi="Arial"/>
          <w:sz w:val="20"/>
        </w:rPr>
        <w:t>structurant</w:t>
      </w:r>
      <w:r w:rsidRPr="004E6CC8">
        <w:rPr>
          <w:rFonts w:ascii="Arial" w:hAnsi="Arial"/>
          <w:sz w:val="20"/>
        </w:rPr>
        <w:t xml:space="preserve"> du projet, en le positionnant par rapport :</w:t>
      </w:r>
    </w:p>
    <w:p w14:paraId="2063DAC9" w14:textId="77777777" w:rsidR="009C60C5" w:rsidRDefault="00954D42" w:rsidP="009C60C5">
      <w:pPr>
        <w:pStyle w:val="Bleuitaliccourant"/>
        <w:numPr>
          <w:ilvl w:val="1"/>
          <w:numId w:val="23"/>
        </w:numPr>
        <w:rPr>
          <w:rFonts w:ascii="Arial" w:hAnsi="Arial"/>
          <w:sz w:val="20"/>
        </w:rPr>
      </w:pPr>
      <w:r w:rsidRPr="00645DA5">
        <w:rPr>
          <w:rFonts w:ascii="Arial" w:hAnsi="Arial"/>
          <w:sz w:val="20"/>
        </w:rPr>
        <w:t xml:space="preserve">au contexte général précédemment décrit </w:t>
      </w:r>
    </w:p>
    <w:p w14:paraId="737B4A3A" w14:textId="2DB68E83" w:rsidR="00954D42" w:rsidRPr="009C60C5" w:rsidRDefault="00954D42" w:rsidP="009C60C5">
      <w:pPr>
        <w:pStyle w:val="Bleuitaliccourant"/>
        <w:numPr>
          <w:ilvl w:val="1"/>
          <w:numId w:val="23"/>
        </w:numPr>
        <w:rPr>
          <w:rFonts w:ascii="Arial" w:hAnsi="Arial"/>
          <w:sz w:val="20"/>
        </w:rPr>
      </w:pPr>
      <w:r w:rsidRPr="009C60C5">
        <w:rPr>
          <w:rFonts w:ascii="Arial" w:hAnsi="Arial"/>
          <w:sz w:val="20"/>
        </w:rPr>
        <w:t>à des projets portant sur le même sujet que cette proposition</w:t>
      </w:r>
      <w:r w:rsidR="00BF586E" w:rsidRPr="009C60C5">
        <w:rPr>
          <w:rFonts w:ascii="Arial" w:hAnsi="Arial"/>
          <w:sz w:val="20"/>
        </w:rPr>
        <w:t>,</w:t>
      </w:r>
      <w:r w:rsidR="00063D48" w:rsidRPr="009C60C5">
        <w:rPr>
          <w:rFonts w:ascii="Arial" w:hAnsi="Arial"/>
          <w:sz w:val="20"/>
        </w:rPr>
        <w:t xml:space="preserve"> porté</w:t>
      </w:r>
      <w:r w:rsidR="00BF586E" w:rsidRPr="009C60C5">
        <w:rPr>
          <w:rFonts w:ascii="Arial" w:hAnsi="Arial"/>
          <w:sz w:val="20"/>
        </w:rPr>
        <w:t>s</w:t>
      </w:r>
      <w:r w:rsidR="00063D48" w:rsidRPr="009C60C5">
        <w:rPr>
          <w:rFonts w:ascii="Arial" w:hAnsi="Arial"/>
          <w:sz w:val="20"/>
        </w:rPr>
        <w:t xml:space="preserve"> par les partenaires ou</w:t>
      </w:r>
      <w:r w:rsidR="00573043" w:rsidRPr="009C60C5">
        <w:rPr>
          <w:rFonts w:ascii="Arial" w:hAnsi="Arial"/>
          <w:sz w:val="20"/>
        </w:rPr>
        <w:t xml:space="preserve"> par</w:t>
      </w:r>
      <w:r w:rsidR="00063D48" w:rsidRPr="009C60C5">
        <w:rPr>
          <w:rFonts w:ascii="Arial" w:hAnsi="Arial"/>
          <w:sz w:val="20"/>
        </w:rPr>
        <w:t xml:space="preserve"> d’autres acteurs</w:t>
      </w:r>
      <w:r w:rsidRPr="009C60C5">
        <w:rPr>
          <w:rFonts w:ascii="Arial" w:hAnsi="Arial"/>
          <w:sz w:val="20"/>
        </w:rPr>
        <w:t xml:space="preserve">. Préciser l’articulation </w:t>
      </w:r>
      <w:r w:rsidR="0003229E" w:rsidRPr="009C60C5">
        <w:rPr>
          <w:rFonts w:ascii="Arial" w:hAnsi="Arial"/>
          <w:sz w:val="20"/>
        </w:rPr>
        <w:t xml:space="preserve">éventuelle </w:t>
      </w:r>
      <w:r w:rsidRPr="009C60C5">
        <w:rPr>
          <w:rFonts w:ascii="Arial" w:hAnsi="Arial"/>
          <w:sz w:val="20"/>
        </w:rPr>
        <w:t>de cette proposition avec ces projets</w:t>
      </w:r>
    </w:p>
    <w:p w14:paraId="424483FF" w14:textId="516267F5" w:rsidR="00FC55EB" w:rsidRPr="004E6CC8" w:rsidRDefault="00954D42" w:rsidP="009C60C5">
      <w:pPr>
        <w:pStyle w:val="Bleuitaliccourant"/>
        <w:numPr>
          <w:ilvl w:val="0"/>
          <w:numId w:val="22"/>
        </w:numPr>
        <w:rPr>
          <w:rFonts w:ascii="Arial" w:hAnsi="Arial"/>
          <w:sz w:val="20"/>
        </w:rPr>
      </w:pPr>
      <w:r w:rsidRPr="004E6CC8">
        <w:rPr>
          <w:rFonts w:ascii="Arial" w:hAnsi="Arial"/>
          <w:sz w:val="20"/>
        </w:rPr>
        <w:t>Décrire d’éventuels travaux préliminaires.</w:t>
      </w:r>
      <w:r w:rsidR="00573043" w:rsidRPr="004E6CC8">
        <w:rPr>
          <w:rFonts w:ascii="Arial" w:hAnsi="Arial"/>
          <w:sz w:val="20"/>
        </w:rPr>
        <w:t xml:space="preserve"> Indiquer ce qui vous conduit à envisager cette étude, les partenaires éventuels, le lien avec un ou des territoires.</w:t>
      </w:r>
    </w:p>
    <w:p w14:paraId="7FC01FB6" w14:textId="4C1F3AFC" w:rsidR="00954D42" w:rsidRPr="00312CAF" w:rsidRDefault="00954D42" w:rsidP="00954D42">
      <w:pPr>
        <w:pStyle w:val="Titre1"/>
        <w:numPr>
          <w:ilvl w:val="0"/>
          <w:numId w:val="19"/>
        </w:numPr>
        <w:ind w:left="720"/>
      </w:pPr>
      <w:bookmarkStart w:id="17" w:name="_Toc152663782"/>
      <w:r w:rsidRPr="005D490D">
        <w:rPr>
          <w:sz w:val="28"/>
        </w:rPr>
        <w:t>Objectifs généraux du projet</w:t>
      </w:r>
      <w:bookmarkEnd w:id="17"/>
      <w:r w:rsidRPr="005D490D">
        <w:rPr>
          <w:sz w:val="28"/>
        </w:rPr>
        <w:t xml:space="preserve"> </w:t>
      </w:r>
    </w:p>
    <w:p w14:paraId="11270B8F" w14:textId="77777777" w:rsidR="00954D42" w:rsidRPr="004E6CC8" w:rsidRDefault="00954D42" w:rsidP="00954D42">
      <w:pPr>
        <w:pStyle w:val="Bleuitaliccourant"/>
        <w:rPr>
          <w:rFonts w:ascii="Arial" w:hAnsi="Arial"/>
          <w:sz w:val="20"/>
        </w:rPr>
      </w:pPr>
    </w:p>
    <w:p w14:paraId="64BF7A50" w14:textId="24F3E2F5" w:rsidR="00D254CD" w:rsidRPr="004E6CC8" w:rsidRDefault="00D254CD" w:rsidP="00D254CD">
      <w:pPr>
        <w:pStyle w:val="Texteexerguesurligngris"/>
        <w:rPr>
          <w:rFonts w:ascii="Arial" w:hAnsi="Arial"/>
          <w:i/>
          <w:iCs/>
          <w:color w:val="0070C0"/>
          <w:sz w:val="20"/>
        </w:rPr>
      </w:pPr>
      <w:r w:rsidRPr="004E6CC8">
        <w:rPr>
          <w:rFonts w:ascii="Arial" w:hAnsi="Arial"/>
          <w:i/>
          <w:iCs/>
          <w:color w:val="0070C0"/>
          <w:sz w:val="20"/>
        </w:rPr>
        <w:t xml:space="preserve">Présenter le périmètre de l’étude : géographique, technique, thématique, etc. </w:t>
      </w:r>
    </w:p>
    <w:p w14:paraId="69564728" w14:textId="0B33CA7D" w:rsidR="00954D42" w:rsidRPr="004E6CC8" w:rsidRDefault="00954D42" w:rsidP="00954D42">
      <w:pPr>
        <w:pStyle w:val="Bleuitaliccourant"/>
        <w:rPr>
          <w:rFonts w:ascii="Arial" w:hAnsi="Arial"/>
          <w:sz w:val="20"/>
        </w:rPr>
      </w:pPr>
      <w:r w:rsidRPr="004E6CC8">
        <w:rPr>
          <w:rFonts w:ascii="Arial" w:hAnsi="Arial"/>
          <w:sz w:val="20"/>
        </w:rPr>
        <w:t>Décrire</w:t>
      </w:r>
      <w:r w:rsidR="00EC5F09" w:rsidRPr="004E6CC8">
        <w:rPr>
          <w:rFonts w:ascii="Arial" w:hAnsi="Arial"/>
          <w:sz w:val="20"/>
        </w:rPr>
        <w:t xml:space="preserve"> succinctement</w:t>
      </w:r>
      <w:r w:rsidRPr="004E6CC8">
        <w:rPr>
          <w:rFonts w:ascii="Arial" w:hAnsi="Arial"/>
          <w:sz w:val="20"/>
        </w:rPr>
        <w:t> les objectifs</w:t>
      </w:r>
      <w:r w:rsidR="00EC5F09" w:rsidRPr="004E6CC8">
        <w:rPr>
          <w:rFonts w:ascii="Arial" w:hAnsi="Arial"/>
          <w:sz w:val="20"/>
        </w:rPr>
        <w:t xml:space="preserve"> du projet</w:t>
      </w:r>
      <w:r w:rsidRPr="004E6CC8">
        <w:rPr>
          <w:rFonts w:ascii="Arial" w:hAnsi="Arial"/>
          <w:sz w:val="20"/>
        </w:rPr>
        <w:t xml:space="preserve"> </w:t>
      </w:r>
      <w:r w:rsidR="00EC5F09" w:rsidRPr="004E6CC8">
        <w:rPr>
          <w:rFonts w:ascii="Arial" w:hAnsi="Arial"/>
          <w:sz w:val="20"/>
        </w:rPr>
        <w:t>(</w:t>
      </w:r>
      <w:r w:rsidRPr="004E6CC8">
        <w:rPr>
          <w:rFonts w:ascii="Arial" w:hAnsi="Arial"/>
          <w:sz w:val="20"/>
        </w:rPr>
        <w:t>techniques, socioéconomiques</w:t>
      </w:r>
      <w:r w:rsidR="00EC5F09" w:rsidRPr="004E6CC8">
        <w:rPr>
          <w:rFonts w:ascii="Arial" w:hAnsi="Arial"/>
          <w:sz w:val="20"/>
        </w:rPr>
        <w:t>,</w:t>
      </w:r>
      <w:r w:rsidRPr="004E6CC8">
        <w:rPr>
          <w:rFonts w:ascii="Arial" w:hAnsi="Arial"/>
          <w:sz w:val="20"/>
        </w:rPr>
        <w:t xml:space="preserve"> environnementaux</w:t>
      </w:r>
      <w:r w:rsidR="00EC5F09" w:rsidRPr="004E6CC8">
        <w:rPr>
          <w:rFonts w:ascii="Arial" w:hAnsi="Arial"/>
          <w:sz w:val="20"/>
        </w:rPr>
        <w:t>…), notamment s</w:t>
      </w:r>
      <w:r w:rsidR="00682112" w:rsidRPr="004E6CC8">
        <w:rPr>
          <w:rFonts w:ascii="Arial" w:hAnsi="Arial"/>
          <w:sz w:val="20"/>
        </w:rPr>
        <w:t>i le projet est une expérimentation</w:t>
      </w:r>
    </w:p>
    <w:p w14:paraId="5297A5EB" w14:textId="54CB700E" w:rsidR="00954D42" w:rsidRPr="00A72CB0" w:rsidRDefault="00954D42" w:rsidP="00954D42">
      <w:pPr>
        <w:pStyle w:val="Titre1"/>
        <w:numPr>
          <w:ilvl w:val="0"/>
          <w:numId w:val="19"/>
        </w:numPr>
        <w:ind w:left="720"/>
      </w:pPr>
      <w:bookmarkStart w:id="18" w:name="_Toc152663783"/>
      <w:bookmarkStart w:id="19" w:name="_Toc273111254"/>
      <w:bookmarkStart w:id="20" w:name="_Toc276474658"/>
      <w:bookmarkStart w:id="21" w:name="_Toc448176243"/>
      <w:bookmarkEnd w:id="2"/>
      <w:bookmarkEnd w:id="3"/>
      <w:bookmarkEnd w:id="4"/>
      <w:bookmarkEnd w:id="5"/>
      <w:r w:rsidRPr="005D490D">
        <w:rPr>
          <w:sz w:val="28"/>
        </w:rPr>
        <w:t>Programme et organisation du projet</w:t>
      </w:r>
      <w:bookmarkEnd w:id="18"/>
      <w:r w:rsidRPr="005D490D">
        <w:rPr>
          <w:sz w:val="28"/>
        </w:rPr>
        <w:t xml:space="preserve"> </w:t>
      </w:r>
      <w:bookmarkEnd w:id="19"/>
      <w:bookmarkEnd w:id="20"/>
      <w:bookmarkEnd w:id="21"/>
    </w:p>
    <w:p w14:paraId="7E53DFFD" w14:textId="77777777" w:rsidR="00954D42" w:rsidRDefault="00954D42" w:rsidP="00954D42">
      <w:pPr>
        <w:pStyle w:val="Bleuitaliccourant"/>
        <w:rPr>
          <w:rFonts w:ascii="Arial" w:hAnsi="Arial"/>
          <w:sz w:val="20"/>
        </w:rPr>
      </w:pPr>
    </w:p>
    <w:p w14:paraId="0C0C9C63" w14:textId="58308548" w:rsidR="00895995" w:rsidRPr="00837EA1" w:rsidRDefault="00D254CD" w:rsidP="00837EA1">
      <w:pPr>
        <w:pStyle w:val="Texteexerguesurligngris"/>
        <w:jc w:val="both"/>
        <w:rPr>
          <w:rFonts w:ascii="Arial" w:hAnsi="Arial"/>
          <w:i/>
          <w:iCs/>
          <w:color w:val="0070C0"/>
          <w:sz w:val="20"/>
        </w:rPr>
      </w:pPr>
      <w:r w:rsidRPr="004E6CC8">
        <w:rPr>
          <w:rFonts w:ascii="Arial" w:hAnsi="Arial"/>
          <w:i/>
          <w:iCs/>
          <w:color w:val="0070C0"/>
          <w:sz w:val="20"/>
        </w:rPr>
        <w:t xml:space="preserve">Présenter </w:t>
      </w:r>
      <w:r w:rsidR="005414C1" w:rsidRPr="004E6CC8">
        <w:rPr>
          <w:rFonts w:ascii="Arial" w:hAnsi="Arial"/>
          <w:i/>
          <w:iCs/>
          <w:color w:val="0070C0"/>
          <w:sz w:val="20"/>
        </w:rPr>
        <w:t xml:space="preserve">le programme de travail et les </w:t>
      </w:r>
      <w:r w:rsidRPr="004E6CC8">
        <w:rPr>
          <w:rFonts w:ascii="Arial" w:hAnsi="Arial"/>
          <w:i/>
          <w:iCs/>
          <w:color w:val="0070C0"/>
          <w:sz w:val="20"/>
        </w:rPr>
        <w:t>principales taches réalisées</w:t>
      </w:r>
      <w:r w:rsidR="00640706" w:rsidRPr="004E6CC8">
        <w:rPr>
          <w:rFonts w:ascii="Arial" w:hAnsi="Arial"/>
          <w:i/>
          <w:iCs/>
          <w:color w:val="0070C0"/>
          <w:sz w:val="20"/>
        </w:rPr>
        <w:t xml:space="preserve"> (objectifs, méthodes, indicateurs</w:t>
      </w:r>
      <w:r w:rsidR="009C779C" w:rsidRPr="004E6CC8">
        <w:rPr>
          <w:rFonts w:ascii="Arial" w:hAnsi="Arial"/>
          <w:i/>
          <w:iCs/>
          <w:color w:val="0070C0"/>
          <w:sz w:val="20"/>
        </w:rPr>
        <w:t xml:space="preserve"> de suivi, partenaires impliqués et responsable de la tâche</w:t>
      </w:r>
      <w:r w:rsidR="00A85879" w:rsidRPr="004E6CC8">
        <w:rPr>
          <w:rFonts w:ascii="Arial" w:hAnsi="Arial"/>
          <w:i/>
          <w:iCs/>
          <w:color w:val="0070C0"/>
          <w:sz w:val="20"/>
        </w:rPr>
        <w:t xml:space="preserve"> dans le cas d’un projet impliquant plusieurs partenaires)</w:t>
      </w:r>
      <w:r w:rsidR="00996474" w:rsidRPr="004E6CC8">
        <w:rPr>
          <w:rFonts w:ascii="Arial" w:hAnsi="Arial"/>
          <w:i/>
          <w:iCs/>
          <w:color w:val="0070C0"/>
          <w:sz w:val="20"/>
        </w:rPr>
        <w:t>, les m</w:t>
      </w:r>
      <w:r w:rsidR="0046688D" w:rsidRPr="004E6CC8">
        <w:rPr>
          <w:rFonts w:ascii="Arial" w:hAnsi="Arial"/>
          <w:i/>
          <w:iCs/>
          <w:color w:val="0070C0"/>
          <w:sz w:val="20"/>
        </w:rPr>
        <w:t>oyens mis en œuvre pour y parvenir</w:t>
      </w:r>
      <w:r w:rsidR="00996474" w:rsidRPr="004E6CC8">
        <w:rPr>
          <w:rFonts w:ascii="Arial" w:hAnsi="Arial"/>
          <w:i/>
          <w:iCs/>
          <w:color w:val="0070C0"/>
          <w:sz w:val="20"/>
        </w:rPr>
        <w:t xml:space="preserve"> et les livrables </w:t>
      </w:r>
      <w:r w:rsidR="00640706" w:rsidRPr="004E6CC8">
        <w:rPr>
          <w:rFonts w:ascii="Arial" w:hAnsi="Arial"/>
          <w:i/>
          <w:iCs/>
          <w:color w:val="0070C0"/>
          <w:sz w:val="20"/>
        </w:rPr>
        <w:t>attendus</w:t>
      </w:r>
      <w:r w:rsidR="00A85879" w:rsidRPr="004E6CC8">
        <w:rPr>
          <w:rFonts w:ascii="Arial" w:hAnsi="Arial"/>
          <w:i/>
          <w:iCs/>
          <w:color w:val="0070C0"/>
          <w:sz w:val="20"/>
        </w:rPr>
        <w:t>…</w:t>
      </w:r>
      <w:r w:rsidR="00895995" w:rsidRPr="004E6CC8">
        <w:rPr>
          <w:rFonts w:ascii="Arial" w:hAnsi="Arial"/>
          <w:i/>
          <w:iCs/>
          <w:color w:val="0070C0"/>
          <w:sz w:val="20"/>
        </w:rPr>
        <w:t xml:space="preserve"> Ne pas oublier les éventuelles activités et actions de dissémination et de valorisation</w:t>
      </w:r>
      <w:r w:rsidR="004E6CC8" w:rsidRPr="004E6CC8">
        <w:rPr>
          <w:rFonts w:ascii="Arial" w:hAnsi="Arial"/>
          <w:i/>
          <w:iCs/>
          <w:color w:val="0070C0"/>
          <w:sz w:val="20"/>
        </w:rPr>
        <w:t xml:space="preserve"> des résultats.</w:t>
      </w:r>
    </w:p>
    <w:p w14:paraId="0DEB2CB8" w14:textId="6BE07649" w:rsidR="00954D42" w:rsidRPr="008E6DB0" w:rsidRDefault="00954D42" w:rsidP="00AC6520">
      <w:pPr>
        <w:pStyle w:val="Titre1"/>
        <w:numPr>
          <w:ilvl w:val="0"/>
          <w:numId w:val="19"/>
        </w:numPr>
        <w:ind w:left="709"/>
      </w:pPr>
      <w:bookmarkStart w:id="22" w:name="_Toc152663784"/>
      <w:r>
        <w:rPr>
          <w:sz w:val="28"/>
        </w:rPr>
        <w:t>Suivi et planning du projet</w:t>
      </w:r>
      <w:bookmarkEnd w:id="22"/>
    </w:p>
    <w:p w14:paraId="778CD280" w14:textId="77777777" w:rsidR="00954D42" w:rsidRDefault="00954D42" w:rsidP="00954D42">
      <w:pPr>
        <w:pStyle w:val="Bleuitaliccourant"/>
        <w:rPr>
          <w:rFonts w:ascii="Arial" w:hAnsi="Arial"/>
          <w:sz w:val="20"/>
        </w:rPr>
      </w:pPr>
    </w:p>
    <w:p w14:paraId="3BE8DA74" w14:textId="1B4273F2" w:rsidR="00954D42" w:rsidRPr="00911638" w:rsidRDefault="00954D42" w:rsidP="00954D42">
      <w:pPr>
        <w:pStyle w:val="Texteexerguesurligngris"/>
        <w:rPr>
          <w:rFonts w:ascii="Arial" w:hAnsi="Arial"/>
          <w:i/>
          <w:iCs/>
          <w:color w:val="0070C0"/>
          <w:sz w:val="20"/>
        </w:rPr>
      </w:pPr>
      <w:r w:rsidRPr="00911638">
        <w:rPr>
          <w:rFonts w:ascii="Arial" w:hAnsi="Arial"/>
          <w:i/>
          <w:iCs/>
          <w:color w:val="0070C0"/>
          <w:sz w:val="20"/>
        </w:rPr>
        <w:t>Insérer un planning prévisionnel du projet</w:t>
      </w:r>
      <w:r w:rsidR="00374F96">
        <w:rPr>
          <w:rFonts w:ascii="Arial" w:hAnsi="Arial"/>
          <w:i/>
          <w:iCs/>
          <w:color w:val="0070C0"/>
          <w:sz w:val="20"/>
        </w:rPr>
        <w:t xml:space="preserve"> (en mois : M1, M2…)</w:t>
      </w:r>
      <w:r w:rsidR="00911638" w:rsidRPr="00911638">
        <w:rPr>
          <w:rFonts w:ascii="Arial" w:hAnsi="Arial"/>
          <w:i/>
          <w:iCs/>
          <w:color w:val="0070C0"/>
          <w:sz w:val="20"/>
        </w:rPr>
        <w:t>.</w:t>
      </w:r>
    </w:p>
    <w:p w14:paraId="6F1155DA" w14:textId="00FF86F3" w:rsidR="00954D42" w:rsidRPr="00911638" w:rsidRDefault="00954D42" w:rsidP="00954D42">
      <w:pPr>
        <w:spacing w:after="0" w:line="240" w:lineRule="auto"/>
        <w:jc w:val="both"/>
        <w:rPr>
          <w:rFonts w:ascii="Arial" w:hAnsi="Arial" w:cs="Arial"/>
          <w:i/>
          <w:iCs/>
          <w:color w:val="0070C0"/>
          <w:kern w:val="0"/>
          <w14:ligatures w14:val="none"/>
          <w14:cntxtAlts w14:val="0"/>
        </w:rPr>
      </w:pPr>
      <w:r w:rsidRPr="00911638">
        <w:rPr>
          <w:rFonts w:ascii="Arial" w:hAnsi="Arial" w:cs="Arial"/>
          <w:i/>
          <w:iCs/>
          <w:color w:val="0070C0"/>
          <w:kern w:val="0"/>
          <w14:ligatures w14:val="none"/>
          <w14:cntxtAlts w14:val="0"/>
        </w:rPr>
        <w:t xml:space="preserve">Préciser les comités de pilotage / </w:t>
      </w:r>
      <w:r w:rsidR="00837EA1">
        <w:rPr>
          <w:rFonts w:ascii="Arial" w:hAnsi="Arial" w:cs="Arial"/>
          <w:i/>
          <w:iCs/>
          <w:color w:val="0070C0"/>
          <w:kern w:val="0"/>
          <w14:ligatures w14:val="none"/>
          <w14:cntxtAlts w14:val="0"/>
        </w:rPr>
        <w:t xml:space="preserve">de </w:t>
      </w:r>
      <w:r w:rsidRPr="00911638">
        <w:rPr>
          <w:rFonts w:ascii="Arial" w:hAnsi="Arial" w:cs="Arial"/>
          <w:i/>
          <w:iCs/>
          <w:color w:val="0070C0"/>
          <w:kern w:val="0"/>
          <w14:ligatures w14:val="none"/>
          <w14:cntxtAlts w14:val="0"/>
        </w:rPr>
        <w:t>suivi prévus, leur fréquence et leur composition.</w:t>
      </w:r>
    </w:p>
    <w:p w14:paraId="07177181" w14:textId="77777777" w:rsidR="00954D42" w:rsidRPr="00A766D8" w:rsidRDefault="00954D42" w:rsidP="00954D42">
      <w:pPr>
        <w:spacing w:after="0" w:line="240" w:lineRule="auto"/>
        <w:ind w:left="360"/>
        <w:jc w:val="both"/>
        <w:rPr>
          <w:rFonts w:ascii="Arial" w:hAnsi="Arial" w:cs="Arial"/>
          <w:color w:val="auto"/>
          <w:kern w:val="0"/>
          <w:highlight w:val="lightGray"/>
          <w14:ligatures w14:val="none"/>
          <w14:cntxtAlts w14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81"/>
        <w:gridCol w:w="903"/>
        <w:gridCol w:w="903"/>
        <w:gridCol w:w="873"/>
      </w:tblGrid>
      <w:tr w:rsidR="00B07218" w:rsidRPr="00B07218" w14:paraId="2D4B3E2A" w14:textId="77777777" w:rsidTr="00DF12EE">
        <w:tc>
          <w:tcPr>
            <w:tcW w:w="6381" w:type="dxa"/>
          </w:tcPr>
          <w:p w14:paraId="53C7A401" w14:textId="77777777" w:rsidR="00B07218" w:rsidRPr="00B07218" w:rsidRDefault="00B07218" w:rsidP="00DF12EE">
            <w:pPr>
              <w:spacing w:before="20" w:after="20" w:line="286" w:lineRule="auto"/>
              <w:rPr>
                <w:rFonts w:ascii="Marianne Light" w:eastAsia="Calibri" w:hAnsi="Marianne Light" w:cs="Arial"/>
                <w:b/>
                <w:color w:val="0070C0"/>
                <w:sz w:val="18"/>
                <w:lang w:eastAsia="en-US"/>
              </w:rPr>
            </w:pPr>
            <w:r w:rsidRPr="00B07218">
              <w:rPr>
                <w:rFonts w:ascii="Marianne Light" w:eastAsia="Calibri" w:hAnsi="Marianne Light" w:cs="Arial"/>
                <w:b/>
                <w:color w:val="0070C0"/>
                <w:sz w:val="18"/>
                <w:lang w:eastAsia="en-US"/>
              </w:rPr>
              <w:t>Exemple de programme prévisionnel à adapter</w:t>
            </w:r>
          </w:p>
        </w:tc>
        <w:tc>
          <w:tcPr>
            <w:tcW w:w="903" w:type="dxa"/>
          </w:tcPr>
          <w:p w14:paraId="2CEB8D63" w14:textId="77777777" w:rsidR="00B07218" w:rsidRPr="00B07218" w:rsidRDefault="00B07218" w:rsidP="00DF12EE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b/>
                <w:color w:val="0070C0"/>
                <w:sz w:val="18"/>
                <w:lang w:eastAsia="en-US"/>
              </w:rPr>
            </w:pPr>
            <w:r w:rsidRPr="00B07218">
              <w:rPr>
                <w:rFonts w:ascii="Marianne Light" w:eastAsia="Calibri" w:hAnsi="Marianne Light" w:cs="Arial"/>
                <w:b/>
                <w:color w:val="0070C0"/>
                <w:sz w:val="18"/>
                <w:lang w:eastAsia="en-US"/>
              </w:rPr>
              <w:t>Période 1</w:t>
            </w:r>
            <w:r w:rsidRPr="00B07218">
              <w:rPr>
                <w:rFonts w:eastAsia="Calibri" w:cs="Calibri"/>
                <w:b/>
                <w:color w:val="0070C0"/>
                <w:sz w:val="18"/>
                <w:lang w:eastAsia="en-US"/>
              </w:rPr>
              <w:t> </w:t>
            </w:r>
            <w:r w:rsidRPr="00B07218">
              <w:rPr>
                <w:rFonts w:ascii="Marianne Light" w:eastAsia="Calibri" w:hAnsi="Marianne Light" w:cs="Arial"/>
                <w:b/>
                <w:color w:val="0070C0"/>
                <w:sz w:val="18"/>
                <w:lang w:eastAsia="en-US"/>
              </w:rPr>
              <w:t xml:space="preserve">: </w:t>
            </w:r>
            <w:r w:rsidRPr="00B07218">
              <w:rPr>
                <w:rFonts w:ascii="Marianne Light" w:eastAsia="Calibri" w:hAnsi="Marianne Light" w:cs="Arial"/>
                <w:b/>
                <w:color w:val="0070C0"/>
                <w:sz w:val="18"/>
                <w:highlight w:val="yellow"/>
                <w:lang w:eastAsia="en-US"/>
              </w:rPr>
              <w:t>X mois</w:t>
            </w:r>
          </w:p>
        </w:tc>
        <w:tc>
          <w:tcPr>
            <w:tcW w:w="903" w:type="dxa"/>
          </w:tcPr>
          <w:p w14:paraId="639BCC54" w14:textId="77777777" w:rsidR="00B07218" w:rsidRPr="00B07218" w:rsidRDefault="00B07218" w:rsidP="00DF12EE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b/>
                <w:color w:val="0070C0"/>
                <w:sz w:val="18"/>
                <w:lang w:eastAsia="en-US"/>
              </w:rPr>
            </w:pPr>
            <w:r w:rsidRPr="00B07218">
              <w:rPr>
                <w:rFonts w:ascii="Marianne Light" w:eastAsia="Calibri" w:hAnsi="Marianne Light" w:cs="Arial"/>
                <w:b/>
                <w:color w:val="0070C0"/>
                <w:sz w:val="18"/>
                <w:lang w:eastAsia="en-US"/>
              </w:rPr>
              <w:t>Période 2</w:t>
            </w:r>
            <w:r w:rsidRPr="00B07218">
              <w:rPr>
                <w:rFonts w:eastAsia="Calibri" w:cs="Calibri"/>
                <w:b/>
                <w:color w:val="0070C0"/>
                <w:sz w:val="18"/>
                <w:lang w:eastAsia="en-US"/>
              </w:rPr>
              <w:t> </w:t>
            </w:r>
            <w:r w:rsidRPr="00B07218">
              <w:rPr>
                <w:rFonts w:ascii="Marianne Light" w:eastAsia="Calibri" w:hAnsi="Marianne Light" w:cs="Arial"/>
                <w:b/>
                <w:color w:val="0070C0"/>
                <w:sz w:val="18"/>
                <w:highlight w:val="yellow"/>
                <w:lang w:eastAsia="en-US"/>
              </w:rPr>
              <w:t>: X mois</w:t>
            </w:r>
          </w:p>
        </w:tc>
        <w:tc>
          <w:tcPr>
            <w:tcW w:w="873" w:type="dxa"/>
          </w:tcPr>
          <w:p w14:paraId="6AFAA9A6" w14:textId="77777777" w:rsidR="00B07218" w:rsidRPr="00B07218" w:rsidRDefault="00B07218" w:rsidP="00DF12EE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b/>
                <w:color w:val="0070C0"/>
                <w:sz w:val="18"/>
                <w:lang w:eastAsia="en-US"/>
              </w:rPr>
            </w:pPr>
            <w:r w:rsidRPr="00B07218">
              <w:rPr>
                <w:rFonts w:ascii="Marianne Light" w:eastAsia="Calibri" w:hAnsi="Marianne Light" w:cs="Arial"/>
                <w:b/>
                <w:color w:val="0070C0"/>
                <w:sz w:val="18"/>
                <w:highlight w:val="yellow"/>
                <w:lang w:eastAsia="en-US"/>
              </w:rPr>
              <w:t>…</w:t>
            </w:r>
          </w:p>
        </w:tc>
      </w:tr>
      <w:tr w:rsidR="00B07218" w:rsidRPr="00B07218" w14:paraId="22EE00E5" w14:textId="77777777" w:rsidTr="00DF12EE">
        <w:tc>
          <w:tcPr>
            <w:tcW w:w="6381" w:type="dxa"/>
          </w:tcPr>
          <w:p w14:paraId="3A9CAAA6" w14:textId="158953A0" w:rsidR="00B07218" w:rsidRPr="00B07218" w:rsidRDefault="0047301A" w:rsidP="00DF12EE">
            <w:pPr>
              <w:spacing w:before="20" w:after="20" w:line="286" w:lineRule="auto"/>
              <w:rPr>
                <w:rFonts w:ascii="Marianne Light" w:eastAsia="Calibri" w:hAnsi="Marianne Light" w:cs="Arial"/>
                <w:color w:val="0070C0"/>
                <w:sz w:val="18"/>
                <w:highlight w:val="yellow"/>
                <w:lang w:eastAsia="en-US"/>
              </w:rPr>
            </w:pPr>
            <w:r>
              <w:rPr>
                <w:rFonts w:ascii="Marianne Light" w:eastAsia="Calibri" w:hAnsi="Marianne Light" w:cs="Arial"/>
                <w:color w:val="0070C0"/>
                <w:sz w:val="18"/>
                <w:highlight w:val="yellow"/>
                <w:lang w:eastAsia="en-US"/>
              </w:rPr>
              <w:t>Tâche 1</w:t>
            </w:r>
          </w:p>
        </w:tc>
        <w:tc>
          <w:tcPr>
            <w:tcW w:w="903" w:type="dxa"/>
          </w:tcPr>
          <w:p w14:paraId="274B7088" w14:textId="77777777" w:rsidR="00B07218" w:rsidRPr="00B07218" w:rsidRDefault="00B07218" w:rsidP="00DF12EE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color w:val="0070C0"/>
                <w:sz w:val="18"/>
                <w:lang w:eastAsia="en-US"/>
              </w:rPr>
            </w:pPr>
          </w:p>
        </w:tc>
        <w:tc>
          <w:tcPr>
            <w:tcW w:w="903" w:type="dxa"/>
          </w:tcPr>
          <w:p w14:paraId="1428DD29" w14:textId="77777777" w:rsidR="00B07218" w:rsidRPr="00B07218" w:rsidRDefault="00B07218" w:rsidP="00DF12EE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color w:val="0070C0"/>
                <w:sz w:val="18"/>
                <w:lang w:eastAsia="en-US"/>
              </w:rPr>
            </w:pPr>
          </w:p>
        </w:tc>
        <w:tc>
          <w:tcPr>
            <w:tcW w:w="873" w:type="dxa"/>
          </w:tcPr>
          <w:p w14:paraId="7EB939DE" w14:textId="77777777" w:rsidR="00B07218" w:rsidRPr="00B07218" w:rsidRDefault="00B07218" w:rsidP="00DF12EE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color w:val="0070C0"/>
                <w:sz w:val="18"/>
                <w:lang w:eastAsia="en-US"/>
              </w:rPr>
            </w:pPr>
          </w:p>
        </w:tc>
      </w:tr>
      <w:tr w:rsidR="00B07218" w:rsidRPr="00B07218" w14:paraId="3F81C466" w14:textId="77777777" w:rsidTr="00DF12EE">
        <w:tc>
          <w:tcPr>
            <w:tcW w:w="6381" w:type="dxa"/>
          </w:tcPr>
          <w:p w14:paraId="1FA525CA" w14:textId="2CCAB0F6" w:rsidR="00B07218" w:rsidRPr="00B07218" w:rsidRDefault="0047301A" w:rsidP="00DF12EE">
            <w:pPr>
              <w:spacing w:before="20" w:after="20" w:line="286" w:lineRule="auto"/>
              <w:rPr>
                <w:rFonts w:ascii="Marianne Light" w:eastAsia="Calibri" w:hAnsi="Marianne Light" w:cs="Arial"/>
                <w:color w:val="0070C0"/>
                <w:sz w:val="18"/>
                <w:highlight w:val="yellow"/>
                <w:lang w:eastAsia="en-US"/>
              </w:rPr>
            </w:pPr>
            <w:r>
              <w:rPr>
                <w:rFonts w:ascii="Marianne Light" w:eastAsia="Calibri" w:hAnsi="Marianne Light" w:cs="Arial"/>
                <w:color w:val="0070C0"/>
                <w:sz w:val="18"/>
                <w:highlight w:val="yellow"/>
                <w:lang w:eastAsia="en-US"/>
              </w:rPr>
              <w:t>Tâche 2</w:t>
            </w:r>
          </w:p>
        </w:tc>
        <w:tc>
          <w:tcPr>
            <w:tcW w:w="903" w:type="dxa"/>
          </w:tcPr>
          <w:p w14:paraId="1DA76CA2" w14:textId="77777777" w:rsidR="00B07218" w:rsidRPr="00B07218" w:rsidRDefault="00B07218" w:rsidP="00DF12EE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color w:val="0070C0"/>
                <w:sz w:val="18"/>
                <w:lang w:eastAsia="en-US"/>
              </w:rPr>
            </w:pPr>
          </w:p>
        </w:tc>
        <w:tc>
          <w:tcPr>
            <w:tcW w:w="903" w:type="dxa"/>
          </w:tcPr>
          <w:p w14:paraId="3AFF49CF" w14:textId="77777777" w:rsidR="00B07218" w:rsidRPr="00B07218" w:rsidRDefault="00B07218" w:rsidP="00DF12EE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color w:val="0070C0"/>
                <w:sz w:val="18"/>
                <w:lang w:eastAsia="en-US"/>
              </w:rPr>
            </w:pPr>
          </w:p>
        </w:tc>
        <w:tc>
          <w:tcPr>
            <w:tcW w:w="873" w:type="dxa"/>
          </w:tcPr>
          <w:p w14:paraId="6EBF648F" w14:textId="77777777" w:rsidR="00B07218" w:rsidRPr="00B07218" w:rsidRDefault="00B07218" w:rsidP="00DF12EE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color w:val="0070C0"/>
                <w:sz w:val="18"/>
                <w:lang w:eastAsia="en-US"/>
              </w:rPr>
            </w:pPr>
          </w:p>
        </w:tc>
      </w:tr>
      <w:tr w:rsidR="00B07218" w:rsidRPr="00B07218" w14:paraId="533005AC" w14:textId="77777777" w:rsidTr="00DF12EE">
        <w:tc>
          <w:tcPr>
            <w:tcW w:w="6381" w:type="dxa"/>
          </w:tcPr>
          <w:p w14:paraId="70586008" w14:textId="5A3E4305" w:rsidR="00B07218" w:rsidRPr="00B07218" w:rsidRDefault="0047301A" w:rsidP="00DF12EE">
            <w:pPr>
              <w:spacing w:before="20" w:after="20" w:line="286" w:lineRule="auto"/>
              <w:rPr>
                <w:rFonts w:ascii="Marianne Light" w:eastAsia="Calibri" w:hAnsi="Marianne Light" w:cs="Arial"/>
                <w:color w:val="0070C0"/>
                <w:sz w:val="18"/>
                <w:highlight w:val="yellow"/>
                <w:lang w:eastAsia="en-US"/>
              </w:rPr>
            </w:pPr>
            <w:r>
              <w:rPr>
                <w:rFonts w:ascii="Marianne Light" w:eastAsia="Calibri" w:hAnsi="Marianne Light" w:cs="Arial"/>
                <w:color w:val="0070C0"/>
                <w:sz w:val="18"/>
                <w:highlight w:val="yellow"/>
                <w:lang w:eastAsia="en-US"/>
              </w:rPr>
              <w:t>Tâche 3</w:t>
            </w:r>
          </w:p>
        </w:tc>
        <w:tc>
          <w:tcPr>
            <w:tcW w:w="903" w:type="dxa"/>
          </w:tcPr>
          <w:p w14:paraId="09691117" w14:textId="77777777" w:rsidR="00B07218" w:rsidRPr="00B07218" w:rsidRDefault="00B07218" w:rsidP="00DF12EE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color w:val="0070C0"/>
                <w:sz w:val="18"/>
                <w:lang w:eastAsia="en-US"/>
              </w:rPr>
            </w:pPr>
          </w:p>
        </w:tc>
        <w:tc>
          <w:tcPr>
            <w:tcW w:w="903" w:type="dxa"/>
          </w:tcPr>
          <w:p w14:paraId="1EC14E56" w14:textId="77777777" w:rsidR="00B07218" w:rsidRPr="00B07218" w:rsidRDefault="00B07218" w:rsidP="00DF12EE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color w:val="0070C0"/>
                <w:sz w:val="18"/>
                <w:lang w:eastAsia="en-US"/>
              </w:rPr>
            </w:pPr>
          </w:p>
        </w:tc>
        <w:tc>
          <w:tcPr>
            <w:tcW w:w="873" w:type="dxa"/>
          </w:tcPr>
          <w:p w14:paraId="78E70ECF" w14:textId="77777777" w:rsidR="00B07218" w:rsidRPr="00B07218" w:rsidRDefault="00B07218" w:rsidP="00DF12EE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color w:val="0070C0"/>
                <w:sz w:val="18"/>
                <w:lang w:eastAsia="en-US"/>
              </w:rPr>
            </w:pPr>
          </w:p>
        </w:tc>
      </w:tr>
      <w:tr w:rsidR="00B07218" w:rsidRPr="00B07218" w14:paraId="7ED003DC" w14:textId="77777777" w:rsidTr="00DF12EE">
        <w:tc>
          <w:tcPr>
            <w:tcW w:w="6381" w:type="dxa"/>
          </w:tcPr>
          <w:p w14:paraId="745675AB" w14:textId="019284FE" w:rsidR="00B07218" w:rsidRPr="00B07218" w:rsidRDefault="0047301A" w:rsidP="00DF12EE">
            <w:pPr>
              <w:spacing w:before="20" w:after="20" w:line="286" w:lineRule="auto"/>
              <w:rPr>
                <w:rFonts w:ascii="Marianne Light" w:eastAsia="Calibri" w:hAnsi="Marianne Light" w:cs="Arial"/>
                <w:color w:val="0070C0"/>
                <w:sz w:val="18"/>
                <w:highlight w:val="yellow"/>
                <w:lang w:eastAsia="en-US"/>
              </w:rPr>
            </w:pPr>
            <w:r>
              <w:rPr>
                <w:rFonts w:ascii="Marianne Light" w:eastAsia="Calibri" w:hAnsi="Marianne Light" w:cs="Arial"/>
                <w:color w:val="0070C0"/>
                <w:sz w:val="18"/>
                <w:highlight w:val="yellow"/>
                <w:lang w:eastAsia="en-US"/>
              </w:rPr>
              <w:t>…</w:t>
            </w:r>
          </w:p>
        </w:tc>
        <w:tc>
          <w:tcPr>
            <w:tcW w:w="903" w:type="dxa"/>
          </w:tcPr>
          <w:p w14:paraId="33ED0753" w14:textId="77777777" w:rsidR="00B07218" w:rsidRPr="00B07218" w:rsidRDefault="00B07218" w:rsidP="00DF12EE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color w:val="0070C0"/>
                <w:sz w:val="18"/>
                <w:lang w:eastAsia="en-US"/>
              </w:rPr>
            </w:pPr>
          </w:p>
        </w:tc>
        <w:tc>
          <w:tcPr>
            <w:tcW w:w="903" w:type="dxa"/>
          </w:tcPr>
          <w:p w14:paraId="273ECBB4" w14:textId="77777777" w:rsidR="00B07218" w:rsidRPr="00B07218" w:rsidRDefault="00B07218" w:rsidP="00DF12EE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color w:val="0070C0"/>
                <w:sz w:val="18"/>
                <w:lang w:eastAsia="en-US"/>
              </w:rPr>
            </w:pPr>
          </w:p>
        </w:tc>
        <w:tc>
          <w:tcPr>
            <w:tcW w:w="873" w:type="dxa"/>
          </w:tcPr>
          <w:p w14:paraId="2F1975FC" w14:textId="77777777" w:rsidR="00B07218" w:rsidRPr="00B07218" w:rsidRDefault="00B07218" w:rsidP="00DF12EE">
            <w:pPr>
              <w:spacing w:before="20" w:after="20" w:line="286" w:lineRule="auto"/>
              <w:jc w:val="center"/>
              <w:rPr>
                <w:rFonts w:ascii="Marianne Light" w:eastAsia="Calibri" w:hAnsi="Marianne Light" w:cs="Arial"/>
                <w:color w:val="0070C0"/>
                <w:sz w:val="18"/>
                <w:lang w:eastAsia="en-US"/>
              </w:rPr>
            </w:pPr>
          </w:p>
        </w:tc>
      </w:tr>
    </w:tbl>
    <w:p w14:paraId="2EA3EC0F" w14:textId="77777777" w:rsidR="00954D42" w:rsidRPr="005D490D" w:rsidRDefault="00954D42" w:rsidP="00954D42">
      <w:pPr>
        <w:pStyle w:val="Bleuitaliccourant"/>
        <w:rPr>
          <w:rFonts w:ascii="Arial" w:hAnsi="Arial"/>
          <w:sz w:val="20"/>
        </w:rPr>
      </w:pPr>
    </w:p>
    <w:p w14:paraId="3C09A1B1" w14:textId="5925FDD2" w:rsidR="00954D42" w:rsidRPr="008E6DB0" w:rsidRDefault="00954D42" w:rsidP="00954D42">
      <w:pPr>
        <w:pStyle w:val="Titre1"/>
        <w:numPr>
          <w:ilvl w:val="0"/>
          <w:numId w:val="19"/>
        </w:numPr>
        <w:ind w:left="720"/>
      </w:pPr>
      <w:bookmarkStart w:id="23" w:name="_Toc273111261"/>
      <w:bookmarkStart w:id="24" w:name="_Toc276474665"/>
      <w:bookmarkStart w:id="25" w:name="_Toc152663785"/>
      <w:bookmarkStart w:id="26" w:name="_Toc448176245"/>
      <w:r w:rsidRPr="005D490D">
        <w:rPr>
          <w:sz w:val="28"/>
        </w:rPr>
        <w:t>Stratégie de valorisation des résultats et mode de protection et d’exploitation des résultats</w:t>
      </w:r>
      <w:bookmarkEnd w:id="23"/>
      <w:bookmarkEnd w:id="24"/>
      <w:bookmarkEnd w:id="25"/>
      <w:r w:rsidRPr="005D490D">
        <w:rPr>
          <w:sz w:val="28"/>
        </w:rPr>
        <w:t xml:space="preserve"> </w:t>
      </w:r>
      <w:bookmarkEnd w:id="26"/>
    </w:p>
    <w:p w14:paraId="40A3336A" w14:textId="77777777" w:rsidR="00954D42" w:rsidRDefault="00954D42" w:rsidP="00954D42">
      <w:pPr>
        <w:pStyle w:val="Bleuitaliccourant"/>
        <w:rPr>
          <w:rFonts w:ascii="Arial" w:hAnsi="Arial"/>
          <w:sz w:val="20"/>
        </w:rPr>
      </w:pPr>
    </w:p>
    <w:p w14:paraId="7C8552D5" w14:textId="48AC99BE" w:rsidR="00AE0AE9" w:rsidRDefault="00954D42" w:rsidP="00954D42">
      <w:pPr>
        <w:pStyle w:val="Bleuitaliccourant"/>
        <w:rPr>
          <w:rFonts w:ascii="Arial" w:hAnsi="Arial"/>
          <w:sz w:val="20"/>
        </w:rPr>
      </w:pPr>
      <w:r w:rsidRPr="005D490D">
        <w:rPr>
          <w:rFonts w:ascii="Arial" w:hAnsi="Arial"/>
          <w:sz w:val="20"/>
        </w:rPr>
        <w:t>Présenter les stratégies de valorisation des résultats : appui aux politiques publiques, publications</w:t>
      </w:r>
      <w:r>
        <w:rPr>
          <w:rFonts w:ascii="Arial" w:hAnsi="Arial"/>
          <w:sz w:val="20"/>
        </w:rPr>
        <w:t xml:space="preserve">, </w:t>
      </w:r>
      <w:r w:rsidRPr="005D490D">
        <w:rPr>
          <w:rFonts w:ascii="Arial" w:hAnsi="Arial"/>
          <w:sz w:val="20"/>
        </w:rPr>
        <w:t>valorisations, réplicabilité</w:t>
      </w:r>
      <w:r w:rsidR="0001524B">
        <w:rPr>
          <w:rFonts w:ascii="Arial" w:hAnsi="Arial"/>
          <w:sz w:val="20"/>
        </w:rPr>
        <w:t xml:space="preserve"> et essaimage</w:t>
      </w:r>
      <w:r w:rsidRPr="005D490D">
        <w:rPr>
          <w:rFonts w:ascii="Arial" w:hAnsi="Arial"/>
          <w:sz w:val="20"/>
        </w:rPr>
        <w:t xml:space="preserve">, animation territoriale, etc. </w:t>
      </w:r>
      <w:bookmarkStart w:id="27" w:name="_Toc5106442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4A64A41" w14:textId="41C6F913" w:rsidR="00954D42" w:rsidRPr="00954D42" w:rsidRDefault="00954D42" w:rsidP="00954D42">
      <w:pPr>
        <w:pStyle w:val="Bleuitaliccourant"/>
        <w:rPr>
          <w:rFonts w:ascii="Arial" w:hAnsi="Arial"/>
          <w:sz w:val="20"/>
        </w:rPr>
      </w:pPr>
    </w:p>
    <w:p w14:paraId="78BC9CFE" w14:textId="05EA532D" w:rsidR="00AE0AE9" w:rsidRPr="00954D42" w:rsidRDefault="00AE0AE9" w:rsidP="00526846">
      <w:pPr>
        <w:pStyle w:val="Paragraphedeliste"/>
        <w:keepNext/>
        <w:keepLines/>
        <w:numPr>
          <w:ilvl w:val="0"/>
          <w:numId w:val="19"/>
        </w:numPr>
        <w:pBdr>
          <w:bottom w:val="single" w:sz="4" w:space="1" w:color="auto"/>
        </w:pBdr>
        <w:spacing w:before="240" w:after="0" w:line="256" w:lineRule="auto"/>
        <w:ind w:left="851" w:hanging="567"/>
        <w:outlineLvl w:val="0"/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</w:pPr>
      <w:bookmarkStart w:id="28" w:name="_Toc51178595"/>
      <w:bookmarkStart w:id="29" w:name="_Toc58403361"/>
      <w:bookmarkStart w:id="30" w:name="_Toc152663786"/>
      <w:r w:rsidRPr="00954D42"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  <w:t>Engagements spécifiques</w:t>
      </w:r>
      <w:bookmarkEnd w:id="28"/>
      <w:bookmarkEnd w:id="29"/>
      <w:bookmarkEnd w:id="30"/>
    </w:p>
    <w:p w14:paraId="76DFBB46" w14:textId="77777777" w:rsidR="00AE0AE9" w:rsidRPr="00AE0AE9" w:rsidRDefault="00AE0AE9" w:rsidP="00AE0AE9">
      <w:pPr>
        <w:spacing w:line="240" w:lineRule="auto"/>
        <w:jc w:val="both"/>
        <w:rPr>
          <w:rFonts w:ascii="Arial" w:eastAsia="Calibri" w:hAnsi="Arial" w:cs="Arial"/>
        </w:rPr>
      </w:pPr>
    </w:p>
    <w:p w14:paraId="00206824" w14:textId="1BA797C1" w:rsidR="00AE0AE9" w:rsidRPr="0001524B" w:rsidRDefault="00F25439" w:rsidP="00AE0AE9">
      <w:pPr>
        <w:spacing w:line="283" w:lineRule="auto"/>
        <w:jc w:val="both"/>
        <w:rPr>
          <w:rFonts w:ascii="Arial" w:hAnsi="Arial" w:cs="Arial"/>
          <w:i/>
          <w:iCs/>
          <w:color w:val="0070C0"/>
        </w:rPr>
      </w:pPr>
      <w:r w:rsidRPr="0001524B">
        <w:rPr>
          <w:rFonts w:ascii="Arial" w:eastAsia="Calibri" w:hAnsi="Arial" w:cs="Arial"/>
          <w:i/>
          <w:iCs/>
          <w:color w:val="0070C0"/>
        </w:rPr>
        <w:t>L</w:t>
      </w:r>
      <w:r w:rsidR="00AE0AE9" w:rsidRPr="0001524B">
        <w:rPr>
          <w:rFonts w:ascii="Arial" w:eastAsia="Calibri" w:hAnsi="Arial" w:cs="Arial"/>
          <w:i/>
          <w:iCs/>
          <w:color w:val="0070C0"/>
        </w:rPr>
        <w:t xml:space="preserve">e bénéficiaire s’engage à </w:t>
      </w:r>
      <w:r w:rsidR="00293258" w:rsidRPr="0001524B">
        <w:rPr>
          <w:rFonts w:ascii="Arial" w:eastAsia="Calibri" w:hAnsi="Arial" w:cs="Arial"/>
          <w:i/>
          <w:iCs/>
          <w:color w:val="0070C0"/>
        </w:rPr>
        <w:t xml:space="preserve">réaliser une fiche de valorisation publique de l’opération. </w:t>
      </w:r>
    </w:p>
    <w:p w14:paraId="060B1FBC" w14:textId="533C15EA" w:rsidR="005B7F2C" w:rsidRPr="0001524B" w:rsidRDefault="00AE0AE9" w:rsidP="00EB087A">
      <w:pPr>
        <w:spacing w:line="240" w:lineRule="auto"/>
        <w:jc w:val="both"/>
        <w:rPr>
          <w:rFonts w:ascii="Arial" w:eastAsia="Calibri" w:hAnsi="Arial" w:cs="Arial"/>
          <w:i/>
          <w:iCs/>
          <w:color w:val="0070C0"/>
        </w:rPr>
      </w:pPr>
      <w:r w:rsidRPr="0001524B">
        <w:rPr>
          <w:rFonts w:ascii="Arial" w:eastAsia="Calibri" w:hAnsi="Arial" w:cs="Arial"/>
          <w:i/>
          <w:iCs/>
          <w:color w:val="0070C0"/>
        </w:rPr>
        <w:t>Le bénéficiaire s’engage à ré</w:t>
      </w:r>
      <w:r w:rsidR="00293258" w:rsidRPr="0001524B">
        <w:rPr>
          <w:rFonts w:ascii="Arial" w:eastAsia="Calibri" w:hAnsi="Arial" w:cs="Arial"/>
          <w:i/>
          <w:iCs/>
          <w:color w:val="0070C0"/>
        </w:rPr>
        <w:t xml:space="preserve">pondre aux enquêtes de l’ADEME et de ses partenaires. </w:t>
      </w:r>
    </w:p>
    <w:p w14:paraId="747A9A3F" w14:textId="5A84844D" w:rsidR="00526846" w:rsidRPr="0001524B" w:rsidRDefault="000A4E3E" w:rsidP="00EB087A">
      <w:pPr>
        <w:spacing w:line="240" w:lineRule="auto"/>
        <w:jc w:val="both"/>
        <w:rPr>
          <w:rFonts w:ascii="Arial" w:eastAsiaTheme="minorHAnsi" w:hAnsi="Arial" w:cs="Arial"/>
          <w:i/>
          <w:iCs/>
          <w:color w:val="0070C0"/>
          <w:kern w:val="0"/>
          <w:lang w:eastAsia="en-US"/>
          <w14:ligatures w14:val="none"/>
          <w14:cntxtAlts w14:val="0"/>
        </w:rPr>
      </w:pPr>
      <w:r w:rsidRPr="0001524B">
        <w:rPr>
          <w:rFonts w:ascii="Arial" w:eastAsiaTheme="minorHAnsi" w:hAnsi="Arial" w:cs="Arial"/>
          <w:i/>
          <w:iCs/>
          <w:color w:val="0070C0"/>
          <w:kern w:val="0"/>
          <w:lang w:eastAsia="en-US"/>
          <w14:ligatures w14:val="none"/>
          <w14:cntxtAlts w14:val="0"/>
        </w:rPr>
        <w:t>Dans le cas d’une étude ayant vocation à être diffusée sur le site de l’ADEME, le bénéficiaire s’engage à respecter le format qui lui sera fourni par l’ADEME.</w:t>
      </w:r>
    </w:p>
    <w:p w14:paraId="3450E318" w14:textId="77777777" w:rsidR="00FF306E" w:rsidRPr="00760310" w:rsidRDefault="00FF306E" w:rsidP="00FF306E">
      <w:pPr>
        <w:pStyle w:val="Paragraphedeliste"/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eastAsiaTheme="minorHAnsi" w:hAnsi="Marianne Light" w:cstheme="minorBidi"/>
          <w:color w:val="1D1D1B"/>
          <w:kern w:val="0"/>
          <w:sz w:val="32"/>
          <w:szCs w:val="32"/>
          <w:lang w:eastAsia="en-US"/>
          <w14:ligatures w14:val="none"/>
          <w14:cntxtAlts w14:val="0"/>
        </w:rPr>
      </w:pPr>
    </w:p>
    <w:p w14:paraId="06BC12FA" w14:textId="27F9744F" w:rsidR="00AE0AE9" w:rsidRPr="00760310" w:rsidRDefault="00AE0AE9" w:rsidP="00760310">
      <w:pPr>
        <w:pStyle w:val="Paragraphedeliste"/>
        <w:keepNext/>
        <w:keepLines/>
        <w:widowControl w:val="0"/>
        <w:numPr>
          <w:ilvl w:val="0"/>
          <w:numId w:val="19"/>
        </w:numPr>
        <w:pBdr>
          <w:bottom w:val="single" w:sz="4" w:space="1" w:color="auto"/>
        </w:pBdr>
        <w:autoSpaceDE w:val="0"/>
        <w:autoSpaceDN w:val="0"/>
        <w:adjustRightInd w:val="0"/>
        <w:spacing w:before="240" w:after="0" w:line="240" w:lineRule="auto"/>
        <w:ind w:left="709" w:hanging="425"/>
        <w:jc w:val="both"/>
        <w:outlineLvl w:val="0"/>
        <w:rPr>
          <w:rFonts w:ascii="Arial" w:hAnsi="Arial" w:cs="Arial"/>
          <w:sz w:val="32"/>
          <w:szCs w:val="32"/>
        </w:rPr>
      </w:pPr>
      <w:bookmarkStart w:id="31" w:name="_Toc51178596"/>
      <w:bookmarkStart w:id="32" w:name="_Toc58403362"/>
      <w:bookmarkStart w:id="33" w:name="_Toc152663787"/>
      <w:r w:rsidRPr="00760310"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  <w:t xml:space="preserve">Rapports </w:t>
      </w:r>
      <w:r w:rsidR="003E2841"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  <w:t xml:space="preserve">/ documents </w:t>
      </w:r>
      <w:r w:rsidRPr="00760310"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  <w:t xml:space="preserve">à fournir </w:t>
      </w:r>
      <w:bookmarkEnd w:id="31"/>
      <w:bookmarkEnd w:id="32"/>
      <w:r w:rsidR="003E2841"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  <w:t>lors de l’exécution du contrat de financement</w:t>
      </w:r>
      <w:bookmarkEnd w:id="33"/>
    </w:p>
    <w:p w14:paraId="61602121" w14:textId="77777777" w:rsidR="00760310" w:rsidRDefault="00760310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color w:val="0070C0"/>
        </w:rPr>
      </w:pPr>
    </w:p>
    <w:p w14:paraId="2C01513A" w14:textId="50C6455F" w:rsidR="00803B24" w:rsidRPr="00265DF5" w:rsidRDefault="0011054C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color w:val="0070C0"/>
        </w:rPr>
      </w:pPr>
      <w:r w:rsidRPr="00265DF5">
        <w:rPr>
          <w:rFonts w:ascii="Arial" w:hAnsi="Arial" w:cs="Arial"/>
          <w:i/>
          <w:iCs/>
          <w:color w:val="0070C0"/>
        </w:rPr>
        <w:t>Selon les indications du contrat, vous devrez nous transmettre un ou plusieurs des rapports ci-dessous.</w:t>
      </w:r>
    </w:p>
    <w:p w14:paraId="6632C41D" w14:textId="6D04734B" w:rsidR="00803B24" w:rsidRPr="00265DF5" w:rsidRDefault="00803B24" w:rsidP="00265DF5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70C0"/>
        </w:rPr>
      </w:pPr>
      <w:r w:rsidRPr="00265DF5">
        <w:rPr>
          <w:rFonts w:ascii="Arial" w:hAnsi="Arial" w:cs="Arial"/>
          <w:i/>
          <w:iCs/>
          <w:color w:val="0070C0"/>
        </w:rPr>
        <w:t>Un ou plusieurs rapport</w:t>
      </w:r>
      <w:r w:rsidR="005D4F92" w:rsidRPr="00265DF5">
        <w:rPr>
          <w:rFonts w:ascii="Arial" w:hAnsi="Arial" w:cs="Arial"/>
          <w:i/>
          <w:iCs/>
          <w:color w:val="0070C0"/>
        </w:rPr>
        <w:t>s</w:t>
      </w:r>
      <w:r w:rsidRPr="00265DF5">
        <w:rPr>
          <w:rFonts w:ascii="Arial" w:hAnsi="Arial" w:cs="Arial"/>
          <w:i/>
          <w:iCs/>
          <w:color w:val="0070C0"/>
        </w:rPr>
        <w:t xml:space="preserve"> d’avancement de l’opération</w:t>
      </w:r>
    </w:p>
    <w:p w14:paraId="3C6E14A9" w14:textId="2CB8D70E" w:rsidR="00803B24" w:rsidRDefault="00803B24" w:rsidP="007A3618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i/>
          <w:iCs/>
          <w:color w:val="0070C0"/>
        </w:rPr>
      </w:pPr>
      <w:r w:rsidRPr="00265DF5">
        <w:rPr>
          <w:rFonts w:ascii="Arial" w:hAnsi="Arial" w:cs="Arial"/>
          <w:i/>
          <w:iCs/>
          <w:color w:val="0070C0"/>
        </w:rPr>
        <w:t>Un rapport final définitif de l’opération </w:t>
      </w:r>
    </w:p>
    <w:p w14:paraId="1CBAE330" w14:textId="08AA0CB4" w:rsidR="007A3618" w:rsidRPr="007A3618" w:rsidRDefault="007A3618" w:rsidP="007A3618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i/>
          <w:iCs/>
          <w:color w:val="0070C0"/>
        </w:rPr>
        <w:t>Une synthèse publique des principaux résultats de l’opération</w:t>
      </w:r>
      <w:r w:rsidR="00B07218">
        <w:rPr>
          <w:rFonts w:ascii="Arial" w:hAnsi="Arial" w:cs="Arial"/>
          <w:i/>
          <w:iCs/>
          <w:color w:val="0070C0"/>
        </w:rPr>
        <w:t xml:space="preserve"> </w:t>
      </w:r>
      <w:r w:rsidR="0032738E">
        <w:rPr>
          <w:rFonts w:ascii="Arial" w:hAnsi="Arial" w:cs="Arial"/>
          <w:i/>
          <w:iCs/>
          <w:color w:val="0070C0"/>
        </w:rPr>
        <w:t>ou fiche retour d’expérience</w:t>
      </w:r>
      <w:r w:rsidR="003E2841">
        <w:rPr>
          <w:rFonts w:ascii="Arial" w:hAnsi="Arial" w:cs="Arial"/>
          <w:i/>
          <w:iCs/>
          <w:color w:val="0070C0"/>
        </w:rPr>
        <w:t xml:space="preserve"> (format à définir avec l’ADEME)</w:t>
      </w:r>
    </w:p>
    <w:p w14:paraId="786F9A10" w14:textId="60BB41E2" w:rsidR="00BC1105" w:rsidRPr="007A3618" w:rsidRDefault="00803B24" w:rsidP="007A3618">
      <w:pPr>
        <w:spacing w:line="360" w:lineRule="auto"/>
        <w:jc w:val="both"/>
        <w:rPr>
          <w:rFonts w:ascii="Arial" w:hAnsi="Arial" w:cs="Arial"/>
          <w:i/>
          <w:iCs/>
          <w:color w:val="0070C0"/>
        </w:rPr>
      </w:pPr>
      <w:r w:rsidRPr="00265DF5">
        <w:rPr>
          <w:rFonts w:ascii="Arial" w:hAnsi="Arial" w:cs="Arial"/>
          <w:i/>
          <w:iCs/>
          <w:color w:val="0070C0"/>
        </w:rPr>
        <w:t>Il(s) pourra/ont être constitué(s) d’une note technique précisant le déroulement de l’opération</w:t>
      </w:r>
      <w:r w:rsidR="00BB41AA" w:rsidRPr="00265DF5">
        <w:rPr>
          <w:rFonts w:ascii="Arial" w:hAnsi="Arial" w:cs="Arial"/>
          <w:i/>
          <w:iCs/>
          <w:color w:val="0070C0"/>
        </w:rPr>
        <w:t>, les éventuels écarts dans la mise en œuvre du projet,</w:t>
      </w:r>
      <w:r w:rsidRPr="00265DF5">
        <w:rPr>
          <w:rFonts w:ascii="Arial" w:hAnsi="Arial" w:cs="Arial"/>
          <w:i/>
          <w:iCs/>
          <w:color w:val="0070C0"/>
        </w:rPr>
        <w:t xml:space="preserve"> son bilan</w:t>
      </w:r>
      <w:r w:rsidR="00BB41AA" w:rsidRPr="00265DF5">
        <w:rPr>
          <w:rFonts w:ascii="Arial" w:hAnsi="Arial" w:cs="Arial"/>
          <w:i/>
          <w:iCs/>
          <w:color w:val="0070C0"/>
        </w:rPr>
        <w:t xml:space="preserve"> par rapport aux objectifs du projet</w:t>
      </w:r>
      <w:r w:rsidRPr="00265DF5">
        <w:rPr>
          <w:rFonts w:ascii="Arial" w:hAnsi="Arial" w:cs="Arial"/>
          <w:i/>
          <w:iCs/>
          <w:color w:val="0070C0"/>
        </w:rPr>
        <w:t xml:space="preserve">, </w:t>
      </w:r>
      <w:r w:rsidR="00BB41AA" w:rsidRPr="00265DF5">
        <w:rPr>
          <w:rFonts w:ascii="Arial" w:hAnsi="Arial" w:cs="Arial"/>
          <w:i/>
          <w:iCs/>
          <w:color w:val="0070C0"/>
        </w:rPr>
        <w:t>le</w:t>
      </w:r>
      <w:r w:rsidRPr="00265DF5">
        <w:rPr>
          <w:rFonts w:ascii="Arial" w:hAnsi="Arial" w:cs="Arial"/>
          <w:i/>
          <w:iCs/>
          <w:color w:val="0070C0"/>
        </w:rPr>
        <w:t xml:space="preserve"> bilan des actions d’accompagnement et de communication menées par le bénéficiaire</w:t>
      </w:r>
      <w:r w:rsidR="00BB41AA" w:rsidRPr="00265DF5">
        <w:rPr>
          <w:rFonts w:ascii="Arial" w:hAnsi="Arial" w:cs="Arial"/>
          <w:i/>
          <w:iCs/>
          <w:color w:val="0070C0"/>
        </w:rPr>
        <w:t xml:space="preserve"> et contenant l</w:t>
      </w:r>
      <w:r w:rsidRPr="00265DF5">
        <w:rPr>
          <w:rFonts w:ascii="Arial" w:hAnsi="Arial" w:cs="Arial"/>
          <w:i/>
          <w:iCs/>
          <w:color w:val="0070C0"/>
        </w:rPr>
        <w:t xml:space="preserve">es supports de communication, validés a priori par l’ADEME, et mentionnant sa participation financière et/ou faisant apparaître son logo ; </w:t>
      </w:r>
      <w:r w:rsidR="00BB41AA" w:rsidRPr="00265DF5">
        <w:rPr>
          <w:rFonts w:ascii="Arial" w:hAnsi="Arial" w:cs="Arial"/>
          <w:i/>
          <w:iCs/>
          <w:color w:val="0070C0"/>
        </w:rPr>
        <w:t>et</w:t>
      </w:r>
      <w:r w:rsidRPr="00265DF5">
        <w:rPr>
          <w:rFonts w:ascii="Arial" w:hAnsi="Arial" w:cs="Arial"/>
          <w:i/>
          <w:iCs/>
          <w:color w:val="0070C0"/>
        </w:rPr>
        <w:t xml:space="preserve"> tout autre élément que le bénéficiaire jugera utile de joindre en annexe.</w:t>
      </w:r>
      <w:bookmarkEnd w:id="27"/>
    </w:p>
    <w:sectPr w:rsidR="00BC1105" w:rsidRPr="007A3618" w:rsidSect="00094C8A">
      <w:headerReference w:type="first" r:id="rId8"/>
      <w:pgSz w:w="11906" w:h="16838"/>
      <w:pgMar w:top="1418" w:right="964" w:bottom="1418" w:left="964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7B59D" w14:textId="77777777" w:rsidR="004B75B8" w:rsidRDefault="004B75B8" w:rsidP="00355E54">
      <w:pPr>
        <w:spacing w:after="0" w:line="240" w:lineRule="auto"/>
      </w:pPr>
      <w:r>
        <w:separator/>
      </w:r>
    </w:p>
  </w:endnote>
  <w:endnote w:type="continuationSeparator" w:id="0">
    <w:p w14:paraId="6F46DB94" w14:textId="77777777" w:rsidR="004B75B8" w:rsidRDefault="004B75B8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7C3BF" w14:textId="77777777" w:rsidR="004B75B8" w:rsidRDefault="004B75B8" w:rsidP="00355E54">
      <w:pPr>
        <w:spacing w:after="0" w:line="240" w:lineRule="auto"/>
      </w:pPr>
      <w:r>
        <w:separator/>
      </w:r>
    </w:p>
  </w:footnote>
  <w:footnote w:type="continuationSeparator" w:id="0">
    <w:p w14:paraId="165002B5" w14:textId="77777777" w:rsidR="004B75B8" w:rsidRDefault="004B75B8" w:rsidP="0035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E50E" w14:textId="183C81C7" w:rsidR="00F62D40" w:rsidRPr="00A95195" w:rsidRDefault="00F62D40" w:rsidP="00A95195">
    <w:pPr>
      <w:pStyle w:val="En-tte"/>
    </w:pPr>
    <w:r>
      <w:rPr>
        <w:noProof/>
        <w14:ligatures w14:val="none"/>
        <w14:cntxtAlts w14:val="0"/>
      </w:rPr>
      <w:drawing>
        <wp:anchor distT="0" distB="0" distL="114300" distR="114300" simplePos="0" relativeHeight="251685888" behindDoc="1" locked="0" layoutInCell="1" allowOverlap="1" wp14:anchorId="644B6038" wp14:editId="45012375">
          <wp:simplePos x="0" y="0"/>
          <wp:positionH relativeFrom="page">
            <wp:posOffset>4176</wp:posOffset>
          </wp:positionH>
          <wp:positionV relativeFrom="paragraph">
            <wp:posOffset>-466725</wp:posOffset>
          </wp:positionV>
          <wp:extent cx="7559675" cy="10693283"/>
          <wp:effectExtent l="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3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0F58"/>
    <w:multiLevelType w:val="hybridMultilevel"/>
    <w:tmpl w:val="BC14F2D8"/>
    <w:lvl w:ilvl="0" w:tplc="FA10DC94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CF41E3"/>
    <w:multiLevelType w:val="hybridMultilevel"/>
    <w:tmpl w:val="12326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BC9"/>
    <w:multiLevelType w:val="hybridMultilevel"/>
    <w:tmpl w:val="05027854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45951"/>
    <w:multiLevelType w:val="hybridMultilevel"/>
    <w:tmpl w:val="BD920C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CE04C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434A9"/>
    <w:multiLevelType w:val="hybridMultilevel"/>
    <w:tmpl w:val="E960A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31394"/>
    <w:multiLevelType w:val="hybridMultilevel"/>
    <w:tmpl w:val="AC32B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85585"/>
    <w:multiLevelType w:val="hybridMultilevel"/>
    <w:tmpl w:val="AE50C942"/>
    <w:lvl w:ilvl="0" w:tplc="85209200">
      <w:start w:val="1"/>
      <w:numFmt w:val="bullet"/>
      <w:lvlText w:val=""/>
      <w:lvlJc w:val="left"/>
      <w:pPr>
        <w:ind w:left="745" w:hanging="360"/>
      </w:pPr>
      <w:rPr>
        <w:rFonts w:ascii="Wingdings" w:hAnsi="Wingdings" w:hint="default"/>
        <w:sz w:val="56"/>
      </w:rPr>
    </w:lvl>
    <w:lvl w:ilvl="1" w:tplc="040C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1" w15:restartNumberingAfterBreak="0">
    <w:nsid w:val="2B2C7CAC"/>
    <w:multiLevelType w:val="hybridMultilevel"/>
    <w:tmpl w:val="C9149F36"/>
    <w:lvl w:ilvl="0" w:tplc="6DACC578">
      <w:start w:val="1"/>
      <w:numFmt w:val="bullet"/>
      <w:pStyle w:val="puceitaliquenoire"/>
      <w:lvlText w:val=""/>
      <w:lvlJc w:val="left"/>
      <w:pPr>
        <w:ind w:left="363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17AAE"/>
    <w:multiLevelType w:val="hybridMultilevel"/>
    <w:tmpl w:val="6CD220D0"/>
    <w:lvl w:ilvl="0" w:tplc="18444A9C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  <w:sz w:val="56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4D36152"/>
    <w:multiLevelType w:val="hybridMultilevel"/>
    <w:tmpl w:val="94BC7D02"/>
    <w:lvl w:ilvl="0" w:tplc="FA10DC94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B4FCA"/>
    <w:multiLevelType w:val="hybridMultilevel"/>
    <w:tmpl w:val="2EF608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97EE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67B28"/>
    <w:multiLevelType w:val="hybridMultilevel"/>
    <w:tmpl w:val="E5DE1AB2"/>
    <w:lvl w:ilvl="0" w:tplc="7256D6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28980311">
    <w:abstractNumId w:val="12"/>
  </w:num>
  <w:num w:numId="2" w16cid:durableId="734353149">
    <w:abstractNumId w:val="6"/>
  </w:num>
  <w:num w:numId="3" w16cid:durableId="1198813089">
    <w:abstractNumId w:val="21"/>
  </w:num>
  <w:num w:numId="4" w16cid:durableId="1762874489">
    <w:abstractNumId w:val="2"/>
  </w:num>
  <w:num w:numId="5" w16cid:durableId="218127735">
    <w:abstractNumId w:val="5"/>
  </w:num>
  <w:num w:numId="6" w16cid:durableId="263268714">
    <w:abstractNumId w:val="1"/>
  </w:num>
  <w:num w:numId="7" w16cid:durableId="2137408402">
    <w:abstractNumId w:val="4"/>
  </w:num>
  <w:num w:numId="8" w16cid:durableId="904341548">
    <w:abstractNumId w:val="19"/>
  </w:num>
  <w:num w:numId="9" w16cid:durableId="1485582963">
    <w:abstractNumId w:val="6"/>
  </w:num>
  <w:num w:numId="10" w16cid:durableId="1458336147">
    <w:abstractNumId w:val="18"/>
  </w:num>
  <w:num w:numId="11" w16cid:durableId="2135561380">
    <w:abstractNumId w:val="13"/>
  </w:num>
  <w:num w:numId="12" w16cid:durableId="1558085293">
    <w:abstractNumId w:val="3"/>
  </w:num>
  <w:num w:numId="13" w16cid:durableId="871848215">
    <w:abstractNumId w:val="15"/>
  </w:num>
  <w:num w:numId="14" w16cid:durableId="2105609825">
    <w:abstractNumId w:val="0"/>
  </w:num>
  <w:num w:numId="15" w16cid:durableId="1628777547">
    <w:abstractNumId w:val="20"/>
  </w:num>
  <w:num w:numId="16" w16cid:durableId="827286739">
    <w:abstractNumId w:val="14"/>
  </w:num>
  <w:num w:numId="17" w16cid:durableId="1130055479">
    <w:abstractNumId w:val="10"/>
  </w:num>
  <w:num w:numId="18" w16cid:durableId="1262027190">
    <w:abstractNumId w:val="11"/>
  </w:num>
  <w:num w:numId="19" w16cid:durableId="1820993195">
    <w:abstractNumId w:val="17"/>
  </w:num>
  <w:num w:numId="20" w16cid:durableId="583733550">
    <w:abstractNumId w:val="16"/>
  </w:num>
  <w:num w:numId="21" w16cid:durableId="1807621899">
    <w:abstractNumId w:val="9"/>
  </w:num>
  <w:num w:numId="22" w16cid:durableId="191505320">
    <w:abstractNumId w:val="8"/>
  </w:num>
  <w:num w:numId="23" w16cid:durableId="884759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1524B"/>
    <w:rsid w:val="00030C8F"/>
    <w:rsid w:val="00030ECC"/>
    <w:rsid w:val="0003229E"/>
    <w:rsid w:val="00063D48"/>
    <w:rsid w:val="00081363"/>
    <w:rsid w:val="00090B92"/>
    <w:rsid w:val="00094C4C"/>
    <w:rsid w:val="00094C8A"/>
    <w:rsid w:val="000A4E3E"/>
    <w:rsid w:val="000B0B32"/>
    <w:rsid w:val="000B42CC"/>
    <w:rsid w:val="000E33A3"/>
    <w:rsid w:val="001039AD"/>
    <w:rsid w:val="0010603A"/>
    <w:rsid w:val="0011054C"/>
    <w:rsid w:val="0014082E"/>
    <w:rsid w:val="00151CA5"/>
    <w:rsid w:val="00162BBE"/>
    <w:rsid w:val="00163883"/>
    <w:rsid w:val="00216E9C"/>
    <w:rsid w:val="00241D65"/>
    <w:rsid w:val="002420B7"/>
    <w:rsid w:val="00265DF5"/>
    <w:rsid w:val="002828D8"/>
    <w:rsid w:val="002839B5"/>
    <w:rsid w:val="002901CD"/>
    <w:rsid w:val="00293258"/>
    <w:rsid w:val="00295AA0"/>
    <w:rsid w:val="0029652D"/>
    <w:rsid w:val="002E1BE2"/>
    <w:rsid w:val="0032107A"/>
    <w:rsid w:val="0032738E"/>
    <w:rsid w:val="00355C60"/>
    <w:rsid w:val="00355E54"/>
    <w:rsid w:val="0036103F"/>
    <w:rsid w:val="00374F96"/>
    <w:rsid w:val="003868CF"/>
    <w:rsid w:val="003C1B8C"/>
    <w:rsid w:val="003D03ED"/>
    <w:rsid w:val="003E2841"/>
    <w:rsid w:val="0040069B"/>
    <w:rsid w:val="00406FF1"/>
    <w:rsid w:val="00424DAD"/>
    <w:rsid w:val="00432D2A"/>
    <w:rsid w:val="0043312D"/>
    <w:rsid w:val="00462028"/>
    <w:rsid w:val="0046688D"/>
    <w:rsid w:val="0047301A"/>
    <w:rsid w:val="004A42DB"/>
    <w:rsid w:val="004A7381"/>
    <w:rsid w:val="004B75B8"/>
    <w:rsid w:val="004C2A7B"/>
    <w:rsid w:val="004E5E14"/>
    <w:rsid w:val="004E6CC8"/>
    <w:rsid w:val="00515926"/>
    <w:rsid w:val="00526846"/>
    <w:rsid w:val="00533138"/>
    <w:rsid w:val="00537D0D"/>
    <w:rsid w:val="005414C1"/>
    <w:rsid w:val="00546ECB"/>
    <w:rsid w:val="005517EC"/>
    <w:rsid w:val="0057160D"/>
    <w:rsid w:val="00573043"/>
    <w:rsid w:val="005A5899"/>
    <w:rsid w:val="005B7F2C"/>
    <w:rsid w:val="005C42DD"/>
    <w:rsid w:val="005D4F92"/>
    <w:rsid w:val="005E356D"/>
    <w:rsid w:val="005F3DED"/>
    <w:rsid w:val="0061461B"/>
    <w:rsid w:val="00640706"/>
    <w:rsid w:val="00642FB0"/>
    <w:rsid w:val="00645DA5"/>
    <w:rsid w:val="006532E8"/>
    <w:rsid w:val="00656733"/>
    <w:rsid w:val="00682112"/>
    <w:rsid w:val="0069631D"/>
    <w:rsid w:val="006A645C"/>
    <w:rsid w:val="006F7590"/>
    <w:rsid w:val="007001E8"/>
    <w:rsid w:val="00735187"/>
    <w:rsid w:val="00760310"/>
    <w:rsid w:val="0076438D"/>
    <w:rsid w:val="00767184"/>
    <w:rsid w:val="007A3618"/>
    <w:rsid w:val="007A5F24"/>
    <w:rsid w:val="007B0C5C"/>
    <w:rsid w:val="007B63AE"/>
    <w:rsid w:val="00803B24"/>
    <w:rsid w:val="00837EA1"/>
    <w:rsid w:val="008617B6"/>
    <w:rsid w:val="00883D94"/>
    <w:rsid w:val="00895995"/>
    <w:rsid w:val="008A383C"/>
    <w:rsid w:val="008D7803"/>
    <w:rsid w:val="00902535"/>
    <w:rsid w:val="00911638"/>
    <w:rsid w:val="009175E6"/>
    <w:rsid w:val="00941A8E"/>
    <w:rsid w:val="00954D42"/>
    <w:rsid w:val="00996474"/>
    <w:rsid w:val="009C4B27"/>
    <w:rsid w:val="009C60C5"/>
    <w:rsid w:val="009C779C"/>
    <w:rsid w:val="009D61A5"/>
    <w:rsid w:val="00A179A3"/>
    <w:rsid w:val="00A3084E"/>
    <w:rsid w:val="00A766D8"/>
    <w:rsid w:val="00A85879"/>
    <w:rsid w:val="00A95195"/>
    <w:rsid w:val="00AA5F56"/>
    <w:rsid w:val="00AB2CFC"/>
    <w:rsid w:val="00AC2B51"/>
    <w:rsid w:val="00AC6520"/>
    <w:rsid w:val="00AE0AE9"/>
    <w:rsid w:val="00B07218"/>
    <w:rsid w:val="00B242D6"/>
    <w:rsid w:val="00B31BA7"/>
    <w:rsid w:val="00B414AD"/>
    <w:rsid w:val="00B42691"/>
    <w:rsid w:val="00B54852"/>
    <w:rsid w:val="00B84CE4"/>
    <w:rsid w:val="00BA1EF4"/>
    <w:rsid w:val="00BB41AA"/>
    <w:rsid w:val="00BC1105"/>
    <w:rsid w:val="00BF0989"/>
    <w:rsid w:val="00BF3310"/>
    <w:rsid w:val="00BF586E"/>
    <w:rsid w:val="00C02AA6"/>
    <w:rsid w:val="00C1097E"/>
    <w:rsid w:val="00C35901"/>
    <w:rsid w:val="00C766FD"/>
    <w:rsid w:val="00CA1362"/>
    <w:rsid w:val="00D169F6"/>
    <w:rsid w:val="00D254CD"/>
    <w:rsid w:val="00D27A50"/>
    <w:rsid w:val="00D4692A"/>
    <w:rsid w:val="00D46FBE"/>
    <w:rsid w:val="00D57DCB"/>
    <w:rsid w:val="00DB50E6"/>
    <w:rsid w:val="00E3197A"/>
    <w:rsid w:val="00E60655"/>
    <w:rsid w:val="00E91037"/>
    <w:rsid w:val="00EB087A"/>
    <w:rsid w:val="00EC5F09"/>
    <w:rsid w:val="00ED2A1B"/>
    <w:rsid w:val="00F25439"/>
    <w:rsid w:val="00F61F5E"/>
    <w:rsid w:val="00F62D40"/>
    <w:rsid w:val="00F74978"/>
    <w:rsid w:val="00F85741"/>
    <w:rsid w:val="00FA79BA"/>
    <w:rsid w:val="00FC55EB"/>
    <w:rsid w:val="00FF306E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62D40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D40"/>
    <w:pPr>
      <w:keepNext/>
      <w:keepLines/>
      <w:numPr>
        <w:numId w:val="5"/>
      </w:numPr>
      <w:spacing w:before="120" w:line="259" w:lineRule="auto"/>
      <w:ind w:left="584" w:hanging="357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F62D4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2D4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customStyle="1" w:styleId="TexteCourantNOIR">
    <w:name w:val="Texte Courant NOIR"/>
    <w:basedOn w:val="Normal"/>
    <w:link w:val="TexteCourantNOIRCar"/>
    <w:qFormat/>
    <w:rsid w:val="00FF306E"/>
    <w:pPr>
      <w:spacing w:before="120" w:line="264" w:lineRule="auto"/>
      <w:contextualSpacing/>
      <w:jc w:val="both"/>
    </w:pPr>
    <w:rPr>
      <w:rFonts w:asciiTheme="minorHAnsi" w:eastAsiaTheme="minorHAnsi" w:hAnsiTheme="minorHAnsi" w:cstheme="minorBidi"/>
      <w:color w:val="1D1D1B"/>
      <w:kern w:val="0"/>
      <w:sz w:val="18"/>
      <w:szCs w:val="18"/>
      <w:lang w:eastAsia="en-US"/>
      <w14:ligatures w14:val="none"/>
      <w14:cntxtAlts w14:val="0"/>
    </w:rPr>
  </w:style>
  <w:style w:type="character" w:customStyle="1" w:styleId="TexteCourantNOIRCar">
    <w:name w:val="Texte Courant NOIR Car"/>
    <w:basedOn w:val="Policepardfaut"/>
    <w:link w:val="TexteCourantNOIR"/>
    <w:rsid w:val="00FF306E"/>
    <w:rPr>
      <w:color w:val="1D1D1B"/>
      <w:sz w:val="18"/>
      <w:szCs w:val="18"/>
    </w:rPr>
  </w:style>
  <w:style w:type="character" w:styleId="Appelnotedebasdep">
    <w:name w:val="footnote reference"/>
    <w:uiPriority w:val="99"/>
    <w:semiHidden/>
    <w:rsid w:val="00954D42"/>
    <w:rPr>
      <w:rFonts w:cs="Times New Roman"/>
      <w:vertAlign w:val="superscript"/>
    </w:rPr>
  </w:style>
  <w:style w:type="paragraph" w:customStyle="1" w:styleId="Bleuitaliccourant">
    <w:name w:val="Bleu italic courant"/>
    <w:basedOn w:val="Normal"/>
    <w:link w:val="BleuitaliccourantCar"/>
    <w:qFormat/>
    <w:rsid w:val="00954D42"/>
    <w:pPr>
      <w:spacing w:line="240" w:lineRule="auto"/>
      <w:jc w:val="both"/>
    </w:pPr>
    <w:rPr>
      <w:rFonts w:ascii="Marianne Light" w:hAnsi="Marianne Light" w:cs="Arial"/>
      <w:i/>
      <w:color w:val="0070C0"/>
      <w:kern w:val="0"/>
      <w:sz w:val="18"/>
      <w14:ligatures w14:val="none"/>
      <w14:cntxtAlts w14:val="0"/>
    </w:rPr>
  </w:style>
  <w:style w:type="paragraph" w:customStyle="1" w:styleId="puceitaliquenoire">
    <w:name w:val="puce italique noire"/>
    <w:basedOn w:val="Bleuitaliccourant"/>
    <w:link w:val="puceitaliquenoireCar"/>
    <w:qFormat/>
    <w:rsid w:val="00954D42"/>
    <w:pPr>
      <w:numPr>
        <w:numId w:val="18"/>
      </w:numPr>
      <w:ind w:left="714" w:hanging="357"/>
      <w:contextualSpacing/>
    </w:pPr>
  </w:style>
  <w:style w:type="character" w:customStyle="1" w:styleId="BleuitaliccourantCar">
    <w:name w:val="Bleu italic courant Car"/>
    <w:basedOn w:val="Policepardfaut"/>
    <w:link w:val="Bleuitaliccourant"/>
    <w:rsid w:val="00954D42"/>
    <w:rPr>
      <w:rFonts w:ascii="Marianne Light" w:eastAsia="Times New Roman" w:hAnsi="Marianne Light" w:cs="Arial"/>
      <w:i/>
      <w:color w:val="0070C0"/>
      <w:sz w:val="18"/>
      <w:szCs w:val="20"/>
      <w:lang w:eastAsia="fr-FR"/>
    </w:rPr>
  </w:style>
  <w:style w:type="paragraph" w:customStyle="1" w:styleId="notebasdepage">
    <w:name w:val="note bas de page"/>
    <w:basedOn w:val="Notedebasdepage"/>
    <w:link w:val="notebasdepageCar"/>
    <w:qFormat/>
    <w:rsid w:val="00954D42"/>
    <w:pPr>
      <w:spacing w:after="60"/>
      <w:ind w:hanging="426"/>
    </w:pPr>
    <w:rPr>
      <w:rFonts w:ascii="Marianne Light" w:hAnsi="Marianne Light" w:cs="Trebuchet MS"/>
      <w:sz w:val="14"/>
      <w:szCs w:val="18"/>
    </w:rPr>
  </w:style>
  <w:style w:type="character" w:customStyle="1" w:styleId="puceitaliquenoireCar">
    <w:name w:val="puce italique noire Car"/>
    <w:basedOn w:val="BleuitaliccourantCar"/>
    <w:link w:val="puceitaliquenoire"/>
    <w:rsid w:val="00954D42"/>
    <w:rPr>
      <w:rFonts w:ascii="Marianne Light" w:eastAsia="Times New Roman" w:hAnsi="Marianne Light" w:cs="Arial"/>
      <w:i/>
      <w:color w:val="0070C0"/>
      <w:sz w:val="18"/>
      <w:szCs w:val="20"/>
      <w:lang w:eastAsia="fr-FR"/>
    </w:rPr>
  </w:style>
  <w:style w:type="character" w:customStyle="1" w:styleId="notebasdepageCar">
    <w:name w:val="note bas de page Car"/>
    <w:basedOn w:val="NotedebasdepageCar"/>
    <w:link w:val="notebasdepage"/>
    <w:rsid w:val="00954D42"/>
    <w:rPr>
      <w:rFonts w:ascii="Marianne Light" w:eastAsia="Times New Roman" w:hAnsi="Marianne Light" w:cs="Trebuchet MS"/>
      <w:color w:val="000000"/>
      <w:kern w:val="28"/>
      <w:sz w:val="14"/>
      <w:szCs w:val="18"/>
      <w:lang w:eastAsia="fr-FR"/>
      <w14:ligatures w14:val="standard"/>
      <w14:cntxtAlt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4D42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4D42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C80B-3477-4185-B598-DBBC7D33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DEPARTE Alba</cp:lastModifiedBy>
  <cp:revision>2</cp:revision>
  <dcterms:created xsi:type="dcterms:W3CDTF">2024-06-17T13:24:00Z</dcterms:created>
  <dcterms:modified xsi:type="dcterms:W3CDTF">2024-06-17T13:24:00Z</dcterms:modified>
</cp:coreProperties>
</file>