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43C25" w14:textId="77777777" w:rsidR="00A02FF9" w:rsidRDefault="00A02FF9" w:rsidP="00A02FF9">
      <w:pPr>
        <w:spacing w:after="0" w:line="240" w:lineRule="auto"/>
        <w:rPr>
          <w:rFonts w:ascii="Arial" w:hAnsi="Arial" w:cs="Arial"/>
          <w:lang w:eastAsia="fr-FR"/>
        </w:rPr>
      </w:pPr>
      <w:r>
        <w:rPr>
          <w:noProof/>
        </w:rPr>
        <w:drawing>
          <wp:inline distT="0" distB="0" distL="0" distR="0" wp14:anchorId="40D08FAD" wp14:editId="1C24B365">
            <wp:extent cx="2658589" cy="1418590"/>
            <wp:effectExtent l="0" t="0" r="889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19"/>
                    <a:stretch/>
                  </pic:blipFill>
                  <pic:spPr bwMode="auto">
                    <a:xfrm>
                      <a:off x="0" y="0"/>
                      <a:ext cx="2707128" cy="1444490"/>
                    </a:xfrm>
                    <a:prstGeom prst="rect">
                      <a:avLst/>
                    </a:prstGeom>
                    <a:noFill/>
                    <a:ln>
                      <a:noFill/>
                    </a:ln>
                    <a:extLst>
                      <a:ext uri="{53640926-AAD7-44D8-BBD7-CCE9431645EC}">
                        <a14:shadowObscured xmlns:a14="http://schemas.microsoft.com/office/drawing/2010/main"/>
                      </a:ext>
                    </a:extLst>
                  </pic:spPr>
                </pic:pic>
              </a:graphicData>
            </a:graphic>
          </wp:inline>
        </w:drawing>
      </w:r>
    </w:p>
    <w:p w14:paraId="0BE44105" w14:textId="77777777" w:rsidR="00A02FF9" w:rsidRDefault="00A02FF9" w:rsidP="00A02FF9">
      <w:pPr>
        <w:spacing w:after="0" w:line="240" w:lineRule="auto"/>
        <w:rPr>
          <w:rFonts w:ascii="Arial" w:hAnsi="Arial" w:cs="Arial"/>
          <w:lang w:eastAsia="fr-FR"/>
        </w:rPr>
      </w:pPr>
    </w:p>
    <w:p w14:paraId="4E9F0DAB" w14:textId="77777777" w:rsidR="00A02FF9" w:rsidRDefault="00A02FF9" w:rsidP="00A02FF9">
      <w:pPr>
        <w:spacing w:after="0" w:line="240" w:lineRule="auto"/>
        <w:rPr>
          <w:rFonts w:ascii="Arial" w:hAnsi="Arial" w:cs="Arial"/>
          <w:lang w:eastAsia="fr-FR"/>
        </w:rPr>
      </w:pPr>
    </w:p>
    <w:p w14:paraId="46DC4372" w14:textId="77777777" w:rsidR="00A02FF9" w:rsidRPr="007B5CDC" w:rsidRDefault="00A02FF9" w:rsidP="00A02FF9">
      <w:pPr>
        <w:spacing w:after="0" w:line="240" w:lineRule="auto"/>
        <w:rPr>
          <w:rFonts w:ascii="Arial" w:hAnsi="Arial" w:cs="Arial"/>
          <w:lang w:eastAsia="fr-FR"/>
        </w:rPr>
      </w:pPr>
    </w:p>
    <w:p w14:paraId="0B143C97" w14:textId="3AABBED8" w:rsidR="00A02FF9" w:rsidRPr="007B5CDC" w:rsidRDefault="00A02FF9" w:rsidP="00A02FF9">
      <w:pPr>
        <w:spacing w:after="0" w:line="240" w:lineRule="auto"/>
        <w:jc w:val="center"/>
        <w:rPr>
          <w:rFonts w:ascii="Arial" w:hAnsi="Arial" w:cs="Arial"/>
          <w:b/>
          <w:color w:val="222A35" w:themeColor="text2" w:themeShade="80"/>
          <w:sz w:val="56"/>
          <w:szCs w:val="64"/>
        </w:rPr>
      </w:pPr>
      <w:r w:rsidRPr="007B5CDC">
        <w:rPr>
          <w:rFonts w:ascii="Arial" w:hAnsi="Arial" w:cs="Arial"/>
          <w:b/>
          <w:color w:val="222A35" w:themeColor="text2" w:themeShade="80"/>
          <w:sz w:val="56"/>
          <w:szCs w:val="64"/>
        </w:rPr>
        <w:t xml:space="preserve">Appel à projets </w:t>
      </w:r>
      <w:r w:rsidRPr="00A45910">
        <w:rPr>
          <w:rFonts w:ascii="Arial" w:hAnsi="Arial" w:cs="Arial"/>
          <w:b/>
          <w:color w:val="222A35" w:themeColor="text2" w:themeShade="80"/>
          <w:sz w:val="56"/>
          <w:szCs w:val="64"/>
        </w:rPr>
        <w:t>202</w:t>
      </w:r>
      <w:r w:rsidR="00B65715">
        <w:rPr>
          <w:rFonts w:ascii="Arial" w:hAnsi="Arial" w:cs="Arial"/>
          <w:b/>
          <w:color w:val="222A35" w:themeColor="text2" w:themeShade="80"/>
          <w:sz w:val="56"/>
          <w:szCs w:val="64"/>
        </w:rPr>
        <w:t>5</w:t>
      </w:r>
    </w:p>
    <w:p w14:paraId="22652DF8" w14:textId="77777777" w:rsidR="00A02FF9" w:rsidRPr="007B5CDC" w:rsidRDefault="00A02FF9" w:rsidP="00A02FF9">
      <w:pPr>
        <w:spacing w:after="0" w:line="240" w:lineRule="auto"/>
        <w:rPr>
          <w:rFonts w:ascii="Arial" w:hAnsi="Arial" w:cs="Arial"/>
          <w:b/>
          <w:color w:val="222A35" w:themeColor="text2" w:themeShade="80"/>
          <w:sz w:val="28"/>
          <w:szCs w:val="28"/>
        </w:rPr>
      </w:pPr>
    </w:p>
    <w:p w14:paraId="0D71BFD1" w14:textId="77777777" w:rsidR="00FC64B1" w:rsidRDefault="00A02FF9" w:rsidP="00A02FF9">
      <w:pPr>
        <w:pBdr>
          <w:bottom w:val="single" w:sz="12" w:space="1" w:color="auto"/>
        </w:pBdr>
        <w:spacing w:after="0" w:line="240" w:lineRule="auto"/>
        <w:jc w:val="center"/>
        <w:rPr>
          <w:rFonts w:ascii="Arial" w:hAnsi="Arial" w:cs="Arial"/>
          <w:b/>
          <w:color w:val="222A35" w:themeColor="text2" w:themeShade="80"/>
          <w:sz w:val="44"/>
          <w:szCs w:val="64"/>
        </w:rPr>
      </w:pPr>
      <w:r>
        <w:rPr>
          <w:rFonts w:ascii="Arial" w:hAnsi="Arial" w:cs="Arial"/>
          <w:b/>
          <w:color w:val="222A35" w:themeColor="text2" w:themeShade="80"/>
          <w:sz w:val="44"/>
          <w:szCs w:val="64"/>
        </w:rPr>
        <w:t>A</w:t>
      </w:r>
      <w:r w:rsidRPr="00A02FF9">
        <w:rPr>
          <w:rFonts w:ascii="Arial" w:hAnsi="Arial" w:cs="Arial"/>
          <w:b/>
          <w:color w:val="222A35" w:themeColor="text2" w:themeShade="80"/>
          <w:sz w:val="44"/>
          <w:szCs w:val="64"/>
        </w:rPr>
        <w:t xml:space="preserve">ccélérer et soutenir le développement des énergies renouvelables </w:t>
      </w:r>
    </w:p>
    <w:p w14:paraId="66436F36" w14:textId="3348DDCD" w:rsidR="00A02FF9" w:rsidRDefault="00FC64B1" w:rsidP="00A02FF9">
      <w:pPr>
        <w:pBdr>
          <w:bottom w:val="single" w:sz="12" w:space="1" w:color="auto"/>
        </w:pBdr>
        <w:spacing w:after="0" w:line="240" w:lineRule="auto"/>
        <w:jc w:val="center"/>
        <w:rPr>
          <w:rFonts w:ascii="Arial" w:hAnsi="Arial" w:cs="Arial"/>
          <w:b/>
          <w:color w:val="222A35" w:themeColor="text2" w:themeShade="80"/>
          <w:sz w:val="44"/>
          <w:szCs w:val="64"/>
        </w:rPr>
      </w:pPr>
      <w:proofErr w:type="gramStart"/>
      <w:r>
        <w:rPr>
          <w:rFonts w:ascii="Arial" w:hAnsi="Arial" w:cs="Arial"/>
          <w:b/>
          <w:color w:val="222A35" w:themeColor="text2" w:themeShade="80"/>
          <w:sz w:val="44"/>
          <w:szCs w:val="64"/>
        </w:rPr>
        <w:t>à</w:t>
      </w:r>
      <w:proofErr w:type="gramEnd"/>
      <w:r>
        <w:rPr>
          <w:rFonts w:ascii="Arial" w:hAnsi="Arial" w:cs="Arial"/>
          <w:b/>
          <w:color w:val="222A35" w:themeColor="text2" w:themeShade="80"/>
          <w:sz w:val="44"/>
          <w:szCs w:val="64"/>
        </w:rPr>
        <w:t xml:space="preserve"> gouvernance locale</w:t>
      </w:r>
      <w:r w:rsidR="00A02FF9" w:rsidRPr="00A02FF9">
        <w:rPr>
          <w:rFonts w:ascii="Arial" w:hAnsi="Arial" w:cs="Arial"/>
          <w:b/>
          <w:color w:val="222A35" w:themeColor="text2" w:themeShade="80"/>
          <w:sz w:val="44"/>
          <w:szCs w:val="64"/>
        </w:rPr>
        <w:t xml:space="preserve"> </w:t>
      </w:r>
    </w:p>
    <w:p w14:paraId="2E93F8B7" w14:textId="7F973118" w:rsidR="00A02FF9" w:rsidRPr="007B5CDC" w:rsidRDefault="00A02FF9" w:rsidP="00A02FF9">
      <w:pPr>
        <w:pBdr>
          <w:bottom w:val="single" w:sz="12" w:space="1" w:color="auto"/>
        </w:pBdr>
        <w:spacing w:after="0" w:line="240" w:lineRule="auto"/>
        <w:jc w:val="center"/>
        <w:rPr>
          <w:rFonts w:ascii="Arial" w:hAnsi="Arial" w:cs="Arial"/>
          <w:b/>
          <w:color w:val="222A35" w:themeColor="text2" w:themeShade="80"/>
          <w:sz w:val="44"/>
          <w:szCs w:val="64"/>
        </w:rPr>
      </w:pPr>
      <w:proofErr w:type="gramStart"/>
      <w:r w:rsidRPr="00A02FF9">
        <w:rPr>
          <w:rFonts w:ascii="Arial" w:hAnsi="Arial" w:cs="Arial"/>
          <w:b/>
          <w:color w:val="222A35" w:themeColor="text2" w:themeShade="80"/>
          <w:sz w:val="44"/>
          <w:szCs w:val="64"/>
        </w:rPr>
        <w:t>en</w:t>
      </w:r>
      <w:proofErr w:type="gramEnd"/>
      <w:r w:rsidRPr="00A02FF9">
        <w:rPr>
          <w:rFonts w:ascii="Arial" w:hAnsi="Arial" w:cs="Arial"/>
          <w:b/>
          <w:color w:val="222A35" w:themeColor="text2" w:themeShade="80"/>
          <w:sz w:val="44"/>
          <w:szCs w:val="64"/>
        </w:rPr>
        <w:t xml:space="preserve"> Pays de la Loire</w:t>
      </w:r>
    </w:p>
    <w:p w14:paraId="7DB94A29" w14:textId="77777777" w:rsidR="00A02FF9" w:rsidRDefault="00A02FF9" w:rsidP="00A02FF9">
      <w:pPr>
        <w:pBdr>
          <w:bottom w:val="single" w:sz="12" w:space="1" w:color="auto"/>
        </w:pBdr>
        <w:spacing w:after="0" w:line="240" w:lineRule="auto"/>
        <w:jc w:val="center"/>
        <w:rPr>
          <w:rFonts w:ascii="Arial" w:hAnsi="Arial" w:cs="Arial"/>
          <w:b/>
          <w:color w:val="222A35" w:themeColor="text2" w:themeShade="80"/>
          <w:sz w:val="28"/>
          <w:szCs w:val="28"/>
        </w:rPr>
      </w:pPr>
    </w:p>
    <w:p w14:paraId="485F0440" w14:textId="77777777" w:rsidR="00A02FF9" w:rsidRDefault="00A02FF9" w:rsidP="00A02FF9">
      <w:pPr>
        <w:pBdr>
          <w:bottom w:val="single" w:sz="12" w:space="1" w:color="auto"/>
        </w:pBdr>
        <w:spacing w:after="0" w:line="240" w:lineRule="auto"/>
        <w:jc w:val="center"/>
        <w:rPr>
          <w:rFonts w:ascii="Arial" w:hAnsi="Arial" w:cs="Arial"/>
          <w:b/>
          <w:color w:val="222A35" w:themeColor="text2" w:themeShade="80"/>
          <w:sz w:val="28"/>
          <w:szCs w:val="28"/>
        </w:rPr>
      </w:pPr>
    </w:p>
    <w:p w14:paraId="0032E0BF" w14:textId="77777777" w:rsidR="00A02FF9" w:rsidRDefault="00A02FF9" w:rsidP="00A02FF9">
      <w:pPr>
        <w:pBdr>
          <w:bottom w:val="single" w:sz="12" w:space="1" w:color="auto"/>
        </w:pBdr>
        <w:spacing w:after="0" w:line="240" w:lineRule="auto"/>
        <w:jc w:val="center"/>
        <w:rPr>
          <w:rFonts w:ascii="Arial" w:hAnsi="Arial" w:cs="Arial"/>
          <w:b/>
          <w:color w:val="222A35" w:themeColor="text2" w:themeShade="80"/>
          <w:sz w:val="28"/>
          <w:szCs w:val="28"/>
        </w:rPr>
      </w:pPr>
    </w:p>
    <w:p w14:paraId="43EBA859" w14:textId="50337C11" w:rsidR="00AF0825" w:rsidRDefault="00A02FF9" w:rsidP="00A02FF9">
      <w:pPr>
        <w:pBdr>
          <w:bottom w:val="single" w:sz="12" w:space="1" w:color="auto"/>
        </w:pBdr>
        <w:spacing w:after="0" w:line="240" w:lineRule="auto"/>
        <w:jc w:val="center"/>
        <w:rPr>
          <w:rFonts w:ascii="Arial" w:hAnsi="Arial" w:cs="Arial"/>
          <w:b/>
          <w:color w:val="222A35" w:themeColor="text2" w:themeShade="80"/>
          <w:sz w:val="28"/>
          <w:szCs w:val="28"/>
        </w:rPr>
      </w:pPr>
      <w:r>
        <w:rPr>
          <w:rFonts w:ascii="Arial" w:hAnsi="Arial" w:cs="Arial"/>
          <w:b/>
          <w:color w:val="222A35" w:themeColor="text2" w:themeShade="80"/>
          <w:sz w:val="28"/>
          <w:szCs w:val="28"/>
        </w:rPr>
        <w:t>D</w:t>
      </w:r>
      <w:r w:rsidRPr="0025032A">
        <w:rPr>
          <w:rFonts w:ascii="Arial" w:hAnsi="Arial" w:cs="Arial"/>
          <w:b/>
          <w:color w:val="222A35" w:themeColor="text2" w:themeShade="80"/>
          <w:sz w:val="28"/>
          <w:szCs w:val="28"/>
        </w:rPr>
        <w:t>épôt</w:t>
      </w:r>
      <w:r>
        <w:rPr>
          <w:rFonts w:ascii="Arial" w:hAnsi="Arial" w:cs="Arial"/>
          <w:b/>
          <w:color w:val="222A35" w:themeColor="text2" w:themeShade="80"/>
          <w:sz w:val="28"/>
          <w:szCs w:val="28"/>
        </w:rPr>
        <w:t xml:space="preserve"> </w:t>
      </w:r>
      <w:r w:rsidR="00CA5FC9">
        <w:rPr>
          <w:rFonts w:ascii="Arial" w:hAnsi="Arial" w:cs="Arial"/>
          <w:b/>
          <w:color w:val="222A35" w:themeColor="text2" w:themeShade="80"/>
          <w:sz w:val="28"/>
          <w:szCs w:val="28"/>
        </w:rPr>
        <w:t xml:space="preserve">et instruction </w:t>
      </w:r>
      <w:r w:rsidR="00AF0825" w:rsidRPr="0025032A">
        <w:rPr>
          <w:rFonts w:ascii="Arial" w:hAnsi="Arial" w:cs="Arial"/>
          <w:b/>
          <w:color w:val="222A35" w:themeColor="text2" w:themeShade="80"/>
          <w:sz w:val="28"/>
          <w:szCs w:val="28"/>
        </w:rPr>
        <w:t xml:space="preserve">des </w:t>
      </w:r>
      <w:r w:rsidR="0037274C">
        <w:rPr>
          <w:rFonts w:ascii="Arial" w:hAnsi="Arial" w:cs="Arial"/>
          <w:b/>
          <w:color w:val="222A35" w:themeColor="text2" w:themeShade="80"/>
          <w:sz w:val="28"/>
          <w:szCs w:val="28"/>
        </w:rPr>
        <w:t>projets</w:t>
      </w:r>
      <w:r w:rsidR="00AF0825">
        <w:rPr>
          <w:rFonts w:ascii="Arial" w:hAnsi="Arial" w:cs="Arial"/>
          <w:b/>
          <w:color w:val="222A35" w:themeColor="text2" w:themeShade="80"/>
          <w:sz w:val="28"/>
          <w:szCs w:val="28"/>
        </w:rPr>
        <w:t xml:space="preserve"> </w:t>
      </w:r>
      <w:r>
        <w:rPr>
          <w:rFonts w:ascii="Arial" w:hAnsi="Arial" w:cs="Arial"/>
          <w:b/>
          <w:color w:val="222A35" w:themeColor="text2" w:themeShade="80"/>
          <w:sz w:val="28"/>
          <w:szCs w:val="28"/>
        </w:rPr>
        <w:t xml:space="preserve">au fil de l’eau </w:t>
      </w:r>
    </w:p>
    <w:p w14:paraId="3AE4BC87" w14:textId="1E2A7D2B" w:rsidR="00A02FF9" w:rsidRDefault="00AF0825" w:rsidP="00A02FF9">
      <w:pPr>
        <w:pBdr>
          <w:bottom w:val="single" w:sz="12" w:space="1" w:color="auto"/>
        </w:pBdr>
        <w:spacing w:after="0" w:line="240" w:lineRule="auto"/>
        <w:jc w:val="center"/>
        <w:rPr>
          <w:rFonts w:ascii="Arial" w:hAnsi="Arial" w:cs="Arial"/>
          <w:b/>
          <w:color w:val="222A35" w:themeColor="text2" w:themeShade="80"/>
          <w:sz w:val="28"/>
          <w:szCs w:val="28"/>
        </w:rPr>
      </w:pPr>
      <w:r>
        <w:rPr>
          <w:rFonts w:ascii="Arial" w:hAnsi="Arial" w:cs="Arial"/>
          <w:b/>
          <w:color w:val="222A35" w:themeColor="text2" w:themeShade="80"/>
          <w:sz w:val="28"/>
          <w:szCs w:val="28"/>
        </w:rPr>
        <w:t>D</w:t>
      </w:r>
      <w:r w:rsidR="00B65715">
        <w:rPr>
          <w:rFonts w:ascii="Arial" w:hAnsi="Arial" w:cs="Arial"/>
          <w:b/>
          <w:color w:val="222A35" w:themeColor="text2" w:themeShade="80"/>
          <w:sz w:val="28"/>
          <w:szCs w:val="28"/>
        </w:rPr>
        <w:t>u 7</w:t>
      </w:r>
      <w:r>
        <w:rPr>
          <w:rFonts w:ascii="Arial" w:hAnsi="Arial" w:cs="Arial"/>
          <w:b/>
          <w:color w:val="222A35" w:themeColor="text2" w:themeShade="80"/>
          <w:sz w:val="28"/>
          <w:szCs w:val="28"/>
        </w:rPr>
        <w:t xml:space="preserve"> janvier au</w:t>
      </w:r>
      <w:r w:rsidR="00A02FF9" w:rsidRPr="0025032A">
        <w:rPr>
          <w:rFonts w:ascii="Arial" w:hAnsi="Arial" w:cs="Arial"/>
          <w:b/>
          <w:color w:val="222A35" w:themeColor="text2" w:themeShade="80"/>
          <w:sz w:val="28"/>
          <w:szCs w:val="28"/>
        </w:rPr>
        <w:t> </w:t>
      </w:r>
      <w:r w:rsidR="00B65715">
        <w:rPr>
          <w:rFonts w:ascii="Arial" w:hAnsi="Arial" w:cs="Arial"/>
          <w:b/>
          <w:color w:val="222A35" w:themeColor="text2" w:themeShade="80"/>
          <w:sz w:val="28"/>
          <w:szCs w:val="28"/>
        </w:rPr>
        <w:t>31</w:t>
      </w:r>
      <w:r w:rsidR="007424A8">
        <w:rPr>
          <w:rFonts w:ascii="Arial" w:hAnsi="Arial" w:cs="Arial"/>
          <w:b/>
          <w:color w:val="222A35" w:themeColor="text2" w:themeShade="80"/>
          <w:sz w:val="28"/>
          <w:szCs w:val="28"/>
        </w:rPr>
        <w:t xml:space="preserve"> </w:t>
      </w:r>
      <w:r w:rsidR="00B65715">
        <w:rPr>
          <w:rFonts w:ascii="Arial" w:hAnsi="Arial" w:cs="Arial"/>
          <w:b/>
          <w:color w:val="222A35" w:themeColor="text2" w:themeShade="80"/>
          <w:sz w:val="28"/>
          <w:szCs w:val="28"/>
        </w:rPr>
        <w:t>décembre</w:t>
      </w:r>
      <w:r w:rsidR="00A02FF9" w:rsidRPr="0025032A">
        <w:rPr>
          <w:rFonts w:ascii="Arial" w:hAnsi="Arial" w:cs="Arial"/>
          <w:b/>
          <w:color w:val="222A35" w:themeColor="text2" w:themeShade="80"/>
          <w:sz w:val="28"/>
          <w:szCs w:val="28"/>
        </w:rPr>
        <w:t xml:space="preserve"> 202</w:t>
      </w:r>
      <w:r w:rsidR="00B65715">
        <w:rPr>
          <w:rFonts w:ascii="Arial" w:hAnsi="Arial" w:cs="Arial"/>
          <w:b/>
          <w:color w:val="222A35" w:themeColor="text2" w:themeShade="80"/>
          <w:sz w:val="28"/>
          <w:szCs w:val="28"/>
        </w:rPr>
        <w:t>5</w:t>
      </w:r>
    </w:p>
    <w:p w14:paraId="74216946" w14:textId="2566D30C" w:rsidR="00A02FF9" w:rsidRDefault="00A02FF9" w:rsidP="00A02FF9">
      <w:pPr>
        <w:pBdr>
          <w:bottom w:val="single" w:sz="12" w:space="1" w:color="auto"/>
        </w:pBdr>
        <w:spacing w:after="0" w:line="240" w:lineRule="auto"/>
        <w:jc w:val="center"/>
        <w:rPr>
          <w:rFonts w:ascii="Arial" w:hAnsi="Arial" w:cs="Arial"/>
          <w:b/>
          <w:color w:val="222A35" w:themeColor="text2" w:themeShade="80"/>
          <w:sz w:val="28"/>
          <w:szCs w:val="28"/>
        </w:rPr>
      </w:pPr>
    </w:p>
    <w:p w14:paraId="74BB29AE" w14:textId="77777777" w:rsidR="0025509A" w:rsidRDefault="0025509A" w:rsidP="00A02FF9">
      <w:pPr>
        <w:pBdr>
          <w:bottom w:val="single" w:sz="12" w:space="1" w:color="auto"/>
        </w:pBdr>
        <w:spacing w:after="0" w:line="240" w:lineRule="auto"/>
        <w:jc w:val="center"/>
        <w:rPr>
          <w:rFonts w:ascii="Arial" w:hAnsi="Arial" w:cs="Arial"/>
          <w:b/>
          <w:color w:val="222A35" w:themeColor="text2" w:themeShade="80"/>
          <w:sz w:val="28"/>
          <w:szCs w:val="28"/>
        </w:rPr>
      </w:pPr>
    </w:p>
    <w:p w14:paraId="5E54EC7C" w14:textId="53353B35" w:rsidR="003C391D" w:rsidRPr="00BE7969" w:rsidRDefault="003C391D" w:rsidP="00F12722">
      <w:pPr>
        <w:spacing w:after="0" w:line="240" w:lineRule="auto"/>
        <w:jc w:val="both"/>
        <w:rPr>
          <w:rFonts w:ascii="Arial" w:eastAsia="Times New Roman" w:hAnsi="Arial" w:cs="Arial"/>
          <w:sz w:val="20"/>
          <w:szCs w:val="20"/>
          <w:lang w:eastAsia="fr-FR"/>
        </w:rPr>
      </w:pPr>
    </w:p>
    <w:sdt>
      <w:sdtPr>
        <w:rPr>
          <w:rFonts w:asciiTheme="minorHAnsi" w:eastAsiaTheme="minorHAnsi" w:hAnsiTheme="minorHAnsi" w:cstheme="minorBidi"/>
          <w:color w:val="auto"/>
          <w:sz w:val="22"/>
          <w:szCs w:val="22"/>
          <w:lang w:eastAsia="en-US"/>
        </w:rPr>
        <w:id w:val="-897822707"/>
        <w:docPartObj>
          <w:docPartGallery w:val="Table of Contents"/>
          <w:docPartUnique/>
        </w:docPartObj>
      </w:sdtPr>
      <w:sdtEndPr>
        <w:rPr>
          <w:b/>
          <w:bCs/>
        </w:rPr>
      </w:sdtEndPr>
      <w:sdtContent>
        <w:p w14:paraId="7128DE66" w14:textId="7EA6EF7C" w:rsidR="0025509A" w:rsidRPr="0025509A" w:rsidRDefault="0025509A" w:rsidP="0025509A">
          <w:pPr>
            <w:pStyle w:val="En-ttedetabledesmatires"/>
            <w:jc w:val="center"/>
            <w:rPr>
              <w:b/>
              <w:bCs/>
              <w:color w:val="auto"/>
            </w:rPr>
          </w:pPr>
          <w:r w:rsidRPr="0025509A">
            <w:rPr>
              <w:b/>
              <w:bCs/>
              <w:color w:val="auto"/>
            </w:rPr>
            <w:t>Table des matières</w:t>
          </w:r>
        </w:p>
        <w:p w14:paraId="5F7F4553" w14:textId="57D2EE33" w:rsidR="0025509A" w:rsidRDefault="0025509A">
          <w:pPr>
            <w:pStyle w:val="TM1"/>
            <w:rPr>
              <w:noProof/>
            </w:rPr>
          </w:pPr>
          <w:r>
            <w:fldChar w:fldCharType="begin"/>
          </w:r>
          <w:r>
            <w:instrText xml:space="preserve"> TOC \o "1-3" \h \z \u </w:instrText>
          </w:r>
          <w:r>
            <w:fldChar w:fldCharType="separate"/>
          </w:r>
          <w:hyperlink w:anchor="_Toc121911921" w:history="1">
            <w:r w:rsidRPr="008647CA">
              <w:rPr>
                <w:rStyle w:val="Lienhypertexte"/>
                <w:rFonts w:ascii="Arial" w:hAnsi="Arial" w:cs="Arial"/>
                <w:noProof/>
              </w:rPr>
              <w:t>1.</w:t>
            </w:r>
            <w:r>
              <w:rPr>
                <w:noProof/>
              </w:rPr>
              <w:tab/>
            </w:r>
            <w:r w:rsidRPr="008647CA">
              <w:rPr>
                <w:rStyle w:val="Lienhypertexte"/>
                <w:rFonts w:ascii="Arial" w:hAnsi="Arial" w:cs="Arial"/>
                <w:noProof/>
              </w:rPr>
              <w:t>Contexte et objectifs</w:t>
            </w:r>
            <w:r>
              <w:rPr>
                <w:noProof/>
                <w:webHidden/>
              </w:rPr>
              <w:tab/>
            </w:r>
            <w:r>
              <w:rPr>
                <w:noProof/>
                <w:webHidden/>
              </w:rPr>
              <w:fldChar w:fldCharType="begin"/>
            </w:r>
            <w:r>
              <w:rPr>
                <w:noProof/>
                <w:webHidden/>
              </w:rPr>
              <w:instrText xml:space="preserve"> PAGEREF _Toc121911921 \h </w:instrText>
            </w:r>
            <w:r>
              <w:rPr>
                <w:noProof/>
                <w:webHidden/>
              </w:rPr>
            </w:r>
            <w:r>
              <w:rPr>
                <w:noProof/>
                <w:webHidden/>
              </w:rPr>
              <w:fldChar w:fldCharType="separate"/>
            </w:r>
            <w:r w:rsidR="00B15129">
              <w:rPr>
                <w:noProof/>
                <w:webHidden/>
              </w:rPr>
              <w:t>2</w:t>
            </w:r>
            <w:r>
              <w:rPr>
                <w:noProof/>
                <w:webHidden/>
              </w:rPr>
              <w:fldChar w:fldCharType="end"/>
            </w:r>
          </w:hyperlink>
        </w:p>
        <w:p w14:paraId="309373F2" w14:textId="1744E5F3" w:rsidR="0025509A" w:rsidRDefault="0025509A">
          <w:pPr>
            <w:pStyle w:val="TM1"/>
            <w:rPr>
              <w:noProof/>
            </w:rPr>
          </w:pPr>
          <w:hyperlink w:anchor="_Toc121911922" w:history="1">
            <w:r w:rsidRPr="008647CA">
              <w:rPr>
                <w:rStyle w:val="Lienhypertexte"/>
                <w:rFonts w:ascii="Arial" w:hAnsi="Arial" w:cs="Arial"/>
                <w:noProof/>
              </w:rPr>
              <w:t>2.</w:t>
            </w:r>
            <w:r>
              <w:rPr>
                <w:noProof/>
              </w:rPr>
              <w:tab/>
            </w:r>
            <w:r w:rsidRPr="008647CA">
              <w:rPr>
                <w:rStyle w:val="Lienhypertexte"/>
                <w:rFonts w:ascii="Arial" w:hAnsi="Arial" w:cs="Arial"/>
                <w:noProof/>
              </w:rPr>
              <w:t>Bénéficiaires et prestations éligibles</w:t>
            </w:r>
            <w:r>
              <w:rPr>
                <w:noProof/>
                <w:webHidden/>
              </w:rPr>
              <w:tab/>
            </w:r>
            <w:r>
              <w:rPr>
                <w:noProof/>
                <w:webHidden/>
              </w:rPr>
              <w:fldChar w:fldCharType="begin"/>
            </w:r>
            <w:r>
              <w:rPr>
                <w:noProof/>
                <w:webHidden/>
              </w:rPr>
              <w:instrText xml:space="preserve"> PAGEREF _Toc121911922 \h </w:instrText>
            </w:r>
            <w:r>
              <w:rPr>
                <w:noProof/>
                <w:webHidden/>
              </w:rPr>
            </w:r>
            <w:r>
              <w:rPr>
                <w:noProof/>
                <w:webHidden/>
              </w:rPr>
              <w:fldChar w:fldCharType="separate"/>
            </w:r>
            <w:r w:rsidR="00B15129">
              <w:rPr>
                <w:noProof/>
                <w:webHidden/>
              </w:rPr>
              <w:t>2</w:t>
            </w:r>
            <w:r>
              <w:rPr>
                <w:noProof/>
                <w:webHidden/>
              </w:rPr>
              <w:fldChar w:fldCharType="end"/>
            </w:r>
          </w:hyperlink>
        </w:p>
        <w:p w14:paraId="23D3C8E2" w14:textId="4788A4F8" w:rsidR="0025509A" w:rsidRPr="0025509A" w:rsidRDefault="0025509A">
          <w:pPr>
            <w:pStyle w:val="TM2"/>
            <w:tabs>
              <w:tab w:val="left" w:pos="880"/>
              <w:tab w:val="right" w:leader="dot" w:pos="9062"/>
            </w:tabs>
            <w:rPr>
              <w:noProof/>
            </w:rPr>
          </w:pPr>
          <w:hyperlink w:anchor="_Toc121911923" w:history="1">
            <w:r w:rsidRPr="0025509A">
              <w:rPr>
                <w:rStyle w:val="Lienhypertexte"/>
                <w:rFonts w:ascii="Arial" w:eastAsia="Times New Roman" w:hAnsi="Arial" w:cs="Arial"/>
                <w:noProof/>
                <w:lang w:eastAsia="fr-FR"/>
              </w:rPr>
              <w:t>2.1.</w:t>
            </w:r>
            <w:r w:rsidRPr="0025509A">
              <w:rPr>
                <w:noProof/>
              </w:rPr>
              <w:tab/>
            </w:r>
            <w:r w:rsidRPr="0025509A">
              <w:rPr>
                <w:rStyle w:val="Lienhypertexte"/>
                <w:rFonts w:ascii="Arial" w:eastAsia="Times New Roman" w:hAnsi="Arial" w:cs="Arial"/>
                <w:noProof/>
                <w:lang w:eastAsia="fr-FR"/>
              </w:rPr>
              <w:t>Les collectivités</w:t>
            </w:r>
            <w:r w:rsidRPr="0025509A">
              <w:rPr>
                <w:noProof/>
                <w:webHidden/>
              </w:rPr>
              <w:tab/>
            </w:r>
            <w:r w:rsidRPr="0025509A">
              <w:rPr>
                <w:noProof/>
                <w:webHidden/>
              </w:rPr>
              <w:fldChar w:fldCharType="begin"/>
            </w:r>
            <w:r w:rsidRPr="0025509A">
              <w:rPr>
                <w:noProof/>
                <w:webHidden/>
              </w:rPr>
              <w:instrText xml:space="preserve"> PAGEREF _Toc121911923 \h </w:instrText>
            </w:r>
            <w:r w:rsidRPr="0025509A">
              <w:rPr>
                <w:noProof/>
                <w:webHidden/>
              </w:rPr>
            </w:r>
            <w:r w:rsidRPr="0025509A">
              <w:rPr>
                <w:noProof/>
                <w:webHidden/>
              </w:rPr>
              <w:fldChar w:fldCharType="separate"/>
            </w:r>
            <w:r w:rsidR="00B15129">
              <w:rPr>
                <w:noProof/>
                <w:webHidden/>
              </w:rPr>
              <w:t>2</w:t>
            </w:r>
            <w:r w:rsidRPr="0025509A">
              <w:rPr>
                <w:noProof/>
                <w:webHidden/>
              </w:rPr>
              <w:fldChar w:fldCharType="end"/>
            </w:r>
          </w:hyperlink>
        </w:p>
        <w:p w14:paraId="0ECE41E6" w14:textId="50BFF6C5" w:rsidR="0025509A" w:rsidRPr="0025509A" w:rsidRDefault="0025509A">
          <w:pPr>
            <w:pStyle w:val="TM2"/>
            <w:tabs>
              <w:tab w:val="left" w:pos="880"/>
              <w:tab w:val="right" w:leader="dot" w:pos="9062"/>
            </w:tabs>
            <w:rPr>
              <w:noProof/>
            </w:rPr>
          </w:pPr>
          <w:hyperlink w:anchor="_Toc121911924" w:history="1">
            <w:r w:rsidRPr="0025509A">
              <w:rPr>
                <w:rStyle w:val="Lienhypertexte"/>
                <w:rFonts w:ascii="Arial" w:eastAsia="Times New Roman" w:hAnsi="Arial" w:cs="Arial"/>
                <w:noProof/>
                <w:lang w:eastAsia="fr-FR"/>
              </w:rPr>
              <w:t>2.2.</w:t>
            </w:r>
            <w:r w:rsidRPr="0025509A">
              <w:rPr>
                <w:noProof/>
              </w:rPr>
              <w:tab/>
            </w:r>
            <w:r w:rsidRPr="0025509A">
              <w:rPr>
                <w:rStyle w:val="Lienhypertexte"/>
                <w:rFonts w:ascii="Arial" w:eastAsia="Times New Roman" w:hAnsi="Arial" w:cs="Arial"/>
                <w:noProof/>
                <w:lang w:eastAsia="fr-FR"/>
              </w:rPr>
              <w:t>Les structures porteuses d’un projet</w:t>
            </w:r>
            <w:r w:rsidRPr="0025509A">
              <w:rPr>
                <w:noProof/>
                <w:webHidden/>
              </w:rPr>
              <w:tab/>
            </w:r>
            <w:r w:rsidRPr="0025509A">
              <w:rPr>
                <w:noProof/>
                <w:webHidden/>
              </w:rPr>
              <w:fldChar w:fldCharType="begin"/>
            </w:r>
            <w:r w:rsidRPr="0025509A">
              <w:rPr>
                <w:noProof/>
                <w:webHidden/>
              </w:rPr>
              <w:instrText xml:space="preserve"> PAGEREF _Toc121911924 \h </w:instrText>
            </w:r>
            <w:r w:rsidRPr="0025509A">
              <w:rPr>
                <w:noProof/>
                <w:webHidden/>
              </w:rPr>
            </w:r>
            <w:r w:rsidRPr="0025509A">
              <w:rPr>
                <w:noProof/>
                <w:webHidden/>
              </w:rPr>
              <w:fldChar w:fldCharType="separate"/>
            </w:r>
            <w:r w:rsidR="00B15129">
              <w:rPr>
                <w:noProof/>
                <w:webHidden/>
              </w:rPr>
              <w:t>2</w:t>
            </w:r>
            <w:r w:rsidRPr="0025509A">
              <w:rPr>
                <w:noProof/>
                <w:webHidden/>
              </w:rPr>
              <w:fldChar w:fldCharType="end"/>
            </w:r>
          </w:hyperlink>
        </w:p>
        <w:p w14:paraId="19C2C616" w14:textId="6F4135CF" w:rsidR="0025509A" w:rsidRPr="0025509A" w:rsidRDefault="0025509A">
          <w:pPr>
            <w:pStyle w:val="TM1"/>
            <w:rPr>
              <w:noProof/>
            </w:rPr>
          </w:pPr>
          <w:hyperlink w:anchor="_Toc121911925" w:history="1">
            <w:r w:rsidRPr="0025509A">
              <w:rPr>
                <w:rStyle w:val="Lienhypertexte"/>
                <w:rFonts w:ascii="Arial" w:hAnsi="Arial" w:cs="Arial"/>
                <w:noProof/>
              </w:rPr>
              <w:t>3.</w:t>
            </w:r>
            <w:r w:rsidRPr="0025509A">
              <w:rPr>
                <w:noProof/>
              </w:rPr>
              <w:tab/>
            </w:r>
            <w:r w:rsidRPr="0025509A">
              <w:rPr>
                <w:rStyle w:val="Lienhypertexte"/>
                <w:rFonts w:ascii="Arial" w:hAnsi="Arial" w:cs="Arial"/>
                <w:noProof/>
              </w:rPr>
              <w:t>Les aides de l’ADEME</w:t>
            </w:r>
            <w:r w:rsidRPr="0025509A">
              <w:rPr>
                <w:noProof/>
                <w:webHidden/>
              </w:rPr>
              <w:tab/>
            </w:r>
            <w:r w:rsidRPr="0025509A">
              <w:rPr>
                <w:noProof/>
                <w:webHidden/>
              </w:rPr>
              <w:fldChar w:fldCharType="begin"/>
            </w:r>
            <w:r w:rsidRPr="0025509A">
              <w:rPr>
                <w:noProof/>
                <w:webHidden/>
              </w:rPr>
              <w:instrText xml:space="preserve"> PAGEREF _Toc121911925 \h </w:instrText>
            </w:r>
            <w:r w:rsidRPr="0025509A">
              <w:rPr>
                <w:noProof/>
                <w:webHidden/>
              </w:rPr>
            </w:r>
            <w:r w:rsidRPr="0025509A">
              <w:rPr>
                <w:noProof/>
                <w:webHidden/>
              </w:rPr>
              <w:fldChar w:fldCharType="separate"/>
            </w:r>
            <w:r w:rsidR="00B15129">
              <w:rPr>
                <w:noProof/>
                <w:webHidden/>
              </w:rPr>
              <w:t>3</w:t>
            </w:r>
            <w:r w:rsidRPr="0025509A">
              <w:rPr>
                <w:noProof/>
                <w:webHidden/>
              </w:rPr>
              <w:fldChar w:fldCharType="end"/>
            </w:r>
          </w:hyperlink>
        </w:p>
        <w:p w14:paraId="6035EFF0" w14:textId="0B5CB87B" w:rsidR="0025509A" w:rsidRPr="0025509A" w:rsidRDefault="0025509A">
          <w:pPr>
            <w:pStyle w:val="TM2"/>
            <w:tabs>
              <w:tab w:val="left" w:pos="880"/>
              <w:tab w:val="right" w:leader="dot" w:pos="9062"/>
            </w:tabs>
            <w:rPr>
              <w:noProof/>
            </w:rPr>
          </w:pPr>
          <w:hyperlink w:anchor="_Toc121911926" w:history="1">
            <w:r w:rsidRPr="0025509A">
              <w:rPr>
                <w:rStyle w:val="Lienhypertexte"/>
                <w:rFonts w:ascii="Arial" w:eastAsia="Times New Roman" w:hAnsi="Arial" w:cs="Arial"/>
                <w:noProof/>
                <w:lang w:eastAsia="fr-FR"/>
              </w:rPr>
              <w:t>3.1.</w:t>
            </w:r>
            <w:r w:rsidRPr="0025509A">
              <w:rPr>
                <w:noProof/>
              </w:rPr>
              <w:tab/>
            </w:r>
            <w:r w:rsidRPr="0025509A">
              <w:rPr>
                <w:rStyle w:val="Lienhypertexte"/>
                <w:rFonts w:ascii="Arial" w:eastAsia="Times New Roman" w:hAnsi="Arial" w:cs="Arial"/>
                <w:noProof/>
                <w:lang w:eastAsia="fr-FR"/>
              </w:rPr>
              <w:t>Montant de l’aide</w:t>
            </w:r>
            <w:r w:rsidRPr="0025509A">
              <w:rPr>
                <w:noProof/>
                <w:webHidden/>
              </w:rPr>
              <w:tab/>
            </w:r>
            <w:r w:rsidRPr="0025509A">
              <w:rPr>
                <w:noProof/>
                <w:webHidden/>
              </w:rPr>
              <w:fldChar w:fldCharType="begin"/>
            </w:r>
            <w:r w:rsidRPr="0025509A">
              <w:rPr>
                <w:noProof/>
                <w:webHidden/>
              </w:rPr>
              <w:instrText xml:space="preserve"> PAGEREF _Toc121911926 \h </w:instrText>
            </w:r>
            <w:r w:rsidRPr="0025509A">
              <w:rPr>
                <w:noProof/>
                <w:webHidden/>
              </w:rPr>
            </w:r>
            <w:r w:rsidRPr="0025509A">
              <w:rPr>
                <w:noProof/>
                <w:webHidden/>
              </w:rPr>
              <w:fldChar w:fldCharType="separate"/>
            </w:r>
            <w:r w:rsidR="00B15129">
              <w:rPr>
                <w:noProof/>
                <w:webHidden/>
              </w:rPr>
              <w:t>3</w:t>
            </w:r>
            <w:r w:rsidRPr="0025509A">
              <w:rPr>
                <w:noProof/>
                <w:webHidden/>
              </w:rPr>
              <w:fldChar w:fldCharType="end"/>
            </w:r>
          </w:hyperlink>
        </w:p>
        <w:p w14:paraId="1042C200" w14:textId="3B85EEE7" w:rsidR="0025509A" w:rsidRPr="0025509A" w:rsidRDefault="0025509A">
          <w:pPr>
            <w:pStyle w:val="TM2"/>
            <w:tabs>
              <w:tab w:val="left" w:pos="880"/>
              <w:tab w:val="right" w:leader="dot" w:pos="9062"/>
            </w:tabs>
            <w:rPr>
              <w:noProof/>
            </w:rPr>
          </w:pPr>
          <w:hyperlink w:anchor="_Toc121911927" w:history="1">
            <w:r w:rsidRPr="0025509A">
              <w:rPr>
                <w:rStyle w:val="Lienhypertexte"/>
                <w:rFonts w:ascii="Arial" w:eastAsia="Times New Roman" w:hAnsi="Arial" w:cs="Arial"/>
                <w:noProof/>
                <w:lang w:eastAsia="fr-FR"/>
              </w:rPr>
              <w:t>3.2.</w:t>
            </w:r>
            <w:r w:rsidRPr="0025509A">
              <w:rPr>
                <w:noProof/>
              </w:rPr>
              <w:tab/>
            </w:r>
            <w:r w:rsidRPr="0025509A">
              <w:rPr>
                <w:rStyle w:val="Lienhypertexte"/>
                <w:rFonts w:ascii="Arial" w:eastAsia="Times New Roman" w:hAnsi="Arial" w:cs="Arial"/>
                <w:noProof/>
                <w:lang w:eastAsia="fr-FR"/>
              </w:rPr>
              <w:t>Versement de la subvention</w:t>
            </w:r>
            <w:r w:rsidRPr="0025509A">
              <w:rPr>
                <w:noProof/>
                <w:webHidden/>
              </w:rPr>
              <w:tab/>
            </w:r>
            <w:r w:rsidRPr="0025509A">
              <w:rPr>
                <w:noProof/>
                <w:webHidden/>
              </w:rPr>
              <w:fldChar w:fldCharType="begin"/>
            </w:r>
            <w:r w:rsidRPr="0025509A">
              <w:rPr>
                <w:noProof/>
                <w:webHidden/>
              </w:rPr>
              <w:instrText xml:space="preserve"> PAGEREF _Toc121911927 \h </w:instrText>
            </w:r>
            <w:r w:rsidRPr="0025509A">
              <w:rPr>
                <w:noProof/>
                <w:webHidden/>
              </w:rPr>
            </w:r>
            <w:r w:rsidRPr="0025509A">
              <w:rPr>
                <w:noProof/>
                <w:webHidden/>
              </w:rPr>
              <w:fldChar w:fldCharType="separate"/>
            </w:r>
            <w:r w:rsidR="00B15129">
              <w:rPr>
                <w:noProof/>
                <w:webHidden/>
              </w:rPr>
              <w:t>3</w:t>
            </w:r>
            <w:r w:rsidRPr="0025509A">
              <w:rPr>
                <w:noProof/>
                <w:webHidden/>
              </w:rPr>
              <w:fldChar w:fldCharType="end"/>
            </w:r>
          </w:hyperlink>
        </w:p>
        <w:p w14:paraId="6C193E7B" w14:textId="65500F20" w:rsidR="0025509A" w:rsidRPr="0025509A" w:rsidRDefault="0025509A" w:rsidP="00A35C4A">
          <w:pPr>
            <w:pStyle w:val="TM1"/>
            <w:rPr>
              <w:noProof/>
            </w:rPr>
          </w:pPr>
          <w:hyperlink w:anchor="_Toc121911928" w:history="1">
            <w:r w:rsidRPr="0025509A">
              <w:rPr>
                <w:rStyle w:val="Lienhypertexte"/>
                <w:rFonts w:ascii="Arial" w:hAnsi="Arial" w:cs="Arial"/>
                <w:noProof/>
              </w:rPr>
              <w:t>4.</w:t>
            </w:r>
            <w:r w:rsidRPr="0025509A">
              <w:rPr>
                <w:noProof/>
              </w:rPr>
              <w:tab/>
            </w:r>
            <w:r w:rsidRPr="0025509A">
              <w:rPr>
                <w:rStyle w:val="Lienhypertexte"/>
                <w:rFonts w:ascii="Arial" w:hAnsi="Arial" w:cs="Arial"/>
                <w:noProof/>
              </w:rPr>
              <w:t>Comment candidater ?</w:t>
            </w:r>
            <w:r w:rsidRPr="0025509A">
              <w:rPr>
                <w:noProof/>
                <w:webHidden/>
              </w:rPr>
              <w:tab/>
            </w:r>
            <w:r w:rsidRPr="0025509A">
              <w:rPr>
                <w:noProof/>
                <w:webHidden/>
              </w:rPr>
              <w:fldChar w:fldCharType="begin"/>
            </w:r>
            <w:r w:rsidRPr="0025509A">
              <w:rPr>
                <w:noProof/>
                <w:webHidden/>
              </w:rPr>
              <w:instrText xml:space="preserve"> PAGEREF _Toc121911928 \h </w:instrText>
            </w:r>
            <w:r w:rsidRPr="0025509A">
              <w:rPr>
                <w:noProof/>
                <w:webHidden/>
              </w:rPr>
            </w:r>
            <w:r w:rsidRPr="0025509A">
              <w:rPr>
                <w:noProof/>
                <w:webHidden/>
              </w:rPr>
              <w:fldChar w:fldCharType="separate"/>
            </w:r>
            <w:r w:rsidR="00B15129">
              <w:rPr>
                <w:noProof/>
                <w:webHidden/>
              </w:rPr>
              <w:t>3</w:t>
            </w:r>
            <w:r w:rsidRPr="0025509A">
              <w:rPr>
                <w:noProof/>
                <w:webHidden/>
              </w:rPr>
              <w:fldChar w:fldCharType="end"/>
            </w:r>
          </w:hyperlink>
        </w:p>
        <w:p w14:paraId="47E8D0B0" w14:textId="0C9D03C9" w:rsidR="0025509A" w:rsidRDefault="0025509A">
          <w:r>
            <w:rPr>
              <w:b/>
              <w:bCs/>
            </w:rPr>
            <w:fldChar w:fldCharType="end"/>
          </w:r>
        </w:p>
      </w:sdtContent>
    </w:sdt>
    <w:p w14:paraId="3CDB26A2" w14:textId="76FDC416" w:rsidR="00AF0825" w:rsidRDefault="00AF0825">
      <w:pPr>
        <w:rPr>
          <w:rFonts w:ascii="Arial" w:eastAsia="Times New Roman" w:hAnsi="Arial" w:cs="Arial"/>
          <w:sz w:val="20"/>
          <w:szCs w:val="20"/>
          <w:lang w:eastAsia="fr-FR"/>
        </w:rPr>
      </w:pPr>
      <w:r>
        <w:rPr>
          <w:rFonts w:ascii="Arial" w:eastAsia="Times New Roman" w:hAnsi="Arial" w:cs="Arial"/>
          <w:sz w:val="20"/>
          <w:szCs w:val="20"/>
          <w:lang w:eastAsia="fr-FR"/>
        </w:rPr>
        <w:br w:type="page"/>
      </w:r>
    </w:p>
    <w:p w14:paraId="6640DC75" w14:textId="049FFB2E" w:rsidR="00F04C49" w:rsidRPr="00AF0825" w:rsidRDefault="00F04C49" w:rsidP="008B551F">
      <w:pPr>
        <w:pStyle w:val="Titre1"/>
        <w:numPr>
          <w:ilvl w:val="0"/>
          <w:numId w:val="7"/>
        </w:numPr>
        <w:rPr>
          <w:rFonts w:ascii="Arial" w:hAnsi="Arial" w:cs="Arial"/>
          <w:sz w:val="28"/>
          <w:szCs w:val="28"/>
        </w:rPr>
      </w:pPr>
      <w:bookmarkStart w:id="0" w:name="_Toc121911921"/>
      <w:r w:rsidRPr="00AF0825">
        <w:rPr>
          <w:rFonts w:ascii="Arial" w:hAnsi="Arial" w:cs="Arial"/>
          <w:sz w:val="28"/>
          <w:szCs w:val="28"/>
        </w:rPr>
        <w:lastRenderedPageBreak/>
        <w:t>Contexte</w:t>
      </w:r>
      <w:r w:rsidR="006E3543" w:rsidRPr="00AF0825">
        <w:rPr>
          <w:rFonts w:ascii="Arial" w:hAnsi="Arial" w:cs="Arial"/>
          <w:sz w:val="28"/>
          <w:szCs w:val="28"/>
        </w:rPr>
        <w:t xml:space="preserve"> et objectifs</w:t>
      </w:r>
      <w:bookmarkEnd w:id="0"/>
    </w:p>
    <w:p w14:paraId="7B0144E2" w14:textId="738614B9" w:rsidR="003C391D" w:rsidRDefault="00D75ED4" w:rsidP="005D2C5C">
      <w:pPr>
        <w:spacing w:after="0" w:line="240" w:lineRule="auto"/>
        <w:jc w:val="both"/>
        <w:rPr>
          <w:rFonts w:ascii="Arial" w:eastAsia="Times New Roman" w:hAnsi="Arial" w:cs="Arial"/>
          <w:sz w:val="20"/>
          <w:szCs w:val="20"/>
          <w:lang w:eastAsia="fr-FR"/>
        </w:rPr>
      </w:pPr>
      <w:r w:rsidRPr="00D75ED4">
        <w:rPr>
          <w:rFonts w:ascii="Arial" w:eastAsia="Times New Roman" w:hAnsi="Arial" w:cs="Arial"/>
          <w:sz w:val="20"/>
          <w:szCs w:val="20"/>
          <w:lang w:eastAsia="fr-FR"/>
        </w:rPr>
        <w:t>Un projet d’énergies renouvelables (E</w:t>
      </w:r>
      <w:r w:rsidR="00FC64B1">
        <w:rPr>
          <w:rFonts w:ascii="Arial" w:eastAsia="Times New Roman" w:hAnsi="Arial" w:cs="Arial"/>
          <w:sz w:val="20"/>
          <w:szCs w:val="20"/>
          <w:lang w:eastAsia="fr-FR"/>
        </w:rPr>
        <w:t>N</w:t>
      </w:r>
      <w:r w:rsidRPr="00D75ED4">
        <w:rPr>
          <w:rFonts w:ascii="Arial" w:eastAsia="Times New Roman" w:hAnsi="Arial" w:cs="Arial"/>
          <w:sz w:val="20"/>
          <w:szCs w:val="20"/>
          <w:lang w:eastAsia="fr-FR"/>
        </w:rPr>
        <w:t>R) à gouvernance locale est un projet qui ouvre</w:t>
      </w:r>
      <w:r w:rsidR="007166D4">
        <w:rPr>
          <w:rFonts w:ascii="Arial" w:eastAsia="Times New Roman" w:hAnsi="Arial" w:cs="Arial"/>
          <w:sz w:val="20"/>
          <w:szCs w:val="20"/>
          <w:lang w:eastAsia="fr-FR"/>
        </w:rPr>
        <w:t xml:space="preserve"> </w:t>
      </w:r>
      <w:r w:rsidRPr="00D75ED4">
        <w:rPr>
          <w:rFonts w:ascii="Arial" w:eastAsia="Times New Roman" w:hAnsi="Arial" w:cs="Arial"/>
          <w:sz w:val="20"/>
          <w:szCs w:val="20"/>
          <w:lang w:eastAsia="fr-FR"/>
        </w:rPr>
        <w:t>majoritairement son capital au financement collectif et son pilotage aux acteurs locaux, dans</w:t>
      </w:r>
      <w:r w:rsidR="007166D4">
        <w:rPr>
          <w:rFonts w:ascii="Arial" w:eastAsia="Times New Roman" w:hAnsi="Arial" w:cs="Arial"/>
          <w:sz w:val="20"/>
          <w:szCs w:val="20"/>
          <w:lang w:eastAsia="fr-FR"/>
        </w:rPr>
        <w:t xml:space="preserve"> </w:t>
      </w:r>
      <w:r w:rsidRPr="00D75ED4">
        <w:rPr>
          <w:rFonts w:ascii="Arial" w:eastAsia="Times New Roman" w:hAnsi="Arial" w:cs="Arial"/>
          <w:sz w:val="20"/>
          <w:szCs w:val="20"/>
          <w:lang w:eastAsia="fr-FR"/>
        </w:rPr>
        <w:t>l’intérêt du territoire et de ses habitants. C’est un projet qui tient compte des enjeux locaux,</w:t>
      </w:r>
      <w:r w:rsidR="007166D4">
        <w:rPr>
          <w:rFonts w:ascii="Arial" w:eastAsia="Times New Roman" w:hAnsi="Arial" w:cs="Arial"/>
          <w:sz w:val="20"/>
          <w:szCs w:val="20"/>
          <w:lang w:eastAsia="fr-FR"/>
        </w:rPr>
        <w:t xml:space="preserve"> </w:t>
      </w:r>
      <w:r w:rsidRPr="00D75ED4">
        <w:rPr>
          <w:rFonts w:ascii="Arial" w:eastAsia="Times New Roman" w:hAnsi="Arial" w:cs="Arial"/>
          <w:sz w:val="20"/>
          <w:szCs w:val="20"/>
          <w:lang w:eastAsia="fr-FR"/>
        </w:rPr>
        <w:t>maximise les retombées économiques et sociales pour les territoires et fait pleinement participer</w:t>
      </w:r>
      <w:r w:rsidR="007166D4">
        <w:rPr>
          <w:rFonts w:ascii="Arial" w:eastAsia="Times New Roman" w:hAnsi="Arial" w:cs="Arial"/>
          <w:sz w:val="20"/>
          <w:szCs w:val="20"/>
          <w:lang w:eastAsia="fr-FR"/>
        </w:rPr>
        <w:t xml:space="preserve"> </w:t>
      </w:r>
      <w:r w:rsidR="007166D4" w:rsidRPr="00D75ED4">
        <w:rPr>
          <w:rFonts w:ascii="Arial" w:eastAsia="Times New Roman" w:hAnsi="Arial" w:cs="Arial"/>
          <w:sz w:val="20"/>
          <w:szCs w:val="20"/>
          <w:lang w:eastAsia="fr-FR"/>
        </w:rPr>
        <w:t>les acteurs du territoire (citoyens, collectivités,</w:t>
      </w:r>
      <w:r w:rsidR="00FB5B37">
        <w:rPr>
          <w:rFonts w:ascii="Arial" w:eastAsia="Times New Roman" w:hAnsi="Arial" w:cs="Arial"/>
          <w:sz w:val="20"/>
          <w:szCs w:val="20"/>
          <w:lang w:eastAsia="fr-FR"/>
        </w:rPr>
        <w:t xml:space="preserve"> </w:t>
      </w:r>
      <w:r w:rsidR="007166D4" w:rsidRPr="00D75ED4">
        <w:rPr>
          <w:rFonts w:ascii="Arial" w:eastAsia="Times New Roman" w:hAnsi="Arial" w:cs="Arial"/>
          <w:sz w:val="20"/>
          <w:szCs w:val="20"/>
          <w:lang w:eastAsia="fr-FR"/>
        </w:rPr>
        <w:t>acteurs privés…)</w:t>
      </w:r>
      <w:r w:rsidR="007166D4">
        <w:rPr>
          <w:rFonts w:ascii="Arial" w:eastAsia="Times New Roman" w:hAnsi="Arial" w:cs="Arial"/>
          <w:sz w:val="20"/>
          <w:szCs w:val="20"/>
          <w:lang w:eastAsia="fr-FR"/>
        </w:rPr>
        <w:t xml:space="preserve"> </w:t>
      </w:r>
      <w:r w:rsidRPr="00D75ED4">
        <w:rPr>
          <w:rFonts w:ascii="Arial" w:eastAsia="Times New Roman" w:hAnsi="Arial" w:cs="Arial"/>
          <w:sz w:val="20"/>
          <w:szCs w:val="20"/>
          <w:lang w:eastAsia="fr-FR"/>
        </w:rPr>
        <w:t>à la conception, au développement et au suivi</w:t>
      </w:r>
      <w:r w:rsidR="007166D4">
        <w:rPr>
          <w:rFonts w:ascii="Arial" w:eastAsia="Times New Roman" w:hAnsi="Arial" w:cs="Arial"/>
          <w:sz w:val="20"/>
          <w:szCs w:val="20"/>
          <w:lang w:eastAsia="fr-FR"/>
        </w:rPr>
        <w:t xml:space="preserve"> des projets.</w:t>
      </w:r>
    </w:p>
    <w:p w14:paraId="41CD3EB1" w14:textId="77777777" w:rsidR="00F12722" w:rsidRPr="00BE7969" w:rsidRDefault="00F12722" w:rsidP="00F12722">
      <w:pPr>
        <w:spacing w:after="0" w:line="240" w:lineRule="auto"/>
        <w:jc w:val="both"/>
        <w:rPr>
          <w:rFonts w:ascii="Arial" w:eastAsia="Times New Roman" w:hAnsi="Arial" w:cs="Arial"/>
          <w:sz w:val="20"/>
          <w:szCs w:val="20"/>
          <w:lang w:eastAsia="fr-FR"/>
        </w:rPr>
      </w:pPr>
    </w:p>
    <w:p w14:paraId="7ABC8B42" w14:textId="1D29030C" w:rsidR="003C391D" w:rsidRDefault="003C391D" w:rsidP="00F12722">
      <w:pPr>
        <w:spacing w:after="0" w:line="240" w:lineRule="auto"/>
        <w:jc w:val="both"/>
        <w:rPr>
          <w:rFonts w:ascii="Arial" w:eastAsia="Times New Roman" w:hAnsi="Arial" w:cs="Arial"/>
          <w:sz w:val="20"/>
          <w:szCs w:val="20"/>
          <w:lang w:eastAsia="fr-FR"/>
        </w:rPr>
      </w:pPr>
      <w:r w:rsidRPr="00BE7969">
        <w:rPr>
          <w:rFonts w:ascii="Arial" w:eastAsia="Times New Roman" w:hAnsi="Arial" w:cs="Arial"/>
          <w:sz w:val="20"/>
          <w:szCs w:val="20"/>
          <w:lang w:eastAsia="fr-FR"/>
        </w:rPr>
        <w:t>Pour l</w:t>
      </w:r>
      <w:r w:rsidR="003404C0" w:rsidRPr="00BE7969">
        <w:rPr>
          <w:rFonts w:ascii="Arial" w:eastAsia="Times New Roman" w:hAnsi="Arial" w:cs="Arial"/>
          <w:sz w:val="20"/>
          <w:szCs w:val="20"/>
          <w:lang w:eastAsia="fr-FR"/>
        </w:rPr>
        <w:t>a direction régionale de l</w:t>
      </w:r>
      <w:r w:rsidRPr="00BE7969">
        <w:rPr>
          <w:rFonts w:ascii="Arial" w:eastAsia="Times New Roman" w:hAnsi="Arial" w:cs="Arial"/>
          <w:sz w:val="20"/>
          <w:szCs w:val="20"/>
          <w:lang w:eastAsia="fr-FR"/>
        </w:rPr>
        <w:t xml:space="preserve">’ADEME </w:t>
      </w:r>
      <w:r w:rsidR="003404C0" w:rsidRPr="00BE7969">
        <w:rPr>
          <w:rFonts w:ascii="Arial" w:eastAsia="Times New Roman" w:hAnsi="Arial" w:cs="Arial"/>
          <w:sz w:val="20"/>
          <w:szCs w:val="20"/>
          <w:lang w:eastAsia="fr-FR"/>
        </w:rPr>
        <w:t xml:space="preserve">en </w:t>
      </w:r>
      <w:r w:rsidRPr="00BE7969">
        <w:rPr>
          <w:rFonts w:ascii="Arial" w:eastAsia="Times New Roman" w:hAnsi="Arial" w:cs="Arial"/>
          <w:sz w:val="20"/>
          <w:szCs w:val="20"/>
          <w:lang w:eastAsia="fr-FR"/>
        </w:rPr>
        <w:t xml:space="preserve">Pays de la Loire, le développement des </w:t>
      </w:r>
      <w:r w:rsidR="00DB76C0">
        <w:rPr>
          <w:rFonts w:ascii="Arial" w:eastAsia="Times New Roman" w:hAnsi="Arial" w:cs="Arial"/>
          <w:sz w:val="20"/>
          <w:szCs w:val="20"/>
          <w:lang w:eastAsia="fr-FR"/>
        </w:rPr>
        <w:t>ENR</w:t>
      </w:r>
      <w:r w:rsidRPr="00BE7969">
        <w:rPr>
          <w:rFonts w:ascii="Arial" w:eastAsia="Times New Roman" w:hAnsi="Arial" w:cs="Arial"/>
          <w:sz w:val="20"/>
          <w:szCs w:val="20"/>
          <w:lang w:eastAsia="fr-FR"/>
        </w:rPr>
        <w:t xml:space="preserve"> </w:t>
      </w:r>
      <w:r w:rsidR="005D2C5C" w:rsidRPr="00D75ED4">
        <w:rPr>
          <w:rFonts w:ascii="Arial" w:eastAsia="Times New Roman" w:hAnsi="Arial" w:cs="Arial"/>
          <w:sz w:val="20"/>
          <w:szCs w:val="20"/>
          <w:lang w:eastAsia="fr-FR"/>
        </w:rPr>
        <w:t xml:space="preserve">à gouvernance locale </w:t>
      </w:r>
      <w:r w:rsidRPr="00BE7969">
        <w:rPr>
          <w:rFonts w:ascii="Arial" w:eastAsia="Times New Roman" w:hAnsi="Arial" w:cs="Arial"/>
          <w:sz w:val="20"/>
          <w:szCs w:val="20"/>
          <w:lang w:eastAsia="fr-FR"/>
        </w:rPr>
        <w:t>est une priorité. Elle a mis en place un dispositif d’aide visant à augmenter le nombre des projets et leurs chances de réussite.</w:t>
      </w:r>
    </w:p>
    <w:p w14:paraId="437A8587" w14:textId="77777777" w:rsidR="00F12722" w:rsidRPr="00BE7969" w:rsidRDefault="00F12722" w:rsidP="00F12722">
      <w:pPr>
        <w:spacing w:after="0" w:line="240" w:lineRule="auto"/>
        <w:jc w:val="both"/>
        <w:rPr>
          <w:rFonts w:ascii="Arial" w:eastAsia="Times New Roman" w:hAnsi="Arial" w:cs="Arial"/>
          <w:sz w:val="20"/>
          <w:szCs w:val="20"/>
          <w:lang w:eastAsia="fr-FR"/>
        </w:rPr>
      </w:pPr>
    </w:p>
    <w:p w14:paraId="3FE5A9A6" w14:textId="1F596E7C" w:rsidR="00644617" w:rsidRDefault="00E20D96" w:rsidP="00F12722">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Ainsi</w:t>
      </w:r>
      <w:r w:rsidR="00644617" w:rsidRPr="00BE7969">
        <w:rPr>
          <w:rFonts w:ascii="Arial" w:eastAsia="Times New Roman" w:hAnsi="Arial" w:cs="Arial"/>
          <w:sz w:val="20"/>
          <w:szCs w:val="20"/>
          <w:lang w:eastAsia="fr-FR"/>
        </w:rPr>
        <w:t xml:space="preserve">, l’ADEME et la Région Pays de la Loire soutiennent RECIT (Réseau des énergies citoyennes en Pays de la Loire) qui permet de faire connaitre largement les principes des </w:t>
      </w:r>
      <w:r w:rsidR="00DB76C0">
        <w:rPr>
          <w:rFonts w:ascii="Arial" w:eastAsia="Times New Roman" w:hAnsi="Arial" w:cs="Arial"/>
          <w:sz w:val="20"/>
          <w:szCs w:val="20"/>
          <w:lang w:eastAsia="fr-FR"/>
        </w:rPr>
        <w:t>ENR</w:t>
      </w:r>
      <w:r w:rsidR="00644617" w:rsidRPr="00BE7969">
        <w:rPr>
          <w:rFonts w:ascii="Arial" w:eastAsia="Times New Roman" w:hAnsi="Arial" w:cs="Arial"/>
          <w:sz w:val="20"/>
          <w:szCs w:val="20"/>
          <w:lang w:eastAsia="fr-FR"/>
        </w:rPr>
        <w:t xml:space="preserve"> </w:t>
      </w:r>
      <w:r w:rsidR="005D2C5C" w:rsidRPr="00D75ED4">
        <w:rPr>
          <w:rFonts w:ascii="Arial" w:eastAsia="Times New Roman" w:hAnsi="Arial" w:cs="Arial"/>
          <w:sz w:val="20"/>
          <w:szCs w:val="20"/>
          <w:lang w:eastAsia="fr-FR"/>
        </w:rPr>
        <w:t xml:space="preserve">à gouvernance locale </w:t>
      </w:r>
      <w:r w:rsidR="00644617" w:rsidRPr="00BE7969">
        <w:rPr>
          <w:rFonts w:ascii="Arial" w:eastAsia="Times New Roman" w:hAnsi="Arial" w:cs="Arial"/>
          <w:sz w:val="20"/>
          <w:szCs w:val="20"/>
          <w:lang w:eastAsia="fr-FR"/>
        </w:rPr>
        <w:t>et vise ainsi à susciter le développement de ces projets.</w:t>
      </w:r>
    </w:p>
    <w:p w14:paraId="05F67207" w14:textId="77777777" w:rsidR="0027679F" w:rsidRPr="00BE7969" w:rsidRDefault="0027679F" w:rsidP="00F12722">
      <w:pPr>
        <w:spacing w:after="0" w:line="240" w:lineRule="auto"/>
        <w:jc w:val="both"/>
        <w:rPr>
          <w:rFonts w:ascii="Arial" w:eastAsia="Times New Roman" w:hAnsi="Arial" w:cs="Arial"/>
          <w:sz w:val="20"/>
          <w:szCs w:val="20"/>
          <w:lang w:eastAsia="fr-FR"/>
        </w:rPr>
      </w:pPr>
    </w:p>
    <w:p w14:paraId="6E2DB963" w14:textId="14043B2E" w:rsidR="0002503C" w:rsidRPr="00BE7969" w:rsidRDefault="007D6E02" w:rsidP="00F12722">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Cependant,</w:t>
      </w:r>
      <w:r w:rsidR="0027679F">
        <w:rPr>
          <w:rFonts w:ascii="Arial" w:eastAsia="Times New Roman" w:hAnsi="Arial" w:cs="Arial"/>
          <w:sz w:val="20"/>
          <w:szCs w:val="20"/>
          <w:lang w:eastAsia="fr-FR"/>
        </w:rPr>
        <w:t xml:space="preserve"> p</w:t>
      </w:r>
      <w:r w:rsidR="001A1A56" w:rsidRPr="00BE7969">
        <w:rPr>
          <w:rFonts w:ascii="Arial" w:eastAsia="Times New Roman" w:hAnsi="Arial" w:cs="Arial"/>
          <w:sz w:val="20"/>
          <w:szCs w:val="20"/>
          <w:lang w:eastAsia="fr-FR"/>
        </w:rPr>
        <w:t xml:space="preserve">our accélérer le développement des projets, </w:t>
      </w:r>
      <w:r w:rsidR="00A91747" w:rsidRPr="00BE7969">
        <w:rPr>
          <w:rFonts w:ascii="Arial" w:eastAsia="Times New Roman" w:hAnsi="Arial" w:cs="Arial"/>
          <w:sz w:val="20"/>
          <w:szCs w:val="20"/>
          <w:lang w:eastAsia="fr-FR"/>
        </w:rPr>
        <w:t>les collectivités et les structures</w:t>
      </w:r>
      <w:r w:rsidR="00C87D34">
        <w:rPr>
          <w:rFonts w:ascii="Arial" w:eastAsia="Times New Roman" w:hAnsi="Arial" w:cs="Arial"/>
          <w:sz w:val="20"/>
          <w:szCs w:val="20"/>
          <w:lang w:eastAsia="fr-FR"/>
        </w:rPr>
        <w:t xml:space="preserve"> les</w:t>
      </w:r>
      <w:r w:rsidR="00A91747" w:rsidRPr="00BE7969">
        <w:rPr>
          <w:rFonts w:ascii="Arial" w:eastAsia="Times New Roman" w:hAnsi="Arial" w:cs="Arial"/>
          <w:sz w:val="20"/>
          <w:szCs w:val="20"/>
          <w:lang w:eastAsia="fr-FR"/>
        </w:rPr>
        <w:t xml:space="preserve"> portant </w:t>
      </w:r>
      <w:r w:rsidR="006E0FD1" w:rsidRPr="00BE7969">
        <w:rPr>
          <w:rFonts w:ascii="Arial" w:eastAsia="Times New Roman" w:hAnsi="Arial" w:cs="Arial"/>
          <w:sz w:val="20"/>
          <w:szCs w:val="20"/>
          <w:lang w:eastAsia="fr-FR"/>
        </w:rPr>
        <w:t>peuvent avoir</w:t>
      </w:r>
      <w:r w:rsidR="00A91747" w:rsidRPr="00BE7969">
        <w:rPr>
          <w:rFonts w:ascii="Arial" w:eastAsia="Times New Roman" w:hAnsi="Arial" w:cs="Arial"/>
          <w:sz w:val="20"/>
          <w:szCs w:val="20"/>
          <w:lang w:eastAsia="fr-FR"/>
        </w:rPr>
        <w:t xml:space="preserve"> besoin</w:t>
      </w:r>
      <w:r w:rsidR="006E0FD1" w:rsidRPr="00BE7969">
        <w:rPr>
          <w:rFonts w:ascii="Arial" w:eastAsia="Times New Roman" w:hAnsi="Arial" w:cs="Arial"/>
          <w:sz w:val="20"/>
          <w:szCs w:val="20"/>
          <w:lang w:eastAsia="fr-FR"/>
        </w:rPr>
        <w:t xml:space="preserve"> d’un accompagnement supplémentaire qui est l’objet du présent </w:t>
      </w:r>
      <w:r w:rsidR="009E0354" w:rsidRPr="00BE7969">
        <w:rPr>
          <w:rFonts w:ascii="Arial" w:eastAsia="Times New Roman" w:hAnsi="Arial" w:cs="Arial"/>
          <w:sz w:val="20"/>
          <w:szCs w:val="20"/>
          <w:lang w:eastAsia="fr-FR"/>
        </w:rPr>
        <w:t>appel à projets.</w:t>
      </w:r>
    </w:p>
    <w:p w14:paraId="0771F917" w14:textId="4CF840D5" w:rsidR="00F12722" w:rsidRDefault="00F12722" w:rsidP="00F12722">
      <w:pPr>
        <w:spacing w:after="0" w:line="240" w:lineRule="auto"/>
        <w:jc w:val="both"/>
        <w:rPr>
          <w:rFonts w:ascii="Arial" w:eastAsia="Times New Roman" w:hAnsi="Arial" w:cs="Arial"/>
          <w:sz w:val="20"/>
          <w:szCs w:val="20"/>
          <w:lang w:eastAsia="fr-FR"/>
        </w:rPr>
      </w:pPr>
    </w:p>
    <w:p w14:paraId="6ADC1CD1" w14:textId="6FE92A9E" w:rsidR="00F12722" w:rsidRPr="009513B5" w:rsidRDefault="009036C2" w:rsidP="008B551F">
      <w:pPr>
        <w:pStyle w:val="Titre1"/>
        <w:numPr>
          <w:ilvl w:val="0"/>
          <w:numId w:val="7"/>
        </w:numPr>
        <w:rPr>
          <w:rFonts w:ascii="Arial" w:hAnsi="Arial" w:cs="Arial"/>
          <w:sz w:val="28"/>
          <w:szCs w:val="28"/>
        </w:rPr>
      </w:pPr>
      <w:bookmarkStart w:id="1" w:name="_Toc121911922"/>
      <w:r w:rsidRPr="009513B5">
        <w:rPr>
          <w:rFonts w:ascii="Arial" w:hAnsi="Arial" w:cs="Arial"/>
          <w:sz w:val="28"/>
          <w:szCs w:val="28"/>
        </w:rPr>
        <w:t xml:space="preserve">Bénéficiaires et prestations </w:t>
      </w:r>
      <w:r w:rsidR="00E52DDC">
        <w:rPr>
          <w:rFonts w:ascii="Arial" w:hAnsi="Arial" w:cs="Arial"/>
          <w:sz w:val="28"/>
          <w:szCs w:val="28"/>
        </w:rPr>
        <w:t>éligibles</w:t>
      </w:r>
      <w:bookmarkEnd w:id="1"/>
    </w:p>
    <w:p w14:paraId="69B3E9EF" w14:textId="5969F401" w:rsidR="00E30BD3" w:rsidRDefault="004A3F32" w:rsidP="00F12722">
      <w:pPr>
        <w:spacing w:after="0" w:line="240" w:lineRule="auto"/>
        <w:jc w:val="both"/>
        <w:rPr>
          <w:rFonts w:ascii="Arial" w:eastAsia="Times New Roman" w:hAnsi="Arial" w:cs="Arial"/>
          <w:sz w:val="20"/>
          <w:szCs w:val="20"/>
          <w:lang w:eastAsia="fr-FR"/>
        </w:rPr>
      </w:pPr>
      <w:r w:rsidRPr="00BE7969">
        <w:rPr>
          <w:rFonts w:ascii="Arial" w:eastAsia="Times New Roman" w:hAnsi="Arial" w:cs="Arial"/>
          <w:sz w:val="20"/>
          <w:szCs w:val="20"/>
          <w:lang w:eastAsia="fr-FR"/>
        </w:rPr>
        <w:t>Le dispo</w:t>
      </w:r>
      <w:r w:rsidR="009D7E73" w:rsidRPr="00BE7969">
        <w:rPr>
          <w:rFonts w:ascii="Arial" w:eastAsia="Times New Roman" w:hAnsi="Arial" w:cs="Arial"/>
          <w:sz w:val="20"/>
          <w:szCs w:val="20"/>
          <w:lang w:eastAsia="fr-FR"/>
        </w:rPr>
        <w:t xml:space="preserve">sitif concerne </w:t>
      </w:r>
      <w:r w:rsidR="00CE4662">
        <w:rPr>
          <w:rFonts w:ascii="Arial" w:eastAsia="Times New Roman" w:hAnsi="Arial" w:cs="Arial"/>
          <w:sz w:val="20"/>
          <w:szCs w:val="20"/>
          <w:lang w:eastAsia="fr-FR"/>
        </w:rPr>
        <w:t>tout</w:t>
      </w:r>
      <w:r w:rsidR="00761868">
        <w:rPr>
          <w:rFonts w:ascii="Arial" w:eastAsia="Times New Roman" w:hAnsi="Arial" w:cs="Arial"/>
          <w:sz w:val="20"/>
          <w:szCs w:val="20"/>
          <w:lang w:eastAsia="fr-FR"/>
        </w:rPr>
        <w:t>es les ENR</w:t>
      </w:r>
      <w:r w:rsidR="002F0E43">
        <w:rPr>
          <w:rFonts w:ascii="Arial" w:eastAsia="Times New Roman" w:hAnsi="Arial" w:cs="Arial"/>
          <w:sz w:val="20"/>
          <w:szCs w:val="20"/>
          <w:lang w:eastAsia="fr-FR"/>
        </w:rPr>
        <w:t xml:space="preserve"> et une </w:t>
      </w:r>
      <w:r w:rsidR="00923373">
        <w:rPr>
          <w:rFonts w:ascii="Arial" w:eastAsia="Times New Roman" w:hAnsi="Arial" w:cs="Arial"/>
          <w:sz w:val="20"/>
          <w:szCs w:val="20"/>
          <w:lang w:eastAsia="fr-FR"/>
        </w:rPr>
        <w:t xml:space="preserve">attention </w:t>
      </w:r>
      <w:r w:rsidR="00B9137D">
        <w:rPr>
          <w:rFonts w:ascii="Arial" w:eastAsia="Times New Roman" w:hAnsi="Arial" w:cs="Arial"/>
          <w:sz w:val="20"/>
          <w:szCs w:val="20"/>
          <w:lang w:eastAsia="fr-FR"/>
        </w:rPr>
        <w:t xml:space="preserve">plus </w:t>
      </w:r>
      <w:r w:rsidR="002F0E43">
        <w:rPr>
          <w:rFonts w:ascii="Arial" w:eastAsia="Times New Roman" w:hAnsi="Arial" w:cs="Arial"/>
          <w:sz w:val="20"/>
          <w:szCs w:val="20"/>
          <w:lang w:eastAsia="fr-FR"/>
        </w:rPr>
        <w:t>particulière e</w:t>
      </w:r>
      <w:r w:rsidR="00B9137D">
        <w:rPr>
          <w:rFonts w:ascii="Arial" w:eastAsia="Times New Roman" w:hAnsi="Arial" w:cs="Arial"/>
          <w:sz w:val="20"/>
          <w:szCs w:val="20"/>
          <w:lang w:eastAsia="fr-FR"/>
        </w:rPr>
        <w:t>st dirigée vers</w:t>
      </w:r>
      <w:r w:rsidR="002F0E43">
        <w:rPr>
          <w:rFonts w:ascii="Arial" w:eastAsia="Times New Roman" w:hAnsi="Arial" w:cs="Arial"/>
          <w:sz w:val="20"/>
          <w:szCs w:val="20"/>
          <w:lang w:eastAsia="fr-FR"/>
        </w:rPr>
        <w:t xml:space="preserve"> </w:t>
      </w:r>
      <w:r w:rsidR="00834BEF">
        <w:rPr>
          <w:rFonts w:ascii="Arial" w:eastAsia="Times New Roman" w:hAnsi="Arial" w:cs="Arial"/>
          <w:sz w:val="20"/>
          <w:szCs w:val="20"/>
          <w:lang w:eastAsia="fr-FR"/>
        </w:rPr>
        <w:t>les projets de chaleur</w:t>
      </w:r>
      <w:r w:rsidR="00705C3B">
        <w:rPr>
          <w:rFonts w:ascii="Arial" w:eastAsia="Times New Roman" w:hAnsi="Arial" w:cs="Arial"/>
          <w:sz w:val="20"/>
          <w:szCs w:val="20"/>
          <w:lang w:eastAsia="fr-FR"/>
        </w:rPr>
        <w:t xml:space="preserve"> renouvelable (bois-énergie, géothermie, solaire thermique) ou de méthanisation qui </w:t>
      </w:r>
      <w:r w:rsidR="007F3B0B">
        <w:rPr>
          <w:rFonts w:ascii="Arial" w:eastAsia="Times New Roman" w:hAnsi="Arial" w:cs="Arial"/>
          <w:sz w:val="20"/>
          <w:szCs w:val="20"/>
          <w:lang w:eastAsia="fr-FR"/>
        </w:rPr>
        <w:t>sont à ce jour peu porté</w:t>
      </w:r>
      <w:r w:rsidR="00E30BD3">
        <w:rPr>
          <w:rFonts w:ascii="Arial" w:eastAsia="Times New Roman" w:hAnsi="Arial" w:cs="Arial"/>
          <w:sz w:val="20"/>
          <w:szCs w:val="20"/>
          <w:lang w:eastAsia="fr-FR"/>
        </w:rPr>
        <w:t xml:space="preserve">s </w:t>
      </w:r>
      <w:r w:rsidR="00C87D34">
        <w:rPr>
          <w:rFonts w:ascii="Arial" w:eastAsia="Times New Roman" w:hAnsi="Arial" w:cs="Arial"/>
          <w:sz w:val="20"/>
          <w:szCs w:val="20"/>
          <w:lang w:eastAsia="fr-FR"/>
        </w:rPr>
        <w:t>dans</w:t>
      </w:r>
      <w:r w:rsidR="00E30BD3">
        <w:rPr>
          <w:rFonts w:ascii="Arial" w:eastAsia="Times New Roman" w:hAnsi="Arial" w:cs="Arial"/>
          <w:sz w:val="20"/>
          <w:szCs w:val="20"/>
          <w:lang w:eastAsia="fr-FR"/>
        </w:rPr>
        <w:t xml:space="preserve"> </w:t>
      </w:r>
      <w:r w:rsidR="00ED6095">
        <w:rPr>
          <w:rFonts w:ascii="Arial" w:eastAsia="Times New Roman" w:hAnsi="Arial" w:cs="Arial"/>
          <w:sz w:val="20"/>
          <w:szCs w:val="20"/>
          <w:lang w:eastAsia="fr-FR"/>
        </w:rPr>
        <w:t xml:space="preserve">des </w:t>
      </w:r>
      <w:r w:rsidR="00715240">
        <w:rPr>
          <w:rFonts w:ascii="Arial" w:eastAsia="Times New Roman" w:hAnsi="Arial" w:cs="Arial"/>
          <w:sz w:val="20"/>
          <w:szCs w:val="20"/>
          <w:lang w:eastAsia="fr-FR"/>
        </w:rPr>
        <w:t>dynamiques</w:t>
      </w:r>
      <w:r w:rsidR="00ED6095">
        <w:rPr>
          <w:rFonts w:ascii="Arial" w:eastAsia="Times New Roman" w:hAnsi="Arial" w:cs="Arial"/>
          <w:sz w:val="20"/>
          <w:szCs w:val="20"/>
          <w:lang w:eastAsia="fr-FR"/>
        </w:rPr>
        <w:t xml:space="preserve"> citoyennes.</w:t>
      </w:r>
      <w:r w:rsidR="007F3B0B">
        <w:rPr>
          <w:rFonts w:ascii="Arial" w:eastAsia="Times New Roman" w:hAnsi="Arial" w:cs="Arial"/>
          <w:sz w:val="20"/>
          <w:szCs w:val="20"/>
          <w:lang w:eastAsia="fr-FR"/>
        </w:rPr>
        <w:t xml:space="preserve"> </w:t>
      </w:r>
    </w:p>
    <w:p w14:paraId="5F176A41" w14:textId="77777777" w:rsidR="00E30BD3" w:rsidRDefault="00E30BD3" w:rsidP="00F12722">
      <w:pPr>
        <w:spacing w:after="0" w:line="240" w:lineRule="auto"/>
        <w:jc w:val="both"/>
        <w:rPr>
          <w:rFonts w:ascii="Arial" w:eastAsia="Times New Roman" w:hAnsi="Arial" w:cs="Arial"/>
          <w:sz w:val="20"/>
          <w:szCs w:val="20"/>
          <w:lang w:eastAsia="fr-FR"/>
        </w:rPr>
      </w:pPr>
    </w:p>
    <w:p w14:paraId="3A4D5E29" w14:textId="1C5FCE12" w:rsidR="000B04CC" w:rsidRDefault="00ED6095" w:rsidP="00F12722">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Cet appel à projet a </w:t>
      </w:r>
      <w:r w:rsidR="003557DF" w:rsidRPr="00BE7969">
        <w:rPr>
          <w:rFonts w:ascii="Arial" w:eastAsia="Times New Roman" w:hAnsi="Arial" w:cs="Arial"/>
          <w:sz w:val="20"/>
          <w:szCs w:val="20"/>
          <w:lang w:eastAsia="fr-FR"/>
        </w:rPr>
        <w:t>deux principa</w:t>
      </w:r>
      <w:r w:rsidR="00641E4A">
        <w:rPr>
          <w:rFonts w:ascii="Arial" w:eastAsia="Times New Roman" w:hAnsi="Arial" w:cs="Arial"/>
          <w:sz w:val="20"/>
          <w:szCs w:val="20"/>
          <w:lang w:eastAsia="fr-FR"/>
        </w:rPr>
        <w:t>ux types de</w:t>
      </w:r>
      <w:r w:rsidR="003557DF" w:rsidRPr="00BE7969">
        <w:rPr>
          <w:rFonts w:ascii="Arial" w:eastAsia="Times New Roman" w:hAnsi="Arial" w:cs="Arial"/>
          <w:sz w:val="20"/>
          <w:szCs w:val="20"/>
          <w:lang w:eastAsia="fr-FR"/>
        </w:rPr>
        <w:t xml:space="preserve"> bénéficiaires potentiels</w:t>
      </w:r>
      <w:r w:rsidR="00715240">
        <w:rPr>
          <w:rFonts w:ascii="Arial" w:eastAsia="Times New Roman" w:hAnsi="Arial" w:cs="Arial"/>
          <w:sz w:val="20"/>
          <w:szCs w:val="20"/>
          <w:lang w:eastAsia="fr-FR"/>
        </w:rPr>
        <w:t> : les collectivités et l</w:t>
      </w:r>
      <w:r w:rsidR="00715240" w:rsidRPr="00715240">
        <w:rPr>
          <w:rFonts w:ascii="Arial" w:eastAsia="Times New Roman" w:hAnsi="Arial" w:cs="Arial"/>
          <w:sz w:val="20"/>
          <w:szCs w:val="20"/>
          <w:lang w:eastAsia="fr-FR"/>
        </w:rPr>
        <w:t>es structures porteuses d’un projet</w:t>
      </w:r>
      <w:r w:rsidR="00641E4A">
        <w:rPr>
          <w:rFonts w:ascii="Arial" w:eastAsia="Times New Roman" w:hAnsi="Arial" w:cs="Arial"/>
          <w:sz w:val="20"/>
          <w:szCs w:val="20"/>
          <w:lang w:eastAsia="fr-FR"/>
        </w:rPr>
        <w:t>.</w:t>
      </w:r>
      <w:r w:rsidR="00371734">
        <w:rPr>
          <w:rFonts w:ascii="Arial" w:eastAsia="Times New Roman" w:hAnsi="Arial" w:cs="Arial"/>
          <w:sz w:val="20"/>
          <w:szCs w:val="20"/>
          <w:lang w:eastAsia="fr-FR"/>
        </w:rPr>
        <w:t xml:space="preserve"> </w:t>
      </w:r>
      <w:r w:rsidR="00182372">
        <w:rPr>
          <w:rFonts w:ascii="Arial" w:eastAsia="Times New Roman" w:hAnsi="Arial" w:cs="Arial"/>
          <w:sz w:val="20"/>
          <w:szCs w:val="20"/>
          <w:lang w:eastAsia="fr-FR"/>
        </w:rPr>
        <w:t>Quel</w:t>
      </w:r>
      <w:r w:rsidR="00D1020F">
        <w:rPr>
          <w:rFonts w:ascii="Arial" w:eastAsia="Times New Roman" w:hAnsi="Arial" w:cs="Arial"/>
          <w:sz w:val="20"/>
          <w:szCs w:val="20"/>
          <w:lang w:eastAsia="fr-FR"/>
        </w:rPr>
        <w:t>le</w:t>
      </w:r>
      <w:r w:rsidR="00182372">
        <w:rPr>
          <w:rFonts w:ascii="Arial" w:eastAsia="Times New Roman" w:hAnsi="Arial" w:cs="Arial"/>
          <w:sz w:val="20"/>
          <w:szCs w:val="20"/>
          <w:lang w:eastAsia="fr-FR"/>
        </w:rPr>
        <w:t xml:space="preserve"> que</w:t>
      </w:r>
      <w:r w:rsidR="0092798E">
        <w:rPr>
          <w:rFonts w:ascii="Arial" w:eastAsia="Times New Roman" w:hAnsi="Arial" w:cs="Arial"/>
          <w:sz w:val="20"/>
          <w:szCs w:val="20"/>
          <w:lang w:eastAsia="fr-FR"/>
        </w:rPr>
        <w:t xml:space="preserve"> soit la </w:t>
      </w:r>
      <w:r w:rsidR="00182372">
        <w:rPr>
          <w:rFonts w:ascii="Arial" w:eastAsia="Times New Roman" w:hAnsi="Arial" w:cs="Arial"/>
          <w:sz w:val="20"/>
          <w:szCs w:val="20"/>
          <w:lang w:eastAsia="fr-FR"/>
        </w:rPr>
        <w:t>typologie du bénéficiaire, l</w:t>
      </w:r>
      <w:r w:rsidR="00371734">
        <w:rPr>
          <w:rFonts w:ascii="Arial" w:eastAsia="Times New Roman" w:hAnsi="Arial" w:cs="Arial"/>
          <w:sz w:val="20"/>
          <w:szCs w:val="20"/>
          <w:lang w:eastAsia="fr-FR"/>
        </w:rPr>
        <w:t>es frais de fonctionnement ne sont pas éligibles.</w:t>
      </w:r>
      <w:r w:rsidR="00641E4A">
        <w:rPr>
          <w:rFonts w:ascii="Arial" w:eastAsia="Times New Roman" w:hAnsi="Arial" w:cs="Arial"/>
          <w:sz w:val="20"/>
          <w:szCs w:val="20"/>
          <w:lang w:eastAsia="fr-FR"/>
        </w:rPr>
        <w:t xml:space="preserve"> En fonction de leur typologie, les prestations </w:t>
      </w:r>
      <w:r w:rsidR="00E21D72">
        <w:rPr>
          <w:rFonts w:ascii="Arial" w:eastAsia="Times New Roman" w:hAnsi="Arial" w:cs="Arial"/>
          <w:sz w:val="20"/>
          <w:szCs w:val="20"/>
          <w:lang w:eastAsia="fr-FR"/>
        </w:rPr>
        <w:t xml:space="preserve">éligibles à une aide de l’ADEME </w:t>
      </w:r>
      <w:r w:rsidR="00A81D2A">
        <w:rPr>
          <w:rFonts w:ascii="Arial" w:eastAsia="Times New Roman" w:hAnsi="Arial" w:cs="Arial"/>
          <w:sz w:val="20"/>
          <w:szCs w:val="20"/>
          <w:lang w:eastAsia="fr-FR"/>
        </w:rPr>
        <w:t>sont différentes</w:t>
      </w:r>
      <w:r w:rsidR="00E21D72">
        <w:rPr>
          <w:rFonts w:ascii="Arial" w:eastAsia="Times New Roman" w:hAnsi="Arial" w:cs="Arial"/>
          <w:sz w:val="20"/>
          <w:szCs w:val="20"/>
          <w:lang w:eastAsia="fr-FR"/>
        </w:rPr>
        <w:t> ; elles sont détaillées ci-après.</w:t>
      </w:r>
    </w:p>
    <w:p w14:paraId="4370901D" w14:textId="77777777" w:rsidR="001C386F" w:rsidRPr="00BE7969" w:rsidRDefault="001C386F" w:rsidP="00F12722">
      <w:pPr>
        <w:spacing w:after="0" w:line="240" w:lineRule="auto"/>
        <w:jc w:val="both"/>
        <w:rPr>
          <w:rFonts w:ascii="Arial" w:eastAsia="Times New Roman" w:hAnsi="Arial" w:cs="Arial"/>
          <w:sz w:val="20"/>
          <w:szCs w:val="20"/>
          <w:lang w:eastAsia="fr-FR"/>
        </w:rPr>
      </w:pPr>
    </w:p>
    <w:p w14:paraId="732EFFCF" w14:textId="27F08237" w:rsidR="007B7445" w:rsidRPr="008B551F" w:rsidRDefault="007B7445" w:rsidP="007B4742">
      <w:pPr>
        <w:pStyle w:val="Titre2"/>
        <w:numPr>
          <w:ilvl w:val="1"/>
          <w:numId w:val="8"/>
        </w:numPr>
        <w:rPr>
          <w:rFonts w:ascii="Arial" w:eastAsia="Times New Roman" w:hAnsi="Arial" w:cs="Arial"/>
          <w:b/>
          <w:bCs/>
          <w:color w:val="auto"/>
          <w:sz w:val="24"/>
          <w:szCs w:val="24"/>
          <w:lang w:eastAsia="fr-FR"/>
        </w:rPr>
      </w:pPr>
      <w:bookmarkStart w:id="2" w:name="_Toc121911923"/>
      <w:r w:rsidRPr="008B551F">
        <w:rPr>
          <w:rFonts w:ascii="Arial" w:eastAsia="Times New Roman" w:hAnsi="Arial" w:cs="Arial"/>
          <w:b/>
          <w:bCs/>
          <w:color w:val="auto"/>
          <w:sz w:val="24"/>
          <w:szCs w:val="24"/>
          <w:lang w:eastAsia="fr-FR"/>
        </w:rPr>
        <w:t>Les collectivités</w:t>
      </w:r>
      <w:bookmarkEnd w:id="2"/>
    </w:p>
    <w:p w14:paraId="50C04E26" w14:textId="77777777" w:rsidR="001C386F" w:rsidRPr="0025509A" w:rsidRDefault="001C386F" w:rsidP="001C386F">
      <w:pPr>
        <w:pStyle w:val="Paragraphedeliste"/>
        <w:spacing w:after="0" w:line="240" w:lineRule="auto"/>
        <w:jc w:val="both"/>
        <w:rPr>
          <w:rFonts w:ascii="Arial" w:eastAsia="Times New Roman" w:hAnsi="Arial" w:cs="Arial"/>
          <w:sz w:val="10"/>
          <w:szCs w:val="10"/>
          <w:lang w:eastAsia="fr-FR"/>
        </w:rPr>
      </w:pPr>
    </w:p>
    <w:p w14:paraId="494B006F" w14:textId="1805AF83" w:rsidR="00493B24" w:rsidRPr="00BE7969" w:rsidRDefault="003557DF" w:rsidP="00F12722">
      <w:pPr>
        <w:spacing w:after="0" w:line="240" w:lineRule="auto"/>
        <w:jc w:val="both"/>
        <w:rPr>
          <w:rFonts w:ascii="Arial" w:eastAsia="Times New Roman" w:hAnsi="Arial" w:cs="Arial"/>
          <w:sz w:val="20"/>
          <w:szCs w:val="20"/>
          <w:lang w:eastAsia="fr-FR"/>
        </w:rPr>
      </w:pPr>
      <w:r w:rsidRPr="00BE7969">
        <w:rPr>
          <w:rFonts w:ascii="Arial" w:eastAsia="Times New Roman" w:hAnsi="Arial" w:cs="Arial"/>
          <w:sz w:val="20"/>
          <w:szCs w:val="20"/>
          <w:lang w:eastAsia="fr-FR"/>
        </w:rPr>
        <w:t>Les collectivités</w:t>
      </w:r>
      <w:r w:rsidR="00A12C24" w:rsidRPr="00BE7969">
        <w:rPr>
          <w:rFonts w:ascii="Arial" w:eastAsia="Times New Roman" w:hAnsi="Arial" w:cs="Arial"/>
          <w:sz w:val="20"/>
          <w:szCs w:val="20"/>
          <w:lang w:eastAsia="fr-FR"/>
        </w:rPr>
        <w:t xml:space="preserve"> souhaitant </w:t>
      </w:r>
      <w:r w:rsidR="00570DA4">
        <w:rPr>
          <w:rFonts w:ascii="Arial" w:eastAsia="Times New Roman" w:hAnsi="Arial" w:cs="Arial"/>
          <w:sz w:val="20"/>
          <w:szCs w:val="20"/>
          <w:lang w:eastAsia="fr-FR"/>
        </w:rPr>
        <w:t>être ac</w:t>
      </w:r>
      <w:r w:rsidR="00A12C24" w:rsidRPr="00BE7969">
        <w:rPr>
          <w:rFonts w:ascii="Arial" w:eastAsia="Times New Roman" w:hAnsi="Arial" w:cs="Arial"/>
          <w:sz w:val="20"/>
          <w:szCs w:val="20"/>
          <w:lang w:eastAsia="fr-FR"/>
        </w:rPr>
        <w:t>compagn</w:t>
      </w:r>
      <w:r w:rsidR="00570DA4">
        <w:rPr>
          <w:rFonts w:ascii="Arial" w:eastAsia="Times New Roman" w:hAnsi="Arial" w:cs="Arial"/>
          <w:sz w:val="20"/>
          <w:szCs w:val="20"/>
          <w:lang w:eastAsia="fr-FR"/>
        </w:rPr>
        <w:t>ées pour mobiliser</w:t>
      </w:r>
      <w:r w:rsidR="00A12C24" w:rsidRPr="00BE7969">
        <w:rPr>
          <w:rFonts w:ascii="Arial" w:eastAsia="Times New Roman" w:hAnsi="Arial" w:cs="Arial"/>
          <w:sz w:val="20"/>
          <w:szCs w:val="20"/>
          <w:lang w:eastAsia="fr-FR"/>
        </w:rPr>
        <w:t xml:space="preserve"> </w:t>
      </w:r>
      <w:r w:rsidR="00F33374" w:rsidRPr="00BE7969">
        <w:rPr>
          <w:rFonts w:ascii="Arial" w:eastAsia="Times New Roman" w:hAnsi="Arial" w:cs="Arial"/>
          <w:sz w:val="20"/>
          <w:szCs w:val="20"/>
          <w:lang w:eastAsia="fr-FR"/>
        </w:rPr>
        <w:t>et</w:t>
      </w:r>
      <w:r w:rsidR="00570DA4">
        <w:rPr>
          <w:rFonts w:ascii="Arial" w:eastAsia="Times New Roman" w:hAnsi="Arial" w:cs="Arial"/>
          <w:sz w:val="20"/>
          <w:szCs w:val="20"/>
          <w:lang w:eastAsia="fr-FR"/>
        </w:rPr>
        <w:t xml:space="preserve"> organiser</w:t>
      </w:r>
      <w:r w:rsidR="00F33374" w:rsidRPr="00BE7969">
        <w:rPr>
          <w:rFonts w:ascii="Arial" w:eastAsia="Times New Roman" w:hAnsi="Arial" w:cs="Arial"/>
          <w:sz w:val="20"/>
          <w:szCs w:val="20"/>
          <w:lang w:eastAsia="fr-FR"/>
        </w:rPr>
        <w:t xml:space="preserve"> la montée en compétence des citoyens</w:t>
      </w:r>
      <w:r w:rsidR="007B7445" w:rsidRPr="00BE7969">
        <w:rPr>
          <w:rFonts w:ascii="Arial" w:eastAsia="Times New Roman" w:hAnsi="Arial" w:cs="Arial"/>
          <w:sz w:val="20"/>
          <w:szCs w:val="20"/>
          <w:lang w:eastAsia="fr-FR"/>
        </w:rPr>
        <w:t xml:space="preserve"> peuvent faire appel à un prestataire</w:t>
      </w:r>
      <w:r w:rsidR="00923373">
        <w:rPr>
          <w:rFonts w:ascii="Arial" w:eastAsia="Times New Roman" w:hAnsi="Arial" w:cs="Arial"/>
          <w:sz w:val="20"/>
          <w:szCs w:val="20"/>
          <w:lang w:eastAsia="fr-FR"/>
        </w:rPr>
        <w:t xml:space="preserve"> externe (bureau d’étude</w:t>
      </w:r>
      <w:r w:rsidR="007C4B32">
        <w:rPr>
          <w:rFonts w:ascii="Arial" w:eastAsia="Times New Roman" w:hAnsi="Arial" w:cs="Arial"/>
          <w:sz w:val="20"/>
          <w:szCs w:val="20"/>
          <w:lang w:eastAsia="fr-FR"/>
        </w:rPr>
        <w:t>, association</w:t>
      </w:r>
      <w:r w:rsidR="00923373">
        <w:rPr>
          <w:rFonts w:ascii="Arial" w:eastAsia="Times New Roman" w:hAnsi="Arial" w:cs="Arial"/>
          <w:sz w:val="20"/>
          <w:szCs w:val="20"/>
          <w:lang w:eastAsia="fr-FR"/>
        </w:rPr>
        <w:t>…)</w:t>
      </w:r>
      <w:r w:rsidR="00493B24" w:rsidRPr="00BE7969">
        <w:rPr>
          <w:rFonts w:ascii="Arial" w:eastAsia="Times New Roman" w:hAnsi="Arial" w:cs="Arial"/>
          <w:sz w:val="20"/>
          <w:szCs w:val="20"/>
          <w:lang w:eastAsia="fr-FR"/>
        </w:rPr>
        <w:t xml:space="preserve"> afin de</w:t>
      </w:r>
      <w:r w:rsidR="00515580" w:rsidRPr="00BE7969">
        <w:rPr>
          <w:rFonts w:ascii="Arial" w:eastAsia="Times New Roman" w:hAnsi="Arial" w:cs="Arial"/>
          <w:sz w:val="20"/>
          <w:szCs w:val="20"/>
          <w:lang w:eastAsia="fr-FR"/>
        </w:rPr>
        <w:t xml:space="preserve"> par exemple</w:t>
      </w:r>
      <w:r w:rsidR="00493B24" w:rsidRPr="00BE7969">
        <w:rPr>
          <w:rFonts w:ascii="Arial" w:eastAsia="Times New Roman" w:hAnsi="Arial" w:cs="Arial"/>
          <w:sz w:val="20"/>
          <w:szCs w:val="20"/>
          <w:lang w:eastAsia="fr-FR"/>
        </w:rPr>
        <w:t> :</w:t>
      </w:r>
    </w:p>
    <w:p w14:paraId="147B4E41" w14:textId="52BE0ED9" w:rsidR="009D7E73" w:rsidRPr="00BE7969" w:rsidRDefault="00493B24" w:rsidP="00F12722">
      <w:pPr>
        <w:pStyle w:val="Paragraphedeliste"/>
        <w:numPr>
          <w:ilvl w:val="0"/>
          <w:numId w:val="4"/>
        </w:numPr>
        <w:spacing w:after="0" w:line="240" w:lineRule="auto"/>
        <w:jc w:val="both"/>
        <w:rPr>
          <w:rFonts w:ascii="Arial" w:eastAsia="Times New Roman" w:hAnsi="Arial" w:cs="Arial"/>
          <w:sz w:val="20"/>
          <w:szCs w:val="20"/>
          <w:lang w:eastAsia="fr-FR"/>
        </w:rPr>
      </w:pPr>
      <w:r w:rsidRPr="00BE7969">
        <w:rPr>
          <w:rFonts w:ascii="Arial" w:eastAsia="Times New Roman" w:hAnsi="Arial" w:cs="Arial"/>
          <w:sz w:val="20"/>
          <w:szCs w:val="20"/>
          <w:lang w:eastAsia="fr-FR"/>
        </w:rPr>
        <w:t>Réaliser une note d’opportunité</w:t>
      </w:r>
      <w:r w:rsidR="00312FB3" w:rsidRPr="00BE7969">
        <w:rPr>
          <w:rFonts w:ascii="Arial" w:eastAsia="Times New Roman" w:hAnsi="Arial" w:cs="Arial"/>
          <w:sz w:val="20"/>
          <w:szCs w:val="20"/>
          <w:lang w:eastAsia="fr-FR"/>
        </w:rPr>
        <w:t xml:space="preserve"> qui identifiera</w:t>
      </w:r>
      <w:r w:rsidR="008C7C02" w:rsidRPr="00BE7969">
        <w:rPr>
          <w:rFonts w:ascii="Arial" w:eastAsia="Times New Roman" w:hAnsi="Arial" w:cs="Arial"/>
          <w:sz w:val="20"/>
          <w:szCs w:val="20"/>
          <w:lang w:eastAsia="fr-FR"/>
        </w:rPr>
        <w:t xml:space="preserve"> les structures et </w:t>
      </w:r>
      <w:r w:rsidR="00312FB3" w:rsidRPr="00BE7969">
        <w:rPr>
          <w:rFonts w:ascii="Arial" w:eastAsia="Times New Roman" w:hAnsi="Arial" w:cs="Arial"/>
          <w:sz w:val="20"/>
          <w:szCs w:val="20"/>
          <w:lang w:eastAsia="fr-FR"/>
        </w:rPr>
        <w:t xml:space="preserve">personnes ressources </w:t>
      </w:r>
      <w:r w:rsidR="0036191F">
        <w:rPr>
          <w:rFonts w:ascii="Arial" w:eastAsia="Times New Roman" w:hAnsi="Arial" w:cs="Arial"/>
          <w:sz w:val="20"/>
          <w:szCs w:val="20"/>
          <w:lang w:eastAsia="fr-FR"/>
        </w:rPr>
        <w:t>de</w:t>
      </w:r>
      <w:r w:rsidR="00915F2A" w:rsidRPr="00BE7969">
        <w:rPr>
          <w:rFonts w:ascii="Arial" w:eastAsia="Times New Roman" w:hAnsi="Arial" w:cs="Arial"/>
          <w:sz w:val="20"/>
          <w:szCs w:val="20"/>
          <w:lang w:eastAsia="fr-FR"/>
        </w:rPr>
        <w:t xml:space="preserve"> </w:t>
      </w:r>
      <w:r w:rsidR="00312FB3" w:rsidRPr="00BE7969">
        <w:rPr>
          <w:rFonts w:ascii="Arial" w:eastAsia="Times New Roman" w:hAnsi="Arial" w:cs="Arial"/>
          <w:sz w:val="20"/>
          <w:szCs w:val="20"/>
          <w:lang w:eastAsia="fr-FR"/>
        </w:rPr>
        <w:t>le</w:t>
      </w:r>
      <w:r w:rsidR="00AA27AD">
        <w:rPr>
          <w:rFonts w:ascii="Arial" w:eastAsia="Times New Roman" w:hAnsi="Arial" w:cs="Arial"/>
          <w:sz w:val="20"/>
          <w:szCs w:val="20"/>
          <w:lang w:eastAsia="fr-FR"/>
        </w:rPr>
        <w:t>ur</w:t>
      </w:r>
      <w:r w:rsidR="00312FB3" w:rsidRPr="00BE7969">
        <w:rPr>
          <w:rFonts w:ascii="Arial" w:eastAsia="Times New Roman" w:hAnsi="Arial" w:cs="Arial"/>
          <w:sz w:val="20"/>
          <w:szCs w:val="20"/>
          <w:lang w:eastAsia="fr-FR"/>
        </w:rPr>
        <w:t xml:space="preserve"> territoire</w:t>
      </w:r>
      <w:r w:rsidR="001E2EFE">
        <w:rPr>
          <w:rFonts w:ascii="Arial" w:eastAsia="Times New Roman" w:hAnsi="Arial" w:cs="Arial"/>
          <w:sz w:val="20"/>
          <w:szCs w:val="20"/>
          <w:lang w:eastAsia="fr-FR"/>
        </w:rPr>
        <w:t xml:space="preserve"> et</w:t>
      </w:r>
      <w:r w:rsidR="00923373">
        <w:rPr>
          <w:rFonts w:ascii="Arial" w:eastAsia="Times New Roman" w:hAnsi="Arial" w:cs="Arial"/>
          <w:sz w:val="20"/>
          <w:szCs w:val="20"/>
          <w:lang w:eastAsia="fr-FR"/>
        </w:rPr>
        <w:t xml:space="preserve"> qui</w:t>
      </w:r>
      <w:r w:rsidR="00915F2A" w:rsidRPr="00BE7969">
        <w:rPr>
          <w:rFonts w:ascii="Arial" w:eastAsia="Times New Roman" w:hAnsi="Arial" w:cs="Arial"/>
          <w:sz w:val="20"/>
          <w:szCs w:val="20"/>
          <w:lang w:eastAsia="fr-FR"/>
        </w:rPr>
        <w:t xml:space="preserve"> </w:t>
      </w:r>
      <w:r w:rsidR="00541FD9" w:rsidRPr="00BE7969">
        <w:rPr>
          <w:rFonts w:ascii="Arial" w:eastAsia="Times New Roman" w:hAnsi="Arial" w:cs="Arial"/>
          <w:sz w:val="20"/>
          <w:szCs w:val="20"/>
          <w:lang w:eastAsia="fr-FR"/>
        </w:rPr>
        <w:t>r</w:t>
      </w:r>
      <w:r w:rsidR="00541FD9">
        <w:rPr>
          <w:rFonts w:ascii="Arial" w:eastAsia="Times New Roman" w:hAnsi="Arial" w:cs="Arial"/>
          <w:sz w:val="20"/>
          <w:szCs w:val="20"/>
          <w:lang w:eastAsia="fr-FR"/>
        </w:rPr>
        <w:t>épertoriera</w:t>
      </w:r>
      <w:r w:rsidR="006E1F53" w:rsidRPr="00BE7969">
        <w:rPr>
          <w:rFonts w:ascii="Arial" w:eastAsia="Times New Roman" w:hAnsi="Arial" w:cs="Arial"/>
          <w:sz w:val="20"/>
          <w:szCs w:val="20"/>
          <w:lang w:eastAsia="fr-FR"/>
        </w:rPr>
        <w:t xml:space="preserve"> des sites potentiels pour l’implantation</w:t>
      </w:r>
      <w:r w:rsidR="008C7C02" w:rsidRPr="00BE7969">
        <w:rPr>
          <w:rFonts w:ascii="Arial" w:eastAsia="Times New Roman" w:hAnsi="Arial" w:cs="Arial"/>
          <w:sz w:val="20"/>
          <w:szCs w:val="20"/>
          <w:lang w:eastAsia="fr-FR"/>
        </w:rPr>
        <w:t xml:space="preserve"> </w:t>
      </w:r>
      <w:r w:rsidR="00915F2A" w:rsidRPr="00BE7969">
        <w:rPr>
          <w:rFonts w:ascii="Arial" w:eastAsia="Times New Roman" w:hAnsi="Arial" w:cs="Arial"/>
          <w:sz w:val="20"/>
          <w:szCs w:val="20"/>
          <w:lang w:eastAsia="fr-FR"/>
        </w:rPr>
        <w:t>d</w:t>
      </w:r>
      <w:r w:rsidR="006D327E" w:rsidRPr="00BE7969">
        <w:rPr>
          <w:rFonts w:ascii="Arial" w:eastAsia="Times New Roman" w:hAnsi="Arial" w:cs="Arial"/>
          <w:sz w:val="20"/>
          <w:szCs w:val="20"/>
          <w:lang w:eastAsia="fr-FR"/>
        </w:rPr>
        <w:t xml:space="preserve">’installation d’unité de production ENR pouvant </w:t>
      </w:r>
      <w:r w:rsidR="00E00245" w:rsidRPr="00BE7969">
        <w:rPr>
          <w:rFonts w:ascii="Arial" w:eastAsia="Times New Roman" w:hAnsi="Arial" w:cs="Arial"/>
          <w:sz w:val="20"/>
          <w:szCs w:val="20"/>
          <w:lang w:eastAsia="fr-FR"/>
        </w:rPr>
        <w:t xml:space="preserve">être développé ou </w:t>
      </w:r>
      <w:r w:rsidR="00A35C4A" w:rsidRPr="00BE7969">
        <w:rPr>
          <w:rFonts w:ascii="Arial" w:eastAsia="Times New Roman" w:hAnsi="Arial" w:cs="Arial"/>
          <w:sz w:val="20"/>
          <w:szCs w:val="20"/>
          <w:lang w:eastAsia="fr-FR"/>
        </w:rPr>
        <w:t>codéveloppé</w:t>
      </w:r>
      <w:r w:rsidR="00E00245" w:rsidRPr="00BE7969">
        <w:rPr>
          <w:rFonts w:ascii="Arial" w:eastAsia="Times New Roman" w:hAnsi="Arial" w:cs="Arial"/>
          <w:sz w:val="20"/>
          <w:szCs w:val="20"/>
          <w:lang w:eastAsia="fr-FR"/>
        </w:rPr>
        <w:t xml:space="preserve"> </w:t>
      </w:r>
      <w:r w:rsidR="00E829F9" w:rsidRPr="00BE7969">
        <w:rPr>
          <w:rFonts w:ascii="Arial" w:eastAsia="Times New Roman" w:hAnsi="Arial" w:cs="Arial"/>
          <w:sz w:val="20"/>
          <w:szCs w:val="20"/>
          <w:lang w:eastAsia="fr-FR"/>
        </w:rPr>
        <w:t>par des collectifs citoyens</w:t>
      </w:r>
      <w:r w:rsidR="00734D02" w:rsidRPr="00BE7969">
        <w:rPr>
          <w:rFonts w:ascii="Arial" w:eastAsia="Times New Roman" w:hAnsi="Arial" w:cs="Arial"/>
          <w:sz w:val="20"/>
          <w:szCs w:val="20"/>
          <w:lang w:eastAsia="fr-FR"/>
        </w:rPr>
        <w:t xml:space="preserve">. </w:t>
      </w:r>
    </w:p>
    <w:p w14:paraId="6D27CDED" w14:textId="43547989" w:rsidR="00806200" w:rsidRPr="00BE7969" w:rsidRDefault="00C20B1E" w:rsidP="00F12722">
      <w:pPr>
        <w:pStyle w:val="Paragraphedeliste"/>
        <w:numPr>
          <w:ilvl w:val="0"/>
          <w:numId w:val="2"/>
        </w:numPr>
        <w:spacing w:after="0" w:line="240" w:lineRule="auto"/>
        <w:jc w:val="both"/>
        <w:rPr>
          <w:rFonts w:ascii="Arial" w:eastAsia="Times New Roman" w:hAnsi="Arial" w:cs="Arial"/>
          <w:sz w:val="20"/>
          <w:szCs w:val="20"/>
          <w:lang w:eastAsia="fr-FR"/>
        </w:rPr>
      </w:pPr>
      <w:r w:rsidRPr="00BE7969">
        <w:rPr>
          <w:rFonts w:ascii="Arial" w:eastAsia="Times New Roman" w:hAnsi="Arial" w:cs="Arial"/>
          <w:sz w:val="20"/>
          <w:szCs w:val="20"/>
          <w:lang w:eastAsia="fr-FR"/>
        </w:rPr>
        <w:t>Mobiliser le territoire en construisant une stratégie d’animation territoriale</w:t>
      </w:r>
      <w:r w:rsidR="00855FA7" w:rsidRPr="00BE7969">
        <w:rPr>
          <w:rFonts w:ascii="Arial" w:eastAsia="Times New Roman" w:hAnsi="Arial" w:cs="Arial"/>
          <w:sz w:val="20"/>
          <w:szCs w:val="20"/>
          <w:lang w:eastAsia="fr-FR"/>
        </w:rPr>
        <w:t xml:space="preserve"> et en organisant des évènements grand public. L’ob</w:t>
      </w:r>
      <w:r w:rsidR="007B74DE" w:rsidRPr="00BE7969">
        <w:rPr>
          <w:rFonts w:ascii="Arial" w:eastAsia="Times New Roman" w:hAnsi="Arial" w:cs="Arial"/>
          <w:sz w:val="20"/>
          <w:szCs w:val="20"/>
          <w:lang w:eastAsia="fr-FR"/>
        </w:rPr>
        <w:t xml:space="preserve">jectif sera de constituer ou de renforcer des groupes citoyens </w:t>
      </w:r>
      <w:r w:rsidR="00175CEC" w:rsidRPr="00BE7969">
        <w:rPr>
          <w:rFonts w:ascii="Arial" w:eastAsia="Times New Roman" w:hAnsi="Arial" w:cs="Arial"/>
          <w:sz w:val="20"/>
          <w:szCs w:val="20"/>
          <w:lang w:eastAsia="fr-FR"/>
        </w:rPr>
        <w:t>mobilisés pour s’investir dans des projets ENR.</w:t>
      </w:r>
    </w:p>
    <w:p w14:paraId="1AC75BEE" w14:textId="0859976E" w:rsidR="00175CEC" w:rsidRPr="00BE7969" w:rsidRDefault="00175CEC" w:rsidP="00F12722">
      <w:pPr>
        <w:pStyle w:val="Paragraphedeliste"/>
        <w:numPr>
          <w:ilvl w:val="0"/>
          <w:numId w:val="2"/>
        </w:numPr>
        <w:spacing w:after="0" w:line="240" w:lineRule="auto"/>
        <w:jc w:val="both"/>
        <w:rPr>
          <w:rFonts w:ascii="Arial" w:eastAsia="Times New Roman" w:hAnsi="Arial" w:cs="Arial"/>
          <w:sz w:val="20"/>
          <w:szCs w:val="20"/>
          <w:lang w:eastAsia="fr-FR"/>
        </w:rPr>
      </w:pPr>
      <w:r w:rsidRPr="00BE7969">
        <w:rPr>
          <w:rFonts w:ascii="Arial" w:eastAsia="Times New Roman" w:hAnsi="Arial" w:cs="Arial"/>
          <w:sz w:val="20"/>
          <w:szCs w:val="20"/>
          <w:lang w:eastAsia="fr-FR"/>
        </w:rPr>
        <w:t>Incuber</w:t>
      </w:r>
      <w:r w:rsidR="00FE2C71" w:rsidRPr="00BE7969">
        <w:rPr>
          <w:rFonts w:ascii="Arial" w:eastAsia="Times New Roman" w:hAnsi="Arial" w:cs="Arial"/>
          <w:sz w:val="20"/>
          <w:szCs w:val="20"/>
          <w:lang w:eastAsia="fr-FR"/>
        </w:rPr>
        <w:t xml:space="preserve"> les groupes </w:t>
      </w:r>
      <w:r w:rsidR="007424A8">
        <w:rPr>
          <w:rFonts w:ascii="Arial" w:eastAsia="Times New Roman" w:hAnsi="Arial" w:cs="Arial"/>
          <w:sz w:val="20"/>
          <w:szCs w:val="20"/>
          <w:lang w:eastAsia="fr-FR"/>
        </w:rPr>
        <w:t xml:space="preserve">citoyens </w:t>
      </w:r>
      <w:r w:rsidR="00FE2C71" w:rsidRPr="00BE7969">
        <w:rPr>
          <w:rFonts w:ascii="Arial" w:eastAsia="Times New Roman" w:hAnsi="Arial" w:cs="Arial"/>
          <w:sz w:val="20"/>
          <w:szCs w:val="20"/>
          <w:lang w:eastAsia="fr-FR"/>
        </w:rPr>
        <w:t xml:space="preserve">pour les aider </w:t>
      </w:r>
      <w:r w:rsidR="007A2057">
        <w:rPr>
          <w:rFonts w:ascii="Arial" w:eastAsia="Times New Roman" w:hAnsi="Arial" w:cs="Arial"/>
          <w:sz w:val="20"/>
          <w:szCs w:val="20"/>
          <w:lang w:eastAsia="fr-FR"/>
        </w:rPr>
        <w:t xml:space="preserve">à </w:t>
      </w:r>
      <w:r w:rsidR="00ED44B7" w:rsidRPr="00BE7969">
        <w:rPr>
          <w:rFonts w:ascii="Arial" w:eastAsia="Times New Roman" w:hAnsi="Arial" w:cs="Arial"/>
          <w:sz w:val="20"/>
          <w:szCs w:val="20"/>
          <w:lang w:eastAsia="fr-FR"/>
        </w:rPr>
        <w:t xml:space="preserve">se structurer, en les </w:t>
      </w:r>
      <w:r w:rsidR="005E3D4D">
        <w:rPr>
          <w:rFonts w:ascii="Arial" w:eastAsia="Times New Roman" w:hAnsi="Arial" w:cs="Arial"/>
          <w:sz w:val="20"/>
          <w:szCs w:val="20"/>
          <w:lang w:eastAsia="fr-FR"/>
        </w:rPr>
        <w:t>accompagnant</w:t>
      </w:r>
      <w:r w:rsidR="00ED44B7" w:rsidRPr="00BE7969">
        <w:rPr>
          <w:rFonts w:ascii="Arial" w:eastAsia="Times New Roman" w:hAnsi="Arial" w:cs="Arial"/>
          <w:sz w:val="20"/>
          <w:szCs w:val="20"/>
          <w:lang w:eastAsia="fr-FR"/>
        </w:rPr>
        <w:t xml:space="preserve"> notamment dans la définition de leur stratégie de </w:t>
      </w:r>
      <w:r w:rsidR="008A60FA" w:rsidRPr="00BE7969">
        <w:rPr>
          <w:rFonts w:ascii="Arial" w:eastAsia="Times New Roman" w:hAnsi="Arial" w:cs="Arial"/>
          <w:sz w:val="20"/>
          <w:szCs w:val="20"/>
          <w:lang w:eastAsia="fr-FR"/>
        </w:rPr>
        <w:t xml:space="preserve">mobilisation financière et </w:t>
      </w:r>
      <w:r w:rsidR="00BE7969" w:rsidRPr="00BE7969">
        <w:rPr>
          <w:rFonts w:ascii="Arial" w:eastAsia="Times New Roman" w:hAnsi="Arial" w:cs="Arial"/>
          <w:sz w:val="20"/>
          <w:szCs w:val="20"/>
          <w:lang w:eastAsia="fr-FR"/>
        </w:rPr>
        <w:t>l’identification des gisements fonciers mobilisables.</w:t>
      </w:r>
    </w:p>
    <w:p w14:paraId="5E19A70D" w14:textId="6C17135E" w:rsidR="00BE7969" w:rsidRPr="00BE7969" w:rsidRDefault="00BE7969" w:rsidP="00F12722">
      <w:pPr>
        <w:spacing w:after="0" w:line="240" w:lineRule="auto"/>
        <w:jc w:val="both"/>
        <w:rPr>
          <w:rFonts w:ascii="Arial" w:eastAsia="Times New Roman" w:hAnsi="Arial" w:cs="Arial"/>
          <w:sz w:val="20"/>
          <w:szCs w:val="20"/>
          <w:lang w:eastAsia="fr-FR"/>
        </w:rPr>
      </w:pPr>
    </w:p>
    <w:p w14:paraId="10A5CC55" w14:textId="5C9115D7" w:rsidR="00CA5EFB" w:rsidRPr="00BE7969" w:rsidRDefault="00B63FCE" w:rsidP="00F12722">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Pour être éligible, l</w:t>
      </w:r>
      <w:r w:rsidR="00110779">
        <w:rPr>
          <w:rFonts w:ascii="Arial" w:eastAsia="Times New Roman" w:hAnsi="Arial" w:cs="Arial"/>
          <w:sz w:val="20"/>
          <w:szCs w:val="20"/>
          <w:lang w:eastAsia="fr-FR"/>
        </w:rPr>
        <w:t>a d</w:t>
      </w:r>
      <w:r w:rsidR="00CA5EFB" w:rsidRPr="00BE7969">
        <w:rPr>
          <w:rFonts w:ascii="Arial" w:eastAsia="Times New Roman" w:hAnsi="Arial" w:cs="Arial"/>
          <w:sz w:val="20"/>
          <w:szCs w:val="20"/>
          <w:lang w:eastAsia="fr-FR"/>
        </w:rPr>
        <w:t>urée max</w:t>
      </w:r>
      <w:r w:rsidR="00110779">
        <w:rPr>
          <w:rFonts w:ascii="Arial" w:eastAsia="Times New Roman" w:hAnsi="Arial" w:cs="Arial"/>
          <w:sz w:val="20"/>
          <w:szCs w:val="20"/>
          <w:lang w:eastAsia="fr-FR"/>
        </w:rPr>
        <w:t>imale d</w:t>
      </w:r>
      <w:r w:rsidR="00C9470C">
        <w:rPr>
          <w:rFonts w:ascii="Arial" w:eastAsia="Times New Roman" w:hAnsi="Arial" w:cs="Arial"/>
          <w:sz w:val="20"/>
          <w:szCs w:val="20"/>
          <w:lang w:eastAsia="fr-FR"/>
        </w:rPr>
        <w:t>es prestation</w:t>
      </w:r>
      <w:r w:rsidR="007E0E61">
        <w:rPr>
          <w:rFonts w:ascii="Arial" w:eastAsia="Times New Roman" w:hAnsi="Arial" w:cs="Arial"/>
          <w:sz w:val="20"/>
          <w:szCs w:val="20"/>
          <w:lang w:eastAsia="fr-FR"/>
        </w:rPr>
        <w:t>s</w:t>
      </w:r>
      <w:r w:rsidR="00F63D96">
        <w:rPr>
          <w:rFonts w:ascii="Arial" w:eastAsia="Times New Roman" w:hAnsi="Arial" w:cs="Arial"/>
          <w:sz w:val="20"/>
          <w:szCs w:val="20"/>
          <w:lang w:eastAsia="fr-FR"/>
        </w:rPr>
        <w:t xml:space="preserve"> liées au</w:t>
      </w:r>
      <w:r>
        <w:rPr>
          <w:rFonts w:ascii="Arial" w:eastAsia="Times New Roman" w:hAnsi="Arial" w:cs="Arial"/>
          <w:sz w:val="20"/>
          <w:szCs w:val="20"/>
          <w:lang w:eastAsia="fr-FR"/>
        </w:rPr>
        <w:t xml:space="preserve"> projet</w:t>
      </w:r>
      <w:r w:rsidR="0043043B">
        <w:rPr>
          <w:rFonts w:ascii="Arial" w:eastAsia="Times New Roman" w:hAnsi="Arial" w:cs="Arial"/>
          <w:sz w:val="20"/>
          <w:szCs w:val="20"/>
          <w:lang w:eastAsia="fr-FR"/>
        </w:rPr>
        <w:t xml:space="preserve"> est de</w:t>
      </w:r>
      <w:r w:rsidR="00CA5EFB" w:rsidRPr="00BE7969">
        <w:rPr>
          <w:rFonts w:ascii="Arial" w:eastAsia="Times New Roman" w:hAnsi="Arial" w:cs="Arial"/>
          <w:sz w:val="20"/>
          <w:szCs w:val="20"/>
          <w:lang w:eastAsia="fr-FR"/>
        </w:rPr>
        <w:t xml:space="preserve"> 2 ans</w:t>
      </w:r>
      <w:r w:rsidR="0043043B">
        <w:rPr>
          <w:rFonts w:ascii="Arial" w:eastAsia="Times New Roman" w:hAnsi="Arial" w:cs="Arial"/>
          <w:sz w:val="20"/>
          <w:szCs w:val="20"/>
          <w:lang w:eastAsia="fr-FR"/>
        </w:rPr>
        <w:t>.</w:t>
      </w:r>
    </w:p>
    <w:p w14:paraId="0572AAAC" w14:textId="77777777" w:rsidR="00D84B41" w:rsidRDefault="00D84B41" w:rsidP="00F12722">
      <w:pPr>
        <w:spacing w:after="0" w:line="240" w:lineRule="auto"/>
        <w:jc w:val="both"/>
        <w:rPr>
          <w:rFonts w:ascii="Arial" w:eastAsia="Times New Roman" w:hAnsi="Arial" w:cs="Arial"/>
          <w:sz w:val="20"/>
          <w:szCs w:val="20"/>
          <w:lang w:eastAsia="fr-FR"/>
        </w:rPr>
      </w:pPr>
    </w:p>
    <w:p w14:paraId="6B62D9E1" w14:textId="1CE9270C" w:rsidR="0043043B" w:rsidRPr="008F3CB2" w:rsidRDefault="0043043B" w:rsidP="008F3CB2">
      <w:pPr>
        <w:pStyle w:val="Titre2"/>
        <w:numPr>
          <w:ilvl w:val="1"/>
          <w:numId w:val="8"/>
        </w:numPr>
        <w:rPr>
          <w:rFonts w:ascii="Arial" w:eastAsia="Times New Roman" w:hAnsi="Arial" w:cs="Arial"/>
          <w:b/>
          <w:bCs/>
          <w:color w:val="auto"/>
          <w:sz w:val="24"/>
          <w:szCs w:val="24"/>
          <w:lang w:eastAsia="fr-FR"/>
        </w:rPr>
      </w:pPr>
      <w:bookmarkStart w:id="3" w:name="_Toc121911924"/>
      <w:r w:rsidRPr="008F3CB2">
        <w:rPr>
          <w:rFonts w:ascii="Arial" w:eastAsia="Times New Roman" w:hAnsi="Arial" w:cs="Arial"/>
          <w:b/>
          <w:bCs/>
          <w:color w:val="auto"/>
          <w:sz w:val="24"/>
          <w:szCs w:val="24"/>
          <w:lang w:eastAsia="fr-FR"/>
        </w:rPr>
        <w:t>Les structures porteuses d’un projet</w:t>
      </w:r>
      <w:bookmarkEnd w:id="3"/>
    </w:p>
    <w:p w14:paraId="60362827" w14:textId="378BC7D5" w:rsidR="0043043B" w:rsidRPr="0025509A" w:rsidRDefault="0043043B" w:rsidP="0043043B">
      <w:pPr>
        <w:spacing w:after="0" w:line="240" w:lineRule="auto"/>
        <w:jc w:val="both"/>
        <w:rPr>
          <w:rFonts w:ascii="Arial" w:eastAsia="Times New Roman" w:hAnsi="Arial" w:cs="Arial"/>
          <w:sz w:val="10"/>
          <w:szCs w:val="10"/>
          <w:lang w:eastAsia="fr-FR"/>
        </w:rPr>
      </w:pPr>
    </w:p>
    <w:p w14:paraId="087E135E" w14:textId="305C41EE" w:rsidR="0043043B" w:rsidRDefault="00455292" w:rsidP="0043043B">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Pour être éligible, l</w:t>
      </w:r>
      <w:r w:rsidR="00A71598">
        <w:rPr>
          <w:rFonts w:ascii="Arial" w:eastAsia="Times New Roman" w:hAnsi="Arial" w:cs="Arial"/>
          <w:sz w:val="20"/>
          <w:szCs w:val="20"/>
          <w:lang w:eastAsia="fr-FR"/>
        </w:rPr>
        <w:t xml:space="preserve">es structures porteuses </w:t>
      </w:r>
      <w:r w:rsidR="00D924BD">
        <w:rPr>
          <w:rFonts w:ascii="Arial" w:eastAsia="Times New Roman" w:hAnsi="Arial" w:cs="Arial"/>
          <w:sz w:val="20"/>
          <w:szCs w:val="20"/>
          <w:lang w:eastAsia="fr-FR"/>
        </w:rPr>
        <w:t xml:space="preserve">(association de préfiguration, SCIC, SAS…) </w:t>
      </w:r>
      <w:r w:rsidR="00A71598">
        <w:rPr>
          <w:rFonts w:ascii="Arial" w:eastAsia="Times New Roman" w:hAnsi="Arial" w:cs="Arial"/>
          <w:sz w:val="20"/>
          <w:szCs w:val="20"/>
          <w:lang w:eastAsia="fr-FR"/>
        </w:rPr>
        <w:t xml:space="preserve">doivent </w:t>
      </w:r>
      <w:r w:rsidR="00B62BCB">
        <w:rPr>
          <w:rFonts w:ascii="Arial" w:eastAsia="Times New Roman" w:hAnsi="Arial" w:cs="Arial"/>
          <w:sz w:val="20"/>
          <w:szCs w:val="20"/>
          <w:lang w:eastAsia="fr-FR"/>
        </w:rPr>
        <w:t>inscrire</w:t>
      </w:r>
      <w:r>
        <w:rPr>
          <w:rFonts w:ascii="Arial" w:eastAsia="Times New Roman" w:hAnsi="Arial" w:cs="Arial"/>
          <w:sz w:val="20"/>
          <w:szCs w:val="20"/>
          <w:lang w:eastAsia="fr-FR"/>
        </w:rPr>
        <w:t xml:space="preserve"> leur projet</w:t>
      </w:r>
      <w:r w:rsidR="00AA27AD">
        <w:rPr>
          <w:rFonts w:ascii="Arial" w:eastAsia="Times New Roman" w:hAnsi="Arial" w:cs="Arial"/>
          <w:sz w:val="20"/>
          <w:szCs w:val="20"/>
          <w:lang w:eastAsia="fr-FR"/>
        </w:rPr>
        <w:t xml:space="preserve"> de</w:t>
      </w:r>
      <w:r w:rsidR="00B62BCB">
        <w:rPr>
          <w:rFonts w:ascii="Arial" w:eastAsia="Times New Roman" w:hAnsi="Arial" w:cs="Arial"/>
          <w:sz w:val="20"/>
          <w:szCs w:val="20"/>
          <w:lang w:eastAsia="fr-FR"/>
        </w:rPr>
        <w:t xml:space="preserve"> </w:t>
      </w:r>
      <w:r w:rsidR="00D924BD">
        <w:rPr>
          <w:rFonts w:ascii="Arial" w:eastAsia="Times New Roman" w:hAnsi="Arial" w:cs="Arial"/>
          <w:sz w:val="20"/>
          <w:szCs w:val="20"/>
          <w:lang w:eastAsia="fr-FR"/>
        </w:rPr>
        <w:t>production d’</w:t>
      </w:r>
      <w:r w:rsidR="00D152FF">
        <w:rPr>
          <w:rFonts w:ascii="Arial" w:eastAsia="Times New Roman" w:hAnsi="Arial" w:cs="Arial"/>
          <w:sz w:val="20"/>
          <w:szCs w:val="20"/>
          <w:lang w:eastAsia="fr-FR"/>
        </w:rPr>
        <w:t xml:space="preserve">ENR </w:t>
      </w:r>
      <w:r w:rsidR="00D152FF" w:rsidRPr="00D75ED4">
        <w:rPr>
          <w:rFonts w:ascii="Arial" w:eastAsia="Times New Roman" w:hAnsi="Arial" w:cs="Arial"/>
          <w:sz w:val="20"/>
          <w:szCs w:val="20"/>
          <w:lang w:eastAsia="fr-FR"/>
        </w:rPr>
        <w:t>à gouvernance locale</w:t>
      </w:r>
      <w:r w:rsidR="00D924BD">
        <w:rPr>
          <w:rFonts w:ascii="Arial" w:eastAsia="Times New Roman" w:hAnsi="Arial" w:cs="Arial"/>
          <w:sz w:val="20"/>
          <w:szCs w:val="20"/>
          <w:lang w:eastAsia="fr-FR"/>
        </w:rPr>
        <w:t xml:space="preserve"> </w:t>
      </w:r>
      <w:r w:rsidR="00B62BCB">
        <w:rPr>
          <w:rFonts w:ascii="Arial" w:eastAsia="Times New Roman" w:hAnsi="Arial" w:cs="Arial"/>
          <w:sz w:val="20"/>
          <w:szCs w:val="20"/>
          <w:lang w:eastAsia="fr-FR"/>
        </w:rPr>
        <w:t xml:space="preserve">dans la perspective </w:t>
      </w:r>
      <w:r>
        <w:rPr>
          <w:rFonts w:ascii="Arial" w:eastAsia="Times New Roman" w:hAnsi="Arial" w:cs="Arial"/>
          <w:sz w:val="20"/>
          <w:szCs w:val="20"/>
          <w:lang w:eastAsia="fr-FR"/>
        </w:rPr>
        <w:t>d</w:t>
      </w:r>
      <w:r w:rsidR="00FF56D6">
        <w:rPr>
          <w:rFonts w:ascii="Arial" w:eastAsia="Times New Roman" w:hAnsi="Arial" w:cs="Arial"/>
          <w:sz w:val="20"/>
          <w:szCs w:val="20"/>
          <w:lang w:eastAsia="fr-FR"/>
        </w:rPr>
        <w:t>e l</w:t>
      </w:r>
      <w:r>
        <w:rPr>
          <w:rFonts w:ascii="Arial" w:eastAsia="Times New Roman" w:hAnsi="Arial" w:cs="Arial"/>
          <w:sz w:val="20"/>
          <w:szCs w:val="20"/>
          <w:lang w:eastAsia="fr-FR"/>
        </w:rPr>
        <w:t xml:space="preserve">’obtention </w:t>
      </w:r>
      <w:r w:rsidR="00D47F90">
        <w:rPr>
          <w:rFonts w:ascii="Arial" w:eastAsia="Times New Roman" w:hAnsi="Arial" w:cs="Arial"/>
          <w:sz w:val="20"/>
          <w:szCs w:val="20"/>
          <w:lang w:eastAsia="fr-FR"/>
        </w:rPr>
        <w:t xml:space="preserve">du </w:t>
      </w:r>
      <w:r w:rsidR="00B62BCB" w:rsidRPr="00B62BCB">
        <w:rPr>
          <w:rFonts w:ascii="Arial" w:eastAsia="Times New Roman" w:hAnsi="Arial" w:cs="Arial"/>
          <w:sz w:val="20"/>
          <w:szCs w:val="20"/>
          <w:lang w:eastAsia="fr-FR"/>
        </w:rPr>
        <w:t xml:space="preserve">label Énergie Partagée </w:t>
      </w:r>
      <w:r w:rsidR="00D47F90">
        <w:rPr>
          <w:rFonts w:ascii="Arial" w:eastAsia="Times New Roman" w:hAnsi="Arial" w:cs="Arial"/>
          <w:sz w:val="20"/>
          <w:szCs w:val="20"/>
          <w:lang w:eastAsia="fr-FR"/>
        </w:rPr>
        <w:t xml:space="preserve">qui </w:t>
      </w:r>
      <w:r w:rsidR="00B62BCB" w:rsidRPr="00B62BCB">
        <w:rPr>
          <w:rFonts w:ascii="Arial" w:eastAsia="Times New Roman" w:hAnsi="Arial" w:cs="Arial"/>
          <w:sz w:val="20"/>
          <w:szCs w:val="20"/>
          <w:lang w:eastAsia="fr-FR"/>
        </w:rPr>
        <w:t>distingue les démarches de développement d’</w:t>
      </w:r>
      <w:r w:rsidR="00F83138">
        <w:rPr>
          <w:rFonts w:ascii="Arial" w:eastAsia="Times New Roman" w:hAnsi="Arial" w:cs="Arial"/>
          <w:sz w:val="20"/>
          <w:szCs w:val="20"/>
          <w:lang w:eastAsia="fr-FR"/>
        </w:rPr>
        <w:t xml:space="preserve">ENR </w:t>
      </w:r>
      <w:r w:rsidR="00B62BCB" w:rsidRPr="00B62BCB">
        <w:rPr>
          <w:rFonts w:ascii="Arial" w:eastAsia="Times New Roman" w:hAnsi="Arial" w:cs="Arial"/>
          <w:sz w:val="20"/>
          <w:szCs w:val="20"/>
          <w:lang w:eastAsia="fr-FR"/>
        </w:rPr>
        <w:t>particulièrement vertueuse</w:t>
      </w:r>
      <w:r w:rsidR="007424A8">
        <w:rPr>
          <w:rFonts w:ascii="Arial" w:eastAsia="Times New Roman" w:hAnsi="Arial" w:cs="Arial"/>
          <w:sz w:val="20"/>
          <w:szCs w:val="20"/>
          <w:lang w:eastAsia="fr-FR"/>
        </w:rPr>
        <w:t>s</w:t>
      </w:r>
      <w:r w:rsidR="00B62BCB" w:rsidRPr="00B62BCB">
        <w:rPr>
          <w:rFonts w:ascii="Arial" w:eastAsia="Times New Roman" w:hAnsi="Arial" w:cs="Arial"/>
          <w:sz w:val="20"/>
          <w:szCs w:val="20"/>
          <w:lang w:eastAsia="fr-FR"/>
        </w:rPr>
        <w:t xml:space="preserve"> pour les territoires.</w:t>
      </w:r>
    </w:p>
    <w:p w14:paraId="3EA30824" w14:textId="0F7C1457" w:rsidR="00D47F90" w:rsidRDefault="00D47F90" w:rsidP="0043043B">
      <w:pPr>
        <w:spacing w:after="0" w:line="240" w:lineRule="auto"/>
        <w:jc w:val="both"/>
        <w:rPr>
          <w:rFonts w:ascii="Arial" w:eastAsia="Times New Roman" w:hAnsi="Arial" w:cs="Arial"/>
          <w:sz w:val="20"/>
          <w:szCs w:val="20"/>
          <w:lang w:eastAsia="fr-FR"/>
        </w:rPr>
      </w:pPr>
    </w:p>
    <w:p w14:paraId="3A9CD2C5" w14:textId="281A3101" w:rsidR="00B94A95" w:rsidRPr="0043043B" w:rsidRDefault="006D71BB" w:rsidP="0043043B">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Pour les structures porteuses d’un projet, </w:t>
      </w:r>
      <w:r w:rsidR="00146FDF">
        <w:rPr>
          <w:rFonts w:ascii="Arial" w:eastAsia="Times New Roman" w:hAnsi="Arial" w:cs="Arial"/>
          <w:sz w:val="20"/>
          <w:szCs w:val="20"/>
          <w:lang w:eastAsia="fr-FR"/>
        </w:rPr>
        <w:t xml:space="preserve">le soutien de l’ADEME ne peut concerner que des </w:t>
      </w:r>
      <w:r w:rsidR="00496FDB">
        <w:rPr>
          <w:rFonts w:ascii="Arial" w:eastAsia="Times New Roman" w:hAnsi="Arial" w:cs="Arial"/>
          <w:sz w:val="20"/>
          <w:szCs w:val="20"/>
          <w:lang w:eastAsia="fr-FR"/>
        </w:rPr>
        <w:t xml:space="preserve">prestations intervenant </w:t>
      </w:r>
      <w:r w:rsidR="008D2CF1">
        <w:rPr>
          <w:rFonts w:ascii="Arial" w:eastAsia="Times New Roman" w:hAnsi="Arial" w:cs="Arial"/>
          <w:sz w:val="20"/>
          <w:szCs w:val="20"/>
          <w:lang w:eastAsia="fr-FR"/>
        </w:rPr>
        <w:t xml:space="preserve">pendant la phase d’émergence et intervenant </w:t>
      </w:r>
      <w:r w:rsidR="00496FDB">
        <w:rPr>
          <w:rFonts w:ascii="Arial" w:eastAsia="Times New Roman" w:hAnsi="Arial" w:cs="Arial"/>
          <w:sz w:val="20"/>
          <w:szCs w:val="20"/>
          <w:lang w:eastAsia="fr-FR"/>
        </w:rPr>
        <w:t>avant la phase de développement</w:t>
      </w:r>
      <w:r w:rsidR="008D2CF1">
        <w:rPr>
          <w:rFonts w:ascii="Arial" w:eastAsia="Times New Roman" w:hAnsi="Arial" w:cs="Arial"/>
          <w:sz w:val="20"/>
          <w:szCs w:val="20"/>
          <w:lang w:eastAsia="fr-FR"/>
        </w:rPr>
        <w:t>.</w:t>
      </w:r>
      <w:r w:rsidR="00363399">
        <w:rPr>
          <w:rFonts w:ascii="Arial" w:eastAsia="Times New Roman" w:hAnsi="Arial" w:cs="Arial"/>
          <w:sz w:val="20"/>
          <w:szCs w:val="20"/>
          <w:lang w:eastAsia="fr-FR"/>
        </w:rPr>
        <w:t xml:space="preserve"> Ainsi, les études à caractère</w:t>
      </w:r>
      <w:r w:rsidR="00462769">
        <w:rPr>
          <w:rFonts w:ascii="Arial" w:eastAsia="Times New Roman" w:hAnsi="Arial" w:cs="Arial"/>
          <w:sz w:val="20"/>
          <w:szCs w:val="20"/>
          <w:lang w:eastAsia="fr-FR"/>
        </w:rPr>
        <w:t xml:space="preserve"> réglementaire ou obligatoire ne sont pas éligibles.</w:t>
      </w:r>
      <w:r w:rsidR="008D2CF1">
        <w:rPr>
          <w:rFonts w:ascii="Arial" w:eastAsia="Times New Roman" w:hAnsi="Arial" w:cs="Arial"/>
          <w:sz w:val="20"/>
          <w:szCs w:val="20"/>
          <w:lang w:eastAsia="fr-FR"/>
        </w:rPr>
        <w:t xml:space="preserve"> Les prestations </w:t>
      </w:r>
      <w:r w:rsidR="00E23D13">
        <w:rPr>
          <w:rFonts w:ascii="Arial" w:eastAsia="Times New Roman" w:hAnsi="Arial" w:cs="Arial"/>
          <w:sz w:val="20"/>
          <w:szCs w:val="20"/>
          <w:lang w:eastAsia="fr-FR"/>
        </w:rPr>
        <w:t xml:space="preserve">éligibles sont </w:t>
      </w:r>
      <w:r w:rsidR="00462769">
        <w:rPr>
          <w:rFonts w:ascii="Arial" w:eastAsia="Times New Roman" w:hAnsi="Arial" w:cs="Arial"/>
          <w:sz w:val="20"/>
          <w:szCs w:val="20"/>
          <w:lang w:eastAsia="fr-FR"/>
        </w:rPr>
        <w:t xml:space="preserve">plus particulièrement </w:t>
      </w:r>
      <w:r w:rsidR="00C60611">
        <w:rPr>
          <w:rFonts w:ascii="Arial" w:eastAsia="Times New Roman" w:hAnsi="Arial" w:cs="Arial"/>
          <w:sz w:val="20"/>
          <w:szCs w:val="20"/>
          <w:lang w:eastAsia="fr-FR"/>
        </w:rPr>
        <w:t xml:space="preserve">les suivantes </w:t>
      </w:r>
      <w:r w:rsidR="00E23D13">
        <w:rPr>
          <w:rFonts w:ascii="Arial" w:eastAsia="Times New Roman" w:hAnsi="Arial" w:cs="Arial"/>
          <w:sz w:val="20"/>
          <w:szCs w:val="20"/>
          <w:lang w:eastAsia="fr-FR"/>
        </w:rPr>
        <w:t xml:space="preserve">: </w:t>
      </w:r>
    </w:p>
    <w:p w14:paraId="73CABA40" w14:textId="40DE9715" w:rsidR="00312DF8" w:rsidRPr="000C12AC" w:rsidRDefault="00E23D13" w:rsidP="00312DF8">
      <w:pPr>
        <w:pStyle w:val="Paragraphedeliste"/>
        <w:numPr>
          <w:ilvl w:val="0"/>
          <w:numId w:val="5"/>
        </w:numPr>
        <w:spacing w:after="0" w:line="240" w:lineRule="auto"/>
        <w:jc w:val="both"/>
        <w:rPr>
          <w:rFonts w:ascii="Arial" w:eastAsia="Times New Roman" w:hAnsi="Arial" w:cs="Arial"/>
          <w:sz w:val="20"/>
          <w:szCs w:val="20"/>
          <w:lang w:eastAsia="fr-FR"/>
        </w:rPr>
      </w:pPr>
      <w:r w:rsidRPr="000C12AC">
        <w:rPr>
          <w:rFonts w:ascii="Arial" w:eastAsia="Times New Roman" w:hAnsi="Arial" w:cs="Arial"/>
          <w:sz w:val="20"/>
          <w:szCs w:val="20"/>
          <w:lang w:eastAsia="fr-FR"/>
        </w:rPr>
        <w:lastRenderedPageBreak/>
        <w:t>L</w:t>
      </w:r>
      <w:r w:rsidR="003C391D" w:rsidRPr="000C12AC">
        <w:rPr>
          <w:rFonts w:ascii="Arial" w:eastAsia="Times New Roman" w:hAnsi="Arial" w:cs="Arial"/>
          <w:sz w:val="20"/>
          <w:szCs w:val="20"/>
          <w:lang w:eastAsia="fr-FR"/>
        </w:rPr>
        <w:t>’étude de préfaisabilité</w:t>
      </w:r>
      <w:r w:rsidRPr="000C12AC">
        <w:rPr>
          <w:rFonts w:ascii="Arial" w:eastAsia="Times New Roman" w:hAnsi="Arial" w:cs="Arial"/>
          <w:sz w:val="20"/>
          <w:szCs w:val="20"/>
          <w:lang w:eastAsia="fr-FR"/>
        </w:rPr>
        <w:t xml:space="preserve">. Elle </w:t>
      </w:r>
      <w:r w:rsidR="003C391D" w:rsidRPr="000C12AC">
        <w:rPr>
          <w:rFonts w:ascii="Arial" w:eastAsia="Times New Roman" w:hAnsi="Arial" w:cs="Arial"/>
          <w:sz w:val="20"/>
          <w:szCs w:val="20"/>
          <w:lang w:eastAsia="fr-FR"/>
        </w:rPr>
        <w:t>ne comporte pas d’investigation de terrain</w:t>
      </w:r>
      <w:r w:rsidR="00FF56D6">
        <w:rPr>
          <w:rFonts w:ascii="Arial" w:eastAsia="Times New Roman" w:hAnsi="Arial" w:cs="Arial"/>
          <w:sz w:val="20"/>
          <w:szCs w:val="20"/>
          <w:lang w:eastAsia="fr-FR"/>
        </w:rPr>
        <w:t>, mais</w:t>
      </w:r>
      <w:r w:rsidR="00312DF8" w:rsidRPr="000C12AC">
        <w:rPr>
          <w:rFonts w:ascii="Arial" w:eastAsia="Times New Roman" w:hAnsi="Arial" w:cs="Arial"/>
          <w:sz w:val="20"/>
          <w:szCs w:val="20"/>
          <w:lang w:eastAsia="fr-FR"/>
        </w:rPr>
        <w:t xml:space="preserve"> </w:t>
      </w:r>
      <w:r w:rsidR="003C391D" w:rsidRPr="000C12AC">
        <w:rPr>
          <w:rFonts w:ascii="Arial" w:eastAsia="Times New Roman" w:hAnsi="Arial" w:cs="Arial"/>
          <w:sz w:val="20"/>
          <w:szCs w:val="20"/>
          <w:lang w:eastAsia="fr-FR"/>
        </w:rPr>
        <w:t>permet d’étudier les potentielles caractéristiques techniques du projet (ex : localisation, technologies envisageables, première analyse de la ressource naturelle…), d’identifier les enjeux environnementaux (ex : identification des zones Natura 2000…) et de faire une première analyse économique et financière du projet (ex : éligibilité aux mécanismes de soutien, analyse de rentabilité…) ;</w:t>
      </w:r>
    </w:p>
    <w:p w14:paraId="754D83D5" w14:textId="07C2EA68" w:rsidR="003C391D" w:rsidRPr="000C12AC" w:rsidRDefault="00062D62" w:rsidP="00312DF8">
      <w:pPr>
        <w:pStyle w:val="Paragraphedeliste"/>
        <w:numPr>
          <w:ilvl w:val="0"/>
          <w:numId w:val="5"/>
        </w:numPr>
        <w:spacing w:after="0" w:line="240" w:lineRule="auto"/>
        <w:jc w:val="both"/>
        <w:rPr>
          <w:rFonts w:ascii="Arial" w:eastAsia="Times New Roman" w:hAnsi="Arial" w:cs="Arial"/>
          <w:sz w:val="20"/>
          <w:szCs w:val="20"/>
          <w:lang w:eastAsia="fr-FR"/>
        </w:rPr>
      </w:pPr>
      <w:r w:rsidRPr="000C12AC">
        <w:rPr>
          <w:rFonts w:ascii="Arial" w:eastAsia="Times New Roman" w:hAnsi="Arial" w:cs="Arial"/>
          <w:sz w:val="20"/>
          <w:szCs w:val="20"/>
          <w:lang w:eastAsia="fr-FR"/>
        </w:rPr>
        <w:t xml:space="preserve">L’accompagnement pour </w:t>
      </w:r>
      <w:r w:rsidR="003C391D" w:rsidRPr="000C12AC">
        <w:rPr>
          <w:rFonts w:ascii="Arial" w:eastAsia="Times New Roman" w:hAnsi="Arial" w:cs="Arial"/>
          <w:sz w:val="20"/>
          <w:szCs w:val="20"/>
          <w:lang w:eastAsia="fr-FR"/>
        </w:rPr>
        <w:t>défini</w:t>
      </w:r>
      <w:r w:rsidRPr="000C12AC">
        <w:rPr>
          <w:rFonts w:ascii="Arial" w:eastAsia="Times New Roman" w:hAnsi="Arial" w:cs="Arial"/>
          <w:sz w:val="20"/>
          <w:szCs w:val="20"/>
          <w:lang w:eastAsia="fr-FR"/>
        </w:rPr>
        <w:t>r</w:t>
      </w:r>
      <w:r w:rsidR="003C391D" w:rsidRPr="000C12AC">
        <w:rPr>
          <w:rFonts w:ascii="Arial" w:eastAsia="Times New Roman" w:hAnsi="Arial" w:cs="Arial"/>
          <w:sz w:val="20"/>
          <w:szCs w:val="20"/>
          <w:lang w:eastAsia="fr-FR"/>
        </w:rPr>
        <w:t xml:space="preserve"> la stratégie de co-construction, concertation et communication ;</w:t>
      </w:r>
    </w:p>
    <w:p w14:paraId="39C77758" w14:textId="5435760B" w:rsidR="003C391D" w:rsidRPr="000C12AC" w:rsidRDefault="000C12AC" w:rsidP="00312DF8">
      <w:pPr>
        <w:numPr>
          <w:ilvl w:val="0"/>
          <w:numId w:val="5"/>
        </w:numPr>
        <w:spacing w:after="0" w:line="240" w:lineRule="auto"/>
        <w:jc w:val="both"/>
        <w:rPr>
          <w:rFonts w:ascii="Arial" w:eastAsia="Times New Roman" w:hAnsi="Arial" w:cs="Arial"/>
          <w:sz w:val="20"/>
          <w:szCs w:val="20"/>
          <w:lang w:eastAsia="fr-FR"/>
        </w:rPr>
      </w:pPr>
      <w:r w:rsidRPr="000C12AC">
        <w:rPr>
          <w:rFonts w:ascii="Arial" w:eastAsia="Times New Roman" w:hAnsi="Arial" w:cs="Arial"/>
          <w:sz w:val="20"/>
          <w:szCs w:val="20"/>
          <w:lang w:eastAsia="fr-FR"/>
        </w:rPr>
        <w:t>L</w:t>
      </w:r>
      <w:r w:rsidR="003C391D" w:rsidRPr="000C12AC">
        <w:rPr>
          <w:rFonts w:ascii="Arial" w:eastAsia="Times New Roman" w:hAnsi="Arial" w:cs="Arial"/>
          <w:sz w:val="20"/>
          <w:szCs w:val="20"/>
          <w:lang w:eastAsia="fr-FR"/>
        </w:rPr>
        <w:t>’étude de préfiguration de la structure juridique porteuse de la démarche citoyenne.</w:t>
      </w:r>
    </w:p>
    <w:p w14:paraId="38EF2F0F" w14:textId="77777777" w:rsidR="000C12AC" w:rsidRPr="000C12AC" w:rsidRDefault="000C12AC" w:rsidP="00F12722">
      <w:pPr>
        <w:spacing w:after="0" w:line="240" w:lineRule="auto"/>
        <w:jc w:val="both"/>
        <w:rPr>
          <w:rFonts w:ascii="Arial" w:eastAsia="Times New Roman" w:hAnsi="Arial" w:cs="Arial"/>
          <w:sz w:val="20"/>
          <w:szCs w:val="20"/>
          <w:lang w:eastAsia="fr-FR"/>
        </w:rPr>
      </w:pPr>
    </w:p>
    <w:p w14:paraId="65522B94" w14:textId="00025F8C" w:rsidR="00F63D96" w:rsidRDefault="00F63D96" w:rsidP="00F63D96">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Pour être éligible, la d</w:t>
      </w:r>
      <w:r w:rsidRPr="00BE7969">
        <w:rPr>
          <w:rFonts w:ascii="Arial" w:eastAsia="Times New Roman" w:hAnsi="Arial" w:cs="Arial"/>
          <w:sz w:val="20"/>
          <w:szCs w:val="20"/>
          <w:lang w:eastAsia="fr-FR"/>
        </w:rPr>
        <w:t>urée max</w:t>
      </w:r>
      <w:r>
        <w:rPr>
          <w:rFonts w:ascii="Arial" w:eastAsia="Times New Roman" w:hAnsi="Arial" w:cs="Arial"/>
          <w:sz w:val="20"/>
          <w:szCs w:val="20"/>
          <w:lang w:eastAsia="fr-FR"/>
        </w:rPr>
        <w:t>imale des prestations liées au projet est de</w:t>
      </w:r>
      <w:r w:rsidRPr="00BE7969">
        <w:rPr>
          <w:rFonts w:ascii="Arial" w:eastAsia="Times New Roman" w:hAnsi="Arial" w:cs="Arial"/>
          <w:sz w:val="20"/>
          <w:szCs w:val="20"/>
          <w:lang w:eastAsia="fr-FR"/>
        </w:rPr>
        <w:t xml:space="preserve"> </w:t>
      </w:r>
      <w:r>
        <w:rPr>
          <w:rFonts w:ascii="Arial" w:eastAsia="Times New Roman" w:hAnsi="Arial" w:cs="Arial"/>
          <w:sz w:val="20"/>
          <w:szCs w:val="20"/>
          <w:lang w:eastAsia="fr-FR"/>
        </w:rPr>
        <w:t>1</w:t>
      </w:r>
      <w:r w:rsidRPr="00BE7969">
        <w:rPr>
          <w:rFonts w:ascii="Arial" w:eastAsia="Times New Roman" w:hAnsi="Arial" w:cs="Arial"/>
          <w:sz w:val="20"/>
          <w:szCs w:val="20"/>
          <w:lang w:eastAsia="fr-FR"/>
        </w:rPr>
        <w:t xml:space="preserve"> an</w:t>
      </w:r>
      <w:r>
        <w:rPr>
          <w:rFonts w:ascii="Arial" w:eastAsia="Times New Roman" w:hAnsi="Arial" w:cs="Arial"/>
          <w:sz w:val="20"/>
          <w:szCs w:val="20"/>
          <w:lang w:eastAsia="fr-FR"/>
        </w:rPr>
        <w:t>.</w:t>
      </w:r>
    </w:p>
    <w:p w14:paraId="1F0B567D" w14:textId="28D9E520" w:rsidR="000C0585" w:rsidRPr="0086334A" w:rsidRDefault="000C0585" w:rsidP="0086334A">
      <w:pPr>
        <w:pStyle w:val="Titre1"/>
        <w:numPr>
          <w:ilvl w:val="0"/>
          <w:numId w:val="7"/>
        </w:numPr>
        <w:rPr>
          <w:rFonts w:ascii="Arial" w:hAnsi="Arial" w:cs="Arial"/>
          <w:sz w:val="28"/>
          <w:szCs w:val="28"/>
        </w:rPr>
      </w:pPr>
      <w:bookmarkStart w:id="4" w:name="_Toc377671998"/>
      <w:bookmarkStart w:id="5" w:name="_Toc94174159"/>
      <w:bookmarkStart w:id="6" w:name="_Toc121911925"/>
      <w:r w:rsidRPr="007B5CDC">
        <w:rPr>
          <w:rFonts w:ascii="Arial" w:hAnsi="Arial" w:cs="Arial"/>
          <w:sz w:val="28"/>
          <w:szCs w:val="28"/>
        </w:rPr>
        <w:t>Les aides</w:t>
      </w:r>
      <w:bookmarkEnd w:id="4"/>
      <w:r w:rsidRPr="007B5CDC">
        <w:rPr>
          <w:rFonts w:ascii="Arial" w:hAnsi="Arial" w:cs="Arial"/>
          <w:sz w:val="28"/>
          <w:szCs w:val="28"/>
        </w:rPr>
        <w:t xml:space="preserve"> </w:t>
      </w:r>
      <w:r>
        <w:rPr>
          <w:rFonts w:ascii="Arial" w:hAnsi="Arial" w:cs="Arial"/>
          <w:sz w:val="28"/>
          <w:szCs w:val="28"/>
        </w:rPr>
        <w:t>de l’</w:t>
      </w:r>
      <w:r w:rsidRPr="007B5CDC">
        <w:rPr>
          <w:rFonts w:ascii="Arial" w:hAnsi="Arial" w:cs="Arial"/>
          <w:sz w:val="28"/>
          <w:szCs w:val="28"/>
        </w:rPr>
        <w:t>ADEME</w:t>
      </w:r>
      <w:bookmarkEnd w:id="5"/>
      <w:bookmarkEnd w:id="6"/>
    </w:p>
    <w:p w14:paraId="07509D0B" w14:textId="6135E6FD" w:rsidR="004E2CDE" w:rsidRPr="00905085" w:rsidRDefault="004E2CDE" w:rsidP="007B4742">
      <w:pPr>
        <w:pStyle w:val="Titre2"/>
        <w:numPr>
          <w:ilvl w:val="1"/>
          <w:numId w:val="12"/>
        </w:numPr>
        <w:rPr>
          <w:rFonts w:ascii="Arial" w:eastAsia="Times New Roman" w:hAnsi="Arial" w:cs="Arial"/>
          <w:b/>
          <w:bCs/>
          <w:color w:val="auto"/>
          <w:sz w:val="24"/>
          <w:szCs w:val="24"/>
          <w:lang w:eastAsia="fr-FR"/>
        </w:rPr>
      </w:pPr>
      <w:bookmarkStart w:id="7" w:name="_Toc121911926"/>
      <w:r w:rsidRPr="00905085">
        <w:rPr>
          <w:rFonts w:ascii="Arial" w:eastAsia="Times New Roman" w:hAnsi="Arial" w:cs="Arial"/>
          <w:b/>
          <w:bCs/>
          <w:color w:val="auto"/>
          <w:sz w:val="24"/>
          <w:szCs w:val="24"/>
          <w:lang w:eastAsia="fr-FR"/>
        </w:rPr>
        <w:t>Montant de l’aide</w:t>
      </w:r>
      <w:bookmarkEnd w:id="7"/>
    </w:p>
    <w:p w14:paraId="3AA55104" w14:textId="77777777" w:rsidR="004E2CDE" w:rsidRPr="0025509A" w:rsidRDefault="004E2CDE" w:rsidP="004E2CDE">
      <w:pPr>
        <w:spacing w:after="0" w:line="240" w:lineRule="auto"/>
        <w:jc w:val="both"/>
        <w:rPr>
          <w:sz w:val="10"/>
          <w:szCs w:val="10"/>
        </w:rPr>
      </w:pPr>
    </w:p>
    <w:p w14:paraId="785FE27B" w14:textId="5411FC4E" w:rsidR="006F4319" w:rsidRDefault="00304ADD" w:rsidP="004E2CDE">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Les aides de l’ADEME seront apportées sur la base </w:t>
      </w:r>
      <w:r w:rsidR="00690568">
        <w:rPr>
          <w:rFonts w:ascii="Arial" w:eastAsia="Times New Roman" w:hAnsi="Arial" w:cs="Arial"/>
          <w:sz w:val="20"/>
          <w:szCs w:val="20"/>
          <w:lang w:eastAsia="fr-FR"/>
        </w:rPr>
        <w:t xml:space="preserve">des systèmes d’aide et du règlement </w:t>
      </w:r>
      <w:r w:rsidR="009B49B5">
        <w:rPr>
          <w:rFonts w:ascii="Arial" w:eastAsia="Times New Roman" w:hAnsi="Arial" w:cs="Arial"/>
          <w:sz w:val="20"/>
          <w:szCs w:val="20"/>
          <w:lang w:eastAsia="fr-FR"/>
        </w:rPr>
        <w:t xml:space="preserve">européen </w:t>
      </w:r>
      <w:r w:rsidR="00690568">
        <w:rPr>
          <w:rFonts w:ascii="Arial" w:eastAsia="Times New Roman" w:hAnsi="Arial" w:cs="Arial"/>
          <w:sz w:val="20"/>
          <w:szCs w:val="20"/>
          <w:lang w:eastAsia="fr-FR"/>
        </w:rPr>
        <w:t xml:space="preserve">général d’exemption par catégorie </w:t>
      </w:r>
      <w:r w:rsidR="009B49B5">
        <w:rPr>
          <w:rFonts w:ascii="Arial" w:eastAsia="Times New Roman" w:hAnsi="Arial" w:cs="Arial"/>
          <w:sz w:val="20"/>
          <w:szCs w:val="20"/>
          <w:lang w:eastAsia="fr-FR"/>
        </w:rPr>
        <w:t>(RGEC) en vigueur au moment de l’attribution des aides.</w:t>
      </w:r>
    </w:p>
    <w:p w14:paraId="0BD69537" w14:textId="77777777" w:rsidR="006F4319" w:rsidRDefault="006F4319" w:rsidP="004E2CDE">
      <w:pPr>
        <w:spacing w:after="0" w:line="240" w:lineRule="auto"/>
        <w:jc w:val="both"/>
        <w:rPr>
          <w:rFonts w:ascii="Arial" w:eastAsia="Times New Roman" w:hAnsi="Arial" w:cs="Arial"/>
          <w:sz w:val="20"/>
          <w:szCs w:val="20"/>
          <w:lang w:eastAsia="fr-FR"/>
        </w:rPr>
      </w:pPr>
    </w:p>
    <w:p w14:paraId="7321CBC2" w14:textId="1D021A66" w:rsidR="004E2CDE" w:rsidRDefault="004E2CDE" w:rsidP="004E2CDE">
      <w:pPr>
        <w:spacing w:after="0" w:line="240" w:lineRule="auto"/>
        <w:jc w:val="both"/>
        <w:rPr>
          <w:rFonts w:ascii="Arial" w:eastAsia="Times New Roman" w:hAnsi="Arial" w:cs="Arial"/>
          <w:sz w:val="20"/>
          <w:szCs w:val="20"/>
          <w:lang w:eastAsia="fr-FR"/>
        </w:rPr>
      </w:pPr>
      <w:r w:rsidRPr="00905085">
        <w:rPr>
          <w:rFonts w:ascii="Arial" w:eastAsia="Times New Roman" w:hAnsi="Arial" w:cs="Arial"/>
          <w:sz w:val="20"/>
          <w:szCs w:val="20"/>
          <w:lang w:eastAsia="fr-FR"/>
        </w:rPr>
        <w:t xml:space="preserve">Le montant de l’aide est de 70 % maximum d’une assiette éligible de dépenses plafonnée à </w:t>
      </w:r>
      <w:r w:rsidR="00B65715">
        <w:rPr>
          <w:rFonts w:ascii="Arial" w:eastAsia="Times New Roman" w:hAnsi="Arial" w:cs="Arial"/>
          <w:sz w:val="20"/>
          <w:szCs w:val="20"/>
          <w:lang w:eastAsia="fr-FR"/>
        </w:rPr>
        <w:t>2</w:t>
      </w:r>
      <w:r w:rsidRPr="00905085">
        <w:rPr>
          <w:rFonts w:ascii="Arial" w:eastAsia="Times New Roman" w:hAnsi="Arial" w:cs="Arial"/>
          <w:sz w:val="20"/>
          <w:szCs w:val="20"/>
          <w:lang w:eastAsia="fr-FR"/>
        </w:rPr>
        <w:t xml:space="preserve">0 000 € HT. L’éligibilité des dépenses démarre à la date de </w:t>
      </w:r>
      <w:r w:rsidR="00985861" w:rsidRPr="00905085">
        <w:rPr>
          <w:rFonts w:ascii="Arial" w:eastAsia="Times New Roman" w:hAnsi="Arial" w:cs="Arial"/>
          <w:sz w:val="20"/>
          <w:szCs w:val="20"/>
          <w:lang w:eastAsia="fr-FR"/>
        </w:rPr>
        <w:t>dépôt de la candidature</w:t>
      </w:r>
      <w:r w:rsidRPr="00905085">
        <w:rPr>
          <w:rFonts w:ascii="Arial" w:eastAsia="Times New Roman" w:hAnsi="Arial" w:cs="Arial"/>
          <w:sz w:val="20"/>
          <w:szCs w:val="20"/>
          <w:lang w:eastAsia="fr-FR"/>
        </w:rPr>
        <w:t xml:space="preserve">. </w:t>
      </w:r>
      <w:r w:rsidR="007424A8">
        <w:rPr>
          <w:rFonts w:ascii="Arial" w:eastAsia="Times New Roman" w:hAnsi="Arial" w:cs="Arial"/>
          <w:sz w:val="20"/>
          <w:szCs w:val="20"/>
          <w:lang w:eastAsia="fr-FR"/>
        </w:rPr>
        <w:t>Afin de conserver un caractère incitatif, la demande d’aide ADEME doit être faite avant toute commande de prestations engageant le projet. De fait, l</w:t>
      </w:r>
      <w:r w:rsidRPr="00905085">
        <w:rPr>
          <w:rFonts w:ascii="Arial" w:eastAsia="Times New Roman" w:hAnsi="Arial" w:cs="Arial"/>
          <w:sz w:val="20"/>
          <w:szCs w:val="20"/>
          <w:lang w:eastAsia="fr-FR"/>
        </w:rPr>
        <w:t xml:space="preserve">es dépenses engagées avant le dépôt du dossier de </w:t>
      </w:r>
      <w:r w:rsidR="00905085" w:rsidRPr="00905085">
        <w:rPr>
          <w:rFonts w:ascii="Arial" w:eastAsia="Times New Roman" w:hAnsi="Arial" w:cs="Arial"/>
          <w:sz w:val="20"/>
          <w:szCs w:val="20"/>
          <w:lang w:eastAsia="fr-FR"/>
        </w:rPr>
        <w:t xml:space="preserve">candidature </w:t>
      </w:r>
      <w:r w:rsidRPr="00905085">
        <w:rPr>
          <w:rFonts w:ascii="Arial" w:eastAsia="Times New Roman" w:hAnsi="Arial" w:cs="Arial"/>
          <w:sz w:val="20"/>
          <w:szCs w:val="20"/>
          <w:lang w:eastAsia="fr-FR"/>
        </w:rPr>
        <w:t>ne sont donc pas éligibles.</w:t>
      </w:r>
      <w:r w:rsidR="007424A8">
        <w:rPr>
          <w:rFonts w:ascii="Arial" w:eastAsia="Times New Roman" w:hAnsi="Arial" w:cs="Arial"/>
          <w:sz w:val="20"/>
          <w:szCs w:val="20"/>
          <w:lang w:eastAsia="fr-FR"/>
        </w:rPr>
        <w:t xml:space="preserve">  </w:t>
      </w:r>
    </w:p>
    <w:p w14:paraId="57B12217" w14:textId="77777777" w:rsidR="00E22B1F" w:rsidRDefault="00E22B1F" w:rsidP="00F12722">
      <w:pPr>
        <w:spacing w:after="0" w:line="240" w:lineRule="auto"/>
        <w:jc w:val="both"/>
        <w:rPr>
          <w:rFonts w:ascii="Arial" w:eastAsia="Times New Roman" w:hAnsi="Arial" w:cs="Arial"/>
          <w:sz w:val="20"/>
          <w:szCs w:val="20"/>
          <w:lang w:eastAsia="fr-FR"/>
        </w:rPr>
      </w:pPr>
    </w:p>
    <w:p w14:paraId="281DC303" w14:textId="4606BEA4" w:rsidR="001D247C" w:rsidRPr="001D247C" w:rsidRDefault="001D247C" w:rsidP="001D247C">
      <w:pPr>
        <w:pStyle w:val="Titre2"/>
        <w:numPr>
          <w:ilvl w:val="1"/>
          <w:numId w:val="12"/>
        </w:numPr>
        <w:rPr>
          <w:rFonts w:ascii="Arial" w:eastAsia="Times New Roman" w:hAnsi="Arial" w:cs="Arial"/>
          <w:b/>
          <w:bCs/>
          <w:color w:val="auto"/>
          <w:sz w:val="24"/>
          <w:szCs w:val="24"/>
          <w:lang w:eastAsia="fr-FR"/>
        </w:rPr>
      </w:pPr>
      <w:bookmarkStart w:id="8" w:name="_Toc121911927"/>
      <w:r w:rsidRPr="001D247C">
        <w:rPr>
          <w:rFonts w:ascii="Arial" w:eastAsia="Times New Roman" w:hAnsi="Arial" w:cs="Arial"/>
          <w:b/>
          <w:bCs/>
          <w:color w:val="auto"/>
          <w:sz w:val="24"/>
          <w:szCs w:val="24"/>
          <w:lang w:eastAsia="fr-FR"/>
        </w:rPr>
        <w:t>Versement de la subvention</w:t>
      </w:r>
      <w:bookmarkEnd w:id="8"/>
      <w:r w:rsidRPr="001D247C">
        <w:rPr>
          <w:rFonts w:ascii="Arial" w:eastAsia="Times New Roman" w:hAnsi="Arial" w:cs="Arial"/>
          <w:b/>
          <w:bCs/>
          <w:color w:val="auto"/>
          <w:sz w:val="24"/>
          <w:szCs w:val="24"/>
          <w:lang w:eastAsia="fr-FR"/>
        </w:rPr>
        <w:t xml:space="preserve"> </w:t>
      </w:r>
    </w:p>
    <w:p w14:paraId="3F070F70" w14:textId="77777777" w:rsidR="001D247C" w:rsidRPr="0025509A" w:rsidRDefault="001D247C" w:rsidP="001D247C">
      <w:pPr>
        <w:spacing w:after="0" w:line="240" w:lineRule="auto"/>
        <w:jc w:val="both"/>
        <w:rPr>
          <w:sz w:val="10"/>
          <w:szCs w:val="10"/>
        </w:rPr>
      </w:pPr>
    </w:p>
    <w:p w14:paraId="02F6C6A9" w14:textId="77777777" w:rsidR="00F47BE4" w:rsidRDefault="001D247C" w:rsidP="001D247C">
      <w:pPr>
        <w:spacing w:after="0" w:line="240" w:lineRule="auto"/>
        <w:jc w:val="both"/>
        <w:rPr>
          <w:rFonts w:ascii="Arial" w:hAnsi="Arial" w:cs="Arial"/>
          <w:sz w:val="20"/>
          <w:szCs w:val="20"/>
        </w:rPr>
      </w:pPr>
      <w:r w:rsidRPr="00952CD7">
        <w:rPr>
          <w:rFonts w:ascii="Arial" w:hAnsi="Arial" w:cs="Arial"/>
          <w:sz w:val="20"/>
          <w:szCs w:val="20"/>
        </w:rPr>
        <w:t xml:space="preserve">Le versement du financement octroyé est proportionnel, c’est-à-dire que son montant varie en fonction du degré de réalisation de l’opération subventionnée, au prorata des dépenses justifiées. Le financement ne pourra en aucun cas être réévalué, même si les dépenses justifiées dépassent le montant prévisionnel de l’opération. </w:t>
      </w:r>
    </w:p>
    <w:p w14:paraId="593F72CA" w14:textId="77777777" w:rsidR="00F47BE4" w:rsidRDefault="00F47BE4" w:rsidP="001D247C">
      <w:pPr>
        <w:spacing w:after="0" w:line="240" w:lineRule="auto"/>
        <w:jc w:val="both"/>
        <w:rPr>
          <w:rFonts w:ascii="Arial" w:hAnsi="Arial" w:cs="Arial"/>
          <w:sz w:val="20"/>
          <w:szCs w:val="20"/>
        </w:rPr>
      </w:pPr>
    </w:p>
    <w:p w14:paraId="6338FAAB" w14:textId="4B96387F" w:rsidR="002B29CB" w:rsidRDefault="00F47BE4" w:rsidP="001D247C">
      <w:pPr>
        <w:spacing w:after="0" w:line="240" w:lineRule="auto"/>
        <w:jc w:val="both"/>
        <w:rPr>
          <w:rFonts w:ascii="Arial" w:hAnsi="Arial" w:cs="Arial"/>
          <w:sz w:val="20"/>
          <w:szCs w:val="20"/>
        </w:rPr>
      </w:pPr>
      <w:r>
        <w:rPr>
          <w:rFonts w:ascii="Arial" w:hAnsi="Arial" w:cs="Arial"/>
          <w:sz w:val="20"/>
          <w:szCs w:val="20"/>
        </w:rPr>
        <w:t>En fonction des besoins de</w:t>
      </w:r>
      <w:r w:rsidR="00E22B1F">
        <w:rPr>
          <w:rFonts w:ascii="Arial" w:hAnsi="Arial" w:cs="Arial"/>
          <w:sz w:val="20"/>
          <w:szCs w:val="20"/>
        </w:rPr>
        <w:t xml:space="preserve"> trésorerie</w:t>
      </w:r>
      <w:r>
        <w:rPr>
          <w:rFonts w:ascii="Arial" w:hAnsi="Arial" w:cs="Arial"/>
          <w:sz w:val="20"/>
          <w:szCs w:val="20"/>
        </w:rPr>
        <w:t xml:space="preserve"> </w:t>
      </w:r>
      <w:r w:rsidR="00E22B1F">
        <w:rPr>
          <w:rFonts w:ascii="Arial" w:hAnsi="Arial" w:cs="Arial"/>
          <w:sz w:val="20"/>
          <w:szCs w:val="20"/>
        </w:rPr>
        <w:t>d</w:t>
      </w:r>
      <w:r w:rsidR="002A0C5F">
        <w:rPr>
          <w:rFonts w:ascii="Arial" w:hAnsi="Arial" w:cs="Arial"/>
          <w:sz w:val="20"/>
          <w:szCs w:val="20"/>
        </w:rPr>
        <w:t xml:space="preserve">’une structure, </w:t>
      </w:r>
      <w:r w:rsidR="00995595">
        <w:rPr>
          <w:rFonts w:ascii="Arial" w:hAnsi="Arial" w:cs="Arial"/>
          <w:sz w:val="20"/>
          <w:szCs w:val="20"/>
        </w:rPr>
        <w:t xml:space="preserve">le </w:t>
      </w:r>
      <w:r w:rsidR="00A35C4A">
        <w:rPr>
          <w:rFonts w:ascii="Arial" w:hAnsi="Arial" w:cs="Arial"/>
          <w:sz w:val="20"/>
          <w:szCs w:val="20"/>
        </w:rPr>
        <w:t>porteur de projet</w:t>
      </w:r>
      <w:r w:rsidR="00995595">
        <w:rPr>
          <w:rFonts w:ascii="Arial" w:hAnsi="Arial" w:cs="Arial"/>
          <w:sz w:val="20"/>
          <w:szCs w:val="20"/>
        </w:rPr>
        <w:t xml:space="preserve"> peut demander dans son dossier de candidature, </w:t>
      </w:r>
      <w:r w:rsidR="00E22B1F">
        <w:rPr>
          <w:rFonts w:ascii="Arial" w:hAnsi="Arial" w:cs="Arial"/>
          <w:sz w:val="20"/>
          <w:szCs w:val="20"/>
        </w:rPr>
        <w:t xml:space="preserve">un </w:t>
      </w:r>
      <w:r w:rsidR="00051C3A">
        <w:rPr>
          <w:rFonts w:ascii="Arial" w:hAnsi="Arial" w:cs="Arial"/>
          <w:sz w:val="20"/>
          <w:szCs w:val="20"/>
        </w:rPr>
        <w:t xml:space="preserve">paiement intermédiaire </w:t>
      </w:r>
      <w:r w:rsidR="001F1F26">
        <w:rPr>
          <w:rFonts w:ascii="Arial" w:hAnsi="Arial" w:cs="Arial"/>
          <w:sz w:val="20"/>
          <w:szCs w:val="20"/>
        </w:rPr>
        <w:t>représentant 50% de la subvention potentiel</w:t>
      </w:r>
      <w:r w:rsidR="007424A8">
        <w:rPr>
          <w:rFonts w:ascii="Arial" w:hAnsi="Arial" w:cs="Arial"/>
          <w:sz w:val="20"/>
          <w:szCs w:val="20"/>
        </w:rPr>
        <w:t>le</w:t>
      </w:r>
      <w:r w:rsidR="001F1F26">
        <w:rPr>
          <w:rFonts w:ascii="Arial" w:hAnsi="Arial" w:cs="Arial"/>
          <w:sz w:val="20"/>
          <w:szCs w:val="20"/>
        </w:rPr>
        <w:t xml:space="preserve">. Dans ce cas, </w:t>
      </w:r>
      <w:r w:rsidR="00DF6506">
        <w:rPr>
          <w:rFonts w:ascii="Arial" w:hAnsi="Arial" w:cs="Arial"/>
          <w:sz w:val="20"/>
          <w:szCs w:val="20"/>
        </w:rPr>
        <w:t xml:space="preserve">pour faire la demande de ce paiement intermédiaire, le bénéficiaire </w:t>
      </w:r>
      <w:r w:rsidR="00E56096">
        <w:rPr>
          <w:rFonts w:ascii="Arial" w:hAnsi="Arial" w:cs="Arial"/>
          <w:sz w:val="20"/>
          <w:szCs w:val="20"/>
        </w:rPr>
        <w:t xml:space="preserve">devra justifier </w:t>
      </w:r>
      <w:r w:rsidR="00B209A1">
        <w:rPr>
          <w:rFonts w:ascii="Arial" w:hAnsi="Arial" w:cs="Arial"/>
          <w:sz w:val="20"/>
          <w:szCs w:val="20"/>
        </w:rPr>
        <w:t xml:space="preserve">de 50% des dépenses et fournir un rapport </w:t>
      </w:r>
      <w:r w:rsidR="002B29CB">
        <w:rPr>
          <w:rFonts w:ascii="Arial" w:hAnsi="Arial" w:cs="Arial"/>
          <w:sz w:val="20"/>
          <w:szCs w:val="20"/>
        </w:rPr>
        <w:t>d’avancement réalisé</w:t>
      </w:r>
      <w:r w:rsidR="00FF56D6">
        <w:rPr>
          <w:rFonts w:ascii="Arial" w:hAnsi="Arial" w:cs="Arial"/>
          <w:sz w:val="20"/>
          <w:szCs w:val="20"/>
        </w:rPr>
        <w:t xml:space="preserve"> par</w:t>
      </w:r>
      <w:r w:rsidR="002B29CB">
        <w:rPr>
          <w:rFonts w:ascii="Arial" w:hAnsi="Arial" w:cs="Arial"/>
          <w:sz w:val="20"/>
          <w:szCs w:val="20"/>
        </w:rPr>
        <w:t xml:space="preserve"> </w:t>
      </w:r>
      <w:r w:rsidR="00732189">
        <w:rPr>
          <w:rFonts w:ascii="Arial" w:hAnsi="Arial" w:cs="Arial"/>
          <w:sz w:val="20"/>
          <w:szCs w:val="20"/>
        </w:rPr>
        <w:t xml:space="preserve">le prestataire réalisant la prestation ou par le prestataire coordonnant </w:t>
      </w:r>
      <w:r w:rsidR="002D115F">
        <w:rPr>
          <w:rFonts w:ascii="Arial" w:hAnsi="Arial" w:cs="Arial"/>
          <w:sz w:val="20"/>
          <w:szCs w:val="20"/>
        </w:rPr>
        <w:t>les prestations.</w:t>
      </w:r>
    </w:p>
    <w:p w14:paraId="2F724B62" w14:textId="77777777" w:rsidR="002B29CB" w:rsidRDefault="002B29CB" w:rsidP="001D247C">
      <w:pPr>
        <w:spacing w:after="0" w:line="240" w:lineRule="auto"/>
        <w:jc w:val="both"/>
        <w:rPr>
          <w:rFonts w:ascii="Arial" w:hAnsi="Arial" w:cs="Arial"/>
          <w:sz w:val="20"/>
          <w:szCs w:val="20"/>
        </w:rPr>
      </w:pPr>
    </w:p>
    <w:p w14:paraId="67226955" w14:textId="5D024D88" w:rsidR="00870313" w:rsidRDefault="001D247C" w:rsidP="001D247C">
      <w:pPr>
        <w:spacing w:after="0" w:line="240" w:lineRule="auto"/>
        <w:jc w:val="both"/>
        <w:rPr>
          <w:rFonts w:ascii="Arial" w:hAnsi="Arial" w:cs="Arial"/>
          <w:sz w:val="20"/>
          <w:szCs w:val="20"/>
        </w:rPr>
      </w:pPr>
      <w:r w:rsidRPr="00952CD7">
        <w:rPr>
          <w:rFonts w:ascii="Arial" w:hAnsi="Arial" w:cs="Arial"/>
          <w:sz w:val="20"/>
          <w:szCs w:val="20"/>
        </w:rPr>
        <w:t xml:space="preserve">Pour le versement du solde, le bénéficiaire devra </w:t>
      </w:r>
      <w:r w:rsidR="007424A8">
        <w:rPr>
          <w:rFonts w:ascii="Arial" w:hAnsi="Arial" w:cs="Arial"/>
          <w:sz w:val="20"/>
          <w:szCs w:val="20"/>
        </w:rPr>
        <w:t xml:space="preserve">justifier les dépenses réalisées et </w:t>
      </w:r>
      <w:r w:rsidRPr="00952CD7">
        <w:rPr>
          <w:rFonts w:ascii="Arial" w:hAnsi="Arial" w:cs="Arial"/>
          <w:sz w:val="20"/>
          <w:szCs w:val="20"/>
        </w:rPr>
        <w:t>fournir les factures acquittées des prestations ainsi qu</w:t>
      </w:r>
      <w:r w:rsidR="00E66ADB">
        <w:rPr>
          <w:rFonts w:ascii="Arial" w:hAnsi="Arial" w:cs="Arial"/>
          <w:sz w:val="20"/>
          <w:szCs w:val="20"/>
        </w:rPr>
        <w:t>’un rapport final réalisé</w:t>
      </w:r>
      <w:r w:rsidR="00FF56D6">
        <w:rPr>
          <w:rFonts w:ascii="Arial" w:hAnsi="Arial" w:cs="Arial"/>
          <w:sz w:val="20"/>
          <w:szCs w:val="20"/>
        </w:rPr>
        <w:t xml:space="preserve"> par</w:t>
      </w:r>
      <w:r w:rsidR="00E66ADB">
        <w:rPr>
          <w:rFonts w:ascii="Arial" w:hAnsi="Arial" w:cs="Arial"/>
          <w:sz w:val="20"/>
          <w:szCs w:val="20"/>
        </w:rPr>
        <w:t xml:space="preserve"> le prestataire réalisant la prestation ou par le prestataire coordonnant les prestations.</w:t>
      </w:r>
      <w:r w:rsidR="00914BF5">
        <w:rPr>
          <w:rFonts w:ascii="Arial" w:hAnsi="Arial" w:cs="Arial"/>
          <w:sz w:val="20"/>
          <w:szCs w:val="20"/>
        </w:rPr>
        <w:t xml:space="preserve"> </w:t>
      </w:r>
    </w:p>
    <w:p w14:paraId="6E54210D" w14:textId="39F182D5" w:rsidR="00591DBC" w:rsidRDefault="00914BF5" w:rsidP="001D247C">
      <w:pPr>
        <w:spacing w:after="0" w:line="240" w:lineRule="auto"/>
        <w:jc w:val="both"/>
        <w:rPr>
          <w:rFonts w:ascii="Arial" w:hAnsi="Arial" w:cs="Arial"/>
          <w:sz w:val="20"/>
          <w:szCs w:val="20"/>
        </w:rPr>
      </w:pPr>
      <w:r>
        <w:rPr>
          <w:rFonts w:ascii="Arial" w:hAnsi="Arial" w:cs="Arial"/>
          <w:sz w:val="20"/>
          <w:szCs w:val="20"/>
        </w:rPr>
        <w:t xml:space="preserve">Le rapport final contiendra </w:t>
      </w:r>
      <w:proofErr w:type="gramStart"/>
      <w:r w:rsidR="00FF56D6">
        <w:rPr>
          <w:rFonts w:ascii="Arial" w:hAnsi="Arial" w:cs="Arial"/>
          <w:sz w:val="20"/>
          <w:szCs w:val="20"/>
        </w:rPr>
        <w:t>a</w:t>
      </w:r>
      <w:proofErr w:type="gramEnd"/>
      <w:r>
        <w:rPr>
          <w:rFonts w:ascii="Arial" w:hAnsi="Arial" w:cs="Arial"/>
          <w:sz w:val="20"/>
          <w:szCs w:val="20"/>
        </w:rPr>
        <w:t xml:space="preserve"> minima</w:t>
      </w:r>
      <w:r w:rsidR="00591DBC">
        <w:rPr>
          <w:rFonts w:ascii="Arial" w:hAnsi="Arial" w:cs="Arial"/>
          <w:sz w:val="20"/>
          <w:szCs w:val="20"/>
        </w:rPr>
        <w:t> :</w:t>
      </w:r>
    </w:p>
    <w:p w14:paraId="7D4CC4C4" w14:textId="101A6D4D" w:rsidR="001D247C" w:rsidRPr="00591DBC" w:rsidRDefault="00591DBC" w:rsidP="00591DBC">
      <w:pPr>
        <w:pStyle w:val="Paragraphedeliste"/>
        <w:numPr>
          <w:ilvl w:val="0"/>
          <w:numId w:val="5"/>
        </w:numPr>
        <w:spacing w:after="0" w:line="240" w:lineRule="auto"/>
        <w:jc w:val="both"/>
      </w:pPr>
      <w:r>
        <w:rPr>
          <w:rFonts w:ascii="Arial" w:hAnsi="Arial" w:cs="Arial"/>
          <w:sz w:val="20"/>
          <w:szCs w:val="20"/>
        </w:rPr>
        <w:t>U</w:t>
      </w:r>
      <w:r w:rsidR="00914BF5" w:rsidRPr="00591DBC">
        <w:rPr>
          <w:rFonts w:ascii="Arial" w:hAnsi="Arial" w:cs="Arial"/>
          <w:sz w:val="20"/>
          <w:szCs w:val="20"/>
        </w:rPr>
        <w:t xml:space="preserve">ne synthèse </w:t>
      </w:r>
      <w:r w:rsidR="00870313" w:rsidRPr="00591DBC">
        <w:rPr>
          <w:rFonts w:ascii="Arial" w:hAnsi="Arial" w:cs="Arial"/>
          <w:sz w:val="20"/>
          <w:szCs w:val="20"/>
        </w:rPr>
        <w:t>de ou des prestations réalisées qui présentera l</w:t>
      </w:r>
      <w:r w:rsidR="00A736A9" w:rsidRPr="00591DBC">
        <w:rPr>
          <w:rFonts w:ascii="Arial" w:hAnsi="Arial" w:cs="Arial"/>
          <w:sz w:val="20"/>
          <w:szCs w:val="20"/>
        </w:rPr>
        <w:t>es résultats ainsi que les réussites et difficultés rencontrées</w:t>
      </w:r>
      <w:r>
        <w:rPr>
          <w:rFonts w:ascii="Arial" w:hAnsi="Arial" w:cs="Arial"/>
          <w:sz w:val="20"/>
          <w:szCs w:val="20"/>
        </w:rPr>
        <w:t> ;</w:t>
      </w:r>
    </w:p>
    <w:p w14:paraId="60DFED13" w14:textId="07B0E819" w:rsidR="00591DBC" w:rsidRDefault="00354458" w:rsidP="00591DBC">
      <w:pPr>
        <w:pStyle w:val="Paragraphedeliste"/>
        <w:numPr>
          <w:ilvl w:val="0"/>
          <w:numId w:val="5"/>
        </w:numPr>
        <w:spacing w:after="0" w:line="240" w:lineRule="auto"/>
        <w:jc w:val="both"/>
      </w:pPr>
      <w:r>
        <w:rPr>
          <w:rFonts w:ascii="Arial" w:hAnsi="Arial" w:cs="Arial"/>
          <w:sz w:val="20"/>
          <w:szCs w:val="20"/>
        </w:rPr>
        <w:t xml:space="preserve">Les rapports </w:t>
      </w:r>
      <w:r w:rsidR="00502994">
        <w:rPr>
          <w:rFonts w:ascii="Arial" w:hAnsi="Arial" w:cs="Arial"/>
          <w:sz w:val="20"/>
          <w:szCs w:val="20"/>
        </w:rPr>
        <w:t xml:space="preserve">et documents justifiants de la réalisation </w:t>
      </w:r>
      <w:r w:rsidR="00652878">
        <w:rPr>
          <w:rFonts w:ascii="Arial" w:hAnsi="Arial" w:cs="Arial"/>
          <w:sz w:val="20"/>
          <w:szCs w:val="20"/>
        </w:rPr>
        <w:t xml:space="preserve">de chaque étape </w:t>
      </w:r>
      <w:r w:rsidR="00C50F44">
        <w:rPr>
          <w:rFonts w:ascii="Arial" w:hAnsi="Arial" w:cs="Arial"/>
          <w:sz w:val="20"/>
          <w:szCs w:val="20"/>
        </w:rPr>
        <w:t xml:space="preserve">de la ou des prestations réalisées. </w:t>
      </w:r>
    </w:p>
    <w:p w14:paraId="446C754D" w14:textId="570BDD28" w:rsidR="00E9087F" w:rsidRPr="00BB7F8C" w:rsidRDefault="00E9087F" w:rsidP="00BB7F8C">
      <w:pPr>
        <w:pStyle w:val="Titre1"/>
        <w:numPr>
          <w:ilvl w:val="0"/>
          <w:numId w:val="7"/>
        </w:numPr>
        <w:rPr>
          <w:rFonts w:ascii="Arial" w:hAnsi="Arial" w:cs="Arial"/>
          <w:sz w:val="28"/>
          <w:szCs w:val="28"/>
        </w:rPr>
      </w:pPr>
      <w:bookmarkStart w:id="9" w:name="_Toc94174166"/>
      <w:bookmarkStart w:id="10" w:name="_Toc121911928"/>
      <w:bookmarkStart w:id="11" w:name="_Toc271635231"/>
      <w:r w:rsidRPr="00BB7F8C">
        <w:rPr>
          <w:rFonts w:ascii="Arial" w:hAnsi="Arial" w:cs="Arial"/>
          <w:sz w:val="28"/>
          <w:szCs w:val="28"/>
        </w:rPr>
        <w:t>Comment candidater ?</w:t>
      </w:r>
      <w:bookmarkEnd w:id="9"/>
      <w:bookmarkEnd w:id="10"/>
    </w:p>
    <w:bookmarkEnd w:id="11"/>
    <w:p w14:paraId="5C44B837" w14:textId="62E444C3" w:rsidR="00A16E60" w:rsidRDefault="00330D21" w:rsidP="00A37163">
      <w:pPr>
        <w:spacing w:after="0" w:line="240" w:lineRule="auto"/>
        <w:jc w:val="both"/>
        <w:rPr>
          <w:rFonts w:ascii="Arial" w:hAnsi="Arial" w:cs="Arial"/>
          <w:color w:val="000000"/>
          <w:sz w:val="20"/>
          <w:szCs w:val="20"/>
          <w:lang w:eastAsia="fr-FR"/>
        </w:rPr>
      </w:pPr>
      <w:r w:rsidRPr="00E143D3">
        <w:rPr>
          <w:rFonts w:ascii="Arial" w:hAnsi="Arial" w:cs="Arial"/>
          <w:color w:val="000000"/>
          <w:sz w:val="20"/>
          <w:szCs w:val="20"/>
          <w:lang w:eastAsia="fr-FR"/>
        </w:rPr>
        <w:t xml:space="preserve">Le </w:t>
      </w:r>
      <w:r w:rsidR="00A35C4A">
        <w:rPr>
          <w:rFonts w:ascii="Arial" w:hAnsi="Arial" w:cs="Arial"/>
          <w:color w:val="000000"/>
          <w:sz w:val="20"/>
          <w:szCs w:val="20"/>
          <w:lang w:eastAsia="fr-FR"/>
        </w:rPr>
        <w:t>porteur de projet</w:t>
      </w:r>
      <w:r w:rsidRPr="00E143D3">
        <w:rPr>
          <w:rFonts w:ascii="Arial" w:hAnsi="Arial" w:cs="Arial"/>
          <w:color w:val="000000"/>
          <w:sz w:val="20"/>
          <w:szCs w:val="20"/>
          <w:lang w:eastAsia="fr-FR"/>
        </w:rPr>
        <w:t xml:space="preserve"> prendra préalablement contact avec le réseau RECIT </w:t>
      </w:r>
      <w:r w:rsidR="00E143D3" w:rsidRPr="00E143D3">
        <w:rPr>
          <w:rFonts w:ascii="Arial" w:hAnsi="Arial" w:cs="Arial"/>
          <w:color w:val="000000"/>
          <w:sz w:val="20"/>
          <w:szCs w:val="20"/>
          <w:lang w:eastAsia="fr-FR"/>
        </w:rPr>
        <w:t>(</w:t>
      </w:r>
      <w:hyperlink r:id="rId9" w:history="1">
        <w:r w:rsidR="008447C5" w:rsidRPr="00F42136">
          <w:rPr>
            <w:rStyle w:val="Lienhypertexte"/>
            <w:rFonts w:ascii="Arial" w:hAnsi="Arial" w:cs="Arial"/>
            <w:sz w:val="20"/>
            <w:szCs w:val="20"/>
            <w:lang w:eastAsia="fr-FR"/>
          </w:rPr>
          <w:t>contact@recitpdl.fr</w:t>
        </w:r>
      </w:hyperlink>
      <w:r w:rsidR="008447C5">
        <w:rPr>
          <w:rFonts w:ascii="Arial" w:hAnsi="Arial" w:cs="Arial"/>
          <w:color w:val="000000"/>
          <w:sz w:val="20"/>
          <w:szCs w:val="20"/>
          <w:lang w:eastAsia="fr-FR"/>
        </w:rPr>
        <w:t xml:space="preserve"> </w:t>
      </w:r>
      <w:r w:rsidR="00E143D3" w:rsidRPr="00E143D3">
        <w:rPr>
          <w:rFonts w:ascii="Arial" w:hAnsi="Arial" w:cs="Arial"/>
          <w:color w:val="000000"/>
          <w:sz w:val="20"/>
          <w:szCs w:val="20"/>
          <w:lang w:eastAsia="fr-FR"/>
        </w:rPr>
        <w:t>)</w:t>
      </w:r>
      <w:r w:rsidR="00E143D3">
        <w:rPr>
          <w:rFonts w:ascii="Arial" w:hAnsi="Arial" w:cs="Arial"/>
          <w:color w:val="000000"/>
          <w:sz w:val="20"/>
          <w:szCs w:val="20"/>
          <w:lang w:eastAsia="fr-FR"/>
        </w:rPr>
        <w:t xml:space="preserve">. </w:t>
      </w:r>
    </w:p>
    <w:p w14:paraId="7FECE389" w14:textId="77777777" w:rsidR="00E143D3" w:rsidRPr="00AC7F39" w:rsidRDefault="00E143D3" w:rsidP="00A37163">
      <w:pPr>
        <w:spacing w:after="0" w:line="240" w:lineRule="auto"/>
        <w:jc w:val="both"/>
        <w:rPr>
          <w:rFonts w:ascii="Arial" w:hAnsi="Arial" w:cs="Arial"/>
          <w:color w:val="000000"/>
          <w:sz w:val="16"/>
          <w:szCs w:val="16"/>
          <w:highlight w:val="yellow"/>
          <w:lang w:eastAsia="fr-FR"/>
        </w:rPr>
      </w:pPr>
    </w:p>
    <w:p w14:paraId="1EA8F554" w14:textId="7B709E9D" w:rsidR="00A16E60" w:rsidRPr="001E3D81" w:rsidRDefault="00A16E60" w:rsidP="00A37163">
      <w:pPr>
        <w:jc w:val="both"/>
        <w:rPr>
          <w:rFonts w:ascii="Arial" w:hAnsi="Arial" w:cs="Arial"/>
          <w:sz w:val="20"/>
          <w:szCs w:val="20"/>
        </w:rPr>
      </w:pPr>
      <w:r w:rsidRPr="001E3D81">
        <w:rPr>
          <w:rFonts w:ascii="Arial" w:hAnsi="Arial" w:cs="Arial"/>
          <w:sz w:val="20"/>
          <w:szCs w:val="20"/>
        </w:rPr>
        <w:t xml:space="preserve">Le </w:t>
      </w:r>
      <w:r w:rsidR="00A35C4A" w:rsidRPr="001E3D81">
        <w:rPr>
          <w:rFonts w:ascii="Arial" w:hAnsi="Arial" w:cs="Arial"/>
          <w:sz w:val="20"/>
          <w:szCs w:val="20"/>
        </w:rPr>
        <w:t>porteur de projet</w:t>
      </w:r>
      <w:r w:rsidRPr="001E3D81">
        <w:rPr>
          <w:rFonts w:ascii="Arial" w:hAnsi="Arial" w:cs="Arial"/>
          <w:sz w:val="20"/>
          <w:szCs w:val="20"/>
        </w:rPr>
        <w:t xml:space="preserve"> devra </w:t>
      </w:r>
      <w:r w:rsidR="00A35C4A" w:rsidRPr="001E3D81">
        <w:rPr>
          <w:rFonts w:ascii="Arial" w:hAnsi="Arial" w:cs="Arial"/>
          <w:sz w:val="20"/>
          <w:szCs w:val="20"/>
        </w:rPr>
        <w:t xml:space="preserve">respecter les règles générales de l’ADEME. En outre, la demande d’aide </w:t>
      </w:r>
      <w:r w:rsidRPr="001E3D81">
        <w:rPr>
          <w:rFonts w:ascii="Arial" w:hAnsi="Arial" w:cs="Arial"/>
          <w:sz w:val="20"/>
          <w:szCs w:val="20"/>
        </w:rPr>
        <w:t>doit être transmis</w:t>
      </w:r>
      <w:r w:rsidR="00A35C4A" w:rsidRPr="001E3D81">
        <w:rPr>
          <w:rFonts w:ascii="Arial" w:hAnsi="Arial" w:cs="Arial"/>
          <w:sz w:val="20"/>
          <w:szCs w:val="20"/>
        </w:rPr>
        <w:t>e</w:t>
      </w:r>
      <w:r w:rsidRPr="001E3D81">
        <w:rPr>
          <w:rFonts w:ascii="Arial" w:hAnsi="Arial" w:cs="Arial"/>
          <w:sz w:val="20"/>
          <w:szCs w:val="20"/>
        </w:rPr>
        <w:t xml:space="preserve"> avant toute décision d'engager les prestations (signature d’une commande, d’un devis/marché)</w:t>
      </w:r>
      <w:r w:rsidR="00310EC9" w:rsidRPr="001E3D81">
        <w:rPr>
          <w:rFonts w:ascii="Arial" w:hAnsi="Arial" w:cs="Arial"/>
          <w:sz w:val="20"/>
          <w:szCs w:val="20"/>
        </w:rPr>
        <w:t>.</w:t>
      </w:r>
    </w:p>
    <w:p w14:paraId="68F7C3FA" w14:textId="2A81EB5E" w:rsidR="00310EC9" w:rsidRDefault="00A16E60" w:rsidP="00A37163">
      <w:pPr>
        <w:spacing w:after="0" w:line="240" w:lineRule="auto"/>
        <w:jc w:val="both"/>
        <w:rPr>
          <w:rFonts w:ascii="Arial" w:hAnsi="Arial" w:cs="Arial"/>
          <w:sz w:val="20"/>
          <w:szCs w:val="20"/>
        </w:rPr>
      </w:pPr>
      <w:r w:rsidRPr="007B5CDC">
        <w:rPr>
          <w:rFonts w:ascii="Arial" w:hAnsi="Arial" w:cs="Arial"/>
          <w:sz w:val="20"/>
          <w:szCs w:val="20"/>
        </w:rPr>
        <w:t xml:space="preserve">Le </w:t>
      </w:r>
      <w:r w:rsidR="00A35C4A">
        <w:rPr>
          <w:rFonts w:ascii="Arial" w:hAnsi="Arial" w:cs="Arial"/>
          <w:sz w:val="20"/>
          <w:szCs w:val="20"/>
        </w:rPr>
        <w:t>porteur de projet</w:t>
      </w:r>
      <w:r w:rsidRPr="007B5CDC">
        <w:rPr>
          <w:rFonts w:ascii="Arial" w:hAnsi="Arial" w:cs="Arial"/>
          <w:sz w:val="20"/>
          <w:szCs w:val="20"/>
        </w:rPr>
        <w:t xml:space="preserve"> devra </w:t>
      </w:r>
      <w:r>
        <w:rPr>
          <w:rFonts w:ascii="Arial" w:hAnsi="Arial" w:cs="Arial"/>
          <w:sz w:val="20"/>
          <w:szCs w:val="20"/>
        </w:rPr>
        <w:t>trans</w:t>
      </w:r>
      <w:r w:rsidRPr="007B5CDC">
        <w:rPr>
          <w:rFonts w:ascii="Arial" w:hAnsi="Arial" w:cs="Arial"/>
          <w:sz w:val="20"/>
          <w:szCs w:val="20"/>
        </w:rPr>
        <w:t>mettre son dossier de candidature avant la date limite</w:t>
      </w:r>
      <w:r>
        <w:rPr>
          <w:rFonts w:ascii="Arial" w:hAnsi="Arial" w:cs="Arial"/>
          <w:sz w:val="20"/>
          <w:szCs w:val="20"/>
        </w:rPr>
        <w:t xml:space="preserve"> en utilisant la plateforme suivante</w:t>
      </w:r>
      <w:r w:rsidRPr="007B5CDC">
        <w:rPr>
          <w:rFonts w:ascii="Arial" w:hAnsi="Arial" w:cs="Arial"/>
          <w:sz w:val="20"/>
          <w:szCs w:val="20"/>
        </w:rPr>
        <w:t xml:space="preserve"> :</w:t>
      </w:r>
      <w:r>
        <w:rPr>
          <w:rFonts w:ascii="Arial" w:hAnsi="Arial" w:cs="Arial"/>
          <w:sz w:val="20"/>
          <w:szCs w:val="20"/>
        </w:rPr>
        <w:t xml:space="preserve"> </w:t>
      </w:r>
      <w:hyperlink r:id="rId10" w:history="1">
        <w:r w:rsidRPr="008447C5">
          <w:rPr>
            <w:rStyle w:val="Lienhypertexte"/>
            <w:rFonts w:ascii="Arial" w:hAnsi="Arial" w:cs="Arial"/>
            <w:sz w:val="20"/>
            <w:szCs w:val="20"/>
          </w:rPr>
          <w:t>https://agirpourlatransition.ademe.fr/</w:t>
        </w:r>
      </w:hyperlink>
      <w:r>
        <w:rPr>
          <w:rFonts w:ascii="Arial" w:hAnsi="Arial" w:cs="Arial"/>
          <w:sz w:val="20"/>
          <w:szCs w:val="20"/>
        </w:rPr>
        <w:t xml:space="preserve"> </w:t>
      </w:r>
    </w:p>
    <w:p w14:paraId="6206F85D" w14:textId="77777777" w:rsidR="00AC7F39" w:rsidRDefault="00AC7F39" w:rsidP="00A37163">
      <w:pPr>
        <w:spacing w:after="0" w:line="240" w:lineRule="auto"/>
        <w:jc w:val="both"/>
        <w:rPr>
          <w:rFonts w:ascii="Arial" w:hAnsi="Arial" w:cs="Arial"/>
          <w:sz w:val="20"/>
          <w:szCs w:val="20"/>
        </w:rPr>
      </w:pPr>
    </w:p>
    <w:p w14:paraId="549C28C2" w14:textId="0E22A455" w:rsidR="00310EC9" w:rsidRPr="00197829" w:rsidRDefault="00310EC9" w:rsidP="00A37163">
      <w:pPr>
        <w:spacing w:after="0" w:line="240" w:lineRule="auto"/>
        <w:jc w:val="both"/>
        <w:rPr>
          <w:rFonts w:ascii="Arial" w:hAnsi="Arial" w:cs="Arial"/>
          <w:sz w:val="20"/>
          <w:szCs w:val="20"/>
        </w:rPr>
      </w:pPr>
      <w:r>
        <w:rPr>
          <w:rFonts w:ascii="Arial" w:hAnsi="Arial" w:cs="Arial"/>
          <w:sz w:val="20"/>
          <w:szCs w:val="20"/>
        </w:rPr>
        <w:t xml:space="preserve">Le dossier de candidature doit contenir pour toutes </w:t>
      </w:r>
      <w:r w:rsidR="00A81A51">
        <w:rPr>
          <w:rFonts w:ascii="Arial" w:hAnsi="Arial" w:cs="Arial"/>
          <w:sz w:val="20"/>
          <w:szCs w:val="20"/>
        </w:rPr>
        <w:t xml:space="preserve">les </w:t>
      </w:r>
      <w:r>
        <w:rPr>
          <w:rFonts w:ascii="Arial" w:hAnsi="Arial" w:cs="Arial"/>
          <w:sz w:val="20"/>
          <w:szCs w:val="20"/>
        </w:rPr>
        <w:t>prestations envisagées</w:t>
      </w:r>
      <w:r w:rsidR="00197829">
        <w:rPr>
          <w:rFonts w:ascii="Arial" w:hAnsi="Arial" w:cs="Arial"/>
          <w:sz w:val="20"/>
          <w:szCs w:val="20"/>
        </w:rPr>
        <w:t> : un devis et l’offre technique.</w:t>
      </w:r>
    </w:p>
    <w:sectPr w:rsidR="00310EC9" w:rsidRPr="0019782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0BC62" w14:textId="77777777" w:rsidR="00617C7F" w:rsidRDefault="00617C7F" w:rsidP="00E9087F">
      <w:pPr>
        <w:spacing w:after="0" w:line="240" w:lineRule="auto"/>
      </w:pPr>
      <w:r>
        <w:separator/>
      </w:r>
    </w:p>
  </w:endnote>
  <w:endnote w:type="continuationSeparator" w:id="0">
    <w:p w14:paraId="5A095048" w14:textId="77777777" w:rsidR="00617C7F" w:rsidRDefault="00617C7F" w:rsidP="00E90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SourceSansPro-Bold">
    <w:altName w:val="Source Sans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81F99" w14:textId="17AF8DF3" w:rsidR="00000000" w:rsidRPr="00B4028F" w:rsidRDefault="007C79C9" w:rsidP="00BB7F8C">
    <w:pPr>
      <w:pStyle w:val="En-tte"/>
      <w:tabs>
        <w:tab w:val="clear" w:pos="9072"/>
        <w:tab w:val="right" w:pos="10466"/>
      </w:tabs>
      <w:jc w:val="right"/>
      <w:rPr>
        <w:rFonts w:ascii="Source Sans Pro" w:hAnsi="Source Sans Pro"/>
      </w:rPr>
    </w:pPr>
    <w:r>
      <w:rPr>
        <w:rFonts w:ascii="Source Sans Pro" w:hAnsi="Source Sans Pro"/>
        <w:sz w:val="18"/>
        <w:szCs w:val="18"/>
      </w:rPr>
      <w:t xml:space="preserve">                    </w:t>
    </w:r>
    <w:r>
      <w:rPr>
        <w:rFonts w:ascii="Source Sans Pro" w:hAnsi="Source Sans Pro"/>
        <w:sz w:val="18"/>
        <w:szCs w:val="18"/>
      </w:rPr>
      <w:tab/>
      <w:t xml:space="preserve">                 </w:t>
    </w:r>
    <w:r w:rsidRPr="00B4028F">
      <w:rPr>
        <w:rFonts w:ascii="Source Sans Pro" w:hAnsi="Source Sans Pro" w:cs="SourceSansPro-Regular"/>
        <w:sz w:val="17"/>
        <w:szCs w:val="17"/>
      </w:rPr>
      <w:t xml:space="preserve">|    </w:t>
    </w:r>
    <w:r w:rsidRPr="00B4028F">
      <w:rPr>
        <w:rFonts w:ascii="Source Sans Pro" w:hAnsi="Source Sans Pro" w:cs="SourceSansPro-Bold"/>
        <w:b/>
        <w:bCs/>
        <w:caps/>
        <w:spacing w:val="8"/>
        <w:sz w:val="20"/>
        <w:szCs w:val="18"/>
      </w:rPr>
      <w:t xml:space="preserve">page </w:t>
    </w:r>
    <w:r w:rsidRPr="00B4028F">
      <w:rPr>
        <w:rStyle w:val="Numrodepage"/>
        <w:rFonts w:ascii="Source Sans Pro" w:hAnsi="Source Sans Pro"/>
        <w:b/>
        <w:sz w:val="20"/>
        <w:szCs w:val="18"/>
      </w:rPr>
      <w:fldChar w:fldCharType="begin"/>
    </w:r>
    <w:r w:rsidRPr="00B4028F">
      <w:rPr>
        <w:rStyle w:val="Numrodepage"/>
        <w:rFonts w:ascii="Source Sans Pro" w:hAnsi="Source Sans Pro"/>
        <w:b/>
        <w:sz w:val="20"/>
        <w:szCs w:val="18"/>
      </w:rPr>
      <w:instrText xml:space="preserve">PAGE  </w:instrText>
    </w:r>
    <w:r w:rsidRPr="00B4028F">
      <w:rPr>
        <w:rStyle w:val="Numrodepage"/>
        <w:rFonts w:ascii="Source Sans Pro" w:hAnsi="Source Sans Pro"/>
        <w:b/>
        <w:sz w:val="20"/>
        <w:szCs w:val="18"/>
      </w:rPr>
      <w:fldChar w:fldCharType="separate"/>
    </w:r>
    <w:r>
      <w:rPr>
        <w:rStyle w:val="Numrodepage"/>
        <w:rFonts w:ascii="Source Sans Pro" w:hAnsi="Source Sans Pro"/>
        <w:b/>
        <w:noProof/>
        <w:sz w:val="20"/>
        <w:szCs w:val="18"/>
      </w:rPr>
      <w:t>13</w:t>
    </w:r>
    <w:r w:rsidRPr="00B4028F">
      <w:rPr>
        <w:rStyle w:val="Numrodepage"/>
        <w:rFonts w:ascii="Source Sans Pro" w:hAnsi="Source Sans Pro"/>
        <w:b/>
        <w:sz w:val="20"/>
        <w:szCs w:val="18"/>
      </w:rPr>
      <w:fldChar w:fldCharType="end"/>
    </w:r>
  </w:p>
  <w:p w14:paraId="61710CAB" w14:textId="77777777" w:rsidR="00000000" w:rsidRPr="00B4028F" w:rsidRDefault="00000000">
    <w:pPr>
      <w:pStyle w:val="Pieddepage"/>
      <w:rPr>
        <w:rFonts w:ascii="Source Sans Pro" w:hAnsi="Source Sans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9BB3E" w14:textId="77777777" w:rsidR="00617C7F" w:rsidRDefault="00617C7F" w:rsidP="00E9087F">
      <w:pPr>
        <w:spacing w:after="0" w:line="240" w:lineRule="auto"/>
      </w:pPr>
      <w:r>
        <w:separator/>
      </w:r>
    </w:p>
  </w:footnote>
  <w:footnote w:type="continuationSeparator" w:id="0">
    <w:p w14:paraId="146A04C4" w14:textId="77777777" w:rsidR="00617C7F" w:rsidRDefault="00617C7F" w:rsidP="00E90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CFFD" w14:textId="77777777" w:rsidR="00000000" w:rsidRDefault="007C79C9" w:rsidP="004C114B">
    <w:pPr>
      <w:pStyle w:val="En-tte"/>
      <w:tabs>
        <w:tab w:val="clear" w:pos="9072"/>
      </w:tabs>
    </w:pPr>
    <w:r>
      <w:tab/>
    </w:r>
    <w:r>
      <w:tab/>
    </w:r>
    <w:r>
      <w:tab/>
    </w:r>
    <w:r>
      <w:tab/>
    </w:r>
    <w:r>
      <w:tab/>
    </w:r>
    <w:r>
      <w:tab/>
    </w:r>
    <w:r>
      <w:tab/>
    </w:r>
    <w:r>
      <w:tab/>
      <w:t xml:space="preserve">        </w:t>
    </w:r>
  </w:p>
  <w:p w14:paraId="231E1FE3"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533D"/>
    <w:multiLevelType w:val="multilevel"/>
    <w:tmpl w:val="1A2698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5F323A"/>
    <w:multiLevelType w:val="multilevel"/>
    <w:tmpl w:val="040C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8A64B5"/>
    <w:multiLevelType w:val="multilevel"/>
    <w:tmpl w:val="40C2ABCA"/>
    <w:lvl w:ilvl="0">
      <w:start w:val="1"/>
      <w:numFmt w:val="bullet"/>
      <w:lvlText w:val="-"/>
      <w:lvlJc w:val="left"/>
      <w:pPr>
        <w:tabs>
          <w:tab w:val="num" w:pos="720"/>
        </w:tabs>
        <w:ind w:left="720" w:hanging="360"/>
      </w:pPr>
      <w:rPr>
        <w:rFonts w:ascii="Roboto" w:eastAsia="Times New Roman" w:hAnsi="Roboto"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0EFE"/>
    <w:multiLevelType w:val="hybridMultilevel"/>
    <w:tmpl w:val="090C92F2"/>
    <w:lvl w:ilvl="0" w:tplc="F46C56A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59112F"/>
    <w:multiLevelType w:val="hybridMultilevel"/>
    <w:tmpl w:val="C7406F14"/>
    <w:lvl w:ilvl="0" w:tplc="D18A33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2E3339"/>
    <w:multiLevelType w:val="multilevel"/>
    <w:tmpl w:val="040C001F"/>
    <w:numStyleLink w:val="Style1"/>
  </w:abstractNum>
  <w:abstractNum w:abstractNumId="6" w15:restartNumberingAfterBreak="0">
    <w:nsid w:val="323E2B5B"/>
    <w:multiLevelType w:val="hybridMultilevel"/>
    <w:tmpl w:val="80246290"/>
    <w:lvl w:ilvl="0" w:tplc="DDF6E2C6">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8760A1"/>
    <w:multiLevelType w:val="hybridMultilevel"/>
    <w:tmpl w:val="7DE6689C"/>
    <w:lvl w:ilvl="0" w:tplc="374E30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143604"/>
    <w:multiLevelType w:val="multilevel"/>
    <w:tmpl w:val="DFF0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A2F33"/>
    <w:multiLevelType w:val="hybridMultilevel"/>
    <w:tmpl w:val="D1DA274A"/>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9EF7DE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1418D1"/>
    <w:multiLevelType w:val="multilevel"/>
    <w:tmpl w:val="040C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1D46AA"/>
    <w:multiLevelType w:val="multilevel"/>
    <w:tmpl w:val="040C001F"/>
    <w:numStyleLink w:val="Style2"/>
  </w:abstractNum>
  <w:abstractNum w:abstractNumId="13" w15:restartNumberingAfterBreak="0">
    <w:nsid w:val="69EC5FF8"/>
    <w:multiLevelType w:val="hybridMultilevel"/>
    <w:tmpl w:val="C6369166"/>
    <w:lvl w:ilvl="0" w:tplc="B6543A38">
      <w:start w:val="1"/>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3445997">
    <w:abstractNumId w:val="8"/>
  </w:num>
  <w:num w:numId="2" w16cid:durableId="624890216">
    <w:abstractNumId w:val="6"/>
  </w:num>
  <w:num w:numId="3" w16cid:durableId="1151556352">
    <w:abstractNumId w:val="4"/>
  </w:num>
  <w:num w:numId="4" w16cid:durableId="214706013">
    <w:abstractNumId w:val="13"/>
  </w:num>
  <w:num w:numId="5" w16cid:durableId="845247259">
    <w:abstractNumId w:val="2"/>
  </w:num>
  <w:num w:numId="6" w16cid:durableId="1340693891">
    <w:abstractNumId w:val="7"/>
  </w:num>
  <w:num w:numId="7" w16cid:durableId="2136637307">
    <w:abstractNumId w:val="10"/>
  </w:num>
  <w:num w:numId="8" w16cid:durableId="459541032">
    <w:abstractNumId w:val="12"/>
  </w:num>
  <w:num w:numId="9" w16cid:durableId="1052659946">
    <w:abstractNumId w:val="9"/>
  </w:num>
  <w:num w:numId="10" w16cid:durableId="1981377792">
    <w:abstractNumId w:val="0"/>
  </w:num>
  <w:num w:numId="11" w16cid:durableId="1610625117">
    <w:abstractNumId w:val="3"/>
  </w:num>
  <w:num w:numId="12" w16cid:durableId="1001618304">
    <w:abstractNumId w:val="5"/>
  </w:num>
  <w:num w:numId="13" w16cid:durableId="204223975">
    <w:abstractNumId w:val="1"/>
  </w:num>
  <w:num w:numId="14" w16cid:durableId="997852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D6"/>
    <w:rsid w:val="0002503C"/>
    <w:rsid w:val="0003254D"/>
    <w:rsid w:val="00051C3A"/>
    <w:rsid w:val="00055ABC"/>
    <w:rsid w:val="00062D62"/>
    <w:rsid w:val="00080C52"/>
    <w:rsid w:val="00085007"/>
    <w:rsid w:val="000B04CC"/>
    <w:rsid w:val="000C01FF"/>
    <w:rsid w:val="000C0585"/>
    <w:rsid w:val="000C12AC"/>
    <w:rsid w:val="00110779"/>
    <w:rsid w:val="00146FDF"/>
    <w:rsid w:val="00161426"/>
    <w:rsid w:val="00175CEC"/>
    <w:rsid w:val="00177559"/>
    <w:rsid w:val="00182372"/>
    <w:rsid w:val="001826B8"/>
    <w:rsid w:val="00197829"/>
    <w:rsid w:val="001A1A56"/>
    <w:rsid w:val="001C386F"/>
    <w:rsid w:val="001D0F43"/>
    <w:rsid w:val="001D247C"/>
    <w:rsid w:val="001E2EFE"/>
    <w:rsid w:val="001E3D81"/>
    <w:rsid w:val="001F1F26"/>
    <w:rsid w:val="00206B08"/>
    <w:rsid w:val="0025509A"/>
    <w:rsid w:val="0027679F"/>
    <w:rsid w:val="002A0C5F"/>
    <w:rsid w:val="002B29CB"/>
    <w:rsid w:val="002C3ED7"/>
    <w:rsid w:val="002D115F"/>
    <w:rsid w:val="002F0E43"/>
    <w:rsid w:val="00304ADD"/>
    <w:rsid w:val="00306EEA"/>
    <w:rsid w:val="00310EC9"/>
    <w:rsid w:val="00312DF8"/>
    <w:rsid w:val="00312FB3"/>
    <w:rsid w:val="00317676"/>
    <w:rsid w:val="00323E01"/>
    <w:rsid w:val="00330D21"/>
    <w:rsid w:val="003404C0"/>
    <w:rsid w:val="003536F0"/>
    <w:rsid w:val="00354458"/>
    <w:rsid w:val="003557DF"/>
    <w:rsid w:val="0036191F"/>
    <w:rsid w:val="00363399"/>
    <w:rsid w:val="00371734"/>
    <w:rsid w:val="0037274C"/>
    <w:rsid w:val="0039051B"/>
    <w:rsid w:val="003A7D4D"/>
    <w:rsid w:val="003C391D"/>
    <w:rsid w:val="003D6A69"/>
    <w:rsid w:val="00424B68"/>
    <w:rsid w:val="0043043B"/>
    <w:rsid w:val="00442C56"/>
    <w:rsid w:val="00455292"/>
    <w:rsid w:val="00462769"/>
    <w:rsid w:val="00493B24"/>
    <w:rsid w:val="00496FDB"/>
    <w:rsid w:val="004A3F32"/>
    <w:rsid w:val="004E2CDE"/>
    <w:rsid w:val="00502994"/>
    <w:rsid w:val="00515580"/>
    <w:rsid w:val="00521170"/>
    <w:rsid w:val="00534FD6"/>
    <w:rsid w:val="0054117D"/>
    <w:rsid w:val="00541752"/>
    <w:rsid w:val="00541FD9"/>
    <w:rsid w:val="00543D8D"/>
    <w:rsid w:val="005554B7"/>
    <w:rsid w:val="00561EC2"/>
    <w:rsid w:val="00570DA4"/>
    <w:rsid w:val="00590A32"/>
    <w:rsid w:val="00591DBC"/>
    <w:rsid w:val="005D0610"/>
    <w:rsid w:val="005D2C5C"/>
    <w:rsid w:val="005E2EC0"/>
    <w:rsid w:val="005E3D4D"/>
    <w:rsid w:val="005E3EC1"/>
    <w:rsid w:val="00617C7F"/>
    <w:rsid w:val="00641E4A"/>
    <w:rsid w:val="00644617"/>
    <w:rsid w:val="00652878"/>
    <w:rsid w:val="006601C4"/>
    <w:rsid w:val="00670B2D"/>
    <w:rsid w:val="00690568"/>
    <w:rsid w:val="00697A75"/>
    <w:rsid w:val="006A42BA"/>
    <w:rsid w:val="006B0AE1"/>
    <w:rsid w:val="006C0EB9"/>
    <w:rsid w:val="006D327E"/>
    <w:rsid w:val="006D71BB"/>
    <w:rsid w:val="006E0FD1"/>
    <w:rsid w:val="006E1F53"/>
    <w:rsid w:val="006E3543"/>
    <w:rsid w:val="006F4319"/>
    <w:rsid w:val="00705C3B"/>
    <w:rsid w:val="00715240"/>
    <w:rsid w:val="007166D4"/>
    <w:rsid w:val="00732189"/>
    <w:rsid w:val="00734D02"/>
    <w:rsid w:val="007424A8"/>
    <w:rsid w:val="00742C60"/>
    <w:rsid w:val="00761868"/>
    <w:rsid w:val="00763E4C"/>
    <w:rsid w:val="00792CB0"/>
    <w:rsid w:val="007A2057"/>
    <w:rsid w:val="007B4742"/>
    <w:rsid w:val="007B49E5"/>
    <w:rsid w:val="007B61E2"/>
    <w:rsid w:val="007B7445"/>
    <w:rsid w:val="007B74DE"/>
    <w:rsid w:val="007C4B32"/>
    <w:rsid w:val="007C79C9"/>
    <w:rsid w:val="007D5BAB"/>
    <w:rsid w:val="007D6E02"/>
    <w:rsid w:val="007E0E61"/>
    <w:rsid w:val="007F3B0B"/>
    <w:rsid w:val="00806200"/>
    <w:rsid w:val="008241B5"/>
    <w:rsid w:val="00825F92"/>
    <w:rsid w:val="00834BEF"/>
    <w:rsid w:val="00836756"/>
    <w:rsid w:val="008447C5"/>
    <w:rsid w:val="00855FA7"/>
    <w:rsid w:val="0086334A"/>
    <w:rsid w:val="00870313"/>
    <w:rsid w:val="008A60FA"/>
    <w:rsid w:val="008A70F1"/>
    <w:rsid w:val="008B0DBF"/>
    <w:rsid w:val="008B1675"/>
    <w:rsid w:val="008B551F"/>
    <w:rsid w:val="008C7C02"/>
    <w:rsid w:val="008D2CF1"/>
    <w:rsid w:val="008F3CB2"/>
    <w:rsid w:val="00902F82"/>
    <w:rsid w:val="009036C2"/>
    <w:rsid w:val="00905085"/>
    <w:rsid w:val="00914BF5"/>
    <w:rsid w:val="00915F2A"/>
    <w:rsid w:val="00923373"/>
    <w:rsid w:val="0092798E"/>
    <w:rsid w:val="009513B5"/>
    <w:rsid w:val="00952CD7"/>
    <w:rsid w:val="009748CB"/>
    <w:rsid w:val="00985861"/>
    <w:rsid w:val="00995595"/>
    <w:rsid w:val="009B2BC5"/>
    <w:rsid w:val="009B49B5"/>
    <w:rsid w:val="009C04D9"/>
    <w:rsid w:val="009D7E73"/>
    <w:rsid w:val="009E0354"/>
    <w:rsid w:val="00A02FF9"/>
    <w:rsid w:val="00A12C24"/>
    <w:rsid w:val="00A16E60"/>
    <w:rsid w:val="00A35C4A"/>
    <w:rsid w:val="00A37163"/>
    <w:rsid w:val="00A52C84"/>
    <w:rsid w:val="00A70B15"/>
    <w:rsid w:val="00A71598"/>
    <w:rsid w:val="00A727BC"/>
    <w:rsid w:val="00A736A9"/>
    <w:rsid w:val="00A76B3F"/>
    <w:rsid w:val="00A81A51"/>
    <w:rsid w:val="00A81D2A"/>
    <w:rsid w:val="00A91747"/>
    <w:rsid w:val="00A94430"/>
    <w:rsid w:val="00A949BA"/>
    <w:rsid w:val="00AA27AD"/>
    <w:rsid w:val="00AC7F39"/>
    <w:rsid w:val="00AF0825"/>
    <w:rsid w:val="00AF5773"/>
    <w:rsid w:val="00AF5B2F"/>
    <w:rsid w:val="00AF6F22"/>
    <w:rsid w:val="00B06886"/>
    <w:rsid w:val="00B15129"/>
    <w:rsid w:val="00B209A1"/>
    <w:rsid w:val="00B5199F"/>
    <w:rsid w:val="00B62BCB"/>
    <w:rsid w:val="00B63FCE"/>
    <w:rsid w:val="00B65715"/>
    <w:rsid w:val="00B9137D"/>
    <w:rsid w:val="00B94A95"/>
    <w:rsid w:val="00BB7F8C"/>
    <w:rsid w:val="00BC2D87"/>
    <w:rsid w:val="00BD58C1"/>
    <w:rsid w:val="00BE7969"/>
    <w:rsid w:val="00BF227C"/>
    <w:rsid w:val="00C025E2"/>
    <w:rsid w:val="00C14086"/>
    <w:rsid w:val="00C20B1E"/>
    <w:rsid w:val="00C50F44"/>
    <w:rsid w:val="00C60611"/>
    <w:rsid w:val="00C87D34"/>
    <w:rsid w:val="00C9470C"/>
    <w:rsid w:val="00CA5EFB"/>
    <w:rsid w:val="00CA5FC9"/>
    <w:rsid w:val="00CE4662"/>
    <w:rsid w:val="00D04E42"/>
    <w:rsid w:val="00D1020F"/>
    <w:rsid w:val="00D12BC7"/>
    <w:rsid w:val="00D152FF"/>
    <w:rsid w:val="00D410AE"/>
    <w:rsid w:val="00D47F90"/>
    <w:rsid w:val="00D75ED4"/>
    <w:rsid w:val="00D77692"/>
    <w:rsid w:val="00D84B41"/>
    <w:rsid w:val="00D924BD"/>
    <w:rsid w:val="00DB76C0"/>
    <w:rsid w:val="00DE3142"/>
    <w:rsid w:val="00DF6506"/>
    <w:rsid w:val="00E00245"/>
    <w:rsid w:val="00E143D3"/>
    <w:rsid w:val="00E20D96"/>
    <w:rsid w:val="00E21D72"/>
    <w:rsid w:val="00E21DC2"/>
    <w:rsid w:val="00E22B1F"/>
    <w:rsid w:val="00E23D13"/>
    <w:rsid w:val="00E25A54"/>
    <w:rsid w:val="00E30BD3"/>
    <w:rsid w:val="00E52DDC"/>
    <w:rsid w:val="00E56096"/>
    <w:rsid w:val="00E66924"/>
    <w:rsid w:val="00E66ADB"/>
    <w:rsid w:val="00E72B59"/>
    <w:rsid w:val="00E829F9"/>
    <w:rsid w:val="00E9087F"/>
    <w:rsid w:val="00ED44B7"/>
    <w:rsid w:val="00ED6095"/>
    <w:rsid w:val="00EF2E58"/>
    <w:rsid w:val="00F04C49"/>
    <w:rsid w:val="00F12722"/>
    <w:rsid w:val="00F33374"/>
    <w:rsid w:val="00F47BE4"/>
    <w:rsid w:val="00F50C6A"/>
    <w:rsid w:val="00F63D96"/>
    <w:rsid w:val="00F647AB"/>
    <w:rsid w:val="00F650E9"/>
    <w:rsid w:val="00F83138"/>
    <w:rsid w:val="00FB5B37"/>
    <w:rsid w:val="00FC0641"/>
    <w:rsid w:val="00FC64B1"/>
    <w:rsid w:val="00FE2C71"/>
    <w:rsid w:val="00FF56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DA98"/>
  <w15:chartTrackingRefBased/>
  <w15:docId w15:val="{98905D56-D687-45BB-BFE3-573CF78B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C39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AF08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91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C39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C391D"/>
    <w:rPr>
      <w:b/>
      <w:bCs/>
    </w:rPr>
  </w:style>
  <w:style w:type="paragraph" w:styleId="Paragraphedeliste">
    <w:name w:val="List Paragraph"/>
    <w:aliases w:val="ADEME Paragraphe de liste"/>
    <w:basedOn w:val="Normal"/>
    <w:link w:val="ParagraphedelisteCar"/>
    <w:uiPriority w:val="34"/>
    <w:qFormat/>
    <w:rsid w:val="003557DF"/>
    <w:pPr>
      <w:ind w:left="720"/>
      <w:contextualSpacing/>
    </w:pPr>
  </w:style>
  <w:style w:type="paragraph" w:styleId="Titre">
    <w:name w:val="Title"/>
    <w:basedOn w:val="Normal"/>
    <w:next w:val="Normal"/>
    <w:link w:val="TitreCar"/>
    <w:uiPriority w:val="10"/>
    <w:qFormat/>
    <w:rsid w:val="00AF08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F0825"/>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AF0825"/>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E9087F"/>
    <w:pPr>
      <w:tabs>
        <w:tab w:val="center" w:pos="4536"/>
        <w:tab w:val="right" w:pos="9072"/>
      </w:tabs>
      <w:spacing w:after="0" w:line="240" w:lineRule="auto"/>
    </w:pPr>
  </w:style>
  <w:style w:type="character" w:customStyle="1" w:styleId="En-tteCar">
    <w:name w:val="En-tête Car"/>
    <w:basedOn w:val="Policepardfaut"/>
    <w:link w:val="En-tte"/>
    <w:uiPriority w:val="99"/>
    <w:rsid w:val="00E9087F"/>
  </w:style>
  <w:style w:type="paragraph" w:styleId="Pieddepage">
    <w:name w:val="footer"/>
    <w:basedOn w:val="Normal"/>
    <w:link w:val="PieddepageCar"/>
    <w:uiPriority w:val="99"/>
    <w:unhideWhenUsed/>
    <w:rsid w:val="00E908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087F"/>
  </w:style>
  <w:style w:type="character" w:styleId="Numrodepage">
    <w:name w:val="page number"/>
    <w:basedOn w:val="Policepardfaut"/>
    <w:uiPriority w:val="99"/>
    <w:semiHidden/>
    <w:unhideWhenUsed/>
    <w:rsid w:val="00E9087F"/>
  </w:style>
  <w:style w:type="character" w:styleId="Lienhypertexte">
    <w:name w:val="Hyperlink"/>
    <w:basedOn w:val="Policepardfaut"/>
    <w:uiPriority w:val="99"/>
    <w:unhideWhenUsed/>
    <w:rsid w:val="00E9087F"/>
    <w:rPr>
      <w:color w:val="0563C1" w:themeColor="hyperlink"/>
      <w:u w:val="single"/>
    </w:rPr>
  </w:style>
  <w:style w:type="character" w:customStyle="1" w:styleId="ParagraphedelisteCar">
    <w:name w:val="Paragraphe de liste Car"/>
    <w:aliases w:val="ADEME Paragraphe de liste Car"/>
    <w:link w:val="Paragraphedeliste"/>
    <w:uiPriority w:val="34"/>
    <w:locked/>
    <w:rsid w:val="00E9087F"/>
  </w:style>
  <w:style w:type="character" w:styleId="Mentionnonrsolue">
    <w:name w:val="Unresolved Mention"/>
    <w:basedOn w:val="Policepardfaut"/>
    <w:uiPriority w:val="99"/>
    <w:semiHidden/>
    <w:unhideWhenUsed/>
    <w:rsid w:val="00197829"/>
    <w:rPr>
      <w:color w:val="605E5C"/>
      <w:shd w:val="clear" w:color="auto" w:fill="E1DFDD"/>
    </w:rPr>
  </w:style>
  <w:style w:type="numbering" w:customStyle="1" w:styleId="Style1">
    <w:name w:val="Style1"/>
    <w:uiPriority w:val="99"/>
    <w:rsid w:val="007B4742"/>
    <w:pPr>
      <w:numPr>
        <w:numId w:val="13"/>
      </w:numPr>
    </w:pPr>
  </w:style>
  <w:style w:type="numbering" w:customStyle="1" w:styleId="Style2">
    <w:name w:val="Style2"/>
    <w:uiPriority w:val="99"/>
    <w:rsid w:val="007B4742"/>
    <w:pPr>
      <w:numPr>
        <w:numId w:val="14"/>
      </w:numPr>
    </w:pPr>
  </w:style>
  <w:style w:type="paragraph" w:styleId="En-ttedetabledesmatires">
    <w:name w:val="TOC Heading"/>
    <w:basedOn w:val="Titre1"/>
    <w:next w:val="Normal"/>
    <w:uiPriority w:val="39"/>
    <w:unhideWhenUsed/>
    <w:qFormat/>
    <w:rsid w:val="0025509A"/>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M1">
    <w:name w:val="toc 1"/>
    <w:basedOn w:val="Normal"/>
    <w:next w:val="Normal"/>
    <w:autoRedefine/>
    <w:uiPriority w:val="39"/>
    <w:unhideWhenUsed/>
    <w:rsid w:val="00A35C4A"/>
    <w:pPr>
      <w:tabs>
        <w:tab w:val="left" w:pos="440"/>
        <w:tab w:val="right" w:leader="dot" w:pos="9062"/>
      </w:tabs>
      <w:spacing w:after="100"/>
    </w:pPr>
  </w:style>
  <w:style w:type="paragraph" w:styleId="TM2">
    <w:name w:val="toc 2"/>
    <w:basedOn w:val="Normal"/>
    <w:next w:val="Normal"/>
    <w:autoRedefine/>
    <w:uiPriority w:val="39"/>
    <w:unhideWhenUsed/>
    <w:rsid w:val="0025509A"/>
    <w:pPr>
      <w:spacing w:after="100"/>
      <w:ind w:left="220"/>
    </w:pPr>
  </w:style>
  <w:style w:type="character" w:styleId="Marquedecommentaire">
    <w:name w:val="annotation reference"/>
    <w:basedOn w:val="Policepardfaut"/>
    <w:uiPriority w:val="99"/>
    <w:semiHidden/>
    <w:unhideWhenUsed/>
    <w:rsid w:val="00923373"/>
    <w:rPr>
      <w:sz w:val="16"/>
      <w:szCs w:val="16"/>
    </w:rPr>
  </w:style>
  <w:style w:type="paragraph" w:styleId="Commentaire">
    <w:name w:val="annotation text"/>
    <w:basedOn w:val="Normal"/>
    <w:link w:val="CommentaireCar"/>
    <w:uiPriority w:val="99"/>
    <w:unhideWhenUsed/>
    <w:rsid w:val="00923373"/>
    <w:pPr>
      <w:spacing w:line="240" w:lineRule="auto"/>
    </w:pPr>
    <w:rPr>
      <w:sz w:val="20"/>
      <w:szCs w:val="20"/>
    </w:rPr>
  </w:style>
  <w:style w:type="character" w:customStyle="1" w:styleId="CommentaireCar">
    <w:name w:val="Commentaire Car"/>
    <w:basedOn w:val="Policepardfaut"/>
    <w:link w:val="Commentaire"/>
    <w:uiPriority w:val="99"/>
    <w:rsid w:val="00923373"/>
    <w:rPr>
      <w:sz w:val="20"/>
      <w:szCs w:val="20"/>
    </w:rPr>
  </w:style>
  <w:style w:type="paragraph" w:styleId="Objetducommentaire">
    <w:name w:val="annotation subject"/>
    <w:basedOn w:val="Commentaire"/>
    <w:next w:val="Commentaire"/>
    <w:link w:val="ObjetducommentaireCar"/>
    <w:uiPriority w:val="99"/>
    <w:semiHidden/>
    <w:unhideWhenUsed/>
    <w:rsid w:val="00923373"/>
    <w:rPr>
      <w:b/>
      <w:bCs/>
    </w:rPr>
  </w:style>
  <w:style w:type="character" w:customStyle="1" w:styleId="ObjetducommentaireCar">
    <w:name w:val="Objet du commentaire Car"/>
    <w:basedOn w:val="CommentaireCar"/>
    <w:link w:val="Objetducommentaire"/>
    <w:uiPriority w:val="99"/>
    <w:semiHidden/>
    <w:rsid w:val="00923373"/>
    <w:rPr>
      <w:b/>
      <w:bCs/>
      <w:sz w:val="20"/>
      <w:szCs w:val="20"/>
    </w:rPr>
  </w:style>
  <w:style w:type="paragraph" w:styleId="Rvision">
    <w:name w:val="Revision"/>
    <w:hidden/>
    <w:uiPriority w:val="99"/>
    <w:semiHidden/>
    <w:rsid w:val="00923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068918">
      <w:bodyDiv w:val="1"/>
      <w:marLeft w:val="0"/>
      <w:marRight w:val="0"/>
      <w:marTop w:val="0"/>
      <w:marBottom w:val="0"/>
      <w:divBdr>
        <w:top w:val="none" w:sz="0" w:space="0" w:color="auto"/>
        <w:left w:val="none" w:sz="0" w:space="0" w:color="auto"/>
        <w:bottom w:val="none" w:sz="0" w:space="0" w:color="auto"/>
        <w:right w:val="none" w:sz="0" w:space="0" w:color="auto"/>
      </w:divBdr>
      <w:divsChild>
        <w:div w:id="1217548826">
          <w:marLeft w:val="0"/>
          <w:marRight w:val="0"/>
          <w:marTop w:val="0"/>
          <w:marBottom w:val="0"/>
          <w:divBdr>
            <w:top w:val="none" w:sz="0" w:space="0" w:color="auto"/>
            <w:left w:val="none" w:sz="0" w:space="0" w:color="auto"/>
            <w:bottom w:val="none" w:sz="0" w:space="0" w:color="auto"/>
            <w:right w:val="none" w:sz="0" w:space="0" w:color="auto"/>
          </w:divBdr>
          <w:divsChild>
            <w:div w:id="143473346">
              <w:marLeft w:val="300"/>
              <w:marRight w:val="0"/>
              <w:marTop w:val="0"/>
              <w:marBottom w:val="150"/>
              <w:divBdr>
                <w:top w:val="none" w:sz="0" w:space="0" w:color="auto"/>
                <w:left w:val="none" w:sz="0" w:space="0" w:color="auto"/>
                <w:bottom w:val="none" w:sz="0" w:space="0" w:color="auto"/>
                <w:right w:val="none" w:sz="0" w:space="0" w:color="auto"/>
              </w:divBdr>
              <w:divsChild>
                <w:div w:id="913245928">
                  <w:marLeft w:val="0"/>
                  <w:marRight w:val="0"/>
                  <w:marTop w:val="0"/>
                  <w:marBottom w:val="0"/>
                  <w:divBdr>
                    <w:top w:val="none" w:sz="0" w:space="0" w:color="auto"/>
                    <w:left w:val="none" w:sz="0" w:space="0" w:color="auto"/>
                    <w:bottom w:val="none" w:sz="0" w:space="0" w:color="auto"/>
                    <w:right w:val="none" w:sz="0" w:space="0" w:color="auto"/>
                  </w:divBdr>
                  <w:divsChild>
                    <w:div w:id="1512067429">
                      <w:marLeft w:val="0"/>
                      <w:marRight w:val="0"/>
                      <w:marTop w:val="0"/>
                      <w:marBottom w:val="0"/>
                      <w:divBdr>
                        <w:top w:val="none" w:sz="0" w:space="0" w:color="auto"/>
                        <w:left w:val="none" w:sz="0" w:space="0" w:color="auto"/>
                        <w:bottom w:val="none" w:sz="0" w:space="0" w:color="auto"/>
                        <w:right w:val="none" w:sz="0" w:space="0" w:color="auto"/>
                      </w:divBdr>
                      <w:divsChild>
                        <w:div w:id="4390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5031">
              <w:marLeft w:val="0"/>
              <w:marRight w:val="0"/>
              <w:marTop w:val="0"/>
              <w:marBottom w:val="0"/>
              <w:divBdr>
                <w:top w:val="none" w:sz="0" w:space="0" w:color="auto"/>
                <w:left w:val="none" w:sz="0" w:space="0" w:color="auto"/>
                <w:bottom w:val="none" w:sz="0" w:space="0" w:color="auto"/>
                <w:right w:val="none" w:sz="0" w:space="0" w:color="auto"/>
              </w:divBdr>
              <w:divsChild>
                <w:div w:id="594291641">
                  <w:marLeft w:val="0"/>
                  <w:marRight w:val="0"/>
                  <w:marTop w:val="0"/>
                  <w:marBottom w:val="225"/>
                  <w:divBdr>
                    <w:top w:val="none" w:sz="0" w:space="0" w:color="auto"/>
                    <w:left w:val="none" w:sz="0" w:space="0" w:color="auto"/>
                    <w:bottom w:val="none" w:sz="0" w:space="0" w:color="auto"/>
                    <w:right w:val="none" w:sz="0" w:space="0" w:color="auto"/>
                  </w:divBdr>
                  <w:divsChild>
                    <w:div w:id="1385593021">
                      <w:marLeft w:val="0"/>
                      <w:marRight w:val="0"/>
                      <w:marTop w:val="0"/>
                      <w:marBottom w:val="0"/>
                      <w:divBdr>
                        <w:top w:val="none" w:sz="0" w:space="0" w:color="auto"/>
                        <w:left w:val="none" w:sz="0" w:space="0" w:color="auto"/>
                        <w:bottom w:val="none" w:sz="0" w:space="0" w:color="auto"/>
                        <w:right w:val="none" w:sz="0" w:space="0" w:color="auto"/>
                      </w:divBdr>
                      <w:divsChild>
                        <w:div w:id="11266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099">
              <w:marLeft w:val="0"/>
              <w:marRight w:val="0"/>
              <w:marTop w:val="0"/>
              <w:marBottom w:val="0"/>
              <w:divBdr>
                <w:top w:val="none" w:sz="0" w:space="0" w:color="auto"/>
                <w:left w:val="none" w:sz="0" w:space="0" w:color="auto"/>
                <w:bottom w:val="none" w:sz="0" w:space="0" w:color="auto"/>
                <w:right w:val="none" w:sz="0" w:space="0" w:color="auto"/>
              </w:divBdr>
              <w:divsChild>
                <w:div w:id="2106610590">
                  <w:marLeft w:val="0"/>
                  <w:marRight w:val="0"/>
                  <w:marTop w:val="0"/>
                  <w:marBottom w:val="0"/>
                  <w:divBdr>
                    <w:top w:val="none" w:sz="0" w:space="0" w:color="auto"/>
                    <w:left w:val="none" w:sz="0" w:space="0" w:color="auto"/>
                    <w:bottom w:val="none" w:sz="0" w:space="0" w:color="auto"/>
                    <w:right w:val="none" w:sz="0" w:space="0" w:color="auto"/>
                  </w:divBdr>
                  <w:divsChild>
                    <w:div w:id="1034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girpourlatransition.ademe.fr/" TargetMode="External"/><Relationship Id="rId4" Type="http://schemas.openxmlformats.org/officeDocument/2006/relationships/settings" Target="settings.xml"/><Relationship Id="rId9" Type="http://schemas.openxmlformats.org/officeDocument/2006/relationships/hyperlink" Target="mailto:contact@recitpdl.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3E831-E446-45F2-91F0-BC4C6540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1243</Words>
  <Characters>6839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BLOT Jean-François</dc:creator>
  <cp:keywords/>
  <dc:description/>
  <cp:lastModifiedBy>BLOT Jean-François</cp:lastModifiedBy>
  <cp:revision>2</cp:revision>
  <cp:lastPrinted>2022-12-14T11:06:00Z</cp:lastPrinted>
  <dcterms:created xsi:type="dcterms:W3CDTF">2025-01-07T11:16:00Z</dcterms:created>
  <dcterms:modified xsi:type="dcterms:W3CDTF">2025-01-07T11:16:00Z</dcterms:modified>
</cp:coreProperties>
</file>