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3A9BD2E7" w:rsidR="0010603A" w:rsidRDefault="00A6553F" w:rsidP="0010603A">
      <w:r w:rsidRPr="006B1608">
        <w:rPr>
          <w:noProof/>
        </w:rPr>
        <mc:AlternateContent>
          <mc:Choice Requires="wps">
            <w:drawing>
              <wp:anchor distT="45720" distB="45720" distL="114300" distR="114300" simplePos="0" relativeHeight="251673600" behindDoc="0" locked="0" layoutInCell="1" allowOverlap="1" wp14:anchorId="7D982735" wp14:editId="610D5E5B">
                <wp:simplePos x="0" y="0"/>
                <wp:positionH relativeFrom="margin">
                  <wp:posOffset>522853</wp:posOffset>
                </wp:positionH>
                <wp:positionV relativeFrom="paragraph">
                  <wp:posOffset>1007882</wp:posOffset>
                </wp:positionV>
                <wp:extent cx="5842000" cy="1319917"/>
                <wp:effectExtent l="0" t="0" r="635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319917"/>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1EAEACB" w14:textId="44190E7B" w:rsidR="00A638DF" w:rsidRDefault="00A638DF" w:rsidP="00462388">
                            <w:pPr>
                              <w:pStyle w:val="TITREPRINCIPAL1repage"/>
                            </w:pPr>
                            <w:r>
                              <w:t>Volet technique</w:t>
                            </w:r>
                          </w:p>
                          <w:p w14:paraId="104D56F5" w14:textId="581D8A81" w:rsidR="00A638DF" w:rsidRPr="00462388" w:rsidRDefault="002C71B9" w:rsidP="002C71B9">
                            <w:pPr>
                              <w:pStyle w:val="TITREPRINCIPAL1repage"/>
                              <w:rPr>
                                <w:b w:val="0"/>
                                <w:sz w:val="32"/>
                              </w:rPr>
                            </w:pPr>
                            <w:r w:rsidRPr="002C71B9">
                              <w:rPr>
                                <w:b w:val="0"/>
                                <w:sz w:val="32"/>
                              </w:rPr>
                              <w:t>Aides au réemploi des emballages et des contenants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41.15pt;margin-top:79.35pt;width:460pt;height:103.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" adj="-11796480,,5400" path="m,l3136900,,2838450,786765,,786765,,xe" fillcolor="white [3212]" stroked="f">
                <v:stroke joinstyle="miter"/>
                <v:formulas/>
                <v:path arrowok="t" o:connecttype="custom" o:connectlocs="0,0;5842000,0;5286182,1319917;0,1319917;0,0" o:connectangles="0,0,0,0,0" textboxrect="0,0,3136900,786765"/>
                <v:textbox>
                  <w:txbxContent>
                    <w:p w14:paraId="61EAEACB" w14:textId="44190E7B" w:rsidR="00A638DF" w:rsidRDefault="00A638DF" w:rsidP="00462388">
                      <w:pPr>
                        <w:pStyle w:val="TITREPRINCIPAL1repage"/>
                      </w:pPr>
                      <w:r>
                        <w:t>Volet technique</w:t>
                      </w:r>
                    </w:p>
                    <w:p w14:paraId="104D56F5" w14:textId="581D8A81" w:rsidR="00A638DF" w:rsidRPr="00462388" w:rsidRDefault="002C71B9" w:rsidP="002C71B9">
                      <w:pPr>
                        <w:pStyle w:val="TITREPRINCIPAL1repage"/>
                        <w:rPr>
                          <w:b w:val="0"/>
                          <w:sz w:val="32"/>
                        </w:rPr>
                      </w:pPr>
                      <w:r w:rsidRPr="002C71B9">
                        <w:rPr>
                          <w:b w:val="0"/>
                          <w:sz w:val="32"/>
                        </w:rPr>
                        <w:t>Aides au réemploi des emballages et des contenants</w:t>
                      </w:r>
                    </w:p>
                  </w:txbxContent>
                </v:textbox>
                <w10:wrap anchorx="margin"/>
              </v:shape>
            </w:pict>
          </mc:Fallback>
        </mc:AlternateContent>
      </w:r>
      <w:r w:rsidR="00794E10">
        <w:rPr>
          <w:noProof/>
        </w:rPr>
        <mc:AlternateContent>
          <mc:Choice Requires="wps">
            <w:drawing>
              <wp:anchor distT="45720" distB="45720" distL="114300" distR="114300" simplePos="0" relativeHeight="251675648" behindDoc="0" locked="0" layoutInCell="1" allowOverlap="1" wp14:anchorId="1B73793A" wp14:editId="52DB961B">
                <wp:simplePos x="0" y="0"/>
                <wp:positionH relativeFrom="margin">
                  <wp:align>right</wp:align>
                </wp:positionH>
                <wp:positionV relativeFrom="paragraph">
                  <wp:posOffset>2347595</wp:posOffset>
                </wp:positionV>
                <wp:extent cx="522922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248275"/>
                        </a:xfrm>
                        <a:prstGeom prst="rect">
                          <a:avLst/>
                        </a:prstGeom>
                        <a:noFill/>
                        <a:ln w="9525">
                          <a:noFill/>
                          <a:miter lim="800000"/>
                          <a:headEnd/>
                          <a:tailEnd/>
                        </a:ln>
                      </wps:spPr>
                      <wps:txbx>
                        <w:txbxContent>
                          <w:sdt>
                            <w:sdtPr>
                              <w:rPr>
                                <w:rFonts w:ascii="Calibri" w:hAnsi="Calibri"/>
                                <w:color w:val="000000"/>
                                <w:kern w:val="28"/>
                                <w:sz w:val="20"/>
                                <w:szCs w:val="20"/>
                                <w14:ligatures w14:val="standard"/>
                                <w14:cntxtAlts/>
                              </w:rPr>
                              <w:id w:val="476267994"/>
                              <w:docPartObj>
                                <w:docPartGallery w:val="Table of Contents"/>
                                <w:docPartUnique/>
                              </w:docPartObj>
                            </w:sdtPr>
                            <w:sdtEndPr>
                              <w:rPr>
                                <w:b/>
                                <w:bCs/>
                              </w:rPr>
                            </w:sdtEndPr>
                            <w:sdtContent>
                              <w:p w14:paraId="4DC07E06" w14:textId="15AC4DCF" w:rsidR="00794E10" w:rsidRDefault="00794E10" w:rsidP="00794E10">
                                <w:pPr>
                                  <w:pStyle w:val="En-ttedetabledesmatires"/>
                                  <w:numPr>
                                    <w:ilvl w:val="0"/>
                                    <w:numId w:val="0"/>
                                  </w:numPr>
                                </w:pPr>
                                <w:r>
                                  <w:t>Table des matières</w:t>
                                </w:r>
                              </w:p>
                              <w:p w14:paraId="517E67CE" w14:textId="1B616DE0" w:rsidR="00794E10" w:rsidRPr="00794E10" w:rsidRDefault="00794E10">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r>
                                  <w:fldChar w:fldCharType="begin"/>
                                </w:r>
                                <w:r>
                                  <w:instrText xml:space="preserve"> TOC \o "1-3" \h \z \u </w:instrText>
                                </w:r>
                                <w:r>
                                  <w:fldChar w:fldCharType="separate"/>
                                </w:r>
                                <w:hyperlink w:anchor="_Toc66280729" w:history="1">
                                  <w:r w:rsidRPr="00794E10">
                                    <w:rPr>
                                      <w:rStyle w:val="Lienhypertexte"/>
                                      <w:b w:val="0"/>
                                      <w:bCs/>
                                      <w:noProof/>
                                    </w:rPr>
                                    <w:t>1.</w:t>
                                  </w:r>
                                  <w:r w:rsidRPr="00794E10">
                                    <w:rPr>
                                      <w:rFonts w:asciiTheme="minorHAnsi" w:eastAsiaTheme="minorEastAsia" w:hAnsiTheme="minorHAnsi" w:cstheme="minorBidi"/>
                                      <w:b w:val="0"/>
                                      <w:bCs/>
                                      <w:noProof/>
                                      <w:color w:val="auto"/>
                                      <w:kern w:val="0"/>
                                      <w:sz w:val="22"/>
                                      <w:szCs w:val="22"/>
                                      <w14:ligatures w14:val="none"/>
                                      <w14:cntxtAlts w14:val="0"/>
                                    </w:rPr>
                                    <w:tab/>
                                  </w:r>
                                  <w:r w:rsidRPr="00794E10">
                                    <w:rPr>
                                      <w:rStyle w:val="Lienhypertexte"/>
                                      <w:b w:val="0"/>
                                      <w:bCs/>
                                      <w:noProof/>
                                    </w:rPr>
                                    <w:t>Informations préalables</w:t>
                                  </w:r>
                                  <w:r w:rsidRPr="00794E10">
                                    <w:rPr>
                                      <w:b w:val="0"/>
                                      <w:bCs/>
                                      <w:noProof/>
                                      <w:webHidden/>
                                    </w:rPr>
                                    <w:tab/>
                                  </w:r>
                                  <w:r w:rsidRPr="00794E10">
                                    <w:rPr>
                                      <w:b w:val="0"/>
                                      <w:bCs/>
                                      <w:noProof/>
                                      <w:webHidden/>
                                    </w:rPr>
                                    <w:fldChar w:fldCharType="begin"/>
                                  </w:r>
                                  <w:r w:rsidRPr="00794E10">
                                    <w:rPr>
                                      <w:b w:val="0"/>
                                      <w:bCs/>
                                      <w:noProof/>
                                      <w:webHidden/>
                                    </w:rPr>
                                    <w:instrText xml:space="preserve"> PAGEREF _Toc66280729 \h </w:instrText>
                                  </w:r>
                                  <w:r w:rsidRPr="00794E10">
                                    <w:rPr>
                                      <w:b w:val="0"/>
                                      <w:bCs/>
                                      <w:noProof/>
                                      <w:webHidden/>
                                    </w:rPr>
                                  </w:r>
                                  <w:r w:rsidRPr="00794E10">
                                    <w:rPr>
                                      <w:b w:val="0"/>
                                      <w:bCs/>
                                      <w:noProof/>
                                      <w:webHidden/>
                                    </w:rPr>
                                    <w:fldChar w:fldCharType="separate"/>
                                  </w:r>
                                  <w:r w:rsidRPr="00794E10">
                                    <w:rPr>
                                      <w:b w:val="0"/>
                                      <w:bCs/>
                                      <w:noProof/>
                                      <w:webHidden/>
                                    </w:rPr>
                                    <w:t>2</w:t>
                                  </w:r>
                                  <w:r w:rsidRPr="00794E10">
                                    <w:rPr>
                                      <w:b w:val="0"/>
                                      <w:bCs/>
                                      <w:noProof/>
                                      <w:webHidden/>
                                    </w:rPr>
                                    <w:fldChar w:fldCharType="end"/>
                                  </w:r>
                                </w:hyperlink>
                              </w:p>
                              <w:p w14:paraId="7961253F" w14:textId="0C2133E2" w:rsidR="00794E10" w:rsidRPr="00794E10" w:rsidRDefault="0085604E">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0" w:history="1">
                                  <w:r w:rsidR="00794E10" w:rsidRPr="00794E10">
                                    <w:rPr>
                                      <w:rStyle w:val="Lienhypertexte"/>
                                      <w:b w:val="0"/>
                                      <w:bCs/>
                                      <w:noProof/>
                                    </w:rPr>
                                    <w:t>2.</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rFonts w:eastAsia="Calibri"/>
                                      <w:b w:val="0"/>
                                      <w:bCs/>
                                      <w:noProof/>
                                    </w:rPr>
                                    <w:t>Description détaillée</w:t>
                                  </w:r>
                                  <w:r w:rsidR="00794E10" w:rsidRPr="00794E10">
                                    <w:rPr>
                                      <w:rStyle w:val="Lienhypertexte"/>
                                      <w:b w:val="0"/>
                                      <w:bCs/>
                                      <w:noProof/>
                                    </w:rPr>
                                    <w:t xml:space="preserve">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2</w:t>
                                  </w:r>
                                  <w:r w:rsidR="00794E10" w:rsidRPr="00794E10">
                                    <w:rPr>
                                      <w:b w:val="0"/>
                                      <w:bCs/>
                                      <w:noProof/>
                                      <w:webHidden/>
                                    </w:rPr>
                                    <w:fldChar w:fldCharType="end"/>
                                  </w:r>
                                </w:hyperlink>
                              </w:p>
                              <w:p w14:paraId="1EDED2CE" w14:textId="148A1855"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1" w:history="1">
                                  <w:r w:rsidR="00794E10" w:rsidRPr="00794E10">
                                    <w:rPr>
                                      <w:rStyle w:val="Lienhypertexte"/>
                                      <w:bCs/>
                                      <w:noProof/>
                                    </w:rPr>
                                    <w:t>2.1.</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Contexte et enjeux du projet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_Toc66280731 \h </w:instrText>
                                  </w:r>
                                  <w:r w:rsidR="00794E10" w:rsidRPr="00794E10">
                                    <w:rPr>
                                      <w:bCs/>
                                      <w:noProof/>
                                      <w:webHidden/>
                                    </w:rPr>
                                  </w:r>
                                  <w:r w:rsidR="00794E10" w:rsidRPr="00794E10">
                                    <w:rPr>
                                      <w:bCs/>
                                      <w:noProof/>
                                      <w:webHidden/>
                                    </w:rPr>
                                    <w:fldChar w:fldCharType="separate"/>
                                  </w:r>
                                  <w:r w:rsidR="00794E10" w:rsidRPr="00794E10">
                                    <w:rPr>
                                      <w:bCs/>
                                      <w:noProof/>
                                      <w:webHidden/>
                                    </w:rPr>
                                    <w:t>2</w:t>
                                  </w:r>
                                  <w:r w:rsidR="00794E10" w:rsidRPr="00794E10">
                                    <w:rPr>
                                      <w:bCs/>
                                      <w:noProof/>
                                      <w:webHidden/>
                                    </w:rPr>
                                    <w:fldChar w:fldCharType="end"/>
                                  </w:r>
                                </w:hyperlink>
                              </w:p>
                              <w:p w14:paraId="6549F87C" w14:textId="7008F3A9"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2" w:history="1">
                                  <w:r w:rsidR="00794E10" w:rsidRPr="00794E10">
                                    <w:rPr>
                                      <w:rStyle w:val="Lienhypertexte"/>
                                      <w:bCs/>
                                      <w:noProof/>
                                    </w:rPr>
                                    <w:t>2.2.</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Descriptif des actions et études préalables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_Toc66280732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61CE8A1B" w14:textId="17E76D9B"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3" w:history="1">
                                  <w:r w:rsidR="00794E10" w:rsidRPr="00794E10">
                                    <w:rPr>
                                      <w:rStyle w:val="Lienhypertexte"/>
                                      <w:bCs/>
                                      <w:noProof/>
                                    </w:rPr>
                                    <w:t>2.3.</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Etudes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_Toc66280733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4B951E93" w14:textId="59B0646A"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4" w:history="1">
                                  <w:r w:rsidR="00794E10" w:rsidRPr="00794E10">
                                    <w:rPr>
                                      <w:rStyle w:val="Lienhypertexte"/>
                                      <w:bCs/>
                                      <w:noProof/>
                                    </w:rPr>
                                    <w:t>2.4.</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Expérimentation</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_Toc66280734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32C2D567" w14:textId="7872834F"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5" w:history="1">
                                  <w:r w:rsidR="00794E10" w:rsidRPr="00794E10">
                                    <w:rPr>
                                      <w:rStyle w:val="Lienhypertexte"/>
                                      <w:bCs/>
                                      <w:noProof/>
                                    </w:rPr>
                                    <w:t>2.5.</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_Toc66280735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7781AEC0" w14:textId="1FD3A786" w:rsidR="00794E10" w:rsidRPr="00794E10" w:rsidRDefault="0085604E">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6" w:history="1">
                                  <w:r w:rsidR="00794E10" w:rsidRPr="00794E10">
                                    <w:rPr>
                                      <w:rStyle w:val="Lienhypertexte"/>
                                      <w:bCs/>
                                      <w:noProof/>
                                    </w:rPr>
                                    <w:t>a)</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Précisions par rapport au projet d’investissement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_Toc66280736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4519EFE4" w14:textId="37A635C2" w:rsidR="00794E10" w:rsidRPr="00794E10" w:rsidRDefault="0085604E">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7" w:history="1">
                                  <w:r w:rsidR="00794E10" w:rsidRPr="00794E10">
                                    <w:rPr>
                                      <w:rStyle w:val="Lienhypertexte"/>
                                      <w:bCs/>
                                      <w:noProof/>
                                    </w:rPr>
                                    <w:t>b)</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Argumentation du bénéfice et indicateurs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_Toc66280737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0F14C649" w14:textId="2F170CAC" w:rsidR="00794E10" w:rsidRPr="00794E10" w:rsidRDefault="0085604E">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8" w:history="1">
                                  <w:r w:rsidR="00794E10" w:rsidRPr="00794E10">
                                    <w:rPr>
                                      <w:rStyle w:val="Lienhypertexte"/>
                                      <w:b w:val="0"/>
                                      <w:bCs/>
                                      <w:noProof/>
                                    </w:rPr>
                                    <w:t>3.</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Suivi et planning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_Toc66280738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2B07AACC" w14:textId="46DD2931" w:rsidR="00794E10" w:rsidRPr="00794E10" w:rsidRDefault="0085604E">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9" w:history="1">
                                  <w:r w:rsidR="00794E10" w:rsidRPr="00794E10">
                                    <w:rPr>
                                      <w:rStyle w:val="Lienhypertexte"/>
                                      <w:b w:val="0"/>
                                      <w:bCs/>
                                      <w:noProof/>
                                    </w:rPr>
                                    <w:t>4.</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Engagements spécifiques</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_Toc66280739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60302A80" w14:textId="7FE64994" w:rsidR="00794E10" w:rsidRPr="00794E10" w:rsidRDefault="0085604E">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40" w:history="1">
                                  <w:r w:rsidR="00794E10" w:rsidRPr="00794E10">
                                    <w:rPr>
                                      <w:rStyle w:val="Lienhypertexte"/>
                                      <w:b w:val="0"/>
                                      <w:bCs/>
                                      <w:noProof/>
                                    </w:rPr>
                                    <w:t>5.</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Rapports / documents à fournir lors de l’exécution du contrat de financement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_Toc66280740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6</w:t>
                                  </w:r>
                                  <w:r w:rsidR="00794E10" w:rsidRPr="00794E10">
                                    <w:rPr>
                                      <w:b w:val="0"/>
                                      <w:bCs/>
                                      <w:noProof/>
                                      <w:webHidden/>
                                    </w:rPr>
                                    <w:fldChar w:fldCharType="end"/>
                                  </w:r>
                                </w:hyperlink>
                              </w:p>
                              <w:p w14:paraId="6CAF98AC" w14:textId="40A1AE66" w:rsidR="00794E10" w:rsidRDefault="00794E10">
                                <w:r>
                                  <w:rPr>
                                    <w:b/>
                                    <w:bCs/>
                                  </w:rPr>
                                  <w:fldChar w:fldCharType="end"/>
                                </w:r>
                              </w:p>
                            </w:sdtContent>
                          </w:sdt>
                          <w:p w14:paraId="52095493" w14:textId="654DAED3" w:rsidR="00A638DF" w:rsidRDefault="00A638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margin-left:360.55pt;margin-top:184.85pt;width:411.75pt;height:41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" filled="f" stroked="f">
                <v:textbox>
                  <w:txbxContent>
                    <w:sdt>
                      <w:sdtPr>
                        <w:rPr>
                          <w:rFonts w:ascii="Calibri" w:hAnsi="Calibri"/>
                          <w:color w:val="000000"/>
                          <w:kern w:val="28"/>
                          <w:sz w:val="20"/>
                          <w:szCs w:val="20"/>
                          <w14:ligatures w14:val="standard"/>
                          <w14:cntxtAlts/>
                        </w:rPr>
                        <w:id w:val="476267994"/>
                        <w:docPartObj>
                          <w:docPartGallery w:val="Table of Contents"/>
                          <w:docPartUnique/>
                        </w:docPartObj>
                      </w:sdtPr>
                      <w:sdtEndPr>
                        <w:rPr>
                          <w:b/>
                          <w:bCs/>
                        </w:rPr>
                      </w:sdtEndPr>
                      <w:sdtContent>
                        <w:p w14:paraId="4DC07E06" w14:textId="15AC4DCF" w:rsidR="00794E10" w:rsidRDefault="00794E10" w:rsidP="00794E10">
                          <w:pPr>
                            <w:pStyle w:val="En-ttedetabledesmatires"/>
                            <w:numPr>
                              <w:ilvl w:val="0"/>
                              <w:numId w:val="0"/>
                            </w:numPr>
                          </w:pPr>
                          <w:r>
                            <w:t>Table des matières</w:t>
                          </w:r>
                        </w:p>
                        <w:p w14:paraId="517E67CE" w14:textId="1B616DE0" w:rsidR="00794E10" w:rsidRPr="00794E10" w:rsidRDefault="00794E10">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r>
                            <w:fldChar w:fldCharType="begin"/>
                          </w:r>
                          <w:r>
                            <w:instrText xml:space="preserve"> TOC \o "1-3" \h \z \u </w:instrText>
                          </w:r>
                          <w:r>
                            <w:fldChar w:fldCharType="separate"/>
                          </w:r>
                          <w:hyperlink w:anchor="_Toc66280729" w:history="1">
                            <w:r w:rsidRPr="00794E10">
                              <w:rPr>
                                <w:rStyle w:val="Lienhypertexte"/>
                                <w:b w:val="0"/>
                                <w:bCs/>
                                <w:noProof/>
                              </w:rPr>
                              <w:t>1.</w:t>
                            </w:r>
                            <w:r w:rsidRPr="00794E10">
                              <w:rPr>
                                <w:rFonts w:asciiTheme="minorHAnsi" w:eastAsiaTheme="minorEastAsia" w:hAnsiTheme="minorHAnsi" w:cstheme="minorBidi"/>
                                <w:b w:val="0"/>
                                <w:bCs/>
                                <w:noProof/>
                                <w:color w:val="auto"/>
                                <w:kern w:val="0"/>
                                <w:sz w:val="22"/>
                                <w:szCs w:val="22"/>
                                <w14:ligatures w14:val="none"/>
                                <w14:cntxtAlts w14:val="0"/>
                              </w:rPr>
                              <w:tab/>
                            </w:r>
                            <w:r w:rsidRPr="00794E10">
                              <w:rPr>
                                <w:rStyle w:val="Lienhypertexte"/>
                                <w:b w:val="0"/>
                                <w:bCs/>
                                <w:noProof/>
                              </w:rPr>
                              <w:t>Informations préalables</w:t>
                            </w:r>
                            <w:r w:rsidRPr="00794E10">
                              <w:rPr>
                                <w:b w:val="0"/>
                                <w:bCs/>
                                <w:noProof/>
                                <w:webHidden/>
                              </w:rPr>
                              <w:tab/>
                            </w:r>
                            <w:r w:rsidRPr="00794E10">
                              <w:rPr>
                                <w:b w:val="0"/>
                                <w:bCs/>
                                <w:noProof/>
                                <w:webHidden/>
                              </w:rPr>
                              <w:fldChar w:fldCharType="begin"/>
                            </w:r>
                            <w:r w:rsidRPr="00794E10">
                              <w:rPr>
                                <w:b w:val="0"/>
                                <w:bCs/>
                                <w:noProof/>
                                <w:webHidden/>
                              </w:rPr>
                              <w:instrText xml:space="preserve"> PAGEREF _Toc66280729 \h </w:instrText>
                            </w:r>
                            <w:r w:rsidRPr="00794E10">
                              <w:rPr>
                                <w:b w:val="0"/>
                                <w:bCs/>
                                <w:noProof/>
                                <w:webHidden/>
                              </w:rPr>
                            </w:r>
                            <w:r w:rsidRPr="00794E10">
                              <w:rPr>
                                <w:b w:val="0"/>
                                <w:bCs/>
                                <w:noProof/>
                                <w:webHidden/>
                              </w:rPr>
                              <w:fldChar w:fldCharType="separate"/>
                            </w:r>
                            <w:r w:rsidRPr="00794E10">
                              <w:rPr>
                                <w:b w:val="0"/>
                                <w:bCs/>
                                <w:noProof/>
                                <w:webHidden/>
                              </w:rPr>
                              <w:t>2</w:t>
                            </w:r>
                            <w:r w:rsidRPr="00794E10">
                              <w:rPr>
                                <w:b w:val="0"/>
                                <w:bCs/>
                                <w:noProof/>
                                <w:webHidden/>
                              </w:rPr>
                              <w:fldChar w:fldCharType="end"/>
                            </w:r>
                          </w:hyperlink>
                        </w:p>
                        <w:p w14:paraId="7961253F" w14:textId="0C2133E2" w:rsidR="00794E10" w:rsidRPr="00794E10" w:rsidRDefault="0085604E">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0" w:history="1">
                            <w:r w:rsidR="00794E10" w:rsidRPr="00794E10">
                              <w:rPr>
                                <w:rStyle w:val="Lienhypertexte"/>
                                <w:b w:val="0"/>
                                <w:bCs/>
                                <w:noProof/>
                              </w:rPr>
                              <w:t>2.</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rFonts w:eastAsia="Calibri"/>
                                <w:b w:val="0"/>
                                <w:bCs/>
                                <w:noProof/>
                              </w:rPr>
                              <w:t>Description détaillée</w:t>
                            </w:r>
                            <w:r w:rsidR="00794E10" w:rsidRPr="00794E10">
                              <w:rPr>
                                <w:rStyle w:val="Lienhypertexte"/>
                                <w:b w:val="0"/>
                                <w:bCs/>
                                <w:noProof/>
                              </w:rPr>
                              <w:t xml:space="preserve">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2</w:t>
                            </w:r>
                            <w:r w:rsidR="00794E10" w:rsidRPr="00794E10">
                              <w:rPr>
                                <w:b w:val="0"/>
                                <w:bCs/>
                                <w:noProof/>
                                <w:webHidden/>
                              </w:rPr>
                              <w:fldChar w:fldCharType="end"/>
                            </w:r>
                          </w:hyperlink>
                        </w:p>
                        <w:p w14:paraId="1EDED2CE" w14:textId="148A1855"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1" w:history="1">
                            <w:r w:rsidR="00794E10" w:rsidRPr="00794E10">
                              <w:rPr>
                                <w:rStyle w:val="Lienhypertexte"/>
                                <w:bCs/>
                                <w:noProof/>
                              </w:rPr>
                              <w:t>2.1.</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Contexte et enjeux du projet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_Toc66280731 \h </w:instrText>
                            </w:r>
                            <w:r w:rsidR="00794E10" w:rsidRPr="00794E10">
                              <w:rPr>
                                <w:bCs/>
                                <w:noProof/>
                                <w:webHidden/>
                              </w:rPr>
                            </w:r>
                            <w:r w:rsidR="00794E10" w:rsidRPr="00794E10">
                              <w:rPr>
                                <w:bCs/>
                                <w:noProof/>
                                <w:webHidden/>
                              </w:rPr>
                              <w:fldChar w:fldCharType="separate"/>
                            </w:r>
                            <w:r w:rsidR="00794E10" w:rsidRPr="00794E10">
                              <w:rPr>
                                <w:bCs/>
                                <w:noProof/>
                                <w:webHidden/>
                              </w:rPr>
                              <w:t>2</w:t>
                            </w:r>
                            <w:r w:rsidR="00794E10" w:rsidRPr="00794E10">
                              <w:rPr>
                                <w:bCs/>
                                <w:noProof/>
                                <w:webHidden/>
                              </w:rPr>
                              <w:fldChar w:fldCharType="end"/>
                            </w:r>
                          </w:hyperlink>
                        </w:p>
                        <w:p w14:paraId="6549F87C" w14:textId="7008F3A9"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2" w:history="1">
                            <w:r w:rsidR="00794E10" w:rsidRPr="00794E10">
                              <w:rPr>
                                <w:rStyle w:val="Lienhypertexte"/>
                                <w:bCs/>
                                <w:noProof/>
                              </w:rPr>
                              <w:t>2.2.</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Descriptif des actions et études préalables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_Toc66280732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61CE8A1B" w14:textId="17E76D9B"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3" w:history="1">
                            <w:r w:rsidR="00794E10" w:rsidRPr="00794E10">
                              <w:rPr>
                                <w:rStyle w:val="Lienhypertexte"/>
                                <w:bCs/>
                                <w:noProof/>
                              </w:rPr>
                              <w:t>2.3.</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Etudes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_Toc66280733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4B951E93" w14:textId="59B0646A"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4" w:history="1">
                            <w:r w:rsidR="00794E10" w:rsidRPr="00794E10">
                              <w:rPr>
                                <w:rStyle w:val="Lienhypertexte"/>
                                <w:bCs/>
                                <w:noProof/>
                              </w:rPr>
                              <w:t>2.4.</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Expérimentation</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_Toc66280734 \h </w:instrText>
                            </w:r>
                            <w:r w:rsidR="00794E10" w:rsidRPr="00794E10">
                              <w:rPr>
                                <w:bCs/>
                                <w:noProof/>
                                <w:webHidden/>
                              </w:rPr>
                            </w:r>
                            <w:r w:rsidR="00794E10" w:rsidRPr="00794E10">
                              <w:rPr>
                                <w:bCs/>
                                <w:noProof/>
                                <w:webHidden/>
                              </w:rPr>
                              <w:fldChar w:fldCharType="separate"/>
                            </w:r>
                            <w:r w:rsidR="00794E10" w:rsidRPr="00794E10">
                              <w:rPr>
                                <w:bCs/>
                                <w:noProof/>
                                <w:webHidden/>
                              </w:rPr>
                              <w:t>3</w:t>
                            </w:r>
                            <w:r w:rsidR="00794E10" w:rsidRPr="00794E10">
                              <w:rPr>
                                <w:bCs/>
                                <w:noProof/>
                                <w:webHidden/>
                              </w:rPr>
                              <w:fldChar w:fldCharType="end"/>
                            </w:r>
                          </w:hyperlink>
                        </w:p>
                        <w:p w14:paraId="32C2D567" w14:textId="7872834F" w:rsidR="00794E10" w:rsidRPr="00794E10" w:rsidRDefault="0085604E">
                          <w:pPr>
                            <w:pStyle w:val="TM2"/>
                            <w:tabs>
                              <w:tab w:val="left" w:pos="88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5" w:history="1">
                            <w:r w:rsidR="00794E10" w:rsidRPr="00794E10">
                              <w:rPr>
                                <w:rStyle w:val="Lienhypertexte"/>
                                <w:bCs/>
                                <w:noProof/>
                              </w:rPr>
                              <w:t>2.5.</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_Toc66280735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7781AEC0" w14:textId="1FD3A786" w:rsidR="00794E10" w:rsidRPr="00794E10" w:rsidRDefault="0085604E">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6" w:history="1">
                            <w:r w:rsidR="00794E10" w:rsidRPr="00794E10">
                              <w:rPr>
                                <w:rStyle w:val="Lienhypertexte"/>
                                <w:bCs/>
                                <w:noProof/>
                              </w:rPr>
                              <w:t>a)</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Précisions par rapport au projet d’investissement</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_Toc66280736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4519EFE4" w14:textId="37A635C2" w:rsidR="00794E10" w:rsidRPr="00794E10" w:rsidRDefault="0085604E">
                          <w:pPr>
                            <w:pStyle w:val="TM2"/>
                            <w:tabs>
                              <w:tab w:val="left" w:pos="660"/>
                              <w:tab w:val="right" w:leader="dot" w:pos="9968"/>
                            </w:tabs>
                            <w:rPr>
                              <w:rFonts w:asciiTheme="minorHAnsi" w:eastAsiaTheme="minorEastAsia" w:hAnsiTheme="minorHAnsi" w:cstheme="minorBidi"/>
                              <w:bCs/>
                              <w:noProof/>
                              <w:color w:val="auto"/>
                              <w:kern w:val="0"/>
                              <w:sz w:val="22"/>
                              <w:szCs w:val="22"/>
                              <w14:ligatures w14:val="none"/>
                              <w14:cntxtAlts w14:val="0"/>
                            </w:rPr>
                          </w:pPr>
                          <w:hyperlink w:anchor="_Toc66280737" w:history="1">
                            <w:r w:rsidR="00794E10" w:rsidRPr="00794E10">
                              <w:rPr>
                                <w:rStyle w:val="Lienhypertexte"/>
                                <w:bCs/>
                                <w:noProof/>
                              </w:rPr>
                              <w:t>b)</w:t>
                            </w:r>
                            <w:r w:rsidR="00794E10" w:rsidRPr="00794E10">
                              <w:rPr>
                                <w:rFonts w:asciiTheme="minorHAnsi" w:eastAsiaTheme="minorEastAsia" w:hAnsiTheme="minorHAnsi" w:cstheme="minorBidi"/>
                                <w:bCs/>
                                <w:noProof/>
                                <w:color w:val="auto"/>
                                <w:kern w:val="0"/>
                                <w:sz w:val="22"/>
                                <w:szCs w:val="22"/>
                                <w14:ligatures w14:val="none"/>
                                <w14:cntxtAlts w14:val="0"/>
                              </w:rPr>
                              <w:tab/>
                            </w:r>
                            <w:r w:rsidR="00794E10" w:rsidRPr="00794E10">
                              <w:rPr>
                                <w:rStyle w:val="Lienhypertexte"/>
                                <w:bCs/>
                                <w:noProof/>
                              </w:rPr>
                              <w:t>Argumentation du bénéfice et indicateurs</w:t>
                            </w:r>
                            <w:r w:rsidR="00794E10" w:rsidRPr="00794E10">
                              <w:rPr>
                                <w:bCs/>
                                <w:noProof/>
                                <w:webHidden/>
                              </w:rPr>
                              <w:tab/>
                            </w:r>
                            <w:r w:rsidR="00794E10" w:rsidRPr="00794E10">
                              <w:rPr>
                                <w:bCs/>
                                <w:noProof/>
                                <w:webHidden/>
                              </w:rPr>
                              <w:fldChar w:fldCharType="begin"/>
                            </w:r>
                            <w:r w:rsidR="00794E10" w:rsidRPr="00794E10">
                              <w:rPr>
                                <w:bCs/>
                                <w:noProof/>
                                <w:webHidden/>
                              </w:rPr>
                              <w:instrText xml:space="preserve"> PAGEREF _Toc66280737 \h </w:instrText>
                            </w:r>
                            <w:r w:rsidR="00794E10" w:rsidRPr="00794E10">
                              <w:rPr>
                                <w:bCs/>
                                <w:noProof/>
                                <w:webHidden/>
                              </w:rPr>
                            </w:r>
                            <w:r w:rsidR="00794E10" w:rsidRPr="00794E10">
                              <w:rPr>
                                <w:bCs/>
                                <w:noProof/>
                                <w:webHidden/>
                              </w:rPr>
                              <w:fldChar w:fldCharType="separate"/>
                            </w:r>
                            <w:r w:rsidR="00794E10" w:rsidRPr="00794E10">
                              <w:rPr>
                                <w:bCs/>
                                <w:noProof/>
                                <w:webHidden/>
                              </w:rPr>
                              <w:t>4</w:t>
                            </w:r>
                            <w:r w:rsidR="00794E10" w:rsidRPr="00794E10">
                              <w:rPr>
                                <w:bCs/>
                                <w:noProof/>
                                <w:webHidden/>
                              </w:rPr>
                              <w:fldChar w:fldCharType="end"/>
                            </w:r>
                          </w:hyperlink>
                        </w:p>
                        <w:p w14:paraId="0F14C649" w14:textId="2F170CAC" w:rsidR="00794E10" w:rsidRPr="00794E10" w:rsidRDefault="0085604E">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8" w:history="1">
                            <w:r w:rsidR="00794E10" w:rsidRPr="00794E10">
                              <w:rPr>
                                <w:rStyle w:val="Lienhypertexte"/>
                                <w:b w:val="0"/>
                                <w:bCs/>
                                <w:noProof/>
                              </w:rPr>
                              <w:t>3.</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Suivi et planning du projet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_Toc66280738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2B07AACC" w14:textId="46DD2931" w:rsidR="00794E10" w:rsidRPr="00794E10" w:rsidRDefault="0085604E">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39" w:history="1">
                            <w:r w:rsidR="00794E10" w:rsidRPr="00794E10">
                              <w:rPr>
                                <w:rStyle w:val="Lienhypertexte"/>
                                <w:b w:val="0"/>
                                <w:bCs/>
                                <w:noProof/>
                              </w:rPr>
                              <w:t>4.</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Engagements spécifiques</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_Toc66280739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5</w:t>
                            </w:r>
                            <w:r w:rsidR="00794E10" w:rsidRPr="00794E10">
                              <w:rPr>
                                <w:b w:val="0"/>
                                <w:bCs/>
                                <w:noProof/>
                                <w:webHidden/>
                              </w:rPr>
                              <w:fldChar w:fldCharType="end"/>
                            </w:r>
                          </w:hyperlink>
                        </w:p>
                        <w:p w14:paraId="60302A80" w14:textId="7FE64994" w:rsidR="00794E10" w:rsidRPr="00794E10" w:rsidRDefault="0085604E">
                          <w:pPr>
                            <w:pStyle w:val="TM1"/>
                            <w:tabs>
                              <w:tab w:val="left" w:pos="442"/>
                              <w:tab w:val="right" w:leader="dot" w:pos="9968"/>
                            </w:tabs>
                            <w:rPr>
                              <w:rFonts w:asciiTheme="minorHAnsi" w:eastAsiaTheme="minorEastAsia" w:hAnsiTheme="minorHAnsi" w:cstheme="minorBidi"/>
                              <w:b w:val="0"/>
                              <w:bCs/>
                              <w:noProof/>
                              <w:color w:val="auto"/>
                              <w:kern w:val="0"/>
                              <w:sz w:val="22"/>
                              <w:szCs w:val="22"/>
                              <w14:ligatures w14:val="none"/>
                              <w14:cntxtAlts w14:val="0"/>
                            </w:rPr>
                          </w:pPr>
                          <w:hyperlink w:anchor="_Toc66280740" w:history="1">
                            <w:r w:rsidR="00794E10" w:rsidRPr="00794E10">
                              <w:rPr>
                                <w:rStyle w:val="Lienhypertexte"/>
                                <w:b w:val="0"/>
                                <w:bCs/>
                                <w:noProof/>
                              </w:rPr>
                              <w:t>5.</w:t>
                            </w:r>
                            <w:r w:rsidR="00794E10" w:rsidRPr="00794E10">
                              <w:rPr>
                                <w:rFonts w:asciiTheme="minorHAnsi" w:eastAsiaTheme="minorEastAsia" w:hAnsiTheme="minorHAnsi" w:cstheme="minorBidi"/>
                                <w:b w:val="0"/>
                                <w:bCs/>
                                <w:noProof/>
                                <w:color w:val="auto"/>
                                <w:kern w:val="0"/>
                                <w:sz w:val="22"/>
                                <w:szCs w:val="22"/>
                                <w14:ligatures w14:val="none"/>
                                <w14:cntxtAlts w14:val="0"/>
                              </w:rPr>
                              <w:tab/>
                            </w:r>
                            <w:r w:rsidR="00794E10" w:rsidRPr="00794E10">
                              <w:rPr>
                                <w:rStyle w:val="Lienhypertexte"/>
                                <w:b w:val="0"/>
                                <w:bCs/>
                                <w:noProof/>
                              </w:rPr>
                              <w:t>Rapports / documents à fournir lors de l’exécution du contrat de financement</w:t>
                            </w:r>
                            <w:r w:rsidR="00794E10" w:rsidRPr="00794E10">
                              <w:rPr>
                                <w:b w:val="0"/>
                                <w:bCs/>
                                <w:noProof/>
                                <w:webHidden/>
                              </w:rPr>
                              <w:tab/>
                            </w:r>
                            <w:r w:rsidR="00794E10" w:rsidRPr="00794E10">
                              <w:rPr>
                                <w:b w:val="0"/>
                                <w:bCs/>
                                <w:noProof/>
                                <w:webHidden/>
                              </w:rPr>
                              <w:fldChar w:fldCharType="begin"/>
                            </w:r>
                            <w:r w:rsidR="00794E10" w:rsidRPr="00794E10">
                              <w:rPr>
                                <w:b w:val="0"/>
                                <w:bCs/>
                                <w:noProof/>
                                <w:webHidden/>
                              </w:rPr>
                              <w:instrText xml:space="preserve"> PAGEREF _Toc66280740 \h </w:instrText>
                            </w:r>
                            <w:r w:rsidR="00794E10" w:rsidRPr="00794E10">
                              <w:rPr>
                                <w:b w:val="0"/>
                                <w:bCs/>
                                <w:noProof/>
                                <w:webHidden/>
                              </w:rPr>
                            </w:r>
                            <w:r w:rsidR="00794E10" w:rsidRPr="00794E10">
                              <w:rPr>
                                <w:b w:val="0"/>
                                <w:bCs/>
                                <w:noProof/>
                                <w:webHidden/>
                              </w:rPr>
                              <w:fldChar w:fldCharType="separate"/>
                            </w:r>
                            <w:r w:rsidR="00794E10" w:rsidRPr="00794E10">
                              <w:rPr>
                                <w:b w:val="0"/>
                                <w:bCs/>
                                <w:noProof/>
                                <w:webHidden/>
                              </w:rPr>
                              <w:t>6</w:t>
                            </w:r>
                            <w:r w:rsidR="00794E10" w:rsidRPr="00794E10">
                              <w:rPr>
                                <w:b w:val="0"/>
                                <w:bCs/>
                                <w:noProof/>
                                <w:webHidden/>
                              </w:rPr>
                              <w:fldChar w:fldCharType="end"/>
                            </w:r>
                          </w:hyperlink>
                        </w:p>
                        <w:p w14:paraId="6CAF98AC" w14:textId="40A1AE66" w:rsidR="00794E10" w:rsidRDefault="00794E10">
                          <w:r>
                            <w:rPr>
                              <w:b/>
                              <w:bCs/>
                            </w:rPr>
                            <w:fldChar w:fldCharType="end"/>
                          </w:r>
                        </w:p>
                      </w:sdtContent>
                    </w:sdt>
                    <w:p w14:paraId="52095493" w14:textId="654DAED3" w:rsidR="00A638DF" w:rsidRDefault="00A638DF"/>
                  </w:txbxContent>
                </v:textbox>
                <w10:wrap type="square" anchorx="margin"/>
              </v:shape>
            </w:pict>
          </mc:Fallback>
        </mc:AlternateContent>
      </w:r>
      <w:r w:rsidR="00355E54">
        <w:br w:type="page"/>
      </w:r>
    </w:p>
    <w:p w14:paraId="6A6E72EB" w14:textId="6F0D0952" w:rsidR="00A638DF" w:rsidRPr="00B641CB" w:rsidRDefault="00A638DF" w:rsidP="00114CA1">
      <w:pPr>
        <w:pStyle w:val="Titre1"/>
      </w:pPr>
      <w:bookmarkStart w:id="0" w:name="_Toc66171606"/>
      <w:bookmarkStart w:id="1" w:name="_Toc66280729"/>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63244758"/>
      <w:bookmarkStart w:id="13" w:name="_Toc65516047"/>
      <w:bookmarkStart w:id="14" w:name="_Toc65516057"/>
      <w:bookmarkStart w:id="15" w:name="_Toc65516112"/>
      <w:bookmarkStart w:id="16" w:name="_Toc65516264"/>
      <w:bookmarkStart w:id="17" w:name="_Toc65516268"/>
      <w:bookmarkStart w:id="18" w:name="_Toc65516539"/>
      <w:bookmarkStart w:id="19" w:name="_Toc65516556"/>
      <w:bookmarkStart w:id="20" w:name="_Toc65516573"/>
      <w:bookmarkStart w:id="21" w:name="_Toc65516590"/>
      <w:r w:rsidRPr="00114CA1">
        <w:lastRenderedPageBreak/>
        <w:t>Informations</w:t>
      </w:r>
      <w:r>
        <w:t xml:space="preserve"> préalables</w:t>
      </w:r>
      <w:bookmarkEnd w:id="0"/>
      <w:bookmarkEnd w:id="1"/>
      <w:r>
        <w:t xml:space="preserve"> </w:t>
      </w:r>
    </w:p>
    <w:p w14:paraId="78E5DF0B" w14:textId="77777777" w:rsidR="00A638DF" w:rsidRDefault="00A638DF" w:rsidP="00114CA1">
      <w:pPr>
        <w:pStyle w:val="TexteCourant"/>
      </w:pPr>
      <w:r>
        <w:t>Ce volet technique vous permet de détailler votre dossier et d’indiquer les informations dont l’ADEME a besoin pour l’instruire.</w:t>
      </w:r>
    </w:p>
    <w:p w14:paraId="57D82EAF" w14:textId="5A3F939E" w:rsidR="00E65C16" w:rsidRDefault="00A638DF" w:rsidP="00114CA1">
      <w:pPr>
        <w:pStyle w:val="TexteCourant"/>
      </w:pPr>
      <w:r>
        <w:t xml:space="preserve">Les projets portant sur </w:t>
      </w:r>
      <w:r w:rsidRPr="005504E9">
        <w:rPr>
          <w:b/>
        </w:rPr>
        <w:t>des études</w:t>
      </w:r>
      <w:r>
        <w:t xml:space="preserve"> doive</w:t>
      </w:r>
      <w:r w:rsidR="00E65C16">
        <w:t xml:space="preserve">nt compléter les parties </w:t>
      </w:r>
      <w:r w:rsidR="00E65C16" w:rsidRPr="005504E9">
        <w:rPr>
          <w:b/>
        </w:rPr>
        <w:t xml:space="preserve">2.1, 2.2, </w:t>
      </w:r>
      <w:r w:rsidR="00673E85">
        <w:rPr>
          <w:b/>
        </w:rPr>
        <w:t>3.1</w:t>
      </w:r>
      <w:r w:rsidR="00E65C16" w:rsidRPr="005504E9">
        <w:rPr>
          <w:b/>
        </w:rPr>
        <w:t xml:space="preserve"> et prendre connaissance du reste du document</w:t>
      </w:r>
      <w:r w:rsidR="00731C26">
        <w:rPr>
          <w:b/>
        </w:rPr>
        <w:t>.</w:t>
      </w:r>
    </w:p>
    <w:p w14:paraId="17B4001B" w14:textId="750467F3" w:rsidR="00E65C16" w:rsidRPr="005504E9" w:rsidRDefault="00A638DF" w:rsidP="00114CA1">
      <w:pPr>
        <w:pStyle w:val="TexteCourant"/>
        <w:rPr>
          <w:b/>
        </w:rPr>
      </w:pPr>
      <w:r>
        <w:t xml:space="preserve">Les projets portant sur </w:t>
      </w:r>
      <w:r w:rsidRPr="005504E9">
        <w:rPr>
          <w:b/>
        </w:rPr>
        <w:t>des expérimentations</w:t>
      </w:r>
      <w:r>
        <w:t xml:space="preserve"> doivent compléter les parties </w:t>
      </w:r>
      <w:r w:rsidR="00E65C16" w:rsidRPr="005504E9">
        <w:rPr>
          <w:b/>
        </w:rPr>
        <w:t xml:space="preserve">2.1, 2.2, </w:t>
      </w:r>
      <w:r w:rsidR="00673E85">
        <w:rPr>
          <w:b/>
        </w:rPr>
        <w:t>3.2</w:t>
      </w:r>
      <w:r w:rsidR="00E65C16" w:rsidRPr="005504E9">
        <w:rPr>
          <w:b/>
        </w:rPr>
        <w:t xml:space="preserve">, </w:t>
      </w:r>
      <w:r w:rsidR="00673E85">
        <w:rPr>
          <w:b/>
        </w:rPr>
        <w:t>4</w:t>
      </w:r>
      <w:r w:rsidR="00D70785">
        <w:rPr>
          <w:b/>
        </w:rPr>
        <w:t xml:space="preserve">, </w:t>
      </w:r>
      <w:r w:rsidR="00673E85">
        <w:rPr>
          <w:b/>
        </w:rPr>
        <w:t>5</w:t>
      </w:r>
      <w:r w:rsidR="00E65C16" w:rsidRPr="005504E9">
        <w:rPr>
          <w:b/>
        </w:rPr>
        <w:t xml:space="preserve"> et prendre connaissance du reste du document</w:t>
      </w:r>
      <w:r w:rsidR="00731C26">
        <w:rPr>
          <w:b/>
        </w:rPr>
        <w:t>.</w:t>
      </w:r>
    </w:p>
    <w:p w14:paraId="28D9BB42" w14:textId="46D38778" w:rsidR="00805E5C" w:rsidRDefault="00A638DF" w:rsidP="00114CA1">
      <w:pPr>
        <w:pStyle w:val="TexteCourant"/>
        <w:rPr>
          <w:b/>
        </w:rPr>
      </w:pPr>
      <w:r>
        <w:t xml:space="preserve">Les projets portant sur </w:t>
      </w:r>
      <w:r w:rsidRPr="005504E9">
        <w:rPr>
          <w:b/>
        </w:rPr>
        <w:t>des investissements</w:t>
      </w:r>
      <w:r>
        <w:t xml:space="preserve"> doivent compléter les parties </w:t>
      </w:r>
      <w:r w:rsidR="00E65C16" w:rsidRPr="005504E9">
        <w:rPr>
          <w:b/>
        </w:rPr>
        <w:t xml:space="preserve">2.1, 2.2, </w:t>
      </w:r>
      <w:r w:rsidR="00673E85">
        <w:rPr>
          <w:b/>
        </w:rPr>
        <w:t>3.3</w:t>
      </w:r>
      <w:r w:rsidR="00E65C16" w:rsidRPr="005504E9">
        <w:rPr>
          <w:b/>
        </w:rPr>
        <w:t xml:space="preserve">, </w:t>
      </w:r>
      <w:r w:rsidR="00673E85">
        <w:rPr>
          <w:b/>
        </w:rPr>
        <w:t>4</w:t>
      </w:r>
      <w:r w:rsidR="00D70785">
        <w:rPr>
          <w:b/>
        </w:rPr>
        <w:t xml:space="preserve">, </w:t>
      </w:r>
      <w:r w:rsidR="00673E85">
        <w:rPr>
          <w:b/>
        </w:rPr>
        <w:t>5</w:t>
      </w:r>
      <w:r w:rsidR="00E65C16" w:rsidRPr="005504E9">
        <w:rPr>
          <w:b/>
        </w:rPr>
        <w:t xml:space="preserve"> et prendre connaissance du reste du document</w:t>
      </w:r>
      <w:r w:rsidR="00731C26">
        <w:rPr>
          <w:b/>
        </w:rPr>
        <w:t>.</w:t>
      </w:r>
    </w:p>
    <w:p w14:paraId="538EDE1F" w14:textId="77777777" w:rsidR="00613CEE" w:rsidRDefault="00613CEE" w:rsidP="00114CA1">
      <w:pPr>
        <w:pStyle w:val="TexteCourant"/>
        <w:rPr>
          <w:b/>
        </w:rPr>
      </w:pPr>
    </w:p>
    <w:p w14:paraId="00FCB8AF" w14:textId="77777777" w:rsidR="00A22818" w:rsidRPr="00160724" w:rsidRDefault="00A22818" w:rsidP="00A22818">
      <w:pPr>
        <w:pStyle w:val="TexteCourant"/>
        <w:jc w:val="center"/>
        <w:rPr>
          <w:rStyle w:val="Titre1Car"/>
          <w:rFonts w:ascii="Marianne Light" w:hAnsi="Marianne Light" w:cs="Arial"/>
          <w:b/>
          <w:color w:val="FF0000"/>
          <w:sz w:val="18"/>
          <w:szCs w:val="20"/>
        </w:rPr>
      </w:pPr>
      <w:r w:rsidRPr="00160724">
        <w:rPr>
          <w:rStyle w:val="Titre1Car"/>
          <w:rFonts w:ascii="Marianne Light" w:hAnsi="Marianne Light" w:cs="Arial"/>
          <w:b/>
          <w:color w:val="FF0000"/>
          <w:sz w:val="18"/>
          <w:szCs w:val="20"/>
        </w:rPr>
        <w:t xml:space="preserve">Merci de bien respecter la trame imposée par l’ADEME. Les renseignements demandés sont obligatoires pour la bonne instruction du dossier. </w:t>
      </w:r>
    </w:p>
    <w:p w14:paraId="40E11A72" w14:textId="77777777" w:rsidR="00613CEE" w:rsidRDefault="00613CEE" w:rsidP="00114CA1">
      <w:pPr>
        <w:pStyle w:val="TexteCourant"/>
        <w:rPr>
          <w:b/>
        </w:rPr>
      </w:pPr>
    </w:p>
    <w:p w14:paraId="74E84C94" w14:textId="161CDD22" w:rsidR="000D32B1" w:rsidRDefault="00081363" w:rsidP="00114CA1">
      <w:pPr>
        <w:pStyle w:val="Titre1"/>
      </w:pPr>
      <w:bookmarkStart w:id="22" w:name="_Toc66171607"/>
      <w:bookmarkStart w:id="23" w:name="_Toc66280730"/>
      <w:r w:rsidRPr="005E23BD">
        <w:rPr>
          <w:rStyle w:val="Titre1Car"/>
          <w:rFonts w:eastAsia="Calibri"/>
        </w:rPr>
        <w:t xml:space="preserve">Description </w:t>
      </w:r>
      <w:bookmarkEnd w:id="2"/>
      <w:r w:rsidRPr="005E23BD">
        <w:t>d</w:t>
      </w:r>
      <w:r w:rsidR="000D32B1">
        <w:t>u projet</w:t>
      </w:r>
      <w:bookmarkEnd w:id="22"/>
      <w:bookmarkEnd w:id="23"/>
      <w:r w:rsidR="000D32B1">
        <w:t xml:space="preserve"> </w:t>
      </w:r>
      <w:bookmarkStart w:id="24" w:name="_Toc65516541"/>
      <w:bookmarkStart w:id="25" w:name="_Toc65516558"/>
      <w:bookmarkStart w:id="26" w:name="_Toc65516575"/>
      <w:bookmarkStart w:id="27" w:name="_Toc6551659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9F70F63" w14:textId="77777777" w:rsidR="00364C1D" w:rsidRPr="00114CA1" w:rsidRDefault="00364C1D" w:rsidP="00114CA1">
      <w:pPr>
        <w:pStyle w:val="Titre2"/>
      </w:pPr>
      <w:bookmarkStart w:id="28" w:name="_Toc66171608"/>
      <w:bookmarkStart w:id="29" w:name="_Toc66280731"/>
      <w:bookmarkEnd w:id="24"/>
      <w:bookmarkEnd w:id="25"/>
      <w:bookmarkEnd w:id="26"/>
      <w:bookmarkEnd w:id="27"/>
      <w:r w:rsidRPr="00114CA1">
        <w:t>Contexte et enjeux du projet</w:t>
      </w:r>
      <w:bookmarkEnd w:id="28"/>
      <w:bookmarkEnd w:id="29"/>
    </w:p>
    <w:p w14:paraId="59B8DB5E" w14:textId="64274076" w:rsidR="001F005A" w:rsidRDefault="00D21961" w:rsidP="00114CA1">
      <w:pPr>
        <w:pStyle w:val="TexteCourant"/>
      </w:pPr>
      <w:r>
        <w:t>C</w:t>
      </w:r>
      <w:r w:rsidR="00C020AD">
        <w:t xml:space="preserve">ompléter le tableau </w:t>
      </w:r>
      <w:r>
        <w:t>d’identité d</w:t>
      </w:r>
      <w:r w:rsidR="000D32B1">
        <w:t xml:space="preserve">u projet </w:t>
      </w:r>
      <w:r>
        <w:t>et du porteur</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636"/>
      </w:tblGrid>
      <w:tr w:rsidR="00C020AD" w14:paraId="3D71E9C1" w14:textId="77777777" w:rsidTr="00097407">
        <w:trPr>
          <w:trHeight w:val="737"/>
        </w:trPr>
        <w:tc>
          <w:tcPr>
            <w:tcW w:w="3573" w:type="dxa"/>
            <w:vAlign w:val="center"/>
          </w:tcPr>
          <w:p w14:paraId="6613898A" w14:textId="756B0010" w:rsidR="00C020AD" w:rsidRDefault="00C020AD" w:rsidP="00114CA1">
            <w:pPr>
              <w:pStyle w:val="TexteCourant"/>
              <w:rPr>
                <w:b/>
              </w:rPr>
            </w:pPr>
            <w:r>
              <w:rPr>
                <w:b/>
              </w:rPr>
              <w:t>Intitulé d</w:t>
            </w:r>
            <w:r w:rsidR="000D32B1">
              <w:rPr>
                <w:b/>
              </w:rPr>
              <w:t>u projet</w:t>
            </w:r>
          </w:p>
        </w:tc>
        <w:tc>
          <w:tcPr>
            <w:tcW w:w="5636" w:type="dxa"/>
            <w:vAlign w:val="center"/>
          </w:tcPr>
          <w:p w14:paraId="16906B52" w14:textId="6684192F" w:rsidR="00C020AD" w:rsidRDefault="00C020AD" w:rsidP="00114CA1">
            <w:pPr>
              <w:pStyle w:val="TexteCourant"/>
              <w:rPr>
                <w:b/>
              </w:rPr>
            </w:pPr>
          </w:p>
        </w:tc>
      </w:tr>
      <w:tr w:rsidR="00C020AD" w14:paraId="4108854E" w14:textId="77777777" w:rsidTr="00097407">
        <w:trPr>
          <w:trHeight w:val="1029"/>
        </w:trPr>
        <w:tc>
          <w:tcPr>
            <w:tcW w:w="3573" w:type="dxa"/>
            <w:vAlign w:val="center"/>
          </w:tcPr>
          <w:p w14:paraId="4196A24A" w14:textId="77777777" w:rsidR="00C020AD" w:rsidRDefault="00C020AD" w:rsidP="000D0F66">
            <w:pPr>
              <w:pStyle w:val="TexteCourant"/>
              <w:spacing w:after="0" w:line="286" w:lineRule="auto"/>
            </w:pPr>
            <w:r>
              <w:t>Nature du projet</w:t>
            </w:r>
            <w:r>
              <w:rPr>
                <w:rFonts w:ascii="Calibri" w:hAnsi="Calibri" w:cs="Calibri"/>
              </w:rPr>
              <w:t> </w:t>
            </w:r>
            <w:r>
              <w:t xml:space="preserve">: </w:t>
            </w:r>
          </w:p>
          <w:p w14:paraId="4ADCB78A" w14:textId="0FF2D482" w:rsidR="00C020AD" w:rsidRDefault="00C020AD" w:rsidP="00114CA1">
            <w:pPr>
              <w:pStyle w:val="TexteCourant"/>
            </w:pPr>
            <w:r>
              <w:t xml:space="preserve">étude, </w:t>
            </w:r>
            <w:r w:rsidR="00B3086F">
              <w:t xml:space="preserve">expérimentation (test à petite échelle), </w:t>
            </w:r>
            <w:r>
              <w:t xml:space="preserve">investissement </w:t>
            </w:r>
          </w:p>
        </w:tc>
        <w:tc>
          <w:tcPr>
            <w:tcW w:w="5636" w:type="dxa"/>
            <w:vAlign w:val="center"/>
          </w:tcPr>
          <w:p w14:paraId="3577691E" w14:textId="4695559A" w:rsidR="00C020AD" w:rsidRDefault="00C020AD" w:rsidP="00114CA1">
            <w:pPr>
              <w:pStyle w:val="TexteCourant"/>
            </w:pPr>
          </w:p>
        </w:tc>
      </w:tr>
      <w:tr w:rsidR="00C020AD" w14:paraId="0E74B903" w14:textId="77777777" w:rsidTr="00097407">
        <w:trPr>
          <w:trHeight w:val="1029"/>
        </w:trPr>
        <w:tc>
          <w:tcPr>
            <w:tcW w:w="3573" w:type="dxa"/>
            <w:vAlign w:val="center"/>
          </w:tcPr>
          <w:p w14:paraId="7EEEE044" w14:textId="6AB4234B" w:rsidR="00C020AD" w:rsidRDefault="00C020AD" w:rsidP="00114CA1">
            <w:pPr>
              <w:pStyle w:val="TexteCourant"/>
            </w:pPr>
            <w:r>
              <w:t>Echelle géographique de l’opération (rayon d’action du dispositif</w:t>
            </w:r>
            <w:r w:rsidR="00C73AD5">
              <w:t>)</w:t>
            </w:r>
            <w:r>
              <w:rPr>
                <w:rFonts w:ascii="Calibri" w:hAnsi="Calibri" w:cs="Calibri"/>
              </w:rPr>
              <w:t> </w:t>
            </w:r>
            <w:r>
              <w:t>: ville, d</w:t>
            </w:r>
            <w:r>
              <w:rPr>
                <w:rFonts w:cs="Marianne Light"/>
              </w:rPr>
              <w:t>é</w:t>
            </w:r>
            <w:r>
              <w:t>partement ou r</w:t>
            </w:r>
            <w:r>
              <w:rPr>
                <w:rFonts w:cs="Marianne Light"/>
              </w:rPr>
              <w:t>é</w:t>
            </w:r>
            <w:r>
              <w:t>gion</w:t>
            </w:r>
          </w:p>
        </w:tc>
        <w:tc>
          <w:tcPr>
            <w:tcW w:w="5636" w:type="dxa"/>
            <w:vAlign w:val="center"/>
          </w:tcPr>
          <w:p w14:paraId="0975FCED" w14:textId="6A01DAD8" w:rsidR="00C020AD" w:rsidRDefault="00C020AD" w:rsidP="00114CA1">
            <w:pPr>
              <w:pStyle w:val="TexteCourant"/>
              <w:rPr>
                <w:i/>
              </w:rPr>
            </w:pPr>
          </w:p>
        </w:tc>
      </w:tr>
      <w:tr w:rsidR="00C020AD" w14:paraId="5FAEFE28" w14:textId="77777777" w:rsidTr="00097407">
        <w:trPr>
          <w:trHeight w:val="845"/>
        </w:trPr>
        <w:tc>
          <w:tcPr>
            <w:tcW w:w="3573" w:type="dxa"/>
            <w:vAlign w:val="center"/>
          </w:tcPr>
          <w:p w14:paraId="2EEA624F" w14:textId="77777777" w:rsidR="00C020AD" w:rsidRDefault="00C020AD" w:rsidP="00114CA1">
            <w:pPr>
              <w:pStyle w:val="TexteCourant"/>
            </w:pPr>
            <w:r>
              <w:t>Secteur visé</w:t>
            </w:r>
            <w:r>
              <w:rPr>
                <w:rFonts w:ascii="Calibri" w:hAnsi="Calibri" w:cs="Calibri"/>
              </w:rPr>
              <w:t> </w:t>
            </w:r>
            <w:r>
              <w:t>et cibles</w:t>
            </w:r>
            <w:r>
              <w:rPr>
                <w:rFonts w:ascii="Calibri" w:hAnsi="Calibri" w:cs="Calibri"/>
              </w:rPr>
              <w:t> </w:t>
            </w:r>
            <w:r>
              <w:t>:</w:t>
            </w:r>
          </w:p>
          <w:p w14:paraId="70CA4FB5" w14:textId="67393404" w:rsidR="00C020AD" w:rsidRDefault="008E534A" w:rsidP="00114CA1">
            <w:pPr>
              <w:pStyle w:val="TexteCourant"/>
            </w:pPr>
            <w:r>
              <w:t>Industriel</w:t>
            </w:r>
            <w:r w:rsidR="00C73AD5">
              <w:t>s</w:t>
            </w:r>
            <w:r>
              <w:t xml:space="preserve"> et commerciaux, </w:t>
            </w:r>
            <w:r w:rsidR="00B77691">
              <w:t>restauration collective</w:t>
            </w:r>
            <w:r w:rsidR="00C020AD">
              <w:t xml:space="preserve"> (préciser)</w:t>
            </w:r>
          </w:p>
        </w:tc>
        <w:tc>
          <w:tcPr>
            <w:tcW w:w="5636" w:type="dxa"/>
            <w:vAlign w:val="center"/>
          </w:tcPr>
          <w:p w14:paraId="45A17FC2" w14:textId="643591DE" w:rsidR="00C020AD" w:rsidRDefault="00C020AD" w:rsidP="00114CA1">
            <w:pPr>
              <w:pStyle w:val="TexteCourant"/>
            </w:pPr>
          </w:p>
        </w:tc>
      </w:tr>
      <w:tr w:rsidR="00C020AD" w14:paraId="6A28BF53" w14:textId="77777777" w:rsidTr="00097407">
        <w:trPr>
          <w:trHeight w:val="737"/>
        </w:trPr>
        <w:tc>
          <w:tcPr>
            <w:tcW w:w="3573" w:type="dxa"/>
            <w:vAlign w:val="center"/>
          </w:tcPr>
          <w:p w14:paraId="575925B6" w14:textId="1FCFB51E" w:rsidR="00C020AD" w:rsidRDefault="00C020AD" w:rsidP="00114CA1">
            <w:pPr>
              <w:pStyle w:val="TexteCourant"/>
            </w:pPr>
            <w:r>
              <w:t>Segment de marché (</w:t>
            </w:r>
            <w:r w:rsidR="00301B0E">
              <w:t xml:space="preserve">produits </w:t>
            </w:r>
            <w:r>
              <w:t>concernés)</w:t>
            </w:r>
            <w:r>
              <w:rPr>
                <w:rFonts w:ascii="Calibri" w:hAnsi="Calibri" w:cs="Calibri"/>
              </w:rPr>
              <w:t> </w:t>
            </w:r>
          </w:p>
        </w:tc>
        <w:tc>
          <w:tcPr>
            <w:tcW w:w="5636" w:type="dxa"/>
            <w:vAlign w:val="center"/>
          </w:tcPr>
          <w:p w14:paraId="710F11BF" w14:textId="7629E616" w:rsidR="00C020AD" w:rsidRDefault="00C020AD" w:rsidP="00114CA1">
            <w:pPr>
              <w:pStyle w:val="TexteCourant"/>
            </w:pPr>
          </w:p>
        </w:tc>
      </w:tr>
      <w:tr w:rsidR="00350500" w14:paraId="2E0441C7" w14:textId="77777777" w:rsidTr="00277767">
        <w:trPr>
          <w:trHeight w:val="1029"/>
        </w:trPr>
        <w:tc>
          <w:tcPr>
            <w:tcW w:w="3573" w:type="dxa"/>
            <w:vAlign w:val="center"/>
          </w:tcPr>
          <w:p w14:paraId="128EFD9A" w14:textId="5A9BB8C9" w:rsidR="00350500" w:rsidRDefault="00350500" w:rsidP="00277767">
            <w:pPr>
              <w:pStyle w:val="TexteCourant"/>
            </w:pPr>
            <w:r>
              <w:rPr>
                <w:color w:val="auto"/>
              </w:rPr>
              <w:t xml:space="preserve">Analyse de la concurrence </w:t>
            </w:r>
            <w:r w:rsidRPr="00C1116F">
              <w:rPr>
                <w:color w:val="auto"/>
              </w:rPr>
              <w:t xml:space="preserve">: </w:t>
            </w:r>
            <w:r w:rsidR="00327044">
              <w:rPr>
                <w:color w:val="auto"/>
              </w:rPr>
              <w:t>i</w:t>
            </w:r>
            <w:r w:rsidRPr="00C1116F">
              <w:rPr>
                <w:color w:val="auto"/>
              </w:rPr>
              <w:t xml:space="preserve">ndiquer le nombre et </w:t>
            </w:r>
            <w:r w:rsidR="00327044">
              <w:rPr>
                <w:color w:val="auto"/>
              </w:rPr>
              <w:t xml:space="preserve">le </w:t>
            </w:r>
            <w:r w:rsidRPr="00C1116F">
              <w:rPr>
                <w:color w:val="auto"/>
              </w:rPr>
              <w:t>nom de</w:t>
            </w:r>
            <w:r w:rsidR="00327044">
              <w:rPr>
                <w:color w:val="auto"/>
              </w:rPr>
              <w:t>s</w:t>
            </w:r>
            <w:r w:rsidRPr="00C1116F">
              <w:rPr>
                <w:color w:val="auto"/>
              </w:rPr>
              <w:t xml:space="preserve"> structures </w:t>
            </w:r>
            <w:r w:rsidRPr="00C1116F">
              <w:rPr>
                <w:rFonts w:cs="Marianne Light"/>
                <w:color w:val="auto"/>
              </w:rPr>
              <w:t>à</w:t>
            </w:r>
            <w:r w:rsidRPr="00C1116F">
              <w:rPr>
                <w:color w:val="auto"/>
              </w:rPr>
              <w:t xml:space="preserve"> fonction </w:t>
            </w:r>
            <w:r w:rsidRPr="00C1116F">
              <w:rPr>
                <w:rFonts w:cs="Marianne Light"/>
                <w:color w:val="auto"/>
              </w:rPr>
              <w:t>é</w:t>
            </w:r>
            <w:r w:rsidRPr="00C1116F">
              <w:rPr>
                <w:color w:val="auto"/>
              </w:rPr>
              <w:t>quivalente sur la zone de chalandise</w:t>
            </w:r>
          </w:p>
        </w:tc>
        <w:tc>
          <w:tcPr>
            <w:tcW w:w="5636" w:type="dxa"/>
            <w:vAlign w:val="center"/>
          </w:tcPr>
          <w:p w14:paraId="12A3B931" w14:textId="77777777" w:rsidR="00350500" w:rsidRDefault="00350500" w:rsidP="00277767">
            <w:pPr>
              <w:pStyle w:val="TexteCourant"/>
              <w:rPr>
                <w:i/>
              </w:rPr>
            </w:pPr>
          </w:p>
        </w:tc>
      </w:tr>
      <w:tr w:rsidR="00160724" w14:paraId="3B0CF273" w14:textId="77777777" w:rsidTr="00097407">
        <w:trPr>
          <w:trHeight w:val="737"/>
        </w:trPr>
        <w:tc>
          <w:tcPr>
            <w:tcW w:w="3573" w:type="dxa"/>
            <w:vAlign w:val="center"/>
          </w:tcPr>
          <w:p w14:paraId="019DD38F" w14:textId="0FB4E539" w:rsidR="00160724" w:rsidRDefault="00DA5704" w:rsidP="00114CA1">
            <w:pPr>
              <w:pStyle w:val="TexteCourant"/>
            </w:pPr>
            <w:r>
              <w:t>Description</w:t>
            </w:r>
            <w:r w:rsidR="00160724">
              <w:t xml:space="preserve"> de l’emballage</w:t>
            </w:r>
            <w:r w:rsidR="002F618B">
              <w:t xml:space="preserve"> / contenant</w:t>
            </w:r>
            <w:r w:rsidR="00160724">
              <w:t xml:space="preserve"> initial</w:t>
            </w:r>
          </w:p>
        </w:tc>
        <w:tc>
          <w:tcPr>
            <w:tcW w:w="5636" w:type="dxa"/>
            <w:vAlign w:val="center"/>
          </w:tcPr>
          <w:p w14:paraId="1EC9B40C" w14:textId="77777777" w:rsidR="00160724" w:rsidRDefault="00160724" w:rsidP="00114CA1">
            <w:pPr>
              <w:pStyle w:val="TexteCourant"/>
            </w:pPr>
          </w:p>
        </w:tc>
      </w:tr>
      <w:tr w:rsidR="008810C0" w14:paraId="0FC268E4" w14:textId="77777777" w:rsidTr="00097407">
        <w:trPr>
          <w:trHeight w:val="737"/>
        </w:trPr>
        <w:tc>
          <w:tcPr>
            <w:tcW w:w="3573" w:type="dxa"/>
            <w:vAlign w:val="center"/>
          </w:tcPr>
          <w:p w14:paraId="4C9AC351" w14:textId="5ABA18E6" w:rsidR="008810C0" w:rsidRDefault="008810C0" w:rsidP="00114CA1">
            <w:pPr>
              <w:pStyle w:val="TexteCourant"/>
            </w:pPr>
            <w:r>
              <w:t xml:space="preserve">Présentation de l’alternative </w:t>
            </w:r>
            <w:r w:rsidR="008E534A">
              <w:t xml:space="preserve">réemployée </w:t>
            </w:r>
            <w:r w:rsidR="00231555">
              <w:t>choisie</w:t>
            </w:r>
            <w:r w:rsidR="00B3086F">
              <w:t xml:space="preserve"> </w:t>
            </w:r>
            <w:r w:rsidR="00350500">
              <w:t xml:space="preserve">lorsque le choix est fait </w:t>
            </w:r>
            <w:r w:rsidR="00B3086F">
              <w:t>(matériau, format,</w:t>
            </w:r>
            <w:r w:rsidR="00350500">
              <w:t xml:space="preserve"> nombre de </w:t>
            </w:r>
            <w:r w:rsidR="00350500">
              <w:lastRenderedPageBreak/>
              <w:t>référence</w:t>
            </w:r>
            <w:r w:rsidR="00E1411B">
              <w:t>s</w:t>
            </w:r>
            <w:r w:rsidR="00350500">
              <w:t xml:space="preserve">, </w:t>
            </w:r>
            <w:r w:rsidR="00E1411B">
              <w:t xml:space="preserve">standardisées </w:t>
            </w:r>
            <w:r w:rsidR="00350500">
              <w:t>ou non</w:t>
            </w:r>
            <w:r w:rsidR="00350500">
              <w:rPr>
                <w:rFonts w:ascii="Calibri" w:hAnsi="Calibri" w:cs="Calibri"/>
              </w:rPr>
              <w:t> </w:t>
            </w:r>
            <w:r w:rsidR="00350500">
              <w:t>? mutualisé</w:t>
            </w:r>
            <w:r w:rsidR="004370BB">
              <w:t>es</w:t>
            </w:r>
            <w:r w:rsidR="00350500">
              <w:t xml:space="preserve"> avec d’autres acteurs</w:t>
            </w:r>
            <w:r w:rsidR="00350500">
              <w:rPr>
                <w:rFonts w:ascii="Calibri" w:hAnsi="Calibri" w:cs="Calibri"/>
              </w:rPr>
              <w:t> </w:t>
            </w:r>
            <w:r w:rsidR="00350500">
              <w:t>?)</w:t>
            </w:r>
            <w:r w:rsidR="00B3086F">
              <w:t xml:space="preserve"> </w:t>
            </w:r>
          </w:p>
        </w:tc>
        <w:tc>
          <w:tcPr>
            <w:tcW w:w="5636" w:type="dxa"/>
            <w:vAlign w:val="center"/>
          </w:tcPr>
          <w:p w14:paraId="6843E559" w14:textId="77777777" w:rsidR="008810C0" w:rsidRDefault="008810C0" w:rsidP="00114CA1">
            <w:pPr>
              <w:pStyle w:val="TexteCourant"/>
            </w:pPr>
          </w:p>
        </w:tc>
      </w:tr>
      <w:tr w:rsidR="00B26635" w14:paraId="7629C731" w14:textId="77777777" w:rsidTr="00097407">
        <w:trPr>
          <w:trHeight w:val="737"/>
        </w:trPr>
        <w:tc>
          <w:tcPr>
            <w:tcW w:w="3573" w:type="dxa"/>
            <w:vAlign w:val="center"/>
          </w:tcPr>
          <w:p w14:paraId="58D24507" w14:textId="19EF4336" w:rsidR="00B26635" w:rsidRDefault="00B26635" w:rsidP="00114CA1">
            <w:pPr>
              <w:pStyle w:val="TexteCourant"/>
            </w:pPr>
            <w:r>
              <w:t>Présentation des alternatives envisagées avant que le choix ne soit arrêté ou si le choix n’est pas encore arrêté (cas de certaines études)</w:t>
            </w:r>
          </w:p>
        </w:tc>
        <w:tc>
          <w:tcPr>
            <w:tcW w:w="5636" w:type="dxa"/>
            <w:vAlign w:val="center"/>
          </w:tcPr>
          <w:p w14:paraId="15AF0399" w14:textId="77777777" w:rsidR="00B26635" w:rsidRDefault="00B26635" w:rsidP="00114CA1">
            <w:pPr>
              <w:pStyle w:val="TexteCourant"/>
            </w:pPr>
          </w:p>
        </w:tc>
      </w:tr>
      <w:tr w:rsidR="00C020AD" w14:paraId="5F3E6F31" w14:textId="77777777" w:rsidTr="00097407">
        <w:trPr>
          <w:trHeight w:val="737"/>
        </w:trPr>
        <w:tc>
          <w:tcPr>
            <w:tcW w:w="3573" w:type="dxa"/>
            <w:vAlign w:val="center"/>
          </w:tcPr>
          <w:p w14:paraId="75D8D73C" w14:textId="1DA2F66B" w:rsidR="008810C0" w:rsidRDefault="00C020AD" w:rsidP="004069C6">
            <w:pPr>
              <w:pStyle w:val="TexteCourant"/>
              <w:spacing w:after="0" w:line="286" w:lineRule="auto"/>
            </w:pPr>
            <w:r>
              <w:t xml:space="preserve">Nom des partenaires </w:t>
            </w:r>
            <w:r w:rsidR="000541C9">
              <w:t xml:space="preserve">éventuels </w:t>
            </w:r>
            <w:r>
              <w:t>de l’opération et rôles</w:t>
            </w:r>
            <w:r w:rsidR="004370BB">
              <w:rPr>
                <w:rFonts w:ascii="Calibri" w:hAnsi="Calibri" w:cs="Calibri"/>
              </w:rPr>
              <w:t> </w:t>
            </w:r>
            <w:r w:rsidR="004370BB">
              <w:t>:</w:t>
            </w:r>
          </w:p>
          <w:p w14:paraId="5A8F21A2" w14:textId="0FD4333A" w:rsidR="00C020AD" w:rsidRDefault="008810C0" w:rsidP="00114CA1">
            <w:pPr>
              <w:pStyle w:val="TexteCourant"/>
            </w:pPr>
            <w:r>
              <w:t xml:space="preserve">préciser le type d’engagement, l’activité du partenaire, </w:t>
            </w:r>
            <w:r w:rsidR="004370BB">
              <w:t xml:space="preserve">son </w:t>
            </w:r>
            <w:r w:rsidR="002B7B0B">
              <w:t xml:space="preserve">implication </w:t>
            </w:r>
            <w:r>
              <w:t>sur le projet (technique, financier et étape(s)…)</w:t>
            </w:r>
          </w:p>
        </w:tc>
        <w:tc>
          <w:tcPr>
            <w:tcW w:w="5636" w:type="dxa"/>
            <w:vAlign w:val="center"/>
          </w:tcPr>
          <w:p w14:paraId="4800BC23" w14:textId="72D4F4E4" w:rsidR="00C020AD" w:rsidRDefault="00C020AD" w:rsidP="00C020AD">
            <w:pPr>
              <w:spacing w:after="0" w:line="280" w:lineRule="auto"/>
              <w:jc w:val="both"/>
            </w:pPr>
          </w:p>
        </w:tc>
      </w:tr>
    </w:tbl>
    <w:p w14:paraId="218E8098" w14:textId="5EC8C7EF" w:rsidR="00C020AD" w:rsidRPr="00114CA1" w:rsidRDefault="00B87457" w:rsidP="00114CA1">
      <w:pPr>
        <w:pStyle w:val="TexteCourant"/>
        <w:rPr>
          <w:i/>
          <w:iCs/>
        </w:rPr>
      </w:pPr>
      <w:r w:rsidRPr="00114CA1">
        <w:rPr>
          <w:i/>
          <w:iCs/>
        </w:rPr>
        <w:t>L’ADEME se réserve la possibilité de demander une copie des conventionnements et/ou contrats.</w:t>
      </w:r>
    </w:p>
    <w:p w14:paraId="7108411C" w14:textId="6701117E" w:rsidR="00353731" w:rsidRDefault="00353731" w:rsidP="00114CA1">
      <w:pPr>
        <w:pStyle w:val="Titre2"/>
      </w:pPr>
      <w:bookmarkStart w:id="30" w:name="_Toc65516543"/>
      <w:bookmarkStart w:id="31" w:name="_Toc65516560"/>
      <w:bookmarkStart w:id="32" w:name="_Toc65516577"/>
      <w:bookmarkStart w:id="33" w:name="_Toc65516594"/>
      <w:bookmarkStart w:id="34" w:name="_Toc66171609"/>
      <w:bookmarkStart w:id="35" w:name="_Toc66280732"/>
      <w:r>
        <w:t>Descriptif des actions et études préalables</w:t>
      </w:r>
      <w:bookmarkEnd w:id="30"/>
      <w:bookmarkEnd w:id="31"/>
      <w:bookmarkEnd w:id="32"/>
      <w:bookmarkEnd w:id="33"/>
      <w:bookmarkEnd w:id="34"/>
      <w:bookmarkEnd w:id="35"/>
      <w:r w:rsidR="00243EFF">
        <w:t xml:space="preserve"> à la demande d’aide</w:t>
      </w:r>
      <w:r>
        <w:t xml:space="preserve"> </w:t>
      </w:r>
    </w:p>
    <w:p w14:paraId="5389CCD5" w14:textId="1873B969" w:rsidR="00673E85" w:rsidRDefault="00353731" w:rsidP="00D17BB9">
      <w:pPr>
        <w:pStyle w:val="TexteCourant"/>
      </w:pPr>
      <w:r>
        <w:t>Le porteur de projet doit détailler les éléments qui l’ont conduit au projet</w:t>
      </w:r>
      <w:r w:rsidRPr="009D549C">
        <w:t xml:space="preserve"> </w:t>
      </w:r>
      <w:r>
        <w:t xml:space="preserve">et </w:t>
      </w:r>
      <w:proofErr w:type="gramStart"/>
      <w:r>
        <w:t>indiquer</w:t>
      </w:r>
      <w:proofErr w:type="gramEnd"/>
      <w:r>
        <w:t xml:space="preserve"> l’état d’avancement actuel du projet (financement, </w:t>
      </w:r>
      <w:r w:rsidR="00131D53">
        <w:t xml:space="preserve">recherche de </w:t>
      </w:r>
      <w:r>
        <w:t>local …) Il doit également</w:t>
      </w:r>
      <w:r w:rsidRPr="00B87457">
        <w:t xml:space="preserve"> </w:t>
      </w:r>
      <w:r w:rsidR="00006D9E">
        <w:t>lister ici</w:t>
      </w:r>
      <w:r>
        <w:t xml:space="preserve"> les études préalables effectuées et les </w:t>
      </w:r>
      <w:r w:rsidR="008E534A">
        <w:t xml:space="preserve">joindre au dossier </w:t>
      </w:r>
      <w:r>
        <w:t>de demande</w:t>
      </w:r>
      <w:r w:rsidR="008E534A">
        <w:t xml:space="preserve"> d’aide.</w:t>
      </w:r>
      <w:r>
        <w:t xml:space="preserve"> </w:t>
      </w:r>
    </w:p>
    <w:p w14:paraId="65A21B93" w14:textId="3A9EFEB3" w:rsidR="004666E5" w:rsidRDefault="004666E5" w:rsidP="00D17BB9">
      <w:pPr>
        <w:pStyle w:val="Titre2"/>
        <w:jc w:val="both"/>
      </w:pPr>
      <w:r>
        <w:t xml:space="preserve">Description de la </w:t>
      </w:r>
      <w:r w:rsidR="00C319F4">
        <w:t xml:space="preserve">chaîne </w:t>
      </w:r>
      <w:r>
        <w:t xml:space="preserve">de valeur du réemploi </w:t>
      </w:r>
    </w:p>
    <w:p w14:paraId="1708D64F" w14:textId="75EAB9B7" w:rsidR="004666E5" w:rsidRDefault="004666E5" w:rsidP="00D17BB9">
      <w:pPr>
        <w:pStyle w:val="TexteCourant"/>
      </w:pPr>
      <w:r>
        <w:t xml:space="preserve">Compléter le tableau </w:t>
      </w:r>
      <w:r w:rsidR="00DA5704">
        <w:t>avec les informations dont vous disposez et préciser</w:t>
      </w:r>
      <w:r>
        <w:t xml:space="preserve"> les paramètres encore à tester. Indiquer les opérations qui seront faites en interne ou en externe (dans ce cas, préciser le nom du partenaire</w:t>
      </w:r>
      <w:r w:rsidR="004D33EA">
        <w:t>, préciser également si c’est un partenaire contractualisé ou encore en discussion</w:t>
      </w:r>
      <w:r>
        <w:t xml:space="preserve">). </w:t>
      </w:r>
    </w:p>
    <w:p w14:paraId="31261195" w14:textId="07F0B12D" w:rsidR="004666E5" w:rsidRDefault="004666E5" w:rsidP="004666E5">
      <w:pPr>
        <w:pStyle w:val="TexteCourant"/>
      </w:pPr>
    </w:p>
    <w:tbl>
      <w:tblPr>
        <w:tblW w:w="893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5953"/>
      </w:tblGrid>
      <w:tr w:rsidR="004666E5" w14:paraId="5DC0D402" w14:textId="77777777" w:rsidTr="002D411D">
        <w:tc>
          <w:tcPr>
            <w:tcW w:w="8932" w:type="dxa"/>
            <w:gridSpan w:val="2"/>
            <w:shd w:val="clear" w:color="auto" w:fill="auto"/>
            <w:tcMar>
              <w:top w:w="100" w:type="dxa"/>
              <w:left w:w="100" w:type="dxa"/>
              <w:bottom w:w="100" w:type="dxa"/>
              <w:right w:w="100" w:type="dxa"/>
            </w:tcMar>
          </w:tcPr>
          <w:p w14:paraId="49124A7F" w14:textId="671E23D8" w:rsidR="004666E5" w:rsidRPr="00114CA1" w:rsidRDefault="004666E5" w:rsidP="002D411D">
            <w:pPr>
              <w:widowControl w:val="0"/>
              <w:pBdr>
                <w:top w:val="nil"/>
                <w:left w:val="nil"/>
                <w:bottom w:val="nil"/>
                <w:right w:val="nil"/>
                <w:between w:val="nil"/>
              </w:pBdr>
              <w:spacing w:line="240" w:lineRule="auto"/>
              <w:jc w:val="center"/>
              <w:rPr>
                <w:rFonts w:ascii="Marianne Light" w:hAnsi="Marianne Light"/>
                <w:b/>
                <w:sz w:val="18"/>
                <w:szCs w:val="18"/>
              </w:rPr>
            </w:pPr>
            <w:r w:rsidRPr="00114CA1">
              <w:rPr>
                <w:rFonts w:ascii="Marianne Light" w:hAnsi="Marianne Light"/>
                <w:b/>
                <w:sz w:val="18"/>
                <w:szCs w:val="18"/>
              </w:rPr>
              <w:t xml:space="preserve">Descriptif de la </w:t>
            </w:r>
            <w:r w:rsidR="000B1F26" w:rsidRPr="00114CA1">
              <w:rPr>
                <w:rFonts w:ascii="Marianne Light" w:hAnsi="Marianne Light"/>
                <w:b/>
                <w:sz w:val="18"/>
                <w:szCs w:val="18"/>
              </w:rPr>
              <w:t>cha</w:t>
            </w:r>
            <w:r w:rsidR="000B1F26">
              <w:rPr>
                <w:rFonts w:ascii="Marianne Light" w:hAnsi="Marianne Light"/>
                <w:b/>
                <w:sz w:val="18"/>
                <w:szCs w:val="18"/>
              </w:rPr>
              <w:t>î</w:t>
            </w:r>
            <w:r w:rsidR="000B1F26" w:rsidRPr="00114CA1">
              <w:rPr>
                <w:rFonts w:ascii="Marianne Light" w:hAnsi="Marianne Light"/>
                <w:b/>
                <w:sz w:val="18"/>
                <w:szCs w:val="18"/>
              </w:rPr>
              <w:t xml:space="preserve">ne </w:t>
            </w:r>
            <w:r w:rsidRPr="00114CA1">
              <w:rPr>
                <w:rFonts w:ascii="Marianne Light" w:hAnsi="Marianne Light"/>
                <w:b/>
                <w:sz w:val="18"/>
                <w:szCs w:val="18"/>
              </w:rPr>
              <w:t>de valeur</w:t>
            </w:r>
          </w:p>
        </w:tc>
      </w:tr>
      <w:tr w:rsidR="004666E5" w14:paraId="44E56AE0" w14:textId="77777777" w:rsidTr="002D411D">
        <w:tc>
          <w:tcPr>
            <w:tcW w:w="2979" w:type="dxa"/>
            <w:shd w:val="clear" w:color="auto" w:fill="auto"/>
            <w:tcMar>
              <w:top w:w="100" w:type="dxa"/>
              <w:left w:w="100" w:type="dxa"/>
              <w:bottom w:w="100" w:type="dxa"/>
              <w:right w:w="100" w:type="dxa"/>
            </w:tcMar>
          </w:tcPr>
          <w:p w14:paraId="499243D1" w14:textId="52150532" w:rsidR="004666E5" w:rsidRPr="00114CA1" w:rsidRDefault="004666E5" w:rsidP="002D411D">
            <w:pPr>
              <w:rPr>
                <w:rFonts w:ascii="Marianne Light" w:hAnsi="Marianne Light"/>
                <w:sz w:val="18"/>
                <w:szCs w:val="18"/>
              </w:rPr>
            </w:pPr>
            <w:r w:rsidRPr="00114CA1">
              <w:rPr>
                <w:rFonts w:ascii="Marianne Light" w:hAnsi="Marianne Light"/>
                <w:sz w:val="18"/>
                <w:szCs w:val="18"/>
              </w:rPr>
              <w:t>FABRICATION de l’emballage</w:t>
            </w:r>
            <w:r w:rsidR="00472176">
              <w:rPr>
                <w:rFonts w:ascii="Marianne Light" w:hAnsi="Marianne Light"/>
                <w:sz w:val="18"/>
                <w:szCs w:val="18"/>
              </w:rPr>
              <w:t xml:space="preserve"> / contenant</w:t>
            </w:r>
            <w:r w:rsidRPr="003047CF">
              <w:rPr>
                <w:rFonts w:cs="Calibri"/>
                <w:sz w:val="18"/>
                <w:szCs w:val="18"/>
              </w:rPr>
              <w:t> </w:t>
            </w:r>
            <w:r w:rsidR="00DA5704" w:rsidRPr="001371A3">
              <w:rPr>
                <w:rFonts w:ascii="Marianne Light" w:hAnsi="Marianne Light" w:cs="Calibri"/>
                <w:sz w:val="18"/>
                <w:szCs w:val="18"/>
              </w:rPr>
              <w:t>(</w:t>
            </w:r>
            <w:r w:rsidR="000B1F26" w:rsidRPr="003047CF">
              <w:rPr>
                <w:rFonts w:ascii="Marianne Light" w:hAnsi="Marianne Light" w:cs="Calibri"/>
                <w:sz w:val="18"/>
                <w:szCs w:val="18"/>
              </w:rPr>
              <w:t xml:space="preserve">nom </w:t>
            </w:r>
            <w:r w:rsidR="00DA5704" w:rsidRPr="003047CF">
              <w:rPr>
                <w:rFonts w:ascii="Marianne Light" w:hAnsi="Marianne Light" w:cs="Calibri"/>
                <w:sz w:val="18"/>
                <w:szCs w:val="18"/>
              </w:rPr>
              <w:t>du</w:t>
            </w:r>
            <w:r w:rsidR="003047CF">
              <w:rPr>
                <w:rFonts w:ascii="Marianne Light" w:hAnsi="Marianne Light" w:cs="Calibri"/>
                <w:sz w:val="18"/>
                <w:szCs w:val="18"/>
              </w:rPr>
              <w:t>/des</w:t>
            </w:r>
            <w:r w:rsidR="00DA5704" w:rsidRPr="003047CF">
              <w:rPr>
                <w:rFonts w:ascii="Marianne Light" w:hAnsi="Marianne Light" w:cs="Calibri"/>
                <w:sz w:val="18"/>
                <w:szCs w:val="18"/>
              </w:rPr>
              <w:t xml:space="preserve"> fabricant</w:t>
            </w:r>
            <w:r w:rsidR="003047CF">
              <w:rPr>
                <w:rFonts w:ascii="Marianne Light" w:hAnsi="Marianne Light" w:cs="Calibri"/>
                <w:sz w:val="18"/>
                <w:szCs w:val="18"/>
              </w:rPr>
              <w:t>(s)</w:t>
            </w:r>
            <w:r w:rsidR="00350500" w:rsidRPr="003047CF">
              <w:rPr>
                <w:rFonts w:ascii="Marianne Light" w:hAnsi="Marianne Light" w:cs="Calibri"/>
                <w:sz w:val="18"/>
                <w:szCs w:val="18"/>
              </w:rPr>
              <w:t xml:space="preserve"> </w:t>
            </w:r>
            <w:r w:rsidR="00024BD7" w:rsidRPr="003047CF">
              <w:rPr>
                <w:rFonts w:ascii="Marianne Light" w:hAnsi="Marianne Light" w:cs="Calibri"/>
                <w:sz w:val="18"/>
                <w:szCs w:val="18"/>
              </w:rPr>
              <w:t>s’il</w:t>
            </w:r>
            <w:r w:rsidR="00350500" w:rsidRPr="003047CF">
              <w:rPr>
                <w:rFonts w:ascii="Marianne Light" w:hAnsi="Marianne Light" w:cs="Calibri"/>
                <w:sz w:val="18"/>
                <w:szCs w:val="18"/>
              </w:rPr>
              <w:t xml:space="preserve"> y </w:t>
            </w:r>
            <w:r w:rsidR="00024BD7" w:rsidRPr="003047CF">
              <w:rPr>
                <w:rFonts w:ascii="Marianne Light" w:hAnsi="Marianne Light" w:cs="Calibri"/>
                <w:sz w:val="18"/>
                <w:szCs w:val="18"/>
              </w:rPr>
              <w:t xml:space="preserve">a </w:t>
            </w:r>
            <w:r w:rsidR="00350500" w:rsidRPr="003047CF">
              <w:rPr>
                <w:rFonts w:ascii="Marianne Light" w:hAnsi="Marianne Light" w:cs="Calibri"/>
                <w:sz w:val="18"/>
                <w:szCs w:val="18"/>
              </w:rPr>
              <w:t>plusieurs composants</w:t>
            </w:r>
            <w:r w:rsidR="00DA5704" w:rsidRPr="003047CF">
              <w:rPr>
                <w:rFonts w:ascii="Marianne Light" w:hAnsi="Marianne Light" w:cs="Calibri"/>
                <w:sz w:val="18"/>
                <w:szCs w:val="18"/>
              </w:rPr>
              <w:t>)</w:t>
            </w:r>
          </w:p>
        </w:tc>
        <w:tc>
          <w:tcPr>
            <w:tcW w:w="5953" w:type="dxa"/>
          </w:tcPr>
          <w:p w14:paraId="0B4082C5" w14:textId="77777777" w:rsidR="004666E5" w:rsidRPr="00114CA1" w:rsidRDefault="004666E5" w:rsidP="002D411D">
            <w:pPr>
              <w:rPr>
                <w:rFonts w:ascii="Marianne Light" w:hAnsi="Marianne Light"/>
                <w:sz w:val="18"/>
                <w:szCs w:val="18"/>
              </w:rPr>
            </w:pPr>
          </w:p>
        </w:tc>
      </w:tr>
      <w:tr w:rsidR="004666E5" w14:paraId="5F1BECB6" w14:textId="77777777" w:rsidTr="002D411D">
        <w:tc>
          <w:tcPr>
            <w:tcW w:w="2979" w:type="dxa"/>
            <w:shd w:val="clear" w:color="auto" w:fill="auto"/>
            <w:tcMar>
              <w:top w:w="100" w:type="dxa"/>
              <w:left w:w="100" w:type="dxa"/>
              <w:bottom w:w="100" w:type="dxa"/>
              <w:right w:w="100" w:type="dxa"/>
            </w:tcMar>
          </w:tcPr>
          <w:p w14:paraId="3041ECC4" w14:textId="4BB73C54" w:rsidR="004666E5" w:rsidRPr="00114CA1" w:rsidRDefault="004666E5" w:rsidP="002D411D">
            <w:pPr>
              <w:rPr>
                <w:rFonts w:ascii="Marianne Light" w:hAnsi="Marianne Light"/>
                <w:sz w:val="18"/>
                <w:szCs w:val="18"/>
              </w:rPr>
            </w:pPr>
            <w:r w:rsidRPr="00114CA1">
              <w:rPr>
                <w:rFonts w:ascii="Marianne Light" w:hAnsi="Marianne Light"/>
                <w:sz w:val="18"/>
                <w:szCs w:val="18"/>
              </w:rPr>
              <w:t>CONDITIONNEMENT du produit mis sur le marché</w:t>
            </w:r>
          </w:p>
        </w:tc>
        <w:tc>
          <w:tcPr>
            <w:tcW w:w="5953" w:type="dxa"/>
          </w:tcPr>
          <w:p w14:paraId="6C24E96D" w14:textId="77777777" w:rsidR="004666E5" w:rsidRPr="00114CA1" w:rsidRDefault="004666E5" w:rsidP="002D411D">
            <w:pPr>
              <w:rPr>
                <w:rFonts w:ascii="Marianne Light" w:hAnsi="Marianne Light"/>
                <w:sz w:val="18"/>
                <w:szCs w:val="18"/>
              </w:rPr>
            </w:pPr>
          </w:p>
        </w:tc>
      </w:tr>
      <w:tr w:rsidR="004666E5" w14:paraId="62DBCD5F" w14:textId="77777777" w:rsidTr="002D411D">
        <w:trPr>
          <w:trHeight w:val="1254"/>
        </w:trPr>
        <w:tc>
          <w:tcPr>
            <w:tcW w:w="2979" w:type="dxa"/>
            <w:shd w:val="clear" w:color="auto" w:fill="auto"/>
            <w:tcMar>
              <w:top w:w="100" w:type="dxa"/>
              <w:left w:w="100" w:type="dxa"/>
              <w:bottom w:w="100" w:type="dxa"/>
              <w:right w:w="100" w:type="dxa"/>
            </w:tcMar>
          </w:tcPr>
          <w:p w14:paraId="4D54F488" w14:textId="50C15309" w:rsidR="004666E5" w:rsidRPr="00114CA1" w:rsidRDefault="004666E5" w:rsidP="002D411D">
            <w:pPr>
              <w:rPr>
                <w:rFonts w:ascii="Marianne Light" w:hAnsi="Marianne Light"/>
                <w:sz w:val="18"/>
                <w:szCs w:val="18"/>
              </w:rPr>
            </w:pPr>
            <w:r w:rsidRPr="00114CA1">
              <w:rPr>
                <w:rFonts w:ascii="Marianne Light" w:hAnsi="Marianne Light"/>
                <w:sz w:val="18"/>
                <w:szCs w:val="18"/>
              </w:rPr>
              <w:t>DISTRIBUTION</w:t>
            </w:r>
            <w:r w:rsidR="003047CF">
              <w:rPr>
                <w:rFonts w:cs="Calibri"/>
                <w:sz w:val="18"/>
                <w:szCs w:val="18"/>
              </w:rPr>
              <w:t> </w:t>
            </w:r>
            <w:r w:rsidR="003047CF">
              <w:rPr>
                <w:rFonts w:ascii="Marianne Light" w:hAnsi="Marianne Light"/>
                <w:sz w:val="18"/>
                <w:szCs w:val="18"/>
              </w:rPr>
              <w:t xml:space="preserve">: </w:t>
            </w:r>
            <w:proofErr w:type="spellStart"/>
            <w:r w:rsidRPr="00114CA1">
              <w:rPr>
                <w:rFonts w:ascii="Marianne Light" w:hAnsi="Marianne Light"/>
                <w:sz w:val="18"/>
                <w:szCs w:val="18"/>
              </w:rPr>
              <w:t>BtoB</w:t>
            </w:r>
            <w:proofErr w:type="spellEnd"/>
            <w:r w:rsidR="00457BEE">
              <w:rPr>
                <w:rFonts w:ascii="Marianne Light" w:hAnsi="Marianne Light"/>
                <w:sz w:val="18"/>
                <w:szCs w:val="18"/>
              </w:rPr>
              <w:t xml:space="preserve">, </w:t>
            </w:r>
            <w:r w:rsidRPr="00114CA1">
              <w:rPr>
                <w:rFonts w:ascii="Marianne Light" w:hAnsi="Marianne Light"/>
                <w:sz w:val="18"/>
                <w:szCs w:val="18"/>
              </w:rPr>
              <w:t>type et nombre de points de vente</w:t>
            </w:r>
            <w:r w:rsidR="00CC578B">
              <w:rPr>
                <w:rFonts w:ascii="Marianne Light" w:hAnsi="Marianne Light"/>
                <w:sz w:val="18"/>
                <w:szCs w:val="18"/>
              </w:rPr>
              <w:t xml:space="preserve"> / livraison</w:t>
            </w:r>
            <w:r w:rsidRPr="00114CA1">
              <w:rPr>
                <w:rFonts w:ascii="Marianne Light" w:hAnsi="Marianne Light"/>
                <w:sz w:val="18"/>
                <w:szCs w:val="18"/>
              </w:rPr>
              <w:t>, localisation</w:t>
            </w:r>
            <w:r w:rsidR="00CC578B">
              <w:rPr>
                <w:rFonts w:ascii="Marianne Light" w:hAnsi="Marianne Light"/>
                <w:sz w:val="18"/>
                <w:szCs w:val="18"/>
              </w:rPr>
              <w:t>, sous-traitance</w:t>
            </w:r>
            <w:r w:rsidR="001371A3">
              <w:rPr>
                <w:rFonts w:ascii="Marianne Light" w:hAnsi="Marianne Light"/>
                <w:sz w:val="18"/>
                <w:szCs w:val="18"/>
              </w:rPr>
              <w:t>, …</w:t>
            </w:r>
          </w:p>
        </w:tc>
        <w:tc>
          <w:tcPr>
            <w:tcW w:w="5953" w:type="dxa"/>
          </w:tcPr>
          <w:p w14:paraId="4F35ED42" w14:textId="77777777" w:rsidR="004666E5" w:rsidRPr="00114CA1" w:rsidRDefault="004666E5" w:rsidP="002D411D">
            <w:pPr>
              <w:rPr>
                <w:rFonts w:ascii="Marianne Light" w:hAnsi="Marianne Light"/>
                <w:sz w:val="18"/>
                <w:szCs w:val="18"/>
              </w:rPr>
            </w:pPr>
          </w:p>
        </w:tc>
      </w:tr>
      <w:tr w:rsidR="004666E5" w14:paraId="3EFF3C22" w14:textId="77777777" w:rsidTr="002D411D">
        <w:tc>
          <w:tcPr>
            <w:tcW w:w="2979" w:type="dxa"/>
            <w:shd w:val="clear" w:color="auto" w:fill="auto"/>
            <w:tcMar>
              <w:top w:w="100" w:type="dxa"/>
              <w:left w:w="100" w:type="dxa"/>
              <w:bottom w:w="100" w:type="dxa"/>
              <w:right w:w="100" w:type="dxa"/>
            </w:tcMar>
          </w:tcPr>
          <w:p w14:paraId="2562B1E5" w14:textId="58912A83" w:rsidR="004666E5" w:rsidRPr="00114CA1" w:rsidRDefault="00350500" w:rsidP="002D411D">
            <w:pPr>
              <w:rPr>
                <w:rFonts w:ascii="Marianne Light" w:hAnsi="Marianne Light"/>
                <w:sz w:val="18"/>
                <w:szCs w:val="18"/>
              </w:rPr>
            </w:pPr>
            <w:r>
              <w:rPr>
                <w:rFonts w:ascii="Marianne Light" w:hAnsi="Marianne Light"/>
                <w:sz w:val="18"/>
                <w:szCs w:val="18"/>
              </w:rPr>
              <w:t>INCITATION AU RETOUR</w:t>
            </w:r>
            <w:r>
              <w:rPr>
                <w:rFonts w:cs="Calibri"/>
                <w:sz w:val="18"/>
                <w:szCs w:val="18"/>
              </w:rPr>
              <w:t> </w:t>
            </w:r>
            <w:r>
              <w:rPr>
                <w:rFonts w:ascii="Marianne Light" w:hAnsi="Marianne Light"/>
                <w:sz w:val="18"/>
                <w:szCs w:val="18"/>
              </w:rPr>
              <w:t>:  consigne, gratification…</w:t>
            </w:r>
            <w:r w:rsidRPr="00114CA1">
              <w:rPr>
                <w:rFonts w:ascii="Marianne Light" w:hAnsi="Marianne Light"/>
                <w:sz w:val="18"/>
                <w:szCs w:val="18"/>
              </w:rPr>
              <w:t xml:space="preserve"> </w:t>
            </w:r>
            <w:r w:rsidR="004666E5" w:rsidRPr="00114CA1">
              <w:rPr>
                <w:rFonts w:ascii="Marianne Light" w:hAnsi="Marianne Light"/>
                <w:sz w:val="18"/>
                <w:szCs w:val="18"/>
              </w:rPr>
              <w:t>(description et gestion des flux)</w:t>
            </w:r>
          </w:p>
        </w:tc>
        <w:tc>
          <w:tcPr>
            <w:tcW w:w="5953" w:type="dxa"/>
          </w:tcPr>
          <w:p w14:paraId="564F65BF" w14:textId="77777777" w:rsidR="004666E5" w:rsidRPr="00114CA1" w:rsidRDefault="004666E5" w:rsidP="002D411D">
            <w:pPr>
              <w:rPr>
                <w:rFonts w:ascii="Marianne Light" w:hAnsi="Marianne Light"/>
                <w:sz w:val="18"/>
                <w:szCs w:val="18"/>
              </w:rPr>
            </w:pPr>
          </w:p>
        </w:tc>
      </w:tr>
      <w:tr w:rsidR="004666E5" w14:paraId="358EACD3" w14:textId="77777777" w:rsidTr="002D411D">
        <w:tc>
          <w:tcPr>
            <w:tcW w:w="2979" w:type="dxa"/>
            <w:shd w:val="clear" w:color="auto" w:fill="auto"/>
            <w:tcMar>
              <w:top w:w="100" w:type="dxa"/>
              <w:left w:w="100" w:type="dxa"/>
              <w:bottom w:w="100" w:type="dxa"/>
              <w:right w:w="100" w:type="dxa"/>
            </w:tcMar>
          </w:tcPr>
          <w:p w14:paraId="3D0C2F3D" w14:textId="4407DCBD" w:rsidR="004666E5" w:rsidRPr="00114CA1" w:rsidRDefault="0072705A" w:rsidP="002D411D">
            <w:pPr>
              <w:widowControl w:val="0"/>
              <w:pBdr>
                <w:top w:val="nil"/>
                <w:left w:val="nil"/>
                <w:bottom w:val="nil"/>
                <w:right w:val="nil"/>
                <w:between w:val="nil"/>
              </w:pBdr>
              <w:spacing w:line="240" w:lineRule="auto"/>
              <w:rPr>
                <w:rFonts w:ascii="Marianne Light" w:hAnsi="Marianne Light"/>
                <w:sz w:val="18"/>
                <w:szCs w:val="18"/>
              </w:rPr>
            </w:pPr>
            <w:r>
              <w:rPr>
                <w:rFonts w:ascii="Marianne Light" w:hAnsi="Marianne Light"/>
                <w:sz w:val="18"/>
                <w:szCs w:val="18"/>
              </w:rPr>
              <w:t xml:space="preserve">RETOUR ET </w:t>
            </w:r>
            <w:r w:rsidR="004666E5" w:rsidRPr="00114CA1">
              <w:rPr>
                <w:rFonts w:ascii="Marianne Light" w:hAnsi="Marianne Light"/>
                <w:sz w:val="18"/>
                <w:szCs w:val="18"/>
              </w:rPr>
              <w:t>COLLECTE</w:t>
            </w:r>
            <w:r w:rsidR="00AF2164" w:rsidRPr="0072705A">
              <w:rPr>
                <w:rFonts w:cs="Calibri"/>
                <w:sz w:val="18"/>
                <w:szCs w:val="18"/>
              </w:rPr>
              <w:t> </w:t>
            </w:r>
            <w:r w:rsidRPr="001371A3">
              <w:rPr>
                <w:rFonts w:ascii="Marianne Light" w:hAnsi="Marianne Light"/>
                <w:sz w:val="18"/>
                <w:szCs w:val="18"/>
              </w:rPr>
              <w:t xml:space="preserve">DES EMBALLAGES </w:t>
            </w:r>
            <w:r w:rsidR="00AF2164">
              <w:rPr>
                <w:rFonts w:ascii="Marianne Light" w:hAnsi="Marianne Light"/>
                <w:sz w:val="18"/>
                <w:szCs w:val="18"/>
              </w:rPr>
              <w:t xml:space="preserve">: </w:t>
            </w:r>
            <w:r w:rsidR="004666E5" w:rsidRPr="00114CA1">
              <w:rPr>
                <w:rFonts w:ascii="Marianne Light" w:hAnsi="Marianne Light"/>
                <w:sz w:val="18"/>
                <w:szCs w:val="18"/>
              </w:rPr>
              <w:t>organisation, méthode et fréquence</w:t>
            </w:r>
            <w:r w:rsidR="00071E96">
              <w:rPr>
                <w:rFonts w:ascii="Marianne Light" w:hAnsi="Marianne Light"/>
                <w:sz w:val="18"/>
                <w:szCs w:val="18"/>
              </w:rPr>
              <w:t xml:space="preserve"> (reverse logistique, retour par camion dédié, …)</w:t>
            </w:r>
          </w:p>
        </w:tc>
        <w:tc>
          <w:tcPr>
            <w:tcW w:w="5953" w:type="dxa"/>
          </w:tcPr>
          <w:p w14:paraId="177D1B58"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r w:rsidR="004666E5" w14:paraId="51FA489E" w14:textId="77777777" w:rsidTr="002D411D">
        <w:tc>
          <w:tcPr>
            <w:tcW w:w="2979" w:type="dxa"/>
            <w:shd w:val="clear" w:color="auto" w:fill="auto"/>
            <w:tcMar>
              <w:top w:w="100" w:type="dxa"/>
              <w:left w:w="100" w:type="dxa"/>
              <w:bottom w:w="100" w:type="dxa"/>
              <w:right w:w="100" w:type="dxa"/>
            </w:tcMar>
          </w:tcPr>
          <w:p w14:paraId="3D88FAC9"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lastRenderedPageBreak/>
              <w:t>LAVAGE</w:t>
            </w:r>
            <w:r>
              <w:rPr>
                <w:rFonts w:cs="Calibri"/>
                <w:sz w:val="18"/>
                <w:szCs w:val="18"/>
              </w:rPr>
              <w:t> </w:t>
            </w:r>
            <w:r>
              <w:rPr>
                <w:rFonts w:ascii="Marianne Light" w:hAnsi="Marianne Light"/>
                <w:sz w:val="18"/>
                <w:szCs w:val="18"/>
              </w:rPr>
              <w:t>: interne ou externe (si externe, préciser le nom du prestataire)</w:t>
            </w:r>
          </w:p>
        </w:tc>
        <w:tc>
          <w:tcPr>
            <w:tcW w:w="5953" w:type="dxa"/>
          </w:tcPr>
          <w:p w14:paraId="4B09CC95"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r w:rsidR="004666E5" w14:paraId="55E4C9CB" w14:textId="77777777" w:rsidTr="002D411D">
        <w:tc>
          <w:tcPr>
            <w:tcW w:w="2979" w:type="dxa"/>
            <w:shd w:val="clear" w:color="auto" w:fill="auto"/>
            <w:tcMar>
              <w:top w:w="100" w:type="dxa"/>
              <w:left w:w="100" w:type="dxa"/>
              <w:bottom w:w="100" w:type="dxa"/>
              <w:right w:w="100" w:type="dxa"/>
            </w:tcMar>
          </w:tcPr>
          <w:p w14:paraId="09C0C319" w14:textId="1B6C8B3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GESTION FIN DE VIE</w:t>
            </w:r>
            <w:r>
              <w:rPr>
                <w:rFonts w:ascii="Marianne Light" w:hAnsi="Marianne Light"/>
                <w:sz w:val="18"/>
                <w:szCs w:val="18"/>
              </w:rPr>
              <w:t xml:space="preserve"> (recyclabilité)</w:t>
            </w:r>
          </w:p>
        </w:tc>
        <w:tc>
          <w:tcPr>
            <w:tcW w:w="5953" w:type="dxa"/>
          </w:tcPr>
          <w:p w14:paraId="43094690"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bl>
    <w:p w14:paraId="451E5586" w14:textId="77777777" w:rsidR="004666E5" w:rsidRDefault="004666E5" w:rsidP="004666E5">
      <w:pPr>
        <w:pStyle w:val="TexteCourant"/>
      </w:pPr>
    </w:p>
    <w:p w14:paraId="532AB7C1" w14:textId="4CA68E99" w:rsidR="00673E85" w:rsidRDefault="00673E85" w:rsidP="009F2A05">
      <w:pPr>
        <w:pStyle w:val="Titre1"/>
        <w:rPr>
          <w:rStyle w:val="Titre1Car"/>
          <w:rFonts w:eastAsia="Calibri"/>
        </w:rPr>
      </w:pPr>
      <w:r w:rsidRPr="009F2A05">
        <w:rPr>
          <w:rStyle w:val="Titre1Car"/>
          <w:rFonts w:eastAsia="Calibri"/>
        </w:rPr>
        <w:t>Demande d’aide</w:t>
      </w:r>
    </w:p>
    <w:p w14:paraId="2C9DAAF2" w14:textId="5C46CCE1" w:rsidR="00C4039F" w:rsidRDefault="00673E85" w:rsidP="009F2A05">
      <w:pPr>
        <w:pStyle w:val="TexteCourant"/>
        <w:jc w:val="center"/>
        <w:rPr>
          <w:color w:val="FF0000"/>
        </w:rPr>
      </w:pPr>
      <w:r w:rsidRPr="00DA5704">
        <w:rPr>
          <w:color w:val="FF0000"/>
        </w:rPr>
        <w:t>Veuillez remplir uniquement la partie pour laquelle vous demandez une aide</w:t>
      </w:r>
    </w:p>
    <w:p w14:paraId="5183034D" w14:textId="77777777" w:rsidR="00B17D5F" w:rsidRPr="00DA5704" w:rsidRDefault="00B17D5F" w:rsidP="009F2A05">
      <w:pPr>
        <w:pStyle w:val="TexteCourant"/>
        <w:jc w:val="center"/>
        <w:rPr>
          <w:color w:val="FF0000"/>
        </w:rPr>
      </w:pPr>
    </w:p>
    <w:p w14:paraId="34BA607A" w14:textId="33F16980" w:rsidR="00E00ADD" w:rsidRDefault="00E00ADD" w:rsidP="00114CA1">
      <w:pPr>
        <w:pStyle w:val="Titre2"/>
      </w:pPr>
      <w:bookmarkStart w:id="36" w:name="_Toc66171610"/>
      <w:bookmarkStart w:id="37" w:name="_Toc66280733"/>
      <w:r>
        <w:t>Etudes</w:t>
      </w:r>
      <w:bookmarkEnd w:id="36"/>
      <w:bookmarkEnd w:id="37"/>
    </w:p>
    <w:p w14:paraId="7894D019" w14:textId="0D346E15" w:rsidR="00353731" w:rsidRDefault="00353731" w:rsidP="00797B2C">
      <w:pPr>
        <w:pStyle w:val="TexteCourant"/>
        <w:spacing w:after="240" w:line="286" w:lineRule="auto"/>
      </w:pPr>
      <w:r w:rsidRPr="005504E9">
        <w:t>Les études doivent contribuer</w:t>
      </w:r>
      <w:r w:rsidRPr="008F4130">
        <w:t xml:space="preserve"> </w:t>
      </w:r>
      <w:r>
        <w:t>à identifier la solution la plus pertinente au regard de plusieurs critères</w:t>
      </w:r>
      <w:r w:rsidRPr="008F4130">
        <w:t xml:space="preserve"> (conformité réglementaire, intérêt environnemental et sanitaire,</w:t>
      </w:r>
      <w:r>
        <w:t xml:space="preserve"> viabilité technico-économique) et </w:t>
      </w:r>
      <w:r w:rsidRPr="00353731">
        <w:t xml:space="preserve">à justifier l’intérêt </w:t>
      </w:r>
      <w:r>
        <w:t xml:space="preserve">des </w:t>
      </w:r>
      <w:r w:rsidRPr="008F4130">
        <w:t>investissement</w:t>
      </w:r>
      <w:r>
        <w:t>s</w:t>
      </w:r>
      <w:r w:rsidRPr="008F4130">
        <w:t xml:space="preserve"> </w:t>
      </w:r>
      <w:r>
        <w:t xml:space="preserve">à mettre en place. </w:t>
      </w:r>
      <w:r w:rsidR="005504E9">
        <w:t>Les engagements spécifiques inscrits au point 4 de ce document sont à prendre en compte dès la phase d’étude</w:t>
      </w:r>
      <w:r w:rsidR="00A83ACF">
        <w:t xml:space="preserve"> préalable à l’investissement</w:t>
      </w:r>
      <w:r w:rsidR="005504E9">
        <w:t xml:space="preserve"> car ils</w:t>
      </w:r>
      <w:r w:rsidR="00A83ACF">
        <w:t xml:space="preserve"> s’appliquent aux</w:t>
      </w:r>
      <w:r w:rsidR="005504E9">
        <w:t xml:space="preserve"> projets d’investissements. </w:t>
      </w:r>
    </w:p>
    <w:p w14:paraId="6D13EDDA" w14:textId="3895C6F5" w:rsidR="00E00ADD" w:rsidRPr="00454C86" w:rsidRDefault="00E00ADD" w:rsidP="00797B2C">
      <w:pPr>
        <w:spacing w:line="286" w:lineRule="auto"/>
        <w:rPr>
          <w:rFonts w:ascii="Marianne Light" w:hAnsi="Marianne Light"/>
          <w:sz w:val="18"/>
          <w:szCs w:val="18"/>
        </w:rPr>
      </w:pPr>
      <w:r w:rsidRPr="00454C86">
        <w:rPr>
          <w:rFonts w:ascii="Marianne Light" w:hAnsi="Marianne Light"/>
          <w:sz w:val="18"/>
          <w:szCs w:val="18"/>
        </w:rPr>
        <w:t>Descriptif de l’étude</w:t>
      </w:r>
      <w:r w:rsidRPr="00454C86">
        <w:rPr>
          <w:rFonts w:cs="Calibri"/>
          <w:sz w:val="18"/>
          <w:szCs w:val="18"/>
        </w:rPr>
        <w:t> </w:t>
      </w:r>
      <w:r w:rsidRPr="00454C86">
        <w:rPr>
          <w:rFonts w:ascii="Marianne Light" w:hAnsi="Marianne Light"/>
          <w:sz w:val="18"/>
          <w:szCs w:val="18"/>
        </w:rPr>
        <w:t>:</w:t>
      </w:r>
    </w:p>
    <w:tbl>
      <w:tblPr>
        <w:tblStyle w:val="Grilledutableau"/>
        <w:tblW w:w="0" w:type="auto"/>
        <w:tblLook w:val="04A0" w:firstRow="1" w:lastRow="0" w:firstColumn="1" w:lastColumn="0" w:noHBand="0" w:noVBand="1"/>
      </w:tblPr>
      <w:tblGrid>
        <w:gridCol w:w="4587"/>
        <w:gridCol w:w="4473"/>
      </w:tblGrid>
      <w:tr w:rsidR="00E00ADD" w14:paraId="4F464752" w14:textId="77777777" w:rsidTr="008F4130">
        <w:tc>
          <w:tcPr>
            <w:tcW w:w="4984" w:type="dxa"/>
          </w:tcPr>
          <w:p w14:paraId="3098B39D" w14:textId="0FC545B4" w:rsidR="00E00ADD" w:rsidRPr="00114CA1" w:rsidRDefault="00E00ADD" w:rsidP="008F4130">
            <w:pPr>
              <w:rPr>
                <w:rFonts w:ascii="Marianne Light" w:hAnsi="Marianne Light"/>
                <w:sz w:val="18"/>
                <w:szCs w:val="18"/>
              </w:rPr>
            </w:pPr>
            <w:r w:rsidRPr="00114CA1">
              <w:rPr>
                <w:rFonts w:ascii="Marianne Light" w:hAnsi="Marianne Light"/>
                <w:sz w:val="18"/>
                <w:szCs w:val="18"/>
              </w:rPr>
              <w:t>Type d’étude</w:t>
            </w:r>
            <w:r w:rsidR="00D06B93">
              <w:rPr>
                <w:rFonts w:cs="Calibri"/>
                <w:sz w:val="18"/>
                <w:szCs w:val="18"/>
              </w:rPr>
              <w:t> </w:t>
            </w:r>
            <w:r w:rsidR="00D06B93">
              <w:rPr>
                <w:rFonts w:ascii="Marianne Light" w:hAnsi="Marianne Light"/>
                <w:sz w:val="18"/>
                <w:szCs w:val="18"/>
              </w:rPr>
              <w:t xml:space="preserve">: </w:t>
            </w:r>
            <w:r w:rsidRPr="00114CA1">
              <w:rPr>
                <w:rFonts w:ascii="Marianne Light" w:hAnsi="Marianne Light" w:cs="Marianne Light"/>
                <w:sz w:val="18"/>
                <w:szCs w:val="18"/>
              </w:rPr>
              <w:t>é</w:t>
            </w:r>
            <w:r w:rsidRPr="00114CA1">
              <w:rPr>
                <w:rFonts w:ascii="Marianne Light" w:hAnsi="Marianne Light"/>
                <w:sz w:val="18"/>
                <w:szCs w:val="18"/>
              </w:rPr>
              <w:t>tude de faisabilit</w:t>
            </w:r>
            <w:r w:rsidRPr="00114CA1">
              <w:rPr>
                <w:rFonts w:ascii="Marianne Light" w:hAnsi="Marianne Light" w:cs="Marianne Light"/>
                <w:sz w:val="18"/>
                <w:szCs w:val="18"/>
              </w:rPr>
              <w:t>é</w:t>
            </w:r>
            <w:r w:rsidR="00D06B93">
              <w:rPr>
                <w:rFonts w:cs="Calibri"/>
                <w:sz w:val="18"/>
                <w:szCs w:val="18"/>
              </w:rPr>
              <w:t>,</w:t>
            </w:r>
            <w:r w:rsidRPr="00114CA1">
              <w:rPr>
                <w:rFonts w:ascii="Marianne Light" w:hAnsi="Marianne Light"/>
                <w:sz w:val="18"/>
                <w:szCs w:val="18"/>
              </w:rPr>
              <w:t xml:space="preserve"> diagnostic territorial pour le r</w:t>
            </w:r>
            <w:r w:rsidRPr="00114CA1">
              <w:rPr>
                <w:rFonts w:ascii="Marianne Light" w:hAnsi="Marianne Light" w:cs="Marianne Light"/>
                <w:sz w:val="18"/>
                <w:szCs w:val="18"/>
              </w:rPr>
              <w:t>é</w:t>
            </w:r>
            <w:r w:rsidRPr="00114CA1">
              <w:rPr>
                <w:rFonts w:ascii="Marianne Light" w:hAnsi="Marianne Light"/>
                <w:sz w:val="18"/>
                <w:szCs w:val="18"/>
              </w:rPr>
              <w:t>emploi</w:t>
            </w:r>
            <w:r w:rsidR="00454C86">
              <w:rPr>
                <w:rFonts w:ascii="Marianne Light" w:hAnsi="Marianne Light"/>
                <w:sz w:val="18"/>
                <w:szCs w:val="18"/>
              </w:rPr>
              <w:t xml:space="preserve"> (les études seront évaluées</w:t>
            </w:r>
            <w:r w:rsidR="00BE5A16">
              <w:rPr>
                <w:rFonts w:ascii="Marianne Light" w:hAnsi="Marianne Light"/>
                <w:sz w:val="18"/>
                <w:szCs w:val="18"/>
              </w:rPr>
              <w:t xml:space="preserve"> en fonction du périmètre des REP concernées</w:t>
            </w:r>
            <w:r w:rsidR="00454C86">
              <w:rPr>
                <w:rFonts w:ascii="Marianne Light" w:hAnsi="Marianne Light"/>
                <w:sz w:val="18"/>
                <w:szCs w:val="18"/>
              </w:rPr>
              <w:t>)</w:t>
            </w:r>
          </w:p>
        </w:tc>
        <w:tc>
          <w:tcPr>
            <w:tcW w:w="4984" w:type="dxa"/>
          </w:tcPr>
          <w:p w14:paraId="6D2F6BC5" w14:textId="77777777" w:rsidR="00E00ADD" w:rsidRPr="00114CA1" w:rsidRDefault="00E00ADD" w:rsidP="008F4130">
            <w:pPr>
              <w:rPr>
                <w:rFonts w:ascii="Marianne Light" w:hAnsi="Marianne Light"/>
                <w:sz w:val="18"/>
                <w:szCs w:val="18"/>
              </w:rPr>
            </w:pPr>
          </w:p>
        </w:tc>
      </w:tr>
      <w:tr w:rsidR="00E00ADD" w14:paraId="780BCF8A" w14:textId="77777777" w:rsidTr="008F4130">
        <w:tc>
          <w:tcPr>
            <w:tcW w:w="4984" w:type="dxa"/>
          </w:tcPr>
          <w:p w14:paraId="562AFE36"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L’étude est-elle réalisée en interne</w:t>
            </w:r>
            <w:r w:rsidRPr="00114CA1">
              <w:rPr>
                <w:rFonts w:cs="Calibri"/>
                <w:sz w:val="18"/>
                <w:szCs w:val="18"/>
              </w:rPr>
              <w:t> </w:t>
            </w:r>
            <w:r w:rsidRPr="00114CA1">
              <w:rPr>
                <w:rFonts w:ascii="Marianne Light" w:hAnsi="Marianne Light"/>
                <w:sz w:val="18"/>
                <w:szCs w:val="18"/>
              </w:rPr>
              <w:t xml:space="preserve">? </w:t>
            </w:r>
          </w:p>
        </w:tc>
        <w:tc>
          <w:tcPr>
            <w:tcW w:w="4984" w:type="dxa"/>
          </w:tcPr>
          <w:p w14:paraId="4A674D43" w14:textId="77777777" w:rsidR="00E00ADD" w:rsidRPr="00114CA1" w:rsidRDefault="00E00ADD" w:rsidP="008F4130">
            <w:pPr>
              <w:rPr>
                <w:rFonts w:ascii="Marianne Light" w:hAnsi="Marianne Light"/>
                <w:sz w:val="18"/>
                <w:szCs w:val="18"/>
              </w:rPr>
            </w:pPr>
          </w:p>
        </w:tc>
      </w:tr>
      <w:tr w:rsidR="00E00ADD" w14:paraId="0FDD78AC" w14:textId="77777777" w:rsidTr="008F4130">
        <w:tc>
          <w:tcPr>
            <w:tcW w:w="4984" w:type="dxa"/>
          </w:tcPr>
          <w:p w14:paraId="28D078F3" w14:textId="77777777" w:rsidR="00E00ADD" w:rsidRDefault="00E00ADD" w:rsidP="008F4130">
            <w:pPr>
              <w:rPr>
                <w:rFonts w:ascii="Marianne Light" w:hAnsi="Marianne Light"/>
                <w:sz w:val="18"/>
                <w:szCs w:val="18"/>
              </w:rPr>
            </w:pPr>
            <w:r w:rsidRPr="00114CA1">
              <w:rPr>
                <w:rFonts w:ascii="Marianne Light" w:hAnsi="Marianne Light"/>
                <w:sz w:val="18"/>
                <w:szCs w:val="18"/>
              </w:rPr>
              <w:t>Descriptif du programme</w:t>
            </w:r>
          </w:p>
          <w:p w14:paraId="7825D6EB" w14:textId="77777777" w:rsidR="00A36DC2" w:rsidRPr="00114CA1" w:rsidRDefault="00A36DC2" w:rsidP="008F4130">
            <w:pPr>
              <w:rPr>
                <w:rFonts w:ascii="Marianne Light" w:hAnsi="Marianne Light"/>
                <w:sz w:val="18"/>
                <w:szCs w:val="18"/>
              </w:rPr>
            </w:pPr>
          </w:p>
        </w:tc>
        <w:tc>
          <w:tcPr>
            <w:tcW w:w="4984" w:type="dxa"/>
          </w:tcPr>
          <w:p w14:paraId="5EB2E3E4" w14:textId="77777777" w:rsidR="00E00ADD" w:rsidRPr="00114CA1" w:rsidRDefault="00E00ADD" w:rsidP="008F4130">
            <w:pPr>
              <w:rPr>
                <w:rFonts w:ascii="Marianne Light" w:hAnsi="Marianne Light"/>
                <w:sz w:val="18"/>
                <w:szCs w:val="18"/>
              </w:rPr>
            </w:pPr>
          </w:p>
        </w:tc>
      </w:tr>
      <w:tr w:rsidR="00E00ADD" w14:paraId="1C22B5D5" w14:textId="77777777" w:rsidTr="008F4130">
        <w:tc>
          <w:tcPr>
            <w:tcW w:w="4984" w:type="dxa"/>
          </w:tcPr>
          <w:p w14:paraId="34C621A6" w14:textId="77777777" w:rsidR="00E00ADD" w:rsidRDefault="00E00ADD" w:rsidP="008F4130">
            <w:pPr>
              <w:rPr>
                <w:rFonts w:ascii="Marianne Light" w:hAnsi="Marianne Light"/>
                <w:sz w:val="18"/>
                <w:szCs w:val="18"/>
              </w:rPr>
            </w:pPr>
            <w:r w:rsidRPr="00114CA1">
              <w:rPr>
                <w:rFonts w:ascii="Marianne Light" w:hAnsi="Marianne Light"/>
                <w:sz w:val="18"/>
                <w:szCs w:val="18"/>
              </w:rPr>
              <w:t>Méthode et moyen</w:t>
            </w:r>
            <w:r w:rsidR="00A36DC2">
              <w:rPr>
                <w:rFonts w:ascii="Marianne Light" w:hAnsi="Marianne Light"/>
                <w:sz w:val="18"/>
                <w:szCs w:val="18"/>
              </w:rPr>
              <w:t>s</w:t>
            </w:r>
          </w:p>
          <w:p w14:paraId="3E6B25F7" w14:textId="0998705B" w:rsidR="00A36DC2" w:rsidRPr="00114CA1" w:rsidRDefault="00A36DC2" w:rsidP="008F4130">
            <w:pPr>
              <w:rPr>
                <w:rFonts w:ascii="Marianne Light" w:hAnsi="Marianne Light"/>
                <w:sz w:val="18"/>
                <w:szCs w:val="18"/>
              </w:rPr>
            </w:pPr>
          </w:p>
        </w:tc>
        <w:tc>
          <w:tcPr>
            <w:tcW w:w="4984" w:type="dxa"/>
          </w:tcPr>
          <w:p w14:paraId="2F9C5983" w14:textId="77777777" w:rsidR="00E00ADD" w:rsidRPr="00114CA1" w:rsidRDefault="00E00ADD" w:rsidP="008F4130">
            <w:pPr>
              <w:rPr>
                <w:rFonts w:ascii="Marianne Light" w:hAnsi="Marianne Light"/>
                <w:sz w:val="18"/>
                <w:szCs w:val="18"/>
              </w:rPr>
            </w:pPr>
          </w:p>
        </w:tc>
      </w:tr>
    </w:tbl>
    <w:p w14:paraId="1DFEEDE9" w14:textId="21CC4F34" w:rsidR="00353731" w:rsidRDefault="00353731" w:rsidP="00094C8A">
      <w:pPr>
        <w:rPr>
          <w:rFonts w:ascii="Marianne Light" w:hAnsi="Marianne Light"/>
          <w:sz w:val="18"/>
          <w:szCs w:val="18"/>
        </w:rPr>
      </w:pPr>
    </w:p>
    <w:p w14:paraId="36074779" w14:textId="51D16425" w:rsidR="00673E85" w:rsidRDefault="00673E85" w:rsidP="00094C8A">
      <w:pPr>
        <w:rPr>
          <w:rFonts w:ascii="Marianne Light" w:hAnsi="Marianne Light"/>
          <w:i/>
          <w:sz w:val="18"/>
          <w:szCs w:val="18"/>
        </w:rPr>
      </w:pPr>
      <w:r w:rsidRPr="009F2A05">
        <w:rPr>
          <w:rFonts w:ascii="Marianne Light" w:hAnsi="Marianne Light"/>
          <w:i/>
          <w:sz w:val="18"/>
          <w:szCs w:val="18"/>
        </w:rPr>
        <w:t xml:space="preserve">Un modèle de cahier des charges pourra vous être transmis sur demande. </w:t>
      </w:r>
    </w:p>
    <w:p w14:paraId="68FBBD79" w14:textId="77777777" w:rsidR="00C4039F" w:rsidRPr="009F2A05" w:rsidRDefault="00C4039F" w:rsidP="00094C8A">
      <w:pPr>
        <w:rPr>
          <w:rFonts w:ascii="Marianne Light" w:hAnsi="Marianne Light"/>
          <w:i/>
          <w:sz w:val="18"/>
          <w:szCs w:val="18"/>
        </w:rPr>
      </w:pPr>
    </w:p>
    <w:p w14:paraId="7AAD39D6" w14:textId="77777777" w:rsidR="00353731" w:rsidRDefault="00353731" w:rsidP="00114CA1">
      <w:pPr>
        <w:pStyle w:val="Titre2"/>
      </w:pPr>
      <w:bookmarkStart w:id="38" w:name="_Toc65516545"/>
      <w:bookmarkStart w:id="39" w:name="_Toc65516562"/>
      <w:bookmarkStart w:id="40" w:name="_Toc65516579"/>
      <w:bookmarkStart w:id="41" w:name="_Toc65516596"/>
      <w:bookmarkStart w:id="42" w:name="_Toc66171611"/>
      <w:bookmarkStart w:id="43" w:name="_Toc66280734"/>
      <w:r>
        <w:t>Expérimentation</w:t>
      </w:r>
      <w:bookmarkEnd w:id="38"/>
      <w:bookmarkEnd w:id="39"/>
      <w:bookmarkEnd w:id="40"/>
      <w:bookmarkEnd w:id="41"/>
      <w:bookmarkEnd w:id="42"/>
      <w:bookmarkEnd w:id="43"/>
    </w:p>
    <w:p w14:paraId="2A4009D5" w14:textId="3B023642" w:rsidR="00794E10" w:rsidRDefault="00353731" w:rsidP="00B17D5F">
      <w:pPr>
        <w:spacing w:after="240" w:line="286" w:lineRule="auto"/>
        <w:jc w:val="both"/>
        <w:rPr>
          <w:rFonts w:ascii="Marianne Light" w:hAnsi="Marianne Light"/>
          <w:sz w:val="18"/>
          <w:szCs w:val="18"/>
        </w:rPr>
      </w:pPr>
      <w:r w:rsidRPr="00E65C16">
        <w:rPr>
          <w:rFonts w:ascii="Marianne Light" w:hAnsi="Marianne Light"/>
          <w:sz w:val="18"/>
          <w:szCs w:val="18"/>
        </w:rPr>
        <w:t>Les expérimentations doivent</w:t>
      </w:r>
      <w:r w:rsidRPr="00353731">
        <w:rPr>
          <w:rFonts w:ascii="Marianne Light" w:hAnsi="Marianne Light"/>
          <w:sz w:val="18"/>
          <w:szCs w:val="18"/>
        </w:rPr>
        <w:t xml:space="preserve"> valider la pertinence</w:t>
      </w:r>
      <w:r>
        <w:rPr>
          <w:rFonts w:ascii="Marianne Light" w:hAnsi="Marianne Light"/>
          <w:sz w:val="18"/>
          <w:szCs w:val="18"/>
        </w:rPr>
        <w:t xml:space="preserve"> de la solution au regard de plusieurs critères</w:t>
      </w:r>
      <w:r w:rsidRPr="008F4130">
        <w:rPr>
          <w:rFonts w:ascii="Marianne Light" w:hAnsi="Marianne Light"/>
          <w:sz w:val="18"/>
          <w:szCs w:val="18"/>
        </w:rPr>
        <w:t xml:space="preserve"> (conformité réglementaire, intérêt environnemental et sanitaire,</w:t>
      </w:r>
      <w:r>
        <w:rPr>
          <w:rFonts w:ascii="Marianne Light" w:hAnsi="Marianne Light"/>
          <w:sz w:val="18"/>
          <w:szCs w:val="18"/>
        </w:rPr>
        <w:t xml:space="preserve"> viabilité technico-économique)</w:t>
      </w:r>
      <w:r w:rsidR="00E65C16">
        <w:rPr>
          <w:rFonts w:ascii="Marianne Light" w:hAnsi="Marianne Light"/>
          <w:sz w:val="18"/>
          <w:szCs w:val="18"/>
        </w:rPr>
        <w:t>, permettre</w:t>
      </w:r>
      <w:r>
        <w:rPr>
          <w:rFonts w:ascii="Marianne Light" w:hAnsi="Marianne Light"/>
          <w:sz w:val="18"/>
          <w:szCs w:val="18"/>
        </w:rPr>
        <w:t xml:space="preserve"> de tester la mise en œuvre de la solution et </w:t>
      </w:r>
      <w:r w:rsidRPr="00353731">
        <w:rPr>
          <w:rFonts w:ascii="Marianne Light" w:hAnsi="Marianne Light"/>
          <w:sz w:val="18"/>
          <w:szCs w:val="18"/>
        </w:rPr>
        <w:t xml:space="preserve">justifier l’intérêt </w:t>
      </w:r>
      <w:r>
        <w:rPr>
          <w:rFonts w:ascii="Marianne Light" w:hAnsi="Marianne Light"/>
          <w:sz w:val="18"/>
          <w:szCs w:val="18"/>
        </w:rPr>
        <w:t xml:space="preserve">des </w:t>
      </w:r>
      <w:r w:rsidRPr="008F4130">
        <w:rPr>
          <w:rFonts w:ascii="Marianne Light" w:hAnsi="Marianne Light"/>
          <w:sz w:val="18"/>
          <w:szCs w:val="18"/>
        </w:rPr>
        <w:t>investissement</w:t>
      </w:r>
      <w:r>
        <w:rPr>
          <w:rFonts w:ascii="Marianne Light" w:hAnsi="Marianne Light"/>
          <w:sz w:val="18"/>
          <w:szCs w:val="18"/>
        </w:rPr>
        <w:t>s</w:t>
      </w:r>
      <w:r w:rsidRPr="008F4130">
        <w:rPr>
          <w:rFonts w:ascii="Marianne Light" w:hAnsi="Marianne Light"/>
          <w:sz w:val="18"/>
          <w:szCs w:val="18"/>
        </w:rPr>
        <w:t xml:space="preserve"> </w:t>
      </w:r>
      <w:r>
        <w:rPr>
          <w:rFonts w:ascii="Marianne Light" w:hAnsi="Marianne Light"/>
          <w:sz w:val="18"/>
          <w:szCs w:val="18"/>
        </w:rPr>
        <w:t xml:space="preserve">à mettre en place lors du déploiement. </w:t>
      </w:r>
      <w:r w:rsidR="00A83ACF">
        <w:rPr>
          <w:rFonts w:ascii="Marianne Light" w:hAnsi="Marianne Light"/>
          <w:sz w:val="18"/>
          <w:szCs w:val="18"/>
        </w:rPr>
        <w:t>Les engagements spécifiques inscrits au point 4 de ce document sont à prendre en compte pour la phase d’expérimentation préalable à l’investissement car ils s’appliquent aux projets d’investissements.</w:t>
      </w:r>
    </w:p>
    <w:p w14:paraId="6290CB10" w14:textId="7F31678B" w:rsidR="00353731" w:rsidRDefault="00353731" w:rsidP="00B17D5F">
      <w:pPr>
        <w:pStyle w:val="TexteCourant"/>
        <w:spacing w:line="286" w:lineRule="auto"/>
        <w:jc w:val="left"/>
      </w:pPr>
      <w:r>
        <w:t xml:space="preserve">Descriptif de </w:t>
      </w:r>
      <w:r w:rsidR="00A77A75">
        <w:t>l’expérimentation</w:t>
      </w:r>
      <w:r w:rsidR="00A77A75">
        <w:rPr>
          <w:rFonts w:ascii="Calibri" w:hAnsi="Calibri" w:cs="Calibri"/>
        </w:rPr>
        <w:t> </w:t>
      </w:r>
      <w:r>
        <w:t xml:space="preserve">: indicateurs suivis </w:t>
      </w:r>
    </w:p>
    <w:tbl>
      <w:tblPr>
        <w:tblStyle w:val="Grilledutableau"/>
        <w:tblW w:w="0" w:type="auto"/>
        <w:tblLook w:val="04A0" w:firstRow="1" w:lastRow="0" w:firstColumn="1" w:lastColumn="0" w:noHBand="0" w:noVBand="1"/>
      </w:tblPr>
      <w:tblGrid>
        <w:gridCol w:w="4623"/>
        <w:gridCol w:w="4437"/>
      </w:tblGrid>
      <w:tr w:rsidR="00353731" w14:paraId="41D63D43" w14:textId="77777777" w:rsidTr="008F4130">
        <w:tc>
          <w:tcPr>
            <w:tcW w:w="4984" w:type="dxa"/>
          </w:tcPr>
          <w:p w14:paraId="67CB1C9F" w14:textId="77777777" w:rsidR="00353731" w:rsidRDefault="00353731" w:rsidP="00114CA1">
            <w:pPr>
              <w:pStyle w:val="TexteCourant"/>
              <w:jc w:val="left"/>
            </w:pPr>
            <w:r>
              <w:t>Type d’expérimentation (nombre d’acteurs participants…)</w:t>
            </w:r>
          </w:p>
        </w:tc>
        <w:tc>
          <w:tcPr>
            <w:tcW w:w="4984" w:type="dxa"/>
          </w:tcPr>
          <w:p w14:paraId="7615EA9B" w14:textId="77777777" w:rsidR="00353731" w:rsidRDefault="00353731" w:rsidP="00114CA1">
            <w:pPr>
              <w:pStyle w:val="TexteCourant"/>
              <w:jc w:val="left"/>
            </w:pPr>
          </w:p>
        </w:tc>
      </w:tr>
      <w:tr w:rsidR="00353731" w14:paraId="11DD4E15" w14:textId="77777777" w:rsidTr="008F4130">
        <w:tc>
          <w:tcPr>
            <w:tcW w:w="4984" w:type="dxa"/>
          </w:tcPr>
          <w:p w14:paraId="52F8FE0B" w14:textId="77777777" w:rsidR="00353731" w:rsidRDefault="00353731" w:rsidP="00114CA1">
            <w:pPr>
              <w:pStyle w:val="TexteCourant"/>
              <w:jc w:val="left"/>
            </w:pPr>
            <w:r w:rsidRPr="00AA3557">
              <w:lastRenderedPageBreak/>
              <w:t>L’étude est-elle réalisée en interne</w:t>
            </w:r>
            <w:r>
              <w:rPr>
                <w:rFonts w:ascii="Calibri" w:hAnsi="Calibri" w:cs="Calibri"/>
              </w:rPr>
              <w:t> </w:t>
            </w:r>
            <w:r>
              <w:t xml:space="preserve">? </w:t>
            </w:r>
          </w:p>
        </w:tc>
        <w:tc>
          <w:tcPr>
            <w:tcW w:w="4984" w:type="dxa"/>
          </w:tcPr>
          <w:p w14:paraId="3536C982" w14:textId="77777777" w:rsidR="00353731" w:rsidRDefault="00353731" w:rsidP="00114CA1">
            <w:pPr>
              <w:pStyle w:val="TexteCourant"/>
              <w:jc w:val="left"/>
            </w:pPr>
          </w:p>
        </w:tc>
      </w:tr>
      <w:tr w:rsidR="00353731" w14:paraId="162E2591" w14:textId="77777777" w:rsidTr="008F4130">
        <w:tc>
          <w:tcPr>
            <w:tcW w:w="4984" w:type="dxa"/>
          </w:tcPr>
          <w:p w14:paraId="790D3182" w14:textId="77777777" w:rsidR="00353731" w:rsidRDefault="00353731" w:rsidP="00114CA1">
            <w:pPr>
              <w:pStyle w:val="TexteCourant"/>
            </w:pPr>
            <w:r>
              <w:t>Descriptif du programme</w:t>
            </w:r>
          </w:p>
          <w:p w14:paraId="72092489" w14:textId="77777777" w:rsidR="00BA72D9" w:rsidRDefault="00BA72D9" w:rsidP="00114CA1">
            <w:pPr>
              <w:pStyle w:val="TexteCourant"/>
            </w:pPr>
          </w:p>
        </w:tc>
        <w:tc>
          <w:tcPr>
            <w:tcW w:w="4984" w:type="dxa"/>
          </w:tcPr>
          <w:p w14:paraId="63CBA2B7" w14:textId="77777777" w:rsidR="00353731" w:rsidRDefault="00353731" w:rsidP="008F4130"/>
        </w:tc>
      </w:tr>
      <w:tr w:rsidR="00353731" w14:paraId="30C7DB66" w14:textId="77777777" w:rsidTr="008F4130">
        <w:tc>
          <w:tcPr>
            <w:tcW w:w="4984" w:type="dxa"/>
          </w:tcPr>
          <w:p w14:paraId="60B79E13" w14:textId="77777777" w:rsidR="00353731" w:rsidRDefault="00353731" w:rsidP="00114CA1">
            <w:pPr>
              <w:pStyle w:val="TexteCourant"/>
            </w:pPr>
            <w:r>
              <w:t>Méthode et moyen</w:t>
            </w:r>
            <w:r w:rsidR="00BA72D9">
              <w:t>s</w:t>
            </w:r>
          </w:p>
          <w:p w14:paraId="0363F26A" w14:textId="4A6EBA6D" w:rsidR="00BA72D9" w:rsidRDefault="00BA72D9" w:rsidP="00114CA1">
            <w:pPr>
              <w:pStyle w:val="TexteCourant"/>
            </w:pPr>
          </w:p>
        </w:tc>
        <w:tc>
          <w:tcPr>
            <w:tcW w:w="4984" w:type="dxa"/>
          </w:tcPr>
          <w:p w14:paraId="2C576B9B" w14:textId="77777777" w:rsidR="00353731" w:rsidRDefault="00353731" w:rsidP="008F4130"/>
        </w:tc>
      </w:tr>
    </w:tbl>
    <w:p w14:paraId="2CEE356E" w14:textId="566C37DB" w:rsidR="00E20701" w:rsidRDefault="00E20701" w:rsidP="00114CA1">
      <w:pPr>
        <w:pStyle w:val="TexteCourant"/>
      </w:pPr>
    </w:p>
    <w:p w14:paraId="53792E44" w14:textId="016A5A43" w:rsidR="00AA3557" w:rsidRDefault="00AA3557" w:rsidP="00114CA1">
      <w:pPr>
        <w:pStyle w:val="Titre2"/>
      </w:pPr>
      <w:bookmarkStart w:id="44" w:name="_Toc65516546"/>
      <w:bookmarkStart w:id="45" w:name="_Toc65516563"/>
      <w:bookmarkStart w:id="46" w:name="_Toc65516580"/>
      <w:bookmarkStart w:id="47" w:name="_Toc65516597"/>
      <w:bookmarkStart w:id="48" w:name="_Toc66171612"/>
      <w:bookmarkStart w:id="49" w:name="_Toc66280735"/>
      <w:r>
        <w:t>Investissement</w:t>
      </w:r>
      <w:bookmarkEnd w:id="44"/>
      <w:bookmarkEnd w:id="45"/>
      <w:bookmarkEnd w:id="46"/>
      <w:bookmarkEnd w:id="47"/>
      <w:bookmarkEnd w:id="48"/>
      <w:bookmarkEnd w:id="49"/>
    </w:p>
    <w:p w14:paraId="17D0CBC2" w14:textId="3D3D210B" w:rsidR="00F0065F" w:rsidRDefault="00F0065F" w:rsidP="00F0065F">
      <w:pPr>
        <w:pStyle w:val="asoustitre"/>
        <w:ind w:left="1112"/>
      </w:pPr>
      <w:bookmarkStart w:id="50" w:name="_Toc66195585"/>
      <w:bookmarkStart w:id="51" w:name="_Toc66171613"/>
      <w:bookmarkStart w:id="52" w:name="_Toc66280736"/>
      <w:r w:rsidRPr="00805DAA">
        <w:t>Description du scénario contrefactuel</w:t>
      </w:r>
      <w:r>
        <w:t xml:space="preserve"> (sans aide) pour les projets d’investissement</w:t>
      </w:r>
      <w:bookmarkEnd w:id="50"/>
    </w:p>
    <w:p w14:paraId="402581CE" w14:textId="77777777" w:rsidR="00F0065F" w:rsidRPr="007273C9" w:rsidRDefault="00F0065F" w:rsidP="00F0065F">
      <w:pPr>
        <w:autoSpaceDE w:val="0"/>
        <w:autoSpaceDN w:val="0"/>
        <w:spacing w:after="0" w:line="240" w:lineRule="auto"/>
        <w:jc w:val="both"/>
        <w:rPr>
          <w:rFonts w:ascii="Marianne Light" w:eastAsia="Calibri" w:hAnsi="Marianne Light" w:cs="Arial"/>
          <w:sz w:val="18"/>
          <w:lang w:eastAsia="en-US"/>
        </w:rPr>
      </w:pPr>
      <w:r w:rsidRPr="007273C9">
        <w:rPr>
          <w:rFonts w:ascii="Marianne Light" w:eastAsia="Calibri" w:hAnsi="Marianne Light" w:cs="Arial"/>
          <w:sz w:val="18"/>
          <w:lang w:eastAsia="en-US"/>
        </w:rPr>
        <w:t>Décrire quelle serait la situation en l’absence d’aide (scénario contrefactuel) et chiffrer ce scénario.</w:t>
      </w:r>
    </w:p>
    <w:p w14:paraId="79F19BBE" w14:textId="77777777" w:rsidR="00F0065F"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44F0B50B" w14:textId="77777777" w:rsidR="00F0065F"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615E4BEC"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Dans le contexte où les solutions environnementalement et énergétiquement performantes ont un coût supplémentaire qui nécessite un soutien public pour accélérer leur diffusion, le scénario contrefactuel représente la solution sans ambition environnementale ou énergétique dans laquelle investirait le demandeur, sans aide publique.</w:t>
      </w:r>
    </w:p>
    <w:p w14:paraId="79939045"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2D12AAB8"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La détermination du scénario contrefactuel est ainsi une étape fondamentale lors de la constitution d’un dossier de demande d’aide puisqu’elle doit :</w:t>
      </w:r>
    </w:p>
    <w:p w14:paraId="402C0DDD" w14:textId="52FDB759" w:rsidR="00F0065F" w:rsidRPr="00977159" w:rsidRDefault="00F0065F" w:rsidP="00F0065F">
      <w:pPr>
        <w:pStyle w:val="Paragraphedeliste"/>
        <w:numPr>
          <w:ilvl w:val="0"/>
          <w:numId w:val="14"/>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Permettre de d</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montrer que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aide sollicit</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 xml:space="preserve">e est indispensable </w:t>
      </w:r>
      <w:r w:rsidRPr="00977159">
        <w:rPr>
          <w:rFonts w:ascii="Marianne Light" w:eastAsia="Calibri" w:hAnsi="Marianne Light" w:cs="Marianne Light"/>
          <w:i/>
          <w:sz w:val="18"/>
          <w:highlight w:val="lightGray"/>
          <w:lang w:eastAsia="en-US"/>
        </w:rPr>
        <w:t>à</w:t>
      </w:r>
      <w:r w:rsidRPr="00977159">
        <w:rPr>
          <w:rFonts w:ascii="Marianne Light" w:eastAsia="Calibri" w:hAnsi="Marianne Light" w:cs="Arial"/>
          <w:i/>
          <w:sz w:val="18"/>
          <w:highlight w:val="lightGray"/>
          <w:lang w:eastAsia="en-US"/>
        </w:rPr>
        <w:t xml:space="preserv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entreprise pour mettre en œuvre une alternative environnementalement et énergétiquement performante en termes d‘équipement, de technologie ou de service</w:t>
      </w:r>
      <w:r w:rsidR="00CD431E">
        <w:rPr>
          <w:rFonts w:ascii="Marianne Light" w:eastAsia="Calibri" w:hAnsi="Marianne Light" w:cs="Arial"/>
          <w:i/>
          <w:sz w:val="18"/>
          <w:highlight w:val="lightGray"/>
          <w:lang w:eastAsia="en-US"/>
        </w:rPr>
        <w:t>.</w:t>
      </w:r>
    </w:p>
    <w:p w14:paraId="751CB9E3" w14:textId="77777777" w:rsidR="00F0065F" w:rsidRPr="00977159" w:rsidRDefault="00F0065F" w:rsidP="00F0065F">
      <w:pPr>
        <w:pStyle w:val="Paragraphedeliste"/>
        <w:numPr>
          <w:ilvl w:val="0"/>
          <w:numId w:val="14"/>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Servir de r</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f</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rence pour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identification du montant de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investissement contrefactuel.</w:t>
      </w:r>
    </w:p>
    <w:p w14:paraId="6A143B2A"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252EA449" w14:textId="77777777" w:rsidR="00F0065F" w:rsidRPr="00805DAA" w:rsidRDefault="00F0065F" w:rsidP="00F0065F">
      <w:pPr>
        <w:autoSpaceDE w:val="0"/>
        <w:autoSpaceDN w:val="0"/>
        <w:spacing w:after="0" w:line="240" w:lineRule="auto"/>
        <w:jc w:val="both"/>
        <w:rPr>
          <w:rFonts w:ascii="Marianne Light" w:eastAsia="Calibri" w:hAnsi="Marianne Light" w:cs="Arial"/>
          <w:sz w:val="18"/>
          <w:highlight w:val="lightGray"/>
          <w:lang w:eastAsia="en-US"/>
        </w:rPr>
      </w:pPr>
      <w:r w:rsidRPr="00977159">
        <w:rPr>
          <w:rFonts w:ascii="Marianne Light" w:eastAsia="Calibri" w:hAnsi="Marianne Light" w:cs="Arial"/>
          <w:i/>
          <w:sz w:val="18"/>
          <w:highlight w:val="lightGray"/>
          <w:lang w:eastAsia="en-US"/>
        </w:rPr>
        <w:t>En effet, selon les règles communautaires, seuls les coûts supplémentaires nécessaires pour aller au-delà des normes applicables de l’Union Européenne ou pour augmenter le niveau de protection de l’environnement en l’absence de normes sont admissibles. L’assiette des coûts admissibles sera donc calculée comme le surcoût de la solution visée de l’opération future (plus respectueuse de l’environnement) par rapport au scénario contrefactuel. Il sera également demandé des éléments spécifiques en cas d’augmentation de la capacité de production.</w:t>
      </w:r>
    </w:p>
    <w:p w14:paraId="05B2D00F" w14:textId="0EE55C14" w:rsidR="00F0065F" w:rsidRDefault="00F0065F" w:rsidP="00F0065F">
      <w:pPr>
        <w:pStyle w:val="asoustitre"/>
        <w:numPr>
          <w:ilvl w:val="0"/>
          <w:numId w:val="0"/>
        </w:numPr>
      </w:pPr>
    </w:p>
    <w:p w14:paraId="4BEC15A1" w14:textId="5996B536" w:rsidR="00006D9E" w:rsidRPr="00114CA1" w:rsidRDefault="00E22664" w:rsidP="00114CA1">
      <w:pPr>
        <w:pStyle w:val="asoustitre"/>
      </w:pPr>
      <w:r w:rsidRPr="00114CA1">
        <w:t>P</w:t>
      </w:r>
      <w:r w:rsidR="00006D9E" w:rsidRPr="00114CA1">
        <w:t>récisions par rapport au projet d’investissement</w:t>
      </w:r>
      <w:bookmarkEnd w:id="51"/>
      <w:bookmarkEnd w:id="52"/>
    </w:p>
    <w:p w14:paraId="2858FD86" w14:textId="21F3CA0F" w:rsidR="00006D9E" w:rsidRDefault="00006D9E" w:rsidP="00114CA1">
      <w:pPr>
        <w:pStyle w:val="TexteCourant"/>
        <w:rPr>
          <w:lang w:eastAsia="en-US"/>
        </w:rPr>
      </w:pPr>
      <w:r w:rsidRPr="00006D9E">
        <w:rPr>
          <w:lang w:eastAsia="en-US"/>
        </w:rPr>
        <w:t xml:space="preserve">Le porteur de projet doit justifier </w:t>
      </w:r>
      <w:r>
        <w:rPr>
          <w:lang w:eastAsia="en-US"/>
        </w:rPr>
        <w:t xml:space="preserve">dans cette partie </w:t>
      </w:r>
      <w:r w:rsidRPr="00006D9E">
        <w:rPr>
          <w:lang w:eastAsia="en-US"/>
        </w:rPr>
        <w:t>en quoi chaque dépense d’équipement prévue dans le projet permet de répondre à l’objectif.</w:t>
      </w:r>
    </w:p>
    <w:p w14:paraId="7239C868" w14:textId="7A2902DF" w:rsidR="00E22664" w:rsidRPr="00E22664" w:rsidRDefault="00E22664" w:rsidP="006A16E3">
      <w:pPr>
        <w:pStyle w:val="TexteCourant"/>
        <w:spacing w:after="240" w:line="286" w:lineRule="auto"/>
        <w:rPr>
          <w:lang w:eastAsia="en-US"/>
        </w:rPr>
      </w:pPr>
      <w:r>
        <w:rPr>
          <w:lang w:eastAsia="en-US"/>
        </w:rPr>
        <w:t xml:space="preserve">L’investissement doit être proportionné </w:t>
      </w:r>
      <w:r w:rsidR="00006D9E">
        <w:rPr>
          <w:lang w:eastAsia="en-US"/>
        </w:rPr>
        <w:t>par rapport aux résultats des actions préalables (études et/ou expérimentations</w:t>
      </w:r>
      <w:r w:rsidR="00F31F3C">
        <w:rPr>
          <w:lang w:eastAsia="en-US"/>
        </w:rPr>
        <w:t xml:space="preserve">, par exemple </w:t>
      </w:r>
      <w:r w:rsidR="00006D9E">
        <w:rPr>
          <w:lang w:eastAsia="en-US"/>
        </w:rPr>
        <w:t xml:space="preserve">: </w:t>
      </w:r>
      <w:r>
        <w:rPr>
          <w:lang w:eastAsia="en-US"/>
        </w:rPr>
        <w:t xml:space="preserve">gisement identifié </w:t>
      </w:r>
      <w:r w:rsidR="00006D9E">
        <w:rPr>
          <w:lang w:eastAsia="en-US"/>
        </w:rPr>
        <w:t>dans le cas d’une étude de faisabilité pour le réemploi)</w:t>
      </w:r>
      <w:r w:rsidR="00F31F3C">
        <w:rPr>
          <w:lang w:eastAsia="en-US"/>
        </w:rPr>
        <w:t>.</w:t>
      </w:r>
      <w:r>
        <w:rPr>
          <w:lang w:eastAsia="en-US"/>
        </w:rPr>
        <w:t xml:space="preserve"> </w:t>
      </w:r>
    </w:p>
    <w:tbl>
      <w:tblPr>
        <w:tblStyle w:val="Grilledutableau"/>
        <w:tblW w:w="0" w:type="auto"/>
        <w:tblLook w:val="04A0" w:firstRow="1" w:lastRow="0" w:firstColumn="1" w:lastColumn="0" w:noHBand="0" w:noVBand="1"/>
      </w:tblPr>
      <w:tblGrid>
        <w:gridCol w:w="4617"/>
        <w:gridCol w:w="4443"/>
      </w:tblGrid>
      <w:tr w:rsidR="00FB564D" w14:paraId="19E64AE8" w14:textId="77777777" w:rsidTr="00FF0945">
        <w:tc>
          <w:tcPr>
            <w:tcW w:w="4984" w:type="dxa"/>
          </w:tcPr>
          <w:p w14:paraId="0454B4B4" w14:textId="436C9E9F" w:rsidR="00FB564D" w:rsidRDefault="00FB564D" w:rsidP="00114CA1">
            <w:pPr>
              <w:pStyle w:val="TexteCourant"/>
              <w:jc w:val="left"/>
            </w:pPr>
            <w:r>
              <w:t>Type d’investissement</w:t>
            </w:r>
            <w:r w:rsidR="00F31F3C">
              <w:rPr>
                <w:rFonts w:ascii="Calibri" w:hAnsi="Calibri" w:cs="Calibri"/>
              </w:rPr>
              <w:t> </w:t>
            </w:r>
            <w:r w:rsidR="00F31F3C">
              <w:t xml:space="preserve">: </w:t>
            </w:r>
            <w:r>
              <w:t xml:space="preserve">nouvelle ligne, </w:t>
            </w:r>
            <w:r w:rsidR="003F7B77">
              <w:t>a</w:t>
            </w:r>
            <w:r w:rsidR="003F7B77" w:rsidRPr="00FB564D">
              <w:t>daptation</w:t>
            </w:r>
            <w:r w:rsidR="009E0489">
              <w:t xml:space="preserve"> </w:t>
            </w:r>
            <w:r w:rsidRPr="00FB564D">
              <w:t>/</w:t>
            </w:r>
            <w:r w:rsidR="009E0489">
              <w:t xml:space="preserve"> </w:t>
            </w:r>
            <w:r w:rsidRPr="00FB564D">
              <w:t>optimisation d’une installation existante</w:t>
            </w:r>
            <w:r>
              <w:t>, autre…</w:t>
            </w:r>
          </w:p>
        </w:tc>
        <w:tc>
          <w:tcPr>
            <w:tcW w:w="4984" w:type="dxa"/>
          </w:tcPr>
          <w:p w14:paraId="40A520C0" w14:textId="77777777" w:rsidR="00FB564D" w:rsidRDefault="00FB564D" w:rsidP="00114CA1">
            <w:pPr>
              <w:pStyle w:val="TexteCourant"/>
              <w:jc w:val="left"/>
            </w:pPr>
          </w:p>
        </w:tc>
      </w:tr>
      <w:tr w:rsidR="00FB564D" w14:paraId="3DAA4551" w14:textId="77777777" w:rsidTr="00FF0945">
        <w:tc>
          <w:tcPr>
            <w:tcW w:w="4984" w:type="dxa"/>
          </w:tcPr>
          <w:p w14:paraId="7A7C50A6" w14:textId="30C93987" w:rsidR="00FB564D" w:rsidRDefault="00FB564D" w:rsidP="00114CA1">
            <w:pPr>
              <w:pStyle w:val="TexteCourant"/>
              <w:jc w:val="left"/>
            </w:pPr>
            <w:r w:rsidRPr="00A67D3A">
              <w:t>Résum</w:t>
            </w:r>
            <w:r w:rsidR="003F494C" w:rsidRPr="00A67D3A">
              <w:t>é</w:t>
            </w:r>
            <w:r w:rsidRPr="00A67D3A">
              <w:t xml:space="preserve"> de</w:t>
            </w:r>
            <w:r w:rsidR="009A79BE" w:rsidRPr="00A67D3A">
              <w:t xml:space="preserve">s </w:t>
            </w:r>
            <w:r w:rsidRPr="00A67D3A">
              <w:t>étude</w:t>
            </w:r>
            <w:r w:rsidR="009A79BE" w:rsidRPr="00A67D3A">
              <w:t>s et expérimentations</w:t>
            </w:r>
            <w:r w:rsidR="006370D5" w:rsidRPr="00A67D3A">
              <w:t xml:space="preserve"> </w:t>
            </w:r>
            <w:r w:rsidR="002F57DA" w:rsidRPr="00A67D3A">
              <w:t>réalisée</w:t>
            </w:r>
            <w:r w:rsidR="009A79BE" w:rsidRPr="00A67D3A">
              <w:t>s</w:t>
            </w:r>
            <w:r w:rsidR="002F57DA" w:rsidRPr="00A67D3A">
              <w:t xml:space="preserve"> au préalable</w:t>
            </w:r>
            <w:r w:rsidR="00A67D3A">
              <w:t xml:space="preserve"> </w:t>
            </w:r>
            <w:r w:rsidR="00963BA0">
              <w:t xml:space="preserve">: </w:t>
            </w:r>
            <w:r w:rsidR="00765D23">
              <w:t>décrire en suivant</w:t>
            </w:r>
            <w:r w:rsidR="00963BA0">
              <w:t xml:space="preserve"> les indicateurs </w:t>
            </w:r>
            <w:r w:rsidR="00765D23">
              <w:t>détaillés dans la partie 3.1. Etudes</w:t>
            </w:r>
          </w:p>
          <w:p w14:paraId="64BBF38E" w14:textId="77777777" w:rsidR="00A77A75" w:rsidRDefault="00A77A75" w:rsidP="00114CA1">
            <w:pPr>
              <w:pStyle w:val="TexteCourant"/>
              <w:jc w:val="left"/>
            </w:pPr>
          </w:p>
          <w:p w14:paraId="7788A122" w14:textId="77777777" w:rsidR="002047B2" w:rsidRDefault="002047B2" w:rsidP="00114CA1">
            <w:pPr>
              <w:pStyle w:val="TexteCourant"/>
              <w:jc w:val="left"/>
            </w:pPr>
          </w:p>
          <w:p w14:paraId="0A977501" w14:textId="77777777" w:rsidR="002047B2" w:rsidRDefault="002047B2" w:rsidP="00114CA1">
            <w:pPr>
              <w:pStyle w:val="TexteCourant"/>
              <w:jc w:val="left"/>
            </w:pPr>
          </w:p>
          <w:p w14:paraId="382302B2" w14:textId="734DD0F5" w:rsidR="002047B2" w:rsidRDefault="002047B2" w:rsidP="00114CA1">
            <w:pPr>
              <w:pStyle w:val="TexteCourant"/>
              <w:jc w:val="left"/>
            </w:pPr>
          </w:p>
        </w:tc>
        <w:tc>
          <w:tcPr>
            <w:tcW w:w="4984" w:type="dxa"/>
          </w:tcPr>
          <w:p w14:paraId="322B2EAC" w14:textId="77777777" w:rsidR="00FB564D" w:rsidRDefault="00FB564D" w:rsidP="00114CA1">
            <w:pPr>
              <w:pStyle w:val="TexteCourant"/>
              <w:jc w:val="left"/>
            </w:pPr>
          </w:p>
        </w:tc>
      </w:tr>
    </w:tbl>
    <w:p w14:paraId="1DBD1C23" w14:textId="77777777" w:rsidR="00FB564D" w:rsidRDefault="00FB564D" w:rsidP="00FB564D"/>
    <w:p w14:paraId="7A2039E7" w14:textId="00309920" w:rsidR="00006D9E" w:rsidRDefault="009A79BE" w:rsidP="00114CA1">
      <w:pPr>
        <w:pStyle w:val="asoustitre"/>
      </w:pPr>
      <w:bookmarkStart w:id="53" w:name="_Toc65516542"/>
      <w:bookmarkStart w:id="54" w:name="_Toc65516559"/>
      <w:bookmarkStart w:id="55" w:name="_Toc65516576"/>
      <w:bookmarkStart w:id="56" w:name="_Toc65516593"/>
      <w:bookmarkStart w:id="57" w:name="_Toc66171614"/>
      <w:bookmarkStart w:id="58" w:name="_Toc66280737"/>
      <w:r>
        <w:lastRenderedPageBreak/>
        <w:t xml:space="preserve">Argumentation du </w:t>
      </w:r>
      <w:r w:rsidR="00E65C16">
        <w:t xml:space="preserve">bénéfice </w:t>
      </w:r>
      <w:bookmarkEnd w:id="53"/>
      <w:bookmarkEnd w:id="54"/>
      <w:bookmarkEnd w:id="55"/>
      <w:bookmarkEnd w:id="56"/>
      <w:bookmarkEnd w:id="57"/>
      <w:bookmarkEnd w:id="58"/>
    </w:p>
    <w:p w14:paraId="41A698D6" w14:textId="2BCEC9F3" w:rsidR="00006D9E" w:rsidRDefault="00006D9E" w:rsidP="006A16E3">
      <w:pPr>
        <w:pStyle w:val="TexteCourant"/>
        <w:spacing w:after="240" w:line="286" w:lineRule="auto"/>
      </w:pPr>
      <w:r>
        <w:t>Le porteur de projet doit présenter et argumenter les plus-values et bénéfices attendus par le projet en termes d’impacts au travers des indicateurs qualitatifs et quantitatifs. Il doit pour cela compléter le tableau ci-dessous avec des performances estimées en fonction de la nature du projet par rapport à la situation existante</w:t>
      </w:r>
      <w:r w:rsidR="0031033C">
        <w:t>,</w:t>
      </w:r>
      <w:r>
        <w:t xml:space="preserve"> et assurer la traçabilité des flux pour réaliser un rapport ex-post.</w:t>
      </w:r>
    </w:p>
    <w:tbl>
      <w:tblPr>
        <w:tblStyle w:val="Grilledutableau"/>
        <w:tblW w:w="9122" w:type="dxa"/>
        <w:tblLook w:val="04A0" w:firstRow="1" w:lastRow="0" w:firstColumn="1" w:lastColumn="0" w:noHBand="0" w:noVBand="1"/>
      </w:tblPr>
      <w:tblGrid>
        <w:gridCol w:w="9122"/>
      </w:tblGrid>
      <w:tr w:rsidR="00006D9E" w14:paraId="3A519AF8" w14:textId="77777777" w:rsidTr="00754D23">
        <w:trPr>
          <w:trHeight w:val="3783"/>
        </w:trPr>
        <w:tc>
          <w:tcPr>
            <w:tcW w:w="9122" w:type="dxa"/>
          </w:tcPr>
          <w:p w14:paraId="2F421EB6" w14:textId="44B6777C" w:rsidR="00006D9E" w:rsidRPr="006A16E3" w:rsidRDefault="00006D9E" w:rsidP="00114CA1">
            <w:pPr>
              <w:pStyle w:val="TexteCourant"/>
              <w:jc w:val="left"/>
              <w:rPr>
                <w:szCs w:val="18"/>
              </w:rPr>
            </w:pPr>
            <w:r w:rsidRPr="006A16E3">
              <w:rPr>
                <w:szCs w:val="18"/>
              </w:rPr>
              <w:t>Argumentaire démontrant l’intérêt environnemental et sanitaire de la solution</w:t>
            </w:r>
            <w:r w:rsidRPr="006A16E3">
              <w:rPr>
                <w:rFonts w:ascii="Calibri" w:hAnsi="Calibri" w:cs="Calibri"/>
                <w:szCs w:val="18"/>
              </w:rPr>
              <w:t> </w:t>
            </w:r>
            <w:r w:rsidRPr="006A16E3">
              <w:rPr>
                <w:szCs w:val="18"/>
              </w:rPr>
              <w:t>choisie par rapport aux alternatives envisag</w:t>
            </w:r>
            <w:r w:rsidRPr="006A16E3">
              <w:rPr>
                <w:rFonts w:cs="Marianne Light"/>
                <w:szCs w:val="18"/>
              </w:rPr>
              <w:t>é</w:t>
            </w:r>
            <w:r w:rsidRPr="006A16E3">
              <w:rPr>
                <w:szCs w:val="18"/>
              </w:rPr>
              <w:t xml:space="preserve">es pour </w:t>
            </w:r>
            <w:r w:rsidR="00612621" w:rsidRPr="006A16E3">
              <w:rPr>
                <w:szCs w:val="18"/>
              </w:rPr>
              <w:t>le passage au réemploi</w:t>
            </w:r>
            <w:r w:rsidRPr="006A16E3">
              <w:rPr>
                <w:szCs w:val="18"/>
              </w:rPr>
              <w:t xml:space="preserve"> : </w:t>
            </w:r>
          </w:p>
          <w:p w14:paraId="16A10536" w14:textId="77777777" w:rsidR="00006D9E" w:rsidRDefault="00006D9E" w:rsidP="008F4130">
            <w:pPr>
              <w:jc w:val="both"/>
            </w:pPr>
          </w:p>
        </w:tc>
      </w:tr>
    </w:tbl>
    <w:p w14:paraId="3625021E" w14:textId="1CD8CE8B" w:rsidR="001355E7" w:rsidRDefault="001355E7" w:rsidP="00006D9E">
      <w:pPr>
        <w:jc w:val="both"/>
      </w:pPr>
    </w:p>
    <w:p w14:paraId="43E0DDD5" w14:textId="7EE28B36" w:rsidR="001355E7" w:rsidRDefault="006239A0" w:rsidP="004D33EA">
      <w:pPr>
        <w:pStyle w:val="asoustitre"/>
      </w:pPr>
      <w:r>
        <w:t xml:space="preserve">Retour et collecte </w:t>
      </w:r>
      <w:r w:rsidR="001355E7">
        <w:t xml:space="preserve">des emballages </w:t>
      </w:r>
      <w:r w:rsidR="009073C5">
        <w:t>/ contenants</w:t>
      </w:r>
    </w:p>
    <w:p w14:paraId="44787F17" w14:textId="43FACB94" w:rsidR="001355E7" w:rsidRDefault="001355E7" w:rsidP="004D33EA">
      <w:pPr>
        <w:pStyle w:val="TexteCourant"/>
      </w:pPr>
      <w:r>
        <w:t>Décrire les actions mises en place</w:t>
      </w:r>
      <w:r w:rsidR="009A1E55">
        <w:t xml:space="preserve"> </w:t>
      </w:r>
      <w:r w:rsidR="005F442E">
        <w:t>/</w:t>
      </w:r>
      <w:r w:rsidR="009A1E55">
        <w:t xml:space="preserve"> </w:t>
      </w:r>
      <w:r w:rsidR="009340CD">
        <w:t>prévues</w:t>
      </w:r>
      <w:r>
        <w:t xml:space="preserve"> pour favoriser le retour et la collecte des emballages </w:t>
      </w:r>
      <w:r w:rsidR="008E534A">
        <w:t>et des contenants</w:t>
      </w:r>
      <w:r w:rsidR="004D45C4">
        <w:rPr>
          <w:rFonts w:ascii="Calibri" w:hAnsi="Calibri" w:cs="Calibri"/>
        </w:rPr>
        <w:t> </w:t>
      </w:r>
      <w:r w:rsidR="004D45C4">
        <w:t xml:space="preserve">: faire une comparaison détaillée entre la situation </w:t>
      </w:r>
      <w:r w:rsidR="00190F11">
        <w:t>de départ</w:t>
      </w:r>
      <w:r w:rsidR="003764E6">
        <w:t xml:space="preserve"> et la situation </w:t>
      </w:r>
      <w:r w:rsidR="00190F11">
        <w:t>projet</w:t>
      </w:r>
      <w:r w:rsidR="003764E6">
        <w:t>ée grâce au projet</w:t>
      </w:r>
      <w:r w:rsidR="00643805">
        <w:t xml:space="preserve"> et l’analyse qui en découle, puis préciser les moyens mis en place ou prévus </w:t>
      </w:r>
      <w:r>
        <w:t>(actions de communication, sensibilisation, formation, incitations au retour…)</w:t>
      </w:r>
    </w:p>
    <w:tbl>
      <w:tblPr>
        <w:tblStyle w:val="Grilledutableau"/>
        <w:tblW w:w="0" w:type="auto"/>
        <w:tblLook w:val="04A0" w:firstRow="1" w:lastRow="0" w:firstColumn="1" w:lastColumn="0" w:noHBand="0" w:noVBand="1"/>
      </w:tblPr>
      <w:tblGrid>
        <w:gridCol w:w="9060"/>
      </w:tblGrid>
      <w:tr w:rsidR="004D33EA" w14:paraId="6D5FA4D9" w14:textId="77777777" w:rsidTr="004D33EA">
        <w:trPr>
          <w:trHeight w:val="4964"/>
        </w:trPr>
        <w:tc>
          <w:tcPr>
            <w:tcW w:w="9060" w:type="dxa"/>
          </w:tcPr>
          <w:p w14:paraId="2AC1F1A2" w14:textId="6B388AA4" w:rsidR="004D33EA" w:rsidRPr="004D33EA" w:rsidRDefault="004D33EA" w:rsidP="00006D9E">
            <w:pPr>
              <w:jc w:val="both"/>
              <w:rPr>
                <w:rFonts w:ascii="Marianne Light" w:hAnsi="Marianne Light"/>
                <w:sz w:val="18"/>
                <w:szCs w:val="18"/>
              </w:rPr>
            </w:pPr>
            <w:r w:rsidRPr="004D33EA">
              <w:rPr>
                <w:rFonts w:ascii="Marianne Light" w:hAnsi="Marianne Light"/>
                <w:sz w:val="18"/>
                <w:szCs w:val="18"/>
              </w:rPr>
              <w:t>Décrire les actions mises en place</w:t>
            </w:r>
            <w:r w:rsidR="00813EC7">
              <w:rPr>
                <w:rFonts w:ascii="Marianne Light" w:hAnsi="Marianne Light"/>
                <w:sz w:val="18"/>
                <w:szCs w:val="18"/>
              </w:rPr>
              <w:t xml:space="preserve"> </w:t>
            </w:r>
            <w:r w:rsidR="009340CD">
              <w:rPr>
                <w:rFonts w:ascii="Marianne Light" w:hAnsi="Marianne Light"/>
                <w:sz w:val="18"/>
                <w:szCs w:val="18"/>
              </w:rPr>
              <w:t>/</w:t>
            </w:r>
            <w:r w:rsidR="00813EC7">
              <w:rPr>
                <w:rFonts w:ascii="Marianne Light" w:hAnsi="Marianne Light"/>
                <w:sz w:val="18"/>
                <w:szCs w:val="18"/>
              </w:rPr>
              <w:t xml:space="preserve"> </w:t>
            </w:r>
            <w:r w:rsidR="009340CD">
              <w:rPr>
                <w:rFonts w:ascii="Marianne Light" w:hAnsi="Marianne Light"/>
                <w:sz w:val="18"/>
                <w:szCs w:val="18"/>
              </w:rPr>
              <w:t>prévues</w:t>
            </w:r>
            <w:r w:rsidRPr="004D33EA">
              <w:rPr>
                <w:rFonts w:cs="Calibri"/>
                <w:sz w:val="18"/>
                <w:szCs w:val="18"/>
              </w:rPr>
              <w:t> </w:t>
            </w:r>
            <w:r w:rsidRPr="004D33EA">
              <w:rPr>
                <w:rFonts w:ascii="Marianne Light" w:hAnsi="Marianne Light"/>
                <w:sz w:val="18"/>
                <w:szCs w:val="18"/>
              </w:rPr>
              <w:t>:</w:t>
            </w:r>
          </w:p>
        </w:tc>
      </w:tr>
    </w:tbl>
    <w:p w14:paraId="48ED9915" w14:textId="77777777" w:rsidR="001355E7" w:rsidRDefault="001355E7" w:rsidP="00006D9E">
      <w:pPr>
        <w:jc w:val="both"/>
      </w:pPr>
    </w:p>
    <w:p w14:paraId="6EC57870" w14:textId="77777777" w:rsidR="00CF1FD2" w:rsidRDefault="00CF1FD2" w:rsidP="00006D9E">
      <w:pPr>
        <w:jc w:val="both"/>
      </w:pPr>
    </w:p>
    <w:p w14:paraId="67B2F854" w14:textId="463D778C" w:rsidR="00006D9E" w:rsidRDefault="001355E7" w:rsidP="004D33EA">
      <w:pPr>
        <w:pStyle w:val="asoustitre"/>
      </w:pPr>
      <w:r>
        <w:lastRenderedPageBreak/>
        <w:t>Indicateurs</w:t>
      </w:r>
    </w:p>
    <w:tbl>
      <w:tblPr>
        <w:tblStyle w:val="Grilledutableau"/>
        <w:tblW w:w="9067" w:type="dxa"/>
        <w:tblLook w:val="04A0" w:firstRow="1" w:lastRow="0" w:firstColumn="1" w:lastColumn="0" w:noHBand="0" w:noVBand="1"/>
      </w:tblPr>
      <w:tblGrid>
        <w:gridCol w:w="2957"/>
        <w:gridCol w:w="2116"/>
        <w:gridCol w:w="3994"/>
      </w:tblGrid>
      <w:tr w:rsidR="00754D23" w14:paraId="4FE52166" w14:textId="77777777" w:rsidTr="00E655B4">
        <w:tc>
          <w:tcPr>
            <w:tcW w:w="2957" w:type="dxa"/>
          </w:tcPr>
          <w:p w14:paraId="7E55C7C1" w14:textId="77777777" w:rsidR="00754D23" w:rsidRDefault="00754D23" w:rsidP="00114CA1">
            <w:pPr>
              <w:pStyle w:val="TexteCourant"/>
              <w:jc w:val="left"/>
            </w:pPr>
          </w:p>
        </w:tc>
        <w:tc>
          <w:tcPr>
            <w:tcW w:w="2116" w:type="dxa"/>
          </w:tcPr>
          <w:p w14:paraId="3BDD2BA1" w14:textId="532421AA" w:rsidR="00754D23" w:rsidRDefault="00754D23" w:rsidP="00114CA1">
            <w:pPr>
              <w:pStyle w:val="TexteCourant"/>
              <w:jc w:val="center"/>
            </w:pPr>
            <w:r>
              <w:t>Année de mise en place</w:t>
            </w:r>
          </w:p>
        </w:tc>
        <w:tc>
          <w:tcPr>
            <w:tcW w:w="3994" w:type="dxa"/>
          </w:tcPr>
          <w:p w14:paraId="34BB7114" w14:textId="07B69549" w:rsidR="00754D23" w:rsidRDefault="00754D23" w:rsidP="00114CA1">
            <w:pPr>
              <w:pStyle w:val="TexteCourant"/>
              <w:jc w:val="center"/>
            </w:pPr>
            <w:r>
              <w:t>Objectif post projet</w:t>
            </w:r>
            <w:r>
              <w:rPr>
                <w:rFonts w:ascii="Calibri" w:hAnsi="Calibri" w:cs="Calibri"/>
              </w:rPr>
              <w:t> </w:t>
            </w:r>
          </w:p>
        </w:tc>
      </w:tr>
      <w:tr w:rsidR="00754D23" w14:paraId="2FE19F5B" w14:textId="77777777" w:rsidTr="00066E33">
        <w:tc>
          <w:tcPr>
            <w:tcW w:w="2957" w:type="dxa"/>
          </w:tcPr>
          <w:p w14:paraId="72F237F3" w14:textId="4969E21A" w:rsidR="00754D23" w:rsidRDefault="00754D23" w:rsidP="00114CA1">
            <w:pPr>
              <w:pStyle w:val="TexteCourant"/>
              <w:jc w:val="left"/>
            </w:pPr>
            <w:bookmarkStart w:id="59" w:name="_Hlk124504190"/>
            <w:r>
              <w:t>Nombre d’emballage</w:t>
            </w:r>
            <w:r w:rsidR="00102041">
              <w:t>s</w:t>
            </w:r>
            <w:r w:rsidR="006613AF">
              <w:t xml:space="preserve"> / contenants</w:t>
            </w:r>
            <w:r>
              <w:t xml:space="preserve"> à usage unique évité</w:t>
            </w:r>
            <w:r w:rsidR="00102041">
              <w:t>s</w:t>
            </w:r>
            <w:r>
              <w:t xml:space="preserve"> /</w:t>
            </w:r>
            <w:r w:rsidR="00102041">
              <w:t xml:space="preserve"> </w:t>
            </w:r>
            <w:r>
              <w:t>an</w:t>
            </w:r>
            <w:r w:rsidR="00DD202F">
              <w:t xml:space="preserve"> </w:t>
            </w:r>
            <w:bookmarkEnd w:id="59"/>
          </w:p>
        </w:tc>
        <w:tc>
          <w:tcPr>
            <w:tcW w:w="2116" w:type="dxa"/>
          </w:tcPr>
          <w:p w14:paraId="5159658E" w14:textId="77777777" w:rsidR="00754D23" w:rsidRDefault="00754D23" w:rsidP="00114CA1">
            <w:pPr>
              <w:pStyle w:val="TexteCourant"/>
              <w:jc w:val="left"/>
            </w:pPr>
          </w:p>
        </w:tc>
        <w:tc>
          <w:tcPr>
            <w:tcW w:w="3994" w:type="dxa"/>
          </w:tcPr>
          <w:p w14:paraId="6D99D139" w14:textId="77777777" w:rsidR="00754D23" w:rsidRDefault="00754D23" w:rsidP="00114CA1">
            <w:pPr>
              <w:pStyle w:val="TexteCourant"/>
              <w:jc w:val="left"/>
            </w:pPr>
          </w:p>
        </w:tc>
      </w:tr>
      <w:tr w:rsidR="00754D23" w14:paraId="523569F7" w14:textId="77777777" w:rsidTr="00EB189F">
        <w:tc>
          <w:tcPr>
            <w:tcW w:w="2957" w:type="dxa"/>
          </w:tcPr>
          <w:p w14:paraId="168FEEE6" w14:textId="412E4259" w:rsidR="00754D23" w:rsidRDefault="00DD202F" w:rsidP="00114CA1">
            <w:pPr>
              <w:pStyle w:val="TexteCourant"/>
              <w:jc w:val="left"/>
            </w:pPr>
            <w:bookmarkStart w:id="60" w:name="_Hlk124504202"/>
            <w:r>
              <w:t>Quantité d’emballages</w:t>
            </w:r>
            <w:r w:rsidR="00A07A9B">
              <w:t xml:space="preserve"> / contenants</w:t>
            </w:r>
            <w:r>
              <w:t xml:space="preserve"> réemployés mis en marché (en </w:t>
            </w:r>
            <w:r w:rsidRPr="00E655B4">
              <w:t>nombre d’unité</w:t>
            </w:r>
            <w:r w:rsidR="00102041" w:rsidRPr="00E655B4">
              <w:t>s</w:t>
            </w:r>
            <w:r w:rsidRPr="00E655B4">
              <w:t>)</w:t>
            </w:r>
            <w:r w:rsidR="0072683C" w:rsidRPr="00E655B4">
              <w:rPr>
                <w:rStyle w:val="Appelnotedebasdep"/>
              </w:rPr>
              <w:footnoteReference w:id="1"/>
            </w:r>
            <w:r w:rsidRPr="00E655B4">
              <w:t xml:space="preserve">. </w:t>
            </w:r>
          </w:p>
          <w:p w14:paraId="243F2271" w14:textId="68351F78" w:rsidR="00DD202F" w:rsidRDefault="00DD202F" w:rsidP="00114CA1">
            <w:pPr>
              <w:pStyle w:val="TexteCourant"/>
              <w:jc w:val="left"/>
            </w:pPr>
            <w:r>
              <w:t>Peut être identique avec l’indicateur précédent si les emballages</w:t>
            </w:r>
            <w:r w:rsidR="0072683C">
              <w:t xml:space="preserve"> </w:t>
            </w:r>
            <w:r>
              <w:t>/</w:t>
            </w:r>
            <w:r w:rsidR="0072683C">
              <w:t xml:space="preserve"> </w:t>
            </w:r>
            <w:r>
              <w:t>contenants sont à iso contenance.</w:t>
            </w:r>
            <w:bookmarkEnd w:id="60"/>
          </w:p>
        </w:tc>
        <w:tc>
          <w:tcPr>
            <w:tcW w:w="2116" w:type="dxa"/>
          </w:tcPr>
          <w:p w14:paraId="25192178" w14:textId="77777777" w:rsidR="00754D23" w:rsidRDefault="00754D23" w:rsidP="00114CA1">
            <w:pPr>
              <w:pStyle w:val="TexteCourant"/>
              <w:jc w:val="left"/>
            </w:pPr>
          </w:p>
        </w:tc>
        <w:tc>
          <w:tcPr>
            <w:tcW w:w="3994" w:type="dxa"/>
          </w:tcPr>
          <w:p w14:paraId="2DF35369" w14:textId="77777777" w:rsidR="00754D23" w:rsidRDefault="00754D23" w:rsidP="00114CA1">
            <w:pPr>
              <w:pStyle w:val="TexteCourant"/>
              <w:jc w:val="left"/>
            </w:pPr>
          </w:p>
        </w:tc>
      </w:tr>
      <w:tr w:rsidR="00754D23" w14:paraId="658A6D93" w14:textId="77777777" w:rsidTr="00E655B4">
        <w:tc>
          <w:tcPr>
            <w:tcW w:w="2957" w:type="dxa"/>
          </w:tcPr>
          <w:p w14:paraId="662F1633" w14:textId="2898634A" w:rsidR="00754D23" w:rsidRDefault="00DD202F" w:rsidP="00114CA1">
            <w:pPr>
              <w:pStyle w:val="TexteCourant"/>
              <w:jc w:val="left"/>
            </w:pPr>
            <w:r>
              <w:t>Tonnage d’emballages</w:t>
            </w:r>
            <w:r w:rsidR="00F524D7">
              <w:t xml:space="preserve"> / contenants</w:t>
            </w:r>
            <w:r>
              <w:t xml:space="preserve"> évités /an</w:t>
            </w:r>
          </w:p>
        </w:tc>
        <w:tc>
          <w:tcPr>
            <w:tcW w:w="2116" w:type="dxa"/>
          </w:tcPr>
          <w:p w14:paraId="37738AD4" w14:textId="77777777" w:rsidR="00754D23" w:rsidRDefault="00754D23" w:rsidP="00114CA1">
            <w:pPr>
              <w:pStyle w:val="TexteCourant"/>
              <w:jc w:val="left"/>
            </w:pPr>
          </w:p>
        </w:tc>
        <w:tc>
          <w:tcPr>
            <w:tcW w:w="3994" w:type="dxa"/>
          </w:tcPr>
          <w:p w14:paraId="4B7012B0" w14:textId="77777777" w:rsidR="00754D23" w:rsidRDefault="00754D23" w:rsidP="00114CA1">
            <w:pPr>
              <w:pStyle w:val="TexteCourant"/>
              <w:jc w:val="left"/>
            </w:pPr>
          </w:p>
        </w:tc>
      </w:tr>
      <w:tr w:rsidR="00754D23" w14:paraId="3AA16B3C" w14:textId="77777777" w:rsidTr="000911C9">
        <w:tc>
          <w:tcPr>
            <w:tcW w:w="2957" w:type="dxa"/>
          </w:tcPr>
          <w:p w14:paraId="0A9A9093" w14:textId="4D6358E4" w:rsidR="00754D23" w:rsidRDefault="00C173C8" w:rsidP="00114CA1">
            <w:pPr>
              <w:pStyle w:val="TexteCourant"/>
              <w:jc w:val="left"/>
            </w:pPr>
            <w:r>
              <w:t>T</w:t>
            </w:r>
            <w:r w:rsidR="00754D23">
              <w:t>aux de retour</w:t>
            </w:r>
            <w:r w:rsidR="008E534A">
              <w:t xml:space="preserve"> </w:t>
            </w:r>
            <w:r w:rsidR="006C3F0D">
              <w:t>projet</w:t>
            </w:r>
            <w:r w:rsidR="00F63FDB">
              <w:t xml:space="preserve">é </w:t>
            </w:r>
            <w:r w:rsidR="002B01D9">
              <w:t xml:space="preserve">(%) </w:t>
            </w:r>
            <w:r w:rsidR="008E534A">
              <w:t xml:space="preserve">des emballages </w:t>
            </w:r>
            <w:r w:rsidR="00F524D7">
              <w:t xml:space="preserve">/ </w:t>
            </w:r>
            <w:r w:rsidR="008E534A">
              <w:t>contenants</w:t>
            </w:r>
            <w:r w:rsidR="00754D23">
              <w:t xml:space="preserve"> par les </w:t>
            </w:r>
            <w:r w:rsidR="00F63FDB">
              <w:t xml:space="preserve">utilisateurs </w:t>
            </w:r>
          </w:p>
        </w:tc>
        <w:tc>
          <w:tcPr>
            <w:tcW w:w="2116" w:type="dxa"/>
          </w:tcPr>
          <w:p w14:paraId="66A907A7" w14:textId="77777777" w:rsidR="00754D23" w:rsidRDefault="00754D23" w:rsidP="00114CA1">
            <w:pPr>
              <w:pStyle w:val="TexteCourant"/>
              <w:jc w:val="left"/>
            </w:pPr>
          </w:p>
        </w:tc>
        <w:tc>
          <w:tcPr>
            <w:tcW w:w="3994" w:type="dxa"/>
          </w:tcPr>
          <w:p w14:paraId="4221E152" w14:textId="77777777" w:rsidR="00754D23" w:rsidRDefault="00754D23" w:rsidP="00114CA1">
            <w:pPr>
              <w:pStyle w:val="TexteCourant"/>
              <w:jc w:val="left"/>
            </w:pPr>
          </w:p>
        </w:tc>
      </w:tr>
      <w:tr w:rsidR="00754D23" w14:paraId="3A63BAB4" w14:textId="77777777" w:rsidTr="000911C9">
        <w:tc>
          <w:tcPr>
            <w:tcW w:w="2957" w:type="dxa"/>
          </w:tcPr>
          <w:p w14:paraId="5B4923E8" w14:textId="717E3721" w:rsidR="00754D23" w:rsidRDefault="00754D23" w:rsidP="00114CA1">
            <w:pPr>
              <w:pStyle w:val="TexteCourant"/>
              <w:jc w:val="left"/>
            </w:pPr>
            <w:bookmarkStart w:id="61" w:name="_Hlk124504273"/>
            <w:r>
              <w:t>Impacts économiques</w:t>
            </w:r>
            <w:r w:rsidR="000911C9">
              <w:rPr>
                <w:rFonts w:ascii="Calibri" w:hAnsi="Calibri" w:cs="Calibri"/>
              </w:rPr>
              <w:t> </w:t>
            </w:r>
            <w:r w:rsidR="000911C9">
              <w:t xml:space="preserve">: </w:t>
            </w:r>
            <w:r>
              <w:t>nombre d’emplois créés, chiffre d’affaires, activité locale…</w:t>
            </w:r>
          </w:p>
        </w:tc>
        <w:tc>
          <w:tcPr>
            <w:tcW w:w="2116" w:type="dxa"/>
          </w:tcPr>
          <w:p w14:paraId="1FF36070" w14:textId="77777777" w:rsidR="00754D23" w:rsidRDefault="00754D23" w:rsidP="00114CA1">
            <w:pPr>
              <w:pStyle w:val="TexteCourant"/>
            </w:pPr>
          </w:p>
        </w:tc>
        <w:tc>
          <w:tcPr>
            <w:tcW w:w="3994" w:type="dxa"/>
          </w:tcPr>
          <w:p w14:paraId="755BE92E" w14:textId="77777777" w:rsidR="00754D23" w:rsidRDefault="00754D23" w:rsidP="00114CA1">
            <w:pPr>
              <w:pStyle w:val="TexteCourant"/>
            </w:pPr>
          </w:p>
        </w:tc>
      </w:tr>
      <w:tr w:rsidR="00754D23" w14:paraId="0617DF9A" w14:textId="77777777" w:rsidTr="000911C9">
        <w:tc>
          <w:tcPr>
            <w:tcW w:w="2957" w:type="dxa"/>
          </w:tcPr>
          <w:p w14:paraId="1EFE6BD3" w14:textId="2C68A20C" w:rsidR="00754D23" w:rsidRDefault="00754D23" w:rsidP="00114CA1">
            <w:pPr>
              <w:pStyle w:val="TexteCourant"/>
              <w:jc w:val="left"/>
            </w:pPr>
            <w:r>
              <w:t xml:space="preserve">Impacts sociaux </w:t>
            </w:r>
            <w:r w:rsidR="000911C9">
              <w:t xml:space="preserve">: </w:t>
            </w:r>
            <w:r>
              <w:t>insertion, changement de pratiques</w:t>
            </w:r>
            <w:r w:rsidR="00AD5E0D">
              <w:t xml:space="preserve"> </w:t>
            </w:r>
            <w:r>
              <w:t>.</w:t>
            </w:r>
            <w:r w:rsidR="00AD5E0D">
              <w:t>.</w:t>
            </w:r>
            <w:r>
              <w:t>.</w:t>
            </w:r>
          </w:p>
        </w:tc>
        <w:tc>
          <w:tcPr>
            <w:tcW w:w="2116" w:type="dxa"/>
          </w:tcPr>
          <w:p w14:paraId="217B4EBA" w14:textId="77777777" w:rsidR="00754D23" w:rsidRDefault="00754D23" w:rsidP="00114CA1">
            <w:pPr>
              <w:pStyle w:val="TexteCourant"/>
            </w:pPr>
          </w:p>
        </w:tc>
        <w:tc>
          <w:tcPr>
            <w:tcW w:w="3994" w:type="dxa"/>
          </w:tcPr>
          <w:p w14:paraId="58149D3F" w14:textId="77777777" w:rsidR="00754D23" w:rsidRDefault="00754D23" w:rsidP="00114CA1">
            <w:pPr>
              <w:pStyle w:val="TexteCourant"/>
            </w:pPr>
          </w:p>
        </w:tc>
      </w:tr>
    </w:tbl>
    <w:p w14:paraId="791CC5CF" w14:textId="1ED210CD" w:rsidR="002B6EA8" w:rsidRDefault="002B6EA8" w:rsidP="009F2A05">
      <w:pPr>
        <w:pStyle w:val="TexteCourant"/>
      </w:pPr>
      <w:bookmarkStart w:id="62" w:name="_Toc51062369"/>
      <w:bookmarkStart w:id="63" w:name="_Toc51064064"/>
      <w:bookmarkStart w:id="64" w:name="_Toc51064311"/>
      <w:bookmarkStart w:id="65" w:name="_Toc51064423"/>
      <w:bookmarkStart w:id="66" w:name="_Toc51064715"/>
      <w:bookmarkStart w:id="67" w:name="_Toc51228303"/>
      <w:bookmarkStart w:id="68" w:name="_Toc51228335"/>
      <w:bookmarkStart w:id="69" w:name="_Toc51228464"/>
      <w:bookmarkStart w:id="70" w:name="_Toc51228543"/>
      <w:bookmarkStart w:id="71" w:name="_Toc63244759"/>
      <w:bookmarkStart w:id="72" w:name="_Toc65516048"/>
      <w:bookmarkStart w:id="73" w:name="_Toc65516058"/>
      <w:bookmarkStart w:id="74" w:name="_Toc65516113"/>
      <w:bookmarkStart w:id="75" w:name="_Toc65516265"/>
      <w:bookmarkStart w:id="76" w:name="_Toc65516269"/>
      <w:bookmarkStart w:id="77" w:name="_Toc65516547"/>
      <w:bookmarkStart w:id="78" w:name="_Toc65516564"/>
      <w:bookmarkStart w:id="79" w:name="_Toc65516581"/>
      <w:bookmarkStart w:id="80" w:name="_Toc65516598"/>
      <w:bookmarkStart w:id="81" w:name="_Toc66171615"/>
      <w:bookmarkStart w:id="82" w:name="_Toc66280738"/>
      <w:bookmarkEnd w:id="61"/>
    </w:p>
    <w:p w14:paraId="6D353F46" w14:textId="71996FE4" w:rsidR="002B6EA8" w:rsidRDefault="002B6EA8" w:rsidP="009F2A05">
      <w:pPr>
        <w:pStyle w:val="TexteCourant"/>
      </w:pPr>
      <w:r>
        <w:t>Pour les projets d’investissements supérie</w:t>
      </w:r>
      <w:r w:rsidRPr="002A3056">
        <w:t>ur</w:t>
      </w:r>
      <w:r w:rsidR="00AD5E0D">
        <w:t>s</w:t>
      </w:r>
      <w:r w:rsidRPr="002A3056">
        <w:t xml:space="preserve"> à </w:t>
      </w:r>
      <w:r w:rsidR="002A3056" w:rsidRPr="002A3056">
        <w:t>4</w:t>
      </w:r>
      <w:r w:rsidRPr="002A3056">
        <w:t>00</w:t>
      </w:r>
      <w:r w:rsidRPr="002A3056">
        <w:rPr>
          <w:rFonts w:ascii="Calibri" w:hAnsi="Calibri" w:cs="Calibri"/>
        </w:rPr>
        <w:t> </w:t>
      </w:r>
      <w:r w:rsidRPr="002A3056">
        <w:t>000€, il</w:t>
      </w:r>
      <w:r>
        <w:t xml:space="preserve"> vous sera </w:t>
      </w:r>
      <w:r w:rsidR="00BA4BC9">
        <w:t xml:space="preserve">également </w:t>
      </w:r>
      <w:r>
        <w:t>demandé de réaliser une étude ACV multicritères à remettre à l’ADEME en fin de projet (voir partie 6 de ce</w:t>
      </w:r>
      <w:r w:rsidR="00243EFF">
        <w:t xml:space="preserve"> </w:t>
      </w:r>
      <w:r w:rsidR="0037762C">
        <w:t>V</w:t>
      </w:r>
      <w:r w:rsidR="00243EFF">
        <w:t xml:space="preserve">olet </w:t>
      </w:r>
      <w:r w:rsidR="0037762C">
        <w:t>T</w:t>
      </w:r>
      <w:r w:rsidR="00243EFF">
        <w:t xml:space="preserve">echnique). </w:t>
      </w:r>
      <w:r w:rsidR="007D1700">
        <w:t xml:space="preserve">Le cadre de référence méthodologique </w:t>
      </w:r>
      <w:r w:rsidR="00AD5E0D">
        <w:t>réalisé</w:t>
      </w:r>
      <w:r w:rsidR="0096199B">
        <w:t xml:space="preserve"> </w:t>
      </w:r>
      <w:r w:rsidR="007D1700">
        <w:t>par l’ADEME doit être suivi pour la réalisation de cette étude</w:t>
      </w:r>
      <w:r w:rsidR="00421C1D">
        <w:rPr>
          <w:rFonts w:ascii="Calibri" w:hAnsi="Calibri" w:cs="Calibri"/>
        </w:rPr>
        <w:t> </w:t>
      </w:r>
      <w:r w:rsidR="00421C1D">
        <w:t>:</w:t>
      </w:r>
      <w:r w:rsidR="007D1700">
        <w:t xml:space="preserve"> </w:t>
      </w:r>
      <w:hyperlink r:id="rId8" w:history="1">
        <w:r w:rsidR="000937F2" w:rsidRPr="007D1700">
          <w:rPr>
            <w:rStyle w:val="Lienhypertexte"/>
          </w:rPr>
          <w:t>Cadre de Référence - ACV comparatives entre différentes solutions d'emballages</w:t>
        </w:r>
      </w:hyperlink>
      <w:r w:rsidR="00322C6E">
        <w:rPr>
          <w:rStyle w:val="Lienhypertexte"/>
        </w:rPr>
        <w:t>.</w:t>
      </w:r>
    </w:p>
    <w:p w14:paraId="50C83336" w14:textId="030EE35E" w:rsidR="00081363" w:rsidRPr="005E23BD" w:rsidRDefault="00081363" w:rsidP="009F2A05">
      <w:pPr>
        <w:pStyle w:val="Titre1"/>
      </w:pPr>
      <w:r w:rsidRPr="005E23BD">
        <w:t>Suivi et planning du projet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8AB1C6B" w14:textId="1F6439DC" w:rsidR="004A0134" w:rsidRDefault="003F494C" w:rsidP="00114CA1">
      <w:pPr>
        <w:pStyle w:val="TexteCourant"/>
      </w:pPr>
      <w:r>
        <w:t xml:space="preserve">Pour les projets portant sur </w:t>
      </w:r>
      <w:r w:rsidR="00E00ADD">
        <w:t xml:space="preserve">de </w:t>
      </w:r>
      <w:r>
        <w:t xml:space="preserve">l’expérimentation ou </w:t>
      </w:r>
      <w:r w:rsidR="00E00ADD">
        <w:t xml:space="preserve">de </w:t>
      </w:r>
      <w:r>
        <w:t>l’investissement, i</w:t>
      </w:r>
      <w:r w:rsidR="004A0134" w:rsidRPr="002473F7">
        <w:t>nsérer un planning prévisionnel de réal</w:t>
      </w:r>
      <w:r w:rsidR="006370D5">
        <w:t>isation faisant apparaître tou</w:t>
      </w:r>
      <w:r w:rsidR="004A0134" w:rsidRPr="002473F7">
        <w:t xml:space="preserve">s les </w:t>
      </w:r>
      <w:r w:rsidR="004A0134">
        <w:t>jalons impactant la réalisation du projet</w:t>
      </w:r>
      <w:r>
        <w:t>,</w:t>
      </w:r>
      <w:r w:rsidR="00AA3557">
        <w:t xml:space="preserve"> </w:t>
      </w:r>
      <w:r w:rsidR="004A0134" w:rsidRPr="002473F7">
        <w:t xml:space="preserve">à différencier </w:t>
      </w:r>
      <w:r>
        <w:t xml:space="preserve">éventuellement </w:t>
      </w:r>
      <w:r w:rsidR="004A0134" w:rsidRPr="002473F7">
        <w:t xml:space="preserve">par </w:t>
      </w:r>
      <w:r w:rsidR="004A0134">
        <w:t>tâche</w:t>
      </w:r>
      <w:r>
        <w:t xml:space="preserve"> le cas échéant, et</w:t>
      </w:r>
      <w:r w:rsidR="00AA3557">
        <w:t xml:space="preserve"> </w:t>
      </w:r>
      <w:r w:rsidR="00B641CB">
        <w:t>la durée totale</w:t>
      </w:r>
      <w:r w:rsidR="00FB564D">
        <w:t xml:space="preserve"> du projet.</w:t>
      </w:r>
    </w:p>
    <w:p w14:paraId="78BC9CFE" w14:textId="2835DBC7" w:rsidR="00AE0AE9" w:rsidRDefault="00AE0AE9" w:rsidP="00114CA1">
      <w:pPr>
        <w:pStyle w:val="Titre1"/>
      </w:pPr>
      <w:bookmarkStart w:id="83" w:name="_Toc51178595"/>
      <w:bookmarkStart w:id="84" w:name="_Toc63244760"/>
      <w:bookmarkStart w:id="85" w:name="_Toc65516049"/>
      <w:bookmarkStart w:id="86" w:name="_Toc65516059"/>
      <w:bookmarkStart w:id="87" w:name="_Toc65516114"/>
      <w:bookmarkStart w:id="88" w:name="_Toc65516266"/>
      <w:bookmarkStart w:id="89" w:name="_Toc65516270"/>
      <w:bookmarkStart w:id="90" w:name="_Toc65516548"/>
      <w:bookmarkStart w:id="91" w:name="_Toc65516565"/>
      <w:bookmarkStart w:id="92" w:name="_Toc65516582"/>
      <w:bookmarkStart w:id="93" w:name="_Toc65516599"/>
      <w:bookmarkStart w:id="94" w:name="_Toc66171616"/>
      <w:bookmarkStart w:id="95" w:name="_Toc66280739"/>
      <w:bookmarkStart w:id="96" w:name="_Toc51064424"/>
      <w:r w:rsidRPr="00AE0AE9">
        <w:t>Engagements spécifiques</w:t>
      </w:r>
      <w:bookmarkEnd w:id="83"/>
      <w:bookmarkEnd w:id="84"/>
      <w:bookmarkEnd w:id="85"/>
      <w:bookmarkEnd w:id="86"/>
      <w:bookmarkEnd w:id="87"/>
      <w:bookmarkEnd w:id="88"/>
      <w:bookmarkEnd w:id="89"/>
      <w:bookmarkEnd w:id="90"/>
      <w:bookmarkEnd w:id="91"/>
      <w:bookmarkEnd w:id="92"/>
      <w:bookmarkEnd w:id="93"/>
      <w:bookmarkEnd w:id="94"/>
      <w:bookmarkEnd w:id="95"/>
    </w:p>
    <w:p w14:paraId="6CD1CE55" w14:textId="33CB2171" w:rsidR="00DF2222" w:rsidRPr="00114CA1" w:rsidRDefault="004A0134" w:rsidP="00114CA1">
      <w:pPr>
        <w:pStyle w:val="TexteCourant"/>
        <w:rPr>
          <w:rFonts w:eastAsia="Calibri"/>
        </w:rPr>
      </w:pPr>
      <w:r w:rsidRPr="00A33835">
        <w:rPr>
          <w:rFonts w:eastAsia="Calibri"/>
        </w:rPr>
        <w:t>En déposant un dossier de demande d’aide</w:t>
      </w:r>
      <w:r w:rsidR="00E00ADD">
        <w:rPr>
          <w:rFonts w:eastAsia="Calibri"/>
        </w:rPr>
        <w:t xml:space="preserve"> à l’investissement</w:t>
      </w:r>
      <w:r w:rsidR="00B22D86">
        <w:rPr>
          <w:rFonts w:eastAsia="Calibri"/>
        </w:rPr>
        <w:t xml:space="preserve"> </w:t>
      </w:r>
      <w:r w:rsidR="00C762E0">
        <w:rPr>
          <w:rFonts w:eastAsia="Calibri"/>
        </w:rPr>
        <w:t>ou à l</w:t>
      </w:r>
      <w:r w:rsidR="00B22D86">
        <w:rPr>
          <w:rFonts w:eastAsia="Calibri"/>
        </w:rPr>
        <w:t>’expérimentation</w:t>
      </w:r>
      <w:r w:rsidRPr="00A33835">
        <w:rPr>
          <w:rFonts w:eastAsia="Calibri"/>
        </w:rPr>
        <w:t xml:space="preserve">, le bénéficiaire s’engage </w:t>
      </w:r>
      <w:r>
        <w:rPr>
          <w:rFonts w:eastAsia="Calibri"/>
        </w:rPr>
        <w:t>au respect des critères/engagements suivants</w:t>
      </w:r>
      <w:r w:rsidRPr="00A33835">
        <w:rPr>
          <w:rFonts w:eastAsia="Calibri"/>
        </w:rPr>
        <w:t xml:space="preserve"> :</w:t>
      </w:r>
    </w:p>
    <w:p w14:paraId="107A2331" w14:textId="5678CACC" w:rsidR="00916DB3" w:rsidRPr="00114CA1" w:rsidRDefault="00916DB3"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5A71CD">
        <w:rPr>
          <w:rFonts w:ascii="Marianne Light" w:eastAsia="Calibri" w:hAnsi="Marianne Light" w:cs="Arial"/>
          <w:color w:val="auto"/>
          <w:sz w:val="18"/>
          <w:szCs w:val="18"/>
        </w:rPr>
        <w:t>Le projet est conforme à la réglementation</w:t>
      </w:r>
      <w:r>
        <w:rPr>
          <w:rFonts w:ascii="Marianne Light" w:eastAsia="Calibri" w:hAnsi="Marianne Light" w:cs="Arial"/>
          <w:color w:val="auto"/>
          <w:sz w:val="18"/>
          <w:szCs w:val="18"/>
        </w:rPr>
        <w:t xml:space="preserve"> en vigueur.</w:t>
      </w:r>
    </w:p>
    <w:p w14:paraId="40FF2820" w14:textId="5D94217E" w:rsidR="00133F70" w:rsidRPr="00114CA1" w:rsidRDefault="00916DB3"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916DB3">
        <w:rPr>
          <w:rFonts w:ascii="Marianne Light" w:eastAsia="Calibri" w:hAnsi="Marianne Light" w:cs="Arial"/>
          <w:color w:val="auto"/>
          <w:sz w:val="18"/>
          <w:szCs w:val="18"/>
        </w:rPr>
        <w:t>Le projet répond aux exigences concernant l’aptitude au contact alimentaire adapté</w:t>
      </w:r>
      <w:r w:rsidR="00E00ADD">
        <w:rPr>
          <w:rFonts w:ascii="Marianne Light" w:eastAsia="Calibri" w:hAnsi="Marianne Light" w:cs="Arial"/>
          <w:color w:val="auto"/>
          <w:sz w:val="18"/>
          <w:szCs w:val="18"/>
        </w:rPr>
        <w:t>es</w:t>
      </w:r>
      <w:r w:rsidRPr="00916DB3">
        <w:rPr>
          <w:rFonts w:ascii="Marianne Light" w:eastAsia="Calibri" w:hAnsi="Marianne Light" w:cs="Arial"/>
          <w:color w:val="auto"/>
          <w:sz w:val="18"/>
          <w:szCs w:val="18"/>
        </w:rPr>
        <w:t xml:space="preserve"> au produit contenu</w:t>
      </w:r>
      <w:r w:rsidR="00C762E0">
        <w:rPr>
          <w:rFonts w:ascii="Marianne Light" w:eastAsia="Calibri" w:hAnsi="Marianne Light" w:cs="Arial"/>
          <w:color w:val="auto"/>
          <w:sz w:val="18"/>
          <w:szCs w:val="18"/>
        </w:rPr>
        <w:t>.</w:t>
      </w:r>
    </w:p>
    <w:p w14:paraId="0A015441" w14:textId="590CB977" w:rsidR="000E3542" w:rsidRPr="00B22D86" w:rsidRDefault="00133F70"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Pr>
          <w:rFonts w:ascii="Marianne Light" w:eastAsia="Calibri" w:hAnsi="Marianne Light" w:cs="Arial"/>
          <w:color w:val="auto"/>
          <w:sz w:val="18"/>
          <w:szCs w:val="18"/>
        </w:rPr>
        <w:t xml:space="preserve">L’alternative </w:t>
      </w:r>
      <w:r w:rsidR="00C762E0">
        <w:rPr>
          <w:rFonts w:ascii="Marianne Light" w:eastAsia="Calibri" w:hAnsi="Marianne Light" w:cs="Arial"/>
          <w:color w:val="auto"/>
          <w:sz w:val="18"/>
          <w:szCs w:val="18"/>
        </w:rPr>
        <w:t>d’emballage</w:t>
      </w:r>
      <w:r w:rsidR="004B6DE1">
        <w:rPr>
          <w:rFonts w:ascii="Marianne Light" w:eastAsia="Calibri" w:hAnsi="Marianne Light" w:cs="Arial"/>
          <w:color w:val="auto"/>
          <w:sz w:val="18"/>
          <w:szCs w:val="18"/>
        </w:rPr>
        <w:t xml:space="preserve"> / contenant</w:t>
      </w:r>
      <w:r w:rsidR="00C762E0">
        <w:rPr>
          <w:rFonts w:ascii="Marianne Light" w:eastAsia="Calibri" w:hAnsi="Marianne Light" w:cs="Arial"/>
          <w:color w:val="auto"/>
          <w:sz w:val="18"/>
          <w:szCs w:val="18"/>
        </w:rPr>
        <w:t xml:space="preserve"> </w:t>
      </w:r>
      <w:r w:rsidR="00A97874">
        <w:rPr>
          <w:rFonts w:ascii="Marianne Light" w:eastAsia="Calibri" w:hAnsi="Marianne Light" w:cs="Arial"/>
          <w:color w:val="auto"/>
          <w:sz w:val="18"/>
          <w:szCs w:val="18"/>
        </w:rPr>
        <w:t>choisie</w:t>
      </w:r>
      <w:r>
        <w:rPr>
          <w:rFonts w:ascii="Marianne Light" w:eastAsia="Calibri" w:hAnsi="Marianne Light" w:cs="Arial"/>
          <w:color w:val="auto"/>
          <w:sz w:val="18"/>
          <w:szCs w:val="18"/>
        </w:rPr>
        <w:t xml:space="preserve"> est recyclable</w:t>
      </w:r>
      <w:r w:rsidR="00C762E0">
        <w:rPr>
          <w:rFonts w:ascii="Marianne Light" w:eastAsia="Calibri" w:hAnsi="Marianne Light" w:cs="Arial"/>
          <w:color w:val="auto"/>
          <w:sz w:val="18"/>
          <w:szCs w:val="18"/>
        </w:rPr>
        <w:t>.</w:t>
      </w:r>
    </w:p>
    <w:tbl>
      <w:tblPr>
        <w:tblStyle w:val="Grilledutableau"/>
        <w:tblW w:w="0" w:type="auto"/>
        <w:tblLook w:val="04A0" w:firstRow="1" w:lastRow="0" w:firstColumn="1" w:lastColumn="0" w:noHBand="0" w:noVBand="1"/>
      </w:tblPr>
      <w:tblGrid>
        <w:gridCol w:w="4533"/>
        <w:gridCol w:w="4527"/>
      </w:tblGrid>
      <w:tr w:rsidR="000E3542" w14:paraId="473A99FA" w14:textId="77777777" w:rsidTr="00973ACC">
        <w:tc>
          <w:tcPr>
            <w:tcW w:w="9968" w:type="dxa"/>
            <w:gridSpan w:val="2"/>
          </w:tcPr>
          <w:p w14:paraId="7009E8F3" w14:textId="03858AD5" w:rsidR="00530376" w:rsidRDefault="009F3CA0" w:rsidP="0049276E">
            <w:pPr>
              <w:spacing w:after="0"/>
              <w:jc w:val="both"/>
            </w:pPr>
            <w:r>
              <w:rPr>
                <w:rFonts w:ascii="Marianne Light" w:hAnsi="Marianne Light"/>
                <w:sz w:val="18"/>
                <w:szCs w:val="18"/>
              </w:rPr>
              <w:lastRenderedPageBreak/>
              <w:t xml:space="preserve"> Pour être éligibles, t</w:t>
            </w:r>
            <w:r w:rsidRPr="00E1236E">
              <w:rPr>
                <w:rFonts w:ascii="Marianne Light" w:hAnsi="Marianne Light"/>
                <w:sz w:val="18"/>
                <w:szCs w:val="18"/>
              </w:rPr>
              <w:t xml:space="preserve">outes les solutions d’emballages ou de contenants proposées dans les projets doivent êtres recyclables. Le porteur de projet doit produire les éléments montrant </w:t>
            </w:r>
            <w:r w:rsidRPr="00F72AEB">
              <w:rPr>
                <w:rFonts w:ascii="Marianne Light" w:hAnsi="Marianne Light"/>
                <w:sz w:val="18"/>
                <w:szCs w:val="18"/>
              </w:rPr>
              <w:t>qu’une technologie de recyclage existe et qu’il y a une réalité de collecte, même pour les emballages réemployés (exigence de la loi AGEC d’avoir des emballages réemployés recyclables). Dans le cas où le porteur de projet n’est pas convaincu de la recyclabilité du matériau d’emballage qu’il a sélectionné, il doit se rapprocher de l’éco-organisme adapté (CITEO, ADELPHE, LEKO ; CITEO PRO) ou des centres CEREC et COTREP pour vérifier que l’emballage dispose bien d’une filière de recyclage.</w:t>
            </w:r>
          </w:p>
        </w:tc>
      </w:tr>
      <w:tr w:rsidR="000E3542" w14:paraId="79C00E77" w14:textId="77777777" w:rsidTr="00973ACC">
        <w:tc>
          <w:tcPr>
            <w:tcW w:w="4984" w:type="dxa"/>
          </w:tcPr>
          <w:p w14:paraId="2E31F4A5" w14:textId="4F3EB7C5" w:rsidR="000E3542" w:rsidRDefault="000E3542" w:rsidP="00114CA1">
            <w:pPr>
              <w:pStyle w:val="TexteCourant"/>
            </w:pPr>
            <w:r>
              <w:t>La solution choisie ou les solutions à l’étude sont toutes recyclables selon les critères mentionnés ci-dessus</w:t>
            </w:r>
            <w:r w:rsidR="007A1C60">
              <w:t>.</w:t>
            </w:r>
            <w:r>
              <w:t xml:space="preserve"> </w:t>
            </w:r>
          </w:p>
        </w:tc>
        <w:tc>
          <w:tcPr>
            <w:tcW w:w="4984" w:type="dxa"/>
          </w:tcPr>
          <w:p w14:paraId="4D833C33" w14:textId="77777777" w:rsidR="000E3542" w:rsidRDefault="0085604E" w:rsidP="00114CA1">
            <w:pPr>
              <w:pStyle w:val="TexteCourant"/>
            </w:pPr>
            <w:sdt>
              <w:sdtPr>
                <w:id w:val="-290133565"/>
                <w14:checkbox>
                  <w14:checked w14:val="0"/>
                  <w14:checkedState w14:val="2612" w14:font="MS Gothic"/>
                  <w14:uncheckedState w14:val="2610" w14:font="MS Gothic"/>
                </w14:checkbox>
              </w:sdtPr>
              <w:sdtEndPr/>
              <w:sdtContent>
                <w:r w:rsidR="000E3542">
                  <w:rPr>
                    <w:rFonts w:ascii="MS Gothic" w:eastAsia="MS Gothic" w:hAnsi="MS Gothic" w:hint="eastAsia"/>
                  </w:rPr>
                  <w:t>☐</w:t>
                </w:r>
              </w:sdtContent>
            </w:sdt>
            <w:r w:rsidR="000E3542">
              <w:t xml:space="preserve"> Oui</w:t>
            </w:r>
          </w:p>
          <w:p w14:paraId="3EA95DB3" w14:textId="24FFFFBA" w:rsidR="000E3542" w:rsidRDefault="0085604E" w:rsidP="00114CA1">
            <w:pPr>
              <w:pStyle w:val="TexteCourant"/>
            </w:pPr>
            <w:sdt>
              <w:sdtPr>
                <w:id w:val="1274752639"/>
                <w14:checkbox>
                  <w14:checked w14:val="0"/>
                  <w14:checkedState w14:val="2612" w14:font="MS Gothic"/>
                  <w14:uncheckedState w14:val="2610" w14:font="MS Gothic"/>
                </w14:checkbox>
              </w:sdtPr>
              <w:sdtEndPr/>
              <w:sdtContent>
                <w:r w:rsidR="000E3542">
                  <w:rPr>
                    <w:rFonts w:ascii="MS Gothic" w:eastAsia="MS Gothic" w:hAnsi="MS Gothic" w:hint="eastAsia"/>
                  </w:rPr>
                  <w:t>☐</w:t>
                </w:r>
              </w:sdtContent>
            </w:sdt>
            <w:r w:rsidR="007C3B9A">
              <w:t xml:space="preserve"> </w:t>
            </w:r>
            <w:r w:rsidR="000E3542">
              <w:t xml:space="preserve">Non </w:t>
            </w:r>
            <w:r w:rsidR="000E3542">
              <w:sym w:font="Wingdings" w:char="F0E0"/>
            </w:r>
            <w:r w:rsidR="000E3542">
              <w:t xml:space="preserve"> le porteur de projet transmet alors </w:t>
            </w:r>
            <w:r w:rsidR="007A1C60">
              <w:t xml:space="preserve">les </w:t>
            </w:r>
            <w:r w:rsidR="000E3542">
              <w:t>éléments montrant que l’emballage ou le contenant choisi dispose d’une filière de recyclage</w:t>
            </w:r>
            <w:r w:rsidR="007C3B9A">
              <w:t>.</w:t>
            </w:r>
          </w:p>
          <w:p w14:paraId="027C6875" w14:textId="77777777" w:rsidR="000E3542" w:rsidRDefault="000E3542" w:rsidP="00114CA1">
            <w:pPr>
              <w:pStyle w:val="TexteCourant"/>
            </w:pPr>
            <w:r>
              <w:t>S’il ne dispose pas de ces éléments, le projet est d’office inéligible au dispositif.</w:t>
            </w:r>
          </w:p>
        </w:tc>
      </w:tr>
    </w:tbl>
    <w:p w14:paraId="5868C0D7" w14:textId="18933C2C" w:rsidR="00916DB3" w:rsidRPr="00B22D86" w:rsidRDefault="00916DB3" w:rsidP="00B22D86">
      <w:pPr>
        <w:widowControl w:val="0"/>
        <w:autoSpaceDE w:val="0"/>
        <w:autoSpaceDN w:val="0"/>
        <w:adjustRightInd w:val="0"/>
        <w:spacing w:line="240" w:lineRule="auto"/>
        <w:jc w:val="both"/>
        <w:rPr>
          <w:rFonts w:ascii="Marianne Light" w:eastAsia="Calibri" w:hAnsi="Marianne Light" w:cs="Arial"/>
          <w:color w:val="auto"/>
          <w:sz w:val="18"/>
          <w:szCs w:val="18"/>
          <w:highlight w:val="yellow"/>
        </w:rPr>
      </w:pPr>
    </w:p>
    <w:p w14:paraId="179BEFA5" w14:textId="7631DE43" w:rsidR="00B22D86" w:rsidRPr="00645B88" w:rsidRDefault="00B22D86" w:rsidP="00B22D86">
      <w:pPr>
        <w:rPr>
          <w:rFonts w:ascii="Marianne Light" w:eastAsia="Calibri" w:hAnsi="Marianne Light" w:cs="Arial"/>
          <w:color w:val="auto"/>
          <w:sz w:val="18"/>
          <w:szCs w:val="18"/>
        </w:rPr>
      </w:pPr>
      <w:r>
        <w:rPr>
          <w:rFonts w:ascii="Marianne Light" w:eastAsia="Calibri" w:hAnsi="Marianne Light" w:cs="Arial"/>
          <w:color w:val="auto"/>
          <w:sz w:val="18"/>
          <w:szCs w:val="18"/>
        </w:rPr>
        <w:t xml:space="preserve">Et pour les projets </w:t>
      </w:r>
      <w:r w:rsidRPr="00645B88">
        <w:rPr>
          <w:rFonts w:ascii="Marianne Light" w:eastAsia="Calibri" w:hAnsi="Marianne Light" w:cs="Arial"/>
          <w:color w:val="auto"/>
          <w:sz w:val="18"/>
          <w:szCs w:val="18"/>
        </w:rPr>
        <w:t>d’investissement, également</w:t>
      </w:r>
      <w:r w:rsidRPr="00645B88">
        <w:rPr>
          <w:rFonts w:eastAsia="Calibri" w:cs="Calibri"/>
          <w:color w:val="auto"/>
          <w:sz w:val="18"/>
          <w:szCs w:val="18"/>
        </w:rPr>
        <w:t> </w:t>
      </w:r>
      <w:r w:rsidRPr="00645B88">
        <w:rPr>
          <w:rFonts w:ascii="Marianne Light" w:eastAsia="Calibri" w:hAnsi="Marianne Light" w:cs="Arial"/>
          <w:color w:val="auto"/>
          <w:sz w:val="18"/>
          <w:szCs w:val="18"/>
        </w:rPr>
        <w:t xml:space="preserve">: </w:t>
      </w:r>
    </w:p>
    <w:p w14:paraId="65132F68" w14:textId="269F8BF7" w:rsidR="00B22D86" w:rsidRPr="00645B88" w:rsidRDefault="00B22D86" w:rsidP="00646541">
      <w:pPr>
        <w:pStyle w:val="Paragraphedeliste"/>
        <w:numPr>
          <w:ilvl w:val="1"/>
          <w:numId w:val="4"/>
        </w:numPr>
        <w:ind w:left="993"/>
        <w:rPr>
          <w:rFonts w:ascii="Marianne Light" w:eastAsia="Calibri" w:hAnsi="Marianne Light" w:cs="Arial"/>
          <w:color w:val="auto"/>
          <w:sz w:val="18"/>
          <w:szCs w:val="18"/>
        </w:rPr>
      </w:pPr>
      <w:r w:rsidRPr="00645B88">
        <w:rPr>
          <w:rFonts w:ascii="Marianne Light" w:eastAsia="Calibri" w:hAnsi="Marianne Light" w:cs="Arial"/>
          <w:color w:val="auto"/>
          <w:sz w:val="18"/>
          <w:szCs w:val="18"/>
        </w:rPr>
        <w:t>Une étude de faisabilité a été réalisé</w:t>
      </w:r>
      <w:r w:rsidR="007C3B9A" w:rsidRPr="00645B88">
        <w:rPr>
          <w:rFonts w:ascii="Marianne Light" w:eastAsia="Calibri" w:hAnsi="Marianne Light" w:cs="Arial"/>
          <w:color w:val="auto"/>
          <w:sz w:val="18"/>
          <w:szCs w:val="18"/>
        </w:rPr>
        <w:t>e</w:t>
      </w:r>
      <w:r w:rsidRPr="00645B88">
        <w:rPr>
          <w:rFonts w:ascii="Marianne Light" w:eastAsia="Calibri" w:hAnsi="Marianne Light" w:cs="Arial"/>
          <w:color w:val="auto"/>
          <w:sz w:val="18"/>
          <w:szCs w:val="18"/>
        </w:rPr>
        <w:t xml:space="preserve"> en amont de tout investissement</w:t>
      </w:r>
      <w:r w:rsidR="007C3B9A" w:rsidRPr="00645B88">
        <w:rPr>
          <w:rFonts w:ascii="Marianne Light" w:eastAsia="Calibri" w:hAnsi="Marianne Light" w:cs="Arial"/>
          <w:color w:val="auto"/>
          <w:sz w:val="18"/>
          <w:szCs w:val="18"/>
        </w:rPr>
        <w:t>.</w:t>
      </w:r>
      <w:r w:rsidRPr="00645B88">
        <w:rPr>
          <w:rFonts w:ascii="Marianne Light" w:eastAsia="Calibri" w:hAnsi="Marianne Light" w:cs="Arial"/>
          <w:color w:val="auto"/>
          <w:sz w:val="18"/>
          <w:szCs w:val="18"/>
        </w:rPr>
        <w:t xml:space="preserve"> </w:t>
      </w:r>
    </w:p>
    <w:p w14:paraId="74DE8D97" w14:textId="4984C831" w:rsidR="00B22D86" w:rsidRDefault="00B22D86" w:rsidP="00646541">
      <w:pPr>
        <w:pStyle w:val="Paragraphedeliste"/>
        <w:numPr>
          <w:ilvl w:val="1"/>
          <w:numId w:val="4"/>
        </w:numPr>
        <w:ind w:left="993"/>
        <w:rPr>
          <w:rFonts w:ascii="Marianne Light" w:eastAsia="Calibri" w:hAnsi="Marianne Light" w:cs="Arial"/>
          <w:color w:val="auto"/>
          <w:sz w:val="18"/>
          <w:szCs w:val="18"/>
        </w:rPr>
      </w:pPr>
      <w:r w:rsidRPr="00645B88">
        <w:rPr>
          <w:rFonts w:ascii="Marianne Light" w:eastAsia="Calibri" w:hAnsi="Marianne Light" w:cs="Arial"/>
          <w:color w:val="auto"/>
          <w:sz w:val="18"/>
          <w:szCs w:val="18"/>
        </w:rPr>
        <w:t>Le porteur de projet a étudié la viabilité technico-économique</w:t>
      </w:r>
      <w:r w:rsidRPr="00B22D86">
        <w:rPr>
          <w:rFonts w:ascii="Marianne Light" w:eastAsia="Calibri" w:hAnsi="Marianne Light" w:cs="Arial"/>
          <w:color w:val="auto"/>
          <w:sz w:val="18"/>
          <w:szCs w:val="18"/>
        </w:rPr>
        <w:t xml:space="preserve"> de la solution</w:t>
      </w:r>
      <w:r w:rsidR="007C3B9A">
        <w:rPr>
          <w:rFonts w:ascii="Marianne Light" w:eastAsia="Calibri" w:hAnsi="Marianne Light" w:cs="Arial"/>
          <w:color w:val="auto"/>
          <w:sz w:val="18"/>
          <w:szCs w:val="18"/>
        </w:rPr>
        <w:t>.</w:t>
      </w:r>
    </w:p>
    <w:p w14:paraId="69FB0862" w14:textId="22C48B13" w:rsidR="00530376" w:rsidRDefault="00B22D86">
      <w:pPr>
        <w:pStyle w:val="Paragraphedeliste"/>
        <w:widowControl w:val="0"/>
        <w:numPr>
          <w:ilvl w:val="1"/>
          <w:numId w:val="4"/>
        </w:numPr>
        <w:autoSpaceDE w:val="0"/>
        <w:autoSpaceDN w:val="0"/>
        <w:adjustRightInd w:val="0"/>
        <w:spacing w:line="240" w:lineRule="auto"/>
        <w:ind w:left="993"/>
        <w:jc w:val="both"/>
        <w:rPr>
          <w:rFonts w:ascii="Marianne Light" w:hAnsi="Marianne Light"/>
          <w:sz w:val="18"/>
          <w:szCs w:val="18"/>
        </w:rPr>
      </w:pPr>
      <w:r w:rsidRPr="00AB6D07">
        <w:rPr>
          <w:rFonts w:ascii="Marianne Light" w:hAnsi="Marianne Light"/>
          <w:sz w:val="18"/>
          <w:szCs w:val="18"/>
        </w:rPr>
        <w:t>La performance environnementale de l’alternative choisie par rapport aux différentes alternatives possibles a été démontrée</w:t>
      </w:r>
      <w:r w:rsidR="0066350E">
        <w:rPr>
          <w:rFonts w:ascii="Marianne Light" w:hAnsi="Marianne Light"/>
          <w:sz w:val="18"/>
          <w:szCs w:val="18"/>
        </w:rPr>
        <w:t>.</w:t>
      </w:r>
      <w:r w:rsidRPr="00AB6D07">
        <w:rPr>
          <w:rFonts w:ascii="Marianne Light" w:hAnsi="Marianne Light"/>
          <w:sz w:val="18"/>
          <w:szCs w:val="18"/>
        </w:rPr>
        <w:t xml:space="preserve"> </w:t>
      </w:r>
    </w:p>
    <w:p w14:paraId="1AF10A91" w14:textId="47F844CD" w:rsidR="00B22D86" w:rsidRPr="00AB6D07" w:rsidRDefault="00530376" w:rsidP="00530376">
      <w:pPr>
        <w:pStyle w:val="Paragraphedeliste"/>
        <w:widowControl w:val="0"/>
        <w:numPr>
          <w:ilvl w:val="1"/>
          <w:numId w:val="4"/>
        </w:numPr>
        <w:autoSpaceDE w:val="0"/>
        <w:autoSpaceDN w:val="0"/>
        <w:adjustRightInd w:val="0"/>
        <w:spacing w:line="240" w:lineRule="auto"/>
        <w:ind w:left="993"/>
        <w:jc w:val="both"/>
        <w:rPr>
          <w:rFonts w:ascii="Marianne Light" w:hAnsi="Marianne Light"/>
          <w:sz w:val="18"/>
          <w:szCs w:val="18"/>
        </w:rPr>
      </w:pPr>
      <w:r>
        <w:rPr>
          <w:rFonts w:ascii="Marianne Light" w:hAnsi="Marianne Light"/>
          <w:sz w:val="18"/>
          <w:szCs w:val="18"/>
        </w:rPr>
        <w:t>L</w:t>
      </w:r>
      <w:r w:rsidR="00B22D86" w:rsidRPr="00AB6D07">
        <w:rPr>
          <w:rFonts w:ascii="Marianne Light" w:hAnsi="Marianne Light"/>
          <w:sz w:val="18"/>
          <w:szCs w:val="18"/>
        </w:rPr>
        <w:t xml:space="preserve">e nombre de rotations envisagé et la performance logistique du scénario sont également à prendre en compte. </w:t>
      </w:r>
    </w:p>
    <w:p w14:paraId="2F4FB895" w14:textId="2A3783E5" w:rsidR="00B22D86" w:rsidRPr="00B22D86" w:rsidRDefault="00B22D86"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E71FCA">
        <w:rPr>
          <w:rFonts w:ascii="Marianne Light" w:eastAsia="Calibri" w:hAnsi="Marianne Light" w:cs="Arial"/>
          <w:color w:val="auto"/>
          <w:sz w:val="18"/>
          <w:szCs w:val="18"/>
        </w:rPr>
        <w:t>Le dossier est suffisamment avancé au regard des démarch</w:t>
      </w:r>
      <w:r>
        <w:rPr>
          <w:rFonts w:ascii="Marianne Light" w:eastAsia="Calibri" w:hAnsi="Marianne Light" w:cs="Arial"/>
          <w:color w:val="auto"/>
          <w:sz w:val="18"/>
          <w:szCs w:val="18"/>
        </w:rPr>
        <w:t>es administratives nécessaires (recherche de local, devis des études et prestations, lettre</w:t>
      </w:r>
      <w:r w:rsidR="0056360C">
        <w:rPr>
          <w:rFonts w:ascii="Marianne Light" w:eastAsia="Calibri" w:hAnsi="Marianne Light" w:cs="Arial"/>
          <w:color w:val="auto"/>
          <w:sz w:val="18"/>
          <w:szCs w:val="18"/>
        </w:rPr>
        <w:t>s</w:t>
      </w:r>
      <w:r>
        <w:rPr>
          <w:rFonts w:ascii="Marianne Light" w:eastAsia="Calibri" w:hAnsi="Marianne Light" w:cs="Arial"/>
          <w:color w:val="auto"/>
          <w:sz w:val="18"/>
          <w:szCs w:val="18"/>
        </w:rPr>
        <w:t xml:space="preserve"> d’engagement…) </w:t>
      </w:r>
      <w:r w:rsidRPr="00E71FCA">
        <w:rPr>
          <w:rFonts w:ascii="Marianne Light" w:eastAsia="Calibri" w:hAnsi="Marianne Light" w:cs="Arial"/>
          <w:color w:val="auto"/>
          <w:sz w:val="18"/>
          <w:szCs w:val="18"/>
        </w:rPr>
        <w:t>à la date de dépôt de la demande d’aide.</w:t>
      </w:r>
    </w:p>
    <w:p w14:paraId="67DC10F8" w14:textId="2D48C572" w:rsidR="00133F70" w:rsidRDefault="008A336E" w:rsidP="00114CA1">
      <w:pPr>
        <w:pStyle w:val="TexteCourant"/>
        <w:rPr>
          <w:rFonts w:eastAsia="Calibri"/>
        </w:rPr>
      </w:pPr>
      <w:r>
        <w:rPr>
          <w:rFonts w:eastAsia="Calibri"/>
        </w:rPr>
        <w:t>Tous les critères</w:t>
      </w:r>
      <w:r w:rsidR="00C66C16">
        <w:rPr>
          <w:rFonts w:eastAsia="Calibri"/>
        </w:rPr>
        <w:t xml:space="preserve"> listés</w:t>
      </w:r>
      <w:r w:rsidR="008753D5">
        <w:rPr>
          <w:rFonts w:eastAsia="Calibri"/>
        </w:rPr>
        <w:t xml:space="preserve"> </w:t>
      </w:r>
      <w:r w:rsidR="008753D5" w:rsidRPr="008753D5">
        <w:rPr>
          <w:rFonts w:eastAsia="Calibri"/>
        </w:rPr>
        <w:t xml:space="preserve">ci-dessus </w:t>
      </w:r>
      <w:r>
        <w:rPr>
          <w:rFonts w:eastAsia="Calibri"/>
        </w:rPr>
        <w:t>ont été app</w:t>
      </w:r>
      <w:r w:rsidR="00A5229F">
        <w:rPr>
          <w:rFonts w:eastAsia="Calibri"/>
        </w:rPr>
        <w:t>rouvés</w:t>
      </w:r>
      <w:r w:rsidR="007D5309" w:rsidRPr="008753D5">
        <w:rPr>
          <w:rFonts w:eastAsia="Calibri"/>
        </w:rPr>
        <w:t xml:space="preserve"> </w:t>
      </w:r>
      <w:r w:rsidR="003F494C" w:rsidRPr="008753D5">
        <w:rPr>
          <w:rFonts w:eastAsia="Calibri"/>
        </w:rPr>
        <w:t>par</w:t>
      </w:r>
      <w:r w:rsidR="007D5309" w:rsidRPr="008753D5">
        <w:rPr>
          <w:rFonts w:eastAsia="Calibri"/>
        </w:rPr>
        <w:t xml:space="preserve"> le porteur de projet</w:t>
      </w:r>
      <w:r>
        <w:rPr>
          <w:rFonts w:eastAsia="Calibri"/>
        </w:rPr>
        <w:t xml:space="preserve"> en déposant un dossier de demande d’aide à l’investissement </w:t>
      </w:r>
      <w:r w:rsidR="00D13BE4" w:rsidRPr="008753D5">
        <w:rPr>
          <w:rFonts w:eastAsia="Calibri"/>
        </w:rPr>
        <w:t>et</w:t>
      </w:r>
      <w:r w:rsidR="00C66C16">
        <w:rPr>
          <w:rFonts w:eastAsia="Calibri"/>
        </w:rPr>
        <w:t xml:space="preserve"> une demande d’aide à l’expérimentation</w:t>
      </w:r>
      <w:r w:rsidR="0020384C">
        <w:rPr>
          <w:rFonts w:ascii="Calibri" w:eastAsia="Calibri" w:hAnsi="Calibri" w:cs="Calibri"/>
        </w:rPr>
        <w:t> ;</w:t>
      </w:r>
      <w:r w:rsidR="00D13BE4" w:rsidRPr="008753D5">
        <w:rPr>
          <w:rFonts w:eastAsia="Calibri"/>
        </w:rPr>
        <w:t xml:space="preserve"> il en est de s</w:t>
      </w:r>
      <w:r w:rsidR="007D5309" w:rsidRPr="008753D5">
        <w:rPr>
          <w:rFonts w:eastAsia="Calibri"/>
        </w:rPr>
        <w:t xml:space="preserve">a responsabilité sur </w:t>
      </w:r>
      <w:r w:rsidR="00D13BE4" w:rsidRPr="008753D5">
        <w:rPr>
          <w:rFonts w:eastAsia="Calibri"/>
        </w:rPr>
        <w:t>la viabilité des</w:t>
      </w:r>
      <w:r w:rsidR="007D5309" w:rsidRPr="008753D5">
        <w:rPr>
          <w:rFonts w:eastAsia="Calibri"/>
        </w:rPr>
        <w:t xml:space="preserve"> éléments</w:t>
      </w:r>
      <w:r w:rsidR="00D13BE4" w:rsidRPr="008753D5">
        <w:rPr>
          <w:rFonts w:eastAsia="Calibri"/>
        </w:rPr>
        <w:t xml:space="preserve"> énoncés.</w:t>
      </w:r>
      <w:r w:rsidR="00C66C16">
        <w:rPr>
          <w:rFonts w:eastAsia="Calibri"/>
        </w:rPr>
        <w:t xml:space="preserve"> </w:t>
      </w:r>
      <w:r w:rsidR="00133F70" w:rsidRPr="00A33835">
        <w:rPr>
          <w:rFonts w:eastAsia="Calibri"/>
        </w:rPr>
        <w:t>Des contrôles de réalisation des opérations seront effectués par l’ADEME. En cas de manquements des bénéficiaires aux engagements liés aux critères d’éligibilité, le remboursement de tout ou partie de l’aide sera exigé.</w:t>
      </w:r>
    </w:p>
    <w:p w14:paraId="00206824" w14:textId="7ED3DBB2" w:rsidR="00AE0AE9" w:rsidRPr="00114CA1" w:rsidRDefault="00F25439" w:rsidP="00114CA1">
      <w:pPr>
        <w:pStyle w:val="TexteCourant"/>
      </w:pPr>
      <w:r w:rsidRPr="00114CA1">
        <w:rPr>
          <w:rFonts w:eastAsia="Calibri"/>
        </w:rPr>
        <w:t>L</w:t>
      </w:r>
      <w:r w:rsidR="00AE0AE9" w:rsidRPr="00114CA1">
        <w:rPr>
          <w:rFonts w:eastAsia="Calibri"/>
        </w:rPr>
        <w:t>e bénéficiaire s’engage à saisir en ligne une fiche action-résultat sur le site internet OPTIGEDE</w:t>
      </w:r>
      <w:r w:rsidR="00AE0AE9" w:rsidRPr="00114CA1">
        <w:t>®</w:t>
      </w:r>
      <w:r w:rsidR="00AE0AE9" w:rsidRPr="00114CA1">
        <w:rPr>
          <w:rFonts w:eastAsia="Calibri"/>
        </w:rPr>
        <w:t xml:space="preserve"> (</w:t>
      </w:r>
      <w:hyperlink r:id="rId9" w:history="1">
        <w:r w:rsidR="00C1315A" w:rsidRPr="007A46D1">
          <w:rPr>
            <w:rStyle w:val="Lienhypertexte"/>
            <w:rFonts w:eastAsia="Calibri"/>
          </w:rPr>
          <w:t>https://optigede.ademe.fr/partage</w:t>
        </w:r>
      </w:hyperlink>
      <w:r w:rsidR="00C1315A">
        <w:rPr>
          <w:rFonts w:eastAsia="Calibri"/>
        </w:rPr>
        <w:t>)</w:t>
      </w:r>
      <w:r w:rsidR="00E976D2">
        <w:rPr>
          <w:rFonts w:eastAsia="Calibri"/>
        </w:rPr>
        <w:t xml:space="preserve"> </w:t>
      </w:r>
      <w:r w:rsidR="00350500">
        <w:rPr>
          <w:rFonts w:eastAsia="Calibri"/>
        </w:rPr>
        <w:t>ou une fiche «</w:t>
      </w:r>
      <w:r w:rsidR="00350500">
        <w:rPr>
          <w:rFonts w:ascii="Calibri" w:eastAsia="Calibri" w:hAnsi="Calibri" w:cs="Calibri"/>
        </w:rPr>
        <w:t> </w:t>
      </w:r>
      <w:r w:rsidR="0020384C">
        <w:rPr>
          <w:rFonts w:eastAsia="Calibri"/>
        </w:rPr>
        <w:t xml:space="preserve">Ils </w:t>
      </w:r>
      <w:r w:rsidR="00350500">
        <w:rPr>
          <w:rFonts w:eastAsia="Calibri"/>
        </w:rPr>
        <w:t>l’on fait</w:t>
      </w:r>
      <w:r w:rsidR="00350500">
        <w:rPr>
          <w:rFonts w:ascii="Calibri" w:eastAsia="Calibri" w:hAnsi="Calibri" w:cs="Calibri"/>
        </w:rPr>
        <w:t> </w:t>
      </w:r>
      <w:r w:rsidR="00350500">
        <w:rPr>
          <w:rFonts w:eastAsia="Calibri" w:cs="Marianne Light"/>
        </w:rPr>
        <w:t>»</w:t>
      </w:r>
      <w:r w:rsidR="005E4964">
        <w:rPr>
          <w:rFonts w:eastAsia="Calibri" w:cs="Marianne Light"/>
        </w:rPr>
        <w:t>,</w:t>
      </w:r>
      <w:r w:rsidR="00350500">
        <w:rPr>
          <w:rFonts w:eastAsia="Calibri" w:cs="Marianne Light"/>
        </w:rPr>
        <w:t xml:space="preserve"> </w:t>
      </w:r>
      <w:r w:rsidR="00E976D2">
        <w:rPr>
          <w:rFonts w:eastAsia="Calibri"/>
        </w:rPr>
        <w:t>si jugé opportun par l’ADEME</w:t>
      </w:r>
      <w:r w:rsidR="00AE0AE9" w:rsidRPr="00114CA1">
        <w:rPr>
          <w:rFonts w:eastAsia="Calibri"/>
        </w:rPr>
        <w:t>. Cette fiche pourra être publiée sur le site après une validation par la Direction Régionale de l'ADEME concernée.</w:t>
      </w:r>
    </w:p>
    <w:p w14:paraId="3DDD8080" w14:textId="03EBBAE1" w:rsidR="00AE0AE9" w:rsidRPr="00114CA1" w:rsidRDefault="00AE0AE9" w:rsidP="00114CA1">
      <w:pPr>
        <w:pStyle w:val="TexteCourant"/>
        <w:rPr>
          <w:rFonts w:eastAsia="Calibri"/>
        </w:rPr>
      </w:pPr>
      <w:r w:rsidRPr="00114CA1">
        <w:rPr>
          <w:rFonts w:eastAsia="Calibri"/>
        </w:rPr>
        <w:t>Le bénéficiaire s’engage à répondre aux enquêtes de l’ADEME, de la Région et de</w:t>
      </w:r>
      <w:r w:rsidR="005C42DD" w:rsidRPr="00114CA1">
        <w:rPr>
          <w:rFonts w:eastAsia="Calibri"/>
        </w:rPr>
        <w:t>s observatoires régionaux (déchets, ressources, économie circulaire …</w:t>
      </w:r>
      <w:r w:rsidRPr="00114CA1">
        <w:rPr>
          <w:rFonts w:eastAsia="Calibri"/>
        </w:rPr>
        <w:t xml:space="preserve">) en suivant les prescriptions du </w:t>
      </w:r>
      <w:hyperlink r:id="rId10" w:history="1">
        <w:hyperlink r:id="rId11" w:history="1">
          <w:r w:rsidRPr="00354EE1">
            <w:rPr>
              <w:rStyle w:val="Lienhypertexte"/>
              <w:rFonts w:eastAsia="Calibri"/>
            </w:rPr>
            <w:t>guide méthode harmonisée d’observation des déchets d’activités économiques</w:t>
          </w:r>
        </w:hyperlink>
        <w:r w:rsidRPr="00354EE1">
          <w:rPr>
            <w:rStyle w:val="Lienhypertexte"/>
            <w:rFonts w:eastAsia="Calibri"/>
          </w:rPr>
          <w:t>.</w:t>
        </w:r>
      </w:hyperlink>
    </w:p>
    <w:p w14:paraId="5383EA30" w14:textId="77777777" w:rsidR="00AE0AE9" w:rsidRPr="00AE0AE9" w:rsidRDefault="00AE0AE9" w:rsidP="00114CA1">
      <w:pPr>
        <w:pStyle w:val="Titre1"/>
      </w:pPr>
      <w:bookmarkStart w:id="97" w:name="_Toc51178596"/>
      <w:bookmarkStart w:id="98" w:name="_Toc63244761"/>
      <w:bookmarkStart w:id="99" w:name="_Toc65516050"/>
      <w:bookmarkStart w:id="100" w:name="_Toc65516060"/>
      <w:bookmarkStart w:id="101" w:name="_Toc65516115"/>
      <w:bookmarkStart w:id="102" w:name="_Toc65516267"/>
      <w:bookmarkStart w:id="103" w:name="_Toc65516271"/>
      <w:bookmarkStart w:id="104" w:name="_Toc65516549"/>
      <w:bookmarkStart w:id="105" w:name="_Toc65516566"/>
      <w:bookmarkStart w:id="106" w:name="_Toc65516583"/>
      <w:bookmarkStart w:id="107" w:name="_Toc65516600"/>
      <w:bookmarkStart w:id="108" w:name="_Toc66171617"/>
      <w:bookmarkStart w:id="109" w:name="_Toc66280740"/>
      <w:r w:rsidRPr="00AE0AE9">
        <w:t>Rapports / documents à fournir lors de l’exécution du contrat de financement</w:t>
      </w:r>
      <w:bookmarkEnd w:id="97"/>
      <w:bookmarkEnd w:id="98"/>
      <w:bookmarkEnd w:id="99"/>
      <w:bookmarkEnd w:id="100"/>
      <w:bookmarkEnd w:id="101"/>
      <w:bookmarkEnd w:id="102"/>
      <w:bookmarkEnd w:id="103"/>
      <w:bookmarkEnd w:id="104"/>
      <w:bookmarkEnd w:id="105"/>
      <w:bookmarkEnd w:id="106"/>
      <w:bookmarkEnd w:id="107"/>
      <w:bookmarkEnd w:id="108"/>
      <w:bookmarkEnd w:id="109"/>
      <w:r w:rsidRPr="00AE0AE9">
        <w:t xml:space="preserve"> </w:t>
      </w:r>
    </w:p>
    <w:p w14:paraId="1DD05302" w14:textId="29F8064A" w:rsidR="005C42DD" w:rsidRDefault="0011054C" w:rsidP="00D17BB9">
      <w:pPr>
        <w:widowControl w:val="0"/>
        <w:autoSpaceDE w:val="0"/>
        <w:autoSpaceDN w:val="0"/>
        <w:adjustRightInd w:val="0"/>
        <w:spacing w:line="240" w:lineRule="auto"/>
        <w:jc w:val="both"/>
        <w:rPr>
          <w:rFonts w:ascii="Arial" w:hAnsi="Arial" w:cs="Arial"/>
        </w:rPr>
      </w:pPr>
      <w:r w:rsidRPr="004D33EA">
        <w:rPr>
          <w:rFonts w:ascii="Marianne Light" w:hAnsi="Marianne Light" w:cs="Arial"/>
          <w:sz w:val="18"/>
          <w:szCs w:val="18"/>
        </w:rPr>
        <w:t xml:space="preserve">Selon les indications du contrat, </w:t>
      </w:r>
      <w:r w:rsidR="00E976D2">
        <w:rPr>
          <w:rFonts w:ascii="Marianne Light" w:hAnsi="Marianne Light" w:cs="Arial"/>
          <w:sz w:val="18"/>
          <w:szCs w:val="18"/>
        </w:rPr>
        <w:t>l</w:t>
      </w:r>
      <w:r w:rsidR="00133F70" w:rsidRPr="00765A65">
        <w:rPr>
          <w:rFonts w:ascii="Marianne Light" w:hAnsi="Marianne Light" w:cs="Arial"/>
          <w:sz w:val="18"/>
          <w:szCs w:val="18"/>
        </w:rPr>
        <w:t>e bénéficiaire remettra à l’ADEME les documents suivants :</w:t>
      </w:r>
    </w:p>
    <w:p w14:paraId="7830A4A2" w14:textId="7E7BA7F8" w:rsidR="00AE0AE9" w:rsidRPr="00D17BB9" w:rsidRDefault="00AE0AE9" w:rsidP="00D17BB9">
      <w:pPr>
        <w:widowControl w:val="0"/>
        <w:autoSpaceDE w:val="0"/>
        <w:autoSpaceDN w:val="0"/>
        <w:adjustRightInd w:val="0"/>
        <w:spacing w:line="240" w:lineRule="auto"/>
        <w:jc w:val="both"/>
        <w:rPr>
          <w:rFonts w:ascii="Marianne Light" w:hAnsi="Marianne Light" w:cs="Arial"/>
          <w:sz w:val="18"/>
          <w:szCs w:val="18"/>
        </w:rPr>
      </w:pPr>
      <w:r w:rsidRPr="0049276E">
        <w:rPr>
          <w:rFonts w:ascii="Marianne Light" w:hAnsi="Marianne Light" w:cs="Arial"/>
          <w:b/>
          <w:u w:val="single"/>
        </w:rPr>
        <w:t>Rapport final</w:t>
      </w:r>
      <w:r w:rsidRPr="0005626F">
        <w:rPr>
          <w:rFonts w:cs="Calibri"/>
          <w:b/>
          <w:sz w:val="18"/>
          <w:szCs w:val="18"/>
        </w:rPr>
        <w:t> </w:t>
      </w:r>
      <w:r w:rsidRPr="0005626F">
        <w:rPr>
          <w:rFonts w:ascii="Marianne Light" w:hAnsi="Marianne Light" w:cs="Arial"/>
          <w:b/>
          <w:sz w:val="18"/>
          <w:szCs w:val="18"/>
        </w:rPr>
        <w:t>:</w:t>
      </w:r>
      <w:r w:rsidR="00D13BE4" w:rsidRPr="0005626F">
        <w:rPr>
          <w:rFonts w:ascii="Marianne Light" w:hAnsi="Marianne Light" w:cs="Arial"/>
          <w:b/>
          <w:sz w:val="18"/>
          <w:szCs w:val="18"/>
        </w:rPr>
        <w:t xml:space="preserve"> </w:t>
      </w:r>
      <w:r w:rsidR="00D13BE4" w:rsidRPr="0005626F">
        <w:rPr>
          <w:rFonts w:ascii="Marianne Light" w:hAnsi="Marianne Light" w:cs="Arial"/>
          <w:sz w:val="18"/>
          <w:szCs w:val="18"/>
        </w:rPr>
        <w:t xml:space="preserve">ce rapport </w:t>
      </w:r>
      <w:r w:rsidR="00D13BE4" w:rsidRPr="00D17BB9">
        <w:rPr>
          <w:rFonts w:ascii="Marianne Light" w:hAnsi="Marianne Light" w:cs="Arial"/>
          <w:sz w:val="18"/>
          <w:szCs w:val="18"/>
        </w:rPr>
        <w:t>déclenchera la dernière échéance de versement de l’aide</w:t>
      </w:r>
      <w:r w:rsidR="007121B3" w:rsidRPr="00D17BB9">
        <w:rPr>
          <w:rFonts w:ascii="Marianne Light" w:hAnsi="Marianne Light" w:cs="Arial"/>
          <w:sz w:val="18"/>
          <w:szCs w:val="18"/>
        </w:rPr>
        <w:t>.</w:t>
      </w:r>
      <w:r w:rsidR="00442523" w:rsidRPr="00D17BB9">
        <w:rPr>
          <w:rFonts w:ascii="Marianne Light" w:hAnsi="Marianne Light" w:cs="Arial"/>
          <w:sz w:val="18"/>
          <w:szCs w:val="18"/>
        </w:rPr>
        <w:t xml:space="preserve"> </w:t>
      </w:r>
    </w:p>
    <w:p w14:paraId="4FE437A0" w14:textId="77777777" w:rsidR="00133F70" w:rsidRPr="00442523" w:rsidRDefault="00133F70" w:rsidP="00D17BB9">
      <w:pPr>
        <w:widowControl w:val="0"/>
        <w:autoSpaceDE w:val="0"/>
        <w:autoSpaceDN w:val="0"/>
        <w:adjustRightInd w:val="0"/>
        <w:spacing w:line="240" w:lineRule="auto"/>
        <w:jc w:val="both"/>
        <w:rPr>
          <w:rFonts w:ascii="Arial" w:hAnsi="Arial" w:cs="Arial"/>
          <w:u w:val="single"/>
        </w:rPr>
      </w:pPr>
    </w:p>
    <w:p w14:paraId="7D28D44F" w14:textId="2390BF55" w:rsidR="00AE0AE9" w:rsidRPr="00442523" w:rsidRDefault="005C42DD" w:rsidP="00AE3BD5">
      <w:pPr>
        <w:pStyle w:val="TexteCourant"/>
        <w:spacing w:after="240" w:line="286" w:lineRule="auto"/>
        <w:rPr>
          <w:bCs/>
        </w:rPr>
      </w:pPr>
      <w:r w:rsidRPr="00442523">
        <w:t xml:space="preserve">Ce rapport comportera </w:t>
      </w:r>
      <w:r w:rsidR="00AE0AE9" w:rsidRPr="00442523">
        <w:t>à minima</w:t>
      </w:r>
      <w:r w:rsidR="00442523" w:rsidRPr="00442523">
        <w:rPr>
          <w:bCs/>
        </w:rPr>
        <w:t xml:space="preserve"> une évaluation </w:t>
      </w:r>
      <w:r w:rsidR="00AE0AE9" w:rsidRPr="00442523">
        <w:rPr>
          <w:bCs/>
        </w:rPr>
        <w:t xml:space="preserve">: </w:t>
      </w:r>
    </w:p>
    <w:p w14:paraId="02EC5D1F" w14:textId="09C0E43B" w:rsidR="00117EBC" w:rsidRPr="00114CA1" w:rsidRDefault="00B641CB" w:rsidP="00D17BB9">
      <w:pPr>
        <w:pStyle w:val="TexteCourant"/>
        <w:numPr>
          <w:ilvl w:val="0"/>
          <w:numId w:val="14"/>
        </w:numPr>
        <w:ind w:left="284" w:hanging="142"/>
        <w:rPr>
          <w:u w:val="single"/>
        </w:rPr>
      </w:pPr>
      <w:r w:rsidRPr="00114CA1">
        <w:rPr>
          <w:u w:val="single"/>
        </w:rPr>
        <w:t>Pour les investissements</w:t>
      </w:r>
      <w:r w:rsidR="007121B3">
        <w:rPr>
          <w:rFonts w:ascii="Calibri" w:hAnsi="Calibri" w:cs="Calibri"/>
          <w:u w:val="single"/>
        </w:rPr>
        <w:t> </w:t>
      </w:r>
      <w:r w:rsidR="007121B3">
        <w:rPr>
          <w:u w:val="single"/>
        </w:rPr>
        <w:t>:</w:t>
      </w:r>
    </w:p>
    <w:p w14:paraId="7B7D7B1A" w14:textId="49473694" w:rsidR="00B641CB" w:rsidRPr="00C66C16" w:rsidRDefault="00117EBC" w:rsidP="00D17BB9">
      <w:pPr>
        <w:pStyle w:val="TexteCourant"/>
        <w:spacing w:after="60"/>
      </w:pPr>
      <w:r>
        <w:rPr>
          <w:rFonts w:cs="Calibri"/>
        </w:rPr>
        <w:t>U</w:t>
      </w:r>
      <w:r w:rsidR="00B641CB">
        <w:t>n bi</w:t>
      </w:r>
      <w:r w:rsidR="00D13BE4">
        <w:t>lan post investissement après un an de lancement du projet comprenant</w:t>
      </w:r>
      <w:r w:rsidR="00D13BE4">
        <w:rPr>
          <w:rFonts w:ascii="Calibri" w:hAnsi="Calibri" w:cs="Calibri"/>
        </w:rPr>
        <w:t> </w:t>
      </w:r>
      <w:r w:rsidR="00D13BE4">
        <w:t>:</w:t>
      </w:r>
    </w:p>
    <w:p w14:paraId="2EAFEE22" w14:textId="474A8145" w:rsidR="00AB6D07" w:rsidRDefault="00AB6D07" w:rsidP="00D17BB9">
      <w:pPr>
        <w:pStyle w:val="Pucenoir"/>
        <w:jc w:val="both"/>
      </w:pPr>
      <w:r>
        <w:t>Le tableau résumant les données concernant votre projet</w:t>
      </w:r>
      <w:r w:rsidR="001355E7">
        <w:t xml:space="preserve"> (voir modèle)</w:t>
      </w:r>
      <w:r w:rsidR="0079013A">
        <w:t>.</w:t>
      </w:r>
    </w:p>
    <w:p w14:paraId="0BC3E60F" w14:textId="32186965" w:rsidR="00AB6D07" w:rsidRDefault="00AB6D07" w:rsidP="00D17BB9">
      <w:pPr>
        <w:pStyle w:val="Pucenoir"/>
        <w:jc w:val="both"/>
      </w:pPr>
      <w:r>
        <w:lastRenderedPageBreak/>
        <w:t>Une</w:t>
      </w:r>
      <w:r w:rsidR="0056483C">
        <w:t xml:space="preserve"> synthèse</w:t>
      </w:r>
      <w:r>
        <w:t xml:space="preserve"> des points bloquant</w:t>
      </w:r>
      <w:r w:rsidR="00641FC4">
        <w:t>s</w:t>
      </w:r>
      <w:r>
        <w:t xml:space="preserve"> auxquels vous avez été confront</w:t>
      </w:r>
      <w:r w:rsidR="0079013A">
        <w:t>é</w:t>
      </w:r>
      <w:r>
        <w:t xml:space="preserve"> et les apprentissages associés</w:t>
      </w:r>
      <w:r w:rsidR="0056483C">
        <w:t>, le niveau de performance</w:t>
      </w:r>
      <w:r w:rsidR="0056483C">
        <w:rPr>
          <w:rFonts w:ascii="Calibri" w:hAnsi="Calibri" w:cs="Calibri"/>
        </w:rPr>
        <w:t> </w:t>
      </w:r>
      <w:r w:rsidR="0056483C">
        <w:t>du projet et les indicateurs suivis dans la partie 3.3.</w:t>
      </w:r>
      <w:r w:rsidR="002A3056">
        <w:t>e</w:t>
      </w:r>
      <w:r w:rsidR="0079013A">
        <w:t>.</w:t>
      </w:r>
    </w:p>
    <w:p w14:paraId="6836F838" w14:textId="27EF56A1" w:rsidR="00114CA1" w:rsidRPr="00AE3BD5" w:rsidRDefault="0079013A" w:rsidP="00AE3BD5">
      <w:pPr>
        <w:pStyle w:val="Pucenoir"/>
        <w:spacing w:after="240"/>
        <w:jc w:val="both"/>
        <w:rPr>
          <w:b/>
          <w:bCs/>
        </w:rPr>
      </w:pPr>
      <w:r>
        <w:t>Une é</w:t>
      </w:r>
      <w:r w:rsidR="001D1D88" w:rsidRPr="00114CA1">
        <w:t>valuation de la plus-value environnementale basée sur une ACV multicritères conforme aux normes ISO et prenant en compte</w:t>
      </w:r>
      <w:r w:rsidR="002B5CC6" w:rsidRPr="00114CA1">
        <w:t xml:space="preserve"> le cadre de référence </w:t>
      </w:r>
      <w:r w:rsidR="001D1D88" w:rsidRPr="00114CA1">
        <w:t>méthodologique réalisé par l’ADEME</w:t>
      </w:r>
      <w:r w:rsidR="0056483C">
        <w:t xml:space="preserve">, </w:t>
      </w:r>
      <w:r w:rsidR="00BA4BC9">
        <w:t xml:space="preserve">pour les projets dont le montant est supérieur </w:t>
      </w:r>
      <w:r w:rsidR="00BA4BC9" w:rsidRPr="002A3056">
        <w:t xml:space="preserve">à </w:t>
      </w:r>
      <w:r w:rsidR="002A3056" w:rsidRPr="002A3056">
        <w:t>4</w:t>
      </w:r>
      <w:r w:rsidR="00BA4BC9" w:rsidRPr="002A3056">
        <w:t>00</w:t>
      </w:r>
      <w:r w:rsidR="00BA4BC9" w:rsidRPr="002A3056">
        <w:rPr>
          <w:rFonts w:ascii="Calibri" w:hAnsi="Calibri" w:cs="Calibri"/>
        </w:rPr>
        <w:t> </w:t>
      </w:r>
      <w:r w:rsidR="00BA4BC9" w:rsidRPr="002A3056">
        <w:t>000€</w:t>
      </w:r>
      <w:r w:rsidR="00701536">
        <w:t xml:space="preserve"> (voir partie 3.3.e.)</w:t>
      </w:r>
    </w:p>
    <w:p w14:paraId="27F085E9" w14:textId="7D49605C" w:rsidR="00117EBC" w:rsidRPr="00114CA1" w:rsidRDefault="00D13BE4" w:rsidP="00D17BB9">
      <w:pPr>
        <w:pStyle w:val="TexteCourant"/>
        <w:numPr>
          <w:ilvl w:val="0"/>
          <w:numId w:val="14"/>
        </w:numPr>
        <w:ind w:left="284" w:hanging="142"/>
        <w:rPr>
          <w:u w:val="single"/>
        </w:rPr>
      </w:pPr>
      <w:r w:rsidRPr="00114CA1">
        <w:rPr>
          <w:u w:val="single"/>
        </w:rPr>
        <w:t>Pour les expérimentations</w:t>
      </w:r>
      <w:r w:rsidR="00117EBC" w:rsidRPr="007121B3">
        <w:rPr>
          <w:rFonts w:ascii="Calibri" w:hAnsi="Calibri" w:cs="Calibri"/>
          <w:u w:val="single"/>
        </w:rPr>
        <w:t> </w:t>
      </w:r>
      <w:r w:rsidR="00117EBC" w:rsidRPr="00114CA1">
        <w:rPr>
          <w:u w:val="single"/>
        </w:rPr>
        <w:t>:</w:t>
      </w:r>
    </w:p>
    <w:p w14:paraId="4245EC54" w14:textId="3A4D6EC9" w:rsidR="00B641CB" w:rsidRDefault="009F2A05" w:rsidP="006076EC">
      <w:pPr>
        <w:pStyle w:val="TexteCourant"/>
        <w:spacing w:after="60" w:line="286" w:lineRule="auto"/>
      </w:pPr>
      <w:r>
        <w:t>U</w:t>
      </w:r>
      <w:r w:rsidR="00D13BE4">
        <w:t>n bilan à la fin de la durée de l’expérimentation doit être réalisé</w:t>
      </w:r>
      <w:r w:rsidR="00D13BE4">
        <w:rPr>
          <w:rFonts w:ascii="Calibri" w:hAnsi="Calibri" w:cs="Calibri"/>
        </w:rPr>
        <w:t> </w:t>
      </w:r>
      <w:r w:rsidR="00D13BE4">
        <w:t>comprenant</w:t>
      </w:r>
      <w:r w:rsidR="00D13BE4">
        <w:rPr>
          <w:rFonts w:ascii="Calibri" w:hAnsi="Calibri" w:cs="Calibri"/>
        </w:rPr>
        <w:t> </w:t>
      </w:r>
      <w:r w:rsidR="00D13BE4">
        <w:t xml:space="preserve">: </w:t>
      </w:r>
    </w:p>
    <w:p w14:paraId="30C28E98" w14:textId="464D6832" w:rsidR="001355E7" w:rsidRDefault="001355E7" w:rsidP="00D17BB9">
      <w:pPr>
        <w:pStyle w:val="Pucenoir"/>
        <w:jc w:val="both"/>
      </w:pPr>
      <w:r>
        <w:t>Le tableau résumant les données concernant votre projet (voir modèle)</w:t>
      </w:r>
      <w:r w:rsidR="004052E7">
        <w:t>.</w:t>
      </w:r>
    </w:p>
    <w:p w14:paraId="5EDDF7C6" w14:textId="6FD74780" w:rsidR="00D13BE4" w:rsidRDefault="00D13BE4" w:rsidP="00D17BB9">
      <w:pPr>
        <w:pStyle w:val="Pucenoir"/>
        <w:jc w:val="both"/>
      </w:pPr>
      <w:r>
        <w:t>Les résultats des études réalisées (impacts environnementaux et sanitaires)</w:t>
      </w:r>
      <w:r w:rsidR="004052E7">
        <w:t>.</w:t>
      </w:r>
    </w:p>
    <w:p w14:paraId="6EBB307B" w14:textId="0FC7A69E" w:rsidR="00D13BE4" w:rsidRPr="00AF0C0F" w:rsidRDefault="0056483C" w:rsidP="00AE3BD5">
      <w:pPr>
        <w:pStyle w:val="Pucenoir"/>
        <w:spacing w:after="240"/>
        <w:jc w:val="both"/>
      </w:pPr>
      <w:r>
        <w:t>Une synthèse des points bloquant</w:t>
      </w:r>
      <w:r w:rsidR="006076EC">
        <w:t>s</w:t>
      </w:r>
      <w:r>
        <w:t xml:space="preserve"> auxquels vous avez été </w:t>
      </w:r>
      <w:r w:rsidR="001F53B6">
        <w:t xml:space="preserve">confronté </w:t>
      </w:r>
      <w:r>
        <w:t xml:space="preserve">et les apprentissages associés, </w:t>
      </w:r>
      <w:r w:rsidR="00AF0C0F">
        <w:t xml:space="preserve">un descriptif des évolutions et modifications nécessaires au déploiement et un descriptif des apprentissages associés, </w:t>
      </w:r>
      <w:r>
        <w:t>le niveau de performance</w:t>
      </w:r>
      <w:r w:rsidRPr="00AF0C0F">
        <w:rPr>
          <w:rFonts w:ascii="Calibri" w:hAnsi="Calibri" w:cs="Calibri"/>
        </w:rPr>
        <w:t> </w:t>
      </w:r>
      <w:r>
        <w:t>du projet et les indicateurs suivis dans la partie 3.3.</w:t>
      </w:r>
      <w:r w:rsidR="00350500">
        <w:t>e</w:t>
      </w:r>
      <w:r w:rsidR="001F53B6">
        <w:t>.</w:t>
      </w:r>
    </w:p>
    <w:p w14:paraId="2264EC90" w14:textId="61DCD6FA" w:rsidR="00117EBC" w:rsidRPr="00114CA1" w:rsidRDefault="00117EBC" w:rsidP="006076EC">
      <w:pPr>
        <w:pStyle w:val="TexteCourant"/>
        <w:numPr>
          <w:ilvl w:val="0"/>
          <w:numId w:val="14"/>
        </w:numPr>
        <w:spacing w:after="60" w:line="286" w:lineRule="auto"/>
        <w:ind w:left="284" w:hanging="142"/>
        <w:rPr>
          <w:u w:val="single"/>
        </w:rPr>
      </w:pPr>
      <w:r w:rsidRPr="00114CA1">
        <w:rPr>
          <w:u w:val="single"/>
        </w:rPr>
        <w:t>Pour les études</w:t>
      </w:r>
      <w:r w:rsidR="006076EC">
        <w:rPr>
          <w:rFonts w:ascii="Calibri" w:hAnsi="Calibri" w:cs="Calibri"/>
          <w:u w:val="single"/>
        </w:rPr>
        <w:t> </w:t>
      </w:r>
      <w:r w:rsidRPr="00114CA1">
        <w:rPr>
          <w:u w:val="single"/>
        </w:rPr>
        <w:t>:</w:t>
      </w:r>
    </w:p>
    <w:p w14:paraId="38A6FFBA" w14:textId="0D6B5F4D" w:rsidR="0023294C" w:rsidRDefault="0023294C" w:rsidP="006076EC">
      <w:pPr>
        <w:pStyle w:val="Pucenoir"/>
        <w:numPr>
          <w:ilvl w:val="0"/>
          <w:numId w:val="22"/>
        </w:numPr>
        <w:spacing w:after="0"/>
        <w:ind w:left="714" w:hanging="357"/>
        <w:jc w:val="both"/>
      </w:pPr>
      <w:r>
        <w:t>Le tableau résumant les données concernant votre projet (voir modèle)</w:t>
      </w:r>
      <w:r w:rsidR="006076EC">
        <w:t>.</w:t>
      </w:r>
    </w:p>
    <w:p w14:paraId="473741A1" w14:textId="31CDA105" w:rsidR="00D13BE4" w:rsidRDefault="00E65C16" w:rsidP="00D17BB9">
      <w:pPr>
        <w:pStyle w:val="TexteCourant"/>
        <w:numPr>
          <w:ilvl w:val="0"/>
          <w:numId w:val="22"/>
        </w:numPr>
      </w:pPr>
      <w:r>
        <w:t>Le rapport d’étude avec ses conclusions et perspectives</w:t>
      </w:r>
      <w:r w:rsidR="002B5CC6">
        <w:t>.</w:t>
      </w:r>
    </w:p>
    <w:bookmarkEnd w:id="96"/>
    <w:p w14:paraId="1F5A97BE" w14:textId="00F2CBCD" w:rsidR="00916DB3" w:rsidRDefault="00916DB3" w:rsidP="00AF0C0F">
      <w:pPr>
        <w:jc w:val="center"/>
      </w:pPr>
    </w:p>
    <w:sectPr w:rsidR="00916DB3" w:rsidSect="00315EE9">
      <w:footerReference w:type="default" r:id="rId12"/>
      <w:headerReference w:type="first" r:id="rId13"/>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8BA4" w14:textId="77777777" w:rsidR="00315EE9" w:rsidRDefault="00315EE9" w:rsidP="00355E54">
      <w:pPr>
        <w:spacing w:after="0" w:line="240" w:lineRule="auto"/>
      </w:pPr>
      <w:r>
        <w:separator/>
      </w:r>
    </w:p>
  </w:endnote>
  <w:endnote w:type="continuationSeparator" w:id="0">
    <w:p w14:paraId="07B1B069" w14:textId="77777777" w:rsidR="00315EE9" w:rsidRDefault="00315EE9"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38F3" w14:textId="1C61F222" w:rsidR="00794E10" w:rsidRDefault="00C0335A" w:rsidP="00794E10">
    <w:pPr>
      <w:pStyle w:val="Pieddepage"/>
      <w:jc w:val="right"/>
      <w:rPr>
        <w:rFonts w:ascii="Marianne" w:hAnsi="Marianne"/>
        <w:sz w:val="16"/>
        <w:szCs w:val="16"/>
      </w:rPr>
    </w:pPr>
    <w:r w:rsidRPr="00C0335A">
      <w:rPr>
        <w:rFonts w:ascii="Marianne Light" w:hAnsi="Marianne Light"/>
        <w:sz w:val="16"/>
        <w:szCs w:val="16"/>
      </w:rPr>
      <w:t xml:space="preserve">Aides au réemploi des emballages et des contenants </w:t>
    </w:r>
    <w:r w:rsidR="00794E10" w:rsidRPr="0038673F">
      <w:rPr>
        <w:rFonts w:ascii="Marianne" w:hAnsi="Marianne"/>
        <w:sz w:val="16"/>
        <w:szCs w:val="16"/>
      </w:rPr>
      <w:t xml:space="preserve">I </w:t>
    </w:r>
    <w:r w:rsidR="00794E10" w:rsidRPr="0038673F">
      <w:rPr>
        <w:rFonts w:ascii="Marianne" w:hAnsi="Marianne"/>
        <w:sz w:val="16"/>
        <w:szCs w:val="16"/>
      </w:rPr>
      <w:fldChar w:fldCharType="begin"/>
    </w:r>
    <w:r w:rsidR="00794E10" w:rsidRPr="0038673F">
      <w:rPr>
        <w:rFonts w:ascii="Marianne" w:hAnsi="Marianne"/>
        <w:sz w:val="16"/>
        <w:szCs w:val="16"/>
      </w:rPr>
      <w:instrText>PAGE   \* MERGEFORMAT</w:instrText>
    </w:r>
    <w:r w:rsidR="00794E10" w:rsidRPr="0038673F">
      <w:rPr>
        <w:rFonts w:ascii="Marianne" w:hAnsi="Marianne"/>
        <w:sz w:val="16"/>
        <w:szCs w:val="16"/>
      </w:rPr>
      <w:fldChar w:fldCharType="separate"/>
    </w:r>
    <w:r w:rsidR="00AD065A">
      <w:rPr>
        <w:rFonts w:ascii="Marianne" w:hAnsi="Marianne"/>
        <w:noProof/>
        <w:sz w:val="16"/>
        <w:szCs w:val="16"/>
      </w:rPr>
      <w:t>9</w:t>
    </w:r>
    <w:r w:rsidR="00794E10" w:rsidRPr="0038673F">
      <w:rPr>
        <w:rFonts w:ascii="Marianne" w:hAnsi="Marianne"/>
        <w:sz w:val="16"/>
        <w:szCs w:val="16"/>
      </w:rPr>
      <w:fldChar w:fldCharType="end"/>
    </w:r>
    <w:r w:rsidR="00794E10" w:rsidRPr="0038673F">
      <w:rPr>
        <w:rFonts w:ascii="Marianne" w:hAnsi="Marianne"/>
        <w:sz w:val="16"/>
        <w:szCs w:val="16"/>
      </w:rPr>
      <w:t xml:space="preserve"> I</w:t>
    </w:r>
  </w:p>
  <w:p w14:paraId="02EBC4BC" w14:textId="59644589" w:rsidR="00794E10" w:rsidRDefault="00794E10" w:rsidP="00794E10">
    <w:pPr>
      <w:pStyle w:val="Pieddepage"/>
      <w:jc w:val="right"/>
    </w:pPr>
    <w:r w:rsidRPr="0038673F">
      <w:rPr>
        <w:noProof/>
        <w:sz w:val="16"/>
        <w:szCs w:val="16"/>
      </w:rPr>
      <w:drawing>
        <wp:anchor distT="0" distB="0" distL="114300" distR="114300" simplePos="0" relativeHeight="251662336" behindDoc="1" locked="1" layoutInCell="1" allowOverlap="1" wp14:anchorId="3373090B" wp14:editId="5F2EBBEB">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4B6DE1">
      <w:rPr>
        <w:rFonts w:ascii="Marianne" w:hAnsi="Marianne"/>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5240" w14:textId="77777777" w:rsidR="00315EE9" w:rsidRDefault="00315EE9" w:rsidP="00355E54">
      <w:pPr>
        <w:spacing w:after="0" w:line="240" w:lineRule="auto"/>
      </w:pPr>
      <w:r>
        <w:separator/>
      </w:r>
    </w:p>
  </w:footnote>
  <w:footnote w:type="continuationSeparator" w:id="0">
    <w:p w14:paraId="29413CDC" w14:textId="77777777" w:rsidR="00315EE9" w:rsidRDefault="00315EE9" w:rsidP="00355E54">
      <w:pPr>
        <w:spacing w:after="0" w:line="240" w:lineRule="auto"/>
      </w:pPr>
      <w:r>
        <w:continuationSeparator/>
      </w:r>
    </w:p>
  </w:footnote>
  <w:footnote w:id="1">
    <w:p w14:paraId="471CD7D6" w14:textId="65C56867" w:rsidR="0072683C" w:rsidRPr="000E115D" w:rsidRDefault="0072683C">
      <w:pPr>
        <w:pStyle w:val="Notedebasdepage"/>
        <w:rPr>
          <w:rFonts w:ascii="Marianne Light" w:hAnsi="Marianne Light"/>
          <w:sz w:val="16"/>
          <w:szCs w:val="16"/>
        </w:rPr>
      </w:pPr>
      <w:r w:rsidRPr="000E115D">
        <w:rPr>
          <w:rStyle w:val="Appelnotedebasdep"/>
          <w:rFonts w:ascii="Marianne Light" w:hAnsi="Marianne Light"/>
          <w:sz w:val="16"/>
          <w:szCs w:val="16"/>
        </w:rPr>
        <w:footnoteRef/>
      </w:r>
      <w:r w:rsidRPr="000E115D">
        <w:rPr>
          <w:rFonts w:ascii="Marianne Light" w:hAnsi="Marianne Light"/>
          <w:sz w:val="16"/>
          <w:szCs w:val="16"/>
        </w:rPr>
        <w:t xml:space="preserve"> </w:t>
      </w:r>
      <w:r w:rsidR="00C5516C" w:rsidRPr="000E115D">
        <w:rPr>
          <w:rFonts w:ascii="Marianne Light" w:hAnsi="Marianne Light"/>
          <w:sz w:val="16"/>
          <w:szCs w:val="16"/>
        </w:rPr>
        <w:t>Etude ADEME «</w:t>
      </w:r>
      <w:r w:rsidR="00C5516C" w:rsidRPr="000E115D">
        <w:rPr>
          <w:rFonts w:cs="Calibri"/>
          <w:sz w:val="16"/>
          <w:szCs w:val="16"/>
        </w:rPr>
        <w:t> </w:t>
      </w:r>
      <w:hyperlink r:id="rId1" w:history="1">
        <w:r w:rsidR="00C5516C" w:rsidRPr="000E115D">
          <w:rPr>
            <w:rStyle w:val="Lienhypertexte"/>
            <w:rFonts w:ascii="Marianne Light" w:hAnsi="Marianne Light"/>
            <w:sz w:val="16"/>
            <w:szCs w:val="16"/>
          </w:rPr>
          <w:t xml:space="preserve">Comptabilisation du réemploi des emballages en </w:t>
        </w:r>
        <w:r w:rsidR="00EB189F" w:rsidRPr="000E115D">
          <w:rPr>
            <w:rStyle w:val="Lienhypertexte"/>
            <w:rFonts w:ascii="Marianne Light" w:hAnsi="Marianne Light"/>
            <w:sz w:val="16"/>
            <w:szCs w:val="16"/>
          </w:rPr>
          <w:t>France</w:t>
        </w:r>
      </w:hyperlink>
      <w:r w:rsidR="00EB189F" w:rsidRPr="000E115D">
        <w:rPr>
          <w:rFonts w:ascii="Marianne Light" w:hAnsi="Marianne Light"/>
          <w:sz w:val="16"/>
          <w:szCs w:val="16"/>
        </w:rPr>
        <w:t xml:space="preserve"> </w:t>
      </w:r>
      <w:r w:rsidR="00C5516C" w:rsidRPr="000E115D">
        <w:rPr>
          <w:rFonts w:ascii="Marianne Light" w:hAnsi="Marianne Light" w:cs="Marianne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5252" w14:textId="541B1A89" w:rsidR="00794E10" w:rsidRDefault="00097407">
    <w:pPr>
      <w:pStyle w:val="En-tte"/>
    </w:pPr>
    <w:r w:rsidRPr="00097407">
      <w:rPr>
        <w:noProof/>
      </w:rPr>
      <mc:AlternateContent>
        <mc:Choice Requires="wps">
          <w:drawing>
            <wp:anchor distT="0" distB="0" distL="114300" distR="114300" simplePos="0" relativeHeight="251664384" behindDoc="0" locked="0" layoutInCell="1" allowOverlap="1" wp14:anchorId="23668E3E" wp14:editId="32F3142F">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B0389" id="Rectangle 2" o:spid="_x0000_s1026" style="position:absolute;margin-left:-24.55pt;margin-top:80.25pt;width:549pt;height:6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r w:rsidRPr="00097407">
      <w:rPr>
        <w:noProof/>
      </w:rPr>
      <w:drawing>
        <wp:anchor distT="0" distB="0" distL="114300" distR="114300" simplePos="0" relativeHeight="251665408" behindDoc="0" locked="0" layoutInCell="1" allowOverlap="1" wp14:anchorId="2D02142E" wp14:editId="407DBE1C">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E5A95"/>
    <w:multiLevelType w:val="multilevel"/>
    <w:tmpl w:val="445839E6"/>
    <w:lvl w:ilvl="0">
      <w:start w:val="1"/>
      <w:numFmt w:val="decimal"/>
      <w:lvlText w:val="%1."/>
      <w:lvlJc w:val="left"/>
      <w:pPr>
        <w:ind w:left="360" w:hanging="360"/>
      </w:pPr>
    </w:lvl>
    <w:lvl w:ilvl="1">
      <w:start w:val="1"/>
      <w:numFmt w:val="lowerLetter"/>
      <w:pStyle w:val="asoustitre"/>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4A4B78"/>
    <w:multiLevelType w:val="hybridMultilevel"/>
    <w:tmpl w:val="66CC129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55D21"/>
    <w:multiLevelType w:val="hybridMultilevel"/>
    <w:tmpl w:val="1C24E2A4"/>
    <w:lvl w:ilvl="0" w:tplc="7A2ED0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A829A7"/>
    <w:multiLevelType w:val="multilevel"/>
    <w:tmpl w:val="E4DEDAB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A686B"/>
    <w:multiLevelType w:val="hybridMultilevel"/>
    <w:tmpl w:val="BB706048"/>
    <w:lvl w:ilvl="0" w:tplc="F24CDB7C">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161384"/>
    <w:multiLevelType w:val="hybridMultilevel"/>
    <w:tmpl w:val="A7EEDC6A"/>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B415C2"/>
    <w:multiLevelType w:val="hybridMultilevel"/>
    <w:tmpl w:val="B0065570"/>
    <w:lvl w:ilvl="0" w:tplc="38BAB33E">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AC2C20"/>
    <w:multiLevelType w:val="hybridMultilevel"/>
    <w:tmpl w:val="E9700CB2"/>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95794E"/>
    <w:multiLevelType w:val="hybridMultilevel"/>
    <w:tmpl w:val="F6966160"/>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A604F5"/>
    <w:multiLevelType w:val="hybridMultilevel"/>
    <w:tmpl w:val="A1F84A76"/>
    <w:lvl w:ilvl="0" w:tplc="0E10E4D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B02091"/>
    <w:multiLevelType w:val="hybridMultilevel"/>
    <w:tmpl w:val="3C54E968"/>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0C2818"/>
    <w:multiLevelType w:val="hybridMultilevel"/>
    <w:tmpl w:val="6BC0250A"/>
    <w:lvl w:ilvl="0" w:tplc="8DDE0D7E">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8524867">
    <w:abstractNumId w:val="0"/>
  </w:num>
  <w:num w:numId="2" w16cid:durableId="1288319387">
    <w:abstractNumId w:val="5"/>
  </w:num>
  <w:num w:numId="3" w16cid:durableId="1318143756">
    <w:abstractNumId w:val="12"/>
  </w:num>
  <w:num w:numId="4" w16cid:durableId="1704480760">
    <w:abstractNumId w:val="15"/>
  </w:num>
  <w:num w:numId="5" w16cid:durableId="248470207">
    <w:abstractNumId w:val="4"/>
  </w:num>
  <w:num w:numId="6" w16cid:durableId="524829869">
    <w:abstractNumId w:val="1"/>
  </w:num>
  <w:num w:numId="7" w16cid:durableId="1434981302">
    <w:abstractNumId w:val="14"/>
  </w:num>
  <w:num w:numId="8" w16cid:durableId="942110655">
    <w:abstractNumId w:val="8"/>
  </w:num>
  <w:num w:numId="9" w16cid:durableId="585189557">
    <w:abstractNumId w:val="10"/>
  </w:num>
  <w:num w:numId="10" w16cid:durableId="2095474165">
    <w:abstractNumId w:val="11"/>
  </w:num>
  <w:num w:numId="11" w16cid:durableId="594285533">
    <w:abstractNumId w:val="9"/>
  </w:num>
  <w:num w:numId="12" w16cid:durableId="294481980">
    <w:abstractNumId w:val="3"/>
  </w:num>
  <w:num w:numId="13" w16cid:durableId="1929189942">
    <w:abstractNumId w:val="7"/>
  </w:num>
  <w:num w:numId="14" w16cid:durableId="1800226595">
    <w:abstractNumId w:val="6"/>
  </w:num>
  <w:num w:numId="15" w16cid:durableId="2088765797">
    <w:abstractNumId w:val="1"/>
  </w:num>
  <w:num w:numId="16" w16cid:durableId="1924487693">
    <w:abstractNumId w:val="4"/>
  </w:num>
  <w:num w:numId="17" w16cid:durableId="1094941748">
    <w:abstractNumId w:val="13"/>
  </w:num>
  <w:num w:numId="18" w16cid:durableId="265117607">
    <w:abstractNumId w:val="4"/>
  </w:num>
  <w:num w:numId="19" w16cid:durableId="1749423263">
    <w:abstractNumId w:val="1"/>
  </w:num>
  <w:num w:numId="20" w16cid:durableId="1197427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9047331">
    <w:abstractNumId w:val="1"/>
  </w:num>
  <w:num w:numId="22" w16cid:durableId="10789438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6D9E"/>
    <w:rsid w:val="000078CD"/>
    <w:rsid w:val="0001125C"/>
    <w:rsid w:val="00011A9B"/>
    <w:rsid w:val="00024BD7"/>
    <w:rsid w:val="00030ECC"/>
    <w:rsid w:val="00040B1A"/>
    <w:rsid w:val="0004440A"/>
    <w:rsid w:val="000526FD"/>
    <w:rsid w:val="000541C9"/>
    <w:rsid w:val="0005626F"/>
    <w:rsid w:val="00056475"/>
    <w:rsid w:val="000576C1"/>
    <w:rsid w:val="00063031"/>
    <w:rsid w:val="00066E33"/>
    <w:rsid w:val="00071E96"/>
    <w:rsid w:val="00077C4B"/>
    <w:rsid w:val="00081363"/>
    <w:rsid w:val="00090B92"/>
    <w:rsid w:val="000911C9"/>
    <w:rsid w:val="000937F2"/>
    <w:rsid w:val="00094C4C"/>
    <w:rsid w:val="00094C8A"/>
    <w:rsid w:val="00097407"/>
    <w:rsid w:val="000B0B32"/>
    <w:rsid w:val="000B1F26"/>
    <w:rsid w:val="000B42CC"/>
    <w:rsid w:val="000D0F66"/>
    <w:rsid w:val="000D32B1"/>
    <w:rsid w:val="000E0FB8"/>
    <w:rsid w:val="000E115D"/>
    <w:rsid w:val="000E3542"/>
    <w:rsid w:val="00102041"/>
    <w:rsid w:val="001039AD"/>
    <w:rsid w:val="0010603A"/>
    <w:rsid w:val="0011054C"/>
    <w:rsid w:val="00113447"/>
    <w:rsid w:val="00114CA1"/>
    <w:rsid w:val="00117EBC"/>
    <w:rsid w:val="00131D53"/>
    <w:rsid w:val="00133F70"/>
    <w:rsid w:val="001355E7"/>
    <w:rsid w:val="001371A3"/>
    <w:rsid w:val="0014082E"/>
    <w:rsid w:val="00160724"/>
    <w:rsid w:val="00163883"/>
    <w:rsid w:val="00164475"/>
    <w:rsid w:val="00190F11"/>
    <w:rsid w:val="00194587"/>
    <w:rsid w:val="001D1D88"/>
    <w:rsid w:val="001F005A"/>
    <w:rsid w:val="001F53B6"/>
    <w:rsid w:val="0020384C"/>
    <w:rsid w:val="002047B2"/>
    <w:rsid w:val="00231555"/>
    <w:rsid w:val="0023294C"/>
    <w:rsid w:val="00243EFF"/>
    <w:rsid w:val="0025369C"/>
    <w:rsid w:val="00265045"/>
    <w:rsid w:val="00266DDB"/>
    <w:rsid w:val="002839B5"/>
    <w:rsid w:val="002901CD"/>
    <w:rsid w:val="00295AA0"/>
    <w:rsid w:val="002A2594"/>
    <w:rsid w:val="002A3056"/>
    <w:rsid w:val="002A7CC0"/>
    <w:rsid w:val="002B01D9"/>
    <w:rsid w:val="002B40C0"/>
    <w:rsid w:val="002B5CC6"/>
    <w:rsid w:val="002B6EA8"/>
    <w:rsid w:val="002B7B0B"/>
    <w:rsid w:val="002C71B9"/>
    <w:rsid w:val="002D245F"/>
    <w:rsid w:val="002E1BE2"/>
    <w:rsid w:val="002F57DA"/>
    <w:rsid w:val="002F618B"/>
    <w:rsid w:val="00301B0E"/>
    <w:rsid w:val="003047CF"/>
    <w:rsid w:val="0031033C"/>
    <w:rsid w:val="00315EE9"/>
    <w:rsid w:val="0032107A"/>
    <w:rsid w:val="00322C6E"/>
    <w:rsid w:val="00327044"/>
    <w:rsid w:val="00350500"/>
    <w:rsid w:val="00353731"/>
    <w:rsid w:val="00354EE1"/>
    <w:rsid w:val="00355C60"/>
    <w:rsid w:val="00355E54"/>
    <w:rsid w:val="0036103F"/>
    <w:rsid w:val="00364C1D"/>
    <w:rsid w:val="00365EAE"/>
    <w:rsid w:val="0037307D"/>
    <w:rsid w:val="00375F3C"/>
    <w:rsid w:val="003764E6"/>
    <w:rsid w:val="0037762C"/>
    <w:rsid w:val="00392824"/>
    <w:rsid w:val="003B4845"/>
    <w:rsid w:val="003C1B8C"/>
    <w:rsid w:val="003C4407"/>
    <w:rsid w:val="003D472B"/>
    <w:rsid w:val="003F494C"/>
    <w:rsid w:val="003F7B77"/>
    <w:rsid w:val="004016F6"/>
    <w:rsid w:val="0040363E"/>
    <w:rsid w:val="004052E7"/>
    <w:rsid w:val="004069C6"/>
    <w:rsid w:val="00406FF1"/>
    <w:rsid w:val="00421C1D"/>
    <w:rsid w:val="0042466F"/>
    <w:rsid w:val="00424DAD"/>
    <w:rsid w:val="00432D2A"/>
    <w:rsid w:val="0043312D"/>
    <w:rsid w:val="004370BB"/>
    <w:rsid w:val="00442523"/>
    <w:rsid w:val="00454C86"/>
    <w:rsid w:val="00457BEE"/>
    <w:rsid w:val="0046162A"/>
    <w:rsid w:val="00462028"/>
    <w:rsid w:val="00462388"/>
    <w:rsid w:val="00465653"/>
    <w:rsid w:val="004666E5"/>
    <w:rsid w:val="00472176"/>
    <w:rsid w:val="0048734B"/>
    <w:rsid w:val="0049276E"/>
    <w:rsid w:val="004A0134"/>
    <w:rsid w:val="004B6DE1"/>
    <w:rsid w:val="004C141E"/>
    <w:rsid w:val="004C2A7B"/>
    <w:rsid w:val="004D33EA"/>
    <w:rsid w:val="004D3661"/>
    <w:rsid w:val="004D45C4"/>
    <w:rsid w:val="004E5E14"/>
    <w:rsid w:val="005104AE"/>
    <w:rsid w:val="00514A3A"/>
    <w:rsid w:val="00515926"/>
    <w:rsid w:val="00520B7C"/>
    <w:rsid w:val="005252BA"/>
    <w:rsid w:val="005253B4"/>
    <w:rsid w:val="00530376"/>
    <w:rsid w:val="00533138"/>
    <w:rsid w:val="005343D5"/>
    <w:rsid w:val="005504E9"/>
    <w:rsid w:val="005517EC"/>
    <w:rsid w:val="0056360C"/>
    <w:rsid w:val="0056483C"/>
    <w:rsid w:val="005936A4"/>
    <w:rsid w:val="005A4019"/>
    <w:rsid w:val="005A5899"/>
    <w:rsid w:val="005C0594"/>
    <w:rsid w:val="005C42DD"/>
    <w:rsid w:val="005E23BD"/>
    <w:rsid w:val="005E356D"/>
    <w:rsid w:val="005E4964"/>
    <w:rsid w:val="005F442E"/>
    <w:rsid w:val="006076EC"/>
    <w:rsid w:val="00612621"/>
    <w:rsid w:val="00613CEE"/>
    <w:rsid w:val="0061461B"/>
    <w:rsid w:val="006239A0"/>
    <w:rsid w:val="006370D5"/>
    <w:rsid w:val="00640BB3"/>
    <w:rsid w:val="00641FC4"/>
    <w:rsid w:val="00643805"/>
    <w:rsid w:val="00645B88"/>
    <w:rsid w:val="00646541"/>
    <w:rsid w:val="00656733"/>
    <w:rsid w:val="006613AF"/>
    <w:rsid w:val="0066350E"/>
    <w:rsid w:val="00670045"/>
    <w:rsid w:val="00673E85"/>
    <w:rsid w:val="006824DD"/>
    <w:rsid w:val="00694138"/>
    <w:rsid w:val="0069631D"/>
    <w:rsid w:val="006A16E3"/>
    <w:rsid w:val="006A645C"/>
    <w:rsid w:val="006B23FC"/>
    <w:rsid w:val="006C2DAD"/>
    <w:rsid w:val="006C3F0D"/>
    <w:rsid w:val="006C5DD2"/>
    <w:rsid w:val="006F7590"/>
    <w:rsid w:val="007001E8"/>
    <w:rsid w:val="00701536"/>
    <w:rsid w:val="00711A8B"/>
    <w:rsid w:val="007121B3"/>
    <w:rsid w:val="0072683C"/>
    <w:rsid w:val="0072705A"/>
    <w:rsid w:val="007273C9"/>
    <w:rsid w:val="00727AEF"/>
    <w:rsid w:val="0073043A"/>
    <w:rsid w:val="00731C26"/>
    <w:rsid w:val="00733E25"/>
    <w:rsid w:val="00735187"/>
    <w:rsid w:val="007434FA"/>
    <w:rsid w:val="007462B6"/>
    <w:rsid w:val="00754D23"/>
    <w:rsid w:val="0076438D"/>
    <w:rsid w:val="00765D23"/>
    <w:rsid w:val="00767184"/>
    <w:rsid w:val="00767DCE"/>
    <w:rsid w:val="0079013A"/>
    <w:rsid w:val="0079490E"/>
    <w:rsid w:val="00794E10"/>
    <w:rsid w:val="00797B2C"/>
    <w:rsid w:val="007A1C60"/>
    <w:rsid w:val="007A4AA3"/>
    <w:rsid w:val="007A5F24"/>
    <w:rsid w:val="007B0C5C"/>
    <w:rsid w:val="007B63AE"/>
    <w:rsid w:val="007C3B9A"/>
    <w:rsid w:val="007D1700"/>
    <w:rsid w:val="007D4979"/>
    <w:rsid w:val="007D5309"/>
    <w:rsid w:val="007F6AD1"/>
    <w:rsid w:val="00805BB6"/>
    <w:rsid w:val="00805E5C"/>
    <w:rsid w:val="00813EC7"/>
    <w:rsid w:val="00823C6F"/>
    <w:rsid w:val="00847409"/>
    <w:rsid w:val="0085604E"/>
    <w:rsid w:val="008617B6"/>
    <w:rsid w:val="008646CD"/>
    <w:rsid w:val="008666F0"/>
    <w:rsid w:val="00874BE5"/>
    <w:rsid w:val="008753D5"/>
    <w:rsid w:val="008810C0"/>
    <w:rsid w:val="00890275"/>
    <w:rsid w:val="008A336E"/>
    <w:rsid w:val="008A383C"/>
    <w:rsid w:val="008E1403"/>
    <w:rsid w:val="008E534A"/>
    <w:rsid w:val="00900D3A"/>
    <w:rsid w:val="00906346"/>
    <w:rsid w:val="009073C5"/>
    <w:rsid w:val="009132BC"/>
    <w:rsid w:val="00916DB3"/>
    <w:rsid w:val="009172F7"/>
    <w:rsid w:val="009175E6"/>
    <w:rsid w:val="009340CD"/>
    <w:rsid w:val="00941A8E"/>
    <w:rsid w:val="0096199B"/>
    <w:rsid w:val="00963BA0"/>
    <w:rsid w:val="00967746"/>
    <w:rsid w:val="009A1E55"/>
    <w:rsid w:val="009A79BE"/>
    <w:rsid w:val="009C4B27"/>
    <w:rsid w:val="009D549C"/>
    <w:rsid w:val="009D61A5"/>
    <w:rsid w:val="009E0489"/>
    <w:rsid w:val="009F2A05"/>
    <w:rsid w:val="009F3CA0"/>
    <w:rsid w:val="00A0667D"/>
    <w:rsid w:val="00A07A9B"/>
    <w:rsid w:val="00A151CF"/>
    <w:rsid w:val="00A179A3"/>
    <w:rsid w:val="00A22818"/>
    <w:rsid w:val="00A3084E"/>
    <w:rsid w:val="00A36DC2"/>
    <w:rsid w:val="00A5229F"/>
    <w:rsid w:val="00A5561C"/>
    <w:rsid w:val="00A55DE0"/>
    <w:rsid w:val="00A638DF"/>
    <w:rsid w:val="00A6553F"/>
    <w:rsid w:val="00A657A9"/>
    <w:rsid w:val="00A67D3A"/>
    <w:rsid w:val="00A766D8"/>
    <w:rsid w:val="00A77A75"/>
    <w:rsid w:val="00A83ACF"/>
    <w:rsid w:val="00A95195"/>
    <w:rsid w:val="00A97874"/>
    <w:rsid w:val="00AA3557"/>
    <w:rsid w:val="00AA5F56"/>
    <w:rsid w:val="00AB296C"/>
    <w:rsid w:val="00AB2CFC"/>
    <w:rsid w:val="00AB34B4"/>
    <w:rsid w:val="00AB6D07"/>
    <w:rsid w:val="00AB799D"/>
    <w:rsid w:val="00AC2C59"/>
    <w:rsid w:val="00AD065A"/>
    <w:rsid w:val="00AD5E0D"/>
    <w:rsid w:val="00AD7C7B"/>
    <w:rsid w:val="00AE0AE9"/>
    <w:rsid w:val="00AE3BD5"/>
    <w:rsid w:val="00AF0C0F"/>
    <w:rsid w:val="00AF2164"/>
    <w:rsid w:val="00B102BF"/>
    <w:rsid w:val="00B17D5F"/>
    <w:rsid w:val="00B22D86"/>
    <w:rsid w:val="00B242D6"/>
    <w:rsid w:val="00B26635"/>
    <w:rsid w:val="00B3086F"/>
    <w:rsid w:val="00B42691"/>
    <w:rsid w:val="00B54852"/>
    <w:rsid w:val="00B57912"/>
    <w:rsid w:val="00B641CB"/>
    <w:rsid w:val="00B77691"/>
    <w:rsid w:val="00B80F6F"/>
    <w:rsid w:val="00B84CE4"/>
    <w:rsid w:val="00B87457"/>
    <w:rsid w:val="00BA1EF4"/>
    <w:rsid w:val="00BA4BC9"/>
    <w:rsid w:val="00BA72D9"/>
    <w:rsid w:val="00BC1105"/>
    <w:rsid w:val="00BC2662"/>
    <w:rsid w:val="00BC4110"/>
    <w:rsid w:val="00BC45FB"/>
    <w:rsid w:val="00BE5A16"/>
    <w:rsid w:val="00BF0989"/>
    <w:rsid w:val="00BF6533"/>
    <w:rsid w:val="00C020AD"/>
    <w:rsid w:val="00C02AA6"/>
    <w:rsid w:val="00C0335A"/>
    <w:rsid w:val="00C1097E"/>
    <w:rsid w:val="00C1116F"/>
    <w:rsid w:val="00C1315A"/>
    <w:rsid w:val="00C173C8"/>
    <w:rsid w:val="00C3083B"/>
    <w:rsid w:val="00C319F4"/>
    <w:rsid w:val="00C35901"/>
    <w:rsid w:val="00C35B15"/>
    <w:rsid w:val="00C4039F"/>
    <w:rsid w:val="00C427A8"/>
    <w:rsid w:val="00C46CEB"/>
    <w:rsid w:val="00C5516C"/>
    <w:rsid w:val="00C66C16"/>
    <w:rsid w:val="00C71280"/>
    <w:rsid w:val="00C73AD5"/>
    <w:rsid w:val="00C762E0"/>
    <w:rsid w:val="00CA1362"/>
    <w:rsid w:val="00CA56C9"/>
    <w:rsid w:val="00CC2CAB"/>
    <w:rsid w:val="00CC578B"/>
    <w:rsid w:val="00CD431E"/>
    <w:rsid w:val="00CD43B2"/>
    <w:rsid w:val="00CE0292"/>
    <w:rsid w:val="00CF1FD2"/>
    <w:rsid w:val="00CF7464"/>
    <w:rsid w:val="00D06B93"/>
    <w:rsid w:val="00D13BE4"/>
    <w:rsid w:val="00D169F6"/>
    <w:rsid w:val="00D17BB9"/>
    <w:rsid w:val="00D21961"/>
    <w:rsid w:val="00D27A50"/>
    <w:rsid w:val="00D31EBC"/>
    <w:rsid w:val="00D41022"/>
    <w:rsid w:val="00D46FBE"/>
    <w:rsid w:val="00D473B2"/>
    <w:rsid w:val="00D56848"/>
    <w:rsid w:val="00D57DCB"/>
    <w:rsid w:val="00D6101C"/>
    <w:rsid w:val="00D6419C"/>
    <w:rsid w:val="00D70785"/>
    <w:rsid w:val="00DA5704"/>
    <w:rsid w:val="00DD04E5"/>
    <w:rsid w:val="00DD202F"/>
    <w:rsid w:val="00DF2222"/>
    <w:rsid w:val="00DF3C08"/>
    <w:rsid w:val="00E00ADD"/>
    <w:rsid w:val="00E1411B"/>
    <w:rsid w:val="00E20701"/>
    <w:rsid w:val="00E22664"/>
    <w:rsid w:val="00E244A9"/>
    <w:rsid w:val="00E3197A"/>
    <w:rsid w:val="00E655B4"/>
    <w:rsid w:val="00E65C16"/>
    <w:rsid w:val="00E976D2"/>
    <w:rsid w:val="00EB189F"/>
    <w:rsid w:val="00EB5C85"/>
    <w:rsid w:val="00ED2A1B"/>
    <w:rsid w:val="00ED350D"/>
    <w:rsid w:val="00EF54CB"/>
    <w:rsid w:val="00F0065F"/>
    <w:rsid w:val="00F167FF"/>
    <w:rsid w:val="00F25439"/>
    <w:rsid w:val="00F31F3C"/>
    <w:rsid w:val="00F41C65"/>
    <w:rsid w:val="00F524D7"/>
    <w:rsid w:val="00F53DD2"/>
    <w:rsid w:val="00F61F5E"/>
    <w:rsid w:val="00F62D40"/>
    <w:rsid w:val="00F63638"/>
    <w:rsid w:val="00F63FDB"/>
    <w:rsid w:val="00F74978"/>
    <w:rsid w:val="00F85741"/>
    <w:rsid w:val="00F93D1C"/>
    <w:rsid w:val="00FA79BA"/>
    <w:rsid w:val="00FB564D"/>
    <w:rsid w:val="00FE68F2"/>
    <w:rsid w:val="00FF0945"/>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A665D9AC-3A3B-4EA9-97CE-368C5B52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3542"/>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114CA1"/>
    <w:pPr>
      <w:keepNext/>
      <w:keepLines/>
      <w:numPr>
        <w:numId w:val="5"/>
      </w:numPr>
      <w:pBdr>
        <w:bottom w:val="single" w:sz="8" w:space="1" w:color="auto"/>
      </w:pBdr>
      <w:spacing w:before="480" w:after="240" w:line="257" w:lineRule="auto"/>
      <w:outlineLvl w:val="0"/>
    </w:pPr>
    <w:rPr>
      <w:rFonts w:ascii="Marianne" w:hAnsi="Marianne"/>
      <w:color w:val="auto"/>
      <w:kern w:val="0"/>
      <w:sz w:val="32"/>
      <w:szCs w:val="32"/>
      <w:lang w:eastAsia="en-US"/>
      <w14:ligatures w14:val="none"/>
      <w14:cntxtAlts w14:val="0"/>
    </w:rPr>
  </w:style>
  <w:style w:type="paragraph" w:styleId="Titre2">
    <w:name w:val="heading 2"/>
    <w:basedOn w:val="Titre1"/>
    <w:next w:val="Normal"/>
    <w:link w:val="Titre2Car"/>
    <w:uiPriority w:val="9"/>
    <w:unhideWhenUsed/>
    <w:qFormat/>
    <w:rsid w:val="00114CA1"/>
    <w:pPr>
      <w:numPr>
        <w:ilvl w:val="1"/>
      </w:numPr>
      <w:pBdr>
        <w:bottom w:val="none" w:sz="0" w:space="0" w:color="auto"/>
      </w:pBdr>
      <w:spacing w:before="240" w:after="120" w:line="240" w:lineRule="auto"/>
      <w:outlineLvl w:val="1"/>
    </w:pPr>
    <w:rPr>
      <w:sz w:val="22"/>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BE5A16"/>
    <w:pPr>
      <w:keepNext/>
      <w:keepLines/>
      <w:spacing w:before="200" w:after="0" w:line="259" w:lineRule="auto"/>
      <w:ind w:left="864" w:hanging="864"/>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BE5A16"/>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BE5A16"/>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BE5A16"/>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BE5A16"/>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BE5A16"/>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114CA1"/>
    <w:rPr>
      <w:rFonts w:ascii="Marianne" w:eastAsia="Times New Roman" w:hAnsi="Marianne" w:cs="Times New Roman"/>
      <w:sz w:val="32"/>
      <w:szCs w:val="32"/>
    </w:rPr>
  </w:style>
  <w:style w:type="character" w:customStyle="1" w:styleId="Titre2Car">
    <w:name w:val="Titre 2 Car"/>
    <w:basedOn w:val="Policepardfaut"/>
    <w:link w:val="Titre2"/>
    <w:uiPriority w:val="9"/>
    <w:rsid w:val="00114CA1"/>
    <w:rPr>
      <w:rFonts w:ascii="Marianne" w:eastAsia="Times New Roman" w:hAnsi="Marianne" w:cs="Times New Roman"/>
      <w:szCs w:val="32"/>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114CA1"/>
    <w:pPr>
      <w:numPr>
        <w:numId w:val="1"/>
      </w:numPr>
      <w:spacing w:line="240" w:lineRule="auto"/>
      <w:ind w:left="714" w:hanging="357"/>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114CA1"/>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42466F"/>
    <w:rPr>
      <w:rFonts w:ascii="Calibri" w:eastAsia="Times New Roman" w:hAnsi="Calibri" w:cs="Times New Roman"/>
      <w:color w:val="000000"/>
      <w:kern w:val="28"/>
      <w:sz w:val="20"/>
      <w:szCs w:val="20"/>
      <w:lang w:eastAsia="fr-FR"/>
      <w14:ligatures w14:val="standard"/>
      <w14:cntxtAlts/>
    </w:rPr>
  </w:style>
  <w:style w:type="paragraph" w:styleId="Notedefin">
    <w:name w:val="endnote text"/>
    <w:basedOn w:val="Normal"/>
    <w:link w:val="NotedefinCar"/>
    <w:uiPriority w:val="99"/>
    <w:semiHidden/>
    <w:unhideWhenUsed/>
    <w:rsid w:val="005504E9"/>
    <w:pPr>
      <w:spacing w:after="0" w:line="240" w:lineRule="auto"/>
    </w:pPr>
  </w:style>
  <w:style w:type="character" w:customStyle="1" w:styleId="NotedefinCar">
    <w:name w:val="Note de fin Car"/>
    <w:basedOn w:val="Policepardfaut"/>
    <w:link w:val="Notedefin"/>
    <w:uiPriority w:val="99"/>
    <w:semiHidden/>
    <w:rsid w:val="005504E9"/>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5504E9"/>
    <w:rPr>
      <w:vertAlign w:val="superscript"/>
    </w:rPr>
  </w:style>
  <w:style w:type="paragraph" w:styleId="Notedebasdepage">
    <w:name w:val="footnote text"/>
    <w:basedOn w:val="Normal"/>
    <w:link w:val="NotedebasdepageCar"/>
    <w:uiPriority w:val="99"/>
    <w:semiHidden/>
    <w:unhideWhenUsed/>
    <w:rsid w:val="00874BE5"/>
    <w:pPr>
      <w:spacing w:after="0" w:line="240" w:lineRule="auto"/>
    </w:pPr>
  </w:style>
  <w:style w:type="character" w:customStyle="1" w:styleId="NotedebasdepageCar">
    <w:name w:val="Note de bas de page Car"/>
    <w:basedOn w:val="Policepardfaut"/>
    <w:link w:val="Notedebasdepage"/>
    <w:uiPriority w:val="99"/>
    <w:semiHidden/>
    <w:rsid w:val="00874BE5"/>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basedOn w:val="Policepardfaut"/>
    <w:uiPriority w:val="99"/>
    <w:semiHidden/>
    <w:unhideWhenUsed/>
    <w:rsid w:val="00874BE5"/>
    <w:rPr>
      <w:vertAlign w:val="superscript"/>
    </w:rPr>
  </w:style>
  <w:style w:type="character" w:styleId="Textedelespacerserv">
    <w:name w:val="Placeholder Text"/>
    <w:basedOn w:val="Policepardfaut"/>
    <w:uiPriority w:val="99"/>
    <w:semiHidden/>
    <w:rsid w:val="00874BE5"/>
    <w:rPr>
      <w:color w:val="808080"/>
    </w:rPr>
  </w:style>
  <w:style w:type="paragraph" w:customStyle="1" w:styleId="asoustitre">
    <w:name w:val="a) sous titre"/>
    <w:basedOn w:val="Titre2"/>
    <w:link w:val="asoustitreCar"/>
    <w:qFormat/>
    <w:rsid w:val="00114CA1"/>
    <w:pPr>
      <w:numPr>
        <w:numId w:val="6"/>
      </w:numPr>
    </w:pPr>
    <w:rPr>
      <w:rFonts w:ascii="Marianne Light" w:hAnsi="Marianne Light"/>
    </w:rPr>
  </w:style>
  <w:style w:type="paragraph" w:customStyle="1" w:styleId="notesdebasdepage">
    <w:name w:val="notes de bas de page"/>
    <w:basedOn w:val="Notedebasdepage"/>
    <w:link w:val="notesdebasdepageCar"/>
    <w:qFormat/>
    <w:rsid w:val="00114CA1"/>
    <w:rPr>
      <w:rFonts w:ascii="Marianne Light" w:hAnsi="Marianne Light"/>
      <w:sz w:val="14"/>
      <w:szCs w:val="14"/>
    </w:rPr>
  </w:style>
  <w:style w:type="character" w:customStyle="1" w:styleId="asoustitreCar">
    <w:name w:val="a) sous titre Car"/>
    <w:basedOn w:val="Titre2Car"/>
    <w:link w:val="asoustitre"/>
    <w:rsid w:val="00114CA1"/>
    <w:rPr>
      <w:rFonts w:ascii="Marianne Light" w:eastAsia="Times New Roman" w:hAnsi="Marianne Light" w:cs="Times New Roman"/>
      <w:szCs w:val="32"/>
    </w:rPr>
  </w:style>
  <w:style w:type="character" w:customStyle="1" w:styleId="notesdebasdepageCar">
    <w:name w:val="notes de bas de page Car"/>
    <w:basedOn w:val="NotedebasdepageCar"/>
    <w:link w:val="notesdebasdepage"/>
    <w:rsid w:val="00114CA1"/>
    <w:rPr>
      <w:rFonts w:ascii="Marianne Light" w:eastAsia="Times New Roman" w:hAnsi="Marianne Light" w:cs="Times New Roman"/>
      <w:color w:val="000000"/>
      <w:kern w:val="28"/>
      <w:sz w:val="14"/>
      <w:szCs w:val="14"/>
      <w:lang w:eastAsia="fr-FR"/>
      <w14:ligatures w14:val="standard"/>
      <w14:cntxtAlts/>
    </w:rPr>
  </w:style>
  <w:style w:type="character" w:styleId="lev">
    <w:name w:val="Strong"/>
    <w:basedOn w:val="Policepardfaut"/>
    <w:uiPriority w:val="22"/>
    <w:qFormat/>
    <w:rsid w:val="00646541"/>
    <w:rPr>
      <w:b/>
      <w:bCs/>
    </w:rPr>
  </w:style>
  <w:style w:type="paragraph" w:styleId="Rvision">
    <w:name w:val="Revision"/>
    <w:hidden/>
    <w:uiPriority w:val="99"/>
    <w:semiHidden/>
    <w:rsid w:val="002C71B9"/>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7D1700"/>
    <w:rPr>
      <w:color w:val="605E5C"/>
      <w:shd w:val="clear" w:color="auto" w:fill="E1DFDD"/>
    </w:rPr>
  </w:style>
  <w:style w:type="character" w:customStyle="1" w:styleId="Titre4Car">
    <w:name w:val="Titre 4 Car"/>
    <w:basedOn w:val="Policepardfaut"/>
    <w:link w:val="Titre4"/>
    <w:uiPriority w:val="9"/>
    <w:semiHidden/>
    <w:rsid w:val="00BE5A16"/>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BE5A16"/>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BE5A16"/>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BE5A16"/>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BE5A16"/>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BE5A16"/>
    <w:rPr>
      <w:rFonts w:asciiTheme="majorHAnsi" w:eastAsiaTheme="majorEastAsia" w:hAnsiTheme="majorHAnsi" w:cstheme="majorBidi"/>
      <w:i/>
      <w:iCs/>
      <w:color w:val="272727" w:themeColor="text1" w:themeTint="D8"/>
      <w:sz w:val="21"/>
      <w:szCs w:val="21"/>
      <w:lang w:eastAsia="fr-FR"/>
    </w:rPr>
  </w:style>
  <w:style w:type="character" w:styleId="Mention">
    <w:name w:val="Mention"/>
    <w:basedOn w:val="Policepardfaut"/>
    <w:uiPriority w:val="99"/>
    <w:unhideWhenUsed/>
    <w:rsid w:val="000D0F66"/>
    <w:rPr>
      <w:color w:val="2B579A"/>
      <w:shd w:val="clear" w:color="auto" w:fill="E1DFDD"/>
    </w:rPr>
  </w:style>
  <w:style w:type="character" w:styleId="Lienhypertextesuivivisit">
    <w:name w:val="FollowedHyperlink"/>
    <w:basedOn w:val="Policepardfaut"/>
    <w:uiPriority w:val="99"/>
    <w:semiHidden/>
    <w:unhideWhenUsed/>
    <w:rsid w:val="00D56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irie.ademe.fr/dechets-economie-circulaire/5309-cadre-de-reference-acv-comparatives-entre-differentes-solutions-d-emballage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gede.ademe.fr/observation-dechets-activites-economiqu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tigede.ademe.fr/observation-dechets-activites-economiques" TargetMode="External"/><Relationship Id="rId4" Type="http://schemas.openxmlformats.org/officeDocument/2006/relationships/settings" Target="settings.xml"/><Relationship Id="rId9" Type="http://schemas.openxmlformats.org/officeDocument/2006/relationships/hyperlink" Target="https://optigede.ademe.fr/parta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librairie.ademe.fr/dechets-economie-circulaire/6120-comptabilisation-du-reemploi-des-emballages-en-fran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5D14-1D44-4EFC-AFC2-94E96289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Pages>
  <Words>2235</Words>
  <Characters>12298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dc:description/>
  <cp:lastModifiedBy>GAMAURY Charlotte</cp:lastModifiedBy>
  <cp:revision>180</cp:revision>
  <dcterms:created xsi:type="dcterms:W3CDTF">2022-08-11T08:10:00Z</dcterms:created>
  <dcterms:modified xsi:type="dcterms:W3CDTF">2024-02-27T09:53:00Z</dcterms:modified>
</cp:coreProperties>
</file>