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25B1D" w14:textId="5F0EEBA4" w:rsidR="0010603A" w:rsidRDefault="00327C66" w:rsidP="0010603A">
      <w:r w:rsidRPr="006B1608">
        <w:rPr>
          <w:noProof/>
        </w:rPr>
        <mc:AlternateContent>
          <mc:Choice Requires="wps">
            <w:drawing>
              <wp:anchor distT="45720" distB="45720" distL="114300" distR="114300" simplePos="0" relativeHeight="251658240" behindDoc="0" locked="0" layoutInCell="1" allowOverlap="1" wp14:anchorId="7D982735" wp14:editId="356341BF">
                <wp:simplePos x="0" y="0"/>
                <wp:positionH relativeFrom="margin">
                  <wp:posOffset>177743</wp:posOffset>
                </wp:positionH>
                <wp:positionV relativeFrom="paragraph">
                  <wp:posOffset>853307</wp:posOffset>
                </wp:positionV>
                <wp:extent cx="6184900" cy="8202305"/>
                <wp:effectExtent l="0" t="0" r="6350" b="8255"/>
                <wp:wrapNone/>
                <wp:docPr id="7" name="Zone de text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4900" cy="8202305"/>
                        </a:xfrm>
                        <a:custGeom>
                          <a:avLst/>
                          <a:gdLst>
                            <a:gd name="connsiteX0" fmla="*/ 0 w 3136900"/>
                            <a:gd name="connsiteY0" fmla="*/ 0 h 786765"/>
                            <a:gd name="connsiteX1" fmla="*/ 3136900 w 3136900"/>
                            <a:gd name="connsiteY1" fmla="*/ 0 h 786765"/>
                            <a:gd name="connsiteX2" fmla="*/ 3136900 w 3136900"/>
                            <a:gd name="connsiteY2" fmla="*/ 786765 h 786765"/>
                            <a:gd name="connsiteX3" fmla="*/ 0 w 3136900"/>
                            <a:gd name="connsiteY3" fmla="*/ 786765 h 786765"/>
                            <a:gd name="connsiteX4" fmla="*/ 0 w 3136900"/>
                            <a:gd name="connsiteY4" fmla="*/ 0 h 786765"/>
                            <a:gd name="connsiteX0" fmla="*/ 0 w 3136900"/>
                            <a:gd name="connsiteY0" fmla="*/ 0 h 786765"/>
                            <a:gd name="connsiteX1" fmla="*/ 3136900 w 3136900"/>
                            <a:gd name="connsiteY1" fmla="*/ 0 h 786765"/>
                            <a:gd name="connsiteX2" fmla="*/ 2838450 w 3136900"/>
                            <a:gd name="connsiteY2" fmla="*/ 786765 h 786765"/>
                            <a:gd name="connsiteX3" fmla="*/ 0 w 3136900"/>
                            <a:gd name="connsiteY3" fmla="*/ 786765 h 786765"/>
                            <a:gd name="connsiteX4" fmla="*/ 0 w 3136900"/>
                            <a:gd name="connsiteY4" fmla="*/ 0 h 7867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136900" h="786765">
                              <a:moveTo>
                                <a:pt x="0" y="0"/>
                              </a:moveTo>
                              <a:lnTo>
                                <a:pt x="3136900" y="0"/>
                              </a:lnTo>
                              <a:lnTo>
                                <a:pt x="2838450" y="786765"/>
                              </a:lnTo>
                              <a:lnTo>
                                <a:pt x="0" y="786765"/>
                              </a:lnTo>
                              <a:lnTo>
                                <a:pt x="0" y="0"/>
                              </a:lnTo>
                              <a:close/>
                            </a:path>
                          </a:pathLst>
                        </a:custGeom>
                        <a:solidFill>
                          <a:schemeClr val="bg1"/>
                        </a:solidFill>
                        <a:ln w="9525">
                          <a:noFill/>
                          <a:miter lim="800000"/>
                          <a:headEnd/>
                          <a:tailEnd/>
                        </a:ln>
                      </wps:spPr>
                      <wps:txbx>
                        <w:txbxContent>
                          <w:p w14:paraId="6BF64611" w14:textId="3A085D29" w:rsidR="00884EC2" w:rsidRDefault="00884EC2" w:rsidP="00A95195">
                            <w:pPr>
                              <w:pStyle w:val="TITREPRINCIPAL1repage"/>
                            </w:pPr>
                            <w:r>
                              <w:t>Volet technique</w:t>
                            </w:r>
                            <w:r w:rsidR="004845A5">
                              <w:t xml:space="preserve"> </w:t>
                            </w:r>
                            <w:r w:rsidR="007222D6">
                              <w:t xml:space="preserve">- </w:t>
                            </w:r>
                            <w:r w:rsidR="004845A5">
                              <w:t>202</w:t>
                            </w:r>
                            <w:r w:rsidR="00FC7540">
                              <w:t>4</w:t>
                            </w:r>
                          </w:p>
                          <w:p w14:paraId="61EAEACB" w14:textId="0A401F96" w:rsidR="00884EC2" w:rsidRDefault="00884EC2" w:rsidP="00B94215">
                            <w:pPr>
                              <w:pStyle w:val="SOUS-TITREPRINCIPAL1repage"/>
                            </w:pPr>
                            <w:r>
                              <w:t xml:space="preserve">Chaufferie biomasse énergie </w:t>
                            </w:r>
                            <w:r w:rsidR="00C901D4">
                              <w:t>&gt; 12</w:t>
                            </w:r>
                            <w:r w:rsidR="00C901D4">
                              <w:rPr>
                                <w:rFonts w:ascii="Calibri" w:hAnsi="Calibri" w:cs="Calibri"/>
                              </w:rPr>
                              <w:t> </w:t>
                            </w:r>
                            <w:r w:rsidR="00C901D4">
                              <w:t xml:space="preserve">000 MWh </w:t>
                            </w:r>
                            <w:proofErr w:type="spellStart"/>
                            <w:r w:rsidR="00C901D4">
                              <w:t>EnR&amp;R</w:t>
                            </w:r>
                            <w:proofErr w:type="spellEnd"/>
                          </w:p>
                          <w:sdt>
                            <w:sdtPr>
                              <w:rPr>
                                <w:rFonts w:ascii="Calibri" w:eastAsia="Times New Roman" w:hAnsi="Calibri" w:cs="Times New Roman"/>
                                <w:color w:val="000000"/>
                                <w:kern w:val="28"/>
                                <w:sz w:val="20"/>
                                <w:szCs w:val="20"/>
                                <w14:ligatures w14:val="standard"/>
                                <w14:cntxtAlts/>
                              </w:rPr>
                              <w:id w:val="-1606727972"/>
                              <w:docPartObj>
                                <w:docPartGallery w:val="Table of Contents"/>
                                <w:docPartUnique/>
                              </w:docPartObj>
                            </w:sdtPr>
                            <w:sdtEndPr>
                              <w:rPr>
                                <w:b/>
                                <w:bCs/>
                              </w:rPr>
                            </w:sdtEndPr>
                            <w:sdtContent>
                              <w:p w14:paraId="04286F13" w14:textId="24BF0B36" w:rsidR="003F6477" w:rsidRDefault="003F6477" w:rsidP="00411398">
                                <w:pPr>
                                  <w:pStyle w:val="En-ttedetabledesmatires"/>
                                  <w:numPr>
                                    <w:ilvl w:val="0"/>
                                    <w:numId w:val="0"/>
                                  </w:numPr>
                                  <w:ind w:left="360"/>
                                </w:pPr>
                                <w:r>
                                  <w:t>Table des matières</w:t>
                                </w:r>
                              </w:p>
                              <w:p w14:paraId="7CDA6880" w14:textId="69F0BD5A" w:rsidR="00DA5F37" w:rsidRDefault="003F6477">
                                <w:pPr>
                                  <w:pStyle w:val="TM1"/>
                                  <w:rPr>
                                    <w:rFonts w:asciiTheme="minorHAnsi" w:eastAsiaTheme="minorEastAsia" w:hAnsiTheme="minorHAnsi" w:cstheme="minorBidi"/>
                                    <w:b w:val="0"/>
                                    <w:noProof/>
                                    <w:color w:val="auto"/>
                                    <w:kern w:val="2"/>
                                    <w:sz w:val="22"/>
                                    <w:szCs w:val="22"/>
                                    <w14:ligatures w14:val="standardContextual"/>
                                    <w14:cntxtAlts w14:val="0"/>
                                  </w:rPr>
                                </w:pPr>
                                <w:r>
                                  <w:fldChar w:fldCharType="begin"/>
                                </w:r>
                                <w:r>
                                  <w:instrText xml:space="preserve"> TOC \o "1-3" \h \z \u </w:instrText>
                                </w:r>
                                <w:r>
                                  <w:fldChar w:fldCharType="separate"/>
                                </w:r>
                                <w:hyperlink w:anchor="_Toc153810667" w:history="1">
                                  <w:r w:rsidR="00DA5F37" w:rsidRPr="0062696E">
                                    <w:rPr>
                                      <w:rStyle w:val="Lienhypertexte"/>
                                      <w:rFonts w:eastAsia="Calibri"/>
                                      <w:bCs/>
                                      <w:noProof/>
                                    </w:rPr>
                                    <w:t>1.</w:t>
                                  </w:r>
                                  <w:r w:rsidR="00DA5F37">
                                    <w:rPr>
                                      <w:rFonts w:asciiTheme="minorHAnsi" w:eastAsiaTheme="minorEastAsia" w:hAnsiTheme="minorHAnsi" w:cstheme="minorBidi"/>
                                      <w:b w:val="0"/>
                                      <w:noProof/>
                                      <w:color w:val="auto"/>
                                      <w:kern w:val="2"/>
                                      <w:sz w:val="22"/>
                                      <w:szCs w:val="22"/>
                                      <w14:ligatures w14:val="standardContextual"/>
                                      <w14:cntxtAlts w14:val="0"/>
                                    </w:rPr>
                                    <w:tab/>
                                  </w:r>
                                  <w:r w:rsidR="00DA5F37" w:rsidRPr="0062696E">
                                    <w:rPr>
                                      <w:rStyle w:val="Lienhypertexte"/>
                                      <w:rFonts w:eastAsia="Calibri"/>
                                      <w:noProof/>
                                    </w:rPr>
                                    <w:t>Description détaillée de l’opération</w:t>
                                  </w:r>
                                  <w:r w:rsidR="00DA5F37">
                                    <w:rPr>
                                      <w:noProof/>
                                      <w:webHidden/>
                                    </w:rPr>
                                    <w:tab/>
                                  </w:r>
                                  <w:r w:rsidR="00DA5F37">
                                    <w:rPr>
                                      <w:noProof/>
                                      <w:webHidden/>
                                    </w:rPr>
                                    <w:fldChar w:fldCharType="begin"/>
                                  </w:r>
                                  <w:r w:rsidR="00DA5F37">
                                    <w:rPr>
                                      <w:noProof/>
                                      <w:webHidden/>
                                    </w:rPr>
                                    <w:instrText xml:space="preserve"> PAGEREF _Toc153810667 \h </w:instrText>
                                  </w:r>
                                  <w:r w:rsidR="00DA5F37">
                                    <w:rPr>
                                      <w:noProof/>
                                      <w:webHidden/>
                                    </w:rPr>
                                  </w:r>
                                  <w:r w:rsidR="00DA5F37">
                                    <w:rPr>
                                      <w:noProof/>
                                      <w:webHidden/>
                                    </w:rPr>
                                    <w:fldChar w:fldCharType="separate"/>
                                  </w:r>
                                  <w:r w:rsidR="00DA5F37">
                                    <w:rPr>
                                      <w:noProof/>
                                      <w:webHidden/>
                                    </w:rPr>
                                    <w:t>2</w:t>
                                  </w:r>
                                  <w:r w:rsidR="00DA5F37">
                                    <w:rPr>
                                      <w:noProof/>
                                      <w:webHidden/>
                                    </w:rPr>
                                    <w:fldChar w:fldCharType="end"/>
                                  </w:r>
                                </w:hyperlink>
                              </w:p>
                              <w:p w14:paraId="61E7F1AE" w14:textId="5398CD55" w:rsidR="00DA5F37" w:rsidRDefault="00DD7E01">
                                <w:pPr>
                                  <w:pStyle w:val="TM1"/>
                                  <w:rPr>
                                    <w:rFonts w:asciiTheme="minorHAnsi" w:eastAsiaTheme="minorEastAsia" w:hAnsiTheme="minorHAnsi" w:cstheme="minorBidi"/>
                                    <w:b w:val="0"/>
                                    <w:noProof/>
                                    <w:color w:val="auto"/>
                                    <w:kern w:val="2"/>
                                    <w:sz w:val="22"/>
                                    <w:szCs w:val="22"/>
                                    <w14:ligatures w14:val="standardContextual"/>
                                    <w14:cntxtAlts w14:val="0"/>
                                  </w:rPr>
                                </w:pPr>
                                <w:hyperlink w:anchor="_Toc153810668" w:history="1">
                                  <w:r w:rsidR="00DA5F37" w:rsidRPr="0062696E">
                                    <w:rPr>
                                      <w:rStyle w:val="Lienhypertexte"/>
                                      <w:noProof/>
                                    </w:rPr>
                                    <w:t>1.1</w:t>
                                  </w:r>
                                  <w:r w:rsidR="00DA5F37">
                                    <w:rPr>
                                      <w:rFonts w:asciiTheme="minorHAnsi" w:eastAsiaTheme="minorEastAsia" w:hAnsiTheme="minorHAnsi" w:cstheme="minorBidi"/>
                                      <w:b w:val="0"/>
                                      <w:noProof/>
                                      <w:color w:val="auto"/>
                                      <w:kern w:val="2"/>
                                      <w:sz w:val="22"/>
                                      <w:szCs w:val="22"/>
                                      <w14:ligatures w14:val="standardContextual"/>
                                      <w14:cntxtAlts w14:val="0"/>
                                    </w:rPr>
                                    <w:tab/>
                                  </w:r>
                                  <w:r w:rsidR="00DA5F37" w:rsidRPr="0062696E">
                                    <w:rPr>
                                      <w:rStyle w:val="Lienhypertexte"/>
                                      <w:noProof/>
                                    </w:rPr>
                                    <w:t>Objet de l’opération</w:t>
                                  </w:r>
                                  <w:r w:rsidR="00DA5F37">
                                    <w:rPr>
                                      <w:noProof/>
                                      <w:webHidden/>
                                    </w:rPr>
                                    <w:tab/>
                                  </w:r>
                                  <w:r w:rsidR="00DA5F37">
                                    <w:rPr>
                                      <w:noProof/>
                                      <w:webHidden/>
                                    </w:rPr>
                                    <w:fldChar w:fldCharType="begin"/>
                                  </w:r>
                                  <w:r w:rsidR="00DA5F37">
                                    <w:rPr>
                                      <w:noProof/>
                                      <w:webHidden/>
                                    </w:rPr>
                                    <w:instrText xml:space="preserve"> PAGEREF _Toc153810668 \h </w:instrText>
                                  </w:r>
                                  <w:r w:rsidR="00DA5F37">
                                    <w:rPr>
                                      <w:noProof/>
                                      <w:webHidden/>
                                    </w:rPr>
                                  </w:r>
                                  <w:r w:rsidR="00DA5F37">
                                    <w:rPr>
                                      <w:noProof/>
                                      <w:webHidden/>
                                    </w:rPr>
                                    <w:fldChar w:fldCharType="separate"/>
                                  </w:r>
                                  <w:r w:rsidR="00DA5F37">
                                    <w:rPr>
                                      <w:noProof/>
                                      <w:webHidden/>
                                    </w:rPr>
                                    <w:t>2</w:t>
                                  </w:r>
                                  <w:r w:rsidR="00DA5F37">
                                    <w:rPr>
                                      <w:noProof/>
                                      <w:webHidden/>
                                    </w:rPr>
                                    <w:fldChar w:fldCharType="end"/>
                                  </w:r>
                                </w:hyperlink>
                              </w:p>
                              <w:p w14:paraId="1A2F91BB" w14:textId="12CEDBB0" w:rsidR="00DA5F37" w:rsidRDefault="00DD7E01">
                                <w:pPr>
                                  <w:pStyle w:val="TM1"/>
                                  <w:rPr>
                                    <w:rFonts w:asciiTheme="minorHAnsi" w:eastAsiaTheme="minorEastAsia" w:hAnsiTheme="minorHAnsi" w:cstheme="minorBidi"/>
                                    <w:b w:val="0"/>
                                    <w:noProof/>
                                    <w:color w:val="auto"/>
                                    <w:kern w:val="2"/>
                                    <w:sz w:val="22"/>
                                    <w:szCs w:val="22"/>
                                    <w14:ligatures w14:val="standardContextual"/>
                                    <w14:cntxtAlts w14:val="0"/>
                                  </w:rPr>
                                </w:pPr>
                                <w:hyperlink w:anchor="_Toc153810669" w:history="1">
                                  <w:r w:rsidR="00DA5F37" w:rsidRPr="0062696E">
                                    <w:rPr>
                                      <w:rStyle w:val="Lienhypertexte"/>
                                      <w:noProof/>
                                    </w:rPr>
                                    <w:t>1.2</w:t>
                                  </w:r>
                                  <w:r w:rsidR="00DA5F37">
                                    <w:rPr>
                                      <w:rFonts w:asciiTheme="minorHAnsi" w:eastAsiaTheme="minorEastAsia" w:hAnsiTheme="minorHAnsi" w:cstheme="minorBidi"/>
                                      <w:b w:val="0"/>
                                      <w:noProof/>
                                      <w:color w:val="auto"/>
                                      <w:kern w:val="2"/>
                                      <w:sz w:val="22"/>
                                      <w:szCs w:val="22"/>
                                      <w14:ligatures w14:val="standardContextual"/>
                                      <w14:cntxtAlts w14:val="0"/>
                                    </w:rPr>
                                    <w:tab/>
                                  </w:r>
                                  <w:r w:rsidR="00DA5F37" w:rsidRPr="0062696E">
                                    <w:rPr>
                                      <w:rStyle w:val="Lienhypertexte"/>
                                      <w:noProof/>
                                    </w:rPr>
                                    <w:t>Cadre général de l’opération</w:t>
                                  </w:r>
                                  <w:r w:rsidR="00DA5F37">
                                    <w:rPr>
                                      <w:noProof/>
                                      <w:webHidden/>
                                    </w:rPr>
                                    <w:tab/>
                                  </w:r>
                                  <w:r w:rsidR="00DA5F37">
                                    <w:rPr>
                                      <w:noProof/>
                                      <w:webHidden/>
                                    </w:rPr>
                                    <w:fldChar w:fldCharType="begin"/>
                                  </w:r>
                                  <w:r w:rsidR="00DA5F37">
                                    <w:rPr>
                                      <w:noProof/>
                                      <w:webHidden/>
                                    </w:rPr>
                                    <w:instrText xml:space="preserve"> PAGEREF _Toc153810669 \h </w:instrText>
                                  </w:r>
                                  <w:r w:rsidR="00DA5F37">
                                    <w:rPr>
                                      <w:noProof/>
                                      <w:webHidden/>
                                    </w:rPr>
                                  </w:r>
                                  <w:r w:rsidR="00DA5F37">
                                    <w:rPr>
                                      <w:noProof/>
                                      <w:webHidden/>
                                    </w:rPr>
                                    <w:fldChar w:fldCharType="separate"/>
                                  </w:r>
                                  <w:r w:rsidR="00DA5F37">
                                    <w:rPr>
                                      <w:noProof/>
                                      <w:webHidden/>
                                    </w:rPr>
                                    <w:t>2</w:t>
                                  </w:r>
                                  <w:r w:rsidR="00DA5F37">
                                    <w:rPr>
                                      <w:noProof/>
                                      <w:webHidden/>
                                    </w:rPr>
                                    <w:fldChar w:fldCharType="end"/>
                                  </w:r>
                                </w:hyperlink>
                              </w:p>
                              <w:p w14:paraId="2DF66D87" w14:textId="5FE87BB0" w:rsidR="00DA5F37" w:rsidRDefault="00DD7E01">
                                <w:pPr>
                                  <w:pStyle w:val="TM1"/>
                                  <w:rPr>
                                    <w:rFonts w:asciiTheme="minorHAnsi" w:eastAsiaTheme="minorEastAsia" w:hAnsiTheme="minorHAnsi" w:cstheme="minorBidi"/>
                                    <w:b w:val="0"/>
                                    <w:noProof/>
                                    <w:color w:val="auto"/>
                                    <w:kern w:val="2"/>
                                    <w:sz w:val="22"/>
                                    <w:szCs w:val="22"/>
                                    <w14:ligatures w14:val="standardContextual"/>
                                    <w14:cntxtAlts w14:val="0"/>
                                  </w:rPr>
                                </w:pPr>
                                <w:hyperlink w:anchor="_Toc153810670" w:history="1">
                                  <w:r w:rsidR="00DA5F37" w:rsidRPr="0062696E">
                                    <w:rPr>
                                      <w:rStyle w:val="Lienhypertexte"/>
                                      <w:noProof/>
                                    </w:rPr>
                                    <w:t>1.3</w:t>
                                  </w:r>
                                  <w:r w:rsidR="00DA5F37">
                                    <w:rPr>
                                      <w:rFonts w:asciiTheme="minorHAnsi" w:eastAsiaTheme="minorEastAsia" w:hAnsiTheme="minorHAnsi" w:cstheme="minorBidi"/>
                                      <w:b w:val="0"/>
                                      <w:noProof/>
                                      <w:color w:val="auto"/>
                                      <w:kern w:val="2"/>
                                      <w:sz w:val="22"/>
                                      <w:szCs w:val="22"/>
                                      <w14:ligatures w14:val="standardContextual"/>
                                      <w14:cntxtAlts w14:val="0"/>
                                    </w:rPr>
                                    <w:tab/>
                                  </w:r>
                                  <w:r w:rsidR="00DA5F37" w:rsidRPr="0062696E">
                                    <w:rPr>
                                      <w:rStyle w:val="Lienhypertexte"/>
                                      <w:noProof/>
                                    </w:rPr>
                                    <w:t>Actions et études de faisabilité réalisées pour le montage du projet (schéma directeur…) et sur les process (si nécessaire)</w:t>
                                  </w:r>
                                  <w:r w:rsidR="00DA5F37">
                                    <w:rPr>
                                      <w:noProof/>
                                      <w:webHidden/>
                                    </w:rPr>
                                    <w:tab/>
                                  </w:r>
                                  <w:r w:rsidR="00DA5F37">
                                    <w:rPr>
                                      <w:noProof/>
                                      <w:webHidden/>
                                    </w:rPr>
                                    <w:fldChar w:fldCharType="begin"/>
                                  </w:r>
                                  <w:r w:rsidR="00DA5F37">
                                    <w:rPr>
                                      <w:noProof/>
                                      <w:webHidden/>
                                    </w:rPr>
                                    <w:instrText xml:space="preserve"> PAGEREF _Toc153810670 \h </w:instrText>
                                  </w:r>
                                  <w:r w:rsidR="00DA5F37">
                                    <w:rPr>
                                      <w:noProof/>
                                      <w:webHidden/>
                                    </w:rPr>
                                  </w:r>
                                  <w:r w:rsidR="00DA5F37">
                                    <w:rPr>
                                      <w:noProof/>
                                      <w:webHidden/>
                                    </w:rPr>
                                    <w:fldChar w:fldCharType="separate"/>
                                  </w:r>
                                  <w:r w:rsidR="00DA5F37">
                                    <w:rPr>
                                      <w:noProof/>
                                      <w:webHidden/>
                                    </w:rPr>
                                    <w:t>2</w:t>
                                  </w:r>
                                  <w:r w:rsidR="00DA5F37">
                                    <w:rPr>
                                      <w:noProof/>
                                      <w:webHidden/>
                                    </w:rPr>
                                    <w:fldChar w:fldCharType="end"/>
                                  </w:r>
                                </w:hyperlink>
                              </w:p>
                              <w:p w14:paraId="61D4AF87" w14:textId="03A27522" w:rsidR="00DA5F37" w:rsidRDefault="00DD7E01">
                                <w:pPr>
                                  <w:pStyle w:val="TM1"/>
                                  <w:rPr>
                                    <w:rFonts w:asciiTheme="minorHAnsi" w:eastAsiaTheme="minorEastAsia" w:hAnsiTheme="minorHAnsi" w:cstheme="minorBidi"/>
                                    <w:b w:val="0"/>
                                    <w:noProof/>
                                    <w:color w:val="auto"/>
                                    <w:kern w:val="2"/>
                                    <w:sz w:val="22"/>
                                    <w:szCs w:val="22"/>
                                    <w14:ligatures w14:val="standardContextual"/>
                                    <w14:cntxtAlts w14:val="0"/>
                                  </w:rPr>
                                </w:pPr>
                                <w:hyperlink w:anchor="_Toc153810671" w:history="1">
                                  <w:r w:rsidR="00DA5F37" w:rsidRPr="0062696E">
                                    <w:rPr>
                                      <w:rStyle w:val="Lienhypertexte"/>
                                      <w:noProof/>
                                    </w:rPr>
                                    <w:t>1.4</w:t>
                                  </w:r>
                                  <w:r w:rsidR="00DA5F37">
                                    <w:rPr>
                                      <w:rFonts w:asciiTheme="minorHAnsi" w:eastAsiaTheme="minorEastAsia" w:hAnsiTheme="minorHAnsi" w:cstheme="minorBidi"/>
                                      <w:b w:val="0"/>
                                      <w:noProof/>
                                      <w:color w:val="auto"/>
                                      <w:kern w:val="2"/>
                                      <w:sz w:val="22"/>
                                      <w:szCs w:val="22"/>
                                      <w14:ligatures w14:val="standardContextual"/>
                                      <w14:cntxtAlts w14:val="0"/>
                                    </w:rPr>
                                    <w:tab/>
                                  </w:r>
                                  <w:r w:rsidR="00DA5F37" w:rsidRPr="0062696E">
                                    <w:rPr>
                                      <w:rStyle w:val="Lienhypertexte"/>
                                      <w:noProof/>
                                    </w:rPr>
                                    <w:t>Démarche d’économie d’énergie et description des besoins thermiques actuels et futurs</w:t>
                                  </w:r>
                                  <w:r w:rsidR="00DA5F37">
                                    <w:rPr>
                                      <w:noProof/>
                                      <w:webHidden/>
                                    </w:rPr>
                                    <w:tab/>
                                  </w:r>
                                  <w:r w:rsidR="00DA5F37">
                                    <w:rPr>
                                      <w:noProof/>
                                      <w:webHidden/>
                                    </w:rPr>
                                    <w:fldChar w:fldCharType="begin"/>
                                  </w:r>
                                  <w:r w:rsidR="00DA5F37">
                                    <w:rPr>
                                      <w:noProof/>
                                      <w:webHidden/>
                                    </w:rPr>
                                    <w:instrText xml:space="preserve"> PAGEREF _Toc153810671 \h </w:instrText>
                                  </w:r>
                                  <w:r w:rsidR="00DA5F37">
                                    <w:rPr>
                                      <w:noProof/>
                                      <w:webHidden/>
                                    </w:rPr>
                                  </w:r>
                                  <w:r w:rsidR="00DA5F37">
                                    <w:rPr>
                                      <w:noProof/>
                                      <w:webHidden/>
                                    </w:rPr>
                                    <w:fldChar w:fldCharType="separate"/>
                                  </w:r>
                                  <w:r w:rsidR="00DA5F37">
                                    <w:rPr>
                                      <w:noProof/>
                                      <w:webHidden/>
                                    </w:rPr>
                                    <w:t>3</w:t>
                                  </w:r>
                                  <w:r w:rsidR="00DA5F37">
                                    <w:rPr>
                                      <w:noProof/>
                                      <w:webHidden/>
                                    </w:rPr>
                                    <w:fldChar w:fldCharType="end"/>
                                  </w:r>
                                </w:hyperlink>
                              </w:p>
                              <w:p w14:paraId="375EC5EE" w14:textId="26B782B9" w:rsidR="00DA5F37" w:rsidRDefault="00DD7E01">
                                <w:pPr>
                                  <w:pStyle w:val="TM1"/>
                                  <w:rPr>
                                    <w:rFonts w:asciiTheme="minorHAnsi" w:eastAsiaTheme="minorEastAsia" w:hAnsiTheme="minorHAnsi" w:cstheme="minorBidi"/>
                                    <w:b w:val="0"/>
                                    <w:noProof/>
                                    <w:color w:val="auto"/>
                                    <w:kern w:val="2"/>
                                    <w:sz w:val="22"/>
                                    <w:szCs w:val="22"/>
                                    <w14:ligatures w14:val="standardContextual"/>
                                    <w14:cntxtAlts w14:val="0"/>
                                  </w:rPr>
                                </w:pPr>
                                <w:hyperlink w:anchor="_Toc153810672" w:history="1">
                                  <w:r w:rsidR="00DA5F37" w:rsidRPr="0062696E">
                                    <w:rPr>
                                      <w:rStyle w:val="Lienhypertexte"/>
                                      <w:noProof/>
                                    </w:rPr>
                                    <w:t>1.5</w:t>
                                  </w:r>
                                  <w:r w:rsidR="00DA5F37">
                                    <w:rPr>
                                      <w:rFonts w:asciiTheme="minorHAnsi" w:eastAsiaTheme="minorEastAsia" w:hAnsiTheme="minorHAnsi" w:cstheme="minorBidi"/>
                                      <w:b w:val="0"/>
                                      <w:noProof/>
                                      <w:color w:val="auto"/>
                                      <w:kern w:val="2"/>
                                      <w:sz w:val="22"/>
                                      <w:szCs w:val="22"/>
                                      <w14:ligatures w14:val="standardContextual"/>
                                      <w14:cntxtAlts w14:val="0"/>
                                    </w:rPr>
                                    <w:tab/>
                                  </w:r>
                                  <w:r w:rsidR="00DA5F37" w:rsidRPr="0062696E">
                                    <w:rPr>
                                      <w:rStyle w:val="Lienhypertexte"/>
                                      <w:noProof/>
                                    </w:rPr>
                                    <w:t>Description des besoins thermiques</w:t>
                                  </w:r>
                                  <w:r w:rsidR="00DA5F37">
                                    <w:rPr>
                                      <w:noProof/>
                                      <w:webHidden/>
                                    </w:rPr>
                                    <w:tab/>
                                  </w:r>
                                  <w:r w:rsidR="00DA5F37">
                                    <w:rPr>
                                      <w:noProof/>
                                      <w:webHidden/>
                                    </w:rPr>
                                    <w:fldChar w:fldCharType="begin"/>
                                  </w:r>
                                  <w:r w:rsidR="00DA5F37">
                                    <w:rPr>
                                      <w:noProof/>
                                      <w:webHidden/>
                                    </w:rPr>
                                    <w:instrText xml:space="preserve"> PAGEREF _Toc153810672 \h </w:instrText>
                                  </w:r>
                                  <w:r w:rsidR="00DA5F37">
                                    <w:rPr>
                                      <w:noProof/>
                                      <w:webHidden/>
                                    </w:rPr>
                                  </w:r>
                                  <w:r w:rsidR="00DA5F37">
                                    <w:rPr>
                                      <w:noProof/>
                                      <w:webHidden/>
                                    </w:rPr>
                                    <w:fldChar w:fldCharType="separate"/>
                                  </w:r>
                                  <w:r w:rsidR="00DA5F37">
                                    <w:rPr>
                                      <w:noProof/>
                                      <w:webHidden/>
                                    </w:rPr>
                                    <w:t>3</w:t>
                                  </w:r>
                                  <w:r w:rsidR="00DA5F37">
                                    <w:rPr>
                                      <w:noProof/>
                                      <w:webHidden/>
                                    </w:rPr>
                                    <w:fldChar w:fldCharType="end"/>
                                  </w:r>
                                </w:hyperlink>
                              </w:p>
                              <w:p w14:paraId="49DC06EA" w14:textId="6E4A1F31" w:rsidR="00DA5F37" w:rsidRDefault="00DD7E01">
                                <w:pPr>
                                  <w:pStyle w:val="TM1"/>
                                  <w:rPr>
                                    <w:rFonts w:asciiTheme="minorHAnsi" w:eastAsiaTheme="minorEastAsia" w:hAnsiTheme="minorHAnsi" w:cstheme="minorBidi"/>
                                    <w:b w:val="0"/>
                                    <w:noProof/>
                                    <w:color w:val="auto"/>
                                    <w:kern w:val="2"/>
                                    <w:sz w:val="22"/>
                                    <w:szCs w:val="22"/>
                                    <w14:ligatures w14:val="standardContextual"/>
                                    <w14:cntxtAlts w14:val="0"/>
                                  </w:rPr>
                                </w:pPr>
                                <w:hyperlink w:anchor="_Toc153810673" w:history="1">
                                  <w:r w:rsidR="00DA5F37" w:rsidRPr="0062696E">
                                    <w:rPr>
                                      <w:rStyle w:val="Lienhypertexte"/>
                                      <w:noProof/>
                                    </w:rPr>
                                    <w:t>1.6</w:t>
                                  </w:r>
                                  <w:r w:rsidR="00DA5F37">
                                    <w:rPr>
                                      <w:rFonts w:asciiTheme="minorHAnsi" w:eastAsiaTheme="minorEastAsia" w:hAnsiTheme="minorHAnsi" w:cstheme="minorBidi"/>
                                      <w:b w:val="0"/>
                                      <w:noProof/>
                                      <w:color w:val="auto"/>
                                      <w:kern w:val="2"/>
                                      <w:sz w:val="22"/>
                                      <w:szCs w:val="22"/>
                                      <w14:ligatures w14:val="standardContextual"/>
                                      <w14:cntxtAlts w14:val="0"/>
                                    </w:rPr>
                                    <w:tab/>
                                  </w:r>
                                  <w:r w:rsidR="00DA5F37" w:rsidRPr="0062696E">
                                    <w:rPr>
                                      <w:rStyle w:val="Lienhypertexte"/>
                                      <w:noProof/>
                                    </w:rPr>
                                    <w:t>Bilan énergétique avant et après opération</w:t>
                                  </w:r>
                                  <w:r w:rsidR="00DA5F37">
                                    <w:rPr>
                                      <w:noProof/>
                                      <w:webHidden/>
                                    </w:rPr>
                                    <w:tab/>
                                  </w:r>
                                  <w:r w:rsidR="00DA5F37">
                                    <w:rPr>
                                      <w:noProof/>
                                      <w:webHidden/>
                                    </w:rPr>
                                    <w:fldChar w:fldCharType="begin"/>
                                  </w:r>
                                  <w:r w:rsidR="00DA5F37">
                                    <w:rPr>
                                      <w:noProof/>
                                      <w:webHidden/>
                                    </w:rPr>
                                    <w:instrText xml:space="preserve"> PAGEREF _Toc153810673 \h </w:instrText>
                                  </w:r>
                                  <w:r w:rsidR="00DA5F37">
                                    <w:rPr>
                                      <w:noProof/>
                                      <w:webHidden/>
                                    </w:rPr>
                                  </w:r>
                                  <w:r w:rsidR="00DA5F37">
                                    <w:rPr>
                                      <w:noProof/>
                                      <w:webHidden/>
                                    </w:rPr>
                                    <w:fldChar w:fldCharType="separate"/>
                                  </w:r>
                                  <w:r w:rsidR="00DA5F37">
                                    <w:rPr>
                                      <w:noProof/>
                                      <w:webHidden/>
                                    </w:rPr>
                                    <w:t>4</w:t>
                                  </w:r>
                                  <w:r w:rsidR="00DA5F37">
                                    <w:rPr>
                                      <w:noProof/>
                                      <w:webHidden/>
                                    </w:rPr>
                                    <w:fldChar w:fldCharType="end"/>
                                  </w:r>
                                </w:hyperlink>
                              </w:p>
                              <w:p w14:paraId="1902157A" w14:textId="3EEEC7E2" w:rsidR="00DA5F37" w:rsidRDefault="00DD7E01">
                                <w:pPr>
                                  <w:pStyle w:val="TM1"/>
                                  <w:rPr>
                                    <w:rFonts w:asciiTheme="minorHAnsi" w:eastAsiaTheme="minorEastAsia" w:hAnsiTheme="minorHAnsi" w:cstheme="minorBidi"/>
                                    <w:b w:val="0"/>
                                    <w:noProof/>
                                    <w:color w:val="auto"/>
                                    <w:kern w:val="2"/>
                                    <w:sz w:val="22"/>
                                    <w:szCs w:val="22"/>
                                    <w14:ligatures w14:val="standardContextual"/>
                                    <w14:cntxtAlts w14:val="0"/>
                                  </w:rPr>
                                </w:pPr>
                                <w:hyperlink w:anchor="_Toc153810674" w:history="1">
                                  <w:r w:rsidR="00DA5F37" w:rsidRPr="0062696E">
                                    <w:rPr>
                                      <w:rStyle w:val="Lienhypertexte"/>
                                      <w:noProof/>
                                    </w:rPr>
                                    <w:t>1.7</w:t>
                                  </w:r>
                                  <w:r w:rsidR="00DA5F37">
                                    <w:rPr>
                                      <w:rFonts w:asciiTheme="minorHAnsi" w:eastAsiaTheme="minorEastAsia" w:hAnsiTheme="minorHAnsi" w:cstheme="minorBidi"/>
                                      <w:b w:val="0"/>
                                      <w:noProof/>
                                      <w:color w:val="auto"/>
                                      <w:kern w:val="2"/>
                                      <w:sz w:val="22"/>
                                      <w:szCs w:val="22"/>
                                      <w14:ligatures w14:val="standardContextual"/>
                                      <w14:cntxtAlts w14:val="0"/>
                                    </w:rPr>
                                    <w:tab/>
                                  </w:r>
                                  <w:r w:rsidR="00DA5F37" w:rsidRPr="0062696E">
                                    <w:rPr>
                                      <w:rStyle w:val="Lienhypertexte"/>
                                      <w:noProof/>
                                    </w:rPr>
                                    <w:t>Impact subvention demandée sur le prix de vente ou le coût de revient de la chaleur</w:t>
                                  </w:r>
                                  <w:r w:rsidR="00DA5F37">
                                    <w:rPr>
                                      <w:noProof/>
                                      <w:webHidden/>
                                    </w:rPr>
                                    <w:tab/>
                                  </w:r>
                                  <w:r w:rsidR="00DA5F37">
                                    <w:rPr>
                                      <w:noProof/>
                                      <w:webHidden/>
                                    </w:rPr>
                                    <w:fldChar w:fldCharType="begin"/>
                                  </w:r>
                                  <w:r w:rsidR="00DA5F37">
                                    <w:rPr>
                                      <w:noProof/>
                                      <w:webHidden/>
                                    </w:rPr>
                                    <w:instrText xml:space="preserve"> PAGEREF _Toc153810674 \h </w:instrText>
                                  </w:r>
                                  <w:r w:rsidR="00DA5F37">
                                    <w:rPr>
                                      <w:noProof/>
                                      <w:webHidden/>
                                    </w:rPr>
                                  </w:r>
                                  <w:r w:rsidR="00DA5F37">
                                    <w:rPr>
                                      <w:noProof/>
                                      <w:webHidden/>
                                    </w:rPr>
                                    <w:fldChar w:fldCharType="separate"/>
                                  </w:r>
                                  <w:r w:rsidR="00DA5F37">
                                    <w:rPr>
                                      <w:noProof/>
                                      <w:webHidden/>
                                    </w:rPr>
                                    <w:t>5</w:t>
                                  </w:r>
                                  <w:r w:rsidR="00DA5F37">
                                    <w:rPr>
                                      <w:noProof/>
                                      <w:webHidden/>
                                    </w:rPr>
                                    <w:fldChar w:fldCharType="end"/>
                                  </w:r>
                                </w:hyperlink>
                              </w:p>
                              <w:p w14:paraId="7FFEB452" w14:textId="7FCE2880" w:rsidR="00DA5F37" w:rsidRDefault="00DD7E01">
                                <w:pPr>
                                  <w:pStyle w:val="TM1"/>
                                  <w:rPr>
                                    <w:rFonts w:asciiTheme="minorHAnsi" w:eastAsiaTheme="minorEastAsia" w:hAnsiTheme="minorHAnsi" w:cstheme="minorBidi"/>
                                    <w:b w:val="0"/>
                                    <w:noProof/>
                                    <w:color w:val="auto"/>
                                    <w:kern w:val="2"/>
                                    <w:sz w:val="22"/>
                                    <w:szCs w:val="22"/>
                                    <w14:ligatures w14:val="standardContextual"/>
                                    <w14:cntxtAlts w14:val="0"/>
                                  </w:rPr>
                                </w:pPr>
                                <w:hyperlink w:anchor="_Toc153810675" w:history="1">
                                  <w:r w:rsidR="00DA5F37" w:rsidRPr="0062696E">
                                    <w:rPr>
                                      <w:rStyle w:val="Lienhypertexte"/>
                                      <w:noProof/>
                                    </w:rPr>
                                    <w:t>1.8</w:t>
                                  </w:r>
                                  <w:r w:rsidR="00DA5F37">
                                    <w:rPr>
                                      <w:rFonts w:asciiTheme="minorHAnsi" w:eastAsiaTheme="minorEastAsia" w:hAnsiTheme="minorHAnsi" w:cstheme="minorBidi"/>
                                      <w:b w:val="0"/>
                                      <w:noProof/>
                                      <w:color w:val="auto"/>
                                      <w:kern w:val="2"/>
                                      <w:sz w:val="22"/>
                                      <w:szCs w:val="22"/>
                                      <w14:ligatures w14:val="standardContextual"/>
                                      <w14:cntxtAlts w14:val="0"/>
                                    </w:rPr>
                                    <w:tab/>
                                  </w:r>
                                  <w:r w:rsidR="00DA5F37" w:rsidRPr="0062696E">
                                    <w:rPr>
                                      <w:rStyle w:val="Lienhypertexte"/>
                                      <w:noProof/>
                                    </w:rPr>
                                    <w:t>Dimensionnement de l'installation de production Enr&amp;R</w:t>
                                  </w:r>
                                  <w:r w:rsidR="00DA5F37">
                                    <w:rPr>
                                      <w:noProof/>
                                      <w:webHidden/>
                                    </w:rPr>
                                    <w:tab/>
                                  </w:r>
                                  <w:r w:rsidR="00DA5F37">
                                    <w:rPr>
                                      <w:noProof/>
                                      <w:webHidden/>
                                    </w:rPr>
                                    <w:fldChar w:fldCharType="begin"/>
                                  </w:r>
                                  <w:r w:rsidR="00DA5F37">
                                    <w:rPr>
                                      <w:noProof/>
                                      <w:webHidden/>
                                    </w:rPr>
                                    <w:instrText xml:space="preserve"> PAGEREF _Toc153810675 \h </w:instrText>
                                  </w:r>
                                  <w:r w:rsidR="00DA5F37">
                                    <w:rPr>
                                      <w:noProof/>
                                      <w:webHidden/>
                                    </w:rPr>
                                  </w:r>
                                  <w:r w:rsidR="00DA5F37">
                                    <w:rPr>
                                      <w:noProof/>
                                      <w:webHidden/>
                                    </w:rPr>
                                    <w:fldChar w:fldCharType="separate"/>
                                  </w:r>
                                  <w:r w:rsidR="00DA5F37">
                                    <w:rPr>
                                      <w:noProof/>
                                      <w:webHidden/>
                                    </w:rPr>
                                    <w:t>5</w:t>
                                  </w:r>
                                  <w:r w:rsidR="00DA5F37">
                                    <w:rPr>
                                      <w:noProof/>
                                      <w:webHidden/>
                                    </w:rPr>
                                    <w:fldChar w:fldCharType="end"/>
                                  </w:r>
                                </w:hyperlink>
                              </w:p>
                              <w:p w14:paraId="6958A72C" w14:textId="784D63ED" w:rsidR="00DA5F37" w:rsidRDefault="00DD7E01">
                                <w:pPr>
                                  <w:pStyle w:val="TM1"/>
                                  <w:rPr>
                                    <w:rFonts w:asciiTheme="minorHAnsi" w:eastAsiaTheme="minorEastAsia" w:hAnsiTheme="minorHAnsi" w:cstheme="minorBidi"/>
                                    <w:b w:val="0"/>
                                    <w:noProof/>
                                    <w:color w:val="auto"/>
                                    <w:kern w:val="2"/>
                                    <w:sz w:val="22"/>
                                    <w:szCs w:val="22"/>
                                    <w14:ligatures w14:val="standardContextual"/>
                                    <w14:cntxtAlts w14:val="0"/>
                                  </w:rPr>
                                </w:pPr>
                                <w:hyperlink w:anchor="_Toc153810676" w:history="1">
                                  <w:r w:rsidR="00DA5F37" w:rsidRPr="0062696E">
                                    <w:rPr>
                                      <w:rStyle w:val="Lienhypertexte"/>
                                      <w:noProof/>
                                    </w:rPr>
                                    <w:t>1.9</w:t>
                                  </w:r>
                                  <w:r w:rsidR="00DA5F37">
                                    <w:rPr>
                                      <w:rFonts w:asciiTheme="minorHAnsi" w:eastAsiaTheme="minorEastAsia" w:hAnsiTheme="minorHAnsi" w:cstheme="minorBidi"/>
                                      <w:b w:val="0"/>
                                      <w:noProof/>
                                      <w:color w:val="auto"/>
                                      <w:kern w:val="2"/>
                                      <w:sz w:val="22"/>
                                      <w:szCs w:val="22"/>
                                      <w14:ligatures w14:val="standardContextual"/>
                                      <w14:cntxtAlts w14:val="0"/>
                                    </w:rPr>
                                    <w:tab/>
                                  </w:r>
                                  <w:r w:rsidR="00DA5F37" w:rsidRPr="0062696E">
                                    <w:rPr>
                                      <w:rStyle w:val="Lienhypertexte"/>
                                      <w:noProof/>
                                    </w:rPr>
                                    <w:t>Descriptif technique de l'installation et de ses performances</w:t>
                                  </w:r>
                                  <w:r w:rsidR="00DA5F37" w:rsidRPr="0062696E">
                                    <w:rPr>
                                      <w:rStyle w:val="Lienhypertexte"/>
                                      <w:rFonts w:ascii="Calibri" w:hAnsi="Calibri" w:cs="Calibri"/>
                                      <w:noProof/>
                                    </w:rPr>
                                    <w:t> </w:t>
                                  </w:r>
                                  <w:r w:rsidR="00DA5F37" w:rsidRPr="0062696E">
                                    <w:rPr>
                                      <w:rStyle w:val="Lienhypertexte"/>
                                      <w:noProof/>
                                    </w:rPr>
                                    <w:t>:</w:t>
                                  </w:r>
                                  <w:r w:rsidR="00DA5F37">
                                    <w:rPr>
                                      <w:noProof/>
                                      <w:webHidden/>
                                    </w:rPr>
                                    <w:tab/>
                                  </w:r>
                                  <w:r w:rsidR="00DA5F37">
                                    <w:rPr>
                                      <w:noProof/>
                                      <w:webHidden/>
                                    </w:rPr>
                                    <w:fldChar w:fldCharType="begin"/>
                                  </w:r>
                                  <w:r w:rsidR="00DA5F37">
                                    <w:rPr>
                                      <w:noProof/>
                                      <w:webHidden/>
                                    </w:rPr>
                                    <w:instrText xml:space="preserve"> PAGEREF _Toc153810676 \h </w:instrText>
                                  </w:r>
                                  <w:r w:rsidR="00DA5F37">
                                    <w:rPr>
                                      <w:noProof/>
                                      <w:webHidden/>
                                    </w:rPr>
                                  </w:r>
                                  <w:r w:rsidR="00DA5F37">
                                    <w:rPr>
                                      <w:noProof/>
                                      <w:webHidden/>
                                    </w:rPr>
                                    <w:fldChar w:fldCharType="separate"/>
                                  </w:r>
                                  <w:r w:rsidR="00DA5F37">
                                    <w:rPr>
                                      <w:noProof/>
                                      <w:webHidden/>
                                    </w:rPr>
                                    <w:t>6</w:t>
                                  </w:r>
                                  <w:r w:rsidR="00DA5F37">
                                    <w:rPr>
                                      <w:noProof/>
                                      <w:webHidden/>
                                    </w:rPr>
                                    <w:fldChar w:fldCharType="end"/>
                                  </w:r>
                                </w:hyperlink>
                              </w:p>
                              <w:p w14:paraId="091226B8" w14:textId="6DAA381B" w:rsidR="00DA5F37" w:rsidRDefault="00DD7E01">
                                <w:pPr>
                                  <w:pStyle w:val="TM1"/>
                                  <w:rPr>
                                    <w:rFonts w:asciiTheme="minorHAnsi" w:eastAsiaTheme="minorEastAsia" w:hAnsiTheme="minorHAnsi" w:cstheme="minorBidi"/>
                                    <w:b w:val="0"/>
                                    <w:noProof/>
                                    <w:color w:val="auto"/>
                                    <w:kern w:val="2"/>
                                    <w:sz w:val="22"/>
                                    <w:szCs w:val="22"/>
                                    <w14:ligatures w14:val="standardContextual"/>
                                    <w14:cntxtAlts w14:val="0"/>
                                  </w:rPr>
                                </w:pPr>
                                <w:hyperlink w:anchor="_Toc153810677" w:history="1">
                                  <w:r w:rsidR="00DA5F37" w:rsidRPr="0062696E">
                                    <w:rPr>
                                      <w:rStyle w:val="Lienhypertexte"/>
                                      <w:noProof/>
                                    </w:rPr>
                                    <w:t>1.10</w:t>
                                  </w:r>
                                  <w:r w:rsidR="00DA5F37">
                                    <w:rPr>
                                      <w:rFonts w:asciiTheme="minorHAnsi" w:eastAsiaTheme="minorEastAsia" w:hAnsiTheme="minorHAnsi" w:cstheme="minorBidi"/>
                                      <w:b w:val="0"/>
                                      <w:noProof/>
                                      <w:color w:val="auto"/>
                                      <w:kern w:val="2"/>
                                      <w:sz w:val="22"/>
                                      <w:szCs w:val="22"/>
                                      <w14:ligatures w14:val="standardContextual"/>
                                      <w14:cntxtAlts w14:val="0"/>
                                    </w:rPr>
                                    <w:tab/>
                                  </w:r>
                                  <w:r w:rsidR="00DA5F37" w:rsidRPr="0062696E">
                                    <w:rPr>
                                      <w:rStyle w:val="Lienhypertexte"/>
                                      <w:noProof/>
                                    </w:rPr>
                                    <w:t>Mode d'approvisionnement en ressources EnR&amp;R</w:t>
                                  </w:r>
                                  <w:r w:rsidR="00DA5F37">
                                    <w:rPr>
                                      <w:noProof/>
                                      <w:webHidden/>
                                    </w:rPr>
                                    <w:tab/>
                                  </w:r>
                                  <w:r w:rsidR="00DA5F37">
                                    <w:rPr>
                                      <w:noProof/>
                                      <w:webHidden/>
                                    </w:rPr>
                                    <w:fldChar w:fldCharType="begin"/>
                                  </w:r>
                                  <w:r w:rsidR="00DA5F37">
                                    <w:rPr>
                                      <w:noProof/>
                                      <w:webHidden/>
                                    </w:rPr>
                                    <w:instrText xml:space="preserve"> PAGEREF _Toc153810677 \h </w:instrText>
                                  </w:r>
                                  <w:r w:rsidR="00DA5F37">
                                    <w:rPr>
                                      <w:noProof/>
                                      <w:webHidden/>
                                    </w:rPr>
                                  </w:r>
                                  <w:r w:rsidR="00DA5F37">
                                    <w:rPr>
                                      <w:noProof/>
                                      <w:webHidden/>
                                    </w:rPr>
                                    <w:fldChar w:fldCharType="separate"/>
                                  </w:r>
                                  <w:r w:rsidR="00DA5F37">
                                    <w:rPr>
                                      <w:noProof/>
                                      <w:webHidden/>
                                    </w:rPr>
                                    <w:t>6</w:t>
                                  </w:r>
                                  <w:r w:rsidR="00DA5F37">
                                    <w:rPr>
                                      <w:noProof/>
                                      <w:webHidden/>
                                    </w:rPr>
                                    <w:fldChar w:fldCharType="end"/>
                                  </w:r>
                                </w:hyperlink>
                              </w:p>
                              <w:p w14:paraId="18640B42" w14:textId="0D65FB99" w:rsidR="00DA5F37" w:rsidRDefault="00DD7E01">
                                <w:pPr>
                                  <w:pStyle w:val="TM2"/>
                                  <w:tabs>
                                    <w:tab w:val="right" w:leader="dot" w:pos="9060"/>
                                  </w:tabs>
                                  <w:rPr>
                                    <w:rFonts w:asciiTheme="minorHAnsi" w:eastAsiaTheme="minorEastAsia" w:hAnsiTheme="minorHAnsi" w:cstheme="minorBidi"/>
                                    <w:noProof/>
                                    <w:color w:val="auto"/>
                                    <w:kern w:val="2"/>
                                    <w:sz w:val="22"/>
                                    <w:szCs w:val="22"/>
                                    <w14:ligatures w14:val="standardContextual"/>
                                    <w14:cntxtAlts w14:val="0"/>
                                  </w:rPr>
                                </w:pPr>
                                <w:hyperlink w:anchor="_Toc153810678" w:history="1">
                                  <w:r w:rsidR="00DA5F37" w:rsidRPr="0062696E">
                                    <w:rPr>
                                      <w:rStyle w:val="Lienhypertexte"/>
                                      <w:rFonts w:ascii="Marianne Light" w:hAnsi="Marianne Light"/>
                                      <w:b/>
                                      <w:i/>
                                      <w:noProof/>
                                    </w:rPr>
                                    <w:t xml:space="preserve">Joindre les contrats d’approvisionnement, lettres d’engagement et les attestations le cas échéant FSC et PEFC (y compris sur l’exploitation le cas échéant). </w:t>
                                  </w:r>
                                  <w:r w:rsidR="00DA5F37" w:rsidRPr="0062696E">
                                    <w:rPr>
                                      <w:rStyle w:val="Lienhypertexte"/>
                                      <w:rFonts w:ascii="Marianne Light" w:hAnsi="Marianne Light"/>
                                      <w:iCs/>
                                      <w:noProof/>
                                    </w:rPr>
                                    <w:t xml:space="preserve">Ils doivent </w:t>
                                  </w:r>
                                  <w:r w:rsidR="00DA5F37" w:rsidRPr="0062696E">
                                    <w:rPr>
                                      <w:rStyle w:val="Lienhypertexte"/>
                                      <w:rFonts w:ascii="Marianne Light" w:hAnsi="Marianne Light"/>
                                      <w:noProof/>
                                    </w:rPr>
                                    <w:t>préciser</w:t>
                                  </w:r>
                                  <w:r w:rsidR="00DA5F37" w:rsidRPr="0062696E">
                                    <w:rPr>
                                      <w:rStyle w:val="Lienhypertexte"/>
                                      <w:rFonts w:ascii="Calibri" w:hAnsi="Calibri" w:cs="Calibri"/>
                                      <w:noProof/>
                                    </w:rPr>
                                    <w:t> </w:t>
                                  </w:r>
                                  <w:r w:rsidR="00DA5F37" w:rsidRPr="0062696E">
                                    <w:rPr>
                                      <w:rStyle w:val="Lienhypertexte"/>
                                      <w:noProof/>
                                    </w:rPr>
                                    <w:t>:</w:t>
                                  </w:r>
                                  <w:r w:rsidR="00DA5F37">
                                    <w:rPr>
                                      <w:noProof/>
                                      <w:webHidden/>
                                    </w:rPr>
                                    <w:tab/>
                                  </w:r>
                                  <w:r w:rsidR="00DA5F37">
                                    <w:rPr>
                                      <w:noProof/>
                                      <w:webHidden/>
                                    </w:rPr>
                                    <w:fldChar w:fldCharType="begin"/>
                                  </w:r>
                                  <w:r w:rsidR="00DA5F37">
                                    <w:rPr>
                                      <w:noProof/>
                                      <w:webHidden/>
                                    </w:rPr>
                                    <w:instrText xml:space="preserve"> PAGEREF _Toc153810678 \h </w:instrText>
                                  </w:r>
                                  <w:r w:rsidR="00DA5F37">
                                    <w:rPr>
                                      <w:noProof/>
                                      <w:webHidden/>
                                    </w:rPr>
                                  </w:r>
                                  <w:r w:rsidR="00DA5F37">
                                    <w:rPr>
                                      <w:noProof/>
                                      <w:webHidden/>
                                    </w:rPr>
                                    <w:fldChar w:fldCharType="separate"/>
                                  </w:r>
                                  <w:r w:rsidR="00DA5F37">
                                    <w:rPr>
                                      <w:noProof/>
                                      <w:webHidden/>
                                    </w:rPr>
                                    <w:t>8</w:t>
                                  </w:r>
                                  <w:r w:rsidR="00DA5F37">
                                    <w:rPr>
                                      <w:noProof/>
                                      <w:webHidden/>
                                    </w:rPr>
                                    <w:fldChar w:fldCharType="end"/>
                                  </w:r>
                                </w:hyperlink>
                              </w:p>
                              <w:p w14:paraId="51108F1C" w14:textId="3FD6C61F" w:rsidR="00DA5F37" w:rsidRDefault="00DD7E01">
                                <w:pPr>
                                  <w:pStyle w:val="TM1"/>
                                  <w:rPr>
                                    <w:rFonts w:asciiTheme="minorHAnsi" w:eastAsiaTheme="minorEastAsia" w:hAnsiTheme="minorHAnsi" w:cstheme="minorBidi"/>
                                    <w:b w:val="0"/>
                                    <w:noProof/>
                                    <w:color w:val="auto"/>
                                    <w:kern w:val="2"/>
                                    <w:sz w:val="22"/>
                                    <w:szCs w:val="22"/>
                                    <w14:ligatures w14:val="standardContextual"/>
                                    <w14:cntxtAlts w14:val="0"/>
                                  </w:rPr>
                                </w:pPr>
                                <w:hyperlink w:anchor="_Toc153810679" w:history="1">
                                  <w:r w:rsidR="00DA5F37" w:rsidRPr="0062696E">
                                    <w:rPr>
                                      <w:rStyle w:val="Lienhypertexte"/>
                                      <w:noProof/>
                                    </w:rPr>
                                    <w:t>1.11</w:t>
                                  </w:r>
                                  <w:r w:rsidR="00DA5F37">
                                    <w:rPr>
                                      <w:rFonts w:asciiTheme="minorHAnsi" w:eastAsiaTheme="minorEastAsia" w:hAnsiTheme="minorHAnsi" w:cstheme="minorBidi"/>
                                      <w:b w:val="0"/>
                                      <w:noProof/>
                                      <w:color w:val="auto"/>
                                      <w:kern w:val="2"/>
                                      <w:sz w:val="22"/>
                                      <w:szCs w:val="22"/>
                                      <w14:ligatures w14:val="standardContextual"/>
                                      <w14:cntxtAlts w14:val="0"/>
                                    </w:rPr>
                                    <w:tab/>
                                  </w:r>
                                  <w:r w:rsidR="00DA5F37" w:rsidRPr="0062696E">
                                    <w:rPr>
                                      <w:rStyle w:val="Lienhypertexte"/>
                                      <w:noProof/>
                                    </w:rPr>
                                    <w:t>Impact environnemental (qualité air, cendres …)</w:t>
                                  </w:r>
                                  <w:r w:rsidR="00DA5F37">
                                    <w:rPr>
                                      <w:noProof/>
                                      <w:webHidden/>
                                    </w:rPr>
                                    <w:tab/>
                                  </w:r>
                                  <w:r w:rsidR="00DA5F37">
                                    <w:rPr>
                                      <w:noProof/>
                                      <w:webHidden/>
                                    </w:rPr>
                                    <w:fldChar w:fldCharType="begin"/>
                                  </w:r>
                                  <w:r w:rsidR="00DA5F37">
                                    <w:rPr>
                                      <w:noProof/>
                                      <w:webHidden/>
                                    </w:rPr>
                                    <w:instrText xml:space="preserve"> PAGEREF _Toc153810679 \h </w:instrText>
                                  </w:r>
                                  <w:r w:rsidR="00DA5F37">
                                    <w:rPr>
                                      <w:noProof/>
                                      <w:webHidden/>
                                    </w:rPr>
                                  </w:r>
                                  <w:r w:rsidR="00DA5F37">
                                    <w:rPr>
                                      <w:noProof/>
                                      <w:webHidden/>
                                    </w:rPr>
                                    <w:fldChar w:fldCharType="separate"/>
                                  </w:r>
                                  <w:r w:rsidR="00DA5F37">
                                    <w:rPr>
                                      <w:noProof/>
                                      <w:webHidden/>
                                    </w:rPr>
                                    <w:t>8</w:t>
                                  </w:r>
                                  <w:r w:rsidR="00DA5F37">
                                    <w:rPr>
                                      <w:noProof/>
                                      <w:webHidden/>
                                    </w:rPr>
                                    <w:fldChar w:fldCharType="end"/>
                                  </w:r>
                                </w:hyperlink>
                              </w:p>
                              <w:p w14:paraId="034EFE7E" w14:textId="764E3F94" w:rsidR="00DA5F37" w:rsidRDefault="00DD7E01">
                                <w:pPr>
                                  <w:pStyle w:val="TM1"/>
                                  <w:rPr>
                                    <w:rFonts w:asciiTheme="minorHAnsi" w:eastAsiaTheme="minorEastAsia" w:hAnsiTheme="minorHAnsi" w:cstheme="minorBidi"/>
                                    <w:b w:val="0"/>
                                    <w:noProof/>
                                    <w:color w:val="auto"/>
                                    <w:kern w:val="2"/>
                                    <w:sz w:val="22"/>
                                    <w:szCs w:val="22"/>
                                    <w14:ligatures w14:val="standardContextual"/>
                                    <w14:cntxtAlts w14:val="0"/>
                                  </w:rPr>
                                </w:pPr>
                                <w:hyperlink w:anchor="_Toc153810680" w:history="1">
                                  <w:r w:rsidR="00DA5F37" w:rsidRPr="0062696E">
                                    <w:rPr>
                                      <w:rStyle w:val="Lienhypertexte"/>
                                      <w:noProof/>
                                    </w:rPr>
                                    <w:t>1.12</w:t>
                                  </w:r>
                                  <w:r w:rsidR="00DA5F37">
                                    <w:rPr>
                                      <w:rFonts w:asciiTheme="minorHAnsi" w:eastAsiaTheme="minorEastAsia" w:hAnsiTheme="minorHAnsi" w:cstheme="minorBidi"/>
                                      <w:b w:val="0"/>
                                      <w:noProof/>
                                      <w:color w:val="auto"/>
                                      <w:kern w:val="2"/>
                                      <w:sz w:val="22"/>
                                      <w:szCs w:val="22"/>
                                      <w14:ligatures w14:val="standardContextual"/>
                                      <w14:cntxtAlts w14:val="0"/>
                                    </w:rPr>
                                    <w:tab/>
                                  </w:r>
                                  <w:r w:rsidR="00DA5F37" w:rsidRPr="0062696E">
                                    <w:rPr>
                                      <w:rStyle w:val="Lienhypertexte"/>
                                      <w:noProof/>
                                    </w:rPr>
                                    <w:t>Système de comptage, suivi, reporting de la production EnR&amp;R</w:t>
                                  </w:r>
                                  <w:r w:rsidR="00DA5F37">
                                    <w:rPr>
                                      <w:noProof/>
                                      <w:webHidden/>
                                    </w:rPr>
                                    <w:tab/>
                                  </w:r>
                                  <w:r w:rsidR="00DA5F37">
                                    <w:rPr>
                                      <w:noProof/>
                                      <w:webHidden/>
                                    </w:rPr>
                                    <w:fldChar w:fldCharType="begin"/>
                                  </w:r>
                                  <w:r w:rsidR="00DA5F37">
                                    <w:rPr>
                                      <w:noProof/>
                                      <w:webHidden/>
                                    </w:rPr>
                                    <w:instrText xml:space="preserve"> PAGEREF _Toc153810680 \h </w:instrText>
                                  </w:r>
                                  <w:r w:rsidR="00DA5F37">
                                    <w:rPr>
                                      <w:noProof/>
                                      <w:webHidden/>
                                    </w:rPr>
                                  </w:r>
                                  <w:r w:rsidR="00DA5F37">
                                    <w:rPr>
                                      <w:noProof/>
                                      <w:webHidden/>
                                    </w:rPr>
                                    <w:fldChar w:fldCharType="separate"/>
                                  </w:r>
                                  <w:r w:rsidR="00DA5F37">
                                    <w:rPr>
                                      <w:noProof/>
                                      <w:webHidden/>
                                    </w:rPr>
                                    <w:t>10</w:t>
                                  </w:r>
                                  <w:r w:rsidR="00DA5F37">
                                    <w:rPr>
                                      <w:noProof/>
                                      <w:webHidden/>
                                    </w:rPr>
                                    <w:fldChar w:fldCharType="end"/>
                                  </w:r>
                                </w:hyperlink>
                              </w:p>
                              <w:p w14:paraId="0885C8AC" w14:textId="5479B6E6" w:rsidR="00DA5F37" w:rsidRDefault="00DD7E01">
                                <w:pPr>
                                  <w:pStyle w:val="TM1"/>
                                  <w:rPr>
                                    <w:rFonts w:asciiTheme="minorHAnsi" w:eastAsiaTheme="minorEastAsia" w:hAnsiTheme="minorHAnsi" w:cstheme="minorBidi"/>
                                    <w:b w:val="0"/>
                                    <w:noProof/>
                                    <w:color w:val="auto"/>
                                    <w:kern w:val="2"/>
                                    <w:sz w:val="22"/>
                                    <w:szCs w:val="22"/>
                                    <w14:ligatures w14:val="standardContextual"/>
                                    <w14:cntxtAlts w14:val="0"/>
                                  </w:rPr>
                                </w:pPr>
                                <w:hyperlink w:anchor="_Toc153810681" w:history="1">
                                  <w:r w:rsidR="00DA5F37" w:rsidRPr="0062696E">
                                    <w:rPr>
                                      <w:rStyle w:val="Lienhypertexte"/>
                                      <w:bCs/>
                                      <w:noProof/>
                                    </w:rPr>
                                    <w:t>2.</w:t>
                                  </w:r>
                                  <w:r w:rsidR="00DA5F37">
                                    <w:rPr>
                                      <w:rFonts w:asciiTheme="minorHAnsi" w:eastAsiaTheme="minorEastAsia" w:hAnsiTheme="minorHAnsi" w:cstheme="minorBidi"/>
                                      <w:b w:val="0"/>
                                      <w:noProof/>
                                      <w:color w:val="auto"/>
                                      <w:kern w:val="2"/>
                                      <w:sz w:val="22"/>
                                      <w:szCs w:val="22"/>
                                      <w14:ligatures w14:val="standardContextual"/>
                                      <w14:cntxtAlts w14:val="0"/>
                                    </w:rPr>
                                    <w:tab/>
                                  </w:r>
                                  <w:r w:rsidR="00DA5F37" w:rsidRPr="0062696E">
                                    <w:rPr>
                                      <w:rStyle w:val="Lienhypertexte"/>
                                      <w:noProof/>
                                    </w:rPr>
                                    <w:t>Suivi et planning du projet</w:t>
                                  </w:r>
                                  <w:r w:rsidR="00DA5F37">
                                    <w:rPr>
                                      <w:noProof/>
                                      <w:webHidden/>
                                    </w:rPr>
                                    <w:tab/>
                                  </w:r>
                                  <w:r w:rsidR="00DA5F37">
                                    <w:rPr>
                                      <w:noProof/>
                                      <w:webHidden/>
                                    </w:rPr>
                                    <w:fldChar w:fldCharType="begin"/>
                                  </w:r>
                                  <w:r w:rsidR="00DA5F37">
                                    <w:rPr>
                                      <w:noProof/>
                                      <w:webHidden/>
                                    </w:rPr>
                                    <w:instrText xml:space="preserve"> PAGEREF _Toc153810681 \h </w:instrText>
                                  </w:r>
                                  <w:r w:rsidR="00DA5F37">
                                    <w:rPr>
                                      <w:noProof/>
                                      <w:webHidden/>
                                    </w:rPr>
                                  </w:r>
                                  <w:r w:rsidR="00DA5F37">
                                    <w:rPr>
                                      <w:noProof/>
                                      <w:webHidden/>
                                    </w:rPr>
                                    <w:fldChar w:fldCharType="separate"/>
                                  </w:r>
                                  <w:r w:rsidR="00DA5F37">
                                    <w:rPr>
                                      <w:noProof/>
                                      <w:webHidden/>
                                    </w:rPr>
                                    <w:t>10</w:t>
                                  </w:r>
                                  <w:r w:rsidR="00DA5F37">
                                    <w:rPr>
                                      <w:noProof/>
                                      <w:webHidden/>
                                    </w:rPr>
                                    <w:fldChar w:fldCharType="end"/>
                                  </w:r>
                                </w:hyperlink>
                              </w:p>
                              <w:p w14:paraId="0F701800" w14:textId="308ADC55" w:rsidR="00DA5F37" w:rsidRDefault="00DD7E01">
                                <w:pPr>
                                  <w:pStyle w:val="TM1"/>
                                  <w:rPr>
                                    <w:rFonts w:asciiTheme="minorHAnsi" w:eastAsiaTheme="minorEastAsia" w:hAnsiTheme="minorHAnsi" w:cstheme="minorBidi"/>
                                    <w:b w:val="0"/>
                                    <w:noProof/>
                                    <w:color w:val="auto"/>
                                    <w:kern w:val="2"/>
                                    <w:sz w:val="22"/>
                                    <w:szCs w:val="22"/>
                                    <w14:ligatures w14:val="standardContextual"/>
                                    <w14:cntxtAlts w14:val="0"/>
                                  </w:rPr>
                                </w:pPr>
                                <w:hyperlink w:anchor="_Toc153810682" w:history="1">
                                  <w:r w:rsidR="00DA5F37" w:rsidRPr="0062696E">
                                    <w:rPr>
                                      <w:rStyle w:val="Lienhypertexte"/>
                                      <w:bCs/>
                                      <w:noProof/>
                                    </w:rPr>
                                    <w:t>3.</w:t>
                                  </w:r>
                                  <w:r w:rsidR="00DA5F37">
                                    <w:rPr>
                                      <w:rFonts w:asciiTheme="minorHAnsi" w:eastAsiaTheme="minorEastAsia" w:hAnsiTheme="minorHAnsi" w:cstheme="minorBidi"/>
                                      <w:b w:val="0"/>
                                      <w:noProof/>
                                      <w:color w:val="auto"/>
                                      <w:kern w:val="2"/>
                                      <w:sz w:val="22"/>
                                      <w:szCs w:val="22"/>
                                      <w14:ligatures w14:val="standardContextual"/>
                                      <w14:cntxtAlts w14:val="0"/>
                                    </w:rPr>
                                    <w:tab/>
                                  </w:r>
                                  <w:r w:rsidR="00DA5F37" w:rsidRPr="0062696E">
                                    <w:rPr>
                                      <w:rStyle w:val="Lienhypertexte"/>
                                      <w:noProof/>
                                    </w:rPr>
                                    <w:t>Engagements spécifiques</w:t>
                                  </w:r>
                                  <w:r w:rsidR="00DA5F37">
                                    <w:rPr>
                                      <w:noProof/>
                                      <w:webHidden/>
                                    </w:rPr>
                                    <w:tab/>
                                  </w:r>
                                  <w:r w:rsidR="00DA5F37">
                                    <w:rPr>
                                      <w:noProof/>
                                      <w:webHidden/>
                                    </w:rPr>
                                    <w:fldChar w:fldCharType="begin"/>
                                  </w:r>
                                  <w:r w:rsidR="00DA5F37">
                                    <w:rPr>
                                      <w:noProof/>
                                      <w:webHidden/>
                                    </w:rPr>
                                    <w:instrText xml:space="preserve"> PAGEREF _Toc153810682 \h </w:instrText>
                                  </w:r>
                                  <w:r w:rsidR="00DA5F37">
                                    <w:rPr>
                                      <w:noProof/>
                                      <w:webHidden/>
                                    </w:rPr>
                                  </w:r>
                                  <w:r w:rsidR="00DA5F37">
                                    <w:rPr>
                                      <w:noProof/>
                                      <w:webHidden/>
                                    </w:rPr>
                                    <w:fldChar w:fldCharType="separate"/>
                                  </w:r>
                                  <w:r w:rsidR="00DA5F37">
                                    <w:rPr>
                                      <w:noProof/>
                                      <w:webHidden/>
                                    </w:rPr>
                                    <w:t>11</w:t>
                                  </w:r>
                                  <w:r w:rsidR="00DA5F37">
                                    <w:rPr>
                                      <w:noProof/>
                                      <w:webHidden/>
                                    </w:rPr>
                                    <w:fldChar w:fldCharType="end"/>
                                  </w:r>
                                </w:hyperlink>
                              </w:p>
                              <w:p w14:paraId="5A55743B" w14:textId="2071BCF5" w:rsidR="00DA5F37" w:rsidRDefault="00DD7E01">
                                <w:pPr>
                                  <w:pStyle w:val="TM1"/>
                                  <w:rPr>
                                    <w:rFonts w:asciiTheme="minorHAnsi" w:eastAsiaTheme="minorEastAsia" w:hAnsiTheme="minorHAnsi" w:cstheme="minorBidi"/>
                                    <w:b w:val="0"/>
                                    <w:noProof/>
                                    <w:color w:val="auto"/>
                                    <w:kern w:val="2"/>
                                    <w:sz w:val="22"/>
                                    <w:szCs w:val="22"/>
                                    <w14:ligatures w14:val="standardContextual"/>
                                    <w14:cntxtAlts w14:val="0"/>
                                  </w:rPr>
                                </w:pPr>
                                <w:hyperlink w:anchor="_Toc153810683" w:history="1">
                                  <w:r w:rsidR="00DA5F37" w:rsidRPr="0062696E">
                                    <w:rPr>
                                      <w:rStyle w:val="Lienhypertexte"/>
                                      <w:noProof/>
                                    </w:rPr>
                                    <w:t>3.1</w:t>
                                  </w:r>
                                  <w:r w:rsidR="00DA5F37">
                                    <w:rPr>
                                      <w:rFonts w:asciiTheme="minorHAnsi" w:eastAsiaTheme="minorEastAsia" w:hAnsiTheme="minorHAnsi" w:cstheme="minorBidi"/>
                                      <w:b w:val="0"/>
                                      <w:noProof/>
                                      <w:color w:val="auto"/>
                                      <w:kern w:val="2"/>
                                      <w:sz w:val="22"/>
                                      <w:szCs w:val="22"/>
                                      <w14:ligatures w14:val="standardContextual"/>
                                      <w14:cntxtAlts w14:val="0"/>
                                    </w:rPr>
                                    <w:tab/>
                                  </w:r>
                                  <w:r w:rsidR="00DA5F37" w:rsidRPr="0062696E">
                                    <w:rPr>
                                      <w:rStyle w:val="Lienhypertexte"/>
                                      <w:noProof/>
                                    </w:rPr>
                                    <w:t>Engagement sur la production thermique de l’installation à partir de biomasse (sortie chaudière)</w:t>
                                  </w:r>
                                  <w:r w:rsidR="00DA5F37">
                                    <w:rPr>
                                      <w:noProof/>
                                      <w:webHidden/>
                                    </w:rPr>
                                    <w:tab/>
                                  </w:r>
                                  <w:r w:rsidR="00DA5F37">
                                    <w:rPr>
                                      <w:noProof/>
                                      <w:webHidden/>
                                    </w:rPr>
                                    <w:fldChar w:fldCharType="begin"/>
                                  </w:r>
                                  <w:r w:rsidR="00DA5F37">
                                    <w:rPr>
                                      <w:noProof/>
                                      <w:webHidden/>
                                    </w:rPr>
                                    <w:instrText xml:space="preserve"> PAGEREF _Toc153810683 \h </w:instrText>
                                  </w:r>
                                  <w:r w:rsidR="00DA5F37">
                                    <w:rPr>
                                      <w:noProof/>
                                      <w:webHidden/>
                                    </w:rPr>
                                  </w:r>
                                  <w:r w:rsidR="00DA5F37">
                                    <w:rPr>
                                      <w:noProof/>
                                      <w:webHidden/>
                                    </w:rPr>
                                    <w:fldChar w:fldCharType="separate"/>
                                  </w:r>
                                  <w:r w:rsidR="00DA5F37">
                                    <w:rPr>
                                      <w:noProof/>
                                      <w:webHidden/>
                                    </w:rPr>
                                    <w:t>11</w:t>
                                  </w:r>
                                  <w:r w:rsidR="00DA5F37">
                                    <w:rPr>
                                      <w:noProof/>
                                      <w:webHidden/>
                                    </w:rPr>
                                    <w:fldChar w:fldCharType="end"/>
                                  </w:r>
                                </w:hyperlink>
                              </w:p>
                              <w:p w14:paraId="1B58EDE4" w14:textId="7C6A6DB7" w:rsidR="00DA5F37" w:rsidRDefault="00DD7E01">
                                <w:pPr>
                                  <w:pStyle w:val="TM1"/>
                                  <w:rPr>
                                    <w:rFonts w:asciiTheme="minorHAnsi" w:eastAsiaTheme="minorEastAsia" w:hAnsiTheme="minorHAnsi" w:cstheme="minorBidi"/>
                                    <w:b w:val="0"/>
                                    <w:noProof/>
                                    <w:color w:val="auto"/>
                                    <w:kern w:val="2"/>
                                    <w:sz w:val="22"/>
                                    <w:szCs w:val="22"/>
                                    <w14:ligatures w14:val="standardContextual"/>
                                    <w14:cntxtAlts w14:val="0"/>
                                  </w:rPr>
                                </w:pPr>
                                <w:hyperlink w:anchor="_Toc153810684" w:history="1">
                                  <w:r w:rsidR="00DA5F37" w:rsidRPr="0062696E">
                                    <w:rPr>
                                      <w:rStyle w:val="Lienhypertexte"/>
                                      <w:noProof/>
                                    </w:rPr>
                                    <w:t>3.2</w:t>
                                  </w:r>
                                  <w:r w:rsidR="00DA5F37">
                                    <w:rPr>
                                      <w:rFonts w:asciiTheme="minorHAnsi" w:eastAsiaTheme="minorEastAsia" w:hAnsiTheme="minorHAnsi" w:cstheme="minorBidi"/>
                                      <w:b w:val="0"/>
                                      <w:noProof/>
                                      <w:color w:val="auto"/>
                                      <w:kern w:val="2"/>
                                      <w:sz w:val="22"/>
                                      <w:szCs w:val="22"/>
                                      <w14:ligatures w14:val="standardContextual"/>
                                      <w14:cntxtAlts w14:val="0"/>
                                    </w:rPr>
                                    <w:tab/>
                                  </w:r>
                                  <w:r w:rsidR="00DA5F37" w:rsidRPr="0062696E">
                                    <w:rPr>
                                      <w:rStyle w:val="Lienhypertexte"/>
                                      <w:noProof/>
                                    </w:rPr>
                                    <w:t>Engagement système de comptage, suivi, reporting de la production EnR&amp;R</w:t>
                                  </w:r>
                                  <w:r w:rsidR="00DA5F37">
                                    <w:rPr>
                                      <w:noProof/>
                                      <w:webHidden/>
                                    </w:rPr>
                                    <w:tab/>
                                  </w:r>
                                  <w:r w:rsidR="00DA5F37">
                                    <w:rPr>
                                      <w:noProof/>
                                      <w:webHidden/>
                                    </w:rPr>
                                    <w:fldChar w:fldCharType="begin"/>
                                  </w:r>
                                  <w:r w:rsidR="00DA5F37">
                                    <w:rPr>
                                      <w:noProof/>
                                      <w:webHidden/>
                                    </w:rPr>
                                    <w:instrText xml:space="preserve"> PAGEREF _Toc153810684 \h </w:instrText>
                                  </w:r>
                                  <w:r w:rsidR="00DA5F37">
                                    <w:rPr>
                                      <w:noProof/>
                                      <w:webHidden/>
                                    </w:rPr>
                                  </w:r>
                                  <w:r w:rsidR="00DA5F37">
                                    <w:rPr>
                                      <w:noProof/>
                                      <w:webHidden/>
                                    </w:rPr>
                                    <w:fldChar w:fldCharType="separate"/>
                                  </w:r>
                                  <w:r w:rsidR="00DA5F37">
                                    <w:rPr>
                                      <w:noProof/>
                                      <w:webHidden/>
                                    </w:rPr>
                                    <w:t>11</w:t>
                                  </w:r>
                                  <w:r w:rsidR="00DA5F37">
                                    <w:rPr>
                                      <w:noProof/>
                                      <w:webHidden/>
                                    </w:rPr>
                                    <w:fldChar w:fldCharType="end"/>
                                  </w:r>
                                </w:hyperlink>
                              </w:p>
                              <w:p w14:paraId="3DAAF595" w14:textId="56F89ACD" w:rsidR="00DA5F37" w:rsidRDefault="00DD7E01">
                                <w:pPr>
                                  <w:pStyle w:val="TM1"/>
                                  <w:rPr>
                                    <w:rFonts w:asciiTheme="minorHAnsi" w:eastAsiaTheme="minorEastAsia" w:hAnsiTheme="minorHAnsi" w:cstheme="minorBidi"/>
                                    <w:b w:val="0"/>
                                    <w:noProof/>
                                    <w:color w:val="auto"/>
                                    <w:kern w:val="2"/>
                                    <w:sz w:val="22"/>
                                    <w:szCs w:val="22"/>
                                    <w14:ligatures w14:val="standardContextual"/>
                                    <w14:cntxtAlts w14:val="0"/>
                                  </w:rPr>
                                </w:pPr>
                                <w:hyperlink w:anchor="_Toc153810685" w:history="1">
                                  <w:r w:rsidR="00DA5F37" w:rsidRPr="0062696E">
                                    <w:rPr>
                                      <w:rStyle w:val="Lienhypertexte"/>
                                      <w:noProof/>
                                    </w:rPr>
                                    <w:t>3.3</w:t>
                                  </w:r>
                                  <w:r w:rsidR="00DA5F37">
                                    <w:rPr>
                                      <w:rFonts w:asciiTheme="minorHAnsi" w:eastAsiaTheme="minorEastAsia" w:hAnsiTheme="minorHAnsi" w:cstheme="minorBidi"/>
                                      <w:b w:val="0"/>
                                      <w:noProof/>
                                      <w:color w:val="auto"/>
                                      <w:kern w:val="2"/>
                                      <w:sz w:val="22"/>
                                      <w:szCs w:val="22"/>
                                      <w14:ligatures w14:val="standardContextual"/>
                                      <w14:cntxtAlts w14:val="0"/>
                                    </w:rPr>
                                    <w:tab/>
                                  </w:r>
                                  <w:r w:rsidR="00DA5F37" w:rsidRPr="0062696E">
                                    <w:rPr>
                                      <w:rStyle w:val="Lienhypertexte"/>
                                      <w:noProof/>
                                    </w:rPr>
                                    <w:t>Engagement sur la qualité de l’air</w:t>
                                  </w:r>
                                  <w:r w:rsidR="00DA5F37">
                                    <w:rPr>
                                      <w:noProof/>
                                      <w:webHidden/>
                                    </w:rPr>
                                    <w:tab/>
                                  </w:r>
                                  <w:r w:rsidR="00DA5F37">
                                    <w:rPr>
                                      <w:noProof/>
                                      <w:webHidden/>
                                    </w:rPr>
                                    <w:fldChar w:fldCharType="begin"/>
                                  </w:r>
                                  <w:r w:rsidR="00DA5F37">
                                    <w:rPr>
                                      <w:noProof/>
                                      <w:webHidden/>
                                    </w:rPr>
                                    <w:instrText xml:space="preserve"> PAGEREF _Toc153810685 \h </w:instrText>
                                  </w:r>
                                  <w:r w:rsidR="00DA5F37">
                                    <w:rPr>
                                      <w:noProof/>
                                      <w:webHidden/>
                                    </w:rPr>
                                  </w:r>
                                  <w:r w:rsidR="00DA5F37">
                                    <w:rPr>
                                      <w:noProof/>
                                      <w:webHidden/>
                                    </w:rPr>
                                    <w:fldChar w:fldCharType="separate"/>
                                  </w:r>
                                  <w:r w:rsidR="00DA5F37">
                                    <w:rPr>
                                      <w:noProof/>
                                      <w:webHidden/>
                                    </w:rPr>
                                    <w:t>12</w:t>
                                  </w:r>
                                  <w:r w:rsidR="00DA5F37">
                                    <w:rPr>
                                      <w:noProof/>
                                      <w:webHidden/>
                                    </w:rPr>
                                    <w:fldChar w:fldCharType="end"/>
                                  </w:r>
                                </w:hyperlink>
                              </w:p>
                              <w:p w14:paraId="629C1FFB" w14:textId="13BB01F3" w:rsidR="00DA5F37" w:rsidRDefault="00DD7E01">
                                <w:pPr>
                                  <w:pStyle w:val="TM1"/>
                                  <w:rPr>
                                    <w:rFonts w:asciiTheme="minorHAnsi" w:eastAsiaTheme="minorEastAsia" w:hAnsiTheme="minorHAnsi" w:cstheme="minorBidi"/>
                                    <w:b w:val="0"/>
                                    <w:noProof/>
                                    <w:color w:val="auto"/>
                                    <w:kern w:val="2"/>
                                    <w:sz w:val="22"/>
                                    <w:szCs w:val="22"/>
                                    <w14:ligatures w14:val="standardContextual"/>
                                    <w14:cntxtAlts w14:val="0"/>
                                  </w:rPr>
                                </w:pPr>
                                <w:hyperlink w:anchor="_Toc153810686" w:history="1">
                                  <w:r w:rsidR="00DA5F37" w:rsidRPr="0062696E">
                                    <w:rPr>
                                      <w:rStyle w:val="Lienhypertexte"/>
                                      <w:noProof/>
                                    </w:rPr>
                                    <w:t>3.4</w:t>
                                  </w:r>
                                  <w:r w:rsidR="00DA5F37">
                                    <w:rPr>
                                      <w:rFonts w:asciiTheme="minorHAnsi" w:eastAsiaTheme="minorEastAsia" w:hAnsiTheme="minorHAnsi" w:cstheme="minorBidi"/>
                                      <w:b w:val="0"/>
                                      <w:noProof/>
                                      <w:color w:val="auto"/>
                                      <w:kern w:val="2"/>
                                      <w:sz w:val="22"/>
                                      <w:szCs w:val="22"/>
                                      <w14:ligatures w14:val="standardContextual"/>
                                      <w14:cntxtAlts w14:val="0"/>
                                    </w:rPr>
                                    <w:tab/>
                                  </w:r>
                                  <w:r w:rsidR="00DA5F37" w:rsidRPr="0062696E">
                                    <w:rPr>
                                      <w:rStyle w:val="Lienhypertexte"/>
                                      <w:noProof/>
                                    </w:rPr>
                                    <w:t>Engagement sur le plan d’approvisionnement biomasse</w:t>
                                  </w:r>
                                  <w:r w:rsidR="00DA5F37">
                                    <w:rPr>
                                      <w:noProof/>
                                      <w:webHidden/>
                                    </w:rPr>
                                    <w:tab/>
                                  </w:r>
                                  <w:r w:rsidR="00DA5F37">
                                    <w:rPr>
                                      <w:noProof/>
                                      <w:webHidden/>
                                    </w:rPr>
                                    <w:fldChar w:fldCharType="begin"/>
                                  </w:r>
                                  <w:r w:rsidR="00DA5F37">
                                    <w:rPr>
                                      <w:noProof/>
                                      <w:webHidden/>
                                    </w:rPr>
                                    <w:instrText xml:space="preserve"> PAGEREF _Toc153810686 \h </w:instrText>
                                  </w:r>
                                  <w:r w:rsidR="00DA5F37">
                                    <w:rPr>
                                      <w:noProof/>
                                      <w:webHidden/>
                                    </w:rPr>
                                  </w:r>
                                  <w:r w:rsidR="00DA5F37">
                                    <w:rPr>
                                      <w:noProof/>
                                      <w:webHidden/>
                                    </w:rPr>
                                    <w:fldChar w:fldCharType="separate"/>
                                  </w:r>
                                  <w:r w:rsidR="00DA5F37">
                                    <w:rPr>
                                      <w:noProof/>
                                      <w:webHidden/>
                                    </w:rPr>
                                    <w:t>12</w:t>
                                  </w:r>
                                  <w:r w:rsidR="00DA5F37">
                                    <w:rPr>
                                      <w:noProof/>
                                      <w:webHidden/>
                                    </w:rPr>
                                    <w:fldChar w:fldCharType="end"/>
                                  </w:r>
                                </w:hyperlink>
                              </w:p>
                              <w:p w14:paraId="1A83CBA2" w14:textId="3093499F" w:rsidR="00DA5F37" w:rsidRDefault="00DD7E01">
                                <w:pPr>
                                  <w:pStyle w:val="TM1"/>
                                  <w:rPr>
                                    <w:rFonts w:asciiTheme="minorHAnsi" w:eastAsiaTheme="minorEastAsia" w:hAnsiTheme="minorHAnsi" w:cstheme="minorBidi"/>
                                    <w:b w:val="0"/>
                                    <w:noProof/>
                                    <w:color w:val="auto"/>
                                    <w:kern w:val="2"/>
                                    <w:sz w:val="22"/>
                                    <w:szCs w:val="22"/>
                                    <w14:ligatures w14:val="standardContextual"/>
                                    <w14:cntxtAlts w14:val="0"/>
                                  </w:rPr>
                                </w:pPr>
                                <w:hyperlink w:anchor="_Toc153810687" w:history="1">
                                  <w:r w:rsidR="00DA5F37" w:rsidRPr="0062696E">
                                    <w:rPr>
                                      <w:rStyle w:val="Lienhypertexte"/>
                                      <w:noProof/>
                                    </w:rPr>
                                    <w:t>3.5</w:t>
                                  </w:r>
                                  <w:r w:rsidR="00DA5F37">
                                    <w:rPr>
                                      <w:rFonts w:asciiTheme="minorHAnsi" w:eastAsiaTheme="minorEastAsia" w:hAnsiTheme="minorHAnsi" w:cstheme="minorBidi"/>
                                      <w:b w:val="0"/>
                                      <w:noProof/>
                                      <w:color w:val="auto"/>
                                      <w:kern w:val="2"/>
                                      <w:sz w:val="22"/>
                                      <w:szCs w:val="22"/>
                                      <w14:ligatures w14:val="standardContextual"/>
                                      <w14:cntxtAlts w14:val="0"/>
                                    </w:rPr>
                                    <w:tab/>
                                  </w:r>
                                  <w:r w:rsidR="00DA5F37" w:rsidRPr="0062696E">
                                    <w:rPr>
                                      <w:rStyle w:val="Lienhypertexte"/>
                                      <w:noProof/>
                                    </w:rPr>
                                    <w:t>Engagement sur l’obtention de Certificats d’économie d’énergie (CEE)</w:t>
                                  </w:r>
                                  <w:r w:rsidR="00DA5F37">
                                    <w:rPr>
                                      <w:noProof/>
                                      <w:webHidden/>
                                    </w:rPr>
                                    <w:tab/>
                                  </w:r>
                                  <w:r w:rsidR="00DA5F37">
                                    <w:rPr>
                                      <w:noProof/>
                                      <w:webHidden/>
                                    </w:rPr>
                                    <w:fldChar w:fldCharType="begin"/>
                                  </w:r>
                                  <w:r w:rsidR="00DA5F37">
                                    <w:rPr>
                                      <w:noProof/>
                                      <w:webHidden/>
                                    </w:rPr>
                                    <w:instrText xml:space="preserve"> PAGEREF _Toc153810687 \h </w:instrText>
                                  </w:r>
                                  <w:r w:rsidR="00DA5F37">
                                    <w:rPr>
                                      <w:noProof/>
                                      <w:webHidden/>
                                    </w:rPr>
                                  </w:r>
                                  <w:r w:rsidR="00DA5F37">
                                    <w:rPr>
                                      <w:noProof/>
                                      <w:webHidden/>
                                    </w:rPr>
                                    <w:fldChar w:fldCharType="separate"/>
                                  </w:r>
                                  <w:r w:rsidR="00DA5F37">
                                    <w:rPr>
                                      <w:noProof/>
                                      <w:webHidden/>
                                    </w:rPr>
                                    <w:t>13</w:t>
                                  </w:r>
                                  <w:r w:rsidR="00DA5F37">
                                    <w:rPr>
                                      <w:noProof/>
                                      <w:webHidden/>
                                    </w:rPr>
                                    <w:fldChar w:fldCharType="end"/>
                                  </w:r>
                                </w:hyperlink>
                              </w:p>
                              <w:p w14:paraId="4D27CB76" w14:textId="693CA3BE" w:rsidR="00DA5F37" w:rsidRDefault="00DD7E01">
                                <w:pPr>
                                  <w:pStyle w:val="TM1"/>
                                  <w:rPr>
                                    <w:rFonts w:asciiTheme="minorHAnsi" w:eastAsiaTheme="minorEastAsia" w:hAnsiTheme="minorHAnsi" w:cstheme="minorBidi"/>
                                    <w:b w:val="0"/>
                                    <w:noProof/>
                                    <w:color w:val="auto"/>
                                    <w:kern w:val="2"/>
                                    <w:sz w:val="22"/>
                                    <w:szCs w:val="22"/>
                                    <w14:ligatures w14:val="standardContextual"/>
                                    <w14:cntxtAlts w14:val="0"/>
                                  </w:rPr>
                                </w:pPr>
                                <w:hyperlink w:anchor="_Toc153810688" w:history="1">
                                  <w:r w:rsidR="00DA5F37" w:rsidRPr="0062696E">
                                    <w:rPr>
                                      <w:rStyle w:val="Lienhypertexte"/>
                                      <w:bCs/>
                                      <w:noProof/>
                                    </w:rPr>
                                    <w:t>4.</w:t>
                                  </w:r>
                                  <w:r w:rsidR="00DA5F37">
                                    <w:rPr>
                                      <w:rFonts w:asciiTheme="minorHAnsi" w:eastAsiaTheme="minorEastAsia" w:hAnsiTheme="minorHAnsi" w:cstheme="minorBidi"/>
                                      <w:b w:val="0"/>
                                      <w:noProof/>
                                      <w:color w:val="auto"/>
                                      <w:kern w:val="2"/>
                                      <w:sz w:val="22"/>
                                      <w:szCs w:val="22"/>
                                      <w14:ligatures w14:val="standardContextual"/>
                                      <w14:cntxtAlts w14:val="0"/>
                                    </w:rPr>
                                    <w:tab/>
                                  </w:r>
                                  <w:r w:rsidR="00DA5F37" w:rsidRPr="0062696E">
                                    <w:rPr>
                                      <w:rStyle w:val="Lienhypertexte"/>
                                      <w:noProof/>
                                    </w:rPr>
                                    <w:t>Rapports / documents à fournir lors de l’exécution du contrat de financement</w:t>
                                  </w:r>
                                  <w:r w:rsidR="00DA5F37">
                                    <w:rPr>
                                      <w:noProof/>
                                      <w:webHidden/>
                                    </w:rPr>
                                    <w:tab/>
                                  </w:r>
                                  <w:r w:rsidR="00DA5F37">
                                    <w:rPr>
                                      <w:noProof/>
                                      <w:webHidden/>
                                    </w:rPr>
                                    <w:fldChar w:fldCharType="begin"/>
                                  </w:r>
                                  <w:r w:rsidR="00DA5F37">
                                    <w:rPr>
                                      <w:noProof/>
                                      <w:webHidden/>
                                    </w:rPr>
                                    <w:instrText xml:space="preserve"> PAGEREF _Toc153810688 \h </w:instrText>
                                  </w:r>
                                  <w:r w:rsidR="00DA5F37">
                                    <w:rPr>
                                      <w:noProof/>
                                      <w:webHidden/>
                                    </w:rPr>
                                  </w:r>
                                  <w:r w:rsidR="00DA5F37">
                                    <w:rPr>
                                      <w:noProof/>
                                      <w:webHidden/>
                                    </w:rPr>
                                    <w:fldChar w:fldCharType="separate"/>
                                  </w:r>
                                  <w:r w:rsidR="00DA5F37">
                                    <w:rPr>
                                      <w:noProof/>
                                      <w:webHidden/>
                                    </w:rPr>
                                    <w:t>13</w:t>
                                  </w:r>
                                  <w:r w:rsidR="00DA5F37">
                                    <w:rPr>
                                      <w:noProof/>
                                      <w:webHidden/>
                                    </w:rPr>
                                    <w:fldChar w:fldCharType="end"/>
                                  </w:r>
                                </w:hyperlink>
                              </w:p>
                              <w:p w14:paraId="0AB53DE5" w14:textId="5FB84935" w:rsidR="00DA5F37" w:rsidRDefault="00DD7E01">
                                <w:pPr>
                                  <w:pStyle w:val="TM1"/>
                                  <w:rPr>
                                    <w:rFonts w:asciiTheme="minorHAnsi" w:eastAsiaTheme="minorEastAsia" w:hAnsiTheme="minorHAnsi" w:cstheme="minorBidi"/>
                                    <w:b w:val="0"/>
                                    <w:noProof/>
                                    <w:color w:val="auto"/>
                                    <w:kern w:val="2"/>
                                    <w:sz w:val="22"/>
                                    <w:szCs w:val="22"/>
                                    <w14:ligatures w14:val="standardContextual"/>
                                    <w14:cntxtAlts w14:val="0"/>
                                  </w:rPr>
                                </w:pPr>
                                <w:hyperlink w:anchor="_Toc153810689" w:history="1">
                                  <w:r w:rsidR="00DA5F37" w:rsidRPr="0062696E">
                                    <w:rPr>
                                      <w:rStyle w:val="Lienhypertexte"/>
                                      <w:bCs/>
                                      <w:noProof/>
                                    </w:rPr>
                                    <w:t>5.</w:t>
                                  </w:r>
                                  <w:r w:rsidR="00DA5F37">
                                    <w:rPr>
                                      <w:rFonts w:asciiTheme="minorHAnsi" w:eastAsiaTheme="minorEastAsia" w:hAnsiTheme="minorHAnsi" w:cstheme="minorBidi"/>
                                      <w:b w:val="0"/>
                                      <w:noProof/>
                                      <w:color w:val="auto"/>
                                      <w:kern w:val="2"/>
                                      <w:sz w:val="22"/>
                                      <w:szCs w:val="22"/>
                                      <w14:ligatures w14:val="standardContextual"/>
                                      <w14:cntxtAlts w14:val="0"/>
                                    </w:rPr>
                                    <w:tab/>
                                  </w:r>
                                  <w:r w:rsidR="00DA5F37" w:rsidRPr="0062696E">
                                    <w:rPr>
                                      <w:rStyle w:val="Lienhypertexte"/>
                                      <w:noProof/>
                                    </w:rPr>
                                    <w:t>Annexe 1 / Exigences applicables aux fournisseurs des installations subventionnées par le fonds chaleur</w:t>
                                  </w:r>
                                  <w:r w:rsidR="00DA5F37">
                                    <w:rPr>
                                      <w:noProof/>
                                      <w:webHidden/>
                                    </w:rPr>
                                    <w:tab/>
                                  </w:r>
                                  <w:r w:rsidR="00DA5F37">
                                    <w:rPr>
                                      <w:noProof/>
                                      <w:webHidden/>
                                    </w:rPr>
                                    <w:fldChar w:fldCharType="begin"/>
                                  </w:r>
                                  <w:r w:rsidR="00DA5F37">
                                    <w:rPr>
                                      <w:noProof/>
                                      <w:webHidden/>
                                    </w:rPr>
                                    <w:instrText xml:space="preserve"> PAGEREF _Toc153810689 \h </w:instrText>
                                  </w:r>
                                  <w:r w:rsidR="00DA5F37">
                                    <w:rPr>
                                      <w:noProof/>
                                      <w:webHidden/>
                                    </w:rPr>
                                  </w:r>
                                  <w:r w:rsidR="00DA5F37">
                                    <w:rPr>
                                      <w:noProof/>
                                      <w:webHidden/>
                                    </w:rPr>
                                    <w:fldChar w:fldCharType="separate"/>
                                  </w:r>
                                  <w:r w:rsidR="00DA5F37">
                                    <w:rPr>
                                      <w:noProof/>
                                      <w:webHidden/>
                                    </w:rPr>
                                    <w:t>15</w:t>
                                  </w:r>
                                  <w:r w:rsidR="00DA5F37">
                                    <w:rPr>
                                      <w:noProof/>
                                      <w:webHidden/>
                                    </w:rPr>
                                    <w:fldChar w:fldCharType="end"/>
                                  </w:r>
                                </w:hyperlink>
                              </w:p>
                              <w:p w14:paraId="66142D5E" w14:textId="6DF492AB" w:rsidR="00DA5F37" w:rsidRDefault="00DD7E01">
                                <w:pPr>
                                  <w:pStyle w:val="TM1"/>
                                  <w:rPr>
                                    <w:rFonts w:asciiTheme="minorHAnsi" w:eastAsiaTheme="minorEastAsia" w:hAnsiTheme="minorHAnsi" w:cstheme="minorBidi"/>
                                    <w:b w:val="0"/>
                                    <w:noProof/>
                                    <w:color w:val="auto"/>
                                    <w:kern w:val="2"/>
                                    <w:sz w:val="22"/>
                                    <w:szCs w:val="22"/>
                                    <w14:ligatures w14:val="standardContextual"/>
                                    <w14:cntxtAlts w14:val="0"/>
                                  </w:rPr>
                                </w:pPr>
                                <w:hyperlink w:anchor="_Toc153810690" w:history="1">
                                  <w:r w:rsidR="00DA5F37" w:rsidRPr="0062696E">
                                    <w:rPr>
                                      <w:rStyle w:val="Lienhypertexte"/>
                                      <w:bCs/>
                                      <w:noProof/>
                                    </w:rPr>
                                    <w:t>6.</w:t>
                                  </w:r>
                                  <w:r w:rsidR="00DA5F37">
                                    <w:rPr>
                                      <w:rFonts w:asciiTheme="minorHAnsi" w:eastAsiaTheme="minorEastAsia" w:hAnsiTheme="minorHAnsi" w:cstheme="minorBidi"/>
                                      <w:b w:val="0"/>
                                      <w:noProof/>
                                      <w:color w:val="auto"/>
                                      <w:kern w:val="2"/>
                                      <w:sz w:val="22"/>
                                      <w:szCs w:val="22"/>
                                      <w14:ligatures w14:val="standardContextual"/>
                                      <w14:cntxtAlts w14:val="0"/>
                                    </w:rPr>
                                    <w:tab/>
                                  </w:r>
                                  <w:r w:rsidR="00DA5F37" w:rsidRPr="0062696E">
                                    <w:rPr>
                                      <w:rStyle w:val="Lienhypertexte"/>
                                      <w:noProof/>
                                    </w:rPr>
                                    <w:t>Annexe 2</w:t>
                                  </w:r>
                                  <w:r w:rsidR="00DA5F37" w:rsidRPr="0062696E">
                                    <w:rPr>
                                      <w:rStyle w:val="Lienhypertexte"/>
                                      <w:rFonts w:ascii="Calibri" w:hAnsi="Calibri" w:cs="Calibri"/>
                                      <w:noProof/>
                                    </w:rPr>
                                    <w:t> </w:t>
                                  </w:r>
                                  <w:r w:rsidR="00DA5F37" w:rsidRPr="0062696E">
                                    <w:rPr>
                                      <w:rStyle w:val="Lienhypertexte"/>
                                      <w:noProof/>
                                    </w:rPr>
                                    <w:t>: R</w:t>
                                  </w:r>
                                  <w:r w:rsidR="00DA5F37" w:rsidRPr="0062696E">
                                    <w:rPr>
                                      <w:rStyle w:val="Lienhypertexte"/>
                                      <w:rFonts w:cs="Marianne"/>
                                      <w:noProof/>
                                    </w:rPr>
                                    <w:t>é</w:t>
                                  </w:r>
                                  <w:r w:rsidR="00DA5F37" w:rsidRPr="0062696E">
                                    <w:rPr>
                                      <w:rStyle w:val="Lienhypertexte"/>
                                      <w:noProof/>
                                    </w:rPr>
                                    <w:t>f</w:t>
                                  </w:r>
                                  <w:r w:rsidR="00DA5F37" w:rsidRPr="0062696E">
                                    <w:rPr>
                                      <w:rStyle w:val="Lienhypertexte"/>
                                      <w:rFonts w:cs="Marianne"/>
                                      <w:noProof/>
                                    </w:rPr>
                                    <w:t>é</w:t>
                                  </w:r>
                                  <w:r w:rsidR="00DA5F37" w:rsidRPr="0062696E">
                                    <w:rPr>
                                      <w:rStyle w:val="Lienhypertexte"/>
                                      <w:noProof/>
                                    </w:rPr>
                                    <w:t>rentiel pour l</w:t>
                                  </w:r>
                                  <w:r w:rsidR="00DA5F37" w:rsidRPr="0062696E">
                                    <w:rPr>
                                      <w:rStyle w:val="Lienhypertexte"/>
                                      <w:rFonts w:cs="Marianne"/>
                                      <w:noProof/>
                                    </w:rPr>
                                    <w:t>’é</w:t>
                                  </w:r>
                                  <w:r w:rsidR="00DA5F37" w:rsidRPr="0062696E">
                                    <w:rPr>
                                      <w:rStyle w:val="Lienhypertexte"/>
                                      <w:noProof/>
                                    </w:rPr>
                                    <w:t>laboration d</w:t>
                                  </w:r>
                                  <w:r w:rsidR="00DA5F37" w:rsidRPr="0062696E">
                                    <w:rPr>
                                      <w:rStyle w:val="Lienhypertexte"/>
                                      <w:rFonts w:cs="Marianne"/>
                                      <w:noProof/>
                                    </w:rPr>
                                    <w:t>’</w:t>
                                  </w:r>
                                  <w:r w:rsidR="00DA5F37" w:rsidRPr="0062696E">
                                    <w:rPr>
                                      <w:rStyle w:val="Lienhypertexte"/>
                                      <w:noProof/>
                                    </w:rPr>
                                    <w:t>un bilan combustibles biomasse</w:t>
                                  </w:r>
                                  <w:r w:rsidR="00DA5F37">
                                    <w:rPr>
                                      <w:noProof/>
                                      <w:webHidden/>
                                    </w:rPr>
                                    <w:tab/>
                                  </w:r>
                                  <w:r w:rsidR="00DA5F37">
                                    <w:rPr>
                                      <w:noProof/>
                                      <w:webHidden/>
                                    </w:rPr>
                                    <w:fldChar w:fldCharType="begin"/>
                                  </w:r>
                                  <w:r w:rsidR="00DA5F37">
                                    <w:rPr>
                                      <w:noProof/>
                                      <w:webHidden/>
                                    </w:rPr>
                                    <w:instrText xml:space="preserve"> PAGEREF _Toc153810690 \h </w:instrText>
                                  </w:r>
                                  <w:r w:rsidR="00DA5F37">
                                    <w:rPr>
                                      <w:noProof/>
                                      <w:webHidden/>
                                    </w:rPr>
                                  </w:r>
                                  <w:r w:rsidR="00DA5F37">
                                    <w:rPr>
                                      <w:noProof/>
                                      <w:webHidden/>
                                    </w:rPr>
                                    <w:fldChar w:fldCharType="separate"/>
                                  </w:r>
                                  <w:r w:rsidR="00DA5F37">
                                    <w:rPr>
                                      <w:noProof/>
                                      <w:webHidden/>
                                    </w:rPr>
                                    <w:t>17</w:t>
                                  </w:r>
                                  <w:r w:rsidR="00DA5F37">
                                    <w:rPr>
                                      <w:noProof/>
                                      <w:webHidden/>
                                    </w:rPr>
                                    <w:fldChar w:fldCharType="end"/>
                                  </w:r>
                                </w:hyperlink>
                              </w:p>
                              <w:p w14:paraId="1E39D843" w14:textId="2F1D4B50" w:rsidR="003F6477" w:rsidRDefault="003F6477">
                                <w:r>
                                  <w:rPr>
                                    <w:b/>
                                    <w:bCs/>
                                  </w:rPr>
                                  <w:fldChar w:fldCharType="end"/>
                                </w:r>
                              </w:p>
                            </w:sdtContent>
                          </w:sdt>
                          <w:p w14:paraId="70C69FE9" w14:textId="77777777" w:rsidR="003F6477" w:rsidRPr="006F4488" w:rsidRDefault="003F6477" w:rsidP="00B94215">
                            <w:pPr>
                              <w:pStyle w:val="SOUS-TITREPRINCIPAL1repage"/>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D982735" id="Zone de texte 7" o:spid="_x0000_s1026" style="position:absolute;margin-left:14pt;margin-top:67.2pt;width:487pt;height:645.8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coordsize="3136900,7867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" adj="-11796480,,5400" path="m,l3136900,,2838450,786765,,786765,,xe" fillcolor="white [3212]" stroked="f">
                <v:stroke joinstyle="miter"/>
                <v:formulas/>
                <v:path arrowok="t" o:connecttype="custom" o:connectlocs="0,0;6184900,0;5596458,8202305;0,8202305;0,0" o:connectangles="0,0,0,0,0" textboxrect="0,0,3136900,786765"/>
                <v:textbox>
                  <w:txbxContent>
                    <w:p w14:paraId="6BF64611" w14:textId="3A085D29" w:rsidR="00884EC2" w:rsidRDefault="00884EC2" w:rsidP="00A95195">
                      <w:pPr>
                        <w:pStyle w:val="TITREPRINCIPAL1repage"/>
                      </w:pPr>
                      <w:r>
                        <w:t>Volet technique</w:t>
                      </w:r>
                      <w:r w:rsidR="004845A5">
                        <w:t xml:space="preserve"> </w:t>
                      </w:r>
                      <w:r w:rsidR="007222D6">
                        <w:t xml:space="preserve">- </w:t>
                      </w:r>
                      <w:r w:rsidR="004845A5">
                        <w:t>202</w:t>
                      </w:r>
                      <w:r w:rsidR="00FC7540">
                        <w:t>4</w:t>
                      </w:r>
                    </w:p>
                    <w:p w14:paraId="61EAEACB" w14:textId="0A401F96" w:rsidR="00884EC2" w:rsidRDefault="00884EC2" w:rsidP="00B94215">
                      <w:pPr>
                        <w:pStyle w:val="SOUS-TITREPRINCIPAL1repage"/>
                      </w:pPr>
                      <w:r>
                        <w:t xml:space="preserve">Chaufferie biomasse énergie </w:t>
                      </w:r>
                      <w:r w:rsidR="00C901D4">
                        <w:t>&gt; 12</w:t>
                      </w:r>
                      <w:r w:rsidR="00C901D4">
                        <w:rPr>
                          <w:rFonts w:ascii="Calibri" w:hAnsi="Calibri" w:cs="Calibri"/>
                        </w:rPr>
                        <w:t> </w:t>
                      </w:r>
                      <w:r w:rsidR="00C901D4">
                        <w:t xml:space="preserve">000 MWh </w:t>
                      </w:r>
                      <w:proofErr w:type="spellStart"/>
                      <w:r w:rsidR="00C901D4">
                        <w:t>EnR&amp;R</w:t>
                      </w:r>
                      <w:proofErr w:type="spellEnd"/>
                    </w:p>
                    <w:sdt>
                      <w:sdtPr>
                        <w:rPr>
                          <w:rFonts w:ascii="Calibri" w:eastAsia="Times New Roman" w:hAnsi="Calibri" w:cs="Times New Roman"/>
                          <w:color w:val="000000"/>
                          <w:kern w:val="28"/>
                          <w:sz w:val="20"/>
                          <w:szCs w:val="20"/>
                          <w14:ligatures w14:val="standard"/>
                          <w14:cntxtAlts/>
                        </w:rPr>
                        <w:id w:val="-1606727972"/>
                        <w:docPartObj>
                          <w:docPartGallery w:val="Table of Contents"/>
                          <w:docPartUnique/>
                        </w:docPartObj>
                      </w:sdtPr>
                      <w:sdtEndPr>
                        <w:rPr>
                          <w:b/>
                          <w:bCs/>
                        </w:rPr>
                      </w:sdtEndPr>
                      <w:sdtContent>
                        <w:p w14:paraId="04286F13" w14:textId="24BF0B36" w:rsidR="003F6477" w:rsidRDefault="003F6477" w:rsidP="00411398">
                          <w:pPr>
                            <w:pStyle w:val="En-ttedetabledesmatires"/>
                            <w:numPr>
                              <w:ilvl w:val="0"/>
                              <w:numId w:val="0"/>
                            </w:numPr>
                            <w:ind w:left="360"/>
                          </w:pPr>
                          <w:r>
                            <w:t>Table des matières</w:t>
                          </w:r>
                        </w:p>
                        <w:p w14:paraId="7CDA6880" w14:textId="69F0BD5A" w:rsidR="00DA5F37" w:rsidRDefault="003F6477">
                          <w:pPr>
                            <w:pStyle w:val="TM1"/>
                            <w:rPr>
                              <w:rFonts w:asciiTheme="minorHAnsi" w:eastAsiaTheme="minorEastAsia" w:hAnsiTheme="minorHAnsi" w:cstheme="minorBidi"/>
                              <w:b w:val="0"/>
                              <w:noProof/>
                              <w:color w:val="auto"/>
                              <w:kern w:val="2"/>
                              <w:sz w:val="22"/>
                              <w:szCs w:val="22"/>
                              <w14:ligatures w14:val="standardContextual"/>
                              <w14:cntxtAlts w14:val="0"/>
                            </w:rPr>
                          </w:pPr>
                          <w:r>
                            <w:fldChar w:fldCharType="begin"/>
                          </w:r>
                          <w:r>
                            <w:instrText xml:space="preserve"> TOC \o "1-3" \h \z \u </w:instrText>
                          </w:r>
                          <w:r>
                            <w:fldChar w:fldCharType="separate"/>
                          </w:r>
                          <w:hyperlink w:anchor="_Toc153810667" w:history="1">
                            <w:r w:rsidR="00DA5F37" w:rsidRPr="0062696E">
                              <w:rPr>
                                <w:rStyle w:val="Lienhypertexte"/>
                                <w:rFonts w:eastAsia="Calibri"/>
                                <w:bCs/>
                                <w:noProof/>
                              </w:rPr>
                              <w:t>1.</w:t>
                            </w:r>
                            <w:r w:rsidR="00DA5F37">
                              <w:rPr>
                                <w:rFonts w:asciiTheme="minorHAnsi" w:eastAsiaTheme="minorEastAsia" w:hAnsiTheme="minorHAnsi" w:cstheme="minorBidi"/>
                                <w:b w:val="0"/>
                                <w:noProof/>
                                <w:color w:val="auto"/>
                                <w:kern w:val="2"/>
                                <w:sz w:val="22"/>
                                <w:szCs w:val="22"/>
                                <w14:ligatures w14:val="standardContextual"/>
                                <w14:cntxtAlts w14:val="0"/>
                              </w:rPr>
                              <w:tab/>
                            </w:r>
                            <w:r w:rsidR="00DA5F37" w:rsidRPr="0062696E">
                              <w:rPr>
                                <w:rStyle w:val="Lienhypertexte"/>
                                <w:rFonts w:eastAsia="Calibri"/>
                                <w:noProof/>
                              </w:rPr>
                              <w:t>Description détaillée de l’opération</w:t>
                            </w:r>
                            <w:r w:rsidR="00DA5F37">
                              <w:rPr>
                                <w:noProof/>
                                <w:webHidden/>
                              </w:rPr>
                              <w:tab/>
                            </w:r>
                            <w:r w:rsidR="00DA5F37">
                              <w:rPr>
                                <w:noProof/>
                                <w:webHidden/>
                              </w:rPr>
                              <w:fldChar w:fldCharType="begin"/>
                            </w:r>
                            <w:r w:rsidR="00DA5F37">
                              <w:rPr>
                                <w:noProof/>
                                <w:webHidden/>
                              </w:rPr>
                              <w:instrText xml:space="preserve"> PAGEREF _Toc153810667 \h </w:instrText>
                            </w:r>
                            <w:r w:rsidR="00DA5F37">
                              <w:rPr>
                                <w:noProof/>
                                <w:webHidden/>
                              </w:rPr>
                            </w:r>
                            <w:r w:rsidR="00DA5F37">
                              <w:rPr>
                                <w:noProof/>
                                <w:webHidden/>
                              </w:rPr>
                              <w:fldChar w:fldCharType="separate"/>
                            </w:r>
                            <w:r w:rsidR="00DA5F37">
                              <w:rPr>
                                <w:noProof/>
                                <w:webHidden/>
                              </w:rPr>
                              <w:t>2</w:t>
                            </w:r>
                            <w:r w:rsidR="00DA5F37">
                              <w:rPr>
                                <w:noProof/>
                                <w:webHidden/>
                              </w:rPr>
                              <w:fldChar w:fldCharType="end"/>
                            </w:r>
                          </w:hyperlink>
                        </w:p>
                        <w:p w14:paraId="61E7F1AE" w14:textId="5398CD55" w:rsidR="00DA5F37" w:rsidRDefault="00DD7E01">
                          <w:pPr>
                            <w:pStyle w:val="TM1"/>
                            <w:rPr>
                              <w:rFonts w:asciiTheme="minorHAnsi" w:eastAsiaTheme="minorEastAsia" w:hAnsiTheme="minorHAnsi" w:cstheme="minorBidi"/>
                              <w:b w:val="0"/>
                              <w:noProof/>
                              <w:color w:val="auto"/>
                              <w:kern w:val="2"/>
                              <w:sz w:val="22"/>
                              <w:szCs w:val="22"/>
                              <w14:ligatures w14:val="standardContextual"/>
                              <w14:cntxtAlts w14:val="0"/>
                            </w:rPr>
                          </w:pPr>
                          <w:hyperlink w:anchor="_Toc153810668" w:history="1">
                            <w:r w:rsidR="00DA5F37" w:rsidRPr="0062696E">
                              <w:rPr>
                                <w:rStyle w:val="Lienhypertexte"/>
                                <w:noProof/>
                              </w:rPr>
                              <w:t>1.1</w:t>
                            </w:r>
                            <w:r w:rsidR="00DA5F37">
                              <w:rPr>
                                <w:rFonts w:asciiTheme="minorHAnsi" w:eastAsiaTheme="minorEastAsia" w:hAnsiTheme="minorHAnsi" w:cstheme="minorBidi"/>
                                <w:b w:val="0"/>
                                <w:noProof/>
                                <w:color w:val="auto"/>
                                <w:kern w:val="2"/>
                                <w:sz w:val="22"/>
                                <w:szCs w:val="22"/>
                                <w14:ligatures w14:val="standardContextual"/>
                                <w14:cntxtAlts w14:val="0"/>
                              </w:rPr>
                              <w:tab/>
                            </w:r>
                            <w:r w:rsidR="00DA5F37" w:rsidRPr="0062696E">
                              <w:rPr>
                                <w:rStyle w:val="Lienhypertexte"/>
                                <w:noProof/>
                              </w:rPr>
                              <w:t>Objet de l’opération</w:t>
                            </w:r>
                            <w:r w:rsidR="00DA5F37">
                              <w:rPr>
                                <w:noProof/>
                                <w:webHidden/>
                              </w:rPr>
                              <w:tab/>
                            </w:r>
                            <w:r w:rsidR="00DA5F37">
                              <w:rPr>
                                <w:noProof/>
                                <w:webHidden/>
                              </w:rPr>
                              <w:fldChar w:fldCharType="begin"/>
                            </w:r>
                            <w:r w:rsidR="00DA5F37">
                              <w:rPr>
                                <w:noProof/>
                                <w:webHidden/>
                              </w:rPr>
                              <w:instrText xml:space="preserve"> PAGEREF _Toc153810668 \h </w:instrText>
                            </w:r>
                            <w:r w:rsidR="00DA5F37">
                              <w:rPr>
                                <w:noProof/>
                                <w:webHidden/>
                              </w:rPr>
                            </w:r>
                            <w:r w:rsidR="00DA5F37">
                              <w:rPr>
                                <w:noProof/>
                                <w:webHidden/>
                              </w:rPr>
                              <w:fldChar w:fldCharType="separate"/>
                            </w:r>
                            <w:r w:rsidR="00DA5F37">
                              <w:rPr>
                                <w:noProof/>
                                <w:webHidden/>
                              </w:rPr>
                              <w:t>2</w:t>
                            </w:r>
                            <w:r w:rsidR="00DA5F37">
                              <w:rPr>
                                <w:noProof/>
                                <w:webHidden/>
                              </w:rPr>
                              <w:fldChar w:fldCharType="end"/>
                            </w:r>
                          </w:hyperlink>
                        </w:p>
                        <w:p w14:paraId="1A2F91BB" w14:textId="12CEDBB0" w:rsidR="00DA5F37" w:rsidRDefault="00DD7E01">
                          <w:pPr>
                            <w:pStyle w:val="TM1"/>
                            <w:rPr>
                              <w:rFonts w:asciiTheme="minorHAnsi" w:eastAsiaTheme="minorEastAsia" w:hAnsiTheme="minorHAnsi" w:cstheme="minorBidi"/>
                              <w:b w:val="0"/>
                              <w:noProof/>
                              <w:color w:val="auto"/>
                              <w:kern w:val="2"/>
                              <w:sz w:val="22"/>
                              <w:szCs w:val="22"/>
                              <w14:ligatures w14:val="standardContextual"/>
                              <w14:cntxtAlts w14:val="0"/>
                            </w:rPr>
                          </w:pPr>
                          <w:hyperlink w:anchor="_Toc153810669" w:history="1">
                            <w:r w:rsidR="00DA5F37" w:rsidRPr="0062696E">
                              <w:rPr>
                                <w:rStyle w:val="Lienhypertexte"/>
                                <w:noProof/>
                              </w:rPr>
                              <w:t>1.2</w:t>
                            </w:r>
                            <w:r w:rsidR="00DA5F37">
                              <w:rPr>
                                <w:rFonts w:asciiTheme="minorHAnsi" w:eastAsiaTheme="minorEastAsia" w:hAnsiTheme="minorHAnsi" w:cstheme="minorBidi"/>
                                <w:b w:val="0"/>
                                <w:noProof/>
                                <w:color w:val="auto"/>
                                <w:kern w:val="2"/>
                                <w:sz w:val="22"/>
                                <w:szCs w:val="22"/>
                                <w14:ligatures w14:val="standardContextual"/>
                                <w14:cntxtAlts w14:val="0"/>
                              </w:rPr>
                              <w:tab/>
                            </w:r>
                            <w:r w:rsidR="00DA5F37" w:rsidRPr="0062696E">
                              <w:rPr>
                                <w:rStyle w:val="Lienhypertexte"/>
                                <w:noProof/>
                              </w:rPr>
                              <w:t>Cadre général de l’opération</w:t>
                            </w:r>
                            <w:r w:rsidR="00DA5F37">
                              <w:rPr>
                                <w:noProof/>
                                <w:webHidden/>
                              </w:rPr>
                              <w:tab/>
                            </w:r>
                            <w:r w:rsidR="00DA5F37">
                              <w:rPr>
                                <w:noProof/>
                                <w:webHidden/>
                              </w:rPr>
                              <w:fldChar w:fldCharType="begin"/>
                            </w:r>
                            <w:r w:rsidR="00DA5F37">
                              <w:rPr>
                                <w:noProof/>
                                <w:webHidden/>
                              </w:rPr>
                              <w:instrText xml:space="preserve"> PAGEREF _Toc153810669 \h </w:instrText>
                            </w:r>
                            <w:r w:rsidR="00DA5F37">
                              <w:rPr>
                                <w:noProof/>
                                <w:webHidden/>
                              </w:rPr>
                            </w:r>
                            <w:r w:rsidR="00DA5F37">
                              <w:rPr>
                                <w:noProof/>
                                <w:webHidden/>
                              </w:rPr>
                              <w:fldChar w:fldCharType="separate"/>
                            </w:r>
                            <w:r w:rsidR="00DA5F37">
                              <w:rPr>
                                <w:noProof/>
                                <w:webHidden/>
                              </w:rPr>
                              <w:t>2</w:t>
                            </w:r>
                            <w:r w:rsidR="00DA5F37">
                              <w:rPr>
                                <w:noProof/>
                                <w:webHidden/>
                              </w:rPr>
                              <w:fldChar w:fldCharType="end"/>
                            </w:r>
                          </w:hyperlink>
                        </w:p>
                        <w:p w14:paraId="2DF66D87" w14:textId="5FE87BB0" w:rsidR="00DA5F37" w:rsidRDefault="00DD7E01">
                          <w:pPr>
                            <w:pStyle w:val="TM1"/>
                            <w:rPr>
                              <w:rFonts w:asciiTheme="minorHAnsi" w:eastAsiaTheme="minorEastAsia" w:hAnsiTheme="minorHAnsi" w:cstheme="minorBidi"/>
                              <w:b w:val="0"/>
                              <w:noProof/>
                              <w:color w:val="auto"/>
                              <w:kern w:val="2"/>
                              <w:sz w:val="22"/>
                              <w:szCs w:val="22"/>
                              <w14:ligatures w14:val="standardContextual"/>
                              <w14:cntxtAlts w14:val="0"/>
                            </w:rPr>
                          </w:pPr>
                          <w:hyperlink w:anchor="_Toc153810670" w:history="1">
                            <w:r w:rsidR="00DA5F37" w:rsidRPr="0062696E">
                              <w:rPr>
                                <w:rStyle w:val="Lienhypertexte"/>
                                <w:noProof/>
                              </w:rPr>
                              <w:t>1.3</w:t>
                            </w:r>
                            <w:r w:rsidR="00DA5F37">
                              <w:rPr>
                                <w:rFonts w:asciiTheme="minorHAnsi" w:eastAsiaTheme="minorEastAsia" w:hAnsiTheme="minorHAnsi" w:cstheme="minorBidi"/>
                                <w:b w:val="0"/>
                                <w:noProof/>
                                <w:color w:val="auto"/>
                                <w:kern w:val="2"/>
                                <w:sz w:val="22"/>
                                <w:szCs w:val="22"/>
                                <w14:ligatures w14:val="standardContextual"/>
                                <w14:cntxtAlts w14:val="0"/>
                              </w:rPr>
                              <w:tab/>
                            </w:r>
                            <w:r w:rsidR="00DA5F37" w:rsidRPr="0062696E">
                              <w:rPr>
                                <w:rStyle w:val="Lienhypertexte"/>
                                <w:noProof/>
                              </w:rPr>
                              <w:t>Actions et études de faisabilité réalisées pour le montage du projet (schéma directeur…) et sur les process (si nécessaire)</w:t>
                            </w:r>
                            <w:r w:rsidR="00DA5F37">
                              <w:rPr>
                                <w:noProof/>
                                <w:webHidden/>
                              </w:rPr>
                              <w:tab/>
                            </w:r>
                            <w:r w:rsidR="00DA5F37">
                              <w:rPr>
                                <w:noProof/>
                                <w:webHidden/>
                              </w:rPr>
                              <w:fldChar w:fldCharType="begin"/>
                            </w:r>
                            <w:r w:rsidR="00DA5F37">
                              <w:rPr>
                                <w:noProof/>
                                <w:webHidden/>
                              </w:rPr>
                              <w:instrText xml:space="preserve"> PAGEREF _Toc153810670 \h </w:instrText>
                            </w:r>
                            <w:r w:rsidR="00DA5F37">
                              <w:rPr>
                                <w:noProof/>
                                <w:webHidden/>
                              </w:rPr>
                            </w:r>
                            <w:r w:rsidR="00DA5F37">
                              <w:rPr>
                                <w:noProof/>
                                <w:webHidden/>
                              </w:rPr>
                              <w:fldChar w:fldCharType="separate"/>
                            </w:r>
                            <w:r w:rsidR="00DA5F37">
                              <w:rPr>
                                <w:noProof/>
                                <w:webHidden/>
                              </w:rPr>
                              <w:t>2</w:t>
                            </w:r>
                            <w:r w:rsidR="00DA5F37">
                              <w:rPr>
                                <w:noProof/>
                                <w:webHidden/>
                              </w:rPr>
                              <w:fldChar w:fldCharType="end"/>
                            </w:r>
                          </w:hyperlink>
                        </w:p>
                        <w:p w14:paraId="61D4AF87" w14:textId="03A27522" w:rsidR="00DA5F37" w:rsidRDefault="00DD7E01">
                          <w:pPr>
                            <w:pStyle w:val="TM1"/>
                            <w:rPr>
                              <w:rFonts w:asciiTheme="minorHAnsi" w:eastAsiaTheme="minorEastAsia" w:hAnsiTheme="minorHAnsi" w:cstheme="minorBidi"/>
                              <w:b w:val="0"/>
                              <w:noProof/>
                              <w:color w:val="auto"/>
                              <w:kern w:val="2"/>
                              <w:sz w:val="22"/>
                              <w:szCs w:val="22"/>
                              <w14:ligatures w14:val="standardContextual"/>
                              <w14:cntxtAlts w14:val="0"/>
                            </w:rPr>
                          </w:pPr>
                          <w:hyperlink w:anchor="_Toc153810671" w:history="1">
                            <w:r w:rsidR="00DA5F37" w:rsidRPr="0062696E">
                              <w:rPr>
                                <w:rStyle w:val="Lienhypertexte"/>
                                <w:noProof/>
                              </w:rPr>
                              <w:t>1.4</w:t>
                            </w:r>
                            <w:r w:rsidR="00DA5F37">
                              <w:rPr>
                                <w:rFonts w:asciiTheme="minorHAnsi" w:eastAsiaTheme="minorEastAsia" w:hAnsiTheme="minorHAnsi" w:cstheme="minorBidi"/>
                                <w:b w:val="0"/>
                                <w:noProof/>
                                <w:color w:val="auto"/>
                                <w:kern w:val="2"/>
                                <w:sz w:val="22"/>
                                <w:szCs w:val="22"/>
                                <w14:ligatures w14:val="standardContextual"/>
                                <w14:cntxtAlts w14:val="0"/>
                              </w:rPr>
                              <w:tab/>
                            </w:r>
                            <w:r w:rsidR="00DA5F37" w:rsidRPr="0062696E">
                              <w:rPr>
                                <w:rStyle w:val="Lienhypertexte"/>
                                <w:noProof/>
                              </w:rPr>
                              <w:t>Démarche d’économie d’énergie et description des besoins thermiques actuels et futurs</w:t>
                            </w:r>
                            <w:r w:rsidR="00DA5F37">
                              <w:rPr>
                                <w:noProof/>
                                <w:webHidden/>
                              </w:rPr>
                              <w:tab/>
                            </w:r>
                            <w:r w:rsidR="00DA5F37">
                              <w:rPr>
                                <w:noProof/>
                                <w:webHidden/>
                              </w:rPr>
                              <w:fldChar w:fldCharType="begin"/>
                            </w:r>
                            <w:r w:rsidR="00DA5F37">
                              <w:rPr>
                                <w:noProof/>
                                <w:webHidden/>
                              </w:rPr>
                              <w:instrText xml:space="preserve"> PAGEREF _Toc153810671 \h </w:instrText>
                            </w:r>
                            <w:r w:rsidR="00DA5F37">
                              <w:rPr>
                                <w:noProof/>
                                <w:webHidden/>
                              </w:rPr>
                            </w:r>
                            <w:r w:rsidR="00DA5F37">
                              <w:rPr>
                                <w:noProof/>
                                <w:webHidden/>
                              </w:rPr>
                              <w:fldChar w:fldCharType="separate"/>
                            </w:r>
                            <w:r w:rsidR="00DA5F37">
                              <w:rPr>
                                <w:noProof/>
                                <w:webHidden/>
                              </w:rPr>
                              <w:t>3</w:t>
                            </w:r>
                            <w:r w:rsidR="00DA5F37">
                              <w:rPr>
                                <w:noProof/>
                                <w:webHidden/>
                              </w:rPr>
                              <w:fldChar w:fldCharType="end"/>
                            </w:r>
                          </w:hyperlink>
                        </w:p>
                        <w:p w14:paraId="375EC5EE" w14:textId="26B782B9" w:rsidR="00DA5F37" w:rsidRDefault="00DD7E01">
                          <w:pPr>
                            <w:pStyle w:val="TM1"/>
                            <w:rPr>
                              <w:rFonts w:asciiTheme="minorHAnsi" w:eastAsiaTheme="minorEastAsia" w:hAnsiTheme="minorHAnsi" w:cstheme="minorBidi"/>
                              <w:b w:val="0"/>
                              <w:noProof/>
                              <w:color w:val="auto"/>
                              <w:kern w:val="2"/>
                              <w:sz w:val="22"/>
                              <w:szCs w:val="22"/>
                              <w14:ligatures w14:val="standardContextual"/>
                              <w14:cntxtAlts w14:val="0"/>
                            </w:rPr>
                          </w:pPr>
                          <w:hyperlink w:anchor="_Toc153810672" w:history="1">
                            <w:r w:rsidR="00DA5F37" w:rsidRPr="0062696E">
                              <w:rPr>
                                <w:rStyle w:val="Lienhypertexte"/>
                                <w:noProof/>
                              </w:rPr>
                              <w:t>1.5</w:t>
                            </w:r>
                            <w:r w:rsidR="00DA5F37">
                              <w:rPr>
                                <w:rFonts w:asciiTheme="minorHAnsi" w:eastAsiaTheme="minorEastAsia" w:hAnsiTheme="minorHAnsi" w:cstheme="minorBidi"/>
                                <w:b w:val="0"/>
                                <w:noProof/>
                                <w:color w:val="auto"/>
                                <w:kern w:val="2"/>
                                <w:sz w:val="22"/>
                                <w:szCs w:val="22"/>
                                <w14:ligatures w14:val="standardContextual"/>
                                <w14:cntxtAlts w14:val="0"/>
                              </w:rPr>
                              <w:tab/>
                            </w:r>
                            <w:r w:rsidR="00DA5F37" w:rsidRPr="0062696E">
                              <w:rPr>
                                <w:rStyle w:val="Lienhypertexte"/>
                                <w:noProof/>
                              </w:rPr>
                              <w:t>Description des besoins thermiques</w:t>
                            </w:r>
                            <w:r w:rsidR="00DA5F37">
                              <w:rPr>
                                <w:noProof/>
                                <w:webHidden/>
                              </w:rPr>
                              <w:tab/>
                            </w:r>
                            <w:r w:rsidR="00DA5F37">
                              <w:rPr>
                                <w:noProof/>
                                <w:webHidden/>
                              </w:rPr>
                              <w:fldChar w:fldCharType="begin"/>
                            </w:r>
                            <w:r w:rsidR="00DA5F37">
                              <w:rPr>
                                <w:noProof/>
                                <w:webHidden/>
                              </w:rPr>
                              <w:instrText xml:space="preserve"> PAGEREF _Toc153810672 \h </w:instrText>
                            </w:r>
                            <w:r w:rsidR="00DA5F37">
                              <w:rPr>
                                <w:noProof/>
                                <w:webHidden/>
                              </w:rPr>
                            </w:r>
                            <w:r w:rsidR="00DA5F37">
                              <w:rPr>
                                <w:noProof/>
                                <w:webHidden/>
                              </w:rPr>
                              <w:fldChar w:fldCharType="separate"/>
                            </w:r>
                            <w:r w:rsidR="00DA5F37">
                              <w:rPr>
                                <w:noProof/>
                                <w:webHidden/>
                              </w:rPr>
                              <w:t>3</w:t>
                            </w:r>
                            <w:r w:rsidR="00DA5F37">
                              <w:rPr>
                                <w:noProof/>
                                <w:webHidden/>
                              </w:rPr>
                              <w:fldChar w:fldCharType="end"/>
                            </w:r>
                          </w:hyperlink>
                        </w:p>
                        <w:p w14:paraId="49DC06EA" w14:textId="6E4A1F31" w:rsidR="00DA5F37" w:rsidRDefault="00DD7E01">
                          <w:pPr>
                            <w:pStyle w:val="TM1"/>
                            <w:rPr>
                              <w:rFonts w:asciiTheme="minorHAnsi" w:eastAsiaTheme="minorEastAsia" w:hAnsiTheme="minorHAnsi" w:cstheme="minorBidi"/>
                              <w:b w:val="0"/>
                              <w:noProof/>
                              <w:color w:val="auto"/>
                              <w:kern w:val="2"/>
                              <w:sz w:val="22"/>
                              <w:szCs w:val="22"/>
                              <w14:ligatures w14:val="standardContextual"/>
                              <w14:cntxtAlts w14:val="0"/>
                            </w:rPr>
                          </w:pPr>
                          <w:hyperlink w:anchor="_Toc153810673" w:history="1">
                            <w:r w:rsidR="00DA5F37" w:rsidRPr="0062696E">
                              <w:rPr>
                                <w:rStyle w:val="Lienhypertexte"/>
                                <w:noProof/>
                              </w:rPr>
                              <w:t>1.6</w:t>
                            </w:r>
                            <w:r w:rsidR="00DA5F37">
                              <w:rPr>
                                <w:rFonts w:asciiTheme="minorHAnsi" w:eastAsiaTheme="minorEastAsia" w:hAnsiTheme="minorHAnsi" w:cstheme="minorBidi"/>
                                <w:b w:val="0"/>
                                <w:noProof/>
                                <w:color w:val="auto"/>
                                <w:kern w:val="2"/>
                                <w:sz w:val="22"/>
                                <w:szCs w:val="22"/>
                                <w14:ligatures w14:val="standardContextual"/>
                                <w14:cntxtAlts w14:val="0"/>
                              </w:rPr>
                              <w:tab/>
                            </w:r>
                            <w:r w:rsidR="00DA5F37" w:rsidRPr="0062696E">
                              <w:rPr>
                                <w:rStyle w:val="Lienhypertexte"/>
                                <w:noProof/>
                              </w:rPr>
                              <w:t>Bilan énergétique avant et après opération</w:t>
                            </w:r>
                            <w:r w:rsidR="00DA5F37">
                              <w:rPr>
                                <w:noProof/>
                                <w:webHidden/>
                              </w:rPr>
                              <w:tab/>
                            </w:r>
                            <w:r w:rsidR="00DA5F37">
                              <w:rPr>
                                <w:noProof/>
                                <w:webHidden/>
                              </w:rPr>
                              <w:fldChar w:fldCharType="begin"/>
                            </w:r>
                            <w:r w:rsidR="00DA5F37">
                              <w:rPr>
                                <w:noProof/>
                                <w:webHidden/>
                              </w:rPr>
                              <w:instrText xml:space="preserve"> PAGEREF _Toc153810673 \h </w:instrText>
                            </w:r>
                            <w:r w:rsidR="00DA5F37">
                              <w:rPr>
                                <w:noProof/>
                                <w:webHidden/>
                              </w:rPr>
                            </w:r>
                            <w:r w:rsidR="00DA5F37">
                              <w:rPr>
                                <w:noProof/>
                                <w:webHidden/>
                              </w:rPr>
                              <w:fldChar w:fldCharType="separate"/>
                            </w:r>
                            <w:r w:rsidR="00DA5F37">
                              <w:rPr>
                                <w:noProof/>
                                <w:webHidden/>
                              </w:rPr>
                              <w:t>4</w:t>
                            </w:r>
                            <w:r w:rsidR="00DA5F37">
                              <w:rPr>
                                <w:noProof/>
                                <w:webHidden/>
                              </w:rPr>
                              <w:fldChar w:fldCharType="end"/>
                            </w:r>
                          </w:hyperlink>
                        </w:p>
                        <w:p w14:paraId="1902157A" w14:textId="3EEEC7E2" w:rsidR="00DA5F37" w:rsidRDefault="00DD7E01">
                          <w:pPr>
                            <w:pStyle w:val="TM1"/>
                            <w:rPr>
                              <w:rFonts w:asciiTheme="minorHAnsi" w:eastAsiaTheme="minorEastAsia" w:hAnsiTheme="minorHAnsi" w:cstheme="minorBidi"/>
                              <w:b w:val="0"/>
                              <w:noProof/>
                              <w:color w:val="auto"/>
                              <w:kern w:val="2"/>
                              <w:sz w:val="22"/>
                              <w:szCs w:val="22"/>
                              <w14:ligatures w14:val="standardContextual"/>
                              <w14:cntxtAlts w14:val="0"/>
                            </w:rPr>
                          </w:pPr>
                          <w:hyperlink w:anchor="_Toc153810674" w:history="1">
                            <w:r w:rsidR="00DA5F37" w:rsidRPr="0062696E">
                              <w:rPr>
                                <w:rStyle w:val="Lienhypertexte"/>
                                <w:noProof/>
                              </w:rPr>
                              <w:t>1.7</w:t>
                            </w:r>
                            <w:r w:rsidR="00DA5F37">
                              <w:rPr>
                                <w:rFonts w:asciiTheme="minorHAnsi" w:eastAsiaTheme="minorEastAsia" w:hAnsiTheme="minorHAnsi" w:cstheme="minorBidi"/>
                                <w:b w:val="0"/>
                                <w:noProof/>
                                <w:color w:val="auto"/>
                                <w:kern w:val="2"/>
                                <w:sz w:val="22"/>
                                <w:szCs w:val="22"/>
                                <w14:ligatures w14:val="standardContextual"/>
                                <w14:cntxtAlts w14:val="0"/>
                              </w:rPr>
                              <w:tab/>
                            </w:r>
                            <w:r w:rsidR="00DA5F37" w:rsidRPr="0062696E">
                              <w:rPr>
                                <w:rStyle w:val="Lienhypertexte"/>
                                <w:noProof/>
                              </w:rPr>
                              <w:t>Impact subvention demandée sur le prix de vente ou le coût de revient de la chaleur</w:t>
                            </w:r>
                            <w:r w:rsidR="00DA5F37">
                              <w:rPr>
                                <w:noProof/>
                                <w:webHidden/>
                              </w:rPr>
                              <w:tab/>
                            </w:r>
                            <w:r w:rsidR="00DA5F37">
                              <w:rPr>
                                <w:noProof/>
                                <w:webHidden/>
                              </w:rPr>
                              <w:fldChar w:fldCharType="begin"/>
                            </w:r>
                            <w:r w:rsidR="00DA5F37">
                              <w:rPr>
                                <w:noProof/>
                                <w:webHidden/>
                              </w:rPr>
                              <w:instrText xml:space="preserve"> PAGEREF _Toc153810674 \h </w:instrText>
                            </w:r>
                            <w:r w:rsidR="00DA5F37">
                              <w:rPr>
                                <w:noProof/>
                                <w:webHidden/>
                              </w:rPr>
                            </w:r>
                            <w:r w:rsidR="00DA5F37">
                              <w:rPr>
                                <w:noProof/>
                                <w:webHidden/>
                              </w:rPr>
                              <w:fldChar w:fldCharType="separate"/>
                            </w:r>
                            <w:r w:rsidR="00DA5F37">
                              <w:rPr>
                                <w:noProof/>
                                <w:webHidden/>
                              </w:rPr>
                              <w:t>5</w:t>
                            </w:r>
                            <w:r w:rsidR="00DA5F37">
                              <w:rPr>
                                <w:noProof/>
                                <w:webHidden/>
                              </w:rPr>
                              <w:fldChar w:fldCharType="end"/>
                            </w:r>
                          </w:hyperlink>
                        </w:p>
                        <w:p w14:paraId="7FFEB452" w14:textId="7FCE2880" w:rsidR="00DA5F37" w:rsidRDefault="00DD7E01">
                          <w:pPr>
                            <w:pStyle w:val="TM1"/>
                            <w:rPr>
                              <w:rFonts w:asciiTheme="minorHAnsi" w:eastAsiaTheme="minorEastAsia" w:hAnsiTheme="minorHAnsi" w:cstheme="minorBidi"/>
                              <w:b w:val="0"/>
                              <w:noProof/>
                              <w:color w:val="auto"/>
                              <w:kern w:val="2"/>
                              <w:sz w:val="22"/>
                              <w:szCs w:val="22"/>
                              <w14:ligatures w14:val="standardContextual"/>
                              <w14:cntxtAlts w14:val="0"/>
                            </w:rPr>
                          </w:pPr>
                          <w:hyperlink w:anchor="_Toc153810675" w:history="1">
                            <w:r w:rsidR="00DA5F37" w:rsidRPr="0062696E">
                              <w:rPr>
                                <w:rStyle w:val="Lienhypertexte"/>
                                <w:noProof/>
                              </w:rPr>
                              <w:t>1.8</w:t>
                            </w:r>
                            <w:r w:rsidR="00DA5F37">
                              <w:rPr>
                                <w:rFonts w:asciiTheme="minorHAnsi" w:eastAsiaTheme="minorEastAsia" w:hAnsiTheme="minorHAnsi" w:cstheme="minorBidi"/>
                                <w:b w:val="0"/>
                                <w:noProof/>
                                <w:color w:val="auto"/>
                                <w:kern w:val="2"/>
                                <w:sz w:val="22"/>
                                <w:szCs w:val="22"/>
                                <w14:ligatures w14:val="standardContextual"/>
                                <w14:cntxtAlts w14:val="0"/>
                              </w:rPr>
                              <w:tab/>
                            </w:r>
                            <w:r w:rsidR="00DA5F37" w:rsidRPr="0062696E">
                              <w:rPr>
                                <w:rStyle w:val="Lienhypertexte"/>
                                <w:noProof/>
                              </w:rPr>
                              <w:t>Dimensionnement de l'installation de production Enr&amp;R</w:t>
                            </w:r>
                            <w:r w:rsidR="00DA5F37">
                              <w:rPr>
                                <w:noProof/>
                                <w:webHidden/>
                              </w:rPr>
                              <w:tab/>
                            </w:r>
                            <w:r w:rsidR="00DA5F37">
                              <w:rPr>
                                <w:noProof/>
                                <w:webHidden/>
                              </w:rPr>
                              <w:fldChar w:fldCharType="begin"/>
                            </w:r>
                            <w:r w:rsidR="00DA5F37">
                              <w:rPr>
                                <w:noProof/>
                                <w:webHidden/>
                              </w:rPr>
                              <w:instrText xml:space="preserve"> PAGEREF _Toc153810675 \h </w:instrText>
                            </w:r>
                            <w:r w:rsidR="00DA5F37">
                              <w:rPr>
                                <w:noProof/>
                                <w:webHidden/>
                              </w:rPr>
                            </w:r>
                            <w:r w:rsidR="00DA5F37">
                              <w:rPr>
                                <w:noProof/>
                                <w:webHidden/>
                              </w:rPr>
                              <w:fldChar w:fldCharType="separate"/>
                            </w:r>
                            <w:r w:rsidR="00DA5F37">
                              <w:rPr>
                                <w:noProof/>
                                <w:webHidden/>
                              </w:rPr>
                              <w:t>5</w:t>
                            </w:r>
                            <w:r w:rsidR="00DA5F37">
                              <w:rPr>
                                <w:noProof/>
                                <w:webHidden/>
                              </w:rPr>
                              <w:fldChar w:fldCharType="end"/>
                            </w:r>
                          </w:hyperlink>
                        </w:p>
                        <w:p w14:paraId="6958A72C" w14:textId="784D63ED" w:rsidR="00DA5F37" w:rsidRDefault="00DD7E01">
                          <w:pPr>
                            <w:pStyle w:val="TM1"/>
                            <w:rPr>
                              <w:rFonts w:asciiTheme="minorHAnsi" w:eastAsiaTheme="minorEastAsia" w:hAnsiTheme="minorHAnsi" w:cstheme="minorBidi"/>
                              <w:b w:val="0"/>
                              <w:noProof/>
                              <w:color w:val="auto"/>
                              <w:kern w:val="2"/>
                              <w:sz w:val="22"/>
                              <w:szCs w:val="22"/>
                              <w14:ligatures w14:val="standardContextual"/>
                              <w14:cntxtAlts w14:val="0"/>
                            </w:rPr>
                          </w:pPr>
                          <w:hyperlink w:anchor="_Toc153810676" w:history="1">
                            <w:r w:rsidR="00DA5F37" w:rsidRPr="0062696E">
                              <w:rPr>
                                <w:rStyle w:val="Lienhypertexte"/>
                                <w:noProof/>
                              </w:rPr>
                              <w:t>1.9</w:t>
                            </w:r>
                            <w:r w:rsidR="00DA5F37">
                              <w:rPr>
                                <w:rFonts w:asciiTheme="minorHAnsi" w:eastAsiaTheme="minorEastAsia" w:hAnsiTheme="minorHAnsi" w:cstheme="minorBidi"/>
                                <w:b w:val="0"/>
                                <w:noProof/>
                                <w:color w:val="auto"/>
                                <w:kern w:val="2"/>
                                <w:sz w:val="22"/>
                                <w:szCs w:val="22"/>
                                <w14:ligatures w14:val="standardContextual"/>
                                <w14:cntxtAlts w14:val="0"/>
                              </w:rPr>
                              <w:tab/>
                            </w:r>
                            <w:r w:rsidR="00DA5F37" w:rsidRPr="0062696E">
                              <w:rPr>
                                <w:rStyle w:val="Lienhypertexte"/>
                                <w:noProof/>
                              </w:rPr>
                              <w:t>Descriptif technique de l'installation et de ses performances</w:t>
                            </w:r>
                            <w:r w:rsidR="00DA5F37" w:rsidRPr="0062696E">
                              <w:rPr>
                                <w:rStyle w:val="Lienhypertexte"/>
                                <w:rFonts w:ascii="Calibri" w:hAnsi="Calibri" w:cs="Calibri"/>
                                <w:noProof/>
                              </w:rPr>
                              <w:t> </w:t>
                            </w:r>
                            <w:r w:rsidR="00DA5F37" w:rsidRPr="0062696E">
                              <w:rPr>
                                <w:rStyle w:val="Lienhypertexte"/>
                                <w:noProof/>
                              </w:rPr>
                              <w:t>:</w:t>
                            </w:r>
                            <w:r w:rsidR="00DA5F37">
                              <w:rPr>
                                <w:noProof/>
                                <w:webHidden/>
                              </w:rPr>
                              <w:tab/>
                            </w:r>
                            <w:r w:rsidR="00DA5F37">
                              <w:rPr>
                                <w:noProof/>
                                <w:webHidden/>
                              </w:rPr>
                              <w:fldChar w:fldCharType="begin"/>
                            </w:r>
                            <w:r w:rsidR="00DA5F37">
                              <w:rPr>
                                <w:noProof/>
                                <w:webHidden/>
                              </w:rPr>
                              <w:instrText xml:space="preserve"> PAGEREF _Toc153810676 \h </w:instrText>
                            </w:r>
                            <w:r w:rsidR="00DA5F37">
                              <w:rPr>
                                <w:noProof/>
                                <w:webHidden/>
                              </w:rPr>
                            </w:r>
                            <w:r w:rsidR="00DA5F37">
                              <w:rPr>
                                <w:noProof/>
                                <w:webHidden/>
                              </w:rPr>
                              <w:fldChar w:fldCharType="separate"/>
                            </w:r>
                            <w:r w:rsidR="00DA5F37">
                              <w:rPr>
                                <w:noProof/>
                                <w:webHidden/>
                              </w:rPr>
                              <w:t>6</w:t>
                            </w:r>
                            <w:r w:rsidR="00DA5F37">
                              <w:rPr>
                                <w:noProof/>
                                <w:webHidden/>
                              </w:rPr>
                              <w:fldChar w:fldCharType="end"/>
                            </w:r>
                          </w:hyperlink>
                        </w:p>
                        <w:p w14:paraId="091226B8" w14:textId="6DAA381B" w:rsidR="00DA5F37" w:rsidRDefault="00DD7E01">
                          <w:pPr>
                            <w:pStyle w:val="TM1"/>
                            <w:rPr>
                              <w:rFonts w:asciiTheme="minorHAnsi" w:eastAsiaTheme="minorEastAsia" w:hAnsiTheme="minorHAnsi" w:cstheme="minorBidi"/>
                              <w:b w:val="0"/>
                              <w:noProof/>
                              <w:color w:val="auto"/>
                              <w:kern w:val="2"/>
                              <w:sz w:val="22"/>
                              <w:szCs w:val="22"/>
                              <w14:ligatures w14:val="standardContextual"/>
                              <w14:cntxtAlts w14:val="0"/>
                            </w:rPr>
                          </w:pPr>
                          <w:hyperlink w:anchor="_Toc153810677" w:history="1">
                            <w:r w:rsidR="00DA5F37" w:rsidRPr="0062696E">
                              <w:rPr>
                                <w:rStyle w:val="Lienhypertexte"/>
                                <w:noProof/>
                              </w:rPr>
                              <w:t>1.10</w:t>
                            </w:r>
                            <w:r w:rsidR="00DA5F37">
                              <w:rPr>
                                <w:rFonts w:asciiTheme="minorHAnsi" w:eastAsiaTheme="minorEastAsia" w:hAnsiTheme="minorHAnsi" w:cstheme="minorBidi"/>
                                <w:b w:val="0"/>
                                <w:noProof/>
                                <w:color w:val="auto"/>
                                <w:kern w:val="2"/>
                                <w:sz w:val="22"/>
                                <w:szCs w:val="22"/>
                                <w14:ligatures w14:val="standardContextual"/>
                                <w14:cntxtAlts w14:val="0"/>
                              </w:rPr>
                              <w:tab/>
                            </w:r>
                            <w:r w:rsidR="00DA5F37" w:rsidRPr="0062696E">
                              <w:rPr>
                                <w:rStyle w:val="Lienhypertexte"/>
                                <w:noProof/>
                              </w:rPr>
                              <w:t>Mode d'approvisionnement en ressources EnR&amp;R</w:t>
                            </w:r>
                            <w:r w:rsidR="00DA5F37">
                              <w:rPr>
                                <w:noProof/>
                                <w:webHidden/>
                              </w:rPr>
                              <w:tab/>
                            </w:r>
                            <w:r w:rsidR="00DA5F37">
                              <w:rPr>
                                <w:noProof/>
                                <w:webHidden/>
                              </w:rPr>
                              <w:fldChar w:fldCharType="begin"/>
                            </w:r>
                            <w:r w:rsidR="00DA5F37">
                              <w:rPr>
                                <w:noProof/>
                                <w:webHidden/>
                              </w:rPr>
                              <w:instrText xml:space="preserve"> PAGEREF _Toc153810677 \h </w:instrText>
                            </w:r>
                            <w:r w:rsidR="00DA5F37">
                              <w:rPr>
                                <w:noProof/>
                                <w:webHidden/>
                              </w:rPr>
                            </w:r>
                            <w:r w:rsidR="00DA5F37">
                              <w:rPr>
                                <w:noProof/>
                                <w:webHidden/>
                              </w:rPr>
                              <w:fldChar w:fldCharType="separate"/>
                            </w:r>
                            <w:r w:rsidR="00DA5F37">
                              <w:rPr>
                                <w:noProof/>
                                <w:webHidden/>
                              </w:rPr>
                              <w:t>6</w:t>
                            </w:r>
                            <w:r w:rsidR="00DA5F37">
                              <w:rPr>
                                <w:noProof/>
                                <w:webHidden/>
                              </w:rPr>
                              <w:fldChar w:fldCharType="end"/>
                            </w:r>
                          </w:hyperlink>
                        </w:p>
                        <w:p w14:paraId="18640B42" w14:textId="0D65FB99" w:rsidR="00DA5F37" w:rsidRDefault="00DD7E01">
                          <w:pPr>
                            <w:pStyle w:val="TM2"/>
                            <w:tabs>
                              <w:tab w:val="right" w:leader="dot" w:pos="9060"/>
                            </w:tabs>
                            <w:rPr>
                              <w:rFonts w:asciiTheme="minorHAnsi" w:eastAsiaTheme="minorEastAsia" w:hAnsiTheme="minorHAnsi" w:cstheme="minorBidi"/>
                              <w:noProof/>
                              <w:color w:val="auto"/>
                              <w:kern w:val="2"/>
                              <w:sz w:val="22"/>
                              <w:szCs w:val="22"/>
                              <w14:ligatures w14:val="standardContextual"/>
                              <w14:cntxtAlts w14:val="0"/>
                            </w:rPr>
                          </w:pPr>
                          <w:hyperlink w:anchor="_Toc153810678" w:history="1">
                            <w:r w:rsidR="00DA5F37" w:rsidRPr="0062696E">
                              <w:rPr>
                                <w:rStyle w:val="Lienhypertexte"/>
                                <w:rFonts w:ascii="Marianne Light" w:hAnsi="Marianne Light"/>
                                <w:b/>
                                <w:i/>
                                <w:noProof/>
                              </w:rPr>
                              <w:t xml:space="preserve">Joindre les contrats d’approvisionnement, lettres d’engagement et les attestations le cas échéant FSC et PEFC (y compris sur l’exploitation le cas échéant). </w:t>
                            </w:r>
                            <w:r w:rsidR="00DA5F37" w:rsidRPr="0062696E">
                              <w:rPr>
                                <w:rStyle w:val="Lienhypertexte"/>
                                <w:rFonts w:ascii="Marianne Light" w:hAnsi="Marianne Light"/>
                                <w:iCs/>
                                <w:noProof/>
                              </w:rPr>
                              <w:t xml:space="preserve">Ils doivent </w:t>
                            </w:r>
                            <w:r w:rsidR="00DA5F37" w:rsidRPr="0062696E">
                              <w:rPr>
                                <w:rStyle w:val="Lienhypertexte"/>
                                <w:rFonts w:ascii="Marianne Light" w:hAnsi="Marianne Light"/>
                                <w:noProof/>
                              </w:rPr>
                              <w:t>préciser</w:t>
                            </w:r>
                            <w:r w:rsidR="00DA5F37" w:rsidRPr="0062696E">
                              <w:rPr>
                                <w:rStyle w:val="Lienhypertexte"/>
                                <w:rFonts w:ascii="Calibri" w:hAnsi="Calibri" w:cs="Calibri"/>
                                <w:noProof/>
                              </w:rPr>
                              <w:t> </w:t>
                            </w:r>
                            <w:r w:rsidR="00DA5F37" w:rsidRPr="0062696E">
                              <w:rPr>
                                <w:rStyle w:val="Lienhypertexte"/>
                                <w:noProof/>
                              </w:rPr>
                              <w:t>:</w:t>
                            </w:r>
                            <w:r w:rsidR="00DA5F37">
                              <w:rPr>
                                <w:noProof/>
                                <w:webHidden/>
                              </w:rPr>
                              <w:tab/>
                            </w:r>
                            <w:r w:rsidR="00DA5F37">
                              <w:rPr>
                                <w:noProof/>
                                <w:webHidden/>
                              </w:rPr>
                              <w:fldChar w:fldCharType="begin"/>
                            </w:r>
                            <w:r w:rsidR="00DA5F37">
                              <w:rPr>
                                <w:noProof/>
                                <w:webHidden/>
                              </w:rPr>
                              <w:instrText xml:space="preserve"> PAGEREF _Toc153810678 \h </w:instrText>
                            </w:r>
                            <w:r w:rsidR="00DA5F37">
                              <w:rPr>
                                <w:noProof/>
                                <w:webHidden/>
                              </w:rPr>
                            </w:r>
                            <w:r w:rsidR="00DA5F37">
                              <w:rPr>
                                <w:noProof/>
                                <w:webHidden/>
                              </w:rPr>
                              <w:fldChar w:fldCharType="separate"/>
                            </w:r>
                            <w:r w:rsidR="00DA5F37">
                              <w:rPr>
                                <w:noProof/>
                                <w:webHidden/>
                              </w:rPr>
                              <w:t>8</w:t>
                            </w:r>
                            <w:r w:rsidR="00DA5F37">
                              <w:rPr>
                                <w:noProof/>
                                <w:webHidden/>
                              </w:rPr>
                              <w:fldChar w:fldCharType="end"/>
                            </w:r>
                          </w:hyperlink>
                        </w:p>
                        <w:p w14:paraId="51108F1C" w14:textId="3FD6C61F" w:rsidR="00DA5F37" w:rsidRDefault="00DD7E01">
                          <w:pPr>
                            <w:pStyle w:val="TM1"/>
                            <w:rPr>
                              <w:rFonts w:asciiTheme="minorHAnsi" w:eastAsiaTheme="minorEastAsia" w:hAnsiTheme="minorHAnsi" w:cstheme="minorBidi"/>
                              <w:b w:val="0"/>
                              <w:noProof/>
                              <w:color w:val="auto"/>
                              <w:kern w:val="2"/>
                              <w:sz w:val="22"/>
                              <w:szCs w:val="22"/>
                              <w14:ligatures w14:val="standardContextual"/>
                              <w14:cntxtAlts w14:val="0"/>
                            </w:rPr>
                          </w:pPr>
                          <w:hyperlink w:anchor="_Toc153810679" w:history="1">
                            <w:r w:rsidR="00DA5F37" w:rsidRPr="0062696E">
                              <w:rPr>
                                <w:rStyle w:val="Lienhypertexte"/>
                                <w:noProof/>
                              </w:rPr>
                              <w:t>1.11</w:t>
                            </w:r>
                            <w:r w:rsidR="00DA5F37">
                              <w:rPr>
                                <w:rFonts w:asciiTheme="minorHAnsi" w:eastAsiaTheme="minorEastAsia" w:hAnsiTheme="minorHAnsi" w:cstheme="minorBidi"/>
                                <w:b w:val="0"/>
                                <w:noProof/>
                                <w:color w:val="auto"/>
                                <w:kern w:val="2"/>
                                <w:sz w:val="22"/>
                                <w:szCs w:val="22"/>
                                <w14:ligatures w14:val="standardContextual"/>
                                <w14:cntxtAlts w14:val="0"/>
                              </w:rPr>
                              <w:tab/>
                            </w:r>
                            <w:r w:rsidR="00DA5F37" w:rsidRPr="0062696E">
                              <w:rPr>
                                <w:rStyle w:val="Lienhypertexte"/>
                                <w:noProof/>
                              </w:rPr>
                              <w:t>Impact environnemental (qualité air, cendres …)</w:t>
                            </w:r>
                            <w:r w:rsidR="00DA5F37">
                              <w:rPr>
                                <w:noProof/>
                                <w:webHidden/>
                              </w:rPr>
                              <w:tab/>
                            </w:r>
                            <w:r w:rsidR="00DA5F37">
                              <w:rPr>
                                <w:noProof/>
                                <w:webHidden/>
                              </w:rPr>
                              <w:fldChar w:fldCharType="begin"/>
                            </w:r>
                            <w:r w:rsidR="00DA5F37">
                              <w:rPr>
                                <w:noProof/>
                                <w:webHidden/>
                              </w:rPr>
                              <w:instrText xml:space="preserve"> PAGEREF _Toc153810679 \h </w:instrText>
                            </w:r>
                            <w:r w:rsidR="00DA5F37">
                              <w:rPr>
                                <w:noProof/>
                                <w:webHidden/>
                              </w:rPr>
                            </w:r>
                            <w:r w:rsidR="00DA5F37">
                              <w:rPr>
                                <w:noProof/>
                                <w:webHidden/>
                              </w:rPr>
                              <w:fldChar w:fldCharType="separate"/>
                            </w:r>
                            <w:r w:rsidR="00DA5F37">
                              <w:rPr>
                                <w:noProof/>
                                <w:webHidden/>
                              </w:rPr>
                              <w:t>8</w:t>
                            </w:r>
                            <w:r w:rsidR="00DA5F37">
                              <w:rPr>
                                <w:noProof/>
                                <w:webHidden/>
                              </w:rPr>
                              <w:fldChar w:fldCharType="end"/>
                            </w:r>
                          </w:hyperlink>
                        </w:p>
                        <w:p w14:paraId="034EFE7E" w14:textId="764E3F94" w:rsidR="00DA5F37" w:rsidRDefault="00DD7E01">
                          <w:pPr>
                            <w:pStyle w:val="TM1"/>
                            <w:rPr>
                              <w:rFonts w:asciiTheme="minorHAnsi" w:eastAsiaTheme="minorEastAsia" w:hAnsiTheme="minorHAnsi" w:cstheme="minorBidi"/>
                              <w:b w:val="0"/>
                              <w:noProof/>
                              <w:color w:val="auto"/>
                              <w:kern w:val="2"/>
                              <w:sz w:val="22"/>
                              <w:szCs w:val="22"/>
                              <w14:ligatures w14:val="standardContextual"/>
                              <w14:cntxtAlts w14:val="0"/>
                            </w:rPr>
                          </w:pPr>
                          <w:hyperlink w:anchor="_Toc153810680" w:history="1">
                            <w:r w:rsidR="00DA5F37" w:rsidRPr="0062696E">
                              <w:rPr>
                                <w:rStyle w:val="Lienhypertexte"/>
                                <w:noProof/>
                              </w:rPr>
                              <w:t>1.12</w:t>
                            </w:r>
                            <w:r w:rsidR="00DA5F37">
                              <w:rPr>
                                <w:rFonts w:asciiTheme="minorHAnsi" w:eastAsiaTheme="minorEastAsia" w:hAnsiTheme="minorHAnsi" w:cstheme="minorBidi"/>
                                <w:b w:val="0"/>
                                <w:noProof/>
                                <w:color w:val="auto"/>
                                <w:kern w:val="2"/>
                                <w:sz w:val="22"/>
                                <w:szCs w:val="22"/>
                                <w14:ligatures w14:val="standardContextual"/>
                                <w14:cntxtAlts w14:val="0"/>
                              </w:rPr>
                              <w:tab/>
                            </w:r>
                            <w:r w:rsidR="00DA5F37" w:rsidRPr="0062696E">
                              <w:rPr>
                                <w:rStyle w:val="Lienhypertexte"/>
                                <w:noProof/>
                              </w:rPr>
                              <w:t>Système de comptage, suivi, reporting de la production EnR&amp;R</w:t>
                            </w:r>
                            <w:r w:rsidR="00DA5F37">
                              <w:rPr>
                                <w:noProof/>
                                <w:webHidden/>
                              </w:rPr>
                              <w:tab/>
                            </w:r>
                            <w:r w:rsidR="00DA5F37">
                              <w:rPr>
                                <w:noProof/>
                                <w:webHidden/>
                              </w:rPr>
                              <w:fldChar w:fldCharType="begin"/>
                            </w:r>
                            <w:r w:rsidR="00DA5F37">
                              <w:rPr>
                                <w:noProof/>
                                <w:webHidden/>
                              </w:rPr>
                              <w:instrText xml:space="preserve"> PAGEREF _Toc153810680 \h </w:instrText>
                            </w:r>
                            <w:r w:rsidR="00DA5F37">
                              <w:rPr>
                                <w:noProof/>
                                <w:webHidden/>
                              </w:rPr>
                            </w:r>
                            <w:r w:rsidR="00DA5F37">
                              <w:rPr>
                                <w:noProof/>
                                <w:webHidden/>
                              </w:rPr>
                              <w:fldChar w:fldCharType="separate"/>
                            </w:r>
                            <w:r w:rsidR="00DA5F37">
                              <w:rPr>
                                <w:noProof/>
                                <w:webHidden/>
                              </w:rPr>
                              <w:t>10</w:t>
                            </w:r>
                            <w:r w:rsidR="00DA5F37">
                              <w:rPr>
                                <w:noProof/>
                                <w:webHidden/>
                              </w:rPr>
                              <w:fldChar w:fldCharType="end"/>
                            </w:r>
                          </w:hyperlink>
                        </w:p>
                        <w:p w14:paraId="0885C8AC" w14:textId="5479B6E6" w:rsidR="00DA5F37" w:rsidRDefault="00DD7E01">
                          <w:pPr>
                            <w:pStyle w:val="TM1"/>
                            <w:rPr>
                              <w:rFonts w:asciiTheme="minorHAnsi" w:eastAsiaTheme="minorEastAsia" w:hAnsiTheme="minorHAnsi" w:cstheme="minorBidi"/>
                              <w:b w:val="0"/>
                              <w:noProof/>
                              <w:color w:val="auto"/>
                              <w:kern w:val="2"/>
                              <w:sz w:val="22"/>
                              <w:szCs w:val="22"/>
                              <w14:ligatures w14:val="standardContextual"/>
                              <w14:cntxtAlts w14:val="0"/>
                            </w:rPr>
                          </w:pPr>
                          <w:hyperlink w:anchor="_Toc153810681" w:history="1">
                            <w:r w:rsidR="00DA5F37" w:rsidRPr="0062696E">
                              <w:rPr>
                                <w:rStyle w:val="Lienhypertexte"/>
                                <w:bCs/>
                                <w:noProof/>
                              </w:rPr>
                              <w:t>2.</w:t>
                            </w:r>
                            <w:r w:rsidR="00DA5F37">
                              <w:rPr>
                                <w:rFonts w:asciiTheme="minorHAnsi" w:eastAsiaTheme="minorEastAsia" w:hAnsiTheme="minorHAnsi" w:cstheme="minorBidi"/>
                                <w:b w:val="0"/>
                                <w:noProof/>
                                <w:color w:val="auto"/>
                                <w:kern w:val="2"/>
                                <w:sz w:val="22"/>
                                <w:szCs w:val="22"/>
                                <w14:ligatures w14:val="standardContextual"/>
                                <w14:cntxtAlts w14:val="0"/>
                              </w:rPr>
                              <w:tab/>
                            </w:r>
                            <w:r w:rsidR="00DA5F37" w:rsidRPr="0062696E">
                              <w:rPr>
                                <w:rStyle w:val="Lienhypertexte"/>
                                <w:noProof/>
                              </w:rPr>
                              <w:t>Suivi et planning du projet</w:t>
                            </w:r>
                            <w:r w:rsidR="00DA5F37">
                              <w:rPr>
                                <w:noProof/>
                                <w:webHidden/>
                              </w:rPr>
                              <w:tab/>
                            </w:r>
                            <w:r w:rsidR="00DA5F37">
                              <w:rPr>
                                <w:noProof/>
                                <w:webHidden/>
                              </w:rPr>
                              <w:fldChar w:fldCharType="begin"/>
                            </w:r>
                            <w:r w:rsidR="00DA5F37">
                              <w:rPr>
                                <w:noProof/>
                                <w:webHidden/>
                              </w:rPr>
                              <w:instrText xml:space="preserve"> PAGEREF _Toc153810681 \h </w:instrText>
                            </w:r>
                            <w:r w:rsidR="00DA5F37">
                              <w:rPr>
                                <w:noProof/>
                                <w:webHidden/>
                              </w:rPr>
                            </w:r>
                            <w:r w:rsidR="00DA5F37">
                              <w:rPr>
                                <w:noProof/>
                                <w:webHidden/>
                              </w:rPr>
                              <w:fldChar w:fldCharType="separate"/>
                            </w:r>
                            <w:r w:rsidR="00DA5F37">
                              <w:rPr>
                                <w:noProof/>
                                <w:webHidden/>
                              </w:rPr>
                              <w:t>10</w:t>
                            </w:r>
                            <w:r w:rsidR="00DA5F37">
                              <w:rPr>
                                <w:noProof/>
                                <w:webHidden/>
                              </w:rPr>
                              <w:fldChar w:fldCharType="end"/>
                            </w:r>
                          </w:hyperlink>
                        </w:p>
                        <w:p w14:paraId="0F701800" w14:textId="308ADC55" w:rsidR="00DA5F37" w:rsidRDefault="00DD7E01">
                          <w:pPr>
                            <w:pStyle w:val="TM1"/>
                            <w:rPr>
                              <w:rFonts w:asciiTheme="minorHAnsi" w:eastAsiaTheme="minorEastAsia" w:hAnsiTheme="minorHAnsi" w:cstheme="minorBidi"/>
                              <w:b w:val="0"/>
                              <w:noProof/>
                              <w:color w:val="auto"/>
                              <w:kern w:val="2"/>
                              <w:sz w:val="22"/>
                              <w:szCs w:val="22"/>
                              <w14:ligatures w14:val="standardContextual"/>
                              <w14:cntxtAlts w14:val="0"/>
                            </w:rPr>
                          </w:pPr>
                          <w:hyperlink w:anchor="_Toc153810682" w:history="1">
                            <w:r w:rsidR="00DA5F37" w:rsidRPr="0062696E">
                              <w:rPr>
                                <w:rStyle w:val="Lienhypertexte"/>
                                <w:bCs/>
                                <w:noProof/>
                              </w:rPr>
                              <w:t>3.</w:t>
                            </w:r>
                            <w:r w:rsidR="00DA5F37">
                              <w:rPr>
                                <w:rFonts w:asciiTheme="minorHAnsi" w:eastAsiaTheme="minorEastAsia" w:hAnsiTheme="minorHAnsi" w:cstheme="minorBidi"/>
                                <w:b w:val="0"/>
                                <w:noProof/>
                                <w:color w:val="auto"/>
                                <w:kern w:val="2"/>
                                <w:sz w:val="22"/>
                                <w:szCs w:val="22"/>
                                <w14:ligatures w14:val="standardContextual"/>
                                <w14:cntxtAlts w14:val="0"/>
                              </w:rPr>
                              <w:tab/>
                            </w:r>
                            <w:r w:rsidR="00DA5F37" w:rsidRPr="0062696E">
                              <w:rPr>
                                <w:rStyle w:val="Lienhypertexte"/>
                                <w:noProof/>
                              </w:rPr>
                              <w:t>Engagements spécifiques</w:t>
                            </w:r>
                            <w:r w:rsidR="00DA5F37">
                              <w:rPr>
                                <w:noProof/>
                                <w:webHidden/>
                              </w:rPr>
                              <w:tab/>
                            </w:r>
                            <w:r w:rsidR="00DA5F37">
                              <w:rPr>
                                <w:noProof/>
                                <w:webHidden/>
                              </w:rPr>
                              <w:fldChar w:fldCharType="begin"/>
                            </w:r>
                            <w:r w:rsidR="00DA5F37">
                              <w:rPr>
                                <w:noProof/>
                                <w:webHidden/>
                              </w:rPr>
                              <w:instrText xml:space="preserve"> PAGEREF _Toc153810682 \h </w:instrText>
                            </w:r>
                            <w:r w:rsidR="00DA5F37">
                              <w:rPr>
                                <w:noProof/>
                                <w:webHidden/>
                              </w:rPr>
                            </w:r>
                            <w:r w:rsidR="00DA5F37">
                              <w:rPr>
                                <w:noProof/>
                                <w:webHidden/>
                              </w:rPr>
                              <w:fldChar w:fldCharType="separate"/>
                            </w:r>
                            <w:r w:rsidR="00DA5F37">
                              <w:rPr>
                                <w:noProof/>
                                <w:webHidden/>
                              </w:rPr>
                              <w:t>11</w:t>
                            </w:r>
                            <w:r w:rsidR="00DA5F37">
                              <w:rPr>
                                <w:noProof/>
                                <w:webHidden/>
                              </w:rPr>
                              <w:fldChar w:fldCharType="end"/>
                            </w:r>
                          </w:hyperlink>
                        </w:p>
                        <w:p w14:paraId="5A55743B" w14:textId="2071BCF5" w:rsidR="00DA5F37" w:rsidRDefault="00DD7E01">
                          <w:pPr>
                            <w:pStyle w:val="TM1"/>
                            <w:rPr>
                              <w:rFonts w:asciiTheme="minorHAnsi" w:eastAsiaTheme="minorEastAsia" w:hAnsiTheme="minorHAnsi" w:cstheme="minorBidi"/>
                              <w:b w:val="0"/>
                              <w:noProof/>
                              <w:color w:val="auto"/>
                              <w:kern w:val="2"/>
                              <w:sz w:val="22"/>
                              <w:szCs w:val="22"/>
                              <w14:ligatures w14:val="standardContextual"/>
                              <w14:cntxtAlts w14:val="0"/>
                            </w:rPr>
                          </w:pPr>
                          <w:hyperlink w:anchor="_Toc153810683" w:history="1">
                            <w:r w:rsidR="00DA5F37" w:rsidRPr="0062696E">
                              <w:rPr>
                                <w:rStyle w:val="Lienhypertexte"/>
                                <w:noProof/>
                              </w:rPr>
                              <w:t>3.1</w:t>
                            </w:r>
                            <w:r w:rsidR="00DA5F37">
                              <w:rPr>
                                <w:rFonts w:asciiTheme="minorHAnsi" w:eastAsiaTheme="minorEastAsia" w:hAnsiTheme="minorHAnsi" w:cstheme="minorBidi"/>
                                <w:b w:val="0"/>
                                <w:noProof/>
                                <w:color w:val="auto"/>
                                <w:kern w:val="2"/>
                                <w:sz w:val="22"/>
                                <w:szCs w:val="22"/>
                                <w14:ligatures w14:val="standardContextual"/>
                                <w14:cntxtAlts w14:val="0"/>
                              </w:rPr>
                              <w:tab/>
                            </w:r>
                            <w:r w:rsidR="00DA5F37" w:rsidRPr="0062696E">
                              <w:rPr>
                                <w:rStyle w:val="Lienhypertexte"/>
                                <w:noProof/>
                              </w:rPr>
                              <w:t>Engagement sur la production thermique de l’installation à partir de biomasse (sortie chaudière)</w:t>
                            </w:r>
                            <w:r w:rsidR="00DA5F37">
                              <w:rPr>
                                <w:noProof/>
                                <w:webHidden/>
                              </w:rPr>
                              <w:tab/>
                            </w:r>
                            <w:r w:rsidR="00DA5F37">
                              <w:rPr>
                                <w:noProof/>
                                <w:webHidden/>
                              </w:rPr>
                              <w:fldChar w:fldCharType="begin"/>
                            </w:r>
                            <w:r w:rsidR="00DA5F37">
                              <w:rPr>
                                <w:noProof/>
                                <w:webHidden/>
                              </w:rPr>
                              <w:instrText xml:space="preserve"> PAGEREF _Toc153810683 \h </w:instrText>
                            </w:r>
                            <w:r w:rsidR="00DA5F37">
                              <w:rPr>
                                <w:noProof/>
                                <w:webHidden/>
                              </w:rPr>
                            </w:r>
                            <w:r w:rsidR="00DA5F37">
                              <w:rPr>
                                <w:noProof/>
                                <w:webHidden/>
                              </w:rPr>
                              <w:fldChar w:fldCharType="separate"/>
                            </w:r>
                            <w:r w:rsidR="00DA5F37">
                              <w:rPr>
                                <w:noProof/>
                                <w:webHidden/>
                              </w:rPr>
                              <w:t>11</w:t>
                            </w:r>
                            <w:r w:rsidR="00DA5F37">
                              <w:rPr>
                                <w:noProof/>
                                <w:webHidden/>
                              </w:rPr>
                              <w:fldChar w:fldCharType="end"/>
                            </w:r>
                          </w:hyperlink>
                        </w:p>
                        <w:p w14:paraId="1B58EDE4" w14:textId="7C6A6DB7" w:rsidR="00DA5F37" w:rsidRDefault="00DD7E01">
                          <w:pPr>
                            <w:pStyle w:val="TM1"/>
                            <w:rPr>
                              <w:rFonts w:asciiTheme="minorHAnsi" w:eastAsiaTheme="minorEastAsia" w:hAnsiTheme="minorHAnsi" w:cstheme="minorBidi"/>
                              <w:b w:val="0"/>
                              <w:noProof/>
                              <w:color w:val="auto"/>
                              <w:kern w:val="2"/>
                              <w:sz w:val="22"/>
                              <w:szCs w:val="22"/>
                              <w14:ligatures w14:val="standardContextual"/>
                              <w14:cntxtAlts w14:val="0"/>
                            </w:rPr>
                          </w:pPr>
                          <w:hyperlink w:anchor="_Toc153810684" w:history="1">
                            <w:r w:rsidR="00DA5F37" w:rsidRPr="0062696E">
                              <w:rPr>
                                <w:rStyle w:val="Lienhypertexte"/>
                                <w:noProof/>
                              </w:rPr>
                              <w:t>3.2</w:t>
                            </w:r>
                            <w:r w:rsidR="00DA5F37">
                              <w:rPr>
                                <w:rFonts w:asciiTheme="minorHAnsi" w:eastAsiaTheme="minorEastAsia" w:hAnsiTheme="minorHAnsi" w:cstheme="minorBidi"/>
                                <w:b w:val="0"/>
                                <w:noProof/>
                                <w:color w:val="auto"/>
                                <w:kern w:val="2"/>
                                <w:sz w:val="22"/>
                                <w:szCs w:val="22"/>
                                <w14:ligatures w14:val="standardContextual"/>
                                <w14:cntxtAlts w14:val="0"/>
                              </w:rPr>
                              <w:tab/>
                            </w:r>
                            <w:r w:rsidR="00DA5F37" w:rsidRPr="0062696E">
                              <w:rPr>
                                <w:rStyle w:val="Lienhypertexte"/>
                                <w:noProof/>
                              </w:rPr>
                              <w:t>Engagement système de comptage, suivi, reporting de la production EnR&amp;R</w:t>
                            </w:r>
                            <w:r w:rsidR="00DA5F37">
                              <w:rPr>
                                <w:noProof/>
                                <w:webHidden/>
                              </w:rPr>
                              <w:tab/>
                            </w:r>
                            <w:r w:rsidR="00DA5F37">
                              <w:rPr>
                                <w:noProof/>
                                <w:webHidden/>
                              </w:rPr>
                              <w:fldChar w:fldCharType="begin"/>
                            </w:r>
                            <w:r w:rsidR="00DA5F37">
                              <w:rPr>
                                <w:noProof/>
                                <w:webHidden/>
                              </w:rPr>
                              <w:instrText xml:space="preserve"> PAGEREF _Toc153810684 \h </w:instrText>
                            </w:r>
                            <w:r w:rsidR="00DA5F37">
                              <w:rPr>
                                <w:noProof/>
                                <w:webHidden/>
                              </w:rPr>
                            </w:r>
                            <w:r w:rsidR="00DA5F37">
                              <w:rPr>
                                <w:noProof/>
                                <w:webHidden/>
                              </w:rPr>
                              <w:fldChar w:fldCharType="separate"/>
                            </w:r>
                            <w:r w:rsidR="00DA5F37">
                              <w:rPr>
                                <w:noProof/>
                                <w:webHidden/>
                              </w:rPr>
                              <w:t>11</w:t>
                            </w:r>
                            <w:r w:rsidR="00DA5F37">
                              <w:rPr>
                                <w:noProof/>
                                <w:webHidden/>
                              </w:rPr>
                              <w:fldChar w:fldCharType="end"/>
                            </w:r>
                          </w:hyperlink>
                        </w:p>
                        <w:p w14:paraId="3DAAF595" w14:textId="56F89ACD" w:rsidR="00DA5F37" w:rsidRDefault="00DD7E01">
                          <w:pPr>
                            <w:pStyle w:val="TM1"/>
                            <w:rPr>
                              <w:rFonts w:asciiTheme="minorHAnsi" w:eastAsiaTheme="minorEastAsia" w:hAnsiTheme="minorHAnsi" w:cstheme="minorBidi"/>
                              <w:b w:val="0"/>
                              <w:noProof/>
                              <w:color w:val="auto"/>
                              <w:kern w:val="2"/>
                              <w:sz w:val="22"/>
                              <w:szCs w:val="22"/>
                              <w14:ligatures w14:val="standardContextual"/>
                              <w14:cntxtAlts w14:val="0"/>
                            </w:rPr>
                          </w:pPr>
                          <w:hyperlink w:anchor="_Toc153810685" w:history="1">
                            <w:r w:rsidR="00DA5F37" w:rsidRPr="0062696E">
                              <w:rPr>
                                <w:rStyle w:val="Lienhypertexte"/>
                                <w:noProof/>
                              </w:rPr>
                              <w:t>3.3</w:t>
                            </w:r>
                            <w:r w:rsidR="00DA5F37">
                              <w:rPr>
                                <w:rFonts w:asciiTheme="minorHAnsi" w:eastAsiaTheme="minorEastAsia" w:hAnsiTheme="minorHAnsi" w:cstheme="minorBidi"/>
                                <w:b w:val="0"/>
                                <w:noProof/>
                                <w:color w:val="auto"/>
                                <w:kern w:val="2"/>
                                <w:sz w:val="22"/>
                                <w:szCs w:val="22"/>
                                <w14:ligatures w14:val="standardContextual"/>
                                <w14:cntxtAlts w14:val="0"/>
                              </w:rPr>
                              <w:tab/>
                            </w:r>
                            <w:r w:rsidR="00DA5F37" w:rsidRPr="0062696E">
                              <w:rPr>
                                <w:rStyle w:val="Lienhypertexte"/>
                                <w:noProof/>
                              </w:rPr>
                              <w:t>Engagement sur la qualité de l’air</w:t>
                            </w:r>
                            <w:r w:rsidR="00DA5F37">
                              <w:rPr>
                                <w:noProof/>
                                <w:webHidden/>
                              </w:rPr>
                              <w:tab/>
                            </w:r>
                            <w:r w:rsidR="00DA5F37">
                              <w:rPr>
                                <w:noProof/>
                                <w:webHidden/>
                              </w:rPr>
                              <w:fldChar w:fldCharType="begin"/>
                            </w:r>
                            <w:r w:rsidR="00DA5F37">
                              <w:rPr>
                                <w:noProof/>
                                <w:webHidden/>
                              </w:rPr>
                              <w:instrText xml:space="preserve"> PAGEREF _Toc153810685 \h </w:instrText>
                            </w:r>
                            <w:r w:rsidR="00DA5F37">
                              <w:rPr>
                                <w:noProof/>
                                <w:webHidden/>
                              </w:rPr>
                            </w:r>
                            <w:r w:rsidR="00DA5F37">
                              <w:rPr>
                                <w:noProof/>
                                <w:webHidden/>
                              </w:rPr>
                              <w:fldChar w:fldCharType="separate"/>
                            </w:r>
                            <w:r w:rsidR="00DA5F37">
                              <w:rPr>
                                <w:noProof/>
                                <w:webHidden/>
                              </w:rPr>
                              <w:t>12</w:t>
                            </w:r>
                            <w:r w:rsidR="00DA5F37">
                              <w:rPr>
                                <w:noProof/>
                                <w:webHidden/>
                              </w:rPr>
                              <w:fldChar w:fldCharType="end"/>
                            </w:r>
                          </w:hyperlink>
                        </w:p>
                        <w:p w14:paraId="629C1FFB" w14:textId="13BB01F3" w:rsidR="00DA5F37" w:rsidRDefault="00DD7E01">
                          <w:pPr>
                            <w:pStyle w:val="TM1"/>
                            <w:rPr>
                              <w:rFonts w:asciiTheme="minorHAnsi" w:eastAsiaTheme="minorEastAsia" w:hAnsiTheme="minorHAnsi" w:cstheme="minorBidi"/>
                              <w:b w:val="0"/>
                              <w:noProof/>
                              <w:color w:val="auto"/>
                              <w:kern w:val="2"/>
                              <w:sz w:val="22"/>
                              <w:szCs w:val="22"/>
                              <w14:ligatures w14:val="standardContextual"/>
                              <w14:cntxtAlts w14:val="0"/>
                            </w:rPr>
                          </w:pPr>
                          <w:hyperlink w:anchor="_Toc153810686" w:history="1">
                            <w:r w:rsidR="00DA5F37" w:rsidRPr="0062696E">
                              <w:rPr>
                                <w:rStyle w:val="Lienhypertexte"/>
                                <w:noProof/>
                              </w:rPr>
                              <w:t>3.4</w:t>
                            </w:r>
                            <w:r w:rsidR="00DA5F37">
                              <w:rPr>
                                <w:rFonts w:asciiTheme="minorHAnsi" w:eastAsiaTheme="minorEastAsia" w:hAnsiTheme="minorHAnsi" w:cstheme="minorBidi"/>
                                <w:b w:val="0"/>
                                <w:noProof/>
                                <w:color w:val="auto"/>
                                <w:kern w:val="2"/>
                                <w:sz w:val="22"/>
                                <w:szCs w:val="22"/>
                                <w14:ligatures w14:val="standardContextual"/>
                                <w14:cntxtAlts w14:val="0"/>
                              </w:rPr>
                              <w:tab/>
                            </w:r>
                            <w:r w:rsidR="00DA5F37" w:rsidRPr="0062696E">
                              <w:rPr>
                                <w:rStyle w:val="Lienhypertexte"/>
                                <w:noProof/>
                              </w:rPr>
                              <w:t>Engagement sur le plan d’approvisionnement biomasse</w:t>
                            </w:r>
                            <w:r w:rsidR="00DA5F37">
                              <w:rPr>
                                <w:noProof/>
                                <w:webHidden/>
                              </w:rPr>
                              <w:tab/>
                            </w:r>
                            <w:r w:rsidR="00DA5F37">
                              <w:rPr>
                                <w:noProof/>
                                <w:webHidden/>
                              </w:rPr>
                              <w:fldChar w:fldCharType="begin"/>
                            </w:r>
                            <w:r w:rsidR="00DA5F37">
                              <w:rPr>
                                <w:noProof/>
                                <w:webHidden/>
                              </w:rPr>
                              <w:instrText xml:space="preserve"> PAGEREF _Toc153810686 \h </w:instrText>
                            </w:r>
                            <w:r w:rsidR="00DA5F37">
                              <w:rPr>
                                <w:noProof/>
                                <w:webHidden/>
                              </w:rPr>
                            </w:r>
                            <w:r w:rsidR="00DA5F37">
                              <w:rPr>
                                <w:noProof/>
                                <w:webHidden/>
                              </w:rPr>
                              <w:fldChar w:fldCharType="separate"/>
                            </w:r>
                            <w:r w:rsidR="00DA5F37">
                              <w:rPr>
                                <w:noProof/>
                                <w:webHidden/>
                              </w:rPr>
                              <w:t>12</w:t>
                            </w:r>
                            <w:r w:rsidR="00DA5F37">
                              <w:rPr>
                                <w:noProof/>
                                <w:webHidden/>
                              </w:rPr>
                              <w:fldChar w:fldCharType="end"/>
                            </w:r>
                          </w:hyperlink>
                        </w:p>
                        <w:p w14:paraId="1A83CBA2" w14:textId="3093499F" w:rsidR="00DA5F37" w:rsidRDefault="00DD7E01">
                          <w:pPr>
                            <w:pStyle w:val="TM1"/>
                            <w:rPr>
                              <w:rFonts w:asciiTheme="minorHAnsi" w:eastAsiaTheme="minorEastAsia" w:hAnsiTheme="minorHAnsi" w:cstheme="minorBidi"/>
                              <w:b w:val="0"/>
                              <w:noProof/>
                              <w:color w:val="auto"/>
                              <w:kern w:val="2"/>
                              <w:sz w:val="22"/>
                              <w:szCs w:val="22"/>
                              <w14:ligatures w14:val="standardContextual"/>
                              <w14:cntxtAlts w14:val="0"/>
                            </w:rPr>
                          </w:pPr>
                          <w:hyperlink w:anchor="_Toc153810687" w:history="1">
                            <w:r w:rsidR="00DA5F37" w:rsidRPr="0062696E">
                              <w:rPr>
                                <w:rStyle w:val="Lienhypertexte"/>
                                <w:noProof/>
                              </w:rPr>
                              <w:t>3.5</w:t>
                            </w:r>
                            <w:r w:rsidR="00DA5F37">
                              <w:rPr>
                                <w:rFonts w:asciiTheme="minorHAnsi" w:eastAsiaTheme="minorEastAsia" w:hAnsiTheme="minorHAnsi" w:cstheme="minorBidi"/>
                                <w:b w:val="0"/>
                                <w:noProof/>
                                <w:color w:val="auto"/>
                                <w:kern w:val="2"/>
                                <w:sz w:val="22"/>
                                <w:szCs w:val="22"/>
                                <w14:ligatures w14:val="standardContextual"/>
                                <w14:cntxtAlts w14:val="0"/>
                              </w:rPr>
                              <w:tab/>
                            </w:r>
                            <w:r w:rsidR="00DA5F37" w:rsidRPr="0062696E">
                              <w:rPr>
                                <w:rStyle w:val="Lienhypertexte"/>
                                <w:noProof/>
                              </w:rPr>
                              <w:t>Engagement sur l’obtention de Certificats d’économie d’énergie (CEE)</w:t>
                            </w:r>
                            <w:r w:rsidR="00DA5F37">
                              <w:rPr>
                                <w:noProof/>
                                <w:webHidden/>
                              </w:rPr>
                              <w:tab/>
                            </w:r>
                            <w:r w:rsidR="00DA5F37">
                              <w:rPr>
                                <w:noProof/>
                                <w:webHidden/>
                              </w:rPr>
                              <w:fldChar w:fldCharType="begin"/>
                            </w:r>
                            <w:r w:rsidR="00DA5F37">
                              <w:rPr>
                                <w:noProof/>
                                <w:webHidden/>
                              </w:rPr>
                              <w:instrText xml:space="preserve"> PAGEREF _Toc153810687 \h </w:instrText>
                            </w:r>
                            <w:r w:rsidR="00DA5F37">
                              <w:rPr>
                                <w:noProof/>
                                <w:webHidden/>
                              </w:rPr>
                            </w:r>
                            <w:r w:rsidR="00DA5F37">
                              <w:rPr>
                                <w:noProof/>
                                <w:webHidden/>
                              </w:rPr>
                              <w:fldChar w:fldCharType="separate"/>
                            </w:r>
                            <w:r w:rsidR="00DA5F37">
                              <w:rPr>
                                <w:noProof/>
                                <w:webHidden/>
                              </w:rPr>
                              <w:t>13</w:t>
                            </w:r>
                            <w:r w:rsidR="00DA5F37">
                              <w:rPr>
                                <w:noProof/>
                                <w:webHidden/>
                              </w:rPr>
                              <w:fldChar w:fldCharType="end"/>
                            </w:r>
                          </w:hyperlink>
                        </w:p>
                        <w:p w14:paraId="4D27CB76" w14:textId="693CA3BE" w:rsidR="00DA5F37" w:rsidRDefault="00DD7E01">
                          <w:pPr>
                            <w:pStyle w:val="TM1"/>
                            <w:rPr>
                              <w:rFonts w:asciiTheme="minorHAnsi" w:eastAsiaTheme="minorEastAsia" w:hAnsiTheme="minorHAnsi" w:cstheme="minorBidi"/>
                              <w:b w:val="0"/>
                              <w:noProof/>
                              <w:color w:val="auto"/>
                              <w:kern w:val="2"/>
                              <w:sz w:val="22"/>
                              <w:szCs w:val="22"/>
                              <w14:ligatures w14:val="standardContextual"/>
                              <w14:cntxtAlts w14:val="0"/>
                            </w:rPr>
                          </w:pPr>
                          <w:hyperlink w:anchor="_Toc153810688" w:history="1">
                            <w:r w:rsidR="00DA5F37" w:rsidRPr="0062696E">
                              <w:rPr>
                                <w:rStyle w:val="Lienhypertexte"/>
                                <w:bCs/>
                                <w:noProof/>
                              </w:rPr>
                              <w:t>4.</w:t>
                            </w:r>
                            <w:r w:rsidR="00DA5F37">
                              <w:rPr>
                                <w:rFonts w:asciiTheme="minorHAnsi" w:eastAsiaTheme="minorEastAsia" w:hAnsiTheme="minorHAnsi" w:cstheme="minorBidi"/>
                                <w:b w:val="0"/>
                                <w:noProof/>
                                <w:color w:val="auto"/>
                                <w:kern w:val="2"/>
                                <w:sz w:val="22"/>
                                <w:szCs w:val="22"/>
                                <w14:ligatures w14:val="standardContextual"/>
                                <w14:cntxtAlts w14:val="0"/>
                              </w:rPr>
                              <w:tab/>
                            </w:r>
                            <w:r w:rsidR="00DA5F37" w:rsidRPr="0062696E">
                              <w:rPr>
                                <w:rStyle w:val="Lienhypertexte"/>
                                <w:noProof/>
                              </w:rPr>
                              <w:t>Rapports / documents à fournir lors de l’exécution du contrat de financement</w:t>
                            </w:r>
                            <w:r w:rsidR="00DA5F37">
                              <w:rPr>
                                <w:noProof/>
                                <w:webHidden/>
                              </w:rPr>
                              <w:tab/>
                            </w:r>
                            <w:r w:rsidR="00DA5F37">
                              <w:rPr>
                                <w:noProof/>
                                <w:webHidden/>
                              </w:rPr>
                              <w:fldChar w:fldCharType="begin"/>
                            </w:r>
                            <w:r w:rsidR="00DA5F37">
                              <w:rPr>
                                <w:noProof/>
                                <w:webHidden/>
                              </w:rPr>
                              <w:instrText xml:space="preserve"> PAGEREF _Toc153810688 \h </w:instrText>
                            </w:r>
                            <w:r w:rsidR="00DA5F37">
                              <w:rPr>
                                <w:noProof/>
                                <w:webHidden/>
                              </w:rPr>
                            </w:r>
                            <w:r w:rsidR="00DA5F37">
                              <w:rPr>
                                <w:noProof/>
                                <w:webHidden/>
                              </w:rPr>
                              <w:fldChar w:fldCharType="separate"/>
                            </w:r>
                            <w:r w:rsidR="00DA5F37">
                              <w:rPr>
                                <w:noProof/>
                                <w:webHidden/>
                              </w:rPr>
                              <w:t>13</w:t>
                            </w:r>
                            <w:r w:rsidR="00DA5F37">
                              <w:rPr>
                                <w:noProof/>
                                <w:webHidden/>
                              </w:rPr>
                              <w:fldChar w:fldCharType="end"/>
                            </w:r>
                          </w:hyperlink>
                        </w:p>
                        <w:p w14:paraId="0AB53DE5" w14:textId="5FB84935" w:rsidR="00DA5F37" w:rsidRDefault="00DD7E01">
                          <w:pPr>
                            <w:pStyle w:val="TM1"/>
                            <w:rPr>
                              <w:rFonts w:asciiTheme="minorHAnsi" w:eastAsiaTheme="minorEastAsia" w:hAnsiTheme="minorHAnsi" w:cstheme="minorBidi"/>
                              <w:b w:val="0"/>
                              <w:noProof/>
                              <w:color w:val="auto"/>
                              <w:kern w:val="2"/>
                              <w:sz w:val="22"/>
                              <w:szCs w:val="22"/>
                              <w14:ligatures w14:val="standardContextual"/>
                              <w14:cntxtAlts w14:val="0"/>
                            </w:rPr>
                          </w:pPr>
                          <w:hyperlink w:anchor="_Toc153810689" w:history="1">
                            <w:r w:rsidR="00DA5F37" w:rsidRPr="0062696E">
                              <w:rPr>
                                <w:rStyle w:val="Lienhypertexte"/>
                                <w:bCs/>
                                <w:noProof/>
                              </w:rPr>
                              <w:t>5.</w:t>
                            </w:r>
                            <w:r w:rsidR="00DA5F37">
                              <w:rPr>
                                <w:rFonts w:asciiTheme="minorHAnsi" w:eastAsiaTheme="minorEastAsia" w:hAnsiTheme="minorHAnsi" w:cstheme="minorBidi"/>
                                <w:b w:val="0"/>
                                <w:noProof/>
                                <w:color w:val="auto"/>
                                <w:kern w:val="2"/>
                                <w:sz w:val="22"/>
                                <w:szCs w:val="22"/>
                                <w14:ligatures w14:val="standardContextual"/>
                                <w14:cntxtAlts w14:val="0"/>
                              </w:rPr>
                              <w:tab/>
                            </w:r>
                            <w:r w:rsidR="00DA5F37" w:rsidRPr="0062696E">
                              <w:rPr>
                                <w:rStyle w:val="Lienhypertexte"/>
                                <w:noProof/>
                              </w:rPr>
                              <w:t>Annexe 1 / Exigences applicables aux fournisseurs des installations subventionnées par le fonds chaleur</w:t>
                            </w:r>
                            <w:r w:rsidR="00DA5F37">
                              <w:rPr>
                                <w:noProof/>
                                <w:webHidden/>
                              </w:rPr>
                              <w:tab/>
                            </w:r>
                            <w:r w:rsidR="00DA5F37">
                              <w:rPr>
                                <w:noProof/>
                                <w:webHidden/>
                              </w:rPr>
                              <w:fldChar w:fldCharType="begin"/>
                            </w:r>
                            <w:r w:rsidR="00DA5F37">
                              <w:rPr>
                                <w:noProof/>
                                <w:webHidden/>
                              </w:rPr>
                              <w:instrText xml:space="preserve"> PAGEREF _Toc153810689 \h </w:instrText>
                            </w:r>
                            <w:r w:rsidR="00DA5F37">
                              <w:rPr>
                                <w:noProof/>
                                <w:webHidden/>
                              </w:rPr>
                            </w:r>
                            <w:r w:rsidR="00DA5F37">
                              <w:rPr>
                                <w:noProof/>
                                <w:webHidden/>
                              </w:rPr>
                              <w:fldChar w:fldCharType="separate"/>
                            </w:r>
                            <w:r w:rsidR="00DA5F37">
                              <w:rPr>
                                <w:noProof/>
                                <w:webHidden/>
                              </w:rPr>
                              <w:t>15</w:t>
                            </w:r>
                            <w:r w:rsidR="00DA5F37">
                              <w:rPr>
                                <w:noProof/>
                                <w:webHidden/>
                              </w:rPr>
                              <w:fldChar w:fldCharType="end"/>
                            </w:r>
                          </w:hyperlink>
                        </w:p>
                        <w:p w14:paraId="66142D5E" w14:textId="6DF492AB" w:rsidR="00DA5F37" w:rsidRDefault="00DD7E01">
                          <w:pPr>
                            <w:pStyle w:val="TM1"/>
                            <w:rPr>
                              <w:rFonts w:asciiTheme="minorHAnsi" w:eastAsiaTheme="minorEastAsia" w:hAnsiTheme="minorHAnsi" w:cstheme="minorBidi"/>
                              <w:b w:val="0"/>
                              <w:noProof/>
                              <w:color w:val="auto"/>
                              <w:kern w:val="2"/>
                              <w:sz w:val="22"/>
                              <w:szCs w:val="22"/>
                              <w14:ligatures w14:val="standardContextual"/>
                              <w14:cntxtAlts w14:val="0"/>
                            </w:rPr>
                          </w:pPr>
                          <w:hyperlink w:anchor="_Toc153810690" w:history="1">
                            <w:r w:rsidR="00DA5F37" w:rsidRPr="0062696E">
                              <w:rPr>
                                <w:rStyle w:val="Lienhypertexte"/>
                                <w:bCs/>
                                <w:noProof/>
                              </w:rPr>
                              <w:t>6.</w:t>
                            </w:r>
                            <w:r w:rsidR="00DA5F37">
                              <w:rPr>
                                <w:rFonts w:asciiTheme="minorHAnsi" w:eastAsiaTheme="minorEastAsia" w:hAnsiTheme="minorHAnsi" w:cstheme="minorBidi"/>
                                <w:b w:val="0"/>
                                <w:noProof/>
                                <w:color w:val="auto"/>
                                <w:kern w:val="2"/>
                                <w:sz w:val="22"/>
                                <w:szCs w:val="22"/>
                                <w14:ligatures w14:val="standardContextual"/>
                                <w14:cntxtAlts w14:val="0"/>
                              </w:rPr>
                              <w:tab/>
                            </w:r>
                            <w:r w:rsidR="00DA5F37" w:rsidRPr="0062696E">
                              <w:rPr>
                                <w:rStyle w:val="Lienhypertexte"/>
                                <w:noProof/>
                              </w:rPr>
                              <w:t>Annexe 2</w:t>
                            </w:r>
                            <w:r w:rsidR="00DA5F37" w:rsidRPr="0062696E">
                              <w:rPr>
                                <w:rStyle w:val="Lienhypertexte"/>
                                <w:rFonts w:ascii="Calibri" w:hAnsi="Calibri" w:cs="Calibri"/>
                                <w:noProof/>
                              </w:rPr>
                              <w:t> </w:t>
                            </w:r>
                            <w:r w:rsidR="00DA5F37" w:rsidRPr="0062696E">
                              <w:rPr>
                                <w:rStyle w:val="Lienhypertexte"/>
                                <w:noProof/>
                              </w:rPr>
                              <w:t>: R</w:t>
                            </w:r>
                            <w:r w:rsidR="00DA5F37" w:rsidRPr="0062696E">
                              <w:rPr>
                                <w:rStyle w:val="Lienhypertexte"/>
                                <w:rFonts w:cs="Marianne"/>
                                <w:noProof/>
                              </w:rPr>
                              <w:t>é</w:t>
                            </w:r>
                            <w:r w:rsidR="00DA5F37" w:rsidRPr="0062696E">
                              <w:rPr>
                                <w:rStyle w:val="Lienhypertexte"/>
                                <w:noProof/>
                              </w:rPr>
                              <w:t>f</w:t>
                            </w:r>
                            <w:r w:rsidR="00DA5F37" w:rsidRPr="0062696E">
                              <w:rPr>
                                <w:rStyle w:val="Lienhypertexte"/>
                                <w:rFonts w:cs="Marianne"/>
                                <w:noProof/>
                              </w:rPr>
                              <w:t>é</w:t>
                            </w:r>
                            <w:r w:rsidR="00DA5F37" w:rsidRPr="0062696E">
                              <w:rPr>
                                <w:rStyle w:val="Lienhypertexte"/>
                                <w:noProof/>
                              </w:rPr>
                              <w:t>rentiel pour l</w:t>
                            </w:r>
                            <w:r w:rsidR="00DA5F37" w:rsidRPr="0062696E">
                              <w:rPr>
                                <w:rStyle w:val="Lienhypertexte"/>
                                <w:rFonts w:cs="Marianne"/>
                                <w:noProof/>
                              </w:rPr>
                              <w:t>’é</w:t>
                            </w:r>
                            <w:r w:rsidR="00DA5F37" w:rsidRPr="0062696E">
                              <w:rPr>
                                <w:rStyle w:val="Lienhypertexte"/>
                                <w:noProof/>
                              </w:rPr>
                              <w:t>laboration d</w:t>
                            </w:r>
                            <w:r w:rsidR="00DA5F37" w:rsidRPr="0062696E">
                              <w:rPr>
                                <w:rStyle w:val="Lienhypertexte"/>
                                <w:rFonts w:cs="Marianne"/>
                                <w:noProof/>
                              </w:rPr>
                              <w:t>’</w:t>
                            </w:r>
                            <w:r w:rsidR="00DA5F37" w:rsidRPr="0062696E">
                              <w:rPr>
                                <w:rStyle w:val="Lienhypertexte"/>
                                <w:noProof/>
                              </w:rPr>
                              <w:t>un bilan combustibles biomasse</w:t>
                            </w:r>
                            <w:r w:rsidR="00DA5F37">
                              <w:rPr>
                                <w:noProof/>
                                <w:webHidden/>
                              </w:rPr>
                              <w:tab/>
                            </w:r>
                            <w:r w:rsidR="00DA5F37">
                              <w:rPr>
                                <w:noProof/>
                                <w:webHidden/>
                              </w:rPr>
                              <w:fldChar w:fldCharType="begin"/>
                            </w:r>
                            <w:r w:rsidR="00DA5F37">
                              <w:rPr>
                                <w:noProof/>
                                <w:webHidden/>
                              </w:rPr>
                              <w:instrText xml:space="preserve"> PAGEREF _Toc153810690 \h </w:instrText>
                            </w:r>
                            <w:r w:rsidR="00DA5F37">
                              <w:rPr>
                                <w:noProof/>
                                <w:webHidden/>
                              </w:rPr>
                            </w:r>
                            <w:r w:rsidR="00DA5F37">
                              <w:rPr>
                                <w:noProof/>
                                <w:webHidden/>
                              </w:rPr>
                              <w:fldChar w:fldCharType="separate"/>
                            </w:r>
                            <w:r w:rsidR="00DA5F37">
                              <w:rPr>
                                <w:noProof/>
                                <w:webHidden/>
                              </w:rPr>
                              <w:t>17</w:t>
                            </w:r>
                            <w:r w:rsidR="00DA5F37">
                              <w:rPr>
                                <w:noProof/>
                                <w:webHidden/>
                              </w:rPr>
                              <w:fldChar w:fldCharType="end"/>
                            </w:r>
                          </w:hyperlink>
                        </w:p>
                        <w:p w14:paraId="1E39D843" w14:textId="2F1D4B50" w:rsidR="003F6477" w:rsidRDefault="003F6477">
                          <w:r>
                            <w:rPr>
                              <w:b/>
                              <w:bCs/>
                            </w:rPr>
                            <w:fldChar w:fldCharType="end"/>
                          </w:r>
                        </w:p>
                      </w:sdtContent>
                    </w:sdt>
                    <w:p w14:paraId="70C69FE9" w14:textId="77777777" w:rsidR="003F6477" w:rsidRPr="006F4488" w:rsidRDefault="003F6477" w:rsidP="00B94215">
                      <w:pPr>
                        <w:pStyle w:val="SOUS-TITREPRINCIPAL1repage"/>
                      </w:pPr>
                    </w:p>
                  </w:txbxContent>
                </v:textbox>
                <w10:wrap anchorx="margin"/>
              </v:shape>
            </w:pict>
          </mc:Fallback>
        </mc:AlternateContent>
      </w:r>
      <w:r w:rsidRPr="00327C66">
        <w:rPr>
          <w:noProof/>
        </w:rPr>
        <w:drawing>
          <wp:anchor distT="0" distB="0" distL="114300" distR="114300" simplePos="0" relativeHeight="251658242" behindDoc="1" locked="0" layoutInCell="1" allowOverlap="1" wp14:anchorId="3790D5B6" wp14:editId="18867C28">
            <wp:simplePos x="0" y="0"/>
            <wp:positionH relativeFrom="page">
              <wp:posOffset>-4445</wp:posOffset>
            </wp:positionH>
            <wp:positionV relativeFrom="paragraph">
              <wp:posOffset>-886460</wp:posOffset>
            </wp:positionV>
            <wp:extent cx="7559040" cy="131445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rotWithShape="1">
                    <a:blip r:embed="rId8" cstate="print">
                      <a:extLst>
                        <a:ext uri="{28A0092B-C50C-407E-A947-70E740481C1C}">
                          <a14:useLocalDpi xmlns:a14="http://schemas.microsoft.com/office/drawing/2010/main" val="0"/>
                        </a:ext>
                      </a:extLst>
                    </a:blip>
                    <a:srcRect b="87707"/>
                    <a:stretch/>
                  </pic:blipFill>
                  <pic:spPr bwMode="auto">
                    <a:xfrm>
                      <a:off x="0" y="0"/>
                      <a:ext cx="7559040" cy="13144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27C66">
        <w:rPr>
          <w:noProof/>
        </w:rPr>
        <mc:AlternateContent>
          <mc:Choice Requires="wps">
            <w:drawing>
              <wp:anchor distT="0" distB="0" distL="114300" distR="114300" simplePos="0" relativeHeight="251658241" behindDoc="1" locked="0" layoutInCell="1" allowOverlap="1" wp14:anchorId="4243198D" wp14:editId="5920698E">
                <wp:simplePos x="0" y="0"/>
                <wp:positionH relativeFrom="margin">
                  <wp:posOffset>-297180</wp:posOffset>
                </wp:positionH>
                <wp:positionV relativeFrom="paragraph">
                  <wp:posOffset>593090</wp:posOffset>
                </wp:positionV>
                <wp:extent cx="6972300" cy="85915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6972300" cy="85915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xmlns:w16du="http://schemas.microsoft.com/office/word/2023/wordml/word16du">
            <w:pict w14:anchorId="60D10BD9">
              <v:rect id="Rectangle 2" style="position:absolute;margin-left:-23.4pt;margin-top:46.7pt;width:549pt;height:676.5pt;z-index:-251638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ed="f" strokecolor="black [3213]" strokeweight="1.5pt" w14:anchorId="38D84AC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">
                <w10:wrap anchorx="margin"/>
              </v:rect>
            </w:pict>
          </mc:Fallback>
        </mc:AlternateContent>
      </w:r>
      <w:r w:rsidR="00355E54">
        <w:br w:type="page"/>
      </w:r>
    </w:p>
    <w:p w14:paraId="72676F40" w14:textId="446B3C0B" w:rsidR="001F0EAC" w:rsidRPr="00BC50F0" w:rsidRDefault="001F0EAC" w:rsidP="25263B44">
      <w:pPr>
        <w:pStyle w:val="TexteCourant"/>
        <w:jc w:val="left"/>
        <w:rPr>
          <w:rFonts w:eastAsia="Calibri"/>
          <w:i/>
          <w:iCs/>
          <w:color w:val="000000" w:themeColor="text1"/>
          <w:highlight w:val="cyan"/>
        </w:rPr>
      </w:pPr>
      <w:bookmarkStart w:id="0" w:name="_Toc531073335"/>
      <w:bookmarkStart w:id="1" w:name="_Toc51062365"/>
      <w:bookmarkStart w:id="2" w:name="_Toc51064060"/>
      <w:bookmarkStart w:id="3" w:name="_Toc51064307"/>
      <w:bookmarkStart w:id="4" w:name="_Toc51064419"/>
      <w:bookmarkStart w:id="5" w:name="_Toc51064711"/>
      <w:bookmarkStart w:id="6" w:name="_Toc51228298"/>
      <w:bookmarkStart w:id="7" w:name="_Toc51228330"/>
      <w:bookmarkStart w:id="8" w:name="_Toc51228459"/>
      <w:bookmarkStart w:id="9" w:name="_Toc51228538"/>
      <w:bookmarkStart w:id="10" w:name="_Toc53494933"/>
      <w:bookmarkStart w:id="11" w:name="_Toc53495144"/>
      <w:bookmarkStart w:id="12" w:name="_Toc53495305"/>
      <w:bookmarkStart w:id="13" w:name="_Toc53496349"/>
      <w:bookmarkStart w:id="14" w:name="_Toc53497919"/>
      <w:bookmarkStart w:id="15" w:name="_Toc53498505"/>
      <w:bookmarkStart w:id="16" w:name="_Toc54195793"/>
      <w:bookmarkStart w:id="17" w:name="_Toc59010046"/>
      <w:bookmarkStart w:id="18" w:name="_Toc61345965"/>
      <w:bookmarkStart w:id="19" w:name="_Toc85731300"/>
      <w:bookmarkStart w:id="20" w:name="_Toc85731328"/>
      <w:r w:rsidRPr="25263B44">
        <w:rPr>
          <w:rFonts w:eastAsia="Calibri"/>
          <w:i/>
          <w:iCs/>
          <w:color w:val="000000" w:themeColor="text1"/>
          <w:highlight w:val="cyan"/>
        </w:rPr>
        <w:lastRenderedPageBreak/>
        <w:t>Ce volet technique s’adresse aux projets de chaufferie biomasse dédiée à un usager (bâtiments ou process), hors chaufferie raccordée à un réseau de chaleur et produisant plus de 12</w:t>
      </w:r>
      <w:r w:rsidRPr="25263B44">
        <w:rPr>
          <w:rFonts w:ascii="Calibri" w:eastAsia="Calibri" w:hAnsi="Calibri" w:cs="Calibri"/>
          <w:i/>
          <w:iCs/>
          <w:color w:val="000000" w:themeColor="text1"/>
          <w:highlight w:val="cyan"/>
        </w:rPr>
        <w:t> </w:t>
      </w:r>
      <w:r w:rsidRPr="25263B44">
        <w:rPr>
          <w:rFonts w:eastAsia="Calibri"/>
          <w:i/>
          <w:iCs/>
          <w:color w:val="000000" w:themeColor="text1"/>
          <w:highlight w:val="cyan"/>
        </w:rPr>
        <w:t xml:space="preserve">000 MWh </w:t>
      </w:r>
      <w:proofErr w:type="spellStart"/>
      <w:r w:rsidRPr="25263B44">
        <w:rPr>
          <w:rFonts w:eastAsia="Calibri"/>
          <w:i/>
          <w:iCs/>
          <w:color w:val="000000" w:themeColor="text1"/>
          <w:highlight w:val="cyan"/>
        </w:rPr>
        <w:t>En</w:t>
      </w:r>
      <w:r w:rsidR="2E14E694" w:rsidRPr="25263B44">
        <w:rPr>
          <w:rFonts w:eastAsia="Calibri"/>
          <w:i/>
          <w:iCs/>
          <w:color w:val="000000" w:themeColor="text1"/>
          <w:highlight w:val="cyan"/>
        </w:rPr>
        <w:t>R</w:t>
      </w:r>
      <w:r w:rsidRPr="25263B44">
        <w:rPr>
          <w:rFonts w:eastAsia="Calibri"/>
          <w:i/>
          <w:iCs/>
          <w:color w:val="000000" w:themeColor="text1"/>
          <w:highlight w:val="cyan"/>
        </w:rPr>
        <w:t>&amp;R</w:t>
      </w:r>
      <w:proofErr w:type="spellEnd"/>
      <w:r w:rsidRPr="25263B44">
        <w:rPr>
          <w:rFonts w:eastAsia="Calibri"/>
          <w:i/>
          <w:iCs/>
          <w:color w:val="000000" w:themeColor="text1"/>
          <w:highlight w:val="cyan"/>
        </w:rPr>
        <w:t>/an.</w:t>
      </w:r>
    </w:p>
    <w:p w14:paraId="6199E0D0" w14:textId="774D3D8A" w:rsidR="001F0EAC" w:rsidRPr="003F6477" w:rsidRDefault="001F0EAC" w:rsidP="00F47AA5">
      <w:pPr>
        <w:pStyle w:val="TexteCourant"/>
        <w:jc w:val="left"/>
        <w:rPr>
          <w:rFonts w:eastAsia="Calibri"/>
          <w:i/>
          <w:iCs/>
        </w:rPr>
      </w:pPr>
      <w:r w:rsidRPr="00BC50F0">
        <w:rPr>
          <w:rFonts w:eastAsia="Calibri"/>
          <w:i/>
          <w:iCs/>
          <w:color w:val="000000" w:themeColor="text1"/>
          <w:highlight w:val="cyan"/>
        </w:rPr>
        <w:t>Si la chaufferie est raccordée à un réseau de chaleur, merci d’utiliser le volet technique «</w:t>
      </w:r>
      <w:r w:rsidRPr="00BC50F0">
        <w:rPr>
          <w:rFonts w:ascii="Calibri" w:eastAsia="Calibri" w:hAnsi="Calibri" w:cs="Calibri"/>
          <w:i/>
          <w:iCs/>
          <w:color w:val="000000" w:themeColor="text1"/>
          <w:highlight w:val="cyan"/>
        </w:rPr>
        <w:t> </w:t>
      </w:r>
      <w:r w:rsidR="00F47AA5" w:rsidRPr="00F47AA5">
        <w:rPr>
          <w:rFonts w:eastAsia="Calibri"/>
          <w:i/>
          <w:iCs/>
          <w:color w:val="000000" w:themeColor="text1"/>
        </w:rPr>
        <w:t>Volet technique biomasse RC sup12GWh - 2024</w:t>
      </w:r>
      <w:r w:rsidRPr="00BC50F0">
        <w:rPr>
          <w:rFonts w:ascii="Calibri" w:eastAsia="Calibri" w:hAnsi="Calibri" w:cs="Calibri"/>
          <w:i/>
          <w:iCs/>
          <w:color w:val="000000" w:themeColor="text1"/>
          <w:highlight w:val="cyan"/>
        </w:rPr>
        <w:t> </w:t>
      </w:r>
      <w:r w:rsidRPr="00BC50F0">
        <w:rPr>
          <w:rFonts w:eastAsia="Calibri" w:cs="Marianne Light"/>
          <w:i/>
          <w:iCs/>
          <w:color w:val="000000" w:themeColor="text1"/>
          <w:highlight w:val="cyan"/>
        </w:rPr>
        <w:t>»</w:t>
      </w:r>
      <w:r w:rsidRPr="00BC50F0">
        <w:rPr>
          <w:rFonts w:eastAsia="Calibri"/>
          <w:i/>
          <w:iCs/>
          <w:color w:val="000000" w:themeColor="text1"/>
          <w:highlight w:val="cyan"/>
        </w:rPr>
        <w:t xml:space="preserve"> disponible sur l</w:t>
      </w:r>
      <w:r w:rsidR="00EE43D5" w:rsidRPr="00BC50F0">
        <w:rPr>
          <w:rFonts w:eastAsia="Calibri"/>
          <w:i/>
          <w:iCs/>
          <w:color w:val="000000" w:themeColor="text1"/>
          <w:highlight w:val="cyan"/>
        </w:rPr>
        <w:t>a pla</w:t>
      </w:r>
      <w:r w:rsidR="00BC50F0" w:rsidRPr="00BC50F0">
        <w:rPr>
          <w:rFonts w:eastAsia="Calibri"/>
          <w:i/>
          <w:iCs/>
          <w:color w:val="000000" w:themeColor="text1"/>
          <w:highlight w:val="cyan"/>
        </w:rPr>
        <w:t>te</w:t>
      </w:r>
      <w:r w:rsidR="00EE43D5" w:rsidRPr="00BC50F0">
        <w:rPr>
          <w:rFonts w:eastAsia="Calibri"/>
          <w:i/>
          <w:iCs/>
          <w:color w:val="000000" w:themeColor="text1"/>
          <w:highlight w:val="cyan"/>
        </w:rPr>
        <w:t>f</w:t>
      </w:r>
      <w:r w:rsidR="00BC50F0" w:rsidRPr="00BC50F0">
        <w:rPr>
          <w:rFonts w:eastAsia="Calibri"/>
          <w:i/>
          <w:iCs/>
          <w:color w:val="000000" w:themeColor="text1"/>
          <w:highlight w:val="cyan"/>
        </w:rPr>
        <w:t>orme AGIR</w:t>
      </w:r>
      <w:r w:rsidR="00BC50F0" w:rsidRPr="00BC50F0">
        <w:rPr>
          <w:rFonts w:ascii="Calibri" w:eastAsia="Calibri" w:hAnsi="Calibri" w:cs="Calibri"/>
          <w:i/>
          <w:iCs/>
          <w:color w:val="000000" w:themeColor="text1"/>
          <w:highlight w:val="cyan"/>
        </w:rPr>
        <w:t> </w:t>
      </w:r>
      <w:r w:rsidR="00BC50F0" w:rsidRPr="00BC50F0">
        <w:rPr>
          <w:rFonts w:eastAsia="Calibri"/>
          <w:i/>
          <w:iCs/>
          <w:color w:val="000000" w:themeColor="text1"/>
          <w:highlight w:val="cyan"/>
        </w:rPr>
        <w:t xml:space="preserve">: </w:t>
      </w:r>
      <w:hyperlink r:id="rId9" w:history="1">
        <w:r w:rsidR="001B750F" w:rsidRPr="00590564">
          <w:rPr>
            <w:rStyle w:val="Lienhypertexte"/>
            <w:i/>
            <w:szCs w:val="18"/>
            <w:highlight w:val="cyan"/>
          </w:rPr>
          <w:t>https://agirpourlatransition.ademe.fr/entreprises/aides-financieres/2024/aide-a-linstallation-production-chaleur-biomasse-bois</w:t>
        </w:r>
      </w:hyperlink>
    </w:p>
    <w:p w14:paraId="7194C7B8" w14:textId="449DBCF9" w:rsidR="00081363" w:rsidRPr="00D95037" w:rsidRDefault="00081363" w:rsidP="00411398">
      <w:pPr>
        <w:pStyle w:val="Titre1"/>
        <w:rPr>
          <w:rFonts w:eastAsia="Calibri"/>
        </w:rPr>
      </w:pPr>
      <w:bookmarkStart w:id="21" w:name="_Toc122342704"/>
      <w:bookmarkStart w:id="22" w:name="_Toc122343011"/>
      <w:bookmarkStart w:id="23" w:name="_Toc122343058"/>
      <w:bookmarkStart w:id="24" w:name="_Toc153810667"/>
      <w:r w:rsidRPr="00D95037">
        <w:rPr>
          <w:rFonts w:eastAsia="Calibri"/>
        </w:rPr>
        <w:t xml:space="preserve">Description </w:t>
      </w:r>
      <w:bookmarkEnd w:id="0"/>
      <w:r w:rsidR="00735187">
        <w:rPr>
          <w:rFonts w:eastAsia="Calibri"/>
        </w:rPr>
        <w:t xml:space="preserve">détaillée </w:t>
      </w:r>
      <w:r w:rsidRPr="00D95037">
        <w:rPr>
          <w:rFonts w:eastAsia="Calibri"/>
        </w:rPr>
        <w:t>de l’opération</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14:paraId="577FB9A3" w14:textId="326F30E9" w:rsidR="00C4273E" w:rsidRDefault="009D3F60" w:rsidP="00411398">
      <w:pPr>
        <w:pStyle w:val="soustitre2"/>
      </w:pPr>
      <w:bookmarkStart w:id="25" w:name="_Toc85731301"/>
      <w:bookmarkStart w:id="26" w:name="_Toc85731329"/>
      <w:bookmarkStart w:id="27" w:name="_Toc122342705"/>
      <w:bookmarkStart w:id="28" w:name="_Toc122343012"/>
      <w:bookmarkStart w:id="29" w:name="_Toc122343059"/>
      <w:bookmarkStart w:id="30" w:name="_Toc153810668"/>
      <w:bookmarkStart w:id="31" w:name="_Toc51062369"/>
      <w:r>
        <w:t>Objet de l’opération</w:t>
      </w:r>
      <w:bookmarkEnd w:id="25"/>
      <w:bookmarkEnd w:id="26"/>
      <w:bookmarkEnd w:id="27"/>
      <w:bookmarkEnd w:id="28"/>
      <w:bookmarkEnd w:id="29"/>
      <w:bookmarkEnd w:id="30"/>
    </w:p>
    <w:p w14:paraId="2D09D995" w14:textId="07637B69" w:rsidR="009D3F60" w:rsidRDefault="009D3F60" w:rsidP="009D3F60">
      <w:pPr>
        <w:pStyle w:val="TexteCourant"/>
        <w:rPr>
          <w:i/>
          <w:iCs/>
          <w:highlight w:val="lightGray"/>
        </w:rPr>
      </w:pPr>
      <w:r w:rsidRPr="00B739DB">
        <w:rPr>
          <w:i/>
          <w:iCs/>
          <w:highlight w:val="lightGray"/>
        </w:rPr>
        <w:t xml:space="preserve">Insérer une présentation succincte </w:t>
      </w:r>
      <w:r>
        <w:rPr>
          <w:i/>
          <w:iCs/>
          <w:highlight w:val="lightGray"/>
        </w:rPr>
        <w:t xml:space="preserve">du projet de chaufferie biomasse </w:t>
      </w:r>
      <w:r w:rsidRPr="00B739DB">
        <w:rPr>
          <w:i/>
          <w:iCs/>
          <w:highlight w:val="lightGray"/>
        </w:rPr>
        <w:t>en précisant bien</w:t>
      </w:r>
      <w:r>
        <w:rPr>
          <w:rFonts w:ascii="Calibri" w:hAnsi="Calibri" w:cs="Calibri"/>
          <w:i/>
          <w:iCs/>
          <w:highlight w:val="lightGray"/>
        </w:rPr>
        <w:t> </w:t>
      </w:r>
      <w:r>
        <w:rPr>
          <w:i/>
          <w:iCs/>
          <w:highlight w:val="lightGray"/>
        </w:rPr>
        <w:t>:</w:t>
      </w:r>
    </w:p>
    <w:p w14:paraId="36B7AB5D" w14:textId="490E0928" w:rsidR="009D3F60" w:rsidRDefault="009D3F60" w:rsidP="00113393">
      <w:pPr>
        <w:pStyle w:val="TexteCourant"/>
        <w:numPr>
          <w:ilvl w:val="0"/>
          <w:numId w:val="22"/>
        </w:numPr>
        <w:spacing w:after="0"/>
        <w:rPr>
          <w:i/>
          <w:iCs/>
          <w:highlight w:val="lightGray"/>
        </w:rPr>
      </w:pPr>
      <w:proofErr w:type="gramStart"/>
      <w:r w:rsidRPr="00B739DB">
        <w:rPr>
          <w:i/>
          <w:iCs/>
          <w:highlight w:val="lightGray"/>
        </w:rPr>
        <w:t>le</w:t>
      </w:r>
      <w:proofErr w:type="gramEnd"/>
      <w:r w:rsidRPr="00B739DB">
        <w:rPr>
          <w:i/>
          <w:iCs/>
          <w:highlight w:val="lightGray"/>
        </w:rPr>
        <w:t xml:space="preserve"> périmètre </w:t>
      </w:r>
      <w:r>
        <w:rPr>
          <w:i/>
          <w:iCs/>
          <w:highlight w:val="lightGray"/>
        </w:rPr>
        <w:t>de</w:t>
      </w:r>
      <w:r w:rsidRPr="00B739DB">
        <w:rPr>
          <w:i/>
          <w:iCs/>
          <w:highlight w:val="lightGray"/>
        </w:rPr>
        <w:t xml:space="preserve"> l’opération objet de la présente demande d’aide</w:t>
      </w:r>
      <w:r>
        <w:rPr>
          <w:i/>
          <w:iCs/>
          <w:highlight w:val="lightGray"/>
        </w:rPr>
        <w:t xml:space="preserve"> </w:t>
      </w:r>
    </w:p>
    <w:p w14:paraId="3F35E5ED" w14:textId="313B529A" w:rsidR="009D3F60" w:rsidRDefault="009D3F60" w:rsidP="00113393">
      <w:pPr>
        <w:pStyle w:val="TexteCourant"/>
        <w:numPr>
          <w:ilvl w:val="0"/>
          <w:numId w:val="22"/>
        </w:numPr>
        <w:spacing w:after="0"/>
        <w:rPr>
          <w:i/>
          <w:iCs/>
          <w:highlight w:val="lightGray"/>
        </w:rPr>
      </w:pPr>
      <w:proofErr w:type="gramStart"/>
      <w:r>
        <w:rPr>
          <w:i/>
          <w:iCs/>
          <w:highlight w:val="lightGray"/>
        </w:rPr>
        <w:t>les</w:t>
      </w:r>
      <w:proofErr w:type="gramEnd"/>
      <w:r>
        <w:rPr>
          <w:i/>
          <w:iCs/>
          <w:highlight w:val="lightGray"/>
        </w:rPr>
        <w:t xml:space="preserve"> quantités d’énergie en jeu, le type de besoins alimentés par la future chau</w:t>
      </w:r>
      <w:r w:rsidR="00220A88">
        <w:rPr>
          <w:i/>
          <w:iCs/>
          <w:highlight w:val="lightGray"/>
        </w:rPr>
        <w:t>fferie et les taux d’</w:t>
      </w:r>
      <w:proofErr w:type="spellStart"/>
      <w:r w:rsidR="00220A88">
        <w:rPr>
          <w:i/>
          <w:iCs/>
          <w:highlight w:val="lightGray"/>
        </w:rPr>
        <w:t>EnR</w:t>
      </w:r>
      <w:proofErr w:type="spellEnd"/>
      <w:r w:rsidR="00220A88">
        <w:rPr>
          <w:i/>
          <w:iCs/>
          <w:highlight w:val="lightGray"/>
        </w:rPr>
        <w:t xml:space="preserve"> ciblés</w:t>
      </w:r>
      <w:r w:rsidR="00220A88">
        <w:rPr>
          <w:rFonts w:ascii="Calibri" w:hAnsi="Calibri" w:cs="Calibri"/>
          <w:i/>
          <w:iCs/>
          <w:highlight w:val="lightGray"/>
        </w:rPr>
        <w:t> </w:t>
      </w:r>
      <w:r w:rsidR="00220A88">
        <w:rPr>
          <w:i/>
          <w:iCs/>
          <w:highlight w:val="lightGray"/>
        </w:rPr>
        <w:t xml:space="preserve">; </w:t>
      </w:r>
    </w:p>
    <w:p w14:paraId="11C29875" w14:textId="2DDBE55A" w:rsidR="009D3F60" w:rsidRDefault="009D3F60" w:rsidP="00113393">
      <w:pPr>
        <w:pStyle w:val="TexteCourant"/>
        <w:numPr>
          <w:ilvl w:val="0"/>
          <w:numId w:val="22"/>
        </w:numPr>
        <w:spacing w:after="0"/>
        <w:rPr>
          <w:i/>
          <w:iCs/>
          <w:highlight w:val="lightGray"/>
        </w:rPr>
      </w:pPr>
      <w:proofErr w:type="gramStart"/>
      <w:r>
        <w:rPr>
          <w:i/>
          <w:iCs/>
          <w:highlight w:val="lightGray"/>
        </w:rPr>
        <w:t>le</w:t>
      </w:r>
      <w:proofErr w:type="gramEnd"/>
      <w:r>
        <w:rPr>
          <w:i/>
          <w:iCs/>
          <w:highlight w:val="lightGray"/>
        </w:rPr>
        <w:t xml:space="preserve"> tarif de la chaleur moyen ciblé ,</w:t>
      </w:r>
    </w:p>
    <w:p w14:paraId="715F6E6F" w14:textId="64AA167E" w:rsidR="009D3F60" w:rsidRDefault="009D3F60" w:rsidP="00113393">
      <w:pPr>
        <w:pStyle w:val="TexteCourant"/>
        <w:numPr>
          <w:ilvl w:val="0"/>
          <w:numId w:val="22"/>
        </w:numPr>
        <w:spacing w:after="0"/>
        <w:rPr>
          <w:i/>
          <w:iCs/>
          <w:highlight w:val="lightGray"/>
        </w:rPr>
      </w:pPr>
      <w:proofErr w:type="gramStart"/>
      <w:r>
        <w:rPr>
          <w:i/>
          <w:iCs/>
          <w:highlight w:val="lightGray"/>
        </w:rPr>
        <w:t>u</w:t>
      </w:r>
      <w:r w:rsidRPr="00B739DB">
        <w:rPr>
          <w:i/>
          <w:iCs/>
          <w:highlight w:val="lightGray"/>
        </w:rPr>
        <w:t>n</w:t>
      </w:r>
      <w:proofErr w:type="gramEnd"/>
      <w:r w:rsidRPr="00B739DB">
        <w:rPr>
          <w:i/>
          <w:iCs/>
          <w:highlight w:val="lightGray"/>
        </w:rPr>
        <w:t xml:space="preserve"> résumé du contexte local de l’opération </w:t>
      </w:r>
    </w:p>
    <w:p w14:paraId="6C2DDB1A" w14:textId="3DDF4F42" w:rsidR="004845A5" w:rsidRDefault="004845A5" w:rsidP="004845A5">
      <w:pPr>
        <w:pStyle w:val="TexteCourant"/>
        <w:spacing w:after="0"/>
        <w:ind w:left="720"/>
        <w:rPr>
          <w:i/>
          <w:iCs/>
          <w:highlight w:val="lightGray"/>
        </w:rPr>
      </w:pPr>
    </w:p>
    <w:p w14:paraId="2D92E5E0" w14:textId="302F6496" w:rsidR="004845A5" w:rsidRDefault="004845A5" w:rsidP="004845A5">
      <w:pPr>
        <w:pStyle w:val="TexteCourant"/>
        <w:pBdr>
          <w:top w:val="single" w:sz="4" w:space="1" w:color="auto"/>
          <w:left w:val="single" w:sz="4" w:space="4" w:color="auto"/>
          <w:bottom w:val="single" w:sz="4" w:space="1" w:color="auto"/>
          <w:right w:val="single" w:sz="4" w:space="4" w:color="auto"/>
        </w:pBdr>
        <w:rPr>
          <w:b/>
          <w:i/>
          <w:iCs/>
        </w:rPr>
      </w:pPr>
      <w:r>
        <w:rPr>
          <w:b/>
          <w:i/>
          <w:iCs/>
        </w:rPr>
        <w:t xml:space="preserve">Pour rappel, tout dossier de chaufferie biomasse (hors industrie) induisant une injection supplémentaire de plus de 12GWh doit se conformer aux exigences du présent document, et l’aide apportée à l’issue de l’instruction sera </w:t>
      </w:r>
      <w:r w:rsidR="00E40D0C">
        <w:rPr>
          <w:b/>
          <w:i/>
          <w:iCs/>
        </w:rPr>
        <w:t xml:space="preserve">calculée </w:t>
      </w:r>
      <w:r w:rsidR="00CE0C51">
        <w:rPr>
          <w:b/>
          <w:i/>
          <w:iCs/>
        </w:rPr>
        <w:t xml:space="preserve">par </w:t>
      </w:r>
      <w:r w:rsidR="00E40D0C">
        <w:rPr>
          <w:b/>
          <w:i/>
          <w:iCs/>
        </w:rPr>
        <w:t xml:space="preserve">une </w:t>
      </w:r>
      <w:r w:rsidR="00CE0C51">
        <w:rPr>
          <w:b/>
          <w:i/>
          <w:iCs/>
        </w:rPr>
        <w:t xml:space="preserve">analyse économique, </w:t>
      </w:r>
      <w:r w:rsidR="00E40D0C">
        <w:rPr>
          <w:b/>
          <w:i/>
          <w:iCs/>
        </w:rPr>
        <w:t>selon les modalités</w:t>
      </w:r>
      <w:r w:rsidR="00CE0C51">
        <w:rPr>
          <w:b/>
          <w:i/>
          <w:iCs/>
        </w:rPr>
        <w:t xml:space="preserve"> décrit</w:t>
      </w:r>
      <w:r w:rsidR="00E40D0C">
        <w:rPr>
          <w:b/>
          <w:i/>
          <w:iCs/>
        </w:rPr>
        <w:t>e</w:t>
      </w:r>
      <w:r w:rsidR="00CE0C51">
        <w:rPr>
          <w:b/>
          <w:i/>
          <w:iCs/>
        </w:rPr>
        <w:t>s dans les Conditions d’Eligibilité et de Financement 2024.</w:t>
      </w:r>
    </w:p>
    <w:p w14:paraId="3AF06EDE" w14:textId="77777777" w:rsidR="004845A5" w:rsidRPr="00B739DB" w:rsidRDefault="004845A5" w:rsidP="003F6477">
      <w:pPr>
        <w:pStyle w:val="TexteCourant"/>
        <w:spacing w:after="0"/>
        <w:ind w:left="720"/>
        <w:rPr>
          <w:i/>
          <w:iCs/>
          <w:highlight w:val="lightGray"/>
        </w:rPr>
      </w:pPr>
    </w:p>
    <w:p w14:paraId="14305172" w14:textId="0DF48D86" w:rsidR="009D3F60" w:rsidRPr="00C4273E" w:rsidRDefault="009D3F60" w:rsidP="00411398">
      <w:pPr>
        <w:pStyle w:val="soustitre2"/>
      </w:pPr>
      <w:bookmarkStart w:id="32" w:name="_Toc85731302"/>
      <w:bookmarkStart w:id="33" w:name="_Toc85731330"/>
      <w:bookmarkStart w:id="34" w:name="_Toc122342706"/>
      <w:bookmarkStart w:id="35" w:name="_Toc122343013"/>
      <w:bookmarkStart w:id="36" w:name="_Toc122343060"/>
      <w:bookmarkStart w:id="37" w:name="_Toc153810669"/>
      <w:r>
        <w:t>Cadre général de l’opération</w:t>
      </w:r>
      <w:bookmarkEnd w:id="32"/>
      <w:bookmarkEnd w:id="33"/>
      <w:bookmarkEnd w:id="34"/>
      <w:bookmarkEnd w:id="35"/>
      <w:bookmarkEnd w:id="36"/>
      <w:bookmarkEnd w:id="37"/>
    </w:p>
    <w:p w14:paraId="1B29E02E" w14:textId="77777777" w:rsidR="00C4273E" w:rsidRDefault="00C4273E" w:rsidP="00F62D40">
      <w:pPr>
        <w:spacing w:after="0" w:line="240" w:lineRule="auto"/>
        <w:jc w:val="both"/>
        <w:rPr>
          <w:rFonts w:ascii="Marianne Light" w:hAnsi="Marianne Light" w:cs="Arial"/>
          <w:color w:val="auto"/>
          <w:sz w:val="16"/>
          <w:szCs w:val="16"/>
          <w:lang w:eastAsia="en-US"/>
          <w14:ligatures w14:val="none"/>
          <w14:cntxtAlts w14:val="0"/>
        </w:rPr>
      </w:pPr>
    </w:p>
    <w:p w14:paraId="246B161E" w14:textId="77777777" w:rsidR="00C4273E" w:rsidRPr="00327C66" w:rsidRDefault="00C4273E" w:rsidP="00327C66">
      <w:pPr>
        <w:pStyle w:val="TexteCourant"/>
        <w:rPr>
          <w:i/>
          <w:iCs/>
        </w:rPr>
      </w:pPr>
      <w:r w:rsidRPr="00327C66">
        <w:rPr>
          <w:b/>
          <w:i/>
          <w:iCs/>
        </w:rPr>
        <w:t>Schéma</w:t>
      </w:r>
      <w:r w:rsidRPr="00327C66">
        <w:rPr>
          <w:i/>
          <w:iCs/>
        </w:rPr>
        <w:t xml:space="preserve"> </w:t>
      </w:r>
      <w:r w:rsidRPr="00327C66">
        <w:rPr>
          <w:b/>
          <w:i/>
          <w:iCs/>
        </w:rPr>
        <w:t xml:space="preserve">de l’organisation </w:t>
      </w:r>
      <w:r w:rsidRPr="00327C66">
        <w:rPr>
          <w:i/>
          <w:iCs/>
        </w:rPr>
        <w:t>: Un synoptique ou descriptif présentant l'identification, les rôles et relations des intervenants sur les productions et réseau de chaleur associées le cas échéant.</w:t>
      </w:r>
    </w:p>
    <w:p w14:paraId="07CAE725" w14:textId="583CD320" w:rsidR="009D3F60" w:rsidRPr="00B739DB" w:rsidRDefault="009D3F60" w:rsidP="009D3F60">
      <w:pPr>
        <w:pStyle w:val="TexteCourant"/>
        <w:rPr>
          <w:i/>
          <w:iCs/>
        </w:rPr>
      </w:pPr>
      <w:r w:rsidRPr="00B739DB">
        <w:rPr>
          <w:i/>
          <w:iCs/>
        </w:rPr>
        <w:t xml:space="preserve">Pour un projet en secteur collectif, </w:t>
      </w:r>
      <w:r w:rsidRPr="00B4523A">
        <w:rPr>
          <w:i/>
          <w:iCs/>
          <w:highlight w:val="lightGray"/>
        </w:rPr>
        <w:t>insérer</w:t>
      </w:r>
      <w:r w:rsidRPr="00B4523A">
        <w:rPr>
          <w:rFonts w:ascii="Calibri" w:hAnsi="Calibri" w:cs="Calibri"/>
          <w:i/>
          <w:iCs/>
          <w:highlight w:val="lightGray"/>
        </w:rPr>
        <w:t> </w:t>
      </w:r>
      <w:r w:rsidRPr="00B4523A">
        <w:rPr>
          <w:i/>
          <w:iCs/>
          <w:highlight w:val="lightGray"/>
        </w:rPr>
        <w:t xml:space="preserve">: un descriptif succinct du contrat et de son historique </w:t>
      </w:r>
    </w:p>
    <w:p w14:paraId="0E1224E6" w14:textId="307C6857" w:rsidR="009D3F60" w:rsidRDefault="009D3F60" w:rsidP="009D3F60">
      <w:pPr>
        <w:pStyle w:val="TexteCourant"/>
        <w:rPr>
          <w:i/>
          <w:iCs/>
        </w:rPr>
      </w:pPr>
      <w:r w:rsidRPr="00B739DB">
        <w:rPr>
          <w:i/>
          <w:iCs/>
        </w:rPr>
        <w:t xml:space="preserve">Pour un projet en secteur entreprise, </w:t>
      </w:r>
      <w:r w:rsidRPr="00B4523A">
        <w:rPr>
          <w:i/>
          <w:iCs/>
          <w:highlight w:val="lightGray"/>
        </w:rPr>
        <w:t>insérer : les informations concernant le maitre d’ouvrage, la description de l’activité du site, le secteur d’activité du maître d’ouvrage (code APE</w:t>
      </w:r>
      <w:proofErr w:type="gramStart"/>
      <w:r w:rsidRPr="00B4523A">
        <w:rPr>
          <w:i/>
          <w:iCs/>
          <w:highlight w:val="lightGray"/>
        </w:rPr>
        <w:t>),…</w:t>
      </w:r>
      <w:proofErr w:type="gramEnd"/>
    </w:p>
    <w:p w14:paraId="624E1A43" w14:textId="77777777" w:rsidR="003149D8" w:rsidRDefault="003149D8" w:rsidP="009D3F60">
      <w:pPr>
        <w:pStyle w:val="TexteCourant"/>
        <w:rPr>
          <w:i/>
          <w:iCs/>
        </w:rPr>
      </w:pPr>
    </w:p>
    <w:p w14:paraId="49F6204C" w14:textId="77777777" w:rsidR="003149D8" w:rsidRPr="002D1B7D" w:rsidRDefault="003149D8" w:rsidP="003149D8">
      <w:pPr>
        <w:jc w:val="both"/>
        <w:rPr>
          <w:rFonts w:ascii="Marianne Light" w:eastAsiaTheme="minorHAnsi" w:hAnsi="Marianne Light" w:cstheme="minorBidi"/>
          <w:i/>
          <w:iCs/>
          <w:color w:val="auto"/>
          <w:kern w:val="0"/>
          <w:sz w:val="18"/>
          <w:szCs w:val="18"/>
          <w:highlight w:val="lightGray"/>
          <w14:ligatures w14:val="none"/>
          <w14:cntxtAlts w14:val="0"/>
        </w:rPr>
      </w:pPr>
      <w:r w:rsidRPr="002D1B7D">
        <w:rPr>
          <w:rFonts w:ascii="Marianne Light" w:eastAsiaTheme="minorHAnsi" w:hAnsi="Marianne Light" w:cstheme="minorBidi"/>
          <w:i/>
          <w:iCs/>
          <w:color w:val="auto"/>
          <w:kern w:val="0"/>
          <w:sz w:val="18"/>
          <w:szCs w:val="18"/>
          <w:highlight w:val="lightGray"/>
          <w14:ligatures w14:val="none"/>
          <w14:cntxtAlts w14:val="0"/>
        </w:rPr>
        <w:t xml:space="preserve">Joindre au dossier de demande d’aide, les </w:t>
      </w:r>
      <w:r w:rsidRPr="00156A74">
        <w:rPr>
          <w:rFonts w:ascii="Marianne Light" w:eastAsiaTheme="minorHAnsi" w:hAnsi="Marianne Light" w:cstheme="minorBidi"/>
          <w:i/>
          <w:iCs/>
          <w:color w:val="auto"/>
          <w:kern w:val="0"/>
          <w:sz w:val="18"/>
          <w:szCs w:val="18"/>
          <w:highlight w:val="lightGray"/>
          <w14:ligatures w14:val="none"/>
          <w14:cntxtAlts w14:val="0"/>
        </w:rPr>
        <w:t>d</w:t>
      </w:r>
      <w:r w:rsidRPr="002D1B7D">
        <w:rPr>
          <w:rFonts w:ascii="Marianne Light" w:eastAsiaTheme="minorHAnsi" w:hAnsi="Marianne Light" w:cstheme="minorBidi"/>
          <w:i/>
          <w:iCs/>
          <w:color w:val="auto"/>
          <w:kern w:val="0"/>
          <w:sz w:val="18"/>
          <w:szCs w:val="18"/>
          <w:highlight w:val="lightGray"/>
          <w14:ligatures w14:val="none"/>
          <w14:cntxtAlts w14:val="0"/>
        </w:rPr>
        <w:t>ocuments attestant de l’engagement dans le projet de l’ensemble des parties prenantes (fournisseur ou consommateur de l’énergie) ainsi que des modalités économiques et contractuelles du projet (prix de vente de chaleur, durée d’engagement…).</w:t>
      </w:r>
    </w:p>
    <w:p w14:paraId="5A1670E6" w14:textId="77777777" w:rsidR="003149D8" w:rsidRPr="00B739DB" w:rsidRDefault="003149D8" w:rsidP="009D3F60">
      <w:pPr>
        <w:pStyle w:val="TexteCourant"/>
        <w:rPr>
          <w:i/>
          <w:iCs/>
        </w:rPr>
      </w:pPr>
    </w:p>
    <w:p w14:paraId="1F21A780" w14:textId="77777777" w:rsidR="00C4273E" w:rsidRPr="00C4273E" w:rsidRDefault="00C4273E" w:rsidP="00411398">
      <w:pPr>
        <w:pStyle w:val="soustitre2"/>
      </w:pPr>
      <w:bookmarkStart w:id="38" w:name="_Toc33454424"/>
      <w:bookmarkStart w:id="39" w:name="_Toc53494935"/>
      <w:bookmarkStart w:id="40" w:name="_Toc53495146"/>
      <w:bookmarkStart w:id="41" w:name="_Toc53495307"/>
      <w:bookmarkStart w:id="42" w:name="_Toc53496351"/>
      <w:bookmarkStart w:id="43" w:name="_Toc53497921"/>
      <w:bookmarkStart w:id="44" w:name="_Toc53498507"/>
      <w:bookmarkStart w:id="45" w:name="_Toc54195795"/>
      <w:bookmarkStart w:id="46" w:name="_Toc59010048"/>
      <w:bookmarkStart w:id="47" w:name="_Toc61345967"/>
      <w:bookmarkStart w:id="48" w:name="_Toc85731303"/>
      <w:bookmarkStart w:id="49" w:name="_Toc85731331"/>
      <w:bookmarkStart w:id="50" w:name="_Toc122342707"/>
      <w:bookmarkStart w:id="51" w:name="_Toc122343014"/>
      <w:bookmarkStart w:id="52" w:name="_Toc122343061"/>
      <w:bookmarkStart w:id="53" w:name="_Toc153810670"/>
      <w:bookmarkStart w:id="54" w:name="_Toc33454432"/>
      <w:bookmarkStart w:id="55" w:name="_Toc465339718"/>
      <w:bookmarkStart w:id="56" w:name="_Toc465341662"/>
      <w:r w:rsidRPr="00C4273E">
        <w:t>Actions et études de faisabilité réalisées pour le montage du projet (schéma directeur…) et sur les process (si nécessaire)</w:t>
      </w:r>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p w14:paraId="6923AED7" w14:textId="77777777" w:rsidR="00C4273E" w:rsidRPr="00327C66" w:rsidRDefault="00C4273E" w:rsidP="00327C66">
      <w:pPr>
        <w:pStyle w:val="TexteCourant"/>
        <w:rPr>
          <w:i/>
          <w:iCs/>
          <w:highlight w:val="lightGray"/>
        </w:rPr>
      </w:pPr>
      <w:r w:rsidRPr="00327C66">
        <w:rPr>
          <w:i/>
          <w:iCs/>
          <w:highlight w:val="lightGray"/>
        </w:rPr>
        <w:t>Décrire succinctement les actions et études de faisabilité réalisées pour le montage du projet.</w:t>
      </w:r>
    </w:p>
    <w:p w14:paraId="7AA174E1" w14:textId="722E9BB1" w:rsidR="004109D0" w:rsidRPr="00684E47" w:rsidRDefault="004109D0" w:rsidP="004109D0">
      <w:pPr>
        <w:pStyle w:val="Paragraphedeliste"/>
        <w:numPr>
          <w:ilvl w:val="0"/>
          <w:numId w:val="33"/>
        </w:numPr>
        <w:spacing w:after="0" w:line="259" w:lineRule="auto"/>
        <w:jc w:val="both"/>
        <w:rPr>
          <w:rStyle w:val="TexteCourantCar"/>
          <w:rFonts w:eastAsia="Marianne Light" w:cs="Marianne Light"/>
          <w:color w:val="000000" w:themeColor="text1"/>
          <w:szCs w:val="18"/>
          <w:highlight w:val="lightGray"/>
        </w:rPr>
      </w:pPr>
      <w:r w:rsidRPr="00684E47">
        <w:rPr>
          <w:rStyle w:val="TexteCourantCar"/>
          <w:rFonts w:eastAsia="Marianne Light" w:cs="Marianne Light"/>
          <w:color w:val="000000" w:themeColor="text1"/>
          <w:szCs w:val="18"/>
          <w:highlight w:val="lightGray"/>
        </w:rPr>
        <w:t>L’étude de faisabilité a-t-</w:t>
      </w:r>
      <w:r w:rsidR="00E40D0C" w:rsidRPr="00684E47" w:rsidDel="00E40D0C">
        <w:rPr>
          <w:rStyle w:val="TexteCourantCar"/>
          <w:rFonts w:eastAsia="Marianne Light" w:cs="Marianne Light"/>
          <w:color w:val="000000" w:themeColor="text1"/>
          <w:szCs w:val="18"/>
          <w:highlight w:val="lightGray"/>
        </w:rPr>
        <w:t xml:space="preserve"> </w:t>
      </w:r>
      <w:r w:rsidRPr="00684E47">
        <w:rPr>
          <w:rStyle w:val="TexteCourantCar"/>
          <w:rFonts w:eastAsia="Marianne Light" w:cs="Marianne Light"/>
          <w:color w:val="000000" w:themeColor="text1"/>
          <w:szCs w:val="18"/>
          <w:highlight w:val="lightGray"/>
        </w:rPr>
        <w:t>elle permis d’étudier :</w:t>
      </w:r>
    </w:p>
    <w:p w14:paraId="1F0DC337" w14:textId="77777777" w:rsidR="004109D0" w:rsidRPr="00684E47" w:rsidRDefault="004109D0" w:rsidP="004109D0">
      <w:pPr>
        <w:spacing w:after="0" w:line="259" w:lineRule="auto"/>
        <w:jc w:val="both"/>
        <w:rPr>
          <w:rStyle w:val="TexteCourantCar"/>
          <w:rFonts w:ascii="Calibri" w:hAnsi="Calibri" w:cs="Times New Roman"/>
          <w:color w:val="000000" w:themeColor="text1"/>
          <w:sz w:val="20"/>
          <w:highlight w:val="lightGray"/>
        </w:rPr>
      </w:pPr>
    </w:p>
    <w:p w14:paraId="6E06E8F9" w14:textId="0117D79B" w:rsidR="004109D0" w:rsidRPr="00684E47" w:rsidRDefault="00E40D0C" w:rsidP="004109D0">
      <w:pPr>
        <w:pStyle w:val="Paragraphedeliste"/>
        <w:numPr>
          <w:ilvl w:val="1"/>
          <w:numId w:val="33"/>
        </w:numPr>
        <w:spacing w:after="0" w:line="259" w:lineRule="auto"/>
        <w:jc w:val="both"/>
        <w:rPr>
          <w:rStyle w:val="TexteCourantCar"/>
          <w:rFonts w:eastAsia="Marianne Light" w:cs="Marianne Light"/>
          <w:color w:val="000000" w:themeColor="text1"/>
          <w:szCs w:val="18"/>
          <w:highlight w:val="lightGray"/>
        </w:rPr>
      </w:pPr>
      <w:r>
        <w:rPr>
          <w:rStyle w:val="TexteCourantCar"/>
          <w:rFonts w:eastAsia="Marianne Light" w:cs="Marianne Light"/>
          <w:color w:val="000000" w:themeColor="text1"/>
          <w:szCs w:val="18"/>
          <w:highlight w:val="lightGray"/>
        </w:rPr>
        <w:t>Le raccordement à un</w:t>
      </w:r>
      <w:r w:rsidR="004109D0" w:rsidRPr="00684E47">
        <w:rPr>
          <w:rStyle w:val="TexteCourantCar"/>
          <w:rFonts w:eastAsia="Marianne Light" w:cs="Marianne Light"/>
          <w:color w:val="000000" w:themeColor="text1"/>
          <w:szCs w:val="18"/>
          <w:highlight w:val="lightGray"/>
        </w:rPr>
        <w:t xml:space="preserve"> éventuel réseau</w:t>
      </w:r>
      <w:r>
        <w:rPr>
          <w:rStyle w:val="TexteCourantCar"/>
          <w:rFonts w:eastAsia="Marianne Light" w:cs="Marianne Light"/>
          <w:color w:val="000000" w:themeColor="text1"/>
          <w:szCs w:val="18"/>
          <w:highlight w:val="lightGray"/>
        </w:rPr>
        <w:t xml:space="preserve"> de chaleur</w:t>
      </w:r>
      <w:r w:rsidR="004109D0" w:rsidRPr="00684E47">
        <w:rPr>
          <w:rStyle w:val="TexteCourantCar"/>
          <w:rFonts w:eastAsia="Marianne Light" w:cs="Marianne Light"/>
          <w:color w:val="000000" w:themeColor="text1"/>
          <w:szCs w:val="18"/>
          <w:highlight w:val="lightGray"/>
        </w:rPr>
        <w:t xml:space="preserve"> existant afin de mutualiser les outils de production existants ?</w:t>
      </w:r>
    </w:p>
    <w:p w14:paraId="1A248A0D" w14:textId="77777777" w:rsidR="004109D0" w:rsidRPr="00684E47" w:rsidRDefault="004109D0" w:rsidP="004109D0">
      <w:pPr>
        <w:spacing w:after="0" w:line="259" w:lineRule="auto"/>
        <w:jc w:val="both"/>
        <w:rPr>
          <w:rStyle w:val="TexteCourantCar"/>
          <w:rFonts w:ascii="Calibri" w:hAnsi="Calibri" w:cs="Times New Roman"/>
          <w:color w:val="000000" w:themeColor="text1"/>
          <w:sz w:val="20"/>
          <w:highlight w:val="lightGray"/>
        </w:rPr>
      </w:pPr>
    </w:p>
    <w:p w14:paraId="06D0D64A" w14:textId="77777777" w:rsidR="004109D0" w:rsidRPr="00684E47" w:rsidRDefault="004109D0" w:rsidP="004109D0">
      <w:pPr>
        <w:pStyle w:val="Paragraphedeliste"/>
        <w:numPr>
          <w:ilvl w:val="1"/>
          <w:numId w:val="33"/>
        </w:numPr>
        <w:spacing w:after="0" w:line="259" w:lineRule="auto"/>
        <w:jc w:val="both"/>
        <w:rPr>
          <w:rFonts w:ascii="Marianne Light" w:eastAsia="Marianne Light" w:hAnsi="Marianne Light" w:cs="Marianne Light"/>
          <w:color w:val="000000" w:themeColor="text1"/>
          <w:highlight w:val="lightGray"/>
        </w:rPr>
      </w:pPr>
      <w:r w:rsidRPr="00684E47">
        <w:rPr>
          <w:rStyle w:val="TexteCourantCar"/>
          <w:rFonts w:eastAsia="Marianne Light" w:cs="Marianne Light"/>
          <w:color w:val="000000" w:themeColor="text1"/>
          <w:szCs w:val="18"/>
          <w:highlight w:val="lightGray"/>
        </w:rPr>
        <w:t>Les sources de chaleur fatale disponibles localement et leurs adéquations avec les besoins ?</w:t>
      </w:r>
    </w:p>
    <w:p w14:paraId="14B985E4" w14:textId="77777777" w:rsidR="004109D0" w:rsidRPr="00684E47" w:rsidRDefault="004109D0" w:rsidP="004109D0">
      <w:pPr>
        <w:spacing w:after="0" w:line="259" w:lineRule="auto"/>
        <w:jc w:val="both"/>
        <w:rPr>
          <w:color w:val="000000" w:themeColor="text1"/>
          <w:highlight w:val="lightGray"/>
        </w:rPr>
      </w:pPr>
    </w:p>
    <w:p w14:paraId="6B9B5881" w14:textId="172D6756" w:rsidR="00515F07" w:rsidRPr="00515F07" w:rsidRDefault="004109D0" w:rsidP="00515F07">
      <w:pPr>
        <w:pStyle w:val="Paragraphedeliste"/>
        <w:numPr>
          <w:ilvl w:val="1"/>
          <w:numId w:val="33"/>
        </w:numPr>
        <w:spacing w:after="0" w:line="259" w:lineRule="auto"/>
        <w:jc w:val="both"/>
        <w:rPr>
          <w:rStyle w:val="TexteCourantCar"/>
          <w:rFonts w:eastAsia="Marianne Light" w:cs="Marianne Light"/>
          <w:color w:val="000000" w:themeColor="text1"/>
          <w:sz w:val="20"/>
          <w:highlight w:val="lightGray"/>
        </w:rPr>
      </w:pPr>
      <w:r w:rsidRPr="00684E47">
        <w:rPr>
          <w:rStyle w:val="TexteCourantCar"/>
          <w:rFonts w:eastAsia="Marianne Light" w:cs="Marianne Light"/>
          <w:color w:val="000000" w:themeColor="text1"/>
          <w:szCs w:val="18"/>
          <w:highlight w:val="lightGray"/>
        </w:rPr>
        <w:lastRenderedPageBreak/>
        <w:t>Le potentiel géothermique et solaire thermique et leur adéquation avec les besoins du réseau (seul ou en complément de la biomasse) ?</w:t>
      </w:r>
      <w:r w:rsidRPr="00684E47">
        <w:rPr>
          <w:rStyle w:val="TexteCourantCar"/>
          <w:rFonts w:eastAsia="Marianne Light" w:cs="Marianne Light"/>
          <w:color w:val="000000" w:themeColor="text1"/>
          <w:szCs w:val="18"/>
        </w:rPr>
        <w:t xml:space="preserve"> </w:t>
      </w:r>
    </w:p>
    <w:p w14:paraId="540A3973" w14:textId="77777777" w:rsidR="00515F07" w:rsidRPr="00515F07" w:rsidRDefault="00515F07" w:rsidP="00515F07">
      <w:pPr>
        <w:pStyle w:val="Paragraphedeliste"/>
        <w:rPr>
          <w:rFonts w:ascii="Marianne Light" w:eastAsia="Marianne Light" w:hAnsi="Marianne Light" w:cs="Marianne Light"/>
          <w:color w:val="000000" w:themeColor="text1"/>
          <w:highlight w:val="lightGray"/>
        </w:rPr>
      </w:pPr>
    </w:p>
    <w:p w14:paraId="59A2C270" w14:textId="77777777" w:rsidR="00515F07" w:rsidRPr="00515F07" w:rsidRDefault="00515F07" w:rsidP="00515F07">
      <w:pPr>
        <w:pStyle w:val="Paragraphedeliste"/>
        <w:spacing w:after="0" w:line="259" w:lineRule="auto"/>
        <w:ind w:left="1440"/>
        <w:jc w:val="both"/>
        <w:rPr>
          <w:rFonts w:ascii="Marianne Light" w:eastAsia="Marianne Light" w:hAnsi="Marianne Light" w:cs="Marianne Light"/>
          <w:color w:val="000000" w:themeColor="text1"/>
          <w:highlight w:val="lightGray"/>
        </w:rPr>
      </w:pPr>
    </w:p>
    <w:p w14:paraId="7B3BE687" w14:textId="16A2CD23" w:rsidR="004979A9" w:rsidRDefault="004979A9" w:rsidP="004979A9">
      <w:pPr>
        <w:spacing w:after="0" w:line="259" w:lineRule="auto"/>
        <w:jc w:val="both"/>
        <w:rPr>
          <w:rFonts w:eastAsia="Marianne Light"/>
          <w:color w:val="000000" w:themeColor="text1"/>
        </w:rPr>
      </w:pPr>
      <w:r w:rsidRPr="00684E47">
        <w:rPr>
          <w:rStyle w:val="TexteCourantCar"/>
          <w:rFonts w:eastAsia="Marianne Light" w:cs="Marianne Light"/>
          <w:color w:val="000000" w:themeColor="text1"/>
          <w:szCs w:val="18"/>
        </w:rPr>
        <w:t xml:space="preserve">Il est rappelé que la biomasse </w:t>
      </w:r>
      <w:r w:rsidRPr="2B42241F">
        <w:rPr>
          <w:rStyle w:val="TexteCourantCar"/>
          <w:rFonts w:eastAsia="Marianne Light" w:cs="Marianne Light"/>
          <w:color w:val="000000" w:themeColor="text1"/>
          <w:szCs w:val="18"/>
        </w:rPr>
        <w:t xml:space="preserve">est une source d’énergie renouvelable abondante mais limitée, aussi il est important l’utilisée de façon optimisée et là où elle est l’énergie la plus pertinente. La biomasse est notamment </w:t>
      </w:r>
      <w:r w:rsidRPr="00684E47">
        <w:rPr>
          <w:rStyle w:val="TexteCourantCar"/>
          <w:rFonts w:eastAsia="Marianne Light" w:cs="Marianne Light"/>
          <w:color w:val="000000" w:themeColor="text1"/>
          <w:szCs w:val="18"/>
        </w:rPr>
        <w:t>pertinente pour des besoins hautes température (&gt;90/100°C), ou lorsqu’aucune énergie locale (géothermie, solaire thermique, …) ne peut satisfaire le besoin.</w:t>
      </w:r>
    </w:p>
    <w:p w14:paraId="1C5C5B53" w14:textId="77777777" w:rsidR="004979A9" w:rsidRDefault="004979A9" w:rsidP="004979A9">
      <w:pPr>
        <w:pStyle w:val="TexteCourant"/>
        <w:rPr>
          <w:i/>
          <w:iCs/>
        </w:rPr>
      </w:pPr>
    </w:p>
    <w:p w14:paraId="18F76A0A" w14:textId="3A06B6C9" w:rsidR="00C4273E" w:rsidRPr="00327C66" w:rsidRDefault="00C4273E" w:rsidP="00327C66">
      <w:pPr>
        <w:pStyle w:val="TexteCourant"/>
        <w:rPr>
          <w:i/>
          <w:iCs/>
          <w:highlight w:val="lightGray"/>
        </w:rPr>
      </w:pPr>
      <w:r w:rsidRPr="00327C66">
        <w:rPr>
          <w:i/>
          <w:iCs/>
        </w:rPr>
        <w:t>Indiquer le / les bureaux d’études ayant réalisés les études de faisabilité du projet</w:t>
      </w:r>
      <w:r w:rsidRPr="00327C66">
        <w:rPr>
          <w:rFonts w:ascii="Calibri" w:hAnsi="Calibri" w:cs="Calibri"/>
          <w:i/>
          <w:iCs/>
        </w:rPr>
        <w:t> </w:t>
      </w:r>
      <w:r w:rsidRPr="00327C66">
        <w:rPr>
          <w:i/>
          <w:iCs/>
        </w:rPr>
        <w:t xml:space="preserve">:  </w:t>
      </w:r>
      <w:r w:rsidRPr="00327C66">
        <w:rPr>
          <w:i/>
          <w:iCs/>
          <w:highlight w:val="lightGray"/>
        </w:rPr>
        <w:t>…</w:t>
      </w:r>
    </w:p>
    <w:p w14:paraId="66ABC5BE" w14:textId="77777777" w:rsidR="00C4273E" w:rsidRPr="00327C66" w:rsidRDefault="00C4273E" w:rsidP="00327C66">
      <w:pPr>
        <w:pStyle w:val="TexteCourant"/>
        <w:rPr>
          <w:i/>
          <w:iCs/>
          <w:highlight w:val="lightGray"/>
        </w:rPr>
      </w:pPr>
      <w:r w:rsidRPr="00327C66">
        <w:rPr>
          <w:i/>
          <w:iCs/>
        </w:rPr>
        <w:t>Le bureau d’étude est-il certifié RGE Etude</w:t>
      </w:r>
      <w:r w:rsidRPr="00327C66">
        <w:rPr>
          <w:rFonts w:ascii="Calibri" w:hAnsi="Calibri" w:cs="Calibri"/>
          <w:i/>
          <w:iCs/>
        </w:rPr>
        <w:t> </w:t>
      </w:r>
      <w:r w:rsidRPr="00327C66">
        <w:rPr>
          <w:i/>
          <w:iCs/>
        </w:rPr>
        <w:t>sur la th</w:t>
      </w:r>
      <w:r w:rsidRPr="00327C66">
        <w:rPr>
          <w:rFonts w:cs="Marianne Light"/>
          <w:i/>
          <w:iCs/>
        </w:rPr>
        <w:t>é</w:t>
      </w:r>
      <w:r w:rsidRPr="00327C66">
        <w:rPr>
          <w:i/>
          <w:iCs/>
        </w:rPr>
        <w:t xml:space="preserve">matique bois </w:t>
      </w:r>
      <w:r w:rsidRPr="00327C66">
        <w:rPr>
          <w:rFonts w:cs="Marianne Light"/>
          <w:i/>
          <w:iCs/>
        </w:rPr>
        <w:t>é</w:t>
      </w:r>
      <w:r w:rsidRPr="00327C66">
        <w:rPr>
          <w:i/>
          <w:iCs/>
        </w:rPr>
        <w:t>nergie</w:t>
      </w:r>
      <w:r w:rsidRPr="00327C66">
        <w:rPr>
          <w:rFonts w:ascii="Calibri" w:hAnsi="Calibri" w:cs="Calibri"/>
          <w:i/>
          <w:iCs/>
        </w:rPr>
        <w:t> </w:t>
      </w:r>
      <w:r w:rsidRPr="00327C66">
        <w:rPr>
          <w:i/>
          <w:iCs/>
        </w:rPr>
        <w:t xml:space="preserve">: </w:t>
      </w:r>
      <w:r w:rsidRPr="00327C66">
        <w:rPr>
          <w:i/>
          <w:iCs/>
          <w:highlight w:val="lightGray"/>
        </w:rPr>
        <w:t>OUI / NON</w:t>
      </w:r>
    </w:p>
    <w:p w14:paraId="66CDE822" w14:textId="77777777" w:rsidR="00C4273E" w:rsidRPr="00327C66" w:rsidRDefault="00C4273E" w:rsidP="00327C66">
      <w:pPr>
        <w:pStyle w:val="TexteCourant"/>
        <w:rPr>
          <w:i/>
          <w:iCs/>
          <w:highlight w:val="lightGray"/>
        </w:rPr>
      </w:pPr>
      <w:r w:rsidRPr="00327C66">
        <w:rPr>
          <w:i/>
          <w:iCs/>
        </w:rPr>
        <w:t>Indiquer le cas échéant l’AMO du projet</w:t>
      </w:r>
      <w:r w:rsidRPr="00327C66">
        <w:rPr>
          <w:rFonts w:ascii="Calibri" w:hAnsi="Calibri" w:cs="Calibri"/>
          <w:i/>
          <w:iCs/>
        </w:rPr>
        <w:t> </w:t>
      </w:r>
      <w:r w:rsidRPr="00327C66">
        <w:rPr>
          <w:i/>
          <w:iCs/>
        </w:rPr>
        <w:t xml:space="preserve">: </w:t>
      </w:r>
      <w:r w:rsidRPr="00327C66">
        <w:rPr>
          <w:i/>
          <w:iCs/>
          <w:highlight w:val="lightGray"/>
        </w:rPr>
        <w:t>…</w:t>
      </w:r>
    </w:p>
    <w:p w14:paraId="044F3F97" w14:textId="77777777" w:rsidR="00C4273E" w:rsidRPr="00327C66" w:rsidRDefault="00C4273E" w:rsidP="00327C66">
      <w:pPr>
        <w:pStyle w:val="TexteCourant"/>
        <w:rPr>
          <w:i/>
          <w:iCs/>
          <w:highlight w:val="lightGray"/>
        </w:rPr>
      </w:pPr>
      <w:r w:rsidRPr="00327C66">
        <w:rPr>
          <w:i/>
          <w:iCs/>
        </w:rPr>
        <w:t>L’AMO éventuel est-il certifié RGE Etude</w:t>
      </w:r>
      <w:r w:rsidRPr="00327C66">
        <w:rPr>
          <w:rFonts w:ascii="Calibri" w:hAnsi="Calibri" w:cs="Calibri"/>
          <w:i/>
          <w:iCs/>
        </w:rPr>
        <w:t> </w:t>
      </w:r>
      <w:r w:rsidRPr="00327C66">
        <w:rPr>
          <w:i/>
          <w:iCs/>
        </w:rPr>
        <w:t>sur la th</w:t>
      </w:r>
      <w:r w:rsidRPr="00327C66">
        <w:rPr>
          <w:rFonts w:cs="Marianne Light"/>
          <w:i/>
          <w:iCs/>
        </w:rPr>
        <w:t>é</w:t>
      </w:r>
      <w:r w:rsidRPr="00327C66">
        <w:rPr>
          <w:i/>
          <w:iCs/>
        </w:rPr>
        <w:t xml:space="preserve">matique bois </w:t>
      </w:r>
      <w:r w:rsidRPr="00327C66">
        <w:rPr>
          <w:rFonts w:cs="Marianne Light"/>
          <w:i/>
          <w:iCs/>
        </w:rPr>
        <w:t>é</w:t>
      </w:r>
      <w:r w:rsidRPr="00327C66">
        <w:rPr>
          <w:i/>
          <w:iCs/>
        </w:rPr>
        <w:t>nergie</w:t>
      </w:r>
      <w:r w:rsidRPr="00327C66">
        <w:rPr>
          <w:rFonts w:ascii="Calibri" w:hAnsi="Calibri" w:cs="Calibri"/>
          <w:i/>
          <w:iCs/>
        </w:rPr>
        <w:t> </w:t>
      </w:r>
      <w:r w:rsidRPr="00327C66">
        <w:rPr>
          <w:i/>
          <w:iCs/>
        </w:rPr>
        <w:t xml:space="preserve">: </w:t>
      </w:r>
      <w:r w:rsidRPr="00327C66">
        <w:rPr>
          <w:i/>
          <w:iCs/>
          <w:highlight w:val="lightGray"/>
        </w:rPr>
        <w:t>OUI / NON</w:t>
      </w:r>
    </w:p>
    <w:p w14:paraId="594BFA24" w14:textId="44B77429" w:rsidR="00C4273E" w:rsidRDefault="00C4273E" w:rsidP="00327C66">
      <w:pPr>
        <w:pStyle w:val="TexteCourant"/>
        <w:rPr>
          <w:b/>
          <w:i/>
          <w:iCs/>
          <w:highlight w:val="lightGray"/>
        </w:rPr>
      </w:pPr>
      <w:r w:rsidRPr="00327C66">
        <w:rPr>
          <w:b/>
          <w:i/>
          <w:iCs/>
          <w:highlight w:val="lightGray"/>
        </w:rPr>
        <w:t xml:space="preserve">Joindre l’étude de faisabilité </w:t>
      </w:r>
      <w:r w:rsidR="00EF7E90" w:rsidRPr="00327C66">
        <w:rPr>
          <w:b/>
          <w:i/>
          <w:iCs/>
          <w:highlight w:val="lightGray"/>
        </w:rPr>
        <w:t>de la chaufferie biomasse</w:t>
      </w:r>
      <w:r w:rsidR="009D3F60">
        <w:rPr>
          <w:b/>
          <w:i/>
          <w:iCs/>
          <w:highlight w:val="lightGray"/>
        </w:rPr>
        <w:t xml:space="preserve"> ou le schéma directeur</w:t>
      </w:r>
    </w:p>
    <w:p w14:paraId="4B3E1ACB" w14:textId="34CBBDB3" w:rsidR="009D3F60" w:rsidRPr="00327C66" w:rsidRDefault="009D3F60" w:rsidP="00327C66">
      <w:pPr>
        <w:pStyle w:val="TexteCourant"/>
        <w:rPr>
          <w:i/>
          <w:iCs/>
          <w:highlight w:val="lightGray"/>
        </w:rPr>
      </w:pPr>
      <w:r w:rsidRPr="00B4523A">
        <w:rPr>
          <w:i/>
          <w:iCs/>
          <w:highlight w:val="lightGray"/>
        </w:rPr>
        <w:t>Préciser les différences structurantes entre le projet et le scénario privilégié de l’étude de faisabilité ou du schéma directeur.</w:t>
      </w:r>
    </w:p>
    <w:p w14:paraId="5F6EEDD1" w14:textId="1DB4D448" w:rsidR="00C4273E" w:rsidRPr="00C4273E" w:rsidRDefault="00C4273E" w:rsidP="00411398">
      <w:pPr>
        <w:pStyle w:val="soustitre2"/>
      </w:pPr>
      <w:bookmarkStart w:id="57" w:name="_Toc33454425"/>
      <w:bookmarkStart w:id="58" w:name="_Toc53494936"/>
      <w:bookmarkStart w:id="59" w:name="_Toc53495147"/>
      <w:bookmarkStart w:id="60" w:name="_Toc53495308"/>
      <w:bookmarkStart w:id="61" w:name="_Toc53496352"/>
      <w:bookmarkStart w:id="62" w:name="_Toc53497922"/>
      <w:bookmarkStart w:id="63" w:name="_Toc53498508"/>
      <w:bookmarkStart w:id="64" w:name="_Toc54195796"/>
      <w:bookmarkStart w:id="65" w:name="_Toc59010049"/>
      <w:bookmarkStart w:id="66" w:name="_Toc61345968"/>
      <w:bookmarkStart w:id="67" w:name="_Toc85731304"/>
      <w:bookmarkStart w:id="68" w:name="_Toc85731332"/>
      <w:bookmarkStart w:id="69" w:name="_Toc122342708"/>
      <w:bookmarkStart w:id="70" w:name="_Toc122343015"/>
      <w:bookmarkStart w:id="71" w:name="_Toc122343062"/>
      <w:bookmarkStart w:id="72" w:name="_Toc153810671"/>
      <w:r w:rsidRPr="00C4273E">
        <w:t>Démarche d’économie d’énergie et description des besoins thermiques actuels et futurs</w:t>
      </w:r>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p>
    <w:p w14:paraId="3DA65879" w14:textId="2FBB92CB" w:rsidR="00C4273E" w:rsidRPr="00327C66" w:rsidRDefault="00C4273E" w:rsidP="00327C66">
      <w:pPr>
        <w:pStyle w:val="TexteCourant"/>
        <w:rPr>
          <w:i/>
          <w:iCs/>
          <w:highlight w:val="lightGray"/>
        </w:rPr>
      </w:pPr>
      <w:r w:rsidRPr="00327C66">
        <w:rPr>
          <w:i/>
          <w:iCs/>
        </w:rPr>
        <w:t xml:space="preserve">Est-ce que des actions ou études d’économie d’énergie sur le/les bâtiments ou process raccordés à la chaufferie biomasse ont été mises </w:t>
      </w:r>
      <w:r w:rsidR="00C54567" w:rsidRPr="00327C66">
        <w:rPr>
          <w:i/>
          <w:iCs/>
        </w:rPr>
        <w:t>en œuvre</w:t>
      </w:r>
      <w:r w:rsidRPr="00327C66">
        <w:rPr>
          <w:i/>
          <w:iCs/>
        </w:rPr>
        <w:t xml:space="preserve"> ou sont prévues</w:t>
      </w:r>
      <w:r w:rsidRPr="00327C66">
        <w:rPr>
          <w:rFonts w:ascii="Calibri" w:hAnsi="Calibri" w:cs="Calibri"/>
          <w:i/>
          <w:iCs/>
        </w:rPr>
        <w:t> </w:t>
      </w:r>
      <w:r w:rsidRPr="00327C66">
        <w:rPr>
          <w:i/>
          <w:iCs/>
        </w:rPr>
        <w:t xml:space="preserve">: </w:t>
      </w:r>
      <w:r w:rsidRPr="00327C66">
        <w:rPr>
          <w:i/>
          <w:iCs/>
          <w:highlight w:val="lightGray"/>
        </w:rPr>
        <w:t>OUI / NON</w:t>
      </w:r>
    </w:p>
    <w:p w14:paraId="319CE2DD" w14:textId="49513D5A" w:rsidR="00C4273E" w:rsidRPr="00327C66" w:rsidRDefault="00C4273E" w:rsidP="00327C66">
      <w:pPr>
        <w:pStyle w:val="TexteCourant"/>
        <w:rPr>
          <w:i/>
          <w:iCs/>
        </w:rPr>
      </w:pPr>
      <w:r w:rsidRPr="00220A88">
        <w:rPr>
          <w:i/>
          <w:iCs/>
          <w:highlight w:val="lightGray"/>
        </w:rPr>
        <w:t xml:space="preserve">Décrire </w:t>
      </w:r>
      <w:r w:rsidR="00B62E65">
        <w:rPr>
          <w:i/>
          <w:iCs/>
          <w:highlight w:val="lightGray"/>
        </w:rPr>
        <w:t>globalement</w:t>
      </w:r>
      <w:r w:rsidRPr="00220A88">
        <w:rPr>
          <w:i/>
          <w:iCs/>
          <w:highlight w:val="lightGray"/>
        </w:rPr>
        <w:t xml:space="preserve"> </w:t>
      </w:r>
      <w:r w:rsidR="00B62E65">
        <w:rPr>
          <w:i/>
          <w:iCs/>
          <w:highlight w:val="lightGray"/>
        </w:rPr>
        <w:t>l</w:t>
      </w:r>
      <w:r w:rsidR="00B62E65" w:rsidRPr="00220A88">
        <w:rPr>
          <w:i/>
          <w:iCs/>
          <w:highlight w:val="lightGray"/>
        </w:rPr>
        <w:t xml:space="preserve">es </w:t>
      </w:r>
      <w:r w:rsidRPr="00220A88">
        <w:rPr>
          <w:i/>
          <w:iCs/>
          <w:highlight w:val="lightGray"/>
        </w:rPr>
        <w:t>actions ou études d’économie d’énergie déjà mises en œuvre ou prévues (calendrier, patrimoine visé, …)</w:t>
      </w:r>
      <w:r w:rsidRPr="00220A88">
        <w:rPr>
          <w:rFonts w:ascii="Calibri" w:hAnsi="Calibri" w:cs="Calibri"/>
          <w:i/>
          <w:iCs/>
          <w:highlight w:val="lightGray"/>
        </w:rPr>
        <w:t> </w:t>
      </w:r>
      <w:r w:rsidRPr="00220A88">
        <w:rPr>
          <w:i/>
          <w:iCs/>
          <w:highlight w:val="lightGray"/>
        </w:rPr>
        <w:t>: …</w:t>
      </w:r>
    </w:p>
    <w:p w14:paraId="608E0C2B" w14:textId="321B0FEE" w:rsidR="00220A88" w:rsidRDefault="108C0760" w:rsidP="06FCB0AB">
      <w:pPr>
        <w:pStyle w:val="TexteCourant"/>
        <w:rPr>
          <w:b/>
          <w:bCs/>
          <w:i/>
          <w:iCs/>
          <w:highlight w:val="lightGray"/>
        </w:rPr>
      </w:pPr>
      <w:r w:rsidRPr="06FCB0AB">
        <w:rPr>
          <w:i/>
          <w:iCs/>
          <w:highlight w:val="lightGray"/>
        </w:rPr>
        <w:t>Pour les bâtiments soumis au décret «</w:t>
      </w:r>
      <w:r w:rsidRPr="06FCB0AB">
        <w:rPr>
          <w:rFonts w:ascii="Calibri" w:hAnsi="Calibri" w:cs="Calibri"/>
          <w:i/>
          <w:iCs/>
          <w:highlight w:val="lightGray"/>
        </w:rPr>
        <w:t> </w:t>
      </w:r>
      <w:r w:rsidRPr="06FCB0AB">
        <w:rPr>
          <w:i/>
          <w:iCs/>
          <w:highlight w:val="lightGray"/>
        </w:rPr>
        <w:t>éco-énergie tertiaire</w:t>
      </w:r>
      <w:r w:rsidRPr="06FCB0AB">
        <w:rPr>
          <w:rFonts w:ascii="Calibri" w:hAnsi="Calibri" w:cs="Calibri"/>
          <w:i/>
          <w:iCs/>
          <w:highlight w:val="lightGray"/>
        </w:rPr>
        <w:t> </w:t>
      </w:r>
      <w:r w:rsidRPr="06FCB0AB">
        <w:rPr>
          <w:rFonts w:cs="Marianne Light"/>
          <w:i/>
          <w:iCs/>
          <w:highlight w:val="lightGray"/>
        </w:rPr>
        <w:t>»</w:t>
      </w:r>
      <w:r w:rsidRPr="06FCB0AB">
        <w:rPr>
          <w:i/>
          <w:iCs/>
          <w:highlight w:val="lightGray"/>
        </w:rPr>
        <w:t xml:space="preserve">, préciser la typologie/activité du bâtiment (santé, commerce…) </w:t>
      </w:r>
      <w:r w:rsidRPr="003F6477">
        <w:rPr>
          <w:rFonts w:eastAsia="Marianne Light" w:cs="Marianne Light"/>
          <w:i/>
          <w:iCs/>
        </w:rPr>
        <w:t>la stratégie envisagée pour se conformer au décret ; à défaut, préciser les valeurs de réduction de consommation estimées aux horizons 2030 et 2040.</w:t>
      </w:r>
      <w:r w:rsidRPr="06FCB0AB">
        <w:rPr>
          <w:i/>
          <w:iCs/>
        </w:rPr>
        <w:t xml:space="preserve"> </w:t>
      </w:r>
    </w:p>
    <w:p w14:paraId="6AB80802" w14:textId="54D3E892" w:rsidR="00C4273E" w:rsidRDefault="00C4273E" w:rsidP="00327C66">
      <w:pPr>
        <w:pStyle w:val="TexteCourant"/>
        <w:rPr>
          <w:b/>
          <w:i/>
          <w:iCs/>
          <w:highlight w:val="lightGray"/>
        </w:rPr>
      </w:pPr>
      <w:r w:rsidRPr="00327C66">
        <w:rPr>
          <w:b/>
          <w:i/>
          <w:iCs/>
          <w:highlight w:val="lightGray"/>
        </w:rPr>
        <w:t>Joindre les études/audits énergétiques sur les performances énergétiques des bâtiments/process raccordés</w:t>
      </w:r>
    </w:p>
    <w:p w14:paraId="7551E9F9" w14:textId="77777777" w:rsidR="005273B7" w:rsidRDefault="005273B7" w:rsidP="00327C66">
      <w:pPr>
        <w:pStyle w:val="TexteCourant"/>
        <w:rPr>
          <w:b/>
          <w:i/>
          <w:iCs/>
          <w:highlight w:val="lightGray"/>
        </w:rPr>
      </w:pPr>
    </w:p>
    <w:p w14:paraId="61B9CC9E" w14:textId="77777777" w:rsidR="006F4B74" w:rsidRPr="00DB4C1E" w:rsidRDefault="006F4B74" w:rsidP="00411398">
      <w:pPr>
        <w:pStyle w:val="soustitre2"/>
      </w:pPr>
      <w:bookmarkStart w:id="73" w:name="_Toc33454433"/>
      <w:bookmarkStart w:id="74" w:name="_Toc53494938"/>
      <w:bookmarkStart w:id="75" w:name="_Toc53495149"/>
      <w:bookmarkStart w:id="76" w:name="_Toc53495310"/>
      <w:bookmarkStart w:id="77" w:name="_Toc53496354"/>
      <w:bookmarkStart w:id="78" w:name="_Toc53497924"/>
      <w:bookmarkStart w:id="79" w:name="_Toc53498510"/>
      <w:bookmarkStart w:id="80" w:name="_Toc54195798"/>
      <w:bookmarkStart w:id="81" w:name="_Toc59010051"/>
      <w:bookmarkStart w:id="82" w:name="_Toc61345970"/>
      <w:bookmarkStart w:id="83" w:name="_Toc85731305"/>
      <w:bookmarkStart w:id="84" w:name="_Toc85731333"/>
      <w:bookmarkStart w:id="85" w:name="_Toc122342709"/>
      <w:bookmarkStart w:id="86" w:name="_Toc122343016"/>
      <w:bookmarkStart w:id="87" w:name="_Toc122343063"/>
      <w:bookmarkStart w:id="88" w:name="_Toc153810672"/>
      <w:bookmarkStart w:id="89" w:name="_Toc53494937"/>
      <w:bookmarkStart w:id="90" w:name="_Toc53495148"/>
      <w:bookmarkStart w:id="91" w:name="_Toc53495309"/>
      <w:bookmarkStart w:id="92" w:name="_Toc53496353"/>
      <w:bookmarkStart w:id="93" w:name="_Toc53497923"/>
      <w:bookmarkStart w:id="94" w:name="_Toc53498509"/>
      <w:bookmarkStart w:id="95" w:name="_Toc54195797"/>
      <w:bookmarkStart w:id="96" w:name="_Toc59010050"/>
      <w:bookmarkStart w:id="97" w:name="_Toc61345969"/>
      <w:r w:rsidRPr="00DB4C1E">
        <w:t>Description des besoins thermiques</w:t>
      </w:r>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p>
    <w:p w14:paraId="6F2314E0" w14:textId="77777777" w:rsidR="00B62E65" w:rsidRDefault="00B62E65" w:rsidP="00B62E65">
      <w:pPr>
        <w:pStyle w:val="TexteCourant"/>
        <w:rPr>
          <w:i/>
          <w:iCs/>
        </w:rPr>
      </w:pPr>
    </w:p>
    <w:p w14:paraId="00D6F4BD" w14:textId="4DBCC503" w:rsidR="00B62E65" w:rsidRDefault="00B62E65" w:rsidP="003F6477">
      <w:pPr>
        <w:pStyle w:val="TexteCourant"/>
        <w:rPr>
          <w:i/>
          <w:iCs/>
        </w:rPr>
      </w:pPr>
      <w:r w:rsidRPr="00B739DB">
        <w:rPr>
          <w:i/>
          <w:iCs/>
        </w:rPr>
        <w:t xml:space="preserve">Décrire </w:t>
      </w:r>
      <w:r>
        <w:rPr>
          <w:i/>
          <w:iCs/>
        </w:rPr>
        <w:t xml:space="preserve">globalement </w:t>
      </w:r>
      <w:r w:rsidRPr="00B739DB">
        <w:rPr>
          <w:i/>
          <w:iCs/>
        </w:rPr>
        <w:t xml:space="preserve">les besoins énergétiques futurs du projet sur lesquels sera dimensionnée la </w:t>
      </w:r>
      <w:r>
        <w:rPr>
          <w:i/>
          <w:iCs/>
        </w:rPr>
        <w:t>chaufferie biomasse</w:t>
      </w:r>
      <w:r w:rsidRPr="00B739DB">
        <w:rPr>
          <w:i/>
          <w:iCs/>
        </w:rPr>
        <w:t>.</w:t>
      </w:r>
      <w:r>
        <w:rPr>
          <w:i/>
          <w:iCs/>
        </w:rPr>
        <w:t xml:space="preserve"> </w:t>
      </w:r>
    </w:p>
    <w:p w14:paraId="51779934" w14:textId="09993D76" w:rsidR="00B62E65" w:rsidRDefault="108C0760" w:rsidP="003F6477">
      <w:pPr>
        <w:pStyle w:val="TexteCourant"/>
        <w:rPr>
          <w:i/>
          <w:iCs/>
        </w:rPr>
      </w:pPr>
      <w:r w:rsidRPr="108C0760">
        <w:rPr>
          <w:i/>
          <w:iCs/>
        </w:rPr>
        <w:t>Décrire également les perspectives long terme d’évolution des besoins aux horizons 2025-2030</w:t>
      </w:r>
    </w:p>
    <w:p w14:paraId="0306B19B" w14:textId="77777777" w:rsidR="006F4B74" w:rsidRDefault="006F4B74" w:rsidP="006F4B74">
      <w:pPr>
        <w:rPr>
          <w:rFonts w:ascii="Marianne Light" w:hAnsi="Marianne Light"/>
          <w:b/>
          <w:bCs/>
          <w:i/>
          <w:sz w:val="18"/>
        </w:rPr>
      </w:pPr>
      <w:r w:rsidRPr="006F4B74">
        <w:rPr>
          <w:rFonts w:ascii="Marianne Light" w:hAnsi="Marianne Light"/>
          <w:b/>
          <w:bCs/>
          <w:i/>
          <w:sz w:val="18"/>
        </w:rPr>
        <w:t>Insérer le tableau n°2 récapitulatif des besoins (process, chauffage / ECS)</w:t>
      </w:r>
      <w:r w:rsidRPr="006F4B74">
        <w:rPr>
          <w:rStyle w:val="Appelnotedebasdep"/>
          <w:rFonts w:ascii="Marianne Light" w:hAnsi="Marianne Light"/>
          <w:b/>
          <w:bCs/>
          <w:i/>
          <w:sz w:val="18"/>
        </w:rPr>
        <w:footnoteReference w:id="2"/>
      </w:r>
    </w:p>
    <w:p w14:paraId="11EB36B5" w14:textId="77777777" w:rsidR="006F4B74" w:rsidRDefault="006F4B74" w:rsidP="006F4B74">
      <w:pPr>
        <w:shd w:val="clear" w:color="auto" w:fill="FFFFFF" w:themeFill="background1"/>
        <w:jc w:val="both"/>
        <w:rPr>
          <w:rFonts w:ascii="Marianne Light" w:hAnsi="Marianne Light"/>
          <w:bCs/>
          <w:i/>
          <w:sz w:val="18"/>
          <w:highlight w:val="lightGray"/>
        </w:rPr>
      </w:pPr>
    </w:p>
    <w:p w14:paraId="32D832B1" w14:textId="1D098976" w:rsidR="006F4B74" w:rsidRDefault="006F4B74" w:rsidP="006F4B74">
      <w:pPr>
        <w:shd w:val="clear" w:color="auto" w:fill="FFFFFF" w:themeFill="background1"/>
        <w:jc w:val="both"/>
        <w:rPr>
          <w:rFonts w:ascii="Marianne Light" w:hAnsi="Marianne Light" w:cs="Calibri"/>
          <w:i/>
          <w:sz w:val="18"/>
        </w:rPr>
      </w:pPr>
      <w:r w:rsidRPr="00DB4C1E">
        <w:rPr>
          <w:rFonts w:ascii="Marianne Light" w:hAnsi="Marianne Light"/>
          <w:bCs/>
          <w:i/>
          <w:sz w:val="18"/>
          <w:highlight w:val="lightGray"/>
        </w:rPr>
        <w:t>Décrire l’évolution des besoins dans le cas d’une montée en puissance progressive de l’installation (</w:t>
      </w:r>
      <w:r w:rsidRPr="00DB4C1E">
        <w:rPr>
          <w:rFonts w:ascii="Marianne Light" w:hAnsi="Marianne Light" w:cs="Calibri"/>
          <w:i/>
          <w:sz w:val="18"/>
          <w:highlight w:val="lightGray"/>
        </w:rPr>
        <w:t>Indiquer l’augmentation ou la diminution des besoins thermiques utiles en lien avec cette évolution en MWh/an et pris en compte dans le dimensionnement en MWh/an)</w:t>
      </w:r>
    </w:p>
    <w:p w14:paraId="798E908A" w14:textId="77777777" w:rsidR="00D950FC" w:rsidRDefault="00D950FC" w:rsidP="006F4B74">
      <w:pPr>
        <w:pStyle w:val="TexteCourant"/>
        <w:spacing w:after="0"/>
        <w:rPr>
          <w:i/>
          <w:iCs/>
          <w:highlight w:val="lightGray"/>
        </w:rPr>
      </w:pPr>
    </w:p>
    <w:p w14:paraId="63654C76" w14:textId="1BD8FBA4" w:rsidR="00DB4C1E" w:rsidRPr="00DB4C1E" w:rsidRDefault="00DB4C1E" w:rsidP="00411398">
      <w:pPr>
        <w:pStyle w:val="soustitre2"/>
      </w:pPr>
      <w:bookmarkStart w:id="98" w:name="_Toc85731306"/>
      <w:bookmarkStart w:id="99" w:name="_Toc85731334"/>
      <w:bookmarkStart w:id="100" w:name="_Toc122342710"/>
      <w:bookmarkStart w:id="101" w:name="_Toc122343017"/>
      <w:bookmarkStart w:id="102" w:name="_Toc122343064"/>
      <w:bookmarkStart w:id="103" w:name="_Toc153810673"/>
      <w:r w:rsidRPr="00DB4C1E">
        <w:lastRenderedPageBreak/>
        <w:t>Bilan énergétique avant et après opération</w:t>
      </w:r>
      <w:bookmarkEnd w:id="54"/>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p>
    <w:p w14:paraId="24E77DD8" w14:textId="77777777" w:rsidR="004522AD" w:rsidRDefault="004522AD" w:rsidP="00327C66">
      <w:pPr>
        <w:pStyle w:val="TexteCourant"/>
        <w:rPr>
          <w:i/>
          <w:iCs/>
          <w:highlight w:val="lightGray"/>
        </w:rPr>
      </w:pPr>
    </w:p>
    <w:p w14:paraId="7C1EF468" w14:textId="20B97485" w:rsidR="004522AD" w:rsidRPr="004522AD" w:rsidRDefault="004522AD" w:rsidP="004522AD">
      <w:pPr>
        <w:pStyle w:val="TexteCourant"/>
        <w:rPr>
          <w:i/>
          <w:iCs/>
        </w:rPr>
      </w:pPr>
      <w:r w:rsidRPr="004522AD">
        <w:rPr>
          <w:i/>
          <w:iCs/>
        </w:rPr>
        <w:t>•</w:t>
      </w:r>
      <w:r w:rsidRPr="004522AD">
        <w:rPr>
          <w:i/>
          <w:iCs/>
        </w:rPr>
        <w:tab/>
        <w:t xml:space="preserve">Cas des créations </w:t>
      </w:r>
      <w:r>
        <w:rPr>
          <w:i/>
          <w:iCs/>
        </w:rPr>
        <w:t xml:space="preserve">de chaufferie </w:t>
      </w:r>
      <w:r w:rsidRPr="004522AD">
        <w:rPr>
          <w:i/>
          <w:iCs/>
        </w:rPr>
        <w:t>:</w:t>
      </w:r>
    </w:p>
    <w:p w14:paraId="3EE8CADD" w14:textId="687FE73D" w:rsidR="004522AD" w:rsidRPr="004522AD" w:rsidRDefault="004522AD" w:rsidP="004522AD">
      <w:pPr>
        <w:pStyle w:val="TexteCourant"/>
        <w:rPr>
          <w:i/>
          <w:iCs/>
        </w:rPr>
      </w:pPr>
      <w:r w:rsidRPr="004522AD">
        <w:rPr>
          <w:i/>
          <w:iCs/>
        </w:rPr>
        <w:t xml:space="preserve">La quantité annuelle prévisionnelle d’énergie renouvelable </w:t>
      </w:r>
      <w:r>
        <w:rPr>
          <w:i/>
          <w:iCs/>
        </w:rPr>
        <w:t xml:space="preserve">produite </w:t>
      </w:r>
      <w:r w:rsidRPr="004522AD">
        <w:rPr>
          <w:i/>
          <w:iCs/>
        </w:rPr>
        <w:t>est de</w:t>
      </w:r>
      <w:proofErr w:type="gramStart"/>
      <w:r w:rsidRPr="004522AD">
        <w:rPr>
          <w:i/>
          <w:iCs/>
        </w:rPr>
        <w:t xml:space="preserve"> : ….</w:t>
      </w:r>
      <w:proofErr w:type="gramEnd"/>
      <w:r w:rsidRPr="004522AD">
        <w:rPr>
          <w:i/>
          <w:iCs/>
        </w:rPr>
        <w:t xml:space="preserve">. MWh </w:t>
      </w:r>
      <w:proofErr w:type="spellStart"/>
      <w:r w:rsidRPr="004522AD">
        <w:rPr>
          <w:i/>
          <w:iCs/>
        </w:rPr>
        <w:t>EnR&amp;R</w:t>
      </w:r>
      <w:proofErr w:type="spellEnd"/>
      <w:r w:rsidRPr="004522AD">
        <w:rPr>
          <w:i/>
          <w:iCs/>
        </w:rPr>
        <w:t xml:space="preserve">  </w:t>
      </w:r>
    </w:p>
    <w:p w14:paraId="03BB5016" w14:textId="77777777" w:rsidR="004522AD" w:rsidRPr="004522AD" w:rsidRDefault="004522AD" w:rsidP="004522AD">
      <w:pPr>
        <w:pStyle w:val="TexteCourant"/>
        <w:rPr>
          <w:i/>
          <w:iCs/>
        </w:rPr>
      </w:pPr>
      <w:r w:rsidRPr="004522AD">
        <w:rPr>
          <w:i/>
          <w:iCs/>
        </w:rPr>
        <w:t>•</w:t>
      </w:r>
      <w:r w:rsidRPr="004522AD">
        <w:rPr>
          <w:i/>
          <w:iCs/>
        </w:rPr>
        <w:tab/>
        <w:t>Cas des renouvellements de chaufferie (avec, le cas échéant, production de MWh supplémentaires) :</w:t>
      </w:r>
    </w:p>
    <w:p w14:paraId="1F22771C" w14:textId="44E6893A" w:rsidR="004522AD" w:rsidRDefault="004522AD" w:rsidP="004522AD">
      <w:pPr>
        <w:pStyle w:val="TexteCourant"/>
        <w:rPr>
          <w:i/>
          <w:iCs/>
          <w:highlight w:val="lightGray"/>
        </w:rPr>
      </w:pPr>
      <w:r w:rsidRPr="004522AD">
        <w:rPr>
          <w:i/>
          <w:iCs/>
        </w:rPr>
        <w:t xml:space="preserve">La quantité annuelle prévisionnelle d’énergie renouvelable </w:t>
      </w:r>
      <w:r>
        <w:rPr>
          <w:i/>
          <w:iCs/>
        </w:rPr>
        <w:t xml:space="preserve">produite </w:t>
      </w:r>
      <w:r w:rsidRPr="004522AD">
        <w:rPr>
          <w:i/>
          <w:iCs/>
        </w:rPr>
        <w:t xml:space="preserve">est composée de :  …. MWh </w:t>
      </w:r>
      <w:proofErr w:type="spellStart"/>
      <w:r w:rsidRPr="004522AD">
        <w:rPr>
          <w:i/>
          <w:iCs/>
        </w:rPr>
        <w:t>EnR&amp;R</w:t>
      </w:r>
      <w:proofErr w:type="spellEnd"/>
      <w:r w:rsidRPr="004522AD">
        <w:rPr>
          <w:i/>
          <w:iCs/>
        </w:rPr>
        <w:t xml:space="preserve"> renouvelés et … MWh </w:t>
      </w:r>
      <w:proofErr w:type="spellStart"/>
      <w:r w:rsidRPr="004522AD">
        <w:rPr>
          <w:i/>
          <w:iCs/>
        </w:rPr>
        <w:t>EnR&amp;R</w:t>
      </w:r>
      <w:proofErr w:type="spellEnd"/>
      <w:r w:rsidRPr="004522AD">
        <w:rPr>
          <w:i/>
          <w:iCs/>
        </w:rPr>
        <w:t xml:space="preserve"> supplémentaires</w:t>
      </w:r>
    </w:p>
    <w:p w14:paraId="40333232" w14:textId="0A19E994" w:rsidR="00DB4C1E" w:rsidRPr="00327C66" w:rsidRDefault="00DB4C1E" w:rsidP="00327C66">
      <w:pPr>
        <w:pStyle w:val="TexteCourant"/>
        <w:rPr>
          <w:i/>
          <w:iCs/>
        </w:rPr>
      </w:pPr>
      <w:r w:rsidRPr="00327C66">
        <w:rPr>
          <w:i/>
          <w:iCs/>
          <w:highlight w:val="lightGray"/>
        </w:rPr>
        <w:t>Insérer le tableau n°1 –description production</w:t>
      </w:r>
      <w:r w:rsidRPr="00327C66">
        <w:rPr>
          <w:rStyle w:val="Appelnotedebasdep"/>
          <w:b/>
          <w:bCs/>
          <w:i/>
          <w:iCs/>
          <w:szCs w:val="18"/>
          <w:highlight w:val="lightGray"/>
        </w:rPr>
        <w:footnoteReference w:id="3"/>
      </w:r>
      <w:r w:rsidRPr="00327C66">
        <w:rPr>
          <w:rFonts w:ascii="Calibri" w:hAnsi="Calibri" w:cs="Calibri"/>
          <w:i/>
          <w:iCs/>
          <w:highlight w:val="lightGray"/>
        </w:rPr>
        <w:t> </w:t>
      </w:r>
      <w:r w:rsidRPr="00327C66">
        <w:rPr>
          <w:i/>
          <w:iCs/>
          <w:highlight w:val="lightGray"/>
        </w:rPr>
        <w:t>:</w:t>
      </w:r>
    </w:p>
    <w:tbl>
      <w:tblPr>
        <w:tblW w:w="9665" w:type="dxa"/>
        <w:tblCellMar>
          <w:left w:w="70" w:type="dxa"/>
          <w:right w:w="70" w:type="dxa"/>
        </w:tblCellMar>
        <w:tblLook w:val="04A0" w:firstRow="1" w:lastRow="0" w:firstColumn="1" w:lastColumn="0" w:noHBand="0" w:noVBand="1"/>
      </w:tblPr>
      <w:tblGrid>
        <w:gridCol w:w="480"/>
        <w:gridCol w:w="460"/>
        <w:gridCol w:w="3640"/>
        <w:gridCol w:w="1320"/>
        <w:gridCol w:w="1745"/>
        <w:gridCol w:w="2020"/>
      </w:tblGrid>
      <w:tr w:rsidR="00DB4C1E" w:rsidRPr="00DB4C1E" w14:paraId="03F57EA2" w14:textId="77777777" w:rsidTr="006F4B74">
        <w:trPr>
          <w:trHeight w:val="435"/>
        </w:trPr>
        <w:tc>
          <w:tcPr>
            <w:tcW w:w="480" w:type="dxa"/>
            <w:tcBorders>
              <w:top w:val="single" w:sz="8" w:space="0" w:color="auto"/>
              <w:left w:val="single" w:sz="8" w:space="0" w:color="auto"/>
              <w:bottom w:val="nil"/>
              <w:right w:val="nil"/>
            </w:tcBorders>
            <w:shd w:val="clear" w:color="000000" w:fill="FFFFFF"/>
            <w:noWrap/>
            <w:vAlign w:val="bottom"/>
            <w:hideMark/>
          </w:tcPr>
          <w:p w14:paraId="1AB1BFA3" w14:textId="77777777" w:rsidR="00DB4C1E" w:rsidRPr="00DB4C1E" w:rsidRDefault="00DB4C1E" w:rsidP="00DB4C1E">
            <w:pPr>
              <w:spacing w:after="0"/>
              <w:rPr>
                <w:rFonts w:ascii="Marianne Light" w:hAnsi="Marianne Light"/>
                <w:kern w:val="0"/>
                <w:sz w:val="14"/>
                <w:szCs w:val="18"/>
              </w:rPr>
            </w:pPr>
            <w:r w:rsidRPr="00DB4C1E">
              <w:rPr>
                <w:rFonts w:cs="Calibri"/>
                <w:kern w:val="0"/>
                <w:sz w:val="14"/>
                <w:szCs w:val="18"/>
              </w:rPr>
              <w:t> </w:t>
            </w:r>
          </w:p>
        </w:tc>
        <w:tc>
          <w:tcPr>
            <w:tcW w:w="460" w:type="dxa"/>
            <w:tcBorders>
              <w:top w:val="single" w:sz="8" w:space="0" w:color="auto"/>
              <w:left w:val="nil"/>
              <w:bottom w:val="nil"/>
              <w:right w:val="nil"/>
            </w:tcBorders>
            <w:shd w:val="clear" w:color="000000" w:fill="FFFFFF"/>
            <w:noWrap/>
            <w:vAlign w:val="bottom"/>
            <w:hideMark/>
          </w:tcPr>
          <w:p w14:paraId="301187E3" w14:textId="77777777" w:rsidR="00DB4C1E" w:rsidRPr="00DB4C1E" w:rsidRDefault="00DB4C1E" w:rsidP="00DB4C1E">
            <w:pPr>
              <w:spacing w:after="0"/>
              <w:rPr>
                <w:rFonts w:ascii="Marianne Light" w:hAnsi="Marianne Light"/>
                <w:kern w:val="0"/>
                <w:sz w:val="14"/>
                <w:szCs w:val="18"/>
              </w:rPr>
            </w:pPr>
            <w:r w:rsidRPr="00DB4C1E">
              <w:rPr>
                <w:rFonts w:cs="Calibri"/>
                <w:kern w:val="0"/>
                <w:sz w:val="14"/>
                <w:szCs w:val="18"/>
              </w:rPr>
              <w:t> </w:t>
            </w:r>
          </w:p>
        </w:tc>
        <w:tc>
          <w:tcPr>
            <w:tcW w:w="3640" w:type="dxa"/>
            <w:tcBorders>
              <w:top w:val="single" w:sz="8" w:space="0" w:color="auto"/>
              <w:left w:val="single" w:sz="4" w:space="0" w:color="auto"/>
              <w:bottom w:val="nil"/>
              <w:right w:val="single" w:sz="4" w:space="0" w:color="auto"/>
            </w:tcBorders>
            <w:shd w:val="clear" w:color="000000" w:fill="FFFFFF"/>
            <w:vAlign w:val="bottom"/>
            <w:hideMark/>
          </w:tcPr>
          <w:p w14:paraId="2B96E7BB" w14:textId="77777777" w:rsidR="00DB4C1E" w:rsidRPr="00DB4C1E" w:rsidRDefault="00DB4C1E" w:rsidP="00DB4C1E">
            <w:pPr>
              <w:spacing w:after="0"/>
              <w:rPr>
                <w:rFonts w:ascii="Marianne Light" w:hAnsi="Marianne Light"/>
                <w:i/>
                <w:iCs/>
                <w:kern w:val="0"/>
                <w:sz w:val="14"/>
                <w:szCs w:val="18"/>
              </w:rPr>
            </w:pPr>
            <w:r w:rsidRPr="00DB4C1E">
              <w:rPr>
                <w:rFonts w:ascii="Marianne Light" w:hAnsi="Marianne Light"/>
                <w:i/>
                <w:iCs/>
                <w:kern w:val="0"/>
                <w:sz w:val="14"/>
                <w:szCs w:val="18"/>
              </w:rPr>
              <w:t>* les données de production et consommations MWh sont annuelles</w:t>
            </w:r>
          </w:p>
        </w:tc>
        <w:tc>
          <w:tcPr>
            <w:tcW w:w="1320" w:type="dxa"/>
            <w:tcBorders>
              <w:top w:val="single" w:sz="8" w:space="0" w:color="auto"/>
              <w:left w:val="nil"/>
              <w:bottom w:val="nil"/>
              <w:right w:val="single" w:sz="4" w:space="0" w:color="auto"/>
            </w:tcBorders>
            <w:shd w:val="clear" w:color="000000" w:fill="BFBFBF"/>
            <w:vAlign w:val="center"/>
            <w:hideMark/>
          </w:tcPr>
          <w:p w14:paraId="5744C9B9" w14:textId="77777777" w:rsidR="00DB4C1E" w:rsidRPr="00DB4C1E" w:rsidRDefault="00DB4C1E" w:rsidP="00DB4C1E">
            <w:pPr>
              <w:spacing w:after="0"/>
              <w:jc w:val="center"/>
              <w:rPr>
                <w:rFonts w:ascii="Marianne Light" w:hAnsi="Marianne Light"/>
                <w:b/>
                <w:bCs/>
                <w:i/>
                <w:iCs/>
                <w:kern w:val="0"/>
                <w:sz w:val="14"/>
                <w:szCs w:val="18"/>
              </w:rPr>
            </w:pPr>
            <w:r w:rsidRPr="00DB4C1E">
              <w:rPr>
                <w:rFonts w:ascii="Marianne Light" w:hAnsi="Marianne Light"/>
                <w:b/>
                <w:bCs/>
                <w:i/>
                <w:iCs/>
                <w:kern w:val="0"/>
                <w:sz w:val="14"/>
                <w:szCs w:val="18"/>
              </w:rPr>
              <w:t>Situation actuelle</w:t>
            </w:r>
          </w:p>
        </w:tc>
        <w:tc>
          <w:tcPr>
            <w:tcW w:w="1745" w:type="dxa"/>
            <w:tcBorders>
              <w:top w:val="single" w:sz="8" w:space="0" w:color="auto"/>
              <w:left w:val="nil"/>
              <w:bottom w:val="nil"/>
              <w:right w:val="single" w:sz="4" w:space="0" w:color="auto"/>
            </w:tcBorders>
            <w:shd w:val="clear" w:color="000000" w:fill="BFBFBF"/>
            <w:vAlign w:val="center"/>
            <w:hideMark/>
          </w:tcPr>
          <w:p w14:paraId="04FBA16B" w14:textId="77777777" w:rsidR="00DB4C1E" w:rsidRPr="00DB4C1E" w:rsidRDefault="00DB4C1E" w:rsidP="00DB4C1E">
            <w:pPr>
              <w:spacing w:after="0"/>
              <w:jc w:val="center"/>
              <w:rPr>
                <w:rFonts w:ascii="Marianne Light" w:hAnsi="Marianne Light"/>
                <w:b/>
                <w:bCs/>
                <w:i/>
                <w:iCs/>
                <w:kern w:val="0"/>
                <w:sz w:val="14"/>
                <w:szCs w:val="18"/>
              </w:rPr>
            </w:pPr>
            <w:r w:rsidRPr="00DB4C1E">
              <w:rPr>
                <w:rFonts w:ascii="Marianne Light" w:hAnsi="Marianne Light"/>
                <w:b/>
                <w:bCs/>
                <w:i/>
                <w:iCs/>
                <w:kern w:val="0"/>
                <w:sz w:val="14"/>
                <w:szCs w:val="18"/>
              </w:rPr>
              <w:t>Situation future</w:t>
            </w:r>
            <w:r w:rsidRPr="00DB4C1E">
              <w:rPr>
                <w:rFonts w:ascii="Marianne Light" w:hAnsi="Marianne Light"/>
                <w:b/>
                <w:bCs/>
                <w:i/>
                <w:iCs/>
                <w:kern w:val="0"/>
                <w:sz w:val="14"/>
                <w:szCs w:val="18"/>
              </w:rPr>
              <w:br/>
              <w:t>(actuel + projet FC)</w:t>
            </w:r>
          </w:p>
        </w:tc>
        <w:tc>
          <w:tcPr>
            <w:tcW w:w="2020" w:type="dxa"/>
            <w:tcBorders>
              <w:top w:val="single" w:sz="8" w:space="0" w:color="auto"/>
              <w:left w:val="nil"/>
              <w:bottom w:val="nil"/>
              <w:right w:val="single" w:sz="8" w:space="0" w:color="auto"/>
            </w:tcBorders>
            <w:shd w:val="clear" w:color="000000" w:fill="BFBFBF"/>
            <w:vAlign w:val="center"/>
            <w:hideMark/>
          </w:tcPr>
          <w:p w14:paraId="446C25DE" w14:textId="77777777" w:rsidR="00DB4C1E" w:rsidRPr="00DB4C1E" w:rsidRDefault="00DB4C1E" w:rsidP="00DB4C1E">
            <w:pPr>
              <w:spacing w:after="0"/>
              <w:jc w:val="center"/>
              <w:rPr>
                <w:rFonts w:ascii="Marianne Light" w:hAnsi="Marianne Light"/>
                <w:b/>
                <w:bCs/>
                <w:i/>
                <w:iCs/>
                <w:kern w:val="0"/>
                <w:sz w:val="14"/>
                <w:szCs w:val="18"/>
              </w:rPr>
            </w:pPr>
            <w:r w:rsidRPr="00DB4C1E">
              <w:rPr>
                <w:rFonts w:ascii="Marianne Light" w:hAnsi="Marianne Light"/>
                <w:b/>
                <w:bCs/>
                <w:i/>
                <w:iCs/>
                <w:kern w:val="0"/>
                <w:sz w:val="14"/>
                <w:szCs w:val="18"/>
              </w:rPr>
              <w:t xml:space="preserve"> Projet Fonds Chaleur</w:t>
            </w:r>
            <w:r w:rsidRPr="00DB4C1E">
              <w:rPr>
                <w:rFonts w:ascii="Marianne Light" w:hAnsi="Marianne Light"/>
                <w:b/>
                <w:bCs/>
                <w:i/>
                <w:iCs/>
                <w:kern w:val="0"/>
                <w:sz w:val="14"/>
                <w:szCs w:val="18"/>
              </w:rPr>
              <w:br/>
              <w:t>(ou différence vs actuelle)</w:t>
            </w:r>
          </w:p>
        </w:tc>
      </w:tr>
      <w:tr w:rsidR="00DB4C1E" w:rsidRPr="00DB4C1E" w14:paraId="1BA25DE5" w14:textId="77777777" w:rsidTr="006F4B74">
        <w:trPr>
          <w:trHeight w:val="270"/>
        </w:trPr>
        <w:tc>
          <w:tcPr>
            <w:tcW w:w="480" w:type="dxa"/>
            <w:vMerge w:val="restart"/>
            <w:tcBorders>
              <w:top w:val="single" w:sz="8" w:space="0" w:color="auto"/>
              <w:left w:val="single" w:sz="8" w:space="0" w:color="auto"/>
              <w:bottom w:val="nil"/>
              <w:right w:val="single" w:sz="8" w:space="0" w:color="auto"/>
            </w:tcBorders>
            <w:shd w:val="clear" w:color="000000" w:fill="9BBB59"/>
            <w:textDirection w:val="btLr"/>
            <w:vAlign w:val="center"/>
            <w:hideMark/>
          </w:tcPr>
          <w:p w14:paraId="7C07BD2D" w14:textId="77777777" w:rsidR="00DB4C1E" w:rsidRPr="00DB4C1E" w:rsidRDefault="00DB4C1E" w:rsidP="00DB4C1E">
            <w:pPr>
              <w:spacing w:after="0"/>
              <w:jc w:val="center"/>
              <w:rPr>
                <w:rFonts w:ascii="Marianne Light" w:hAnsi="Marianne Light"/>
                <w:b/>
                <w:bCs/>
                <w:kern w:val="0"/>
                <w:sz w:val="14"/>
                <w:szCs w:val="18"/>
              </w:rPr>
            </w:pPr>
            <w:r w:rsidRPr="00DB4C1E">
              <w:rPr>
                <w:rFonts w:ascii="Marianne Light" w:hAnsi="Marianne Light"/>
                <w:b/>
                <w:bCs/>
                <w:kern w:val="0"/>
                <w:sz w:val="14"/>
                <w:szCs w:val="18"/>
              </w:rPr>
              <w:t>PRODUCTION</w:t>
            </w:r>
          </w:p>
        </w:tc>
        <w:tc>
          <w:tcPr>
            <w:tcW w:w="460" w:type="dxa"/>
            <w:vMerge w:val="restart"/>
            <w:tcBorders>
              <w:top w:val="single" w:sz="8" w:space="0" w:color="auto"/>
              <w:left w:val="nil"/>
              <w:bottom w:val="single" w:sz="4" w:space="0" w:color="auto"/>
              <w:right w:val="single" w:sz="4" w:space="0" w:color="auto"/>
            </w:tcBorders>
            <w:shd w:val="clear" w:color="000000" w:fill="FFFFFF"/>
            <w:textDirection w:val="btLr"/>
            <w:vAlign w:val="center"/>
            <w:hideMark/>
          </w:tcPr>
          <w:p w14:paraId="4FF16D9E"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Combustible Biomasse</w:t>
            </w:r>
          </w:p>
        </w:tc>
        <w:tc>
          <w:tcPr>
            <w:tcW w:w="3640" w:type="dxa"/>
            <w:tcBorders>
              <w:top w:val="single" w:sz="8" w:space="0" w:color="auto"/>
              <w:left w:val="nil"/>
              <w:bottom w:val="single" w:sz="4" w:space="0" w:color="auto"/>
              <w:right w:val="single" w:sz="4" w:space="0" w:color="auto"/>
            </w:tcBorders>
            <w:shd w:val="clear" w:color="000000" w:fill="FFFFFF"/>
            <w:noWrap/>
            <w:vAlign w:val="bottom"/>
            <w:hideMark/>
          </w:tcPr>
          <w:p w14:paraId="7C07336A" w14:textId="77777777" w:rsidR="00DB4C1E" w:rsidRPr="00DB4C1E" w:rsidRDefault="00DB4C1E" w:rsidP="00DB4C1E">
            <w:pPr>
              <w:spacing w:after="0"/>
              <w:rPr>
                <w:rFonts w:ascii="Marianne Light" w:hAnsi="Marianne Light"/>
                <w:b/>
                <w:bCs/>
                <w:kern w:val="0"/>
                <w:sz w:val="14"/>
                <w:szCs w:val="18"/>
              </w:rPr>
            </w:pPr>
            <w:r w:rsidRPr="00DB4C1E">
              <w:rPr>
                <w:rFonts w:ascii="Marianne Light" w:hAnsi="Marianne Light"/>
                <w:b/>
                <w:bCs/>
                <w:kern w:val="0"/>
                <w:sz w:val="14"/>
                <w:szCs w:val="18"/>
              </w:rPr>
              <w:t>Production Biomasse MWh</w:t>
            </w:r>
          </w:p>
        </w:tc>
        <w:tc>
          <w:tcPr>
            <w:tcW w:w="1320" w:type="dxa"/>
            <w:tcBorders>
              <w:top w:val="single" w:sz="8" w:space="0" w:color="auto"/>
              <w:left w:val="nil"/>
              <w:bottom w:val="single" w:sz="4" w:space="0" w:color="auto"/>
              <w:right w:val="single" w:sz="4" w:space="0" w:color="auto"/>
            </w:tcBorders>
            <w:shd w:val="clear" w:color="000000" w:fill="FFFFFF"/>
            <w:noWrap/>
            <w:vAlign w:val="bottom"/>
            <w:hideMark/>
          </w:tcPr>
          <w:p w14:paraId="3B4C74BA"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0</w:t>
            </w:r>
          </w:p>
        </w:tc>
        <w:tc>
          <w:tcPr>
            <w:tcW w:w="1745" w:type="dxa"/>
            <w:tcBorders>
              <w:top w:val="single" w:sz="8" w:space="0" w:color="auto"/>
              <w:left w:val="nil"/>
              <w:bottom w:val="single" w:sz="4" w:space="0" w:color="auto"/>
              <w:right w:val="single" w:sz="4" w:space="0" w:color="auto"/>
            </w:tcBorders>
            <w:shd w:val="clear" w:color="000000" w:fill="FFFFFF"/>
            <w:noWrap/>
            <w:vAlign w:val="bottom"/>
            <w:hideMark/>
          </w:tcPr>
          <w:p w14:paraId="7F26C9ED"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20000</w:t>
            </w:r>
          </w:p>
        </w:tc>
        <w:tc>
          <w:tcPr>
            <w:tcW w:w="2020" w:type="dxa"/>
            <w:tcBorders>
              <w:top w:val="single" w:sz="8" w:space="0" w:color="auto"/>
              <w:left w:val="nil"/>
              <w:bottom w:val="single" w:sz="4" w:space="0" w:color="auto"/>
              <w:right w:val="single" w:sz="8" w:space="0" w:color="auto"/>
            </w:tcBorders>
            <w:shd w:val="clear" w:color="000000" w:fill="FFFFFF"/>
            <w:noWrap/>
            <w:vAlign w:val="bottom"/>
            <w:hideMark/>
          </w:tcPr>
          <w:p w14:paraId="0E1D7872"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20000</w:t>
            </w:r>
          </w:p>
        </w:tc>
      </w:tr>
      <w:tr w:rsidR="00DB4C1E" w:rsidRPr="00DB4C1E" w14:paraId="75B5772F" w14:textId="77777777" w:rsidTr="006F4B74">
        <w:trPr>
          <w:trHeight w:val="270"/>
        </w:trPr>
        <w:tc>
          <w:tcPr>
            <w:tcW w:w="480" w:type="dxa"/>
            <w:vMerge/>
            <w:tcBorders>
              <w:top w:val="single" w:sz="8" w:space="0" w:color="auto"/>
              <w:left w:val="single" w:sz="8" w:space="0" w:color="auto"/>
              <w:bottom w:val="nil"/>
              <w:right w:val="single" w:sz="8" w:space="0" w:color="auto"/>
            </w:tcBorders>
            <w:vAlign w:val="center"/>
            <w:hideMark/>
          </w:tcPr>
          <w:p w14:paraId="3EF8E1AC" w14:textId="77777777" w:rsidR="00DB4C1E" w:rsidRPr="00DB4C1E" w:rsidRDefault="00DB4C1E" w:rsidP="00DB4C1E">
            <w:pPr>
              <w:spacing w:after="0"/>
              <w:rPr>
                <w:rFonts w:ascii="Marianne Light" w:hAnsi="Marianne Light"/>
                <w:b/>
                <w:bCs/>
                <w:kern w:val="0"/>
                <w:sz w:val="14"/>
                <w:szCs w:val="18"/>
              </w:rPr>
            </w:pPr>
          </w:p>
        </w:tc>
        <w:tc>
          <w:tcPr>
            <w:tcW w:w="460" w:type="dxa"/>
            <w:vMerge/>
            <w:tcBorders>
              <w:top w:val="single" w:sz="8" w:space="0" w:color="auto"/>
              <w:left w:val="nil"/>
              <w:bottom w:val="single" w:sz="4" w:space="0" w:color="auto"/>
              <w:right w:val="single" w:sz="4" w:space="0" w:color="auto"/>
            </w:tcBorders>
            <w:vAlign w:val="center"/>
            <w:hideMark/>
          </w:tcPr>
          <w:p w14:paraId="6CF66843" w14:textId="77777777" w:rsidR="00DB4C1E" w:rsidRPr="00DB4C1E" w:rsidRDefault="00DB4C1E" w:rsidP="00DB4C1E">
            <w:pPr>
              <w:spacing w:after="0"/>
              <w:rPr>
                <w:rFonts w:ascii="Marianne Light" w:hAnsi="Marianne Light"/>
                <w:kern w:val="0"/>
                <w:sz w:val="14"/>
                <w:szCs w:val="18"/>
              </w:rPr>
            </w:pPr>
          </w:p>
        </w:tc>
        <w:tc>
          <w:tcPr>
            <w:tcW w:w="3640" w:type="dxa"/>
            <w:tcBorders>
              <w:top w:val="nil"/>
              <w:left w:val="nil"/>
              <w:bottom w:val="single" w:sz="4" w:space="0" w:color="auto"/>
              <w:right w:val="single" w:sz="4" w:space="0" w:color="auto"/>
            </w:tcBorders>
            <w:shd w:val="clear" w:color="000000" w:fill="FFFFFF"/>
            <w:noWrap/>
            <w:vAlign w:val="bottom"/>
            <w:hideMark/>
          </w:tcPr>
          <w:p w14:paraId="440AB7F1" w14:textId="77777777" w:rsidR="00DB4C1E" w:rsidRPr="00DB4C1E" w:rsidRDefault="00DB4C1E" w:rsidP="00DB4C1E">
            <w:pPr>
              <w:spacing w:after="0"/>
              <w:rPr>
                <w:rFonts w:ascii="Marianne Light" w:hAnsi="Marianne Light"/>
                <w:kern w:val="0"/>
                <w:sz w:val="14"/>
                <w:szCs w:val="18"/>
              </w:rPr>
            </w:pPr>
            <w:r w:rsidRPr="00DB4C1E">
              <w:rPr>
                <w:rFonts w:ascii="Marianne Light" w:hAnsi="Marianne Light"/>
                <w:kern w:val="0"/>
                <w:sz w:val="14"/>
                <w:szCs w:val="18"/>
              </w:rPr>
              <w:t>Consommation MWh entrée chaudière</w:t>
            </w:r>
          </w:p>
        </w:tc>
        <w:tc>
          <w:tcPr>
            <w:tcW w:w="1320" w:type="dxa"/>
            <w:tcBorders>
              <w:top w:val="nil"/>
              <w:left w:val="nil"/>
              <w:bottom w:val="single" w:sz="4" w:space="0" w:color="auto"/>
              <w:right w:val="single" w:sz="4" w:space="0" w:color="auto"/>
            </w:tcBorders>
            <w:shd w:val="clear" w:color="000000" w:fill="FFFFFF"/>
            <w:noWrap/>
            <w:vAlign w:val="bottom"/>
            <w:hideMark/>
          </w:tcPr>
          <w:p w14:paraId="6A3F7E14"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0</w:t>
            </w:r>
          </w:p>
        </w:tc>
        <w:tc>
          <w:tcPr>
            <w:tcW w:w="1745" w:type="dxa"/>
            <w:tcBorders>
              <w:top w:val="nil"/>
              <w:left w:val="nil"/>
              <w:bottom w:val="single" w:sz="4" w:space="0" w:color="auto"/>
              <w:right w:val="single" w:sz="4" w:space="0" w:color="auto"/>
            </w:tcBorders>
            <w:shd w:val="clear" w:color="000000" w:fill="FFFFFF"/>
            <w:noWrap/>
            <w:vAlign w:val="bottom"/>
            <w:hideMark/>
          </w:tcPr>
          <w:p w14:paraId="20D4A3D4"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23000</w:t>
            </w:r>
          </w:p>
        </w:tc>
        <w:tc>
          <w:tcPr>
            <w:tcW w:w="2020" w:type="dxa"/>
            <w:tcBorders>
              <w:top w:val="nil"/>
              <w:left w:val="nil"/>
              <w:bottom w:val="single" w:sz="4" w:space="0" w:color="auto"/>
              <w:right w:val="single" w:sz="8" w:space="0" w:color="auto"/>
            </w:tcBorders>
            <w:shd w:val="clear" w:color="000000" w:fill="FFFFFF"/>
            <w:noWrap/>
            <w:vAlign w:val="bottom"/>
            <w:hideMark/>
          </w:tcPr>
          <w:p w14:paraId="189DB856"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23000</w:t>
            </w:r>
          </w:p>
        </w:tc>
      </w:tr>
      <w:tr w:rsidR="00DB4C1E" w:rsidRPr="00DB4C1E" w14:paraId="3D4EA1B8" w14:textId="77777777" w:rsidTr="006F4B74">
        <w:trPr>
          <w:trHeight w:val="270"/>
        </w:trPr>
        <w:tc>
          <w:tcPr>
            <w:tcW w:w="480" w:type="dxa"/>
            <w:vMerge/>
            <w:tcBorders>
              <w:top w:val="single" w:sz="8" w:space="0" w:color="auto"/>
              <w:left w:val="single" w:sz="8" w:space="0" w:color="auto"/>
              <w:bottom w:val="nil"/>
              <w:right w:val="single" w:sz="8" w:space="0" w:color="auto"/>
            </w:tcBorders>
            <w:vAlign w:val="center"/>
            <w:hideMark/>
          </w:tcPr>
          <w:p w14:paraId="4DAA2BE7" w14:textId="77777777" w:rsidR="00DB4C1E" w:rsidRPr="00DB4C1E" w:rsidRDefault="00DB4C1E" w:rsidP="00DB4C1E">
            <w:pPr>
              <w:spacing w:after="0"/>
              <w:rPr>
                <w:rFonts w:ascii="Marianne Light" w:hAnsi="Marianne Light"/>
                <w:b/>
                <w:bCs/>
                <w:kern w:val="0"/>
                <w:sz w:val="14"/>
                <w:szCs w:val="18"/>
              </w:rPr>
            </w:pPr>
          </w:p>
        </w:tc>
        <w:tc>
          <w:tcPr>
            <w:tcW w:w="460" w:type="dxa"/>
            <w:vMerge/>
            <w:tcBorders>
              <w:top w:val="single" w:sz="8" w:space="0" w:color="auto"/>
              <w:left w:val="nil"/>
              <w:bottom w:val="single" w:sz="4" w:space="0" w:color="auto"/>
              <w:right w:val="single" w:sz="4" w:space="0" w:color="auto"/>
            </w:tcBorders>
            <w:vAlign w:val="center"/>
            <w:hideMark/>
          </w:tcPr>
          <w:p w14:paraId="14631111" w14:textId="77777777" w:rsidR="00DB4C1E" w:rsidRPr="00DB4C1E" w:rsidRDefault="00DB4C1E" w:rsidP="00DB4C1E">
            <w:pPr>
              <w:spacing w:after="0"/>
              <w:rPr>
                <w:rFonts w:ascii="Marianne Light" w:hAnsi="Marianne Light"/>
                <w:kern w:val="0"/>
                <w:sz w:val="14"/>
                <w:szCs w:val="18"/>
              </w:rPr>
            </w:pPr>
          </w:p>
        </w:tc>
        <w:tc>
          <w:tcPr>
            <w:tcW w:w="3640" w:type="dxa"/>
            <w:tcBorders>
              <w:top w:val="nil"/>
              <w:left w:val="nil"/>
              <w:bottom w:val="single" w:sz="4" w:space="0" w:color="auto"/>
              <w:right w:val="single" w:sz="4" w:space="0" w:color="auto"/>
            </w:tcBorders>
            <w:shd w:val="clear" w:color="000000" w:fill="FFFFFF"/>
            <w:noWrap/>
            <w:vAlign w:val="bottom"/>
            <w:hideMark/>
          </w:tcPr>
          <w:p w14:paraId="37926BFA" w14:textId="77777777" w:rsidR="00DB4C1E" w:rsidRPr="00DB4C1E" w:rsidRDefault="00DB4C1E" w:rsidP="00DB4C1E">
            <w:pPr>
              <w:spacing w:after="0"/>
              <w:rPr>
                <w:rFonts w:ascii="Marianne Light" w:hAnsi="Marianne Light"/>
                <w:kern w:val="0"/>
                <w:sz w:val="14"/>
                <w:szCs w:val="18"/>
              </w:rPr>
            </w:pPr>
            <w:r w:rsidRPr="00DB4C1E">
              <w:rPr>
                <w:rFonts w:ascii="Marianne Light" w:hAnsi="Marianne Light"/>
                <w:kern w:val="0"/>
                <w:sz w:val="14"/>
                <w:szCs w:val="18"/>
              </w:rPr>
              <w:t>Rendement chaudière biomasse</w:t>
            </w:r>
          </w:p>
        </w:tc>
        <w:tc>
          <w:tcPr>
            <w:tcW w:w="1320" w:type="dxa"/>
            <w:tcBorders>
              <w:top w:val="nil"/>
              <w:left w:val="nil"/>
              <w:bottom w:val="single" w:sz="4" w:space="0" w:color="auto"/>
              <w:right w:val="single" w:sz="4" w:space="0" w:color="auto"/>
            </w:tcBorders>
            <w:shd w:val="clear" w:color="000000" w:fill="FFFFFF"/>
            <w:noWrap/>
            <w:vAlign w:val="bottom"/>
            <w:hideMark/>
          </w:tcPr>
          <w:p w14:paraId="07453582"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0</w:t>
            </w:r>
          </w:p>
        </w:tc>
        <w:tc>
          <w:tcPr>
            <w:tcW w:w="1745" w:type="dxa"/>
            <w:tcBorders>
              <w:top w:val="nil"/>
              <w:left w:val="nil"/>
              <w:bottom w:val="single" w:sz="4" w:space="0" w:color="auto"/>
              <w:right w:val="single" w:sz="4" w:space="0" w:color="auto"/>
            </w:tcBorders>
            <w:shd w:val="clear" w:color="000000" w:fill="FFFFFF"/>
            <w:noWrap/>
            <w:vAlign w:val="bottom"/>
            <w:hideMark/>
          </w:tcPr>
          <w:p w14:paraId="05226DFC"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87%</w:t>
            </w:r>
          </w:p>
        </w:tc>
        <w:tc>
          <w:tcPr>
            <w:tcW w:w="2020" w:type="dxa"/>
            <w:tcBorders>
              <w:top w:val="nil"/>
              <w:left w:val="nil"/>
              <w:bottom w:val="single" w:sz="4" w:space="0" w:color="auto"/>
              <w:right w:val="single" w:sz="8" w:space="0" w:color="auto"/>
            </w:tcBorders>
            <w:shd w:val="clear" w:color="000000" w:fill="FFFFFF"/>
            <w:noWrap/>
            <w:vAlign w:val="bottom"/>
            <w:hideMark/>
          </w:tcPr>
          <w:p w14:paraId="14E2010A" w14:textId="77777777" w:rsidR="00DB4C1E" w:rsidRPr="00DB4C1E" w:rsidRDefault="00DB4C1E" w:rsidP="00DB4C1E">
            <w:pPr>
              <w:spacing w:after="0"/>
              <w:jc w:val="center"/>
              <w:rPr>
                <w:rFonts w:ascii="Marianne Light" w:hAnsi="Marianne Light"/>
                <w:kern w:val="0"/>
                <w:sz w:val="14"/>
                <w:szCs w:val="18"/>
              </w:rPr>
            </w:pPr>
            <w:r w:rsidRPr="00DB4C1E">
              <w:rPr>
                <w:rFonts w:cs="Calibri"/>
                <w:kern w:val="0"/>
                <w:sz w:val="14"/>
                <w:szCs w:val="18"/>
              </w:rPr>
              <w:t> </w:t>
            </w:r>
          </w:p>
        </w:tc>
      </w:tr>
      <w:tr w:rsidR="00DB4C1E" w:rsidRPr="00DB4C1E" w14:paraId="113E60A3" w14:textId="77777777" w:rsidTr="006F4B74">
        <w:trPr>
          <w:trHeight w:val="270"/>
        </w:trPr>
        <w:tc>
          <w:tcPr>
            <w:tcW w:w="480" w:type="dxa"/>
            <w:vMerge/>
            <w:tcBorders>
              <w:top w:val="single" w:sz="8" w:space="0" w:color="auto"/>
              <w:left w:val="single" w:sz="8" w:space="0" w:color="auto"/>
              <w:bottom w:val="nil"/>
              <w:right w:val="single" w:sz="8" w:space="0" w:color="auto"/>
            </w:tcBorders>
            <w:vAlign w:val="center"/>
            <w:hideMark/>
          </w:tcPr>
          <w:p w14:paraId="0C9ED575" w14:textId="77777777" w:rsidR="00DB4C1E" w:rsidRPr="00DB4C1E" w:rsidRDefault="00DB4C1E" w:rsidP="00DB4C1E">
            <w:pPr>
              <w:spacing w:after="0"/>
              <w:rPr>
                <w:rFonts w:ascii="Marianne Light" w:hAnsi="Marianne Light"/>
                <w:b/>
                <w:bCs/>
                <w:kern w:val="0"/>
                <w:sz w:val="14"/>
                <w:szCs w:val="18"/>
              </w:rPr>
            </w:pPr>
          </w:p>
        </w:tc>
        <w:tc>
          <w:tcPr>
            <w:tcW w:w="460" w:type="dxa"/>
            <w:vMerge/>
            <w:tcBorders>
              <w:top w:val="single" w:sz="8" w:space="0" w:color="auto"/>
              <w:left w:val="nil"/>
              <w:bottom w:val="single" w:sz="4" w:space="0" w:color="auto"/>
              <w:right w:val="single" w:sz="4" w:space="0" w:color="auto"/>
            </w:tcBorders>
            <w:vAlign w:val="center"/>
            <w:hideMark/>
          </w:tcPr>
          <w:p w14:paraId="446F932A" w14:textId="77777777" w:rsidR="00DB4C1E" w:rsidRPr="00DB4C1E" w:rsidRDefault="00DB4C1E" w:rsidP="00DB4C1E">
            <w:pPr>
              <w:spacing w:after="0"/>
              <w:rPr>
                <w:rFonts w:ascii="Marianne Light" w:hAnsi="Marianne Light"/>
                <w:kern w:val="0"/>
                <w:sz w:val="14"/>
                <w:szCs w:val="18"/>
              </w:rPr>
            </w:pPr>
          </w:p>
        </w:tc>
        <w:tc>
          <w:tcPr>
            <w:tcW w:w="3640" w:type="dxa"/>
            <w:tcBorders>
              <w:top w:val="nil"/>
              <w:left w:val="nil"/>
              <w:bottom w:val="single" w:sz="4" w:space="0" w:color="auto"/>
              <w:right w:val="single" w:sz="4" w:space="0" w:color="auto"/>
            </w:tcBorders>
            <w:shd w:val="clear" w:color="000000" w:fill="FFFFFF"/>
            <w:noWrap/>
            <w:vAlign w:val="bottom"/>
            <w:hideMark/>
          </w:tcPr>
          <w:p w14:paraId="076D8BCD" w14:textId="77777777" w:rsidR="00DB4C1E" w:rsidRPr="00DB4C1E" w:rsidRDefault="00DB4C1E" w:rsidP="00DB4C1E">
            <w:pPr>
              <w:spacing w:after="0"/>
              <w:rPr>
                <w:rFonts w:ascii="Marianne Light" w:hAnsi="Marianne Light"/>
                <w:kern w:val="0"/>
                <w:sz w:val="14"/>
                <w:szCs w:val="18"/>
              </w:rPr>
            </w:pPr>
            <w:r w:rsidRPr="00DB4C1E">
              <w:rPr>
                <w:rFonts w:ascii="Marianne Light" w:hAnsi="Marianne Light"/>
                <w:kern w:val="0"/>
                <w:sz w:val="14"/>
                <w:szCs w:val="18"/>
              </w:rPr>
              <w:t>Puissance biomasse MW</w:t>
            </w:r>
          </w:p>
        </w:tc>
        <w:tc>
          <w:tcPr>
            <w:tcW w:w="1320" w:type="dxa"/>
            <w:tcBorders>
              <w:top w:val="nil"/>
              <w:left w:val="nil"/>
              <w:bottom w:val="single" w:sz="4" w:space="0" w:color="auto"/>
              <w:right w:val="single" w:sz="4" w:space="0" w:color="auto"/>
            </w:tcBorders>
            <w:shd w:val="clear" w:color="000000" w:fill="FFFFFF"/>
            <w:noWrap/>
            <w:vAlign w:val="bottom"/>
            <w:hideMark/>
          </w:tcPr>
          <w:p w14:paraId="1098ED46"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0,0</w:t>
            </w:r>
          </w:p>
        </w:tc>
        <w:tc>
          <w:tcPr>
            <w:tcW w:w="1745" w:type="dxa"/>
            <w:tcBorders>
              <w:top w:val="nil"/>
              <w:left w:val="nil"/>
              <w:bottom w:val="single" w:sz="4" w:space="0" w:color="auto"/>
              <w:right w:val="single" w:sz="4" w:space="0" w:color="auto"/>
            </w:tcBorders>
            <w:shd w:val="clear" w:color="000000" w:fill="FFFFFF"/>
            <w:noWrap/>
            <w:vAlign w:val="bottom"/>
            <w:hideMark/>
          </w:tcPr>
          <w:p w14:paraId="55D359F0"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2,4</w:t>
            </w:r>
          </w:p>
        </w:tc>
        <w:tc>
          <w:tcPr>
            <w:tcW w:w="2020" w:type="dxa"/>
            <w:tcBorders>
              <w:top w:val="nil"/>
              <w:left w:val="nil"/>
              <w:bottom w:val="single" w:sz="4" w:space="0" w:color="auto"/>
              <w:right w:val="single" w:sz="8" w:space="0" w:color="auto"/>
            </w:tcBorders>
            <w:shd w:val="clear" w:color="000000" w:fill="FFFFFF"/>
            <w:noWrap/>
            <w:vAlign w:val="bottom"/>
            <w:hideMark/>
          </w:tcPr>
          <w:p w14:paraId="282E3F47"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2,4</w:t>
            </w:r>
          </w:p>
        </w:tc>
      </w:tr>
      <w:tr w:rsidR="00DB4C1E" w:rsidRPr="00DB4C1E" w14:paraId="46E018C5" w14:textId="77777777" w:rsidTr="006F4B74">
        <w:trPr>
          <w:trHeight w:val="270"/>
        </w:trPr>
        <w:tc>
          <w:tcPr>
            <w:tcW w:w="480" w:type="dxa"/>
            <w:vMerge/>
            <w:tcBorders>
              <w:top w:val="single" w:sz="8" w:space="0" w:color="auto"/>
              <w:left w:val="single" w:sz="8" w:space="0" w:color="auto"/>
              <w:bottom w:val="nil"/>
              <w:right w:val="single" w:sz="8" w:space="0" w:color="auto"/>
            </w:tcBorders>
            <w:vAlign w:val="center"/>
            <w:hideMark/>
          </w:tcPr>
          <w:p w14:paraId="210DF887" w14:textId="77777777" w:rsidR="00DB4C1E" w:rsidRPr="00DB4C1E" w:rsidRDefault="00DB4C1E" w:rsidP="00DB4C1E">
            <w:pPr>
              <w:spacing w:after="0"/>
              <w:rPr>
                <w:rFonts w:ascii="Marianne Light" w:hAnsi="Marianne Light"/>
                <w:b/>
                <w:bCs/>
                <w:kern w:val="0"/>
                <w:sz w:val="14"/>
                <w:szCs w:val="18"/>
              </w:rPr>
            </w:pPr>
          </w:p>
        </w:tc>
        <w:tc>
          <w:tcPr>
            <w:tcW w:w="460" w:type="dxa"/>
            <w:vMerge/>
            <w:tcBorders>
              <w:top w:val="single" w:sz="8" w:space="0" w:color="auto"/>
              <w:left w:val="nil"/>
              <w:bottom w:val="single" w:sz="4" w:space="0" w:color="auto"/>
              <w:right w:val="single" w:sz="4" w:space="0" w:color="auto"/>
            </w:tcBorders>
            <w:vAlign w:val="center"/>
            <w:hideMark/>
          </w:tcPr>
          <w:p w14:paraId="30040612" w14:textId="77777777" w:rsidR="00DB4C1E" w:rsidRPr="00DB4C1E" w:rsidRDefault="00DB4C1E" w:rsidP="00DB4C1E">
            <w:pPr>
              <w:spacing w:after="0"/>
              <w:rPr>
                <w:rFonts w:ascii="Marianne Light" w:hAnsi="Marianne Light"/>
                <w:kern w:val="0"/>
                <w:sz w:val="14"/>
                <w:szCs w:val="18"/>
              </w:rPr>
            </w:pPr>
          </w:p>
        </w:tc>
        <w:tc>
          <w:tcPr>
            <w:tcW w:w="3640" w:type="dxa"/>
            <w:tcBorders>
              <w:top w:val="nil"/>
              <w:left w:val="nil"/>
              <w:bottom w:val="single" w:sz="8" w:space="0" w:color="auto"/>
              <w:right w:val="single" w:sz="4" w:space="0" w:color="auto"/>
            </w:tcBorders>
            <w:shd w:val="clear" w:color="000000" w:fill="FFFFFF"/>
            <w:noWrap/>
            <w:vAlign w:val="bottom"/>
            <w:hideMark/>
          </w:tcPr>
          <w:p w14:paraId="2569AEC4" w14:textId="77777777" w:rsidR="00DB4C1E" w:rsidRPr="00DB4C1E" w:rsidRDefault="00DB4C1E" w:rsidP="00DB4C1E">
            <w:pPr>
              <w:spacing w:after="0"/>
              <w:rPr>
                <w:rFonts w:ascii="Marianne Light" w:hAnsi="Marianne Light"/>
                <w:kern w:val="0"/>
                <w:sz w:val="14"/>
                <w:szCs w:val="18"/>
              </w:rPr>
            </w:pPr>
            <w:proofErr w:type="gramStart"/>
            <w:r w:rsidRPr="00DB4C1E">
              <w:rPr>
                <w:rFonts w:ascii="Marianne Light" w:hAnsi="Marianne Light"/>
                <w:kern w:val="0"/>
                <w:sz w:val="14"/>
                <w:szCs w:val="18"/>
              </w:rPr>
              <w:t>mixité</w:t>
            </w:r>
            <w:proofErr w:type="gramEnd"/>
            <w:r w:rsidRPr="00DB4C1E">
              <w:rPr>
                <w:rFonts w:ascii="Marianne Light" w:hAnsi="Marianne Light"/>
                <w:kern w:val="0"/>
                <w:sz w:val="14"/>
                <w:szCs w:val="18"/>
              </w:rPr>
              <w:t xml:space="preserve"> MWh/an %</w:t>
            </w:r>
          </w:p>
        </w:tc>
        <w:tc>
          <w:tcPr>
            <w:tcW w:w="1320" w:type="dxa"/>
            <w:tcBorders>
              <w:top w:val="nil"/>
              <w:left w:val="nil"/>
              <w:bottom w:val="single" w:sz="8" w:space="0" w:color="auto"/>
              <w:right w:val="single" w:sz="4" w:space="0" w:color="auto"/>
            </w:tcBorders>
            <w:shd w:val="clear" w:color="000000" w:fill="FFFFFF"/>
            <w:noWrap/>
            <w:vAlign w:val="bottom"/>
            <w:hideMark/>
          </w:tcPr>
          <w:p w14:paraId="626260F4" w14:textId="77777777" w:rsidR="00DB4C1E" w:rsidRPr="00DB4C1E" w:rsidRDefault="00DB4C1E" w:rsidP="00DB4C1E">
            <w:pPr>
              <w:spacing w:after="0"/>
              <w:jc w:val="center"/>
              <w:rPr>
                <w:rFonts w:ascii="Marianne Light" w:hAnsi="Marianne Light"/>
                <w:i/>
                <w:iCs/>
                <w:kern w:val="0"/>
                <w:sz w:val="14"/>
                <w:szCs w:val="18"/>
              </w:rPr>
            </w:pPr>
            <w:r w:rsidRPr="00DB4C1E">
              <w:rPr>
                <w:rFonts w:ascii="Marianne Light" w:hAnsi="Marianne Light"/>
                <w:i/>
                <w:iCs/>
                <w:kern w:val="0"/>
                <w:sz w:val="14"/>
                <w:szCs w:val="18"/>
              </w:rPr>
              <w:t>0,0%</w:t>
            </w:r>
          </w:p>
        </w:tc>
        <w:tc>
          <w:tcPr>
            <w:tcW w:w="1745" w:type="dxa"/>
            <w:tcBorders>
              <w:top w:val="nil"/>
              <w:left w:val="nil"/>
              <w:bottom w:val="single" w:sz="8" w:space="0" w:color="auto"/>
              <w:right w:val="single" w:sz="4" w:space="0" w:color="auto"/>
            </w:tcBorders>
            <w:shd w:val="clear" w:color="000000" w:fill="FFFFFF"/>
            <w:noWrap/>
            <w:vAlign w:val="bottom"/>
            <w:hideMark/>
          </w:tcPr>
          <w:p w14:paraId="732E62FA" w14:textId="77777777" w:rsidR="00DB4C1E" w:rsidRPr="00DB4C1E" w:rsidRDefault="00DB4C1E" w:rsidP="00DB4C1E">
            <w:pPr>
              <w:spacing w:after="0"/>
              <w:jc w:val="center"/>
              <w:rPr>
                <w:rFonts w:ascii="Marianne Light" w:hAnsi="Marianne Light"/>
                <w:i/>
                <w:iCs/>
                <w:kern w:val="0"/>
                <w:sz w:val="14"/>
                <w:szCs w:val="18"/>
              </w:rPr>
            </w:pPr>
            <w:r w:rsidRPr="00DB4C1E">
              <w:rPr>
                <w:rFonts w:ascii="Marianne Light" w:hAnsi="Marianne Light"/>
                <w:i/>
                <w:iCs/>
                <w:kern w:val="0"/>
                <w:sz w:val="14"/>
                <w:szCs w:val="18"/>
              </w:rPr>
              <w:t>66,7%</w:t>
            </w:r>
          </w:p>
        </w:tc>
        <w:tc>
          <w:tcPr>
            <w:tcW w:w="2020" w:type="dxa"/>
            <w:tcBorders>
              <w:top w:val="nil"/>
              <w:left w:val="nil"/>
              <w:bottom w:val="single" w:sz="8" w:space="0" w:color="auto"/>
              <w:right w:val="single" w:sz="8" w:space="0" w:color="auto"/>
            </w:tcBorders>
            <w:shd w:val="clear" w:color="000000" w:fill="BFBFBF"/>
            <w:noWrap/>
            <w:vAlign w:val="bottom"/>
            <w:hideMark/>
          </w:tcPr>
          <w:p w14:paraId="55981811" w14:textId="77777777" w:rsidR="00DB4C1E" w:rsidRPr="00DB4C1E" w:rsidRDefault="00DB4C1E" w:rsidP="00DB4C1E">
            <w:pPr>
              <w:spacing w:after="0"/>
              <w:jc w:val="center"/>
              <w:rPr>
                <w:rFonts w:ascii="Marianne Light" w:hAnsi="Marianne Light"/>
                <w:i/>
                <w:iCs/>
                <w:kern w:val="0"/>
                <w:sz w:val="14"/>
                <w:szCs w:val="18"/>
              </w:rPr>
            </w:pPr>
            <w:r w:rsidRPr="00DB4C1E">
              <w:rPr>
                <w:rFonts w:cs="Calibri"/>
                <w:i/>
                <w:iCs/>
                <w:kern w:val="0"/>
                <w:sz w:val="14"/>
                <w:szCs w:val="18"/>
              </w:rPr>
              <w:t> </w:t>
            </w:r>
          </w:p>
        </w:tc>
      </w:tr>
      <w:tr w:rsidR="00DB4C1E" w:rsidRPr="00DB4C1E" w14:paraId="734C971D" w14:textId="77777777" w:rsidTr="006F4B74">
        <w:trPr>
          <w:trHeight w:val="270"/>
        </w:trPr>
        <w:tc>
          <w:tcPr>
            <w:tcW w:w="480" w:type="dxa"/>
            <w:vMerge/>
            <w:tcBorders>
              <w:top w:val="single" w:sz="8" w:space="0" w:color="auto"/>
              <w:left w:val="single" w:sz="8" w:space="0" w:color="auto"/>
              <w:bottom w:val="nil"/>
              <w:right w:val="single" w:sz="8" w:space="0" w:color="auto"/>
            </w:tcBorders>
            <w:vAlign w:val="center"/>
            <w:hideMark/>
          </w:tcPr>
          <w:p w14:paraId="1E231A2E" w14:textId="77777777" w:rsidR="00DB4C1E" w:rsidRPr="00DB4C1E" w:rsidRDefault="00DB4C1E" w:rsidP="00DB4C1E">
            <w:pPr>
              <w:spacing w:after="0"/>
              <w:rPr>
                <w:rFonts w:ascii="Marianne Light" w:hAnsi="Marianne Light"/>
                <w:b/>
                <w:bCs/>
                <w:kern w:val="0"/>
                <w:sz w:val="14"/>
                <w:szCs w:val="18"/>
              </w:rPr>
            </w:pPr>
          </w:p>
        </w:tc>
        <w:tc>
          <w:tcPr>
            <w:tcW w:w="460" w:type="dxa"/>
            <w:vMerge w:val="restart"/>
            <w:tcBorders>
              <w:top w:val="single" w:sz="8" w:space="0" w:color="auto"/>
              <w:left w:val="single" w:sz="8" w:space="0" w:color="auto"/>
              <w:bottom w:val="single" w:sz="8" w:space="0" w:color="000000"/>
              <w:right w:val="single" w:sz="4" w:space="0" w:color="auto"/>
            </w:tcBorders>
            <w:shd w:val="clear" w:color="000000" w:fill="FFFFFF"/>
            <w:textDirection w:val="btLr"/>
            <w:vAlign w:val="center"/>
            <w:hideMark/>
          </w:tcPr>
          <w:p w14:paraId="43B01DAB"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Combustible Appoint</w:t>
            </w:r>
          </w:p>
        </w:tc>
        <w:tc>
          <w:tcPr>
            <w:tcW w:w="3640" w:type="dxa"/>
            <w:tcBorders>
              <w:top w:val="nil"/>
              <w:left w:val="nil"/>
              <w:bottom w:val="single" w:sz="4" w:space="0" w:color="auto"/>
              <w:right w:val="single" w:sz="4" w:space="0" w:color="auto"/>
            </w:tcBorders>
            <w:shd w:val="clear" w:color="000000" w:fill="FFFFFF"/>
            <w:noWrap/>
            <w:vAlign w:val="bottom"/>
            <w:hideMark/>
          </w:tcPr>
          <w:p w14:paraId="566F037C" w14:textId="77777777" w:rsidR="00DB4C1E" w:rsidRPr="00DB4C1E" w:rsidRDefault="00DB4C1E" w:rsidP="00DB4C1E">
            <w:pPr>
              <w:spacing w:after="0"/>
              <w:rPr>
                <w:rFonts w:ascii="Marianne Light" w:hAnsi="Marianne Light"/>
                <w:b/>
                <w:bCs/>
                <w:kern w:val="0"/>
                <w:sz w:val="14"/>
                <w:szCs w:val="18"/>
              </w:rPr>
            </w:pPr>
            <w:r w:rsidRPr="00DB4C1E">
              <w:rPr>
                <w:rFonts w:ascii="Marianne Light" w:hAnsi="Marianne Light"/>
                <w:b/>
                <w:bCs/>
                <w:kern w:val="0"/>
                <w:sz w:val="14"/>
                <w:szCs w:val="18"/>
              </w:rPr>
              <w:t>Production GN MWh</w:t>
            </w:r>
          </w:p>
        </w:tc>
        <w:tc>
          <w:tcPr>
            <w:tcW w:w="1320" w:type="dxa"/>
            <w:tcBorders>
              <w:top w:val="nil"/>
              <w:left w:val="nil"/>
              <w:bottom w:val="single" w:sz="4" w:space="0" w:color="auto"/>
              <w:right w:val="single" w:sz="4" w:space="0" w:color="auto"/>
            </w:tcBorders>
            <w:shd w:val="clear" w:color="000000" w:fill="FFFFFF"/>
            <w:noWrap/>
            <w:vAlign w:val="bottom"/>
            <w:hideMark/>
          </w:tcPr>
          <w:p w14:paraId="7BE58821"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30000</w:t>
            </w:r>
          </w:p>
        </w:tc>
        <w:tc>
          <w:tcPr>
            <w:tcW w:w="1745" w:type="dxa"/>
            <w:tcBorders>
              <w:top w:val="nil"/>
              <w:left w:val="nil"/>
              <w:bottom w:val="single" w:sz="4" w:space="0" w:color="auto"/>
              <w:right w:val="single" w:sz="4" w:space="0" w:color="auto"/>
            </w:tcBorders>
            <w:shd w:val="clear" w:color="000000" w:fill="FFFFFF"/>
            <w:noWrap/>
            <w:vAlign w:val="bottom"/>
            <w:hideMark/>
          </w:tcPr>
          <w:p w14:paraId="2FA46342"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10000</w:t>
            </w:r>
          </w:p>
        </w:tc>
        <w:tc>
          <w:tcPr>
            <w:tcW w:w="2020" w:type="dxa"/>
            <w:tcBorders>
              <w:top w:val="nil"/>
              <w:left w:val="nil"/>
              <w:bottom w:val="single" w:sz="4" w:space="0" w:color="auto"/>
              <w:right w:val="single" w:sz="8" w:space="0" w:color="auto"/>
            </w:tcBorders>
            <w:shd w:val="clear" w:color="000000" w:fill="FFFFFF"/>
            <w:noWrap/>
            <w:vAlign w:val="bottom"/>
            <w:hideMark/>
          </w:tcPr>
          <w:p w14:paraId="5080ABD3"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-20000</w:t>
            </w:r>
          </w:p>
        </w:tc>
      </w:tr>
      <w:tr w:rsidR="00DB4C1E" w:rsidRPr="00DB4C1E" w14:paraId="30105F09" w14:textId="77777777" w:rsidTr="006F4B74">
        <w:trPr>
          <w:trHeight w:val="270"/>
        </w:trPr>
        <w:tc>
          <w:tcPr>
            <w:tcW w:w="480" w:type="dxa"/>
            <w:vMerge/>
            <w:tcBorders>
              <w:top w:val="single" w:sz="8" w:space="0" w:color="auto"/>
              <w:left w:val="single" w:sz="8" w:space="0" w:color="auto"/>
              <w:bottom w:val="nil"/>
              <w:right w:val="single" w:sz="8" w:space="0" w:color="auto"/>
            </w:tcBorders>
            <w:vAlign w:val="center"/>
            <w:hideMark/>
          </w:tcPr>
          <w:p w14:paraId="5C4E2F17" w14:textId="77777777" w:rsidR="00DB4C1E" w:rsidRPr="00DB4C1E" w:rsidRDefault="00DB4C1E" w:rsidP="00DB4C1E">
            <w:pPr>
              <w:spacing w:after="0"/>
              <w:rPr>
                <w:rFonts w:ascii="Marianne Light" w:hAnsi="Marianne Light"/>
                <w:b/>
                <w:bCs/>
                <w:kern w:val="0"/>
                <w:sz w:val="14"/>
                <w:szCs w:val="18"/>
              </w:rPr>
            </w:pPr>
          </w:p>
        </w:tc>
        <w:tc>
          <w:tcPr>
            <w:tcW w:w="460" w:type="dxa"/>
            <w:vMerge/>
            <w:tcBorders>
              <w:top w:val="single" w:sz="8" w:space="0" w:color="auto"/>
              <w:left w:val="single" w:sz="8" w:space="0" w:color="auto"/>
              <w:bottom w:val="single" w:sz="8" w:space="0" w:color="000000"/>
              <w:right w:val="single" w:sz="4" w:space="0" w:color="auto"/>
            </w:tcBorders>
            <w:vAlign w:val="center"/>
            <w:hideMark/>
          </w:tcPr>
          <w:p w14:paraId="3E71736D" w14:textId="77777777" w:rsidR="00DB4C1E" w:rsidRPr="00DB4C1E" w:rsidRDefault="00DB4C1E" w:rsidP="00DB4C1E">
            <w:pPr>
              <w:spacing w:after="0"/>
              <w:rPr>
                <w:rFonts w:ascii="Marianne Light" w:hAnsi="Marianne Light"/>
                <w:kern w:val="0"/>
                <w:sz w:val="14"/>
                <w:szCs w:val="18"/>
              </w:rPr>
            </w:pPr>
          </w:p>
        </w:tc>
        <w:tc>
          <w:tcPr>
            <w:tcW w:w="3640" w:type="dxa"/>
            <w:tcBorders>
              <w:top w:val="nil"/>
              <w:left w:val="nil"/>
              <w:bottom w:val="single" w:sz="4" w:space="0" w:color="auto"/>
              <w:right w:val="single" w:sz="4" w:space="0" w:color="auto"/>
            </w:tcBorders>
            <w:shd w:val="clear" w:color="000000" w:fill="FFFFFF"/>
            <w:noWrap/>
            <w:vAlign w:val="bottom"/>
            <w:hideMark/>
          </w:tcPr>
          <w:p w14:paraId="2165EFEC" w14:textId="77777777" w:rsidR="00DB4C1E" w:rsidRPr="00DB4C1E" w:rsidRDefault="00DB4C1E" w:rsidP="00DB4C1E">
            <w:pPr>
              <w:spacing w:after="0"/>
              <w:rPr>
                <w:rFonts w:ascii="Marianne Light" w:hAnsi="Marianne Light"/>
                <w:kern w:val="0"/>
                <w:sz w:val="14"/>
                <w:szCs w:val="18"/>
              </w:rPr>
            </w:pPr>
            <w:r w:rsidRPr="00DB4C1E">
              <w:rPr>
                <w:rFonts w:ascii="Marianne Light" w:hAnsi="Marianne Light"/>
                <w:kern w:val="0"/>
                <w:sz w:val="14"/>
                <w:szCs w:val="18"/>
              </w:rPr>
              <w:t>Consommation MWh entrée chaudière</w:t>
            </w:r>
          </w:p>
        </w:tc>
        <w:tc>
          <w:tcPr>
            <w:tcW w:w="1320" w:type="dxa"/>
            <w:tcBorders>
              <w:top w:val="nil"/>
              <w:left w:val="nil"/>
              <w:bottom w:val="single" w:sz="4" w:space="0" w:color="auto"/>
              <w:right w:val="single" w:sz="4" w:space="0" w:color="auto"/>
            </w:tcBorders>
            <w:shd w:val="clear" w:color="000000" w:fill="FFFFFF"/>
            <w:noWrap/>
            <w:vAlign w:val="bottom"/>
            <w:hideMark/>
          </w:tcPr>
          <w:p w14:paraId="5EB1E39C"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33000</w:t>
            </w:r>
          </w:p>
        </w:tc>
        <w:tc>
          <w:tcPr>
            <w:tcW w:w="1745" w:type="dxa"/>
            <w:tcBorders>
              <w:top w:val="nil"/>
              <w:left w:val="nil"/>
              <w:bottom w:val="single" w:sz="4" w:space="0" w:color="auto"/>
              <w:right w:val="single" w:sz="4" w:space="0" w:color="auto"/>
            </w:tcBorders>
            <w:shd w:val="clear" w:color="000000" w:fill="FFFFFF"/>
            <w:noWrap/>
            <w:vAlign w:val="bottom"/>
            <w:hideMark/>
          </w:tcPr>
          <w:p w14:paraId="6975BE52"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11000</w:t>
            </w:r>
          </w:p>
        </w:tc>
        <w:tc>
          <w:tcPr>
            <w:tcW w:w="2020" w:type="dxa"/>
            <w:tcBorders>
              <w:top w:val="nil"/>
              <w:left w:val="nil"/>
              <w:bottom w:val="single" w:sz="4" w:space="0" w:color="auto"/>
              <w:right w:val="single" w:sz="8" w:space="0" w:color="auto"/>
            </w:tcBorders>
            <w:shd w:val="clear" w:color="000000" w:fill="FFFFFF"/>
            <w:noWrap/>
            <w:vAlign w:val="bottom"/>
            <w:hideMark/>
          </w:tcPr>
          <w:p w14:paraId="65134A25"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-22000</w:t>
            </w:r>
          </w:p>
        </w:tc>
      </w:tr>
      <w:tr w:rsidR="00DB4C1E" w:rsidRPr="00DB4C1E" w14:paraId="7CF2ED8B" w14:textId="77777777" w:rsidTr="006F4B74">
        <w:trPr>
          <w:trHeight w:val="270"/>
        </w:trPr>
        <w:tc>
          <w:tcPr>
            <w:tcW w:w="480" w:type="dxa"/>
            <w:vMerge/>
            <w:tcBorders>
              <w:top w:val="single" w:sz="8" w:space="0" w:color="auto"/>
              <w:left w:val="single" w:sz="8" w:space="0" w:color="auto"/>
              <w:bottom w:val="nil"/>
              <w:right w:val="single" w:sz="8" w:space="0" w:color="auto"/>
            </w:tcBorders>
            <w:vAlign w:val="center"/>
            <w:hideMark/>
          </w:tcPr>
          <w:p w14:paraId="7F1A9DD4" w14:textId="77777777" w:rsidR="00DB4C1E" w:rsidRPr="00DB4C1E" w:rsidRDefault="00DB4C1E" w:rsidP="00DB4C1E">
            <w:pPr>
              <w:spacing w:after="0"/>
              <w:rPr>
                <w:rFonts w:ascii="Marianne Light" w:hAnsi="Marianne Light"/>
                <w:b/>
                <w:bCs/>
                <w:kern w:val="0"/>
                <w:sz w:val="14"/>
                <w:szCs w:val="18"/>
              </w:rPr>
            </w:pPr>
          </w:p>
        </w:tc>
        <w:tc>
          <w:tcPr>
            <w:tcW w:w="460" w:type="dxa"/>
            <w:vMerge/>
            <w:tcBorders>
              <w:top w:val="single" w:sz="8" w:space="0" w:color="auto"/>
              <w:left w:val="single" w:sz="8" w:space="0" w:color="auto"/>
              <w:bottom w:val="single" w:sz="8" w:space="0" w:color="000000"/>
              <w:right w:val="single" w:sz="4" w:space="0" w:color="auto"/>
            </w:tcBorders>
            <w:vAlign w:val="center"/>
            <w:hideMark/>
          </w:tcPr>
          <w:p w14:paraId="3B25CBBF" w14:textId="77777777" w:rsidR="00DB4C1E" w:rsidRPr="00DB4C1E" w:rsidRDefault="00DB4C1E" w:rsidP="00DB4C1E">
            <w:pPr>
              <w:spacing w:after="0"/>
              <w:rPr>
                <w:rFonts w:ascii="Marianne Light" w:hAnsi="Marianne Light"/>
                <w:kern w:val="0"/>
                <w:sz w:val="14"/>
                <w:szCs w:val="18"/>
              </w:rPr>
            </w:pPr>
          </w:p>
        </w:tc>
        <w:tc>
          <w:tcPr>
            <w:tcW w:w="3640" w:type="dxa"/>
            <w:tcBorders>
              <w:top w:val="nil"/>
              <w:left w:val="nil"/>
              <w:bottom w:val="single" w:sz="4" w:space="0" w:color="auto"/>
              <w:right w:val="single" w:sz="4" w:space="0" w:color="auto"/>
            </w:tcBorders>
            <w:shd w:val="clear" w:color="000000" w:fill="FFFFFF"/>
            <w:noWrap/>
            <w:vAlign w:val="bottom"/>
            <w:hideMark/>
          </w:tcPr>
          <w:p w14:paraId="3406306F" w14:textId="77777777" w:rsidR="00DB4C1E" w:rsidRPr="00DB4C1E" w:rsidRDefault="00DB4C1E" w:rsidP="00DB4C1E">
            <w:pPr>
              <w:spacing w:after="0"/>
              <w:rPr>
                <w:rFonts w:ascii="Marianne Light" w:hAnsi="Marianne Light"/>
                <w:kern w:val="0"/>
                <w:sz w:val="14"/>
                <w:szCs w:val="18"/>
              </w:rPr>
            </w:pPr>
            <w:r w:rsidRPr="00DB4C1E">
              <w:rPr>
                <w:rFonts w:ascii="Marianne Light" w:hAnsi="Marianne Light"/>
                <w:kern w:val="0"/>
                <w:sz w:val="14"/>
                <w:szCs w:val="18"/>
              </w:rPr>
              <w:t>Rendement chaudière GN</w:t>
            </w:r>
          </w:p>
        </w:tc>
        <w:tc>
          <w:tcPr>
            <w:tcW w:w="1320" w:type="dxa"/>
            <w:tcBorders>
              <w:top w:val="nil"/>
              <w:left w:val="nil"/>
              <w:bottom w:val="single" w:sz="4" w:space="0" w:color="auto"/>
              <w:right w:val="single" w:sz="4" w:space="0" w:color="auto"/>
            </w:tcBorders>
            <w:shd w:val="clear" w:color="000000" w:fill="FFFFFF"/>
            <w:noWrap/>
            <w:vAlign w:val="bottom"/>
            <w:hideMark/>
          </w:tcPr>
          <w:p w14:paraId="6C7CE831"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91%</w:t>
            </w:r>
          </w:p>
        </w:tc>
        <w:tc>
          <w:tcPr>
            <w:tcW w:w="1745" w:type="dxa"/>
            <w:tcBorders>
              <w:top w:val="nil"/>
              <w:left w:val="nil"/>
              <w:bottom w:val="single" w:sz="4" w:space="0" w:color="auto"/>
              <w:right w:val="single" w:sz="4" w:space="0" w:color="auto"/>
            </w:tcBorders>
            <w:shd w:val="clear" w:color="000000" w:fill="FFFFFF"/>
            <w:noWrap/>
            <w:vAlign w:val="bottom"/>
            <w:hideMark/>
          </w:tcPr>
          <w:p w14:paraId="0EE47FCA"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91%</w:t>
            </w:r>
          </w:p>
        </w:tc>
        <w:tc>
          <w:tcPr>
            <w:tcW w:w="2020" w:type="dxa"/>
            <w:tcBorders>
              <w:top w:val="nil"/>
              <w:left w:val="nil"/>
              <w:bottom w:val="single" w:sz="4" w:space="0" w:color="auto"/>
              <w:right w:val="single" w:sz="8" w:space="0" w:color="auto"/>
            </w:tcBorders>
            <w:shd w:val="clear" w:color="000000" w:fill="FFFFFF"/>
            <w:noWrap/>
            <w:vAlign w:val="bottom"/>
            <w:hideMark/>
          </w:tcPr>
          <w:p w14:paraId="6F070FB8" w14:textId="77777777" w:rsidR="00DB4C1E" w:rsidRPr="00DB4C1E" w:rsidRDefault="00DB4C1E" w:rsidP="00DB4C1E">
            <w:pPr>
              <w:spacing w:after="0"/>
              <w:jc w:val="center"/>
              <w:rPr>
                <w:rFonts w:ascii="Marianne Light" w:hAnsi="Marianne Light"/>
                <w:kern w:val="0"/>
                <w:sz w:val="14"/>
                <w:szCs w:val="18"/>
              </w:rPr>
            </w:pPr>
            <w:r w:rsidRPr="00DB4C1E">
              <w:rPr>
                <w:rFonts w:cs="Calibri"/>
                <w:kern w:val="0"/>
                <w:sz w:val="14"/>
                <w:szCs w:val="18"/>
              </w:rPr>
              <w:t> </w:t>
            </w:r>
          </w:p>
        </w:tc>
      </w:tr>
      <w:tr w:rsidR="00DB4C1E" w:rsidRPr="00DB4C1E" w14:paraId="60642B55" w14:textId="77777777" w:rsidTr="006F4B74">
        <w:trPr>
          <w:trHeight w:val="270"/>
        </w:trPr>
        <w:tc>
          <w:tcPr>
            <w:tcW w:w="480" w:type="dxa"/>
            <w:vMerge/>
            <w:tcBorders>
              <w:top w:val="single" w:sz="8" w:space="0" w:color="auto"/>
              <w:left w:val="single" w:sz="8" w:space="0" w:color="auto"/>
              <w:bottom w:val="nil"/>
              <w:right w:val="single" w:sz="8" w:space="0" w:color="auto"/>
            </w:tcBorders>
            <w:vAlign w:val="center"/>
            <w:hideMark/>
          </w:tcPr>
          <w:p w14:paraId="0E8FD653" w14:textId="77777777" w:rsidR="00DB4C1E" w:rsidRPr="00DB4C1E" w:rsidRDefault="00DB4C1E" w:rsidP="00DB4C1E">
            <w:pPr>
              <w:spacing w:after="0"/>
              <w:rPr>
                <w:rFonts w:ascii="Marianne Light" w:hAnsi="Marianne Light"/>
                <w:b/>
                <w:bCs/>
                <w:kern w:val="0"/>
                <w:sz w:val="14"/>
                <w:szCs w:val="18"/>
              </w:rPr>
            </w:pPr>
          </w:p>
        </w:tc>
        <w:tc>
          <w:tcPr>
            <w:tcW w:w="460" w:type="dxa"/>
            <w:vMerge/>
            <w:tcBorders>
              <w:top w:val="single" w:sz="8" w:space="0" w:color="auto"/>
              <w:left w:val="single" w:sz="8" w:space="0" w:color="auto"/>
              <w:bottom w:val="single" w:sz="8" w:space="0" w:color="000000"/>
              <w:right w:val="single" w:sz="4" w:space="0" w:color="auto"/>
            </w:tcBorders>
            <w:vAlign w:val="center"/>
            <w:hideMark/>
          </w:tcPr>
          <w:p w14:paraId="3F1DE620" w14:textId="77777777" w:rsidR="00DB4C1E" w:rsidRPr="00DB4C1E" w:rsidRDefault="00DB4C1E" w:rsidP="00DB4C1E">
            <w:pPr>
              <w:spacing w:after="0"/>
              <w:rPr>
                <w:rFonts w:ascii="Marianne Light" w:hAnsi="Marianne Light"/>
                <w:kern w:val="0"/>
                <w:sz w:val="14"/>
                <w:szCs w:val="18"/>
              </w:rPr>
            </w:pPr>
          </w:p>
        </w:tc>
        <w:tc>
          <w:tcPr>
            <w:tcW w:w="3640" w:type="dxa"/>
            <w:tcBorders>
              <w:top w:val="nil"/>
              <w:left w:val="nil"/>
              <w:bottom w:val="single" w:sz="4" w:space="0" w:color="auto"/>
              <w:right w:val="single" w:sz="4" w:space="0" w:color="auto"/>
            </w:tcBorders>
            <w:shd w:val="clear" w:color="000000" w:fill="FFFFFF"/>
            <w:noWrap/>
            <w:vAlign w:val="bottom"/>
            <w:hideMark/>
          </w:tcPr>
          <w:p w14:paraId="79122766" w14:textId="77777777" w:rsidR="00DB4C1E" w:rsidRPr="00DB4C1E" w:rsidRDefault="00DB4C1E" w:rsidP="00DB4C1E">
            <w:pPr>
              <w:spacing w:after="0"/>
              <w:rPr>
                <w:rFonts w:ascii="Marianne Light" w:hAnsi="Marianne Light"/>
                <w:kern w:val="0"/>
                <w:sz w:val="14"/>
                <w:szCs w:val="18"/>
              </w:rPr>
            </w:pPr>
            <w:r w:rsidRPr="00DB4C1E">
              <w:rPr>
                <w:rFonts w:ascii="Marianne Light" w:hAnsi="Marianne Light"/>
                <w:kern w:val="0"/>
                <w:sz w:val="14"/>
                <w:szCs w:val="18"/>
              </w:rPr>
              <w:t xml:space="preserve">Puissance </w:t>
            </w:r>
            <w:proofErr w:type="gramStart"/>
            <w:r w:rsidRPr="00DB4C1E">
              <w:rPr>
                <w:rFonts w:ascii="Marianne Light" w:hAnsi="Marianne Light"/>
                <w:kern w:val="0"/>
                <w:sz w:val="14"/>
                <w:szCs w:val="18"/>
              </w:rPr>
              <w:t>GN  MW</w:t>
            </w:r>
            <w:proofErr w:type="gramEnd"/>
          </w:p>
        </w:tc>
        <w:tc>
          <w:tcPr>
            <w:tcW w:w="1320" w:type="dxa"/>
            <w:tcBorders>
              <w:top w:val="nil"/>
              <w:left w:val="nil"/>
              <w:bottom w:val="single" w:sz="4" w:space="0" w:color="auto"/>
              <w:right w:val="single" w:sz="4" w:space="0" w:color="auto"/>
            </w:tcBorders>
            <w:shd w:val="clear" w:color="000000" w:fill="FFFFFF"/>
            <w:noWrap/>
            <w:vAlign w:val="bottom"/>
            <w:hideMark/>
          </w:tcPr>
          <w:p w14:paraId="487E62B9"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5,0</w:t>
            </w:r>
          </w:p>
        </w:tc>
        <w:tc>
          <w:tcPr>
            <w:tcW w:w="1745" w:type="dxa"/>
            <w:tcBorders>
              <w:top w:val="nil"/>
              <w:left w:val="nil"/>
              <w:bottom w:val="single" w:sz="4" w:space="0" w:color="auto"/>
              <w:right w:val="single" w:sz="4" w:space="0" w:color="auto"/>
            </w:tcBorders>
            <w:shd w:val="clear" w:color="000000" w:fill="FFFFFF"/>
            <w:noWrap/>
            <w:vAlign w:val="bottom"/>
            <w:hideMark/>
          </w:tcPr>
          <w:p w14:paraId="339E37FD"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5,0</w:t>
            </w:r>
          </w:p>
        </w:tc>
        <w:tc>
          <w:tcPr>
            <w:tcW w:w="2020" w:type="dxa"/>
            <w:tcBorders>
              <w:top w:val="nil"/>
              <w:left w:val="nil"/>
              <w:bottom w:val="single" w:sz="4" w:space="0" w:color="auto"/>
              <w:right w:val="single" w:sz="8" w:space="0" w:color="auto"/>
            </w:tcBorders>
            <w:shd w:val="clear" w:color="000000" w:fill="FFFFFF"/>
            <w:noWrap/>
            <w:vAlign w:val="bottom"/>
            <w:hideMark/>
          </w:tcPr>
          <w:p w14:paraId="57D6A426"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0,0</w:t>
            </w:r>
          </w:p>
        </w:tc>
      </w:tr>
      <w:tr w:rsidR="00DB4C1E" w:rsidRPr="00DB4C1E" w14:paraId="2EE53885" w14:textId="77777777" w:rsidTr="006F4B74">
        <w:trPr>
          <w:trHeight w:val="270"/>
        </w:trPr>
        <w:tc>
          <w:tcPr>
            <w:tcW w:w="480" w:type="dxa"/>
            <w:vMerge/>
            <w:tcBorders>
              <w:top w:val="single" w:sz="8" w:space="0" w:color="auto"/>
              <w:left w:val="single" w:sz="8" w:space="0" w:color="auto"/>
              <w:bottom w:val="nil"/>
              <w:right w:val="single" w:sz="8" w:space="0" w:color="auto"/>
            </w:tcBorders>
            <w:vAlign w:val="center"/>
            <w:hideMark/>
          </w:tcPr>
          <w:p w14:paraId="7DDF3A6F" w14:textId="77777777" w:rsidR="00DB4C1E" w:rsidRPr="00DB4C1E" w:rsidRDefault="00DB4C1E" w:rsidP="00DB4C1E">
            <w:pPr>
              <w:spacing w:after="0"/>
              <w:rPr>
                <w:rFonts w:ascii="Marianne Light" w:hAnsi="Marianne Light"/>
                <w:b/>
                <w:bCs/>
                <w:kern w:val="0"/>
                <w:sz w:val="14"/>
                <w:szCs w:val="18"/>
              </w:rPr>
            </w:pPr>
          </w:p>
        </w:tc>
        <w:tc>
          <w:tcPr>
            <w:tcW w:w="460" w:type="dxa"/>
            <w:vMerge/>
            <w:tcBorders>
              <w:top w:val="single" w:sz="8" w:space="0" w:color="auto"/>
              <w:left w:val="single" w:sz="8" w:space="0" w:color="auto"/>
              <w:bottom w:val="single" w:sz="8" w:space="0" w:color="000000"/>
              <w:right w:val="single" w:sz="4" w:space="0" w:color="auto"/>
            </w:tcBorders>
            <w:vAlign w:val="center"/>
            <w:hideMark/>
          </w:tcPr>
          <w:p w14:paraId="77D1BD5D" w14:textId="77777777" w:rsidR="00DB4C1E" w:rsidRPr="00DB4C1E" w:rsidRDefault="00DB4C1E" w:rsidP="00DB4C1E">
            <w:pPr>
              <w:spacing w:after="0"/>
              <w:rPr>
                <w:rFonts w:ascii="Marianne Light" w:hAnsi="Marianne Light"/>
                <w:kern w:val="0"/>
                <w:sz w:val="14"/>
                <w:szCs w:val="18"/>
              </w:rPr>
            </w:pPr>
          </w:p>
        </w:tc>
        <w:tc>
          <w:tcPr>
            <w:tcW w:w="3640" w:type="dxa"/>
            <w:tcBorders>
              <w:top w:val="nil"/>
              <w:left w:val="nil"/>
              <w:bottom w:val="single" w:sz="4" w:space="0" w:color="auto"/>
              <w:right w:val="single" w:sz="4" w:space="0" w:color="auto"/>
            </w:tcBorders>
            <w:shd w:val="clear" w:color="000000" w:fill="FFFFFF"/>
            <w:noWrap/>
            <w:vAlign w:val="bottom"/>
            <w:hideMark/>
          </w:tcPr>
          <w:p w14:paraId="445AA188" w14:textId="77777777" w:rsidR="00DB4C1E" w:rsidRPr="00DB4C1E" w:rsidRDefault="00DB4C1E" w:rsidP="00DB4C1E">
            <w:pPr>
              <w:spacing w:after="0"/>
              <w:rPr>
                <w:rFonts w:ascii="Marianne Light" w:hAnsi="Marianne Light"/>
                <w:kern w:val="0"/>
                <w:sz w:val="14"/>
                <w:szCs w:val="18"/>
              </w:rPr>
            </w:pPr>
            <w:proofErr w:type="gramStart"/>
            <w:r w:rsidRPr="00DB4C1E">
              <w:rPr>
                <w:rFonts w:ascii="Marianne Light" w:hAnsi="Marianne Light"/>
                <w:kern w:val="0"/>
                <w:sz w:val="14"/>
                <w:szCs w:val="18"/>
              </w:rPr>
              <w:t>mixité</w:t>
            </w:r>
            <w:proofErr w:type="gramEnd"/>
            <w:r w:rsidRPr="00DB4C1E">
              <w:rPr>
                <w:rFonts w:ascii="Marianne Light" w:hAnsi="Marianne Light"/>
                <w:kern w:val="0"/>
                <w:sz w:val="14"/>
                <w:szCs w:val="18"/>
              </w:rPr>
              <w:t xml:space="preserve"> MWh/an %</w:t>
            </w:r>
          </w:p>
        </w:tc>
        <w:tc>
          <w:tcPr>
            <w:tcW w:w="1320" w:type="dxa"/>
            <w:tcBorders>
              <w:top w:val="nil"/>
              <w:left w:val="nil"/>
              <w:bottom w:val="single" w:sz="4" w:space="0" w:color="auto"/>
              <w:right w:val="single" w:sz="4" w:space="0" w:color="auto"/>
            </w:tcBorders>
            <w:shd w:val="clear" w:color="000000" w:fill="FFFFFF"/>
            <w:noWrap/>
            <w:vAlign w:val="bottom"/>
            <w:hideMark/>
          </w:tcPr>
          <w:p w14:paraId="63F3A4E9"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1,0</w:t>
            </w:r>
          </w:p>
        </w:tc>
        <w:tc>
          <w:tcPr>
            <w:tcW w:w="1745" w:type="dxa"/>
            <w:tcBorders>
              <w:top w:val="nil"/>
              <w:left w:val="nil"/>
              <w:bottom w:val="single" w:sz="4" w:space="0" w:color="auto"/>
              <w:right w:val="single" w:sz="4" w:space="0" w:color="auto"/>
            </w:tcBorders>
            <w:shd w:val="clear" w:color="000000" w:fill="FFFFFF"/>
            <w:noWrap/>
            <w:vAlign w:val="bottom"/>
            <w:hideMark/>
          </w:tcPr>
          <w:p w14:paraId="150A7BED"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0,3</w:t>
            </w:r>
          </w:p>
        </w:tc>
        <w:tc>
          <w:tcPr>
            <w:tcW w:w="2020" w:type="dxa"/>
            <w:tcBorders>
              <w:top w:val="nil"/>
              <w:left w:val="nil"/>
              <w:bottom w:val="single" w:sz="4" w:space="0" w:color="auto"/>
              <w:right w:val="single" w:sz="8" w:space="0" w:color="auto"/>
            </w:tcBorders>
            <w:shd w:val="clear" w:color="000000" w:fill="BFBFBF"/>
            <w:noWrap/>
            <w:vAlign w:val="bottom"/>
            <w:hideMark/>
          </w:tcPr>
          <w:p w14:paraId="4E41018C" w14:textId="77777777" w:rsidR="00DB4C1E" w:rsidRPr="00DB4C1E" w:rsidRDefault="00DB4C1E" w:rsidP="00DB4C1E">
            <w:pPr>
              <w:spacing w:after="0"/>
              <w:jc w:val="center"/>
              <w:rPr>
                <w:rFonts w:ascii="Marianne Light" w:hAnsi="Marianne Light"/>
                <w:kern w:val="0"/>
                <w:sz w:val="14"/>
                <w:szCs w:val="18"/>
              </w:rPr>
            </w:pPr>
            <w:r w:rsidRPr="00DB4C1E">
              <w:rPr>
                <w:rFonts w:cs="Calibri"/>
                <w:kern w:val="0"/>
                <w:sz w:val="14"/>
                <w:szCs w:val="18"/>
              </w:rPr>
              <w:t> </w:t>
            </w:r>
          </w:p>
        </w:tc>
      </w:tr>
      <w:tr w:rsidR="00DB4C1E" w:rsidRPr="00A56E5E" w14:paraId="2025F618" w14:textId="77777777" w:rsidTr="006F4B74">
        <w:trPr>
          <w:trHeight w:val="270"/>
        </w:trPr>
        <w:tc>
          <w:tcPr>
            <w:tcW w:w="480" w:type="dxa"/>
            <w:vMerge/>
            <w:tcBorders>
              <w:top w:val="single" w:sz="8" w:space="0" w:color="auto"/>
              <w:left w:val="single" w:sz="8" w:space="0" w:color="auto"/>
              <w:bottom w:val="nil"/>
              <w:right w:val="single" w:sz="8" w:space="0" w:color="auto"/>
            </w:tcBorders>
            <w:vAlign w:val="center"/>
            <w:hideMark/>
          </w:tcPr>
          <w:p w14:paraId="2AB605EF" w14:textId="77777777" w:rsidR="00DB4C1E" w:rsidRPr="00DB4C1E" w:rsidRDefault="00DB4C1E" w:rsidP="00DB4C1E">
            <w:pPr>
              <w:spacing w:after="0"/>
              <w:rPr>
                <w:rFonts w:ascii="Marianne Light" w:hAnsi="Marianne Light"/>
                <w:b/>
                <w:bCs/>
                <w:kern w:val="0"/>
                <w:sz w:val="14"/>
                <w:szCs w:val="18"/>
              </w:rPr>
            </w:pPr>
          </w:p>
        </w:tc>
        <w:tc>
          <w:tcPr>
            <w:tcW w:w="460" w:type="dxa"/>
            <w:vMerge/>
            <w:tcBorders>
              <w:top w:val="single" w:sz="8" w:space="0" w:color="auto"/>
              <w:left w:val="single" w:sz="8" w:space="0" w:color="auto"/>
              <w:bottom w:val="single" w:sz="8" w:space="0" w:color="000000"/>
              <w:right w:val="single" w:sz="4" w:space="0" w:color="auto"/>
            </w:tcBorders>
            <w:vAlign w:val="center"/>
            <w:hideMark/>
          </w:tcPr>
          <w:p w14:paraId="240E5D78" w14:textId="77777777" w:rsidR="00DB4C1E" w:rsidRPr="00DB4C1E" w:rsidRDefault="00DB4C1E" w:rsidP="00DB4C1E">
            <w:pPr>
              <w:spacing w:after="0"/>
              <w:rPr>
                <w:rFonts w:ascii="Marianne Light" w:hAnsi="Marianne Light"/>
                <w:kern w:val="0"/>
                <w:sz w:val="14"/>
                <w:szCs w:val="18"/>
              </w:rPr>
            </w:pPr>
          </w:p>
        </w:tc>
        <w:tc>
          <w:tcPr>
            <w:tcW w:w="3640" w:type="dxa"/>
            <w:tcBorders>
              <w:top w:val="nil"/>
              <w:left w:val="nil"/>
              <w:bottom w:val="single" w:sz="8" w:space="0" w:color="auto"/>
              <w:right w:val="single" w:sz="4" w:space="0" w:color="auto"/>
            </w:tcBorders>
            <w:shd w:val="clear" w:color="000000" w:fill="FFFFFF"/>
            <w:noWrap/>
            <w:vAlign w:val="center"/>
            <w:hideMark/>
          </w:tcPr>
          <w:p w14:paraId="56248E8C" w14:textId="014A5E6B" w:rsidR="00DB4C1E" w:rsidRPr="00E147AE" w:rsidRDefault="00DB4C1E" w:rsidP="0063662A">
            <w:pPr>
              <w:spacing w:after="0"/>
              <w:rPr>
                <w:rFonts w:ascii="Marianne Light" w:hAnsi="Marianne Light"/>
                <w:kern w:val="0"/>
                <w:sz w:val="14"/>
                <w:szCs w:val="18"/>
                <w:lang w:val="en-US"/>
              </w:rPr>
            </w:pPr>
            <w:r w:rsidRPr="00DB4C1E">
              <w:rPr>
                <w:rFonts w:ascii="Marianne Light" w:hAnsi="Marianne Light"/>
                <w:kern w:val="0"/>
                <w:sz w:val="14"/>
                <w:szCs w:val="18"/>
              </w:rPr>
              <w:t xml:space="preserve">Tonnes de CO2/an produites </w:t>
            </w:r>
            <w:r w:rsidR="0063662A" w:rsidRPr="00DB4C1E">
              <w:rPr>
                <w:rFonts w:ascii="Marianne Light" w:hAnsi="Marianne Light"/>
                <w:i/>
                <w:iCs/>
                <w:kern w:val="0"/>
                <w:sz w:val="14"/>
                <w:szCs w:val="18"/>
              </w:rPr>
              <w:t xml:space="preserve">réf. </w:t>
            </w:r>
            <w:r w:rsidR="0063662A" w:rsidRPr="00E147AE">
              <w:rPr>
                <w:rFonts w:ascii="Marianne Light" w:hAnsi="Marianne Light"/>
                <w:i/>
                <w:iCs/>
                <w:kern w:val="0"/>
                <w:sz w:val="14"/>
                <w:szCs w:val="18"/>
                <w:lang w:val="en-US"/>
              </w:rPr>
              <w:t xml:space="preserve">GN (base </w:t>
            </w:r>
            <w:proofErr w:type="spellStart"/>
            <w:r w:rsidR="0063662A" w:rsidRPr="00E147AE">
              <w:rPr>
                <w:rFonts w:ascii="Marianne Light" w:hAnsi="Marianne Light"/>
                <w:i/>
                <w:iCs/>
                <w:kern w:val="0"/>
                <w:sz w:val="14"/>
                <w:szCs w:val="18"/>
                <w:lang w:val="en-US"/>
              </w:rPr>
              <w:t>carbone</w:t>
            </w:r>
            <w:proofErr w:type="spellEnd"/>
            <w:r w:rsidR="0063662A" w:rsidRPr="00E147AE">
              <w:rPr>
                <w:rFonts w:ascii="Marianne Light" w:hAnsi="Marianne Light"/>
                <w:i/>
                <w:iCs/>
                <w:kern w:val="0"/>
                <w:sz w:val="14"/>
                <w:szCs w:val="18"/>
                <w:lang w:val="en-US"/>
              </w:rPr>
              <w:t xml:space="preserve"> ADEME) : 0</w:t>
            </w:r>
            <w:r w:rsidR="00E91596" w:rsidRPr="00E147AE">
              <w:rPr>
                <w:rFonts w:ascii="Marianne Light" w:hAnsi="Marianne Light"/>
                <w:i/>
                <w:iCs/>
                <w:kern w:val="0"/>
                <w:sz w:val="14"/>
                <w:szCs w:val="18"/>
                <w:lang w:val="en-US"/>
              </w:rPr>
              <w:t>,</w:t>
            </w:r>
            <w:r w:rsidR="008F447C">
              <w:rPr>
                <w:rFonts w:ascii="Marianne Light" w:hAnsi="Marianne Light"/>
                <w:i/>
                <w:iCs/>
                <w:kern w:val="0"/>
                <w:sz w:val="14"/>
                <w:szCs w:val="18"/>
                <w:lang w:val="en-US"/>
              </w:rPr>
              <w:t>201</w:t>
            </w:r>
            <w:r w:rsidR="0063662A" w:rsidRPr="00E147AE">
              <w:rPr>
                <w:rFonts w:ascii="Marianne Light" w:hAnsi="Marianne Light"/>
                <w:i/>
                <w:iCs/>
                <w:kern w:val="0"/>
                <w:sz w:val="14"/>
                <w:szCs w:val="18"/>
                <w:lang w:val="en-US"/>
              </w:rPr>
              <w:t xml:space="preserve">tCO2/MWh </w:t>
            </w:r>
          </w:p>
        </w:tc>
        <w:tc>
          <w:tcPr>
            <w:tcW w:w="1320" w:type="dxa"/>
            <w:tcBorders>
              <w:top w:val="nil"/>
              <w:left w:val="nil"/>
              <w:bottom w:val="single" w:sz="8" w:space="0" w:color="auto"/>
              <w:right w:val="single" w:sz="4" w:space="0" w:color="auto"/>
            </w:tcBorders>
            <w:shd w:val="clear" w:color="auto" w:fill="auto"/>
            <w:noWrap/>
            <w:vAlign w:val="bottom"/>
            <w:hideMark/>
          </w:tcPr>
          <w:p w14:paraId="537D756A" w14:textId="77777777" w:rsidR="00DB4C1E" w:rsidRPr="00E147AE" w:rsidRDefault="00DB4C1E" w:rsidP="00DB4C1E">
            <w:pPr>
              <w:spacing w:after="0"/>
              <w:rPr>
                <w:rFonts w:ascii="Marianne Light" w:hAnsi="Marianne Light"/>
                <w:kern w:val="0"/>
                <w:sz w:val="14"/>
                <w:szCs w:val="18"/>
                <w:lang w:val="en-US"/>
              </w:rPr>
            </w:pPr>
            <w:r w:rsidRPr="00E147AE">
              <w:rPr>
                <w:rFonts w:cs="Calibri"/>
                <w:kern w:val="0"/>
                <w:sz w:val="14"/>
                <w:szCs w:val="18"/>
                <w:lang w:val="en-US"/>
              </w:rPr>
              <w:t> </w:t>
            </w:r>
          </w:p>
        </w:tc>
        <w:tc>
          <w:tcPr>
            <w:tcW w:w="1745" w:type="dxa"/>
            <w:tcBorders>
              <w:top w:val="nil"/>
              <w:left w:val="nil"/>
              <w:bottom w:val="single" w:sz="8" w:space="0" w:color="auto"/>
              <w:right w:val="single" w:sz="4" w:space="0" w:color="auto"/>
            </w:tcBorders>
            <w:shd w:val="clear" w:color="auto" w:fill="auto"/>
            <w:noWrap/>
            <w:vAlign w:val="bottom"/>
            <w:hideMark/>
          </w:tcPr>
          <w:p w14:paraId="0F0E3435" w14:textId="77777777" w:rsidR="00DB4C1E" w:rsidRPr="00E147AE" w:rsidRDefault="00DB4C1E" w:rsidP="00DB4C1E">
            <w:pPr>
              <w:spacing w:after="0"/>
              <w:rPr>
                <w:rFonts w:ascii="Marianne Light" w:hAnsi="Marianne Light"/>
                <w:kern w:val="0"/>
                <w:sz w:val="14"/>
                <w:szCs w:val="18"/>
                <w:lang w:val="en-US"/>
              </w:rPr>
            </w:pPr>
            <w:r w:rsidRPr="00E147AE">
              <w:rPr>
                <w:rFonts w:cs="Calibri"/>
                <w:kern w:val="0"/>
                <w:sz w:val="14"/>
                <w:szCs w:val="18"/>
                <w:lang w:val="en-US"/>
              </w:rPr>
              <w:t> </w:t>
            </w:r>
          </w:p>
        </w:tc>
        <w:tc>
          <w:tcPr>
            <w:tcW w:w="2020" w:type="dxa"/>
            <w:tcBorders>
              <w:top w:val="nil"/>
              <w:left w:val="nil"/>
              <w:bottom w:val="single" w:sz="8" w:space="0" w:color="auto"/>
              <w:right w:val="single" w:sz="8" w:space="0" w:color="auto"/>
            </w:tcBorders>
            <w:shd w:val="clear" w:color="000000" w:fill="BFBFBF"/>
            <w:noWrap/>
            <w:vAlign w:val="bottom"/>
            <w:hideMark/>
          </w:tcPr>
          <w:p w14:paraId="2EF5A0C8" w14:textId="77777777" w:rsidR="00DB4C1E" w:rsidRPr="00E147AE" w:rsidRDefault="00DB4C1E" w:rsidP="00DB4C1E">
            <w:pPr>
              <w:spacing w:after="0"/>
              <w:jc w:val="center"/>
              <w:rPr>
                <w:rFonts w:ascii="Marianne Light" w:hAnsi="Marianne Light"/>
                <w:kern w:val="0"/>
                <w:sz w:val="14"/>
                <w:szCs w:val="18"/>
                <w:lang w:val="en-US"/>
              </w:rPr>
            </w:pPr>
            <w:r w:rsidRPr="00E147AE">
              <w:rPr>
                <w:rFonts w:cs="Calibri"/>
                <w:kern w:val="0"/>
                <w:sz w:val="14"/>
                <w:szCs w:val="18"/>
                <w:lang w:val="en-US"/>
              </w:rPr>
              <w:t> </w:t>
            </w:r>
          </w:p>
        </w:tc>
      </w:tr>
      <w:tr w:rsidR="00DB4C1E" w:rsidRPr="00DB4C1E" w14:paraId="62F38680" w14:textId="77777777" w:rsidTr="006F4B74">
        <w:trPr>
          <w:trHeight w:val="450"/>
        </w:trPr>
        <w:tc>
          <w:tcPr>
            <w:tcW w:w="480" w:type="dxa"/>
            <w:vMerge/>
            <w:tcBorders>
              <w:top w:val="single" w:sz="8" w:space="0" w:color="auto"/>
              <w:left w:val="single" w:sz="8" w:space="0" w:color="auto"/>
              <w:bottom w:val="nil"/>
              <w:right w:val="single" w:sz="8" w:space="0" w:color="auto"/>
            </w:tcBorders>
            <w:vAlign w:val="center"/>
            <w:hideMark/>
          </w:tcPr>
          <w:p w14:paraId="6B5EBD99" w14:textId="77777777" w:rsidR="00DB4C1E" w:rsidRPr="00E147AE" w:rsidRDefault="00DB4C1E" w:rsidP="00DB4C1E">
            <w:pPr>
              <w:spacing w:after="0"/>
              <w:rPr>
                <w:rFonts w:ascii="Marianne Light" w:hAnsi="Marianne Light"/>
                <w:b/>
                <w:bCs/>
                <w:kern w:val="0"/>
                <w:sz w:val="14"/>
                <w:szCs w:val="18"/>
                <w:lang w:val="en-US"/>
              </w:rPr>
            </w:pPr>
          </w:p>
        </w:tc>
        <w:tc>
          <w:tcPr>
            <w:tcW w:w="460" w:type="dxa"/>
            <w:vMerge w:val="restart"/>
            <w:tcBorders>
              <w:top w:val="nil"/>
              <w:left w:val="nil"/>
              <w:bottom w:val="single" w:sz="8" w:space="0" w:color="000000"/>
              <w:right w:val="single" w:sz="4" w:space="0" w:color="auto"/>
            </w:tcBorders>
            <w:shd w:val="clear" w:color="000000" w:fill="FFFFFF"/>
            <w:textDirection w:val="btLr"/>
            <w:vAlign w:val="center"/>
            <w:hideMark/>
          </w:tcPr>
          <w:p w14:paraId="2C9C9058"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Total</w:t>
            </w:r>
          </w:p>
        </w:tc>
        <w:tc>
          <w:tcPr>
            <w:tcW w:w="3640" w:type="dxa"/>
            <w:tcBorders>
              <w:top w:val="nil"/>
              <w:left w:val="nil"/>
              <w:bottom w:val="single" w:sz="4" w:space="0" w:color="auto"/>
              <w:right w:val="single" w:sz="4" w:space="0" w:color="auto"/>
            </w:tcBorders>
            <w:shd w:val="clear" w:color="000000" w:fill="FFFFFF"/>
            <w:vAlign w:val="center"/>
            <w:hideMark/>
          </w:tcPr>
          <w:p w14:paraId="0D5A39E4" w14:textId="77777777" w:rsidR="00DB4C1E" w:rsidRPr="00DB4C1E" w:rsidRDefault="00DB4C1E" w:rsidP="00DB4C1E">
            <w:pPr>
              <w:spacing w:after="0"/>
              <w:rPr>
                <w:rFonts w:ascii="Marianne Light" w:hAnsi="Marianne Light"/>
                <w:b/>
                <w:bCs/>
                <w:kern w:val="0"/>
                <w:sz w:val="14"/>
                <w:szCs w:val="18"/>
              </w:rPr>
            </w:pPr>
            <w:r w:rsidRPr="00DB4C1E">
              <w:rPr>
                <w:rFonts w:ascii="Marianne Light" w:hAnsi="Marianne Light"/>
                <w:b/>
                <w:bCs/>
                <w:kern w:val="0"/>
                <w:sz w:val="14"/>
                <w:szCs w:val="18"/>
              </w:rPr>
              <w:t>Total production MWh</w:t>
            </w:r>
            <w:r w:rsidRPr="00DB4C1E">
              <w:rPr>
                <w:rFonts w:ascii="Marianne Light" w:hAnsi="Marianne Light"/>
                <w:b/>
                <w:bCs/>
                <w:kern w:val="0"/>
                <w:sz w:val="14"/>
                <w:szCs w:val="18"/>
              </w:rPr>
              <w:br/>
            </w:r>
            <w:r w:rsidRPr="00DB4C1E">
              <w:rPr>
                <w:rFonts w:ascii="Marianne Light" w:hAnsi="Marianne Light"/>
                <w:i/>
                <w:iCs/>
                <w:kern w:val="0"/>
                <w:sz w:val="14"/>
                <w:szCs w:val="18"/>
              </w:rPr>
              <w:t xml:space="preserve">(si réseau de chaleur = </w:t>
            </w:r>
            <w:r w:rsidRPr="00DB4C1E">
              <w:rPr>
                <w:rFonts w:ascii="Marianne Light" w:hAnsi="Marianne Light"/>
                <w:b/>
                <w:bCs/>
                <w:i/>
                <w:iCs/>
                <w:color w:val="FF0000"/>
                <w:kern w:val="0"/>
                <w:sz w:val="14"/>
                <w:szCs w:val="18"/>
              </w:rPr>
              <w:t>chaleur injectée dans le RC</w:t>
            </w:r>
            <w:r w:rsidRPr="00DB4C1E">
              <w:rPr>
                <w:rFonts w:ascii="Marianne Light" w:hAnsi="Marianne Light"/>
                <w:i/>
                <w:iCs/>
                <w:kern w:val="0"/>
                <w:sz w:val="14"/>
                <w:szCs w:val="18"/>
              </w:rPr>
              <w:t>)</w:t>
            </w:r>
          </w:p>
        </w:tc>
        <w:tc>
          <w:tcPr>
            <w:tcW w:w="1320" w:type="dxa"/>
            <w:tcBorders>
              <w:top w:val="nil"/>
              <w:left w:val="nil"/>
              <w:bottom w:val="single" w:sz="4" w:space="0" w:color="auto"/>
              <w:right w:val="single" w:sz="4" w:space="0" w:color="auto"/>
            </w:tcBorders>
            <w:shd w:val="clear" w:color="000000" w:fill="FFFFFF"/>
            <w:noWrap/>
            <w:vAlign w:val="center"/>
            <w:hideMark/>
          </w:tcPr>
          <w:p w14:paraId="596BA2F6" w14:textId="77777777" w:rsidR="00DB4C1E" w:rsidRPr="00DB4C1E" w:rsidRDefault="00DB4C1E" w:rsidP="00DB4C1E">
            <w:pPr>
              <w:spacing w:after="0"/>
              <w:jc w:val="center"/>
              <w:rPr>
                <w:rFonts w:ascii="Marianne Light" w:hAnsi="Marianne Light"/>
                <w:b/>
                <w:bCs/>
                <w:kern w:val="0"/>
                <w:sz w:val="14"/>
                <w:szCs w:val="18"/>
              </w:rPr>
            </w:pPr>
            <w:r w:rsidRPr="00DB4C1E">
              <w:rPr>
                <w:rFonts w:ascii="Marianne Light" w:hAnsi="Marianne Light"/>
                <w:b/>
                <w:bCs/>
                <w:kern w:val="0"/>
                <w:sz w:val="14"/>
                <w:szCs w:val="18"/>
              </w:rPr>
              <w:t>30000</w:t>
            </w:r>
          </w:p>
        </w:tc>
        <w:tc>
          <w:tcPr>
            <w:tcW w:w="1745" w:type="dxa"/>
            <w:tcBorders>
              <w:top w:val="nil"/>
              <w:left w:val="nil"/>
              <w:bottom w:val="single" w:sz="4" w:space="0" w:color="auto"/>
              <w:right w:val="nil"/>
            </w:tcBorders>
            <w:shd w:val="clear" w:color="000000" w:fill="FFFFFF"/>
            <w:noWrap/>
            <w:vAlign w:val="center"/>
            <w:hideMark/>
          </w:tcPr>
          <w:p w14:paraId="1157ADFB" w14:textId="77777777" w:rsidR="00DB4C1E" w:rsidRPr="00DB4C1E" w:rsidRDefault="00DB4C1E" w:rsidP="00DB4C1E">
            <w:pPr>
              <w:spacing w:after="0"/>
              <w:jc w:val="center"/>
              <w:rPr>
                <w:rFonts w:ascii="Marianne Light" w:hAnsi="Marianne Light"/>
                <w:b/>
                <w:bCs/>
                <w:kern w:val="0"/>
                <w:sz w:val="14"/>
                <w:szCs w:val="18"/>
              </w:rPr>
            </w:pPr>
            <w:r w:rsidRPr="00DB4C1E">
              <w:rPr>
                <w:rFonts w:ascii="Marianne Light" w:hAnsi="Marianne Light"/>
                <w:b/>
                <w:bCs/>
                <w:kern w:val="0"/>
                <w:sz w:val="14"/>
                <w:szCs w:val="18"/>
              </w:rPr>
              <w:t>30000</w:t>
            </w:r>
          </w:p>
        </w:tc>
        <w:tc>
          <w:tcPr>
            <w:tcW w:w="2020" w:type="dxa"/>
            <w:tcBorders>
              <w:top w:val="single" w:sz="8" w:space="0" w:color="auto"/>
              <w:left w:val="single" w:sz="4" w:space="0" w:color="auto"/>
              <w:bottom w:val="single" w:sz="4" w:space="0" w:color="auto"/>
              <w:right w:val="single" w:sz="8" w:space="0" w:color="auto"/>
            </w:tcBorders>
            <w:shd w:val="clear" w:color="000000" w:fill="FFFFFF"/>
            <w:noWrap/>
            <w:vAlign w:val="center"/>
            <w:hideMark/>
          </w:tcPr>
          <w:p w14:paraId="6BBA3E43" w14:textId="77777777" w:rsidR="00DB4C1E" w:rsidRPr="00DB4C1E" w:rsidRDefault="00DB4C1E" w:rsidP="00DB4C1E">
            <w:pPr>
              <w:spacing w:after="0"/>
              <w:jc w:val="center"/>
              <w:rPr>
                <w:rFonts w:ascii="Marianne Light" w:hAnsi="Marianne Light"/>
                <w:i/>
                <w:iCs/>
                <w:kern w:val="0"/>
                <w:sz w:val="14"/>
                <w:szCs w:val="18"/>
              </w:rPr>
            </w:pPr>
            <w:r w:rsidRPr="00DB4C1E">
              <w:rPr>
                <w:rFonts w:ascii="Marianne Light" w:hAnsi="Marianne Light"/>
                <w:i/>
                <w:iCs/>
                <w:kern w:val="0"/>
                <w:sz w:val="14"/>
                <w:szCs w:val="18"/>
              </w:rPr>
              <w:t>0</w:t>
            </w:r>
          </w:p>
        </w:tc>
      </w:tr>
      <w:tr w:rsidR="00DB4C1E" w:rsidRPr="00DB4C1E" w14:paraId="5AE62A44" w14:textId="77777777" w:rsidTr="006F4B74">
        <w:trPr>
          <w:trHeight w:val="375"/>
        </w:trPr>
        <w:tc>
          <w:tcPr>
            <w:tcW w:w="480" w:type="dxa"/>
            <w:vMerge/>
            <w:tcBorders>
              <w:top w:val="single" w:sz="8" w:space="0" w:color="auto"/>
              <w:left w:val="single" w:sz="8" w:space="0" w:color="auto"/>
              <w:bottom w:val="nil"/>
              <w:right w:val="single" w:sz="8" w:space="0" w:color="auto"/>
            </w:tcBorders>
            <w:vAlign w:val="center"/>
            <w:hideMark/>
          </w:tcPr>
          <w:p w14:paraId="337BC793" w14:textId="77777777" w:rsidR="00DB4C1E" w:rsidRPr="00DB4C1E" w:rsidRDefault="00DB4C1E" w:rsidP="00DB4C1E">
            <w:pPr>
              <w:spacing w:after="0"/>
              <w:rPr>
                <w:rFonts w:ascii="Marianne Light" w:hAnsi="Marianne Light"/>
                <w:b/>
                <w:bCs/>
                <w:kern w:val="0"/>
                <w:sz w:val="14"/>
                <w:szCs w:val="18"/>
              </w:rPr>
            </w:pPr>
          </w:p>
        </w:tc>
        <w:tc>
          <w:tcPr>
            <w:tcW w:w="460" w:type="dxa"/>
            <w:vMerge/>
            <w:tcBorders>
              <w:top w:val="nil"/>
              <w:left w:val="nil"/>
              <w:bottom w:val="single" w:sz="8" w:space="0" w:color="000000"/>
              <w:right w:val="single" w:sz="4" w:space="0" w:color="auto"/>
            </w:tcBorders>
            <w:vAlign w:val="center"/>
            <w:hideMark/>
          </w:tcPr>
          <w:p w14:paraId="2EA41B89" w14:textId="77777777" w:rsidR="00DB4C1E" w:rsidRPr="00DB4C1E" w:rsidRDefault="00DB4C1E" w:rsidP="00DB4C1E">
            <w:pPr>
              <w:spacing w:after="0"/>
              <w:rPr>
                <w:rFonts w:ascii="Marianne Light" w:hAnsi="Marianne Light"/>
                <w:kern w:val="0"/>
                <w:sz w:val="14"/>
                <w:szCs w:val="18"/>
              </w:rPr>
            </w:pPr>
          </w:p>
        </w:tc>
        <w:tc>
          <w:tcPr>
            <w:tcW w:w="364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8C11508" w14:textId="77777777" w:rsidR="00DB4C1E" w:rsidRPr="00DB4C1E" w:rsidRDefault="00DB4C1E" w:rsidP="00DB4C1E">
            <w:pPr>
              <w:spacing w:after="0"/>
              <w:rPr>
                <w:rFonts w:ascii="Marianne Light" w:hAnsi="Marianne Light"/>
                <w:b/>
                <w:bCs/>
                <w:kern w:val="0"/>
                <w:sz w:val="14"/>
                <w:szCs w:val="18"/>
              </w:rPr>
            </w:pPr>
            <w:r w:rsidRPr="00DB4C1E">
              <w:rPr>
                <w:rFonts w:ascii="Marianne Light" w:hAnsi="Marianne Light"/>
                <w:b/>
                <w:bCs/>
                <w:kern w:val="0"/>
                <w:sz w:val="14"/>
                <w:szCs w:val="18"/>
              </w:rPr>
              <w:t xml:space="preserve">Total production </w:t>
            </w:r>
            <w:proofErr w:type="spellStart"/>
            <w:r w:rsidRPr="00DB4C1E">
              <w:rPr>
                <w:rFonts w:ascii="Marianne Light" w:hAnsi="Marianne Light"/>
                <w:b/>
                <w:bCs/>
                <w:kern w:val="0"/>
                <w:sz w:val="14"/>
                <w:szCs w:val="18"/>
              </w:rPr>
              <w:t>EnR&amp;R</w:t>
            </w:r>
            <w:proofErr w:type="spellEnd"/>
            <w:r w:rsidRPr="00DB4C1E">
              <w:rPr>
                <w:rFonts w:ascii="Marianne Light" w:hAnsi="Marianne Light"/>
                <w:b/>
                <w:bCs/>
                <w:kern w:val="0"/>
                <w:sz w:val="14"/>
                <w:szCs w:val="18"/>
              </w:rPr>
              <w:t xml:space="preserve"> MWh</w:t>
            </w:r>
            <w:r w:rsidRPr="00DB4C1E">
              <w:rPr>
                <w:rFonts w:ascii="Marianne Light" w:hAnsi="Marianne Light"/>
                <w:b/>
                <w:bCs/>
                <w:kern w:val="0"/>
                <w:sz w:val="14"/>
                <w:szCs w:val="18"/>
              </w:rPr>
              <w:br/>
            </w:r>
            <w:r w:rsidRPr="00DB4C1E">
              <w:rPr>
                <w:rFonts w:ascii="Marianne Light" w:hAnsi="Marianne Light"/>
                <w:i/>
                <w:iCs/>
                <w:kern w:val="0"/>
                <w:sz w:val="14"/>
                <w:szCs w:val="18"/>
              </w:rPr>
              <w:t xml:space="preserve">(si réseau de chaleur = chaleur </w:t>
            </w:r>
            <w:proofErr w:type="spellStart"/>
            <w:r w:rsidRPr="00DB4C1E">
              <w:rPr>
                <w:rFonts w:ascii="Marianne Light" w:hAnsi="Marianne Light"/>
                <w:i/>
                <w:iCs/>
                <w:kern w:val="0"/>
                <w:sz w:val="14"/>
                <w:szCs w:val="18"/>
              </w:rPr>
              <w:t>EnR&amp;R</w:t>
            </w:r>
            <w:proofErr w:type="spellEnd"/>
            <w:r w:rsidRPr="00DB4C1E">
              <w:rPr>
                <w:rFonts w:ascii="Marianne Light" w:hAnsi="Marianne Light"/>
                <w:i/>
                <w:iCs/>
                <w:kern w:val="0"/>
                <w:sz w:val="14"/>
                <w:szCs w:val="18"/>
              </w:rPr>
              <w:t xml:space="preserve"> injectée dans le RC)</w:t>
            </w:r>
          </w:p>
        </w:tc>
        <w:tc>
          <w:tcPr>
            <w:tcW w:w="132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5250D1EF" w14:textId="77777777" w:rsidR="00DB4C1E" w:rsidRPr="00DB4C1E" w:rsidRDefault="00DB4C1E" w:rsidP="00DB4C1E">
            <w:pPr>
              <w:spacing w:after="0"/>
              <w:jc w:val="center"/>
              <w:rPr>
                <w:rFonts w:ascii="Marianne Light" w:hAnsi="Marianne Light"/>
                <w:b/>
                <w:bCs/>
                <w:kern w:val="0"/>
                <w:sz w:val="14"/>
                <w:szCs w:val="18"/>
              </w:rPr>
            </w:pPr>
            <w:r w:rsidRPr="00DB4C1E">
              <w:rPr>
                <w:rFonts w:ascii="Marianne Light" w:hAnsi="Marianne Light"/>
                <w:b/>
                <w:bCs/>
                <w:kern w:val="0"/>
                <w:sz w:val="14"/>
                <w:szCs w:val="18"/>
              </w:rPr>
              <w:t>0</w:t>
            </w:r>
          </w:p>
        </w:tc>
        <w:tc>
          <w:tcPr>
            <w:tcW w:w="1745"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0192AB99" w14:textId="77777777" w:rsidR="00DB4C1E" w:rsidRPr="00DB4C1E" w:rsidRDefault="00DB4C1E" w:rsidP="00DB4C1E">
            <w:pPr>
              <w:spacing w:after="0"/>
              <w:jc w:val="center"/>
              <w:rPr>
                <w:rFonts w:ascii="Marianne Light" w:hAnsi="Marianne Light"/>
                <w:b/>
                <w:bCs/>
                <w:kern w:val="0"/>
                <w:sz w:val="14"/>
                <w:szCs w:val="18"/>
              </w:rPr>
            </w:pPr>
            <w:r w:rsidRPr="00DB4C1E">
              <w:rPr>
                <w:rFonts w:ascii="Marianne Light" w:hAnsi="Marianne Light"/>
                <w:b/>
                <w:bCs/>
                <w:kern w:val="0"/>
                <w:sz w:val="14"/>
                <w:szCs w:val="18"/>
              </w:rPr>
              <w:t>20000</w:t>
            </w:r>
          </w:p>
        </w:tc>
        <w:tc>
          <w:tcPr>
            <w:tcW w:w="2020" w:type="dxa"/>
            <w:tcBorders>
              <w:top w:val="nil"/>
              <w:left w:val="nil"/>
              <w:bottom w:val="single" w:sz="4" w:space="0" w:color="auto"/>
              <w:right w:val="single" w:sz="8" w:space="0" w:color="auto"/>
            </w:tcBorders>
            <w:shd w:val="clear" w:color="000000" w:fill="FFFFFF"/>
            <w:noWrap/>
            <w:vAlign w:val="center"/>
            <w:hideMark/>
          </w:tcPr>
          <w:p w14:paraId="72CDC407" w14:textId="77777777" w:rsidR="00DB4C1E" w:rsidRPr="00DB4C1E" w:rsidRDefault="00DB4C1E" w:rsidP="00DB4C1E">
            <w:pPr>
              <w:spacing w:after="0"/>
              <w:jc w:val="center"/>
              <w:rPr>
                <w:rFonts w:ascii="Marianne Light" w:hAnsi="Marianne Light"/>
                <w:i/>
                <w:iCs/>
                <w:kern w:val="0"/>
                <w:sz w:val="14"/>
                <w:szCs w:val="18"/>
              </w:rPr>
            </w:pPr>
            <w:r w:rsidRPr="00DB4C1E">
              <w:rPr>
                <w:rFonts w:ascii="Marianne Light" w:hAnsi="Marianne Light"/>
                <w:i/>
                <w:iCs/>
                <w:kern w:val="0"/>
                <w:sz w:val="14"/>
                <w:szCs w:val="18"/>
              </w:rPr>
              <w:t xml:space="preserve">20000 MWh </w:t>
            </w:r>
            <w:proofErr w:type="spellStart"/>
            <w:r w:rsidRPr="00DB4C1E">
              <w:rPr>
                <w:rFonts w:ascii="Marianne Light" w:hAnsi="Marianne Light"/>
                <w:i/>
                <w:iCs/>
                <w:kern w:val="0"/>
                <w:sz w:val="14"/>
                <w:szCs w:val="18"/>
              </w:rPr>
              <w:t>EnR&amp;R</w:t>
            </w:r>
            <w:proofErr w:type="spellEnd"/>
            <w:r w:rsidRPr="00DB4C1E">
              <w:rPr>
                <w:rFonts w:ascii="Marianne Light" w:hAnsi="Marianne Light"/>
                <w:i/>
                <w:iCs/>
                <w:kern w:val="0"/>
                <w:sz w:val="14"/>
                <w:szCs w:val="18"/>
              </w:rPr>
              <w:t xml:space="preserve"> sup. </w:t>
            </w:r>
          </w:p>
        </w:tc>
      </w:tr>
      <w:tr w:rsidR="00DB4C1E" w:rsidRPr="00DB4C1E" w14:paraId="20F11D85" w14:textId="77777777" w:rsidTr="006F4B74">
        <w:trPr>
          <w:trHeight w:val="1440"/>
        </w:trPr>
        <w:tc>
          <w:tcPr>
            <w:tcW w:w="480" w:type="dxa"/>
            <w:vMerge/>
            <w:tcBorders>
              <w:top w:val="single" w:sz="8" w:space="0" w:color="auto"/>
              <w:left w:val="single" w:sz="8" w:space="0" w:color="auto"/>
              <w:bottom w:val="nil"/>
              <w:right w:val="single" w:sz="8" w:space="0" w:color="auto"/>
            </w:tcBorders>
            <w:vAlign w:val="center"/>
            <w:hideMark/>
          </w:tcPr>
          <w:p w14:paraId="4AF06378" w14:textId="77777777" w:rsidR="00DB4C1E" w:rsidRPr="00DB4C1E" w:rsidRDefault="00DB4C1E" w:rsidP="00DB4C1E">
            <w:pPr>
              <w:spacing w:after="0"/>
              <w:rPr>
                <w:rFonts w:ascii="Marianne Light" w:hAnsi="Marianne Light"/>
                <w:b/>
                <w:bCs/>
                <w:kern w:val="0"/>
                <w:sz w:val="14"/>
                <w:szCs w:val="18"/>
              </w:rPr>
            </w:pPr>
          </w:p>
        </w:tc>
        <w:tc>
          <w:tcPr>
            <w:tcW w:w="460" w:type="dxa"/>
            <w:vMerge/>
            <w:tcBorders>
              <w:top w:val="nil"/>
              <w:left w:val="nil"/>
              <w:bottom w:val="single" w:sz="8" w:space="0" w:color="000000"/>
              <w:right w:val="single" w:sz="4" w:space="0" w:color="auto"/>
            </w:tcBorders>
            <w:vAlign w:val="center"/>
            <w:hideMark/>
          </w:tcPr>
          <w:p w14:paraId="0324DA99" w14:textId="77777777" w:rsidR="00DB4C1E" w:rsidRPr="00DB4C1E" w:rsidRDefault="00DB4C1E" w:rsidP="00DB4C1E">
            <w:pPr>
              <w:spacing w:after="0"/>
              <w:rPr>
                <w:rFonts w:ascii="Marianne Light" w:hAnsi="Marianne Light"/>
                <w:kern w:val="0"/>
                <w:sz w:val="14"/>
                <w:szCs w:val="18"/>
              </w:rPr>
            </w:pPr>
          </w:p>
        </w:tc>
        <w:tc>
          <w:tcPr>
            <w:tcW w:w="3640" w:type="dxa"/>
            <w:vMerge/>
            <w:tcBorders>
              <w:top w:val="nil"/>
              <w:left w:val="single" w:sz="4" w:space="0" w:color="auto"/>
              <w:bottom w:val="single" w:sz="4" w:space="0" w:color="000000"/>
              <w:right w:val="single" w:sz="4" w:space="0" w:color="auto"/>
            </w:tcBorders>
            <w:vAlign w:val="center"/>
            <w:hideMark/>
          </w:tcPr>
          <w:p w14:paraId="37E2D78E" w14:textId="77777777" w:rsidR="00DB4C1E" w:rsidRPr="00DB4C1E" w:rsidRDefault="00DB4C1E" w:rsidP="00DB4C1E">
            <w:pPr>
              <w:spacing w:after="0"/>
              <w:rPr>
                <w:rFonts w:ascii="Marianne Light" w:hAnsi="Marianne Light"/>
                <w:b/>
                <w:bCs/>
                <w:kern w:val="0"/>
                <w:sz w:val="14"/>
                <w:szCs w:val="18"/>
              </w:rPr>
            </w:pPr>
          </w:p>
        </w:tc>
        <w:tc>
          <w:tcPr>
            <w:tcW w:w="1320" w:type="dxa"/>
            <w:vMerge/>
            <w:tcBorders>
              <w:top w:val="nil"/>
              <w:left w:val="single" w:sz="4" w:space="0" w:color="auto"/>
              <w:bottom w:val="single" w:sz="4" w:space="0" w:color="000000"/>
              <w:right w:val="single" w:sz="4" w:space="0" w:color="auto"/>
            </w:tcBorders>
            <w:vAlign w:val="center"/>
            <w:hideMark/>
          </w:tcPr>
          <w:p w14:paraId="1474305E" w14:textId="77777777" w:rsidR="00DB4C1E" w:rsidRPr="00DB4C1E" w:rsidRDefault="00DB4C1E" w:rsidP="00DB4C1E">
            <w:pPr>
              <w:spacing w:after="0"/>
              <w:rPr>
                <w:rFonts w:ascii="Marianne Light" w:hAnsi="Marianne Light"/>
                <w:b/>
                <w:bCs/>
                <w:kern w:val="0"/>
                <w:sz w:val="14"/>
                <w:szCs w:val="18"/>
              </w:rPr>
            </w:pPr>
          </w:p>
        </w:tc>
        <w:tc>
          <w:tcPr>
            <w:tcW w:w="1745" w:type="dxa"/>
            <w:vMerge/>
            <w:tcBorders>
              <w:top w:val="nil"/>
              <w:left w:val="single" w:sz="4" w:space="0" w:color="auto"/>
              <w:bottom w:val="single" w:sz="4" w:space="0" w:color="000000"/>
              <w:right w:val="single" w:sz="4" w:space="0" w:color="auto"/>
            </w:tcBorders>
            <w:vAlign w:val="center"/>
            <w:hideMark/>
          </w:tcPr>
          <w:p w14:paraId="48703F18" w14:textId="77777777" w:rsidR="00DB4C1E" w:rsidRPr="00DB4C1E" w:rsidRDefault="00DB4C1E" w:rsidP="00DB4C1E">
            <w:pPr>
              <w:spacing w:after="0"/>
              <w:rPr>
                <w:rFonts w:ascii="Marianne Light" w:hAnsi="Marianne Light"/>
                <w:b/>
                <w:bCs/>
                <w:kern w:val="0"/>
                <w:sz w:val="14"/>
                <w:szCs w:val="18"/>
              </w:rPr>
            </w:pPr>
          </w:p>
        </w:tc>
        <w:tc>
          <w:tcPr>
            <w:tcW w:w="2020" w:type="dxa"/>
            <w:tcBorders>
              <w:top w:val="nil"/>
              <w:left w:val="nil"/>
              <w:bottom w:val="single" w:sz="4" w:space="0" w:color="auto"/>
              <w:right w:val="single" w:sz="8" w:space="0" w:color="auto"/>
            </w:tcBorders>
            <w:shd w:val="clear" w:color="000000" w:fill="FFFFFF"/>
            <w:vAlign w:val="center"/>
            <w:hideMark/>
          </w:tcPr>
          <w:p w14:paraId="1531575C" w14:textId="77777777" w:rsidR="00DB4C1E" w:rsidRPr="00DB4C1E" w:rsidRDefault="00DB4C1E" w:rsidP="00DB4C1E">
            <w:pPr>
              <w:spacing w:after="0"/>
              <w:jc w:val="center"/>
              <w:rPr>
                <w:rFonts w:ascii="Marianne Light" w:hAnsi="Marianne Light"/>
                <w:i/>
                <w:iCs/>
                <w:kern w:val="0"/>
                <w:sz w:val="14"/>
                <w:szCs w:val="18"/>
              </w:rPr>
            </w:pPr>
            <w:r w:rsidRPr="00DB4C1E">
              <w:rPr>
                <w:rFonts w:ascii="Marianne Light" w:hAnsi="Marianne Light"/>
                <w:i/>
                <w:iCs/>
                <w:kern w:val="0"/>
                <w:sz w:val="14"/>
                <w:szCs w:val="18"/>
              </w:rPr>
              <w:t xml:space="preserve">Dont </w:t>
            </w:r>
            <w:r w:rsidRPr="00DB4C1E">
              <w:rPr>
                <w:rFonts w:ascii="Marianne Light" w:hAnsi="Marianne Light"/>
                <w:i/>
                <w:iCs/>
                <w:kern w:val="0"/>
                <w:sz w:val="14"/>
                <w:szCs w:val="18"/>
              </w:rPr>
              <w:br/>
              <w:t xml:space="preserve">: +…MWh </w:t>
            </w:r>
            <w:proofErr w:type="spellStart"/>
            <w:r w:rsidRPr="00DB4C1E">
              <w:rPr>
                <w:rFonts w:ascii="Marianne Light" w:hAnsi="Marianne Light"/>
                <w:i/>
                <w:iCs/>
                <w:kern w:val="0"/>
                <w:sz w:val="14"/>
                <w:szCs w:val="18"/>
              </w:rPr>
              <w:t>EnR&amp;R</w:t>
            </w:r>
            <w:proofErr w:type="spellEnd"/>
            <w:r w:rsidRPr="00DB4C1E">
              <w:rPr>
                <w:rFonts w:ascii="Marianne Light" w:hAnsi="Marianne Light"/>
                <w:i/>
                <w:iCs/>
                <w:kern w:val="0"/>
                <w:sz w:val="14"/>
                <w:szCs w:val="18"/>
              </w:rPr>
              <w:t xml:space="preserve"> injecté dans l'extension</w:t>
            </w:r>
            <w:r w:rsidRPr="00DB4C1E">
              <w:rPr>
                <w:rFonts w:ascii="Marianne Light" w:hAnsi="Marianne Light"/>
                <w:i/>
                <w:iCs/>
                <w:kern w:val="0"/>
                <w:sz w:val="14"/>
                <w:szCs w:val="18"/>
              </w:rPr>
              <w:br/>
              <w:t>+…</w:t>
            </w:r>
            <w:proofErr w:type="spellStart"/>
            <w:r w:rsidRPr="00DB4C1E">
              <w:rPr>
                <w:rFonts w:ascii="Marianne Light" w:hAnsi="Marianne Light"/>
                <w:i/>
                <w:iCs/>
                <w:kern w:val="0"/>
                <w:sz w:val="14"/>
                <w:szCs w:val="18"/>
              </w:rPr>
              <w:t>MWhEnR&amp;R</w:t>
            </w:r>
            <w:proofErr w:type="spellEnd"/>
            <w:r w:rsidRPr="00DB4C1E">
              <w:rPr>
                <w:rFonts w:ascii="Marianne Light" w:hAnsi="Marianne Light"/>
                <w:i/>
                <w:iCs/>
                <w:kern w:val="0"/>
                <w:sz w:val="14"/>
                <w:szCs w:val="18"/>
              </w:rPr>
              <w:t xml:space="preserve"> injecté dans l'existant</w:t>
            </w:r>
            <w:r w:rsidRPr="00DB4C1E">
              <w:rPr>
                <w:rFonts w:ascii="Marianne Light" w:hAnsi="Marianne Light"/>
                <w:i/>
                <w:iCs/>
                <w:kern w:val="0"/>
                <w:sz w:val="14"/>
                <w:szCs w:val="18"/>
              </w:rPr>
              <w:br/>
              <w:t xml:space="preserve">Nota : quantité de chaleur </w:t>
            </w:r>
            <w:proofErr w:type="spellStart"/>
            <w:r w:rsidRPr="00DB4C1E">
              <w:rPr>
                <w:rFonts w:ascii="Marianne Light" w:hAnsi="Marianne Light"/>
                <w:i/>
                <w:iCs/>
                <w:kern w:val="0"/>
                <w:sz w:val="14"/>
                <w:szCs w:val="18"/>
              </w:rPr>
              <w:t>EnR&amp;R</w:t>
            </w:r>
            <w:proofErr w:type="spellEnd"/>
            <w:r w:rsidRPr="00DB4C1E">
              <w:rPr>
                <w:rFonts w:ascii="Marianne Light" w:hAnsi="Marianne Light"/>
                <w:i/>
                <w:iCs/>
                <w:kern w:val="0"/>
                <w:sz w:val="14"/>
                <w:szCs w:val="18"/>
              </w:rPr>
              <w:t xml:space="preserve"> injectée dans l'extension + quantité supplémentaire dans l'existant</w:t>
            </w:r>
          </w:p>
        </w:tc>
      </w:tr>
      <w:tr w:rsidR="00DB4C1E" w:rsidRPr="00DB4C1E" w14:paraId="3AB1A661" w14:textId="77777777" w:rsidTr="006F4B74">
        <w:trPr>
          <w:trHeight w:val="300"/>
        </w:trPr>
        <w:tc>
          <w:tcPr>
            <w:tcW w:w="480" w:type="dxa"/>
            <w:vMerge/>
            <w:tcBorders>
              <w:top w:val="single" w:sz="8" w:space="0" w:color="auto"/>
              <w:left w:val="single" w:sz="8" w:space="0" w:color="auto"/>
              <w:bottom w:val="nil"/>
              <w:right w:val="single" w:sz="8" w:space="0" w:color="auto"/>
            </w:tcBorders>
            <w:vAlign w:val="center"/>
            <w:hideMark/>
          </w:tcPr>
          <w:p w14:paraId="5D063A87" w14:textId="77777777" w:rsidR="00DB4C1E" w:rsidRPr="00DB4C1E" w:rsidRDefault="00DB4C1E" w:rsidP="00DB4C1E">
            <w:pPr>
              <w:spacing w:after="0"/>
              <w:rPr>
                <w:rFonts w:ascii="Marianne Light" w:hAnsi="Marianne Light"/>
                <w:b/>
                <w:bCs/>
                <w:kern w:val="0"/>
                <w:sz w:val="14"/>
                <w:szCs w:val="18"/>
              </w:rPr>
            </w:pPr>
          </w:p>
        </w:tc>
        <w:tc>
          <w:tcPr>
            <w:tcW w:w="460" w:type="dxa"/>
            <w:vMerge/>
            <w:tcBorders>
              <w:top w:val="nil"/>
              <w:left w:val="nil"/>
              <w:bottom w:val="single" w:sz="8" w:space="0" w:color="000000"/>
              <w:right w:val="single" w:sz="4" w:space="0" w:color="auto"/>
            </w:tcBorders>
            <w:vAlign w:val="center"/>
            <w:hideMark/>
          </w:tcPr>
          <w:p w14:paraId="53002442" w14:textId="77777777" w:rsidR="00DB4C1E" w:rsidRPr="00DB4C1E" w:rsidRDefault="00DB4C1E" w:rsidP="00DB4C1E">
            <w:pPr>
              <w:spacing w:after="0"/>
              <w:rPr>
                <w:rFonts w:ascii="Marianne Light" w:hAnsi="Marianne Light"/>
                <w:kern w:val="0"/>
                <w:sz w:val="14"/>
                <w:szCs w:val="18"/>
              </w:rPr>
            </w:pPr>
          </w:p>
        </w:tc>
        <w:tc>
          <w:tcPr>
            <w:tcW w:w="3640" w:type="dxa"/>
            <w:tcBorders>
              <w:top w:val="nil"/>
              <w:left w:val="nil"/>
              <w:bottom w:val="single" w:sz="4" w:space="0" w:color="auto"/>
              <w:right w:val="single" w:sz="4" w:space="0" w:color="auto"/>
            </w:tcBorders>
            <w:shd w:val="clear" w:color="000000" w:fill="FFFFFF"/>
            <w:vAlign w:val="bottom"/>
            <w:hideMark/>
          </w:tcPr>
          <w:p w14:paraId="477BE24D" w14:textId="77777777" w:rsidR="00DB4C1E" w:rsidRPr="00DB4C1E" w:rsidRDefault="00DB4C1E" w:rsidP="00DB4C1E">
            <w:pPr>
              <w:spacing w:after="0"/>
              <w:rPr>
                <w:rFonts w:ascii="Marianne Light" w:hAnsi="Marianne Light"/>
                <w:b/>
                <w:bCs/>
                <w:kern w:val="0"/>
                <w:sz w:val="14"/>
                <w:szCs w:val="18"/>
              </w:rPr>
            </w:pPr>
            <w:r w:rsidRPr="00DB4C1E">
              <w:rPr>
                <w:rFonts w:ascii="Marianne Light" w:hAnsi="Marianne Light"/>
                <w:b/>
                <w:bCs/>
                <w:kern w:val="0"/>
                <w:sz w:val="14"/>
                <w:szCs w:val="18"/>
              </w:rPr>
              <w:t>Puissance totale MW</w:t>
            </w:r>
          </w:p>
        </w:tc>
        <w:tc>
          <w:tcPr>
            <w:tcW w:w="1320" w:type="dxa"/>
            <w:tcBorders>
              <w:top w:val="nil"/>
              <w:left w:val="nil"/>
              <w:bottom w:val="single" w:sz="4" w:space="0" w:color="auto"/>
              <w:right w:val="single" w:sz="4" w:space="0" w:color="auto"/>
            </w:tcBorders>
            <w:shd w:val="clear" w:color="000000" w:fill="FFFFFF"/>
            <w:noWrap/>
            <w:vAlign w:val="center"/>
            <w:hideMark/>
          </w:tcPr>
          <w:p w14:paraId="76A57425" w14:textId="77777777" w:rsidR="00DB4C1E" w:rsidRPr="00DB4C1E" w:rsidRDefault="00DB4C1E" w:rsidP="00DB4C1E">
            <w:pPr>
              <w:spacing w:after="0"/>
              <w:jc w:val="center"/>
              <w:rPr>
                <w:rFonts w:ascii="Marianne Light" w:hAnsi="Marianne Light"/>
                <w:b/>
                <w:bCs/>
                <w:kern w:val="0"/>
                <w:sz w:val="14"/>
                <w:szCs w:val="18"/>
              </w:rPr>
            </w:pPr>
            <w:r w:rsidRPr="00DB4C1E">
              <w:rPr>
                <w:rFonts w:cs="Calibri"/>
                <w:b/>
                <w:bCs/>
                <w:kern w:val="0"/>
                <w:sz w:val="14"/>
                <w:szCs w:val="18"/>
              </w:rPr>
              <w:t> </w:t>
            </w:r>
          </w:p>
        </w:tc>
        <w:tc>
          <w:tcPr>
            <w:tcW w:w="1745" w:type="dxa"/>
            <w:tcBorders>
              <w:top w:val="nil"/>
              <w:left w:val="nil"/>
              <w:bottom w:val="single" w:sz="4" w:space="0" w:color="auto"/>
              <w:right w:val="nil"/>
            </w:tcBorders>
            <w:shd w:val="clear" w:color="000000" w:fill="FFFFFF"/>
            <w:noWrap/>
            <w:vAlign w:val="center"/>
            <w:hideMark/>
          </w:tcPr>
          <w:p w14:paraId="446596EB" w14:textId="77777777" w:rsidR="00DB4C1E" w:rsidRPr="00DB4C1E" w:rsidRDefault="00DB4C1E" w:rsidP="00DB4C1E">
            <w:pPr>
              <w:spacing w:after="0"/>
              <w:jc w:val="center"/>
              <w:rPr>
                <w:rFonts w:ascii="Marianne Light" w:hAnsi="Marianne Light"/>
                <w:b/>
                <w:bCs/>
                <w:kern w:val="0"/>
                <w:sz w:val="14"/>
                <w:szCs w:val="18"/>
              </w:rPr>
            </w:pPr>
            <w:r w:rsidRPr="00DB4C1E">
              <w:rPr>
                <w:rFonts w:ascii="Marianne Light" w:hAnsi="Marianne Light"/>
                <w:b/>
                <w:bCs/>
                <w:kern w:val="0"/>
                <w:sz w:val="14"/>
                <w:szCs w:val="18"/>
              </w:rPr>
              <w:t>7,4</w:t>
            </w:r>
          </w:p>
        </w:tc>
        <w:tc>
          <w:tcPr>
            <w:tcW w:w="2020" w:type="dxa"/>
            <w:tcBorders>
              <w:top w:val="nil"/>
              <w:left w:val="single" w:sz="4" w:space="0" w:color="auto"/>
              <w:bottom w:val="single" w:sz="4" w:space="0" w:color="auto"/>
              <w:right w:val="single" w:sz="8" w:space="0" w:color="auto"/>
            </w:tcBorders>
            <w:shd w:val="clear" w:color="000000" w:fill="FFFFFF"/>
            <w:noWrap/>
            <w:vAlign w:val="center"/>
            <w:hideMark/>
          </w:tcPr>
          <w:p w14:paraId="085B895F" w14:textId="77777777" w:rsidR="00DB4C1E" w:rsidRPr="00DB4C1E" w:rsidRDefault="00DB4C1E" w:rsidP="00DB4C1E">
            <w:pPr>
              <w:spacing w:after="0"/>
              <w:jc w:val="center"/>
              <w:rPr>
                <w:rFonts w:ascii="Marianne Light" w:hAnsi="Marianne Light"/>
                <w:i/>
                <w:iCs/>
                <w:kern w:val="0"/>
                <w:sz w:val="14"/>
                <w:szCs w:val="18"/>
              </w:rPr>
            </w:pPr>
            <w:r w:rsidRPr="00DB4C1E">
              <w:rPr>
                <w:rFonts w:cs="Calibri"/>
                <w:i/>
                <w:iCs/>
                <w:kern w:val="0"/>
                <w:sz w:val="14"/>
                <w:szCs w:val="18"/>
              </w:rPr>
              <w:t> </w:t>
            </w:r>
          </w:p>
        </w:tc>
      </w:tr>
      <w:tr w:rsidR="00DB4C1E" w:rsidRPr="00DB4C1E" w14:paraId="57ED6127" w14:textId="77777777" w:rsidTr="006F4B74">
        <w:trPr>
          <w:trHeight w:val="585"/>
        </w:trPr>
        <w:tc>
          <w:tcPr>
            <w:tcW w:w="480" w:type="dxa"/>
            <w:vMerge/>
            <w:tcBorders>
              <w:top w:val="single" w:sz="8" w:space="0" w:color="auto"/>
              <w:left w:val="single" w:sz="8" w:space="0" w:color="auto"/>
              <w:bottom w:val="nil"/>
              <w:right w:val="single" w:sz="8" w:space="0" w:color="auto"/>
            </w:tcBorders>
            <w:vAlign w:val="center"/>
            <w:hideMark/>
          </w:tcPr>
          <w:p w14:paraId="4C4898CD" w14:textId="77777777" w:rsidR="00DB4C1E" w:rsidRPr="00DB4C1E" w:rsidRDefault="00DB4C1E" w:rsidP="00DB4C1E">
            <w:pPr>
              <w:spacing w:after="0"/>
              <w:rPr>
                <w:rFonts w:ascii="Marianne Light" w:hAnsi="Marianne Light"/>
                <w:b/>
                <w:bCs/>
                <w:kern w:val="0"/>
                <w:sz w:val="14"/>
                <w:szCs w:val="18"/>
              </w:rPr>
            </w:pPr>
          </w:p>
        </w:tc>
        <w:tc>
          <w:tcPr>
            <w:tcW w:w="460" w:type="dxa"/>
            <w:vMerge/>
            <w:tcBorders>
              <w:top w:val="nil"/>
              <w:left w:val="nil"/>
              <w:bottom w:val="single" w:sz="8" w:space="0" w:color="000000"/>
              <w:right w:val="single" w:sz="4" w:space="0" w:color="auto"/>
            </w:tcBorders>
            <w:vAlign w:val="center"/>
            <w:hideMark/>
          </w:tcPr>
          <w:p w14:paraId="181AC7D8" w14:textId="77777777" w:rsidR="00DB4C1E" w:rsidRPr="00DB4C1E" w:rsidRDefault="00DB4C1E" w:rsidP="00DB4C1E">
            <w:pPr>
              <w:spacing w:after="0"/>
              <w:rPr>
                <w:rFonts w:ascii="Marianne Light" w:hAnsi="Marianne Light"/>
                <w:kern w:val="0"/>
                <w:sz w:val="14"/>
                <w:szCs w:val="18"/>
              </w:rPr>
            </w:pPr>
          </w:p>
        </w:tc>
        <w:tc>
          <w:tcPr>
            <w:tcW w:w="3640" w:type="dxa"/>
            <w:tcBorders>
              <w:top w:val="nil"/>
              <w:left w:val="nil"/>
              <w:bottom w:val="single" w:sz="4" w:space="0" w:color="auto"/>
              <w:right w:val="single" w:sz="4" w:space="0" w:color="auto"/>
            </w:tcBorders>
            <w:shd w:val="clear" w:color="000000" w:fill="FFFFFF"/>
            <w:vAlign w:val="center"/>
            <w:hideMark/>
          </w:tcPr>
          <w:p w14:paraId="56715500" w14:textId="77777777" w:rsidR="00DB4C1E" w:rsidRPr="00DB4C1E" w:rsidRDefault="00DB4C1E" w:rsidP="00DB4C1E">
            <w:pPr>
              <w:spacing w:after="0"/>
              <w:rPr>
                <w:rFonts w:ascii="Marianne Light" w:hAnsi="Marianne Light"/>
                <w:b/>
                <w:bCs/>
                <w:kern w:val="0"/>
                <w:sz w:val="14"/>
                <w:szCs w:val="18"/>
              </w:rPr>
            </w:pPr>
            <w:r w:rsidRPr="00DB4C1E">
              <w:rPr>
                <w:rFonts w:ascii="Marianne Light" w:hAnsi="Marianne Light"/>
                <w:b/>
                <w:bCs/>
                <w:kern w:val="0"/>
                <w:sz w:val="14"/>
                <w:szCs w:val="18"/>
              </w:rPr>
              <w:t xml:space="preserve">Taux </w:t>
            </w:r>
            <w:proofErr w:type="spellStart"/>
            <w:r w:rsidRPr="00DB4C1E">
              <w:rPr>
                <w:rFonts w:ascii="Marianne Light" w:hAnsi="Marianne Light"/>
                <w:b/>
                <w:bCs/>
                <w:kern w:val="0"/>
                <w:sz w:val="14"/>
                <w:szCs w:val="18"/>
              </w:rPr>
              <w:t>EnR&amp;R</w:t>
            </w:r>
            <w:proofErr w:type="spellEnd"/>
            <w:r w:rsidRPr="00DB4C1E">
              <w:rPr>
                <w:rFonts w:ascii="Marianne Light" w:hAnsi="Marianne Light"/>
                <w:b/>
                <w:bCs/>
                <w:kern w:val="0"/>
                <w:sz w:val="14"/>
                <w:szCs w:val="18"/>
              </w:rPr>
              <w:t xml:space="preserve"> </w:t>
            </w:r>
            <w:r w:rsidRPr="00DB4C1E">
              <w:rPr>
                <w:rFonts w:ascii="Marianne Light" w:hAnsi="Marianne Light"/>
                <w:b/>
                <w:bCs/>
                <w:kern w:val="0"/>
                <w:sz w:val="14"/>
                <w:szCs w:val="18"/>
              </w:rPr>
              <w:br/>
            </w:r>
            <w:r w:rsidRPr="00DB4C1E">
              <w:rPr>
                <w:rFonts w:ascii="Marianne Light" w:hAnsi="Marianne Light"/>
                <w:i/>
                <w:iCs/>
                <w:kern w:val="0"/>
                <w:sz w:val="14"/>
                <w:szCs w:val="18"/>
              </w:rPr>
              <w:t xml:space="preserve">(si réseau de chaleur = </w:t>
            </w:r>
            <w:r w:rsidRPr="00DB4C1E">
              <w:rPr>
                <w:rFonts w:ascii="Marianne Light" w:hAnsi="Marianne Light"/>
                <w:b/>
                <w:bCs/>
                <w:i/>
                <w:iCs/>
                <w:color w:val="FF0000"/>
                <w:kern w:val="0"/>
                <w:sz w:val="14"/>
                <w:szCs w:val="18"/>
              </w:rPr>
              <w:t xml:space="preserve">Taux </w:t>
            </w:r>
            <w:proofErr w:type="spellStart"/>
            <w:r w:rsidRPr="00DB4C1E">
              <w:rPr>
                <w:rFonts w:ascii="Marianne Light" w:hAnsi="Marianne Light"/>
                <w:b/>
                <w:bCs/>
                <w:i/>
                <w:iCs/>
                <w:color w:val="FF0000"/>
                <w:kern w:val="0"/>
                <w:sz w:val="14"/>
                <w:szCs w:val="18"/>
              </w:rPr>
              <w:t>EnR&amp;R</w:t>
            </w:r>
            <w:proofErr w:type="spellEnd"/>
            <w:r w:rsidRPr="00DB4C1E">
              <w:rPr>
                <w:rFonts w:ascii="Marianne Light" w:hAnsi="Marianne Light"/>
                <w:b/>
                <w:bCs/>
                <w:i/>
                <w:iCs/>
                <w:color w:val="FF0000"/>
                <w:kern w:val="0"/>
                <w:sz w:val="14"/>
                <w:szCs w:val="18"/>
              </w:rPr>
              <w:t xml:space="preserve"> injecté dans le RC, Eligibilité </w:t>
            </w:r>
            <w:r w:rsidRPr="00DB4C1E">
              <w:rPr>
                <w:rFonts w:ascii="Marianne Light" w:hAnsi="Marianne Light" w:cs="Calibri"/>
                <w:b/>
                <w:bCs/>
                <w:i/>
                <w:iCs/>
                <w:color w:val="FF0000"/>
                <w:kern w:val="0"/>
                <w:sz w:val="14"/>
                <w:szCs w:val="18"/>
              </w:rPr>
              <w:t>≥</w:t>
            </w:r>
            <w:r w:rsidRPr="00DB4C1E">
              <w:rPr>
                <w:rFonts w:ascii="Marianne Light" w:hAnsi="Marianne Light"/>
                <w:b/>
                <w:bCs/>
                <w:i/>
                <w:iCs/>
                <w:color w:val="FF0000"/>
                <w:kern w:val="0"/>
                <w:sz w:val="14"/>
                <w:szCs w:val="18"/>
              </w:rPr>
              <w:t>65%</w:t>
            </w:r>
            <w:r w:rsidRPr="00DB4C1E">
              <w:rPr>
                <w:rFonts w:ascii="Marianne Light" w:hAnsi="Marianne Light"/>
                <w:i/>
                <w:iCs/>
                <w:kern w:val="0"/>
                <w:sz w:val="14"/>
                <w:szCs w:val="18"/>
              </w:rPr>
              <w:t>)</w:t>
            </w:r>
          </w:p>
        </w:tc>
        <w:tc>
          <w:tcPr>
            <w:tcW w:w="1320" w:type="dxa"/>
            <w:tcBorders>
              <w:top w:val="nil"/>
              <w:left w:val="nil"/>
              <w:bottom w:val="single" w:sz="4" w:space="0" w:color="auto"/>
              <w:right w:val="single" w:sz="4" w:space="0" w:color="auto"/>
            </w:tcBorders>
            <w:shd w:val="clear" w:color="000000" w:fill="FFFFFF"/>
            <w:noWrap/>
            <w:vAlign w:val="center"/>
            <w:hideMark/>
          </w:tcPr>
          <w:p w14:paraId="54D6CF4B" w14:textId="77777777" w:rsidR="00DB4C1E" w:rsidRPr="00DB4C1E" w:rsidRDefault="00DB4C1E" w:rsidP="00DB4C1E">
            <w:pPr>
              <w:spacing w:after="0"/>
              <w:jc w:val="center"/>
              <w:rPr>
                <w:rFonts w:ascii="Marianne Light" w:hAnsi="Marianne Light"/>
                <w:b/>
                <w:bCs/>
                <w:kern w:val="0"/>
                <w:sz w:val="14"/>
                <w:szCs w:val="18"/>
              </w:rPr>
            </w:pPr>
            <w:r w:rsidRPr="00DB4C1E">
              <w:rPr>
                <w:rFonts w:ascii="Marianne Light" w:hAnsi="Marianne Light"/>
                <w:b/>
                <w:bCs/>
                <w:kern w:val="0"/>
                <w:sz w:val="14"/>
                <w:szCs w:val="18"/>
              </w:rPr>
              <w:t>0,0%</w:t>
            </w:r>
          </w:p>
        </w:tc>
        <w:tc>
          <w:tcPr>
            <w:tcW w:w="1745" w:type="dxa"/>
            <w:tcBorders>
              <w:top w:val="nil"/>
              <w:left w:val="nil"/>
              <w:bottom w:val="single" w:sz="4" w:space="0" w:color="auto"/>
              <w:right w:val="nil"/>
            </w:tcBorders>
            <w:shd w:val="clear" w:color="000000" w:fill="FFFFFF"/>
            <w:noWrap/>
            <w:vAlign w:val="center"/>
            <w:hideMark/>
          </w:tcPr>
          <w:p w14:paraId="4FDB5879" w14:textId="77777777" w:rsidR="00DB4C1E" w:rsidRPr="00DB4C1E" w:rsidRDefault="00DB4C1E" w:rsidP="00DB4C1E">
            <w:pPr>
              <w:spacing w:after="0"/>
              <w:jc w:val="center"/>
              <w:rPr>
                <w:rFonts w:ascii="Marianne Light" w:hAnsi="Marianne Light"/>
                <w:b/>
                <w:bCs/>
                <w:kern w:val="0"/>
                <w:sz w:val="14"/>
                <w:szCs w:val="18"/>
              </w:rPr>
            </w:pPr>
            <w:r w:rsidRPr="00DB4C1E">
              <w:rPr>
                <w:rFonts w:ascii="Marianne Light" w:hAnsi="Marianne Light"/>
                <w:b/>
                <w:bCs/>
                <w:kern w:val="0"/>
                <w:sz w:val="14"/>
                <w:szCs w:val="18"/>
              </w:rPr>
              <w:t>66,7%</w:t>
            </w:r>
          </w:p>
        </w:tc>
        <w:tc>
          <w:tcPr>
            <w:tcW w:w="2020" w:type="dxa"/>
            <w:tcBorders>
              <w:top w:val="nil"/>
              <w:left w:val="single" w:sz="4" w:space="0" w:color="auto"/>
              <w:bottom w:val="single" w:sz="4" w:space="0" w:color="auto"/>
              <w:right w:val="single" w:sz="8" w:space="0" w:color="auto"/>
            </w:tcBorders>
            <w:shd w:val="clear" w:color="000000" w:fill="FFFFFF"/>
            <w:noWrap/>
            <w:vAlign w:val="center"/>
            <w:hideMark/>
          </w:tcPr>
          <w:p w14:paraId="2CDDE6D6" w14:textId="77777777" w:rsidR="00DB4C1E" w:rsidRPr="00DB4C1E" w:rsidRDefault="00DB4C1E" w:rsidP="00DB4C1E">
            <w:pPr>
              <w:spacing w:after="0"/>
              <w:jc w:val="center"/>
              <w:rPr>
                <w:rFonts w:ascii="Marianne Light" w:hAnsi="Marianne Light"/>
                <w:b/>
                <w:bCs/>
                <w:kern w:val="0"/>
                <w:sz w:val="14"/>
                <w:szCs w:val="18"/>
              </w:rPr>
            </w:pPr>
            <w:r w:rsidRPr="00DB4C1E">
              <w:rPr>
                <w:rFonts w:ascii="Marianne Light" w:hAnsi="Marianne Light"/>
                <w:b/>
                <w:bCs/>
                <w:kern w:val="0"/>
                <w:sz w:val="14"/>
                <w:szCs w:val="18"/>
              </w:rPr>
              <w:t>66,7%</w:t>
            </w:r>
          </w:p>
        </w:tc>
      </w:tr>
      <w:tr w:rsidR="00DB4C1E" w:rsidRPr="00DB4C1E" w14:paraId="6A79ECC5" w14:textId="77777777" w:rsidTr="006F4B74">
        <w:trPr>
          <w:trHeight w:val="675"/>
        </w:trPr>
        <w:tc>
          <w:tcPr>
            <w:tcW w:w="480" w:type="dxa"/>
            <w:vMerge/>
            <w:tcBorders>
              <w:top w:val="single" w:sz="8" w:space="0" w:color="auto"/>
              <w:left w:val="single" w:sz="8" w:space="0" w:color="auto"/>
              <w:bottom w:val="nil"/>
              <w:right w:val="single" w:sz="8" w:space="0" w:color="auto"/>
            </w:tcBorders>
            <w:vAlign w:val="center"/>
            <w:hideMark/>
          </w:tcPr>
          <w:p w14:paraId="48B504F6" w14:textId="77777777" w:rsidR="00DB4C1E" w:rsidRPr="00DB4C1E" w:rsidRDefault="00DB4C1E" w:rsidP="00DB4C1E">
            <w:pPr>
              <w:spacing w:after="0"/>
              <w:rPr>
                <w:rFonts w:ascii="Marianne Light" w:hAnsi="Marianne Light"/>
                <w:b/>
                <w:bCs/>
                <w:kern w:val="0"/>
                <w:sz w:val="14"/>
                <w:szCs w:val="18"/>
              </w:rPr>
            </w:pPr>
          </w:p>
        </w:tc>
        <w:tc>
          <w:tcPr>
            <w:tcW w:w="460" w:type="dxa"/>
            <w:vMerge/>
            <w:tcBorders>
              <w:top w:val="nil"/>
              <w:left w:val="nil"/>
              <w:bottom w:val="single" w:sz="8" w:space="0" w:color="000000"/>
              <w:right w:val="single" w:sz="4" w:space="0" w:color="auto"/>
            </w:tcBorders>
            <w:vAlign w:val="center"/>
            <w:hideMark/>
          </w:tcPr>
          <w:p w14:paraId="638C2B81" w14:textId="77777777" w:rsidR="00DB4C1E" w:rsidRPr="00DB4C1E" w:rsidRDefault="00DB4C1E" w:rsidP="00DB4C1E">
            <w:pPr>
              <w:spacing w:after="0"/>
              <w:rPr>
                <w:rFonts w:ascii="Marianne Light" w:hAnsi="Marianne Light"/>
                <w:kern w:val="0"/>
                <w:sz w:val="14"/>
                <w:szCs w:val="18"/>
              </w:rPr>
            </w:pPr>
          </w:p>
        </w:tc>
        <w:tc>
          <w:tcPr>
            <w:tcW w:w="3640" w:type="dxa"/>
            <w:tcBorders>
              <w:top w:val="nil"/>
              <w:left w:val="nil"/>
              <w:bottom w:val="nil"/>
              <w:right w:val="single" w:sz="4" w:space="0" w:color="auto"/>
            </w:tcBorders>
            <w:shd w:val="clear" w:color="000000" w:fill="FFFFFF"/>
            <w:vAlign w:val="center"/>
            <w:hideMark/>
          </w:tcPr>
          <w:p w14:paraId="136DE169" w14:textId="0A03E004" w:rsidR="00DB4C1E" w:rsidRPr="00A56E5E" w:rsidRDefault="00DB4C1E" w:rsidP="00E91596">
            <w:pPr>
              <w:spacing w:after="0"/>
              <w:rPr>
                <w:rFonts w:ascii="Marianne Light" w:hAnsi="Marianne Light"/>
                <w:b/>
                <w:bCs/>
                <w:kern w:val="0"/>
                <w:sz w:val="14"/>
                <w:szCs w:val="18"/>
              </w:rPr>
            </w:pPr>
            <w:r w:rsidRPr="00DB4C1E">
              <w:rPr>
                <w:rFonts w:ascii="Marianne Light" w:hAnsi="Marianne Light"/>
                <w:b/>
                <w:bCs/>
                <w:kern w:val="0"/>
                <w:sz w:val="14"/>
                <w:szCs w:val="18"/>
              </w:rPr>
              <w:t>CO2 évité (tonnes) :</w:t>
            </w:r>
            <w:r w:rsidRPr="00DB4C1E">
              <w:rPr>
                <w:rFonts w:ascii="Marianne Light" w:hAnsi="Marianne Light"/>
                <w:b/>
                <w:bCs/>
                <w:kern w:val="0"/>
                <w:sz w:val="14"/>
                <w:szCs w:val="18"/>
              </w:rPr>
              <w:br/>
            </w:r>
            <w:r w:rsidRPr="00DB4C1E">
              <w:rPr>
                <w:rFonts w:ascii="Marianne Light" w:hAnsi="Marianne Light"/>
                <w:i/>
                <w:iCs/>
                <w:kern w:val="0"/>
                <w:sz w:val="14"/>
                <w:szCs w:val="18"/>
              </w:rPr>
              <w:t xml:space="preserve">réf. </w:t>
            </w:r>
            <w:r w:rsidRPr="00A56E5E">
              <w:rPr>
                <w:rFonts w:ascii="Marianne Light" w:hAnsi="Marianne Light"/>
                <w:i/>
                <w:iCs/>
                <w:kern w:val="0"/>
                <w:sz w:val="14"/>
                <w:szCs w:val="18"/>
              </w:rPr>
              <w:t>GN (base carbone ADEME) : 0</w:t>
            </w:r>
            <w:r w:rsidR="00E91596" w:rsidRPr="00A56E5E">
              <w:rPr>
                <w:rFonts w:ascii="Marianne Light" w:hAnsi="Marianne Light"/>
                <w:i/>
                <w:iCs/>
                <w:kern w:val="0"/>
                <w:sz w:val="14"/>
                <w:szCs w:val="18"/>
              </w:rPr>
              <w:t>,</w:t>
            </w:r>
            <w:r w:rsidR="003E0A22" w:rsidRPr="00A56E5E">
              <w:rPr>
                <w:rFonts w:ascii="Marianne Light" w:hAnsi="Marianne Light"/>
                <w:i/>
                <w:iCs/>
                <w:kern w:val="0"/>
                <w:sz w:val="14"/>
                <w:szCs w:val="18"/>
              </w:rPr>
              <w:t>201</w:t>
            </w:r>
            <w:r w:rsidR="00E91596" w:rsidRPr="00A56E5E">
              <w:rPr>
                <w:rFonts w:ascii="Marianne Light" w:hAnsi="Marianne Light"/>
                <w:i/>
                <w:iCs/>
                <w:kern w:val="0"/>
                <w:sz w:val="14"/>
                <w:szCs w:val="18"/>
              </w:rPr>
              <w:t>t</w:t>
            </w:r>
            <w:r w:rsidRPr="00A56E5E">
              <w:rPr>
                <w:rFonts w:ascii="Marianne Light" w:hAnsi="Marianne Light"/>
                <w:i/>
                <w:iCs/>
                <w:kern w:val="0"/>
                <w:sz w:val="14"/>
                <w:szCs w:val="18"/>
              </w:rPr>
              <w:t xml:space="preserve">CO2/MWh </w:t>
            </w:r>
          </w:p>
        </w:tc>
        <w:tc>
          <w:tcPr>
            <w:tcW w:w="1320" w:type="dxa"/>
            <w:tcBorders>
              <w:top w:val="nil"/>
              <w:left w:val="nil"/>
              <w:bottom w:val="nil"/>
              <w:right w:val="nil"/>
            </w:tcBorders>
            <w:shd w:val="clear" w:color="000000" w:fill="FFFFFF"/>
            <w:noWrap/>
            <w:vAlign w:val="center"/>
            <w:hideMark/>
          </w:tcPr>
          <w:p w14:paraId="796D420C" w14:textId="77777777" w:rsidR="00DB4C1E" w:rsidRPr="00DB4C1E" w:rsidRDefault="00DB4C1E" w:rsidP="00DB4C1E">
            <w:pPr>
              <w:spacing w:after="0"/>
              <w:jc w:val="center"/>
              <w:rPr>
                <w:rFonts w:ascii="Marianne Light" w:hAnsi="Marianne Light"/>
                <w:b/>
                <w:bCs/>
                <w:kern w:val="0"/>
                <w:sz w:val="14"/>
                <w:szCs w:val="18"/>
              </w:rPr>
            </w:pPr>
            <w:r w:rsidRPr="00DB4C1E">
              <w:rPr>
                <w:rFonts w:ascii="Marianne Light" w:hAnsi="Marianne Light"/>
                <w:b/>
                <w:bCs/>
                <w:kern w:val="0"/>
                <w:sz w:val="14"/>
                <w:szCs w:val="18"/>
              </w:rPr>
              <w:t>0</w:t>
            </w:r>
          </w:p>
        </w:tc>
        <w:tc>
          <w:tcPr>
            <w:tcW w:w="1745" w:type="dxa"/>
            <w:tcBorders>
              <w:top w:val="nil"/>
              <w:left w:val="single" w:sz="4" w:space="0" w:color="auto"/>
              <w:bottom w:val="nil"/>
              <w:right w:val="nil"/>
            </w:tcBorders>
            <w:shd w:val="clear" w:color="000000" w:fill="FFFFFF"/>
            <w:noWrap/>
            <w:vAlign w:val="center"/>
            <w:hideMark/>
          </w:tcPr>
          <w:p w14:paraId="6F8BBC72" w14:textId="77777777" w:rsidR="00DB4C1E" w:rsidRPr="00DB4C1E" w:rsidRDefault="00DB4C1E" w:rsidP="00DB4C1E">
            <w:pPr>
              <w:spacing w:after="0"/>
              <w:jc w:val="center"/>
              <w:rPr>
                <w:rFonts w:ascii="Marianne Light" w:hAnsi="Marianne Light"/>
                <w:b/>
                <w:bCs/>
                <w:kern w:val="0"/>
                <w:sz w:val="14"/>
                <w:szCs w:val="18"/>
              </w:rPr>
            </w:pPr>
            <w:r w:rsidRPr="00DB4C1E">
              <w:rPr>
                <w:rFonts w:ascii="Marianne Light" w:hAnsi="Marianne Light"/>
                <w:b/>
                <w:bCs/>
                <w:kern w:val="0"/>
                <w:sz w:val="14"/>
                <w:szCs w:val="18"/>
              </w:rPr>
              <w:t>2244</w:t>
            </w:r>
          </w:p>
        </w:tc>
        <w:tc>
          <w:tcPr>
            <w:tcW w:w="2020" w:type="dxa"/>
            <w:tcBorders>
              <w:top w:val="nil"/>
              <w:left w:val="single" w:sz="4" w:space="0" w:color="auto"/>
              <w:bottom w:val="nil"/>
              <w:right w:val="single" w:sz="8" w:space="0" w:color="auto"/>
            </w:tcBorders>
            <w:shd w:val="clear" w:color="000000" w:fill="FFFFFF"/>
            <w:noWrap/>
            <w:vAlign w:val="center"/>
            <w:hideMark/>
          </w:tcPr>
          <w:p w14:paraId="5EC94571" w14:textId="77777777" w:rsidR="00DB4C1E" w:rsidRPr="00DB4C1E" w:rsidRDefault="00DB4C1E" w:rsidP="00DB4C1E">
            <w:pPr>
              <w:spacing w:after="0"/>
              <w:jc w:val="center"/>
              <w:rPr>
                <w:rFonts w:ascii="Marianne Light" w:hAnsi="Marianne Light"/>
                <w:i/>
                <w:iCs/>
                <w:kern w:val="0"/>
                <w:sz w:val="14"/>
                <w:szCs w:val="18"/>
              </w:rPr>
            </w:pPr>
            <w:r w:rsidRPr="00DB4C1E">
              <w:rPr>
                <w:rFonts w:ascii="Marianne Light" w:hAnsi="Marianne Light"/>
                <w:i/>
                <w:iCs/>
                <w:kern w:val="0"/>
                <w:sz w:val="14"/>
                <w:szCs w:val="18"/>
              </w:rPr>
              <w:t>2244</w:t>
            </w:r>
          </w:p>
        </w:tc>
      </w:tr>
      <w:tr w:rsidR="00DB4C1E" w:rsidRPr="00DB4C1E" w14:paraId="099AA1BC" w14:textId="77777777" w:rsidTr="006F4B74">
        <w:trPr>
          <w:trHeight w:val="465"/>
        </w:trPr>
        <w:tc>
          <w:tcPr>
            <w:tcW w:w="480" w:type="dxa"/>
            <w:vMerge/>
            <w:tcBorders>
              <w:top w:val="single" w:sz="8" w:space="0" w:color="auto"/>
              <w:left w:val="single" w:sz="8" w:space="0" w:color="auto"/>
              <w:bottom w:val="nil"/>
              <w:right w:val="single" w:sz="8" w:space="0" w:color="auto"/>
            </w:tcBorders>
            <w:vAlign w:val="center"/>
            <w:hideMark/>
          </w:tcPr>
          <w:p w14:paraId="627D30E8" w14:textId="77777777" w:rsidR="00DB4C1E" w:rsidRPr="00DB4C1E" w:rsidRDefault="00DB4C1E" w:rsidP="00DB4C1E">
            <w:pPr>
              <w:spacing w:after="0"/>
              <w:rPr>
                <w:rFonts w:ascii="Marianne Light" w:hAnsi="Marianne Light"/>
                <w:b/>
                <w:bCs/>
                <w:kern w:val="0"/>
                <w:sz w:val="14"/>
                <w:szCs w:val="18"/>
              </w:rPr>
            </w:pPr>
          </w:p>
        </w:tc>
        <w:tc>
          <w:tcPr>
            <w:tcW w:w="460" w:type="dxa"/>
            <w:vMerge/>
            <w:tcBorders>
              <w:top w:val="nil"/>
              <w:left w:val="nil"/>
              <w:bottom w:val="single" w:sz="8" w:space="0" w:color="000000"/>
              <w:right w:val="single" w:sz="4" w:space="0" w:color="auto"/>
            </w:tcBorders>
            <w:vAlign w:val="center"/>
            <w:hideMark/>
          </w:tcPr>
          <w:p w14:paraId="77CA3155" w14:textId="77777777" w:rsidR="00DB4C1E" w:rsidRPr="00DB4C1E" w:rsidRDefault="00DB4C1E" w:rsidP="00DB4C1E">
            <w:pPr>
              <w:spacing w:after="0"/>
              <w:rPr>
                <w:rFonts w:ascii="Marianne Light" w:hAnsi="Marianne Light"/>
                <w:kern w:val="0"/>
                <w:sz w:val="14"/>
                <w:szCs w:val="18"/>
              </w:rPr>
            </w:pPr>
          </w:p>
        </w:tc>
        <w:tc>
          <w:tcPr>
            <w:tcW w:w="3640" w:type="dxa"/>
            <w:tcBorders>
              <w:top w:val="single" w:sz="4" w:space="0" w:color="auto"/>
              <w:left w:val="nil"/>
              <w:bottom w:val="single" w:sz="8" w:space="0" w:color="auto"/>
              <w:right w:val="single" w:sz="4" w:space="0" w:color="auto"/>
            </w:tcBorders>
            <w:shd w:val="clear" w:color="000000" w:fill="FFFFFF"/>
            <w:vAlign w:val="center"/>
            <w:hideMark/>
          </w:tcPr>
          <w:p w14:paraId="22D39027" w14:textId="77777777" w:rsidR="00DB4C1E" w:rsidRPr="00DB4C1E" w:rsidRDefault="00DB4C1E" w:rsidP="00DB4C1E">
            <w:pPr>
              <w:spacing w:after="0"/>
              <w:rPr>
                <w:rFonts w:ascii="Marianne Light" w:hAnsi="Marianne Light"/>
                <w:i/>
                <w:iCs/>
                <w:kern w:val="0"/>
                <w:sz w:val="14"/>
                <w:szCs w:val="18"/>
              </w:rPr>
            </w:pPr>
            <w:r w:rsidRPr="00DB4C1E">
              <w:rPr>
                <w:rFonts w:ascii="Marianne Light" w:hAnsi="Marianne Light"/>
                <w:i/>
                <w:iCs/>
                <w:kern w:val="0"/>
                <w:sz w:val="14"/>
                <w:szCs w:val="18"/>
              </w:rPr>
              <w:t>Commentaires - détails complémentaires</w:t>
            </w:r>
          </w:p>
        </w:tc>
        <w:tc>
          <w:tcPr>
            <w:tcW w:w="1320" w:type="dxa"/>
            <w:tcBorders>
              <w:top w:val="single" w:sz="4" w:space="0" w:color="auto"/>
              <w:left w:val="nil"/>
              <w:bottom w:val="single" w:sz="8" w:space="0" w:color="auto"/>
              <w:right w:val="single" w:sz="4" w:space="0" w:color="auto"/>
            </w:tcBorders>
            <w:shd w:val="clear" w:color="000000" w:fill="FFFFFF"/>
            <w:noWrap/>
            <w:vAlign w:val="center"/>
            <w:hideMark/>
          </w:tcPr>
          <w:p w14:paraId="294DEED4" w14:textId="77777777" w:rsidR="00DB4C1E" w:rsidRPr="00DB4C1E" w:rsidRDefault="00DB4C1E" w:rsidP="00DB4C1E">
            <w:pPr>
              <w:spacing w:after="0"/>
              <w:jc w:val="center"/>
              <w:rPr>
                <w:rFonts w:ascii="Marianne Light" w:hAnsi="Marianne Light"/>
                <w:i/>
                <w:iCs/>
                <w:kern w:val="0"/>
                <w:sz w:val="14"/>
                <w:szCs w:val="18"/>
              </w:rPr>
            </w:pPr>
            <w:r w:rsidRPr="00DB4C1E">
              <w:rPr>
                <w:rFonts w:cs="Calibri"/>
                <w:i/>
                <w:iCs/>
                <w:kern w:val="0"/>
                <w:sz w:val="14"/>
                <w:szCs w:val="18"/>
              </w:rPr>
              <w:t> </w:t>
            </w:r>
          </w:p>
        </w:tc>
        <w:tc>
          <w:tcPr>
            <w:tcW w:w="1745" w:type="dxa"/>
            <w:tcBorders>
              <w:top w:val="single" w:sz="4" w:space="0" w:color="auto"/>
              <w:left w:val="nil"/>
              <w:bottom w:val="single" w:sz="8" w:space="0" w:color="auto"/>
              <w:right w:val="single" w:sz="4" w:space="0" w:color="auto"/>
            </w:tcBorders>
            <w:shd w:val="clear" w:color="000000" w:fill="FFFFFF"/>
            <w:vAlign w:val="center"/>
            <w:hideMark/>
          </w:tcPr>
          <w:p w14:paraId="2DCFF982" w14:textId="77777777" w:rsidR="00DB4C1E" w:rsidRPr="00DB4C1E" w:rsidRDefault="00DB4C1E" w:rsidP="00DB4C1E">
            <w:pPr>
              <w:spacing w:after="0"/>
              <w:jc w:val="center"/>
              <w:rPr>
                <w:rFonts w:ascii="Marianne Light" w:hAnsi="Marianne Light"/>
                <w:i/>
                <w:iCs/>
                <w:kern w:val="0"/>
                <w:sz w:val="14"/>
                <w:szCs w:val="18"/>
              </w:rPr>
            </w:pPr>
            <w:r w:rsidRPr="00DB4C1E">
              <w:rPr>
                <w:rFonts w:ascii="Marianne Light" w:hAnsi="Marianne Light"/>
                <w:i/>
                <w:iCs/>
                <w:kern w:val="0"/>
                <w:sz w:val="14"/>
                <w:szCs w:val="18"/>
              </w:rPr>
              <w:t>Production biomasse = 2 chaudières de 1,7MW</w:t>
            </w:r>
          </w:p>
        </w:tc>
        <w:tc>
          <w:tcPr>
            <w:tcW w:w="2020" w:type="dxa"/>
            <w:tcBorders>
              <w:top w:val="single" w:sz="4" w:space="0" w:color="auto"/>
              <w:left w:val="nil"/>
              <w:bottom w:val="single" w:sz="8" w:space="0" w:color="auto"/>
              <w:right w:val="single" w:sz="8" w:space="0" w:color="auto"/>
            </w:tcBorders>
            <w:shd w:val="clear" w:color="000000" w:fill="FFFFFF"/>
            <w:noWrap/>
            <w:vAlign w:val="center"/>
            <w:hideMark/>
          </w:tcPr>
          <w:p w14:paraId="1EA3B670" w14:textId="77777777" w:rsidR="00DB4C1E" w:rsidRPr="00DB4C1E" w:rsidRDefault="00DB4C1E" w:rsidP="00DB4C1E">
            <w:pPr>
              <w:spacing w:after="0"/>
              <w:jc w:val="center"/>
              <w:rPr>
                <w:rFonts w:ascii="Marianne Light" w:hAnsi="Marianne Light"/>
                <w:i/>
                <w:iCs/>
                <w:kern w:val="0"/>
                <w:sz w:val="14"/>
                <w:szCs w:val="18"/>
              </w:rPr>
            </w:pPr>
            <w:r w:rsidRPr="00DB4C1E">
              <w:rPr>
                <w:rFonts w:cs="Calibri"/>
                <w:i/>
                <w:iCs/>
                <w:kern w:val="0"/>
                <w:sz w:val="14"/>
                <w:szCs w:val="18"/>
              </w:rPr>
              <w:t> </w:t>
            </w:r>
          </w:p>
        </w:tc>
      </w:tr>
    </w:tbl>
    <w:p w14:paraId="7D1391B9" w14:textId="77777777" w:rsidR="004522AD" w:rsidRDefault="004522AD" w:rsidP="00411398">
      <w:pPr>
        <w:pStyle w:val="soustitre2"/>
        <w:numPr>
          <w:ilvl w:val="0"/>
          <w:numId w:val="0"/>
        </w:numPr>
        <w:ind w:left="624"/>
      </w:pPr>
      <w:bookmarkStart w:id="104" w:name="_Toc32399091"/>
      <w:bookmarkStart w:id="105" w:name="_Toc24551116"/>
      <w:bookmarkStart w:id="106" w:name="_Toc33454434"/>
      <w:bookmarkStart w:id="107" w:name="_Toc53494939"/>
      <w:bookmarkStart w:id="108" w:name="_Toc53495150"/>
      <w:bookmarkStart w:id="109" w:name="_Toc53495311"/>
      <w:bookmarkStart w:id="110" w:name="_Toc53496355"/>
      <w:bookmarkStart w:id="111" w:name="_Toc53497925"/>
      <w:bookmarkStart w:id="112" w:name="_Toc53498511"/>
      <w:bookmarkStart w:id="113" w:name="_Toc54195799"/>
      <w:bookmarkStart w:id="114" w:name="_Toc59010052"/>
      <w:bookmarkStart w:id="115" w:name="_Toc61345971"/>
      <w:bookmarkStart w:id="116" w:name="_Toc85731307"/>
      <w:bookmarkStart w:id="117" w:name="_Toc85731335"/>
      <w:bookmarkEnd w:id="55"/>
      <w:bookmarkEnd w:id="56"/>
      <w:bookmarkEnd w:id="104"/>
    </w:p>
    <w:p w14:paraId="28304554" w14:textId="5502FC1A" w:rsidR="00DB4C1E" w:rsidRPr="00DB4C1E" w:rsidRDefault="00DB4C1E" w:rsidP="00411398">
      <w:pPr>
        <w:pStyle w:val="soustitre2"/>
      </w:pPr>
      <w:bookmarkStart w:id="118" w:name="_Toc122342711"/>
      <w:bookmarkStart w:id="119" w:name="_Toc122343018"/>
      <w:bookmarkStart w:id="120" w:name="_Toc122343065"/>
      <w:bookmarkStart w:id="121" w:name="_Toc153810674"/>
      <w:r w:rsidRPr="00DB4C1E">
        <w:t xml:space="preserve">Impact subvention demandée sur le prix de vente ou le coût </w:t>
      </w:r>
      <w:r w:rsidR="004522AD">
        <w:t xml:space="preserve">de revient </w:t>
      </w:r>
      <w:r w:rsidRPr="00DB4C1E">
        <w:t>de la chaleur</w:t>
      </w:r>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r w:rsidRPr="00DB4C1E">
        <w:t xml:space="preserve"> </w:t>
      </w:r>
    </w:p>
    <w:p w14:paraId="5EE07165" w14:textId="77777777" w:rsidR="00DB4C1E" w:rsidRPr="00DB4C1E" w:rsidRDefault="00DB4C1E" w:rsidP="00DB4C1E">
      <w:pPr>
        <w:shd w:val="clear" w:color="auto" w:fill="FFFFFF" w:themeFill="background1"/>
        <w:jc w:val="both"/>
        <w:rPr>
          <w:rFonts w:ascii="Marianne Light" w:hAnsi="Marianne Light" w:cs="Calibri"/>
          <w:i/>
          <w:sz w:val="18"/>
          <w:szCs w:val="18"/>
          <w:highlight w:val="lightGray"/>
        </w:rPr>
      </w:pPr>
      <w:r w:rsidRPr="00DB4C1E">
        <w:rPr>
          <w:rFonts w:ascii="Marianne Light" w:hAnsi="Marianne Light" w:cs="Calibri"/>
          <w:i/>
          <w:sz w:val="18"/>
          <w:szCs w:val="18"/>
          <w:highlight w:val="lightGray"/>
        </w:rPr>
        <w:t>Compléter le tableau suivant</w:t>
      </w:r>
      <w:r w:rsidRPr="00DB4C1E">
        <w:rPr>
          <w:rFonts w:cs="Calibri"/>
          <w:i/>
          <w:sz w:val="18"/>
          <w:szCs w:val="18"/>
          <w:highlight w:val="lightGray"/>
        </w:rPr>
        <w:t> </w:t>
      </w:r>
      <w:r w:rsidRPr="00DB4C1E">
        <w:rPr>
          <w:rFonts w:ascii="Marianne Light" w:hAnsi="Marianne Light" w:cs="Calibri"/>
          <w:i/>
          <w:sz w:val="18"/>
          <w:szCs w:val="18"/>
          <w:highlight w:val="lightGray"/>
        </w:rPr>
        <w:t>:</w:t>
      </w:r>
    </w:p>
    <w:tbl>
      <w:tblPr>
        <w:tblW w:w="4414" w:type="pct"/>
        <w:jc w:val="center"/>
        <w:tblCellMar>
          <w:left w:w="70" w:type="dxa"/>
          <w:right w:w="70" w:type="dxa"/>
        </w:tblCellMar>
        <w:tblLook w:val="04A0" w:firstRow="1" w:lastRow="0" w:firstColumn="1" w:lastColumn="0" w:noHBand="0" w:noVBand="1"/>
      </w:tblPr>
      <w:tblGrid>
        <w:gridCol w:w="5594"/>
        <w:gridCol w:w="1202"/>
        <w:gridCol w:w="1202"/>
      </w:tblGrid>
      <w:tr w:rsidR="00DB4C1E" w:rsidRPr="00DB4C1E" w14:paraId="46B65565" w14:textId="77777777" w:rsidTr="00327C66">
        <w:trPr>
          <w:trHeight w:val="900"/>
          <w:jc w:val="center"/>
        </w:trPr>
        <w:tc>
          <w:tcPr>
            <w:tcW w:w="5595"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hideMark/>
          </w:tcPr>
          <w:p w14:paraId="636B0D46" w14:textId="1BD038AF" w:rsidR="00DB4C1E" w:rsidRPr="00DB4C1E" w:rsidRDefault="00DB4C1E" w:rsidP="00DB4C1E">
            <w:pPr>
              <w:spacing w:after="0"/>
              <w:jc w:val="center"/>
              <w:rPr>
                <w:rFonts w:ascii="Marianne Light" w:hAnsi="Marianne Light" w:cs="Calibri"/>
                <w:b/>
                <w:bCs/>
                <w:i/>
                <w:iCs/>
                <w:kern w:val="0"/>
                <w:sz w:val="18"/>
                <w:szCs w:val="18"/>
              </w:rPr>
            </w:pPr>
            <w:r w:rsidRPr="00DB4C1E">
              <w:rPr>
                <w:rFonts w:ascii="Marianne Light" w:hAnsi="Marianne Light" w:cs="Calibri"/>
                <w:b/>
                <w:bCs/>
                <w:i/>
                <w:iCs/>
                <w:kern w:val="0"/>
                <w:sz w:val="18"/>
                <w:szCs w:val="18"/>
              </w:rPr>
              <w:t xml:space="preserve">Prix de la chaleur vendue ou coût de revient de la chaleur si </w:t>
            </w:r>
            <w:r w:rsidR="00327C66">
              <w:rPr>
                <w:rFonts w:ascii="Marianne Light" w:hAnsi="Marianne Light" w:cs="Calibri"/>
                <w:b/>
                <w:bCs/>
                <w:i/>
                <w:iCs/>
                <w:kern w:val="0"/>
                <w:sz w:val="18"/>
                <w:szCs w:val="18"/>
              </w:rPr>
              <w:br/>
            </w:r>
            <w:r w:rsidRPr="00DB4C1E">
              <w:rPr>
                <w:rFonts w:ascii="Marianne Light" w:hAnsi="Marianne Light" w:cs="Calibri"/>
                <w:b/>
                <w:bCs/>
                <w:i/>
                <w:iCs/>
                <w:kern w:val="0"/>
                <w:sz w:val="18"/>
                <w:szCs w:val="18"/>
              </w:rPr>
              <w:t>autoconsommation de la chaleur</w:t>
            </w:r>
          </w:p>
        </w:tc>
        <w:tc>
          <w:tcPr>
            <w:tcW w:w="1202" w:type="dxa"/>
            <w:tcBorders>
              <w:top w:val="single" w:sz="4" w:space="0" w:color="auto"/>
              <w:left w:val="nil"/>
              <w:bottom w:val="single" w:sz="4" w:space="0" w:color="auto"/>
              <w:right w:val="single" w:sz="4" w:space="0" w:color="auto"/>
            </w:tcBorders>
            <w:shd w:val="clear" w:color="auto" w:fill="C4BC96" w:themeFill="background2" w:themeFillShade="BF"/>
            <w:vAlign w:val="center"/>
            <w:hideMark/>
          </w:tcPr>
          <w:p w14:paraId="1CE9319D" w14:textId="77777777" w:rsidR="00DB4C1E" w:rsidRPr="00DB4C1E" w:rsidRDefault="00DB4C1E" w:rsidP="00DB4C1E">
            <w:pPr>
              <w:spacing w:after="0"/>
              <w:jc w:val="center"/>
              <w:rPr>
                <w:rFonts w:ascii="Marianne Light" w:hAnsi="Marianne Light" w:cs="Calibri"/>
                <w:i/>
                <w:iCs/>
                <w:kern w:val="0"/>
                <w:sz w:val="18"/>
                <w:szCs w:val="18"/>
              </w:rPr>
            </w:pPr>
            <w:r w:rsidRPr="00DB4C1E">
              <w:rPr>
                <w:rFonts w:ascii="Marianne Light" w:hAnsi="Marianne Light" w:cs="Calibri"/>
                <w:i/>
                <w:iCs/>
                <w:kern w:val="0"/>
                <w:sz w:val="18"/>
                <w:szCs w:val="18"/>
              </w:rPr>
              <w:t>€ HT</w:t>
            </w:r>
          </w:p>
        </w:tc>
        <w:tc>
          <w:tcPr>
            <w:tcW w:w="1202" w:type="dxa"/>
            <w:tcBorders>
              <w:top w:val="single" w:sz="4" w:space="0" w:color="auto"/>
              <w:left w:val="nil"/>
              <w:bottom w:val="single" w:sz="4" w:space="0" w:color="auto"/>
              <w:right w:val="single" w:sz="4" w:space="0" w:color="auto"/>
            </w:tcBorders>
            <w:shd w:val="clear" w:color="auto" w:fill="C4BC96" w:themeFill="background2" w:themeFillShade="BF"/>
            <w:vAlign w:val="center"/>
            <w:hideMark/>
          </w:tcPr>
          <w:p w14:paraId="39211F30" w14:textId="77777777" w:rsidR="00DB4C1E" w:rsidRPr="00DB4C1E" w:rsidRDefault="00DB4C1E" w:rsidP="00DB4C1E">
            <w:pPr>
              <w:spacing w:after="0"/>
              <w:jc w:val="center"/>
              <w:rPr>
                <w:rFonts w:ascii="Marianne Light" w:hAnsi="Marianne Light" w:cs="Calibri"/>
                <w:i/>
                <w:iCs/>
                <w:kern w:val="0"/>
                <w:sz w:val="18"/>
                <w:szCs w:val="18"/>
              </w:rPr>
            </w:pPr>
            <w:r w:rsidRPr="00DB4C1E">
              <w:rPr>
                <w:rFonts w:ascii="Marianne Light" w:hAnsi="Marianne Light" w:cs="Calibri"/>
                <w:i/>
                <w:iCs/>
                <w:kern w:val="0"/>
                <w:sz w:val="18"/>
                <w:szCs w:val="18"/>
              </w:rPr>
              <w:t>€ TTC</w:t>
            </w:r>
          </w:p>
        </w:tc>
      </w:tr>
      <w:tr w:rsidR="00DB4C1E" w:rsidRPr="00DB4C1E" w14:paraId="3EB8B3B8" w14:textId="77777777" w:rsidTr="00327C66">
        <w:trPr>
          <w:trHeight w:val="300"/>
          <w:jc w:val="center"/>
        </w:trPr>
        <w:tc>
          <w:tcPr>
            <w:tcW w:w="5595" w:type="dxa"/>
            <w:tcBorders>
              <w:top w:val="nil"/>
              <w:left w:val="single" w:sz="4" w:space="0" w:color="auto"/>
              <w:bottom w:val="single" w:sz="4" w:space="0" w:color="auto"/>
              <w:right w:val="single" w:sz="4" w:space="0" w:color="auto"/>
            </w:tcBorders>
            <w:shd w:val="clear" w:color="auto" w:fill="auto"/>
            <w:vAlign w:val="center"/>
            <w:hideMark/>
          </w:tcPr>
          <w:p w14:paraId="5BF6DF2D" w14:textId="431DB9E7" w:rsidR="00DB4C1E" w:rsidRPr="00DB4C1E" w:rsidRDefault="00DB4C1E" w:rsidP="00DB4C1E">
            <w:pPr>
              <w:spacing w:after="0"/>
              <w:jc w:val="both"/>
              <w:rPr>
                <w:rFonts w:ascii="Marianne Light" w:hAnsi="Marianne Light" w:cs="Calibri"/>
                <w:i/>
                <w:iCs/>
                <w:kern w:val="0"/>
                <w:sz w:val="18"/>
                <w:szCs w:val="18"/>
              </w:rPr>
            </w:pPr>
            <w:r w:rsidRPr="00DB4C1E">
              <w:rPr>
                <w:rFonts w:ascii="Marianne Light" w:hAnsi="Marianne Light" w:cs="Calibri"/>
                <w:i/>
                <w:iCs/>
                <w:kern w:val="0"/>
                <w:sz w:val="18"/>
                <w:szCs w:val="18"/>
              </w:rPr>
              <w:t>R1 moyen</w:t>
            </w:r>
            <w:r w:rsidR="004522AD">
              <w:rPr>
                <w:rFonts w:ascii="Marianne Light" w:hAnsi="Marianne Light" w:cs="Calibri"/>
                <w:i/>
                <w:iCs/>
                <w:kern w:val="0"/>
                <w:sz w:val="18"/>
                <w:szCs w:val="18"/>
              </w:rPr>
              <w:t xml:space="preserve"> ou P1 moyen</w:t>
            </w:r>
            <w:r w:rsidRPr="00DB4C1E">
              <w:rPr>
                <w:rFonts w:ascii="Marianne Light" w:hAnsi="Marianne Light" w:cs="Calibri"/>
                <w:i/>
                <w:iCs/>
                <w:kern w:val="0"/>
                <w:sz w:val="18"/>
                <w:szCs w:val="18"/>
              </w:rPr>
              <w:t xml:space="preserve"> €/MWh </w:t>
            </w:r>
            <w:r w:rsidRPr="00DB4C1E">
              <w:rPr>
                <w:rFonts w:ascii="Marianne Light" w:hAnsi="Marianne Light" w:cs="Calibri"/>
                <w:b/>
                <w:bCs/>
                <w:i/>
                <w:iCs/>
                <w:kern w:val="0"/>
                <w:sz w:val="18"/>
                <w:szCs w:val="18"/>
              </w:rPr>
              <w:t>avant</w:t>
            </w:r>
            <w:r w:rsidRPr="00DB4C1E">
              <w:rPr>
                <w:rFonts w:ascii="Marianne Light" w:hAnsi="Marianne Light" w:cs="Calibri"/>
                <w:i/>
                <w:iCs/>
                <w:kern w:val="0"/>
                <w:sz w:val="18"/>
                <w:szCs w:val="18"/>
              </w:rPr>
              <w:t xml:space="preserve"> opération</w:t>
            </w:r>
          </w:p>
        </w:tc>
        <w:tc>
          <w:tcPr>
            <w:tcW w:w="1202" w:type="dxa"/>
            <w:tcBorders>
              <w:top w:val="nil"/>
              <w:left w:val="nil"/>
              <w:bottom w:val="single" w:sz="4" w:space="0" w:color="auto"/>
              <w:right w:val="single" w:sz="4" w:space="0" w:color="auto"/>
            </w:tcBorders>
            <w:shd w:val="clear" w:color="auto" w:fill="auto"/>
            <w:vAlign w:val="center"/>
            <w:hideMark/>
          </w:tcPr>
          <w:p w14:paraId="28DCB93C" w14:textId="77777777" w:rsidR="00DB4C1E" w:rsidRPr="00DB4C1E" w:rsidRDefault="00DB4C1E" w:rsidP="00DB4C1E">
            <w:pPr>
              <w:spacing w:after="0"/>
              <w:jc w:val="both"/>
              <w:rPr>
                <w:rFonts w:ascii="Marianne Light" w:hAnsi="Marianne Light" w:cs="Calibri"/>
                <w:i/>
                <w:iCs/>
                <w:kern w:val="0"/>
                <w:sz w:val="18"/>
                <w:szCs w:val="18"/>
              </w:rPr>
            </w:pPr>
            <w:r w:rsidRPr="00DB4C1E">
              <w:rPr>
                <w:rFonts w:cs="Calibri"/>
                <w:i/>
                <w:iCs/>
                <w:kern w:val="0"/>
                <w:sz w:val="18"/>
                <w:szCs w:val="18"/>
                <w:highlight w:val="lightGray"/>
              </w:rPr>
              <w:t> </w:t>
            </w:r>
          </w:p>
        </w:tc>
        <w:tc>
          <w:tcPr>
            <w:tcW w:w="1202" w:type="dxa"/>
            <w:tcBorders>
              <w:top w:val="nil"/>
              <w:left w:val="nil"/>
              <w:bottom w:val="single" w:sz="4" w:space="0" w:color="auto"/>
              <w:right w:val="single" w:sz="4" w:space="0" w:color="auto"/>
            </w:tcBorders>
            <w:shd w:val="clear" w:color="auto" w:fill="auto"/>
            <w:vAlign w:val="center"/>
            <w:hideMark/>
          </w:tcPr>
          <w:p w14:paraId="36BAFE40" w14:textId="77777777" w:rsidR="00DB4C1E" w:rsidRPr="00DB4C1E" w:rsidRDefault="00DB4C1E" w:rsidP="00DB4C1E">
            <w:pPr>
              <w:spacing w:after="0"/>
              <w:jc w:val="both"/>
              <w:rPr>
                <w:rFonts w:ascii="Marianne Light" w:hAnsi="Marianne Light" w:cs="Calibri"/>
                <w:i/>
                <w:iCs/>
                <w:kern w:val="0"/>
                <w:sz w:val="18"/>
                <w:szCs w:val="18"/>
              </w:rPr>
            </w:pPr>
            <w:r w:rsidRPr="00DB4C1E">
              <w:rPr>
                <w:rFonts w:cs="Calibri"/>
                <w:i/>
                <w:iCs/>
                <w:kern w:val="0"/>
                <w:sz w:val="18"/>
                <w:szCs w:val="18"/>
                <w:highlight w:val="lightGray"/>
              </w:rPr>
              <w:t> </w:t>
            </w:r>
          </w:p>
        </w:tc>
      </w:tr>
      <w:tr w:rsidR="00DB4C1E" w:rsidRPr="00DB4C1E" w14:paraId="12E62DE0" w14:textId="77777777" w:rsidTr="00327C66">
        <w:trPr>
          <w:trHeight w:val="300"/>
          <w:jc w:val="center"/>
        </w:trPr>
        <w:tc>
          <w:tcPr>
            <w:tcW w:w="5595" w:type="dxa"/>
            <w:tcBorders>
              <w:top w:val="nil"/>
              <w:left w:val="single" w:sz="4" w:space="0" w:color="auto"/>
              <w:bottom w:val="single" w:sz="4" w:space="0" w:color="auto"/>
              <w:right w:val="single" w:sz="4" w:space="0" w:color="auto"/>
            </w:tcBorders>
            <w:shd w:val="clear" w:color="auto" w:fill="auto"/>
            <w:vAlign w:val="center"/>
            <w:hideMark/>
          </w:tcPr>
          <w:p w14:paraId="4ED364D9" w14:textId="3A8D0C67" w:rsidR="00DB4C1E" w:rsidRPr="00DB4C1E" w:rsidRDefault="00DB4C1E" w:rsidP="00DB4C1E">
            <w:pPr>
              <w:spacing w:after="0"/>
              <w:jc w:val="both"/>
              <w:rPr>
                <w:rFonts w:ascii="Marianne Light" w:hAnsi="Marianne Light" w:cs="Calibri"/>
                <w:i/>
                <w:iCs/>
                <w:kern w:val="0"/>
                <w:sz w:val="18"/>
                <w:szCs w:val="18"/>
              </w:rPr>
            </w:pPr>
            <w:r w:rsidRPr="00DB4C1E">
              <w:rPr>
                <w:rFonts w:ascii="Marianne Light" w:hAnsi="Marianne Light" w:cs="Calibri"/>
                <w:i/>
                <w:iCs/>
                <w:kern w:val="0"/>
                <w:sz w:val="18"/>
                <w:szCs w:val="18"/>
              </w:rPr>
              <w:t xml:space="preserve">R1 moyen </w:t>
            </w:r>
            <w:r w:rsidR="004522AD">
              <w:rPr>
                <w:rFonts w:ascii="Marianne Light" w:hAnsi="Marianne Light" w:cs="Calibri"/>
                <w:i/>
                <w:iCs/>
                <w:kern w:val="0"/>
                <w:sz w:val="18"/>
                <w:szCs w:val="18"/>
              </w:rPr>
              <w:t>ou P1 moyen</w:t>
            </w:r>
            <w:r w:rsidR="004522AD" w:rsidRPr="00DB4C1E">
              <w:rPr>
                <w:rFonts w:ascii="Marianne Light" w:hAnsi="Marianne Light" w:cs="Calibri"/>
                <w:i/>
                <w:iCs/>
                <w:kern w:val="0"/>
                <w:sz w:val="18"/>
                <w:szCs w:val="18"/>
              </w:rPr>
              <w:t xml:space="preserve"> </w:t>
            </w:r>
            <w:r w:rsidRPr="00DB4C1E">
              <w:rPr>
                <w:rFonts w:ascii="Marianne Light" w:hAnsi="Marianne Light" w:cs="Calibri"/>
                <w:i/>
                <w:iCs/>
                <w:kern w:val="0"/>
                <w:sz w:val="18"/>
                <w:szCs w:val="18"/>
              </w:rPr>
              <w:t xml:space="preserve">€/MWh </w:t>
            </w:r>
            <w:r w:rsidRPr="00DB4C1E">
              <w:rPr>
                <w:rFonts w:ascii="Marianne Light" w:hAnsi="Marianne Light" w:cs="Calibri"/>
                <w:b/>
                <w:bCs/>
                <w:i/>
                <w:iCs/>
                <w:kern w:val="0"/>
                <w:sz w:val="18"/>
                <w:szCs w:val="18"/>
              </w:rPr>
              <w:t>après</w:t>
            </w:r>
            <w:r w:rsidRPr="00DB4C1E">
              <w:rPr>
                <w:rFonts w:ascii="Marianne Light" w:hAnsi="Marianne Light" w:cs="Calibri"/>
                <w:i/>
                <w:iCs/>
                <w:kern w:val="0"/>
                <w:sz w:val="18"/>
                <w:szCs w:val="18"/>
              </w:rPr>
              <w:t xml:space="preserve"> opération </w:t>
            </w:r>
            <w:r w:rsidRPr="00DB4C1E">
              <w:rPr>
                <w:rFonts w:ascii="Marianne Light" w:hAnsi="Marianne Light" w:cs="Calibri"/>
                <w:b/>
                <w:bCs/>
                <w:i/>
                <w:iCs/>
                <w:kern w:val="0"/>
                <w:sz w:val="18"/>
                <w:szCs w:val="18"/>
              </w:rPr>
              <w:t>sans</w:t>
            </w:r>
            <w:r w:rsidRPr="00DB4C1E">
              <w:rPr>
                <w:rFonts w:ascii="Marianne Light" w:hAnsi="Marianne Light" w:cs="Calibri"/>
                <w:i/>
                <w:iCs/>
                <w:kern w:val="0"/>
                <w:sz w:val="18"/>
                <w:szCs w:val="18"/>
              </w:rPr>
              <w:t xml:space="preserve"> aide</w:t>
            </w:r>
          </w:p>
        </w:tc>
        <w:tc>
          <w:tcPr>
            <w:tcW w:w="1202" w:type="dxa"/>
            <w:tcBorders>
              <w:top w:val="nil"/>
              <w:left w:val="nil"/>
              <w:bottom w:val="single" w:sz="4" w:space="0" w:color="auto"/>
              <w:right w:val="single" w:sz="4" w:space="0" w:color="auto"/>
            </w:tcBorders>
            <w:shd w:val="clear" w:color="auto" w:fill="auto"/>
            <w:vAlign w:val="center"/>
            <w:hideMark/>
          </w:tcPr>
          <w:p w14:paraId="1ED0ABDB" w14:textId="77777777" w:rsidR="00DB4C1E" w:rsidRPr="00DB4C1E" w:rsidRDefault="00DB4C1E" w:rsidP="00DB4C1E">
            <w:pPr>
              <w:spacing w:after="0"/>
              <w:jc w:val="both"/>
              <w:rPr>
                <w:rFonts w:ascii="Marianne Light" w:hAnsi="Marianne Light" w:cs="Calibri"/>
                <w:i/>
                <w:iCs/>
                <w:kern w:val="0"/>
                <w:sz w:val="18"/>
                <w:szCs w:val="18"/>
              </w:rPr>
            </w:pPr>
            <w:r w:rsidRPr="00DB4C1E">
              <w:rPr>
                <w:rFonts w:cs="Calibri"/>
                <w:i/>
                <w:iCs/>
                <w:kern w:val="0"/>
                <w:sz w:val="18"/>
                <w:szCs w:val="18"/>
                <w:highlight w:val="lightGray"/>
              </w:rPr>
              <w:t> </w:t>
            </w:r>
          </w:p>
        </w:tc>
        <w:tc>
          <w:tcPr>
            <w:tcW w:w="1202" w:type="dxa"/>
            <w:tcBorders>
              <w:top w:val="nil"/>
              <w:left w:val="nil"/>
              <w:bottom w:val="single" w:sz="4" w:space="0" w:color="auto"/>
              <w:right w:val="single" w:sz="4" w:space="0" w:color="auto"/>
            </w:tcBorders>
            <w:shd w:val="clear" w:color="auto" w:fill="auto"/>
            <w:vAlign w:val="center"/>
            <w:hideMark/>
          </w:tcPr>
          <w:p w14:paraId="465DADED" w14:textId="77777777" w:rsidR="00DB4C1E" w:rsidRPr="00DB4C1E" w:rsidRDefault="00DB4C1E" w:rsidP="00DB4C1E">
            <w:pPr>
              <w:spacing w:after="0"/>
              <w:jc w:val="both"/>
              <w:rPr>
                <w:rFonts w:ascii="Marianne Light" w:hAnsi="Marianne Light" w:cs="Calibri"/>
                <w:i/>
                <w:iCs/>
                <w:kern w:val="0"/>
                <w:sz w:val="18"/>
                <w:szCs w:val="18"/>
              </w:rPr>
            </w:pPr>
            <w:r w:rsidRPr="00DB4C1E">
              <w:rPr>
                <w:rFonts w:cs="Calibri"/>
                <w:i/>
                <w:iCs/>
                <w:kern w:val="0"/>
                <w:sz w:val="18"/>
                <w:szCs w:val="18"/>
                <w:highlight w:val="lightGray"/>
              </w:rPr>
              <w:t> </w:t>
            </w:r>
          </w:p>
        </w:tc>
      </w:tr>
      <w:tr w:rsidR="00DB4C1E" w:rsidRPr="00DB4C1E" w14:paraId="625BECFC" w14:textId="77777777" w:rsidTr="00327C66">
        <w:trPr>
          <w:trHeight w:val="300"/>
          <w:jc w:val="center"/>
        </w:trPr>
        <w:tc>
          <w:tcPr>
            <w:tcW w:w="5595" w:type="dxa"/>
            <w:tcBorders>
              <w:top w:val="nil"/>
              <w:left w:val="single" w:sz="4" w:space="0" w:color="auto"/>
              <w:bottom w:val="single" w:sz="4" w:space="0" w:color="auto"/>
              <w:right w:val="single" w:sz="4" w:space="0" w:color="auto"/>
            </w:tcBorders>
            <w:shd w:val="clear" w:color="auto" w:fill="auto"/>
            <w:vAlign w:val="center"/>
            <w:hideMark/>
          </w:tcPr>
          <w:p w14:paraId="237A9683" w14:textId="0B9643DC" w:rsidR="00DB4C1E" w:rsidRPr="00DB4C1E" w:rsidRDefault="00DB4C1E" w:rsidP="00DB4C1E">
            <w:pPr>
              <w:spacing w:after="0"/>
              <w:jc w:val="both"/>
              <w:rPr>
                <w:rFonts w:ascii="Marianne Light" w:hAnsi="Marianne Light" w:cs="Calibri"/>
                <w:i/>
                <w:iCs/>
                <w:kern w:val="0"/>
                <w:sz w:val="18"/>
                <w:szCs w:val="18"/>
              </w:rPr>
            </w:pPr>
            <w:r w:rsidRPr="00DB4C1E">
              <w:rPr>
                <w:rFonts w:ascii="Marianne Light" w:hAnsi="Marianne Light" w:cs="Calibri"/>
                <w:i/>
                <w:iCs/>
                <w:kern w:val="0"/>
                <w:sz w:val="18"/>
                <w:szCs w:val="18"/>
              </w:rPr>
              <w:t xml:space="preserve">R1 moyen </w:t>
            </w:r>
            <w:r w:rsidR="004522AD">
              <w:rPr>
                <w:rFonts w:ascii="Marianne Light" w:hAnsi="Marianne Light" w:cs="Calibri"/>
                <w:i/>
                <w:iCs/>
                <w:kern w:val="0"/>
                <w:sz w:val="18"/>
                <w:szCs w:val="18"/>
              </w:rPr>
              <w:t>ou P1 moyen</w:t>
            </w:r>
            <w:r w:rsidR="004522AD" w:rsidRPr="00DB4C1E">
              <w:rPr>
                <w:rFonts w:ascii="Marianne Light" w:hAnsi="Marianne Light" w:cs="Calibri"/>
                <w:i/>
                <w:iCs/>
                <w:kern w:val="0"/>
                <w:sz w:val="18"/>
                <w:szCs w:val="18"/>
              </w:rPr>
              <w:t xml:space="preserve"> </w:t>
            </w:r>
            <w:r w:rsidRPr="00DB4C1E">
              <w:rPr>
                <w:rFonts w:ascii="Marianne Light" w:hAnsi="Marianne Light" w:cs="Calibri"/>
                <w:i/>
                <w:iCs/>
                <w:kern w:val="0"/>
                <w:sz w:val="18"/>
                <w:szCs w:val="18"/>
              </w:rPr>
              <w:t xml:space="preserve">€/MWh </w:t>
            </w:r>
            <w:r w:rsidRPr="00DB4C1E">
              <w:rPr>
                <w:rFonts w:ascii="Marianne Light" w:hAnsi="Marianne Light" w:cs="Calibri"/>
                <w:b/>
                <w:bCs/>
                <w:i/>
                <w:iCs/>
                <w:kern w:val="0"/>
                <w:sz w:val="18"/>
                <w:szCs w:val="18"/>
              </w:rPr>
              <w:t>après</w:t>
            </w:r>
            <w:r w:rsidRPr="00DB4C1E">
              <w:rPr>
                <w:rFonts w:ascii="Marianne Light" w:hAnsi="Marianne Light" w:cs="Calibri"/>
                <w:i/>
                <w:iCs/>
                <w:kern w:val="0"/>
                <w:sz w:val="18"/>
                <w:szCs w:val="18"/>
              </w:rPr>
              <w:t xml:space="preserve"> opération </w:t>
            </w:r>
            <w:r w:rsidRPr="00DB4C1E">
              <w:rPr>
                <w:rFonts w:ascii="Marianne Light" w:hAnsi="Marianne Light" w:cs="Calibri"/>
                <w:b/>
                <w:bCs/>
                <w:i/>
                <w:iCs/>
                <w:kern w:val="0"/>
                <w:sz w:val="18"/>
                <w:szCs w:val="18"/>
              </w:rPr>
              <w:t>avec</w:t>
            </w:r>
            <w:r w:rsidRPr="00DB4C1E">
              <w:rPr>
                <w:rFonts w:ascii="Marianne Light" w:hAnsi="Marianne Light" w:cs="Calibri"/>
                <w:i/>
                <w:iCs/>
                <w:kern w:val="0"/>
                <w:sz w:val="18"/>
                <w:szCs w:val="18"/>
              </w:rPr>
              <w:t xml:space="preserve"> aide</w:t>
            </w:r>
          </w:p>
        </w:tc>
        <w:tc>
          <w:tcPr>
            <w:tcW w:w="1202" w:type="dxa"/>
            <w:tcBorders>
              <w:top w:val="nil"/>
              <w:left w:val="nil"/>
              <w:bottom w:val="single" w:sz="4" w:space="0" w:color="auto"/>
              <w:right w:val="single" w:sz="4" w:space="0" w:color="auto"/>
            </w:tcBorders>
            <w:shd w:val="clear" w:color="auto" w:fill="auto"/>
            <w:vAlign w:val="center"/>
            <w:hideMark/>
          </w:tcPr>
          <w:p w14:paraId="30ECD28B" w14:textId="77777777" w:rsidR="00DB4C1E" w:rsidRPr="00DB4C1E" w:rsidRDefault="00DB4C1E" w:rsidP="00DB4C1E">
            <w:pPr>
              <w:spacing w:after="0"/>
              <w:jc w:val="both"/>
              <w:rPr>
                <w:rFonts w:ascii="Marianne Light" w:hAnsi="Marianne Light" w:cs="Calibri"/>
                <w:i/>
                <w:iCs/>
                <w:kern w:val="0"/>
                <w:sz w:val="18"/>
                <w:szCs w:val="18"/>
              </w:rPr>
            </w:pPr>
            <w:r w:rsidRPr="00DB4C1E">
              <w:rPr>
                <w:rFonts w:cs="Calibri"/>
                <w:i/>
                <w:iCs/>
                <w:kern w:val="0"/>
                <w:sz w:val="18"/>
                <w:szCs w:val="18"/>
                <w:highlight w:val="lightGray"/>
              </w:rPr>
              <w:t> </w:t>
            </w:r>
          </w:p>
        </w:tc>
        <w:tc>
          <w:tcPr>
            <w:tcW w:w="1202" w:type="dxa"/>
            <w:tcBorders>
              <w:top w:val="nil"/>
              <w:left w:val="nil"/>
              <w:bottom w:val="single" w:sz="4" w:space="0" w:color="auto"/>
              <w:right w:val="single" w:sz="4" w:space="0" w:color="auto"/>
            </w:tcBorders>
            <w:shd w:val="clear" w:color="auto" w:fill="auto"/>
            <w:vAlign w:val="center"/>
            <w:hideMark/>
          </w:tcPr>
          <w:p w14:paraId="0855E5C2" w14:textId="77777777" w:rsidR="00DB4C1E" w:rsidRPr="00DB4C1E" w:rsidRDefault="00DB4C1E" w:rsidP="00DB4C1E">
            <w:pPr>
              <w:spacing w:after="0"/>
              <w:jc w:val="both"/>
              <w:rPr>
                <w:rFonts w:ascii="Marianne Light" w:hAnsi="Marianne Light" w:cs="Calibri"/>
                <w:i/>
                <w:iCs/>
                <w:kern w:val="0"/>
                <w:sz w:val="18"/>
                <w:szCs w:val="18"/>
              </w:rPr>
            </w:pPr>
            <w:r w:rsidRPr="00DB4C1E">
              <w:rPr>
                <w:rFonts w:cs="Calibri"/>
                <w:i/>
                <w:iCs/>
                <w:kern w:val="0"/>
                <w:sz w:val="18"/>
                <w:szCs w:val="18"/>
                <w:highlight w:val="lightGray"/>
              </w:rPr>
              <w:t> </w:t>
            </w:r>
          </w:p>
        </w:tc>
      </w:tr>
      <w:tr w:rsidR="00DB4C1E" w:rsidRPr="00DB4C1E" w14:paraId="34B533D3" w14:textId="77777777" w:rsidTr="00327C66">
        <w:trPr>
          <w:trHeight w:val="300"/>
          <w:jc w:val="center"/>
        </w:trPr>
        <w:tc>
          <w:tcPr>
            <w:tcW w:w="5595" w:type="dxa"/>
            <w:tcBorders>
              <w:top w:val="nil"/>
              <w:left w:val="single" w:sz="4" w:space="0" w:color="auto"/>
              <w:bottom w:val="single" w:sz="4" w:space="0" w:color="auto"/>
              <w:right w:val="single" w:sz="4" w:space="0" w:color="auto"/>
            </w:tcBorders>
            <w:shd w:val="clear" w:color="auto" w:fill="auto"/>
            <w:vAlign w:val="center"/>
            <w:hideMark/>
          </w:tcPr>
          <w:p w14:paraId="7B9F7182" w14:textId="435C1B35" w:rsidR="00DB4C1E" w:rsidRPr="00DB4C1E" w:rsidRDefault="00DB4C1E" w:rsidP="00DB4C1E">
            <w:pPr>
              <w:spacing w:after="0"/>
              <w:jc w:val="both"/>
              <w:rPr>
                <w:rFonts w:ascii="Marianne Light" w:hAnsi="Marianne Light" w:cs="Calibri"/>
                <w:i/>
                <w:iCs/>
                <w:kern w:val="0"/>
                <w:sz w:val="18"/>
                <w:szCs w:val="18"/>
              </w:rPr>
            </w:pPr>
            <w:r w:rsidRPr="00DB4C1E">
              <w:rPr>
                <w:rFonts w:ascii="Marianne Light" w:hAnsi="Marianne Light" w:cs="Calibri"/>
                <w:i/>
                <w:iCs/>
                <w:kern w:val="0"/>
                <w:sz w:val="18"/>
                <w:szCs w:val="18"/>
              </w:rPr>
              <w:t xml:space="preserve">R2 moyen </w:t>
            </w:r>
            <w:r w:rsidR="004522AD">
              <w:rPr>
                <w:rFonts w:ascii="Marianne Light" w:hAnsi="Marianne Light" w:cs="Calibri"/>
                <w:i/>
                <w:iCs/>
                <w:kern w:val="0"/>
                <w:sz w:val="18"/>
                <w:szCs w:val="18"/>
              </w:rPr>
              <w:t>ou P</w:t>
            </w:r>
            <w:proofErr w:type="gramStart"/>
            <w:r w:rsidR="004522AD">
              <w:rPr>
                <w:rFonts w:ascii="Marianne Light" w:hAnsi="Marianne Light" w:cs="Calibri"/>
                <w:i/>
                <w:iCs/>
                <w:kern w:val="0"/>
                <w:sz w:val="18"/>
                <w:szCs w:val="18"/>
              </w:rPr>
              <w:t>2,P</w:t>
            </w:r>
            <w:proofErr w:type="gramEnd"/>
            <w:r w:rsidR="004522AD">
              <w:rPr>
                <w:rFonts w:ascii="Marianne Light" w:hAnsi="Marianne Light" w:cs="Calibri"/>
                <w:i/>
                <w:iCs/>
                <w:kern w:val="0"/>
                <w:sz w:val="18"/>
                <w:szCs w:val="18"/>
              </w:rPr>
              <w:t xml:space="preserve">3,P4 moyen </w:t>
            </w:r>
            <w:r w:rsidRPr="00DB4C1E">
              <w:rPr>
                <w:rFonts w:ascii="Marianne Light" w:hAnsi="Marianne Light" w:cs="Calibri"/>
                <w:i/>
                <w:iCs/>
                <w:kern w:val="0"/>
                <w:sz w:val="18"/>
                <w:szCs w:val="18"/>
              </w:rPr>
              <w:t xml:space="preserve">€/MWh </w:t>
            </w:r>
            <w:r w:rsidRPr="00DB4C1E">
              <w:rPr>
                <w:rFonts w:ascii="Marianne Light" w:hAnsi="Marianne Light" w:cs="Calibri"/>
                <w:b/>
                <w:bCs/>
                <w:i/>
                <w:iCs/>
                <w:kern w:val="0"/>
                <w:sz w:val="18"/>
                <w:szCs w:val="18"/>
              </w:rPr>
              <w:t>avant</w:t>
            </w:r>
            <w:r w:rsidRPr="00DB4C1E">
              <w:rPr>
                <w:rFonts w:ascii="Marianne Light" w:hAnsi="Marianne Light" w:cs="Calibri"/>
                <w:i/>
                <w:iCs/>
                <w:kern w:val="0"/>
                <w:sz w:val="18"/>
                <w:szCs w:val="18"/>
              </w:rPr>
              <w:t xml:space="preserve"> opération</w:t>
            </w:r>
          </w:p>
        </w:tc>
        <w:tc>
          <w:tcPr>
            <w:tcW w:w="1202" w:type="dxa"/>
            <w:tcBorders>
              <w:top w:val="nil"/>
              <w:left w:val="nil"/>
              <w:bottom w:val="single" w:sz="4" w:space="0" w:color="auto"/>
              <w:right w:val="single" w:sz="4" w:space="0" w:color="auto"/>
            </w:tcBorders>
            <w:shd w:val="clear" w:color="auto" w:fill="auto"/>
            <w:vAlign w:val="center"/>
            <w:hideMark/>
          </w:tcPr>
          <w:p w14:paraId="2ED292FF" w14:textId="77777777" w:rsidR="00DB4C1E" w:rsidRPr="00DB4C1E" w:rsidRDefault="00DB4C1E" w:rsidP="00DB4C1E">
            <w:pPr>
              <w:spacing w:after="0"/>
              <w:jc w:val="both"/>
              <w:rPr>
                <w:rFonts w:ascii="Marianne Light" w:hAnsi="Marianne Light" w:cs="Calibri"/>
                <w:i/>
                <w:iCs/>
                <w:kern w:val="0"/>
                <w:sz w:val="18"/>
                <w:szCs w:val="18"/>
              </w:rPr>
            </w:pPr>
            <w:r w:rsidRPr="00DB4C1E">
              <w:rPr>
                <w:rFonts w:cs="Calibri"/>
                <w:i/>
                <w:iCs/>
                <w:kern w:val="0"/>
                <w:sz w:val="18"/>
                <w:szCs w:val="18"/>
                <w:highlight w:val="lightGray"/>
              </w:rPr>
              <w:t> </w:t>
            </w:r>
          </w:p>
        </w:tc>
        <w:tc>
          <w:tcPr>
            <w:tcW w:w="1202" w:type="dxa"/>
            <w:tcBorders>
              <w:top w:val="nil"/>
              <w:left w:val="nil"/>
              <w:bottom w:val="single" w:sz="4" w:space="0" w:color="auto"/>
              <w:right w:val="single" w:sz="4" w:space="0" w:color="auto"/>
            </w:tcBorders>
            <w:shd w:val="clear" w:color="auto" w:fill="auto"/>
            <w:vAlign w:val="center"/>
            <w:hideMark/>
          </w:tcPr>
          <w:p w14:paraId="5F5E0365" w14:textId="77777777" w:rsidR="00DB4C1E" w:rsidRPr="00DB4C1E" w:rsidRDefault="00DB4C1E" w:rsidP="00DB4C1E">
            <w:pPr>
              <w:spacing w:after="0"/>
              <w:jc w:val="both"/>
              <w:rPr>
                <w:rFonts w:ascii="Marianne Light" w:hAnsi="Marianne Light" w:cs="Calibri"/>
                <w:i/>
                <w:iCs/>
                <w:kern w:val="0"/>
                <w:sz w:val="18"/>
                <w:szCs w:val="18"/>
              </w:rPr>
            </w:pPr>
            <w:r w:rsidRPr="00DB4C1E">
              <w:rPr>
                <w:rFonts w:cs="Calibri"/>
                <w:i/>
                <w:iCs/>
                <w:kern w:val="0"/>
                <w:sz w:val="18"/>
                <w:szCs w:val="18"/>
                <w:highlight w:val="lightGray"/>
              </w:rPr>
              <w:t> </w:t>
            </w:r>
          </w:p>
        </w:tc>
      </w:tr>
      <w:tr w:rsidR="00DB4C1E" w:rsidRPr="00DB4C1E" w14:paraId="20CF90C5" w14:textId="77777777" w:rsidTr="00327C66">
        <w:trPr>
          <w:trHeight w:val="300"/>
          <w:jc w:val="center"/>
        </w:trPr>
        <w:tc>
          <w:tcPr>
            <w:tcW w:w="5595" w:type="dxa"/>
            <w:tcBorders>
              <w:top w:val="nil"/>
              <w:left w:val="single" w:sz="4" w:space="0" w:color="auto"/>
              <w:bottom w:val="single" w:sz="4" w:space="0" w:color="auto"/>
              <w:right w:val="single" w:sz="4" w:space="0" w:color="auto"/>
            </w:tcBorders>
            <w:shd w:val="clear" w:color="auto" w:fill="auto"/>
            <w:vAlign w:val="center"/>
            <w:hideMark/>
          </w:tcPr>
          <w:p w14:paraId="26920257" w14:textId="4037CCAB" w:rsidR="00DB4C1E" w:rsidRPr="00DB4C1E" w:rsidRDefault="00DB4C1E" w:rsidP="00DB4C1E">
            <w:pPr>
              <w:spacing w:after="0"/>
              <w:jc w:val="both"/>
              <w:rPr>
                <w:rFonts w:ascii="Marianne Light" w:hAnsi="Marianne Light" w:cs="Calibri"/>
                <w:i/>
                <w:iCs/>
                <w:kern w:val="0"/>
                <w:sz w:val="18"/>
                <w:szCs w:val="18"/>
              </w:rPr>
            </w:pPr>
            <w:r w:rsidRPr="00DB4C1E">
              <w:rPr>
                <w:rFonts w:ascii="Marianne Light" w:hAnsi="Marianne Light" w:cs="Calibri"/>
                <w:i/>
                <w:iCs/>
                <w:kern w:val="0"/>
                <w:sz w:val="18"/>
                <w:szCs w:val="18"/>
              </w:rPr>
              <w:t xml:space="preserve">R2 moyen </w:t>
            </w:r>
            <w:r w:rsidR="004522AD">
              <w:rPr>
                <w:rFonts w:ascii="Marianne Light" w:hAnsi="Marianne Light" w:cs="Calibri"/>
                <w:i/>
                <w:iCs/>
                <w:kern w:val="0"/>
                <w:sz w:val="18"/>
                <w:szCs w:val="18"/>
              </w:rPr>
              <w:t>ou P</w:t>
            </w:r>
            <w:proofErr w:type="gramStart"/>
            <w:r w:rsidR="004522AD">
              <w:rPr>
                <w:rFonts w:ascii="Marianne Light" w:hAnsi="Marianne Light" w:cs="Calibri"/>
                <w:i/>
                <w:iCs/>
                <w:kern w:val="0"/>
                <w:sz w:val="18"/>
                <w:szCs w:val="18"/>
              </w:rPr>
              <w:t>2,P</w:t>
            </w:r>
            <w:proofErr w:type="gramEnd"/>
            <w:r w:rsidR="004522AD">
              <w:rPr>
                <w:rFonts w:ascii="Marianne Light" w:hAnsi="Marianne Light" w:cs="Calibri"/>
                <w:i/>
                <w:iCs/>
                <w:kern w:val="0"/>
                <w:sz w:val="18"/>
                <w:szCs w:val="18"/>
              </w:rPr>
              <w:t xml:space="preserve">3,P4 moyen </w:t>
            </w:r>
            <w:r w:rsidRPr="00DB4C1E">
              <w:rPr>
                <w:rFonts w:ascii="Marianne Light" w:hAnsi="Marianne Light" w:cs="Calibri"/>
                <w:i/>
                <w:iCs/>
                <w:kern w:val="0"/>
                <w:sz w:val="18"/>
                <w:szCs w:val="18"/>
              </w:rPr>
              <w:t xml:space="preserve">€/MWh </w:t>
            </w:r>
            <w:r w:rsidRPr="00DB4C1E">
              <w:rPr>
                <w:rFonts w:ascii="Marianne Light" w:hAnsi="Marianne Light" w:cs="Calibri"/>
                <w:b/>
                <w:bCs/>
                <w:i/>
                <w:iCs/>
                <w:kern w:val="0"/>
                <w:sz w:val="18"/>
                <w:szCs w:val="18"/>
              </w:rPr>
              <w:t>après</w:t>
            </w:r>
            <w:r w:rsidRPr="00DB4C1E">
              <w:rPr>
                <w:rFonts w:ascii="Marianne Light" w:hAnsi="Marianne Light" w:cs="Calibri"/>
                <w:i/>
                <w:iCs/>
                <w:kern w:val="0"/>
                <w:sz w:val="18"/>
                <w:szCs w:val="18"/>
              </w:rPr>
              <w:t xml:space="preserve"> opération </w:t>
            </w:r>
            <w:r w:rsidRPr="00DB4C1E">
              <w:rPr>
                <w:rFonts w:ascii="Marianne Light" w:hAnsi="Marianne Light" w:cs="Calibri"/>
                <w:b/>
                <w:bCs/>
                <w:i/>
                <w:iCs/>
                <w:kern w:val="0"/>
                <w:sz w:val="18"/>
                <w:szCs w:val="18"/>
              </w:rPr>
              <w:t>sans</w:t>
            </w:r>
            <w:r w:rsidRPr="00DB4C1E">
              <w:rPr>
                <w:rFonts w:ascii="Marianne Light" w:hAnsi="Marianne Light" w:cs="Calibri"/>
                <w:i/>
                <w:iCs/>
                <w:kern w:val="0"/>
                <w:sz w:val="18"/>
                <w:szCs w:val="18"/>
              </w:rPr>
              <w:t xml:space="preserve"> aide</w:t>
            </w:r>
          </w:p>
        </w:tc>
        <w:tc>
          <w:tcPr>
            <w:tcW w:w="1202" w:type="dxa"/>
            <w:tcBorders>
              <w:top w:val="nil"/>
              <w:left w:val="nil"/>
              <w:bottom w:val="single" w:sz="4" w:space="0" w:color="auto"/>
              <w:right w:val="single" w:sz="4" w:space="0" w:color="auto"/>
            </w:tcBorders>
            <w:shd w:val="clear" w:color="auto" w:fill="auto"/>
            <w:vAlign w:val="center"/>
            <w:hideMark/>
          </w:tcPr>
          <w:p w14:paraId="4A709188" w14:textId="77777777" w:rsidR="00DB4C1E" w:rsidRPr="00DB4C1E" w:rsidRDefault="00DB4C1E" w:rsidP="00DB4C1E">
            <w:pPr>
              <w:spacing w:after="0"/>
              <w:jc w:val="both"/>
              <w:rPr>
                <w:rFonts w:ascii="Marianne Light" w:hAnsi="Marianne Light" w:cs="Calibri"/>
                <w:i/>
                <w:iCs/>
                <w:kern w:val="0"/>
                <w:sz w:val="18"/>
                <w:szCs w:val="18"/>
              </w:rPr>
            </w:pPr>
            <w:r w:rsidRPr="00DB4C1E">
              <w:rPr>
                <w:rFonts w:cs="Calibri"/>
                <w:i/>
                <w:iCs/>
                <w:kern w:val="0"/>
                <w:sz w:val="18"/>
                <w:szCs w:val="18"/>
                <w:highlight w:val="lightGray"/>
              </w:rPr>
              <w:t> </w:t>
            </w:r>
          </w:p>
        </w:tc>
        <w:tc>
          <w:tcPr>
            <w:tcW w:w="1202" w:type="dxa"/>
            <w:tcBorders>
              <w:top w:val="nil"/>
              <w:left w:val="nil"/>
              <w:bottom w:val="single" w:sz="4" w:space="0" w:color="auto"/>
              <w:right w:val="single" w:sz="4" w:space="0" w:color="auto"/>
            </w:tcBorders>
            <w:shd w:val="clear" w:color="auto" w:fill="auto"/>
            <w:vAlign w:val="center"/>
            <w:hideMark/>
          </w:tcPr>
          <w:p w14:paraId="5B8BE4A6" w14:textId="77777777" w:rsidR="00DB4C1E" w:rsidRPr="00DB4C1E" w:rsidRDefault="00DB4C1E" w:rsidP="00DB4C1E">
            <w:pPr>
              <w:spacing w:after="0"/>
              <w:jc w:val="both"/>
              <w:rPr>
                <w:rFonts w:ascii="Marianne Light" w:hAnsi="Marianne Light" w:cs="Calibri"/>
                <w:i/>
                <w:iCs/>
                <w:kern w:val="0"/>
                <w:sz w:val="18"/>
                <w:szCs w:val="18"/>
              </w:rPr>
            </w:pPr>
            <w:r w:rsidRPr="00DB4C1E">
              <w:rPr>
                <w:rFonts w:cs="Calibri"/>
                <w:i/>
                <w:iCs/>
                <w:kern w:val="0"/>
                <w:sz w:val="18"/>
                <w:szCs w:val="18"/>
                <w:highlight w:val="lightGray"/>
              </w:rPr>
              <w:t> </w:t>
            </w:r>
          </w:p>
        </w:tc>
      </w:tr>
      <w:tr w:rsidR="00DB4C1E" w:rsidRPr="00DB4C1E" w14:paraId="2315AFD2" w14:textId="77777777" w:rsidTr="00327C66">
        <w:trPr>
          <w:trHeight w:val="300"/>
          <w:jc w:val="center"/>
        </w:trPr>
        <w:tc>
          <w:tcPr>
            <w:tcW w:w="5595" w:type="dxa"/>
            <w:tcBorders>
              <w:top w:val="nil"/>
              <w:left w:val="single" w:sz="4" w:space="0" w:color="auto"/>
              <w:bottom w:val="single" w:sz="4" w:space="0" w:color="auto"/>
              <w:right w:val="single" w:sz="4" w:space="0" w:color="auto"/>
            </w:tcBorders>
            <w:shd w:val="clear" w:color="auto" w:fill="auto"/>
            <w:vAlign w:val="center"/>
            <w:hideMark/>
          </w:tcPr>
          <w:p w14:paraId="55F18E96" w14:textId="04FBFA99" w:rsidR="00DB4C1E" w:rsidRPr="00DB4C1E" w:rsidRDefault="00DB4C1E" w:rsidP="00DB4C1E">
            <w:pPr>
              <w:spacing w:after="0"/>
              <w:jc w:val="both"/>
              <w:rPr>
                <w:rFonts w:ascii="Marianne Light" w:hAnsi="Marianne Light" w:cs="Calibri"/>
                <w:i/>
                <w:iCs/>
                <w:kern w:val="0"/>
                <w:sz w:val="18"/>
                <w:szCs w:val="18"/>
              </w:rPr>
            </w:pPr>
            <w:r w:rsidRPr="00DB4C1E">
              <w:rPr>
                <w:rFonts w:ascii="Marianne Light" w:hAnsi="Marianne Light" w:cs="Calibri"/>
                <w:i/>
                <w:iCs/>
                <w:kern w:val="0"/>
                <w:sz w:val="18"/>
                <w:szCs w:val="18"/>
              </w:rPr>
              <w:t xml:space="preserve">R2 moyen </w:t>
            </w:r>
            <w:r w:rsidR="004522AD">
              <w:rPr>
                <w:rFonts w:ascii="Marianne Light" w:hAnsi="Marianne Light" w:cs="Calibri"/>
                <w:i/>
                <w:iCs/>
                <w:kern w:val="0"/>
                <w:sz w:val="18"/>
                <w:szCs w:val="18"/>
              </w:rPr>
              <w:t>ou P</w:t>
            </w:r>
            <w:proofErr w:type="gramStart"/>
            <w:r w:rsidR="004522AD">
              <w:rPr>
                <w:rFonts w:ascii="Marianne Light" w:hAnsi="Marianne Light" w:cs="Calibri"/>
                <w:i/>
                <w:iCs/>
                <w:kern w:val="0"/>
                <w:sz w:val="18"/>
                <w:szCs w:val="18"/>
              </w:rPr>
              <w:t>2,P</w:t>
            </w:r>
            <w:proofErr w:type="gramEnd"/>
            <w:r w:rsidR="004522AD">
              <w:rPr>
                <w:rFonts w:ascii="Marianne Light" w:hAnsi="Marianne Light" w:cs="Calibri"/>
                <w:i/>
                <w:iCs/>
                <w:kern w:val="0"/>
                <w:sz w:val="18"/>
                <w:szCs w:val="18"/>
              </w:rPr>
              <w:t xml:space="preserve">3,P4 moyen </w:t>
            </w:r>
            <w:r w:rsidRPr="00DB4C1E">
              <w:rPr>
                <w:rFonts w:ascii="Marianne Light" w:hAnsi="Marianne Light" w:cs="Calibri"/>
                <w:i/>
                <w:iCs/>
                <w:kern w:val="0"/>
                <w:sz w:val="18"/>
                <w:szCs w:val="18"/>
              </w:rPr>
              <w:t xml:space="preserve">€/MWh </w:t>
            </w:r>
            <w:r w:rsidRPr="00DB4C1E">
              <w:rPr>
                <w:rFonts w:ascii="Marianne Light" w:hAnsi="Marianne Light" w:cs="Calibri"/>
                <w:b/>
                <w:bCs/>
                <w:i/>
                <w:iCs/>
                <w:kern w:val="0"/>
                <w:sz w:val="18"/>
                <w:szCs w:val="18"/>
              </w:rPr>
              <w:t>après</w:t>
            </w:r>
            <w:r w:rsidRPr="00DB4C1E">
              <w:rPr>
                <w:rFonts w:ascii="Marianne Light" w:hAnsi="Marianne Light" w:cs="Calibri"/>
                <w:i/>
                <w:iCs/>
                <w:kern w:val="0"/>
                <w:sz w:val="18"/>
                <w:szCs w:val="18"/>
              </w:rPr>
              <w:t xml:space="preserve"> opération </w:t>
            </w:r>
            <w:r w:rsidRPr="00DB4C1E">
              <w:rPr>
                <w:rFonts w:ascii="Marianne Light" w:hAnsi="Marianne Light" w:cs="Calibri"/>
                <w:b/>
                <w:bCs/>
                <w:i/>
                <w:iCs/>
                <w:kern w:val="0"/>
                <w:sz w:val="18"/>
                <w:szCs w:val="18"/>
              </w:rPr>
              <w:t>avec</w:t>
            </w:r>
            <w:r w:rsidRPr="00DB4C1E">
              <w:rPr>
                <w:rFonts w:ascii="Marianne Light" w:hAnsi="Marianne Light" w:cs="Calibri"/>
                <w:i/>
                <w:iCs/>
                <w:kern w:val="0"/>
                <w:sz w:val="18"/>
                <w:szCs w:val="18"/>
              </w:rPr>
              <w:t xml:space="preserve"> aide</w:t>
            </w:r>
          </w:p>
        </w:tc>
        <w:tc>
          <w:tcPr>
            <w:tcW w:w="1202" w:type="dxa"/>
            <w:tcBorders>
              <w:top w:val="nil"/>
              <w:left w:val="nil"/>
              <w:bottom w:val="single" w:sz="4" w:space="0" w:color="auto"/>
              <w:right w:val="single" w:sz="4" w:space="0" w:color="auto"/>
            </w:tcBorders>
            <w:shd w:val="clear" w:color="auto" w:fill="auto"/>
            <w:vAlign w:val="center"/>
            <w:hideMark/>
          </w:tcPr>
          <w:p w14:paraId="2EF7F319" w14:textId="77777777" w:rsidR="00DB4C1E" w:rsidRPr="00DB4C1E" w:rsidRDefault="00DB4C1E" w:rsidP="00DB4C1E">
            <w:pPr>
              <w:spacing w:after="0"/>
              <w:jc w:val="both"/>
              <w:rPr>
                <w:rFonts w:ascii="Marianne Light" w:hAnsi="Marianne Light" w:cs="Calibri"/>
                <w:i/>
                <w:iCs/>
                <w:kern w:val="0"/>
                <w:sz w:val="18"/>
                <w:szCs w:val="18"/>
              </w:rPr>
            </w:pPr>
            <w:r w:rsidRPr="00DB4C1E">
              <w:rPr>
                <w:rFonts w:cs="Calibri"/>
                <w:i/>
                <w:iCs/>
                <w:kern w:val="0"/>
                <w:sz w:val="18"/>
                <w:szCs w:val="18"/>
                <w:highlight w:val="lightGray"/>
              </w:rPr>
              <w:t> </w:t>
            </w:r>
          </w:p>
        </w:tc>
        <w:tc>
          <w:tcPr>
            <w:tcW w:w="1202" w:type="dxa"/>
            <w:tcBorders>
              <w:top w:val="nil"/>
              <w:left w:val="nil"/>
              <w:bottom w:val="single" w:sz="4" w:space="0" w:color="auto"/>
              <w:right w:val="single" w:sz="4" w:space="0" w:color="auto"/>
            </w:tcBorders>
            <w:shd w:val="clear" w:color="auto" w:fill="auto"/>
            <w:vAlign w:val="center"/>
            <w:hideMark/>
          </w:tcPr>
          <w:p w14:paraId="7935E16B" w14:textId="77777777" w:rsidR="00DB4C1E" w:rsidRPr="00DB4C1E" w:rsidRDefault="00DB4C1E" w:rsidP="00DB4C1E">
            <w:pPr>
              <w:spacing w:after="0"/>
              <w:jc w:val="both"/>
              <w:rPr>
                <w:rFonts w:ascii="Marianne Light" w:hAnsi="Marianne Light" w:cs="Calibri"/>
                <w:i/>
                <w:iCs/>
                <w:kern w:val="0"/>
                <w:sz w:val="18"/>
                <w:szCs w:val="18"/>
              </w:rPr>
            </w:pPr>
            <w:r w:rsidRPr="00DB4C1E">
              <w:rPr>
                <w:rFonts w:cs="Calibri"/>
                <w:i/>
                <w:iCs/>
                <w:kern w:val="0"/>
                <w:sz w:val="18"/>
                <w:szCs w:val="18"/>
                <w:highlight w:val="lightGray"/>
              </w:rPr>
              <w:t> </w:t>
            </w:r>
          </w:p>
        </w:tc>
      </w:tr>
      <w:tr w:rsidR="00DB4C1E" w:rsidRPr="00DB4C1E" w14:paraId="71AB6D05" w14:textId="77777777" w:rsidTr="00327C66">
        <w:trPr>
          <w:trHeight w:val="480"/>
          <w:jc w:val="center"/>
        </w:trPr>
        <w:tc>
          <w:tcPr>
            <w:tcW w:w="5595" w:type="dxa"/>
            <w:tcBorders>
              <w:top w:val="nil"/>
              <w:left w:val="single" w:sz="4" w:space="0" w:color="auto"/>
              <w:bottom w:val="single" w:sz="4" w:space="0" w:color="auto"/>
              <w:right w:val="single" w:sz="4" w:space="0" w:color="auto"/>
            </w:tcBorders>
            <w:shd w:val="clear" w:color="auto" w:fill="auto"/>
            <w:vAlign w:val="center"/>
            <w:hideMark/>
          </w:tcPr>
          <w:p w14:paraId="1206DF23" w14:textId="7AAD543F" w:rsidR="00DB4C1E" w:rsidRPr="00DB4C1E" w:rsidRDefault="00DB4C1E" w:rsidP="00DB4C1E">
            <w:pPr>
              <w:spacing w:after="0"/>
              <w:jc w:val="both"/>
              <w:rPr>
                <w:rFonts w:ascii="Marianne Light" w:hAnsi="Marianne Light" w:cs="Calibri"/>
                <w:b/>
                <w:bCs/>
                <w:i/>
                <w:iCs/>
                <w:kern w:val="0"/>
                <w:sz w:val="18"/>
                <w:szCs w:val="18"/>
              </w:rPr>
            </w:pPr>
            <w:r w:rsidRPr="00DB4C1E">
              <w:rPr>
                <w:rFonts w:ascii="Marianne Light" w:hAnsi="Marianne Light" w:cs="Calibri"/>
                <w:b/>
                <w:bCs/>
                <w:i/>
                <w:iCs/>
                <w:kern w:val="0"/>
                <w:sz w:val="18"/>
                <w:szCs w:val="18"/>
              </w:rPr>
              <w:t>Prix de vente (ou cout</w:t>
            </w:r>
            <w:r w:rsidR="004522AD">
              <w:rPr>
                <w:rFonts w:ascii="Marianne Light" w:hAnsi="Marianne Light" w:cs="Calibri"/>
                <w:b/>
                <w:bCs/>
                <w:i/>
                <w:iCs/>
                <w:kern w:val="0"/>
                <w:sz w:val="18"/>
                <w:szCs w:val="18"/>
              </w:rPr>
              <w:t xml:space="preserve"> de revient</w:t>
            </w:r>
            <w:r w:rsidRPr="00DB4C1E">
              <w:rPr>
                <w:rFonts w:ascii="Marianne Light" w:hAnsi="Marianne Light" w:cs="Calibri"/>
                <w:b/>
                <w:bCs/>
                <w:i/>
                <w:iCs/>
                <w:kern w:val="0"/>
                <w:sz w:val="18"/>
                <w:szCs w:val="18"/>
              </w:rPr>
              <w:t>) R1+R2 moyen €/MWh avant opération</w:t>
            </w:r>
          </w:p>
        </w:tc>
        <w:tc>
          <w:tcPr>
            <w:tcW w:w="1202" w:type="dxa"/>
            <w:tcBorders>
              <w:top w:val="nil"/>
              <w:left w:val="nil"/>
              <w:bottom w:val="single" w:sz="4" w:space="0" w:color="auto"/>
              <w:right w:val="single" w:sz="4" w:space="0" w:color="auto"/>
            </w:tcBorders>
            <w:shd w:val="clear" w:color="auto" w:fill="auto"/>
            <w:noWrap/>
            <w:vAlign w:val="bottom"/>
            <w:hideMark/>
          </w:tcPr>
          <w:p w14:paraId="2CAAFF02" w14:textId="77777777" w:rsidR="00DB4C1E" w:rsidRPr="00DB4C1E" w:rsidRDefault="00DB4C1E" w:rsidP="00DB4C1E">
            <w:pPr>
              <w:spacing w:after="0"/>
              <w:rPr>
                <w:rFonts w:ascii="Marianne Light" w:hAnsi="Marianne Light" w:cs="Calibri"/>
                <w:kern w:val="0"/>
                <w:sz w:val="18"/>
                <w:szCs w:val="18"/>
              </w:rPr>
            </w:pPr>
            <w:r w:rsidRPr="00DB4C1E">
              <w:rPr>
                <w:rFonts w:cs="Calibri"/>
                <w:kern w:val="0"/>
                <w:sz w:val="18"/>
                <w:szCs w:val="18"/>
              </w:rPr>
              <w:t> </w:t>
            </w:r>
          </w:p>
        </w:tc>
        <w:tc>
          <w:tcPr>
            <w:tcW w:w="1202" w:type="dxa"/>
            <w:tcBorders>
              <w:top w:val="nil"/>
              <w:left w:val="nil"/>
              <w:bottom w:val="single" w:sz="4" w:space="0" w:color="auto"/>
              <w:right w:val="single" w:sz="4" w:space="0" w:color="auto"/>
            </w:tcBorders>
            <w:shd w:val="clear" w:color="auto" w:fill="auto"/>
            <w:noWrap/>
            <w:vAlign w:val="bottom"/>
            <w:hideMark/>
          </w:tcPr>
          <w:p w14:paraId="3705B988" w14:textId="77777777" w:rsidR="00DB4C1E" w:rsidRPr="00DB4C1E" w:rsidRDefault="00DB4C1E" w:rsidP="00DB4C1E">
            <w:pPr>
              <w:spacing w:after="0"/>
              <w:rPr>
                <w:rFonts w:ascii="Marianne Light" w:hAnsi="Marianne Light" w:cs="Calibri"/>
                <w:kern w:val="0"/>
                <w:sz w:val="18"/>
                <w:szCs w:val="18"/>
              </w:rPr>
            </w:pPr>
            <w:r w:rsidRPr="00DB4C1E">
              <w:rPr>
                <w:rFonts w:cs="Calibri"/>
                <w:kern w:val="0"/>
                <w:sz w:val="18"/>
                <w:szCs w:val="18"/>
              </w:rPr>
              <w:t> </w:t>
            </w:r>
          </w:p>
        </w:tc>
      </w:tr>
      <w:tr w:rsidR="00DB4C1E" w:rsidRPr="00DB4C1E" w14:paraId="48168828" w14:textId="77777777" w:rsidTr="00327C66">
        <w:trPr>
          <w:trHeight w:val="480"/>
          <w:jc w:val="center"/>
        </w:trPr>
        <w:tc>
          <w:tcPr>
            <w:tcW w:w="5595" w:type="dxa"/>
            <w:tcBorders>
              <w:top w:val="nil"/>
              <w:left w:val="single" w:sz="4" w:space="0" w:color="auto"/>
              <w:bottom w:val="single" w:sz="4" w:space="0" w:color="auto"/>
              <w:right w:val="single" w:sz="4" w:space="0" w:color="auto"/>
            </w:tcBorders>
            <w:shd w:val="clear" w:color="auto" w:fill="auto"/>
            <w:vAlign w:val="center"/>
            <w:hideMark/>
          </w:tcPr>
          <w:p w14:paraId="5882581E" w14:textId="65F43962" w:rsidR="00DB4C1E" w:rsidRPr="00DB4C1E" w:rsidRDefault="00DB4C1E" w:rsidP="00DB4C1E">
            <w:pPr>
              <w:spacing w:after="0"/>
              <w:jc w:val="both"/>
              <w:rPr>
                <w:rFonts w:ascii="Marianne Light" w:hAnsi="Marianne Light" w:cs="Calibri"/>
                <w:b/>
                <w:bCs/>
                <w:i/>
                <w:iCs/>
                <w:kern w:val="0"/>
                <w:sz w:val="18"/>
                <w:szCs w:val="18"/>
              </w:rPr>
            </w:pPr>
            <w:r w:rsidRPr="00DB4C1E">
              <w:rPr>
                <w:rFonts w:ascii="Marianne Light" w:hAnsi="Marianne Light" w:cs="Calibri"/>
                <w:b/>
                <w:bCs/>
                <w:i/>
                <w:iCs/>
                <w:kern w:val="0"/>
                <w:sz w:val="18"/>
                <w:szCs w:val="18"/>
              </w:rPr>
              <w:t>Prix de vente (ou cout</w:t>
            </w:r>
            <w:r w:rsidR="004522AD">
              <w:rPr>
                <w:rFonts w:ascii="Marianne Light" w:hAnsi="Marianne Light" w:cs="Calibri"/>
                <w:b/>
                <w:bCs/>
                <w:i/>
                <w:iCs/>
                <w:kern w:val="0"/>
                <w:sz w:val="18"/>
                <w:szCs w:val="18"/>
              </w:rPr>
              <w:t xml:space="preserve"> de revient</w:t>
            </w:r>
            <w:r w:rsidRPr="00DB4C1E">
              <w:rPr>
                <w:rFonts w:ascii="Marianne Light" w:hAnsi="Marianne Light" w:cs="Calibri"/>
                <w:b/>
                <w:bCs/>
                <w:i/>
                <w:iCs/>
                <w:kern w:val="0"/>
                <w:sz w:val="18"/>
                <w:szCs w:val="18"/>
              </w:rPr>
              <w:t>) R1+R</w:t>
            </w:r>
            <w:proofErr w:type="gramStart"/>
            <w:r w:rsidRPr="00DB4C1E">
              <w:rPr>
                <w:rFonts w:ascii="Marianne Light" w:hAnsi="Marianne Light" w:cs="Calibri"/>
                <w:b/>
                <w:bCs/>
                <w:i/>
                <w:iCs/>
                <w:kern w:val="0"/>
                <w:sz w:val="18"/>
                <w:szCs w:val="18"/>
              </w:rPr>
              <w:t>2  moyen</w:t>
            </w:r>
            <w:proofErr w:type="gramEnd"/>
            <w:r w:rsidRPr="00DB4C1E">
              <w:rPr>
                <w:rFonts w:ascii="Marianne Light" w:hAnsi="Marianne Light" w:cs="Calibri"/>
                <w:b/>
                <w:bCs/>
                <w:i/>
                <w:iCs/>
                <w:kern w:val="0"/>
                <w:sz w:val="18"/>
                <w:szCs w:val="18"/>
              </w:rPr>
              <w:t xml:space="preserve"> €/MWh après opération sans aide</w:t>
            </w:r>
          </w:p>
        </w:tc>
        <w:tc>
          <w:tcPr>
            <w:tcW w:w="1202" w:type="dxa"/>
            <w:tcBorders>
              <w:top w:val="nil"/>
              <w:left w:val="nil"/>
              <w:bottom w:val="single" w:sz="4" w:space="0" w:color="auto"/>
              <w:right w:val="single" w:sz="4" w:space="0" w:color="auto"/>
            </w:tcBorders>
            <w:shd w:val="clear" w:color="auto" w:fill="auto"/>
            <w:noWrap/>
            <w:vAlign w:val="bottom"/>
            <w:hideMark/>
          </w:tcPr>
          <w:p w14:paraId="1B7B681E" w14:textId="77777777" w:rsidR="00DB4C1E" w:rsidRPr="00DB4C1E" w:rsidRDefault="00DB4C1E" w:rsidP="00DB4C1E">
            <w:pPr>
              <w:spacing w:after="0"/>
              <w:rPr>
                <w:rFonts w:ascii="Marianne Light" w:hAnsi="Marianne Light" w:cs="Calibri"/>
                <w:kern w:val="0"/>
                <w:sz w:val="18"/>
                <w:szCs w:val="18"/>
              </w:rPr>
            </w:pPr>
            <w:r w:rsidRPr="00DB4C1E">
              <w:rPr>
                <w:rFonts w:cs="Calibri"/>
                <w:kern w:val="0"/>
                <w:sz w:val="18"/>
                <w:szCs w:val="18"/>
              </w:rPr>
              <w:t> </w:t>
            </w:r>
          </w:p>
        </w:tc>
        <w:tc>
          <w:tcPr>
            <w:tcW w:w="1202" w:type="dxa"/>
            <w:tcBorders>
              <w:top w:val="nil"/>
              <w:left w:val="nil"/>
              <w:bottom w:val="single" w:sz="4" w:space="0" w:color="auto"/>
              <w:right w:val="single" w:sz="4" w:space="0" w:color="auto"/>
            </w:tcBorders>
            <w:shd w:val="clear" w:color="auto" w:fill="auto"/>
            <w:noWrap/>
            <w:vAlign w:val="bottom"/>
            <w:hideMark/>
          </w:tcPr>
          <w:p w14:paraId="68560BFB" w14:textId="77777777" w:rsidR="00DB4C1E" w:rsidRPr="00DB4C1E" w:rsidRDefault="00DB4C1E" w:rsidP="00DB4C1E">
            <w:pPr>
              <w:spacing w:after="0"/>
              <w:rPr>
                <w:rFonts w:ascii="Marianne Light" w:hAnsi="Marianne Light" w:cs="Calibri"/>
                <w:kern w:val="0"/>
                <w:sz w:val="18"/>
                <w:szCs w:val="18"/>
              </w:rPr>
            </w:pPr>
            <w:r w:rsidRPr="00DB4C1E">
              <w:rPr>
                <w:rFonts w:cs="Calibri"/>
                <w:kern w:val="0"/>
                <w:sz w:val="18"/>
                <w:szCs w:val="18"/>
              </w:rPr>
              <w:t> </w:t>
            </w:r>
          </w:p>
        </w:tc>
      </w:tr>
      <w:tr w:rsidR="00DB4C1E" w:rsidRPr="00DB4C1E" w14:paraId="1BF2AB0C" w14:textId="77777777" w:rsidTr="00327C66">
        <w:trPr>
          <w:trHeight w:val="480"/>
          <w:jc w:val="center"/>
        </w:trPr>
        <w:tc>
          <w:tcPr>
            <w:tcW w:w="5595" w:type="dxa"/>
            <w:tcBorders>
              <w:top w:val="nil"/>
              <w:left w:val="single" w:sz="4" w:space="0" w:color="auto"/>
              <w:bottom w:val="single" w:sz="4" w:space="0" w:color="auto"/>
              <w:right w:val="single" w:sz="4" w:space="0" w:color="auto"/>
            </w:tcBorders>
            <w:shd w:val="clear" w:color="auto" w:fill="auto"/>
            <w:vAlign w:val="center"/>
            <w:hideMark/>
          </w:tcPr>
          <w:p w14:paraId="2372368F" w14:textId="42CEC08E" w:rsidR="00DB4C1E" w:rsidRPr="00DB4C1E" w:rsidRDefault="00DB4C1E" w:rsidP="00DB4C1E">
            <w:pPr>
              <w:spacing w:after="0"/>
              <w:jc w:val="both"/>
              <w:rPr>
                <w:rFonts w:ascii="Marianne Light" w:hAnsi="Marianne Light" w:cs="Calibri"/>
                <w:b/>
                <w:bCs/>
                <w:i/>
                <w:iCs/>
                <w:kern w:val="0"/>
                <w:sz w:val="18"/>
                <w:szCs w:val="18"/>
              </w:rPr>
            </w:pPr>
            <w:r w:rsidRPr="00DB4C1E">
              <w:rPr>
                <w:rFonts w:ascii="Marianne Light" w:hAnsi="Marianne Light" w:cs="Calibri"/>
                <w:b/>
                <w:bCs/>
                <w:i/>
                <w:iCs/>
                <w:kern w:val="0"/>
                <w:sz w:val="18"/>
                <w:szCs w:val="18"/>
              </w:rPr>
              <w:t>Prix de vente (ou cout</w:t>
            </w:r>
            <w:r w:rsidR="004522AD">
              <w:rPr>
                <w:rFonts w:ascii="Marianne Light" w:hAnsi="Marianne Light" w:cs="Calibri"/>
                <w:b/>
                <w:bCs/>
                <w:i/>
                <w:iCs/>
                <w:kern w:val="0"/>
                <w:sz w:val="18"/>
                <w:szCs w:val="18"/>
              </w:rPr>
              <w:t xml:space="preserve"> de revient</w:t>
            </w:r>
            <w:r w:rsidRPr="00DB4C1E">
              <w:rPr>
                <w:rFonts w:ascii="Marianne Light" w:hAnsi="Marianne Light" w:cs="Calibri"/>
                <w:b/>
                <w:bCs/>
                <w:i/>
                <w:iCs/>
                <w:kern w:val="0"/>
                <w:sz w:val="18"/>
                <w:szCs w:val="18"/>
              </w:rPr>
              <w:t>) R1+R2 moyen €/MWh après opération avec aide</w:t>
            </w:r>
          </w:p>
        </w:tc>
        <w:tc>
          <w:tcPr>
            <w:tcW w:w="1202" w:type="dxa"/>
            <w:tcBorders>
              <w:top w:val="nil"/>
              <w:left w:val="nil"/>
              <w:bottom w:val="single" w:sz="4" w:space="0" w:color="auto"/>
              <w:right w:val="single" w:sz="4" w:space="0" w:color="auto"/>
            </w:tcBorders>
            <w:shd w:val="clear" w:color="auto" w:fill="auto"/>
            <w:noWrap/>
            <w:vAlign w:val="bottom"/>
            <w:hideMark/>
          </w:tcPr>
          <w:p w14:paraId="6FA3BF1F" w14:textId="77777777" w:rsidR="00DB4C1E" w:rsidRPr="00DB4C1E" w:rsidRDefault="00DB4C1E" w:rsidP="00DB4C1E">
            <w:pPr>
              <w:spacing w:after="0"/>
              <w:rPr>
                <w:rFonts w:ascii="Marianne Light" w:hAnsi="Marianne Light" w:cs="Calibri"/>
                <w:kern w:val="0"/>
                <w:sz w:val="18"/>
                <w:szCs w:val="18"/>
              </w:rPr>
            </w:pPr>
            <w:r w:rsidRPr="00DB4C1E">
              <w:rPr>
                <w:rFonts w:cs="Calibri"/>
                <w:kern w:val="0"/>
                <w:sz w:val="18"/>
                <w:szCs w:val="18"/>
              </w:rPr>
              <w:t> </w:t>
            </w:r>
          </w:p>
        </w:tc>
        <w:tc>
          <w:tcPr>
            <w:tcW w:w="1202" w:type="dxa"/>
            <w:tcBorders>
              <w:top w:val="nil"/>
              <w:left w:val="nil"/>
              <w:bottom w:val="single" w:sz="4" w:space="0" w:color="auto"/>
              <w:right w:val="single" w:sz="4" w:space="0" w:color="auto"/>
            </w:tcBorders>
            <w:shd w:val="clear" w:color="auto" w:fill="auto"/>
            <w:noWrap/>
            <w:vAlign w:val="bottom"/>
            <w:hideMark/>
          </w:tcPr>
          <w:p w14:paraId="77E80AC9" w14:textId="77777777" w:rsidR="00DB4C1E" w:rsidRPr="00DB4C1E" w:rsidRDefault="00DB4C1E" w:rsidP="00DB4C1E">
            <w:pPr>
              <w:spacing w:after="0"/>
              <w:rPr>
                <w:rFonts w:ascii="Marianne Light" w:hAnsi="Marianne Light" w:cs="Calibri"/>
                <w:kern w:val="0"/>
                <w:sz w:val="18"/>
                <w:szCs w:val="18"/>
              </w:rPr>
            </w:pPr>
            <w:r w:rsidRPr="00DB4C1E">
              <w:rPr>
                <w:rFonts w:cs="Calibri"/>
                <w:kern w:val="0"/>
                <w:sz w:val="18"/>
                <w:szCs w:val="18"/>
              </w:rPr>
              <w:t> </w:t>
            </w:r>
          </w:p>
        </w:tc>
      </w:tr>
    </w:tbl>
    <w:p w14:paraId="01CBFE97" w14:textId="0D794F07" w:rsidR="00DB4C1E" w:rsidRDefault="00DB4C1E" w:rsidP="00DB4C1E">
      <w:pPr>
        <w:rPr>
          <w:rFonts w:ascii="Marianne Light" w:hAnsi="Marianne Light"/>
          <w:b/>
          <w:bCs/>
          <w:i/>
          <w:sz w:val="18"/>
          <w:szCs w:val="18"/>
          <w:highlight w:val="lightGray"/>
        </w:rPr>
      </w:pPr>
    </w:p>
    <w:p w14:paraId="39E6A4CF" w14:textId="527E1159" w:rsidR="006F4B74" w:rsidRPr="006F4B74" w:rsidRDefault="006F4B74" w:rsidP="00113393">
      <w:pPr>
        <w:pStyle w:val="TexteCourant"/>
        <w:numPr>
          <w:ilvl w:val="0"/>
          <w:numId w:val="24"/>
        </w:numPr>
        <w:rPr>
          <w:i/>
          <w:iCs/>
        </w:rPr>
      </w:pPr>
      <w:r w:rsidRPr="006F4B74">
        <w:rPr>
          <w:i/>
          <w:iCs/>
        </w:rPr>
        <w:t xml:space="preserve">Insérer le tableau </w:t>
      </w:r>
      <w:r w:rsidR="007A32D2">
        <w:rPr>
          <w:i/>
          <w:iCs/>
        </w:rPr>
        <w:t>6.1</w:t>
      </w:r>
      <w:r w:rsidRPr="006F4B74">
        <w:rPr>
          <w:i/>
          <w:iCs/>
        </w:rPr>
        <w:t xml:space="preserve"> de l’onglet «</w:t>
      </w:r>
      <w:r w:rsidRPr="006F4B74">
        <w:rPr>
          <w:rFonts w:ascii="Calibri" w:hAnsi="Calibri" w:cs="Calibri"/>
          <w:i/>
          <w:iCs/>
        </w:rPr>
        <w:t> </w:t>
      </w:r>
      <w:r w:rsidR="007A32D2">
        <w:rPr>
          <w:i/>
          <w:iCs/>
        </w:rPr>
        <w:t>6</w:t>
      </w:r>
      <w:r w:rsidRPr="006F4B74">
        <w:rPr>
          <w:i/>
          <w:iCs/>
        </w:rPr>
        <w:t xml:space="preserve">. Impact </w:t>
      </w:r>
      <w:r w:rsidR="007A32D2">
        <w:rPr>
          <w:i/>
          <w:iCs/>
        </w:rPr>
        <w:t>subvention</w:t>
      </w:r>
      <w:r w:rsidRPr="006F4B74">
        <w:rPr>
          <w:rFonts w:ascii="Calibri" w:hAnsi="Calibri" w:cs="Calibri"/>
          <w:i/>
          <w:iCs/>
        </w:rPr>
        <w:t> </w:t>
      </w:r>
      <w:r w:rsidRPr="006F4B74">
        <w:rPr>
          <w:rFonts w:cs="Marianne Light"/>
          <w:i/>
          <w:iCs/>
        </w:rPr>
        <w:t>»</w:t>
      </w:r>
    </w:p>
    <w:p w14:paraId="09F288E0" w14:textId="3558F2CC" w:rsidR="00DB4C1E" w:rsidRPr="00DB4C1E" w:rsidRDefault="00DB4C1E" w:rsidP="00411398">
      <w:pPr>
        <w:pStyle w:val="soustitre2"/>
      </w:pPr>
      <w:bookmarkStart w:id="122" w:name="_Toc33454435"/>
      <w:bookmarkStart w:id="123" w:name="_Toc53494940"/>
      <w:bookmarkStart w:id="124" w:name="_Toc53495151"/>
      <w:bookmarkStart w:id="125" w:name="_Toc53495312"/>
      <w:bookmarkStart w:id="126" w:name="_Toc53496356"/>
      <w:bookmarkStart w:id="127" w:name="_Toc53497926"/>
      <w:bookmarkStart w:id="128" w:name="_Toc53498512"/>
      <w:bookmarkStart w:id="129" w:name="_Toc54195800"/>
      <w:bookmarkStart w:id="130" w:name="_Toc59010053"/>
      <w:bookmarkStart w:id="131" w:name="_Toc61345972"/>
      <w:bookmarkStart w:id="132" w:name="_Toc85731308"/>
      <w:bookmarkStart w:id="133" w:name="_Toc85731336"/>
      <w:bookmarkStart w:id="134" w:name="_Toc122342712"/>
      <w:bookmarkStart w:id="135" w:name="_Toc122343019"/>
      <w:bookmarkStart w:id="136" w:name="_Toc122343066"/>
      <w:bookmarkStart w:id="137" w:name="_Toc153810675"/>
      <w:r>
        <w:t xml:space="preserve">Dimensionnement de l'installation de production </w:t>
      </w:r>
      <w:proofErr w:type="spellStart"/>
      <w:r>
        <w:t>En</w:t>
      </w:r>
      <w:r w:rsidR="44C54DC5">
        <w:t>R</w:t>
      </w:r>
      <w:r>
        <w:t>&amp;R</w:t>
      </w:r>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proofErr w:type="spellEnd"/>
    </w:p>
    <w:p w14:paraId="2AAC5922" w14:textId="77777777" w:rsidR="00D60948" w:rsidRPr="00327C66" w:rsidRDefault="00D60948" w:rsidP="00327C66">
      <w:pPr>
        <w:pStyle w:val="TexteCourant"/>
        <w:rPr>
          <w:i/>
          <w:iCs/>
        </w:rPr>
      </w:pPr>
      <w:r w:rsidRPr="00327C66">
        <w:rPr>
          <w:i/>
          <w:iCs/>
        </w:rPr>
        <w:t xml:space="preserve">Le dimensionnement thermique devra être optimisé en prenant en compte les points suivants : </w:t>
      </w:r>
    </w:p>
    <w:p w14:paraId="30E44206" w14:textId="77777777" w:rsidR="00D60948" w:rsidRPr="00327C66" w:rsidRDefault="00D60948" w:rsidP="00327C66">
      <w:pPr>
        <w:pStyle w:val="Pucenoir"/>
        <w:rPr>
          <w:i/>
          <w:iCs/>
        </w:rPr>
      </w:pPr>
      <w:proofErr w:type="gramStart"/>
      <w:r w:rsidRPr="00327C66">
        <w:rPr>
          <w:i/>
          <w:iCs/>
        </w:rPr>
        <w:t>le</w:t>
      </w:r>
      <w:proofErr w:type="gramEnd"/>
      <w:r w:rsidRPr="00327C66">
        <w:rPr>
          <w:i/>
          <w:iCs/>
        </w:rPr>
        <w:t xml:space="preserve"> plan d’actions d’économie d’énergie,</w:t>
      </w:r>
    </w:p>
    <w:p w14:paraId="3FC59D65" w14:textId="77777777" w:rsidR="00D60948" w:rsidRPr="00327C66" w:rsidRDefault="00D60948" w:rsidP="00327C66">
      <w:pPr>
        <w:pStyle w:val="Pucenoir"/>
        <w:rPr>
          <w:i/>
          <w:iCs/>
        </w:rPr>
      </w:pPr>
      <w:proofErr w:type="gramStart"/>
      <w:r w:rsidRPr="00327C66">
        <w:rPr>
          <w:i/>
          <w:iCs/>
        </w:rPr>
        <w:t>la</w:t>
      </w:r>
      <w:proofErr w:type="gramEnd"/>
      <w:r w:rsidRPr="00327C66">
        <w:rPr>
          <w:i/>
          <w:iCs/>
        </w:rPr>
        <w:t xml:space="preserve"> réutilisation des gisements de chaleur fatale,</w:t>
      </w:r>
    </w:p>
    <w:p w14:paraId="1B3414E5" w14:textId="6341C10B" w:rsidR="00D60948" w:rsidRPr="00327C66" w:rsidRDefault="00D60948" w:rsidP="00327C66">
      <w:pPr>
        <w:pStyle w:val="Pucenoir"/>
        <w:rPr>
          <w:i/>
          <w:iCs/>
        </w:rPr>
      </w:pPr>
      <w:proofErr w:type="gramStart"/>
      <w:r w:rsidRPr="00327C66">
        <w:rPr>
          <w:i/>
          <w:iCs/>
        </w:rPr>
        <w:t>le</w:t>
      </w:r>
      <w:proofErr w:type="gramEnd"/>
      <w:r w:rsidRPr="00327C66">
        <w:rPr>
          <w:i/>
          <w:iCs/>
        </w:rPr>
        <w:t xml:space="preserve"> couplage avec les autres énergies renouvelables pouvant présenter un potentiel important (exemple </w:t>
      </w:r>
      <w:r w:rsidR="00C901D4">
        <w:rPr>
          <w:i/>
          <w:iCs/>
        </w:rPr>
        <w:t xml:space="preserve">du couplage solaire – biomasse ou </w:t>
      </w:r>
      <w:r w:rsidRPr="00327C66">
        <w:rPr>
          <w:i/>
          <w:iCs/>
        </w:rPr>
        <w:t>de la géothermie profonde à privilégier en Ile de France),</w:t>
      </w:r>
    </w:p>
    <w:p w14:paraId="5AD83335" w14:textId="6A9F33F7" w:rsidR="00F223BF" w:rsidRPr="0025133E" w:rsidRDefault="006F4B74" w:rsidP="00327C66">
      <w:pPr>
        <w:pStyle w:val="Pucenoir"/>
        <w:rPr>
          <w:i/>
          <w:iCs/>
          <w:color w:val="000000" w:themeColor="text1"/>
        </w:rPr>
      </w:pPr>
      <w:proofErr w:type="gramStart"/>
      <w:r w:rsidRPr="0099611D">
        <w:rPr>
          <w:i/>
          <w:iCs/>
        </w:rPr>
        <w:t>la</w:t>
      </w:r>
      <w:proofErr w:type="gramEnd"/>
      <w:r w:rsidRPr="0099611D">
        <w:rPr>
          <w:i/>
          <w:iCs/>
        </w:rPr>
        <w:t xml:space="preserve"> détermination de la puissance pour assurer un fonctionnement optimal de la chaufferie en limitant les</w:t>
      </w:r>
      <w:r>
        <w:rPr>
          <w:i/>
          <w:iCs/>
        </w:rPr>
        <w:t xml:space="preserve"> phases à faible taux de charge, il est recommandé d’opter pour un fonctionnement en cascade (notamment dans le cas où la biomasse couvre les besoins </w:t>
      </w:r>
      <w:r w:rsidR="00F223BF">
        <w:rPr>
          <w:i/>
          <w:iCs/>
        </w:rPr>
        <w:t xml:space="preserve">présentant une </w:t>
      </w:r>
      <w:r w:rsidR="00F223BF" w:rsidRPr="0025133E">
        <w:rPr>
          <w:i/>
          <w:iCs/>
          <w:color w:val="000000" w:themeColor="text1"/>
        </w:rPr>
        <w:t>saisonnalité)</w:t>
      </w:r>
    </w:p>
    <w:p w14:paraId="16160444" w14:textId="5FD2376B" w:rsidR="108C0760" w:rsidRPr="0025133E" w:rsidRDefault="108C0760" w:rsidP="108C0760">
      <w:pPr>
        <w:pStyle w:val="Pucenoir"/>
        <w:rPr>
          <w:rFonts w:eastAsia="Marianne Light" w:cs="Marianne Light"/>
          <w:i/>
          <w:iCs/>
          <w:color w:val="000000" w:themeColor="text1"/>
        </w:rPr>
      </w:pPr>
      <w:r w:rsidRPr="0025133E">
        <w:rPr>
          <w:rFonts w:eastAsia="Marianne Light" w:cs="Marianne Light"/>
          <w:i/>
          <w:iCs/>
          <w:color w:val="000000" w:themeColor="text1"/>
        </w:rPr>
        <w:t>Afin d’assurer un dimensionnement correct des installations, la chaufferie biomasse devra présenter</w:t>
      </w:r>
      <w:r w:rsidRPr="0025133E">
        <w:rPr>
          <w:rFonts w:ascii="Calibri" w:eastAsia="Calibri" w:hAnsi="Calibri" w:cs="Calibri"/>
          <w:i/>
          <w:iCs/>
          <w:color w:val="000000" w:themeColor="text1"/>
        </w:rPr>
        <w:t> </w:t>
      </w:r>
      <w:r w:rsidRPr="0025133E">
        <w:rPr>
          <w:rFonts w:eastAsia="Marianne Light" w:cs="Marianne Light"/>
          <w:i/>
          <w:iCs/>
          <w:color w:val="000000" w:themeColor="text1"/>
        </w:rPr>
        <w:t>:</w:t>
      </w:r>
    </w:p>
    <w:p w14:paraId="5143DF76" w14:textId="2D701AC8" w:rsidR="108C0760" w:rsidRPr="0025133E" w:rsidRDefault="108C0760" w:rsidP="003F6477">
      <w:pPr>
        <w:pStyle w:val="TexteCourant"/>
        <w:numPr>
          <w:ilvl w:val="1"/>
          <w:numId w:val="8"/>
        </w:numPr>
        <w:rPr>
          <w:rFonts w:eastAsia="Marianne Light" w:cs="Marianne Light"/>
          <w:i/>
          <w:iCs/>
          <w:color w:val="000000" w:themeColor="text1"/>
          <w:szCs w:val="18"/>
        </w:rPr>
      </w:pPr>
      <w:r w:rsidRPr="0025133E">
        <w:rPr>
          <w:rFonts w:eastAsia="Marianne Light" w:cs="Marianne Light"/>
          <w:i/>
          <w:iCs/>
          <w:color w:val="000000" w:themeColor="text1"/>
          <w:szCs w:val="18"/>
        </w:rPr>
        <w:t>Un ratio nombre d’heure de fonctionnement à puissance nominale |Production Biomasse en MWh/an) / (Puissance Biomasse en MW)]</w:t>
      </w:r>
      <w:r w:rsidR="0025133E" w:rsidRPr="0025133E">
        <w:rPr>
          <w:rFonts w:eastAsia="Marianne Light" w:cs="Marianne Light"/>
          <w:i/>
          <w:iCs/>
          <w:color w:val="000000" w:themeColor="text1"/>
          <w:szCs w:val="18"/>
        </w:rPr>
        <w:t xml:space="preserve"> </w:t>
      </w:r>
      <w:r w:rsidRPr="0025133E">
        <w:rPr>
          <w:rFonts w:eastAsia="Marianne Light" w:cs="Marianne Light"/>
          <w:i/>
          <w:iCs/>
          <w:color w:val="000000" w:themeColor="text1"/>
          <w:szCs w:val="18"/>
        </w:rPr>
        <w:t>&gt; 1 200 heures (ratio &gt; 2 000 heures conseillé)</w:t>
      </w:r>
      <w:r w:rsidRPr="0025133E">
        <w:rPr>
          <w:rFonts w:ascii="Calibri" w:eastAsia="Calibri" w:hAnsi="Calibri" w:cs="Calibri"/>
          <w:i/>
          <w:iCs/>
          <w:color w:val="000000" w:themeColor="text1"/>
          <w:szCs w:val="18"/>
        </w:rPr>
        <w:t> </w:t>
      </w:r>
      <w:r w:rsidRPr="0025133E">
        <w:rPr>
          <w:rFonts w:eastAsia="Marianne Light" w:cs="Marianne Light"/>
          <w:i/>
          <w:iCs/>
          <w:color w:val="000000" w:themeColor="text1"/>
          <w:szCs w:val="18"/>
        </w:rPr>
        <w:t>;</w:t>
      </w:r>
    </w:p>
    <w:p w14:paraId="33DFDD8F" w14:textId="5632B980" w:rsidR="108C0760" w:rsidRPr="0025133E" w:rsidRDefault="108C0760" w:rsidP="003F6477">
      <w:pPr>
        <w:pStyle w:val="TexteCourant"/>
        <w:numPr>
          <w:ilvl w:val="1"/>
          <w:numId w:val="8"/>
        </w:numPr>
        <w:rPr>
          <w:rFonts w:eastAsia="Marianne Light" w:cs="Marianne Light"/>
          <w:i/>
          <w:iCs/>
          <w:color w:val="000000" w:themeColor="text1"/>
          <w:szCs w:val="18"/>
        </w:rPr>
      </w:pPr>
      <w:r w:rsidRPr="0025133E">
        <w:rPr>
          <w:rFonts w:eastAsia="Marianne Light" w:cs="Marianne Light"/>
          <w:i/>
          <w:iCs/>
          <w:color w:val="000000" w:themeColor="text1"/>
          <w:szCs w:val="18"/>
        </w:rPr>
        <w:t xml:space="preserve">Ou une cascade de chaudières biomasse permettant </w:t>
      </w:r>
      <w:r w:rsidR="001100CA">
        <w:t>la plus haute charge possible sur les heures de fonctionnement (ex : chaudière d’été + chaudière de saison froide).</w:t>
      </w:r>
    </w:p>
    <w:p w14:paraId="500CFE5F" w14:textId="2625B7BB" w:rsidR="108C0760" w:rsidRPr="0025133E" w:rsidRDefault="108C0760" w:rsidP="003F6477">
      <w:pPr>
        <w:pStyle w:val="TexteCourant"/>
        <w:numPr>
          <w:ilvl w:val="1"/>
          <w:numId w:val="8"/>
        </w:numPr>
        <w:rPr>
          <w:rFonts w:eastAsia="Marianne Light" w:cs="Marianne Light"/>
          <w:i/>
          <w:iCs/>
          <w:color w:val="000000" w:themeColor="text1"/>
          <w:szCs w:val="18"/>
        </w:rPr>
      </w:pPr>
      <w:r w:rsidRPr="0025133E">
        <w:rPr>
          <w:rFonts w:eastAsia="Marianne Light" w:cs="Marianne Light"/>
          <w:i/>
          <w:iCs/>
          <w:color w:val="000000" w:themeColor="text1"/>
          <w:szCs w:val="18"/>
        </w:rPr>
        <w:t xml:space="preserve"> Ou si un seul générateur, recourir à un combustible de type granulé (adapté notamment pour les générateurs de petite puissance (&lt; 100kW notamment et couvrant 100% des besoins de chaleur)) et équiper la chaudière d’un ballon tampon afin de limiter le nombre de cycle de la chaudière.</w:t>
      </w:r>
    </w:p>
    <w:p w14:paraId="667A83F4" w14:textId="0D89F247" w:rsidR="108C0760" w:rsidRDefault="108C0760" w:rsidP="108C0760">
      <w:pPr>
        <w:pStyle w:val="Pucenoir"/>
        <w:rPr>
          <w:i/>
          <w:iCs/>
        </w:rPr>
      </w:pPr>
    </w:p>
    <w:p w14:paraId="04E887BC" w14:textId="2272C1FD" w:rsidR="00D60948" w:rsidRPr="00DB4C1E" w:rsidRDefault="00D60948" w:rsidP="00D60948">
      <w:pPr>
        <w:jc w:val="both"/>
        <w:rPr>
          <w:rFonts w:ascii="Marianne Light" w:hAnsi="Marianne Light"/>
          <w:bCs/>
          <w:i/>
          <w:sz w:val="18"/>
          <w:highlight w:val="lightGray"/>
        </w:rPr>
      </w:pPr>
      <w:r w:rsidRPr="00DB4C1E">
        <w:rPr>
          <w:rFonts w:ascii="Marianne Light" w:hAnsi="Marianne Light"/>
          <w:b/>
          <w:bCs/>
          <w:i/>
          <w:sz w:val="18"/>
          <w:highlight w:val="lightGray"/>
        </w:rPr>
        <w:t>Détailler le dimensionnement des équipements biomasse</w:t>
      </w:r>
      <w:r w:rsidRPr="00DB4C1E">
        <w:rPr>
          <w:rFonts w:ascii="Marianne Light" w:hAnsi="Marianne Light"/>
          <w:bCs/>
          <w:i/>
          <w:sz w:val="18"/>
          <w:highlight w:val="lightGray"/>
        </w:rPr>
        <w:t xml:space="preserve"> et d’appoint / secours </w:t>
      </w:r>
      <w:r w:rsidR="00EE65CC">
        <w:rPr>
          <w:rFonts w:ascii="Marianne Light" w:hAnsi="Marianne Light"/>
          <w:bCs/>
          <w:i/>
          <w:sz w:val="18"/>
          <w:highlight w:val="lightGray"/>
        </w:rPr>
        <w:t>(</w:t>
      </w:r>
      <w:r w:rsidR="00EE65CC" w:rsidRPr="00FA0FA6">
        <w:rPr>
          <w:rFonts w:ascii="Marianne Light" w:hAnsi="Marianne Light"/>
          <w:sz w:val="18"/>
          <w:szCs w:val="18"/>
          <w:highlight w:val="lightGray"/>
        </w:rPr>
        <w:t>les appoints pouvant être également</w:t>
      </w:r>
      <w:r w:rsidR="00EE65CC">
        <w:rPr>
          <w:rFonts w:ascii="Marianne Light" w:hAnsi="Marianne Light"/>
          <w:sz w:val="18"/>
          <w:szCs w:val="18"/>
          <w:highlight w:val="lightGray"/>
        </w:rPr>
        <w:t xml:space="preserve"> des outils de production </w:t>
      </w:r>
      <w:proofErr w:type="spellStart"/>
      <w:r w:rsidR="00EE65CC">
        <w:rPr>
          <w:rFonts w:ascii="Marianne Light" w:hAnsi="Marianne Light"/>
          <w:sz w:val="18"/>
          <w:szCs w:val="18"/>
          <w:highlight w:val="lightGray"/>
        </w:rPr>
        <w:t>EnR&amp;R</w:t>
      </w:r>
      <w:proofErr w:type="spellEnd"/>
      <w:proofErr w:type="gramStart"/>
      <w:r w:rsidR="007A32D2">
        <w:rPr>
          <w:rFonts w:ascii="Marianne Light" w:hAnsi="Marianne Light"/>
          <w:bCs/>
          <w:i/>
          <w:sz w:val="18"/>
          <w:highlight w:val="lightGray"/>
        </w:rPr>
        <w:t>)</w:t>
      </w:r>
      <w:r w:rsidRPr="00DB4C1E">
        <w:rPr>
          <w:rFonts w:ascii="Marianne Light" w:hAnsi="Marianne Light"/>
          <w:bCs/>
          <w:i/>
          <w:sz w:val="18"/>
          <w:highlight w:val="lightGray"/>
        </w:rPr>
        <w:t>:</w:t>
      </w:r>
      <w:proofErr w:type="gramEnd"/>
      <w:r w:rsidRPr="00DB4C1E">
        <w:rPr>
          <w:rFonts w:ascii="Marianne Light" w:hAnsi="Marianne Light"/>
          <w:bCs/>
          <w:i/>
          <w:sz w:val="18"/>
          <w:highlight w:val="lightGray"/>
        </w:rPr>
        <w:t xml:space="preserve"> </w:t>
      </w:r>
    </w:p>
    <w:p w14:paraId="67ABF230" w14:textId="77777777" w:rsidR="00D60948" w:rsidRDefault="00D60948" w:rsidP="00D60948">
      <w:pPr>
        <w:jc w:val="both"/>
        <w:rPr>
          <w:rFonts w:ascii="Marianne Light" w:hAnsi="Marianne Light"/>
          <w:i/>
          <w:sz w:val="18"/>
        </w:rPr>
      </w:pPr>
      <w:r>
        <w:rPr>
          <w:rFonts w:ascii="Marianne Light" w:hAnsi="Marianne Light"/>
          <w:i/>
          <w:sz w:val="18"/>
        </w:rPr>
        <w:lastRenderedPageBreak/>
        <w:t>Indiquer le ratio</w:t>
      </w:r>
      <w:r w:rsidRPr="00A730B7">
        <w:rPr>
          <w:rFonts w:ascii="Marianne Light" w:hAnsi="Marianne Light"/>
          <w:i/>
          <w:sz w:val="18"/>
        </w:rPr>
        <w:t xml:space="preserve"> nombre d’heure de fonctionnement à puissance nominale Production Biomasse en MWh/an) / (Puissance Biomasse en MW)</w:t>
      </w:r>
      <w:r w:rsidRPr="00A730B7">
        <w:rPr>
          <w:rFonts w:cs="Calibri"/>
          <w:i/>
          <w:sz w:val="18"/>
        </w:rPr>
        <w:t> </w:t>
      </w:r>
      <w:r>
        <w:rPr>
          <w:rFonts w:ascii="Marianne Light" w:hAnsi="Marianne Light"/>
          <w:i/>
          <w:sz w:val="18"/>
        </w:rPr>
        <w:t xml:space="preserve">: </w:t>
      </w:r>
      <w:r w:rsidRPr="00A730B7">
        <w:rPr>
          <w:rFonts w:ascii="Marianne Light" w:hAnsi="Marianne Light"/>
          <w:i/>
          <w:sz w:val="18"/>
          <w:highlight w:val="lightGray"/>
        </w:rPr>
        <w:t>…</w:t>
      </w:r>
      <w:r w:rsidRPr="00A730B7">
        <w:rPr>
          <w:rFonts w:ascii="Marianne Light" w:hAnsi="Marianne Light"/>
          <w:i/>
          <w:sz w:val="18"/>
        </w:rPr>
        <w:t xml:space="preserve"> heures</w:t>
      </w:r>
    </w:p>
    <w:p w14:paraId="4A7712CC" w14:textId="40B52C74" w:rsidR="00D60948" w:rsidRPr="00DB4C1E" w:rsidRDefault="00273A32" w:rsidP="00D60948">
      <w:pPr>
        <w:jc w:val="both"/>
        <w:rPr>
          <w:rFonts w:ascii="Marianne Light" w:hAnsi="Marianne Light"/>
          <w:bCs/>
          <w:i/>
          <w:sz w:val="18"/>
          <w:highlight w:val="lightGray"/>
        </w:rPr>
      </w:pPr>
      <w:r w:rsidRPr="00273A32">
        <w:rPr>
          <w:rFonts w:ascii="Marianne Light" w:hAnsi="Marianne Light"/>
          <w:bCs/>
          <w:i/>
          <w:sz w:val="18"/>
        </w:rPr>
        <w:t>Insérer la courbe monotone avec identification de la couverture biomasse</w:t>
      </w:r>
      <w:r>
        <w:rPr>
          <w:rFonts w:ascii="Marianne Light" w:hAnsi="Marianne Light"/>
          <w:bCs/>
          <w:i/>
          <w:sz w:val="18"/>
        </w:rPr>
        <w:t xml:space="preserve"> </w:t>
      </w:r>
      <w:r w:rsidRPr="00DB4C1E">
        <w:rPr>
          <w:rFonts w:ascii="Marianne Light" w:hAnsi="Marianne Light"/>
          <w:b/>
          <w:bCs/>
          <w:i/>
          <w:sz w:val="18"/>
          <w:highlight w:val="lightGray"/>
        </w:rPr>
        <w:t>(notamment les différentes chaudières biomasse le cas échéant)</w:t>
      </w:r>
      <w:r w:rsidRPr="00273A32">
        <w:rPr>
          <w:rFonts w:ascii="Marianne Light" w:hAnsi="Marianne Light"/>
          <w:bCs/>
          <w:i/>
          <w:sz w:val="18"/>
        </w:rPr>
        <w:t xml:space="preserve">, des éventuelles autres </w:t>
      </w:r>
      <w:proofErr w:type="spellStart"/>
      <w:r w:rsidRPr="00273A32">
        <w:rPr>
          <w:rFonts w:ascii="Marianne Light" w:hAnsi="Marianne Light"/>
          <w:bCs/>
          <w:i/>
          <w:sz w:val="18"/>
        </w:rPr>
        <w:t>EnR&amp;R</w:t>
      </w:r>
      <w:proofErr w:type="spellEnd"/>
      <w:r w:rsidRPr="00273A32">
        <w:rPr>
          <w:rFonts w:ascii="Marianne Light" w:hAnsi="Marianne Light"/>
          <w:bCs/>
          <w:i/>
          <w:sz w:val="18"/>
        </w:rPr>
        <w:t xml:space="preserve"> et appoint</w:t>
      </w:r>
      <w:r>
        <w:rPr>
          <w:rFonts w:ascii="Marianne Light" w:hAnsi="Marianne Light"/>
          <w:bCs/>
          <w:i/>
          <w:sz w:val="18"/>
        </w:rPr>
        <w:t>.</w:t>
      </w:r>
    </w:p>
    <w:p w14:paraId="55190382" w14:textId="6CADC25F" w:rsidR="00D60948" w:rsidRDefault="00D60948" w:rsidP="00D60948">
      <w:pPr>
        <w:jc w:val="center"/>
        <w:rPr>
          <w:rFonts w:ascii="Marianne Light" w:hAnsi="Marianne Light"/>
          <w:i/>
          <w:sz w:val="18"/>
          <w:highlight w:val="lightGray"/>
        </w:rPr>
      </w:pPr>
      <w:r w:rsidRPr="00DB4C1E">
        <w:rPr>
          <w:rFonts w:ascii="Marianne Light" w:hAnsi="Marianne Light"/>
          <w:i/>
          <w:noProof/>
          <w:sz w:val="18"/>
          <w:highlight w:val="lightGray"/>
        </w:rPr>
        <w:drawing>
          <wp:inline distT="0" distB="0" distL="0" distR="0" wp14:anchorId="7F505292" wp14:editId="477CAD1D">
            <wp:extent cx="2266121" cy="1438629"/>
            <wp:effectExtent l="0" t="0" r="1270" b="9525"/>
            <wp:docPr id="6" name="Image 6" descr="Figure 21 - Monotone de chauffage et E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igure 21 - Monotone de chauffage et EC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71706" cy="1442175"/>
                    </a:xfrm>
                    <a:prstGeom prst="rect">
                      <a:avLst/>
                    </a:prstGeom>
                    <a:noFill/>
                    <a:ln>
                      <a:noFill/>
                    </a:ln>
                  </pic:spPr>
                </pic:pic>
              </a:graphicData>
            </a:graphic>
          </wp:inline>
        </w:drawing>
      </w:r>
    </w:p>
    <w:p w14:paraId="6106A09C" w14:textId="77777777" w:rsidR="00F223BF" w:rsidRPr="00DB4C1E" w:rsidRDefault="00F223BF" w:rsidP="00D60948">
      <w:pPr>
        <w:jc w:val="center"/>
        <w:rPr>
          <w:rFonts w:ascii="Marianne Light" w:hAnsi="Marianne Light"/>
          <w:i/>
          <w:sz w:val="18"/>
          <w:highlight w:val="lightGray"/>
        </w:rPr>
      </w:pPr>
    </w:p>
    <w:p w14:paraId="11C2C3EF" w14:textId="77777777" w:rsidR="00DB4C1E" w:rsidRPr="00DB4C1E" w:rsidRDefault="00DB4C1E" w:rsidP="00411398">
      <w:pPr>
        <w:pStyle w:val="soustitre2"/>
      </w:pPr>
      <w:bookmarkStart w:id="138" w:name="_Toc33454436"/>
      <w:bookmarkStart w:id="139" w:name="_Toc53494941"/>
      <w:bookmarkStart w:id="140" w:name="_Toc53495152"/>
      <w:bookmarkStart w:id="141" w:name="_Toc53495313"/>
      <w:bookmarkStart w:id="142" w:name="_Toc53496357"/>
      <w:bookmarkStart w:id="143" w:name="_Toc53497927"/>
      <w:bookmarkStart w:id="144" w:name="_Toc53498513"/>
      <w:bookmarkStart w:id="145" w:name="_Toc54195801"/>
      <w:bookmarkStart w:id="146" w:name="_Toc59010054"/>
      <w:bookmarkStart w:id="147" w:name="_Toc61345973"/>
      <w:bookmarkStart w:id="148" w:name="_Toc85731309"/>
      <w:bookmarkStart w:id="149" w:name="_Toc85731337"/>
      <w:bookmarkStart w:id="150" w:name="_Toc122342713"/>
      <w:bookmarkStart w:id="151" w:name="_Toc122343020"/>
      <w:bookmarkStart w:id="152" w:name="_Toc122343067"/>
      <w:bookmarkStart w:id="153" w:name="_Toc153810676"/>
      <w:r w:rsidRPr="00DB4C1E">
        <w:t>Descriptif technique de l'installation et de ses performances</w:t>
      </w:r>
      <w:r w:rsidRPr="00DB4C1E">
        <w:rPr>
          <w:rFonts w:ascii="Calibri" w:hAnsi="Calibri" w:cs="Calibri"/>
        </w:rPr>
        <w:t> </w:t>
      </w:r>
      <w:r w:rsidRPr="00DB4C1E">
        <w:t>:</w:t>
      </w:r>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p>
    <w:p w14:paraId="77E35B72" w14:textId="77777777" w:rsidR="00DB4C1E" w:rsidRPr="00DB4C1E" w:rsidRDefault="00DB4C1E" w:rsidP="00DB4C1E">
      <w:pPr>
        <w:jc w:val="both"/>
        <w:rPr>
          <w:rFonts w:ascii="Marianne Light" w:hAnsi="Marianne Light"/>
          <w:bCs/>
          <w:i/>
          <w:sz w:val="18"/>
          <w:highlight w:val="lightGray"/>
        </w:rPr>
      </w:pPr>
      <w:r w:rsidRPr="00DB4C1E">
        <w:rPr>
          <w:rFonts w:ascii="Marianne Light" w:hAnsi="Marianne Light"/>
          <w:bCs/>
          <w:i/>
          <w:sz w:val="18"/>
        </w:rPr>
        <w:t>Type de chaudière (fluide caloporteur)</w:t>
      </w:r>
      <w:r w:rsidRPr="00DB4C1E">
        <w:rPr>
          <w:rFonts w:cs="Calibri"/>
          <w:bCs/>
          <w:i/>
          <w:sz w:val="18"/>
        </w:rPr>
        <w:t> </w:t>
      </w:r>
      <w:r w:rsidRPr="00DB4C1E">
        <w:rPr>
          <w:rFonts w:ascii="Marianne Light" w:hAnsi="Marianne Light"/>
          <w:bCs/>
          <w:i/>
          <w:sz w:val="18"/>
        </w:rPr>
        <w:t xml:space="preserve">: </w:t>
      </w:r>
      <w:r w:rsidRPr="00DB4C1E">
        <w:rPr>
          <w:rFonts w:ascii="Marianne Light" w:hAnsi="Marianne Light"/>
          <w:bCs/>
          <w:i/>
          <w:sz w:val="18"/>
          <w:highlight w:val="lightGray"/>
        </w:rPr>
        <w:t xml:space="preserve">… (eau chaude, vapeur, …) </w:t>
      </w:r>
    </w:p>
    <w:p w14:paraId="68382A62" w14:textId="77777777" w:rsidR="00DB4C1E" w:rsidRPr="00DB4C1E" w:rsidRDefault="00DB4C1E" w:rsidP="00DB4C1E">
      <w:pPr>
        <w:jc w:val="both"/>
        <w:rPr>
          <w:rFonts w:ascii="Marianne Light" w:hAnsi="Marianne Light"/>
          <w:bCs/>
          <w:i/>
          <w:sz w:val="18"/>
        </w:rPr>
      </w:pPr>
      <w:r w:rsidRPr="00DB4C1E">
        <w:rPr>
          <w:rFonts w:ascii="Marianne Light" w:hAnsi="Marianne Light"/>
          <w:bCs/>
          <w:i/>
          <w:sz w:val="18"/>
        </w:rPr>
        <w:t>Marque et modèle chaudière envisagée</w:t>
      </w:r>
      <w:r w:rsidRPr="00DB4C1E">
        <w:rPr>
          <w:rFonts w:cs="Calibri"/>
          <w:bCs/>
          <w:i/>
          <w:sz w:val="18"/>
        </w:rPr>
        <w:t> </w:t>
      </w:r>
      <w:r w:rsidRPr="00DB4C1E">
        <w:rPr>
          <w:rFonts w:ascii="Marianne Light" w:hAnsi="Marianne Light"/>
          <w:bCs/>
          <w:i/>
          <w:sz w:val="18"/>
        </w:rPr>
        <w:t xml:space="preserve">: </w:t>
      </w:r>
      <w:r w:rsidRPr="00DB4C1E">
        <w:rPr>
          <w:rFonts w:ascii="Marianne Light" w:hAnsi="Marianne Light"/>
          <w:bCs/>
          <w:i/>
          <w:sz w:val="18"/>
          <w:highlight w:val="lightGray"/>
        </w:rPr>
        <w:t>…</w:t>
      </w:r>
    </w:p>
    <w:p w14:paraId="4DBEE91D" w14:textId="77777777" w:rsidR="00DB4C1E" w:rsidRPr="00DB4C1E" w:rsidRDefault="00DB4C1E" w:rsidP="00DB4C1E">
      <w:pPr>
        <w:jc w:val="both"/>
        <w:rPr>
          <w:rFonts w:ascii="Marianne Light" w:hAnsi="Marianne Light"/>
          <w:bCs/>
          <w:i/>
          <w:sz w:val="18"/>
        </w:rPr>
      </w:pPr>
      <w:r w:rsidRPr="00DB4C1E">
        <w:rPr>
          <w:rFonts w:ascii="Marianne Light" w:hAnsi="Marianne Light"/>
          <w:bCs/>
          <w:i/>
          <w:sz w:val="18"/>
        </w:rPr>
        <w:t>Rendement chaudière biomasse à puissance nominale</w:t>
      </w:r>
      <w:r w:rsidRPr="00DB4C1E">
        <w:rPr>
          <w:rFonts w:cs="Calibri"/>
          <w:bCs/>
          <w:i/>
          <w:sz w:val="18"/>
        </w:rPr>
        <w:t> </w:t>
      </w:r>
      <w:r w:rsidRPr="00DB4C1E">
        <w:rPr>
          <w:rFonts w:ascii="Marianne Light" w:hAnsi="Marianne Light"/>
          <w:bCs/>
          <w:i/>
          <w:sz w:val="18"/>
        </w:rPr>
        <w:t xml:space="preserve">: </w:t>
      </w:r>
      <w:r w:rsidRPr="00DB4C1E">
        <w:rPr>
          <w:rFonts w:ascii="Marianne Light" w:hAnsi="Marianne Light"/>
          <w:bCs/>
          <w:i/>
          <w:sz w:val="18"/>
          <w:highlight w:val="lightGray"/>
        </w:rPr>
        <w:t>…</w:t>
      </w:r>
    </w:p>
    <w:p w14:paraId="3001CC83" w14:textId="77777777" w:rsidR="00DB4C1E" w:rsidRPr="00DB4C1E" w:rsidRDefault="00DB4C1E" w:rsidP="00DB4C1E">
      <w:pPr>
        <w:jc w:val="both"/>
        <w:rPr>
          <w:rFonts w:ascii="Marianne Light" w:hAnsi="Marianne Light"/>
          <w:bCs/>
          <w:i/>
          <w:sz w:val="18"/>
        </w:rPr>
      </w:pPr>
      <w:r w:rsidRPr="00DB4C1E">
        <w:rPr>
          <w:rFonts w:ascii="Marianne Light" w:hAnsi="Marianne Light"/>
          <w:bCs/>
          <w:i/>
          <w:sz w:val="18"/>
        </w:rPr>
        <w:t>Constructeur chaudière envisagée</w:t>
      </w:r>
      <w:r w:rsidRPr="00DB4C1E">
        <w:rPr>
          <w:rFonts w:cs="Calibri"/>
          <w:bCs/>
          <w:i/>
          <w:sz w:val="18"/>
        </w:rPr>
        <w:t> </w:t>
      </w:r>
      <w:r w:rsidRPr="00DB4C1E">
        <w:rPr>
          <w:rFonts w:ascii="Marianne Light" w:hAnsi="Marianne Light"/>
          <w:bCs/>
          <w:i/>
          <w:sz w:val="18"/>
        </w:rPr>
        <w:t xml:space="preserve">: </w:t>
      </w:r>
      <w:r w:rsidRPr="00DB4C1E">
        <w:rPr>
          <w:rFonts w:ascii="Marianne Light" w:hAnsi="Marianne Light"/>
          <w:bCs/>
          <w:i/>
          <w:sz w:val="18"/>
          <w:highlight w:val="lightGray"/>
        </w:rPr>
        <w:t>…</w:t>
      </w:r>
    </w:p>
    <w:p w14:paraId="500F824C" w14:textId="77777777" w:rsidR="00DB4C1E" w:rsidRPr="00DB4C1E" w:rsidRDefault="00DB4C1E" w:rsidP="00DB4C1E">
      <w:pPr>
        <w:jc w:val="both"/>
        <w:rPr>
          <w:rFonts w:ascii="Marianne Light" w:hAnsi="Marianne Light"/>
          <w:bCs/>
          <w:i/>
          <w:sz w:val="18"/>
          <w:highlight w:val="lightGray"/>
        </w:rPr>
      </w:pPr>
      <w:r w:rsidRPr="00DB4C1E">
        <w:rPr>
          <w:rFonts w:ascii="Marianne Light" w:hAnsi="Marianne Light"/>
          <w:bCs/>
          <w:i/>
          <w:sz w:val="18"/>
        </w:rPr>
        <w:t xml:space="preserve">Type de foyer : </w:t>
      </w:r>
      <w:r w:rsidRPr="00DB4C1E">
        <w:rPr>
          <w:rFonts w:ascii="Marianne Light" w:hAnsi="Marianne Light"/>
          <w:bCs/>
          <w:i/>
          <w:sz w:val="18"/>
          <w:highlight w:val="lightGray"/>
        </w:rPr>
        <w:t xml:space="preserve">… (foyer à grille, …) </w:t>
      </w:r>
    </w:p>
    <w:p w14:paraId="7E068D19" w14:textId="77777777" w:rsidR="00DB4C1E" w:rsidRPr="00DB4C1E" w:rsidRDefault="00DB4C1E" w:rsidP="00DB4C1E">
      <w:pPr>
        <w:jc w:val="both"/>
        <w:rPr>
          <w:rFonts w:ascii="Marianne Light" w:hAnsi="Marianne Light"/>
          <w:bCs/>
          <w:i/>
          <w:sz w:val="18"/>
          <w:highlight w:val="lightGray"/>
        </w:rPr>
      </w:pPr>
      <w:r w:rsidRPr="00DB4C1E">
        <w:rPr>
          <w:rFonts w:ascii="Marianne Light" w:hAnsi="Marianne Light"/>
          <w:bCs/>
          <w:i/>
          <w:sz w:val="18"/>
        </w:rPr>
        <w:t xml:space="preserve">Type de silo : </w:t>
      </w:r>
      <w:r w:rsidRPr="00DB4C1E">
        <w:rPr>
          <w:rFonts w:ascii="Marianne Light" w:hAnsi="Marianne Light"/>
          <w:bCs/>
          <w:i/>
          <w:sz w:val="18"/>
          <w:highlight w:val="lightGray"/>
        </w:rPr>
        <w:t xml:space="preserve">…  </w:t>
      </w:r>
    </w:p>
    <w:p w14:paraId="5C600313" w14:textId="77777777" w:rsidR="00DB4C1E" w:rsidRPr="00DB4C1E" w:rsidRDefault="00DB4C1E" w:rsidP="00DB4C1E">
      <w:pPr>
        <w:jc w:val="both"/>
        <w:rPr>
          <w:rFonts w:ascii="Marianne Light" w:hAnsi="Marianne Light"/>
          <w:bCs/>
          <w:i/>
          <w:sz w:val="18"/>
        </w:rPr>
      </w:pPr>
      <w:r w:rsidRPr="00DB4C1E">
        <w:rPr>
          <w:rFonts w:ascii="Marianne Light" w:hAnsi="Marianne Light"/>
          <w:bCs/>
          <w:i/>
          <w:sz w:val="18"/>
        </w:rPr>
        <w:t>Nombre de jour d’autonomie du silo</w:t>
      </w:r>
      <w:r w:rsidRPr="00DB4C1E">
        <w:rPr>
          <w:rFonts w:cs="Calibri"/>
          <w:bCs/>
          <w:i/>
          <w:sz w:val="18"/>
        </w:rPr>
        <w:t> </w:t>
      </w:r>
      <w:r w:rsidRPr="00DB4C1E">
        <w:rPr>
          <w:rFonts w:ascii="Marianne Light" w:hAnsi="Marianne Light"/>
          <w:bCs/>
          <w:i/>
          <w:sz w:val="18"/>
        </w:rPr>
        <w:t xml:space="preserve">: </w:t>
      </w:r>
      <w:r w:rsidRPr="00DB4C1E">
        <w:rPr>
          <w:rFonts w:ascii="Marianne Light" w:hAnsi="Marianne Light"/>
          <w:bCs/>
          <w:i/>
          <w:sz w:val="18"/>
          <w:highlight w:val="lightGray"/>
        </w:rPr>
        <w:t>…</w:t>
      </w:r>
    </w:p>
    <w:p w14:paraId="6A62C7A4" w14:textId="77777777" w:rsidR="00DB4C1E" w:rsidRPr="00DB4C1E" w:rsidRDefault="00DB4C1E" w:rsidP="00DB4C1E">
      <w:pPr>
        <w:jc w:val="both"/>
        <w:rPr>
          <w:rFonts w:ascii="Marianne Light" w:hAnsi="Marianne Light"/>
          <w:bCs/>
          <w:i/>
          <w:sz w:val="18"/>
        </w:rPr>
      </w:pPr>
      <w:r w:rsidRPr="00DB4C1E">
        <w:rPr>
          <w:rFonts w:ascii="Marianne Light" w:hAnsi="Marianne Light"/>
          <w:bCs/>
          <w:i/>
          <w:sz w:val="18"/>
        </w:rPr>
        <w:t>Système de récupération de chaleur sur les fumées</w:t>
      </w:r>
      <w:r w:rsidRPr="00DB4C1E">
        <w:rPr>
          <w:rFonts w:cs="Calibri"/>
          <w:bCs/>
          <w:i/>
          <w:sz w:val="18"/>
        </w:rPr>
        <w:t> </w:t>
      </w:r>
      <w:r w:rsidRPr="00DB4C1E">
        <w:rPr>
          <w:rFonts w:ascii="Marianne Light" w:hAnsi="Marianne Light"/>
          <w:bCs/>
          <w:i/>
          <w:sz w:val="18"/>
        </w:rPr>
        <w:t xml:space="preserve">: </w:t>
      </w:r>
      <w:r w:rsidRPr="00DB4C1E">
        <w:rPr>
          <w:rFonts w:ascii="Marianne Light" w:hAnsi="Marianne Light"/>
          <w:bCs/>
          <w:i/>
          <w:sz w:val="18"/>
          <w:highlight w:val="lightGray"/>
        </w:rPr>
        <w:t>… (économiseur, condenseur)</w:t>
      </w:r>
    </w:p>
    <w:p w14:paraId="6A91D350" w14:textId="789E12FA" w:rsidR="00DB4C1E" w:rsidRPr="00DB4C1E" w:rsidRDefault="00DB4C1E" w:rsidP="00DB4C1E">
      <w:pPr>
        <w:jc w:val="both"/>
        <w:rPr>
          <w:rFonts w:ascii="Marianne Light" w:hAnsi="Marianne Light"/>
          <w:bCs/>
          <w:i/>
          <w:sz w:val="18"/>
        </w:rPr>
      </w:pPr>
      <w:r w:rsidRPr="00DB4C1E">
        <w:rPr>
          <w:rFonts w:ascii="Marianne Light" w:hAnsi="Marianne Light"/>
          <w:bCs/>
          <w:i/>
          <w:sz w:val="18"/>
        </w:rPr>
        <w:t>Présence d’hydr</w:t>
      </w:r>
      <w:r w:rsidR="00D60948">
        <w:rPr>
          <w:rFonts w:ascii="Marianne Light" w:hAnsi="Marianne Light"/>
          <w:bCs/>
          <w:i/>
          <w:sz w:val="18"/>
        </w:rPr>
        <w:t>o</w:t>
      </w:r>
      <w:r w:rsidRPr="00DB4C1E">
        <w:rPr>
          <w:rFonts w:ascii="Marianne Light" w:hAnsi="Marianne Light"/>
          <w:bCs/>
          <w:i/>
          <w:sz w:val="18"/>
        </w:rPr>
        <w:t>-accumulation</w:t>
      </w:r>
      <w:r w:rsidRPr="00DB4C1E">
        <w:rPr>
          <w:rFonts w:cs="Calibri"/>
          <w:bCs/>
          <w:i/>
          <w:sz w:val="18"/>
        </w:rPr>
        <w:t> </w:t>
      </w:r>
      <w:r w:rsidRPr="00DB4C1E">
        <w:rPr>
          <w:rFonts w:ascii="Marianne Light" w:hAnsi="Marianne Light"/>
          <w:bCs/>
          <w:i/>
          <w:sz w:val="18"/>
        </w:rPr>
        <w:t xml:space="preserve">: </w:t>
      </w:r>
      <w:r w:rsidRPr="00DB4C1E">
        <w:rPr>
          <w:rFonts w:ascii="Marianne Light" w:hAnsi="Marianne Light"/>
          <w:bCs/>
          <w:i/>
          <w:sz w:val="18"/>
          <w:highlight w:val="lightGray"/>
        </w:rPr>
        <w:t>…</w:t>
      </w:r>
    </w:p>
    <w:p w14:paraId="7764A41D" w14:textId="77777777" w:rsidR="00DB4C1E" w:rsidRPr="00DB4C1E" w:rsidRDefault="00DB4C1E" w:rsidP="00DB4C1E">
      <w:pPr>
        <w:jc w:val="both"/>
        <w:rPr>
          <w:rFonts w:ascii="Marianne Light" w:hAnsi="Marianne Light"/>
          <w:bCs/>
          <w:i/>
          <w:sz w:val="18"/>
          <w:highlight w:val="lightGray"/>
        </w:rPr>
      </w:pPr>
      <w:r w:rsidRPr="00DB4C1E">
        <w:rPr>
          <w:rFonts w:ascii="Marianne Light" w:hAnsi="Marianne Light"/>
          <w:bCs/>
          <w:i/>
          <w:sz w:val="18"/>
        </w:rPr>
        <w:t xml:space="preserve">Mettre en valeur les </w:t>
      </w:r>
      <w:r w:rsidRPr="00DB4C1E">
        <w:rPr>
          <w:rFonts w:ascii="Marianne Light" w:hAnsi="Marianne Light"/>
          <w:b/>
          <w:bCs/>
          <w:i/>
          <w:sz w:val="18"/>
        </w:rPr>
        <w:t>innovations potentielles</w:t>
      </w:r>
      <w:r w:rsidRPr="00DB4C1E">
        <w:rPr>
          <w:rFonts w:ascii="Marianne Light" w:hAnsi="Marianne Light"/>
          <w:bCs/>
          <w:i/>
          <w:sz w:val="18"/>
        </w:rPr>
        <w:t xml:space="preserve"> et préciser le </w:t>
      </w:r>
      <w:r w:rsidRPr="00DB4C1E">
        <w:rPr>
          <w:rFonts w:ascii="Marianne Light" w:hAnsi="Marianne Light"/>
          <w:b/>
          <w:bCs/>
          <w:i/>
          <w:sz w:val="18"/>
        </w:rPr>
        <w:t>nom des principaux équipementiers</w:t>
      </w:r>
      <w:r w:rsidRPr="00DB4C1E">
        <w:rPr>
          <w:rFonts w:ascii="Marianne Light" w:hAnsi="Marianne Light"/>
          <w:bCs/>
          <w:i/>
          <w:sz w:val="18"/>
        </w:rPr>
        <w:t xml:space="preserve"> pressentis pour le projet</w:t>
      </w:r>
      <w:r w:rsidRPr="00DB4C1E">
        <w:rPr>
          <w:rFonts w:cs="Calibri"/>
          <w:bCs/>
          <w:i/>
          <w:sz w:val="18"/>
        </w:rPr>
        <w:t> </w:t>
      </w:r>
      <w:r w:rsidRPr="00DB4C1E">
        <w:rPr>
          <w:rFonts w:ascii="Marianne Light" w:hAnsi="Marianne Light"/>
          <w:bCs/>
          <w:i/>
          <w:sz w:val="18"/>
        </w:rPr>
        <w:t xml:space="preserve">: </w:t>
      </w:r>
      <w:r w:rsidRPr="00DB4C1E">
        <w:rPr>
          <w:rFonts w:ascii="Marianne Light" w:hAnsi="Marianne Light"/>
          <w:bCs/>
          <w:i/>
          <w:sz w:val="18"/>
          <w:highlight w:val="lightGray"/>
        </w:rPr>
        <w:t>…</w:t>
      </w:r>
    </w:p>
    <w:p w14:paraId="6AF8D6A2" w14:textId="4A20F3EB" w:rsidR="00DB4C1E" w:rsidRPr="00DB4C1E" w:rsidRDefault="006328FA" w:rsidP="00DB4C1E">
      <w:pPr>
        <w:jc w:val="both"/>
        <w:rPr>
          <w:rFonts w:ascii="Marianne Light" w:hAnsi="Marianne Light"/>
          <w:bCs/>
          <w:i/>
          <w:sz w:val="18"/>
        </w:rPr>
      </w:pPr>
      <w:r>
        <w:rPr>
          <w:rFonts w:ascii="Marianne Light" w:hAnsi="Marianne Light"/>
          <w:b/>
          <w:bCs/>
          <w:i/>
          <w:sz w:val="18"/>
          <w:highlight w:val="lightGray"/>
        </w:rPr>
        <w:t>Insérer un</w:t>
      </w:r>
      <w:r w:rsidR="00DB4C1E" w:rsidRPr="00DB4C1E">
        <w:rPr>
          <w:rFonts w:ascii="Marianne Light" w:hAnsi="Marianne Light"/>
          <w:b/>
          <w:bCs/>
          <w:i/>
          <w:sz w:val="18"/>
          <w:highlight w:val="lightGray"/>
        </w:rPr>
        <w:t xml:space="preserve"> schéma de principe hydraulique complet de la </w:t>
      </w:r>
      <w:r>
        <w:rPr>
          <w:rFonts w:ascii="Marianne Light" w:hAnsi="Marianne Light"/>
          <w:b/>
          <w:bCs/>
          <w:i/>
          <w:sz w:val="18"/>
          <w:highlight w:val="lightGray"/>
        </w:rPr>
        <w:t>production</w:t>
      </w:r>
    </w:p>
    <w:p w14:paraId="674EE67B" w14:textId="77777777" w:rsidR="00DB4C1E" w:rsidRPr="00DB4C1E" w:rsidRDefault="00DB4C1E" w:rsidP="00411398">
      <w:pPr>
        <w:pStyle w:val="soustitre2"/>
      </w:pPr>
      <w:bookmarkStart w:id="154" w:name="_Toc33454437"/>
      <w:bookmarkStart w:id="155" w:name="_Toc53494942"/>
      <w:bookmarkStart w:id="156" w:name="_Toc53495153"/>
      <w:bookmarkStart w:id="157" w:name="_Toc53495314"/>
      <w:bookmarkStart w:id="158" w:name="_Toc53496358"/>
      <w:bookmarkStart w:id="159" w:name="_Toc53497928"/>
      <w:bookmarkStart w:id="160" w:name="_Toc53498514"/>
      <w:bookmarkStart w:id="161" w:name="_Toc54195802"/>
      <w:bookmarkStart w:id="162" w:name="_Toc59010055"/>
      <w:bookmarkStart w:id="163" w:name="_Toc61345974"/>
      <w:bookmarkStart w:id="164" w:name="_Toc85731310"/>
      <w:bookmarkStart w:id="165" w:name="_Toc85731338"/>
      <w:bookmarkStart w:id="166" w:name="_Toc122342714"/>
      <w:bookmarkStart w:id="167" w:name="_Toc122343021"/>
      <w:bookmarkStart w:id="168" w:name="_Toc122343068"/>
      <w:bookmarkStart w:id="169" w:name="_Toc153810677"/>
      <w:r w:rsidRPr="00DB4C1E">
        <w:t xml:space="preserve">Mode d'approvisionnement en ressources </w:t>
      </w:r>
      <w:proofErr w:type="spellStart"/>
      <w:r w:rsidRPr="00DB4C1E">
        <w:t>EnR&amp;R</w:t>
      </w:r>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proofErr w:type="spellEnd"/>
    </w:p>
    <w:p w14:paraId="4626E04E" w14:textId="4051B6BB" w:rsidR="00327C66" w:rsidRPr="00327C66" w:rsidRDefault="00DB4C1E" w:rsidP="00327C66">
      <w:pPr>
        <w:pStyle w:val="TexteCourant"/>
        <w:rPr>
          <w:rFonts w:cstheme="minorHAnsi"/>
          <w:szCs w:val="18"/>
        </w:rPr>
      </w:pPr>
      <w:r w:rsidRPr="00DB4C1E">
        <w:rPr>
          <w:b/>
          <w:i/>
          <w:highlight w:val="lightGray"/>
        </w:rPr>
        <w:t>Joindre le plan d’approvisionnement à travers l’outil Excel ADEME «</w:t>
      </w:r>
      <w:r w:rsidRPr="00DB4C1E">
        <w:rPr>
          <w:rFonts w:ascii="Calibri" w:hAnsi="Calibri" w:cs="Calibri"/>
          <w:b/>
          <w:i/>
          <w:highlight w:val="lightGray"/>
        </w:rPr>
        <w:t> </w:t>
      </w:r>
      <w:r w:rsidRPr="00DB4C1E">
        <w:rPr>
          <w:b/>
          <w:i/>
          <w:highlight w:val="lightGray"/>
        </w:rPr>
        <w:t>Plan d</w:t>
      </w:r>
      <w:r w:rsidRPr="00DB4C1E">
        <w:rPr>
          <w:rFonts w:cs="Marianne Light"/>
          <w:b/>
          <w:i/>
          <w:highlight w:val="lightGray"/>
        </w:rPr>
        <w:t>’</w:t>
      </w:r>
      <w:r w:rsidRPr="00DB4C1E">
        <w:rPr>
          <w:b/>
          <w:i/>
          <w:highlight w:val="lightGray"/>
        </w:rPr>
        <w:t xml:space="preserve">approvisionnement_ </w:t>
      </w:r>
      <w:r w:rsidR="00412730" w:rsidRPr="00DB4C1E">
        <w:rPr>
          <w:b/>
          <w:i/>
          <w:highlight w:val="lightGray"/>
        </w:rPr>
        <w:t>202</w:t>
      </w:r>
      <w:r w:rsidR="00412730">
        <w:rPr>
          <w:b/>
          <w:i/>
          <w:highlight w:val="lightGray"/>
        </w:rPr>
        <w:t>4</w:t>
      </w:r>
      <w:r w:rsidR="00412730" w:rsidRPr="00DB4C1E">
        <w:rPr>
          <w:rFonts w:ascii="Calibri" w:hAnsi="Calibri" w:cs="Calibri"/>
          <w:b/>
          <w:i/>
          <w:highlight w:val="lightGray"/>
        </w:rPr>
        <w:t> </w:t>
      </w:r>
      <w:r w:rsidRPr="00DB4C1E">
        <w:rPr>
          <w:rFonts w:cs="Marianne Light"/>
          <w:b/>
          <w:i/>
          <w:highlight w:val="lightGray"/>
        </w:rPr>
        <w:t>»</w:t>
      </w:r>
      <w:r w:rsidRPr="00DB4C1E">
        <w:rPr>
          <w:i/>
          <w:highlight w:val="lightGray"/>
        </w:rPr>
        <w:t xml:space="preserve"> </w:t>
      </w:r>
      <w:r w:rsidRPr="00327C66">
        <w:rPr>
          <w:rFonts w:cstheme="minorHAnsi"/>
          <w:szCs w:val="18"/>
        </w:rPr>
        <w:t>(</w:t>
      </w:r>
      <w:r w:rsidR="00E65008" w:rsidRPr="00327C66">
        <w:rPr>
          <w:rFonts w:cstheme="minorHAnsi"/>
          <w:szCs w:val="18"/>
        </w:rPr>
        <w:t>Disponible sur le site internet Agir pour la transition</w:t>
      </w:r>
      <w:r w:rsidR="00E65008" w:rsidRPr="00327C66">
        <w:rPr>
          <w:rFonts w:ascii="Calibri" w:hAnsi="Calibri" w:cs="Calibri"/>
          <w:szCs w:val="18"/>
        </w:rPr>
        <w:t> </w:t>
      </w:r>
      <w:r w:rsidR="00E65008" w:rsidRPr="00327C66">
        <w:rPr>
          <w:rFonts w:cstheme="minorHAnsi"/>
          <w:szCs w:val="18"/>
        </w:rPr>
        <w:t xml:space="preserve">: </w:t>
      </w:r>
    </w:p>
    <w:p w14:paraId="58ECF099" w14:textId="2535B8E1" w:rsidR="00DB4C1E" w:rsidRPr="00327C66" w:rsidRDefault="00DD7E01" w:rsidP="00327C66">
      <w:pPr>
        <w:pStyle w:val="TexteCourant"/>
        <w:rPr>
          <w:szCs w:val="18"/>
        </w:rPr>
      </w:pPr>
      <w:hyperlink r:id="rId11">
        <w:r w:rsidR="00E133DE" w:rsidRPr="418FB1EE">
          <w:rPr>
            <w:rStyle w:val="Lienhypertexte"/>
          </w:rPr>
          <w:t>https://agirpourlatransition.ademe.fr/entreprises/aides-financieres/2024/aide-a-linstallation-production-chaleur-biomasse-bois</w:t>
        </w:r>
      </w:hyperlink>
      <w:r w:rsidR="00DB4C1E" w:rsidRPr="418FB1EE">
        <w:rPr>
          <w:rFonts w:cstheme="minorBidi"/>
        </w:rPr>
        <w:t>)</w:t>
      </w:r>
      <w:r w:rsidR="00DB4C1E" w:rsidRPr="418FB1EE">
        <w:rPr>
          <w:rFonts w:ascii="Calibri" w:hAnsi="Calibri" w:cs="Calibri"/>
        </w:rPr>
        <w:t> </w:t>
      </w:r>
      <w:r w:rsidR="00DB4C1E" w:rsidRPr="418FB1EE">
        <w:rPr>
          <w:rFonts w:cstheme="minorBidi"/>
        </w:rPr>
        <w:t>:</w:t>
      </w:r>
    </w:p>
    <w:p w14:paraId="610E8E7B" w14:textId="77777777" w:rsidR="00412730" w:rsidRDefault="00412730" w:rsidP="001B1604">
      <w:pPr>
        <w:jc w:val="both"/>
        <w:rPr>
          <w:rFonts w:ascii="Marianne Light" w:hAnsi="Marianne Light"/>
          <w:bCs/>
          <w:i/>
          <w:sz w:val="18"/>
        </w:rPr>
      </w:pPr>
      <w:bookmarkStart w:id="170" w:name="_Toc398911586"/>
      <w:bookmarkStart w:id="171" w:name="_Toc458183096"/>
      <w:bookmarkStart w:id="172" w:name="_Toc461034823"/>
      <w:bookmarkStart w:id="173" w:name="_Toc465339725"/>
      <w:bookmarkStart w:id="174" w:name="_Toc465341782"/>
      <w:bookmarkStart w:id="175" w:name="_Toc53494943"/>
    </w:p>
    <w:p w14:paraId="15DBDC0A" w14:textId="29133615" w:rsidR="00DB4C1E" w:rsidRPr="001B1604" w:rsidRDefault="00DB4C1E" w:rsidP="001B1604">
      <w:pPr>
        <w:jc w:val="both"/>
        <w:rPr>
          <w:rFonts w:ascii="Marianne Light" w:hAnsi="Marianne Light"/>
          <w:bCs/>
          <w:i/>
          <w:sz w:val="18"/>
        </w:rPr>
      </w:pPr>
      <w:r w:rsidRPr="001B1604">
        <w:rPr>
          <w:rFonts w:ascii="Marianne Light" w:hAnsi="Marianne Light"/>
          <w:bCs/>
          <w:i/>
          <w:sz w:val="18"/>
        </w:rPr>
        <w:t>Caractéristiques des combustibles utilisés</w:t>
      </w:r>
      <w:bookmarkEnd w:id="170"/>
      <w:bookmarkEnd w:id="171"/>
      <w:bookmarkEnd w:id="172"/>
      <w:bookmarkEnd w:id="173"/>
      <w:bookmarkEnd w:id="174"/>
      <w:r w:rsidRPr="001B1604">
        <w:rPr>
          <w:rFonts w:ascii="Marianne Light" w:hAnsi="Marianne Light"/>
          <w:bCs/>
          <w:i/>
          <w:sz w:val="18"/>
        </w:rPr>
        <w:t xml:space="preserve"> et aire d’approvisionnement</w:t>
      </w:r>
      <w:bookmarkEnd w:id="175"/>
      <w:r w:rsidR="001B1604">
        <w:rPr>
          <w:rFonts w:cs="Calibri"/>
          <w:bCs/>
          <w:i/>
          <w:sz w:val="18"/>
        </w:rPr>
        <w:t> </w:t>
      </w:r>
      <w:r w:rsidR="001B1604">
        <w:rPr>
          <w:rFonts w:ascii="Marianne Light" w:hAnsi="Marianne Light"/>
          <w:bCs/>
          <w:i/>
          <w:sz w:val="18"/>
        </w:rPr>
        <w:t>:</w:t>
      </w:r>
    </w:p>
    <w:p w14:paraId="2B1579FE" w14:textId="0E4ECAAF" w:rsidR="00412730" w:rsidRDefault="00DB4C1E" w:rsidP="418FB1EE">
      <w:pPr>
        <w:jc w:val="both"/>
        <w:rPr>
          <w:rFonts w:ascii="Marianne Light" w:hAnsi="Marianne Light"/>
          <w:b/>
          <w:bCs/>
          <w:i/>
          <w:iCs/>
          <w:sz w:val="18"/>
          <w:szCs w:val="18"/>
        </w:rPr>
      </w:pPr>
      <w:r w:rsidRPr="418FB1EE">
        <w:rPr>
          <w:rFonts w:ascii="Marianne Light" w:hAnsi="Marianne Light"/>
          <w:b/>
          <w:bCs/>
          <w:i/>
          <w:iCs/>
          <w:sz w:val="18"/>
          <w:szCs w:val="18"/>
        </w:rPr>
        <w:t xml:space="preserve">Compléter le tableau suivant en précisant les catégories et sous catégories de combustibles utilisés (cf. Outils Excel </w:t>
      </w:r>
      <w:r w:rsidR="00E65008" w:rsidRPr="418FB1EE">
        <w:rPr>
          <w:rFonts w:ascii="Marianne Light" w:hAnsi="Marianne Light"/>
          <w:b/>
          <w:bCs/>
          <w:i/>
          <w:iCs/>
          <w:sz w:val="18"/>
          <w:szCs w:val="18"/>
        </w:rPr>
        <w:t xml:space="preserve">Plan </w:t>
      </w:r>
      <w:r w:rsidRPr="418FB1EE">
        <w:rPr>
          <w:rFonts w:ascii="Marianne Light" w:hAnsi="Marianne Light"/>
          <w:b/>
          <w:bCs/>
          <w:i/>
          <w:iCs/>
          <w:sz w:val="18"/>
          <w:szCs w:val="18"/>
        </w:rPr>
        <w:t xml:space="preserve">Approvisionnement). Pour les produits, déchets et résidus provenant de la filière forêt-bois, il s’appuiera sur les </w:t>
      </w:r>
      <w:hyperlink r:id="rId12">
        <w:r w:rsidRPr="418FB1EE">
          <w:rPr>
            <w:rStyle w:val="Lienhypertexte"/>
            <w:rFonts w:ascii="Marianne Light" w:hAnsi="Marianne Light"/>
            <w:i/>
            <w:iCs/>
            <w:sz w:val="18"/>
            <w:szCs w:val="18"/>
          </w:rPr>
          <w:t>référentiels édités en 2017</w:t>
        </w:r>
      </w:hyperlink>
      <w:r w:rsidRPr="418FB1EE">
        <w:rPr>
          <w:rFonts w:ascii="Marianne Light" w:hAnsi="Marianne Light"/>
          <w:b/>
          <w:bCs/>
          <w:i/>
          <w:iCs/>
          <w:sz w:val="18"/>
          <w:szCs w:val="18"/>
        </w:rPr>
        <w:t>. Le pourcentage minimum des bois de première catégorie (plaquettes forestières et assimilées) est précisé dans</w:t>
      </w:r>
      <w:r w:rsidR="13899AB5" w:rsidRPr="418FB1EE">
        <w:rPr>
          <w:rFonts w:ascii="Marianne Light" w:hAnsi="Marianne Light"/>
          <w:b/>
          <w:bCs/>
          <w:i/>
          <w:iCs/>
          <w:sz w:val="18"/>
          <w:szCs w:val="18"/>
        </w:rPr>
        <w:t xml:space="preserve"> </w:t>
      </w:r>
      <w:r w:rsidR="13899AB5" w:rsidRPr="418FB1EE">
        <w:rPr>
          <w:rFonts w:ascii="Marianne Light" w:eastAsia="Marianne Light" w:hAnsi="Marianne Light" w:cs="Marianne Light"/>
          <w:b/>
          <w:bCs/>
          <w:i/>
          <w:iCs/>
          <w:color w:val="000000" w:themeColor="text1"/>
          <w:sz w:val="18"/>
          <w:szCs w:val="18"/>
        </w:rPr>
        <w:t>les Conditions d’Eligibilité et de Financement 2024</w:t>
      </w:r>
      <w:r w:rsidR="00412730" w:rsidRPr="418FB1EE">
        <w:rPr>
          <w:rFonts w:ascii="Marianne Light" w:hAnsi="Marianne Light"/>
          <w:b/>
          <w:bCs/>
          <w:i/>
          <w:iCs/>
          <w:sz w:val="18"/>
          <w:szCs w:val="18"/>
        </w:rPr>
        <w:t>.</w:t>
      </w:r>
    </w:p>
    <w:p w14:paraId="6D0F8C33" w14:textId="50CC52B3" w:rsidR="382ED4DF" w:rsidRDefault="382ED4DF" w:rsidP="25263B44">
      <w:pPr>
        <w:spacing w:line="283" w:lineRule="auto"/>
        <w:jc w:val="both"/>
        <w:rPr>
          <w:rFonts w:ascii="Marianne Light" w:eastAsia="Marianne Light" w:hAnsi="Marianne Light" w:cs="Marianne Light"/>
          <w:b/>
          <w:bCs/>
          <w:i/>
          <w:iCs/>
          <w:color w:val="000000" w:themeColor="text1"/>
          <w:sz w:val="18"/>
          <w:szCs w:val="18"/>
        </w:rPr>
      </w:pPr>
      <w:r w:rsidRPr="25263B44">
        <w:rPr>
          <w:rFonts w:ascii="Marianne Light" w:eastAsia="Marianne Light" w:hAnsi="Marianne Light" w:cs="Marianne Light"/>
          <w:b/>
          <w:bCs/>
          <w:i/>
          <w:iCs/>
          <w:color w:val="000000" w:themeColor="text1"/>
          <w:sz w:val="18"/>
          <w:szCs w:val="18"/>
        </w:rPr>
        <w:t>Les taux de certification PEFC</w:t>
      </w:r>
      <w:r w:rsidR="26643ED5" w:rsidRPr="25263B44">
        <w:rPr>
          <w:rFonts w:ascii="Marianne Light" w:eastAsia="Marianne Light" w:hAnsi="Marianne Light" w:cs="Marianne Light"/>
          <w:b/>
          <w:bCs/>
          <w:i/>
          <w:iCs/>
          <w:color w:val="000000" w:themeColor="text1"/>
          <w:sz w:val="18"/>
          <w:szCs w:val="18"/>
        </w:rPr>
        <w:t>, F</w:t>
      </w:r>
      <w:r w:rsidRPr="25263B44">
        <w:rPr>
          <w:rFonts w:ascii="Marianne Light" w:eastAsia="Marianne Light" w:hAnsi="Marianne Light" w:cs="Marianne Light"/>
          <w:b/>
          <w:bCs/>
          <w:i/>
          <w:iCs/>
          <w:color w:val="000000" w:themeColor="text1"/>
          <w:sz w:val="18"/>
          <w:szCs w:val="18"/>
        </w:rPr>
        <w:t>SC</w:t>
      </w:r>
      <w:r w:rsidR="53ABC4BA" w:rsidRPr="25263B44">
        <w:rPr>
          <w:rFonts w:ascii="Marianne Light" w:eastAsia="Marianne Light" w:hAnsi="Marianne Light" w:cs="Marianne Light"/>
          <w:b/>
          <w:bCs/>
          <w:i/>
          <w:iCs/>
          <w:color w:val="000000" w:themeColor="text1"/>
          <w:sz w:val="18"/>
          <w:szCs w:val="18"/>
        </w:rPr>
        <w:t xml:space="preserve"> ou équivalent </w:t>
      </w:r>
      <w:r w:rsidRPr="25263B44">
        <w:rPr>
          <w:rFonts w:ascii="Marianne Light" w:eastAsia="Marianne Light" w:hAnsi="Marianne Light" w:cs="Marianne Light"/>
          <w:b/>
          <w:bCs/>
          <w:i/>
          <w:iCs/>
          <w:color w:val="000000" w:themeColor="text1"/>
          <w:sz w:val="18"/>
          <w:szCs w:val="18"/>
        </w:rPr>
        <w:t>pour les tonnages et l’exploitation des plaquettes forestières sont précisés dans les Conditions d’Eligibilité et de Financement 2024.</w:t>
      </w:r>
    </w:p>
    <w:p w14:paraId="10F34E7D" w14:textId="6D03C48A" w:rsidR="418FB1EE" w:rsidRDefault="418FB1EE" w:rsidP="418FB1EE">
      <w:pPr>
        <w:jc w:val="both"/>
        <w:rPr>
          <w:rFonts w:ascii="Marianne Light" w:hAnsi="Marianne Light"/>
          <w:b/>
          <w:bCs/>
          <w:i/>
          <w:iCs/>
          <w:sz w:val="18"/>
          <w:szCs w:val="18"/>
        </w:rPr>
      </w:pPr>
    </w:p>
    <w:tbl>
      <w:tblPr>
        <w:tblW w:w="9050" w:type="dxa"/>
        <w:jc w:val="center"/>
        <w:tblCellMar>
          <w:left w:w="70" w:type="dxa"/>
          <w:right w:w="70" w:type="dxa"/>
        </w:tblCellMar>
        <w:tblLook w:val="04A0" w:firstRow="1" w:lastRow="0" w:firstColumn="1" w:lastColumn="0" w:noHBand="0" w:noVBand="1"/>
      </w:tblPr>
      <w:tblGrid>
        <w:gridCol w:w="3587"/>
        <w:gridCol w:w="39"/>
        <w:gridCol w:w="987"/>
        <w:gridCol w:w="39"/>
        <w:gridCol w:w="1440"/>
        <w:gridCol w:w="39"/>
        <w:gridCol w:w="1440"/>
        <w:gridCol w:w="39"/>
        <w:gridCol w:w="1440"/>
      </w:tblGrid>
      <w:tr w:rsidR="00DB4C1E" w:rsidRPr="00DB4C1E" w14:paraId="5E3FEA80" w14:textId="77777777" w:rsidTr="00DB4C1E">
        <w:trPr>
          <w:trHeight w:val="315"/>
          <w:jc w:val="center"/>
        </w:trPr>
        <w:tc>
          <w:tcPr>
            <w:tcW w:w="9050" w:type="dxa"/>
            <w:gridSpan w:val="9"/>
            <w:tcBorders>
              <w:top w:val="single" w:sz="8" w:space="0" w:color="auto"/>
              <w:left w:val="single" w:sz="8" w:space="0" w:color="auto"/>
              <w:bottom w:val="single" w:sz="8" w:space="0" w:color="auto"/>
              <w:right w:val="single" w:sz="8" w:space="0" w:color="000000"/>
            </w:tcBorders>
            <w:shd w:val="clear" w:color="000000" w:fill="D9D9D9"/>
            <w:noWrap/>
            <w:vAlign w:val="center"/>
            <w:hideMark/>
          </w:tcPr>
          <w:p w14:paraId="2A642082" w14:textId="77777777" w:rsidR="00DB4C1E" w:rsidRPr="00327C66" w:rsidRDefault="00DB4C1E" w:rsidP="00DB4C1E">
            <w:pPr>
              <w:jc w:val="center"/>
              <w:rPr>
                <w:rFonts w:ascii="Marianne Light" w:hAnsi="Marianne Light"/>
                <w:b/>
                <w:bCs/>
                <w:sz w:val="18"/>
                <w:szCs w:val="18"/>
              </w:rPr>
            </w:pPr>
            <w:r w:rsidRPr="00327C66">
              <w:rPr>
                <w:rFonts w:ascii="Marianne Light" w:hAnsi="Marianne Light"/>
                <w:b/>
                <w:bCs/>
                <w:sz w:val="18"/>
                <w:szCs w:val="18"/>
              </w:rPr>
              <w:lastRenderedPageBreak/>
              <w:t>COMBUSTIBLE(S) BIOMASSE</w:t>
            </w:r>
          </w:p>
        </w:tc>
      </w:tr>
      <w:tr w:rsidR="00DB4C1E" w:rsidRPr="00DB4C1E" w14:paraId="1CDD2058" w14:textId="77777777" w:rsidTr="008E4AB1">
        <w:trPr>
          <w:trHeight w:val="349"/>
          <w:jc w:val="center"/>
        </w:trPr>
        <w:tc>
          <w:tcPr>
            <w:tcW w:w="7208"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14:paraId="55141115" w14:textId="77777777" w:rsidR="00DB4C1E" w:rsidRPr="00327C66" w:rsidRDefault="00DB4C1E" w:rsidP="00DB35F4">
            <w:pPr>
              <w:spacing w:after="0"/>
              <w:jc w:val="center"/>
              <w:rPr>
                <w:rFonts w:ascii="Marianne Light" w:hAnsi="Marianne Light"/>
                <w:sz w:val="18"/>
                <w:szCs w:val="18"/>
              </w:rPr>
            </w:pPr>
            <w:r w:rsidRPr="00327C66">
              <w:rPr>
                <w:rFonts w:ascii="Marianne Light" w:hAnsi="Marianne Light"/>
                <w:sz w:val="18"/>
                <w:szCs w:val="18"/>
              </w:rPr>
              <w:t>Consommation biomasse annuelle entrée chaudière (MWh PCI/an)</w:t>
            </w:r>
          </w:p>
        </w:tc>
        <w:tc>
          <w:tcPr>
            <w:tcW w:w="1842" w:type="dxa"/>
            <w:tcBorders>
              <w:top w:val="nil"/>
              <w:left w:val="nil"/>
              <w:bottom w:val="single" w:sz="8" w:space="0" w:color="auto"/>
              <w:right w:val="single" w:sz="8" w:space="0" w:color="auto"/>
            </w:tcBorders>
            <w:shd w:val="clear" w:color="auto" w:fill="auto"/>
            <w:noWrap/>
            <w:vAlign w:val="center"/>
            <w:hideMark/>
          </w:tcPr>
          <w:p w14:paraId="7DE031A2" w14:textId="77777777" w:rsidR="00DB4C1E" w:rsidRPr="00327C66" w:rsidRDefault="00DB4C1E" w:rsidP="00DB35F4">
            <w:pPr>
              <w:spacing w:after="0"/>
              <w:jc w:val="center"/>
              <w:rPr>
                <w:rFonts w:ascii="Marianne Light" w:hAnsi="Marianne Light"/>
                <w:sz w:val="18"/>
                <w:szCs w:val="18"/>
              </w:rPr>
            </w:pPr>
            <w:r w:rsidRPr="00327C66">
              <w:rPr>
                <w:rFonts w:ascii="Marianne Light" w:hAnsi="Marianne Light"/>
                <w:sz w:val="18"/>
                <w:szCs w:val="18"/>
              </w:rPr>
              <w:t>5000</w:t>
            </w:r>
          </w:p>
        </w:tc>
      </w:tr>
      <w:tr w:rsidR="00DB4C1E" w:rsidRPr="00DB4C1E" w14:paraId="58DD5B04" w14:textId="77777777" w:rsidTr="008E4AB1">
        <w:trPr>
          <w:trHeight w:val="349"/>
          <w:jc w:val="center"/>
        </w:trPr>
        <w:tc>
          <w:tcPr>
            <w:tcW w:w="7208" w:type="dxa"/>
            <w:gridSpan w:val="8"/>
            <w:tcBorders>
              <w:top w:val="single" w:sz="8" w:space="0" w:color="auto"/>
              <w:left w:val="single" w:sz="8" w:space="0" w:color="auto"/>
              <w:bottom w:val="single" w:sz="8" w:space="0" w:color="auto"/>
              <w:right w:val="single" w:sz="8" w:space="0" w:color="000000"/>
            </w:tcBorders>
            <w:shd w:val="clear" w:color="auto" w:fill="auto"/>
            <w:vAlign w:val="center"/>
          </w:tcPr>
          <w:p w14:paraId="6A2E999F" w14:textId="77777777" w:rsidR="00DB4C1E" w:rsidRPr="00327C66" w:rsidRDefault="00DB4C1E" w:rsidP="00DB35F4">
            <w:pPr>
              <w:spacing w:after="0"/>
              <w:jc w:val="center"/>
              <w:rPr>
                <w:rFonts w:ascii="Marianne Light" w:hAnsi="Marianne Light"/>
                <w:sz w:val="18"/>
                <w:szCs w:val="18"/>
              </w:rPr>
            </w:pPr>
            <w:r w:rsidRPr="00327C66">
              <w:rPr>
                <w:rFonts w:ascii="Marianne Light" w:hAnsi="Marianne Light"/>
                <w:sz w:val="18"/>
                <w:szCs w:val="18"/>
              </w:rPr>
              <w:t>Consommation biomasse annuelle entrée chaudière (t/an)</w:t>
            </w:r>
          </w:p>
        </w:tc>
        <w:tc>
          <w:tcPr>
            <w:tcW w:w="1842" w:type="dxa"/>
            <w:tcBorders>
              <w:top w:val="nil"/>
              <w:left w:val="nil"/>
              <w:bottom w:val="single" w:sz="8" w:space="0" w:color="auto"/>
              <w:right w:val="single" w:sz="8" w:space="0" w:color="auto"/>
            </w:tcBorders>
            <w:shd w:val="clear" w:color="auto" w:fill="auto"/>
            <w:noWrap/>
            <w:vAlign w:val="center"/>
          </w:tcPr>
          <w:p w14:paraId="18C857CF" w14:textId="77777777" w:rsidR="00DB4C1E" w:rsidRPr="00327C66" w:rsidRDefault="00DB4C1E" w:rsidP="00DB35F4">
            <w:pPr>
              <w:spacing w:after="0"/>
              <w:jc w:val="center"/>
              <w:rPr>
                <w:rFonts w:ascii="Marianne Light" w:hAnsi="Marianne Light"/>
                <w:sz w:val="18"/>
                <w:szCs w:val="18"/>
              </w:rPr>
            </w:pPr>
            <w:r w:rsidRPr="00327C66">
              <w:rPr>
                <w:rFonts w:ascii="Marianne Light" w:hAnsi="Marianne Light"/>
                <w:sz w:val="18"/>
                <w:szCs w:val="18"/>
              </w:rPr>
              <w:t>13 500</w:t>
            </w:r>
          </w:p>
        </w:tc>
      </w:tr>
      <w:tr w:rsidR="00DB4C1E" w:rsidRPr="00DB4C1E" w14:paraId="203F5347" w14:textId="77777777" w:rsidTr="008E4AB1">
        <w:trPr>
          <w:trHeight w:val="960"/>
          <w:jc w:val="center"/>
        </w:trPr>
        <w:tc>
          <w:tcPr>
            <w:tcW w:w="2367" w:type="dxa"/>
            <w:tcBorders>
              <w:top w:val="nil"/>
              <w:left w:val="single" w:sz="8" w:space="0" w:color="auto"/>
              <w:bottom w:val="nil"/>
              <w:right w:val="single" w:sz="8" w:space="0" w:color="auto"/>
            </w:tcBorders>
            <w:shd w:val="clear" w:color="auto" w:fill="auto"/>
            <w:noWrap/>
            <w:vAlign w:val="center"/>
            <w:hideMark/>
          </w:tcPr>
          <w:p w14:paraId="3EF998D9" w14:textId="77777777" w:rsidR="00DB4C1E" w:rsidRPr="00327C66" w:rsidRDefault="00DB4C1E" w:rsidP="00DB35F4">
            <w:pPr>
              <w:spacing w:after="0"/>
              <w:jc w:val="center"/>
              <w:rPr>
                <w:rFonts w:ascii="Marianne Light" w:hAnsi="Marianne Light"/>
                <w:sz w:val="18"/>
                <w:szCs w:val="18"/>
              </w:rPr>
            </w:pPr>
            <w:r w:rsidRPr="00327C66">
              <w:rPr>
                <w:rFonts w:ascii="Marianne Light" w:hAnsi="Marianne Light"/>
                <w:bCs/>
                <w:sz w:val="18"/>
                <w:szCs w:val="18"/>
              </w:rPr>
              <w:t>Nature du combustible</w:t>
            </w:r>
          </w:p>
        </w:tc>
        <w:tc>
          <w:tcPr>
            <w:tcW w:w="1227" w:type="dxa"/>
            <w:gridSpan w:val="2"/>
            <w:tcBorders>
              <w:top w:val="nil"/>
              <w:left w:val="nil"/>
              <w:bottom w:val="nil"/>
              <w:right w:val="single" w:sz="8" w:space="0" w:color="auto"/>
            </w:tcBorders>
            <w:shd w:val="clear" w:color="auto" w:fill="auto"/>
            <w:vAlign w:val="center"/>
            <w:hideMark/>
          </w:tcPr>
          <w:p w14:paraId="086981FF" w14:textId="77777777" w:rsidR="00DB4C1E" w:rsidRPr="00327C66" w:rsidRDefault="00DB4C1E" w:rsidP="00DB35F4">
            <w:pPr>
              <w:spacing w:after="0"/>
              <w:jc w:val="center"/>
              <w:rPr>
                <w:rFonts w:ascii="Marianne Light" w:hAnsi="Marianne Light"/>
                <w:sz w:val="18"/>
                <w:szCs w:val="18"/>
              </w:rPr>
            </w:pPr>
            <w:r w:rsidRPr="00327C66">
              <w:rPr>
                <w:rFonts w:ascii="Marianne Light" w:hAnsi="Marianne Light"/>
                <w:bCs/>
                <w:sz w:val="18"/>
                <w:szCs w:val="18"/>
              </w:rPr>
              <w:t>Part de l'</w:t>
            </w:r>
            <w:proofErr w:type="spellStart"/>
            <w:r w:rsidRPr="00327C66">
              <w:rPr>
                <w:rFonts w:ascii="Marianne Light" w:hAnsi="Marianne Light"/>
                <w:bCs/>
                <w:sz w:val="18"/>
                <w:szCs w:val="18"/>
              </w:rPr>
              <w:t>approvision-nement</w:t>
            </w:r>
            <w:proofErr w:type="spellEnd"/>
            <w:r w:rsidRPr="00327C66">
              <w:rPr>
                <w:rFonts w:ascii="Marianne Light" w:hAnsi="Marianne Light"/>
                <w:bCs/>
                <w:sz w:val="18"/>
                <w:szCs w:val="18"/>
              </w:rPr>
              <w:br/>
              <w:t>(% PCI)</w:t>
            </w:r>
          </w:p>
        </w:tc>
        <w:tc>
          <w:tcPr>
            <w:tcW w:w="1807" w:type="dxa"/>
            <w:gridSpan w:val="2"/>
            <w:tcBorders>
              <w:top w:val="nil"/>
              <w:left w:val="nil"/>
              <w:bottom w:val="nil"/>
              <w:right w:val="single" w:sz="8" w:space="0" w:color="auto"/>
            </w:tcBorders>
            <w:shd w:val="clear" w:color="auto" w:fill="auto"/>
            <w:vAlign w:val="center"/>
            <w:hideMark/>
          </w:tcPr>
          <w:p w14:paraId="52ACB9D9" w14:textId="77777777" w:rsidR="00DB4C1E" w:rsidRPr="00327C66" w:rsidRDefault="00DB4C1E" w:rsidP="00DB35F4">
            <w:pPr>
              <w:spacing w:after="0"/>
              <w:jc w:val="center"/>
              <w:rPr>
                <w:rFonts w:ascii="Marianne Light" w:hAnsi="Marianne Light"/>
                <w:sz w:val="18"/>
                <w:szCs w:val="18"/>
              </w:rPr>
            </w:pPr>
            <w:r w:rsidRPr="00327C66">
              <w:rPr>
                <w:rFonts w:ascii="Marianne Light" w:hAnsi="Marianne Light"/>
                <w:bCs/>
                <w:sz w:val="18"/>
                <w:szCs w:val="18"/>
              </w:rPr>
              <w:t>Part de l'approvisionnement</w:t>
            </w:r>
            <w:r w:rsidRPr="00327C66">
              <w:rPr>
                <w:rFonts w:ascii="Marianne Light" w:hAnsi="Marianne Light"/>
                <w:bCs/>
                <w:sz w:val="18"/>
                <w:szCs w:val="18"/>
              </w:rPr>
              <w:br/>
              <w:t>(MWh PCI)</w:t>
            </w:r>
          </w:p>
        </w:tc>
        <w:tc>
          <w:tcPr>
            <w:tcW w:w="1807" w:type="dxa"/>
            <w:gridSpan w:val="3"/>
            <w:tcBorders>
              <w:top w:val="nil"/>
              <w:left w:val="nil"/>
              <w:bottom w:val="single" w:sz="8" w:space="0" w:color="auto"/>
              <w:right w:val="single" w:sz="8" w:space="0" w:color="auto"/>
            </w:tcBorders>
            <w:shd w:val="clear" w:color="auto" w:fill="auto"/>
            <w:vAlign w:val="center"/>
            <w:hideMark/>
          </w:tcPr>
          <w:p w14:paraId="4762AC19" w14:textId="77777777" w:rsidR="00DB4C1E" w:rsidRPr="00327C66" w:rsidRDefault="00DB4C1E" w:rsidP="00DB35F4">
            <w:pPr>
              <w:spacing w:after="0"/>
              <w:rPr>
                <w:rFonts w:ascii="Marianne Light" w:hAnsi="Marianne Light"/>
                <w:sz w:val="18"/>
                <w:szCs w:val="18"/>
              </w:rPr>
            </w:pPr>
            <w:r w:rsidRPr="00327C66">
              <w:rPr>
                <w:rFonts w:ascii="Marianne Light" w:hAnsi="Marianne Light"/>
                <w:bCs/>
                <w:sz w:val="18"/>
                <w:szCs w:val="18"/>
              </w:rPr>
              <w:t>Régions d'origine de l'approvisionnement par type de combustible</w:t>
            </w:r>
          </w:p>
        </w:tc>
        <w:tc>
          <w:tcPr>
            <w:tcW w:w="1842" w:type="dxa"/>
            <w:tcBorders>
              <w:top w:val="nil"/>
              <w:left w:val="nil"/>
              <w:bottom w:val="single" w:sz="8" w:space="0" w:color="auto"/>
              <w:right w:val="single" w:sz="8" w:space="0" w:color="auto"/>
            </w:tcBorders>
            <w:shd w:val="clear" w:color="auto" w:fill="auto"/>
            <w:vAlign w:val="center"/>
            <w:hideMark/>
          </w:tcPr>
          <w:p w14:paraId="2F7114FF" w14:textId="77777777" w:rsidR="00DB4C1E" w:rsidRPr="00327C66" w:rsidRDefault="00DB4C1E" w:rsidP="00DB35F4">
            <w:pPr>
              <w:spacing w:after="0"/>
              <w:rPr>
                <w:rFonts w:ascii="Marianne Light" w:hAnsi="Marianne Light"/>
                <w:sz w:val="18"/>
                <w:szCs w:val="18"/>
              </w:rPr>
            </w:pPr>
            <w:r w:rsidRPr="00327C66">
              <w:rPr>
                <w:rFonts w:ascii="Marianne Light" w:hAnsi="Marianne Light"/>
                <w:bCs/>
                <w:sz w:val="18"/>
                <w:szCs w:val="18"/>
              </w:rPr>
              <w:t>Part de l'approvisionnement par région et par type de combustible (% PCI)</w:t>
            </w:r>
          </w:p>
        </w:tc>
      </w:tr>
      <w:tr w:rsidR="00DB4C1E" w:rsidRPr="00DB4C1E" w14:paraId="30BB65B1" w14:textId="77777777" w:rsidTr="008E4AB1">
        <w:trPr>
          <w:trHeight w:val="271"/>
          <w:jc w:val="center"/>
        </w:trPr>
        <w:tc>
          <w:tcPr>
            <w:tcW w:w="2367"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86AA010" w14:textId="77777777" w:rsidR="00DB4C1E" w:rsidRPr="00327C66" w:rsidRDefault="00DB4C1E" w:rsidP="00DB35F4">
            <w:pPr>
              <w:spacing w:after="0"/>
              <w:rPr>
                <w:rFonts w:ascii="Marianne Light" w:hAnsi="Marianne Light"/>
                <w:sz w:val="18"/>
                <w:szCs w:val="18"/>
              </w:rPr>
            </w:pPr>
            <w:r w:rsidRPr="00327C66">
              <w:rPr>
                <w:rFonts w:ascii="Marianne Light" w:hAnsi="Marianne Light"/>
                <w:sz w:val="18"/>
                <w:szCs w:val="18"/>
              </w:rPr>
              <w:t>Plaquettes forestières (Cf. réf 2017-1A-PFA)</w:t>
            </w:r>
          </w:p>
        </w:tc>
        <w:tc>
          <w:tcPr>
            <w:tcW w:w="1227"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D8B5469" w14:textId="77777777" w:rsidR="00DB4C1E" w:rsidRPr="00327C66" w:rsidRDefault="00DB4C1E" w:rsidP="00DB35F4">
            <w:pPr>
              <w:spacing w:after="0"/>
              <w:jc w:val="center"/>
              <w:rPr>
                <w:rFonts w:ascii="Marianne Light" w:hAnsi="Marianne Light"/>
                <w:sz w:val="18"/>
                <w:szCs w:val="18"/>
              </w:rPr>
            </w:pPr>
            <w:r w:rsidRPr="00327C66">
              <w:rPr>
                <w:rFonts w:ascii="Marianne Light" w:hAnsi="Marianne Light"/>
                <w:sz w:val="18"/>
                <w:szCs w:val="18"/>
              </w:rPr>
              <w:t>60%</w:t>
            </w:r>
          </w:p>
        </w:tc>
        <w:tc>
          <w:tcPr>
            <w:tcW w:w="1807"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5322EBE" w14:textId="77777777" w:rsidR="00DB4C1E" w:rsidRPr="00327C66" w:rsidRDefault="00DB4C1E" w:rsidP="00DB35F4">
            <w:pPr>
              <w:spacing w:after="0"/>
              <w:jc w:val="center"/>
              <w:rPr>
                <w:rFonts w:ascii="Marianne Light" w:hAnsi="Marianne Light"/>
                <w:i/>
                <w:iCs/>
                <w:sz w:val="18"/>
                <w:szCs w:val="18"/>
              </w:rPr>
            </w:pPr>
            <w:r w:rsidRPr="00327C66">
              <w:rPr>
                <w:rFonts w:ascii="Marianne Light" w:hAnsi="Marianne Light"/>
                <w:i/>
                <w:iCs/>
                <w:sz w:val="18"/>
                <w:szCs w:val="18"/>
              </w:rPr>
              <w:t>3000</w:t>
            </w:r>
          </w:p>
        </w:tc>
        <w:tc>
          <w:tcPr>
            <w:tcW w:w="1807" w:type="dxa"/>
            <w:tcBorders>
              <w:top w:val="nil"/>
              <w:left w:val="nil"/>
              <w:bottom w:val="single" w:sz="8" w:space="0" w:color="auto"/>
              <w:right w:val="single" w:sz="8" w:space="0" w:color="auto"/>
            </w:tcBorders>
            <w:shd w:val="clear" w:color="auto" w:fill="auto"/>
            <w:vAlign w:val="center"/>
            <w:hideMark/>
          </w:tcPr>
          <w:p w14:paraId="4137E665" w14:textId="77777777" w:rsidR="00DB4C1E" w:rsidRPr="00327C66" w:rsidRDefault="00DB4C1E" w:rsidP="00DB35F4">
            <w:pPr>
              <w:spacing w:after="0"/>
              <w:jc w:val="center"/>
              <w:rPr>
                <w:rFonts w:ascii="Marianne Light" w:hAnsi="Marianne Light"/>
                <w:sz w:val="18"/>
                <w:szCs w:val="18"/>
              </w:rPr>
            </w:pPr>
            <w:r w:rsidRPr="00327C66">
              <w:rPr>
                <w:rFonts w:ascii="Marianne Light" w:hAnsi="Marianne Light"/>
                <w:sz w:val="18"/>
                <w:szCs w:val="18"/>
              </w:rPr>
              <w:t>Bretagne</w:t>
            </w:r>
          </w:p>
        </w:tc>
        <w:tc>
          <w:tcPr>
            <w:tcW w:w="1842" w:type="dxa"/>
            <w:gridSpan w:val="2"/>
            <w:tcBorders>
              <w:top w:val="nil"/>
              <w:left w:val="nil"/>
              <w:bottom w:val="single" w:sz="8" w:space="0" w:color="auto"/>
              <w:right w:val="single" w:sz="8" w:space="0" w:color="auto"/>
            </w:tcBorders>
            <w:shd w:val="clear" w:color="auto" w:fill="auto"/>
            <w:vAlign w:val="center"/>
            <w:hideMark/>
          </w:tcPr>
          <w:p w14:paraId="188E9373" w14:textId="77777777" w:rsidR="00DB4C1E" w:rsidRPr="00327C66" w:rsidRDefault="00DB4C1E" w:rsidP="00DB35F4">
            <w:pPr>
              <w:spacing w:after="0"/>
              <w:jc w:val="center"/>
              <w:rPr>
                <w:rFonts w:ascii="Marianne Light" w:hAnsi="Marianne Light"/>
                <w:sz w:val="18"/>
                <w:szCs w:val="18"/>
              </w:rPr>
            </w:pPr>
            <w:r w:rsidRPr="00327C66">
              <w:rPr>
                <w:rFonts w:ascii="Marianne Light" w:hAnsi="Marianne Light"/>
                <w:sz w:val="18"/>
                <w:szCs w:val="18"/>
              </w:rPr>
              <w:t>80%</w:t>
            </w:r>
          </w:p>
        </w:tc>
      </w:tr>
      <w:tr w:rsidR="00DB4C1E" w:rsidRPr="00DB4C1E" w14:paraId="4AADC448" w14:textId="77777777" w:rsidTr="008E4AB1">
        <w:trPr>
          <w:trHeight w:val="405"/>
          <w:jc w:val="center"/>
        </w:trPr>
        <w:tc>
          <w:tcPr>
            <w:tcW w:w="2367" w:type="dxa"/>
            <w:gridSpan w:val="2"/>
            <w:vMerge/>
            <w:tcBorders>
              <w:top w:val="single" w:sz="8" w:space="0" w:color="auto"/>
              <w:left w:val="single" w:sz="8" w:space="0" w:color="auto"/>
              <w:bottom w:val="single" w:sz="8" w:space="0" w:color="000000"/>
              <w:right w:val="single" w:sz="8" w:space="0" w:color="auto"/>
            </w:tcBorders>
            <w:vAlign w:val="center"/>
            <w:hideMark/>
          </w:tcPr>
          <w:p w14:paraId="2038F2A5" w14:textId="77777777" w:rsidR="00DB4C1E" w:rsidRPr="00327C66" w:rsidRDefault="00DB4C1E" w:rsidP="00DB35F4">
            <w:pPr>
              <w:spacing w:after="0"/>
              <w:rPr>
                <w:rFonts w:ascii="Marianne Light" w:hAnsi="Marianne Light"/>
                <w:sz w:val="18"/>
                <w:szCs w:val="18"/>
              </w:rPr>
            </w:pPr>
          </w:p>
        </w:tc>
        <w:tc>
          <w:tcPr>
            <w:tcW w:w="1227" w:type="dxa"/>
            <w:gridSpan w:val="2"/>
            <w:vMerge/>
            <w:tcBorders>
              <w:top w:val="single" w:sz="8" w:space="0" w:color="auto"/>
              <w:left w:val="single" w:sz="8" w:space="0" w:color="auto"/>
              <w:bottom w:val="single" w:sz="8" w:space="0" w:color="000000"/>
              <w:right w:val="single" w:sz="8" w:space="0" w:color="auto"/>
            </w:tcBorders>
            <w:vAlign w:val="center"/>
            <w:hideMark/>
          </w:tcPr>
          <w:p w14:paraId="43C17863" w14:textId="77777777" w:rsidR="00DB4C1E" w:rsidRPr="00327C66" w:rsidRDefault="00DB4C1E" w:rsidP="00DB35F4">
            <w:pPr>
              <w:spacing w:after="0"/>
              <w:rPr>
                <w:rFonts w:ascii="Marianne Light" w:hAnsi="Marianne Light"/>
                <w:sz w:val="18"/>
                <w:szCs w:val="18"/>
              </w:rPr>
            </w:pPr>
          </w:p>
        </w:tc>
        <w:tc>
          <w:tcPr>
            <w:tcW w:w="1807" w:type="dxa"/>
            <w:gridSpan w:val="2"/>
            <w:vMerge/>
            <w:tcBorders>
              <w:top w:val="single" w:sz="8" w:space="0" w:color="auto"/>
              <w:left w:val="single" w:sz="8" w:space="0" w:color="auto"/>
              <w:bottom w:val="single" w:sz="8" w:space="0" w:color="000000"/>
              <w:right w:val="single" w:sz="8" w:space="0" w:color="auto"/>
            </w:tcBorders>
            <w:vAlign w:val="center"/>
            <w:hideMark/>
          </w:tcPr>
          <w:p w14:paraId="70343CA3" w14:textId="77777777" w:rsidR="00DB4C1E" w:rsidRPr="00327C66" w:rsidRDefault="00DB4C1E" w:rsidP="00DB35F4">
            <w:pPr>
              <w:spacing w:after="0"/>
              <w:rPr>
                <w:rFonts w:ascii="Marianne Light" w:hAnsi="Marianne Light"/>
                <w:i/>
                <w:iCs/>
                <w:sz w:val="18"/>
                <w:szCs w:val="18"/>
              </w:rPr>
            </w:pPr>
          </w:p>
        </w:tc>
        <w:tc>
          <w:tcPr>
            <w:tcW w:w="1807" w:type="dxa"/>
            <w:tcBorders>
              <w:top w:val="nil"/>
              <w:left w:val="nil"/>
              <w:bottom w:val="single" w:sz="8" w:space="0" w:color="auto"/>
              <w:right w:val="single" w:sz="8" w:space="0" w:color="auto"/>
            </w:tcBorders>
            <w:shd w:val="clear" w:color="auto" w:fill="auto"/>
            <w:vAlign w:val="center"/>
            <w:hideMark/>
          </w:tcPr>
          <w:p w14:paraId="1F072EC8" w14:textId="77777777" w:rsidR="00DB4C1E" w:rsidRPr="00327C66" w:rsidRDefault="00DB4C1E" w:rsidP="00DB35F4">
            <w:pPr>
              <w:spacing w:after="0"/>
              <w:jc w:val="center"/>
              <w:rPr>
                <w:rFonts w:ascii="Marianne Light" w:hAnsi="Marianne Light"/>
                <w:sz w:val="18"/>
                <w:szCs w:val="18"/>
              </w:rPr>
            </w:pPr>
            <w:r w:rsidRPr="00327C66">
              <w:rPr>
                <w:rFonts w:ascii="Marianne Light" w:hAnsi="Marianne Light"/>
                <w:bCs/>
                <w:sz w:val="18"/>
                <w:szCs w:val="18"/>
              </w:rPr>
              <w:t>Pays de la Loire</w:t>
            </w:r>
          </w:p>
        </w:tc>
        <w:tc>
          <w:tcPr>
            <w:tcW w:w="1842" w:type="dxa"/>
            <w:gridSpan w:val="2"/>
            <w:tcBorders>
              <w:top w:val="nil"/>
              <w:left w:val="nil"/>
              <w:bottom w:val="single" w:sz="8" w:space="0" w:color="auto"/>
              <w:right w:val="single" w:sz="8" w:space="0" w:color="auto"/>
            </w:tcBorders>
            <w:shd w:val="clear" w:color="auto" w:fill="auto"/>
            <w:vAlign w:val="center"/>
            <w:hideMark/>
          </w:tcPr>
          <w:p w14:paraId="719A61FB" w14:textId="77777777" w:rsidR="00DB4C1E" w:rsidRPr="00327C66" w:rsidRDefault="00DB4C1E" w:rsidP="00DB35F4">
            <w:pPr>
              <w:spacing w:after="0"/>
              <w:jc w:val="center"/>
              <w:rPr>
                <w:rFonts w:ascii="Marianne Light" w:hAnsi="Marianne Light"/>
                <w:sz w:val="18"/>
                <w:szCs w:val="18"/>
              </w:rPr>
            </w:pPr>
            <w:r w:rsidRPr="00327C66">
              <w:rPr>
                <w:rFonts w:ascii="Marianne Light" w:hAnsi="Marianne Light"/>
                <w:bCs/>
                <w:sz w:val="18"/>
                <w:szCs w:val="18"/>
              </w:rPr>
              <w:t>20%</w:t>
            </w:r>
          </w:p>
        </w:tc>
      </w:tr>
      <w:tr w:rsidR="00DB4C1E" w:rsidRPr="00DB4C1E" w14:paraId="3CC35E59" w14:textId="77777777" w:rsidTr="008E4AB1">
        <w:trPr>
          <w:trHeight w:val="245"/>
          <w:jc w:val="center"/>
        </w:trPr>
        <w:tc>
          <w:tcPr>
            <w:tcW w:w="2367"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14:paraId="074FDFCB" w14:textId="77777777" w:rsidR="00DB4C1E" w:rsidRPr="00327C66" w:rsidRDefault="00DB4C1E" w:rsidP="00DB35F4">
            <w:pPr>
              <w:spacing w:after="0"/>
              <w:rPr>
                <w:rFonts w:ascii="Marianne Light" w:hAnsi="Marianne Light"/>
                <w:sz w:val="18"/>
                <w:szCs w:val="18"/>
              </w:rPr>
            </w:pPr>
            <w:r w:rsidRPr="00327C66">
              <w:rPr>
                <w:rFonts w:ascii="Marianne Light" w:hAnsi="Marianne Light"/>
                <w:sz w:val="18"/>
                <w:szCs w:val="18"/>
              </w:rPr>
              <w:t>Plaquettes forestières (Cf. réf 2017-2-CIB)</w:t>
            </w:r>
          </w:p>
        </w:tc>
        <w:tc>
          <w:tcPr>
            <w:tcW w:w="1227"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14:paraId="1E4915DC" w14:textId="77777777" w:rsidR="00DB4C1E" w:rsidRPr="00327C66" w:rsidRDefault="00DB4C1E" w:rsidP="00DB35F4">
            <w:pPr>
              <w:spacing w:after="0"/>
              <w:jc w:val="center"/>
              <w:rPr>
                <w:rFonts w:ascii="Marianne Light" w:hAnsi="Marianne Light"/>
                <w:sz w:val="18"/>
                <w:szCs w:val="18"/>
              </w:rPr>
            </w:pPr>
            <w:r w:rsidRPr="00327C66">
              <w:rPr>
                <w:rFonts w:ascii="Marianne Light" w:hAnsi="Marianne Light"/>
                <w:sz w:val="18"/>
                <w:szCs w:val="18"/>
              </w:rPr>
              <w:t>40%</w:t>
            </w:r>
          </w:p>
        </w:tc>
        <w:tc>
          <w:tcPr>
            <w:tcW w:w="1807"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14:paraId="74D86BB7" w14:textId="77777777" w:rsidR="00DB4C1E" w:rsidRPr="00327C66" w:rsidRDefault="00DB4C1E" w:rsidP="00DB35F4">
            <w:pPr>
              <w:spacing w:after="0"/>
              <w:jc w:val="center"/>
              <w:rPr>
                <w:rFonts w:ascii="Marianne Light" w:hAnsi="Marianne Light"/>
                <w:sz w:val="18"/>
                <w:szCs w:val="18"/>
              </w:rPr>
            </w:pPr>
            <w:r w:rsidRPr="00327C66">
              <w:rPr>
                <w:rFonts w:ascii="Marianne Light" w:hAnsi="Marianne Light"/>
                <w:sz w:val="18"/>
                <w:szCs w:val="18"/>
              </w:rPr>
              <w:t>2000</w:t>
            </w:r>
          </w:p>
        </w:tc>
        <w:tc>
          <w:tcPr>
            <w:tcW w:w="1807" w:type="dxa"/>
            <w:tcBorders>
              <w:top w:val="nil"/>
              <w:left w:val="nil"/>
              <w:bottom w:val="single" w:sz="8" w:space="0" w:color="auto"/>
              <w:right w:val="single" w:sz="8" w:space="0" w:color="auto"/>
            </w:tcBorders>
            <w:shd w:val="clear" w:color="auto" w:fill="auto"/>
            <w:vAlign w:val="center"/>
            <w:hideMark/>
          </w:tcPr>
          <w:p w14:paraId="2DA940AB" w14:textId="77777777" w:rsidR="00DB4C1E" w:rsidRPr="00327C66" w:rsidRDefault="00DB4C1E" w:rsidP="00DB35F4">
            <w:pPr>
              <w:spacing w:after="0"/>
              <w:jc w:val="center"/>
              <w:rPr>
                <w:rFonts w:ascii="Marianne Light" w:hAnsi="Marianne Light"/>
                <w:sz w:val="18"/>
                <w:szCs w:val="18"/>
              </w:rPr>
            </w:pPr>
            <w:r w:rsidRPr="00327C66">
              <w:rPr>
                <w:rFonts w:ascii="Marianne Light" w:hAnsi="Marianne Light"/>
                <w:sz w:val="18"/>
                <w:szCs w:val="18"/>
              </w:rPr>
              <w:t>Bretagne</w:t>
            </w:r>
          </w:p>
        </w:tc>
        <w:tc>
          <w:tcPr>
            <w:tcW w:w="1842" w:type="dxa"/>
            <w:gridSpan w:val="2"/>
            <w:tcBorders>
              <w:top w:val="nil"/>
              <w:left w:val="nil"/>
              <w:bottom w:val="single" w:sz="8" w:space="0" w:color="auto"/>
              <w:right w:val="single" w:sz="8" w:space="0" w:color="auto"/>
            </w:tcBorders>
            <w:shd w:val="clear" w:color="auto" w:fill="auto"/>
            <w:vAlign w:val="center"/>
            <w:hideMark/>
          </w:tcPr>
          <w:p w14:paraId="5122BD42" w14:textId="77777777" w:rsidR="00DB4C1E" w:rsidRPr="00327C66" w:rsidRDefault="00DB4C1E" w:rsidP="00DB35F4">
            <w:pPr>
              <w:spacing w:after="0"/>
              <w:jc w:val="center"/>
              <w:rPr>
                <w:rFonts w:ascii="Marianne Light" w:hAnsi="Marianne Light"/>
                <w:sz w:val="18"/>
                <w:szCs w:val="18"/>
              </w:rPr>
            </w:pPr>
            <w:r w:rsidRPr="00327C66">
              <w:rPr>
                <w:rFonts w:ascii="Marianne Light" w:hAnsi="Marianne Light"/>
                <w:sz w:val="18"/>
                <w:szCs w:val="18"/>
              </w:rPr>
              <w:t>75%</w:t>
            </w:r>
          </w:p>
        </w:tc>
      </w:tr>
      <w:tr w:rsidR="00DB4C1E" w:rsidRPr="00DB4C1E" w14:paraId="6F247B17" w14:textId="77777777" w:rsidTr="008E4AB1">
        <w:trPr>
          <w:trHeight w:val="262"/>
          <w:jc w:val="center"/>
        </w:trPr>
        <w:tc>
          <w:tcPr>
            <w:tcW w:w="2367" w:type="dxa"/>
            <w:gridSpan w:val="2"/>
            <w:vMerge/>
            <w:tcBorders>
              <w:top w:val="nil"/>
              <w:left w:val="single" w:sz="8" w:space="0" w:color="auto"/>
              <w:bottom w:val="single" w:sz="8" w:space="0" w:color="000000"/>
              <w:right w:val="single" w:sz="8" w:space="0" w:color="auto"/>
            </w:tcBorders>
            <w:vAlign w:val="center"/>
            <w:hideMark/>
          </w:tcPr>
          <w:p w14:paraId="2E076036" w14:textId="77777777" w:rsidR="00DB4C1E" w:rsidRPr="00327C66" w:rsidRDefault="00DB4C1E" w:rsidP="00DB35F4">
            <w:pPr>
              <w:spacing w:after="0"/>
              <w:rPr>
                <w:rFonts w:ascii="Marianne Light" w:hAnsi="Marianne Light"/>
                <w:sz w:val="18"/>
                <w:szCs w:val="18"/>
              </w:rPr>
            </w:pPr>
          </w:p>
        </w:tc>
        <w:tc>
          <w:tcPr>
            <w:tcW w:w="1227" w:type="dxa"/>
            <w:gridSpan w:val="2"/>
            <w:vMerge/>
            <w:tcBorders>
              <w:top w:val="nil"/>
              <w:left w:val="single" w:sz="8" w:space="0" w:color="auto"/>
              <w:bottom w:val="single" w:sz="8" w:space="0" w:color="000000"/>
              <w:right w:val="single" w:sz="8" w:space="0" w:color="auto"/>
            </w:tcBorders>
            <w:vAlign w:val="center"/>
            <w:hideMark/>
          </w:tcPr>
          <w:p w14:paraId="6C02D653" w14:textId="77777777" w:rsidR="00DB4C1E" w:rsidRPr="00327C66" w:rsidRDefault="00DB4C1E" w:rsidP="00DB35F4">
            <w:pPr>
              <w:spacing w:after="0"/>
              <w:rPr>
                <w:rFonts w:ascii="Marianne Light" w:hAnsi="Marianne Light"/>
                <w:sz w:val="18"/>
                <w:szCs w:val="18"/>
              </w:rPr>
            </w:pPr>
          </w:p>
        </w:tc>
        <w:tc>
          <w:tcPr>
            <w:tcW w:w="1807" w:type="dxa"/>
            <w:gridSpan w:val="2"/>
            <w:vMerge/>
            <w:tcBorders>
              <w:top w:val="nil"/>
              <w:left w:val="single" w:sz="8" w:space="0" w:color="auto"/>
              <w:bottom w:val="single" w:sz="8" w:space="0" w:color="000000"/>
              <w:right w:val="single" w:sz="8" w:space="0" w:color="auto"/>
            </w:tcBorders>
            <w:vAlign w:val="center"/>
            <w:hideMark/>
          </w:tcPr>
          <w:p w14:paraId="43E51EC5" w14:textId="77777777" w:rsidR="00DB4C1E" w:rsidRPr="00327C66" w:rsidRDefault="00DB4C1E" w:rsidP="00DB35F4">
            <w:pPr>
              <w:spacing w:after="0"/>
              <w:rPr>
                <w:rFonts w:ascii="Marianne Light" w:hAnsi="Marianne Light"/>
                <w:sz w:val="18"/>
                <w:szCs w:val="18"/>
              </w:rPr>
            </w:pPr>
          </w:p>
        </w:tc>
        <w:tc>
          <w:tcPr>
            <w:tcW w:w="1807" w:type="dxa"/>
            <w:tcBorders>
              <w:top w:val="nil"/>
              <w:left w:val="nil"/>
              <w:bottom w:val="single" w:sz="8" w:space="0" w:color="auto"/>
              <w:right w:val="single" w:sz="8" w:space="0" w:color="auto"/>
            </w:tcBorders>
            <w:shd w:val="clear" w:color="auto" w:fill="auto"/>
            <w:vAlign w:val="center"/>
            <w:hideMark/>
          </w:tcPr>
          <w:p w14:paraId="47DA45B4" w14:textId="77777777" w:rsidR="00DB4C1E" w:rsidRPr="00327C66" w:rsidRDefault="00DB4C1E" w:rsidP="00DB35F4">
            <w:pPr>
              <w:spacing w:after="0"/>
              <w:jc w:val="center"/>
              <w:rPr>
                <w:rFonts w:ascii="Marianne Light" w:hAnsi="Marianne Light"/>
                <w:sz w:val="18"/>
                <w:szCs w:val="18"/>
              </w:rPr>
            </w:pPr>
            <w:r w:rsidRPr="00327C66">
              <w:rPr>
                <w:rFonts w:ascii="Marianne Light" w:hAnsi="Marianne Light"/>
                <w:bCs/>
                <w:sz w:val="18"/>
                <w:szCs w:val="18"/>
              </w:rPr>
              <w:t>Pays de la Loire</w:t>
            </w:r>
          </w:p>
        </w:tc>
        <w:tc>
          <w:tcPr>
            <w:tcW w:w="1842" w:type="dxa"/>
            <w:gridSpan w:val="2"/>
            <w:tcBorders>
              <w:top w:val="nil"/>
              <w:left w:val="nil"/>
              <w:bottom w:val="single" w:sz="8" w:space="0" w:color="auto"/>
              <w:right w:val="single" w:sz="8" w:space="0" w:color="auto"/>
            </w:tcBorders>
            <w:shd w:val="clear" w:color="auto" w:fill="auto"/>
            <w:vAlign w:val="center"/>
            <w:hideMark/>
          </w:tcPr>
          <w:p w14:paraId="1BB0F7F0" w14:textId="77777777" w:rsidR="00DB4C1E" w:rsidRPr="00327C66" w:rsidRDefault="00DB4C1E" w:rsidP="00DB35F4">
            <w:pPr>
              <w:spacing w:after="0"/>
              <w:jc w:val="center"/>
              <w:rPr>
                <w:rFonts w:ascii="Marianne Light" w:hAnsi="Marianne Light"/>
                <w:sz w:val="18"/>
                <w:szCs w:val="18"/>
              </w:rPr>
            </w:pPr>
            <w:r w:rsidRPr="00327C66">
              <w:rPr>
                <w:rFonts w:ascii="Marianne Light" w:hAnsi="Marianne Light"/>
                <w:bCs/>
                <w:sz w:val="18"/>
                <w:szCs w:val="18"/>
              </w:rPr>
              <w:t>25%</w:t>
            </w:r>
          </w:p>
        </w:tc>
      </w:tr>
      <w:tr w:rsidR="00DB4C1E" w:rsidRPr="00DB4C1E" w14:paraId="637BC205" w14:textId="77777777" w:rsidTr="008E4AB1">
        <w:trPr>
          <w:trHeight w:val="252"/>
          <w:jc w:val="center"/>
        </w:trPr>
        <w:tc>
          <w:tcPr>
            <w:tcW w:w="2367" w:type="dxa"/>
            <w:tcBorders>
              <w:top w:val="nil"/>
              <w:left w:val="single" w:sz="8" w:space="0" w:color="auto"/>
              <w:bottom w:val="single" w:sz="8" w:space="0" w:color="auto"/>
              <w:right w:val="single" w:sz="8" w:space="0" w:color="auto"/>
            </w:tcBorders>
            <w:shd w:val="clear" w:color="auto" w:fill="auto"/>
            <w:vAlign w:val="center"/>
            <w:hideMark/>
          </w:tcPr>
          <w:p w14:paraId="65931771" w14:textId="77777777" w:rsidR="00DB4C1E" w:rsidRPr="00327C66" w:rsidRDefault="00DB4C1E" w:rsidP="00DB35F4">
            <w:pPr>
              <w:spacing w:after="0"/>
              <w:jc w:val="center"/>
              <w:rPr>
                <w:rFonts w:ascii="Marianne Light" w:hAnsi="Marianne Light"/>
                <w:sz w:val="18"/>
                <w:szCs w:val="18"/>
              </w:rPr>
            </w:pPr>
            <w:r w:rsidRPr="00327C66">
              <w:rPr>
                <w:rFonts w:ascii="Marianne Light" w:hAnsi="Marianne Light"/>
                <w:sz w:val="18"/>
                <w:szCs w:val="18"/>
              </w:rPr>
              <w:t>…</w:t>
            </w:r>
          </w:p>
        </w:tc>
        <w:tc>
          <w:tcPr>
            <w:tcW w:w="1227" w:type="dxa"/>
            <w:gridSpan w:val="2"/>
            <w:tcBorders>
              <w:top w:val="nil"/>
              <w:left w:val="nil"/>
              <w:bottom w:val="single" w:sz="8" w:space="0" w:color="auto"/>
              <w:right w:val="single" w:sz="8" w:space="0" w:color="auto"/>
            </w:tcBorders>
            <w:shd w:val="clear" w:color="auto" w:fill="auto"/>
            <w:vAlign w:val="center"/>
            <w:hideMark/>
          </w:tcPr>
          <w:p w14:paraId="56F72E14" w14:textId="77777777" w:rsidR="00DB4C1E" w:rsidRPr="00327C66" w:rsidRDefault="00DB4C1E" w:rsidP="00DB35F4">
            <w:pPr>
              <w:spacing w:after="0"/>
              <w:jc w:val="center"/>
              <w:rPr>
                <w:rFonts w:ascii="Marianne Light" w:hAnsi="Marianne Light"/>
                <w:sz w:val="18"/>
                <w:szCs w:val="18"/>
              </w:rPr>
            </w:pPr>
            <w:r w:rsidRPr="00327C66">
              <w:rPr>
                <w:rFonts w:cs="Calibri"/>
                <w:sz w:val="18"/>
                <w:szCs w:val="18"/>
              </w:rPr>
              <w:t> </w:t>
            </w:r>
          </w:p>
        </w:tc>
        <w:tc>
          <w:tcPr>
            <w:tcW w:w="1807" w:type="dxa"/>
            <w:gridSpan w:val="2"/>
            <w:tcBorders>
              <w:top w:val="nil"/>
              <w:left w:val="nil"/>
              <w:bottom w:val="single" w:sz="8" w:space="0" w:color="auto"/>
              <w:right w:val="single" w:sz="8" w:space="0" w:color="auto"/>
            </w:tcBorders>
            <w:shd w:val="clear" w:color="auto" w:fill="auto"/>
            <w:vAlign w:val="center"/>
            <w:hideMark/>
          </w:tcPr>
          <w:p w14:paraId="63AFA1E9" w14:textId="77777777" w:rsidR="00DB4C1E" w:rsidRPr="00327C66" w:rsidRDefault="00DB4C1E" w:rsidP="00DB35F4">
            <w:pPr>
              <w:spacing w:after="0"/>
              <w:jc w:val="center"/>
              <w:rPr>
                <w:rFonts w:ascii="Marianne Light" w:hAnsi="Marianne Light"/>
                <w:sz w:val="18"/>
                <w:szCs w:val="18"/>
              </w:rPr>
            </w:pPr>
            <w:r w:rsidRPr="00327C66">
              <w:rPr>
                <w:rFonts w:cs="Calibri"/>
                <w:bCs/>
                <w:sz w:val="18"/>
                <w:szCs w:val="18"/>
              </w:rPr>
              <w:t> </w:t>
            </w:r>
          </w:p>
        </w:tc>
        <w:tc>
          <w:tcPr>
            <w:tcW w:w="1807" w:type="dxa"/>
            <w:gridSpan w:val="3"/>
            <w:tcBorders>
              <w:top w:val="nil"/>
              <w:left w:val="nil"/>
              <w:bottom w:val="single" w:sz="8" w:space="0" w:color="auto"/>
              <w:right w:val="single" w:sz="8" w:space="0" w:color="auto"/>
            </w:tcBorders>
            <w:shd w:val="clear" w:color="auto" w:fill="auto"/>
            <w:vAlign w:val="center"/>
            <w:hideMark/>
          </w:tcPr>
          <w:p w14:paraId="63E35005" w14:textId="77777777" w:rsidR="00DB4C1E" w:rsidRPr="00327C66" w:rsidRDefault="00DB4C1E" w:rsidP="00DB35F4">
            <w:pPr>
              <w:spacing w:after="0"/>
              <w:jc w:val="center"/>
              <w:rPr>
                <w:rFonts w:ascii="Marianne Light" w:hAnsi="Marianne Light"/>
                <w:sz w:val="18"/>
                <w:szCs w:val="18"/>
              </w:rPr>
            </w:pPr>
            <w:r w:rsidRPr="00327C66">
              <w:rPr>
                <w:rFonts w:cs="Calibri"/>
                <w:sz w:val="18"/>
                <w:szCs w:val="18"/>
              </w:rPr>
              <w:t> </w:t>
            </w:r>
          </w:p>
        </w:tc>
        <w:tc>
          <w:tcPr>
            <w:tcW w:w="1842" w:type="dxa"/>
            <w:tcBorders>
              <w:top w:val="nil"/>
              <w:left w:val="nil"/>
              <w:bottom w:val="single" w:sz="8" w:space="0" w:color="auto"/>
              <w:right w:val="single" w:sz="8" w:space="0" w:color="auto"/>
            </w:tcBorders>
            <w:shd w:val="clear" w:color="auto" w:fill="auto"/>
            <w:vAlign w:val="center"/>
            <w:hideMark/>
          </w:tcPr>
          <w:p w14:paraId="2281AAA2" w14:textId="77777777" w:rsidR="00DB4C1E" w:rsidRPr="00327C66" w:rsidRDefault="00DB4C1E" w:rsidP="00DB35F4">
            <w:pPr>
              <w:spacing w:after="0"/>
              <w:jc w:val="center"/>
              <w:rPr>
                <w:rFonts w:ascii="Marianne Light" w:hAnsi="Marianne Light"/>
                <w:sz w:val="18"/>
                <w:szCs w:val="18"/>
              </w:rPr>
            </w:pPr>
            <w:r w:rsidRPr="00327C66">
              <w:rPr>
                <w:rFonts w:cs="Calibri"/>
                <w:bCs/>
                <w:sz w:val="18"/>
                <w:szCs w:val="18"/>
              </w:rPr>
              <w:t> </w:t>
            </w:r>
          </w:p>
        </w:tc>
      </w:tr>
      <w:tr w:rsidR="00327C66" w:rsidRPr="00DB4C1E" w14:paraId="169D58A7" w14:textId="77777777" w:rsidTr="007A599E">
        <w:trPr>
          <w:trHeight w:val="680"/>
          <w:jc w:val="center"/>
        </w:trPr>
        <w:tc>
          <w:tcPr>
            <w:tcW w:w="7208" w:type="dxa"/>
            <w:gridSpan w:val="8"/>
            <w:tcBorders>
              <w:top w:val="single" w:sz="8" w:space="0" w:color="auto"/>
              <w:left w:val="single" w:sz="8" w:space="0" w:color="auto"/>
              <w:bottom w:val="single" w:sz="8" w:space="0" w:color="auto"/>
              <w:right w:val="single" w:sz="8" w:space="0" w:color="auto"/>
            </w:tcBorders>
            <w:shd w:val="clear" w:color="auto" w:fill="auto"/>
          </w:tcPr>
          <w:p w14:paraId="1DCF2A5C" w14:textId="77777777" w:rsidR="00327C66" w:rsidRPr="00327C66" w:rsidRDefault="00327C66" w:rsidP="00DB35F4">
            <w:pPr>
              <w:spacing w:after="0"/>
              <w:jc w:val="center"/>
              <w:rPr>
                <w:rFonts w:ascii="Marianne Light" w:hAnsi="Marianne Light"/>
                <w:sz w:val="18"/>
                <w:szCs w:val="18"/>
              </w:rPr>
            </w:pPr>
            <w:bookmarkStart w:id="176" w:name="_Toc398911588"/>
            <w:bookmarkStart w:id="177" w:name="_Toc458183098"/>
            <w:bookmarkStart w:id="178" w:name="_Toc461034825"/>
            <w:bookmarkStart w:id="179" w:name="_Toc465339727"/>
            <w:bookmarkStart w:id="180" w:name="_Toc465341784"/>
            <w:r w:rsidRPr="00327C66">
              <w:rPr>
                <w:rFonts w:ascii="Marianne Light" w:hAnsi="Marianne Light"/>
                <w:b/>
                <w:bCs/>
                <w:sz w:val="18"/>
                <w:szCs w:val="18"/>
              </w:rPr>
              <w:t>Part minimum de bois certifiés (PEFC, FSC, ou équivalent) en Plaquettes forestières (catégorie du référentiel 2017-1A-PFA)</w:t>
            </w:r>
          </w:p>
        </w:tc>
        <w:tc>
          <w:tcPr>
            <w:tcW w:w="1842" w:type="dxa"/>
            <w:tcBorders>
              <w:top w:val="single" w:sz="8" w:space="0" w:color="auto"/>
              <w:left w:val="nil"/>
              <w:bottom w:val="single" w:sz="8" w:space="0" w:color="auto"/>
              <w:right w:val="single" w:sz="8" w:space="0" w:color="auto"/>
            </w:tcBorders>
            <w:shd w:val="clear" w:color="auto" w:fill="auto"/>
          </w:tcPr>
          <w:p w14:paraId="2F98DE85" w14:textId="77777777" w:rsidR="00327C66" w:rsidRPr="00327C66" w:rsidRDefault="00327C66" w:rsidP="00DB35F4">
            <w:pPr>
              <w:spacing w:after="0"/>
              <w:jc w:val="center"/>
              <w:rPr>
                <w:rFonts w:ascii="Marianne Light" w:hAnsi="Marianne Light"/>
                <w:bCs/>
                <w:sz w:val="18"/>
                <w:szCs w:val="18"/>
              </w:rPr>
            </w:pPr>
            <w:r w:rsidRPr="00327C66">
              <w:rPr>
                <w:rFonts w:ascii="Marianne Light" w:hAnsi="Marianne Light"/>
                <w:bCs/>
                <w:sz w:val="18"/>
                <w:szCs w:val="18"/>
              </w:rPr>
              <w:t>%</w:t>
            </w:r>
          </w:p>
        </w:tc>
      </w:tr>
      <w:tr w:rsidR="00E133DE" w:rsidRPr="00DB4C1E" w14:paraId="3D54BAE7" w14:textId="77777777" w:rsidTr="00E133DE">
        <w:trPr>
          <w:gridAfter w:val="6"/>
          <w:wAfter w:w="5541" w:type="dxa"/>
          <w:trHeight w:val="680"/>
          <w:jc w:val="center"/>
        </w:trPr>
        <w:tc>
          <w:tcPr>
            <w:tcW w:w="7208" w:type="dxa"/>
            <w:tcBorders>
              <w:top w:val="single" w:sz="8" w:space="0" w:color="auto"/>
              <w:left w:val="single" w:sz="8" w:space="0" w:color="auto"/>
              <w:bottom w:val="single" w:sz="8" w:space="0" w:color="auto"/>
              <w:right w:val="single" w:sz="8" w:space="0" w:color="auto"/>
            </w:tcBorders>
            <w:shd w:val="clear" w:color="auto" w:fill="auto"/>
          </w:tcPr>
          <w:p w14:paraId="05722AE0" w14:textId="58CBF492" w:rsidR="00E133DE" w:rsidRPr="00327C66" w:rsidRDefault="00E133DE" w:rsidP="00DB35F4">
            <w:pPr>
              <w:spacing w:after="0"/>
              <w:jc w:val="center"/>
              <w:rPr>
                <w:rFonts w:ascii="Marianne Light" w:hAnsi="Marianne Light"/>
                <w:b/>
                <w:bCs/>
                <w:sz w:val="18"/>
                <w:szCs w:val="18"/>
              </w:rPr>
            </w:pPr>
            <w:r w:rsidRPr="00015BA0">
              <w:rPr>
                <w:rFonts w:ascii="Marianne Light" w:hAnsi="Marianne Light"/>
                <w:b/>
                <w:bCs/>
                <w:sz w:val="18"/>
                <w:szCs w:val="18"/>
              </w:rPr>
              <w:t>Dans le cas de recours à de la plaquette bocagère, part de plaquettes bocagères certifiées Label Haie ou équivalent</w:t>
            </w:r>
          </w:p>
        </w:tc>
        <w:tc>
          <w:tcPr>
            <w:tcW w:w="1842" w:type="dxa"/>
            <w:gridSpan w:val="2"/>
            <w:tcBorders>
              <w:top w:val="single" w:sz="8" w:space="0" w:color="auto"/>
              <w:left w:val="nil"/>
              <w:bottom w:val="single" w:sz="8" w:space="0" w:color="auto"/>
              <w:right w:val="single" w:sz="8" w:space="0" w:color="auto"/>
            </w:tcBorders>
            <w:shd w:val="clear" w:color="auto" w:fill="auto"/>
          </w:tcPr>
          <w:p w14:paraId="07E37D90" w14:textId="10B611AD" w:rsidR="00E133DE" w:rsidRPr="00327C66" w:rsidRDefault="00E133DE" w:rsidP="00DB35F4">
            <w:pPr>
              <w:spacing w:after="0"/>
              <w:jc w:val="center"/>
              <w:rPr>
                <w:rFonts w:ascii="Marianne Light" w:hAnsi="Marianne Light"/>
                <w:bCs/>
                <w:sz w:val="18"/>
                <w:szCs w:val="18"/>
              </w:rPr>
            </w:pPr>
            <w:r>
              <w:rPr>
                <w:rFonts w:ascii="Marianne Light" w:hAnsi="Marianne Light"/>
                <w:bCs/>
                <w:sz w:val="18"/>
                <w:szCs w:val="18"/>
              </w:rPr>
              <w:t>%</w:t>
            </w:r>
          </w:p>
        </w:tc>
      </w:tr>
      <w:bookmarkEnd w:id="176"/>
      <w:bookmarkEnd w:id="177"/>
      <w:bookmarkEnd w:id="178"/>
      <w:bookmarkEnd w:id="179"/>
      <w:bookmarkEnd w:id="180"/>
    </w:tbl>
    <w:p w14:paraId="75ED8B4D" w14:textId="77777777" w:rsidR="00327C66" w:rsidRDefault="00327C66" w:rsidP="00DB35F4">
      <w:pPr>
        <w:pStyle w:val="TexteCourant"/>
        <w:spacing w:after="0"/>
        <w:rPr>
          <w:highlight w:val="lightGray"/>
        </w:rPr>
      </w:pPr>
    </w:p>
    <w:p w14:paraId="0B5FCB3E" w14:textId="77777777" w:rsidR="00E133DE" w:rsidRDefault="00E133DE" w:rsidP="00DB35F4">
      <w:pPr>
        <w:pStyle w:val="TexteCourant"/>
        <w:spacing w:after="0"/>
        <w:rPr>
          <w:highlight w:val="lightGray"/>
        </w:rPr>
      </w:pPr>
    </w:p>
    <w:tbl>
      <w:tblPr>
        <w:tblW w:w="9050" w:type="dxa"/>
        <w:jc w:val="center"/>
        <w:tblCellMar>
          <w:left w:w="70" w:type="dxa"/>
          <w:right w:w="70" w:type="dxa"/>
        </w:tblCellMar>
        <w:tblLook w:val="04A0" w:firstRow="1" w:lastRow="0" w:firstColumn="1" w:lastColumn="0" w:noHBand="0" w:noVBand="1"/>
      </w:tblPr>
      <w:tblGrid>
        <w:gridCol w:w="7343"/>
        <w:gridCol w:w="1707"/>
      </w:tblGrid>
      <w:tr w:rsidR="00E133DE" w:rsidRPr="00327C66" w14:paraId="58FC2598" w14:textId="77777777" w:rsidTr="007A599E">
        <w:trPr>
          <w:trHeight w:val="680"/>
          <w:jc w:val="center"/>
        </w:trPr>
        <w:tc>
          <w:tcPr>
            <w:tcW w:w="7343" w:type="dxa"/>
            <w:tcBorders>
              <w:top w:val="single" w:sz="8" w:space="0" w:color="auto"/>
              <w:left w:val="single" w:sz="8" w:space="0" w:color="auto"/>
              <w:bottom w:val="single" w:sz="8" w:space="0" w:color="auto"/>
              <w:right w:val="single" w:sz="8" w:space="0" w:color="auto"/>
            </w:tcBorders>
            <w:shd w:val="clear" w:color="auto" w:fill="auto"/>
          </w:tcPr>
          <w:p w14:paraId="62767183" w14:textId="11DFC8D4" w:rsidR="00E133DE" w:rsidRPr="00327C66" w:rsidRDefault="00E133DE" w:rsidP="0008723A">
            <w:pPr>
              <w:spacing w:after="0"/>
              <w:jc w:val="center"/>
              <w:rPr>
                <w:rFonts w:ascii="Marianne Light" w:hAnsi="Marianne Light"/>
                <w:b/>
                <w:bCs/>
                <w:sz w:val="18"/>
                <w:szCs w:val="18"/>
              </w:rPr>
            </w:pPr>
            <w:r>
              <w:rPr>
                <w:rFonts w:ascii="Marianne Light" w:hAnsi="Marianne Light"/>
                <w:b/>
                <w:bCs/>
                <w:sz w:val="18"/>
                <w:szCs w:val="18"/>
              </w:rPr>
              <w:t>Part</w:t>
            </w:r>
            <w:r w:rsidRPr="00DD221B">
              <w:rPr>
                <w:rFonts w:ascii="Marianne Light" w:hAnsi="Marianne Light"/>
                <w:b/>
                <w:bCs/>
                <w:sz w:val="18"/>
                <w:szCs w:val="18"/>
              </w:rPr>
              <w:t xml:space="preserve"> de plaquettes forestières non certifiées issues d'un fournisseur bénéficiant d'une chaîne de contrôle certifié</w:t>
            </w:r>
          </w:p>
        </w:tc>
        <w:tc>
          <w:tcPr>
            <w:tcW w:w="1707" w:type="dxa"/>
            <w:tcBorders>
              <w:top w:val="single" w:sz="8" w:space="0" w:color="auto"/>
              <w:left w:val="nil"/>
              <w:bottom w:val="single" w:sz="8" w:space="0" w:color="auto"/>
              <w:right w:val="single" w:sz="8" w:space="0" w:color="auto"/>
            </w:tcBorders>
            <w:shd w:val="clear" w:color="auto" w:fill="auto"/>
          </w:tcPr>
          <w:p w14:paraId="74ED91B8" w14:textId="7A45C655" w:rsidR="00E133DE" w:rsidRPr="00327C66" w:rsidRDefault="00E133DE" w:rsidP="0008723A">
            <w:pPr>
              <w:spacing w:after="0"/>
              <w:jc w:val="center"/>
              <w:rPr>
                <w:rFonts w:ascii="Marianne Light" w:hAnsi="Marianne Light"/>
                <w:bCs/>
                <w:sz w:val="18"/>
                <w:szCs w:val="18"/>
              </w:rPr>
            </w:pPr>
            <w:r>
              <w:rPr>
                <w:rFonts w:ascii="Marianne Light" w:hAnsi="Marianne Light"/>
                <w:bCs/>
                <w:sz w:val="18"/>
                <w:szCs w:val="18"/>
              </w:rPr>
              <w:t>%</w:t>
            </w:r>
          </w:p>
        </w:tc>
      </w:tr>
    </w:tbl>
    <w:p w14:paraId="457EBF37" w14:textId="77777777" w:rsidR="00E133DE" w:rsidRDefault="00E133DE" w:rsidP="00DB35F4">
      <w:pPr>
        <w:pStyle w:val="TexteCourant"/>
        <w:spacing w:after="0"/>
        <w:rPr>
          <w:highlight w:val="lightGray"/>
        </w:rPr>
      </w:pPr>
    </w:p>
    <w:p w14:paraId="18DBE274" w14:textId="2ADCDBEB" w:rsidR="00DB4C1E" w:rsidRPr="00327C66" w:rsidRDefault="00DB4C1E" w:rsidP="00327C66">
      <w:pPr>
        <w:pStyle w:val="Pucenoir"/>
        <w:rPr>
          <w:i/>
          <w:iCs/>
          <w:highlight w:val="lightGray"/>
        </w:rPr>
      </w:pPr>
      <w:r w:rsidRPr="13C3DB39">
        <w:rPr>
          <w:i/>
          <w:iCs/>
          <w:highlight w:val="lightGray"/>
        </w:rPr>
        <w:t>Dans le cas où la ressource identifiée fait déjà l’objet d’une valorisation (y compris autoconsommation), préciser l’ancien usage et l’intérêt économique et environnemental d’une utilisation en combustion afin de justifier le changement d’affectation et de maîtriser les risques de conflit d’usage.</w:t>
      </w:r>
    </w:p>
    <w:p w14:paraId="468B4DE3" w14:textId="3A5BB413" w:rsidR="00DB4C1E" w:rsidRPr="00327C66" w:rsidRDefault="00DB4C1E" w:rsidP="00327C66">
      <w:pPr>
        <w:pStyle w:val="Pucenoir"/>
        <w:rPr>
          <w:i/>
          <w:iCs/>
          <w:highlight w:val="lightGray"/>
        </w:rPr>
      </w:pPr>
      <w:r w:rsidRPr="13C3DB39">
        <w:rPr>
          <w:i/>
          <w:iCs/>
          <w:highlight w:val="lightGray"/>
        </w:rPr>
        <w:t>Dans le cas d’une usine de granulation, préciser l’ensemble du plan d’approvisionnement et distinguer feuillus et résineux.</w:t>
      </w:r>
    </w:p>
    <w:p w14:paraId="6937DDD2" w14:textId="77777777" w:rsidR="00DB4C1E" w:rsidRPr="00DB4C1E" w:rsidRDefault="00DB4C1E" w:rsidP="00DB4C1E">
      <w:pPr>
        <w:tabs>
          <w:tab w:val="num" w:pos="360"/>
          <w:tab w:val="num" w:pos="1276"/>
        </w:tabs>
        <w:spacing w:after="0" w:line="276" w:lineRule="auto"/>
        <w:jc w:val="both"/>
        <w:rPr>
          <w:rFonts w:ascii="Marianne Light" w:hAnsi="Marianne Light"/>
          <w:i/>
          <w:sz w:val="18"/>
          <w:szCs w:val="18"/>
          <w:highlight w:val="lightGray"/>
        </w:rPr>
      </w:pPr>
    </w:p>
    <w:p w14:paraId="1F45B1C2" w14:textId="77777777" w:rsidR="00DB4C1E" w:rsidRPr="00DB4C1E" w:rsidRDefault="00DB4C1E" w:rsidP="00DB4C1E">
      <w:pPr>
        <w:tabs>
          <w:tab w:val="num" w:pos="360"/>
          <w:tab w:val="num" w:pos="1276"/>
        </w:tabs>
        <w:spacing w:after="0" w:line="276" w:lineRule="auto"/>
        <w:jc w:val="both"/>
        <w:rPr>
          <w:rFonts w:ascii="Marianne Light" w:hAnsi="Marianne Light"/>
          <w:i/>
          <w:sz w:val="18"/>
          <w:szCs w:val="18"/>
        </w:rPr>
      </w:pPr>
      <w:r w:rsidRPr="00DB4C1E">
        <w:rPr>
          <w:rFonts w:ascii="Marianne Light" w:hAnsi="Marianne Light"/>
          <w:i/>
          <w:sz w:val="18"/>
          <w:szCs w:val="18"/>
        </w:rPr>
        <w:t xml:space="preserve">Prix moyen du combustible biomasse entrée installation : </w:t>
      </w:r>
      <w:r w:rsidRPr="00DB4C1E">
        <w:rPr>
          <w:rFonts w:ascii="Marianne Light" w:hAnsi="Marianne Light"/>
          <w:i/>
          <w:sz w:val="18"/>
          <w:szCs w:val="18"/>
          <w:highlight w:val="lightGray"/>
        </w:rPr>
        <w:t>…</w:t>
      </w:r>
      <w:r w:rsidRPr="00DB4C1E">
        <w:rPr>
          <w:rFonts w:ascii="Marianne Light" w:hAnsi="Marianne Light"/>
          <w:i/>
          <w:sz w:val="18"/>
          <w:szCs w:val="18"/>
        </w:rPr>
        <w:t xml:space="preserve"> € HT / MWh PCI</w:t>
      </w:r>
    </w:p>
    <w:p w14:paraId="4FC12B9A" w14:textId="77777777" w:rsidR="00DB4C1E" w:rsidRPr="00DB4C1E" w:rsidRDefault="00DB4C1E" w:rsidP="00DB4C1E">
      <w:pPr>
        <w:tabs>
          <w:tab w:val="num" w:pos="360"/>
          <w:tab w:val="num" w:pos="1276"/>
        </w:tabs>
        <w:spacing w:after="0" w:line="276" w:lineRule="auto"/>
        <w:jc w:val="both"/>
        <w:rPr>
          <w:rFonts w:ascii="Marianne Light" w:hAnsi="Marianne Light"/>
          <w:i/>
          <w:sz w:val="18"/>
          <w:szCs w:val="18"/>
          <w:highlight w:val="lightGray"/>
        </w:rPr>
      </w:pPr>
    </w:p>
    <w:p w14:paraId="40B2A1C4" w14:textId="77777777" w:rsidR="00DB4C1E" w:rsidRPr="00E52381" w:rsidRDefault="00DB4C1E" w:rsidP="00E52381">
      <w:pPr>
        <w:jc w:val="both"/>
        <w:rPr>
          <w:rFonts w:ascii="Marianne Light" w:hAnsi="Marianne Light"/>
          <w:bCs/>
          <w:i/>
          <w:sz w:val="18"/>
        </w:rPr>
      </w:pPr>
      <w:bookmarkStart w:id="181" w:name="_Toc53494944"/>
      <w:bookmarkStart w:id="182" w:name="_Toc53495154"/>
      <w:r w:rsidRPr="00E52381">
        <w:rPr>
          <w:rFonts w:ascii="Marianne Light" w:hAnsi="Marianne Light"/>
          <w:bCs/>
          <w:i/>
          <w:sz w:val="18"/>
        </w:rPr>
        <w:t>Présentation des acteurs de l’approvisionnement</w:t>
      </w:r>
      <w:bookmarkEnd w:id="181"/>
      <w:bookmarkEnd w:id="182"/>
    </w:p>
    <w:p w14:paraId="1FF4A87B" w14:textId="569030AA" w:rsidR="00DB4C1E" w:rsidRPr="00DB4C1E" w:rsidRDefault="00DB4C1E" w:rsidP="00DB4C1E">
      <w:pPr>
        <w:jc w:val="both"/>
        <w:rPr>
          <w:rFonts w:ascii="Marianne Light" w:hAnsi="Marianne Light"/>
          <w:i/>
          <w:sz w:val="18"/>
          <w:szCs w:val="18"/>
          <w:highlight w:val="lightGray"/>
        </w:rPr>
      </w:pPr>
      <w:r w:rsidRPr="00DB4C1E">
        <w:rPr>
          <w:rFonts w:ascii="Marianne Light" w:hAnsi="Marianne Light"/>
          <w:b/>
          <w:i/>
          <w:sz w:val="18"/>
          <w:szCs w:val="18"/>
          <w:highlight w:val="lightGray"/>
        </w:rPr>
        <w:t>Présenter les fournisseurs envisagés</w:t>
      </w:r>
      <w:r w:rsidRPr="00DB4C1E">
        <w:rPr>
          <w:rFonts w:cs="Calibri"/>
          <w:i/>
          <w:sz w:val="18"/>
          <w:szCs w:val="18"/>
          <w:highlight w:val="lightGray"/>
        </w:rPr>
        <w:t> </w:t>
      </w:r>
      <w:r w:rsidRPr="00DB4C1E">
        <w:rPr>
          <w:rFonts w:ascii="Marianne Light" w:hAnsi="Marianne Light"/>
          <w:i/>
          <w:sz w:val="18"/>
          <w:szCs w:val="18"/>
          <w:highlight w:val="lightGray"/>
        </w:rPr>
        <w:t>: nombre de salari</w:t>
      </w:r>
      <w:r w:rsidRPr="00DB4C1E">
        <w:rPr>
          <w:rFonts w:ascii="Marianne Light" w:hAnsi="Marianne Light" w:cs="Marianne Light"/>
          <w:i/>
          <w:sz w:val="18"/>
          <w:szCs w:val="18"/>
          <w:highlight w:val="lightGray"/>
        </w:rPr>
        <w:t>é</w:t>
      </w:r>
      <w:r w:rsidRPr="00DB4C1E">
        <w:rPr>
          <w:rFonts w:ascii="Marianne Light" w:hAnsi="Marianne Light"/>
          <w:i/>
          <w:sz w:val="18"/>
          <w:szCs w:val="18"/>
          <w:highlight w:val="lightGray"/>
        </w:rPr>
        <w:t xml:space="preserve">s, </w:t>
      </w:r>
      <w:r w:rsidRPr="00DB4C1E">
        <w:rPr>
          <w:rFonts w:ascii="Marianne Light" w:hAnsi="Marianne Light" w:cs="Marianne Light"/>
          <w:i/>
          <w:sz w:val="18"/>
          <w:szCs w:val="18"/>
          <w:highlight w:val="lightGray"/>
        </w:rPr>
        <w:t>é</w:t>
      </w:r>
      <w:r w:rsidRPr="00DB4C1E">
        <w:rPr>
          <w:rFonts w:ascii="Marianne Light" w:hAnsi="Marianne Light"/>
          <w:i/>
          <w:sz w:val="18"/>
          <w:szCs w:val="18"/>
          <w:highlight w:val="lightGray"/>
        </w:rPr>
        <w:t>quipement, stock disponible, quantit</w:t>
      </w:r>
      <w:r w:rsidRPr="00DB4C1E">
        <w:rPr>
          <w:rFonts w:ascii="Marianne Light" w:hAnsi="Marianne Light" w:cs="Marianne Light"/>
          <w:i/>
          <w:sz w:val="18"/>
          <w:szCs w:val="18"/>
          <w:highlight w:val="lightGray"/>
        </w:rPr>
        <w:t>é</w:t>
      </w:r>
      <w:r w:rsidRPr="00DB4C1E">
        <w:rPr>
          <w:rFonts w:ascii="Marianne Light" w:hAnsi="Marianne Light"/>
          <w:i/>
          <w:sz w:val="18"/>
          <w:szCs w:val="18"/>
          <w:highlight w:val="lightGray"/>
        </w:rPr>
        <w:t xml:space="preserve"> approvisionn</w:t>
      </w:r>
      <w:r w:rsidRPr="00DB4C1E">
        <w:rPr>
          <w:rFonts w:ascii="Marianne Light" w:hAnsi="Marianne Light" w:cs="Marianne Light"/>
          <w:i/>
          <w:sz w:val="18"/>
          <w:szCs w:val="18"/>
          <w:highlight w:val="lightGray"/>
        </w:rPr>
        <w:t>é</w:t>
      </w:r>
      <w:r w:rsidRPr="00DB4C1E">
        <w:rPr>
          <w:rFonts w:ascii="Marianne Light" w:hAnsi="Marianne Light"/>
          <w:i/>
          <w:sz w:val="18"/>
          <w:szCs w:val="18"/>
          <w:highlight w:val="lightGray"/>
        </w:rPr>
        <w:t>e pour d</w:t>
      </w:r>
      <w:r w:rsidRPr="00DB4C1E">
        <w:rPr>
          <w:rFonts w:ascii="Marianne Light" w:hAnsi="Marianne Light" w:cs="Marianne Light"/>
          <w:i/>
          <w:sz w:val="18"/>
          <w:szCs w:val="18"/>
          <w:highlight w:val="lightGray"/>
        </w:rPr>
        <w:t>’</w:t>
      </w:r>
      <w:r w:rsidRPr="00DB4C1E">
        <w:rPr>
          <w:rFonts w:ascii="Marianne Light" w:hAnsi="Marianne Light"/>
          <w:i/>
          <w:sz w:val="18"/>
          <w:szCs w:val="18"/>
          <w:highlight w:val="lightGray"/>
        </w:rPr>
        <w:t>autres projets (MWh PCI), ann</w:t>
      </w:r>
      <w:r w:rsidRPr="00DB4C1E">
        <w:rPr>
          <w:rFonts w:ascii="Marianne Light" w:hAnsi="Marianne Light" w:cs="Marianne Light"/>
          <w:i/>
          <w:sz w:val="18"/>
          <w:szCs w:val="18"/>
          <w:highlight w:val="lightGray"/>
        </w:rPr>
        <w:t>é</w:t>
      </w:r>
      <w:r w:rsidRPr="00DB4C1E">
        <w:rPr>
          <w:rFonts w:ascii="Marianne Light" w:hAnsi="Marianne Light"/>
          <w:i/>
          <w:sz w:val="18"/>
          <w:szCs w:val="18"/>
          <w:highlight w:val="lightGray"/>
        </w:rPr>
        <w:t>e d</w:t>
      </w:r>
      <w:r w:rsidRPr="00DB4C1E">
        <w:rPr>
          <w:rFonts w:ascii="Marianne Light" w:hAnsi="Marianne Light" w:cs="Marianne Light"/>
          <w:i/>
          <w:sz w:val="18"/>
          <w:szCs w:val="18"/>
          <w:highlight w:val="lightGray"/>
        </w:rPr>
        <w:t>’</w:t>
      </w:r>
      <w:r w:rsidRPr="00DB4C1E">
        <w:rPr>
          <w:rFonts w:ascii="Marianne Light" w:hAnsi="Marianne Light"/>
          <w:i/>
          <w:sz w:val="18"/>
          <w:szCs w:val="18"/>
          <w:highlight w:val="lightGray"/>
        </w:rPr>
        <w:t>anciennet</w:t>
      </w:r>
      <w:r w:rsidRPr="00DB4C1E">
        <w:rPr>
          <w:rFonts w:ascii="Marianne Light" w:hAnsi="Marianne Light" w:cs="Marianne Light"/>
          <w:i/>
          <w:sz w:val="18"/>
          <w:szCs w:val="18"/>
          <w:highlight w:val="lightGray"/>
        </w:rPr>
        <w:t>é</w:t>
      </w:r>
      <w:r w:rsidRPr="00DB4C1E">
        <w:rPr>
          <w:rFonts w:ascii="Marianne Light" w:hAnsi="Marianne Light"/>
          <w:i/>
          <w:sz w:val="18"/>
          <w:szCs w:val="18"/>
          <w:highlight w:val="lightGray"/>
        </w:rPr>
        <w:t xml:space="preserve"> dans le bassin d</w:t>
      </w:r>
      <w:r w:rsidRPr="00DB4C1E">
        <w:rPr>
          <w:rFonts w:ascii="Marianne Light" w:hAnsi="Marianne Light" w:cs="Marianne Light"/>
          <w:i/>
          <w:sz w:val="18"/>
          <w:szCs w:val="18"/>
          <w:highlight w:val="lightGray"/>
        </w:rPr>
        <w:t>’</w:t>
      </w:r>
      <w:r w:rsidRPr="00DB4C1E">
        <w:rPr>
          <w:rFonts w:ascii="Marianne Light" w:hAnsi="Marianne Light"/>
          <w:i/>
          <w:sz w:val="18"/>
          <w:szCs w:val="18"/>
          <w:highlight w:val="lightGray"/>
        </w:rPr>
        <w:t xml:space="preserve">approvisionnement, appartenance </w:t>
      </w:r>
      <w:r w:rsidRPr="00DB4C1E">
        <w:rPr>
          <w:rFonts w:ascii="Marianne Light" w:hAnsi="Marianne Light" w:cs="Marianne Light"/>
          <w:i/>
          <w:sz w:val="18"/>
          <w:szCs w:val="18"/>
          <w:highlight w:val="lightGray"/>
        </w:rPr>
        <w:t>à</w:t>
      </w:r>
      <w:r w:rsidRPr="00DB4C1E">
        <w:rPr>
          <w:rFonts w:ascii="Marianne Light" w:hAnsi="Marianne Light"/>
          <w:i/>
          <w:sz w:val="18"/>
          <w:szCs w:val="18"/>
          <w:highlight w:val="lightGray"/>
        </w:rPr>
        <w:t xml:space="preserve"> une structure d</w:t>
      </w:r>
      <w:r w:rsidRPr="00DB4C1E">
        <w:rPr>
          <w:rFonts w:ascii="Marianne Light" w:hAnsi="Marianne Light" w:cs="Marianne Light"/>
          <w:i/>
          <w:sz w:val="18"/>
          <w:szCs w:val="18"/>
          <w:highlight w:val="lightGray"/>
        </w:rPr>
        <w:t>’</w:t>
      </w:r>
      <w:r w:rsidRPr="00DB4C1E">
        <w:rPr>
          <w:rFonts w:ascii="Marianne Light" w:hAnsi="Marianne Light"/>
          <w:i/>
          <w:sz w:val="18"/>
          <w:szCs w:val="18"/>
          <w:highlight w:val="lightGray"/>
        </w:rPr>
        <w:t>approvisionnement commune pluri-entreprises, syst</w:t>
      </w:r>
      <w:r w:rsidRPr="00DB4C1E">
        <w:rPr>
          <w:rFonts w:ascii="Marianne Light" w:hAnsi="Marianne Light" w:cs="Marianne Light"/>
          <w:i/>
          <w:sz w:val="18"/>
          <w:szCs w:val="18"/>
          <w:highlight w:val="lightGray"/>
        </w:rPr>
        <w:t>è</w:t>
      </w:r>
      <w:r w:rsidRPr="00DB4C1E">
        <w:rPr>
          <w:rFonts w:ascii="Marianne Light" w:hAnsi="Marianne Light"/>
          <w:i/>
          <w:sz w:val="18"/>
          <w:szCs w:val="18"/>
          <w:highlight w:val="lightGray"/>
        </w:rPr>
        <w:t>me de management de la qualité et/ou de l'environnement (ex</w:t>
      </w:r>
      <w:r w:rsidRPr="00DB4C1E">
        <w:rPr>
          <w:rFonts w:cs="Calibri"/>
          <w:i/>
          <w:sz w:val="18"/>
          <w:szCs w:val="18"/>
          <w:highlight w:val="lightGray"/>
        </w:rPr>
        <w:t> </w:t>
      </w:r>
      <w:r w:rsidRPr="00DB4C1E">
        <w:rPr>
          <w:rFonts w:ascii="Marianne Light" w:hAnsi="Marianne Light"/>
          <w:i/>
          <w:sz w:val="18"/>
          <w:szCs w:val="18"/>
          <w:highlight w:val="lightGray"/>
        </w:rPr>
        <w:t>:</w:t>
      </w:r>
      <w:r w:rsidRPr="00DB4C1E">
        <w:rPr>
          <w:rFonts w:cs="Calibri"/>
          <w:i/>
          <w:sz w:val="18"/>
          <w:szCs w:val="18"/>
          <w:highlight w:val="lightGray"/>
        </w:rPr>
        <w:t> </w:t>
      </w:r>
      <w:r w:rsidRPr="00DB4C1E">
        <w:rPr>
          <w:rFonts w:ascii="Marianne Light" w:hAnsi="Marianne Light"/>
          <w:i/>
          <w:sz w:val="18"/>
          <w:szCs w:val="18"/>
          <w:highlight w:val="lightGray"/>
        </w:rPr>
        <w:t xml:space="preserve">ISO), implication </w:t>
      </w:r>
      <w:r w:rsidRPr="00DB4C1E">
        <w:rPr>
          <w:rFonts w:ascii="Marianne Light" w:hAnsi="Marianne Light" w:cs="Marianne Light"/>
          <w:i/>
          <w:sz w:val="18"/>
          <w:szCs w:val="18"/>
          <w:highlight w:val="lightGray"/>
        </w:rPr>
        <w:t>é</w:t>
      </w:r>
      <w:r w:rsidRPr="00DB4C1E">
        <w:rPr>
          <w:rFonts w:ascii="Marianne Light" w:hAnsi="Marianne Light"/>
          <w:i/>
          <w:sz w:val="18"/>
          <w:szCs w:val="18"/>
          <w:highlight w:val="lightGray"/>
        </w:rPr>
        <w:t>ventuelle du fournisseur dans des zones sp</w:t>
      </w:r>
      <w:r w:rsidRPr="00DB4C1E">
        <w:rPr>
          <w:rFonts w:ascii="Marianne Light" w:hAnsi="Marianne Light" w:cs="Marianne Light"/>
          <w:i/>
          <w:sz w:val="18"/>
          <w:szCs w:val="18"/>
          <w:highlight w:val="lightGray"/>
        </w:rPr>
        <w:t>é</w:t>
      </w:r>
      <w:r w:rsidRPr="00DB4C1E">
        <w:rPr>
          <w:rFonts w:ascii="Marianne Light" w:hAnsi="Marianne Light"/>
          <w:i/>
          <w:sz w:val="18"/>
          <w:szCs w:val="18"/>
          <w:highlight w:val="lightGray"/>
        </w:rPr>
        <w:t>cifiques de pr</w:t>
      </w:r>
      <w:r w:rsidRPr="00DB4C1E">
        <w:rPr>
          <w:rFonts w:ascii="Marianne Light" w:hAnsi="Marianne Light" w:cs="Marianne Light"/>
          <w:i/>
          <w:sz w:val="18"/>
          <w:szCs w:val="18"/>
          <w:highlight w:val="lightGray"/>
        </w:rPr>
        <w:t>é</w:t>
      </w:r>
      <w:r w:rsidRPr="00DB4C1E">
        <w:rPr>
          <w:rFonts w:ascii="Marianne Light" w:hAnsi="Marianne Light"/>
          <w:i/>
          <w:sz w:val="18"/>
          <w:szCs w:val="18"/>
          <w:highlight w:val="lightGray"/>
        </w:rPr>
        <w:t>l</w:t>
      </w:r>
      <w:r w:rsidRPr="00DB4C1E">
        <w:rPr>
          <w:rFonts w:ascii="Marianne Light" w:hAnsi="Marianne Light" w:cs="Marianne Light"/>
          <w:i/>
          <w:sz w:val="18"/>
          <w:szCs w:val="18"/>
          <w:highlight w:val="lightGray"/>
        </w:rPr>
        <w:t>è</w:t>
      </w:r>
      <w:r w:rsidRPr="00DB4C1E">
        <w:rPr>
          <w:rFonts w:ascii="Marianne Light" w:hAnsi="Marianne Light"/>
          <w:i/>
          <w:sz w:val="18"/>
          <w:szCs w:val="18"/>
          <w:highlight w:val="lightGray"/>
        </w:rPr>
        <w:t>vement faisant l'objet d'une politique de mobilisation des bois (PAT, PDM, Charte foresti</w:t>
      </w:r>
      <w:r w:rsidRPr="00DB4C1E">
        <w:rPr>
          <w:rFonts w:ascii="Marianne Light" w:hAnsi="Marianne Light" w:cs="Marianne Light"/>
          <w:i/>
          <w:sz w:val="18"/>
          <w:szCs w:val="18"/>
          <w:highlight w:val="lightGray"/>
        </w:rPr>
        <w:t>è</w:t>
      </w:r>
      <w:r w:rsidRPr="00DB4C1E">
        <w:rPr>
          <w:rFonts w:ascii="Marianne Light" w:hAnsi="Marianne Light"/>
          <w:i/>
          <w:sz w:val="18"/>
          <w:szCs w:val="18"/>
          <w:highlight w:val="lightGray"/>
        </w:rPr>
        <w:t>re</w:t>
      </w:r>
      <w:r w:rsidRPr="00DB4C1E">
        <w:rPr>
          <w:rFonts w:ascii="Marianne Light" w:hAnsi="Marianne Light" w:cs="Marianne Light"/>
          <w:i/>
          <w:sz w:val="18"/>
          <w:szCs w:val="18"/>
          <w:highlight w:val="lightGray"/>
        </w:rPr>
        <w:t>…</w:t>
      </w:r>
      <w:r w:rsidRPr="00DB4C1E">
        <w:rPr>
          <w:rFonts w:ascii="Marianne Light" w:hAnsi="Marianne Light"/>
          <w:i/>
          <w:sz w:val="18"/>
          <w:szCs w:val="18"/>
          <w:highlight w:val="lightGray"/>
        </w:rPr>
        <w:t>), investissements et ETP prévus…</w:t>
      </w:r>
    </w:p>
    <w:p w14:paraId="07F04D14" w14:textId="77777777" w:rsidR="00DB4C1E" w:rsidRPr="00DB4C1E" w:rsidRDefault="00DB4C1E" w:rsidP="00DB4C1E">
      <w:pPr>
        <w:jc w:val="both"/>
        <w:rPr>
          <w:rFonts w:ascii="Marianne Light" w:hAnsi="Marianne Light"/>
          <w:i/>
          <w:sz w:val="18"/>
          <w:szCs w:val="18"/>
          <w:highlight w:val="lightGray"/>
        </w:rPr>
      </w:pPr>
      <w:r w:rsidRPr="00DB4C1E">
        <w:rPr>
          <w:rFonts w:ascii="Marianne Light" w:hAnsi="Marianne Light"/>
          <w:i/>
          <w:sz w:val="18"/>
          <w:szCs w:val="18"/>
          <w:highlight w:val="lightGray"/>
        </w:rPr>
        <w:t>Pour la plaquette forestière, si le fournisseur n’est ni gestionnaire, ni propriétaire forestier et ne contracte pas lui-même directement avec eux, détailler la liste des noms et qualités des fournisseurs de rang supérieur ainsi que les quantités associées.</w:t>
      </w:r>
    </w:p>
    <w:p w14:paraId="28C9BC4D" w14:textId="6937F515" w:rsidR="00DB4C1E" w:rsidRDefault="00DB4C1E" w:rsidP="00DB4C1E">
      <w:pPr>
        <w:jc w:val="both"/>
        <w:rPr>
          <w:rFonts w:ascii="Marianne Light" w:hAnsi="Marianne Light"/>
          <w:i/>
          <w:sz w:val="18"/>
          <w:szCs w:val="18"/>
          <w:highlight w:val="lightGray"/>
        </w:rPr>
      </w:pPr>
      <w:r w:rsidRPr="00DB4C1E">
        <w:rPr>
          <w:rFonts w:ascii="Marianne Light" w:hAnsi="Marianne Light"/>
          <w:i/>
          <w:sz w:val="18"/>
          <w:szCs w:val="18"/>
          <w:highlight w:val="lightGray"/>
        </w:rPr>
        <w:t>Pour le bois déchet, détailler par catégorie de bois déchet et pour chacun des fournisseurs, les plateformes qui seront sollicitées</w:t>
      </w:r>
      <w:r w:rsidRPr="00DB4C1E">
        <w:rPr>
          <w:rFonts w:cs="Calibri"/>
          <w:i/>
          <w:sz w:val="18"/>
          <w:szCs w:val="18"/>
          <w:highlight w:val="lightGray"/>
        </w:rPr>
        <w:t> </w:t>
      </w:r>
      <w:r w:rsidRPr="00DB4C1E">
        <w:rPr>
          <w:rFonts w:ascii="Marianne Light" w:hAnsi="Marianne Light"/>
          <w:i/>
          <w:sz w:val="18"/>
          <w:szCs w:val="18"/>
          <w:highlight w:val="lightGray"/>
        </w:rPr>
        <w:t>: tonnage pour le projet par plateforme, capacit</w:t>
      </w:r>
      <w:r w:rsidRPr="00DB4C1E">
        <w:rPr>
          <w:rFonts w:ascii="Marianne Light" w:hAnsi="Marianne Light" w:cs="Marianne Light"/>
          <w:i/>
          <w:sz w:val="18"/>
          <w:szCs w:val="18"/>
          <w:highlight w:val="lightGray"/>
        </w:rPr>
        <w:t>é</w:t>
      </w:r>
      <w:r w:rsidRPr="00DB4C1E">
        <w:rPr>
          <w:rFonts w:ascii="Marianne Light" w:hAnsi="Marianne Light"/>
          <w:i/>
          <w:sz w:val="18"/>
          <w:szCs w:val="18"/>
          <w:highlight w:val="lightGray"/>
        </w:rPr>
        <w:t xml:space="preserve"> actuelle de la plateforme et </w:t>
      </w:r>
      <w:r w:rsidRPr="00DB4C1E">
        <w:rPr>
          <w:rFonts w:ascii="Marianne Light" w:hAnsi="Marianne Light" w:cs="Marianne Light"/>
          <w:i/>
          <w:sz w:val="18"/>
          <w:szCs w:val="18"/>
          <w:highlight w:val="lightGray"/>
        </w:rPr>
        <w:t>é</w:t>
      </w:r>
      <w:r w:rsidRPr="00DB4C1E">
        <w:rPr>
          <w:rFonts w:ascii="Marianne Light" w:hAnsi="Marianne Light"/>
          <w:i/>
          <w:sz w:val="18"/>
          <w:szCs w:val="18"/>
          <w:highlight w:val="lightGray"/>
        </w:rPr>
        <w:t>volution envisag</w:t>
      </w:r>
      <w:r w:rsidRPr="00DB4C1E">
        <w:rPr>
          <w:rFonts w:ascii="Marianne Light" w:hAnsi="Marianne Light" w:cs="Marianne Light"/>
          <w:i/>
          <w:sz w:val="18"/>
          <w:szCs w:val="18"/>
          <w:highlight w:val="lightGray"/>
        </w:rPr>
        <w:t>é</w:t>
      </w:r>
      <w:r w:rsidRPr="00DB4C1E">
        <w:rPr>
          <w:rFonts w:ascii="Marianne Light" w:hAnsi="Marianne Light"/>
          <w:i/>
          <w:sz w:val="18"/>
          <w:szCs w:val="18"/>
          <w:highlight w:val="lightGray"/>
        </w:rPr>
        <w:t xml:space="preserve">e, usage actuel (utilisation matière, utilisation énergétique, </w:t>
      </w:r>
      <w:r w:rsidRPr="00DB4C1E">
        <w:rPr>
          <w:rFonts w:ascii="Marianne Light" w:hAnsi="Marianne Light"/>
          <w:i/>
          <w:sz w:val="18"/>
          <w:szCs w:val="18"/>
          <w:highlight w:val="lightGray"/>
        </w:rPr>
        <w:lastRenderedPageBreak/>
        <w:t>enfouissement, exportation…)</w:t>
      </w:r>
      <w:r>
        <w:rPr>
          <w:rFonts w:ascii="Marianne Light" w:hAnsi="Marianne Light"/>
          <w:i/>
          <w:sz w:val="18"/>
          <w:szCs w:val="18"/>
          <w:highlight w:val="lightGray"/>
        </w:rPr>
        <w:t xml:space="preserve">. </w:t>
      </w:r>
      <w:r w:rsidRPr="00DB4C1E">
        <w:rPr>
          <w:rFonts w:ascii="Marianne Light" w:hAnsi="Marianne Light"/>
          <w:i/>
          <w:sz w:val="18"/>
          <w:szCs w:val="18"/>
          <w:highlight w:val="lightGray"/>
        </w:rPr>
        <w:t>Décrire les moyens utilisés pour assurer la traçabilité géographique de la biomasse utilisée.</w:t>
      </w:r>
    </w:p>
    <w:p w14:paraId="47E65EC9" w14:textId="05EDF6FB" w:rsidR="00014058" w:rsidRPr="00DB4C1E" w:rsidRDefault="00014058" w:rsidP="00DB4C1E">
      <w:pPr>
        <w:jc w:val="both"/>
        <w:rPr>
          <w:rFonts w:ascii="Marianne Light" w:hAnsi="Marianne Light"/>
          <w:i/>
          <w:sz w:val="18"/>
          <w:szCs w:val="18"/>
          <w:highlight w:val="lightGray"/>
        </w:rPr>
      </w:pPr>
      <w:r w:rsidRPr="00E66518">
        <w:rPr>
          <w:rFonts w:ascii="Marianne Light" w:hAnsi="Marianne Light" w:cs="Lucida Sans Unicode"/>
          <w:i/>
          <w:iCs/>
          <w:sz w:val="18"/>
          <w:szCs w:val="16"/>
          <w:highlight w:val="lightGray"/>
        </w:rPr>
        <w:t>Préciser les systèmes de suivi adoptés par les fournisseurs pour garantir le suivi des catégories, sous catégories du combustible et la traçabilité géographique</w:t>
      </w:r>
      <w:r w:rsidRPr="00E66518">
        <w:rPr>
          <w:rFonts w:ascii="Marianne Light" w:hAnsi="Marianne Light" w:cs="Lucida Sans Unicode"/>
          <w:i/>
          <w:iCs/>
          <w:sz w:val="18"/>
          <w:szCs w:val="16"/>
        </w:rPr>
        <w:t xml:space="preserve"> </w:t>
      </w:r>
      <w:r w:rsidRPr="00E66518">
        <w:rPr>
          <w:rFonts w:ascii="Marianne Light" w:hAnsi="Marianne Light" w:cs="Lucida Sans Unicode"/>
          <w:i/>
          <w:iCs/>
          <w:sz w:val="18"/>
          <w:szCs w:val="16"/>
          <w:highlight w:val="lightGray"/>
        </w:rPr>
        <w:t>(ex</w:t>
      </w:r>
      <w:r w:rsidRPr="00E66518">
        <w:rPr>
          <w:rFonts w:cs="Calibri"/>
          <w:i/>
          <w:iCs/>
          <w:sz w:val="18"/>
          <w:szCs w:val="16"/>
          <w:highlight w:val="lightGray"/>
        </w:rPr>
        <w:t> </w:t>
      </w:r>
      <w:r w:rsidRPr="00E66518">
        <w:rPr>
          <w:rFonts w:ascii="Marianne Light" w:hAnsi="Marianne Light" w:cs="Lucida Sans Unicode"/>
          <w:i/>
          <w:iCs/>
          <w:sz w:val="18"/>
          <w:szCs w:val="16"/>
          <w:highlight w:val="lightGray"/>
        </w:rPr>
        <w:t>: bons de livraison manuels, systèmes informatiques…).</w:t>
      </w:r>
    </w:p>
    <w:p w14:paraId="045EFA34" w14:textId="1046E7DA" w:rsidR="00A63F82" w:rsidRPr="00455F41" w:rsidRDefault="00DB4C1E" w:rsidP="25263B44">
      <w:pPr>
        <w:pStyle w:val="Titre2"/>
        <w:numPr>
          <w:ilvl w:val="1"/>
          <w:numId w:val="0"/>
        </w:numPr>
        <w:jc w:val="both"/>
        <w:rPr>
          <w:b/>
          <w:bCs/>
          <w:sz w:val="20"/>
          <w:szCs w:val="20"/>
        </w:rPr>
      </w:pPr>
      <w:bookmarkStart w:id="183" w:name="_Toc153810678"/>
      <w:r w:rsidRPr="25263B44">
        <w:rPr>
          <w:rFonts w:ascii="Marianne Light" w:hAnsi="Marianne Light"/>
          <w:b/>
          <w:bCs/>
          <w:i/>
          <w:iCs/>
          <w:sz w:val="18"/>
          <w:szCs w:val="18"/>
        </w:rPr>
        <w:t>Joindre les contrats d’approvisionnement</w:t>
      </w:r>
      <w:r w:rsidR="007A32D2" w:rsidRPr="25263B44">
        <w:rPr>
          <w:rFonts w:ascii="Marianne Light" w:hAnsi="Marianne Light"/>
          <w:b/>
          <w:bCs/>
          <w:i/>
          <w:iCs/>
          <w:sz w:val="18"/>
          <w:szCs w:val="18"/>
        </w:rPr>
        <w:t xml:space="preserve">, </w:t>
      </w:r>
      <w:r w:rsidRPr="25263B44">
        <w:rPr>
          <w:rFonts w:ascii="Marianne Light" w:hAnsi="Marianne Light"/>
          <w:b/>
          <w:bCs/>
          <w:i/>
          <w:iCs/>
          <w:sz w:val="18"/>
          <w:szCs w:val="18"/>
        </w:rPr>
        <w:t>lettre</w:t>
      </w:r>
      <w:r w:rsidR="007A32D2" w:rsidRPr="25263B44">
        <w:rPr>
          <w:rFonts w:ascii="Marianne Light" w:hAnsi="Marianne Light"/>
          <w:b/>
          <w:bCs/>
          <w:i/>
          <w:iCs/>
          <w:sz w:val="18"/>
          <w:szCs w:val="18"/>
        </w:rPr>
        <w:t>s</w:t>
      </w:r>
      <w:r w:rsidRPr="25263B44">
        <w:rPr>
          <w:rFonts w:ascii="Marianne Light" w:hAnsi="Marianne Light"/>
          <w:b/>
          <w:bCs/>
          <w:i/>
          <w:iCs/>
          <w:sz w:val="18"/>
          <w:szCs w:val="18"/>
        </w:rPr>
        <w:t xml:space="preserve"> d’engagement et les attestations le cas échéant FSC et PEFC</w:t>
      </w:r>
      <w:r w:rsidR="5A9BC053" w:rsidRPr="25263B44">
        <w:rPr>
          <w:rFonts w:ascii="Marianne Light" w:hAnsi="Marianne Light"/>
          <w:b/>
          <w:bCs/>
          <w:i/>
          <w:iCs/>
          <w:sz w:val="18"/>
          <w:szCs w:val="18"/>
        </w:rPr>
        <w:t xml:space="preserve"> ou équivalent</w:t>
      </w:r>
      <w:r w:rsidR="00180372" w:rsidRPr="25263B44">
        <w:rPr>
          <w:rFonts w:ascii="Marianne Light" w:hAnsi="Marianne Light"/>
          <w:b/>
          <w:bCs/>
          <w:i/>
          <w:iCs/>
          <w:sz w:val="18"/>
          <w:szCs w:val="18"/>
        </w:rPr>
        <w:t xml:space="preserve"> (y compris sur l’exploitation le cas échéant)</w:t>
      </w:r>
      <w:r w:rsidRPr="25263B44">
        <w:rPr>
          <w:rFonts w:ascii="Marianne Light" w:hAnsi="Marianne Light"/>
          <w:b/>
          <w:bCs/>
          <w:i/>
          <w:iCs/>
          <w:sz w:val="18"/>
          <w:szCs w:val="18"/>
        </w:rPr>
        <w:t>.</w:t>
      </w:r>
      <w:r w:rsidR="00A63F82" w:rsidRPr="25263B44">
        <w:rPr>
          <w:rFonts w:ascii="Marianne Light" w:hAnsi="Marianne Light"/>
          <w:b/>
          <w:bCs/>
          <w:i/>
          <w:iCs/>
          <w:sz w:val="18"/>
          <w:szCs w:val="18"/>
        </w:rPr>
        <w:t xml:space="preserve"> </w:t>
      </w:r>
      <w:r w:rsidR="00A63F82" w:rsidRPr="25263B44">
        <w:rPr>
          <w:rFonts w:ascii="Marianne Light" w:hAnsi="Marianne Light"/>
          <w:sz w:val="18"/>
          <w:szCs w:val="18"/>
        </w:rPr>
        <w:t>Ils doivent préciser</w:t>
      </w:r>
      <w:r w:rsidR="00A63F82" w:rsidRPr="25263B44">
        <w:rPr>
          <w:rFonts w:ascii="Calibri" w:hAnsi="Calibri" w:cs="Calibri"/>
          <w:sz w:val="18"/>
          <w:szCs w:val="18"/>
        </w:rPr>
        <w:t> </w:t>
      </w:r>
      <w:r w:rsidR="00A63F82" w:rsidRPr="25263B44">
        <w:rPr>
          <w:sz w:val="18"/>
          <w:szCs w:val="18"/>
        </w:rPr>
        <w:t>:</w:t>
      </w:r>
      <w:bookmarkEnd w:id="183"/>
    </w:p>
    <w:p w14:paraId="4AB148CC" w14:textId="77777777" w:rsidR="00A63F82" w:rsidRPr="00E66518" w:rsidRDefault="00A63F82" w:rsidP="00A63F82">
      <w:pPr>
        <w:pStyle w:val="Paragraphedeliste"/>
        <w:numPr>
          <w:ilvl w:val="0"/>
          <w:numId w:val="31"/>
        </w:numPr>
        <w:spacing w:after="100" w:line="240" w:lineRule="auto"/>
        <w:rPr>
          <w:rFonts w:ascii="Marianne Light" w:hAnsi="Marianne Light"/>
          <w:sz w:val="18"/>
          <w:szCs w:val="18"/>
        </w:rPr>
      </w:pPr>
      <w:r w:rsidRPr="00E66518">
        <w:rPr>
          <w:rFonts w:ascii="Marianne Light" w:hAnsi="Marianne Light"/>
          <w:sz w:val="18"/>
          <w:szCs w:val="18"/>
        </w:rPr>
        <w:t>Les catégories et sous-catégories des combustibles selon le référentiel ADEME</w:t>
      </w:r>
      <w:r w:rsidRPr="00E66518">
        <w:rPr>
          <w:rFonts w:cs="Calibri"/>
          <w:sz w:val="18"/>
          <w:szCs w:val="18"/>
        </w:rPr>
        <w:t> </w:t>
      </w:r>
      <w:r w:rsidRPr="00E66518">
        <w:rPr>
          <w:rFonts w:ascii="Marianne Light" w:hAnsi="Marianne Light"/>
          <w:sz w:val="18"/>
          <w:szCs w:val="18"/>
        </w:rPr>
        <w:t>;</w:t>
      </w:r>
    </w:p>
    <w:p w14:paraId="0E42A4E3" w14:textId="77777777" w:rsidR="00A63F82" w:rsidRPr="00E66518" w:rsidRDefault="00A63F82" w:rsidP="00A63F82">
      <w:pPr>
        <w:pStyle w:val="Paragraphedeliste"/>
        <w:numPr>
          <w:ilvl w:val="0"/>
          <w:numId w:val="31"/>
        </w:numPr>
        <w:spacing w:after="100" w:line="240" w:lineRule="auto"/>
        <w:rPr>
          <w:rFonts w:ascii="Marianne Light" w:hAnsi="Marianne Light"/>
          <w:sz w:val="18"/>
          <w:szCs w:val="18"/>
        </w:rPr>
      </w:pPr>
      <w:r w:rsidRPr="00E66518">
        <w:rPr>
          <w:rFonts w:ascii="Marianne Light" w:hAnsi="Marianne Light"/>
          <w:sz w:val="18"/>
          <w:szCs w:val="18"/>
        </w:rPr>
        <w:t>Leurs origines géographiques.</w:t>
      </w:r>
    </w:p>
    <w:p w14:paraId="2DBC45B9" w14:textId="77777777" w:rsidR="00A63F82" w:rsidRPr="00E66518" w:rsidRDefault="00A63F82" w:rsidP="00A63F82">
      <w:pPr>
        <w:rPr>
          <w:rFonts w:ascii="Marianne Light" w:hAnsi="Marianne Light"/>
          <w:sz w:val="18"/>
          <w:szCs w:val="18"/>
        </w:rPr>
      </w:pPr>
      <w:r w:rsidRPr="00E66518">
        <w:rPr>
          <w:rFonts w:ascii="Marianne Light" w:hAnsi="Marianne Light"/>
          <w:sz w:val="18"/>
          <w:szCs w:val="18"/>
        </w:rPr>
        <w:t>En cas de prélèvements forestiers, les lettres devront par ailleurs préciser</w:t>
      </w:r>
      <w:r w:rsidRPr="00E66518">
        <w:rPr>
          <w:rFonts w:cs="Calibri"/>
          <w:sz w:val="18"/>
          <w:szCs w:val="18"/>
        </w:rPr>
        <w:t> </w:t>
      </w:r>
      <w:r w:rsidRPr="00E66518">
        <w:rPr>
          <w:rFonts w:ascii="Marianne Light" w:hAnsi="Marianne Light"/>
          <w:sz w:val="18"/>
          <w:szCs w:val="18"/>
        </w:rPr>
        <w:t>:</w:t>
      </w:r>
    </w:p>
    <w:p w14:paraId="2ACB98F5" w14:textId="77777777" w:rsidR="00A63F82" w:rsidRPr="00E66518" w:rsidRDefault="00A63F82" w:rsidP="00A63F82">
      <w:pPr>
        <w:pStyle w:val="Paragraphedeliste"/>
        <w:numPr>
          <w:ilvl w:val="0"/>
          <w:numId w:val="31"/>
        </w:numPr>
        <w:spacing w:after="100" w:line="240" w:lineRule="auto"/>
        <w:rPr>
          <w:rFonts w:ascii="Marianne Light" w:hAnsi="Marianne Light"/>
          <w:sz w:val="18"/>
          <w:szCs w:val="18"/>
        </w:rPr>
      </w:pPr>
      <w:r w:rsidRPr="00E66518">
        <w:rPr>
          <w:rFonts w:ascii="Marianne Light" w:hAnsi="Marianne Light"/>
          <w:sz w:val="18"/>
          <w:szCs w:val="18"/>
        </w:rPr>
        <w:t>Les taux de certification des bois forestiers</w:t>
      </w:r>
      <w:r w:rsidRPr="00E66518">
        <w:rPr>
          <w:rFonts w:cs="Calibri"/>
          <w:sz w:val="18"/>
          <w:szCs w:val="18"/>
        </w:rPr>
        <w:t> </w:t>
      </w:r>
      <w:r w:rsidRPr="00E66518">
        <w:rPr>
          <w:rFonts w:ascii="Marianne Light" w:hAnsi="Marianne Light"/>
          <w:sz w:val="18"/>
          <w:szCs w:val="18"/>
        </w:rPr>
        <w:t>;</w:t>
      </w:r>
    </w:p>
    <w:p w14:paraId="5FB7C52B" w14:textId="77777777" w:rsidR="00A63F82" w:rsidRPr="00E66518" w:rsidRDefault="00A63F82" w:rsidP="00A63F82">
      <w:pPr>
        <w:pStyle w:val="Paragraphedeliste"/>
        <w:numPr>
          <w:ilvl w:val="0"/>
          <w:numId w:val="31"/>
        </w:numPr>
        <w:spacing w:after="100" w:line="240" w:lineRule="auto"/>
        <w:rPr>
          <w:rFonts w:ascii="Marianne Light" w:hAnsi="Marianne Light"/>
          <w:sz w:val="18"/>
          <w:szCs w:val="18"/>
        </w:rPr>
      </w:pPr>
      <w:r w:rsidRPr="00E66518">
        <w:rPr>
          <w:rFonts w:ascii="Marianne Light" w:hAnsi="Marianne Light"/>
          <w:sz w:val="18"/>
          <w:szCs w:val="18"/>
        </w:rPr>
        <w:t>L’engagement à respecter les recommandations de la Brochure ADEME «</w:t>
      </w:r>
      <w:r w:rsidRPr="00E66518">
        <w:rPr>
          <w:rFonts w:cs="Calibri"/>
          <w:sz w:val="18"/>
          <w:szCs w:val="18"/>
        </w:rPr>
        <w:t> </w:t>
      </w:r>
      <w:r w:rsidRPr="00E66518">
        <w:rPr>
          <w:rFonts w:ascii="Marianne Light" w:hAnsi="Marianne Light"/>
          <w:sz w:val="18"/>
          <w:szCs w:val="18"/>
        </w:rPr>
        <w:t>Clés pour Agir</w:t>
      </w:r>
      <w:r w:rsidRPr="00E66518">
        <w:rPr>
          <w:rFonts w:cs="Calibri"/>
          <w:sz w:val="18"/>
          <w:szCs w:val="18"/>
        </w:rPr>
        <w:t> </w:t>
      </w:r>
      <w:r w:rsidRPr="00E66518">
        <w:rPr>
          <w:rFonts w:ascii="Marianne Light" w:hAnsi="Marianne Light" w:cs="Marianne"/>
          <w:sz w:val="18"/>
          <w:szCs w:val="18"/>
        </w:rPr>
        <w:t>»</w:t>
      </w:r>
      <w:r w:rsidRPr="00E66518">
        <w:rPr>
          <w:rFonts w:ascii="Marianne Light" w:hAnsi="Marianne Light"/>
          <w:sz w:val="18"/>
          <w:szCs w:val="18"/>
        </w:rPr>
        <w:t xml:space="preserve"> «</w:t>
      </w:r>
      <w:r w:rsidRPr="00E66518">
        <w:rPr>
          <w:rFonts w:cs="Calibri"/>
          <w:sz w:val="18"/>
          <w:szCs w:val="18"/>
        </w:rPr>
        <w:t> </w:t>
      </w:r>
      <w:r w:rsidRPr="00E66518">
        <w:rPr>
          <w:rFonts w:ascii="Marianne Light" w:hAnsi="Marianne Light"/>
          <w:sz w:val="18"/>
          <w:szCs w:val="18"/>
        </w:rPr>
        <w:t>Récolte durable de bois pour la production de plaquettes forestières</w:t>
      </w:r>
      <w:r w:rsidRPr="00E66518">
        <w:rPr>
          <w:rFonts w:cs="Calibri"/>
          <w:sz w:val="18"/>
          <w:szCs w:val="18"/>
        </w:rPr>
        <w:t> </w:t>
      </w:r>
      <w:r w:rsidRPr="00E66518">
        <w:rPr>
          <w:rFonts w:ascii="Marianne Light" w:hAnsi="Marianne Light" w:cs="Marianne"/>
          <w:sz w:val="18"/>
          <w:szCs w:val="18"/>
        </w:rPr>
        <w:t xml:space="preserve">» </w:t>
      </w:r>
      <w:r w:rsidRPr="00E66518">
        <w:rPr>
          <w:rStyle w:val="ui-provider"/>
          <w:rFonts w:ascii="Marianne Light" w:hAnsi="Marianne Light"/>
          <w:sz w:val="18"/>
          <w:szCs w:val="18"/>
        </w:rPr>
        <w:t>disponible sous le lien suivant</w:t>
      </w:r>
      <w:r w:rsidRPr="00E66518">
        <w:rPr>
          <w:rStyle w:val="ui-provider"/>
          <w:rFonts w:cs="Calibri"/>
          <w:sz w:val="18"/>
          <w:szCs w:val="18"/>
        </w:rPr>
        <w:t> </w:t>
      </w:r>
      <w:r w:rsidRPr="00E66518">
        <w:rPr>
          <w:rStyle w:val="ui-provider"/>
          <w:rFonts w:ascii="Marianne Light" w:hAnsi="Marianne Light"/>
          <w:sz w:val="18"/>
          <w:szCs w:val="18"/>
        </w:rPr>
        <w:t>:</w:t>
      </w:r>
      <w:r w:rsidRPr="00E66518">
        <w:rPr>
          <w:rStyle w:val="ui-provider"/>
          <w:rFonts w:cs="Calibri"/>
          <w:sz w:val="18"/>
          <w:szCs w:val="18"/>
        </w:rPr>
        <w:t> </w:t>
      </w:r>
      <w:hyperlink r:id="rId13" w:history="1">
        <w:r w:rsidRPr="00E66518">
          <w:rPr>
            <w:rStyle w:val="Lienhypertexte"/>
            <w:rFonts w:ascii="Marianne Light" w:hAnsi="Marianne Light"/>
            <w:sz w:val="18"/>
            <w:szCs w:val="18"/>
          </w:rPr>
          <w:t xml:space="preserve">https://www.ademe.fr/recolte-durable-bois-production-plaquettes-forestieres </w:t>
        </w:r>
      </w:hyperlink>
    </w:p>
    <w:p w14:paraId="2813FE7B" w14:textId="77777777" w:rsidR="00A63F82" w:rsidRPr="00E66518" w:rsidRDefault="00A63F82" w:rsidP="00A63F82">
      <w:pPr>
        <w:pStyle w:val="Paragraphedeliste"/>
        <w:numPr>
          <w:ilvl w:val="0"/>
          <w:numId w:val="31"/>
        </w:numPr>
        <w:spacing w:after="100" w:line="240" w:lineRule="auto"/>
        <w:rPr>
          <w:rFonts w:ascii="Marianne Light" w:hAnsi="Marianne Light"/>
          <w:sz w:val="18"/>
          <w:szCs w:val="18"/>
        </w:rPr>
      </w:pPr>
      <w:r w:rsidRPr="00E66518">
        <w:rPr>
          <w:rFonts w:ascii="Marianne Light" w:hAnsi="Marianne Light"/>
          <w:sz w:val="18"/>
          <w:szCs w:val="18"/>
        </w:rPr>
        <w:t xml:space="preserve">L’engagement à fournir une synthèse annuelle si le fournisseur est en mesure d’assurer un suivi de la typologie des peuplements coupés et/ou de la part feuillus/résineux. </w:t>
      </w:r>
    </w:p>
    <w:p w14:paraId="5E49AD1D" w14:textId="221671D4" w:rsidR="00DB4C1E" w:rsidRPr="001B0AC7" w:rsidRDefault="00DB4C1E" w:rsidP="00DB4C1E">
      <w:pPr>
        <w:jc w:val="both"/>
        <w:rPr>
          <w:rFonts w:ascii="Marianne Light" w:hAnsi="Marianne Light"/>
          <w:b/>
          <w:i/>
          <w:sz w:val="18"/>
          <w:szCs w:val="18"/>
        </w:rPr>
      </w:pPr>
    </w:p>
    <w:p w14:paraId="4B8314E4" w14:textId="602C0DD4" w:rsidR="00DB4C1E" w:rsidRDefault="00DB4C1E" w:rsidP="00DB4C1E">
      <w:pPr>
        <w:jc w:val="both"/>
        <w:rPr>
          <w:rFonts w:ascii="Marianne Light" w:hAnsi="Marianne Light"/>
          <w:b/>
          <w:bCs/>
          <w:i/>
          <w:sz w:val="18"/>
          <w:szCs w:val="18"/>
        </w:rPr>
      </w:pPr>
      <w:r w:rsidRPr="001B0AC7">
        <w:rPr>
          <w:rFonts w:ascii="Marianne Light" w:hAnsi="Marianne Light"/>
          <w:b/>
          <w:bCs/>
          <w:i/>
          <w:sz w:val="18"/>
          <w:szCs w:val="18"/>
        </w:rPr>
        <w:t>Le candidat pourra également joindre à son dossier tout document pertinent démontrant sa capacité à appréhender à long terme l’approvisionnement de son installation.</w:t>
      </w:r>
    </w:p>
    <w:p w14:paraId="151B729B" w14:textId="77777777" w:rsidR="00182224" w:rsidRPr="00DB4C1E" w:rsidRDefault="00182224" w:rsidP="00182224">
      <w:pPr>
        <w:spacing w:after="0"/>
        <w:jc w:val="both"/>
        <w:rPr>
          <w:rFonts w:ascii="Marianne Light" w:hAnsi="Marianne Light"/>
          <w:bCs/>
          <w:i/>
          <w:sz w:val="18"/>
          <w:szCs w:val="18"/>
        </w:rPr>
      </w:pPr>
    </w:p>
    <w:p w14:paraId="70ACE35C" w14:textId="7F069C3D" w:rsidR="00DB4C1E" w:rsidRPr="00DB4C1E" w:rsidRDefault="001B0AC7" w:rsidP="00411398">
      <w:pPr>
        <w:pStyle w:val="soustitre2"/>
      </w:pPr>
      <w:bookmarkStart w:id="184" w:name="_Toc33454438"/>
      <w:bookmarkStart w:id="185" w:name="_Toc53494945"/>
      <w:bookmarkStart w:id="186" w:name="_Toc53495155"/>
      <w:bookmarkStart w:id="187" w:name="_Toc53495315"/>
      <w:bookmarkStart w:id="188" w:name="_Toc53496359"/>
      <w:bookmarkStart w:id="189" w:name="_Toc53497929"/>
      <w:bookmarkStart w:id="190" w:name="_Toc53498515"/>
      <w:bookmarkStart w:id="191" w:name="_Toc54195803"/>
      <w:bookmarkStart w:id="192" w:name="_Toc59010056"/>
      <w:bookmarkStart w:id="193" w:name="_Toc61345975"/>
      <w:r>
        <w:t xml:space="preserve"> </w:t>
      </w:r>
      <w:bookmarkStart w:id="194" w:name="_Toc85731311"/>
      <w:bookmarkStart w:id="195" w:name="_Toc85731339"/>
      <w:bookmarkStart w:id="196" w:name="_Toc122342715"/>
      <w:bookmarkStart w:id="197" w:name="_Toc122343022"/>
      <w:bookmarkStart w:id="198" w:name="_Toc122343069"/>
      <w:bookmarkStart w:id="199" w:name="_Toc153810679"/>
      <w:r w:rsidR="00DB4C1E" w:rsidRPr="00E045F0">
        <w:t>Impact</w:t>
      </w:r>
      <w:r w:rsidR="00DB4C1E" w:rsidRPr="00DB4C1E">
        <w:t xml:space="preserve"> environnemental (qualité air, cendres …)</w:t>
      </w:r>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p>
    <w:p w14:paraId="520F20E6" w14:textId="184F1EA5" w:rsidR="001B0AC7" w:rsidRPr="001B0AC7" w:rsidRDefault="001B0AC7" w:rsidP="00113393">
      <w:pPr>
        <w:pStyle w:val="Paragraphedeliste"/>
        <w:numPr>
          <w:ilvl w:val="0"/>
          <w:numId w:val="25"/>
        </w:numPr>
        <w:jc w:val="both"/>
        <w:rPr>
          <w:rFonts w:ascii="Marianne Light" w:hAnsi="Marianne Light"/>
          <w:b/>
          <w:bCs/>
          <w:i/>
        </w:rPr>
      </w:pPr>
      <w:bookmarkStart w:id="200" w:name="_Toc53494946"/>
      <w:bookmarkStart w:id="201" w:name="_Toc465339729"/>
      <w:bookmarkStart w:id="202" w:name="_Toc465341786"/>
      <w:r w:rsidRPr="001B0AC7">
        <w:rPr>
          <w:rFonts w:ascii="Marianne Light" w:hAnsi="Marianne Light"/>
          <w:b/>
          <w:bCs/>
          <w:i/>
        </w:rPr>
        <w:t>Qualité de l’air</w:t>
      </w:r>
      <w:bookmarkEnd w:id="200"/>
    </w:p>
    <w:p w14:paraId="5AA0AF40" w14:textId="77777777" w:rsidR="00677E8E" w:rsidRPr="00DB4C1E" w:rsidRDefault="00677E8E" w:rsidP="00677E8E">
      <w:pPr>
        <w:rPr>
          <w:rFonts w:ascii="Marianne Light" w:hAnsi="Marianne Light"/>
          <w:i/>
          <w:sz w:val="18"/>
          <w:szCs w:val="18"/>
          <w:u w:val="single"/>
        </w:rPr>
      </w:pPr>
      <w:r>
        <w:rPr>
          <w:rFonts w:ascii="Marianne Light" w:hAnsi="Marianne Light"/>
          <w:i/>
          <w:sz w:val="18"/>
          <w:szCs w:val="18"/>
          <w:u w:val="single"/>
        </w:rPr>
        <w:t>Réglementation</w:t>
      </w:r>
      <w:r>
        <w:rPr>
          <w:rFonts w:cs="Calibri"/>
          <w:i/>
          <w:sz w:val="18"/>
          <w:szCs w:val="18"/>
          <w:u w:val="single"/>
        </w:rPr>
        <w:t> </w:t>
      </w:r>
      <w:r>
        <w:rPr>
          <w:rFonts w:ascii="Marianne Light" w:hAnsi="Marianne Light"/>
          <w:i/>
          <w:sz w:val="18"/>
          <w:szCs w:val="18"/>
          <w:u w:val="single"/>
        </w:rPr>
        <w:t>:</w:t>
      </w:r>
    </w:p>
    <w:p w14:paraId="6170232F" w14:textId="77777777" w:rsidR="00677E8E" w:rsidRPr="00327C66" w:rsidRDefault="00677E8E" w:rsidP="00327C66">
      <w:pPr>
        <w:pStyle w:val="Pucenoir"/>
        <w:rPr>
          <w:i/>
          <w:iCs/>
        </w:rPr>
      </w:pPr>
      <w:r w:rsidRPr="13C3DB39">
        <w:rPr>
          <w:i/>
          <w:iCs/>
        </w:rPr>
        <w:t xml:space="preserve">La chaufferie est soumise à la rubrique réglementaire : </w:t>
      </w:r>
      <w:r w:rsidRPr="13C3DB39">
        <w:rPr>
          <w:i/>
          <w:iCs/>
          <w:highlight w:val="lightGray"/>
        </w:rPr>
        <w:t>… (exemple</w:t>
      </w:r>
      <w:r w:rsidRPr="13C3DB39">
        <w:rPr>
          <w:rFonts w:ascii="Calibri" w:hAnsi="Calibri" w:cs="Calibri"/>
          <w:i/>
          <w:iCs/>
          <w:highlight w:val="lightGray"/>
        </w:rPr>
        <w:t> </w:t>
      </w:r>
      <w:r w:rsidRPr="13C3DB39">
        <w:rPr>
          <w:i/>
          <w:iCs/>
          <w:highlight w:val="lightGray"/>
        </w:rPr>
        <w:t xml:space="preserve">: ICPE 2910 A </w:t>
      </w:r>
      <w:r w:rsidRPr="13C3DB39">
        <w:rPr>
          <w:rFonts w:cs="Marianne Light"/>
          <w:i/>
          <w:iCs/>
          <w:highlight w:val="lightGray"/>
        </w:rPr>
        <w:t>–</w:t>
      </w:r>
      <w:r w:rsidRPr="13C3DB39">
        <w:rPr>
          <w:i/>
          <w:iCs/>
          <w:highlight w:val="lightGray"/>
        </w:rPr>
        <w:t xml:space="preserve"> d</w:t>
      </w:r>
      <w:r w:rsidRPr="13C3DB39">
        <w:rPr>
          <w:rFonts w:cs="Marianne Light"/>
          <w:i/>
          <w:iCs/>
          <w:highlight w:val="lightGray"/>
        </w:rPr>
        <w:t>é</w:t>
      </w:r>
      <w:r w:rsidRPr="13C3DB39">
        <w:rPr>
          <w:i/>
          <w:iCs/>
          <w:highlight w:val="lightGray"/>
        </w:rPr>
        <w:t>claration)</w:t>
      </w:r>
    </w:p>
    <w:p w14:paraId="2602A25C" w14:textId="77777777" w:rsidR="00677E8E" w:rsidRPr="00327C66" w:rsidRDefault="00677E8E" w:rsidP="00327C66">
      <w:pPr>
        <w:pStyle w:val="Pucenoir"/>
        <w:rPr>
          <w:i/>
          <w:iCs/>
        </w:rPr>
      </w:pPr>
      <w:r w:rsidRPr="13C3DB39">
        <w:rPr>
          <w:i/>
          <w:iCs/>
        </w:rPr>
        <w:t>La chaufferie est-elle située dans une zone PPA</w:t>
      </w:r>
      <w:r w:rsidRPr="13C3DB39">
        <w:rPr>
          <w:rFonts w:ascii="Calibri" w:hAnsi="Calibri" w:cs="Calibri"/>
          <w:i/>
          <w:iCs/>
        </w:rPr>
        <w:t> </w:t>
      </w:r>
      <w:r w:rsidRPr="13C3DB39">
        <w:rPr>
          <w:i/>
          <w:iCs/>
        </w:rPr>
        <w:t xml:space="preserve">: </w:t>
      </w:r>
      <w:r w:rsidRPr="13C3DB39">
        <w:rPr>
          <w:i/>
          <w:iCs/>
          <w:highlight w:val="lightGray"/>
        </w:rPr>
        <w:t>OUI / NON</w:t>
      </w:r>
    </w:p>
    <w:p w14:paraId="69DCAF0F" w14:textId="53245713" w:rsidR="00327C66" w:rsidRPr="00DB35F4" w:rsidRDefault="00677E8E" w:rsidP="00DB35F4">
      <w:pPr>
        <w:pStyle w:val="Pucerond"/>
        <w:rPr>
          <w:i/>
          <w:iCs/>
        </w:rPr>
      </w:pPr>
      <w:r w:rsidRPr="00327C66">
        <w:rPr>
          <w:i/>
          <w:iCs/>
        </w:rPr>
        <w:t>Si OUI</w:t>
      </w:r>
      <w:r w:rsidRPr="00327C66">
        <w:rPr>
          <w:rFonts w:ascii="Calibri" w:hAnsi="Calibri" w:cs="Calibri"/>
          <w:i/>
          <w:iCs/>
        </w:rPr>
        <w:t> </w:t>
      </w:r>
      <w:r w:rsidRPr="00327C66">
        <w:rPr>
          <w:i/>
          <w:iCs/>
        </w:rPr>
        <w:t>: préciser les éventuelles exigences liées à ce PPA concernant la biomasse énergie</w:t>
      </w:r>
      <w:r w:rsidRPr="00327C66">
        <w:rPr>
          <w:rFonts w:ascii="Calibri" w:hAnsi="Calibri" w:cs="Calibri"/>
          <w:i/>
          <w:iCs/>
        </w:rPr>
        <w:t> </w:t>
      </w:r>
      <w:r w:rsidRPr="00327C66">
        <w:rPr>
          <w:i/>
          <w:iCs/>
        </w:rPr>
        <w:t xml:space="preserve">: </w:t>
      </w:r>
      <w:r w:rsidRPr="00327C66">
        <w:rPr>
          <w:i/>
          <w:iCs/>
          <w:highlight w:val="lightGray"/>
        </w:rPr>
        <w:t>…</w:t>
      </w:r>
    </w:p>
    <w:p w14:paraId="4A777C68" w14:textId="77777777" w:rsidR="00327C66" w:rsidRPr="00327C66" w:rsidRDefault="00327C66" w:rsidP="00327C66">
      <w:pPr>
        <w:pStyle w:val="Pucerond"/>
        <w:numPr>
          <w:ilvl w:val="0"/>
          <w:numId w:val="0"/>
        </w:numPr>
        <w:ind w:left="1434" w:hanging="357"/>
        <w:rPr>
          <w:i/>
          <w:iCs/>
        </w:rPr>
      </w:pPr>
    </w:p>
    <w:p w14:paraId="4A695FFC" w14:textId="77777777" w:rsidR="00182224" w:rsidRDefault="00182224" w:rsidP="00DB4C1E">
      <w:pPr>
        <w:rPr>
          <w:rFonts w:ascii="Marianne Light" w:hAnsi="Marianne Light"/>
          <w:i/>
          <w:sz w:val="18"/>
          <w:szCs w:val="18"/>
          <w:u w:val="single"/>
        </w:rPr>
      </w:pPr>
    </w:p>
    <w:p w14:paraId="78485C70" w14:textId="2DD7C9E7" w:rsidR="00DB4C1E" w:rsidRPr="00DB4C1E" w:rsidRDefault="00DB4C1E" w:rsidP="00DB4C1E">
      <w:pPr>
        <w:rPr>
          <w:rFonts w:ascii="Marianne Light" w:hAnsi="Marianne Light"/>
          <w:i/>
          <w:sz w:val="18"/>
          <w:szCs w:val="18"/>
          <w:u w:val="single"/>
        </w:rPr>
      </w:pPr>
      <w:r w:rsidRPr="00DB4C1E">
        <w:rPr>
          <w:rFonts w:ascii="Marianne Light" w:hAnsi="Marianne Light"/>
          <w:i/>
          <w:sz w:val="18"/>
          <w:szCs w:val="18"/>
          <w:u w:val="single"/>
        </w:rPr>
        <w:t>Relevé de mesures de la sonde la plus proche sur 3 ans</w:t>
      </w:r>
      <w:bookmarkEnd w:id="201"/>
      <w:bookmarkEnd w:id="202"/>
    </w:p>
    <w:tbl>
      <w:tblPr>
        <w:tblW w:w="9600" w:type="dxa"/>
        <w:tblInd w:w="75" w:type="dxa"/>
        <w:tblCellMar>
          <w:left w:w="70" w:type="dxa"/>
          <w:right w:w="70" w:type="dxa"/>
        </w:tblCellMar>
        <w:tblLook w:val="04A0" w:firstRow="1" w:lastRow="0" w:firstColumn="1" w:lastColumn="0" w:noHBand="0" w:noVBand="1"/>
      </w:tblPr>
      <w:tblGrid>
        <w:gridCol w:w="4260"/>
        <w:gridCol w:w="1780"/>
        <w:gridCol w:w="1780"/>
        <w:gridCol w:w="1780"/>
      </w:tblGrid>
      <w:tr w:rsidR="00DB4C1E" w:rsidRPr="00DB4C1E" w14:paraId="6AE09A1C" w14:textId="77777777" w:rsidTr="00DB4C1E">
        <w:trPr>
          <w:trHeight w:val="632"/>
        </w:trPr>
        <w:tc>
          <w:tcPr>
            <w:tcW w:w="6040"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0B0F3964" w14:textId="77777777" w:rsidR="00DB4C1E" w:rsidRPr="00DB4C1E" w:rsidRDefault="00DB4C1E" w:rsidP="00DB35F4">
            <w:pPr>
              <w:spacing w:after="0"/>
              <w:jc w:val="center"/>
              <w:rPr>
                <w:rFonts w:ascii="Marianne Light" w:hAnsi="Marianne Light"/>
                <w:sz w:val="18"/>
                <w:szCs w:val="18"/>
              </w:rPr>
            </w:pPr>
            <w:bookmarkStart w:id="203" w:name="RANGE!A9"/>
            <w:r w:rsidRPr="00DB4C1E">
              <w:rPr>
                <w:rFonts w:ascii="Marianne Light" w:hAnsi="Marianne Light"/>
                <w:sz w:val="18"/>
                <w:szCs w:val="18"/>
              </w:rPr>
              <w:t>Relevé de mesures de la sonde la plus proche :</w:t>
            </w:r>
            <w:r w:rsidRPr="00DB4C1E">
              <w:rPr>
                <w:rFonts w:ascii="Marianne Light" w:hAnsi="Marianne Light"/>
                <w:sz w:val="18"/>
                <w:szCs w:val="18"/>
              </w:rPr>
              <w:br/>
            </w:r>
            <w:r w:rsidRPr="00DB4C1E">
              <w:rPr>
                <w:rFonts w:ascii="Marianne Light" w:hAnsi="Marianne Light"/>
                <w:i/>
                <w:iCs/>
                <w:sz w:val="18"/>
                <w:szCs w:val="18"/>
              </w:rPr>
              <w:t>Les données sont disponibles auprès de l’AASQA locale</w:t>
            </w:r>
            <w:r w:rsidRPr="00327C66">
              <w:rPr>
                <w:rFonts w:ascii="Marianne Light" w:hAnsi="Marianne Light"/>
                <w:i/>
                <w:iCs/>
                <w:sz w:val="16"/>
                <w:szCs w:val="16"/>
              </w:rPr>
              <w:t xml:space="preserve"> (site internet)</w:t>
            </w:r>
            <w:bookmarkEnd w:id="203"/>
          </w:p>
        </w:tc>
        <w:tc>
          <w:tcPr>
            <w:tcW w:w="1780" w:type="dxa"/>
            <w:tcBorders>
              <w:top w:val="single" w:sz="4" w:space="0" w:color="auto"/>
              <w:left w:val="nil"/>
              <w:bottom w:val="single" w:sz="4" w:space="0" w:color="auto"/>
              <w:right w:val="single" w:sz="4" w:space="0" w:color="auto"/>
            </w:tcBorders>
            <w:shd w:val="clear" w:color="000000" w:fill="D9D9D9"/>
            <w:vAlign w:val="center"/>
            <w:hideMark/>
          </w:tcPr>
          <w:p w14:paraId="621958D0" w14:textId="77777777" w:rsidR="00DB4C1E" w:rsidRPr="00DB4C1E" w:rsidRDefault="00DB4C1E" w:rsidP="00DB35F4">
            <w:pPr>
              <w:spacing w:after="0"/>
              <w:jc w:val="center"/>
              <w:rPr>
                <w:rFonts w:ascii="Marianne Light" w:hAnsi="Marianne Light"/>
                <w:sz w:val="18"/>
                <w:szCs w:val="18"/>
              </w:rPr>
            </w:pPr>
            <w:r w:rsidRPr="00DB4C1E">
              <w:rPr>
                <w:rFonts w:ascii="Marianne Light" w:hAnsi="Marianne Light"/>
                <w:sz w:val="18"/>
                <w:szCs w:val="18"/>
              </w:rPr>
              <w:t>Moyenne annuelle</w:t>
            </w:r>
          </w:p>
        </w:tc>
        <w:tc>
          <w:tcPr>
            <w:tcW w:w="1780" w:type="dxa"/>
            <w:tcBorders>
              <w:top w:val="single" w:sz="4" w:space="0" w:color="auto"/>
              <w:left w:val="nil"/>
              <w:bottom w:val="single" w:sz="4" w:space="0" w:color="auto"/>
              <w:right w:val="single" w:sz="4" w:space="0" w:color="auto"/>
            </w:tcBorders>
            <w:shd w:val="clear" w:color="000000" w:fill="D9D9D9"/>
            <w:vAlign w:val="center"/>
            <w:hideMark/>
          </w:tcPr>
          <w:p w14:paraId="01711934" w14:textId="77777777" w:rsidR="00DB4C1E" w:rsidRPr="00DB4C1E" w:rsidRDefault="00DB4C1E" w:rsidP="00DB35F4">
            <w:pPr>
              <w:spacing w:after="0"/>
              <w:rPr>
                <w:rFonts w:ascii="Marianne Light" w:hAnsi="Marianne Light"/>
                <w:sz w:val="18"/>
                <w:szCs w:val="18"/>
              </w:rPr>
            </w:pPr>
            <w:r w:rsidRPr="00DB4C1E">
              <w:rPr>
                <w:rFonts w:ascii="Marianne Light" w:hAnsi="Marianne Light"/>
                <w:sz w:val="18"/>
                <w:szCs w:val="18"/>
              </w:rPr>
              <w:t>Nombre de jours de dépassements</w:t>
            </w:r>
            <w:r w:rsidRPr="00DB4C1E">
              <w:rPr>
                <w:rFonts w:ascii="Marianne Light" w:hAnsi="Marianne Light"/>
                <w:sz w:val="18"/>
                <w:szCs w:val="18"/>
              </w:rPr>
              <w:br/>
              <w:t>du seuil d’alerte</w:t>
            </w:r>
          </w:p>
        </w:tc>
      </w:tr>
      <w:tr w:rsidR="00DB4C1E" w:rsidRPr="00DB4C1E" w14:paraId="333D2FD6" w14:textId="77777777" w:rsidTr="00DB4C1E">
        <w:trPr>
          <w:trHeight w:val="300"/>
        </w:trPr>
        <w:tc>
          <w:tcPr>
            <w:tcW w:w="4260" w:type="dxa"/>
            <w:vMerge w:val="restart"/>
            <w:tcBorders>
              <w:top w:val="nil"/>
              <w:left w:val="single" w:sz="4" w:space="0" w:color="auto"/>
              <w:bottom w:val="single" w:sz="4" w:space="0" w:color="auto"/>
              <w:right w:val="single" w:sz="4" w:space="0" w:color="auto"/>
            </w:tcBorders>
            <w:shd w:val="clear" w:color="auto" w:fill="auto"/>
            <w:vAlign w:val="center"/>
            <w:hideMark/>
          </w:tcPr>
          <w:p w14:paraId="4585032F" w14:textId="77777777" w:rsidR="00DB4C1E" w:rsidRPr="00DB4C1E" w:rsidRDefault="00DB4C1E" w:rsidP="00DB35F4">
            <w:pPr>
              <w:spacing w:after="0"/>
              <w:jc w:val="center"/>
              <w:rPr>
                <w:rFonts w:ascii="Marianne Light" w:hAnsi="Marianne Light"/>
                <w:sz w:val="18"/>
                <w:szCs w:val="18"/>
              </w:rPr>
            </w:pPr>
            <w:r w:rsidRPr="00DB4C1E">
              <w:rPr>
                <w:rFonts w:ascii="Marianne Light" w:hAnsi="Marianne Light"/>
                <w:sz w:val="18"/>
                <w:szCs w:val="18"/>
              </w:rPr>
              <w:t>Année N-1</w:t>
            </w:r>
          </w:p>
        </w:tc>
        <w:tc>
          <w:tcPr>
            <w:tcW w:w="1780" w:type="dxa"/>
            <w:tcBorders>
              <w:top w:val="nil"/>
              <w:left w:val="nil"/>
              <w:bottom w:val="single" w:sz="4" w:space="0" w:color="auto"/>
              <w:right w:val="single" w:sz="4" w:space="0" w:color="auto"/>
            </w:tcBorders>
            <w:shd w:val="clear" w:color="auto" w:fill="auto"/>
            <w:vAlign w:val="center"/>
            <w:hideMark/>
          </w:tcPr>
          <w:p w14:paraId="1AD7ED61" w14:textId="77777777" w:rsidR="00DB4C1E" w:rsidRPr="00DB4C1E" w:rsidRDefault="00DB4C1E" w:rsidP="00DB35F4">
            <w:pPr>
              <w:spacing w:after="0"/>
              <w:rPr>
                <w:rFonts w:ascii="Marianne Light" w:hAnsi="Marianne Light"/>
                <w:sz w:val="18"/>
                <w:szCs w:val="18"/>
              </w:rPr>
            </w:pPr>
            <w:r w:rsidRPr="00DB4C1E">
              <w:rPr>
                <w:rFonts w:ascii="Marianne Light" w:hAnsi="Marianne Light"/>
                <w:sz w:val="18"/>
                <w:szCs w:val="18"/>
              </w:rPr>
              <w:t xml:space="preserve">PM10 </w:t>
            </w:r>
            <w:r w:rsidRPr="00DB4C1E">
              <w:rPr>
                <w:rFonts w:ascii="Courier New" w:hAnsi="Courier New" w:cs="Courier New"/>
                <w:sz w:val="18"/>
                <w:szCs w:val="18"/>
              </w:rPr>
              <w:t>μ</w:t>
            </w:r>
            <w:r w:rsidRPr="00DB4C1E">
              <w:rPr>
                <w:rFonts w:ascii="Marianne Light" w:hAnsi="Marianne Light"/>
                <w:sz w:val="18"/>
                <w:szCs w:val="18"/>
              </w:rPr>
              <w:t>g/m3</w:t>
            </w:r>
          </w:p>
        </w:tc>
        <w:tc>
          <w:tcPr>
            <w:tcW w:w="1780" w:type="dxa"/>
            <w:tcBorders>
              <w:top w:val="nil"/>
              <w:left w:val="nil"/>
              <w:bottom w:val="single" w:sz="4" w:space="0" w:color="auto"/>
              <w:right w:val="single" w:sz="4" w:space="0" w:color="auto"/>
            </w:tcBorders>
            <w:shd w:val="clear" w:color="000000" w:fill="92D050"/>
            <w:vAlign w:val="center"/>
          </w:tcPr>
          <w:p w14:paraId="68BA6AC4" w14:textId="77777777" w:rsidR="00DB4C1E" w:rsidRPr="00DB4C1E" w:rsidRDefault="00DB4C1E" w:rsidP="00DB35F4">
            <w:pPr>
              <w:spacing w:after="0"/>
              <w:jc w:val="center"/>
              <w:rPr>
                <w:rFonts w:ascii="Marianne Light" w:hAnsi="Marianne Light"/>
                <w:sz w:val="18"/>
                <w:szCs w:val="18"/>
              </w:rPr>
            </w:pPr>
          </w:p>
        </w:tc>
        <w:tc>
          <w:tcPr>
            <w:tcW w:w="1780" w:type="dxa"/>
            <w:tcBorders>
              <w:top w:val="nil"/>
              <w:left w:val="nil"/>
              <w:bottom w:val="single" w:sz="4" w:space="0" w:color="auto"/>
              <w:right w:val="single" w:sz="4" w:space="0" w:color="auto"/>
            </w:tcBorders>
            <w:shd w:val="clear" w:color="000000" w:fill="92D050"/>
            <w:vAlign w:val="center"/>
          </w:tcPr>
          <w:p w14:paraId="529EDAD0" w14:textId="77777777" w:rsidR="00DB4C1E" w:rsidRPr="00DB4C1E" w:rsidRDefault="00DB4C1E" w:rsidP="00DB35F4">
            <w:pPr>
              <w:spacing w:after="0"/>
              <w:jc w:val="center"/>
              <w:rPr>
                <w:rFonts w:ascii="Marianne Light" w:hAnsi="Marianne Light"/>
                <w:sz w:val="18"/>
                <w:szCs w:val="18"/>
              </w:rPr>
            </w:pPr>
          </w:p>
        </w:tc>
      </w:tr>
      <w:tr w:rsidR="00DB4C1E" w:rsidRPr="00DB4C1E" w14:paraId="00617DD0" w14:textId="77777777" w:rsidTr="00DB4C1E">
        <w:trPr>
          <w:trHeight w:val="300"/>
        </w:trPr>
        <w:tc>
          <w:tcPr>
            <w:tcW w:w="4260" w:type="dxa"/>
            <w:vMerge/>
            <w:tcBorders>
              <w:top w:val="nil"/>
              <w:left w:val="single" w:sz="4" w:space="0" w:color="auto"/>
              <w:bottom w:val="single" w:sz="4" w:space="0" w:color="auto"/>
              <w:right w:val="single" w:sz="4" w:space="0" w:color="auto"/>
            </w:tcBorders>
            <w:vAlign w:val="center"/>
            <w:hideMark/>
          </w:tcPr>
          <w:p w14:paraId="4D60E927" w14:textId="77777777" w:rsidR="00DB4C1E" w:rsidRPr="00DB4C1E" w:rsidRDefault="00DB4C1E" w:rsidP="00DB35F4">
            <w:pPr>
              <w:spacing w:after="0"/>
              <w:rPr>
                <w:rFonts w:ascii="Marianne Light" w:hAnsi="Marianne Light"/>
                <w:sz w:val="18"/>
                <w:szCs w:val="18"/>
              </w:rPr>
            </w:pPr>
          </w:p>
        </w:tc>
        <w:tc>
          <w:tcPr>
            <w:tcW w:w="1780" w:type="dxa"/>
            <w:tcBorders>
              <w:top w:val="nil"/>
              <w:left w:val="nil"/>
              <w:bottom w:val="single" w:sz="4" w:space="0" w:color="auto"/>
              <w:right w:val="single" w:sz="4" w:space="0" w:color="auto"/>
            </w:tcBorders>
            <w:shd w:val="clear" w:color="auto" w:fill="auto"/>
            <w:vAlign w:val="center"/>
            <w:hideMark/>
          </w:tcPr>
          <w:p w14:paraId="19DD50CA" w14:textId="77777777" w:rsidR="00DB4C1E" w:rsidRPr="00DB4C1E" w:rsidRDefault="00DB4C1E" w:rsidP="00DB35F4">
            <w:pPr>
              <w:spacing w:after="0"/>
              <w:rPr>
                <w:rFonts w:ascii="Marianne Light" w:hAnsi="Marianne Light"/>
                <w:sz w:val="18"/>
                <w:szCs w:val="18"/>
              </w:rPr>
            </w:pPr>
            <w:r w:rsidRPr="00DB4C1E">
              <w:rPr>
                <w:rFonts w:ascii="Marianne Light" w:hAnsi="Marianne Light"/>
                <w:sz w:val="18"/>
                <w:szCs w:val="18"/>
              </w:rPr>
              <w:t xml:space="preserve">NOx </w:t>
            </w:r>
            <w:r w:rsidRPr="00DB4C1E">
              <w:rPr>
                <w:rFonts w:ascii="Courier New" w:hAnsi="Courier New" w:cs="Courier New"/>
                <w:sz w:val="18"/>
                <w:szCs w:val="18"/>
              </w:rPr>
              <w:t>μ</w:t>
            </w:r>
            <w:r w:rsidRPr="00DB4C1E">
              <w:rPr>
                <w:rFonts w:ascii="Marianne Light" w:hAnsi="Marianne Light"/>
                <w:sz w:val="18"/>
                <w:szCs w:val="18"/>
              </w:rPr>
              <w:t>g/m3</w:t>
            </w:r>
          </w:p>
        </w:tc>
        <w:tc>
          <w:tcPr>
            <w:tcW w:w="1780" w:type="dxa"/>
            <w:tcBorders>
              <w:top w:val="nil"/>
              <w:left w:val="nil"/>
              <w:bottom w:val="single" w:sz="4" w:space="0" w:color="auto"/>
              <w:right w:val="single" w:sz="4" w:space="0" w:color="auto"/>
            </w:tcBorders>
            <w:shd w:val="clear" w:color="000000" w:fill="92D050"/>
            <w:vAlign w:val="center"/>
          </w:tcPr>
          <w:p w14:paraId="5A712422" w14:textId="77777777" w:rsidR="00DB4C1E" w:rsidRPr="00DB4C1E" w:rsidRDefault="00DB4C1E" w:rsidP="00DB35F4">
            <w:pPr>
              <w:spacing w:after="0"/>
              <w:jc w:val="center"/>
              <w:rPr>
                <w:rFonts w:ascii="Marianne Light" w:hAnsi="Marianne Light"/>
                <w:sz w:val="18"/>
                <w:szCs w:val="18"/>
              </w:rPr>
            </w:pPr>
          </w:p>
        </w:tc>
        <w:tc>
          <w:tcPr>
            <w:tcW w:w="1780" w:type="dxa"/>
            <w:tcBorders>
              <w:top w:val="nil"/>
              <w:left w:val="nil"/>
              <w:bottom w:val="single" w:sz="4" w:space="0" w:color="auto"/>
              <w:right w:val="single" w:sz="4" w:space="0" w:color="auto"/>
            </w:tcBorders>
            <w:shd w:val="clear" w:color="000000" w:fill="92D050"/>
            <w:vAlign w:val="center"/>
          </w:tcPr>
          <w:p w14:paraId="41840285" w14:textId="77777777" w:rsidR="00DB4C1E" w:rsidRPr="00DB4C1E" w:rsidRDefault="00DB4C1E" w:rsidP="00DB35F4">
            <w:pPr>
              <w:spacing w:after="0"/>
              <w:jc w:val="center"/>
              <w:rPr>
                <w:rFonts w:ascii="Marianne Light" w:hAnsi="Marianne Light"/>
                <w:sz w:val="18"/>
                <w:szCs w:val="18"/>
              </w:rPr>
            </w:pPr>
          </w:p>
        </w:tc>
      </w:tr>
      <w:tr w:rsidR="00DB4C1E" w:rsidRPr="00DB4C1E" w14:paraId="400B168B" w14:textId="77777777" w:rsidTr="00DB4C1E">
        <w:trPr>
          <w:trHeight w:val="300"/>
        </w:trPr>
        <w:tc>
          <w:tcPr>
            <w:tcW w:w="4260" w:type="dxa"/>
            <w:vMerge w:val="restart"/>
            <w:tcBorders>
              <w:top w:val="nil"/>
              <w:left w:val="single" w:sz="4" w:space="0" w:color="auto"/>
              <w:bottom w:val="single" w:sz="4" w:space="0" w:color="auto"/>
              <w:right w:val="single" w:sz="4" w:space="0" w:color="auto"/>
            </w:tcBorders>
            <w:shd w:val="clear" w:color="auto" w:fill="auto"/>
            <w:vAlign w:val="center"/>
            <w:hideMark/>
          </w:tcPr>
          <w:p w14:paraId="372451B4" w14:textId="77777777" w:rsidR="00DB4C1E" w:rsidRPr="00DB4C1E" w:rsidRDefault="00DB4C1E" w:rsidP="00DB35F4">
            <w:pPr>
              <w:spacing w:after="0"/>
              <w:jc w:val="center"/>
              <w:rPr>
                <w:rFonts w:ascii="Marianne Light" w:hAnsi="Marianne Light"/>
                <w:sz w:val="18"/>
                <w:szCs w:val="18"/>
              </w:rPr>
            </w:pPr>
            <w:r w:rsidRPr="00DB4C1E">
              <w:rPr>
                <w:rFonts w:ascii="Marianne Light" w:hAnsi="Marianne Light"/>
                <w:sz w:val="18"/>
                <w:szCs w:val="18"/>
              </w:rPr>
              <w:t>Année N-2</w:t>
            </w:r>
          </w:p>
        </w:tc>
        <w:tc>
          <w:tcPr>
            <w:tcW w:w="1780" w:type="dxa"/>
            <w:tcBorders>
              <w:top w:val="nil"/>
              <w:left w:val="nil"/>
              <w:bottom w:val="single" w:sz="4" w:space="0" w:color="auto"/>
              <w:right w:val="single" w:sz="4" w:space="0" w:color="auto"/>
            </w:tcBorders>
            <w:shd w:val="clear" w:color="auto" w:fill="auto"/>
            <w:vAlign w:val="center"/>
            <w:hideMark/>
          </w:tcPr>
          <w:p w14:paraId="075F48A0" w14:textId="77777777" w:rsidR="00DB4C1E" w:rsidRPr="00DB4C1E" w:rsidRDefault="00DB4C1E" w:rsidP="00DB35F4">
            <w:pPr>
              <w:spacing w:after="0"/>
              <w:rPr>
                <w:rFonts w:ascii="Marianne Light" w:hAnsi="Marianne Light"/>
                <w:sz w:val="18"/>
                <w:szCs w:val="18"/>
              </w:rPr>
            </w:pPr>
            <w:r w:rsidRPr="00DB4C1E">
              <w:rPr>
                <w:rFonts w:ascii="Marianne Light" w:hAnsi="Marianne Light"/>
                <w:sz w:val="18"/>
                <w:szCs w:val="18"/>
              </w:rPr>
              <w:t xml:space="preserve">PM10 </w:t>
            </w:r>
            <w:r w:rsidRPr="00DB4C1E">
              <w:rPr>
                <w:rFonts w:ascii="Courier New" w:hAnsi="Courier New" w:cs="Courier New"/>
                <w:sz w:val="18"/>
                <w:szCs w:val="18"/>
              </w:rPr>
              <w:t>μ</w:t>
            </w:r>
            <w:r w:rsidRPr="00DB4C1E">
              <w:rPr>
                <w:rFonts w:ascii="Marianne Light" w:hAnsi="Marianne Light"/>
                <w:sz w:val="18"/>
                <w:szCs w:val="18"/>
              </w:rPr>
              <w:t>g/m3</w:t>
            </w:r>
          </w:p>
        </w:tc>
        <w:tc>
          <w:tcPr>
            <w:tcW w:w="1780" w:type="dxa"/>
            <w:tcBorders>
              <w:top w:val="nil"/>
              <w:left w:val="nil"/>
              <w:bottom w:val="single" w:sz="4" w:space="0" w:color="auto"/>
              <w:right w:val="single" w:sz="4" w:space="0" w:color="auto"/>
            </w:tcBorders>
            <w:shd w:val="clear" w:color="000000" w:fill="92D050"/>
            <w:vAlign w:val="center"/>
          </w:tcPr>
          <w:p w14:paraId="6D71E901" w14:textId="77777777" w:rsidR="00DB4C1E" w:rsidRPr="00DB4C1E" w:rsidRDefault="00DB4C1E" w:rsidP="00DB35F4">
            <w:pPr>
              <w:spacing w:after="0"/>
              <w:jc w:val="center"/>
              <w:rPr>
                <w:rFonts w:ascii="Marianne Light" w:hAnsi="Marianne Light"/>
                <w:sz w:val="18"/>
                <w:szCs w:val="18"/>
              </w:rPr>
            </w:pPr>
          </w:p>
        </w:tc>
        <w:tc>
          <w:tcPr>
            <w:tcW w:w="1780" w:type="dxa"/>
            <w:tcBorders>
              <w:top w:val="nil"/>
              <w:left w:val="nil"/>
              <w:bottom w:val="single" w:sz="4" w:space="0" w:color="auto"/>
              <w:right w:val="single" w:sz="4" w:space="0" w:color="auto"/>
            </w:tcBorders>
            <w:shd w:val="clear" w:color="000000" w:fill="92D050"/>
            <w:vAlign w:val="center"/>
          </w:tcPr>
          <w:p w14:paraId="4604C51F" w14:textId="77777777" w:rsidR="00DB4C1E" w:rsidRPr="00DB4C1E" w:rsidRDefault="00DB4C1E" w:rsidP="00DB35F4">
            <w:pPr>
              <w:spacing w:after="0"/>
              <w:jc w:val="center"/>
              <w:rPr>
                <w:rFonts w:ascii="Marianne Light" w:hAnsi="Marianne Light"/>
                <w:sz w:val="18"/>
                <w:szCs w:val="18"/>
              </w:rPr>
            </w:pPr>
          </w:p>
        </w:tc>
      </w:tr>
      <w:tr w:rsidR="00DB4C1E" w:rsidRPr="00DB4C1E" w14:paraId="25736F08" w14:textId="77777777" w:rsidTr="00DB4C1E">
        <w:trPr>
          <w:trHeight w:val="300"/>
        </w:trPr>
        <w:tc>
          <w:tcPr>
            <w:tcW w:w="4260" w:type="dxa"/>
            <w:vMerge/>
            <w:tcBorders>
              <w:top w:val="nil"/>
              <w:left w:val="single" w:sz="4" w:space="0" w:color="auto"/>
              <w:bottom w:val="single" w:sz="4" w:space="0" w:color="auto"/>
              <w:right w:val="single" w:sz="4" w:space="0" w:color="auto"/>
            </w:tcBorders>
            <w:vAlign w:val="center"/>
            <w:hideMark/>
          </w:tcPr>
          <w:p w14:paraId="046CBC00" w14:textId="77777777" w:rsidR="00DB4C1E" w:rsidRPr="00DB4C1E" w:rsidRDefault="00DB4C1E" w:rsidP="00DB35F4">
            <w:pPr>
              <w:spacing w:after="0"/>
              <w:rPr>
                <w:rFonts w:ascii="Marianne Light" w:hAnsi="Marianne Light"/>
                <w:sz w:val="18"/>
                <w:szCs w:val="18"/>
              </w:rPr>
            </w:pPr>
          </w:p>
        </w:tc>
        <w:tc>
          <w:tcPr>
            <w:tcW w:w="1780" w:type="dxa"/>
            <w:tcBorders>
              <w:top w:val="nil"/>
              <w:left w:val="nil"/>
              <w:bottom w:val="single" w:sz="4" w:space="0" w:color="auto"/>
              <w:right w:val="single" w:sz="4" w:space="0" w:color="auto"/>
            </w:tcBorders>
            <w:shd w:val="clear" w:color="auto" w:fill="auto"/>
            <w:vAlign w:val="center"/>
            <w:hideMark/>
          </w:tcPr>
          <w:p w14:paraId="5A74F5E2" w14:textId="77777777" w:rsidR="00DB4C1E" w:rsidRPr="00DB4C1E" w:rsidRDefault="00DB4C1E" w:rsidP="00DB35F4">
            <w:pPr>
              <w:spacing w:after="0"/>
              <w:rPr>
                <w:rFonts w:ascii="Marianne Light" w:hAnsi="Marianne Light"/>
                <w:sz w:val="18"/>
                <w:szCs w:val="18"/>
              </w:rPr>
            </w:pPr>
            <w:r w:rsidRPr="00DB4C1E">
              <w:rPr>
                <w:rFonts w:ascii="Marianne Light" w:hAnsi="Marianne Light"/>
                <w:sz w:val="18"/>
                <w:szCs w:val="18"/>
              </w:rPr>
              <w:t xml:space="preserve">NOx </w:t>
            </w:r>
            <w:r w:rsidRPr="00DB4C1E">
              <w:rPr>
                <w:rFonts w:ascii="Courier New" w:hAnsi="Courier New" w:cs="Courier New"/>
                <w:sz w:val="18"/>
                <w:szCs w:val="18"/>
              </w:rPr>
              <w:t>μ</w:t>
            </w:r>
            <w:r w:rsidRPr="00DB4C1E">
              <w:rPr>
                <w:rFonts w:ascii="Marianne Light" w:hAnsi="Marianne Light"/>
                <w:sz w:val="18"/>
                <w:szCs w:val="18"/>
              </w:rPr>
              <w:t>g/m3</w:t>
            </w:r>
          </w:p>
        </w:tc>
        <w:tc>
          <w:tcPr>
            <w:tcW w:w="1780" w:type="dxa"/>
            <w:tcBorders>
              <w:top w:val="nil"/>
              <w:left w:val="nil"/>
              <w:bottom w:val="single" w:sz="4" w:space="0" w:color="auto"/>
              <w:right w:val="single" w:sz="4" w:space="0" w:color="auto"/>
            </w:tcBorders>
            <w:shd w:val="clear" w:color="000000" w:fill="92D050"/>
            <w:vAlign w:val="center"/>
          </w:tcPr>
          <w:p w14:paraId="5409CD8C" w14:textId="77777777" w:rsidR="00DB4C1E" w:rsidRPr="00DB4C1E" w:rsidRDefault="00DB4C1E" w:rsidP="00DB35F4">
            <w:pPr>
              <w:spacing w:after="0"/>
              <w:jc w:val="center"/>
              <w:rPr>
                <w:rFonts w:ascii="Marianne Light" w:hAnsi="Marianne Light"/>
                <w:sz w:val="18"/>
                <w:szCs w:val="18"/>
              </w:rPr>
            </w:pPr>
          </w:p>
        </w:tc>
        <w:tc>
          <w:tcPr>
            <w:tcW w:w="1780" w:type="dxa"/>
            <w:tcBorders>
              <w:top w:val="nil"/>
              <w:left w:val="nil"/>
              <w:bottom w:val="single" w:sz="4" w:space="0" w:color="auto"/>
              <w:right w:val="single" w:sz="4" w:space="0" w:color="auto"/>
            </w:tcBorders>
            <w:shd w:val="clear" w:color="000000" w:fill="92D050"/>
            <w:vAlign w:val="center"/>
          </w:tcPr>
          <w:p w14:paraId="171F43A9" w14:textId="77777777" w:rsidR="00DB4C1E" w:rsidRPr="00DB4C1E" w:rsidRDefault="00DB4C1E" w:rsidP="00DB35F4">
            <w:pPr>
              <w:spacing w:after="0"/>
              <w:jc w:val="center"/>
              <w:rPr>
                <w:rFonts w:ascii="Marianne Light" w:hAnsi="Marianne Light"/>
                <w:sz w:val="18"/>
                <w:szCs w:val="18"/>
              </w:rPr>
            </w:pPr>
          </w:p>
        </w:tc>
      </w:tr>
      <w:tr w:rsidR="00DB4C1E" w:rsidRPr="00DB4C1E" w14:paraId="722859F9" w14:textId="77777777" w:rsidTr="00DB4C1E">
        <w:trPr>
          <w:trHeight w:val="300"/>
        </w:trPr>
        <w:tc>
          <w:tcPr>
            <w:tcW w:w="4260" w:type="dxa"/>
            <w:vMerge w:val="restart"/>
            <w:tcBorders>
              <w:top w:val="nil"/>
              <w:left w:val="single" w:sz="4" w:space="0" w:color="auto"/>
              <w:bottom w:val="single" w:sz="4" w:space="0" w:color="auto"/>
              <w:right w:val="single" w:sz="4" w:space="0" w:color="auto"/>
            </w:tcBorders>
            <w:shd w:val="clear" w:color="auto" w:fill="auto"/>
            <w:vAlign w:val="center"/>
            <w:hideMark/>
          </w:tcPr>
          <w:p w14:paraId="58774811" w14:textId="77777777" w:rsidR="00DB4C1E" w:rsidRPr="00DB4C1E" w:rsidRDefault="00DB4C1E" w:rsidP="00DB35F4">
            <w:pPr>
              <w:spacing w:after="0"/>
              <w:jc w:val="center"/>
              <w:rPr>
                <w:rFonts w:ascii="Marianne Light" w:hAnsi="Marianne Light"/>
                <w:sz w:val="18"/>
                <w:szCs w:val="18"/>
              </w:rPr>
            </w:pPr>
            <w:r w:rsidRPr="00DB4C1E">
              <w:rPr>
                <w:rFonts w:ascii="Marianne Light" w:hAnsi="Marianne Light"/>
                <w:sz w:val="18"/>
                <w:szCs w:val="18"/>
              </w:rPr>
              <w:t>Année N-3</w:t>
            </w:r>
          </w:p>
        </w:tc>
        <w:tc>
          <w:tcPr>
            <w:tcW w:w="1780" w:type="dxa"/>
            <w:tcBorders>
              <w:top w:val="nil"/>
              <w:left w:val="nil"/>
              <w:bottom w:val="single" w:sz="4" w:space="0" w:color="auto"/>
              <w:right w:val="single" w:sz="4" w:space="0" w:color="auto"/>
            </w:tcBorders>
            <w:shd w:val="clear" w:color="auto" w:fill="auto"/>
            <w:vAlign w:val="center"/>
            <w:hideMark/>
          </w:tcPr>
          <w:p w14:paraId="73149CEC" w14:textId="77777777" w:rsidR="00DB4C1E" w:rsidRPr="00DB4C1E" w:rsidRDefault="00DB4C1E" w:rsidP="00DB35F4">
            <w:pPr>
              <w:spacing w:after="0"/>
              <w:rPr>
                <w:rFonts w:ascii="Marianne Light" w:hAnsi="Marianne Light"/>
                <w:sz w:val="18"/>
                <w:szCs w:val="18"/>
              </w:rPr>
            </w:pPr>
            <w:r w:rsidRPr="00DB4C1E">
              <w:rPr>
                <w:rFonts w:ascii="Marianne Light" w:hAnsi="Marianne Light"/>
                <w:sz w:val="18"/>
                <w:szCs w:val="18"/>
              </w:rPr>
              <w:t xml:space="preserve">PM10 </w:t>
            </w:r>
            <w:r w:rsidRPr="00DB4C1E">
              <w:rPr>
                <w:rFonts w:ascii="Courier New" w:hAnsi="Courier New" w:cs="Courier New"/>
                <w:sz w:val="18"/>
                <w:szCs w:val="18"/>
              </w:rPr>
              <w:t>μ</w:t>
            </w:r>
            <w:r w:rsidRPr="00DB4C1E">
              <w:rPr>
                <w:rFonts w:ascii="Marianne Light" w:hAnsi="Marianne Light"/>
                <w:sz w:val="18"/>
                <w:szCs w:val="18"/>
              </w:rPr>
              <w:t>g/m3</w:t>
            </w:r>
          </w:p>
        </w:tc>
        <w:tc>
          <w:tcPr>
            <w:tcW w:w="1780" w:type="dxa"/>
            <w:tcBorders>
              <w:top w:val="nil"/>
              <w:left w:val="nil"/>
              <w:bottom w:val="single" w:sz="4" w:space="0" w:color="auto"/>
              <w:right w:val="single" w:sz="4" w:space="0" w:color="auto"/>
            </w:tcBorders>
            <w:shd w:val="clear" w:color="000000" w:fill="92D050"/>
            <w:vAlign w:val="center"/>
          </w:tcPr>
          <w:p w14:paraId="78D50763" w14:textId="77777777" w:rsidR="00DB4C1E" w:rsidRPr="00DB4C1E" w:rsidRDefault="00DB4C1E" w:rsidP="00DB35F4">
            <w:pPr>
              <w:spacing w:after="0"/>
              <w:jc w:val="center"/>
              <w:rPr>
                <w:rFonts w:ascii="Marianne Light" w:hAnsi="Marianne Light"/>
                <w:sz w:val="18"/>
                <w:szCs w:val="18"/>
              </w:rPr>
            </w:pPr>
          </w:p>
        </w:tc>
        <w:tc>
          <w:tcPr>
            <w:tcW w:w="1780" w:type="dxa"/>
            <w:tcBorders>
              <w:top w:val="nil"/>
              <w:left w:val="nil"/>
              <w:bottom w:val="single" w:sz="4" w:space="0" w:color="auto"/>
              <w:right w:val="single" w:sz="4" w:space="0" w:color="auto"/>
            </w:tcBorders>
            <w:shd w:val="clear" w:color="000000" w:fill="92D050"/>
            <w:vAlign w:val="center"/>
          </w:tcPr>
          <w:p w14:paraId="1F895255" w14:textId="77777777" w:rsidR="00DB4C1E" w:rsidRPr="00DB4C1E" w:rsidRDefault="00DB4C1E" w:rsidP="00DB35F4">
            <w:pPr>
              <w:spacing w:after="0"/>
              <w:jc w:val="center"/>
              <w:rPr>
                <w:rFonts w:ascii="Marianne Light" w:hAnsi="Marianne Light"/>
                <w:sz w:val="18"/>
                <w:szCs w:val="18"/>
              </w:rPr>
            </w:pPr>
          </w:p>
        </w:tc>
      </w:tr>
      <w:tr w:rsidR="00DB4C1E" w:rsidRPr="00DB4C1E" w14:paraId="34E119C5" w14:textId="77777777" w:rsidTr="00DB4C1E">
        <w:trPr>
          <w:trHeight w:val="300"/>
        </w:trPr>
        <w:tc>
          <w:tcPr>
            <w:tcW w:w="4260" w:type="dxa"/>
            <w:vMerge/>
            <w:tcBorders>
              <w:top w:val="nil"/>
              <w:left w:val="single" w:sz="4" w:space="0" w:color="auto"/>
              <w:bottom w:val="single" w:sz="4" w:space="0" w:color="auto"/>
              <w:right w:val="single" w:sz="4" w:space="0" w:color="auto"/>
            </w:tcBorders>
            <w:vAlign w:val="center"/>
            <w:hideMark/>
          </w:tcPr>
          <w:p w14:paraId="11109028" w14:textId="77777777" w:rsidR="00DB4C1E" w:rsidRPr="00DB4C1E" w:rsidRDefault="00DB4C1E" w:rsidP="00DB4C1E">
            <w:pPr>
              <w:rPr>
                <w:rFonts w:ascii="Marianne Light" w:hAnsi="Marianne Light"/>
                <w:sz w:val="18"/>
                <w:szCs w:val="18"/>
              </w:rPr>
            </w:pPr>
          </w:p>
        </w:tc>
        <w:tc>
          <w:tcPr>
            <w:tcW w:w="1780" w:type="dxa"/>
            <w:tcBorders>
              <w:top w:val="nil"/>
              <w:left w:val="nil"/>
              <w:bottom w:val="single" w:sz="4" w:space="0" w:color="auto"/>
              <w:right w:val="single" w:sz="4" w:space="0" w:color="auto"/>
            </w:tcBorders>
            <w:shd w:val="clear" w:color="auto" w:fill="auto"/>
            <w:vAlign w:val="center"/>
            <w:hideMark/>
          </w:tcPr>
          <w:p w14:paraId="43771B2F" w14:textId="77777777" w:rsidR="00DB4C1E" w:rsidRPr="00DB4C1E" w:rsidRDefault="00DB4C1E" w:rsidP="00DB35F4">
            <w:pPr>
              <w:spacing w:after="0"/>
              <w:rPr>
                <w:rFonts w:ascii="Marianne Light" w:hAnsi="Marianne Light"/>
                <w:sz w:val="18"/>
                <w:szCs w:val="18"/>
              </w:rPr>
            </w:pPr>
            <w:r w:rsidRPr="00DB4C1E">
              <w:rPr>
                <w:rFonts w:ascii="Marianne Light" w:hAnsi="Marianne Light"/>
                <w:sz w:val="18"/>
                <w:szCs w:val="18"/>
              </w:rPr>
              <w:t xml:space="preserve">NOx </w:t>
            </w:r>
            <w:r w:rsidRPr="00DB4C1E">
              <w:rPr>
                <w:rFonts w:ascii="Courier New" w:hAnsi="Courier New" w:cs="Courier New"/>
                <w:sz w:val="18"/>
                <w:szCs w:val="18"/>
              </w:rPr>
              <w:t>μ</w:t>
            </w:r>
            <w:r w:rsidRPr="00DB4C1E">
              <w:rPr>
                <w:rFonts w:ascii="Marianne Light" w:hAnsi="Marianne Light"/>
                <w:sz w:val="18"/>
                <w:szCs w:val="18"/>
              </w:rPr>
              <w:t>g/m3</w:t>
            </w:r>
          </w:p>
        </w:tc>
        <w:tc>
          <w:tcPr>
            <w:tcW w:w="1780" w:type="dxa"/>
            <w:tcBorders>
              <w:top w:val="nil"/>
              <w:left w:val="nil"/>
              <w:bottom w:val="single" w:sz="4" w:space="0" w:color="auto"/>
              <w:right w:val="single" w:sz="4" w:space="0" w:color="auto"/>
            </w:tcBorders>
            <w:shd w:val="clear" w:color="000000" w:fill="92D050"/>
            <w:vAlign w:val="center"/>
          </w:tcPr>
          <w:p w14:paraId="4B5AACF2" w14:textId="77777777" w:rsidR="00DB4C1E" w:rsidRPr="00DB4C1E" w:rsidRDefault="00DB4C1E" w:rsidP="00DB35F4">
            <w:pPr>
              <w:spacing w:after="0"/>
              <w:jc w:val="center"/>
              <w:rPr>
                <w:rFonts w:ascii="Marianne Light" w:hAnsi="Marianne Light"/>
                <w:sz w:val="18"/>
                <w:szCs w:val="18"/>
              </w:rPr>
            </w:pPr>
          </w:p>
        </w:tc>
        <w:tc>
          <w:tcPr>
            <w:tcW w:w="1780" w:type="dxa"/>
            <w:tcBorders>
              <w:top w:val="nil"/>
              <w:left w:val="nil"/>
              <w:bottom w:val="single" w:sz="4" w:space="0" w:color="auto"/>
              <w:right w:val="single" w:sz="4" w:space="0" w:color="auto"/>
            </w:tcBorders>
            <w:shd w:val="clear" w:color="000000" w:fill="92D050"/>
            <w:vAlign w:val="center"/>
          </w:tcPr>
          <w:p w14:paraId="70A995B4" w14:textId="77777777" w:rsidR="00DB4C1E" w:rsidRPr="00DB4C1E" w:rsidRDefault="00DB4C1E" w:rsidP="00DB35F4">
            <w:pPr>
              <w:spacing w:after="0"/>
              <w:jc w:val="center"/>
              <w:rPr>
                <w:rFonts w:ascii="Marianne Light" w:hAnsi="Marianne Light"/>
                <w:sz w:val="18"/>
                <w:szCs w:val="18"/>
              </w:rPr>
            </w:pPr>
          </w:p>
        </w:tc>
      </w:tr>
    </w:tbl>
    <w:p w14:paraId="3AA66C50" w14:textId="77777777" w:rsidR="00DB4C1E" w:rsidRPr="00DB4C1E" w:rsidRDefault="00DB4C1E" w:rsidP="00DB4C1E">
      <w:pPr>
        <w:rPr>
          <w:rFonts w:ascii="Marianne Light" w:hAnsi="Marianne Light"/>
          <w:bCs/>
          <w:sz w:val="18"/>
          <w:szCs w:val="18"/>
        </w:rPr>
      </w:pPr>
    </w:p>
    <w:tbl>
      <w:tblPr>
        <w:tblW w:w="9600" w:type="dxa"/>
        <w:tblInd w:w="75" w:type="dxa"/>
        <w:tblCellMar>
          <w:left w:w="70" w:type="dxa"/>
          <w:right w:w="70" w:type="dxa"/>
        </w:tblCellMar>
        <w:tblLook w:val="04A0" w:firstRow="1" w:lastRow="0" w:firstColumn="1" w:lastColumn="0" w:noHBand="0" w:noVBand="1"/>
      </w:tblPr>
      <w:tblGrid>
        <w:gridCol w:w="4260"/>
        <w:gridCol w:w="5340"/>
      </w:tblGrid>
      <w:tr w:rsidR="00DB4C1E" w:rsidRPr="00DB4C1E" w14:paraId="73E4EBBB" w14:textId="77777777" w:rsidTr="00DB4C1E">
        <w:trPr>
          <w:trHeight w:val="557"/>
        </w:trPr>
        <w:tc>
          <w:tcPr>
            <w:tcW w:w="4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96196C" w14:textId="77777777" w:rsidR="00DB4C1E" w:rsidRPr="00DB4C1E" w:rsidRDefault="00DB4C1E" w:rsidP="00DB4C1E">
            <w:pPr>
              <w:rPr>
                <w:rFonts w:ascii="Marianne Light" w:hAnsi="Marianne Light"/>
                <w:sz w:val="18"/>
                <w:szCs w:val="18"/>
              </w:rPr>
            </w:pPr>
            <w:r w:rsidRPr="00DB4C1E">
              <w:rPr>
                <w:rFonts w:ascii="Marianne Light" w:hAnsi="Marianne Light"/>
                <w:sz w:val="18"/>
                <w:szCs w:val="18"/>
              </w:rPr>
              <w:t>Préciser la représentativité de la sonde vis-à-vis de la zone où est situé le projet</w:t>
            </w:r>
          </w:p>
        </w:tc>
        <w:tc>
          <w:tcPr>
            <w:tcW w:w="5340" w:type="dxa"/>
            <w:tcBorders>
              <w:top w:val="single" w:sz="4" w:space="0" w:color="auto"/>
              <w:left w:val="nil"/>
              <w:bottom w:val="single" w:sz="4" w:space="0" w:color="auto"/>
              <w:right w:val="single" w:sz="4" w:space="0" w:color="auto"/>
            </w:tcBorders>
            <w:shd w:val="clear" w:color="000000" w:fill="92D050"/>
            <w:vAlign w:val="center"/>
            <w:hideMark/>
          </w:tcPr>
          <w:p w14:paraId="225A0E57" w14:textId="77777777" w:rsidR="00DB4C1E" w:rsidRPr="00DB4C1E" w:rsidRDefault="00DB4C1E" w:rsidP="00DB4C1E">
            <w:pPr>
              <w:rPr>
                <w:rFonts w:ascii="Marianne Light" w:hAnsi="Marianne Light"/>
                <w:sz w:val="18"/>
                <w:szCs w:val="18"/>
              </w:rPr>
            </w:pPr>
            <w:r w:rsidRPr="00DB4C1E">
              <w:rPr>
                <w:rFonts w:ascii="Marianne Light" w:hAnsi="Marianne Light"/>
                <w:sz w:val="18"/>
                <w:szCs w:val="18"/>
              </w:rPr>
              <w:t>Station : ...</w:t>
            </w:r>
            <w:r w:rsidRPr="00DB4C1E">
              <w:rPr>
                <w:rFonts w:ascii="Marianne Light" w:hAnsi="Marianne Light"/>
                <w:sz w:val="18"/>
                <w:szCs w:val="18"/>
              </w:rPr>
              <w:br/>
              <w:t>Typologie : …</w:t>
            </w:r>
          </w:p>
        </w:tc>
      </w:tr>
    </w:tbl>
    <w:p w14:paraId="627DDF77" w14:textId="03CD41AF" w:rsidR="00DB4C1E" w:rsidRPr="00DB4C1E" w:rsidRDefault="00DB4C1E" w:rsidP="00DB4C1E">
      <w:pPr>
        <w:rPr>
          <w:rFonts w:ascii="Marianne Light" w:hAnsi="Marianne Light"/>
          <w:i/>
          <w:sz w:val="18"/>
          <w:szCs w:val="18"/>
          <w:u w:val="single"/>
        </w:rPr>
      </w:pPr>
      <w:bookmarkStart w:id="204" w:name="_Toc465339730"/>
      <w:bookmarkStart w:id="205" w:name="_Toc465341787"/>
      <w:r w:rsidRPr="00DB4C1E">
        <w:rPr>
          <w:rFonts w:ascii="Marianne Light" w:hAnsi="Marianne Light"/>
          <w:i/>
          <w:sz w:val="18"/>
          <w:szCs w:val="18"/>
          <w:u w:val="single"/>
        </w:rPr>
        <w:t>Localisation des établissements à risque dans le périmètre proche du projet</w:t>
      </w:r>
      <w:bookmarkEnd w:id="204"/>
      <w:bookmarkEnd w:id="205"/>
    </w:p>
    <w:p w14:paraId="11F2B598" w14:textId="42F863A9" w:rsidR="00DB4C1E" w:rsidRPr="00DB4C1E" w:rsidRDefault="00DB4C1E" w:rsidP="00DB4C1E">
      <w:pPr>
        <w:jc w:val="both"/>
        <w:rPr>
          <w:rFonts w:ascii="Marianne Light" w:hAnsi="Marianne Light"/>
          <w:bCs/>
          <w:i/>
          <w:sz w:val="18"/>
          <w:szCs w:val="18"/>
        </w:rPr>
      </w:pPr>
      <w:r w:rsidRPr="00DB4C1E">
        <w:rPr>
          <w:rFonts w:ascii="Marianne Light" w:hAnsi="Marianne Light"/>
          <w:bCs/>
          <w:i/>
          <w:sz w:val="18"/>
          <w:szCs w:val="18"/>
          <w:highlight w:val="lightGray"/>
        </w:rPr>
        <w:t>Préciser l’existence d’établissements recevant du public à risque (en particulier bâtiments scolaire</w:t>
      </w:r>
      <w:r w:rsidR="00273A32">
        <w:rPr>
          <w:rFonts w:ascii="Marianne Light" w:hAnsi="Marianne Light"/>
          <w:bCs/>
          <w:i/>
          <w:sz w:val="18"/>
          <w:szCs w:val="18"/>
          <w:highlight w:val="lightGray"/>
        </w:rPr>
        <w:t>s</w:t>
      </w:r>
      <w:r w:rsidRPr="00DB4C1E">
        <w:rPr>
          <w:rFonts w:ascii="Marianne Light" w:hAnsi="Marianne Light"/>
          <w:bCs/>
          <w:i/>
          <w:sz w:val="18"/>
          <w:szCs w:val="18"/>
          <w:highlight w:val="lightGray"/>
        </w:rPr>
        <w:t>, de santé) qui seraient situés dans un rayon de moins de 500 m du projet de chaufferie et mentionner si la présence éventuelle de population à risque a été prise en compte dans le projet.</w:t>
      </w:r>
    </w:p>
    <w:tbl>
      <w:tblPr>
        <w:tblW w:w="9600" w:type="dxa"/>
        <w:tblInd w:w="75" w:type="dxa"/>
        <w:tblCellMar>
          <w:left w:w="70" w:type="dxa"/>
          <w:right w:w="70" w:type="dxa"/>
        </w:tblCellMar>
        <w:tblLook w:val="04A0" w:firstRow="1" w:lastRow="0" w:firstColumn="1" w:lastColumn="0" w:noHBand="0" w:noVBand="1"/>
      </w:tblPr>
      <w:tblGrid>
        <w:gridCol w:w="4260"/>
        <w:gridCol w:w="1780"/>
        <w:gridCol w:w="1780"/>
        <w:gridCol w:w="1780"/>
      </w:tblGrid>
      <w:tr w:rsidR="00DB4C1E" w:rsidRPr="00DB4C1E" w14:paraId="115E6A45" w14:textId="77777777" w:rsidTr="00DB4C1E">
        <w:trPr>
          <w:trHeight w:val="491"/>
        </w:trPr>
        <w:tc>
          <w:tcPr>
            <w:tcW w:w="426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272D4822" w14:textId="77777777" w:rsidR="00DB4C1E" w:rsidRPr="00DB4C1E" w:rsidRDefault="00DB4C1E" w:rsidP="00DB35F4">
            <w:pPr>
              <w:spacing w:after="0"/>
              <w:jc w:val="center"/>
              <w:rPr>
                <w:rFonts w:ascii="Marianne Light" w:hAnsi="Marianne Light"/>
                <w:sz w:val="18"/>
                <w:szCs w:val="18"/>
              </w:rPr>
            </w:pPr>
            <w:r w:rsidRPr="00DB4C1E">
              <w:rPr>
                <w:rFonts w:ascii="Marianne Light" w:hAnsi="Marianne Light"/>
                <w:sz w:val="18"/>
                <w:szCs w:val="18"/>
              </w:rPr>
              <w:lastRenderedPageBreak/>
              <w:t>Liste des ERP sensibles à proximité de la chaufferie</w:t>
            </w:r>
          </w:p>
        </w:tc>
        <w:tc>
          <w:tcPr>
            <w:tcW w:w="1780" w:type="dxa"/>
            <w:tcBorders>
              <w:top w:val="single" w:sz="4" w:space="0" w:color="auto"/>
              <w:left w:val="nil"/>
              <w:bottom w:val="single" w:sz="4" w:space="0" w:color="auto"/>
              <w:right w:val="single" w:sz="4" w:space="0" w:color="auto"/>
            </w:tcBorders>
            <w:shd w:val="clear" w:color="000000" w:fill="D9D9D9"/>
            <w:vAlign w:val="center"/>
            <w:hideMark/>
          </w:tcPr>
          <w:p w14:paraId="0F3517DF" w14:textId="77777777" w:rsidR="00DB4C1E" w:rsidRPr="00DB4C1E" w:rsidRDefault="00DB4C1E" w:rsidP="00DB35F4">
            <w:pPr>
              <w:spacing w:after="0"/>
              <w:jc w:val="center"/>
              <w:rPr>
                <w:rFonts w:ascii="Marianne Light" w:hAnsi="Marianne Light"/>
                <w:sz w:val="18"/>
                <w:szCs w:val="18"/>
              </w:rPr>
            </w:pPr>
            <w:r w:rsidRPr="00DB4C1E">
              <w:rPr>
                <w:rFonts w:ascii="Marianne Light" w:hAnsi="Marianne Light"/>
                <w:sz w:val="18"/>
                <w:szCs w:val="18"/>
              </w:rPr>
              <w:t>Type ERP</w:t>
            </w:r>
          </w:p>
        </w:tc>
        <w:tc>
          <w:tcPr>
            <w:tcW w:w="1780" w:type="dxa"/>
            <w:tcBorders>
              <w:top w:val="single" w:sz="4" w:space="0" w:color="auto"/>
              <w:left w:val="nil"/>
              <w:bottom w:val="single" w:sz="4" w:space="0" w:color="auto"/>
              <w:right w:val="single" w:sz="4" w:space="0" w:color="auto"/>
            </w:tcBorders>
            <w:shd w:val="clear" w:color="000000" w:fill="D9D9D9"/>
            <w:vAlign w:val="center"/>
            <w:hideMark/>
          </w:tcPr>
          <w:p w14:paraId="02E17F7C" w14:textId="77777777" w:rsidR="00DB4C1E" w:rsidRPr="00DB4C1E" w:rsidRDefault="00DB4C1E" w:rsidP="00DB35F4">
            <w:pPr>
              <w:spacing w:after="0"/>
              <w:jc w:val="center"/>
              <w:rPr>
                <w:rFonts w:ascii="Marianne Light" w:hAnsi="Marianne Light"/>
                <w:sz w:val="18"/>
                <w:szCs w:val="18"/>
              </w:rPr>
            </w:pPr>
            <w:proofErr w:type="gramStart"/>
            <w:r w:rsidRPr="00DB4C1E">
              <w:rPr>
                <w:rFonts w:ascii="Marianne Light" w:hAnsi="Marianne Light"/>
                <w:sz w:val="18"/>
                <w:szCs w:val="18"/>
              </w:rPr>
              <w:t>distance</w:t>
            </w:r>
            <w:proofErr w:type="gramEnd"/>
            <w:r w:rsidRPr="00DB4C1E">
              <w:rPr>
                <w:rFonts w:ascii="Marianne Light" w:hAnsi="Marianne Light"/>
                <w:sz w:val="18"/>
                <w:szCs w:val="18"/>
              </w:rPr>
              <w:t xml:space="preserve"> / chaufferie (m)</w:t>
            </w:r>
          </w:p>
        </w:tc>
        <w:tc>
          <w:tcPr>
            <w:tcW w:w="1780" w:type="dxa"/>
            <w:tcBorders>
              <w:top w:val="single" w:sz="4" w:space="0" w:color="auto"/>
              <w:left w:val="nil"/>
              <w:bottom w:val="single" w:sz="4" w:space="0" w:color="auto"/>
              <w:right w:val="single" w:sz="4" w:space="0" w:color="auto"/>
            </w:tcBorders>
            <w:shd w:val="clear" w:color="000000" w:fill="D9D9D9"/>
            <w:vAlign w:val="center"/>
            <w:hideMark/>
          </w:tcPr>
          <w:p w14:paraId="1AD25047" w14:textId="77777777" w:rsidR="00DB4C1E" w:rsidRPr="00DB4C1E" w:rsidRDefault="00DB4C1E" w:rsidP="00DB35F4">
            <w:pPr>
              <w:spacing w:after="0"/>
              <w:jc w:val="center"/>
              <w:rPr>
                <w:rFonts w:ascii="Marianne Light" w:hAnsi="Marianne Light"/>
                <w:sz w:val="18"/>
                <w:szCs w:val="18"/>
              </w:rPr>
            </w:pPr>
            <w:r w:rsidRPr="00DB4C1E">
              <w:rPr>
                <w:rFonts w:ascii="Marianne Light" w:hAnsi="Marianne Light"/>
                <w:sz w:val="18"/>
                <w:szCs w:val="18"/>
              </w:rPr>
              <w:t>Sous vent dominant</w:t>
            </w:r>
          </w:p>
        </w:tc>
      </w:tr>
      <w:tr w:rsidR="00DB4C1E" w:rsidRPr="00DB4C1E" w14:paraId="7356845D" w14:textId="77777777" w:rsidTr="00DB4C1E">
        <w:trPr>
          <w:trHeight w:val="271"/>
        </w:trPr>
        <w:tc>
          <w:tcPr>
            <w:tcW w:w="4260" w:type="dxa"/>
            <w:tcBorders>
              <w:top w:val="nil"/>
              <w:left w:val="single" w:sz="4" w:space="0" w:color="auto"/>
              <w:bottom w:val="single" w:sz="4" w:space="0" w:color="auto"/>
              <w:right w:val="single" w:sz="4" w:space="0" w:color="auto"/>
            </w:tcBorders>
            <w:shd w:val="clear" w:color="auto" w:fill="auto"/>
            <w:vAlign w:val="center"/>
            <w:hideMark/>
          </w:tcPr>
          <w:p w14:paraId="6E1F8E90" w14:textId="77777777" w:rsidR="00DB4C1E" w:rsidRPr="00DB4C1E" w:rsidRDefault="00DB4C1E" w:rsidP="00DB35F4">
            <w:pPr>
              <w:spacing w:after="0"/>
              <w:rPr>
                <w:rFonts w:ascii="Marianne Light" w:hAnsi="Marianne Light"/>
                <w:sz w:val="18"/>
                <w:szCs w:val="18"/>
              </w:rPr>
            </w:pPr>
            <w:r w:rsidRPr="00DB4C1E">
              <w:rPr>
                <w:rFonts w:ascii="Marianne Light" w:hAnsi="Marianne Light"/>
                <w:sz w:val="18"/>
                <w:szCs w:val="18"/>
              </w:rPr>
              <w:t>ERP sensible 1</w:t>
            </w:r>
          </w:p>
        </w:tc>
        <w:tc>
          <w:tcPr>
            <w:tcW w:w="1780" w:type="dxa"/>
            <w:tcBorders>
              <w:top w:val="nil"/>
              <w:left w:val="nil"/>
              <w:bottom w:val="single" w:sz="4" w:space="0" w:color="auto"/>
              <w:right w:val="single" w:sz="4" w:space="0" w:color="auto"/>
            </w:tcBorders>
            <w:shd w:val="clear" w:color="000000" w:fill="92D050"/>
            <w:vAlign w:val="center"/>
          </w:tcPr>
          <w:p w14:paraId="4BAD1EAD" w14:textId="77777777" w:rsidR="00DB4C1E" w:rsidRPr="00DB4C1E" w:rsidRDefault="00DB4C1E" w:rsidP="00DB35F4">
            <w:pPr>
              <w:spacing w:after="0"/>
              <w:jc w:val="center"/>
              <w:rPr>
                <w:rFonts w:ascii="Marianne Light" w:hAnsi="Marianne Light"/>
                <w:sz w:val="18"/>
                <w:szCs w:val="18"/>
              </w:rPr>
            </w:pPr>
          </w:p>
        </w:tc>
        <w:tc>
          <w:tcPr>
            <w:tcW w:w="1780" w:type="dxa"/>
            <w:tcBorders>
              <w:top w:val="nil"/>
              <w:left w:val="nil"/>
              <w:bottom w:val="single" w:sz="4" w:space="0" w:color="auto"/>
              <w:right w:val="single" w:sz="4" w:space="0" w:color="auto"/>
            </w:tcBorders>
            <w:shd w:val="clear" w:color="000000" w:fill="92D050"/>
            <w:vAlign w:val="center"/>
          </w:tcPr>
          <w:p w14:paraId="4B7EB022" w14:textId="77777777" w:rsidR="00DB4C1E" w:rsidRPr="00DB4C1E" w:rsidRDefault="00DB4C1E" w:rsidP="00DB35F4">
            <w:pPr>
              <w:spacing w:after="0"/>
              <w:jc w:val="center"/>
              <w:rPr>
                <w:rFonts w:ascii="Marianne Light" w:hAnsi="Marianne Light"/>
                <w:sz w:val="18"/>
                <w:szCs w:val="18"/>
              </w:rPr>
            </w:pPr>
          </w:p>
        </w:tc>
        <w:tc>
          <w:tcPr>
            <w:tcW w:w="1780" w:type="dxa"/>
            <w:tcBorders>
              <w:top w:val="nil"/>
              <w:left w:val="nil"/>
              <w:bottom w:val="single" w:sz="4" w:space="0" w:color="auto"/>
              <w:right w:val="single" w:sz="4" w:space="0" w:color="auto"/>
            </w:tcBorders>
            <w:shd w:val="clear" w:color="000000" w:fill="92D050"/>
            <w:vAlign w:val="center"/>
            <w:hideMark/>
          </w:tcPr>
          <w:p w14:paraId="39BF1A08" w14:textId="77777777" w:rsidR="00DB4C1E" w:rsidRPr="00DB4C1E" w:rsidRDefault="00DB4C1E" w:rsidP="00DB35F4">
            <w:pPr>
              <w:spacing w:after="0"/>
              <w:jc w:val="center"/>
              <w:rPr>
                <w:rFonts w:ascii="Marianne Light" w:hAnsi="Marianne Light"/>
                <w:sz w:val="18"/>
                <w:szCs w:val="18"/>
              </w:rPr>
            </w:pPr>
            <w:r w:rsidRPr="00DB4C1E">
              <w:rPr>
                <w:rFonts w:ascii="Marianne Light" w:hAnsi="Marianne Light"/>
                <w:sz w:val="18"/>
                <w:szCs w:val="18"/>
              </w:rPr>
              <w:t>NON</w:t>
            </w:r>
          </w:p>
        </w:tc>
      </w:tr>
      <w:tr w:rsidR="00DB4C1E" w:rsidRPr="00DB4C1E" w14:paraId="5930BBDA" w14:textId="77777777" w:rsidTr="00DB4C1E">
        <w:trPr>
          <w:trHeight w:val="275"/>
        </w:trPr>
        <w:tc>
          <w:tcPr>
            <w:tcW w:w="4260" w:type="dxa"/>
            <w:tcBorders>
              <w:top w:val="nil"/>
              <w:left w:val="single" w:sz="4" w:space="0" w:color="auto"/>
              <w:bottom w:val="single" w:sz="4" w:space="0" w:color="auto"/>
              <w:right w:val="single" w:sz="4" w:space="0" w:color="auto"/>
            </w:tcBorders>
            <w:shd w:val="clear" w:color="auto" w:fill="auto"/>
            <w:vAlign w:val="center"/>
            <w:hideMark/>
          </w:tcPr>
          <w:p w14:paraId="5920CD5C" w14:textId="77777777" w:rsidR="00DB4C1E" w:rsidRPr="00DB4C1E" w:rsidRDefault="00DB4C1E" w:rsidP="00DB35F4">
            <w:pPr>
              <w:spacing w:after="0"/>
              <w:rPr>
                <w:rFonts w:ascii="Marianne Light" w:hAnsi="Marianne Light"/>
                <w:sz w:val="18"/>
                <w:szCs w:val="18"/>
              </w:rPr>
            </w:pPr>
            <w:r w:rsidRPr="00DB4C1E">
              <w:rPr>
                <w:rFonts w:ascii="Marianne Light" w:hAnsi="Marianne Light"/>
                <w:sz w:val="18"/>
                <w:szCs w:val="18"/>
              </w:rPr>
              <w:t>ERP sensible 2</w:t>
            </w:r>
          </w:p>
        </w:tc>
        <w:tc>
          <w:tcPr>
            <w:tcW w:w="1780" w:type="dxa"/>
            <w:tcBorders>
              <w:top w:val="nil"/>
              <w:left w:val="nil"/>
              <w:bottom w:val="single" w:sz="4" w:space="0" w:color="auto"/>
              <w:right w:val="single" w:sz="4" w:space="0" w:color="auto"/>
            </w:tcBorders>
            <w:shd w:val="clear" w:color="000000" w:fill="92D050"/>
            <w:vAlign w:val="center"/>
          </w:tcPr>
          <w:p w14:paraId="5A7319B6" w14:textId="77777777" w:rsidR="00DB4C1E" w:rsidRPr="00DB4C1E" w:rsidRDefault="00DB4C1E" w:rsidP="00DB35F4">
            <w:pPr>
              <w:spacing w:after="0"/>
              <w:jc w:val="center"/>
              <w:rPr>
                <w:rFonts w:ascii="Marianne Light" w:hAnsi="Marianne Light"/>
                <w:sz w:val="18"/>
                <w:szCs w:val="18"/>
              </w:rPr>
            </w:pPr>
          </w:p>
        </w:tc>
        <w:tc>
          <w:tcPr>
            <w:tcW w:w="1780" w:type="dxa"/>
            <w:tcBorders>
              <w:top w:val="nil"/>
              <w:left w:val="nil"/>
              <w:bottom w:val="single" w:sz="4" w:space="0" w:color="auto"/>
              <w:right w:val="single" w:sz="4" w:space="0" w:color="auto"/>
            </w:tcBorders>
            <w:shd w:val="clear" w:color="000000" w:fill="92D050"/>
            <w:vAlign w:val="center"/>
          </w:tcPr>
          <w:p w14:paraId="0CAE4C6A" w14:textId="77777777" w:rsidR="00DB4C1E" w:rsidRPr="00DB4C1E" w:rsidRDefault="00DB4C1E" w:rsidP="00DB35F4">
            <w:pPr>
              <w:spacing w:after="0"/>
              <w:jc w:val="center"/>
              <w:rPr>
                <w:rFonts w:ascii="Marianne Light" w:hAnsi="Marianne Light"/>
                <w:sz w:val="18"/>
                <w:szCs w:val="18"/>
              </w:rPr>
            </w:pPr>
          </w:p>
        </w:tc>
        <w:tc>
          <w:tcPr>
            <w:tcW w:w="1780" w:type="dxa"/>
            <w:tcBorders>
              <w:top w:val="nil"/>
              <w:left w:val="nil"/>
              <w:bottom w:val="single" w:sz="4" w:space="0" w:color="auto"/>
              <w:right w:val="single" w:sz="4" w:space="0" w:color="auto"/>
            </w:tcBorders>
            <w:shd w:val="clear" w:color="000000" w:fill="92D050"/>
            <w:vAlign w:val="center"/>
            <w:hideMark/>
          </w:tcPr>
          <w:p w14:paraId="07977A05" w14:textId="77777777" w:rsidR="00DB4C1E" w:rsidRPr="00DB4C1E" w:rsidRDefault="00DB4C1E" w:rsidP="00DB35F4">
            <w:pPr>
              <w:spacing w:after="0"/>
              <w:jc w:val="center"/>
              <w:rPr>
                <w:rFonts w:ascii="Marianne Light" w:hAnsi="Marianne Light"/>
                <w:sz w:val="18"/>
                <w:szCs w:val="18"/>
              </w:rPr>
            </w:pPr>
            <w:r w:rsidRPr="00DB4C1E">
              <w:rPr>
                <w:rFonts w:ascii="Marianne Light" w:hAnsi="Marianne Light"/>
                <w:sz w:val="18"/>
                <w:szCs w:val="18"/>
              </w:rPr>
              <w:t>OUI</w:t>
            </w:r>
          </w:p>
        </w:tc>
      </w:tr>
      <w:tr w:rsidR="00DB4C1E" w:rsidRPr="00DB4C1E" w14:paraId="31A3A91C" w14:textId="77777777" w:rsidTr="00DB4C1E">
        <w:trPr>
          <w:trHeight w:val="300"/>
        </w:trPr>
        <w:tc>
          <w:tcPr>
            <w:tcW w:w="4260" w:type="dxa"/>
            <w:tcBorders>
              <w:top w:val="nil"/>
              <w:left w:val="single" w:sz="4" w:space="0" w:color="auto"/>
              <w:bottom w:val="single" w:sz="4" w:space="0" w:color="auto"/>
              <w:right w:val="single" w:sz="4" w:space="0" w:color="auto"/>
            </w:tcBorders>
            <w:shd w:val="clear" w:color="auto" w:fill="auto"/>
            <w:vAlign w:val="center"/>
            <w:hideMark/>
          </w:tcPr>
          <w:p w14:paraId="3DA37037" w14:textId="77777777" w:rsidR="00DB4C1E" w:rsidRPr="00DB4C1E" w:rsidRDefault="00DB4C1E" w:rsidP="00DB35F4">
            <w:pPr>
              <w:spacing w:after="0"/>
              <w:rPr>
                <w:rFonts w:ascii="Marianne Light" w:hAnsi="Marianne Light"/>
                <w:sz w:val="18"/>
                <w:szCs w:val="18"/>
              </w:rPr>
            </w:pPr>
            <w:r w:rsidRPr="00DB4C1E">
              <w:rPr>
                <w:rFonts w:ascii="Marianne Light" w:hAnsi="Marianne Light"/>
                <w:sz w:val="18"/>
                <w:szCs w:val="18"/>
              </w:rPr>
              <w:t>…</w:t>
            </w:r>
          </w:p>
        </w:tc>
        <w:tc>
          <w:tcPr>
            <w:tcW w:w="1780" w:type="dxa"/>
            <w:tcBorders>
              <w:top w:val="nil"/>
              <w:left w:val="nil"/>
              <w:bottom w:val="single" w:sz="4" w:space="0" w:color="auto"/>
              <w:right w:val="single" w:sz="4" w:space="0" w:color="auto"/>
            </w:tcBorders>
            <w:shd w:val="clear" w:color="000000" w:fill="92D050"/>
            <w:vAlign w:val="center"/>
            <w:hideMark/>
          </w:tcPr>
          <w:p w14:paraId="4214B58A" w14:textId="77777777" w:rsidR="00DB4C1E" w:rsidRPr="00DB4C1E" w:rsidRDefault="00DB4C1E" w:rsidP="00DB35F4">
            <w:pPr>
              <w:spacing w:after="0"/>
              <w:jc w:val="center"/>
              <w:rPr>
                <w:rFonts w:ascii="Marianne Light" w:hAnsi="Marianne Light"/>
                <w:sz w:val="18"/>
                <w:szCs w:val="18"/>
              </w:rPr>
            </w:pPr>
            <w:r w:rsidRPr="00DB4C1E">
              <w:rPr>
                <w:rFonts w:cs="Calibri"/>
                <w:sz w:val="18"/>
                <w:szCs w:val="18"/>
              </w:rPr>
              <w:t> </w:t>
            </w:r>
          </w:p>
        </w:tc>
        <w:tc>
          <w:tcPr>
            <w:tcW w:w="1780" w:type="dxa"/>
            <w:tcBorders>
              <w:top w:val="nil"/>
              <w:left w:val="nil"/>
              <w:bottom w:val="single" w:sz="4" w:space="0" w:color="auto"/>
              <w:right w:val="single" w:sz="4" w:space="0" w:color="auto"/>
            </w:tcBorders>
            <w:shd w:val="clear" w:color="000000" w:fill="92D050"/>
            <w:vAlign w:val="center"/>
            <w:hideMark/>
          </w:tcPr>
          <w:p w14:paraId="2F853485" w14:textId="77777777" w:rsidR="00DB4C1E" w:rsidRPr="00DB4C1E" w:rsidRDefault="00DB4C1E" w:rsidP="00DB35F4">
            <w:pPr>
              <w:spacing w:after="0"/>
              <w:jc w:val="center"/>
              <w:rPr>
                <w:rFonts w:ascii="Marianne Light" w:hAnsi="Marianne Light"/>
                <w:sz w:val="18"/>
                <w:szCs w:val="18"/>
              </w:rPr>
            </w:pPr>
            <w:r w:rsidRPr="00DB4C1E">
              <w:rPr>
                <w:rFonts w:cs="Calibri"/>
                <w:sz w:val="18"/>
                <w:szCs w:val="18"/>
              </w:rPr>
              <w:t> </w:t>
            </w:r>
          </w:p>
        </w:tc>
        <w:tc>
          <w:tcPr>
            <w:tcW w:w="1780" w:type="dxa"/>
            <w:tcBorders>
              <w:top w:val="nil"/>
              <w:left w:val="nil"/>
              <w:bottom w:val="single" w:sz="4" w:space="0" w:color="auto"/>
              <w:right w:val="single" w:sz="4" w:space="0" w:color="auto"/>
            </w:tcBorders>
            <w:shd w:val="clear" w:color="000000" w:fill="92D050"/>
            <w:vAlign w:val="center"/>
            <w:hideMark/>
          </w:tcPr>
          <w:p w14:paraId="420AC13A" w14:textId="77777777" w:rsidR="00DB4C1E" w:rsidRPr="00DB4C1E" w:rsidRDefault="00DB4C1E" w:rsidP="00DB35F4">
            <w:pPr>
              <w:spacing w:after="0"/>
              <w:jc w:val="center"/>
              <w:rPr>
                <w:rFonts w:ascii="Marianne Light" w:hAnsi="Marianne Light"/>
                <w:sz w:val="18"/>
                <w:szCs w:val="18"/>
              </w:rPr>
            </w:pPr>
            <w:r w:rsidRPr="00DB4C1E">
              <w:rPr>
                <w:rFonts w:cs="Calibri"/>
                <w:sz w:val="18"/>
                <w:szCs w:val="18"/>
              </w:rPr>
              <w:t> </w:t>
            </w:r>
          </w:p>
        </w:tc>
      </w:tr>
    </w:tbl>
    <w:p w14:paraId="609425D1" w14:textId="77777777" w:rsidR="00327C66" w:rsidRDefault="00327C66" w:rsidP="00DB4C1E">
      <w:pPr>
        <w:jc w:val="both"/>
        <w:rPr>
          <w:rFonts w:ascii="Marianne Light" w:hAnsi="Marianne Light"/>
          <w:bCs/>
          <w:i/>
          <w:sz w:val="18"/>
          <w:szCs w:val="18"/>
          <w:highlight w:val="lightGray"/>
        </w:rPr>
      </w:pPr>
    </w:p>
    <w:p w14:paraId="6E9B653F" w14:textId="64EC8416" w:rsidR="00DB4C1E" w:rsidRPr="00DB4C1E" w:rsidRDefault="00DB4C1E" w:rsidP="00DB4C1E">
      <w:pPr>
        <w:jc w:val="both"/>
        <w:rPr>
          <w:rFonts w:ascii="Marianne Light" w:hAnsi="Marianne Light"/>
          <w:bCs/>
          <w:i/>
          <w:sz w:val="18"/>
          <w:szCs w:val="18"/>
          <w:highlight w:val="lightGray"/>
        </w:rPr>
      </w:pPr>
      <w:r w:rsidRPr="00DB4C1E">
        <w:rPr>
          <w:rFonts w:ascii="Marianne Light" w:hAnsi="Marianne Light"/>
          <w:bCs/>
          <w:i/>
          <w:sz w:val="18"/>
          <w:szCs w:val="18"/>
          <w:highlight w:val="lightGray"/>
        </w:rPr>
        <w:t>Insérer une carte au 1/25 000ème (orientation nord) où l’on visualise ces établissements et le rayon de 500 m autour de la chaufferie.</w:t>
      </w:r>
    </w:p>
    <w:p w14:paraId="5A880611" w14:textId="77777777" w:rsidR="00DB4C1E" w:rsidRPr="00DB4C1E" w:rsidRDefault="00DB4C1E" w:rsidP="00DB4C1E">
      <w:pPr>
        <w:rPr>
          <w:rFonts w:ascii="Marianne Light" w:hAnsi="Marianne Light"/>
          <w:bCs/>
          <w:sz w:val="18"/>
          <w:szCs w:val="18"/>
        </w:rPr>
      </w:pPr>
      <w:r w:rsidRPr="00DB4C1E">
        <w:rPr>
          <w:rFonts w:ascii="Marianne Light" w:hAnsi="Marianne Light"/>
          <w:bCs/>
          <w:i/>
          <w:sz w:val="18"/>
          <w:szCs w:val="18"/>
          <w:highlight w:val="lightGray"/>
        </w:rPr>
        <w:t>Insérer une rose des vents de la commune où est situé le projet</w:t>
      </w:r>
    </w:p>
    <w:p w14:paraId="1351CDE7" w14:textId="77777777" w:rsidR="00DB4C1E" w:rsidRPr="00DB4C1E" w:rsidRDefault="00DB4C1E" w:rsidP="00DB4C1E">
      <w:pPr>
        <w:keepNext/>
        <w:keepLines/>
        <w:spacing w:before="200"/>
        <w:ind w:left="720" w:hanging="720"/>
        <w:contextualSpacing/>
        <w:outlineLvl w:val="2"/>
        <w:rPr>
          <w:rFonts w:ascii="Marianne Light" w:eastAsiaTheme="majorEastAsia" w:hAnsi="Marianne Light" w:cstheme="majorBidi"/>
          <w:b/>
          <w:bCs/>
          <w:sz w:val="18"/>
          <w:szCs w:val="18"/>
          <w:u w:val="single"/>
        </w:rPr>
      </w:pPr>
    </w:p>
    <w:p w14:paraId="4454DF73" w14:textId="77777777" w:rsidR="00DB4C1E" w:rsidRPr="00DB4C1E" w:rsidRDefault="00DB4C1E" w:rsidP="00DB4C1E">
      <w:pPr>
        <w:rPr>
          <w:rFonts w:ascii="Marianne Light" w:hAnsi="Marianne Light"/>
          <w:i/>
          <w:sz w:val="18"/>
          <w:szCs w:val="18"/>
          <w:u w:val="single"/>
        </w:rPr>
      </w:pPr>
      <w:r w:rsidRPr="00DB4C1E">
        <w:rPr>
          <w:rFonts w:ascii="Marianne Light" w:hAnsi="Marianne Light"/>
          <w:i/>
          <w:sz w:val="18"/>
          <w:szCs w:val="18"/>
          <w:u w:val="single"/>
        </w:rPr>
        <w:t>Engagements performances</w:t>
      </w:r>
      <w:r w:rsidRPr="00DB4C1E">
        <w:rPr>
          <w:rFonts w:cs="Calibri"/>
          <w:i/>
          <w:sz w:val="18"/>
          <w:szCs w:val="18"/>
          <w:u w:val="single"/>
        </w:rPr>
        <w:t> </w:t>
      </w:r>
      <w:r w:rsidRPr="00DB4C1E">
        <w:rPr>
          <w:rFonts w:ascii="Marianne Light" w:hAnsi="Marianne Light"/>
          <w:i/>
          <w:sz w:val="18"/>
          <w:szCs w:val="18"/>
          <w:u w:val="single"/>
        </w:rPr>
        <w:t>:</w:t>
      </w:r>
    </w:p>
    <w:p w14:paraId="070D1207" w14:textId="77777777" w:rsidR="00DB4C1E" w:rsidRPr="00DB4C1E" w:rsidRDefault="00DB4C1E" w:rsidP="00DB4C1E">
      <w:pPr>
        <w:jc w:val="both"/>
        <w:rPr>
          <w:rFonts w:ascii="Marianne Light" w:hAnsi="Marianne Light"/>
          <w:bCs/>
          <w:i/>
          <w:sz w:val="18"/>
          <w:szCs w:val="18"/>
          <w:highlight w:val="lightGray"/>
        </w:rPr>
      </w:pPr>
      <w:r w:rsidRPr="00DB4C1E">
        <w:rPr>
          <w:rFonts w:ascii="Marianne Light" w:hAnsi="Marianne Light"/>
          <w:b/>
          <w:bCs/>
          <w:i/>
          <w:sz w:val="18"/>
          <w:szCs w:val="18"/>
          <w:highlight w:val="lightGray"/>
        </w:rPr>
        <w:t>Présenter la technologie de traitement des fumées</w:t>
      </w:r>
      <w:r w:rsidRPr="00DB4C1E">
        <w:rPr>
          <w:rFonts w:ascii="Marianne Light" w:hAnsi="Marianne Light"/>
          <w:bCs/>
          <w:i/>
          <w:sz w:val="18"/>
          <w:szCs w:val="18"/>
          <w:highlight w:val="lightGray"/>
        </w:rPr>
        <w:t xml:space="preserve"> mise en œuvre par chaudière (système, marque, performances).</w:t>
      </w:r>
    </w:p>
    <w:p w14:paraId="1B794274" w14:textId="77777777" w:rsidR="00DB4C1E" w:rsidRPr="00DB4C1E" w:rsidRDefault="00DB4C1E" w:rsidP="00DB4C1E">
      <w:pPr>
        <w:jc w:val="both"/>
        <w:rPr>
          <w:rFonts w:ascii="Marianne Light" w:hAnsi="Marianne Light"/>
          <w:bCs/>
          <w:i/>
          <w:sz w:val="18"/>
          <w:szCs w:val="18"/>
          <w:highlight w:val="lightGray"/>
        </w:rPr>
      </w:pPr>
      <w:r w:rsidRPr="00DB4C1E">
        <w:rPr>
          <w:rFonts w:ascii="Marianne Light" w:hAnsi="Marianne Light"/>
          <w:b/>
          <w:bCs/>
          <w:i/>
          <w:sz w:val="18"/>
          <w:szCs w:val="18"/>
          <w:highlight w:val="lightGray"/>
        </w:rPr>
        <w:t>Présenter les performances prévisionnelles du projet</w:t>
      </w:r>
      <w:r w:rsidRPr="00DB4C1E">
        <w:rPr>
          <w:rFonts w:ascii="Marianne Light" w:hAnsi="Marianne Light"/>
          <w:bCs/>
          <w:i/>
          <w:sz w:val="18"/>
          <w:szCs w:val="18"/>
          <w:highlight w:val="lightGray"/>
        </w:rPr>
        <w:t xml:space="preserve"> avec les valeurs limites d’émission</w:t>
      </w:r>
      <w:r w:rsidRPr="00DB4C1E">
        <w:rPr>
          <w:rFonts w:cs="Calibri"/>
          <w:bCs/>
          <w:i/>
          <w:sz w:val="18"/>
          <w:szCs w:val="18"/>
          <w:highlight w:val="lightGray"/>
        </w:rPr>
        <w:t> </w:t>
      </w:r>
      <w:r w:rsidRPr="00DB4C1E">
        <w:rPr>
          <w:rFonts w:ascii="Marianne Light" w:hAnsi="Marianne Light"/>
          <w:bCs/>
          <w:i/>
          <w:sz w:val="18"/>
          <w:szCs w:val="18"/>
          <w:highlight w:val="lightGray"/>
        </w:rPr>
        <w:t>:</w:t>
      </w:r>
    </w:p>
    <w:tbl>
      <w:tblPr>
        <w:tblW w:w="8898" w:type="dxa"/>
        <w:jc w:val="center"/>
        <w:tblCellMar>
          <w:left w:w="70" w:type="dxa"/>
          <w:right w:w="70" w:type="dxa"/>
        </w:tblCellMar>
        <w:tblLook w:val="04A0" w:firstRow="1" w:lastRow="0" w:firstColumn="1" w:lastColumn="0" w:noHBand="0" w:noVBand="1"/>
      </w:tblPr>
      <w:tblGrid>
        <w:gridCol w:w="4274"/>
        <w:gridCol w:w="2214"/>
        <w:gridCol w:w="2410"/>
      </w:tblGrid>
      <w:tr w:rsidR="00E133DE" w:rsidRPr="00DB4C1E" w14:paraId="630EC215" w14:textId="77777777" w:rsidTr="007A599E">
        <w:trPr>
          <w:trHeight w:val="540"/>
          <w:jc w:val="center"/>
        </w:trPr>
        <w:tc>
          <w:tcPr>
            <w:tcW w:w="4274"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5F7208E" w14:textId="77777777" w:rsidR="00E133DE" w:rsidRPr="00DB4C1E" w:rsidRDefault="00E133DE" w:rsidP="00DB35F4">
            <w:pPr>
              <w:spacing w:after="0"/>
              <w:jc w:val="center"/>
              <w:rPr>
                <w:rFonts w:ascii="Marianne Light" w:hAnsi="Marianne Light"/>
                <w:sz w:val="18"/>
                <w:szCs w:val="18"/>
              </w:rPr>
            </w:pPr>
            <w:r w:rsidRPr="00DB4C1E">
              <w:rPr>
                <w:rFonts w:ascii="Marianne Light" w:hAnsi="Marianne Light"/>
                <w:sz w:val="18"/>
                <w:szCs w:val="18"/>
              </w:rPr>
              <w:t>Polluants</w:t>
            </w:r>
          </w:p>
          <w:p w14:paraId="44A894D8" w14:textId="77777777" w:rsidR="00E133DE" w:rsidRPr="00DB4C1E" w:rsidRDefault="00E133DE" w:rsidP="00DB35F4">
            <w:pPr>
              <w:spacing w:after="0"/>
              <w:jc w:val="center"/>
              <w:rPr>
                <w:rFonts w:ascii="Marianne Light" w:hAnsi="Marianne Light"/>
                <w:sz w:val="18"/>
                <w:szCs w:val="18"/>
              </w:rPr>
            </w:pPr>
            <w:r w:rsidRPr="00DB4C1E">
              <w:rPr>
                <w:rFonts w:ascii="Marianne Light" w:hAnsi="Marianne Light"/>
                <w:sz w:val="18"/>
                <w:szCs w:val="18"/>
              </w:rPr>
              <w:t>(</w:t>
            </w:r>
            <w:proofErr w:type="gramStart"/>
            <w:r w:rsidRPr="00DB4C1E">
              <w:rPr>
                <w:rFonts w:ascii="Marianne Light" w:hAnsi="Marianne Light"/>
                <w:sz w:val="18"/>
                <w:szCs w:val="18"/>
              </w:rPr>
              <w:t>mg</w:t>
            </w:r>
            <w:proofErr w:type="gramEnd"/>
            <w:r w:rsidRPr="00DB4C1E">
              <w:rPr>
                <w:rFonts w:ascii="Marianne Light" w:hAnsi="Marianne Light"/>
                <w:sz w:val="18"/>
                <w:szCs w:val="18"/>
              </w:rPr>
              <w:t>/Nm3 à 6% d'O2)</w:t>
            </w:r>
          </w:p>
        </w:tc>
        <w:tc>
          <w:tcPr>
            <w:tcW w:w="2214" w:type="dxa"/>
            <w:tcBorders>
              <w:top w:val="single" w:sz="4" w:space="0" w:color="auto"/>
              <w:left w:val="nil"/>
              <w:bottom w:val="single" w:sz="4" w:space="0" w:color="auto"/>
              <w:right w:val="single" w:sz="4" w:space="0" w:color="auto"/>
            </w:tcBorders>
            <w:shd w:val="clear" w:color="000000" w:fill="D9D9D9"/>
            <w:vAlign w:val="center"/>
            <w:hideMark/>
          </w:tcPr>
          <w:p w14:paraId="1262F139" w14:textId="04DFB020" w:rsidR="00E133DE" w:rsidRPr="00DB4C1E" w:rsidRDefault="00E133DE" w:rsidP="00DB35F4">
            <w:pPr>
              <w:spacing w:after="0"/>
              <w:jc w:val="center"/>
              <w:rPr>
                <w:rFonts w:ascii="Marianne Light" w:hAnsi="Marianne Light"/>
                <w:sz w:val="18"/>
                <w:szCs w:val="18"/>
              </w:rPr>
            </w:pPr>
            <w:r w:rsidRPr="00DB4C1E">
              <w:rPr>
                <w:rFonts w:ascii="Marianne Light" w:hAnsi="Marianne Light"/>
                <w:sz w:val="18"/>
                <w:szCs w:val="18"/>
              </w:rPr>
              <w:t>Valeur d'émission engagement constructeur</w:t>
            </w:r>
            <w:r>
              <w:rPr>
                <w:rFonts w:ascii="Marianne Light" w:hAnsi="Marianne Light"/>
                <w:sz w:val="18"/>
                <w:szCs w:val="18"/>
              </w:rPr>
              <w:t>/exploitant</w:t>
            </w:r>
          </w:p>
        </w:tc>
        <w:tc>
          <w:tcPr>
            <w:tcW w:w="241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78CCC782" w14:textId="6E50CF46" w:rsidR="00E133DE" w:rsidRPr="00DB4C1E" w:rsidRDefault="00E133DE" w:rsidP="00DB35F4">
            <w:pPr>
              <w:spacing w:after="0"/>
              <w:jc w:val="center"/>
              <w:rPr>
                <w:rFonts w:ascii="Marianne Light" w:hAnsi="Marianne Light"/>
                <w:sz w:val="18"/>
                <w:szCs w:val="18"/>
              </w:rPr>
            </w:pPr>
            <w:r w:rsidRPr="00DB4C1E">
              <w:rPr>
                <w:rFonts w:ascii="Marianne Light" w:hAnsi="Marianne Light"/>
                <w:sz w:val="18"/>
                <w:szCs w:val="18"/>
              </w:rPr>
              <w:t>VLE réglementaire</w:t>
            </w:r>
            <w:r w:rsidRPr="00DB4C1E">
              <w:rPr>
                <w:rFonts w:ascii="Marianne Light" w:hAnsi="Marianne Light"/>
                <w:sz w:val="18"/>
                <w:szCs w:val="18"/>
              </w:rPr>
              <w:br/>
            </w:r>
          </w:p>
        </w:tc>
      </w:tr>
      <w:tr w:rsidR="00E133DE" w:rsidRPr="00DB4C1E" w14:paraId="48D6154E" w14:textId="77777777" w:rsidTr="007A599E">
        <w:trPr>
          <w:trHeight w:val="330"/>
          <w:jc w:val="center"/>
        </w:trPr>
        <w:tc>
          <w:tcPr>
            <w:tcW w:w="4274" w:type="dxa"/>
            <w:tcBorders>
              <w:top w:val="nil"/>
              <w:left w:val="single" w:sz="4" w:space="0" w:color="auto"/>
              <w:bottom w:val="single" w:sz="4" w:space="0" w:color="auto"/>
              <w:right w:val="single" w:sz="4" w:space="0" w:color="auto"/>
            </w:tcBorders>
            <w:shd w:val="clear" w:color="auto" w:fill="auto"/>
            <w:vAlign w:val="center"/>
            <w:hideMark/>
          </w:tcPr>
          <w:p w14:paraId="48388335" w14:textId="77777777" w:rsidR="00E133DE" w:rsidRPr="00DB4C1E" w:rsidRDefault="00E133DE" w:rsidP="00DB35F4">
            <w:pPr>
              <w:spacing w:after="0"/>
              <w:jc w:val="center"/>
              <w:rPr>
                <w:rFonts w:ascii="Marianne Light" w:hAnsi="Marianne Light"/>
                <w:sz w:val="18"/>
                <w:szCs w:val="18"/>
              </w:rPr>
            </w:pPr>
            <w:r w:rsidRPr="00DB4C1E">
              <w:rPr>
                <w:rFonts w:ascii="Marianne Light" w:hAnsi="Marianne Light"/>
                <w:sz w:val="18"/>
                <w:szCs w:val="18"/>
              </w:rPr>
              <w:t>Poussières totales</w:t>
            </w:r>
          </w:p>
        </w:tc>
        <w:tc>
          <w:tcPr>
            <w:tcW w:w="2214" w:type="dxa"/>
            <w:tcBorders>
              <w:top w:val="nil"/>
              <w:left w:val="nil"/>
              <w:bottom w:val="single" w:sz="4" w:space="0" w:color="auto"/>
              <w:right w:val="single" w:sz="4" w:space="0" w:color="auto"/>
            </w:tcBorders>
            <w:shd w:val="clear" w:color="000000" w:fill="92D050"/>
            <w:noWrap/>
            <w:vAlign w:val="center"/>
          </w:tcPr>
          <w:p w14:paraId="3B0E7174" w14:textId="2C132216" w:rsidR="00E133DE" w:rsidRPr="00DB4C1E" w:rsidRDefault="00E133DE" w:rsidP="00DB35F4">
            <w:pPr>
              <w:spacing w:after="0"/>
              <w:jc w:val="center"/>
              <w:rPr>
                <w:rFonts w:ascii="Marianne Light" w:hAnsi="Marianne Light"/>
                <w:sz w:val="18"/>
                <w:szCs w:val="18"/>
              </w:rPr>
            </w:pPr>
          </w:p>
        </w:tc>
        <w:tc>
          <w:tcPr>
            <w:tcW w:w="2410" w:type="dxa"/>
            <w:tcBorders>
              <w:top w:val="nil"/>
              <w:left w:val="single" w:sz="4" w:space="0" w:color="auto"/>
              <w:bottom w:val="single" w:sz="4" w:space="0" w:color="auto"/>
              <w:right w:val="single" w:sz="4" w:space="0" w:color="auto"/>
            </w:tcBorders>
            <w:shd w:val="clear" w:color="000000" w:fill="92D050"/>
            <w:noWrap/>
            <w:vAlign w:val="center"/>
          </w:tcPr>
          <w:p w14:paraId="342349E1" w14:textId="55601CDF" w:rsidR="00E133DE" w:rsidRPr="00DB4C1E" w:rsidRDefault="00E133DE" w:rsidP="00DB35F4">
            <w:pPr>
              <w:spacing w:after="0"/>
              <w:jc w:val="center"/>
              <w:rPr>
                <w:rFonts w:ascii="Marianne Light" w:hAnsi="Marianne Light"/>
                <w:sz w:val="18"/>
                <w:szCs w:val="18"/>
              </w:rPr>
            </w:pPr>
          </w:p>
        </w:tc>
      </w:tr>
      <w:tr w:rsidR="00E133DE" w:rsidRPr="00DB4C1E" w14:paraId="4603FC54" w14:textId="77777777" w:rsidTr="007A599E">
        <w:trPr>
          <w:trHeight w:val="330"/>
          <w:jc w:val="center"/>
        </w:trPr>
        <w:tc>
          <w:tcPr>
            <w:tcW w:w="4274" w:type="dxa"/>
            <w:tcBorders>
              <w:top w:val="nil"/>
              <w:left w:val="single" w:sz="4" w:space="0" w:color="auto"/>
              <w:bottom w:val="single" w:sz="4" w:space="0" w:color="auto"/>
              <w:right w:val="single" w:sz="4" w:space="0" w:color="auto"/>
            </w:tcBorders>
            <w:shd w:val="clear" w:color="auto" w:fill="auto"/>
            <w:noWrap/>
            <w:vAlign w:val="center"/>
            <w:hideMark/>
          </w:tcPr>
          <w:p w14:paraId="57FC1FA3" w14:textId="77777777" w:rsidR="00E133DE" w:rsidRPr="00DB4C1E" w:rsidRDefault="00E133DE" w:rsidP="00DB35F4">
            <w:pPr>
              <w:spacing w:after="0"/>
              <w:jc w:val="center"/>
              <w:rPr>
                <w:rFonts w:ascii="Marianne Light" w:hAnsi="Marianne Light"/>
                <w:sz w:val="18"/>
                <w:szCs w:val="18"/>
              </w:rPr>
            </w:pPr>
            <w:r w:rsidRPr="00DB4C1E">
              <w:rPr>
                <w:rFonts w:ascii="Marianne Light" w:hAnsi="Marianne Light"/>
                <w:sz w:val="18"/>
                <w:szCs w:val="18"/>
              </w:rPr>
              <w:t>NOx</w:t>
            </w:r>
          </w:p>
        </w:tc>
        <w:tc>
          <w:tcPr>
            <w:tcW w:w="2214" w:type="dxa"/>
            <w:tcBorders>
              <w:top w:val="nil"/>
              <w:left w:val="nil"/>
              <w:bottom w:val="single" w:sz="4" w:space="0" w:color="auto"/>
              <w:right w:val="single" w:sz="4" w:space="0" w:color="auto"/>
            </w:tcBorders>
            <w:shd w:val="clear" w:color="000000" w:fill="92D050"/>
            <w:noWrap/>
            <w:vAlign w:val="center"/>
          </w:tcPr>
          <w:p w14:paraId="7E5682EF" w14:textId="66951043" w:rsidR="00E133DE" w:rsidRPr="00DB4C1E" w:rsidRDefault="00E133DE" w:rsidP="00DB35F4">
            <w:pPr>
              <w:spacing w:after="0"/>
              <w:jc w:val="center"/>
              <w:rPr>
                <w:rFonts w:ascii="Marianne Light" w:hAnsi="Marianne Light"/>
                <w:sz w:val="18"/>
                <w:szCs w:val="18"/>
              </w:rPr>
            </w:pPr>
          </w:p>
        </w:tc>
        <w:tc>
          <w:tcPr>
            <w:tcW w:w="2410" w:type="dxa"/>
            <w:tcBorders>
              <w:top w:val="nil"/>
              <w:left w:val="single" w:sz="4" w:space="0" w:color="auto"/>
              <w:bottom w:val="single" w:sz="4" w:space="0" w:color="auto"/>
              <w:right w:val="single" w:sz="4" w:space="0" w:color="auto"/>
            </w:tcBorders>
            <w:shd w:val="clear" w:color="000000" w:fill="92D050"/>
            <w:noWrap/>
            <w:vAlign w:val="center"/>
          </w:tcPr>
          <w:p w14:paraId="57E9F90B" w14:textId="3B589D53" w:rsidR="00E133DE" w:rsidRPr="00DB4C1E" w:rsidRDefault="00E133DE" w:rsidP="00DB35F4">
            <w:pPr>
              <w:spacing w:after="0"/>
              <w:jc w:val="center"/>
              <w:rPr>
                <w:rFonts w:ascii="Marianne Light" w:hAnsi="Marianne Light"/>
                <w:sz w:val="18"/>
                <w:szCs w:val="18"/>
              </w:rPr>
            </w:pPr>
          </w:p>
        </w:tc>
      </w:tr>
      <w:tr w:rsidR="00E133DE" w:rsidRPr="00DB4C1E" w14:paraId="0DA56C50" w14:textId="77777777" w:rsidTr="007A599E">
        <w:trPr>
          <w:trHeight w:val="175"/>
          <w:jc w:val="center"/>
        </w:trPr>
        <w:tc>
          <w:tcPr>
            <w:tcW w:w="42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F3FA7C" w14:textId="5CC097A6" w:rsidR="00E133DE" w:rsidRPr="00DB4C1E" w:rsidRDefault="00E133DE" w:rsidP="00DB35F4">
            <w:pPr>
              <w:spacing w:after="0"/>
              <w:jc w:val="center"/>
              <w:rPr>
                <w:rFonts w:ascii="Marianne Light" w:hAnsi="Marianne Light"/>
                <w:sz w:val="18"/>
                <w:szCs w:val="18"/>
              </w:rPr>
            </w:pPr>
            <w:r>
              <w:rPr>
                <w:rFonts w:ascii="Marianne Light" w:hAnsi="Marianne Light"/>
                <w:sz w:val="18"/>
                <w:szCs w:val="18"/>
              </w:rPr>
              <w:t>CO</w:t>
            </w:r>
          </w:p>
        </w:tc>
        <w:tc>
          <w:tcPr>
            <w:tcW w:w="2214" w:type="dxa"/>
            <w:tcBorders>
              <w:top w:val="single" w:sz="4" w:space="0" w:color="auto"/>
              <w:left w:val="nil"/>
              <w:bottom w:val="single" w:sz="4" w:space="0" w:color="auto"/>
              <w:right w:val="single" w:sz="4" w:space="0" w:color="auto"/>
            </w:tcBorders>
            <w:shd w:val="clear" w:color="000000" w:fill="92D050"/>
            <w:noWrap/>
            <w:vAlign w:val="center"/>
          </w:tcPr>
          <w:p w14:paraId="27DD23F7" w14:textId="77777777" w:rsidR="00E133DE" w:rsidRPr="00DB4C1E" w:rsidRDefault="00E133DE" w:rsidP="00DB35F4">
            <w:pPr>
              <w:spacing w:after="0"/>
              <w:jc w:val="center"/>
              <w:rPr>
                <w:rFonts w:ascii="Marianne Light" w:hAnsi="Marianne Light"/>
                <w:sz w:val="18"/>
                <w:szCs w:val="18"/>
              </w:rPr>
            </w:pPr>
          </w:p>
        </w:tc>
        <w:tc>
          <w:tcPr>
            <w:tcW w:w="2410" w:type="dxa"/>
            <w:tcBorders>
              <w:top w:val="single" w:sz="4" w:space="0" w:color="auto"/>
              <w:left w:val="single" w:sz="4" w:space="0" w:color="auto"/>
              <w:bottom w:val="single" w:sz="4" w:space="0" w:color="auto"/>
              <w:right w:val="single" w:sz="4" w:space="0" w:color="auto"/>
            </w:tcBorders>
            <w:shd w:val="clear" w:color="000000" w:fill="92D050"/>
            <w:noWrap/>
            <w:vAlign w:val="center"/>
          </w:tcPr>
          <w:p w14:paraId="69B9880E" w14:textId="2906E7A6" w:rsidR="00E133DE" w:rsidRPr="00DB4C1E" w:rsidRDefault="00E133DE" w:rsidP="00DB35F4">
            <w:pPr>
              <w:spacing w:after="0"/>
              <w:jc w:val="center"/>
              <w:rPr>
                <w:rFonts w:ascii="Marianne Light" w:hAnsi="Marianne Light"/>
                <w:sz w:val="18"/>
                <w:szCs w:val="18"/>
              </w:rPr>
            </w:pPr>
          </w:p>
        </w:tc>
      </w:tr>
      <w:tr w:rsidR="00E133DE" w:rsidRPr="00DB4C1E" w14:paraId="61B1119F" w14:textId="77777777" w:rsidTr="007A599E">
        <w:trPr>
          <w:trHeight w:val="175"/>
          <w:jc w:val="center"/>
        </w:trPr>
        <w:tc>
          <w:tcPr>
            <w:tcW w:w="42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4F7EFD" w14:textId="3FE6593B" w:rsidR="00E133DE" w:rsidRPr="00DB4C1E" w:rsidDel="00BD28F4" w:rsidRDefault="00E133DE" w:rsidP="00DB35F4">
            <w:pPr>
              <w:spacing w:after="0"/>
              <w:jc w:val="center"/>
              <w:rPr>
                <w:rFonts w:ascii="Marianne Light" w:hAnsi="Marianne Light"/>
                <w:sz w:val="18"/>
                <w:szCs w:val="18"/>
              </w:rPr>
            </w:pPr>
            <w:r>
              <w:rPr>
                <w:rFonts w:ascii="Marianne Light" w:hAnsi="Marianne Light"/>
                <w:sz w:val="18"/>
                <w:szCs w:val="18"/>
              </w:rPr>
              <w:t>SO2</w:t>
            </w:r>
          </w:p>
        </w:tc>
        <w:tc>
          <w:tcPr>
            <w:tcW w:w="2214" w:type="dxa"/>
            <w:tcBorders>
              <w:top w:val="single" w:sz="4" w:space="0" w:color="auto"/>
              <w:left w:val="nil"/>
              <w:bottom w:val="single" w:sz="4" w:space="0" w:color="auto"/>
              <w:right w:val="single" w:sz="4" w:space="0" w:color="auto"/>
            </w:tcBorders>
            <w:shd w:val="clear" w:color="auto" w:fill="92D050"/>
            <w:noWrap/>
            <w:vAlign w:val="center"/>
          </w:tcPr>
          <w:p w14:paraId="41C78BB3" w14:textId="77777777" w:rsidR="00E133DE" w:rsidRPr="00DB4C1E" w:rsidRDefault="00E133DE" w:rsidP="00DB35F4">
            <w:pPr>
              <w:spacing w:after="0"/>
              <w:jc w:val="center"/>
              <w:rPr>
                <w:rFonts w:ascii="Marianne Light" w:hAnsi="Marianne Light"/>
                <w:sz w:val="18"/>
                <w:szCs w:val="18"/>
              </w:rPr>
            </w:pPr>
          </w:p>
        </w:tc>
        <w:tc>
          <w:tcPr>
            <w:tcW w:w="2410" w:type="dxa"/>
            <w:tcBorders>
              <w:top w:val="single" w:sz="4" w:space="0" w:color="auto"/>
              <w:left w:val="nil"/>
              <w:bottom w:val="single" w:sz="4" w:space="0" w:color="auto"/>
              <w:right w:val="single" w:sz="4" w:space="0" w:color="auto"/>
            </w:tcBorders>
            <w:shd w:val="clear" w:color="auto" w:fill="92D050"/>
          </w:tcPr>
          <w:p w14:paraId="059935C9" w14:textId="313C746B" w:rsidR="00E133DE" w:rsidRPr="00DB4C1E" w:rsidRDefault="00E133DE" w:rsidP="00DB35F4">
            <w:pPr>
              <w:spacing w:after="0"/>
              <w:jc w:val="center"/>
              <w:rPr>
                <w:rFonts w:ascii="Marianne Light" w:hAnsi="Marianne Light"/>
                <w:sz w:val="18"/>
                <w:szCs w:val="18"/>
              </w:rPr>
            </w:pPr>
          </w:p>
        </w:tc>
      </w:tr>
    </w:tbl>
    <w:p w14:paraId="03E7B6C3" w14:textId="77777777" w:rsidR="00805148" w:rsidRDefault="00805148" w:rsidP="00DB4C1E">
      <w:pPr>
        <w:jc w:val="both"/>
        <w:rPr>
          <w:rFonts w:ascii="Marianne Light" w:hAnsi="Marianne Light"/>
          <w:b/>
          <w:bCs/>
          <w:i/>
          <w:sz w:val="18"/>
          <w:szCs w:val="18"/>
          <w:highlight w:val="lightGray"/>
        </w:rPr>
      </w:pPr>
    </w:p>
    <w:p w14:paraId="1E38E9C5" w14:textId="4680438B" w:rsidR="00DB4C1E" w:rsidRDefault="00DB4C1E" w:rsidP="00DB4C1E">
      <w:pPr>
        <w:jc w:val="both"/>
        <w:rPr>
          <w:rFonts w:ascii="Marianne Light" w:hAnsi="Marianne Light"/>
          <w:b/>
          <w:bCs/>
          <w:i/>
          <w:sz w:val="18"/>
          <w:szCs w:val="18"/>
          <w:highlight w:val="lightGray"/>
        </w:rPr>
      </w:pPr>
      <w:r w:rsidRPr="00DB4C1E">
        <w:rPr>
          <w:rFonts w:ascii="Marianne Light" w:hAnsi="Marianne Light"/>
          <w:b/>
          <w:bCs/>
          <w:i/>
          <w:sz w:val="18"/>
          <w:szCs w:val="18"/>
          <w:highlight w:val="lightGray"/>
        </w:rPr>
        <w:t>Le candidat pourra également joindre à son dossier tout document pertinent relatif à la qualité de l’air (étude d’impact, …)</w:t>
      </w:r>
    </w:p>
    <w:p w14:paraId="2780B6B5" w14:textId="77777777" w:rsidR="00EF065E" w:rsidRDefault="00EF065E" w:rsidP="00DB4C1E">
      <w:pPr>
        <w:jc w:val="both"/>
        <w:rPr>
          <w:rFonts w:ascii="Marianne Light" w:hAnsi="Marianne Light"/>
          <w:b/>
          <w:bCs/>
          <w:i/>
          <w:sz w:val="18"/>
          <w:szCs w:val="18"/>
          <w:highlight w:val="lightGray"/>
        </w:rPr>
      </w:pPr>
    </w:p>
    <w:p w14:paraId="41AC07F5" w14:textId="77777777" w:rsidR="00182224" w:rsidRPr="00DB4C1E" w:rsidRDefault="00182224" w:rsidP="00DB4C1E">
      <w:pPr>
        <w:jc w:val="both"/>
        <w:rPr>
          <w:rFonts w:ascii="Marianne Light" w:hAnsi="Marianne Light"/>
          <w:b/>
          <w:bCs/>
          <w:i/>
          <w:sz w:val="18"/>
          <w:szCs w:val="18"/>
          <w:highlight w:val="lightGray"/>
        </w:rPr>
      </w:pPr>
    </w:p>
    <w:p w14:paraId="6209D8D8" w14:textId="77777777" w:rsidR="00182224" w:rsidRDefault="00182224">
      <w:pPr>
        <w:spacing w:after="200" w:line="276" w:lineRule="auto"/>
        <w:rPr>
          <w:rFonts w:ascii="Marianne Light" w:hAnsi="Marianne Light"/>
          <w:b/>
          <w:bCs/>
          <w:i/>
        </w:rPr>
      </w:pPr>
      <w:bookmarkStart w:id="206" w:name="_Toc53494947"/>
      <w:r>
        <w:rPr>
          <w:rFonts w:ascii="Marianne Light" w:hAnsi="Marianne Light"/>
          <w:b/>
          <w:bCs/>
          <w:i/>
        </w:rPr>
        <w:br w:type="page"/>
      </w:r>
    </w:p>
    <w:p w14:paraId="53F0D945" w14:textId="0B51F3FD" w:rsidR="00DB4C1E" w:rsidRPr="00182224" w:rsidRDefault="00DB4C1E" w:rsidP="00113393">
      <w:pPr>
        <w:pStyle w:val="Paragraphedeliste"/>
        <w:numPr>
          <w:ilvl w:val="0"/>
          <w:numId w:val="25"/>
        </w:numPr>
        <w:jc w:val="both"/>
        <w:rPr>
          <w:rFonts w:ascii="Marianne Light" w:hAnsi="Marianne Light" w:cs="Arial"/>
          <w:b/>
          <w:i/>
          <w:szCs w:val="18"/>
        </w:rPr>
      </w:pPr>
      <w:r w:rsidRPr="00182224">
        <w:rPr>
          <w:rFonts w:ascii="Marianne Light" w:hAnsi="Marianne Light"/>
          <w:b/>
          <w:bCs/>
          <w:i/>
        </w:rPr>
        <w:lastRenderedPageBreak/>
        <w:t>Gestion des cendres</w:t>
      </w:r>
      <w:bookmarkEnd w:id="206"/>
    </w:p>
    <w:p w14:paraId="59CC12CB" w14:textId="77777777" w:rsidR="00DB4C1E" w:rsidRPr="00DB4C1E" w:rsidRDefault="00DB4C1E" w:rsidP="00DB4C1E">
      <w:pPr>
        <w:rPr>
          <w:rFonts w:ascii="Marianne Light" w:hAnsi="Marianne Light"/>
          <w:bCs/>
          <w:i/>
          <w:sz w:val="18"/>
          <w:szCs w:val="18"/>
        </w:rPr>
      </w:pPr>
      <w:r w:rsidRPr="00DB4C1E">
        <w:rPr>
          <w:rFonts w:ascii="Marianne Light" w:hAnsi="Marianne Light"/>
          <w:b/>
          <w:bCs/>
          <w:i/>
          <w:sz w:val="18"/>
          <w:szCs w:val="18"/>
        </w:rPr>
        <w:t>Indiquer le mode de collecte et de valorisation (ou/et traitement) des différents types de cendres collectées</w:t>
      </w:r>
      <w:r w:rsidRPr="00DB4C1E">
        <w:rPr>
          <w:rFonts w:cs="Calibri"/>
          <w:b/>
          <w:bCs/>
          <w:i/>
          <w:sz w:val="18"/>
          <w:szCs w:val="18"/>
        </w:rPr>
        <w:t> </w:t>
      </w:r>
      <w:r w:rsidRPr="00DB4C1E">
        <w:rPr>
          <w:rFonts w:ascii="Marianne Light" w:hAnsi="Marianne Light"/>
          <w:bCs/>
          <w:i/>
          <w:sz w:val="18"/>
          <w:szCs w:val="18"/>
        </w:rPr>
        <w:t>:</w:t>
      </w:r>
    </w:p>
    <w:p w14:paraId="48D70A17" w14:textId="77777777" w:rsidR="00875A5B" w:rsidRPr="007A32D2" w:rsidRDefault="00875A5B" w:rsidP="00875A5B">
      <w:pPr>
        <w:pStyle w:val="TexteCourant"/>
        <w:rPr>
          <w:i/>
          <w:iCs/>
        </w:rPr>
      </w:pPr>
      <w:r w:rsidRPr="007A32D2">
        <w:rPr>
          <w:b/>
          <w:bCs/>
          <w:i/>
          <w:szCs w:val="18"/>
        </w:rPr>
        <w:t xml:space="preserve">Présence d’un dispositif de séparation des cendres sous foyer et sous </w:t>
      </w:r>
      <w:proofErr w:type="spellStart"/>
      <w:r w:rsidRPr="007A32D2">
        <w:rPr>
          <w:b/>
          <w:bCs/>
          <w:i/>
          <w:szCs w:val="18"/>
        </w:rPr>
        <w:t>multicyclone</w:t>
      </w:r>
      <w:proofErr w:type="spellEnd"/>
      <w:r w:rsidRPr="007A32D2">
        <w:rPr>
          <w:rFonts w:ascii="Calibri" w:hAnsi="Calibri" w:cs="Calibri"/>
          <w:b/>
          <w:bCs/>
          <w:i/>
          <w:szCs w:val="18"/>
        </w:rPr>
        <w:t> </w:t>
      </w:r>
      <w:r w:rsidRPr="007A32D2">
        <w:rPr>
          <w:b/>
          <w:bCs/>
          <w:i/>
          <w:szCs w:val="18"/>
        </w:rPr>
        <w:t xml:space="preserve">: </w:t>
      </w:r>
      <w:r w:rsidRPr="007A32D2">
        <w:rPr>
          <w:bCs/>
          <w:i/>
          <w:szCs w:val="18"/>
          <w:highlight w:val="lightGray"/>
        </w:rPr>
        <w:t>OUI / NON</w:t>
      </w:r>
    </w:p>
    <w:p w14:paraId="6CE0115A" w14:textId="63514721" w:rsidR="00875A5B" w:rsidRDefault="00875A5B" w:rsidP="00875A5B">
      <w:pPr>
        <w:jc w:val="both"/>
        <w:rPr>
          <w:rFonts w:ascii="Marianne Light" w:hAnsi="Marianne Light"/>
          <w:bCs/>
          <w:i/>
          <w:sz w:val="18"/>
          <w:szCs w:val="18"/>
        </w:rPr>
      </w:pPr>
      <w:r w:rsidRPr="004D000E">
        <w:rPr>
          <w:rFonts w:ascii="Marianne Light" w:hAnsi="Marianne Light"/>
          <w:b/>
          <w:bCs/>
          <w:i/>
          <w:sz w:val="18"/>
          <w:szCs w:val="18"/>
          <w:u w:val="single"/>
        </w:rPr>
        <w:t>Rappel</w:t>
      </w:r>
      <w:r w:rsidRPr="004D000E">
        <w:rPr>
          <w:rFonts w:cs="Calibri"/>
          <w:b/>
          <w:bCs/>
          <w:i/>
          <w:sz w:val="18"/>
          <w:szCs w:val="18"/>
          <w:u w:val="single"/>
        </w:rPr>
        <w:t> </w:t>
      </w:r>
      <w:r w:rsidRPr="004D000E">
        <w:rPr>
          <w:rFonts w:ascii="Marianne Light" w:hAnsi="Marianne Light"/>
          <w:b/>
          <w:bCs/>
          <w:i/>
          <w:sz w:val="18"/>
          <w:szCs w:val="18"/>
        </w:rPr>
        <w:t>: les nouvelles installations de combustion biomasse</w:t>
      </w:r>
      <w:r w:rsidR="00273A32">
        <w:rPr>
          <w:rFonts w:ascii="Marianne Light" w:hAnsi="Marianne Light"/>
          <w:b/>
          <w:bCs/>
          <w:i/>
          <w:sz w:val="18"/>
          <w:szCs w:val="18"/>
        </w:rPr>
        <w:t>, les générateurs</w:t>
      </w:r>
      <w:r w:rsidRPr="004D000E">
        <w:rPr>
          <w:rFonts w:ascii="Marianne Light" w:hAnsi="Marianne Light"/>
          <w:b/>
          <w:bCs/>
          <w:i/>
          <w:sz w:val="18"/>
          <w:szCs w:val="18"/>
        </w:rPr>
        <w:t xml:space="preserve"> d’une puissance thermique nominale supérieure ou égale à 5 MW devront </w:t>
      </w:r>
      <w:r w:rsidR="00273A32">
        <w:rPr>
          <w:rFonts w:ascii="Marianne Light" w:hAnsi="Marianne Light"/>
          <w:b/>
          <w:bCs/>
          <w:i/>
          <w:sz w:val="18"/>
          <w:szCs w:val="18"/>
        </w:rPr>
        <w:t>être équipés</w:t>
      </w:r>
      <w:r w:rsidRPr="004D000E">
        <w:rPr>
          <w:rFonts w:ascii="Marianne Light" w:hAnsi="Marianne Light"/>
          <w:b/>
          <w:bCs/>
          <w:i/>
          <w:sz w:val="18"/>
          <w:szCs w:val="18"/>
        </w:rPr>
        <w:t xml:space="preserve"> un dispositif permettant de séparer les cendres sous foyer et sous </w:t>
      </w:r>
      <w:proofErr w:type="spellStart"/>
      <w:r w:rsidRPr="004D000E">
        <w:rPr>
          <w:rFonts w:ascii="Marianne Light" w:hAnsi="Marianne Light"/>
          <w:b/>
          <w:bCs/>
          <w:i/>
          <w:sz w:val="18"/>
          <w:szCs w:val="18"/>
        </w:rPr>
        <w:t>multicyclone</w:t>
      </w:r>
      <w:proofErr w:type="spellEnd"/>
      <w:r w:rsidRPr="004D000E">
        <w:rPr>
          <w:rFonts w:ascii="Marianne Light" w:hAnsi="Marianne Light"/>
          <w:b/>
          <w:bCs/>
          <w:i/>
          <w:sz w:val="18"/>
          <w:szCs w:val="18"/>
        </w:rPr>
        <w:t>.</w:t>
      </w:r>
    </w:p>
    <w:p w14:paraId="7ADF7247" w14:textId="77777777" w:rsidR="007A32D2" w:rsidRDefault="007A32D2" w:rsidP="00DB4C1E">
      <w:pPr>
        <w:jc w:val="both"/>
        <w:rPr>
          <w:rFonts w:ascii="Marianne Light" w:hAnsi="Marianne Light"/>
          <w:bCs/>
          <w:i/>
          <w:sz w:val="18"/>
          <w:szCs w:val="18"/>
        </w:rPr>
      </w:pPr>
    </w:p>
    <w:p w14:paraId="04F9D0B7" w14:textId="32B8E96B" w:rsidR="00DB4C1E" w:rsidRPr="00DB4C1E" w:rsidRDefault="00DB4C1E" w:rsidP="00DB4C1E">
      <w:pPr>
        <w:jc w:val="both"/>
        <w:rPr>
          <w:rFonts w:ascii="Marianne Light" w:hAnsi="Marianne Light"/>
          <w:bCs/>
          <w:i/>
          <w:sz w:val="18"/>
          <w:szCs w:val="18"/>
          <w:highlight w:val="lightGray"/>
        </w:rPr>
      </w:pPr>
      <w:r w:rsidRPr="00DB4C1E">
        <w:rPr>
          <w:rFonts w:ascii="Marianne Light" w:hAnsi="Marianne Light"/>
          <w:bCs/>
          <w:i/>
          <w:sz w:val="18"/>
          <w:szCs w:val="18"/>
        </w:rPr>
        <w:t>Type de collecte des cendres sous-foyer</w:t>
      </w:r>
      <w:r w:rsidRPr="00DB4C1E">
        <w:rPr>
          <w:rFonts w:cs="Calibri"/>
          <w:bCs/>
          <w:i/>
          <w:sz w:val="18"/>
          <w:szCs w:val="18"/>
        </w:rPr>
        <w:t> </w:t>
      </w:r>
      <w:r w:rsidRPr="00DB4C1E">
        <w:rPr>
          <w:rFonts w:ascii="Marianne Light" w:hAnsi="Marianne Light"/>
          <w:bCs/>
          <w:i/>
          <w:sz w:val="18"/>
          <w:szCs w:val="18"/>
        </w:rPr>
        <w:t xml:space="preserve">: </w:t>
      </w:r>
      <w:r w:rsidRPr="00DB4C1E">
        <w:rPr>
          <w:rFonts w:ascii="Marianne Light" w:hAnsi="Marianne Light"/>
          <w:bCs/>
          <w:i/>
          <w:sz w:val="18"/>
          <w:szCs w:val="18"/>
          <w:highlight w:val="lightGray"/>
        </w:rPr>
        <w:t>… convoyeur humide</w:t>
      </w:r>
    </w:p>
    <w:p w14:paraId="7EC89D38" w14:textId="77777777" w:rsidR="00DB4C1E" w:rsidRPr="00DB4C1E" w:rsidRDefault="00DB4C1E" w:rsidP="00DB4C1E">
      <w:pPr>
        <w:jc w:val="both"/>
        <w:rPr>
          <w:rFonts w:ascii="Marianne Light" w:hAnsi="Marianne Light"/>
          <w:bCs/>
          <w:i/>
          <w:sz w:val="18"/>
          <w:szCs w:val="18"/>
        </w:rPr>
      </w:pPr>
      <w:r w:rsidRPr="00DB4C1E">
        <w:rPr>
          <w:rFonts w:ascii="Marianne Light" w:hAnsi="Marianne Light"/>
          <w:bCs/>
          <w:i/>
          <w:sz w:val="18"/>
          <w:szCs w:val="18"/>
        </w:rPr>
        <w:t>Mode de valorisation des cendres sous-foyer</w:t>
      </w:r>
      <w:r w:rsidRPr="00DB4C1E">
        <w:rPr>
          <w:rFonts w:cs="Calibri"/>
          <w:bCs/>
          <w:i/>
          <w:sz w:val="18"/>
          <w:szCs w:val="18"/>
        </w:rPr>
        <w:t> </w:t>
      </w:r>
      <w:r w:rsidRPr="00DB4C1E">
        <w:rPr>
          <w:rFonts w:ascii="Marianne Light" w:hAnsi="Marianne Light"/>
          <w:bCs/>
          <w:i/>
          <w:sz w:val="18"/>
          <w:szCs w:val="18"/>
        </w:rPr>
        <w:t xml:space="preserve">: </w:t>
      </w:r>
      <w:r w:rsidRPr="00DB4C1E">
        <w:rPr>
          <w:rFonts w:ascii="Marianne Light" w:hAnsi="Marianne Light"/>
          <w:bCs/>
          <w:i/>
          <w:sz w:val="18"/>
          <w:szCs w:val="18"/>
          <w:highlight w:val="lightGray"/>
        </w:rPr>
        <w:t>… épandage agricole</w:t>
      </w:r>
    </w:p>
    <w:p w14:paraId="71447C01" w14:textId="77777777" w:rsidR="00DB4C1E" w:rsidRPr="00DB4C1E" w:rsidRDefault="00DB4C1E" w:rsidP="00DB4C1E">
      <w:pPr>
        <w:jc w:val="both"/>
        <w:rPr>
          <w:rFonts w:ascii="Marianne Light" w:hAnsi="Marianne Light"/>
          <w:bCs/>
          <w:i/>
          <w:sz w:val="18"/>
          <w:szCs w:val="18"/>
          <w:highlight w:val="lightGray"/>
        </w:rPr>
      </w:pPr>
      <w:r w:rsidRPr="00DB4C1E">
        <w:rPr>
          <w:rFonts w:ascii="Marianne Light" w:hAnsi="Marianne Light"/>
          <w:bCs/>
          <w:i/>
          <w:sz w:val="18"/>
          <w:szCs w:val="18"/>
        </w:rPr>
        <w:t xml:space="preserve">Type de collecte des cendres sous </w:t>
      </w:r>
      <w:proofErr w:type="spellStart"/>
      <w:r w:rsidRPr="00DB4C1E">
        <w:rPr>
          <w:rFonts w:ascii="Marianne Light" w:hAnsi="Marianne Light"/>
          <w:bCs/>
          <w:i/>
          <w:sz w:val="18"/>
          <w:szCs w:val="18"/>
        </w:rPr>
        <w:t>multicyclone</w:t>
      </w:r>
      <w:proofErr w:type="spellEnd"/>
      <w:r w:rsidRPr="00DB4C1E">
        <w:rPr>
          <w:rFonts w:ascii="Marianne Light" w:hAnsi="Marianne Light"/>
          <w:bCs/>
          <w:i/>
          <w:sz w:val="18"/>
          <w:szCs w:val="18"/>
        </w:rPr>
        <w:t xml:space="preserve"> : </w:t>
      </w:r>
      <w:r w:rsidRPr="00DB4C1E">
        <w:rPr>
          <w:rFonts w:ascii="Marianne Light" w:hAnsi="Marianne Light"/>
          <w:bCs/>
          <w:i/>
          <w:sz w:val="18"/>
          <w:szCs w:val="18"/>
          <w:highlight w:val="lightGray"/>
        </w:rPr>
        <w:t xml:space="preserve">… (convoyeur humide commune cendres sous-foyer, big-bag, …) </w:t>
      </w:r>
    </w:p>
    <w:p w14:paraId="6B562C92" w14:textId="77777777" w:rsidR="00DB4C1E" w:rsidRPr="00DB4C1E" w:rsidRDefault="00DB4C1E" w:rsidP="00DB4C1E">
      <w:pPr>
        <w:jc w:val="both"/>
        <w:rPr>
          <w:rFonts w:ascii="Marianne Light" w:hAnsi="Marianne Light"/>
          <w:bCs/>
          <w:i/>
          <w:sz w:val="18"/>
          <w:szCs w:val="18"/>
        </w:rPr>
      </w:pPr>
      <w:r w:rsidRPr="00DB4C1E">
        <w:rPr>
          <w:rFonts w:ascii="Marianne Light" w:hAnsi="Marianne Light"/>
          <w:bCs/>
          <w:i/>
          <w:sz w:val="18"/>
          <w:szCs w:val="18"/>
        </w:rPr>
        <w:t xml:space="preserve">Mode de valorisation des cendres sous </w:t>
      </w:r>
      <w:proofErr w:type="spellStart"/>
      <w:r w:rsidRPr="00DB4C1E">
        <w:rPr>
          <w:rFonts w:ascii="Marianne Light" w:hAnsi="Marianne Light"/>
          <w:bCs/>
          <w:i/>
          <w:sz w:val="18"/>
          <w:szCs w:val="18"/>
        </w:rPr>
        <w:t>multicyclone</w:t>
      </w:r>
      <w:proofErr w:type="spellEnd"/>
      <w:r w:rsidRPr="00DB4C1E">
        <w:rPr>
          <w:rFonts w:cs="Calibri"/>
          <w:bCs/>
          <w:i/>
          <w:sz w:val="18"/>
          <w:szCs w:val="18"/>
        </w:rPr>
        <w:t> </w:t>
      </w:r>
      <w:r w:rsidRPr="00DB4C1E">
        <w:rPr>
          <w:rFonts w:ascii="Marianne Light" w:hAnsi="Marianne Light"/>
          <w:bCs/>
          <w:i/>
          <w:sz w:val="18"/>
          <w:szCs w:val="18"/>
        </w:rPr>
        <w:t>:</w:t>
      </w:r>
      <w:r w:rsidRPr="00DB4C1E">
        <w:rPr>
          <w:rFonts w:ascii="Marianne Light" w:hAnsi="Marianne Light"/>
          <w:bCs/>
          <w:i/>
          <w:sz w:val="18"/>
          <w:szCs w:val="18"/>
          <w:highlight w:val="lightGray"/>
        </w:rPr>
        <w:t xml:space="preserve"> … Installation de stockage des déchets</w:t>
      </w:r>
    </w:p>
    <w:p w14:paraId="63F8C0C4" w14:textId="630F290A" w:rsidR="00DB4C1E" w:rsidRPr="00DB4C1E" w:rsidRDefault="00DB4C1E" w:rsidP="00DB4C1E">
      <w:pPr>
        <w:jc w:val="both"/>
        <w:rPr>
          <w:rFonts w:ascii="Marianne Light" w:hAnsi="Marianne Light"/>
          <w:bCs/>
          <w:i/>
          <w:sz w:val="18"/>
          <w:szCs w:val="18"/>
          <w:highlight w:val="lightGray"/>
        </w:rPr>
      </w:pPr>
      <w:r w:rsidRPr="00DB4C1E">
        <w:rPr>
          <w:rFonts w:ascii="Marianne Light" w:hAnsi="Marianne Light"/>
          <w:bCs/>
          <w:i/>
          <w:sz w:val="18"/>
          <w:szCs w:val="18"/>
        </w:rPr>
        <w:t>Type de collecte des cendres sous équipement de filtration</w:t>
      </w:r>
      <w:r w:rsidRPr="00DB4C1E">
        <w:rPr>
          <w:rFonts w:cs="Calibri"/>
          <w:bCs/>
          <w:i/>
          <w:sz w:val="18"/>
          <w:szCs w:val="18"/>
        </w:rPr>
        <w:t> </w:t>
      </w:r>
      <w:r w:rsidRPr="00DB4C1E">
        <w:rPr>
          <w:rFonts w:ascii="Marianne Light" w:hAnsi="Marianne Light"/>
          <w:bCs/>
          <w:i/>
          <w:sz w:val="18"/>
          <w:szCs w:val="18"/>
        </w:rPr>
        <w:t xml:space="preserve">: </w:t>
      </w:r>
      <w:r w:rsidRPr="00DB4C1E">
        <w:rPr>
          <w:rFonts w:ascii="Marianne Light" w:hAnsi="Marianne Light"/>
          <w:bCs/>
          <w:i/>
          <w:sz w:val="18"/>
          <w:szCs w:val="18"/>
          <w:highlight w:val="lightGray"/>
        </w:rPr>
        <w:t>… (big bag, …)</w:t>
      </w:r>
    </w:p>
    <w:p w14:paraId="5908166A" w14:textId="77777777" w:rsidR="00DB4C1E" w:rsidRPr="00DB4C1E" w:rsidRDefault="00DB4C1E" w:rsidP="00DB4C1E">
      <w:pPr>
        <w:jc w:val="both"/>
        <w:rPr>
          <w:rFonts w:ascii="Marianne Light" w:hAnsi="Marianne Light"/>
          <w:bCs/>
          <w:i/>
          <w:sz w:val="18"/>
          <w:szCs w:val="18"/>
          <w:highlight w:val="lightGray"/>
        </w:rPr>
      </w:pPr>
      <w:r w:rsidRPr="00DB4C1E">
        <w:rPr>
          <w:rFonts w:ascii="Marianne Light" w:hAnsi="Marianne Light"/>
          <w:bCs/>
          <w:i/>
          <w:sz w:val="18"/>
          <w:szCs w:val="18"/>
        </w:rPr>
        <w:t>Mode de valorisation/traitement des cendres sous équipement de filtration</w:t>
      </w:r>
      <w:r w:rsidRPr="00DB4C1E">
        <w:rPr>
          <w:rStyle w:val="Appelnotedebasdep"/>
          <w:rFonts w:ascii="Marianne Light" w:hAnsi="Marianne Light"/>
          <w:bCs/>
          <w:i/>
          <w:sz w:val="18"/>
          <w:szCs w:val="18"/>
        </w:rPr>
        <w:footnoteReference w:id="4"/>
      </w:r>
      <w:r w:rsidRPr="00DB4C1E">
        <w:rPr>
          <w:rFonts w:cs="Calibri"/>
          <w:bCs/>
          <w:i/>
          <w:sz w:val="18"/>
          <w:szCs w:val="18"/>
        </w:rPr>
        <w:t> </w:t>
      </w:r>
      <w:r w:rsidRPr="00DB4C1E">
        <w:rPr>
          <w:rFonts w:ascii="Marianne Light" w:hAnsi="Marianne Light"/>
          <w:bCs/>
          <w:i/>
          <w:sz w:val="18"/>
          <w:szCs w:val="18"/>
        </w:rPr>
        <w:t>:</w:t>
      </w:r>
      <w:r w:rsidRPr="00DB4C1E">
        <w:rPr>
          <w:rFonts w:ascii="Marianne Light" w:hAnsi="Marianne Light"/>
          <w:sz w:val="18"/>
          <w:szCs w:val="18"/>
        </w:rPr>
        <w:t xml:space="preserve"> </w:t>
      </w:r>
      <w:r w:rsidRPr="00DB4C1E">
        <w:rPr>
          <w:rFonts w:ascii="Marianne Light" w:hAnsi="Marianne Light"/>
          <w:sz w:val="18"/>
          <w:szCs w:val="18"/>
          <w:highlight w:val="lightGray"/>
        </w:rPr>
        <w:t xml:space="preserve">… </w:t>
      </w:r>
      <w:r w:rsidRPr="00DB4C1E">
        <w:rPr>
          <w:rFonts w:ascii="Marianne Light" w:hAnsi="Marianne Light"/>
          <w:bCs/>
          <w:i/>
          <w:sz w:val="18"/>
          <w:szCs w:val="18"/>
          <w:highlight w:val="lightGray"/>
        </w:rPr>
        <w:t>Installation de stockage des déchets non dangereux</w:t>
      </w:r>
    </w:p>
    <w:p w14:paraId="2650B9F9" w14:textId="77777777" w:rsidR="00DB4C1E" w:rsidRPr="00DB4C1E" w:rsidRDefault="00DB4C1E" w:rsidP="00411398">
      <w:pPr>
        <w:pStyle w:val="soustitre2"/>
      </w:pPr>
      <w:bookmarkStart w:id="207" w:name="_Toc25676370"/>
      <w:bookmarkStart w:id="208" w:name="_Toc25676371"/>
      <w:bookmarkStart w:id="209" w:name="_Toc33454439"/>
      <w:bookmarkStart w:id="210" w:name="_Toc53494948"/>
      <w:bookmarkStart w:id="211" w:name="_Toc53495156"/>
      <w:bookmarkStart w:id="212" w:name="_Toc53495316"/>
      <w:bookmarkStart w:id="213" w:name="_Toc53496360"/>
      <w:bookmarkStart w:id="214" w:name="_Toc53497930"/>
      <w:bookmarkStart w:id="215" w:name="_Toc53498516"/>
      <w:bookmarkStart w:id="216" w:name="_Toc54195804"/>
      <w:bookmarkStart w:id="217" w:name="_Toc59010057"/>
      <w:bookmarkStart w:id="218" w:name="_Toc61345976"/>
      <w:bookmarkStart w:id="219" w:name="_Toc85731312"/>
      <w:bookmarkStart w:id="220" w:name="_Toc85731340"/>
      <w:bookmarkStart w:id="221" w:name="_Toc122342716"/>
      <w:bookmarkStart w:id="222" w:name="_Toc122343023"/>
      <w:bookmarkStart w:id="223" w:name="_Toc122343070"/>
      <w:bookmarkStart w:id="224" w:name="_Toc153810680"/>
      <w:bookmarkEnd w:id="207"/>
      <w:bookmarkEnd w:id="208"/>
      <w:r w:rsidRPr="00E045F0">
        <w:t>Système</w:t>
      </w:r>
      <w:r w:rsidRPr="00DB4C1E">
        <w:t xml:space="preserve"> de comptage, suivi, </w:t>
      </w:r>
      <w:proofErr w:type="spellStart"/>
      <w:r w:rsidRPr="00DB4C1E">
        <w:t>reporting</w:t>
      </w:r>
      <w:proofErr w:type="spellEnd"/>
      <w:r w:rsidRPr="00DB4C1E">
        <w:t xml:space="preserve"> de la production </w:t>
      </w:r>
      <w:proofErr w:type="spellStart"/>
      <w:r w:rsidRPr="00DB4C1E">
        <w:t>EnR&amp;R</w:t>
      </w:r>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proofErr w:type="spellEnd"/>
      <w:r w:rsidRPr="00DB4C1E">
        <w:t xml:space="preserve"> </w:t>
      </w:r>
    </w:p>
    <w:p w14:paraId="01FB5AA8" w14:textId="77777777" w:rsidR="00DB4C1E" w:rsidRPr="00DB4C1E" w:rsidRDefault="00DB4C1E" w:rsidP="00DB4C1E">
      <w:pPr>
        <w:autoSpaceDE w:val="0"/>
        <w:autoSpaceDN w:val="0"/>
        <w:adjustRightInd w:val="0"/>
        <w:rPr>
          <w:rFonts w:ascii="Marianne Light" w:hAnsi="Marianne Light"/>
          <w:bCs/>
          <w:i/>
          <w:sz w:val="18"/>
          <w:highlight w:val="lightGray"/>
        </w:rPr>
      </w:pPr>
      <w:r w:rsidRPr="00DB4C1E">
        <w:rPr>
          <w:rFonts w:ascii="Marianne Light" w:hAnsi="Marianne Light"/>
          <w:bCs/>
          <w:i/>
          <w:sz w:val="18"/>
          <w:highlight w:val="lightGray"/>
        </w:rPr>
        <w:t>Décrire le système de comptage destiné à assurer le suivi du fonctionnement et des performances des installations, et de vérifier la quantité d’énergie effectivement valorisée.</w:t>
      </w:r>
    </w:p>
    <w:p w14:paraId="11B22285" w14:textId="12F835BD" w:rsidR="00DB4C1E" w:rsidRPr="00DB4C1E" w:rsidRDefault="00DB4C1E" w:rsidP="00DB4C1E">
      <w:pPr>
        <w:rPr>
          <w:rFonts w:ascii="Marianne Light" w:hAnsi="Marianne Light" w:cs="Calibri"/>
          <w:i/>
          <w:sz w:val="18"/>
        </w:rPr>
      </w:pPr>
      <w:r w:rsidRPr="00DB4C1E">
        <w:rPr>
          <w:rFonts w:ascii="Marianne Light" w:hAnsi="Marianne Light"/>
          <w:i/>
          <w:sz w:val="18"/>
          <w:highlight w:val="lightGray"/>
        </w:rPr>
        <w:t xml:space="preserve">L’installation et l’exploitation du compteur devront respecter les modalités du cahier des charges de l’ADEME « Suivi à distance de la production d’énergie thermique ». Ce cahier des charges est disponible sur </w:t>
      </w:r>
      <w:hyperlink r:id="rId14" w:history="1">
        <w:r w:rsidR="00993183" w:rsidRPr="00993183">
          <w:rPr>
            <w:rStyle w:val="Lienhypertexte"/>
            <w:rFonts w:ascii="Marianne Light" w:hAnsi="Marianne Light"/>
            <w:sz w:val="18"/>
          </w:rPr>
          <w:t>https://librairie.ademe.fr/energies-renouvelables-reseaux-et-stockage/4768-comptage-production-thermique-chaufferie-biomasse.html</w:t>
        </w:r>
      </w:hyperlink>
    </w:p>
    <w:p w14:paraId="79E2FF29" w14:textId="43D18652" w:rsidR="00DB4C1E" w:rsidRDefault="00C37D6A" w:rsidP="00DB4C1E">
      <w:pPr>
        <w:rPr>
          <w:rFonts w:ascii="Marianne Light" w:hAnsi="Marianne Light"/>
          <w:b/>
          <w:i/>
          <w:sz w:val="18"/>
        </w:rPr>
      </w:pPr>
      <w:r>
        <w:rPr>
          <w:rFonts w:ascii="Marianne Light" w:hAnsi="Marianne Light"/>
          <w:b/>
          <w:i/>
          <w:sz w:val="18"/>
          <w:highlight w:val="lightGray"/>
        </w:rPr>
        <w:t>Insérer</w:t>
      </w:r>
      <w:r w:rsidR="00DB4C1E" w:rsidRPr="00DB4C1E">
        <w:rPr>
          <w:rFonts w:ascii="Marianne Light" w:hAnsi="Marianne Light"/>
          <w:b/>
          <w:i/>
          <w:sz w:val="18"/>
          <w:highlight w:val="lightGray"/>
        </w:rPr>
        <w:t xml:space="preserve"> un schéma précis de comptage du projet</w:t>
      </w:r>
    </w:p>
    <w:p w14:paraId="74099B59" w14:textId="77777777" w:rsidR="0023079D" w:rsidRDefault="0023079D" w:rsidP="00DB4C1E">
      <w:pPr>
        <w:rPr>
          <w:rFonts w:ascii="Marianne Light" w:hAnsi="Marianne Light"/>
          <w:b/>
          <w:i/>
          <w:sz w:val="18"/>
        </w:rPr>
      </w:pPr>
    </w:p>
    <w:p w14:paraId="4EC5ADA7" w14:textId="77777777" w:rsidR="0023079D" w:rsidRDefault="0023079D" w:rsidP="00DB4C1E">
      <w:pPr>
        <w:rPr>
          <w:rFonts w:ascii="Marianne Light" w:hAnsi="Marianne Light"/>
          <w:b/>
          <w:i/>
          <w:sz w:val="18"/>
        </w:rPr>
      </w:pPr>
    </w:p>
    <w:p w14:paraId="1DD37C8C" w14:textId="77777777" w:rsidR="004F5EBF" w:rsidRPr="00DB4C1E" w:rsidRDefault="004F5EBF" w:rsidP="00DB4C1E">
      <w:pPr>
        <w:rPr>
          <w:rFonts w:ascii="Marianne Light" w:hAnsi="Marianne Light"/>
          <w:b/>
          <w:i/>
          <w:sz w:val="18"/>
        </w:rPr>
      </w:pPr>
    </w:p>
    <w:p w14:paraId="50C83336" w14:textId="3F04E151" w:rsidR="00081363" w:rsidRDefault="00081363" w:rsidP="00411398">
      <w:pPr>
        <w:pStyle w:val="Titre1"/>
      </w:pPr>
      <w:bookmarkStart w:id="225" w:name="_Toc51064064"/>
      <w:bookmarkStart w:id="226" w:name="_Toc51064311"/>
      <w:bookmarkStart w:id="227" w:name="_Toc51064423"/>
      <w:bookmarkStart w:id="228" w:name="_Toc51064715"/>
      <w:bookmarkStart w:id="229" w:name="_Toc51228303"/>
      <w:bookmarkStart w:id="230" w:name="_Toc51228335"/>
      <w:bookmarkStart w:id="231" w:name="_Toc51228464"/>
      <w:bookmarkStart w:id="232" w:name="_Toc51228543"/>
      <w:bookmarkStart w:id="233" w:name="_Toc53494956"/>
      <w:bookmarkStart w:id="234" w:name="_Toc53495160"/>
      <w:bookmarkStart w:id="235" w:name="_Toc53495320"/>
      <w:bookmarkStart w:id="236" w:name="_Toc53496361"/>
      <w:bookmarkStart w:id="237" w:name="_Toc53497931"/>
      <w:bookmarkStart w:id="238" w:name="_Toc53498517"/>
      <w:bookmarkStart w:id="239" w:name="_Toc54195805"/>
      <w:bookmarkStart w:id="240" w:name="_Toc59010058"/>
      <w:bookmarkStart w:id="241" w:name="_Toc61345977"/>
      <w:bookmarkStart w:id="242" w:name="_Toc85731313"/>
      <w:bookmarkStart w:id="243" w:name="_Toc85731341"/>
      <w:bookmarkStart w:id="244" w:name="_Toc122342718"/>
      <w:bookmarkStart w:id="245" w:name="_Toc122343025"/>
      <w:bookmarkStart w:id="246" w:name="_Toc122343072"/>
      <w:bookmarkStart w:id="247" w:name="_Toc153810681"/>
      <w:r w:rsidRPr="00D95037">
        <w:t>Suivi et planning du projet</w:t>
      </w:r>
      <w:bookmarkEnd w:id="31"/>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p>
    <w:p w14:paraId="1A1F96E0" w14:textId="77777777" w:rsidR="0044515D" w:rsidRPr="00805148" w:rsidRDefault="0044515D" w:rsidP="00805148">
      <w:pPr>
        <w:pStyle w:val="TexteCourant"/>
        <w:rPr>
          <w:i/>
          <w:iCs/>
          <w:highlight w:val="lightGray"/>
        </w:rPr>
      </w:pPr>
      <w:r w:rsidRPr="00805148">
        <w:rPr>
          <w:i/>
          <w:iCs/>
          <w:highlight w:val="lightGray"/>
        </w:rPr>
        <w:t>Indiquer les grandes étapes du projet ainsi que les dates prévisionnelles clés suivantes</w:t>
      </w:r>
      <w:r w:rsidRPr="00805148">
        <w:rPr>
          <w:rFonts w:ascii="Calibri" w:hAnsi="Calibri" w:cs="Calibri"/>
          <w:i/>
          <w:iCs/>
          <w:highlight w:val="lightGray"/>
        </w:rPr>
        <w:t> </w:t>
      </w:r>
      <w:r w:rsidRPr="00805148">
        <w:rPr>
          <w:i/>
          <w:iCs/>
          <w:highlight w:val="lightGray"/>
        </w:rPr>
        <w:t>:</w:t>
      </w:r>
    </w:p>
    <w:p w14:paraId="48EBCD57" w14:textId="77777777" w:rsidR="0044515D" w:rsidRPr="00805148" w:rsidRDefault="0044515D" w:rsidP="00805148">
      <w:pPr>
        <w:pStyle w:val="Pucenoir"/>
        <w:rPr>
          <w:i/>
          <w:iCs/>
          <w:highlight w:val="lightGray"/>
        </w:rPr>
      </w:pPr>
      <w:r w:rsidRPr="13C3DB39">
        <w:rPr>
          <w:i/>
          <w:iCs/>
          <w:highlight w:val="lightGray"/>
        </w:rPr>
        <w:t>Avant-projet sommaire et détaillé</w:t>
      </w:r>
      <w:r w:rsidRPr="13C3DB39">
        <w:rPr>
          <w:rFonts w:ascii="Calibri" w:hAnsi="Calibri" w:cs="Calibri"/>
          <w:i/>
          <w:iCs/>
          <w:highlight w:val="lightGray"/>
        </w:rPr>
        <w:t> </w:t>
      </w:r>
      <w:r w:rsidRPr="13C3DB39">
        <w:rPr>
          <w:i/>
          <w:iCs/>
          <w:highlight w:val="lightGray"/>
        </w:rPr>
        <w:t>;</w:t>
      </w:r>
    </w:p>
    <w:p w14:paraId="193164C4" w14:textId="77777777" w:rsidR="0044515D" w:rsidRPr="00805148" w:rsidRDefault="0044515D" w:rsidP="00805148">
      <w:pPr>
        <w:pStyle w:val="Pucenoir"/>
        <w:rPr>
          <w:i/>
          <w:iCs/>
          <w:highlight w:val="lightGray"/>
        </w:rPr>
      </w:pPr>
      <w:r w:rsidRPr="13C3DB39">
        <w:rPr>
          <w:i/>
          <w:iCs/>
          <w:highlight w:val="lightGray"/>
        </w:rPr>
        <w:t>Procédure ICPE</w:t>
      </w:r>
      <w:r w:rsidRPr="13C3DB39">
        <w:rPr>
          <w:rFonts w:ascii="Calibri" w:hAnsi="Calibri" w:cs="Calibri"/>
          <w:i/>
          <w:iCs/>
          <w:highlight w:val="lightGray"/>
        </w:rPr>
        <w:t> </w:t>
      </w:r>
      <w:r w:rsidRPr="13C3DB39">
        <w:rPr>
          <w:i/>
          <w:iCs/>
          <w:highlight w:val="lightGray"/>
        </w:rPr>
        <w:t>;</w:t>
      </w:r>
    </w:p>
    <w:p w14:paraId="16F364BC" w14:textId="77777777" w:rsidR="0044515D" w:rsidRPr="00805148" w:rsidRDefault="0044515D" w:rsidP="00805148">
      <w:pPr>
        <w:pStyle w:val="Pucenoir"/>
        <w:rPr>
          <w:i/>
          <w:iCs/>
          <w:highlight w:val="lightGray"/>
        </w:rPr>
      </w:pPr>
      <w:r w:rsidRPr="13C3DB39">
        <w:rPr>
          <w:i/>
          <w:iCs/>
          <w:highlight w:val="lightGray"/>
        </w:rPr>
        <w:t>Démarrage des travaux,</w:t>
      </w:r>
    </w:p>
    <w:p w14:paraId="126C3640" w14:textId="77777777" w:rsidR="0044515D" w:rsidRPr="00805148" w:rsidRDefault="0044515D" w:rsidP="00805148">
      <w:pPr>
        <w:pStyle w:val="Pucenoir"/>
        <w:rPr>
          <w:i/>
          <w:iCs/>
          <w:highlight w:val="lightGray"/>
        </w:rPr>
      </w:pPr>
      <w:r w:rsidRPr="13C3DB39">
        <w:rPr>
          <w:i/>
          <w:iCs/>
          <w:highlight w:val="lightGray"/>
        </w:rPr>
        <w:t>Réception de la chaufferie</w:t>
      </w:r>
      <w:r w:rsidRPr="13C3DB39">
        <w:rPr>
          <w:rFonts w:ascii="Calibri" w:hAnsi="Calibri" w:cs="Calibri"/>
          <w:i/>
          <w:iCs/>
          <w:highlight w:val="lightGray"/>
        </w:rPr>
        <w:t> </w:t>
      </w:r>
      <w:r w:rsidRPr="13C3DB39">
        <w:rPr>
          <w:i/>
          <w:iCs/>
          <w:highlight w:val="lightGray"/>
        </w:rPr>
        <w:t>;</w:t>
      </w:r>
    </w:p>
    <w:p w14:paraId="5C69E055" w14:textId="77777777" w:rsidR="0044515D" w:rsidRPr="00805148" w:rsidRDefault="0044515D" w:rsidP="00805148">
      <w:pPr>
        <w:pStyle w:val="Pucenoir"/>
        <w:rPr>
          <w:i/>
          <w:iCs/>
          <w:highlight w:val="lightGray"/>
        </w:rPr>
      </w:pPr>
      <w:r w:rsidRPr="13C3DB39">
        <w:rPr>
          <w:i/>
          <w:iCs/>
          <w:highlight w:val="lightGray"/>
        </w:rPr>
        <w:t>Essai et mise en exploitation</w:t>
      </w:r>
      <w:r w:rsidRPr="13C3DB39">
        <w:rPr>
          <w:rFonts w:ascii="Calibri" w:hAnsi="Calibri" w:cs="Calibri"/>
          <w:i/>
          <w:iCs/>
          <w:highlight w:val="lightGray"/>
        </w:rPr>
        <w:t> </w:t>
      </w:r>
      <w:r w:rsidRPr="13C3DB39">
        <w:rPr>
          <w:i/>
          <w:iCs/>
          <w:highlight w:val="lightGray"/>
        </w:rPr>
        <w:t>;</w:t>
      </w:r>
    </w:p>
    <w:p w14:paraId="64D007BA" w14:textId="77777777" w:rsidR="0044515D" w:rsidRPr="00805148" w:rsidRDefault="0044515D" w:rsidP="00805148">
      <w:pPr>
        <w:pStyle w:val="Pucenoir"/>
        <w:rPr>
          <w:i/>
          <w:iCs/>
          <w:highlight w:val="lightGray"/>
        </w:rPr>
      </w:pPr>
      <w:r w:rsidRPr="13C3DB39">
        <w:rPr>
          <w:i/>
          <w:iCs/>
          <w:highlight w:val="lightGray"/>
        </w:rPr>
        <w:t>Mise en service industrielle de la chaufferie,</w:t>
      </w:r>
    </w:p>
    <w:p w14:paraId="1BC54529" w14:textId="77777777" w:rsidR="0044515D" w:rsidRPr="00805148" w:rsidRDefault="0044515D" w:rsidP="00805148">
      <w:pPr>
        <w:pStyle w:val="Pucenoir"/>
        <w:rPr>
          <w:i/>
          <w:iCs/>
          <w:highlight w:val="lightGray"/>
        </w:rPr>
      </w:pPr>
      <w:r w:rsidRPr="13C3DB39">
        <w:rPr>
          <w:i/>
          <w:iCs/>
          <w:highlight w:val="lightGray"/>
        </w:rPr>
        <w:t>Mise en service des réseaux,</w:t>
      </w:r>
    </w:p>
    <w:p w14:paraId="79FB0085" w14:textId="77777777" w:rsidR="0044515D" w:rsidRPr="00805148" w:rsidRDefault="0044515D" w:rsidP="00805148">
      <w:pPr>
        <w:pStyle w:val="Pucenoir"/>
        <w:rPr>
          <w:i/>
          <w:iCs/>
        </w:rPr>
      </w:pPr>
      <w:r w:rsidRPr="13C3DB39">
        <w:rPr>
          <w:i/>
          <w:iCs/>
          <w:highlight w:val="lightGray"/>
        </w:rPr>
        <w:t>Raccordement des différentes tranches.</w:t>
      </w:r>
    </w:p>
    <w:p w14:paraId="378C8340" w14:textId="77777777" w:rsidR="007A32D2" w:rsidRDefault="007A32D2">
      <w:pPr>
        <w:spacing w:after="200" w:line="276" w:lineRule="auto"/>
        <w:rPr>
          <w:rFonts w:ascii="Marianne" w:eastAsiaTheme="majorEastAsia" w:hAnsi="Marianne" w:cstheme="majorBidi"/>
          <w:color w:val="000000" w:themeColor="text1"/>
          <w:kern w:val="0"/>
          <w:sz w:val="32"/>
          <w:szCs w:val="32"/>
          <w:lang w:eastAsia="en-US"/>
          <w14:ligatures w14:val="none"/>
          <w14:cntxtAlts w14:val="0"/>
        </w:rPr>
      </w:pPr>
      <w:bookmarkStart w:id="248" w:name="_Toc51178595"/>
      <w:bookmarkStart w:id="249" w:name="_Toc53494957"/>
      <w:bookmarkStart w:id="250" w:name="_Toc53495161"/>
      <w:bookmarkStart w:id="251" w:name="_Toc53495321"/>
      <w:bookmarkStart w:id="252" w:name="_Toc53496362"/>
      <w:bookmarkStart w:id="253" w:name="_Toc53497932"/>
      <w:bookmarkStart w:id="254" w:name="_Toc53498518"/>
      <w:bookmarkStart w:id="255" w:name="_Toc54195806"/>
      <w:bookmarkStart w:id="256" w:name="_Toc59010059"/>
      <w:bookmarkStart w:id="257" w:name="_Toc61345978"/>
      <w:bookmarkStart w:id="258" w:name="_Toc85731314"/>
      <w:bookmarkStart w:id="259" w:name="_Toc85731342"/>
      <w:r>
        <w:br w:type="page"/>
      </w:r>
    </w:p>
    <w:p w14:paraId="65023BEC" w14:textId="11DBC7CB" w:rsidR="00805148" w:rsidRDefault="00AE0AE9" w:rsidP="00411398">
      <w:pPr>
        <w:pStyle w:val="Titre1"/>
      </w:pPr>
      <w:bookmarkStart w:id="260" w:name="_Toc122342719"/>
      <w:bookmarkStart w:id="261" w:name="_Toc122343026"/>
      <w:bookmarkStart w:id="262" w:name="_Toc122343073"/>
      <w:bookmarkStart w:id="263" w:name="_Toc153810682"/>
      <w:r w:rsidRPr="0044515D">
        <w:lastRenderedPageBreak/>
        <w:t>Engagements spécifiques</w:t>
      </w:r>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p>
    <w:p w14:paraId="74DD69D0" w14:textId="77777777" w:rsidR="0044515D" w:rsidRPr="0044515D" w:rsidRDefault="0044515D" w:rsidP="0044515D">
      <w:pPr>
        <w:shd w:val="clear" w:color="auto" w:fill="BFBFBF" w:themeFill="background1" w:themeFillShade="BF"/>
        <w:rPr>
          <w:rFonts w:ascii="Marianne Light" w:hAnsi="Marianne Light" w:cs="Calibri"/>
          <w:b/>
          <w:i/>
          <w:color w:val="00B050"/>
          <w:sz w:val="18"/>
          <w:szCs w:val="18"/>
        </w:rPr>
      </w:pPr>
      <w:r w:rsidRPr="0044515D">
        <w:rPr>
          <w:rFonts w:ascii="Marianne Light" w:hAnsi="Marianne Light" w:cs="Calibri"/>
          <w:b/>
          <w:i/>
          <w:color w:val="00B050"/>
          <w:sz w:val="18"/>
          <w:szCs w:val="18"/>
        </w:rPr>
        <w:t xml:space="preserve">Les mentions figurant en vert sont des variantes laissées à la discrétion de l’ADEME en fonction de la nature du projet et du calendrier de réalisation de l’opération. </w:t>
      </w:r>
    </w:p>
    <w:p w14:paraId="149E8770" w14:textId="77777777" w:rsidR="0044515D" w:rsidRPr="0044515D" w:rsidRDefault="0044515D" w:rsidP="0044515D">
      <w:pPr>
        <w:tabs>
          <w:tab w:val="left" w:pos="720"/>
        </w:tabs>
        <w:jc w:val="both"/>
        <w:rPr>
          <w:rFonts w:ascii="Marianne Light" w:hAnsi="Marianne Light" w:cs="Calibri"/>
          <w:sz w:val="18"/>
          <w:szCs w:val="18"/>
        </w:rPr>
      </w:pPr>
      <w:r w:rsidRPr="0044515D">
        <w:rPr>
          <w:rFonts w:ascii="Marianne Light" w:hAnsi="Marianne Light" w:cs="Calibri"/>
          <w:sz w:val="18"/>
          <w:szCs w:val="18"/>
        </w:rPr>
        <w:t>Le projet doit respecter toutes les lois et normes applicables et le bénéficiaire doit obtenir toutes les autorisations administratives nécessaires relatives à la conformité des installations.</w:t>
      </w:r>
    </w:p>
    <w:p w14:paraId="49CF96DC" w14:textId="235211C4" w:rsidR="0044515D" w:rsidRPr="00805148" w:rsidRDefault="0044515D" w:rsidP="00411398">
      <w:pPr>
        <w:pStyle w:val="soustitre2"/>
      </w:pPr>
      <w:bookmarkStart w:id="264" w:name="_Toc61345979"/>
      <w:bookmarkStart w:id="265" w:name="_Toc85731315"/>
      <w:bookmarkStart w:id="266" w:name="_Toc85731343"/>
      <w:bookmarkStart w:id="267" w:name="_Toc122342720"/>
      <w:bookmarkStart w:id="268" w:name="_Toc122343027"/>
      <w:bookmarkStart w:id="269" w:name="_Toc122343074"/>
      <w:bookmarkStart w:id="270" w:name="_Toc153810683"/>
      <w:r w:rsidRPr="00805148">
        <w:t>Engagement sur la production thermique de l’installation à partir de biomasse (sortie chaudière)</w:t>
      </w:r>
      <w:bookmarkEnd w:id="264"/>
      <w:bookmarkEnd w:id="265"/>
      <w:bookmarkEnd w:id="266"/>
      <w:bookmarkEnd w:id="267"/>
      <w:bookmarkEnd w:id="268"/>
      <w:bookmarkEnd w:id="269"/>
      <w:bookmarkEnd w:id="270"/>
    </w:p>
    <w:p w14:paraId="2DB2988A" w14:textId="2193A9C3" w:rsidR="00507FE9" w:rsidRDefault="00507FE9" w:rsidP="00507FE9">
      <w:pPr>
        <w:tabs>
          <w:tab w:val="left" w:pos="720"/>
        </w:tabs>
        <w:jc w:val="both"/>
        <w:rPr>
          <w:rFonts w:ascii="Marianne Light" w:hAnsi="Marianne Light" w:cstheme="minorHAnsi"/>
          <w:b/>
          <w:sz w:val="18"/>
          <w:szCs w:val="18"/>
        </w:rPr>
      </w:pPr>
      <w:bookmarkStart w:id="271" w:name="_Toc51064424"/>
      <w:r w:rsidRPr="00F2082C">
        <w:rPr>
          <w:rFonts w:ascii="Marianne Light" w:hAnsi="Marianne Light" w:cstheme="minorHAnsi"/>
          <w:b/>
          <w:sz w:val="18"/>
          <w:szCs w:val="18"/>
        </w:rPr>
        <w:t xml:space="preserve">Le maître d'ouvrage s’engage sur une production de chaleur supplémentaire à partir de biomasse de </w:t>
      </w:r>
      <w:r w:rsidRPr="00F2082C">
        <w:rPr>
          <w:rFonts w:ascii="Marianne Light" w:hAnsi="Marianne Light" w:cs="Calibri"/>
          <w:b/>
          <w:color w:val="00B050"/>
          <w:sz w:val="18"/>
          <w:szCs w:val="18"/>
        </w:rPr>
        <w:t>XX</w:t>
      </w:r>
      <w:r w:rsidRPr="00F2082C">
        <w:rPr>
          <w:rFonts w:ascii="Marianne Light" w:hAnsi="Marianne Light" w:cstheme="minorHAnsi"/>
          <w:b/>
          <w:sz w:val="18"/>
          <w:szCs w:val="18"/>
        </w:rPr>
        <w:t xml:space="preserve"> MWh/an. </w:t>
      </w:r>
    </w:p>
    <w:p w14:paraId="5BA5A2A4" w14:textId="435847BF" w:rsidR="00C901D4" w:rsidRPr="00F2082C" w:rsidRDefault="00C901D4" w:rsidP="2866C983">
      <w:pPr>
        <w:tabs>
          <w:tab w:val="left" w:pos="720"/>
        </w:tabs>
        <w:jc w:val="both"/>
        <w:rPr>
          <w:rFonts w:ascii="Marianne Light" w:hAnsi="Marianne Light" w:cstheme="minorBidi"/>
          <w:b/>
          <w:bCs/>
          <w:sz w:val="18"/>
          <w:szCs w:val="18"/>
        </w:rPr>
      </w:pPr>
      <w:r w:rsidRPr="2866C983">
        <w:rPr>
          <w:rFonts w:ascii="Marianne Light" w:hAnsi="Marianne Light" w:cstheme="minorBidi"/>
          <w:b/>
          <w:bCs/>
          <w:sz w:val="18"/>
          <w:szCs w:val="18"/>
        </w:rPr>
        <w:t xml:space="preserve">Dans le cas d’un renouvellement, le bénéficiaire s’engage sur une </w:t>
      </w:r>
      <w:r w:rsidR="43AE651D" w:rsidRPr="2866C983">
        <w:rPr>
          <w:rFonts w:ascii="Marianne Light" w:hAnsi="Marianne Light" w:cstheme="minorBidi"/>
          <w:b/>
          <w:bCs/>
          <w:sz w:val="18"/>
          <w:szCs w:val="18"/>
        </w:rPr>
        <w:t xml:space="preserve">production </w:t>
      </w:r>
      <w:r w:rsidRPr="2866C983">
        <w:rPr>
          <w:rFonts w:ascii="Marianne Light" w:hAnsi="Marianne Light" w:cstheme="minorBidi"/>
          <w:b/>
          <w:bCs/>
          <w:sz w:val="18"/>
          <w:szCs w:val="18"/>
        </w:rPr>
        <w:t xml:space="preserve">totale de … MWh </w:t>
      </w:r>
      <w:proofErr w:type="spellStart"/>
      <w:r w:rsidRPr="2866C983">
        <w:rPr>
          <w:rFonts w:ascii="Marianne Light" w:hAnsi="Marianne Light" w:cstheme="minorBidi"/>
          <w:b/>
          <w:bCs/>
          <w:sz w:val="18"/>
          <w:szCs w:val="18"/>
        </w:rPr>
        <w:t>EnR&amp;R</w:t>
      </w:r>
      <w:proofErr w:type="spellEnd"/>
      <w:r w:rsidRPr="2866C983">
        <w:rPr>
          <w:rFonts w:ascii="Marianne Light" w:hAnsi="Marianne Light" w:cstheme="minorBidi"/>
          <w:b/>
          <w:bCs/>
          <w:sz w:val="18"/>
          <w:szCs w:val="18"/>
        </w:rPr>
        <w:t xml:space="preserve"> (</w:t>
      </w:r>
      <w:r w:rsidR="1FABBCAA" w:rsidRPr="2866C983">
        <w:rPr>
          <w:rFonts w:ascii="Marianne Light" w:hAnsi="Marianne Light" w:cstheme="minorBidi"/>
          <w:b/>
          <w:bCs/>
          <w:sz w:val="18"/>
          <w:szCs w:val="18"/>
        </w:rPr>
        <w:t xml:space="preserve">dont, à titre </w:t>
      </w:r>
      <w:proofErr w:type="gramStart"/>
      <w:r w:rsidR="1FABBCAA" w:rsidRPr="2866C983">
        <w:rPr>
          <w:rFonts w:ascii="Marianne Light" w:hAnsi="Marianne Light" w:cstheme="minorBidi"/>
          <w:b/>
          <w:bCs/>
          <w:sz w:val="18"/>
          <w:szCs w:val="18"/>
        </w:rPr>
        <w:t xml:space="preserve">indicatif, </w:t>
      </w:r>
      <w:r w:rsidRPr="2866C983">
        <w:rPr>
          <w:rFonts w:ascii="Marianne Light" w:hAnsi="Marianne Light" w:cstheme="minorBidi"/>
          <w:b/>
          <w:bCs/>
          <w:sz w:val="18"/>
          <w:szCs w:val="18"/>
        </w:rPr>
        <w:t xml:space="preserve"> …</w:t>
      </w:r>
      <w:proofErr w:type="gramEnd"/>
      <w:r w:rsidRPr="2866C983">
        <w:rPr>
          <w:rFonts w:ascii="Marianne Light" w:hAnsi="Marianne Light" w:cstheme="minorBidi"/>
          <w:b/>
          <w:bCs/>
          <w:sz w:val="18"/>
          <w:szCs w:val="18"/>
        </w:rPr>
        <w:t xml:space="preserve"> MWh </w:t>
      </w:r>
      <w:proofErr w:type="spellStart"/>
      <w:r w:rsidRPr="2866C983">
        <w:rPr>
          <w:rFonts w:ascii="Marianne Light" w:hAnsi="Marianne Light" w:cstheme="minorBidi"/>
          <w:b/>
          <w:bCs/>
          <w:sz w:val="18"/>
          <w:szCs w:val="18"/>
        </w:rPr>
        <w:t>EnR&amp;R</w:t>
      </w:r>
      <w:proofErr w:type="spellEnd"/>
      <w:r w:rsidRPr="2866C983">
        <w:rPr>
          <w:rFonts w:ascii="Marianne Light" w:hAnsi="Marianne Light" w:cstheme="minorBidi"/>
          <w:b/>
          <w:bCs/>
          <w:sz w:val="18"/>
          <w:szCs w:val="18"/>
        </w:rPr>
        <w:t xml:space="preserve"> renouvelés et de … MWh </w:t>
      </w:r>
      <w:proofErr w:type="spellStart"/>
      <w:r w:rsidRPr="2866C983">
        <w:rPr>
          <w:rFonts w:ascii="Marianne Light" w:hAnsi="Marianne Light" w:cstheme="minorBidi"/>
          <w:b/>
          <w:bCs/>
          <w:sz w:val="18"/>
          <w:szCs w:val="18"/>
        </w:rPr>
        <w:t>EnR&amp;R</w:t>
      </w:r>
      <w:proofErr w:type="spellEnd"/>
      <w:r w:rsidRPr="2866C983">
        <w:rPr>
          <w:rFonts w:ascii="Marianne Light" w:hAnsi="Marianne Light" w:cstheme="minorBidi"/>
          <w:b/>
          <w:bCs/>
          <w:sz w:val="18"/>
          <w:szCs w:val="18"/>
        </w:rPr>
        <w:t xml:space="preserve"> supplémentaires). </w:t>
      </w:r>
    </w:p>
    <w:p w14:paraId="3792B9FA" w14:textId="77777777" w:rsidR="00507FE9" w:rsidRPr="00F2082C" w:rsidRDefault="00507FE9" w:rsidP="00507FE9">
      <w:pPr>
        <w:tabs>
          <w:tab w:val="left" w:pos="720"/>
        </w:tabs>
        <w:jc w:val="both"/>
        <w:rPr>
          <w:rFonts w:ascii="Marianne Light" w:hAnsi="Marianne Light" w:cstheme="minorHAnsi"/>
          <w:sz w:val="18"/>
          <w:szCs w:val="18"/>
        </w:rPr>
      </w:pPr>
      <w:r w:rsidRPr="00F2082C">
        <w:rPr>
          <w:rFonts w:ascii="Marianne Light" w:hAnsi="Marianne Light" w:cstheme="minorHAnsi"/>
          <w:sz w:val="18"/>
          <w:szCs w:val="18"/>
        </w:rPr>
        <w:t>Cette valeur constitue la référence pour le calcul du versement du solde de la convention.</w:t>
      </w:r>
    </w:p>
    <w:p w14:paraId="12F58F7A" w14:textId="0DE1ABC6" w:rsidR="00507FE9" w:rsidRDefault="00507FE9" w:rsidP="00507FE9">
      <w:pPr>
        <w:tabs>
          <w:tab w:val="left" w:pos="720"/>
        </w:tabs>
        <w:jc w:val="both"/>
        <w:rPr>
          <w:rFonts w:ascii="Marianne Light" w:hAnsi="Marianne Light" w:cstheme="minorHAnsi"/>
          <w:sz w:val="18"/>
          <w:szCs w:val="18"/>
        </w:rPr>
      </w:pPr>
      <w:r w:rsidRPr="00F2082C">
        <w:rPr>
          <w:rFonts w:ascii="Marianne Light" w:hAnsi="Marianne Light" w:cstheme="minorHAnsi"/>
          <w:sz w:val="18"/>
          <w:szCs w:val="18"/>
        </w:rPr>
        <w:t>Le montant du solde de l'aide relative à l'installation de production d'</w:t>
      </w:r>
      <w:proofErr w:type="spellStart"/>
      <w:r w:rsidRPr="00F2082C">
        <w:rPr>
          <w:rFonts w:ascii="Marianne Light" w:hAnsi="Marianne Light" w:cstheme="minorHAnsi"/>
          <w:sz w:val="18"/>
          <w:szCs w:val="18"/>
        </w:rPr>
        <w:t>EnR&amp;R</w:t>
      </w:r>
      <w:proofErr w:type="spellEnd"/>
      <w:r w:rsidRPr="00F2082C">
        <w:rPr>
          <w:rFonts w:ascii="Marianne Light" w:hAnsi="Marianne Light" w:cstheme="minorHAnsi"/>
          <w:sz w:val="18"/>
          <w:szCs w:val="18"/>
        </w:rPr>
        <w:t xml:space="preserve"> sera </w:t>
      </w:r>
      <w:commentRangeStart w:id="272"/>
      <w:commentRangeStart w:id="273"/>
      <w:r w:rsidR="0080433F" w:rsidRPr="005B5FE6">
        <w:rPr>
          <w:rFonts w:ascii="Marianne Light" w:hAnsi="Marianne Light" w:cstheme="minorHAnsi"/>
          <w:sz w:val="18"/>
          <w:szCs w:val="18"/>
        </w:rPr>
        <w:t xml:space="preserve">versé en fonction </w:t>
      </w:r>
      <w:commentRangeEnd w:id="272"/>
      <w:r w:rsidR="0080433F">
        <w:rPr>
          <w:rStyle w:val="Marquedecommentaire"/>
        </w:rPr>
        <w:commentReference w:id="272"/>
      </w:r>
      <w:commentRangeEnd w:id="273"/>
      <w:r w:rsidR="0080433F">
        <w:rPr>
          <w:rStyle w:val="Marquedecommentaire"/>
        </w:rPr>
        <w:commentReference w:id="273"/>
      </w:r>
      <w:r w:rsidRPr="00F2082C">
        <w:rPr>
          <w:rFonts w:ascii="Marianne Light" w:hAnsi="Marianne Light" w:cstheme="minorHAnsi"/>
          <w:sz w:val="18"/>
          <w:szCs w:val="18"/>
        </w:rPr>
        <w:t xml:space="preserve"> du nombre de MWh </w:t>
      </w:r>
      <w:proofErr w:type="spellStart"/>
      <w:r w:rsidRPr="00F2082C">
        <w:rPr>
          <w:rFonts w:ascii="Marianne Light" w:hAnsi="Marianne Light" w:cstheme="minorHAnsi"/>
          <w:sz w:val="18"/>
          <w:szCs w:val="18"/>
        </w:rPr>
        <w:t>EnR&amp;R</w:t>
      </w:r>
      <w:proofErr w:type="spellEnd"/>
      <w:r w:rsidRPr="00F2082C">
        <w:rPr>
          <w:rFonts w:ascii="Marianne Light" w:hAnsi="Marianne Light" w:cstheme="minorHAnsi"/>
          <w:sz w:val="18"/>
          <w:szCs w:val="18"/>
        </w:rPr>
        <w:t xml:space="preserve"> réellement produits par l'installation aidée sur une période de 12 mois consécutifs (dans un délai de </w:t>
      </w:r>
      <w:r w:rsidR="00215C9F">
        <w:rPr>
          <w:rFonts w:ascii="Marianne Light" w:hAnsi="Marianne Light" w:cstheme="minorHAnsi"/>
          <w:sz w:val="18"/>
          <w:szCs w:val="18"/>
        </w:rPr>
        <w:t>30</w:t>
      </w:r>
      <w:r w:rsidR="00215C9F" w:rsidRPr="00F2082C">
        <w:rPr>
          <w:rFonts w:ascii="Marianne Light" w:hAnsi="Marianne Light" w:cstheme="minorHAnsi"/>
          <w:sz w:val="18"/>
          <w:szCs w:val="18"/>
        </w:rPr>
        <w:t xml:space="preserve"> </w:t>
      </w:r>
      <w:r w:rsidRPr="00F2082C">
        <w:rPr>
          <w:rFonts w:ascii="Marianne Light" w:hAnsi="Marianne Light" w:cstheme="minorHAnsi"/>
          <w:sz w:val="18"/>
          <w:szCs w:val="18"/>
        </w:rPr>
        <w:t xml:space="preserve">mois après la </w:t>
      </w:r>
      <w:r w:rsidR="00215C9F">
        <w:rPr>
          <w:rFonts w:ascii="Marianne Light" w:hAnsi="Marianne Light" w:cstheme="minorHAnsi"/>
          <w:sz w:val="18"/>
          <w:szCs w:val="18"/>
        </w:rPr>
        <w:t>réception de l’installation</w:t>
      </w:r>
      <w:r w:rsidRPr="00F2082C">
        <w:rPr>
          <w:rFonts w:ascii="Marianne Light" w:hAnsi="Marianne Light" w:cstheme="minorHAnsi"/>
          <w:sz w:val="18"/>
          <w:szCs w:val="18"/>
        </w:rPr>
        <w:t>), par rapport à l'engagement initial.</w:t>
      </w:r>
    </w:p>
    <w:p w14:paraId="37AD9D91" w14:textId="0869A957" w:rsidR="00F655D0" w:rsidRDefault="00F655D0" w:rsidP="00F655D0">
      <w:pPr>
        <w:pStyle w:val="TexteCourant"/>
        <w:numPr>
          <w:ilvl w:val="0"/>
          <w:numId w:val="32"/>
        </w:numPr>
      </w:pPr>
      <w:r>
        <w:t xml:space="preserve">Si au moins 80% de l’engagement initial de MWh </w:t>
      </w:r>
      <w:proofErr w:type="spellStart"/>
      <w:r>
        <w:t>EnR&amp;R</w:t>
      </w:r>
      <w:proofErr w:type="spellEnd"/>
      <w:r>
        <w:t xml:space="preserve"> est atteint, le solde est versé en intégralité</w:t>
      </w:r>
      <w:r>
        <w:rPr>
          <w:rFonts w:ascii="Calibri" w:hAnsi="Calibri" w:cs="Calibri"/>
        </w:rPr>
        <w:t> </w:t>
      </w:r>
      <w:r>
        <w:t>;</w:t>
      </w:r>
    </w:p>
    <w:p w14:paraId="1A8285D7" w14:textId="77777777" w:rsidR="00F655D0" w:rsidRDefault="00F655D0" w:rsidP="00F655D0">
      <w:pPr>
        <w:pStyle w:val="TexteCourant"/>
        <w:numPr>
          <w:ilvl w:val="0"/>
          <w:numId w:val="32"/>
        </w:numPr>
      </w:pPr>
      <w:r>
        <w:t xml:space="preserve">Si moins de </w:t>
      </w:r>
      <w:bookmarkStart w:id="274" w:name="_Hlk147832464"/>
      <w:r>
        <w:t xml:space="preserve">80% de l’engagement initial de MWh </w:t>
      </w:r>
      <w:proofErr w:type="spellStart"/>
      <w:r>
        <w:t>EnR&amp;R</w:t>
      </w:r>
      <w:proofErr w:type="spellEnd"/>
      <w:r>
        <w:t xml:space="preserve"> est atteint, aucun solde n’est versé.</w:t>
      </w:r>
      <w:bookmarkEnd w:id="274"/>
    </w:p>
    <w:p w14:paraId="1C554B7F" w14:textId="77777777" w:rsidR="00F655D0" w:rsidRDefault="00F655D0" w:rsidP="00F655D0">
      <w:pPr>
        <w:tabs>
          <w:tab w:val="left" w:pos="720"/>
        </w:tabs>
        <w:jc w:val="both"/>
        <w:rPr>
          <w:rFonts w:ascii="Marianne Light" w:hAnsi="Marianne Light" w:cstheme="minorHAnsi"/>
          <w:sz w:val="18"/>
          <w:szCs w:val="18"/>
        </w:rPr>
      </w:pPr>
    </w:p>
    <w:p w14:paraId="0114CFA2" w14:textId="77777777" w:rsidR="00197435" w:rsidRPr="00F2082C" w:rsidRDefault="00197435" w:rsidP="00197435">
      <w:pPr>
        <w:tabs>
          <w:tab w:val="left" w:pos="720"/>
        </w:tabs>
        <w:jc w:val="both"/>
        <w:rPr>
          <w:rFonts w:ascii="Marianne Light" w:hAnsi="Marianne Light" w:cstheme="minorHAnsi"/>
          <w:sz w:val="18"/>
          <w:szCs w:val="18"/>
        </w:rPr>
      </w:pPr>
      <w:r w:rsidRPr="005B325E">
        <w:rPr>
          <w:rStyle w:val="TexteCourantCar"/>
          <w:rFonts w:eastAsiaTheme="minorHAnsi"/>
        </w:rPr>
        <w:t xml:space="preserve">L’ADEME se réserve le droit de demander le remboursement de la totalité des aides versées si la production moyenne </w:t>
      </w:r>
      <w:proofErr w:type="spellStart"/>
      <w:r w:rsidRPr="005B325E">
        <w:rPr>
          <w:rStyle w:val="TexteCourantCar"/>
          <w:rFonts w:eastAsiaTheme="minorHAnsi"/>
        </w:rPr>
        <w:t>EnR</w:t>
      </w:r>
      <w:proofErr w:type="spellEnd"/>
      <w:r w:rsidRPr="005B325E">
        <w:rPr>
          <w:rStyle w:val="TexteCourantCar"/>
          <w:rFonts w:eastAsiaTheme="minorHAnsi"/>
        </w:rPr>
        <w:t xml:space="preserve"> est inférieure</w:t>
      </w:r>
      <w:r w:rsidRPr="005B325E">
        <w:rPr>
          <w:rFonts w:ascii="Marianne Light" w:hAnsi="Marianne Light"/>
          <w:sz w:val="18"/>
          <w:szCs w:val="18"/>
        </w:rPr>
        <w:t xml:space="preserve"> à 50% de l’engagement initial du maître d'ouvrage.</w:t>
      </w:r>
    </w:p>
    <w:p w14:paraId="3102111B" w14:textId="728B801C" w:rsidR="00713FD3" w:rsidRPr="002C7ACF" w:rsidRDefault="00713FD3" w:rsidP="00411398">
      <w:pPr>
        <w:pStyle w:val="soustitre2"/>
      </w:pPr>
      <w:bookmarkStart w:id="275" w:name="_Toc61345980"/>
      <w:bookmarkStart w:id="276" w:name="_Toc85731316"/>
      <w:bookmarkStart w:id="277" w:name="_Toc85731344"/>
      <w:bookmarkStart w:id="278" w:name="_Toc122342721"/>
      <w:bookmarkStart w:id="279" w:name="_Toc122343028"/>
      <w:bookmarkStart w:id="280" w:name="_Toc122343075"/>
      <w:bookmarkStart w:id="281" w:name="_Toc153810684"/>
      <w:r>
        <w:t>Engagement s</w:t>
      </w:r>
      <w:r w:rsidRPr="002F10B9">
        <w:t xml:space="preserve">ystème de comptage, suivi, </w:t>
      </w:r>
      <w:proofErr w:type="spellStart"/>
      <w:r w:rsidRPr="002F10B9">
        <w:t>reporting</w:t>
      </w:r>
      <w:proofErr w:type="spellEnd"/>
      <w:r w:rsidRPr="002F10B9">
        <w:t xml:space="preserve"> de la production </w:t>
      </w:r>
      <w:proofErr w:type="spellStart"/>
      <w:r w:rsidRPr="002F10B9">
        <w:t>EnR&amp;R</w:t>
      </w:r>
      <w:bookmarkEnd w:id="275"/>
      <w:bookmarkEnd w:id="276"/>
      <w:bookmarkEnd w:id="277"/>
      <w:bookmarkEnd w:id="278"/>
      <w:bookmarkEnd w:id="279"/>
      <w:bookmarkEnd w:id="280"/>
      <w:bookmarkEnd w:id="281"/>
      <w:proofErr w:type="spellEnd"/>
    </w:p>
    <w:p w14:paraId="59719AB1" w14:textId="1D03CFFE" w:rsidR="0044515D" w:rsidRPr="0044515D" w:rsidRDefault="0044515D" w:rsidP="0044515D">
      <w:pPr>
        <w:tabs>
          <w:tab w:val="left" w:pos="720"/>
        </w:tabs>
        <w:jc w:val="both"/>
        <w:rPr>
          <w:rFonts w:ascii="Marianne Light" w:hAnsi="Marianne Light" w:cstheme="minorHAnsi"/>
          <w:sz w:val="18"/>
          <w:szCs w:val="18"/>
        </w:rPr>
      </w:pPr>
      <w:r w:rsidRPr="0044515D">
        <w:rPr>
          <w:rFonts w:ascii="Marianne Light" w:hAnsi="Marianne Light" w:cstheme="minorHAnsi"/>
          <w:sz w:val="18"/>
          <w:szCs w:val="18"/>
        </w:rPr>
        <w:t>Le comptage est un outil de pilotage à disposition du maitre-d ’ouvrage, lui permettant de réaliser le bilan énergétique, de calculer des indicateurs tel que le rendement de l’installation et ainsi de suivre et vérifier le bon fonctionnement de son installation.</w:t>
      </w:r>
    </w:p>
    <w:p w14:paraId="76486E89" w14:textId="69825061" w:rsidR="0044515D" w:rsidRPr="0044515D" w:rsidRDefault="0044515D" w:rsidP="0044515D">
      <w:pPr>
        <w:tabs>
          <w:tab w:val="left" w:pos="720"/>
        </w:tabs>
        <w:jc w:val="both"/>
        <w:rPr>
          <w:rFonts w:ascii="Marianne Light" w:hAnsi="Marianne Light" w:cstheme="minorHAnsi"/>
          <w:sz w:val="18"/>
          <w:szCs w:val="18"/>
        </w:rPr>
      </w:pPr>
      <w:r w:rsidRPr="0044515D">
        <w:rPr>
          <w:rFonts w:ascii="Marianne Light" w:hAnsi="Marianne Light" w:cstheme="minorHAnsi"/>
          <w:sz w:val="18"/>
          <w:szCs w:val="18"/>
        </w:rPr>
        <w:t xml:space="preserve">Le maître d'ouvrage a à sa charge l’investissement et l’exploitation d’un compteur énergétique mesurant la production thermique de la chaudière biomasse. L’installation et l’exploitation du compteur doivent respecter le cahier des charges de l’ADEME « </w:t>
      </w:r>
      <w:r w:rsidR="00D31E04" w:rsidRPr="00D31E04">
        <w:rPr>
          <w:rFonts w:ascii="Marianne Light" w:hAnsi="Marianne Light" w:cstheme="minorHAnsi"/>
          <w:sz w:val="18"/>
          <w:szCs w:val="18"/>
        </w:rPr>
        <w:t>Cahier des charges à destination du bénéficiaire de l’aide ADEME pour le comptage et la transmission des données</w:t>
      </w:r>
      <w:r w:rsidRPr="0044515D">
        <w:rPr>
          <w:rFonts w:ascii="Marianne Light" w:hAnsi="Marianne Light" w:cstheme="minorHAnsi"/>
          <w:sz w:val="18"/>
          <w:szCs w:val="18"/>
        </w:rPr>
        <w:t xml:space="preserve"> », ainsi que les fiches techniques par type de fluide caloporteur auxquelles ce cahier des charges fait référence (disponible sur le site internet de l’ADEME) :</w:t>
      </w:r>
    </w:p>
    <w:p w14:paraId="2C491309" w14:textId="263D06FC" w:rsidR="00993183" w:rsidRPr="00993183" w:rsidRDefault="00DD7E01" w:rsidP="0044515D">
      <w:pPr>
        <w:spacing w:before="120"/>
        <w:jc w:val="both"/>
        <w:rPr>
          <w:rFonts w:ascii="Marianne Light" w:hAnsi="Marianne Light"/>
          <w:sz w:val="18"/>
        </w:rPr>
      </w:pPr>
      <w:hyperlink r:id="rId19" w:history="1">
        <w:r w:rsidR="00993183" w:rsidRPr="00993183">
          <w:rPr>
            <w:rStyle w:val="Lienhypertexte"/>
            <w:rFonts w:ascii="Marianne Light" w:hAnsi="Marianne Light"/>
            <w:sz w:val="18"/>
          </w:rPr>
          <w:t>https://librairie.ademe.fr/energies-renouvelables-reseaux-et-stockage/4768-comptage-production-thermique-chaufferie-biomasse.html</w:t>
        </w:r>
      </w:hyperlink>
      <w:r w:rsidR="00993183" w:rsidRPr="00993183">
        <w:rPr>
          <w:rFonts w:ascii="Marianne Light" w:hAnsi="Marianne Light"/>
          <w:sz w:val="18"/>
        </w:rPr>
        <w:t xml:space="preserve"> </w:t>
      </w:r>
    </w:p>
    <w:p w14:paraId="585C63C6" w14:textId="3B45E6FA" w:rsidR="0044515D" w:rsidRPr="0044515D" w:rsidRDefault="008B35CA" w:rsidP="0044515D">
      <w:pPr>
        <w:spacing w:before="120"/>
        <w:jc w:val="both"/>
        <w:rPr>
          <w:rFonts w:ascii="Marianne Light" w:hAnsi="Marianne Light" w:cstheme="minorHAnsi"/>
          <w:b/>
          <w:sz w:val="18"/>
          <w:szCs w:val="18"/>
        </w:rPr>
      </w:pPr>
      <w:r>
        <w:rPr>
          <w:rFonts w:ascii="Marianne Light" w:hAnsi="Marianne Light" w:cstheme="minorHAnsi"/>
          <w:sz w:val="18"/>
          <w:szCs w:val="18"/>
        </w:rPr>
        <w:t>Le</w:t>
      </w:r>
      <w:r w:rsidRPr="0044515D">
        <w:rPr>
          <w:rFonts w:ascii="Marianne Light" w:hAnsi="Marianne Light" w:cstheme="minorHAnsi"/>
          <w:sz w:val="18"/>
          <w:szCs w:val="18"/>
        </w:rPr>
        <w:t xml:space="preserve"> maître d’ouvrage devra informer l’ADEME</w:t>
      </w:r>
      <w:r>
        <w:rPr>
          <w:rFonts w:ascii="Marianne Light" w:hAnsi="Marianne Light" w:cstheme="minorHAnsi"/>
          <w:sz w:val="18"/>
          <w:szCs w:val="18"/>
        </w:rPr>
        <w:t xml:space="preserve"> de la date de réception de l’installation.</w:t>
      </w:r>
    </w:p>
    <w:p w14:paraId="16B07F8B" w14:textId="7AB7A958" w:rsidR="0044515D" w:rsidRDefault="0044515D" w:rsidP="0044515D">
      <w:pPr>
        <w:spacing w:before="120"/>
        <w:jc w:val="both"/>
        <w:rPr>
          <w:rFonts w:ascii="Marianne Light" w:hAnsi="Marianne Light" w:cstheme="minorHAnsi"/>
          <w:sz w:val="18"/>
          <w:szCs w:val="18"/>
        </w:rPr>
      </w:pPr>
      <w:r w:rsidRPr="00875A5B">
        <w:rPr>
          <w:rFonts w:ascii="Marianne Light" w:hAnsi="Marianne Light" w:cstheme="minorHAnsi"/>
          <w:b/>
          <w:sz w:val="18"/>
          <w:szCs w:val="18"/>
        </w:rPr>
        <w:t>Pour une installation produisant plus de 12 000 MWh</w:t>
      </w:r>
      <w:r w:rsidRPr="0044515D">
        <w:rPr>
          <w:rFonts w:ascii="Marianne Light" w:hAnsi="Marianne Light" w:cstheme="minorHAnsi"/>
          <w:sz w:val="18"/>
          <w:szCs w:val="18"/>
        </w:rPr>
        <w:t xml:space="preserve"> par an d’énergie thermique, le maître d’ouvrage s’engage à </w:t>
      </w:r>
      <w:r w:rsidR="00993183">
        <w:rPr>
          <w:rFonts w:ascii="Marianne Light" w:hAnsi="Marianne Light" w:cstheme="minorHAnsi"/>
          <w:sz w:val="18"/>
          <w:szCs w:val="18"/>
        </w:rPr>
        <w:t>t</w:t>
      </w:r>
      <w:r w:rsidRPr="0044515D">
        <w:rPr>
          <w:rFonts w:ascii="Marianne Light" w:hAnsi="Marianne Light" w:cstheme="minorHAnsi"/>
          <w:sz w:val="18"/>
          <w:szCs w:val="18"/>
        </w:rPr>
        <w:t xml:space="preserve">ransmettre </w:t>
      </w:r>
      <w:r w:rsidR="00993183">
        <w:rPr>
          <w:rFonts w:ascii="Marianne Light" w:hAnsi="Marianne Light" w:cstheme="minorHAnsi"/>
          <w:sz w:val="18"/>
          <w:szCs w:val="18"/>
        </w:rPr>
        <w:t>s</w:t>
      </w:r>
      <w:r w:rsidRPr="0044515D">
        <w:rPr>
          <w:rFonts w:ascii="Marianne Light" w:hAnsi="Marianne Light" w:cstheme="minorHAnsi"/>
          <w:sz w:val="18"/>
          <w:szCs w:val="18"/>
        </w:rPr>
        <w:t>es données de production thermique à l’ADEME jusqu’à 3 ans après le versement du solde</w:t>
      </w:r>
      <w:r w:rsidR="0084053E">
        <w:rPr>
          <w:rFonts w:ascii="Marianne Light" w:hAnsi="Marianne Light" w:cstheme="minorHAnsi"/>
          <w:sz w:val="18"/>
          <w:szCs w:val="18"/>
        </w:rPr>
        <w:t xml:space="preserve">, à travers une déclaration </w:t>
      </w:r>
      <w:r w:rsidR="00A93EEC">
        <w:rPr>
          <w:rFonts w:ascii="Marianne Light" w:hAnsi="Marianne Light" w:cstheme="minorHAnsi"/>
          <w:sz w:val="18"/>
          <w:szCs w:val="18"/>
        </w:rPr>
        <w:t>annuelle</w:t>
      </w:r>
      <w:r w:rsidR="0084053E">
        <w:rPr>
          <w:rFonts w:ascii="Marianne Light" w:hAnsi="Marianne Light" w:cstheme="minorHAnsi"/>
          <w:sz w:val="18"/>
          <w:szCs w:val="18"/>
        </w:rPr>
        <w:t xml:space="preserve">. </w:t>
      </w:r>
      <w:r w:rsidR="0084053E" w:rsidRPr="00875A5B">
        <w:rPr>
          <w:rFonts w:ascii="Marianne Light" w:hAnsi="Marianne Light" w:cstheme="minorHAnsi"/>
          <w:sz w:val="18"/>
          <w:szCs w:val="18"/>
        </w:rPr>
        <w:t xml:space="preserve"> Cette déclaration sera réalisée à travers un fichier de synthèse, où sera détaillé l’index de production cumulée par mois ainsi que la date de relevé de l’index.</w:t>
      </w:r>
      <w:r w:rsidR="0084053E">
        <w:rPr>
          <w:rFonts w:ascii="Marianne Light" w:hAnsi="Marianne Light" w:cstheme="minorHAnsi"/>
          <w:sz w:val="18"/>
          <w:szCs w:val="18"/>
        </w:rPr>
        <w:t xml:space="preserve"> </w:t>
      </w:r>
      <w:r w:rsidR="0084053E" w:rsidRPr="00875A5B">
        <w:rPr>
          <w:rFonts w:ascii="Marianne Light" w:hAnsi="Marianne Light" w:cstheme="minorHAnsi"/>
          <w:sz w:val="18"/>
          <w:szCs w:val="18"/>
        </w:rPr>
        <w:t xml:space="preserve">Cette déclaration est faite sur l’honneur et sera accompagnée </w:t>
      </w:r>
      <w:r w:rsidR="00273A32" w:rsidRPr="00875A5B">
        <w:rPr>
          <w:rFonts w:ascii="Marianne Light" w:hAnsi="Marianne Light" w:cstheme="minorHAnsi"/>
          <w:sz w:val="18"/>
          <w:szCs w:val="18"/>
        </w:rPr>
        <w:t>d</w:t>
      </w:r>
      <w:r w:rsidR="00273A32">
        <w:rPr>
          <w:rFonts w:ascii="Marianne Light" w:hAnsi="Marianne Light" w:cstheme="minorHAnsi"/>
          <w:sz w:val="18"/>
          <w:szCs w:val="18"/>
        </w:rPr>
        <w:t>’une</w:t>
      </w:r>
      <w:r w:rsidR="00273A32" w:rsidRPr="00875A5B">
        <w:rPr>
          <w:rFonts w:ascii="Marianne Light" w:hAnsi="Marianne Light" w:cstheme="minorHAnsi"/>
          <w:sz w:val="18"/>
          <w:szCs w:val="18"/>
        </w:rPr>
        <w:t xml:space="preserve"> </w:t>
      </w:r>
      <w:r w:rsidR="0084053E" w:rsidRPr="00875A5B">
        <w:rPr>
          <w:rFonts w:ascii="Marianne Light" w:hAnsi="Marianne Light" w:cstheme="minorHAnsi"/>
          <w:sz w:val="18"/>
          <w:szCs w:val="18"/>
        </w:rPr>
        <w:t>photo témoins permettant de visualiser la production annuelle ainsi que le numéro de série du compteur</w:t>
      </w:r>
      <w:r w:rsidR="00273A32">
        <w:rPr>
          <w:rFonts w:ascii="Marianne Light" w:hAnsi="Marianne Light" w:cstheme="minorHAnsi"/>
          <w:sz w:val="18"/>
          <w:szCs w:val="18"/>
        </w:rPr>
        <w:t xml:space="preserve"> (ou autre document permettant le contrôle de la déclaration)</w:t>
      </w:r>
      <w:r w:rsidR="0084053E" w:rsidRPr="00875A5B">
        <w:rPr>
          <w:rFonts w:ascii="Marianne Light" w:hAnsi="Marianne Light" w:cstheme="minorHAnsi"/>
          <w:sz w:val="18"/>
          <w:szCs w:val="18"/>
        </w:rPr>
        <w:t>. Une photo sera également transmise à l’initialisation du comptage.</w:t>
      </w:r>
      <w:r w:rsidR="0084053E">
        <w:rPr>
          <w:rFonts w:ascii="Marianne Light" w:hAnsi="Marianne Light" w:cstheme="minorHAnsi"/>
          <w:sz w:val="18"/>
          <w:szCs w:val="18"/>
        </w:rPr>
        <w:t xml:space="preserve"> </w:t>
      </w:r>
    </w:p>
    <w:p w14:paraId="77A7EBF4" w14:textId="41C19043" w:rsidR="0084053E" w:rsidRDefault="0084053E" w:rsidP="0084053E">
      <w:pPr>
        <w:spacing w:before="120"/>
        <w:jc w:val="both"/>
        <w:rPr>
          <w:rFonts w:ascii="Marianne Light" w:hAnsi="Marianne Light" w:cstheme="minorHAnsi"/>
          <w:sz w:val="18"/>
          <w:szCs w:val="18"/>
        </w:rPr>
      </w:pPr>
      <w:r w:rsidRPr="0044515D">
        <w:rPr>
          <w:rFonts w:ascii="Marianne Light" w:hAnsi="Marianne Light" w:cstheme="minorHAnsi"/>
          <w:sz w:val="18"/>
          <w:szCs w:val="18"/>
        </w:rPr>
        <w:lastRenderedPageBreak/>
        <w:t xml:space="preserve">Le maître d'ouvrage est susceptible d’être contrôlé pour vérifier l’installation et l’exploitation correctes du compteur </w:t>
      </w:r>
      <w:r>
        <w:rPr>
          <w:rFonts w:ascii="Marianne Light" w:hAnsi="Marianne Light" w:cstheme="minorHAnsi"/>
          <w:sz w:val="18"/>
          <w:szCs w:val="18"/>
        </w:rPr>
        <w:t>ainsi que la transmission des données.</w:t>
      </w:r>
    </w:p>
    <w:p w14:paraId="107DF1A5" w14:textId="77777777" w:rsidR="005924BD" w:rsidRPr="0044515D" w:rsidRDefault="005924BD" w:rsidP="0084053E">
      <w:pPr>
        <w:spacing w:before="120"/>
        <w:jc w:val="both"/>
        <w:rPr>
          <w:rFonts w:ascii="Marianne Light" w:hAnsi="Marianne Light" w:cstheme="minorHAnsi"/>
          <w:sz w:val="18"/>
          <w:szCs w:val="18"/>
        </w:rPr>
      </w:pPr>
    </w:p>
    <w:p w14:paraId="3860F8D1" w14:textId="77777777" w:rsidR="0084053E" w:rsidRPr="0044515D" w:rsidRDefault="0084053E" w:rsidP="0044515D">
      <w:pPr>
        <w:spacing w:before="120"/>
        <w:jc w:val="both"/>
        <w:rPr>
          <w:rFonts w:ascii="Marianne Light" w:hAnsi="Marianne Light" w:cstheme="minorHAnsi"/>
          <w:sz w:val="18"/>
          <w:szCs w:val="18"/>
        </w:rPr>
      </w:pPr>
    </w:p>
    <w:p w14:paraId="514212CC" w14:textId="6BE71DA1" w:rsidR="0044515D" w:rsidRPr="0044515D" w:rsidRDefault="0044515D" w:rsidP="00411398">
      <w:pPr>
        <w:pStyle w:val="soustitre2"/>
      </w:pPr>
      <w:bookmarkStart w:id="282" w:name="_Toc61345981"/>
      <w:bookmarkStart w:id="283" w:name="_Toc85731317"/>
      <w:bookmarkStart w:id="284" w:name="_Toc85731345"/>
      <w:bookmarkStart w:id="285" w:name="_Toc122342722"/>
      <w:bookmarkStart w:id="286" w:name="_Toc122343029"/>
      <w:bookmarkStart w:id="287" w:name="_Toc122343076"/>
      <w:bookmarkStart w:id="288" w:name="_Toc153810685"/>
      <w:r w:rsidRPr="0044515D">
        <w:t>Engagement sur la qualité de l’air</w:t>
      </w:r>
      <w:bookmarkEnd w:id="282"/>
      <w:bookmarkEnd w:id="283"/>
      <w:bookmarkEnd w:id="284"/>
      <w:bookmarkEnd w:id="285"/>
      <w:bookmarkEnd w:id="286"/>
      <w:bookmarkEnd w:id="287"/>
      <w:bookmarkEnd w:id="288"/>
    </w:p>
    <w:p w14:paraId="0A36C473" w14:textId="77777777" w:rsidR="00180AAE" w:rsidRPr="0044515D" w:rsidRDefault="00180AAE" w:rsidP="00180AAE">
      <w:pPr>
        <w:tabs>
          <w:tab w:val="left" w:pos="720"/>
        </w:tabs>
        <w:jc w:val="both"/>
        <w:rPr>
          <w:rFonts w:ascii="Marianne Light" w:hAnsi="Marianne Light" w:cstheme="minorHAnsi"/>
          <w:sz w:val="18"/>
          <w:szCs w:val="18"/>
        </w:rPr>
      </w:pPr>
      <w:bookmarkStart w:id="289" w:name="_Toc61345982"/>
      <w:r w:rsidRPr="0044515D">
        <w:rPr>
          <w:rFonts w:ascii="Marianne Light" w:hAnsi="Marianne Light" w:cstheme="minorHAnsi"/>
          <w:sz w:val="18"/>
          <w:szCs w:val="18"/>
        </w:rPr>
        <w:t>Le porteur de projet s’engage à respecter toutes les contraintes réglementaires en vigueur (nationales et/ou locales).</w:t>
      </w:r>
    </w:p>
    <w:p w14:paraId="54F3F3A6" w14:textId="1E923B8E" w:rsidR="00E147AE" w:rsidRDefault="00180AAE" w:rsidP="00E147AE">
      <w:pPr>
        <w:tabs>
          <w:tab w:val="left" w:pos="720"/>
        </w:tabs>
        <w:jc w:val="both"/>
        <w:rPr>
          <w:rFonts w:ascii="Marianne Light" w:hAnsi="Marianne Light" w:cstheme="minorHAnsi"/>
          <w:sz w:val="18"/>
          <w:szCs w:val="18"/>
        </w:rPr>
      </w:pPr>
      <w:r w:rsidRPr="003F484B">
        <w:rPr>
          <w:rFonts w:ascii="Marianne Light" w:hAnsi="Marianne Light" w:cstheme="minorHAnsi"/>
          <w:sz w:val="18"/>
          <w:szCs w:val="18"/>
        </w:rPr>
        <w:t>Pour les chaufferies dont la puissance b</w:t>
      </w:r>
      <w:r w:rsidR="00B84E0E">
        <w:rPr>
          <w:rFonts w:ascii="Marianne Light" w:hAnsi="Marianne Light" w:cstheme="minorHAnsi"/>
          <w:sz w:val="18"/>
          <w:szCs w:val="18"/>
        </w:rPr>
        <w:t xml:space="preserve">iomasse est supérieure à </w:t>
      </w:r>
      <w:r w:rsidRPr="003F484B">
        <w:rPr>
          <w:rFonts w:ascii="Marianne Light" w:hAnsi="Marianne Light" w:cstheme="minorHAnsi"/>
          <w:sz w:val="18"/>
          <w:szCs w:val="18"/>
        </w:rPr>
        <w:t xml:space="preserve">500 kW : </w:t>
      </w:r>
      <w:r>
        <w:rPr>
          <w:rFonts w:ascii="Marianne Light" w:hAnsi="Marianne Light" w:cstheme="minorHAnsi"/>
          <w:sz w:val="18"/>
          <w:szCs w:val="18"/>
        </w:rPr>
        <w:t>e</w:t>
      </w:r>
      <w:r w:rsidRPr="003F484B">
        <w:rPr>
          <w:rFonts w:ascii="Marianne Light" w:hAnsi="Marianne Light" w:cstheme="minorHAnsi"/>
          <w:sz w:val="18"/>
          <w:szCs w:val="18"/>
        </w:rPr>
        <w:t>n l’absence de contraintes réglementaires nationales et/ou locales plus contraignantes, le projet devra respecter des valeurs limites d’émissions conforme à l’arrêté du 3 août 2018 relatif aux prescriptions générales applicables aux installations classées pour la protection de l'environnement soumises à déclaration au titre de la rubrique 2910</w:t>
      </w:r>
      <w:bookmarkStart w:id="290" w:name="_Hlk130199920"/>
      <w:r w:rsidR="00E147AE">
        <w:rPr>
          <w:rFonts w:ascii="Marianne Light" w:hAnsi="Marianne Light" w:cstheme="minorHAnsi"/>
          <w:sz w:val="18"/>
          <w:szCs w:val="18"/>
        </w:rPr>
        <w:t>, en respectant à minima les seuils suivants</w:t>
      </w:r>
      <w:r w:rsidR="00E147AE">
        <w:rPr>
          <w:rFonts w:cs="Calibri"/>
          <w:sz w:val="18"/>
          <w:szCs w:val="18"/>
        </w:rPr>
        <w:t> </w:t>
      </w:r>
      <w:r w:rsidR="00E147AE">
        <w:rPr>
          <w:rFonts w:ascii="Marianne Light" w:hAnsi="Marianne Light" w:cstheme="minorHAnsi"/>
          <w:sz w:val="18"/>
          <w:szCs w:val="18"/>
        </w:rPr>
        <w:t xml:space="preserve">: 50 mg/Nm3 pour les poussières, de 500 mg/Nm3 pour les NOx de </w:t>
      </w:r>
      <w:r w:rsidR="002A2CFF">
        <w:rPr>
          <w:rFonts w:ascii="Marianne Light" w:hAnsi="Marianne Light" w:cstheme="minorHAnsi"/>
          <w:sz w:val="18"/>
          <w:szCs w:val="18"/>
        </w:rPr>
        <w:t>500</w:t>
      </w:r>
      <w:r w:rsidR="0001175A">
        <w:rPr>
          <w:rFonts w:ascii="Marianne Light" w:hAnsi="Marianne Light" w:cstheme="minorHAnsi"/>
          <w:sz w:val="18"/>
          <w:szCs w:val="18"/>
        </w:rPr>
        <w:t xml:space="preserve"> </w:t>
      </w:r>
      <w:r w:rsidR="00E147AE">
        <w:rPr>
          <w:rFonts w:ascii="Marianne Light" w:hAnsi="Marianne Light" w:cstheme="minorHAnsi"/>
          <w:sz w:val="18"/>
          <w:szCs w:val="18"/>
        </w:rPr>
        <w:t xml:space="preserve">mg/Nm3 pour le CO </w:t>
      </w:r>
      <w:r w:rsidR="00670A3F">
        <w:rPr>
          <w:rFonts w:ascii="Marianne Light" w:hAnsi="Marianne Light" w:cstheme="minorHAnsi"/>
          <w:sz w:val="18"/>
          <w:szCs w:val="18"/>
        </w:rPr>
        <w:t>et 200 mg/</w:t>
      </w:r>
      <w:r w:rsidR="00670A3F" w:rsidRPr="00E6481E">
        <w:rPr>
          <w:rFonts w:ascii="Marianne Light" w:hAnsi="Marianne Light" w:cstheme="minorHAnsi"/>
          <w:sz w:val="18"/>
          <w:szCs w:val="18"/>
        </w:rPr>
        <w:t>Nm3 pour le SO2</w:t>
      </w:r>
      <w:r w:rsidR="00670A3F">
        <w:rPr>
          <w:rFonts w:ascii="Marianne Light" w:hAnsi="Marianne Light" w:cstheme="minorHAnsi"/>
          <w:sz w:val="18"/>
          <w:szCs w:val="18"/>
        </w:rPr>
        <w:t xml:space="preserve"> </w:t>
      </w:r>
      <w:r w:rsidR="00E147AE">
        <w:rPr>
          <w:rFonts w:ascii="Marianne Light" w:hAnsi="Marianne Light" w:cstheme="minorHAnsi"/>
          <w:sz w:val="18"/>
          <w:szCs w:val="18"/>
        </w:rPr>
        <w:t>à 6% d’O2 (à teneur réelle d’O2 pour les générateur d’aide chaud direct).</w:t>
      </w:r>
      <w:bookmarkEnd w:id="290"/>
    </w:p>
    <w:p w14:paraId="28799114" w14:textId="5C2534D5" w:rsidR="001338A0" w:rsidRDefault="001338A0" w:rsidP="00E147AE">
      <w:pPr>
        <w:tabs>
          <w:tab w:val="left" w:pos="720"/>
        </w:tabs>
        <w:jc w:val="both"/>
        <w:rPr>
          <w:rFonts w:ascii="Marianne Light" w:hAnsi="Marianne Light" w:cstheme="minorHAnsi"/>
          <w:sz w:val="18"/>
          <w:szCs w:val="18"/>
        </w:rPr>
      </w:pPr>
      <w:r w:rsidRPr="00C8383A">
        <w:rPr>
          <w:rFonts w:ascii="Marianne Light" w:hAnsi="Marianne Light" w:cstheme="minorHAnsi"/>
          <w:sz w:val="18"/>
          <w:szCs w:val="18"/>
        </w:rPr>
        <w:t>Pour les chaufferies dont la puissance biom</w:t>
      </w:r>
      <w:r>
        <w:rPr>
          <w:rFonts w:ascii="Marianne Light" w:hAnsi="Marianne Light" w:cstheme="minorHAnsi"/>
          <w:sz w:val="18"/>
          <w:szCs w:val="18"/>
        </w:rPr>
        <w:t xml:space="preserve">asse est inférieure </w:t>
      </w:r>
      <w:r w:rsidR="00B84E0E">
        <w:rPr>
          <w:rFonts w:ascii="Marianne Light" w:hAnsi="Marianne Light" w:cstheme="minorHAnsi"/>
          <w:sz w:val="18"/>
          <w:szCs w:val="18"/>
        </w:rPr>
        <w:t xml:space="preserve">ou égale </w:t>
      </w:r>
      <w:r>
        <w:rPr>
          <w:rFonts w:ascii="Marianne Light" w:hAnsi="Marianne Light" w:cstheme="minorHAnsi"/>
          <w:sz w:val="18"/>
          <w:szCs w:val="18"/>
        </w:rPr>
        <w:t xml:space="preserve">à 500 kW : </w:t>
      </w:r>
      <w:r w:rsidRPr="00C8383A">
        <w:rPr>
          <w:rFonts w:ascii="Marianne Light" w:hAnsi="Marianne Light" w:cstheme="minorHAnsi"/>
          <w:sz w:val="18"/>
          <w:szCs w:val="18"/>
        </w:rPr>
        <w:t>l</w:t>
      </w:r>
      <w:r>
        <w:rPr>
          <w:rFonts w:ascii="Marianne Light" w:hAnsi="Marianne Light" w:cstheme="minorHAnsi"/>
          <w:sz w:val="18"/>
          <w:szCs w:val="18"/>
        </w:rPr>
        <w:t>’installation</w:t>
      </w:r>
      <w:r w:rsidRPr="00C8383A">
        <w:rPr>
          <w:rFonts w:ascii="Marianne Light" w:hAnsi="Marianne Light" w:cstheme="minorHAnsi"/>
          <w:sz w:val="18"/>
          <w:szCs w:val="18"/>
        </w:rPr>
        <w:t xml:space="preserve"> devra </w:t>
      </w:r>
      <w:r w:rsidR="00972A47">
        <w:rPr>
          <w:rFonts w:ascii="Marianne Light" w:hAnsi="Marianne Light" w:cstheme="minorHAnsi"/>
          <w:sz w:val="18"/>
          <w:szCs w:val="18"/>
        </w:rPr>
        <w:t>être</w:t>
      </w:r>
      <w:r w:rsidRPr="00C8383A">
        <w:rPr>
          <w:rFonts w:ascii="Marianne Light" w:hAnsi="Marianne Light" w:cstheme="minorHAnsi"/>
          <w:sz w:val="18"/>
          <w:szCs w:val="18"/>
        </w:rPr>
        <w:t xml:space="preserve"> conforme au </w:t>
      </w:r>
      <w:hyperlink r:id="rId20" w:history="1">
        <w:r w:rsidRPr="00942A62">
          <w:rPr>
            <w:rStyle w:val="Lienhypertexte"/>
            <w:rFonts w:ascii="Marianne Light" w:hAnsi="Marianne Light" w:cstheme="minorHAnsi"/>
            <w:sz w:val="18"/>
            <w:szCs w:val="18"/>
          </w:rPr>
          <w:t>RÈGLEMENT (UE) 2015/1189 portant application de la directive 2009/125/CE en ce qui concerne les exigences d'écoconception applicables aux chaudières à combustible solide</w:t>
        </w:r>
      </w:hyperlink>
      <w:r w:rsidRPr="00C8383A">
        <w:rPr>
          <w:rFonts w:ascii="Marianne Light" w:hAnsi="Marianne Light" w:cstheme="minorHAnsi"/>
          <w:sz w:val="18"/>
          <w:szCs w:val="18"/>
        </w:rPr>
        <w:t>.</w:t>
      </w:r>
    </w:p>
    <w:p w14:paraId="5DF0F10B" w14:textId="77777777" w:rsidR="00CD70D6" w:rsidRPr="00112AD8" w:rsidRDefault="00CD70D6" w:rsidP="00CD70D6">
      <w:pPr>
        <w:tabs>
          <w:tab w:val="left" w:pos="720"/>
        </w:tabs>
        <w:jc w:val="both"/>
        <w:rPr>
          <w:rFonts w:ascii="Marianne Light" w:hAnsi="Marianne Light" w:cstheme="minorHAnsi"/>
          <w:color w:val="00B050"/>
          <w:sz w:val="18"/>
          <w:szCs w:val="18"/>
        </w:rPr>
      </w:pPr>
      <w:r w:rsidRPr="00112AD8">
        <w:rPr>
          <w:rFonts w:ascii="Marianne Light" w:hAnsi="Marianne Light" w:cstheme="minorHAnsi"/>
          <w:color w:val="00B050"/>
          <w:sz w:val="18"/>
          <w:szCs w:val="18"/>
        </w:rPr>
        <w:t>La chaufferie comportera un système de filtration de type</w:t>
      </w:r>
      <w:r>
        <w:rPr>
          <w:rFonts w:cs="Calibri"/>
          <w:color w:val="00B050"/>
          <w:sz w:val="18"/>
          <w:szCs w:val="18"/>
        </w:rPr>
        <w:t> </w:t>
      </w:r>
      <w:r>
        <w:rPr>
          <w:rFonts w:ascii="Marianne Light" w:hAnsi="Marianne Light" w:cstheme="minorHAnsi"/>
          <w:color w:val="00B050"/>
          <w:sz w:val="18"/>
          <w:szCs w:val="18"/>
        </w:rPr>
        <w:t>:</w:t>
      </w:r>
      <w:r w:rsidRPr="00112AD8">
        <w:rPr>
          <w:rFonts w:ascii="Marianne Light" w:hAnsi="Marianne Light" w:cstheme="minorHAnsi"/>
          <w:color w:val="00B050"/>
          <w:sz w:val="18"/>
          <w:szCs w:val="18"/>
        </w:rPr>
        <w:t xml:space="preserve"> multi-cyclone / électrofiltre /filtre à manche.</w:t>
      </w:r>
    </w:p>
    <w:p w14:paraId="64B8FA50" w14:textId="561F6F6A" w:rsidR="00113393" w:rsidRPr="00113393" w:rsidRDefault="00113393" w:rsidP="00180AAE">
      <w:pPr>
        <w:tabs>
          <w:tab w:val="left" w:pos="720"/>
        </w:tabs>
        <w:jc w:val="both"/>
        <w:rPr>
          <w:rFonts w:ascii="Marianne Light" w:hAnsi="Marianne Light" w:cstheme="minorHAnsi"/>
          <w:color w:val="00B050"/>
          <w:sz w:val="18"/>
          <w:szCs w:val="18"/>
        </w:rPr>
      </w:pPr>
      <w:r w:rsidRPr="00113393">
        <w:rPr>
          <w:rFonts w:ascii="Marianne Light" w:hAnsi="Marianne Light" w:cstheme="minorHAnsi"/>
          <w:color w:val="00B050"/>
          <w:sz w:val="18"/>
          <w:szCs w:val="18"/>
        </w:rPr>
        <w:t>Les générateurs d’air chaud direct devront respecter des valeurs limites d’émissions de 50 mg/Nm3 pour les poussières, de 500 mg/Nm3 pour les NOx de</w:t>
      </w:r>
      <w:r w:rsidR="00E133DE">
        <w:rPr>
          <w:rFonts w:ascii="Marianne Light" w:hAnsi="Marianne Light" w:cstheme="minorHAnsi"/>
          <w:color w:val="00B050"/>
          <w:sz w:val="18"/>
          <w:szCs w:val="18"/>
        </w:rPr>
        <w:t>500</w:t>
      </w:r>
      <w:r w:rsidRPr="00113393">
        <w:rPr>
          <w:rFonts w:ascii="Marianne Light" w:hAnsi="Marianne Light" w:cstheme="minorHAnsi"/>
          <w:color w:val="00B050"/>
          <w:sz w:val="18"/>
          <w:szCs w:val="18"/>
        </w:rPr>
        <w:t xml:space="preserve"> mg/Nm3 pour le CO </w:t>
      </w:r>
      <w:r w:rsidR="00670A3F" w:rsidRPr="003C6C9E">
        <w:rPr>
          <w:rFonts w:ascii="Marianne Light" w:hAnsi="Marianne Light" w:cstheme="minorHAnsi"/>
          <w:color w:val="00B050"/>
          <w:sz w:val="18"/>
          <w:szCs w:val="18"/>
        </w:rPr>
        <w:t>et 200 mg/</w:t>
      </w:r>
      <w:r w:rsidR="00670A3F" w:rsidRPr="003C6C9E">
        <w:rPr>
          <w:rFonts w:cstheme="minorHAnsi"/>
          <w:color w:val="00B050"/>
        </w:rPr>
        <w:t>Nm3 pour le SO</w:t>
      </w:r>
      <w:r w:rsidR="00F70C48" w:rsidRPr="003C6C9E">
        <w:rPr>
          <w:rFonts w:cstheme="minorHAnsi"/>
          <w:color w:val="00B050"/>
        </w:rPr>
        <w:t>2</w:t>
      </w:r>
      <w:r w:rsidR="00F70C48" w:rsidRPr="003C6C9E">
        <w:rPr>
          <w:rFonts w:ascii="Marianne Light" w:hAnsi="Marianne Light" w:cstheme="minorHAnsi"/>
          <w:color w:val="00B050"/>
          <w:sz w:val="18"/>
          <w:szCs w:val="18"/>
        </w:rPr>
        <w:t xml:space="preserve"> à</w:t>
      </w:r>
      <w:r w:rsidRPr="00113393">
        <w:rPr>
          <w:rFonts w:ascii="Marianne Light" w:hAnsi="Marianne Light" w:cstheme="minorHAnsi"/>
          <w:color w:val="00B050"/>
          <w:sz w:val="18"/>
          <w:szCs w:val="18"/>
        </w:rPr>
        <w:t xml:space="preserve"> teneur en O2 réelle.</w:t>
      </w:r>
    </w:p>
    <w:p w14:paraId="3E0852EA" w14:textId="3E2BE8DC" w:rsidR="0044515D" w:rsidRPr="0044515D" w:rsidRDefault="0044515D" w:rsidP="00411398">
      <w:pPr>
        <w:pStyle w:val="soustitre2"/>
      </w:pPr>
      <w:bookmarkStart w:id="291" w:name="_Toc85731318"/>
      <w:bookmarkStart w:id="292" w:name="_Toc85731346"/>
      <w:bookmarkStart w:id="293" w:name="_Toc122342723"/>
      <w:bookmarkStart w:id="294" w:name="_Toc122343030"/>
      <w:bookmarkStart w:id="295" w:name="_Toc122343077"/>
      <w:bookmarkStart w:id="296" w:name="_Toc153810686"/>
      <w:r w:rsidRPr="0044515D">
        <w:t>Engagement sur le plan d’approvisionnement biomasse</w:t>
      </w:r>
      <w:bookmarkEnd w:id="289"/>
      <w:bookmarkEnd w:id="291"/>
      <w:bookmarkEnd w:id="292"/>
      <w:bookmarkEnd w:id="293"/>
      <w:bookmarkEnd w:id="294"/>
      <w:bookmarkEnd w:id="295"/>
      <w:bookmarkEnd w:id="296"/>
    </w:p>
    <w:p w14:paraId="5FEE63E8" w14:textId="7F8B2283" w:rsidR="002E1E99" w:rsidRDefault="002E1E99" w:rsidP="002E1E99">
      <w:pPr>
        <w:tabs>
          <w:tab w:val="left" w:pos="720"/>
        </w:tabs>
        <w:jc w:val="both"/>
        <w:rPr>
          <w:rFonts w:ascii="Marianne Light" w:hAnsi="Marianne Light" w:cstheme="minorHAnsi"/>
          <w:sz w:val="18"/>
          <w:szCs w:val="18"/>
        </w:rPr>
      </w:pPr>
      <w:r w:rsidRPr="0044515D">
        <w:rPr>
          <w:rFonts w:ascii="Marianne Light" w:hAnsi="Marianne Light" w:cstheme="minorHAnsi"/>
          <w:sz w:val="18"/>
          <w:szCs w:val="18"/>
        </w:rPr>
        <w:t xml:space="preserve">Le maître d’ouvrage s’engage à respecter le plan d’approvisionnement résumé dans le tableau de synthèse </w:t>
      </w:r>
      <w:r w:rsidRPr="0044515D">
        <w:rPr>
          <w:rFonts w:ascii="Marianne Light" w:hAnsi="Marianne Light" w:cstheme="minorHAnsi"/>
          <w:bCs/>
          <w:sz w:val="18"/>
          <w:szCs w:val="18"/>
        </w:rPr>
        <w:t>ci-dess</w:t>
      </w:r>
      <w:r>
        <w:rPr>
          <w:rFonts w:ascii="Marianne Light" w:hAnsi="Marianne Light" w:cstheme="minorHAnsi"/>
          <w:bCs/>
          <w:sz w:val="18"/>
          <w:szCs w:val="18"/>
        </w:rPr>
        <w:t xml:space="preserve">us </w:t>
      </w:r>
      <w:r w:rsidRPr="00C86CA2">
        <w:rPr>
          <w:rFonts w:ascii="Marianne Light" w:hAnsi="Marianne Light" w:cstheme="minorHAnsi"/>
          <w:bCs/>
          <w:sz w:val="18"/>
          <w:szCs w:val="18"/>
          <w:highlight w:val="lightGray"/>
        </w:rPr>
        <w:t>§1</w:t>
      </w:r>
      <w:r w:rsidRPr="004F5EBF">
        <w:rPr>
          <w:rFonts w:ascii="Marianne Light" w:hAnsi="Marianne Light" w:cstheme="minorHAnsi"/>
          <w:bCs/>
          <w:sz w:val="18"/>
          <w:szCs w:val="18"/>
          <w:highlight w:val="lightGray"/>
        </w:rPr>
        <w:t>.</w:t>
      </w:r>
      <w:r w:rsidR="004F5EBF" w:rsidRPr="004F5EBF">
        <w:rPr>
          <w:rFonts w:ascii="Marianne Light" w:hAnsi="Marianne Light" w:cstheme="minorHAnsi"/>
          <w:bCs/>
          <w:sz w:val="18"/>
          <w:szCs w:val="18"/>
          <w:highlight w:val="lightGray"/>
        </w:rPr>
        <w:t>10</w:t>
      </w:r>
      <w:r w:rsidRPr="0044515D">
        <w:rPr>
          <w:rFonts w:ascii="Marianne Light" w:hAnsi="Marianne Light" w:cstheme="minorHAnsi"/>
          <w:bCs/>
          <w:sz w:val="18"/>
          <w:szCs w:val="18"/>
        </w:rPr>
        <w:t xml:space="preserve"> </w:t>
      </w:r>
      <w:r w:rsidRPr="0044515D">
        <w:rPr>
          <w:rFonts w:ascii="Marianne Light" w:hAnsi="Marianne Light" w:cstheme="minorHAnsi"/>
          <w:b/>
          <w:sz w:val="18"/>
          <w:szCs w:val="18"/>
        </w:rPr>
        <w:t>pendant une durée de 10 ans</w:t>
      </w:r>
      <w:r>
        <w:rPr>
          <w:rFonts w:ascii="Marianne Light" w:hAnsi="Marianne Light" w:cstheme="minorHAnsi"/>
          <w:sz w:val="18"/>
          <w:szCs w:val="18"/>
        </w:rPr>
        <w:t>.</w:t>
      </w:r>
    </w:p>
    <w:p w14:paraId="577B98CA" w14:textId="77777777" w:rsidR="002E1E99" w:rsidRPr="0044515D" w:rsidRDefault="002E1E99" w:rsidP="002E1E99">
      <w:pPr>
        <w:spacing w:before="120"/>
        <w:jc w:val="both"/>
        <w:rPr>
          <w:rFonts w:ascii="Marianne Light" w:hAnsi="Marianne Light" w:cstheme="minorHAnsi"/>
          <w:sz w:val="18"/>
          <w:szCs w:val="18"/>
        </w:rPr>
      </w:pPr>
      <w:r w:rsidRPr="0044515D">
        <w:rPr>
          <w:rFonts w:ascii="Marianne Light" w:hAnsi="Marianne Light" w:cstheme="minorHAnsi"/>
          <w:sz w:val="18"/>
          <w:szCs w:val="18"/>
        </w:rPr>
        <w:t>Afin de bien s’intégrer dans le contexte territorial, le maitre d’ouvrage prendra soin de respecter le plan d’approvisionnement. Ce dernier pourra éventuellement être ajusté dans le respect des modalités et seuils de tolérance suivants :</w:t>
      </w:r>
    </w:p>
    <w:p w14:paraId="3BA17199" w14:textId="77777777" w:rsidR="002E1E99" w:rsidRPr="00C86CA2" w:rsidRDefault="002E1E99" w:rsidP="00E045F0">
      <w:pPr>
        <w:pStyle w:val="Pucenoir"/>
      </w:pPr>
      <w:r>
        <w:t>Augmentation de la part de plaquettes forestières et assimilées ;</w:t>
      </w:r>
    </w:p>
    <w:p w14:paraId="3B8FC9DB" w14:textId="77777777" w:rsidR="002E1E99" w:rsidRPr="00C86CA2" w:rsidRDefault="002E1E99" w:rsidP="00E045F0">
      <w:pPr>
        <w:pStyle w:val="Pucenoir"/>
      </w:pPr>
      <w:r>
        <w:t>Augmentation ou diminution des autres rubriques de combustibles déclarés à hauteur de 10 % de la quantité PCI totale du projet, sous condition de respecter le seuil minimum de plaquettes forestière et assimilés</w:t>
      </w:r>
    </w:p>
    <w:p w14:paraId="163FB725" w14:textId="77777777" w:rsidR="002E1E99" w:rsidRPr="00C86CA2" w:rsidRDefault="002E1E99" w:rsidP="00E045F0">
      <w:pPr>
        <w:pStyle w:val="Pucenoir"/>
      </w:pPr>
      <w:r>
        <w:t>Augmentation du prélèvement dans une région mentionnée au plan d’approvisionnement inférieure à 10 000 MWh ;</w:t>
      </w:r>
    </w:p>
    <w:p w14:paraId="2561BF17" w14:textId="77777777" w:rsidR="002E1E99" w:rsidRPr="00C86CA2" w:rsidRDefault="002E1E99" w:rsidP="00E045F0">
      <w:pPr>
        <w:pStyle w:val="Pucenoir"/>
      </w:pPr>
      <w:r>
        <w:t>Le taux de bois issu de forêts (catégorie du référentiel 2017-1A-PFA) et de granulé (catégorie du référentiel 2017-4A-GR) ayant été déclaré certifié au sein du plan d’approvisionnement devra être respecté. Néanmoins, une marge de 10 % pourra être tolérée à condition que ce taux reste strictement supérieur aux exigences pour le bois issu de forêt ou à 20% pour le granulé de bois.</w:t>
      </w:r>
    </w:p>
    <w:p w14:paraId="264785FC" w14:textId="77777777" w:rsidR="0044515D" w:rsidRPr="0044515D" w:rsidRDefault="0044515D" w:rsidP="00E045F0">
      <w:pPr>
        <w:pStyle w:val="TexteCourant"/>
      </w:pPr>
      <w:r w:rsidRPr="0044515D">
        <w:t>En dehors de ces seuils, toute modification du plan d’approvisionnement doit faire l’objet d’un avis positif de l’ADEME avant sa mise en œuvre et être dûment justifiée. Dans le cas contraire, le projet risque un retrait des aides. Selon la nature des modifications envisagées, l’ADEME est susceptible de solliciter l’avis des cellules biomasse des régions concernées.</w:t>
      </w:r>
    </w:p>
    <w:p w14:paraId="20EBD7FC" w14:textId="77777777" w:rsidR="0044515D" w:rsidRPr="0044515D" w:rsidRDefault="0044515D" w:rsidP="00E045F0">
      <w:pPr>
        <w:pStyle w:val="TexteCourant"/>
      </w:pPr>
      <w:r w:rsidRPr="0044515D">
        <w:t>Par ailleurs, il est rappelé que le recours au bois d’importation doit avoir fait l’objet d’une autorisation de l’ADEME et que celui-ci devra provenir à 100</w:t>
      </w:r>
      <w:r w:rsidRPr="0044515D">
        <w:rPr>
          <w:rFonts w:ascii="Calibri" w:hAnsi="Calibri" w:cs="Calibri"/>
        </w:rPr>
        <w:t> </w:t>
      </w:r>
      <w:r w:rsidRPr="0044515D">
        <w:t>% de for</w:t>
      </w:r>
      <w:r w:rsidRPr="0044515D">
        <w:rPr>
          <w:rFonts w:cs="Marianne Light"/>
        </w:rPr>
        <w:t>ê</w:t>
      </w:r>
      <w:r w:rsidRPr="0044515D">
        <w:t>ts g</w:t>
      </w:r>
      <w:r w:rsidRPr="0044515D">
        <w:rPr>
          <w:rFonts w:cs="Marianne Light"/>
        </w:rPr>
        <w:t>é</w:t>
      </w:r>
      <w:r w:rsidRPr="0044515D">
        <w:t>r</w:t>
      </w:r>
      <w:r w:rsidRPr="0044515D">
        <w:rPr>
          <w:rFonts w:cs="Marianne Light"/>
        </w:rPr>
        <w:t>é</w:t>
      </w:r>
      <w:r w:rsidRPr="0044515D">
        <w:t>es durablement (PEFC, FSC ou équivalent).</w:t>
      </w:r>
    </w:p>
    <w:p w14:paraId="5CB1224B" w14:textId="37B96AE6" w:rsidR="0044515D" w:rsidRPr="0044515D" w:rsidRDefault="0044515D" w:rsidP="00E045F0">
      <w:pPr>
        <w:pStyle w:val="TexteCourant"/>
      </w:pPr>
      <w:r w:rsidRPr="0044515D">
        <w:t xml:space="preserve">Le maître d’ouvrage s’engage à mettre en œuvre les moyens permettant à l’ADEME de vérifier la répartition des combustibles utilisés </w:t>
      </w:r>
      <w:r w:rsidR="002E1E99">
        <w:t xml:space="preserve">et </w:t>
      </w:r>
      <w:r w:rsidRPr="0044515D">
        <w:t xml:space="preserve">définie </w:t>
      </w:r>
      <w:r w:rsidR="002E1E99">
        <w:t>dans ce</w:t>
      </w:r>
      <w:r w:rsidRPr="0044515D">
        <w:t xml:space="preserve"> présent volet technique</w:t>
      </w:r>
      <w:r w:rsidRPr="0044515D">
        <w:rPr>
          <w:rFonts w:ascii="Calibri" w:hAnsi="Calibri" w:cs="Calibri"/>
        </w:rPr>
        <w:t> </w:t>
      </w:r>
      <w:r w:rsidRPr="0044515D">
        <w:t>:</w:t>
      </w:r>
    </w:p>
    <w:p w14:paraId="127D8EE9" w14:textId="77777777" w:rsidR="0044515D" w:rsidRPr="0044515D" w:rsidRDefault="0044515D" w:rsidP="00E045F0">
      <w:pPr>
        <w:pStyle w:val="Pucenoir"/>
      </w:pPr>
      <w:r>
        <w:t xml:space="preserve">Le maître d’ouvrage encadrera, à travers les contrats passés avec ses fournisseurs, la qualité de l’information transmise le long de la chaîne d’approvisionnement. En particulier, il s’assurera </w:t>
      </w:r>
      <w:r>
        <w:lastRenderedPageBreak/>
        <w:t>que les libellés des biomasses renseignées sur les bons de livraison respectent les catégories et sous catégories des Référentiels de l’ADEME.</w:t>
      </w:r>
    </w:p>
    <w:p w14:paraId="35B235A2" w14:textId="77777777" w:rsidR="0044515D" w:rsidRPr="0044515D" w:rsidRDefault="0044515D" w:rsidP="00E045F0">
      <w:pPr>
        <w:pStyle w:val="Pucenoir"/>
        <w:spacing w:after="60"/>
      </w:pPr>
      <w:r>
        <w:t>Des contrôles périodiques et aléatoires seront réalisés par des bureaux de contrôle indépendants missionnés par l’ADEME afin de vérifier la conformité au plan d’approvisionnement. Par conséquent, le bénéficiaire</w:t>
      </w:r>
      <w:r w:rsidRPr="13C3DB39">
        <w:rPr>
          <w:rFonts w:ascii="Calibri" w:hAnsi="Calibri" w:cs="Calibri"/>
        </w:rPr>
        <w:t> </w:t>
      </w:r>
      <w:r>
        <w:t>:</w:t>
      </w:r>
    </w:p>
    <w:p w14:paraId="10C051CF" w14:textId="77777777" w:rsidR="0044515D" w:rsidRPr="0044515D" w:rsidRDefault="0044515D" w:rsidP="00E045F0">
      <w:pPr>
        <w:pStyle w:val="Pucerond"/>
      </w:pPr>
      <w:r w:rsidRPr="0044515D">
        <w:t xml:space="preserve">Autorisera l’ADEME ou le bureau de contrôle mandaté par l’ADEME à accéder d’une part à la chaufferie et ses périphériques et d’autres part aux documents nécessaires pour mener à bien ces contrôles (contrats d’approvisionnement, factures de combustible, bons de livraison, relevés de compteur, mesures de qualité des combustibles, </w:t>
      </w:r>
      <w:proofErr w:type="spellStart"/>
      <w:r w:rsidRPr="0044515D">
        <w:t>etc</w:t>
      </w:r>
      <w:proofErr w:type="spellEnd"/>
      <w:r w:rsidRPr="0044515D">
        <w:t>).</w:t>
      </w:r>
    </w:p>
    <w:p w14:paraId="3D0F3064" w14:textId="1674A1EC" w:rsidR="0044515D" w:rsidRPr="0044515D" w:rsidRDefault="0044515D" w:rsidP="00E045F0">
      <w:pPr>
        <w:pStyle w:val="Pucerond"/>
      </w:pPr>
      <w:r w:rsidRPr="0044515D">
        <w:t>Introduira dans ses contrats d’approvisionnement une clause énonçant que le fournisseur assure à son client le droit de faire réaliser, par un bureau de contrôle indépendant missionné par l’ADEME, un audit chez lui ou chez ses propres fournisseurs, visant à valider la nature de l’information transmise au maître d’ouvrage. Pour les approvisionnements d’origine sylvicole, le maître d’ouvrage se référera au document ADEME «</w:t>
      </w:r>
      <w:r w:rsidRPr="0044515D">
        <w:rPr>
          <w:rFonts w:ascii="Calibri" w:hAnsi="Calibri" w:cs="Calibri"/>
        </w:rPr>
        <w:t> </w:t>
      </w:r>
      <w:r w:rsidRPr="0044515D">
        <w:t>Exigences applicables aux fournisseurs des installations subventionn</w:t>
      </w:r>
      <w:r w:rsidRPr="0044515D">
        <w:rPr>
          <w:rFonts w:cs="Marianne Light"/>
        </w:rPr>
        <w:t>é</w:t>
      </w:r>
      <w:r w:rsidRPr="0044515D">
        <w:t>es dans le cadre du Fonds Chaleur</w:t>
      </w:r>
      <w:r w:rsidRPr="0044515D">
        <w:rPr>
          <w:rFonts w:ascii="Calibri" w:hAnsi="Calibri" w:cs="Calibri"/>
        </w:rPr>
        <w:t> </w:t>
      </w:r>
      <w:r w:rsidRPr="0044515D">
        <w:rPr>
          <w:rFonts w:cs="Marianne Light"/>
        </w:rPr>
        <w:t>»</w:t>
      </w:r>
      <w:r w:rsidRPr="0044515D">
        <w:t xml:space="preserve"> en </w:t>
      </w:r>
      <w:r w:rsidR="005E0737">
        <w:t>annexe</w:t>
      </w:r>
      <w:r w:rsidRPr="0044515D">
        <w:t xml:space="preserve"> 1 du présent volet technique.</w:t>
      </w:r>
    </w:p>
    <w:p w14:paraId="0BF20113" w14:textId="0B435E46" w:rsidR="0044515D" w:rsidRDefault="0044515D" w:rsidP="0044515D">
      <w:pPr>
        <w:tabs>
          <w:tab w:val="left" w:pos="720"/>
        </w:tabs>
        <w:jc w:val="both"/>
        <w:rPr>
          <w:rFonts w:ascii="Marianne Light" w:hAnsi="Marianne Light" w:cstheme="minorHAnsi"/>
          <w:b/>
          <w:sz w:val="18"/>
          <w:szCs w:val="18"/>
        </w:rPr>
      </w:pPr>
      <w:r w:rsidRPr="0044515D">
        <w:rPr>
          <w:rFonts w:ascii="Marianne Light" w:hAnsi="Marianne Light" w:cstheme="minorHAnsi"/>
          <w:sz w:val="18"/>
          <w:szCs w:val="18"/>
        </w:rPr>
        <w:t xml:space="preserve">Dans les cas où les contrôles mettraient en évidence un non-respect des engagements du maître d’ouvrage sur le plan d’approvisionnement décrit </w:t>
      </w:r>
      <w:r w:rsidR="002E1E99">
        <w:rPr>
          <w:rFonts w:ascii="Marianne Light" w:hAnsi="Marianne Light" w:cstheme="minorHAnsi"/>
          <w:sz w:val="18"/>
          <w:szCs w:val="18"/>
        </w:rPr>
        <w:t>dans ce</w:t>
      </w:r>
      <w:r w:rsidRPr="0044515D">
        <w:rPr>
          <w:rFonts w:ascii="Marianne Light" w:hAnsi="Marianne Light" w:cstheme="minorHAnsi"/>
          <w:sz w:val="18"/>
          <w:szCs w:val="18"/>
        </w:rPr>
        <w:t xml:space="preserve"> présent volet technique, l’ADEME accordera un délai de 6 mois au maître d’ouvrage pour une remise en conformité de son approvisionnement. A la fin de ce délai de 6 mois, le maître d’ouvrage devra fournir à l’ADEME pour validation un rapport d’audit attestant de la conformité de son approvisionnement. Cet audit sera réalisé par un bureau d’étude indépendant dont le choix sera validé par l’ADEME et sera à la charge financière du maître d’ouvrage. Dans le cas où ce second contrôle ne validerait pas la mise en conformité du plan d’approvisionnement, </w:t>
      </w:r>
      <w:r w:rsidRPr="0044515D">
        <w:rPr>
          <w:rFonts w:ascii="Marianne Light" w:hAnsi="Marianne Light" w:cstheme="minorHAnsi"/>
          <w:b/>
          <w:sz w:val="18"/>
          <w:szCs w:val="18"/>
        </w:rPr>
        <w:t>l’aide sera immédiatement suspendue et les aides déjà allouées pourront être restituées à l’ADEME</w:t>
      </w:r>
      <w:r w:rsidRPr="0044515D">
        <w:rPr>
          <w:rFonts w:ascii="Marianne Light" w:hAnsi="Marianne Light" w:cstheme="minorHAnsi"/>
          <w:sz w:val="18"/>
          <w:szCs w:val="18"/>
        </w:rPr>
        <w:t xml:space="preserve"> conformément aux Règles Générales d’attribution des aides de l’ADEME</w:t>
      </w:r>
      <w:r w:rsidRPr="0044515D">
        <w:rPr>
          <w:rFonts w:ascii="Marianne Light" w:hAnsi="Marianne Light" w:cstheme="minorHAnsi"/>
          <w:b/>
          <w:sz w:val="18"/>
          <w:szCs w:val="18"/>
        </w:rPr>
        <w:t>.</w:t>
      </w:r>
    </w:p>
    <w:p w14:paraId="32846152" w14:textId="3390FB32" w:rsidR="00091392" w:rsidRDefault="00091392" w:rsidP="0044515D">
      <w:pPr>
        <w:tabs>
          <w:tab w:val="left" w:pos="720"/>
        </w:tabs>
        <w:jc w:val="both"/>
        <w:rPr>
          <w:rFonts w:ascii="Marianne Light" w:hAnsi="Marianne Light" w:cstheme="minorHAnsi"/>
          <w:b/>
          <w:sz w:val="18"/>
          <w:szCs w:val="18"/>
        </w:rPr>
      </w:pPr>
    </w:p>
    <w:p w14:paraId="40898143" w14:textId="60F17D94" w:rsidR="00091392" w:rsidRPr="007A32D2" w:rsidRDefault="00091392" w:rsidP="00411398">
      <w:pPr>
        <w:pStyle w:val="soustitre2"/>
      </w:pPr>
      <w:bookmarkStart w:id="297" w:name="_Toc122342724"/>
      <w:bookmarkStart w:id="298" w:name="_Toc122343031"/>
      <w:bookmarkStart w:id="299" w:name="_Toc122343078"/>
      <w:bookmarkStart w:id="300" w:name="_Toc153810687"/>
      <w:r w:rsidRPr="007A32D2">
        <w:t>Engagement sur l’obtention de Certificats d’économie d’énergie (CEE)</w:t>
      </w:r>
      <w:bookmarkEnd w:id="297"/>
      <w:bookmarkEnd w:id="298"/>
      <w:bookmarkEnd w:id="299"/>
      <w:bookmarkEnd w:id="300"/>
    </w:p>
    <w:p w14:paraId="13D20D74" w14:textId="77777777" w:rsidR="00091392" w:rsidRPr="007A32D2" w:rsidRDefault="00091392" w:rsidP="00091392">
      <w:pPr>
        <w:tabs>
          <w:tab w:val="left" w:pos="720"/>
        </w:tabs>
        <w:jc w:val="both"/>
        <w:rPr>
          <w:rFonts w:ascii="Marianne Light" w:hAnsi="Marianne Light" w:cstheme="minorHAnsi"/>
          <w:b/>
          <w:color w:val="00B050"/>
          <w:sz w:val="18"/>
          <w:szCs w:val="18"/>
        </w:rPr>
      </w:pPr>
      <w:r w:rsidRPr="007A32D2">
        <w:rPr>
          <w:rFonts w:ascii="Marianne Light" w:hAnsi="Marianne Light" w:cstheme="minorHAnsi"/>
          <w:b/>
          <w:color w:val="00B050"/>
          <w:sz w:val="18"/>
          <w:szCs w:val="18"/>
        </w:rPr>
        <w:t>OPTION 1 (POUR PROJETS AYANT DEMANDE DES CEE)</w:t>
      </w:r>
    </w:p>
    <w:p w14:paraId="43E6075D" w14:textId="1B6F7581" w:rsidR="00091392" w:rsidRDefault="00091392" w:rsidP="00091392">
      <w:pPr>
        <w:tabs>
          <w:tab w:val="left" w:pos="720"/>
        </w:tabs>
        <w:jc w:val="both"/>
        <w:rPr>
          <w:rFonts w:ascii="Marianne Light" w:hAnsi="Marianne Light" w:cstheme="minorHAnsi"/>
          <w:b/>
          <w:color w:val="00B050"/>
          <w:sz w:val="18"/>
          <w:szCs w:val="18"/>
        </w:rPr>
      </w:pPr>
      <w:r w:rsidRPr="007A32D2">
        <w:rPr>
          <w:rFonts w:ascii="Marianne Light" w:hAnsi="Marianne Light" w:cstheme="minorHAnsi"/>
          <w:b/>
          <w:color w:val="00B050"/>
          <w:sz w:val="18"/>
          <w:szCs w:val="18"/>
        </w:rPr>
        <w:t>Le montant maximum de l’aide tient compte des montants de CEE déclarés lors du dépôt de la demande d’aide.</w:t>
      </w:r>
    </w:p>
    <w:p w14:paraId="71FE4A55" w14:textId="51392DDA" w:rsidR="00564921" w:rsidRPr="00C708BB" w:rsidRDefault="00564921" w:rsidP="00564921">
      <w:pPr>
        <w:tabs>
          <w:tab w:val="left" w:pos="720"/>
        </w:tabs>
        <w:jc w:val="both"/>
        <w:rPr>
          <w:rFonts w:ascii="Marianne Light" w:hAnsi="Marianne Light" w:cstheme="minorHAnsi"/>
          <w:bCs/>
          <w:i/>
          <w:iCs/>
          <w:sz w:val="18"/>
          <w:szCs w:val="18"/>
        </w:rPr>
      </w:pPr>
      <w:r w:rsidRPr="00C708BB">
        <w:rPr>
          <w:rFonts w:ascii="Marianne Light" w:hAnsi="Marianne Light" w:cstheme="minorHAnsi"/>
          <w:bCs/>
          <w:i/>
          <w:iCs/>
          <w:sz w:val="18"/>
          <w:szCs w:val="18"/>
        </w:rPr>
        <w:t>Joindre la fiche</w:t>
      </w:r>
      <w:r>
        <w:rPr>
          <w:rFonts w:ascii="Marianne Light" w:hAnsi="Marianne Light" w:cstheme="minorHAnsi"/>
          <w:bCs/>
          <w:i/>
          <w:iCs/>
          <w:sz w:val="18"/>
          <w:szCs w:val="18"/>
        </w:rPr>
        <w:t xml:space="preserve"> </w:t>
      </w:r>
      <w:r w:rsidRPr="00C708BB">
        <w:rPr>
          <w:rFonts w:ascii="Marianne Light" w:hAnsi="Marianne Light" w:cstheme="minorHAnsi"/>
          <w:bCs/>
          <w:i/>
          <w:iCs/>
          <w:sz w:val="18"/>
          <w:szCs w:val="18"/>
        </w:rPr>
        <w:t>«</w:t>
      </w:r>
      <w:r w:rsidRPr="00C708BB">
        <w:rPr>
          <w:rFonts w:cs="Calibri"/>
          <w:bCs/>
          <w:i/>
          <w:iCs/>
          <w:sz w:val="18"/>
          <w:szCs w:val="18"/>
        </w:rPr>
        <w:t> </w:t>
      </w:r>
      <w:r w:rsidRPr="00C708BB">
        <w:rPr>
          <w:rFonts w:ascii="Marianne Light" w:hAnsi="Marianne Light" w:cstheme="minorHAnsi"/>
          <w:bCs/>
          <w:i/>
          <w:iCs/>
          <w:sz w:val="18"/>
          <w:szCs w:val="18"/>
        </w:rPr>
        <w:t>Attestation déclaration incitations CEE » qui fer</w:t>
      </w:r>
      <w:r w:rsidR="007A7FFB">
        <w:rPr>
          <w:rFonts w:ascii="Marianne Light" w:hAnsi="Marianne Light" w:cstheme="minorHAnsi"/>
          <w:bCs/>
          <w:i/>
          <w:iCs/>
          <w:sz w:val="18"/>
          <w:szCs w:val="18"/>
        </w:rPr>
        <w:t>a</w:t>
      </w:r>
      <w:r w:rsidRPr="00C708BB">
        <w:rPr>
          <w:rFonts w:ascii="Marianne Light" w:hAnsi="Marianne Light" w:cstheme="minorHAnsi"/>
          <w:bCs/>
          <w:i/>
          <w:iCs/>
          <w:sz w:val="18"/>
          <w:szCs w:val="18"/>
        </w:rPr>
        <w:t xml:space="preserve"> partie des pièces nécessaires à l’instruction.</w:t>
      </w:r>
    </w:p>
    <w:p w14:paraId="60F1BCCD" w14:textId="09E5D7B0" w:rsidR="00091392" w:rsidRPr="007A32D2" w:rsidRDefault="00091392" w:rsidP="00091392">
      <w:pPr>
        <w:tabs>
          <w:tab w:val="left" w:pos="720"/>
        </w:tabs>
        <w:jc w:val="both"/>
        <w:rPr>
          <w:rFonts w:ascii="Marianne Light" w:hAnsi="Marianne Light" w:cstheme="minorHAnsi"/>
          <w:b/>
          <w:color w:val="00B050"/>
          <w:sz w:val="18"/>
          <w:szCs w:val="18"/>
        </w:rPr>
      </w:pPr>
      <w:r w:rsidRPr="007A32D2">
        <w:rPr>
          <w:rFonts w:ascii="Marianne Light" w:hAnsi="Marianne Light" w:cstheme="minorHAnsi"/>
          <w:b/>
          <w:color w:val="00B050"/>
          <w:sz w:val="18"/>
          <w:szCs w:val="18"/>
        </w:rPr>
        <w:t xml:space="preserve">Le Bénéficiaire s’engage à ne pas solliciter plus de CEE que le montant déclaré, soit </w:t>
      </w:r>
      <w:r w:rsidRPr="007A32D2">
        <w:rPr>
          <w:rFonts w:ascii="Marianne Light" w:hAnsi="Marianne Light" w:cstheme="minorHAnsi"/>
          <w:b/>
          <w:color w:val="00B050"/>
          <w:sz w:val="18"/>
          <w:szCs w:val="18"/>
          <w:highlight w:val="cyan"/>
        </w:rPr>
        <w:t>XXX</w:t>
      </w:r>
      <w:r w:rsidRPr="007A32D2">
        <w:rPr>
          <w:rFonts w:ascii="Marianne Light" w:hAnsi="Marianne Light" w:cstheme="minorHAnsi"/>
          <w:b/>
          <w:color w:val="00B050"/>
          <w:sz w:val="18"/>
          <w:szCs w:val="18"/>
        </w:rPr>
        <w:t xml:space="preserve"> MWh </w:t>
      </w:r>
      <w:proofErr w:type="spellStart"/>
      <w:r w:rsidRPr="007A32D2">
        <w:rPr>
          <w:rFonts w:ascii="Marianne Light" w:hAnsi="Marianne Light" w:cstheme="minorHAnsi"/>
          <w:b/>
          <w:color w:val="00B050"/>
          <w:sz w:val="18"/>
          <w:szCs w:val="18"/>
        </w:rPr>
        <w:t>Cumac</w:t>
      </w:r>
      <w:proofErr w:type="spellEnd"/>
      <w:r w:rsidRPr="007A32D2">
        <w:rPr>
          <w:rFonts w:ascii="Marianne Light" w:hAnsi="Marianne Light" w:cstheme="minorHAnsi"/>
          <w:b/>
          <w:color w:val="00B050"/>
          <w:sz w:val="18"/>
          <w:szCs w:val="18"/>
        </w:rPr>
        <w:t>. Le montant de l'aide globale pourrait être revu pour les projets qui bénéficieraient réellement d’un montant de CEE supérieur au montant prévisionnel déclaré</w:t>
      </w:r>
      <w:r w:rsidR="00C757C2">
        <w:rPr>
          <w:rFonts w:ascii="Marianne Light" w:hAnsi="Marianne Light" w:cstheme="minorHAnsi"/>
          <w:b/>
          <w:color w:val="00B050"/>
          <w:sz w:val="18"/>
          <w:szCs w:val="18"/>
        </w:rPr>
        <w:t xml:space="preserve"> à savoir </w:t>
      </w:r>
      <w:r w:rsidR="00C757C2" w:rsidRPr="007A32D2">
        <w:rPr>
          <w:rFonts w:ascii="Marianne Light" w:hAnsi="Marianne Light" w:cstheme="minorHAnsi"/>
          <w:b/>
          <w:color w:val="00B050"/>
          <w:sz w:val="18"/>
          <w:szCs w:val="18"/>
          <w:highlight w:val="cyan"/>
        </w:rPr>
        <w:t>XXX</w:t>
      </w:r>
      <w:r w:rsidR="00C757C2">
        <w:rPr>
          <w:rFonts w:ascii="Marianne Light" w:hAnsi="Marianne Light" w:cstheme="minorHAnsi"/>
          <w:b/>
          <w:color w:val="00B050"/>
          <w:sz w:val="18"/>
          <w:szCs w:val="18"/>
        </w:rPr>
        <w:t xml:space="preserve"> €</w:t>
      </w:r>
      <w:r w:rsidRPr="007A32D2">
        <w:rPr>
          <w:rFonts w:ascii="Marianne Light" w:hAnsi="Marianne Light" w:cstheme="minorHAnsi"/>
          <w:b/>
          <w:color w:val="00B050"/>
          <w:sz w:val="18"/>
          <w:szCs w:val="18"/>
        </w:rPr>
        <w:t>.</w:t>
      </w:r>
    </w:p>
    <w:p w14:paraId="59443B57" w14:textId="1484F222" w:rsidR="007A7FFB" w:rsidRPr="00C708BB" w:rsidRDefault="007A7FFB" w:rsidP="007A7FFB">
      <w:pPr>
        <w:tabs>
          <w:tab w:val="left" w:pos="720"/>
        </w:tabs>
        <w:jc w:val="both"/>
        <w:rPr>
          <w:rFonts w:ascii="Marianne Light" w:hAnsi="Marianne Light" w:cstheme="minorHAnsi"/>
          <w:bCs/>
          <w:i/>
          <w:iCs/>
          <w:sz w:val="18"/>
          <w:szCs w:val="18"/>
        </w:rPr>
      </w:pPr>
      <w:r w:rsidRPr="00C708BB">
        <w:rPr>
          <w:rFonts w:ascii="Marianne Light" w:hAnsi="Marianne Light" w:cstheme="minorHAnsi"/>
          <w:bCs/>
          <w:i/>
          <w:iCs/>
          <w:sz w:val="18"/>
          <w:szCs w:val="18"/>
        </w:rPr>
        <w:t>La fiche «</w:t>
      </w:r>
      <w:r w:rsidRPr="00C708BB">
        <w:rPr>
          <w:rFonts w:cs="Calibri"/>
          <w:bCs/>
          <w:i/>
          <w:iCs/>
          <w:sz w:val="18"/>
          <w:szCs w:val="18"/>
        </w:rPr>
        <w:t> </w:t>
      </w:r>
      <w:r w:rsidRPr="00C708BB">
        <w:rPr>
          <w:rFonts w:ascii="Marianne Light" w:hAnsi="Marianne Light" w:cstheme="minorHAnsi"/>
          <w:bCs/>
          <w:i/>
          <w:iCs/>
          <w:sz w:val="18"/>
          <w:szCs w:val="18"/>
        </w:rPr>
        <w:t>Attestation déclaration incitations CEE » d</w:t>
      </w:r>
      <w:r>
        <w:rPr>
          <w:rFonts w:ascii="Marianne Light" w:hAnsi="Marianne Light" w:cstheme="minorHAnsi"/>
          <w:bCs/>
          <w:i/>
          <w:iCs/>
          <w:sz w:val="18"/>
          <w:szCs w:val="18"/>
        </w:rPr>
        <w:t>evra</w:t>
      </w:r>
      <w:r w:rsidRPr="00C708BB">
        <w:rPr>
          <w:rFonts w:ascii="Marianne Light" w:hAnsi="Marianne Light" w:cstheme="minorHAnsi"/>
          <w:bCs/>
          <w:i/>
          <w:iCs/>
          <w:sz w:val="18"/>
          <w:szCs w:val="18"/>
        </w:rPr>
        <w:t xml:space="preserve"> être actualisée et fournie à l’ADEME par le porteur de projet après obtention des CEE en cours d’exécution du contrat.</w:t>
      </w:r>
    </w:p>
    <w:p w14:paraId="730D0947" w14:textId="77777777" w:rsidR="007A7FFB" w:rsidRDefault="007A7FFB" w:rsidP="00091392">
      <w:pPr>
        <w:tabs>
          <w:tab w:val="left" w:pos="720"/>
        </w:tabs>
        <w:jc w:val="both"/>
        <w:rPr>
          <w:rFonts w:ascii="Marianne Light" w:hAnsi="Marianne Light" w:cstheme="minorHAnsi"/>
          <w:b/>
          <w:color w:val="00B050"/>
          <w:sz w:val="18"/>
          <w:szCs w:val="18"/>
        </w:rPr>
      </w:pPr>
    </w:p>
    <w:p w14:paraId="34E4F95D" w14:textId="2CAFE5BB" w:rsidR="00091392" w:rsidRPr="007A32D2" w:rsidRDefault="00091392" w:rsidP="00091392">
      <w:pPr>
        <w:tabs>
          <w:tab w:val="left" w:pos="720"/>
        </w:tabs>
        <w:jc w:val="both"/>
        <w:rPr>
          <w:rFonts w:ascii="Marianne Light" w:hAnsi="Marianne Light" w:cstheme="minorHAnsi"/>
          <w:b/>
          <w:color w:val="00B050"/>
          <w:sz w:val="18"/>
          <w:szCs w:val="18"/>
        </w:rPr>
      </w:pPr>
      <w:r w:rsidRPr="007A32D2">
        <w:rPr>
          <w:rFonts w:ascii="Marianne Light" w:hAnsi="Marianne Light" w:cstheme="minorHAnsi"/>
          <w:b/>
          <w:color w:val="00B050"/>
          <w:sz w:val="18"/>
          <w:szCs w:val="18"/>
        </w:rPr>
        <w:t>OPTION 2 (POUR PROJETS N’AYANT PAS DEMANDE DE CEE)</w:t>
      </w:r>
    </w:p>
    <w:p w14:paraId="5C018248" w14:textId="4F3F260C" w:rsidR="00091392" w:rsidRPr="007A32D2" w:rsidRDefault="00091392" w:rsidP="00091392">
      <w:pPr>
        <w:tabs>
          <w:tab w:val="left" w:pos="720"/>
        </w:tabs>
        <w:jc w:val="both"/>
        <w:rPr>
          <w:rFonts w:ascii="Marianne Light" w:hAnsi="Marianne Light" w:cstheme="minorHAnsi"/>
          <w:b/>
          <w:color w:val="00B050"/>
          <w:sz w:val="18"/>
          <w:szCs w:val="18"/>
        </w:rPr>
      </w:pPr>
      <w:r w:rsidRPr="007A32D2">
        <w:rPr>
          <w:rFonts w:ascii="Marianne Light" w:hAnsi="Marianne Light" w:cstheme="minorHAnsi"/>
          <w:b/>
          <w:color w:val="00B050"/>
          <w:sz w:val="18"/>
          <w:szCs w:val="18"/>
        </w:rPr>
        <w:t>Le Bénéficiaire s’engage à ne pas solliciter de CEE dans le cadre de ce projet.</w:t>
      </w:r>
    </w:p>
    <w:p w14:paraId="5383EA30" w14:textId="77777777" w:rsidR="00AE0AE9" w:rsidRPr="0044515D" w:rsidRDefault="00AE0AE9" w:rsidP="00411398">
      <w:pPr>
        <w:pStyle w:val="Titre1"/>
      </w:pPr>
      <w:bookmarkStart w:id="301" w:name="_Toc51178596"/>
      <w:bookmarkStart w:id="302" w:name="_Toc53494959"/>
      <w:bookmarkStart w:id="303" w:name="_Toc53495162"/>
      <w:bookmarkStart w:id="304" w:name="_Toc53495322"/>
      <w:bookmarkStart w:id="305" w:name="_Toc53496363"/>
      <w:bookmarkStart w:id="306" w:name="_Toc53497933"/>
      <w:bookmarkStart w:id="307" w:name="_Toc53498519"/>
      <w:bookmarkStart w:id="308" w:name="_Toc54195807"/>
      <w:bookmarkStart w:id="309" w:name="_Toc59010060"/>
      <w:bookmarkStart w:id="310" w:name="_Toc61345983"/>
      <w:bookmarkStart w:id="311" w:name="_Toc85731319"/>
      <w:bookmarkStart w:id="312" w:name="_Toc85731347"/>
      <w:bookmarkStart w:id="313" w:name="_Toc122342725"/>
      <w:bookmarkStart w:id="314" w:name="_Toc122343032"/>
      <w:bookmarkStart w:id="315" w:name="_Toc122343079"/>
      <w:bookmarkStart w:id="316" w:name="_Toc153810688"/>
      <w:r w:rsidRPr="0044515D">
        <w:t>Rapports / documents à fournir lors de l’exécution du contrat de financement</w:t>
      </w:r>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r w:rsidRPr="0044515D">
        <w:t xml:space="preserve"> </w:t>
      </w:r>
    </w:p>
    <w:p w14:paraId="5458984B" w14:textId="77777777" w:rsidR="004D3F0E" w:rsidRPr="004D3F0E" w:rsidRDefault="004D3F0E" w:rsidP="004D3F0E">
      <w:pPr>
        <w:shd w:val="clear" w:color="auto" w:fill="BFBFBF" w:themeFill="background1" w:themeFillShade="BF"/>
        <w:rPr>
          <w:rFonts w:ascii="Marianne Light" w:hAnsi="Marianne Light" w:cs="Calibri"/>
          <w:b/>
          <w:i/>
          <w:color w:val="00B050"/>
          <w:sz w:val="18"/>
          <w:szCs w:val="18"/>
        </w:rPr>
      </w:pPr>
      <w:r w:rsidRPr="004D3F0E">
        <w:rPr>
          <w:rFonts w:ascii="Marianne Light" w:hAnsi="Marianne Light" w:cs="Calibri"/>
          <w:b/>
          <w:i/>
          <w:color w:val="00B050"/>
          <w:sz w:val="18"/>
          <w:szCs w:val="18"/>
        </w:rPr>
        <w:t xml:space="preserve">Les mentions figurant en vert sont des variantes laissées à la discrétion de l’ADEME en fonction de la nature du projet et du calendrier de réalisation de l’opération. </w:t>
      </w:r>
    </w:p>
    <w:p w14:paraId="1DD05302" w14:textId="365C41BC" w:rsidR="005C42DD" w:rsidRPr="00105DC6" w:rsidRDefault="0011054C" w:rsidP="00AE0AE9">
      <w:pPr>
        <w:widowControl w:val="0"/>
        <w:autoSpaceDE w:val="0"/>
        <w:autoSpaceDN w:val="0"/>
        <w:adjustRightInd w:val="0"/>
        <w:spacing w:line="240" w:lineRule="auto"/>
        <w:jc w:val="both"/>
        <w:rPr>
          <w:rFonts w:ascii="Marianne Light" w:hAnsi="Marianne Light" w:cs="Arial"/>
          <w:sz w:val="18"/>
          <w:szCs w:val="18"/>
        </w:rPr>
      </w:pPr>
      <w:r w:rsidRPr="00105DC6">
        <w:rPr>
          <w:rFonts w:ascii="Marianne Light" w:hAnsi="Marianne Light" w:cs="Arial"/>
          <w:sz w:val="18"/>
          <w:szCs w:val="18"/>
        </w:rPr>
        <w:t>Selon les indications du contrat, vous devrez nous transmettre un ou plusieurs des rapports ci-dessous.</w:t>
      </w:r>
    </w:p>
    <w:p w14:paraId="424334A0" w14:textId="7AB0A368" w:rsidR="00E367C2" w:rsidRPr="00E367C2" w:rsidRDefault="00E367C2" w:rsidP="00E045F0">
      <w:pPr>
        <w:pStyle w:val="Pucenoir"/>
      </w:pPr>
      <w:r w:rsidRPr="13C3DB39">
        <w:rPr>
          <w:u w:val="single"/>
        </w:rPr>
        <w:lastRenderedPageBreak/>
        <w:t xml:space="preserve">Un rapport </w:t>
      </w:r>
      <w:r w:rsidR="001B1604" w:rsidRPr="13C3DB39">
        <w:rPr>
          <w:u w:val="single"/>
        </w:rPr>
        <w:t>intermédiaire</w:t>
      </w:r>
      <w:r>
        <w:t xml:space="preserve">, à remettre, dans les </w:t>
      </w:r>
      <w:r w:rsidR="00A109C9">
        <w:t>3</w:t>
      </w:r>
      <w:r w:rsidR="00684F2C">
        <w:t xml:space="preserve"> </w:t>
      </w:r>
      <w:r>
        <w:t xml:space="preserve">mois suivant la </w:t>
      </w:r>
      <w:r w:rsidR="00F06F32">
        <w:t>réception</w:t>
      </w:r>
      <w:r>
        <w:t xml:space="preserve"> </w:t>
      </w:r>
      <w:r w:rsidR="00BD2BDF">
        <w:t xml:space="preserve">définitive </w:t>
      </w:r>
      <w:r>
        <w:t xml:space="preserve">de la chaufferie biomasse comprenant : </w:t>
      </w:r>
    </w:p>
    <w:p w14:paraId="2746C228" w14:textId="60B47757" w:rsidR="00E367C2" w:rsidRDefault="00DD7E01" w:rsidP="00DD7E01">
      <w:pPr>
        <w:pStyle w:val="Paragraphedeliste"/>
        <w:numPr>
          <w:ilvl w:val="0"/>
          <w:numId w:val="35"/>
        </w:numPr>
        <w:tabs>
          <w:tab w:val="left" w:pos="1560"/>
        </w:tabs>
        <w:spacing w:after="200" w:line="276" w:lineRule="auto"/>
        <w:ind w:left="1418"/>
        <w:jc w:val="both"/>
        <w:rPr>
          <w:rFonts w:ascii="Marianne Light" w:hAnsi="Marianne Light" w:cstheme="minorHAnsi"/>
          <w:sz w:val="18"/>
          <w:szCs w:val="18"/>
        </w:rPr>
      </w:pPr>
      <w:r w:rsidRPr="00E367C2">
        <w:rPr>
          <w:rFonts w:ascii="Marianne Light" w:hAnsi="Marianne Light" w:cstheme="minorHAnsi"/>
          <w:sz w:val="18"/>
          <w:szCs w:val="18"/>
        </w:rPr>
        <w:t>Le</w:t>
      </w:r>
      <w:r w:rsidR="00E367C2" w:rsidRPr="00E367C2">
        <w:rPr>
          <w:rFonts w:ascii="Marianne Light" w:hAnsi="Marianne Light" w:cstheme="minorHAnsi"/>
          <w:sz w:val="18"/>
          <w:szCs w:val="18"/>
        </w:rPr>
        <w:t xml:space="preserve"> procès-verbal de réception définitive de l’installation</w:t>
      </w:r>
      <w:r w:rsidR="00E367C2" w:rsidRPr="00E367C2">
        <w:rPr>
          <w:rFonts w:cs="Calibri"/>
          <w:sz w:val="18"/>
          <w:szCs w:val="18"/>
        </w:rPr>
        <w:t> </w:t>
      </w:r>
    </w:p>
    <w:p w14:paraId="51303894" w14:textId="7D4AB521" w:rsidR="000650D2" w:rsidRDefault="006F7004" w:rsidP="00DD7E01">
      <w:pPr>
        <w:pStyle w:val="Paragraphedeliste"/>
        <w:numPr>
          <w:ilvl w:val="0"/>
          <w:numId w:val="35"/>
        </w:numPr>
        <w:tabs>
          <w:tab w:val="left" w:pos="1560"/>
        </w:tabs>
        <w:spacing w:after="200" w:line="276" w:lineRule="auto"/>
        <w:ind w:left="1418"/>
        <w:jc w:val="both"/>
        <w:rPr>
          <w:rFonts w:ascii="Marianne Light" w:hAnsi="Marianne Light" w:cstheme="minorHAnsi"/>
          <w:sz w:val="18"/>
          <w:szCs w:val="18"/>
        </w:rPr>
      </w:pPr>
      <w:r w:rsidRPr="001A57A1">
        <w:rPr>
          <w:rFonts w:ascii="Marianne Light" w:hAnsi="Marianne Light" w:cstheme="minorHAnsi"/>
          <w:sz w:val="18"/>
          <w:szCs w:val="18"/>
        </w:rPr>
        <w:t>Des photos de l’installation réalisée que l'ADEME pourra réutiliser dans le respect des crédits photos indiqués sur les images transmises</w:t>
      </w:r>
    </w:p>
    <w:p w14:paraId="0BDD99F1" w14:textId="2D49CB10" w:rsidR="00E367C2" w:rsidRPr="000650D2" w:rsidRDefault="00DD7E01" w:rsidP="00DD7E01">
      <w:pPr>
        <w:pStyle w:val="Paragraphedeliste"/>
        <w:numPr>
          <w:ilvl w:val="0"/>
          <w:numId w:val="35"/>
        </w:numPr>
        <w:tabs>
          <w:tab w:val="left" w:pos="1560"/>
        </w:tabs>
        <w:spacing w:after="200" w:line="276" w:lineRule="auto"/>
        <w:ind w:left="1418"/>
        <w:jc w:val="both"/>
        <w:rPr>
          <w:rFonts w:ascii="Marianne Light" w:hAnsi="Marianne Light" w:cstheme="minorHAnsi"/>
          <w:sz w:val="18"/>
          <w:szCs w:val="18"/>
        </w:rPr>
      </w:pPr>
      <w:r w:rsidRPr="000650D2">
        <w:rPr>
          <w:rFonts w:ascii="Marianne Light" w:hAnsi="Marianne Light" w:cstheme="minorHAnsi"/>
          <w:sz w:val="18"/>
          <w:szCs w:val="18"/>
        </w:rPr>
        <w:t>Les</w:t>
      </w:r>
      <w:r w:rsidR="00E367C2" w:rsidRPr="000650D2">
        <w:rPr>
          <w:rFonts w:ascii="Marianne Light" w:hAnsi="Marianne Light" w:cstheme="minorHAnsi"/>
          <w:sz w:val="18"/>
          <w:szCs w:val="18"/>
        </w:rPr>
        <w:t xml:space="preserve"> contrats d’approvisionnement en vigueur et conformes au présent volet technique</w:t>
      </w:r>
    </w:p>
    <w:p w14:paraId="602333F2" w14:textId="0F49152A" w:rsidR="00E367C2" w:rsidRPr="00E367C2" w:rsidRDefault="00DD7E01" w:rsidP="00DD7E01">
      <w:pPr>
        <w:pStyle w:val="Paragraphedeliste"/>
        <w:numPr>
          <w:ilvl w:val="0"/>
          <w:numId w:val="35"/>
        </w:numPr>
        <w:tabs>
          <w:tab w:val="left" w:pos="1560"/>
        </w:tabs>
        <w:spacing w:after="200" w:line="276" w:lineRule="auto"/>
        <w:ind w:left="1418"/>
        <w:jc w:val="both"/>
        <w:rPr>
          <w:rFonts w:ascii="Marianne Light" w:hAnsi="Marianne Light" w:cstheme="minorHAnsi"/>
          <w:sz w:val="18"/>
          <w:szCs w:val="18"/>
        </w:rPr>
      </w:pPr>
      <w:r w:rsidRPr="00E367C2">
        <w:rPr>
          <w:rFonts w:ascii="Marianne Light" w:hAnsi="Marianne Light" w:cstheme="minorHAnsi"/>
          <w:sz w:val="18"/>
          <w:szCs w:val="18"/>
        </w:rPr>
        <w:t>Les</w:t>
      </w:r>
      <w:r w:rsidR="00E367C2" w:rsidRPr="00E367C2">
        <w:rPr>
          <w:rFonts w:ascii="Marianne Light" w:hAnsi="Marianne Light" w:cstheme="minorHAnsi"/>
          <w:sz w:val="18"/>
          <w:szCs w:val="18"/>
        </w:rPr>
        <w:t xml:space="preserve"> tableaux des caractéristiques </w:t>
      </w:r>
      <w:r w:rsidR="00EE4DA6" w:rsidRPr="00756311">
        <w:rPr>
          <w:rFonts w:ascii="Marianne Light" w:hAnsi="Marianne Light" w:cstheme="minorHAnsi"/>
          <w:sz w:val="18"/>
          <w:szCs w:val="18"/>
        </w:rPr>
        <w:t xml:space="preserve">techniques </w:t>
      </w:r>
      <w:r w:rsidR="00EE4DA6">
        <w:rPr>
          <w:rFonts w:ascii="Marianne Light" w:hAnsi="Marianne Light" w:cstheme="minorHAnsi"/>
          <w:sz w:val="18"/>
          <w:szCs w:val="18"/>
        </w:rPr>
        <w:t xml:space="preserve">de l’installation </w:t>
      </w:r>
      <w:r w:rsidR="00EE4DA6" w:rsidRPr="00756311">
        <w:rPr>
          <w:rFonts w:ascii="Marianne Light" w:hAnsi="Marianne Light" w:cstheme="minorHAnsi"/>
          <w:sz w:val="18"/>
          <w:szCs w:val="18"/>
        </w:rPr>
        <w:t>actualisés</w:t>
      </w:r>
    </w:p>
    <w:p w14:paraId="68BA127B" w14:textId="77777777" w:rsidR="00DD7E01" w:rsidRPr="00DD7E01" w:rsidRDefault="00E367C2" w:rsidP="00105DC6">
      <w:pPr>
        <w:pStyle w:val="Pucenoir"/>
        <w:jc w:val="both"/>
        <w:rPr>
          <w:rFonts w:ascii="Calibri" w:eastAsia="Calibri" w:hAnsi="Calibri" w:cs="Calibri"/>
          <w:color w:val="000000" w:themeColor="text1"/>
        </w:rPr>
      </w:pPr>
      <w:r w:rsidRPr="00DC5E02">
        <w:rPr>
          <w:color w:val="000000" w:themeColor="text1"/>
        </w:rPr>
        <w:t xml:space="preserve">Un rapport final, à remettre dans un délai maximum de </w:t>
      </w:r>
      <w:r w:rsidR="001B7116">
        <w:rPr>
          <w:color w:val="000000" w:themeColor="text1"/>
        </w:rPr>
        <w:t>30</w:t>
      </w:r>
      <w:r w:rsidR="001B7116" w:rsidRPr="00DC5E02">
        <w:rPr>
          <w:color w:val="000000" w:themeColor="text1"/>
        </w:rPr>
        <w:t xml:space="preserve"> </w:t>
      </w:r>
      <w:r w:rsidRPr="00DC5E02">
        <w:rPr>
          <w:color w:val="000000" w:themeColor="text1"/>
        </w:rPr>
        <w:t xml:space="preserve">mois après la </w:t>
      </w:r>
      <w:r w:rsidR="001B7116">
        <w:rPr>
          <w:color w:val="000000" w:themeColor="text1"/>
        </w:rPr>
        <w:t>réception</w:t>
      </w:r>
      <w:r w:rsidRPr="00DC5E02">
        <w:rPr>
          <w:color w:val="000000" w:themeColor="text1"/>
        </w:rPr>
        <w:t xml:space="preserve"> de l’installation </w:t>
      </w:r>
      <w:r w:rsidR="00DD7E01">
        <w:rPr>
          <w:color w:val="000000" w:themeColor="text1"/>
        </w:rPr>
        <w:t>comprenant</w:t>
      </w:r>
      <w:r w:rsidR="00DD7E01">
        <w:rPr>
          <w:rFonts w:ascii="Calibri" w:hAnsi="Calibri" w:cs="Calibri"/>
          <w:color w:val="000000" w:themeColor="text1"/>
        </w:rPr>
        <w:t> </w:t>
      </w:r>
      <w:r w:rsidR="00DD7E01">
        <w:rPr>
          <w:color w:val="000000" w:themeColor="text1"/>
        </w:rPr>
        <w:t>:</w:t>
      </w:r>
    </w:p>
    <w:p w14:paraId="15E71D1F" w14:textId="4E29A54C" w:rsidR="00E367C2" w:rsidRPr="00DC5E02" w:rsidRDefault="00DD7E01" w:rsidP="00DD7E01">
      <w:pPr>
        <w:pStyle w:val="Pucenoir"/>
        <w:numPr>
          <w:ilvl w:val="1"/>
          <w:numId w:val="8"/>
        </w:numPr>
        <w:jc w:val="both"/>
        <w:rPr>
          <w:rFonts w:ascii="Calibri" w:eastAsia="Calibri" w:hAnsi="Calibri" w:cs="Calibri"/>
          <w:color w:val="000000" w:themeColor="text1"/>
        </w:rPr>
      </w:pPr>
      <w:r>
        <w:rPr>
          <w:rFonts w:eastAsia="Calibri" w:cs="Calibri"/>
          <w:color w:val="000000" w:themeColor="text1"/>
        </w:rPr>
        <w:t xml:space="preserve">Le </w:t>
      </w:r>
      <w:r w:rsidR="2818649C" w:rsidRPr="00DC5E02">
        <w:rPr>
          <w:rFonts w:eastAsia="Calibri" w:cs="Calibri"/>
          <w:color w:val="000000" w:themeColor="text1"/>
        </w:rPr>
        <w:t xml:space="preserve">modèle de </w:t>
      </w:r>
      <w:r w:rsidR="2818649C" w:rsidRPr="00DC5E02">
        <w:rPr>
          <w:rFonts w:eastAsia="Calibri" w:cs="Calibri"/>
          <w:b/>
          <w:bCs/>
          <w:color w:val="000000" w:themeColor="text1"/>
        </w:rPr>
        <w:t xml:space="preserve">rapport final Excel </w:t>
      </w:r>
      <w:r w:rsidRPr="00DC5E02">
        <w:rPr>
          <w:rFonts w:cstheme="minorHAnsi"/>
          <w:b/>
          <w:bCs/>
        </w:rPr>
        <w:t>«</w:t>
      </w:r>
      <w:r w:rsidR="00D47878" w:rsidRPr="00DC5E02">
        <w:rPr>
          <w:rFonts w:cs="Calibri"/>
          <w:b/>
          <w:bCs/>
        </w:rPr>
        <w:t> </w:t>
      </w:r>
      <w:hyperlink r:id="rId21" w:history="1">
        <w:r w:rsidR="00D47878" w:rsidRPr="00287BFE">
          <w:rPr>
            <w:rStyle w:val="Lienhypertexte"/>
            <w:b/>
            <w:bCs/>
            <w:shd w:val="clear" w:color="auto" w:fill="FFFFFF"/>
          </w:rPr>
          <w:t>Rapport-final-bio</w:t>
        </w:r>
        <w:r w:rsidR="00D47878" w:rsidRPr="00287BFE">
          <w:rPr>
            <w:rStyle w:val="Lienhypertexte"/>
            <w:b/>
            <w:bCs/>
            <w:shd w:val="clear" w:color="auto" w:fill="FFFFFF"/>
          </w:rPr>
          <w:t>m</w:t>
        </w:r>
        <w:r w:rsidR="00D47878" w:rsidRPr="00287BFE">
          <w:rPr>
            <w:rStyle w:val="Lienhypertexte"/>
            <w:b/>
            <w:bCs/>
            <w:shd w:val="clear" w:color="auto" w:fill="FFFFFF"/>
          </w:rPr>
          <w:t>asse-RC</w:t>
        </w:r>
      </w:hyperlink>
      <w:r w:rsidR="00D47878" w:rsidRPr="00DC5E02">
        <w:rPr>
          <w:rFonts w:cs="Marianne Light"/>
          <w:b/>
          <w:bCs/>
        </w:rPr>
        <w:t>»</w:t>
      </w:r>
      <w:r>
        <w:rPr>
          <w:rFonts w:cs="Marianne Light"/>
          <w:b/>
          <w:bCs/>
        </w:rPr>
        <w:t xml:space="preserve"> </w:t>
      </w:r>
      <w:r>
        <w:rPr>
          <w:rFonts w:cstheme="minorHAnsi"/>
          <w:b/>
          <w:bCs/>
        </w:rPr>
        <w:t>complété, incluant</w:t>
      </w:r>
      <w:r>
        <w:rPr>
          <w:rFonts w:eastAsia="Calibri" w:cs="Calibri"/>
          <w:color w:val="000000" w:themeColor="text1"/>
        </w:rPr>
        <w:t xml:space="preserve"> </w:t>
      </w:r>
      <w:r w:rsidR="2818649C" w:rsidRPr="00DC5E02">
        <w:rPr>
          <w:rFonts w:eastAsia="Calibri" w:cs="Calibri"/>
          <w:color w:val="000000" w:themeColor="text1"/>
        </w:rPr>
        <w:t>:</w:t>
      </w:r>
    </w:p>
    <w:p w14:paraId="21C8BB0A" w14:textId="1DA8F2DC" w:rsidR="00E367C2" w:rsidRDefault="2818649C" w:rsidP="00DD7E01">
      <w:pPr>
        <w:pStyle w:val="Pucerond"/>
        <w:numPr>
          <w:ilvl w:val="2"/>
          <w:numId w:val="9"/>
        </w:numPr>
        <w:jc w:val="both"/>
        <w:rPr>
          <w:rFonts w:eastAsia="Marianne Light" w:cs="Marianne Light"/>
          <w:color w:val="000000" w:themeColor="text1"/>
        </w:rPr>
      </w:pPr>
      <w:r w:rsidRPr="004F5EBF">
        <w:rPr>
          <w:rFonts w:eastAsia="Marianne Light" w:cs="Marianne Light"/>
          <w:color w:val="000000" w:themeColor="text1"/>
        </w:rPr>
        <w:t>Un volet bilan sur les dépenses réelles de l’opération</w:t>
      </w:r>
    </w:p>
    <w:p w14:paraId="47459E5C" w14:textId="411D8E59" w:rsidR="00E53712" w:rsidRPr="00E53712" w:rsidRDefault="00E53712" w:rsidP="00DD7E01">
      <w:pPr>
        <w:pStyle w:val="Pucerond"/>
        <w:numPr>
          <w:ilvl w:val="2"/>
          <w:numId w:val="9"/>
        </w:numPr>
      </w:pPr>
      <w:r>
        <w:t xml:space="preserve">Les données de comptage : MWh </w:t>
      </w:r>
      <w:proofErr w:type="spellStart"/>
      <w:r>
        <w:t>EnR</w:t>
      </w:r>
      <w:proofErr w:type="spellEnd"/>
      <w:r>
        <w:t xml:space="preserve"> réellement produits sur une année complète de production</w:t>
      </w:r>
    </w:p>
    <w:p w14:paraId="43CCAF98" w14:textId="42FE1328" w:rsidR="00E367C2" w:rsidRPr="004F5EBF" w:rsidRDefault="2818649C" w:rsidP="00DD7E01">
      <w:pPr>
        <w:pStyle w:val="Pucerond"/>
        <w:numPr>
          <w:ilvl w:val="2"/>
          <w:numId w:val="9"/>
        </w:numPr>
        <w:jc w:val="both"/>
        <w:rPr>
          <w:rFonts w:eastAsia="Marianne Light" w:cs="Marianne Light"/>
          <w:color w:val="000000" w:themeColor="text1"/>
        </w:rPr>
      </w:pPr>
      <w:r w:rsidRPr="004F5EBF">
        <w:rPr>
          <w:rFonts w:eastAsia="Marianne Light" w:cs="Marianne Light"/>
          <w:color w:val="000000" w:themeColor="text1"/>
        </w:rPr>
        <w:t>Un volet sur les résultats d’exploitation (bilan énergie sur une année pleine de production, données techniques de fonctionnement, coûts d’exploitation)</w:t>
      </w:r>
    </w:p>
    <w:p w14:paraId="4CDA7AB7" w14:textId="75799EFC" w:rsidR="00E367C2" w:rsidRPr="004F5EBF" w:rsidRDefault="2818649C" w:rsidP="00DD7E01">
      <w:pPr>
        <w:pStyle w:val="Pucerond"/>
        <w:numPr>
          <w:ilvl w:val="2"/>
          <w:numId w:val="9"/>
        </w:numPr>
        <w:jc w:val="both"/>
        <w:rPr>
          <w:rFonts w:eastAsia="Marianne Light" w:cs="Marianne Light"/>
          <w:color w:val="000000" w:themeColor="text1"/>
        </w:rPr>
      </w:pPr>
      <w:r w:rsidRPr="004F5EBF">
        <w:rPr>
          <w:rFonts w:eastAsia="Marianne Light" w:cs="Marianne Light"/>
          <w:color w:val="000000" w:themeColor="text1"/>
        </w:rPr>
        <w:t>Un volet sur le plan d’approvisionnement (démo</w:t>
      </w:r>
      <w:r w:rsidR="004F5EBF">
        <w:rPr>
          <w:rFonts w:eastAsia="Marianne Light" w:cs="Marianne Light"/>
          <w:color w:val="000000" w:themeColor="text1"/>
        </w:rPr>
        <w:t xml:space="preserve">nstration de </w:t>
      </w:r>
      <w:r w:rsidRPr="004F5EBF">
        <w:rPr>
          <w:rFonts w:eastAsia="Marianne Light" w:cs="Marianne Light"/>
          <w:color w:val="000000" w:themeColor="text1"/>
        </w:rPr>
        <w:t>la conformité au plan d'approvisionnement initial et une synthèse des consommations biomasse de l'installation par famille de combustible utilisée)</w:t>
      </w:r>
    </w:p>
    <w:p w14:paraId="1C6B812F" w14:textId="65AB45D9" w:rsidR="00E367C2" w:rsidRPr="00E367C2" w:rsidRDefault="00E367C2" w:rsidP="00105DC6">
      <w:pPr>
        <w:pStyle w:val="Paragraphedeliste"/>
        <w:spacing w:after="60" w:line="259" w:lineRule="auto"/>
        <w:rPr>
          <w:rFonts w:ascii="Marianne Light" w:eastAsia="Marianne Light" w:hAnsi="Marianne Light" w:cs="Marianne Light"/>
          <w:color w:val="000000" w:themeColor="text1"/>
          <w:sz w:val="18"/>
          <w:szCs w:val="18"/>
        </w:rPr>
      </w:pPr>
    </w:p>
    <w:p w14:paraId="7DE3BE30" w14:textId="77777777" w:rsidR="00DD7E01" w:rsidRPr="00845D23" w:rsidRDefault="00DD7E01" w:rsidP="00DD7E01">
      <w:pPr>
        <w:pStyle w:val="Paragraphedeliste"/>
        <w:numPr>
          <w:ilvl w:val="0"/>
          <w:numId w:val="37"/>
        </w:numPr>
        <w:spacing w:after="200" w:line="276" w:lineRule="auto"/>
        <w:ind w:left="1418"/>
        <w:jc w:val="both"/>
        <w:rPr>
          <w:rFonts w:ascii="Marianne Light" w:hAnsi="Marianne Light" w:cstheme="minorHAnsi"/>
          <w:color w:val="00B050"/>
          <w:sz w:val="18"/>
          <w:szCs w:val="18"/>
        </w:rPr>
      </w:pPr>
      <w:r w:rsidRPr="00845D23">
        <w:rPr>
          <w:rFonts w:ascii="Marianne Light" w:eastAsia="Marianne Light" w:hAnsi="Marianne Light" w:cs="Marianne Light"/>
          <w:color w:val="00B050"/>
          <w:sz w:val="18"/>
          <w:szCs w:val="18"/>
        </w:rPr>
        <w:t>Pour les installations biomasse ≥ 500 kW non soumises aux VLE ICPE</w:t>
      </w:r>
      <w:r w:rsidRPr="00845D23">
        <w:rPr>
          <w:rFonts w:eastAsia="Calibri" w:cs="Calibri"/>
          <w:color w:val="00B050"/>
          <w:sz w:val="18"/>
          <w:szCs w:val="18"/>
        </w:rPr>
        <w:t> </w:t>
      </w:r>
      <w:r w:rsidRPr="00845D23">
        <w:rPr>
          <w:rFonts w:ascii="Marianne Light" w:eastAsia="Marianne Light" w:hAnsi="Marianne Light" w:cs="Marianne Light"/>
          <w:color w:val="00B050"/>
          <w:sz w:val="18"/>
          <w:szCs w:val="18"/>
        </w:rPr>
        <w:t>: un rapport de mesure des émissions réalisé par un organisme indépendant selon la méthode normalisée et démontrant la conformité au présent volet technique</w:t>
      </w:r>
      <w:r w:rsidRPr="00845D23">
        <w:rPr>
          <w:rFonts w:eastAsia="Calibri" w:cs="Calibri"/>
          <w:color w:val="00B050"/>
          <w:sz w:val="18"/>
          <w:szCs w:val="18"/>
        </w:rPr>
        <w:t> </w:t>
      </w:r>
      <w:r w:rsidRPr="00845D23">
        <w:rPr>
          <w:rFonts w:ascii="Marianne Light" w:eastAsia="Marianne Light" w:hAnsi="Marianne Light" w:cs="Marianne Light"/>
          <w:color w:val="00B050"/>
          <w:sz w:val="18"/>
          <w:szCs w:val="18"/>
        </w:rPr>
        <w:t>(mesure a minima des émissions de poussières, des N</w:t>
      </w:r>
      <w:r>
        <w:rPr>
          <w:rFonts w:ascii="Marianne Light" w:eastAsia="Marianne Light" w:hAnsi="Marianne Light" w:cs="Marianne Light"/>
          <w:color w:val="00B050"/>
          <w:sz w:val="18"/>
          <w:szCs w:val="18"/>
        </w:rPr>
        <w:t>O</w:t>
      </w:r>
      <w:r w:rsidRPr="00845D23">
        <w:rPr>
          <w:rFonts w:ascii="Marianne Light" w:eastAsia="Marianne Light" w:hAnsi="Marianne Light" w:cs="Marianne Light"/>
          <w:color w:val="00B050"/>
          <w:sz w:val="18"/>
          <w:szCs w:val="18"/>
        </w:rPr>
        <w:t>x,</w:t>
      </w:r>
      <w:r>
        <w:rPr>
          <w:rFonts w:ascii="Marianne Light" w:eastAsia="Marianne Light" w:hAnsi="Marianne Light" w:cs="Marianne Light"/>
          <w:color w:val="00B050"/>
          <w:sz w:val="18"/>
          <w:szCs w:val="18"/>
        </w:rPr>
        <w:t xml:space="preserve"> </w:t>
      </w:r>
      <w:r w:rsidRPr="00845D23">
        <w:rPr>
          <w:rFonts w:ascii="Marianne Light" w:eastAsia="Marianne Light" w:hAnsi="Marianne Light" w:cs="Marianne Light"/>
          <w:color w:val="00B050"/>
          <w:sz w:val="18"/>
          <w:szCs w:val="18"/>
        </w:rPr>
        <w:t xml:space="preserve">de CO et SO2) </w:t>
      </w:r>
    </w:p>
    <w:p w14:paraId="2A709C17" w14:textId="77777777" w:rsidR="00DD7E01" w:rsidRDefault="00DD7E01" w:rsidP="00DD7E01">
      <w:pPr>
        <w:pStyle w:val="Paragraphedeliste"/>
        <w:spacing w:after="200" w:line="276" w:lineRule="auto"/>
        <w:ind w:left="1418"/>
        <w:jc w:val="both"/>
        <w:rPr>
          <w:rFonts w:ascii="Marianne Light" w:hAnsi="Marianne Light" w:cstheme="minorBidi"/>
          <w:color w:val="00B050"/>
          <w:sz w:val="18"/>
          <w:szCs w:val="18"/>
        </w:rPr>
      </w:pPr>
      <w:r>
        <w:rPr>
          <w:rFonts w:ascii="Marianne Light" w:eastAsia="Marianne Light" w:hAnsi="Marianne Light" w:cs="Marianne Light"/>
          <w:b/>
          <w:bCs/>
          <w:color w:val="00B050"/>
          <w:sz w:val="18"/>
          <w:szCs w:val="18"/>
        </w:rPr>
        <w:t>O</w:t>
      </w:r>
      <w:r w:rsidRPr="00845D23">
        <w:rPr>
          <w:rFonts w:ascii="Marianne Light" w:eastAsia="Marianne Light" w:hAnsi="Marianne Light" w:cs="Marianne Light"/>
          <w:b/>
          <w:bCs/>
          <w:color w:val="00B050"/>
          <w:sz w:val="18"/>
          <w:szCs w:val="18"/>
        </w:rPr>
        <w:t>u/et</w:t>
      </w:r>
      <w:r w:rsidRPr="00845D23">
        <w:rPr>
          <w:rFonts w:ascii="Marianne Light" w:eastAsia="Marianne Light" w:hAnsi="Marianne Light" w:cs="Marianne Light"/>
          <w:color w:val="00B050"/>
          <w:sz w:val="18"/>
          <w:szCs w:val="18"/>
        </w:rPr>
        <w:t xml:space="preserve"> pour les installations soumises aux VLE ICPE</w:t>
      </w:r>
      <w:r w:rsidRPr="00845D23" w:rsidDel="00D8450E">
        <w:rPr>
          <w:rFonts w:ascii="Marianne Light" w:eastAsia="Marianne Light" w:hAnsi="Marianne Light" w:cs="Marianne Light"/>
          <w:color w:val="00B050"/>
          <w:sz w:val="18"/>
          <w:szCs w:val="18"/>
          <w:u w:val="single"/>
        </w:rPr>
        <w:t xml:space="preserve"> </w:t>
      </w:r>
      <w:r w:rsidRPr="60C4A08E">
        <w:rPr>
          <w:rFonts w:ascii="Marianne Light" w:hAnsi="Marianne Light" w:cstheme="minorBidi"/>
          <w:color w:val="00B050"/>
          <w:sz w:val="18"/>
          <w:szCs w:val="18"/>
        </w:rPr>
        <w:t xml:space="preserve">les rapports sur les mesures d’émissions de CO, COVNM, </w:t>
      </w:r>
      <w:proofErr w:type="spellStart"/>
      <w:r w:rsidRPr="60C4A08E">
        <w:rPr>
          <w:rFonts w:ascii="Marianne Light" w:hAnsi="Marianne Light" w:cstheme="minorBidi"/>
          <w:color w:val="00B050"/>
          <w:sz w:val="18"/>
          <w:szCs w:val="18"/>
        </w:rPr>
        <w:t>SOx</w:t>
      </w:r>
      <w:proofErr w:type="spellEnd"/>
      <w:r w:rsidRPr="60C4A08E">
        <w:rPr>
          <w:rFonts w:ascii="Marianne Light" w:hAnsi="Marianne Light" w:cstheme="minorBidi"/>
          <w:color w:val="00B050"/>
          <w:sz w:val="18"/>
          <w:szCs w:val="18"/>
        </w:rPr>
        <w:t>, NOx et poussières réalisés dans le cadre de la réglementation liée aux installations classées pour la protection de l’environnement (ICPE)</w:t>
      </w:r>
    </w:p>
    <w:p w14:paraId="4BEF5C3C" w14:textId="129AEABC" w:rsidR="00E367C2" w:rsidRPr="00DD7E01" w:rsidRDefault="00DD7E01" w:rsidP="00DD7E01">
      <w:pPr>
        <w:pStyle w:val="Paragraphedeliste"/>
        <w:numPr>
          <w:ilvl w:val="0"/>
          <w:numId w:val="37"/>
        </w:numPr>
        <w:spacing w:after="200" w:line="276" w:lineRule="auto"/>
        <w:ind w:left="1418"/>
        <w:jc w:val="both"/>
        <w:rPr>
          <w:rFonts w:ascii="Marianne Light" w:hAnsi="Marianne Light" w:cstheme="minorHAnsi"/>
          <w:color w:val="00B050"/>
          <w:sz w:val="18"/>
          <w:szCs w:val="18"/>
        </w:rPr>
      </w:pPr>
      <w:r>
        <w:rPr>
          <w:rFonts w:ascii="Marianne Light" w:hAnsi="Marianne Light" w:cstheme="minorBidi"/>
          <w:color w:val="00B050"/>
          <w:sz w:val="18"/>
          <w:szCs w:val="18"/>
        </w:rPr>
        <w:t>P</w:t>
      </w:r>
      <w:r w:rsidR="00E367C2" w:rsidRPr="00DD7E01">
        <w:rPr>
          <w:rFonts w:ascii="Marianne Light" w:hAnsi="Marianne Light" w:cstheme="minorBidi"/>
          <w:color w:val="00B050"/>
          <w:sz w:val="18"/>
          <w:szCs w:val="18"/>
        </w:rPr>
        <w:t>our les sites soumis au système communautaire d'échange de quotas d'émissions de GES (SCEQE) dans sa phase II et/ou III, l’allocation annuelle, les tonnes de CO</w:t>
      </w:r>
      <w:r w:rsidR="00E367C2" w:rsidRPr="00DD7E01">
        <w:rPr>
          <w:rFonts w:ascii="Marianne Light" w:hAnsi="Marianne Light" w:cstheme="minorBidi"/>
          <w:color w:val="00B050"/>
          <w:sz w:val="18"/>
          <w:szCs w:val="18"/>
          <w:vertAlign w:val="subscript"/>
        </w:rPr>
        <w:t>2</w:t>
      </w:r>
      <w:r w:rsidR="00E367C2" w:rsidRPr="00DD7E01">
        <w:rPr>
          <w:rFonts w:ascii="Marianne Light" w:hAnsi="Marianne Light" w:cstheme="minorBidi"/>
          <w:color w:val="00B050"/>
          <w:sz w:val="18"/>
          <w:szCs w:val="18"/>
        </w:rPr>
        <w:t xml:space="preserve"> émises par le site, ainsi que les quotas valorisés sur le marché du carbone</w:t>
      </w:r>
    </w:p>
    <w:p w14:paraId="49677542" w14:textId="1933C99B" w:rsidR="00E367C2" w:rsidRDefault="108C0760" w:rsidP="00DD7E01">
      <w:pPr>
        <w:pStyle w:val="Paragraphedeliste"/>
        <w:numPr>
          <w:ilvl w:val="0"/>
          <w:numId w:val="36"/>
        </w:numPr>
        <w:spacing w:after="200" w:line="276" w:lineRule="auto"/>
        <w:ind w:left="1418"/>
        <w:jc w:val="both"/>
        <w:rPr>
          <w:rFonts w:ascii="Marianne Light" w:hAnsi="Marianne Light" w:cstheme="minorHAnsi"/>
          <w:color w:val="000000" w:themeColor="text1"/>
          <w:sz w:val="18"/>
          <w:szCs w:val="18"/>
        </w:rPr>
      </w:pPr>
      <w:r w:rsidRPr="13C3DB39">
        <w:rPr>
          <w:rFonts w:ascii="Marianne Light" w:hAnsi="Marianne Light" w:cstheme="minorBidi"/>
          <w:color w:val="000000" w:themeColor="text1"/>
          <w:sz w:val="18"/>
          <w:szCs w:val="18"/>
        </w:rPr>
        <w:t>La liste des problèmes techniques éventuels rencontrés depuis la mise en service de l’installation et la liste des modifications éventuellement apportées sur l’installation</w:t>
      </w:r>
    </w:p>
    <w:p w14:paraId="79245CB3" w14:textId="0D00B355" w:rsidR="31C5FAB8" w:rsidRPr="007447FF" w:rsidRDefault="31C5FAB8" w:rsidP="00DD7E01">
      <w:pPr>
        <w:pStyle w:val="Paragraphedeliste"/>
        <w:numPr>
          <w:ilvl w:val="0"/>
          <w:numId w:val="36"/>
        </w:numPr>
        <w:spacing w:after="200" w:line="276" w:lineRule="auto"/>
        <w:ind w:left="1418"/>
        <w:jc w:val="both"/>
        <w:rPr>
          <w:color w:val="000000" w:themeColor="text1"/>
        </w:rPr>
      </w:pPr>
      <w:r w:rsidRPr="007447FF">
        <w:rPr>
          <w:rFonts w:ascii="Marianne Light" w:eastAsia="Marianne Light" w:hAnsi="Marianne Light" w:cs="Marianne Light"/>
          <w:color w:val="000000" w:themeColor="text1"/>
          <w:sz w:val="18"/>
          <w:szCs w:val="18"/>
        </w:rPr>
        <w:t>Dans le cas des serres maraichères, un compte rendu du suivi de l’expérimentation du CTIFL</w:t>
      </w:r>
      <w:r w:rsidRPr="007447FF">
        <w:rPr>
          <w:rFonts w:ascii="Marianne Light" w:eastAsia="Marianne Light" w:hAnsi="Marianne Light" w:cs="Marianne Light"/>
          <w:color w:val="000000" w:themeColor="text1"/>
          <w:sz w:val="18"/>
          <w:szCs w:val="18"/>
          <w:vertAlign w:val="superscript"/>
        </w:rPr>
        <w:t xml:space="preserve"> </w:t>
      </w:r>
      <w:r w:rsidRPr="007447FF">
        <w:rPr>
          <w:rFonts w:ascii="Marianne Light" w:eastAsia="Marianne Light" w:hAnsi="Marianne Light" w:cs="Marianne Light"/>
          <w:color w:val="000000" w:themeColor="text1"/>
          <w:sz w:val="18"/>
          <w:szCs w:val="18"/>
        </w:rPr>
        <w:t>(Centre technique interprofessionnel des fruits et légumes)</w:t>
      </w:r>
      <w:r w:rsidRPr="007447FF">
        <w:rPr>
          <w:rFonts w:ascii="Marianne Light" w:eastAsia="Marianne Light" w:hAnsi="Marianne Light" w:cs="Marianne Light"/>
          <w:color w:val="000000" w:themeColor="text1"/>
          <w:sz w:val="18"/>
          <w:szCs w:val="18"/>
          <w:vertAlign w:val="superscript"/>
        </w:rPr>
        <w:t xml:space="preserve"> </w:t>
      </w:r>
      <w:r w:rsidRPr="007447FF">
        <w:rPr>
          <w:rFonts w:ascii="Marianne Light" w:eastAsia="Marianne Light" w:hAnsi="Marianne Light" w:cs="Marianne Light"/>
          <w:color w:val="000000" w:themeColor="text1"/>
          <w:sz w:val="18"/>
          <w:szCs w:val="18"/>
        </w:rPr>
        <w:t>et du CDDM</w:t>
      </w:r>
      <w:r w:rsidRPr="007447FF">
        <w:rPr>
          <w:rFonts w:ascii="Marianne Light" w:eastAsia="Marianne Light" w:hAnsi="Marianne Light" w:cs="Marianne Light"/>
          <w:color w:val="000000" w:themeColor="text1"/>
          <w:sz w:val="18"/>
          <w:szCs w:val="18"/>
          <w:vertAlign w:val="superscript"/>
        </w:rPr>
        <w:t xml:space="preserve"> </w:t>
      </w:r>
      <w:r w:rsidRPr="007447FF">
        <w:rPr>
          <w:rFonts w:ascii="Marianne Light" w:eastAsia="Marianne Light" w:hAnsi="Marianne Light" w:cs="Marianne Light"/>
          <w:color w:val="000000" w:themeColor="text1"/>
          <w:sz w:val="18"/>
          <w:szCs w:val="18"/>
        </w:rPr>
        <w:t>(Comité Départemental de Développement Maraîcher) et des évolutions (réalisées ou à venir) des pratiques au sein de l’exploitation (pratiques culturales, consignes de température, sobriété/efficacité énergétique…)</w:t>
      </w:r>
    </w:p>
    <w:p w14:paraId="210A49C2" w14:textId="3A9764E0" w:rsidR="00E367C2" w:rsidRPr="00E367C2" w:rsidRDefault="00E367C2" w:rsidP="00E045F0">
      <w:pPr>
        <w:pStyle w:val="Pucenoir"/>
        <w:spacing w:after="60"/>
      </w:pPr>
      <w:r>
        <w:t>Bilans annuels</w:t>
      </w:r>
      <w:r w:rsidRPr="7FB3D4A5">
        <w:rPr>
          <w:rFonts w:ascii="Calibri" w:hAnsi="Calibri" w:cs="Calibri"/>
        </w:rPr>
        <w:t> </w:t>
      </w:r>
      <w:r>
        <w:t>:</w:t>
      </w:r>
    </w:p>
    <w:p w14:paraId="22BC56B8" w14:textId="4106D12C" w:rsidR="00E367C2" w:rsidRPr="00DC5E02" w:rsidRDefault="00E367C2" w:rsidP="00105DC6">
      <w:pPr>
        <w:tabs>
          <w:tab w:val="left" w:pos="720"/>
        </w:tabs>
        <w:spacing w:after="60"/>
        <w:ind w:left="708"/>
        <w:jc w:val="both"/>
        <w:rPr>
          <w:rFonts w:ascii="Marianne Light" w:hAnsi="Marianne Light" w:cstheme="minorHAnsi"/>
          <w:b/>
          <w:sz w:val="18"/>
          <w:szCs w:val="18"/>
        </w:rPr>
      </w:pPr>
      <w:r w:rsidRPr="00DC5E02">
        <w:rPr>
          <w:rFonts w:ascii="Marianne Light" w:hAnsi="Marianne Light" w:cstheme="minorHAnsi"/>
          <w:sz w:val="18"/>
          <w:szCs w:val="18"/>
        </w:rPr>
        <w:t>Le maître d'ouvrage s'engage à transmettre à l'ADEME jusqu’à 3 ans après le versement du solde, un</w:t>
      </w:r>
      <w:r w:rsidRPr="00DC5E02">
        <w:rPr>
          <w:rFonts w:ascii="Marianne Light" w:hAnsi="Marianne Light" w:cstheme="minorHAnsi"/>
          <w:b/>
          <w:sz w:val="18"/>
          <w:szCs w:val="18"/>
        </w:rPr>
        <w:t xml:space="preserve"> </w:t>
      </w:r>
      <w:r w:rsidRPr="00DC5E02">
        <w:rPr>
          <w:rFonts w:ascii="Marianne Light" w:hAnsi="Marianne Light" w:cstheme="minorHAnsi"/>
          <w:sz w:val="18"/>
          <w:szCs w:val="18"/>
        </w:rPr>
        <w:t xml:space="preserve">bilan annuel, sur la base du </w:t>
      </w:r>
      <w:r w:rsidRPr="00DC5E02">
        <w:rPr>
          <w:rFonts w:ascii="Marianne Light" w:hAnsi="Marianne Light" w:cstheme="minorHAnsi"/>
          <w:b/>
          <w:bCs/>
          <w:sz w:val="18"/>
          <w:szCs w:val="18"/>
        </w:rPr>
        <w:t>fichier Excel «</w:t>
      </w:r>
      <w:r w:rsidRPr="00DC5E02">
        <w:rPr>
          <w:rFonts w:cs="Calibri"/>
          <w:b/>
          <w:bCs/>
          <w:sz w:val="18"/>
          <w:szCs w:val="18"/>
        </w:rPr>
        <w:t> </w:t>
      </w:r>
      <w:hyperlink r:id="rId22" w:history="1">
        <w:r w:rsidR="00DE31A3" w:rsidRPr="00287BFE">
          <w:rPr>
            <w:rStyle w:val="Lienhypertexte"/>
            <w:b/>
            <w:bCs/>
            <w:shd w:val="clear" w:color="auto" w:fill="FFFFFF"/>
          </w:rPr>
          <w:t>Rapport-final-biomasse-RC</w:t>
        </w:r>
      </w:hyperlink>
      <w:r w:rsidRPr="00DC5E02">
        <w:rPr>
          <w:rFonts w:ascii="Marianne Light" w:hAnsi="Marianne Light" w:cs="Marianne Light"/>
          <w:b/>
          <w:bCs/>
          <w:sz w:val="18"/>
          <w:szCs w:val="18"/>
        </w:rPr>
        <w:t>»</w:t>
      </w:r>
      <w:r w:rsidRPr="00DC5E02">
        <w:rPr>
          <w:rFonts w:ascii="Marianne Light" w:hAnsi="Marianne Light" w:cstheme="minorHAnsi"/>
          <w:b/>
          <w:bCs/>
          <w:sz w:val="18"/>
          <w:szCs w:val="18"/>
        </w:rPr>
        <w:t>,</w:t>
      </w:r>
      <w:r w:rsidR="00DC5E02" w:rsidRPr="00DC5E02">
        <w:rPr>
          <w:rFonts w:ascii="Marianne Light" w:eastAsia="Calibri" w:hAnsi="Marianne Light" w:cs="Calibri"/>
          <w:color w:val="000000" w:themeColor="text1"/>
          <w:sz w:val="18"/>
          <w:szCs w:val="18"/>
        </w:rPr>
        <w:t xml:space="preserve"> comprend :</w:t>
      </w:r>
    </w:p>
    <w:p w14:paraId="2E579002" w14:textId="77777777" w:rsidR="00E367C2" w:rsidRPr="00E367C2" w:rsidRDefault="00E367C2" w:rsidP="00DD7E01">
      <w:pPr>
        <w:pStyle w:val="Pucerond"/>
        <w:ind w:left="1418"/>
      </w:pPr>
      <w:proofErr w:type="gramStart"/>
      <w:r>
        <w:t>Un volet données</w:t>
      </w:r>
      <w:proofErr w:type="gramEnd"/>
      <w:r>
        <w:t xml:space="preserve"> d’exploitation</w:t>
      </w:r>
    </w:p>
    <w:p w14:paraId="703C7B49" w14:textId="77777777" w:rsidR="00E367C2" w:rsidRPr="00E367C2" w:rsidRDefault="00E367C2" w:rsidP="00DD7E01">
      <w:pPr>
        <w:pStyle w:val="Pucerond"/>
        <w:ind w:left="1418"/>
      </w:pPr>
      <w:r>
        <w:t>Un volet approvisionnement</w:t>
      </w:r>
    </w:p>
    <w:p w14:paraId="5B528233" w14:textId="77777777" w:rsidR="00E367C2" w:rsidRPr="00E367C2" w:rsidRDefault="00E367C2" w:rsidP="00DD7E01">
      <w:pPr>
        <w:pStyle w:val="Pucerond"/>
        <w:ind w:left="1418"/>
      </w:pPr>
      <w:r>
        <w:t xml:space="preserve">Et auquel seront joints les éventuels </w:t>
      </w:r>
      <w:r w:rsidRPr="7FB3D4A5">
        <w:rPr>
          <w:b/>
          <w:bCs/>
        </w:rPr>
        <w:t>rapports d’émissions de polluants</w:t>
      </w:r>
      <w:r>
        <w:t xml:space="preserve"> réalisés dans le cadre de la réglementation ICPE </w:t>
      </w:r>
    </w:p>
    <w:p w14:paraId="5399E026" w14:textId="68FDC10D" w:rsidR="00A52706" w:rsidRPr="008F2829" w:rsidRDefault="00E367C2" w:rsidP="00105DC6">
      <w:pPr>
        <w:spacing w:line="20" w:lineRule="atLeast"/>
        <w:ind w:left="708"/>
        <w:rPr>
          <w:rFonts w:ascii="Marianne Light" w:hAnsi="Marianne Light"/>
          <w:sz w:val="18"/>
          <w:szCs w:val="18"/>
        </w:rPr>
      </w:pPr>
      <w:r w:rsidRPr="00E367C2">
        <w:rPr>
          <w:rFonts w:ascii="Marianne Light" w:hAnsi="Marianne Light" w:cstheme="minorHAnsi"/>
          <w:sz w:val="18"/>
          <w:szCs w:val="18"/>
        </w:rPr>
        <w:t>Ainsi l’ADEME pourra régulièrement faire un retour qualitatif au maître d’ouvrage sur l’exploitation de sa chaufferie.</w:t>
      </w:r>
      <w:bookmarkStart w:id="317" w:name="_Toc32326944"/>
      <w:bookmarkStart w:id="318" w:name="_Toc32396393"/>
      <w:bookmarkStart w:id="319" w:name="_Toc53494427"/>
      <w:bookmarkStart w:id="320" w:name="_Toc53494652"/>
      <w:bookmarkStart w:id="321" w:name="_Toc53494759"/>
      <w:bookmarkStart w:id="322" w:name="_Toc53494863"/>
      <w:bookmarkStart w:id="323" w:name="_Toc53495323"/>
      <w:bookmarkStart w:id="324" w:name="_Toc53496364"/>
      <w:bookmarkStart w:id="325" w:name="_Toc53497934"/>
      <w:bookmarkStart w:id="326" w:name="_Toc53498520"/>
      <w:bookmarkStart w:id="327" w:name="_Toc54195808"/>
      <w:bookmarkStart w:id="328" w:name="_Toc59010061"/>
      <w:bookmarkStart w:id="329" w:name="_Toc61345984"/>
      <w:r w:rsidR="00A52706">
        <w:br w:type="page"/>
      </w:r>
    </w:p>
    <w:p w14:paraId="16733CA4" w14:textId="4F282ED7" w:rsidR="00E52381" w:rsidRPr="00472140" w:rsidRDefault="00E52381" w:rsidP="00411398">
      <w:pPr>
        <w:pStyle w:val="Titre1"/>
      </w:pPr>
      <w:bookmarkStart w:id="330" w:name="_Toc85731320"/>
      <w:bookmarkStart w:id="331" w:name="_Toc85731348"/>
      <w:bookmarkStart w:id="332" w:name="_Toc122342726"/>
      <w:bookmarkStart w:id="333" w:name="_Toc122343033"/>
      <w:bookmarkStart w:id="334" w:name="_Toc122343080"/>
      <w:bookmarkStart w:id="335" w:name="_Toc153810689"/>
      <w:r w:rsidRPr="00472140">
        <w:lastRenderedPageBreak/>
        <w:t>Annexe 1 / Exigences applicables aux fournisseurs des installations subventionnées par le fonds chaleur</w:t>
      </w:r>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p>
    <w:p w14:paraId="5DEA20EA" w14:textId="77777777" w:rsidR="00E52381" w:rsidRPr="00756311" w:rsidRDefault="00E52381" w:rsidP="00E52381">
      <w:pPr>
        <w:rPr>
          <w:rFonts w:ascii="Marianne Light" w:hAnsi="Marianne Light"/>
          <w:b/>
          <w:sz w:val="18"/>
          <w:szCs w:val="18"/>
        </w:rPr>
      </w:pPr>
      <w:r w:rsidRPr="00756311">
        <w:rPr>
          <w:rFonts w:ascii="Marianne Light" w:hAnsi="Marianne Light"/>
          <w:b/>
          <w:sz w:val="18"/>
          <w:szCs w:val="18"/>
        </w:rPr>
        <w:t xml:space="preserve">Responsabilité des installations subventionnées dans le cadre du Fonds chaleur et de leurs fournisseurs </w:t>
      </w:r>
    </w:p>
    <w:p w14:paraId="79FD99D4" w14:textId="77777777" w:rsidR="00E52381" w:rsidRPr="00756311" w:rsidRDefault="00E52381" w:rsidP="00E52381">
      <w:pPr>
        <w:jc w:val="both"/>
        <w:rPr>
          <w:rFonts w:ascii="Marianne Light" w:hAnsi="Marianne Light"/>
          <w:sz w:val="18"/>
          <w:szCs w:val="18"/>
        </w:rPr>
      </w:pPr>
      <w:r w:rsidRPr="00756311">
        <w:rPr>
          <w:rFonts w:ascii="Marianne Light" w:hAnsi="Marianne Light"/>
          <w:sz w:val="18"/>
          <w:szCs w:val="18"/>
        </w:rPr>
        <w:t xml:space="preserve">Les exploitants d’installations de combustion financées dans le cadre du Fonds chaleur sont engagés à transmettre à l’ADEME, pendant dix ans, un rapport annuel démontrant la conformité de l’approvisionnement effectif au plan d’approvisionnement initial. Une synthèse des consommations biomasse doit être établie en distinguant les produits selon les référentiels en vigueur. Pour les combustibles bois, les différentes catégories et sous-catégories sont décrites dans les </w:t>
      </w:r>
      <w:r w:rsidRPr="00756311">
        <w:rPr>
          <w:rFonts w:ascii="Marianne Light" w:hAnsi="Marianne Light"/>
          <w:i/>
          <w:sz w:val="18"/>
          <w:szCs w:val="18"/>
        </w:rPr>
        <w:t>Référentiels Combustibles Bois Énergie de l’ADEME, Définition et Exigences</w:t>
      </w:r>
      <w:r w:rsidRPr="00756311">
        <w:rPr>
          <w:rStyle w:val="Appelnotedebasdep"/>
          <w:rFonts w:ascii="Marianne Light" w:hAnsi="Marianne Light"/>
          <w:i/>
          <w:sz w:val="18"/>
          <w:szCs w:val="18"/>
        </w:rPr>
        <w:footnoteReference w:id="5"/>
      </w:r>
      <w:r w:rsidRPr="00756311">
        <w:rPr>
          <w:rFonts w:ascii="Marianne Light" w:hAnsi="Marianne Light"/>
          <w:sz w:val="18"/>
          <w:szCs w:val="18"/>
        </w:rPr>
        <w:t xml:space="preserve"> mis à jour en septembre 2017. </w:t>
      </w:r>
    </w:p>
    <w:p w14:paraId="49528089" w14:textId="77777777" w:rsidR="00E52381" w:rsidRPr="00756311" w:rsidRDefault="00E52381" w:rsidP="00E52381">
      <w:pPr>
        <w:spacing w:after="0"/>
        <w:jc w:val="both"/>
        <w:rPr>
          <w:rFonts w:ascii="Marianne Light" w:hAnsi="Marianne Light"/>
          <w:sz w:val="18"/>
          <w:szCs w:val="18"/>
        </w:rPr>
      </w:pPr>
      <w:r w:rsidRPr="00756311">
        <w:rPr>
          <w:rFonts w:ascii="Marianne Light" w:hAnsi="Marianne Light"/>
          <w:b/>
          <w:sz w:val="18"/>
          <w:szCs w:val="18"/>
        </w:rPr>
        <w:t xml:space="preserve">CATEGORIE 1 – Plaquettes forestières et assimilées </w:t>
      </w:r>
      <w:r w:rsidRPr="00756311">
        <w:rPr>
          <w:rFonts w:ascii="Marianne Light" w:hAnsi="Marianne Light"/>
          <w:sz w:val="18"/>
          <w:szCs w:val="18"/>
        </w:rPr>
        <w:t>sous l’appellation Référentiel 2017-1- PFA</w:t>
      </w:r>
    </w:p>
    <w:p w14:paraId="7D19E221" w14:textId="77777777" w:rsidR="00E52381" w:rsidRPr="00756311" w:rsidRDefault="00E52381" w:rsidP="00E045F0">
      <w:pPr>
        <w:spacing w:after="60"/>
        <w:jc w:val="both"/>
        <w:rPr>
          <w:rFonts w:ascii="Marianne Light" w:hAnsi="Marianne Light"/>
          <w:sz w:val="18"/>
          <w:szCs w:val="18"/>
        </w:rPr>
      </w:pPr>
      <w:r w:rsidRPr="00756311">
        <w:rPr>
          <w:rFonts w:ascii="Marianne Light" w:hAnsi="Marianne Light"/>
          <w:sz w:val="18"/>
          <w:szCs w:val="18"/>
        </w:rPr>
        <w:t>Bois issu de forêt, et par extension de haies, bosquets et arbres d’alignement, obtenue notamment sous forme de plaquettes forestières</w:t>
      </w:r>
      <w:r w:rsidRPr="00756311">
        <w:rPr>
          <w:rFonts w:cs="Calibri"/>
          <w:sz w:val="18"/>
          <w:szCs w:val="18"/>
        </w:rPr>
        <w:t> </w:t>
      </w:r>
      <w:r w:rsidRPr="00756311">
        <w:rPr>
          <w:rFonts w:ascii="Marianne Light" w:hAnsi="Marianne Light"/>
          <w:sz w:val="18"/>
          <w:szCs w:val="18"/>
        </w:rPr>
        <w:t>; Cette cat</w:t>
      </w:r>
      <w:r w:rsidRPr="00756311">
        <w:rPr>
          <w:rFonts w:ascii="Marianne Light" w:hAnsi="Marianne Light" w:cs="Marianne Light"/>
          <w:sz w:val="18"/>
          <w:szCs w:val="18"/>
        </w:rPr>
        <w:t>é</w:t>
      </w:r>
      <w:r w:rsidRPr="00756311">
        <w:rPr>
          <w:rFonts w:ascii="Marianne Light" w:hAnsi="Marianne Light"/>
          <w:sz w:val="18"/>
          <w:szCs w:val="18"/>
        </w:rPr>
        <w:t>gorie est subdivis</w:t>
      </w:r>
      <w:r w:rsidRPr="00756311">
        <w:rPr>
          <w:rFonts w:ascii="Marianne Light" w:hAnsi="Marianne Light" w:cs="Marianne Light"/>
          <w:sz w:val="18"/>
          <w:szCs w:val="18"/>
        </w:rPr>
        <w:t>é</w:t>
      </w:r>
      <w:r w:rsidRPr="00756311">
        <w:rPr>
          <w:rFonts w:ascii="Marianne Light" w:hAnsi="Marianne Light"/>
          <w:sz w:val="18"/>
          <w:szCs w:val="18"/>
        </w:rPr>
        <w:t>e en 3 sous-cat</w:t>
      </w:r>
      <w:r w:rsidRPr="00756311">
        <w:rPr>
          <w:rFonts w:ascii="Marianne Light" w:hAnsi="Marianne Light" w:cs="Marianne Light"/>
          <w:sz w:val="18"/>
          <w:szCs w:val="18"/>
        </w:rPr>
        <w:t>é</w:t>
      </w:r>
      <w:r w:rsidRPr="00756311">
        <w:rPr>
          <w:rFonts w:ascii="Marianne Light" w:hAnsi="Marianne Light"/>
          <w:sz w:val="18"/>
          <w:szCs w:val="18"/>
        </w:rPr>
        <w:t>gories</w:t>
      </w:r>
      <w:r w:rsidRPr="00756311">
        <w:rPr>
          <w:rFonts w:cs="Calibri"/>
          <w:sz w:val="18"/>
          <w:szCs w:val="18"/>
        </w:rPr>
        <w:t> </w:t>
      </w:r>
      <w:r w:rsidRPr="00756311">
        <w:rPr>
          <w:rFonts w:ascii="Marianne Light" w:hAnsi="Marianne Light"/>
          <w:sz w:val="18"/>
          <w:szCs w:val="18"/>
        </w:rPr>
        <w:t>:</w:t>
      </w:r>
    </w:p>
    <w:p w14:paraId="65050E70" w14:textId="77777777" w:rsidR="00E52381" w:rsidRPr="00756311" w:rsidRDefault="00E52381" w:rsidP="00E045F0">
      <w:pPr>
        <w:pStyle w:val="Pucenoir"/>
      </w:pPr>
      <w:r>
        <w:t xml:space="preserve">1A – Les plaquettes forestières, sensu </w:t>
      </w:r>
      <w:proofErr w:type="gramStart"/>
      <w:r>
        <w:t>stricto,.</w:t>
      </w:r>
      <w:proofErr w:type="gramEnd"/>
    </w:p>
    <w:p w14:paraId="0E07C1AC" w14:textId="77777777" w:rsidR="00E52381" w:rsidRPr="00756311" w:rsidRDefault="00E52381" w:rsidP="00E045F0">
      <w:pPr>
        <w:pStyle w:val="Pucenoir"/>
      </w:pPr>
      <w:r>
        <w:t xml:space="preserve">1B – Les plaquettes bocagères ou agroforestières, </w:t>
      </w:r>
    </w:p>
    <w:p w14:paraId="5A9D94F0" w14:textId="77777777" w:rsidR="00E52381" w:rsidRPr="00756311" w:rsidRDefault="00E52381" w:rsidP="00E045F0">
      <w:pPr>
        <w:pStyle w:val="Pucenoir"/>
      </w:pPr>
      <w:r>
        <w:t>1C – Les plaquettes paysagères ligneuses (résiduelles)</w:t>
      </w:r>
      <w:r w:rsidRPr="13C3DB39">
        <w:rPr>
          <w:rFonts w:ascii="Calibri" w:hAnsi="Calibri" w:cs="Calibri"/>
        </w:rPr>
        <w:t> </w:t>
      </w:r>
      <w:r>
        <w:t xml:space="preserve"> </w:t>
      </w:r>
    </w:p>
    <w:p w14:paraId="6A679087" w14:textId="77777777" w:rsidR="00E52381" w:rsidRPr="00756311" w:rsidRDefault="00E52381" w:rsidP="00E52381">
      <w:pPr>
        <w:ind w:left="426"/>
        <w:jc w:val="both"/>
        <w:rPr>
          <w:rFonts w:ascii="Marianne Light" w:hAnsi="Marianne Light"/>
          <w:sz w:val="18"/>
          <w:szCs w:val="18"/>
        </w:rPr>
      </w:pPr>
    </w:p>
    <w:p w14:paraId="222086FA" w14:textId="77777777" w:rsidR="00E52381" w:rsidRPr="00756311" w:rsidRDefault="00E52381" w:rsidP="00E52381">
      <w:pPr>
        <w:spacing w:after="0"/>
        <w:jc w:val="both"/>
        <w:rPr>
          <w:rFonts w:ascii="Marianne Light" w:hAnsi="Marianne Light"/>
          <w:sz w:val="18"/>
          <w:szCs w:val="18"/>
        </w:rPr>
      </w:pPr>
      <w:r w:rsidRPr="00756311">
        <w:rPr>
          <w:rFonts w:ascii="Marianne Light" w:hAnsi="Marianne Light"/>
          <w:b/>
          <w:sz w:val="18"/>
          <w:szCs w:val="18"/>
        </w:rPr>
        <w:t>CATEGORIE 2 – Connexes et sous-produits de l’industrie de première de transformation du bois</w:t>
      </w:r>
      <w:r w:rsidRPr="00756311">
        <w:rPr>
          <w:rFonts w:cs="Calibri"/>
          <w:sz w:val="18"/>
          <w:szCs w:val="18"/>
        </w:rPr>
        <w:t> </w:t>
      </w:r>
      <w:r w:rsidRPr="00756311">
        <w:rPr>
          <w:rFonts w:ascii="Marianne Light" w:hAnsi="Marianne Light"/>
          <w:sz w:val="18"/>
          <w:szCs w:val="18"/>
        </w:rPr>
        <w:t>sous l</w:t>
      </w:r>
      <w:r w:rsidRPr="00756311">
        <w:rPr>
          <w:rFonts w:ascii="Marianne Light" w:hAnsi="Marianne Light" w:cs="Marianne Light"/>
          <w:sz w:val="18"/>
          <w:szCs w:val="18"/>
        </w:rPr>
        <w:t>’</w:t>
      </w:r>
      <w:r w:rsidRPr="00756311">
        <w:rPr>
          <w:rFonts w:ascii="Marianne Light" w:hAnsi="Marianne Light"/>
          <w:sz w:val="18"/>
          <w:szCs w:val="18"/>
        </w:rPr>
        <w:t>appellation R</w:t>
      </w:r>
      <w:r w:rsidRPr="00756311">
        <w:rPr>
          <w:rFonts w:ascii="Marianne Light" w:hAnsi="Marianne Light" w:cs="Marianne Light"/>
          <w:sz w:val="18"/>
          <w:szCs w:val="18"/>
        </w:rPr>
        <w:t>é</w:t>
      </w:r>
      <w:r w:rsidRPr="00756311">
        <w:rPr>
          <w:rFonts w:ascii="Marianne Light" w:hAnsi="Marianne Light"/>
          <w:sz w:val="18"/>
          <w:szCs w:val="18"/>
        </w:rPr>
        <w:t>f</w:t>
      </w:r>
      <w:r w:rsidRPr="00756311">
        <w:rPr>
          <w:rFonts w:ascii="Marianne Light" w:hAnsi="Marianne Light" w:cs="Marianne Light"/>
          <w:sz w:val="18"/>
          <w:szCs w:val="18"/>
        </w:rPr>
        <w:t>é</w:t>
      </w:r>
      <w:r w:rsidRPr="00756311">
        <w:rPr>
          <w:rFonts w:ascii="Marianne Light" w:hAnsi="Marianne Light"/>
          <w:sz w:val="18"/>
          <w:szCs w:val="18"/>
        </w:rPr>
        <w:t>rentiel 2017-2- CIB</w:t>
      </w:r>
    </w:p>
    <w:p w14:paraId="54E6E8EE" w14:textId="77777777" w:rsidR="00E52381" w:rsidRPr="00756311" w:rsidRDefault="00E52381" w:rsidP="00E045F0">
      <w:pPr>
        <w:spacing w:after="60"/>
        <w:jc w:val="both"/>
        <w:rPr>
          <w:rFonts w:ascii="Marianne Light" w:hAnsi="Marianne Light"/>
          <w:sz w:val="18"/>
          <w:szCs w:val="18"/>
        </w:rPr>
      </w:pPr>
      <w:r w:rsidRPr="00756311">
        <w:rPr>
          <w:rFonts w:ascii="Marianne Light" w:hAnsi="Marianne Light"/>
          <w:sz w:val="18"/>
          <w:szCs w:val="18"/>
        </w:rPr>
        <w:t>Ecorces, dosses</w:t>
      </w:r>
      <w:r w:rsidRPr="00756311">
        <w:rPr>
          <w:rFonts w:ascii="Marianne Light" w:hAnsi="Marianne Light"/>
          <w:sz w:val="18"/>
          <w:szCs w:val="18"/>
          <w:vertAlign w:val="superscript"/>
        </w:rPr>
        <w:t>@</w:t>
      </w:r>
      <w:r w:rsidRPr="00756311">
        <w:rPr>
          <w:rFonts w:ascii="Marianne Light" w:hAnsi="Marianne Light"/>
          <w:sz w:val="18"/>
          <w:szCs w:val="18"/>
        </w:rPr>
        <w:t xml:space="preserve">, </w:t>
      </w:r>
      <w:proofErr w:type="spellStart"/>
      <w:r w:rsidRPr="00756311">
        <w:rPr>
          <w:rFonts w:ascii="Marianne Light" w:hAnsi="Marianne Light"/>
          <w:sz w:val="18"/>
          <w:szCs w:val="18"/>
        </w:rPr>
        <w:t>délignures</w:t>
      </w:r>
      <w:proofErr w:type="spellEnd"/>
      <w:r w:rsidRPr="00756311">
        <w:rPr>
          <w:rFonts w:ascii="Marianne Light" w:hAnsi="Marianne Light"/>
          <w:sz w:val="18"/>
          <w:szCs w:val="18"/>
        </w:rPr>
        <w:t>, plaquettes non forestières, sciures…</w:t>
      </w:r>
      <w:r w:rsidRPr="00756311">
        <w:rPr>
          <w:rFonts w:cs="Calibri"/>
          <w:sz w:val="18"/>
          <w:szCs w:val="18"/>
        </w:rPr>
        <w:t> </w:t>
      </w:r>
      <w:r w:rsidRPr="00756311">
        <w:rPr>
          <w:rFonts w:ascii="Marianne Light" w:hAnsi="Marianne Light"/>
          <w:sz w:val="18"/>
          <w:szCs w:val="18"/>
        </w:rPr>
        <w:t>; Cette cat</w:t>
      </w:r>
      <w:r w:rsidRPr="00756311">
        <w:rPr>
          <w:rFonts w:ascii="Marianne Light" w:hAnsi="Marianne Light" w:cs="Marianne Light"/>
          <w:sz w:val="18"/>
          <w:szCs w:val="18"/>
        </w:rPr>
        <w:t>é</w:t>
      </w:r>
      <w:r w:rsidRPr="00756311">
        <w:rPr>
          <w:rFonts w:ascii="Marianne Light" w:hAnsi="Marianne Light"/>
          <w:sz w:val="18"/>
          <w:szCs w:val="18"/>
        </w:rPr>
        <w:t>gorie est subdivis</w:t>
      </w:r>
      <w:r w:rsidRPr="00756311">
        <w:rPr>
          <w:rFonts w:ascii="Marianne Light" w:hAnsi="Marianne Light" w:cs="Marianne Light"/>
          <w:sz w:val="18"/>
          <w:szCs w:val="18"/>
        </w:rPr>
        <w:t>é</w:t>
      </w:r>
      <w:r w:rsidRPr="00756311">
        <w:rPr>
          <w:rFonts w:ascii="Marianne Light" w:hAnsi="Marianne Light"/>
          <w:sz w:val="18"/>
          <w:szCs w:val="18"/>
        </w:rPr>
        <w:t>e en 2 sous-catégories</w:t>
      </w:r>
      <w:r w:rsidRPr="00756311">
        <w:rPr>
          <w:rFonts w:cs="Calibri"/>
          <w:sz w:val="18"/>
          <w:szCs w:val="18"/>
        </w:rPr>
        <w:t> </w:t>
      </w:r>
      <w:r w:rsidRPr="00756311">
        <w:rPr>
          <w:rFonts w:ascii="Marianne Light" w:hAnsi="Marianne Light"/>
          <w:sz w:val="18"/>
          <w:szCs w:val="18"/>
        </w:rPr>
        <w:t>:</w:t>
      </w:r>
    </w:p>
    <w:p w14:paraId="3982D092" w14:textId="77777777" w:rsidR="00E52381" w:rsidRPr="00756311" w:rsidRDefault="00E52381" w:rsidP="00E045F0">
      <w:pPr>
        <w:pStyle w:val="Pucenoir"/>
      </w:pPr>
      <w:r>
        <w:t>2A – Les écorces</w:t>
      </w:r>
      <w:r w:rsidRPr="13C3DB39">
        <w:rPr>
          <w:rFonts w:ascii="Calibri" w:hAnsi="Calibri" w:cs="Calibri"/>
        </w:rPr>
        <w:t> </w:t>
      </w:r>
    </w:p>
    <w:p w14:paraId="6A885045" w14:textId="77777777" w:rsidR="00E52381" w:rsidRPr="00756311" w:rsidRDefault="00E52381" w:rsidP="00E045F0">
      <w:pPr>
        <w:pStyle w:val="Pucenoir"/>
      </w:pPr>
      <w:r>
        <w:t>2B – Les plaquettes de PCS</w:t>
      </w:r>
      <w:r w:rsidRPr="13C3DB39">
        <w:rPr>
          <w:vertAlign w:val="superscript"/>
        </w:rPr>
        <w:t>@</w:t>
      </w:r>
      <w:r>
        <w:t xml:space="preserve"> (produits connexes de scierie) et assimilés</w:t>
      </w:r>
      <w:r w:rsidRPr="13C3DB39">
        <w:rPr>
          <w:rFonts w:ascii="Calibri" w:hAnsi="Calibri" w:cs="Calibri"/>
        </w:rPr>
        <w:t> </w:t>
      </w:r>
    </w:p>
    <w:p w14:paraId="60CC3CA9" w14:textId="77777777" w:rsidR="00E52381" w:rsidRPr="00756311" w:rsidRDefault="00E52381" w:rsidP="00E52381">
      <w:pPr>
        <w:spacing w:after="0"/>
        <w:jc w:val="both"/>
        <w:rPr>
          <w:rFonts w:ascii="Marianne Light" w:hAnsi="Marianne Light"/>
          <w:sz w:val="18"/>
          <w:szCs w:val="18"/>
        </w:rPr>
      </w:pPr>
      <w:r w:rsidRPr="00756311">
        <w:rPr>
          <w:rFonts w:ascii="Marianne Light" w:hAnsi="Marianne Light"/>
          <w:b/>
          <w:sz w:val="18"/>
          <w:szCs w:val="18"/>
        </w:rPr>
        <w:t>CATEGORIE 3 – Bois fin de vie et bois déchets</w:t>
      </w:r>
      <w:r w:rsidRPr="00756311">
        <w:rPr>
          <w:rFonts w:cs="Calibri"/>
          <w:b/>
          <w:sz w:val="18"/>
          <w:szCs w:val="18"/>
        </w:rPr>
        <w:t> </w:t>
      </w:r>
      <w:r w:rsidRPr="00756311">
        <w:rPr>
          <w:rFonts w:ascii="Marianne Light" w:hAnsi="Marianne Light"/>
          <w:sz w:val="18"/>
          <w:szCs w:val="18"/>
        </w:rPr>
        <w:t>sous l’appellation</w:t>
      </w:r>
      <w:r w:rsidRPr="00756311">
        <w:rPr>
          <w:rFonts w:ascii="Marianne Light" w:hAnsi="Marianne Light"/>
          <w:b/>
          <w:sz w:val="18"/>
          <w:szCs w:val="18"/>
        </w:rPr>
        <w:t xml:space="preserve"> </w:t>
      </w:r>
      <w:r w:rsidRPr="00756311">
        <w:rPr>
          <w:rFonts w:ascii="Marianne Light" w:hAnsi="Marianne Light"/>
          <w:sz w:val="18"/>
          <w:szCs w:val="18"/>
        </w:rPr>
        <w:t xml:space="preserve">Référentiel 2017-3 – BFVBD. </w:t>
      </w:r>
    </w:p>
    <w:p w14:paraId="16400899" w14:textId="77777777" w:rsidR="00E52381" w:rsidRPr="00756311" w:rsidRDefault="00E52381" w:rsidP="00E045F0">
      <w:pPr>
        <w:spacing w:after="60"/>
        <w:jc w:val="both"/>
        <w:rPr>
          <w:rFonts w:ascii="Marianne Light" w:hAnsi="Marianne Light"/>
          <w:sz w:val="18"/>
          <w:szCs w:val="18"/>
        </w:rPr>
      </w:pPr>
      <w:r w:rsidRPr="00756311">
        <w:rPr>
          <w:rFonts w:ascii="Marianne Light" w:hAnsi="Marianne Light"/>
          <w:sz w:val="18"/>
          <w:szCs w:val="18"/>
        </w:rPr>
        <w:t>Cette catégorie est subdivisée en 4 sous-catégories</w:t>
      </w:r>
      <w:r w:rsidRPr="00756311">
        <w:rPr>
          <w:rFonts w:cs="Calibri"/>
          <w:sz w:val="18"/>
          <w:szCs w:val="18"/>
        </w:rPr>
        <w:t> </w:t>
      </w:r>
      <w:r w:rsidRPr="00756311">
        <w:rPr>
          <w:rFonts w:ascii="Marianne Light" w:hAnsi="Marianne Light"/>
          <w:sz w:val="18"/>
          <w:szCs w:val="18"/>
        </w:rPr>
        <w:t>:</w:t>
      </w:r>
    </w:p>
    <w:p w14:paraId="319689F5" w14:textId="77777777" w:rsidR="00E52381" w:rsidRPr="00756311" w:rsidRDefault="00E52381" w:rsidP="00E045F0">
      <w:pPr>
        <w:pStyle w:val="Pucenoir"/>
      </w:pPr>
      <w:r>
        <w:t>3A – Les bois fin de vie utilisables selon la rubrique règlementaire 2910-A des ICPE</w:t>
      </w:r>
      <w:r w:rsidRPr="13C3DB39">
        <w:rPr>
          <w:rFonts w:ascii="Calibri" w:hAnsi="Calibri" w:cs="Calibri"/>
        </w:rPr>
        <w:t> </w:t>
      </w:r>
      <w:r>
        <w:t>: bois d</w:t>
      </w:r>
      <w:r w:rsidRPr="13C3DB39">
        <w:rPr>
          <w:rFonts w:cs="Marianne Light"/>
        </w:rPr>
        <w:t>’</w:t>
      </w:r>
      <w:r>
        <w:t>emballage en fin de vie ayant fait l</w:t>
      </w:r>
      <w:r w:rsidRPr="13C3DB39">
        <w:rPr>
          <w:rFonts w:cs="Marianne Light"/>
        </w:rPr>
        <w:t>’</w:t>
      </w:r>
      <w:r>
        <w:t>objet d</w:t>
      </w:r>
      <w:r w:rsidRPr="13C3DB39">
        <w:rPr>
          <w:rFonts w:cs="Marianne Light"/>
        </w:rPr>
        <w:t>’</w:t>
      </w:r>
      <w:r>
        <w:t>une sortie de statut de d</w:t>
      </w:r>
      <w:r w:rsidRPr="13C3DB39">
        <w:rPr>
          <w:rFonts w:cs="Marianne Light"/>
        </w:rPr>
        <w:t>é</w:t>
      </w:r>
      <w:r>
        <w:t>chets (SSD).</w:t>
      </w:r>
    </w:p>
    <w:p w14:paraId="77375491" w14:textId="77777777" w:rsidR="00E52381" w:rsidRPr="00756311" w:rsidRDefault="00E52381" w:rsidP="00E045F0">
      <w:pPr>
        <w:pStyle w:val="Pucenoir"/>
      </w:pPr>
      <w:r>
        <w:t>3B – Les bois fin de vie utilisables selon la rubrique règlementaire 2910-B des ICPE</w:t>
      </w:r>
      <w:r w:rsidRPr="13C3DB39">
        <w:rPr>
          <w:rFonts w:ascii="Calibri" w:hAnsi="Calibri" w:cs="Calibri"/>
        </w:rPr>
        <w:t> </w:t>
      </w:r>
      <w:r>
        <w:t xml:space="preserve"> </w:t>
      </w:r>
    </w:p>
    <w:p w14:paraId="20B43357" w14:textId="77777777" w:rsidR="00E52381" w:rsidRPr="00756311" w:rsidRDefault="00E52381" w:rsidP="00E045F0">
      <w:pPr>
        <w:pStyle w:val="Pucenoir"/>
      </w:pPr>
      <w:r>
        <w:t xml:space="preserve">3C – Les déchets de bois non dangereux à traiter selon la rubrique règlementaire 2771 des ICPE </w:t>
      </w:r>
    </w:p>
    <w:p w14:paraId="3C226367" w14:textId="77777777" w:rsidR="00E52381" w:rsidRPr="00756311" w:rsidRDefault="00E52381" w:rsidP="00E045F0">
      <w:pPr>
        <w:pStyle w:val="Pucenoir"/>
      </w:pPr>
      <w:r>
        <w:t xml:space="preserve">3D – Les déchets de bois classés dangereux à traiter selon la rubrique 2770 des ICPE </w:t>
      </w:r>
    </w:p>
    <w:p w14:paraId="1CA368A9" w14:textId="77777777" w:rsidR="00E52381" w:rsidRPr="00756311" w:rsidRDefault="00E52381" w:rsidP="00E52381">
      <w:pPr>
        <w:spacing w:after="0"/>
        <w:jc w:val="both"/>
        <w:rPr>
          <w:rFonts w:ascii="Marianne Light" w:hAnsi="Marianne Light"/>
          <w:sz w:val="18"/>
          <w:szCs w:val="18"/>
        </w:rPr>
      </w:pPr>
      <w:r w:rsidRPr="00756311">
        <w:rPr>
          <w:rFonts w:ascii="Marianne Light" w:hAnsi="Marianne Light"/>
          <w:b/>
          <w:sz w:val="18"/>
          <w:szCs w:val="18"/>
        </w:rPr>
        <w:t xml:space="preserve">CATEGORIE 4 – Granulés </w:t>
      </w:r>
      <w:r w:rsidRPr="00756311">
        <w:rPr>
          <w:rFonts w:ascii="Marianne Light" w:hAnsi="Marianne Light"/>
          <w:sz w:val="18"/>
          <w:szCs w:val="18"/>
        </w:rPr>
        <w:t>sous l’appellation</w:t>
      </w:r>
      <w:r w:rsidRPr="00756311">
        <w:rPr>
          <w:rFonts w:ascii="Marianne Light" w:hAnsi="Marianne Light"/>
          <w:b/>
          <w:sz w:val="18"/>
          <w:szCs w:val="18"/>
        </w:rPr>
        <w:t xml:space="preserve"> </w:t>
      </w:r>
      <w:r w:rsidRPr="00756311">
        <w:rPr>
          <w:rFonts w:ascii="Marianne Light" w:hAnsi="Marianne Light"/>
          <w:sz w:val="18"/>
          <w:szCs w:val="18"/>
        </w:rPr>
        <w:t>Référentiel 2017-4-GR</w:t>
      </w:r>
      <w:r w:rsidRPr="00756311">
        <w:rPr>
          <w:rFonts w:cs="Calibri"/>
          <w:b/>
          <w:sz w:val="18"/>
          <w:szCs w:val="18"/>
        </w:rPr>
        <w:t> </w:t>
      </w:r>
      <w:r w:rsidRPr="00756311">
        <w:rPr>
          <w:rFonts w:ascii="Marianne Light" w:hAnsi="Marianne Light"/>
          <w:b/>
          <w:sz w:val="18"/>
          <w:szCs w:val="18"/>
        </w:rPr>
        <w:t xml:space="preserve">; </w:t>
      </w:r>
      <w:r w:rsidRPr="00756311">
        <w:rPr>
          <w:rFonts w:ascii="Marianne Light" w:hAnsi="Marianne Light"/>
          <w:sz w:val="18"/>
          <w:szCs w:val="18"/>
        </w:rPr>
        <w:t>Cette catégorie est subdivisée en 3 sous-catégories</w:t>
      </w:r>
      <w:r w:rsidRPr="00756311">
        <w:rPr>
          <w:rFonts w:cs="Calibri"/>
          <w:sz w:val="18"/>
          <w:szCs w:val="18"/>
        </w:rPr>
        <w:t> </w:t>
      </w:r>
      <w:r w:rsidRPr="00756311">
        <w:rPr>
          <w:rFonts w:ascii="Marianne Light" w:hAnsi="Marianne Light"/>
          <w:sz w:val="18"/>
          <w:szCs w:val="18"/>
        </w:rPr>
        <w:t>:</w:t>
      </w:r>
    </w:p>
    <w:p w14:paraId="43F2ECC4" w14:textId="77777777" w:rsidR="00E52381" w:rsidRPr="00756311" w:rsidRDefault="00E52381" w:rsidP="00E045F0">
      <w:pPr>
        <w:pStyle w:val="Pucenoir"/>
      </w:pPr>
      <w:r>
        <w:t xml:space="preserve">4A – Les granulés de bois </w:t>
      </w:r>
    </w:p>
    <w:p w14:paraId="5971FF15" w14:textId="77777777" w:rsidR="00E52381" w:rsidRPr="00756311" w:rsidRDefault="00E52381" w:rsidP="00E045F0">
      <w:pPr>
        <w:pStyle w:val="Pucenoir"/>
      </w:pPr>
      <w:r>
        <w:t xml:space="preserve">4B – Les granulés d’origine agricole </w:t>
      </w:r>
    </w:p>
    <w:p w14:paraId="0553A758" w14:textId="77777777" w:rsidR="00E52381" w:rsidRPr="00756311" w:rsidRDefault="00E52381" w:rsidP="00E045F0">
      <w:pPr>
        <w:pStyle w:val="Pucenoir"/>
      </w:pPr>
      <w:r>
        <w:t xml:space="preserve">4C – Les granulés de bois traités thermiquement, </w:t>
      </w:r>
    </w:p>
    <w:p w14:paraId="52DA97FC" w14:textId="77777777" w:rsidR="00E52381" w:rsidRPr="00756311" w:rsidRDefault="00E52381" w:rsidP="00E52381">
      <w:pPr>
        <w:jc w:val="both"/>
        <w:rPr>
          <w:rFonts w:ascii="Marianne Light" w:hAnsi="Marianne Light"/>
          <w:sz w:val="18"/>
          <w:szCs w:val="18"/>
        </w:rPr>
      </w:pPr>
      <w:r w:rsidRPr="00756311">
        <w:rPr>
          <w:rFonts w:ascii="Marianne Light" w:hAnsi="Marianne Light"/>
          <w:sz w:val="18"/>
          <w:szCs w:val="18"/>
        </w:rPr>
        <w:t>L’élaboration de ce rapport se base sur les informations transmises par le(s) fournisseur(s)</w:t>
      </w:r>
      <w:r w:rsidRPr="00756311">
        <w:rPr>
          <w:rFonts w:cs="Calibri"/>
          <w:sz w:val="18"/>
          <w:szCs w:val="18"/>
        </w:rPr>
        <w:t> </w:t>
      </w:r>
      <w:r w:rsidRPr="00756311">
        <w:rPr>
          <w:rFonts w:ascii="Marianne Light" w:hAnsi="Marianne Light"/>
          <w:sz w:val="18"/>
          <w:szCs w:val="18"/>
        </w:rPr>
        <w:t xml:space="preserve">: contrats, factures, bons de livraison, </w:t>
      </w:r>
      <w:r w:rsidRPr="00756311">
        <w:rPr>
          <w:rFonts w:ascii="Marianne Light" w:hAnsi="Marianne Light" w:cs="Marianne Light"/>
          <w:sz w:val="18"/>
          <w:szCs w:val="18"/>
        </w:rPr>
        <w:t>é</w:t>
      </w:r>
      <w:r w:rsidRPr="00756311">
        <w:rPr>
          <w:rFonts w:ascii="Marianne Light" w:hAnsi="Marianne Light"/>
          <w:sz w:val="18"/>
          <w:szCs w:val="18"/>
        </w:rPr>
        <w:t>tats d</w:t>
      </w:r>
      <w:r w:rsidRPr="00756311">
        <w:rPr>
          <w:rFonts w:ascii="Marianne Light" w:hAnsi="Marianne Light" w:cs="Marianne Light"/>
          <w:sz w:val="18"/>
          <w:szCs w:val="18"/>
        </w:rPr>
        <w:t>’</w:t>
      </w:r>
      <w:r w:rsidRPr="00756311">
        <w:rPr>
          <w:rFonts w:ascii="Marianne Light" w:hAnsi="Marianne Light"/>
          <w:sz w:val="18"/>
          <w:szCs w:val="18"/>
        </w:rPr>
        <w:t>approvisionnement (r</w:t>
      </w:r>
      <w:r w:rsidRPr="00756311">
        <w:rPr>
          <w:rFonts w:ascii="Marianne Light" w:hAnsi="Marianne Light" w:cs="Marianne Light"/>
          <w:sz w:val="18"/>
          <w:szCs w:val="18"/>
        </w:rPr>
        <w:t>é</w:t>
      </w:r>
      <w:r w:rsidRPr="00756311">
        <w:rPr>
          <w:rFonts w:ascii="Marianne Light" w:hAnsi="Marianne Light"/>
          <w:sz w:val="18"/>
          <w:szCs w:val="18"/>
        </w:rPr>
        <w:t>capitulatifs p</w:t>
      </w:r>
      <w:r w:rsidRPr="00756311">
        <w:rPr>
          <w:rFonts w:ascii="Marianne Light" w:hAnsi="Marianne Light" w:cs="Marianne Light"/>
          <w:sz w:val="18"/>
          <w:szCs w:val="18"/>
        </w:rPr>
        <w:t>é</w:t>
      </w:r>
      <w:r w:rsidRPr="00756311">
        <w:rPr>
          <w:rFonts w:ascii="Marianne Light" w:hAnsi="Marianne Light"/>
          <w:sz w:val="18"/>
          <w:szCs w:val="18"/>
        </w:rPr>
        <w:t xml:space="preserve">riodiques des livraisons). </w:t>
      </w:r>
    </w:p>
    <w:p w14:paraId="19D6A965" w14:textId="77777777" w:rsidR="00E52381" w:rsidRPr="00756311" w:rsidRDefault="00E52381" w:rsidP="00E52381">
      <w:pPr>
        <w:jc w:val="both"/>
        <w:rPr>
          <w:rFonts w:ascii="Marianne Light" w:hAnsi="Marianne Light"/>
          <w:i/>
          <w:sz w:val="18"/>
          <w:szCs w:val="18"/>
        </w:rPr>
      </w:pPr>
      <w:r w:rsidRPr="00756311">
        <w:rPr>
          <w:rFonts w:ascii="Marianne Light" w:hAnsi="Marianne Light"/>
          <w:i/>
          <w:sz w:val="18"/>
          <w:szCs w:val="18"/>
        </w:rPr>
        <w:t>Le guide «</w:t>
      </w:r>
      <w:r w:rsidRPr="00756311">
        <w:rPr>
          <w:rFonts w:cs="Calibri"/>
          <w:i/>
          <w:sz w:val="18"/>
          <w:szCs w:val="18"/>
        </w:rPr>
        <w:t> </w:t>
      </w:r>
      <w:r w:rsidRPr="00756311">
        <w:rPr>
          <w:rFonts w:ascii="Marianne Light" w:hAnsi="Marianne Light"/>
          <w:i/>
          <w:sz w:val="18"/>
          <w:szCs w:val="18"/>
        </w:rPr>
        <w:t>Qualit</w:t>
      </w:r>
      <w:r w:rsidRPr="00756311">
        <w:rPr>
          <w:rFonts w:ascii="Marianne Light" w:hAnsi="Marianne Light" w:cs="Marianne Light"/>
          <w:i/>
          <w:sz w:val="18"/>
          <w:szCs w:val="18"/>
        </w:rPr>
        <w:t>é</w:t>
      </w:r>
      <w:r w:rsidRPr="00756311">
        <w:rPr>
          <w:rFonts w:ascii="Marianne Light" w:hAnsi="Marianne Light"/>
          <w:i/>
          <w:sz w:val="18"/>
          <w:szCs w:val="18"/>
        </w:rPr>
        <w:t xml:space="preserve"> des approvisionnements</w:t>
      </w:r>
      <w:r w:rsidRPr="00756311">
        <w:rPr>
          <w:rFonts w:cs="Calibri"/>
          <w:i/>
          <w:sz w:val="18"/>
          <w:szCs w:val="18"/>
        </w:rPr>
        <w:t> </w:t>
      </w:r>
      <w:r w:rsidRPr="00756311">
        <w:rPr>
          <w:rFonts w:ascii="Marianne Light" w:hAnsi="Marianne Light" w:cs="Marianne Light"/>
          <w:i/>
          <w:sz w:val="18"/>
          <w:szCs w:val="18"/>
        </w:rPr>
        <w:t>»</w:t>
      </w:r>
      <w:r w:rsidRPr="00756311">
        <w:rPr>
          <w:rFonts w:ascii="Marianne Light" w:hAnsi="Marianne Light"/>
          <w:i/>
          <w:sz w:val="18"/>
          <w:szCs w:val="18"/>
        </w:rPr>
        <w:t xml:space="preserve"> disponible</w:t>
      </w:r>
      <w:r w:rsidRPr="00756311">
        <w:rPr>
          <w:rFonts w:cs="Calibri"/>
          <w:i/>
          <w:sz w:val="18"/>
          <w:szCs w:val="18"/>
        </w:rPr>
        <w:t> </w:t>
      </w:r>
      <w:r w:rsidRPr="00756311">
        <w:rPr>
          <w:rFonts w:ascii="Marianne Light" w:hAnsi="Marianne Light"/>
          <w:i/>
          <w:sz w:val="18"/>
          <w:szCs w:val="18"/>
        </w:rPr>
        <w:t>sur le site de l</w:t>
      </w:r>
      <w:r w:rsidRPr="00756311">
        <w:rPr>
          <w:rFonts w:ascii="Marianne Light" w:hAnsi="Marianne Light" w:cs="Marianne Light"/>
          <w:i/>
          <w:sz w:val="18"/>
          <w:szCs w:val="18"/>
        </w:rPr>
        <w:t>’</w:t>
      </w:r>
      <w:r w:rsidRPr="00756311">
        <w:rPr>
          <w:rFonts w:ascii="Marianne Light" w:hAnsi="Marianne Light"/>
          <w:i/>
          <w:sz w:val="18"/>
          <w:szCs w:val="18"/>
        </w:rPr>
        <w:t xml:space="preserve">ADEME permet de retrouver les </w:t>
      </w:r>
      <w:r w:rsidRPr="00756311">
        <w:rPr>
          <w:rFonts w:ascii="Marianne Light" w:hAnsi="Marianne Light" w:cs="Marianne Light"/>
          <w:i/>
          <w:sz w:val="18"/>
          <w:szCs w:val="18"/>
        </w:rPr>
        <w:t>é</w:t>
      </w:r>
      <w:r w:rsidRPr="00756311">
        <w:rPr>
          <w:rFonts w:ascii="Marianne Light" w:hAnsi="Marianne Light"/>
          <w:i/>
          <w:sz w:val="18"/>
          <w:szCs w:val="18"/>
        </w:rPr>
        <w:t>l</w:t>
      </w:r>
      <w:r w:rsidRPr="00756311">
        <w:rPr>
          <w:rFonts w:ascii="Marianne Light" w:hAnsi="Marianne Light" w:cs="Marianne Light"/>
          <w:i/>
          <w:sz w:val="18"/>
          <w:szCs w:val="18"/>
        </w:rPr>
        <w:t>é</w:t>
      </w:r>
      <w:r w:rsidRPr="00756311">
        <w:rPr>
          <w:rFonts w:ascii="Marianne Light" w:hAnsi="Marianne Light"/>
          <w:i/>
          <w:sz w:val="18"/>
          <w:szCs w:val="18"/>
        </w:rPr>
        <w:t>ments cl</w:t>
      </w:r>
      <w:r w:rsidRPr="00756311">
        <w:rPr>
          <w:rFonts w:ascii="Marianne Light" w:hAnsi="Marianne Light" w:cs="Marianne Light"/>
          <w:i/>
          <w:sz w:val="18"/>
          <w:szCs w:val="18"/>
        </w:rPr>
        <w:t>é</w:t>
      </w:r>
      <w:r w:rsidRPr="00756311">
        <w:rPr>
          <w:rFonts w:ascii="Marianne Light" w:hAnsi="Marianne Light"/>
          <w:i/>
          <w:sz w:val="18"/>
          <w:szCs w:val="18"/>
        </w:rPr>
        <w:t>s n</w:t>
      </w:r>
      <w:r w:rsidRPr="00756311">
        <w:rPr>
          <w:rFonts w:ascii="Marianne Light" w:hAnsi="Marianne Light" w:cs="Marianne Light"/>
          <w:i/>
          <w:sz w:val="18"/>
          <w:szCs w:val="18"/>
        </w:rPr>
        <w:t>é</w:t>
      </w:r>
      <w:r w:rsidRPr="00756311">
        <w:rPr>
          <w:rFonts w:ascii="Marianne Light" w:hAnsi="Marianne Light"/>
          <w:i/>
          <w:sz w:val="18"/>
          <w:szCs w:val="18"/>
        </w:rPr>
        <w:t>cessaires au suivi de l</w:t>
      </w:r>
      <w:r w:rsidRPr="00756311">
        <w:rPr>
          <w:rFonts w:ascii="Marianne Light" w:hAnsi="Marianne Light" w:cs="Marianne Light"/>
          <w:i/>
          <w:sz w:val="18"/>
          <w:szCs w:val="18"/>
        </w:rPr>
        <w:t>’</w:t>
      </w:r>
      <w:r w:rsidRPr="00756311">
        <w:rPr>
          <w:rFonts w:ascii="Marianne Light" w:hAnsi="Marianne Light"/>
          <w:i/>
          <w:sz w:val="18"/>
          <w:szCs w:val="18"/>
        </w:rPr>
        <w:t>approvisionnement</w:t>
      </w:r>
      <w:r w:rsidRPr="00756311">
        <w:rPr>
          <w:rFonts w:cs="Calibri"/>
          <w:i/>
          <w:sz w:val="18"/>
          <w:szCs w:val="18"/>
        </w:rPr>
        <w:t> </w:t>
      </w:r>
      <w:r w:rsidRPr="00756311">
        <w:rPr>
          <w:rFonts w:ascii="Marianne Light" w:hAnsi="Marianne Light"/>
          <w:i/>
          <w:sz w:val="18"/>
          <w:szCs w:val="18"/>
        </w:rPr>
        <w:t>: r</w:t>
      </w:r>
      <w:r w:rsidRPr="00756311">
        <w:rPr>
          <w:rFonts w:ascii="Marianne Light" w:hAnsi="Marianne Light" w:cs="Marianne Light"/>
          <w:i/>
          <w:sz w:val="18"/>
          <w:szCs w:val="18"/>
        </w:rPr>
        <w:t>é</w:t>
      </w:r>
      <w:r w:rsidRPr="00756311">
        <w:rPr>
          <w:rFonts w:ascii="Marianne Light" w:hAnsi="Marianne Light"/>
          <w:i/>
          <w:sz w:val="18"/>
          <w:szCs w:val="18"/>
        </w:rPr>
        <w:t>f</w:t>
      </w:r>
      <w:r w:rsidRPr="00756311">
        <w:rPr>
          <w:rFonts w:ascii="Marianne Light" w:hAnsi="Marianne Light" w:cs="Marianne Light"/>
          <w:i/>
          <w:sz w:val="18"/>
          <w:szCs w:val="18"/>
        </w:rPr>
        <w:t>é</w:t>
      </w:r>
      <w:r w:rsidRPr="00756311">
        <w:rPr>
          <w:rFonts w:ascii="Marianne Light" w:hAnsi="Marianne Light"/>
          <w:i/>
          <w:sz w:val="18"/>
          <w:szCs w:val="18"/>
        </w:rPr>
        <w:t>rentiels de l</w:t>
      </w:r>
      <w:r w:rsidRPr="00756311">
        <w:rPr>
          <w:rFonts w:ascii="Marianne Light" w:hAnsi="Marianne Light" w:cs="Marianne Light"/>
          <w:i/>
          <w:sz w:val="18"/>
          <w:szCs w:val="18"/>
        </w:rPr>
        <w:t>’</w:t>
      </w:r>
      <w:r w:rsidRPr="00756311">
        <w:rPr>
          <w:rFonts w:ascii="Marianne Light" w:hAnsi="Marianne Light"/>
          <w:i/>
          <w:sz w:val="18"/>
          <w:szCs w:val="18"/>
        </w:rPr>
        <w:t>ADEME, r</w:t>
      </w:r>
      <w:r w:rsidRPr="00756311">
        <w:rPr>
          <w:rFonts w:ascii="Marianne Light" w:hAnsi="Marianne Light" w:cs="Marianne Light"/>
          <w:i/>
          <w:sz w:val="18"/>
          <w:szCs w:val="18"/>
        </w:rPr>
        <w:t>è</w:t>
      </w:r>
      <w:r w:rsidRPr="00756311">
        <w:rPr>
          <w:rFonts w:ascii="Marianne Light" w:hAnsi="Marianne Light"/>
          <w:i/>
          <w:sz w:val="18"/>
          <w:szCs w:val="18"/>
        </w:rPr>
        <w:t>glementation, bonnes pratiques d</w:t>
      </w:r>
      <w:r w:rsidRPr="00756311">
        <w:rPr>
          <w:rFonts w:ascii="Marianne Light" w:hAnsi="Marianne Light" w:cs="Marianne Light"/>
          <w:i/>
          <w:sz w:val="18"/>
          <w:szCs w:val="18"/>
        </w:rPr>
        <w:t>’</w:t>
      </w:r>
      <w:r w:rsidRPr="00756311">
        <w:rPr>
          <w:rFonts w:ascii="Marianne Light" w:hAnsi="Marianne Light"/>
          <w:i/>
          <w:sz w:val="18"/>
          <w:szCs w:val="18"/>
        </w:rPr>
        <w:t>approvisionnement et m</w:t>
      </w:r>
      <w:r w:rsidRPr="00756311">
        <w:rPr>
          <w:rFonts w:ascii="Marianne Light" w:hAnsi="Marianne Light" w:cs="Marianne Light"/>
          <w:i/>
          <w:sz w:val="18"/>
          <w:szCs w:val="18"/>
        </w:rPr>
        <w:t>é</w:t>
      </w:r>
      <w:r w:rsidRPr="00756311">
        <w:rPr>
          <w:rFonts w:ascii="Marianne Light" w:hAnsi="Marianne Light"/>
          <w:i/>
          <w:sz w:val="18"/>
          <w:szCs w:val="18"/>
        </w:rPr>
        <w:t>thode de contr</w:t>
      </w:r>
      <w:r w:rsidRPr="00756311">
        <w:rPr>
          <w:rFonts w:ascii="Marianne Light" w:hAnsi="Marianne Light" w:cs="Marianne Light"/>
          <w:i/>
          <w:sz w:val="18"/>
          <w:szCs w:val="18"/>
        </w:rPr>
        <w:t>ô</w:t>
      </w:r>
      <w:r w:rsidRPr="00756311">
        <w:rPr>
          <w:rFonts w:ascii="Marianne Light" w:hAnsi="Marianne Light"/>
          <w:i/>
          <w:sz w:val="18"/>
          <w:szCs w:val="18"/>
        </w:rPr>
        <w:t>le de la qualit</w:t>
      </w:r>
      <w:r w:rsidRPr="00756311">
        <w:rPr>
          <w:rFonts w:ascii="Marianne Light" w:hAnsi="Marianne Light" w:cs="Marianne Light"/>
          <w:i/>
          <w:sz w:val="18"/>
          <w:szCs w:val="18"/>
        </w:rPr>
        <w:t>é</w:t>
      </w:r>
      <w:r w:rsidRPr="00756311">
        <w:rPr>
          <w:rFonts w:ascii="Marianne Light" w:hAnsi="Marianne Light"/>
          <w:i/>
          <w:sz w:val="18"/>
          <w:szCs w:val="18"/>
        </w:rPr>
        <w:t xml:space="preserve"> du combustible</w:t>
      </w:r>
      <w:r w:rsidRPr="00756311">
        <w:rPr>
          <w:rFonts w:ascii="Marianne Light" w:hAnsi="Marianne Light" w:cs="Marianne Light"/>
          <w:i/>
          <w:sz w:val="18"/>
          <w:szCs w:val="18"/>
        </w:rPr>
        <w:t>…</w:t>
      </w:r>
      <w:r w:rsidRPr="00756311">
        <w:rPr>
          <w:rFonts w:ascii="Marianne Light" w:hAnsi="Marianne Light"/>
          <w:i/>
          <w:sz w:val="18"/>
          <w:szCs w:val="18"/>
        </w:rPr>
        <w:t xml:space="preserve">  </w:t>
      </w:r>
    </w:p>
    <w:p w14:paraId="7434D068" w14:textId="77777777" w:rsidR="00E52381" w:rsidRPr="00756311" w:rsidRDefault="00E52381" w:rsidP="00E52381">
      <w:pPr>
        <w:jc w:val="both"/>
        <w:rPr>
          <w:rFonts w:ascii="Marianne Light" w:hAnsi="Marianne Light"/>
          <w:sz w:val="18"/>
          <w:szCs w:val="18"/>
        </w:rPr>
      </w:pPr>
      <w:r w:rsidRPr="00756311">
        <w:rPr>
          <w:rFonts w:ascii="Marianne Light" w:hAnsi="Marianne Light"/>
          <w:sz w:val="18"/>
          <w:szCs w:val="18"/>
        </w:rPr>
        <w:t xml:space="preserve">Afin d’assurer la justesse des informations, le fournisseur doit satisfaire aux exigences minimales énoncées ci-après. </w:t>
      </w:r>
    </w:p>
    <w:p w14:paraId="1CD410A4" w14:textId="77777777" w:rsidR="00E52381" w:rsidRPr="00756311" w:rsidRDefault="00E52381" w:rsidP="00E52381">
      <w:pPr>
        <w:rPr>
          <w:rFonts w:ascii="Marianne Light" w:hAnsi="Marianne Light"/>
          <w:b/>
          <w:sz w:val="18"/>
          <w:szCs w:val="18"/>
        </w:rPr>
      </w:pPr>
      <w:r w:rsidRPr="00756311">
        <w:rPr>
          <w:rFonts w:ascii="Marianne Light" w:hAnsi="Marianne Light"/>
          <w:b/>
          <w:sz w:val="18"/>
          <w:szCs w:val="18"/>
        </w:rPr>
        <w:t>Énoncé des exigences applicables aux fournisseurs en bois-énergie des installations subventionnées par le Fonds chaleur.</w:t>
      </w:r>
    </w:p>
    <w:p w14:paraId="0E8F345B" w14:textId="77777777" w:rsidR="00E52381" w:rsidRPr="00756311" w:rsidRDefault="00E52381" w:rsidP="00E52381">
      <w:pPr>
        <w:rPr>
          <w:rFonts w:ascii="Marianne Light" w:hAnsi="Marianne Light"/>
          <w:b/>
          <w:sz w:val="18"/>
          <w:szCs w:val="18"/>
        </w:rPr>
      </w:pPr>
    </w:p>
    <w:p w14:paraId="26D83331" w14:textId="77777777" w:rsidR="00E52381" w:rsidRPr="00E045F0" w:rsidRDefault="00E52381" w:rsidP="00113393">
      <w:pPr>
        <w:numPr>
          <w:ilvl w:val="0"/>
          <w:numId w:val="13"/>
        </w:numPr>
        <w:spacing w:line="240" w:lineRule="auto"/>
        <w:jc w:val="both"/>
        <w:rPr>
          <w:rFonts w:ascii="Marianne Light" w:hAnsi="Marianne Light"/>
          <w:b/>
          <w:sz w:val="18"/>
          <w:szCs w:val="18"/>
        </w:rPr>
      </w:pPr>
      <w:r w:rsidRPr="00E045F0">
        <w:rPr>
          <w:rFonts w:ascii="Marianne Light" w:hAnsi="Marianne Light"/>
          <w:b/>
          <w:sz w:val="18"/>
          <w:szCs w:val="18"/>
        </w:rPr>
        <w:lastRenderedPageBreak/>
        <w:t>Concernant les bons de livraisons</w:t>
      </w:r>
    </w:p>
    <w:p w14:paraId="1B141E28" w14:textId="77777777" w:rsidR="00E52381" w:rsidRPr="00756311" w:rsidRDefault="00E52381" w:rsidP="00E045F0">
      <w:pPr>
        <w:jc w:val="both"/>
        <w:rPr>
          <w:rFonts w:ascii="Marianne Light" w:hAnsi="Marianne Light"/>
          <w:sz w:val="18"/>
          <w:szCs w:val="18"/>
        </w:rPr>
      </w:pPr>
      <w:r w:rsidRPr="00756311">
        <w:rPr>
          <w:rFonts w:ascii="Marianne Light" w:hAnsi="Marianne Light"/>
          <w:sz w:val="18"/>
          <w:szCs w:val="18"/>
        </w:rPr>
        <w:t xml:space="preserve">Les bons de livraison doivent être renseignés </w:t>
      </w:r>
      <w:r w:rsidRPr="00756311">
        <w:rPr>
          <w:rFonts w:ascii="Marianne Light" w:hAnsi="Marianne Light"/>
          <w:b/>
          <w:sz w:val="18"/>
          <w:szCs w:val="18"/>
        </w:rPr>
        <w:t>selon les termes des référentiels combustibles bois énergie</w:t>
      </w:r>
      <w:r w:rsidRPr="00756311">
        <w:rPr>
          <w:rFonts w:ascii="Marianne Light" w:hAnsi="Marianne Light"/>
          <w:sz w:val="18"/>
          <w:szCs w:val="18"/>
        </w:rPr>
        <w:t xml:space="preserve"> de </w:t>
      </w:r>
      <w:proofErr w:type="gramStart"/>
      <w:r w:rsidRPr="00756311">
        <w:rPr>
          <w:rFonts w:ascii="Marianne Light" w:hAnsi="Marianne Light"/>
          <w:sz w:val="18"/>
          <w:szCs w:val="18"/>
        </w:rPr>
        <w:t>l’ADEME:</w:t>
      </w:r>
      <w:proofErr w:type="gramEnd"/>
      <w:r w:rsidRPr="00756311">
        <w:rPr>
          <w:rFonts w:ascii="Marianne Light" w:hAnsi="Marianne Light"/>
          <w:sz w:val="18"/>
          <w:szCs w:val="18"/>
        </w:rPr>
        <w:t xml:space="preserve"> nature, quantité et origine géographique du produit (voir fiche n°1 guide ADEME qualité des approvisionnement).</w:t>
      </w:r>
    </w:p>
    <w:p w14:paraId="3A76C562" w14:textId="77777777" w:rsidR="00E52381" w:rsidRPr="00756311" w:rsidRDefault="00E52381" w:rsidP="00E52381">
      <w:pPr>
        <w:ind w:left="709"/>
        <w:jc w:val="both"/>
        <w:rPr>
          <w:rFonts w:ascii="Marianne Light" w:hAnsi="Marianne Light"/>
          <w:b/>
          <w:sz w:val="18"/>
          <w:szCs w:val="18"/>
        </w:rPr>
      </w:pPr>
      <w:r w:rsidRPr="00756311">
        <w:rPr>
          <w:rFonts w:ascii="Marianne Light" w:hAnsi="Marianne Light"/>
          <w:b/>
          <w:sz w:val="18"/>
          <w:szCs w:val="18"/>
        </w:rPr>
        <w:t>Pour les matières sortantes</w:t>
      </w:r>
      <w:r w:rsidRPr="00756311">
        <w:rPr>
          <w:rFonts w:cs="Calibri"/>
          <w:b/>
          <w:sz w:val="18"/>
          <w:szCs w:val="18"/>
        </w:rPr>
        <w:t> </w:t>
      </w:r>
      <w:r w:rsidRPr="00756311">
        <w:rPr>
          <w:rFonts w:ascii="Marianne Light" w:hAnsi="Marianne Light"/>
          <w:b/>
          <w:sz w:val="18"/>
          <w:szCs w:val="18"/>
        </w:rPr>
        <w:t xml:space="preserve">: </w:t>
      </w:r>
      <w:r w:rsidRPr="00756311">
        <w:rPr>
          <w:rFonts w:ascii="Marianne Light" w:hAnsi="Marianne Light"/>
          <w:sz w:val="18"/>
          <w:szCs w:val="18"/>
        </w:rPr>
        <w:t xml:space="preserve">si l’information présente sur les bons de livraison ne satisfait pas à cette exigence, le fournisseur transmet à son client l’information requise au travers des factures ou des états d’approvisionnement (récapitulatifs périodiques des livraisons). </w:t>
      </w:r>
    </w:p>
    <w:p w14:paraId="1DBE605C" w14:textId="77777777" w:rsidR="00E52381" w:rsidRPr="00756311" w:rsidRDefault="00E52381" w:rsidP="00E52381">
      <w:pPr>
        <w:ind w:left="709"/>
        <w:jc w:val="both"/>
        <w:rPr>
          <w:rFonts w:ascii="Marianne Light" w:hAnsi="Marianne Light"/>
          <w:sz w:val="18"/>
          <w:szCs w:val="18"/>
        </w:rPr>
      </w:pPr>
      <w:r w:rsidRPr="00756311">
        <w:rPr>
          <w:rFonts w:ascii="Marianne Light" w:hAnsi="Marianne Light"/>
          <w:b/>
          <w:sz w:val="18"/>
          <w:szCs w:val="18"/>
        </w:rPr>
        <w:t>Pour les matières entrantes</w:t>
      </w:r>
      <w:r w:rsidRPr="00756311">
        <w:rPr>
          <w:rFonts w:cs="Calibri"/>
          <w:b/>
          <w:sz w:val="18"/>
          <w:szCs w:val="18"/>
        </w:rPr>
        <w:t> </w:t>
      </w:r>
      <w:r w:rsidRPr="00756311">
        <w:rPr>
          <w:rFonts w:ascii="Marianne Light" w:hAnsi="Marianne Light"/>
          <w:b/>
          <w:sz w:val="18"/>
          <w:szCs w:val="18"/>
        </w:rPr>
        <w:t>:</w:t>
      </w:r>
      <w:r w:rsidRPr="00756311">
        <w:rPr>
          <w:rFonts w:ascii="Marianne Light" w:hAnsi="Marianne Light"/>
          <w:sz w:val="18"/>
          <w:szCs w:val="18"/>
        </w:rPr>
        <w:t xml:space="preserve"> le fournisseur prend les dispositions nécessaires vis-à-vis de sa propre chaîne d’approvisionnement. Si l’information présente sur les bons de livraison qu’il reçoit ne satisfait pas à ces exigences, il récupère l’information équivalente au travers des factures ou des états d’approvisionnement (récapitulatifs périodiques des livraisons).</w:t>
      </w:r>
    </w:p>
    <w:p w14:paraId="6DC88499" w14:textId="77777777" w:rsidR="00E52381" w:rsidRPr="00756311" w:rsidRDefault="00E52381" w:rsidP="00E52381">
      <w:pPr>
        <w:jc w:val="both"/>
        <w:rPr>
          <w:rFonts w:ascii="Marianne Light" w:hAnsi="Marianne Light"/>
          <w:sz w:val="18"/>
          <w:szCs w:val="18"/>
        </w:rPr>
      </w:pPr>
      <w:r w:rsidRPr="00756311">
        <w:rPr>
          <w:rFonts w:ascii="Marianne Light" w:hAnsi="Marianne Light"/>
          <w:sz w:val="18"/>
          <w:szCs w:val="18"/>
        </w:rPr>
        <w:t>À savoir</w:t>
      </w:r>
      <w:r w:rsidRPr="00756311">
        <w:rPr>
          <w:rFonts w:cs="Calibri"/>
          <w:sz w:val="18"/>
          <w:szCs w:val="18"/>
        </w:rPr>
        <w:t> </w:t>
      </w:r>
      <w:r w:rsidRPr="00756311">
        <w:rPr>
          <w:rFonts w:ascii="Marianne Light" w:hAnsi="Marianne Light"/>
          <w:sz w:val="18"/>
          <w:szCs w:val="18"/>
        </w:rPr>
        <w:t>:</w:t>
      </w:r>
    </w:p>
    <w:p w14:paraId="4093D259" w14:textId="77777777" w:rsidR="00E52381" w:rsidRPr="00756311" w:rsidRDefault="00E52381" w:rsidP="00E52381">
      <w:pPr>
        <w:jc w:val="both"/>
        <w:rPr>
          <w:rFonts w:ascii="Marianne Light" w:hAnsi="Marianne Light"/>
          <w:sz w:val="18"/>
          <w:szCs w:val="18"/>
        </w:rPr>
      </w:pPr>
      <w:r w:rsidRPr="00756311">
        <w:rPr>
          <w:rFonts w:ascii="Marianne Light" w:hAnsi="Marianne Light"/>
          <w:sz w:val="18"/>
          <w:szCs w:val="18"/>
        </w:rPr>
        <w:t xml:space="preserve">En cas de mix, les proportions sont précisées en % du volume, de la masse, ou du pouvoir calorifique. </w:t>
      </w:r>
    </w:p>
    <w:p w14:paraId="5CF2E315" w14:textId="77777777" w:rsidR="00E52381" w:rsidRPr="00756311" w:rsidRDefault="00E52381" w:rsidP="00113393">
      <w:pPr>
        <w:numPr>
          <w:ilvl w:val="0"/>
          <w:numId w:val="13"/>
        </w:numPr>
        <w:spacing w:line="240" w:lineRule="auto"/>
        <w:jc w:val="both"/>
        <w:rPr>
          <w:rFonts w:ascii="Marianne Light" w:hAnsi="Marianne Light"/>
          <w:b/>
          <w:sz w:val="18"/>
          <w:szCs w:val="18"/>
        </w:rPr>
      </w:pPr>
      <w:r w:rsidRPr="00756311">
        <w:rPr>
          <w:rFonts w:ascii="Marianne Light" w:hAnsi="Marianne Light"/>
          <w:b/>
          <w:sz w:val="18"/>
          <w:szCs w:val="18"/>
        </w:rPr>
        <w:t>Concernant la chaîne de contrôle</w:t>
      </w:r>
    </w:p>
    <w:p w14:paraId="7C669BFC" w14:textId="77777777" w:rsidR="00E52381" w:rsidRPr="00756311" w:rsidRDefault="00E52381" w:rsidP="00E52381">
      <w:pPr>
        <w:ind w:left="-218"/>
        <w:jc w:val="both"/>
        <w:rPr>
          <w:rFonts w:ascii="Marianne Light" w:hAnsi="Marianne Light"/>
          <w:sz w:val="18"/>
          <w:szCs w:val="18"/>
        </w:rPr>
      </w:pPr>
      <w:r w:rsidRPr="00756311">
        <w:rPr>
          <w:rFonts w:ascii="Marianne Light" w:hAnsi="Marianne Light"/>
          <w:sz w:val="18"/>
          <w:szCs w:val="18"/>
        </w:rPr>
        <w:t xml:space="preserve">Le fournisseur est en mesure de réconcilier, sur une période donnée, les entrées et sorties de combustibles, par type de combustible, aux bornes de son entité juridique ou aux bornes des plateformes par lesquelles transitent ses produits. Les types de combustibles sont ceux définis dans les référentiels combustibles bois énergie de l’ADEME : nature, quantité et origine géographique du produit. Pour cela, le fournisseur mettra en œuvre les procédures de gestion de l’information requises en termes d’enregistrement et d’archivage. </w:t>
      </w:r>
    </w:p>
    <w:p w14:paraId="174BE458" w14:textId="77777777" w:rsidR="00E52381" w:rsidRPr="00756311" w:rsidRDefault="00E52381" w:rsidP="00E52381">
      <w:pPr>
        <w:ind w:left="-218"/>
        <w:jc w:val="both"/>
        <w:rPr>
          <w:rFonts w:ascii="Marianne Light" w:hAnsi="Marianne Light"/>
          <w:sz w:val="18"/>
          <w:szCs w:val="18"/>
        </w:rPr>
      </w:pPr>
      <w:r w:rsidRPr="00756311">
        <w:rPr>
          <w:rFonts w:ascii="Marianne Light" w:hAnsi="Marianne Light"/>
          <w:sz w:val="18"/>
          <w:szCs w:val="18"/>
        </w:rPr>
        <w:t xml:space="preserve">Si le fournisseur n’est pas gestionnaire des plateformes mobilisées, il assure l’accès à l’information détenue par la société gestionnaire. </w:t>
      </w:r>
    </w:p>
    <w:p w14:paraId="3C321EC8" w14:textId="77777777" w:rsidR="00E52381" w:rsidRPr="00756311" w:rsidRDefault="00E52381" w:rsidP="00E52381">
      <w:pPr>
        <w:jc w:val="both"/>
        <w:rPr>
          <w:rFonts w:ascii="Marianne Light" w:hAnsi="Marianne Light"/>
          <w:sz w:val="18"/>
          <w:szCs w:val="18"/>
          <w:u w:val="single"/>
        </w:rPr>
      </w:pPr>
      <w:r w:rsidRPr="00756311">
        <w:rPr>
          <w:rFonts w:ascii="Marianne Light" w:hAnsi="Marianne Light"/>
          <w:sz w:val="18"/>
          <w:szCs w:val="18"/>
          <w:u w:val="single"/>
        </w:rPr>
        <w:t>Ci-après un exemple de bon de livraison</w:t>
      </w:r>
      <w:r w:rsidRPr="00756311">
        <w:rPr>
          <w:rFonts w:cs="Calibri"/>
          <w:sz w:val="18"/>
          <w:szCs w:val="18"/>
          <w:u w:val="single"/>
        </w:rPr>
        <w:t> </w:t>
      </w:r>
      <w:r w:rsidRPr="00756311">
        <w:rPr>
          <w:rFonts w:ascii="Marianne Light" w:hAnsi="Marianne Light"/>
          <w:sz w:val="18"/>
          <w:szCs w:val="18"/>
          <w:u w:val="single"/>
        </w:rPr>
        <w:t xml:space="preserve">: </w:t>
      </w:r>
    </w:p>
    <w:p w14:paraId="69D3AB88" w14:textId="77777777" w:rsidR="00E52381" w:rsidRPr="00B75E86" w:rsidRDefault="00E52381" w:rsidP="00E52381">
      <w:pPr>
        <w:jc w:val="both"/>
        <w:rPr>
          <w:szCs w:val="22"/>
          <w:highlight w:val="yellow"/>
        </w:rPr>
      </w:pPr>
      <w:r w:rsidRPr="00B75E86">
        <w:rPr>
          <w:noProof/>
          <w:szCs w:val="22"/>
        </w:rPr>
        <w:drawing>
          <wp:inline distT="0" distB="0" distL="0" distR="0" wp14:anchorId="3E090D3A" wp14:editId="7C4D5224">
            <wp:extent cx="6120130" cy="4202761"/>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120130" cy="4202761"/>
                    </a:xfrm>
                    <a:prstGeom prst="rect">
                      <a:avLst/>
                    </a:prstGeom>
                    <a:noFill/>
                    <a:ln>
                      <a:noFill/>
                    </a:ln>
                  </pic:spPr>
                </pic:pic>
              </a:graphicData>
            </a:graphic>
          </wp:inline>
        </w:drawing>
      </w:r>
    </w:p>
    <w:p w14:paraId="7868682E" w14:textId="77777777" w:rsidR="00E52381" w:rsidRPr="00AA38B9" w:rsidRDefault="00E52381" w:rsidP="00E52381">
      <w:pPr>
        <w:ind w:left="360"/>
        <w:jc w:val="both"/>
        <w:rPr>
          <w:szCs w:val="22"/>
          <w:highlight w:val="cyan"/>
        </w:rPr>
      </w:pPr>
    </w:p>
    <w:p w14:paraId="198DDB01" w14:textId="77777777" w:rsidR="00E52381" w:rsidRPr="00B75E86" w:rsidRDefault="00E52381" w:rsidP="00411398">
      <w:pPr>
        <w:pStyle w:val="Titre1"/>
        <w:rPr>
          <w:b/>
          <w:i/>
          <w:iCs/>
        </w:rPr>
      </w:pPr>
      <w:bookmarkStart w:id="336" w:name="_Toc32326945"/>
      <w:bookmarkStart w:id="337" w:name="_Toc32396394"/>
      <w:bookmarkStart w:id="338" w:name="_Toc53494428"/>
      <w:bookmarkStart w:id="339" w:name="_Toc53494653"/>
      <w:bookmarkStart w:id="340" w:name="_Toc53494760"/>
      <w:bookmarkStart w:id="341" w:name="_Toc53494864"/>
      <w:bookmarkStart w:id="342" w:name="_Toc53495324"/>
      <w:bookmarkStart w:id="343" w:name="_Toc53496365"/>
      <w:bookmarkStart w:id="344" w:name="_Toc53497935"/>
      <w:bookmarkStart w:id="345" w:name="_Toc53498521"/>
      <w:bookmarkStart w:id="346" w:name="_Toc54195809"/>
      <w:bookmarkStart w:id="347" w:name="_Toc59010062"/>
      <w:bookmarkStart w:id="348" w:name="_Toc61345985"/>
      <w:bookmarkStart w:id="349" w:name="_Toc85731321"/>
      <w:bookmarkStart w:id="350" w:name="_Toc85731349"/>
      <w:bookmarkStart w:id="351" w:name="_Toc122342727"/>
      <w:bookmarkStart w:id="352" w:name="_Toc122343034"/>
      <w:bookmarkStart w:id="353" w:name="_Toc122343081"/>
      <w:bookmarkStart w:id="354" w:name="_Toc153810690"/>
      <w:r w:rsidRPr="00472140">
        <w:lastRenderedPageBreak/>
        <w:t>Annexe 2</w:t>
      </w:r>
      <w:r w:rsidRPr="00472140">
        <w:rPr>
          <w:rFonts w:ascii="Calibri" w:hAnsi="Calibri" w:cs="Calibri"/>
        </w:rPr>
        <w:t> </w:t>
      </w:r>
      <w:r w:rsidRPr="00472140">
        <w:t>: R</w:t>
      </w:r>
      <w:r w:rsidRPr="00472140">
        <w:rPr>
          <w:rFonts w:cs="Marianne"/>
        </w:rPr>
        <w:t>é</w:t>
      </w:r>
      <w:r w:rsidRPr="00472140">
        <w:t>f</w:t>
      </w:r>
      <w:r w:rsidRPr="00472140">
        <w:rPr>
          <w:rFonts w:cs="Marianne"/>
        </w:rPr>
        <w:t>é</w:t>
      </w:r>
      <w:r w:rsidRPr="00472140">
        <w:t>rentiel pour l</w:t>
      </w:r>
      <w:r w:rsidRPr="00472140">
        <w:rPr>
          <w:rFonts w:cs="Marianne"/>
        </w:rPr>
        <w:t>’é</w:t>
      </w:r>
      <w:r w:rsidRPr="00472140">
        <w:t>laboration d</w:t>
      </w:r>
      <w:r w:rsidRPr="00472140">
        <w:rPr>
          <w:rFonts w:cs="Marianne"/>
        </w:rPr>
        <w:t>’</w:t>
      </w:r>
      <w:r w:rsidRPr="00472140">
        <w:t>un bilan combustibles biomasse</w:t>
      </w:r>
      <w:bookmarkStart w:id="355" w:name="_Toc290637975"/>
      <w:bookmarkStart w:id="356" w:name="_Toc296009116"/>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p>
    <w:bookmarkEnd w:id="355"/>
    <w:bookmarkEnd w:id="356"/>
    <w:p w14:paraId="72177C8B" w14:textId="77777777" w:rsidR="00E52381" w:rsidRPr="00F37A7B" w:rsidRDefault="00E52381" w:rsidP="00E52381">
      <w:pPr>
        <w:jc w:val="both"/>
        <w:rPr>
          <w:szCs w:val="22"/>
        </w:rPr>
      </w:pPr>
    </w:p>
    <w:p w14:paraId="0A11CFC5" w14:textId="7AFDBBC5" w:rsidR="00E52381" w:rsidRPr="00E045F0" w:rsidRDefault="00E52381" w:rsidP="00113393">
      <w:pPr>
        <w:pStyle w:val="Paragraphedeliste"/>
        <w:numPr>
          <w:ilvl w:val="0"/>
          <w:numId w:val="21"/>
        </w:numPr>
        <w:rPr>
          <w:rFonts w:ascii="Marianne Light" w:hAnsi="Marianne Light"/>
          <w:b/>
          <w:sz w:val="18"/>
          <w:szCs w:val="18"/>
        </w:rPr>
      </w:pPr>
      <w:bookmarkStart w:id="357" w:name="_Toc290637976"/>
      <w:bookmarkStart w:id="358" w:name="_Toc296009117"/>
      <w:r w:rsidRPr="00E045F0">
        <w:rPr>
          <w:rFonts w:ascii="Marianne Light" w:hAnsi="Marianne Light"/>
          <w:b/>
          <w:sz w:val="18"/>
          <w:szCs w:val="18"/>
        </w:rPr>
        <w:t>Élaboration du bilan</w:t>
      </w:r>
      <w:bookmarkEnd w:id="357"/>
      <w:bookmarkEnd w:id="358"/>
    </w:p>
    <w:p w14:paraId="685C6200" w14:textId="77777777" w:rsidR="00E52381" w:rsidRPr="00756311" w:rsidRDefault="00E52381" w:rsidP="00E52381">
      <w:pPr>
        <w:rPr>
          <w:rFonts w:ascii="Marianne Light" w:hAnsi="Marianne Light"/>
          <w:sz w:val="18"/>
          <w:szCs w:val="18"/>
        </w:rPr>
      </w:pPr>
      <w:bookmarkStart w:id="359" w:name="_Toc290637977"/>
      <w:bookmarkStart w:id="360" w:name="_Toc296009118"/>
      <w:r w:rsidRPr="00756311">
        <w:rPr>
          <w:rFonts w:ascii="Marianne Light" w:hAnsi="Marianne Light"/>
          <w:sz w:val="18"/>
          <w:szCs w:val="18"/>
        </w:rPr>
        <w:t>Principe général d’élaboration</w:t>
      </w:r>
      <w:bookmarkEnd w:id="359"/>
      <w:bookmarkEnd w:id="360"/>
    </w:p>
    <w:p w14:paraId="3B288500" w14:textId="77777777" w:rsidR="00E52381" w:rsidRPr="00756311" w:rsidRDefault="00E52381" w:rsidP="00E52381">
      <w:pPr>
        <w:tabs>
          <w:tab w:val="left" w:pos="6545"/>
        </w:tabs>
        <w:jc w:val="both"/>
        <w:rPr>
          <w:rFonts w:ascii="Marianne Light" w:hAnsi="Marianne Light"/>
          <w:sz w:val="18"/>
          <w:szCs w:val="18"/>
        </w:rPr>
      </w:pPr>
      <w:r w:rsidRPr="00756311">
        <w:rPr>
          <w:rFonts w:ascii="Marianne Light" w:hAnsi="Marianne Light"/>
          <w:sz w:val="18"/>
          <w:szCs w:val="18"/>
        </w:rPr>
        <w:t>Le bilan combustible est calculé selon la formule suivante</w:t>
      </w:r>
      <w:r w:rsidRPr="00756311">
        <w:rPr>
          <w:rFonts w:cs="Calibri"/>
          <w:sz w:val="18"/>
          <w:szCs w:val="18"/>
        </w:rPr>
        <w:t> </w:t>
      </w:r>
      <w:r w:rsidRPr="00756311">
        <w:rPr>
          <w:rFonts w:ascii="Marianne Light" w:hAnsi="Marianne Light"/>
          <w:sz w:val="18"/>
          <w:szCs w:val="18"/>
        </w:rPr>
        <w:t>:</w:t>
      </w:r>
    </w:p>
    <w:p w14:paraId="1C83132A" w14:textId="77777777" w:rsidR="00E52381" w:rsidRPr="00756311" w:rsidRDefault="00E52381" w:rsidP="00E52381">
      <w:pPr>
        <w:tabs>
          <w:tab w:val="left" w:pos="6545"/>
        </w:tabs>
        <w:jc w:val="both"/>
        <w:rPr>
          <w:rFonts w:ascii="Marianne Light" w:hAnsi="Marianne Light"/>
          <w:sz w:val="18"/>
          <w:szCs w:val="18"/>
        </w:rPr>
      </w:pPr>
    </w:p>
    <w:p w14:paraId="6B82F4A4" w14:textId="77777777" w:rsidR="00E52381" w:rsidRPr="00756311" w:rsidRDefault="00E52381" w:rsidP="00E52381">
      <w:pPr>
        <w:tabs>
          <w:tab w:val="left" w:pos="6545"/>
        </w:tabs>
        <w:jc w:val="both"/>
        <w:rPr>
          <w:rFonts w:ascii="Marianne Light" w:hAnsi="Marianne Light"/>
          <w:sz w:val="18"/>
          <w:szCs w:val="18"/>
        </w:rPr>
      </w:pPr>
      <w:r w:rsidRPr="00756311">
        <w:rPr>
          <w:rFonts w:ascii="Marianne Light" w:hAnsi="Marianne Light"/>
          <w:noProof/>
          <w:sz w:val="18"/>
          <w:szCs w:val="18"/>
        </w:rPr>
        <w:drawing>
          <wp:inline distT="0" distB="0" distL="0" distR="0" wp14:anchorId="3D553ABF" wp14:editId="09BB7B0B">
            <wp:extent cx="5343525" cy="657225"/>
            <wp:effectExtent l="0" t="0" r="0" b="9525"/>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a14="http://schemas.microsoft.com/office/drawing/2010/main" val="0"/>
                        </a:ext>
                      </a:extLst>
                    </a:blip>
                    <a:srcRect b="20160"/>
                    <a:stretch>
                      <a:fillRect/>
                    </a:stretch>
                  </pic:blipFill>
                  <pic:spPr bwMode="auto">
                    <a:xfrm>
                      <a:off x="0" y="0"/>
                      <a:ext cx="5343525" cy="657225"/>
                    </a:xfrm>
                    <a:prstGeom prst="rect">
                      <a:avLst/>
                    </a:prstGeom>
                    <a:noFill/>
                    <a:ln>
                      <a:noFill/>
                    </a:ln>
                  </pic:spPr>
                </pic:pic>
              </a:graphicData>
            </a:graphic>
          </wp:inline>
        </w:drawing>
      </w:r>
    </w:p>
    <w:p w14:paraId="19F0353C" w14:textId="77777777" w:rsidR="00E52381" w:rsidRPr="00756311" w:rsidRDefault="00E52381" w:rsidP="00E52381">
      <w:pPr>
        <w:jc w:val="both"/>
        <w:rPr>
          <w:rFonts w:ascii="Marianne Light" w:hAnsi="Marianne Light"/>
          <w:sz w:val="18"/>
          <w:szCs w:val="18"/>
        </w:rPr>
      </w:pPr>
    </w:p>
    <w:p w14:paraId="2F3709CD" w14:textId="77777777" w:rsidR="00E52381" w:rsidRPr="00756311" w:rsidRDefault="00E52381" w:rsidP="00E52381">
      <w:pPr>
        <w:tabs>
          <w:tab w:val="left" w:pos="6545"/>
        </w:tabs>
        <w:jc w:val="both"/>
        <w:rPr>
          <w:rFonts w:ascii="Marianne Light" w:hAnsi="Marianne Light"/>
          <w:sz w:val="18"/>
          <w:szCs w:val="18"/>
        </w:rPr>
      </w:pPr>
      <w:proofErr w:type="gramStart"/>
      <w:r w:rsidRPr="00756311">
        <w:rPr>
          <w:rFonts w:ascii="Marianne Light" w:hAnsi="Marianne Light"/>
          <w:sz w:val="18"/>
          <w:szCs w:val="18"/>
        </w:rPr>
        <w:t>dans</w:t>
      </w:r>
      <w:proofErr w:type="gramEnd"/>
      <w:r w:rsidRPr="00756311">
        <w:rPr>
          <w:rFonts w:ascii="Marianne Light" w:hAnsi="Marianne Light"/>
          <w:sz w:val="18"/>
          <w:szCs w:val="18"/>
        </w:rPr>
        <w:t xml:space="preserve"> laquelle :</w:t>
      </w:r>
    </w:p>
    <w:p w14:paraId="6D7FD07E" w14:textId="77777777" w:rsidR="00E52381" w:rsidRPr="00756311" w:rsidRDefault="00E52381" w:rsidP="00113393">
      <w:pPr>
        <w:pStyle w:val="Paragraphedeliste1"/>
        <w:numPr>
          <w:ilvl w:val="0"/>
          <w:numId w:val="15"/>
        </w:numPr>
        <w:rPr>
          <w:rFonts w:ascii="Marianne Light" w:hAnsi="Marianne Light" w:cs="Arial"/>
          <w:sz w:val="18"/>
          <w:szCs w:val="18"/>
        </w:rPr>
      </w:pPr>
      <w:r w:rsidRPr="00756311">
        <w:rPr>
          <w:rFonts w:ascii="Marianne Light" w:hAnsi="Marianne Light" w:cs="Arial"/>
          <w:color w:val="FF0000"/>
          <w:sz w:val="18"/>
          <w:szCs w:val="18"/>
        </w:rPr>
        <w:t>Matières C</w:t>
      </w:r>
      <w:r w:rsidRPr="00756311">
        <w:rPr>
          <w:rFonts w:ascii="Marianne Light" w:hAnsi="Marianne Light" w:cs="Arial"/>
          <w:sz w:val="18"/>
          <w:szCs w:val="18"/>
        </w:rPr>
        <w:t xml:space="preserve"> = matières consommées (combustion) pendant la période de déclaration considérée</w:t>
      </w:r>
    </w:p>
    <w:p w14:paraId="5B6E5580" w14:textId="77777777" w:rsidR="00E52381" w:rsidRPr="00756311" w:rsidRDefault="00E52381" w:rsidP="00113393">
      <w:pPr>
        <w:pStyle w:val="Paragraphedeliste1"/>
        <w:numPr>
          <w:ilvl w:val="0"/>
          <w:numId w:val="15"/>
        </w:numPr>
        <w:rPr>
          <w:rFonts w:ascii="Marianne Light" w:hAnsi="Marianne Light" w:cs="Arial"/>
          <w:sz w:val="18"/>
          <w:szCs w:val="18"/>
        </w:rPr>
      </w:pPr>
      <w:r w:rsidRPr="00756311">
        <w:rPr>
          <w:rFonts w:ascii="Marianne Light" w:hAnsi="Marianne Light" w:cs="Arial"/>
          <w:color w:val="00B050"/>
          <w:sz w:val="18"/>
          <w:szCs w:val="18"/>
        </w:rPr>
        <w:t>Matières L</w:t>
      </w:r>
      <w:r w:rsidRPr="00756311">
        <w:rPr>
          <w:rFonts w:ascii="Marianne Light" w:hAnsi="Marianne Light" w:cs="Arial"/>
          <w:sz w:val="18"/>
          <w:szCs w:val="18"/>
        </w:rPr>
        <w:t xml:space="preserve"> = matières livrées pendant la période de déclaration considérée</w:t>
      </w:r>
    </w:p>
    <w:p w14:paraId="32D306B6" w14:textId="77777777" w:rsidR="00E52381" w:rsidRPr="00756311" w:rsidRDefault="00E52381" w:rsidP="00113393">
      <w:pPr>
        <w:pStyle w:val="Paragraphedeliste1"/>
        <w:numPr>
          <w:ilvl w:val="0"/>
          <w:numId w:val="15"/>
        </w:numPr>
        <w:rPr>
          <w:rFonts w:ascii="Marianne Light" w:hAnsi="Marianne Light" w:cs="Arial"/>
          <w:sz w:val="18"/>
          <w:szCs w:val="18"/>
        </w:rPr>
      </w:pPr>
      <w:r w:rsidRPr="00756311">
        <w:rPr>
          <w:rFonts w:ascii="Marianne Light" w:hAnsi="Marianne Light" w:cs="Arial"/>
          <w:color w:val="00B0F0"/>
          <w:sz w:val="18"/>
          <w:szCs w:val="18"/>
        </w:rPr>
        <w:t>Matières D</w:t>
      </w:r>
      <w:r w:rsidRPr="00756311">
        <w:rPr>
          <w:rFonts w:ascii="Marianne Light" w:hAnsi="Marianne Light" w:cs="Arial"/>
          <w:sz w:val="18"/>
          <w:szCs w:val="18"/>
        </w:rPr>
        <w:t xml:space="preserve"> = stock de matières au début de la période de déclaration considérée</w:t>
      </w:r>
    </w:p>
    <w:p w14:paraId="64B54D94" w14:textId="77777777" w:rsidR="00E52381" w:rsidRPr="00756311" w:rsidRDefault="00E52381" w:rsidP="00113393">
      <w:pPr>
        <w:pStyle w:val="Paragraphedeliste1"/>
        <w:numPr>
          <w:ilvl w:val="0"/>
          <w:numId w:val="15"/>
        </w:numPr>
        <w:rPr>
          <w:rFonts w:ascii="Marianne Light" w:hAnsi="Marianne Light" w:cs="Arial"/>
          <w:sz w:val="18"/>
          <w:szCs w:val="18"/>
        </w:rPr>
      </w:pPr>
      <w:r w:rsidRPr="00756311">
        <w:rPr>
          <w:rFonts w:ascii="Marianne Light" w:hAnsi="Marianne Light" w:cs="Arial"/>
          <w:color w:val="00B0F0"/>
          <w:sz w:val="18"/>
          <w:szCs w:val="18"/>
        </w:rPr>
        <w:t>Matières F</w:t>
      </w:r>
      <w:r w:rsidRPr="00756311">
        <w:rPr>
          <w:rFonts w:ascii="Marianne Light" w:hAnsi="Marianne Light" w:cs="Arial"/>
          <w:sz w:val="18"/>
          <w:szCs w:val="18"/>
        </w:rPr>
        <w:t xml:space="preserve"> = stock de matières à la fin de la période de déclaration considérée</w:t>
      </w:r>
    </w:p>
    <w:p w14:paraId="1A6E2253" w14:textId="77777777" w:rsidR="00E52381" w:rsidRPr="00756311" w:rsidRDefault="00E52381" w:rsidP="00113393">
      <w:pPr>
        <w:pStyle w:val="Paragraphedeliste1"/>
        <w:numPr>
          <w:ilvl w:val="0"/>
          <w:numId w:val="15"/>
        </w:numPr>
        <w:rPr>
          <w:rFonts w:ascii="Marianne Light" w:hAnsi="Marianne Light" w:cs="Arial"/>
          <w:sz w:val="18"/>
          <w:szCs w:val="18"/>
        </w:rPr>
      </w:pPr>
      <w:r w:rsidRPr="00756311">
        <w:rPr>
          <w:rFonts w:ascii="Marianne Light" w:hAnsi="Marianne Light" w:cs="Arial"/>
          <w:color w:val="606060"/>
          <w:sz w:val="18"/>
          <w:szCs w:val="18"/>
        </w:rPr>
        <w:t>Matières E</w:t>
      </w:r>
      <w:r w:rsidRPr="00756311">
        <w:rPr>
          <w:rFonts w:ascii="Marianne Light" w:hAnsi="Marianne Light" w:cs="Arial"/>
          <w:sz w:val="18"/>
          <w:szCs w:val="18"/>
        </w:rPr>
        <w:t xml:space="preserve"> = matières exportées ou utilisées à d’autres fins</w:t>
      </w:r>
    </w:p>
    <w:p w14:paraId="0E2791CA" w14:textId="77777777" w:rsidR="00E52381" w:rsidRPr="00756311" w:rsidRDefault="00E52381" w:rsidP="00E52381">
      <w:pPr>
        <w:jc w:val="both"/>
        <w:rPr>
          <w:rFonts w:ascii="Marianne Light" w:hAnsi="Marianne Light"/>
          <w:sz w:val="18"/>
          <w:szCs w:val="18"/>
        </w:rPr>
      </w:pPr>
      <w:r w:rsidRPr="00756311">
        <w:rPr>
          <w:rFonts w:ascii="Marianne Light" w:hAnsi="Marianne Light"/>
          <w:sz w:val="18"/>
          <w:szCs w:val="18"/>
        </w:rPr>
        <w:t xml:space="preserve">Le bilan est effectué pour chaque type de combustible reçu par la chaufferie. Pour les combustibles bois, les différentes catégories et sous catégories à utiliser sont celles des référentiels combustibles bois énergie de l’ADEME. </w:t>
      </w:r>
    </w:p>
    <w:p w14:paraId="1F109860" w14:textId="77777777" w:rsidR="00E52381" w:rsidRPr="00756311" w:rsidRDefault="00E52381" w:rsidP="00E52381">
      <w:pPr>
        <w:rPr>
          <w:rFonts w:ascii="Marianne Light" w:hAnsi="Marianne Light"/>
          <w:sz w:val="18"/>
          <w:szCs w:val="18"/>
        </w:rPr>
      </w:pPr>
      <w:bookmarkStart w:id="361" w:name="_Toc290637978"/>
      <w:bookmarkStart w:id="362" w:name="_Toc296009119"/>
      <w:r w:rsidRPr="00756311">
        <w:rPr>
          <w:rFonts w:ascii="Marianne Light" w:hAnsi="Marianne Light"/>
          <w:sz w:val="18"/>
          <w:szCs w:val="18"/>
        </w:rPr>
        <w:t>Documentation du bilan</w:t>
      </w:r>
      <w:bookmarkEnd w:id="361"/>
      <w:bookmarkEnd w:id="362"/>
    </w:p>
    <w:p w14:paraId="5AB251DF" w14:textId="77777777" w:rsidR="00E52381" w:rsidRPr="00756311" w:rsidRDefault="00E52381" w:rsidP="00E52381">
      <w:pPr>
        <w:jc w:val="both"/>
        <w:rPr>
          <w:rFonts w:ascii="Marianne Light" w:hAnsi="Marianne Light"/>
          <w:sz w:val="18"/>
          <w:szCs w:val="18"/>
        </w:rPr>
      </w:pPr>
      <w:r w:rsidRPr="00756311">
        <w:rPr>
          <w:rFonts w:ascii="Marianne Light" w:hAnsi="Marianne Light"/>
          <w:sz w:val="18"/>
          <w:szCs w:val="18"/>
        </w:rPr>
        <w:t>Les documents utilisés pour l’élaboration du bilan combustible sont en priorité les suivants (liste non exhaustive)</w:t>
      </w:r>
      <w:r w:rsidRPr="00756311">
        <w:rPr>
          <w:rFonts w:cs="Calibri"/>
          <w:sz w:val="18"/>
          <w:szCs w:val="18"/>
        </w:rPr>
        <w:t> </w:t>
      </w:r>
      <w:r w:rsidRPr="00756311">
        <w:rPr>
          <w:rFonts w:ascii="Marianne Light" w:hAnsi="Marianne Light"/>
          <w:sz w:val="18"/>
          <w:szCs w:val="18"/>
        </w:rPr>
        <w:t>:</w:t>
      </w:r>
    </w:p>
    <w:p w14:paraId="05FBBE4B" w14:textId="77777777" w:rsidR="00E52381" w:rsidRPr="00756311" w:rsidRDefault="00E52381" w:rsidP="00113393">
      <w:pPr>
        <w:pStyle w:val="Paragraphedeliste1"/>
        <w:numPr>
          <w:ilvl w:val="0"/>
          <w:numId w:val="14"/>
        </w:numPr>
        <w:rPr>
          <w:rFonts w:ascii="Marianne Light" w:hAnsi="Marianne Light" w:cs="Arial"/>
          <w:sz w:val="18"/>
          <w:szCs w:val="18"/>
        </w:rPr>
      </w:pPr>
      <w:proofErr w:type="gramStart"/>
      <w:r w:rsidRPr="00756311">
        <w:rPr>
          <w:rFonts w:ascii="Marianne Light" w:hAnsi="Marianne Light" w:cs="Arial"/>
          <w:sz w:val="18"/>
          <w:szCs w:val="18"/>
        </w:rPr>
        <w:t>bons</w:t>
      </w:r>
      <w:proofErr w:type="gramEnd"/>
      <w:r w:rsidRPr="00756311">
        <w:rPr>
          <w:rFonts w:ascii="Marianne Light" w:hAnsi="Marianne Light" w:cs="Arial"/>
          <w:sz w:val="18"/>
          <w:szCs w:val="18"/>
        </w:rPr>
        <w:t xml:space="preserve"> de livraison,</w:t>
      </w:r>
    </w:p>
    <w:p w14:paraId="25BFF467" w14:textId="77777777" w:rsidR="00E52381" w:rsidRPr="00756311" w:rsidRDefault="00E52381" w:rsidP="00113393">
      <w:pPr>
        <w:pStyle w:val="Paragraphedeliste1"/>
        <w:numPr>
          <w:ilvl w:val="0"/>
          <w:numId w:val="14"/>
        </w:numPr>
        <w:rPr>
          <w:rFonts w:ascii="Marianne Light" w:hAnsi="Marianne Light" w:cs="Arial"/>
          <w:sz w:val="18"/>
          <w:szCs w:val="18"/>
        </w:rPr>
      </w:pPr>
      <w:proofErr w:type="gramStart"/>
      <w:r w:rsidRPr="00756311">
        <w:rPr>
          <w:rFonts w:ascii="Marianne Light" w:hAnsi="Marianne Light" w:cs="Arial"/>
          <w:sz w:val="18"/>
          <w:szCs w:val="18"/>
        </w:rPr>
        <w:t>factures</w:t>
      </w:r>
      <w:proofErr w:type="gramEnd"/>
      <w:r w:rsidRPr="00756311">
        <w:rPr>
          <w:rFonts w:ascii="Marianne Light" w:hAnsi="Marianne Light" w:cs="Arial"/>
          <w:sz w:val="18"/>
          <w:szCs w:val="18"/>
        </w:rPr>
        <w:t xml:space="preserve"> (dont factures de prestations de bûcheronnage en cas d’</w:t>
      </w:r>
      <w:proofErr w:type="spellStart"/>
      <w:r w:rsidRPr="00756311">
        <w:rPr>
          <w:rFonts w:ascii="Marianne Light" w:hAnsi="Marianne Light" w:cs="Arial"/>
          <w:sz w:val="18"/>
          <w:szCs w:val="18"/>
        </w:rPr>
        <w:t>auto-approvisionnement</w:t>
      </w:r>
      <w:proofErr w:type="spellEnd"/>
      <w:r w:rsidRPr="00756311">
        <w:rPr>
          <w:rFonts w:ascii="Marianne Light" w:hAnsi="Marianne Light" w:cs="Arial"/>
          <w:sz w:val="18"/>
          <w:szCs w:val="18"/>
        </w:rPr>
        <w:t xml:space="preserve"> en bois rond),</w:t>
      </w:r>
    </w:p>
    <w:p w14:paraId="500FCCE3" w14:textId="77777777" w:rsidR="00E52381" w:rsidRPr="00756311" w:rsidRDefault="00E52381" w:rsidP="00113393">
      <w:pPr>
        <w:pStyle w:val="Paragraphedeliste1"/>
        <w:numPr>
          <w:ilvl w:val="0"/>
          <w:numId w:val="14"/>
        </w:numPr>
        <w:rPr>
          <w:rFonts w:ascii="Marianne Light" w:hAnsi="Marianne Light" w:cs="Arial"/>
          <w:sz w:val="18"/>
          <w:szCs w:val="18"/>
        </w:rPr>
      </w:pPr>
      <w:proofErr w:type="gramStart"/>
      <w:r w:rsidRPr="00756311">
        <w:rPr>
          <w:rFonts w:ascii="Marianne Light" w:hAnsi="Marianne Light" w:cs="Arial"/>
          <w:sz w:val="18"/>
          <w:szCs w:val="18"/>
        </w:rPr>
        <w:t>états</w:t>
      </w:r>
      <w:proofErr w:type="gramEnd"/>
      <w:r w:rsidRPr="00756311">
        <w:rPr>
          <w:rFonts w:ascii="Marianne Light" w:hAnsi="Marianne Light" w:cs="Arial"/>
          <w:sz w:val="18"/>
          <w:szCs w:val="18"/>
        </w:rPr>
        <w:t xml:space="preserve"> d’approvisionnement (document transmis par le fournisseur, récapitulant les livraisons effectuées sur une période considérée, avec souvent référencement des livraisons aux bons de livraison ou lettres de voiture respectifs(</w:t>
      </w:r>
      <w:proofErr w:type="spellStart"/>
      <w:r w:rsidRPr="00756311">
        <w:rPr>
          <w:rFonts w:ascii="Marianne Light" w:hAnsi="Marianne Light" w:cs="Arial"/>
          <w:sz w:val="18"/>
          <w:szCs w:val="18"/>
        </w:rPr>
        <w:t>ves</w:t>
      </w:r>
      <w:proofErr w:type="spellEnd"/>
      <w:r w:rsidRPr="00756311">
        <w:rPr>
          <w:rFonts w:ascii="Marianne Light" w:hAnsi="Marianne Light" w:cs="Arial"/>
          <w:sz w:val="18"/>
          <w:szCs w:val="18"/>
        </w:rPr>
        <w:t>)),</w:t>
      </w:r>
    </w:p>
    <w:p w14:paraId="09340685" w14:textId="77777777" w:rsidR="00E52381" w:rsidRPr="00756311" w:rsidRDefault="00E52381" w:rsidP="00113393">
      <w:pPr>
        <w:pStyle w:val="Paragraphedeliste1"/>
        <w:numPr>
          <w:ilvl w:val="0"/>
          <w:numId w:val="14"/>
        </w:numPr>
        <w:rPr>
          <w:rFonts w:ascii="Marianne Light" w:hAnsi="Marianne Light" w:cs="Arial"/>
          <w:sz w:val="18"/>
          <w:szCs w:val="18"/>
        </w:rPr>
      </w:pPr>
      <w:proofErr w:type="gramStart"/>
      <w:r w:rsidRPr="00756311">
        <w:rPr>
          <w:rFonts w:ascii="Marianne Light" w:hAnsi="Marianne Light" w:cs="Arial"/>
          <w:sz w:val="18"/>
          <w:szCs w:val="18"/>
        </w:rPr>
        <w:t>ou</w:t>
      </w:r>
      <w:proofErr w:type="gramEnd"/>
      <w:r w:rsidRPr="00756311">
        <w:rPr>
          <w:rFonts w:ascii="Marianne Light" w:hAnsi="Marianne Light" w:cs="Arial"/>
          <w:sz w:val="18"/>
          <w:szCs w:val="18"/>
        </w:rPr>
        <w:t xml:space="preserve"> tout autre document permettant de justifier de la nature du combustible livré.</w:t>
      </w:r>
    </w:p>
    <w:p w14:paraId="2BEADEEE" w14:textId="77777777" w:rsidR="00E52381" w:rsidRPr="00756311" w:rsidRDefault="00E52381" w:rsidP="00E52381">
      <w:pPr>
        <w:pStyle w:val="Paragraphedeliste1"/>
        <w:rPr>
          <w:rFonts w:ascii="Marianne Light" w:hAnsi="Marianne Light" w:cs="Arial"/>
          <w:sz w:val="18"/>
          <w:szCs w:val="18"/>
        </w:rPr>
      </w:pPr>
    </w:p>
    <w:p w14:paraId="6C77164B" w14:textId="77777777" w:rsidR="00E52381" w:rsidRPr="00756311" w:rsidRDefault="00E52381" w:rsidP="00E52381">
      <w:pPr>
        <w:pStyle w:val="Paragraphedeliste1"/>
        <w:ind w:left="0"/>
        <w:rPr>
          <w:rFonts w:ascii="Marianne Light" w:hAnsi="Marianne Light" w:cs="Arial"/>
          <w:sz w:val="18"/>
          <w:szCs w:val="18"/>
        </w:rPr>
      </w:pPr>
      <w:r w:rsidRPr="00756311">
        <w:rPr>
          <w:rFonts w:ascii="Marianne Light" w:hAnsi="Marianne Light" w:cs="Arial"/>
          <w:sz w:val="18"/>
          <w:szCs w:val="18"/>
        </w:rPr>
        <w:t xml:space="preserve">Un lot de bois est alloué à une des catégories et sous catégories du bilan combustible couvertes par un référentiel (plaquette forestière et assimilés </w:t>
      </w:r>
      <w:r w:rsidRPr="00756311">
        <w:rPr>
          <w:rFonts w:ascii="Marianne Light" w:eastAsia="Times New Roman" w:hAnsi="Marianne Light" w:cs="Arial"/>
          <w:sz w:val="18"/>
          <w:szCs w:val="18"/>
          <w:lang w:eastAsia="fr-FR"/>
        </w:rPr>
        <w:t xml:space="preserve">2017-1-PFA, </w:t>
      </w:r>
      <w:proofErr w:type="spellStart"/>
      <w:r w:rsidRPr="00756311">
        <w:rPr>
          <w:rFonts w:ascii="Marianne Light" w:eastAsia="Times New Roman" w:hAnsi="Marianne Light" w:cs="Arial"/>
          <w:sz w:val="18"/>
          <w:szCs w:val="18"/>
          <w:lang w:eastAsia="fr-FR"/>
        </w:rPr>
        <w:t>sous catégorie</w:t>
      </w:r>
      <w:proofErr w:type="spellEnd"/>
      <w:r w:rsidRPr="00756311">
        <w:rPr>
          <w:rFonts w:ascii="Marianne Light" w:eastAsia="Times New Roman" w:hAnsi="Marianne Light" w:cs="Arial"/>
          <w:sz w:val="18"/>
          <w:szCs w:val="18"/>
          <w:lang w:eastAsia="fr-FR"/>
        </w:rPr>
        <w:t xml:space="preserve"> 1A, 1B ou 1C</w:t>
      </w:r>
      <w:r w:rsidRPr="00756311">
        <w:rPr>
          <w:rFonts w:eastAsia="Times New Roman" w:cs="Calibri"/>
          <w:sz w:val="18"/>
          <w:szCs w:val="18"/>
          <w:lang w:eastAsia="fr-FR"/>
        </w:rPr>
        <w:t> </w:t>
      </w:r>
      <w:r w:rsidRPr="00756311">
        <w:rPr>
          <w:rFonts w:ascii="Marianne Light" w:eastAsia="Times New Roman" w:hAnsi="Marianne Light" w:cs="Arial"/>
          <w:sz w:val="18"/>
          <w:szCs w:val="18"/>
          <w:lang w:eastAsia="fr-FR"/>
        </w:rPr>
        <w:t xml:space="preserve">; </w:t>
      </w:r>
      <w:r w:rsidRPr="00756311">
        <w:rPr>
          <w:rFonts w:ascii="Marianne Light" w:hAnsi="Marianne Light" w:cs="Arial"/>
          <w:sz w:val="18"/>
          <w:szCs w:val="18"/>
        </w:rPr>
        <w:t xml:space="preserve">connexe et sous-produits de l’industrie de première transformation du bois </w:t>
      </w:r>
      <w:r w:rsidRPr="00756311">
        <w:rPr>
          <w:rFonts w:ascii="Marianne Light" w:eastAsia="Times New Roman" w:hAnsi="Marianne Light" w:cs="Arial"/>
          <w:sz w:val="18"/>
          <w:szCs w:val="18"/>
          <w:lang w:eastAsia="fr-FR"/>
        </w:rPr>
        <w:t>2017-2-CIB sous-catégorie 2A ou 2B</w:t>
      </w:r>
      <w:r w:rsidRPr="00756311">
        <w:rPr>
          <w:rFonts w:eastAsia="Times New Roman" w:cs="Calibri"/>
          <w:sz w:val="18"/>
          <w:szCs w:val="18"/>
          <w:lang w:eastAsia="fr-FR"/>
        </w:rPr>
        <w:t> </w:t>
      </w:r>
      <w:r w:rsidRPr="00756311">
        <w:rPr>
          <w:rFonts w:ascii="Marianne Light" w:eastAsia="Times New Roman" w:hAnsi="Marianne Light" w:cs="Arial"/>
          <w:sz w:val="18"/>
          <w:szCs w:val="18"/>
          <w:lang w:eastAsia="fr-FR"/>
        </w:rPr>
        <w:t>; B</w:t>
      </w:r>
      <w:r w:rsidRPr="00756311">
        <w:rPr>
          <w:rFonts w:ascii="Marianne Light" w:hAnsi="Marianne Light" w:cs="Arial"/>
          <w:sz w:val="18"/>
          <w:szCs w:val="18"/>
        </w:rPr>
        <w:t xml:space="preserve">ois en fin de vie et bois déchet </w:t>
      </w:r>
      <w:r w:rsidRPr="00756311">
        <w:rPr>
          <w:rFonts w:ascii="Marianne Light" w:eastAsia="Times New Roman" w:hAnsi="Marianne Light" w:cs="Arial"/>
          <w:sz w:val="18"/>
          <w:szCs w:val="18"/>
          <w:lang w:eastAsia="fr-FR"/>
        </w:rPr>
        <w:t>2017-3-BFVBD sous-catégorie 3A, 3B, 3C ou 3D et Granulés 2017-4-GR sous catégories 4A, 4B ou 4C)</w:t>
      </w:r>
      <w:r w:rsidRPr="00756311">
        <w:rPr>
          <w:rFonts w:ascii="Marianne Light" w:hAnsi="Marianne Light" w:cs="Arial"/>
          <w:sz w:val="18"/>
          <w:szCs w:val="18"/>
        </w:rPr>
        <w:t xml:space="preserve"> à condition que sa nature soit explicitement mentionnée dans un des documents ci-dessus.</w:t>
      </w:r>
    </w:p>
    <w:p w14:paraId="2F9F202D" w14:textId="77777777" w:rsidR="00E52381" w:rsidRPr="00756311" w:rsidRDefault="00E52381" w:rsidP="00E52381">
      <w:pPr>
        <w:pStyle w:val="Paragraphedeliste1"/>
        <w:ind w:left="0"/>
        <w:rPr>
          <w:rFonts w:ascii="Marianne Light" w:hAnsi="Marianne Light" w:cs="Arial"/>
          <w:sz w:val="18"/>
          <w:szCs w:val="18"/>
        </w:rPr>
      </w:pPr>
    </w:p>
    <w:p w14:paraId="06A22B9A" w14:textId="77777777" w:rsidR="00E52381" w:rsidRPr="00756311" w:rsidRDefault="00E52381" w:rsidP="00E52381">
      <w:pPr>
        <w:pStyle w:val="Paragraphedeliste1"/>
        <w:ind w:left="0"/>
        <w:rPr>
          <w:rFonts w:ascii="Marianne Light" w:hAnsi="Marianne Light" w:cs="Arial"/>
          <w:sz w:val="18"/>
          <w:szCs w:val="18"/>
        </w:rPr>
      </w:pPr>
      <w:r w:rsidRPr="00756311">
        <w:rPr>
          <w:rFonts w:ascii="Marianne Light" w:hAnsi="Marianne Light" w:cs="Arial"/>
          <w:sz w:val="18"/>
          <w:szCs w:val="18"/>
        </w:rPr>
        <w:t>En l’absence d’une mention explicite sur un des documents précédents, tout motif conduisant le responsable de l’élaboration du bilan à allouer un lot de bois à une catégorie précise est rigoureusement documenté et justifié.</w:t>
      </w:r>
    </w:p>
    <w:p w14:paraId="166F70D7" w14:textId="77777777" w:rsidR="00E52381" w:rsidRPr="00756311" w:rsidRDefault="00E52381" w:rsidP="00E52381">
      <w:pPr>
        <w:pStyle w:val="Paragraphedeliste1"/>
        <w:ind w:left="0"/>
        <w:rPr>
          <w:rFonts w:ascii="Marianne Light" w:hAnsi="Marianne Light" w:cs="Arial"/>
          <w:sz w:val="18"/>
          <w:szCs w:val="18"/>
        </w:rPr>
      </w:pPr>
    </w:p>
    <w:p w14:paraId="4C489CEE" w14:textId="77777777" w:rsidR="00E52381" w:rsidRPr="00756311" w:rsidRDefault="00E52381" w:rsidP="00E52381">
      <w:pPr>
        <w:pStyle w:val="Paragraphedeliste1"/>
        <w:ind w:left="0"/>
        <w:rPr>
          <w:rFonts w:ascii="Marianne Light" w:hAnsi="Marianne Light" w:cs="Arial"/>
          <w:sz w:val="18"/>
          <w:szCs w:val="18"/>
        </w:rPr>
      </w:pPr>
      <w:r w:rsidRPr="00756311">
        <w:rPr>
          <w:rFonts w:ascii="Marianne Light" w:hAnsi="Marianne Light" w:cs="Arial"/>
          <w:sz w:val="18"/>
          <w:szCs w:val="18"/>
        </w:rPr>
        <w:t xml:space="preserve">Le chargé d’élaboration du bilan combustible s’assure de la pertinence de l’allocation des consommations à un type de produit en vérifiant la cohérence des informations contenues dans les documents ou éléments ci-dessus. </w:t>
      </w:r>
    </w:p>
    <w:p w14:paraId="18B9327A" w14:textId="77777777" w:rsidR="00E52381" w:rsidRPr="00756311" w:rsidRDefault="00E52381" w:rsidP="00E52381">
      <w:pPr>
        <w:jc w:val="both"/>
        <w:rPr>
          <w:rFonts w:ascii="Marianne Light" w:hAnsi="Marianne Light"/>
          <w:sz w:val="18"/>
          <w:szCs w:val="18"/>
        </w:rPr>
      </w:pPr>
      <w:r w:rsidRPr="00756311">
        <w:rPr>
          <w:rFonts w:ascii="Marianne Light" w:hAnsi="Marianne Light"/>
          <w:sz w:val="18"/>
          <w:szCs w:val="18"/>
        </w:rPr>
        <w:t>Si la composition d’une livraison n’est pas connue, celle-ci est comptabilisée dans la catégorie «</w:t>
      </w:r>
      <w:r w:rsidRPr="00756311">
        <w:rPr>
          <w:rFonts w:cs="Calibri"/>
          <w:sz w:val="18"/>
          <w:szCs w:val="18"/>
        </w:rPr>
        <w:t> </w:t>
      </w:r>
      <w:r w:rsidRPr="00756311">
        <w:rPr>
          <w:rFonts w:ascii="Marianne Light" w:hAnsi="Marianne Light"/>
          <w:sz w:val="18"/>
          <w:szCs w:val="18"/>
        </w:rPr>
        <w:t>autres</w:t>
      </w:r>
      <w:r w:rsidRPr="00756311">
        <w:rPr>
          <w:rFonts w:cs="Calibri"/>
          <w:sz w:val="18"/>
          <w:szCs w:val="18"/>
        </w:rPr>
        <w:t> </w:t>
      </w:r>
      <w:r w:rsidRPr="00756311">
        <w:rPr>
          <w:rFonts w:ascii="Marianne Light" w:hAnsi="Marianne Light" w:cs="Marianne Light"/>
          <w:sz w:val="18"/>
          <w:szCs w:val="18"/>
        </w:rPr>
        <w:t>»</w:t>
      </w:r>
      <w:r w:rsidRPr="00756311">
        <w:rPr>
          <w:rFonts w:ascii="Marianne Light" w:hAnsi="Marianne Light"/>
          <w:sz w:val="18"/>
          <w:szCs w:val="18"/>
        </w:rPr>
        <w:t>.</w:t>
      </w:r>
    </w:p>
    <w:p w14:paraId="13D227E6" w14:textId="77777777" w:rsidR="00E52381" w:rsidRPr="00E045F0" w:rsidRDefault="00E52381" w:rsidP="00E52381">
      <w:pPr>
        <w:rPr>
          <w:rFonts w:ascii="Marianne Light" w:hAnsi="Marianne Light"/>
          <w:b/>
          <w:bCs/>
          <w:sz w:val="18"/>
          <w:szCs w:val="18"/>
        </w:rPr>
      </w:pPr>
      <w:bookmarkStart w:id="363" w:name="_Toc290637979"/>
      <w:bookmarkStart w:id="364" w:name="_Toc296009120"/>
      <w:r w:rsidRPr="00E045F0">
        <w:rPr>
          <w:rFonts w:ascii="Marianne Light" w:hAnsi="Marianne Light"/>
          <w:b/>
          <w:bCs/>
          <w:sz w:val="18"/>
          <w:szCs w:val="18"/>
        </w:rPr>
        <w:lastRenderedPageBreak/>
        <w:t>Cas des mélanges</w:t>
      </w:r>
      <w:bookmarkEnd w:id="363"/>
      <w:bookmarkEnd w:id="364"/>
    </w:p>
    <w:p w14:paraId="0051512A" w14:textId="77777777" w:rsidR="00E52381" w:rsidRPr="00756311" w:rsidRDefault="00E52381" w:rsidP="00E52381">
      <w:pPr>
        <w:jc w:val="both"/>
        <w:rPr>
          <w:rFonts w:ascii="Marianne Light" w:hAnsi="Marianne Light"/>
          <w:sz w:val="18"/>
          <w:szCs w:val="18"/>
        </w:rPr>
      </w:pPr>
      <w:r w:rsidRPr="00756311">
        <w:rPr>
          <w:rFonts w:ascii="Marianne Light" w:hAnsi="Marianne Light"/>
          <w:sz w:val="18"/>
          <w:szCs w:val="18"/>
        </w:rPr>
        <w:t>Les quantités livrées en mélange sont ventilées entre les différents produits bois d’après les proportions inscrites sur un des documents utilisés pour l’élaboration du bilan combustible (cf. ci-dessus).</w:t>
      </w:r>
    </w:p>
    <w:p w14:paraId="4AA36AFC" w14:textId="77777777" w:rsidR="00E52381" w:rsidRPr="00756311" w:rsidRDefault="00E52381" w:rsidP="00E52381">
      <w:pPr>
        <w:jc w:val="both"/>
        <w:rPr>
          <w:rFonts w:ascii="Marianne Light" w:hAnsi="Marianne Light"/>
          <w:sz w:val="18"/>
          <w:szCs w:val="18"/>
        </w:rPr>
      </w:pPr>
      <w:r w:rsidRPr="00756311">
        <w:rPr>
          <w:rFonts w:ascii="Marianne Light" w:hAnsi="Marianne Light"/>
          <w:sz w:val="18"/>
          <w:szCs w:val="18"/>
        </w:rPr>
        <w:t>La grandeur à laquelle s’appliquent les proportions est précisée (volume, poids, pouvoir calorifique).</w:t>
      </w:r>
    </w:p>
    <w:p w14:paraId="7A4C1E43" w14:textId="77777777" w:rsidR="00E52381" w:rsidRPr="00756311" w:rsidRDefault="00E52381" w:rsidP="00E52381">
      <w:pPr>
        <w:jc w:val="both"/>
        <w:rPr>
          <w:rFonts w:ascii="Marianne Light" w:hAnsi="Marianne Light"/>
          <w:sz w:val="18"/>
          <w:szCs w:val="18"/>
        </w:rPr>
      </w:pPr>
      <w:r w:rsidRPr="00756311">
        <w:rPr>
          <w:rFonts w:ascii="Marianne Light" w:hAnsi="Marianne Light"/>
          <w:sz w:val="18"/>
          <w:szCs w:val="18"/>
        </w:rPr>
        <w:t>Lorsque les proportions sont basées sur des volumes, elles peuvent être traduites en proportion du pouvoir calorifique global d’après les humidités respectives des bois constitutifs du mélange.</w:t>
      </w:r>
    </w:p>
    <w:p w14:paraId="5531DAF6" w14:textId="77777777" w:rsidR="00E52381" w:rsidRPr="00756311" w:rsidRDefault="00E52381" w:rsidP="00E52381">
      <w:pPr>
        <w:rPr>
          <w:rFonts w:ascii="Marianne Light" w:hAnsi="Marianne Light"/>
          <w:sz w:val="18"/>
          <w:szCs w:val="18"/>
        </w:rPr>
      </w:pPr>
      <w:bookmarkStart w:id="365" w:name="_Toc290637980"/>
      <w:bookmarkStart w:id="366" w:name="_Toc296009121"/>
      <w:r w:rsidRPr="00756311">
        <w:rPr>
          <w:rFonts w:ascii="Marianne Light" w:hAnsi="Marianne Light"/>
          <w:sz w:val="18"/>
          <w:szCs w:val="18"/>
        </w:rPr>
        <w:t>Prise en compte des variations de stocks</w:t>
      </w:r>
      <w:bookmarkEnd w:id="365"/>
      <w:bookmarkEnd w:id="366"/>
    </w:p>
    <w:p w14:paraId="74A9FB7C" w14:textId="77777777" w:rsidR="00E52381" w:rsidRPr="00756311" w:rsidRDefault="00E52381" w:rsidP="00E52381">
      <w:pPr>
        <w:pStyle w:val="Paragraphedeliste1"/>
        <w:ind w:left="0"/>
        <w:rPr>
          <w:rFonts w:ascii="Marianne Light" w:hAnsi="Marianne Light" w:cs="Arial"/>
          <w:sz w:val="18"/>
          <w:szCs w:val="18"/>
        </w:rPr>
      </w:pPr>
      <w:r w:rsidRPr="00756311">
        <w:rPr>
          <w:rFonts w:ascii="Marianne Light" w:hAnsi="Marianne Light" w:cs="Arial"/>
          <w:sz w:val="18"/>
          <w:szCs w:val="18"/>
        </w:rPr>
        <w:t>Les variations de stock sont calculées d’après les inventaires réalisés par type de combustible bois.</w:t>
      </w:r>
    </w:p>
    <w:p w14:paraId="3821C85F" w14:textId="77777777" w:rsidR="00E52381" w:rsidRPr="00756311" w:rsidRDefault="00E52381" w:rsidP="00E52381">
      <w:pPr>
        <w:pStyle w:val="Paragraphedeliste1"/>
        <w:ind w:left="0"/>
        <w:rPr>
          <w:rFonts w:ascii="Marianne Light" w:hAnsi="Marianne Light" w:cs="Arial"/>
          <w:sz w:val="18"/>
          <w:szCs w:val="18"/>
        </w:rPr>
      </w:pPr>
    </w:p>
    <w:p w14:paraId="0310B5F6" w14:textId="77777777" w:rsidR="00E52381" w:rsidRPr="00756311" w:rsidRDefault="00E52381" w:rsidP="00E52381">
      <w:pPr>
        <w:pStyle w:val="Paragraphedeliste1"/>
        <w:ind w:left="0"/>
        <w:rPr>
          <w:rFonts w:ascii="Marianne Light" w:hAnsi="Marianne Light" w:cs="Arial"/>
          <w:sz w:val="18"/>
          <w:szCs w:val="18"/>
        </w:rPr>
      </w:pPr>
      <w:r w:rsidRPr="00756311">
        <w:rPr>
          <w:rFonts w:ascii="Marianne Light" w:hAnsi="Marianne Light" w:cs="Arial"/>
          <w:sz w:val="18"/>
          <w:szCs w:val="18"/>
        </w:rPr>
        <w:t>Si l’installation ne procède pas à des inventaires en début et fin de période de déclaration, ou ne distingue pas les différents combustibles bois dans ses inventaires, deux cas de figure sont distingués</w:t>
      </w:r>
      <w:r w:rsidRPr="00756311">
        <w:rPr>
          <w:rFonts w:cs="Calibri"/>
          <w:sz w:val="18"/>
          <w:szCs w:val="18"/>
        </w:rPr>
        <w:t> </w:t>
      </w:r>
      <w:r w:rsidRPr="00756311">
        <w:rPr>
          <w:rFonts w:ascii="Marianne Light" w:hAnsi="Marianne Light" w:cs="Arial"/>
          <w:sz w:val="18"/>
          <w:szCs w:val="18"/>
        </w:rPr>
        <w:t>:</w:t>
      </w:r>
    </w:p>
    <w:p w14:paraId="332162DA" w14:textId="77777777" w:rsidR="00E52381" w:rsidRPr="00756311" w:rsidRDefault="00E52381" w:rsidP="00113393">
      <w:pPr>
        <w:pStyle w:val="Paragraphedeliste1"/>
        <w:numPr>
          <w:ilvl w:val="0"/>
          <w:numId w:val="16"/>
        </w:numPr>
        <w:rPr>
          <w:rFonts w:ascii="Marianne Light" w:hAnsi="Marianne Light" w:cs="Arial"/>
          <w:sz w:val="18"/>
          <w:szCs w:val="18"/>
        </w:rPr>
      </w:pPr>
      <w:proofErr w:type="gramStart"/>
      <w:r w:rsidRPr="00756311">
        <w:rPr>
          <w:rFonts w:ascii="Marianne Light" w:hAnsi="Marianne Light" w:cs="Arial"/>
          <w:sz w:val="18"/>
          <w:szCs w:val="18"/>
        </w:rPr>
        <w:t>la</w:t>
      </w:r>
      <w:proofErr w:type="gramEnd"/>
      <w:r w:rsidRPr="00756311">
        <w:rPr>
          <w:rFonts w:ascii="Marianne Light" w:hAnsi="Marianne Light" w:cs="Arial"/>
          <w:sz w:val="18"/>
          <w:szCs w:val="18"/>
        </w:rPr>
        <w:t xml:space="preserve"> capacité de stockage du site est inférieure à 5</w:t>
      </w:r>
      <w:r w:rsidRPr="00756311">
        <w:rPr>
          <w:rFonts w:cs="Calibri"/>
          <w:sz w:val="18"/>
          <w:szCs w:val="18"/>
        </w:rPr>
        <w:t> </w:t>
      </w:r>
      <w:r w:rsidRPr="00756311">
        <w:rPr>
          <w:rFonts w:ascii="Marianne Light" w:hAnsi="Marianne Light" w:cs="Arial"/>
          <w:sz w:val="18"/>
          <w:szCs w:val="18"/>
        </w:rPr>
        <w:t xml:space="preserve">% des livraisons annuelles. Auquel cas, les consommations peuvent </w:t>
      </w:r>
      <w:r w:rsidRPr="00756311">
        <w:rPr>
          <w:rFonts w:ascii="Marianne Light" w:hAnsi="Marianne Light" w:cs="Marianne Light"/>
          <w:sz w:val="18"/>
          <w:szCs w:val="18"/>
        </w:rPr>
        <w:t>ê</w:t>
      </w:r>
      <w:r w:rsidRPr="00756311">
        <w:rPr>
          <w:rFonts w:ascii="Marianne Light" w:hAnsi="Marianne Light" w:cs="Arial"/>
          <w:sz w:val="18"/>
          <w:szCs w:val="18"/>
        </w:rPr>
        <w:t>tre consid</w:t>
      </w:r>
      <w:r w:rsidRPr="00756311">
        <w:rPr>
          <w:rFonts w:ascii="Marianne Light" w:hAnsi="Marianne Light" w:cs="Marianne Light"/>
          <w:sz w:val="18"/>
          <w:szCs w:val="18"/>
        </w:rPr>
        <w:t>é</w:t>
      </w:r>
      <w:r w:rsidRPr="00756311">
        <w:rPr>
          <w:rFonts w:ascii="Marianne Light" w:hAnsi="Marianne Light" w:cs="Arial"/>
          <w:sz w:val="18"/>
          <w:szCs w:val="18"/>
        </w:rPr>
        <w:t>r</w:t>
      </w:r>
      <w:r w:rsidRPr="00756311">
        <w:rPr>
          <w:rFonts w:ascii="Marianne Light" w:hAnsi="Marianne Light" w:cs="Marianne Light"/>
          <w:sz w:val="18"/>
          <w:szCs w:val="18"/>
        </w:rPr>
        <w:t>é</w:t>
      </w:r>
      <w:r w:rsidRPr="00756311">
        <w:rPr>
          <w:rFonts w:ascii="Marianne Light" w:hAnsi="Marianne Light" w:cs="Arial"/>
          <w:sz w:val="18"/>
          <w:szCs w:val="18"/>
        </w:rPr>
        <w:t xml:space="preserve">es </w:t>
      </w:r>
      <w:r w:rsidRPr="00756311">
        <w:rPr>
          <w:rFonts w:ascii="Marianne Light" w:hAnsi="Marianne Light" w:cs="Marianne Light"/>
          <w:sz w:val="18"/>
          <w:szCs w:val="18"/>
        </w:rPr>
        <w:t>é</w:t>
      </w:r>
      <w:r w:rsidRPr="00756311">
        <w:rPr>
          <w:rFonts w:ascii="Marianne Light" w:hAnsi="Marianne Light" w:cs="Arial"/>
          <w:sz w:val="18"/>
          <w:szCs w:val="18"/>
        </w:rPr>
        <w:t xml:space="preserve">gales aux livraisons (hors exportation </w:t>
      </w:r>
      <w:r w:rsidRPr="00756311">
        <w:rPr>
          <w:rFonts w:ascii="Marianne Light" w:hAnsi="Marianne Light" w:cs="Marianne Light"/>
          <w:sz w:val="18"/>
          <w:szCs w:val="18"/>
        </w:rPr>
        <w:t>é</w:t>
      </w:r>
      <w:r w:rsidRPr="00756311">
        <w:rPr>
          <w:rFonts w:ascii="Marianne Light" w:hAnsi="Marianne Light" w:cs="Arial"/>
          <w:sz w:val="18"/>
          <w:szCs w:val="18"/>
        </w:rPr>
        <w:t>ventuelle de mati</w:t>
      </w:r>
      <w:r w:rsidRPr="00756311">
        <w:rPr>
          <w:rFonts w:ascii="Marianne Light" w:hAnsi="Marianne Light" w:cs="Marianne Light"/>
          <w:sz w:val="18"/>
          <w:szCs w:val="18"/>
        </w:rPr>
        <w:t>è</w:t>
      </w:r>
      <w:r w:rsidRPr="00756311">
        <w:rPr>
          <w:rFonts w:ascii="Marianne Light" w:hAnsi="Marianne Light" w:cs="Arial"/>
          <w:sz w:val="18"/>
          <w:szCs w:val="18"/>
        </w:rPr>
        <w:t>re) par approximation,</w:t>
      </w:r>
    </w:p>
    <w:p w14:paraId="22DA1FCA" w14:textId="77777777" w:rsidR="00E52381" w:rsidRPr="00756311" w:rsidRDefault="00E52381" w:rsidP="00113393">
      <w:pPr>
        <w:pStyle w:val="Paragraphedeliste1"/>
        <w:numPr>
          <w:ilvl w:val="0"/>
          <w:numId w:val="16"/>
        </w:numPr>
        <w:rPr>
          <w:rFonts w:ascii="Marianne Light" w:hAnsi="Marianne Light" w:cs="Arial"/>
          <w:sz w:val="18"/>
          <w:szCs w:val="18"/>
        </w:rPr>
      </w:pPr>
      <w:proofErr w:type="gramStart"/>
      <w:r w:rsidRPr="00756311">
        <w:rPr>
          <w:rFonts w:ascii="Marianne Light" w:hAnsi="Marianne Light" w:cs="Arial"/>
          <w:sz w:val="18"/>
          <w:szCs w:val="18"/>
        </w:rPr>
        <w:t>la</w:t>
      </w:r>
      <w:proofErr w:type="gramEnd"/>
      <w:r w:rsidRPr="00756311">
        <w:rPr>
          <w:rFonts w:ascii="Marianne Light" w:hAnsi="Marianne Light" w:cs="Arial"/>
          <w:sz w:val="18"/>
          <w:szCs w:val="18"/>
        </w:rPr>
        <w:t xml:space="preserve"> capacité de stockage du site est supérieure à 5</w:t>
      </w:r>
      <w:r w:rsidRPr="00756311">
        <w:rPr>
          <w:rFonts w:cs="Calibri"/>
          <w:sz w:val="18"/>
          <w:szCs w:val="18"/>
        </w:rPr>
        <w:t> </w:t>
      </w:r>
      <w:r w:rsidRPr="00756311">
        <w:rPr>
          <w:rFonts w:ascii="Marianne Light" w:hAnsi="Marianne Light" w:cs="Arial"/>
          <w:sz w:val="18"/>
          <w:szCs w:val="18"/>
        </w:rPr>
        <w:t>% des livraisons annuelles. Le site choisit alors, selon les enjeux li</w:t>
      </w:r>
      <w:r w:rsidRPr="00756311">
        <w:rPr>
          <w:rFonts w:ascii="Marianne Light" w:hAnsi="Marianne Light" w:cs="Marianne Light"/>
          <w:sz w:val="18"/>
          <w:szCs w:val="18"/>
        </w:rPr>
        <w:t>é</w:t>
      </w:r>
      <w:r w:rsidRPr="00756311">
        <w:rPr>
          <w:rFonts w:ascii="Marianne Light" w:hAnsi="Marianne Light" w:cs="Arial"/>
          <w:sz w:val="18"/>
          <w:szCs w:val="18"/>
        </w:rPr>
        <w:t xml:space="preserve">s </w:t>
      </w:r>
      <w:r w:rsidRPr="00756311">
        <w:rPr>
          <w:rFonts w:ascii="Marianne Light" w:hAnsi="Marianne Light" w:cs="Marianne Light"/>
          <w:sz w:val="18"/>
          <w:szCs w:val="18"/>
        </w:rPr>
        <w:t>à</w:t>
      </w:r>
      <w:r w:rsidRPr="00756311">
        <w:rPr>
          <w:rFonts w:ascii="Marianne Light" w:hAnsi="Marianne Light" w:cs="Arial"/>
          <w:sz w:val="18"/>
          <w:szCs w:val="18"/>
        </w:rPr>
        <w:t xml:space="preserve"> l</w:t>
      </w:r>
      <w:r w:rsidRPr="00756311">
        <w:rPr>
          <w:rFonts w:ascii="Marianne Light" w:hAnsi="Marianne Light" w:cs="Marianne Light"/>
          <w:sz w:val="18"/>
          <w:szCs w:val="18"/>
        </w:rPr>
        <w:t>’</w:t>
      </w:r>
      <w:r w:rsidRPr="00756311">
        <w:rPr>
          <w:rFonts w:ascii="Marianne Light" w:hAnsi="Marianne Light" w:cs="Arial"/>
          <w:sz w:val="18"/>
          <w:szCs w:val="18"/>
        </w:rPr>
        <w:t>affectation du stock dans le respect des engagements</w:t>
      </w:r>
      <w:r w:rsidRPr="00756311">
        <w:rPr>
          <w:rFonts w:cs="Calibri"/>
          <w:sz w:val="18"/>
          <w:szCs w:val="18"/>
        </w:rPr>
        <w:t> </w:t>
      </w:r>
      <w:r w:rsidRPr="00756311">
        <w:rPr>
          <w:rFonts w:ascii="Marianne Light" w:hAnsi="Marianne Light" w:cs="Arial"/>
          <w:sz w:val="18"/>
          <w:szCs w:val="18"/>
        </w:rPr>
        <w:t>:</w:t>
      </w:r>
    </w:p>
    <w:p w14:paraId="250243A7" w14:textId="77777777" w:rsidR="00E52381" w:rsidRPr="00756311" w:rsidRDefault="00E52381" w:rsidP="00113393">
      <w:pPr>
        <w:pStyle w:val="Paragraphedeliste1"/>
        <w:numPr>
          <w:ilvl w:val="1"/>
          <w:numId w:val="16"/>
        </w:numPr>
        <w:rPr>
          <w:rFonts w:ascii="Marianne Light" w:hAnsi="Marianne Light" w:cs="Arial"/>
          <w:sz w:val="18"/>
          <w:szCs w:val="18"/>
        </w:rPr>
      </w:pPr>
      <w:proofErr w:type="gramStart"/>
      <w:r w:rsidRPr="00756311">
        <w:rPr>
          <w:rFonts w:ascii="Marianne Light" w:hAnsi="Marianne Light" w:cs="Arial"/>
          <w:sz w:val="18"/>
          <w:szCs w:val="18"/>
        </w:rPr>
        <w:t>de</w:t>
      </w:r>
      <w:proofErr w:type="gramEnd"/>
      <w:r w:rsidRPr="00756311">
        <w:rPr>
          <w:rFonts w:ascii="Marianne Light" w:hAnsi="Marianne Light" w:cs="Arial"/>
          <w:sz w:val="18"/>
          <w:szCs w:val="18"/>
        </w:rPr>
        <w:t xml:space="preserve"> ne pas prendre en compte la variation de stock, ou,</w:t>
      </w:r>
    </w:p>
    <w:p w14:paraId="62EA2B24" w14:textId="77777777" w:rsidR="00E52381" w:rsidRPr="00756311" w:rsidRDefault="00E52381" w:rsidP="00113393">
      <w:pPr>
        <w:pStyle w:val="Paragraphedeliste1"/>
        <w:numPr>
          <w:ilvl w:val="1"/>
          <w:numId w:val="16"/>
        </w:numPr>
        <w:rPr>
          <w:rFonts w:ascii="Marianne Light" w:hAnsi="Marianne Light" w:cs="Arial"/>
          <w:sz w:val="18"/>
          <w:szCs w:val="18"/>
        </w:rPr>
      </w:pPr>
      <w:proofErr w:type="gramStart"/>
      <w:r w:rsidRPr="00756311">
        <w:rPr>
          <w:rFonts w:ascii="Marianne Light" w:hAnsi="Marianne Light" w:cs="Arial"/>
          <w:sz w:val="18"/>
          <w:szCs w:val="18"/>
        </w:rPr>
        <w:t>d’allouer</w:t>
      </w:r>
      <w:proofErr w:type="gramEnd"/>
      <w:r w:rsidRPr="00756311">
        <w:rPr>
          <w:rFonts w:ascii="Marianne Light" w:hAnsi="Marianne Light" w:cs="Arial"/>
          <w:sz w:val="18"/>
          <w:szCs w:val="18"/>
        </w:rPr>
        <w:t xml:space="preserve"> la variation de stock à un des combustibles bois, selon</w:t>
      </w:r>
      <w:r w:rsidRPr="00756311">
        <w:rPr>
          <w:rFonts w:cs="Calibri"/>
          <w:sz w:val="18"/>
          <w:szCs w:val="18"/>
        </w:rPr>
        <w:t> </w:t>
      </w:r>
      <w:r w:rsidRPr="00756311">
        <w:rPr>
          <w:rFonts w:ascii="Marianne Light" w:hAnsi="Marianne Light" w:cs="Arial"/>
          <w:sz w:val="18"/>
          <w:szCs w:val="18"/>
        </w:rPr>
        <w:t>:</w:t>
      </w:r>
    </w:p>
    <w:p w14:paraId="4C85FD3D" w14:textId="77777777" w:rsidR="00E52381" w:rsidRPr="00756311" w:rsidRDefault="00E52381" w:rsidP="00113393">
      <w:pPr>
        <w:pStyle w:val="Paragraphedeliste1"/>
        <w:numPr>
          <w:ilvl w:val="2"/>
          <w:numId w:val="16"/>
        </w:numPr>
        <w:rPr>
          <w:rFonts w:ascii="Marianne Light" w:hAnsi="Marianne Light" w:cs="Arial"/>
          <w:sz w:val="18"/>
          <w:szCs w:val="18"/>
          <w:lang w:val="en-US"/>
        </w:rPr>
      </w:pPr>
      <w:proofErr w:type="spellStart"/>
      <w:r w:rsidRPr="00756311">
        <w:rPr>
          <w:rFonts w:ascii="Marianne Light" w:hAnsi="Marianne Light" w:cs="Arial"/>
          <w:sz w:val="18"/>
          <w:szCs w:val="18"/>
          <w:lang w:val="en-US"/>
        </w:rPr>
        <w:t>i</w:t>
      </w:r>
      <w:proofErr w:type="spellEnd"/>
      <w:r w:rsidRPr="00756311">
        <w:rPr>
          <w:rFonts w:ascii="Marianne Light" w:hAnsi="Marianne Light" w:cs="Arial"/>
          <w:sz w:val="18"/>
          <w:szCs w:val="18"/>
          <w:lang w:val="en-US"/>
        </w:rPr>
        <w:t>. le mode de gestion du stock (last in first out, first in first out</w:t>
      </w:r>
      <w:proofErr w:type="gramStart"/>
      <w:r w:rsidRPr="00756311">
        <w:rPr>
          <w:rFonts w:ascii="Marianne Light" w:hAnsi="Marianne Light" w:cs="Arial"/>
          <w:sz w:val="18"/>
          <w:szCs w:val="18"/>
          <w:lang w:val="en-US"/>
        </w:rPr>
        <w:t>)</w:t>
      </w:r>
      <w:r w:rsidRPr="00756311">
        <w:rPr>
          <w:rFonts w:cs="Calibri"/>
          <w:sz w:val="18"/>
          <w:szCs w:val="18"/>
          <w:lang w:val="en-US"/>
        </w:rPr>
        <w:t> </w:t>
      </w:r>
      <w:r w:rsidRPr="00756311">
        <w:rPr>
          <w:rFonts w:ascii="Marianne Light" w:hAnsi="Marianne Light" w:cs="Arial"/>
          <w:sz w:val="18"/>
          <w:szCs w:val="18"/>
          <w:lang w:val="en-US"/>
        </w:rPr>
        <w:t>;</w:t>
      </w:r>
      <w:proofErr w:type="gramEnd"/>
      <w:r w:rsidRPr="00756311">
        <w:rPr>
          <w:rFonts w:ascii="Marianne Light" w:hAnsi="Marianne Light" w:cs="Arial"/>
          <w:sz w:val="18"/>
          <w:szCs w:val="18"/>
          <w:lang w:val="en-US"/>
        </w:rPr>
        <w:t xml:space="preserve"> </w:t>
      </w:r>
    </w:p>
    <w:p w14:paraId="4B50DBFC" w14:textId="77777777" w:rsidR="00E52381" w:rsidRPr="00756311" w:rsidRDefault="00E52381" w:rsidP="00113393">
      <w:pPr>
        <w:pStyle w:val="Paragraphedeliste1"/>
        <w:numPr>
          <w:ilvl w:val="2"/>
          <w:numId w:val="16"/>
        </w:numPr>
        <w:rPr>
          <w:rFonts w:ascii="Marianne Light" w:hAnsi="Marianne Light" w:cs="Arial"/>
          <w:sz w:val="18"/>
          <w:szCs w:val="18"/>
        </w:rPr>
      </w:pPr>
      <w:r w:rsidRPr="00756311">
        <w:rPr>
          <w:rFonts w:ascii="Marianne Light" w:hAnsi="Marianne Light" w:cs="Arial"/>
          <w:sz w:val="18"/>
          <w:szCs w:val="18"/>
        </w:rPr>
        <w:t>ii. la chronologie des livraisons.</w:t>
      </w:r>
    </w:p>
    <w:p w14:paraId="78142FAE" w14:textId="695906B0" w:rsidR="00E52381" w:rsidRPr="00E045F0" w:rsidRDefault="00E52381" w:rsidP="00113393">
      <w:pPr>
        <w:pStyle w:val="Paragraphedeliste"/>
        <w:numPr>
          <w:ilvl w:val="0"/>
          <w:numId w:val="21"/>
        </w:numPr>
        <w:rPr>
          <w:rFonts w:ascii="Marianne Light" w:hAnsi="Marianne Light"/>
          <w:sz w:val="18"/>
          <w:szCs w:val="18"/>
          <w:u w:val="single"/>
        </w:rPr>
      </w:pPr>
      <w:bookmarkStart w:id="367" w:name="_Toc290637981"/>
      <w:bookmarkStart w:id="368" w:name="_Toc296009122"/>
      <w:r w:rsidRPr="00E045F0">
        <w:rPr>
          <w:rFonts w:ascii="Marianne Light" w:hAnsi="Marianne Light"/>
          <w:b/>
          <w:sz w:val="18"/>
          <w:szCs w:val="18"/>
          <w:u w:val="single"/>
        </w:rPr>
        <w:t>Méthodologie de conversion</w:t>
      </w:r>
      <w:bookmarkEnd w:id="367"/>
      <w:bookmarkEnd w:id="368"/>
    </w:p>
    <w:p w14:paraId="39761DF2" w14:textId="77777777" w:rsidR="00E52381" w:rsidRPr="00756311" w:rsidRDefault="00E52381" w:rsidP="00E52381">
      <w:pPr>
        <w:jc w:val="both"/>
        <w:rPr>
          <w:rFonts w:ascii="Marianne Light" w:hAnsi="Marianne Light"/>
          <w:sz w:val="18"/>
          <w:szCs w:val="18"/>
        </w:rPr>
      </w:pPr>
      <w:r w:rsidRPr="00756311">
        <w:rPr>
          <w:rFonts w:ascii="Marianne Light" w:hAnsi="Marianne Light"/>
          <w:sz w:val="18"/>
          <w:szCs w:val="18"/>
        </w:rPr>
        <w:t>Cette section énonce les lignes directrices applicables aux calculs de conversion effectués par le responsable d’élaboration du bilan combustible.</w:t>
      </w:r>
    </w:p>
    <w:p w14:paraId="0367B0F3" w14:textId="77777777" w:rsidR="00E52381" w:rsidRPr="00756311" w:rsidRDefault="00E52381" w:rsidP="00E52381">
      <w:pPr>
        <w:rPr>
          <w:rFonts w:ascii="Marianne Light" w:hAnsi="Marianne Light"/>
          <w:sz w:val="18"/>
          <w:szCs w:val="18"/>
        </w:rPr>
      </w:pPr>
      <w:bookmarkStart w:id="369" w:name="_Toc290637982"/>
      <w:bookmarkStart w:id="370" w:name="_Toc296009123"/>
      <w:r w:rsidRPr="00756311">
        <w:rPr>
          <w:rFonts w:ascii="Marianne Light" w:hAnsi="Marianne Light"/>
          <w:sz w:val="18"/>
          <w:szCs w:val="18"/>
        </w:rPr>
        <w:t>Conversion volume - masse</w:t>
      </w:r>
      <w:bookmarkEnd w:id="369"/>
      <w:bookmarkEnd w:id="370"/>
    </w:p>
    <w:p w14:paraId="3BFBFA33" w14:textId="77777777" w:rsidR="00E52381" w:rsidRPr="00756311" w:rsidRDefault="00E52381" w:rsidP="00E52381">
      <w:pPr>
        <w:jc w:val="both"/>
        <w:rPr>
          <w:rFonts w:ascii="Marianne Light" w:hAnsi="Marianne Light"/>
          <w:sz w:val="18"/>
          <w:szCs w:val="18"/>
        </w:rPr>
      </w:pPr>
      <w:r w:rsidRPr="00756311">
        <w:rPr>
          <w:rFonts w:ascii="Marianne Light" w:hAnsi="Marianne Light"/>
          <w:sz w:val="18"/>
          <w:szCs w:val="18"/>
        </w:rPr>
        <w:t>Lorsque les livraisons ne sont pas pesées, le déclarant estime les tonnages livrés d’après les volumes. Pour cela, il se base sur la masse volumique, déterminée comme suit, par ordre de préférence</w:t>
      </w:r>
      <w:r w:rsidRPr="00756311">
        <w:rPr>
          <w:rFonts w:cs="Calibri"/>
          <w:sz w:val="18"/>
          <w:szCs w:val="18"/>
        </w:rPr>
        <w:t> </w:t>
      </w:r>
      <w:r w:rsidRPr="00756311">
        <w:rPr>
          <w:rFonts w:ascii="Marianne Light" w:hAnsi="Marianne Light"/>
          <w:sz w:val="18"/>
          <w:szCs w:val="18"/>
        </w:rPr>
        <w:t>:</w:t>
      </w:r>
    </w:p>
    <w:p w14:paraId="4CBA388A" w14:textId="77777777" w:rsidR="00E52381" w:rsidRPr="00756311" w:rsidRDefault="00E52381" w:rsidP="00113393">
      <w:pPr>
        <w:pStyle w:val="Paragraphedeliste1"/>
        <w:numPr>
          <w:ilvl w:val="0"/>
          <w:numId w:val="17"/>
        </w:numPr>
        <w:tabs>
          <w:tab w:val="left" w:pos="709"/>
        </w:tabs>
        <w:rPr>
          <w:rFonts w:ascii="Marianne Light" w:hAnsi="Marianne Light" w:cs="Arial"/>
          <w:sz w:val="18"/>
          <w:szCs w:val="18"/>
        </w:rPr>
      </w:pPr>
      <w:r w:rsidRPr="00756311">
        <w:rPr>
          <w:rFonts w:ascii="Marianne Light" w:hAnsi="Marianne Light" w:cs="Arial"/>
          <w:sz w:val="18"/>
          <w:szCs w:val="18"/>
        </w:rPr>
        <w:t>La masse volumique est stipulée sur un des documents cités dans le paragraphe 5.</w:t>
      </w:r>
    </w:p>
    <w:p w14:paraId="1F17E0F3" w14:textId="77777777" w:rsidR="00E52381" w:rsidRPr="00756311" w:rsidRDefault="00E52381" w:rsidP="00113393">
      <w:pPr>
        <w:pStyle w:val="Paragraphedeliste1"/>
        <w:numPr>
          <w:ilvl w:val="0"/>
          <w:numId w:val="17"/>
        </w:numPr>
        <w:tabs>
          <w:tab w:val="left" w:pos="709"/>
        </w:tabs>
        <w:spacing w:after="0"/>
        <w:rPr>
          <w:rFonts w:ascii="Marianne Light" w:hAnsi="Marianne Light" w:cs="Arial"/>
          <w:sz w:val="18"/>
          <w:szCs w:val="18"/>
        </w:rPr>
      </w:pPr>
      <w:r w:rsidRPr="00756311">
        <w:rPr>
          <w:rFonts w:ascii="Marianne Light" w:hAnsi="Marianne Light" w:cs="Arial"/>
          <w:sz w:val="18"/>
          <w:szCs w:val="18"/>
        </w:rPr>
        <w:t>La masse volumique est estimée à partir de l’humidité (déterminée selon une des méthodes énumérées en infra, auquel cas le déclarant formalise la méthodologie applicable sur une procédure consultable par le bureau de contrôle.</w:t>
      </w:r>
    </w:p>
    <w:p w14:paraId="721D8372" w14:textId="77777777" w:rsidR="00E52381" w:rsidRPr="00756311" w:rsidRDefault="00E52381" w:rsidP="00113393">
      <w:pPr>
        <w:pStyle w:val="Paragraphedeliste1"/>
        <w:numPr>
          <w:ilvl w:val="0"/>
          <w:numId w:val="17"/>
        </w:numPr>
        <w:tabs>
          <w:tab w:val="left" w:pos="709"/>
        </w:tabs>
        <w:rPr>
          <w:rFonts w:ascii="Marianne Light" w:hAnsi="Marianne Light" w:cs="Arial"/>
          <w:sz w:val="18"/>
          <w:szCs w:val="18"/>
        </w:rPr>
      </w:pPr>
      <w:r w:rsidRPr="00756311">
        <w:rPr>
          <w:rFonts w:ascii="Marianne Light" w:hAnsi="Marianne Light" w:cs="Arial"/>
          <w:sz w:val="18"/>
          <w:szCs w:val="18"/>
        </w:rPr>
        <w:t>Par défaut, une valeur moyenne peut être utilisée afin de réaliser la conversion. Elle peut être une moyenne des valeurs disponibles pour les produits bois de même nature et du même fournisseur, à condition qu’un nombre satisfaisant de mesures soit disponible ou par défaut issue du tableau suivant</w:t>
      </w:r>
      <w:r w:rsidRPr="00756311">
        <w:rPr>
          <w:rFonts w:cs="Calibri"/>
          <w:sz w:val="18"/>
          <w:szCs w:val="18"/>
        </w:rPr>
        <w:t> </w:t>
      </w:r>
      <w:r w:rsidRPr="00756311">
        <w:rPr>
          <w:rFonts w:ascii="Marianne Light" w:hAnsi="Marianne Light" w:cs="Arial"/>
          <w:sz w:val="18"/>
          <w:szCs w:val="18"/>
        </w:rPr>
        <w:t xml:space="preserve">: </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5"/>
        <w:gridCol w:w="1620"/>
        <w:gridCol w:w="1980"/>
        <w:gridCol w:w="1800"/>
        <w:gridCol w:w="1494"/>
      </w:tblGrid>
      <w:tr w:rsidR="00E52381" w:rsidRPr="00756311" w14:paraId="02DD2AC7" w14:textId="77777777" w:rsidTr="00E045F0">
        <w:trPr>
          <w:trHeight w:val="567"/>
          <w:jc w:val="center"/>
        </w:trPr>
        <w:tc>
          <w:tcPr>
            <w:tcW w:w="2145" w:type="dxa"/>
            <w:vAlign w:val="center"/>
          </w:tcPr>
          <w:p w14:paraId="71489CF4" w14:textId="77777777" w:rsidR="00E52381" w:rsidRPr="00756311" w:rsidRDefault="00E52381" w:rsidP="003E300F">
            <w:pPr>
              <w:jc w:val="both"/>
              <w:rPr>
                <w:rFonts w:ascii="Marianne Light" w:hAnsi="Marianne Light"/>
                <w:sz w:val="16"/>
                <w:szCs w:val="18"/>
              </w:rPr>
            </w:pPr>
          </w:p>
        </w:tc>
        <w:tc>
          <w:tcPr>
            <w:tcW w:w="1620" w:type="dxa"/>
            <w:vAlign w:val="center"/>
          </w:tcPr>
          <w:p w14:paraId="09BA3641" w14:textId="77777777" w:rsidR="00E52381" w:rsidRPr="00756311" w:rsidRDefault="00E52381" w:rsidP="003E300F">
            <w:pPr>
              <w:jc w:val="both"/>
              <w:rPr>
                <w:rFonts w:ascii="Marianne Light" w:hAnsi="Marianne Light"/>
                <w:b/>
                <w:sz w:val="16"/>
                <w:szCs w:val="18"/>
              </w:rPr>
            </w:pPr>
            <w:r w:rsidRPr="00756311">
              <w:rPr>
                <w:rFonts w:ascii="Marianne Light" w:hAnsi="Marianne Light"/>
                <w:b/>
                <w:sz w:val="16"/>
                <w:szCs w:val="18"/>
              </w:rPr>
              <w:t>Humidité % sur brut</w:t>
            </w:r>
          </w:p>
        </w:tc>
        <w:tc>
          <w:tcPr>
            <w:tcW w:w="1980" w:type="dxa"/>
            <w:vAlign w:val="center"/>
          </w:tcPr>
          <w:p w14:paraId="47C00799" w14:textId="77777777" w:rsidR="00E52381" w:rsidRPr="00756311" w:rsidRDefault="00E52381" w:rsidP="003E300F">
            <w:pPr>
              <w:jc w:val="both"/>
              <w:rPr>
                <w:rFonts w:ascii="Marianne Light" w:hAnsi="Marianne Light"/>
                <w:b/>
                <w:sz w:val="16"/>
                <w:szCs w:val="18"/>
              </w:rPr>
            </w:pPr>
            <w:r w:rsidRPr="00756311">
              <w:rPr>
                <w:rFonts w:ascii="Marianne Light" w:hAnsi="Marianne Light"/>
                <w:b/>
                <w:sz w:val="16"/>
                <w:szCs w:val="18"/>
              </w:rPr>
              <w:t>Granulométrie</w:t>
            </w:r>
          </w:p>
        </w:tc>
        <w:tc>
          <w:tcPr>
            <w:tcW w:w="1800" w:type="dxa"/>
            <w:vAlign w:val="center"/>
          </w:tcPr>
          <w:p w14:paraId="2CF043F6" w14:textId="77777777" w:rsidR="00E52381" w:rsidRPr="00756311" w:rsidRDefault="00E52381" w:rsidP="003E300F">
            <w:pPr>
              <w:jc w:val="both"/>
              <w:rPr>
                <w:rFonts w:ascii="Marianne Light" w:hAnsi="Marianne Light"/>
                <w:b/>
                <w:sz w:val="16"/>
                <w:szCs w:val="18"/>
              </w:rPr>
            </w:pPr>
            <w:r w:rsidRPr="00756311">
              <w:rPr>
                <w:rFonts w:ascii="Marianne Light" w:hAnsi="Marianne Light"/>
                <w:b/>
                <w:sz w:val="16"/>
                <w:szCs w:val="18"/>
              </w:rPr>
              <w:t>PCI kWh/t</w:t>
            </w:r>
          </w:p>
        </w:tc>
        <w:tc>
          <w:tcPr>
            <w:tcW w:w="1494" w:type="dxa"/>
            <w:vAlign w:val="center"/>
          </w:tcPr>
          <w:p w14:paraId="186C03DE" w14:textId="77777777" w:rsidR="00E52381" w:rsidRPr="00756311" w:rsidRDefault="00E52381" w:rsidP="003E300F">
            <w:pPr>
              <w:jc w:val="both"/>
              <w:rPr>
                <w:rFonts w:ascii="Marianne Light" w:hAnsi="Marianne Light"/>
                <w:b/>
                <w:sz w:val="16"/>
                <w:szCs w:val="18"/>
              </w:rPr>
            </w:pPr>
            <w:r w:rsidRPr="00756311">
              <w:rPr>
                <w:rFonts w:ascii="Marianne Light" w:hAnsi="Marianne Light"/>
                <w:b/>
                <w:sz w:val="16"/>
                <w:szCs w:val="18"/>
              </w:rPr>
              <w:t>Masse volumique</w:t>
            </w:r>
          </w:p>
        </w:tc>
      </w:tr>
      <w:tr w:rsidR="00E52381" w:rsidRPr="00756311" w14:paraId="4C0CF9E4" w14:textId="77777777" w:rsidTr="003E300F">
        <w:trPr>
          <w:jc w:val="center"/>
        </w:trPr>
        <w:tc>
          <w:tcPr>
            <w:tcW w:w="2145" w:type="dxa"/>
            <w:vAlign w:val="center"/>
          </w:tcPr>
          <w:p w14:paraId="79BEC093" w14:textId="77777777" w:rsidR="00E52381" w:rsidRPr="00756311" w:rsidRDefault="00E52381" w:rsidP="003E300F">
            <w:pPr>
              <w:jc w:val="both"/>
              <w:rPr>
                <w:rFonts w:ascii="Marianne Light" w:hAnsi="Marianne Light"/>
                <w:sz w:val="16"/>
                <w:szCs w:val="18"/>
              </w:rPr>
            </w:pPr>
            <w:r w:rsidRPr="00756311">
              <w:rPr>
                <w:rFonts w:ascii="Marianne Light" w:hAnsi="Marianne Light"/>
                <w:sz w:val="16"/>
                <w:szCs w:val="18"/>
              </w:rPr>
              <w:t>Bûches</w:t>
            </w:r>
          </w:p>
        </w:tc>
        <w:tc>
          <w:tcPr>
            <w:tcW w:w="1620" w:type="dxa"/>
            <w:vAlign w:val="center"/>
          </w:tcPr>
          <w:p w14:paraId="25EEAEA8" w14:textId="77777777" w:rsidR="00E52381" w:rsidRPr="00756311" w:rsidRDefault="00E52381" w:rsidP="003E300F">
            <w:pPr>
              <w:jc w:val="both"/>
              <w:rPr>
                <w:rFonts w:ascii="Marianne Light" w:hAnsi="Marianne Light"/>
                <w:sz w:val="16"/>
                <w:szCs w:val="18"/>
              </w:rPr>
            </w:pPr>
            <w:r w:rsidRPr="00756311">
              <w:rPr>
                <w:rFonts w:ascii="Marianne Light" w:hAnsi="Marianne Light"/>
                <w:sz w:val="16"/>
                <w:szCs w:val="18"/>
              </w:rPr>
              <w:t>15 à 40</w:t>
            </w:r>
          </w:p>
        </w:tc>
        <w:tc>
          <w:tcPr>
            <w:tcW w:w="1980" w:type="dxa"/>
            <w:vAlign w:val="center"/>
          </w:tcPr>
          <w:p w14:paraId="50AF3920" w14:textId="77777777" w:rsidR="00E52381" w:rsidRPr="00756311" w:rsidRDefault="00E52381" w:rsidP="003E300F">
            <w:pPr>
              <w:jc w:val="both"/>
              <w:rPr>
                <w:rFonts w:ascii="Marianne Light" w:hAnsi="Marianne Light"/>
                <w:sz w:val="16"/>
                <w:szCs w:val="18"/>
              </w:rPr>
            </w:pPr>
            <w:r w:rsidRPr="00756311">
              <w:rPr>
                <w:rFonts w:ascii="Marianne Light" w:hAnsi="Marianne Light"/>
                <w:sz w:val="16"/>
                <w:szCs w:val="18"/>
              </w:rPr>
              <w:t>Rondins ou quartiers de 25, 33,50 cm ou 1m</w:t>
            </w:r>
          </w:p>
        </w:tc>
        <w:tc>
          <w:tcPr>
            <w:tcW w:w="1800" w:type="dxa"/>
            <w:vAlign w:val="center"/>
          </w:tcPr>
          <w:p w14:paraId="6D2F4F26" w14:textId="77777777" w:rsidR="00E52381" w:rsidRPr="00756311" w:rsidRDefault="00E52381" w:rsidP="003E300F">
            <w:pPr>
              <w:jc w:val="both"/>
              <w:rPr>
                <w:rFonts w:ascii="Marianne Light" w:hAnsi="Marianne Light"/>
                <w:sz w:val="16"/>
                <w:szCs w:val="18"/>
              </w:rPr>
            </w:pPr>
            <w:r w:rsidRPr="00756311">
              <w:rPr>
                <w:rFonts w:ascii="Marianne Light" w:hAnsi="Marianne Light"/>
                <w:sz w:val="16"/>
                <w:szCs w:val="18"/>
              </w:rPr>
              <w:t>1400 à 2100 kWh/stère</w:t>
            </w:r>
          </w:p>
        </w:tc>
        <w:tc>
          <w:tcPr>
            <w:tcW w:w="1494" w:type="dxa"/>
            <w:vAlign w:val="center"/>
          </w:tcPr>
          <w:p w14:paraId="4AFC4C6E" w14:textId="77777777" w:rsidR="00E52381" w:rsidRPr="00756311" w:rsidRDefault="00E52381" w:rsidP="003E300F">
            <w:pPr>
              <w:jc w:val="both"/>
              <w:rPr>
                <w:rFonts w:ascii="Marianne Light" w:hAnsi="Marianne Light"/>
                <w:sz w:val="16"/>
                <w:szCs w:val="18"/>
              </w:rPr>
            </w:pPr>
          </w:p>
        </w:tc>
      </w:tr>
      <w:tr w:rsidR="00E52381" w:rsidRPr="00756311" w14:paraId="05CF45F3" w14:textId="77777777" w:rsidTr="003E300F">
        <w:trPr>
          <w:jc w:val="center"/>
        </w:trPr>
        <w:tc>
          <w:tcPr>
            <w:tcW w:w="2145" w:type="dxa"/>
            <w:vAlign w:val="center"/>
          </w:tcPr>
          <w:p w14:paraId="28DB892E" w14:textId="77777777" w:rsidR="00E52381" w:rsidRPr="00756311" w:rsidRDefault="00E52381" w:rsidP="003E300F">
            <w:pPr>
              <w:jc w:val="both"/>
              <w:rPr>
                <w:rFonts w:ascii="Marianne Light" w:hAnsi="Marianne Light"/>
                <w:sz w:val="16"/>
                <w:szCs w:val="18"/>
              </w:rPr>
            </w:pPr>
            <w:r w:rsidRPr="00756311">
              <w:rPr>
                <w:rFonts w:ascii="Marianne Light" w:hAnsi="Marianne Light"/>
                <w:sz w:val="16"/>
                <w:szCs w:val="18"/>
              </w:rPr>
              <w:t>Granulés</w:t>
            </w:r>
          </w:p>
        </w:tc>
        <w:tc>
          <w:tcPr>
            <w:tcW w:w="1620" w:type="dxa"/>
            <w:vAlign w:val="center"/>
          </w:tcPr>
          <w:p w14:paraId="092A6C07" w14:textId="77777777" w:rsidR="00E52381" w:rsidRPr="00756311" w:rsidRDefault="00E52381" w:rsidP="003E300F">
            <w:pPr>
              <w:jc w:val="both"/>
              <w:rPr>
                <w:rFonts w:ascii="Marianne Light" w:hAnsi="Marianne Light"/>
                <w:sz w:val="16"/>
                <w:szCs w:val="18"/>
              </w:rPr>
            </w:pPr>
            <w:r w:rsidRPr="00756311">
              <w:rPr>
                <w:rFonts w:ascii="Marianne Light" w:hAnsi="Marianne Light"/>
                <w:sz w:val="16"/>
                <w:szCs w:val="18"/>
              </w:rPr>
              <w:t>5 à 10</w:t>
            </w:r>
          </w:p>
        </w:tc>
        <w:tc>
          <w:tcPr>
            <w:tcW w:w="1980" w:type="dxa"/>
            <w:vAlign w:val="center"/>
          </w:tcPr>
          <w:p w14:paraId="3B7EF281" w14:textId="77777777" w:rsidR="00E52381" w:rsidRPr="00756311" w:rsidRDefault="00E52381" w:rsidP="003E300F">
            <w:pPr>
              <w:jc w:val="both"/>
              <w:rPr>
                <w:rFonts w:ascii="Marianne Light" w:hAnsi="Marianne Light"/>
                <w:sz w:val="16"/>
                <w:szCs w:val="18"/>
              </w:rPr>
            </w:pPr>
            <w:proofErr w:type="gramStart"/>
            <w:r w:rsidRPr="00756311">
              <w:rPr>
                <w:rFonts w:ascii="Marianne Light" w:hAnsi="Marianne Light"/>
                <w:sz w:val="16"/>
                <w:szCs w:val="18"/>
              </w:rPr>
              <w:t>fin</w:t>
            </w:r>
            <w:proofErr w:type="gramEnd"/>
          </w:p>
        </w:tc>
        <w:tc>
          <w:tcPr>
            <w:tcW w:w="1800" w:type="dxa"/>
            <w:vAlign w:val="center"/>
          </w:tcPr>
          <w:p w14:paraId="102A0DEA" w14:textId="77777777" w:rsidR="00E52381" w:rsidRPr="00756311" w:rsidRDefault="00E52381" w:rsidP="003E300F">
            <w:pPr>
              <w:jc w:val="both"/>
              <w:rPr>
                <w:rFonts w:ascii="Marianne Light" w:hAnsi="Marianne Light"/>
                <w:sz w:val="16"/>
                <w:szCs w:val="18"/>
              </w:rPr>
            </w:pPr>
            <w:r w:rsidRPr="00756311">
              <w:rPr>
                <w:rFonts w:ascii="Marianne Light" w:hAnsi="Marianne Light"/>
                <w:sz w:val="16"/>
                <w:szCs w:val="18"/>
              </w:rPr>
              <w:t>4400 à 4700</w:t>
            </w:r>
          </w:p>
        </w:tc>
        <w:tc>
          <w:tcPr>
            <w:tcW w:w="1494" w:type="dxa"/>
            <w:vAlign w:val="center"/>
          </w:tcPr>
          <w:p w14:paraId="386495B0" w14:textId="77777777" w:rsidR="00E52381" w:rsidRPr="00756311" w:rsidRDefault="00E52381" w:rsidP="003E300F">
            <w:pPr>
              <w:jc w:val="both"/>
              <w:rPr>
                <w:rFonts w:ascii="Marianne Light" w:hAnsi="Marianne Light"/>
                <w:sz w:val="16"/>
                <w:szCs w:val="18"/>
              </w:rPr>
            </w:pPr>
            <w:r w:rsidRPr="00756311">
              <w:rPr>
                <w:rFonts w:ascii="Marianne Light" w:hAnsi="Marianne Light"/>
                <w:sz w:val="16"/>
                <w:szCs w:val="18"/>
              </w:rPr>
              <w:t>700 à 750</w:t>
            </w:r>
          </w:p>
        </w:tc>
      </w:tr>
      <w:tr w:rsidR="00E52381" w:rsidRPr="00756311" w14:paraId="4EFB51F2" w14:textId="77777777" w:rsidTr="00E045F0">
        <w:trPr>
          <w:trHeight w:val="624"/>
          <w:jc w:val="center"/>
        </w:trPr>
        <w:tc>
          <w:tcPr>
            <w:tcW w:w="2145" w:type="dxa"/>
            <w:vAlign w:val="center"/>
          </w:tcPr>
          <w:p w14:paraId="7BBB39EA" w14:textId="77777777" w:rsidR="00E52381" w:rsidRPr="00756311" w:rsidRDefault="00E52381" w:rsidP="003E300F">
            <w:pPr>
              <w:jc w:val="both"/>
              <w:rPr>
                <w:rFonts w:ascii="Marianne Light" w:hAnsi="Marianne Light"/>
                <w:sz w:val="16"/>
                <w:szCs w:val="18"/>
              </w:rPr>
            </w:pPr>
            <w:r w:rsidRPr="00756311">
              <w:rPr>
                <w:rFonts w:ascii="Marianne Light" w:hAnsi="Marianne Light"/>
                <w:sz w:val="16"/>
                <w:szCs w:val="18"/>
              </w:rPr>
              <w:t>Plaquettes forestières sèches</w:t>
            </w:r>
          </w:p>
        </w:tc>
        <w:tc>
          <w:tcPr>
            <w:tcW w:w="1620" w:type="dxa"/>
            <w:vAlign w:val="center"/>
          </w:tcPr>
          <w:p w14:paraId="58A9C084" w14:textId="77777777" w:rsidR="00E52381" w:rsidRPr="00756311" w:rsidRDefault="00E52381" w:rsidP="003E300F">
            <w:pPr>
              <w:jc w:val="both"/>
              <w:rPr>
                <w:rFonts w:ascii="Marianne Light" w:hAnsi="Marianne Light"/>
                <w:sz w:val="16"/>
                <w:szCs w:val="18"/>
              </w:rPr>
            </w:pPr>
            <w:r w:rsidRPr="00756311">
              <w:rPr>
                <w:rFonts w:ascii="Marianne Light" w:hAnsi="Marianne Light"/>
                <w:sz w:val="16"/>
                <w:szCs w:val="18"/>
              </w:rPr>
              <w:t>20 à 30</w:t>
            </w:r>
          </w:p>
        </w:tc>
        <w:tc>
          <w:tcPr>
            <w:tcW w:w="1980" w:type="dxa"/>
            <w:vAlign w:val="center"/>
          </w:tcPr>
          <w:p w14:paraId="034B6132" w14:textId="77777777" w:rsidR="00E52381" w:rsidRPr="00756311" w:rsidRDefault="00E52381" w:rsidP="003E300F">
            <w:pPr>
              <w:jc w:val="both"/>
              <w:rPr>
                <w:rFonts w:ascii="Marianne Light" w:hAnsi="Marianne Light"/>
                <w:sz w:val="16"/>
                <w:szCs w:val="18"/>
              </w:rPr>
            </w:pPr>
            <w:r w:rsidRPr="00756311">
              <w:rPr>
                <w:rFonts w:ascii="Marianne Light" w:hAnsi="Marianne Light"/>
                <w:sz w:val="16"/>
                <w:szCs w:val="18"/>
              </w:rPr>
              <w:t>Fin coupé</w:t>
            </w:r>
          </w:p>
        </w:tc>
        <w:tc>
          <w:tcPr>
            <w:tcW w:w="1800" w:type="dxa"/>
            <w:vAlign w:val="center"/>
          </w:tcPr>
          <w:p w14:paraId="7DDC7B73" w14:textId="77777777" w:rsidR="00E52381" w:rsidRPr="00756311" w:rsidRDefault="00E52381" w:rsidP="003E300F">
            <w:pPr>
              <w:jc w:val="both"/>
              <w:rPr>
                <w:rFonts w:ascii="Marianne Light" w:hAnsi="Marianne Light"/>
                <w:sz w:val="16"/>
                <w:szCs w:val="18"/>
              </w:rPr>
            </w:pPr>
            <w:r w:rsidRPr="00756311">
              <w:rPr>
                <w:rFonts w:ascii="Marianne Light" w:hAnsi="Marianne Light"/>
                <w:sz w:val="16"/>
                <w:szCs w:val="18"/>
              </w:rPr>
              <w:t>3300 à 3900</w:t>
            </w:r>
          </w:p>
        </w:tc>
        <w:tc>
          <w:tcPr>
            <w:tcW w:w="1494" w:type="dxa"/>
            <w:vAlign w:val="center"/>
          </w:tcPr>
          <w:p w14:paraId="0E78E524" w14:textId="77777777" w:rsidR="00E52381" w:rsidRPr="00756311" w:rsidRDefault="00E52381" w:rsidP="003E300F">
            <w:pPr>
              <w:jc w:val="both"/>
              <w:rPr>
                <w:rFonts w:ascii="Marianne Light" w:hAnsi="Marianne Light"/>
                <w:sz w:val="16"/>
                <w:szCs w:val="18"/>
              </w:rPr>
            </w:pPr>
            <w:r w:rsidRPr="00756311">
              <w:rPr>
                <w:rFonts w:ascii="Marianne Light" w:hAnsi="Marianne Light"/>
                <w:sz w:val="16"/>
                <w:szCs w:val="18"/>
              </w:rPr>
              <w:t>200 à 320</w:t>
            </w:r>
          </w:p>
        </w:tc>
      </w:tr>
      <w:tr w:rsidR="00E52381" w:rsidRPr="00756311" w14:paraId="45FD8848" w14:textId="77777777" w:rsidTr="003E300F">
        <w:trPr>
          <w:jc w:val="center"/>
        </w:trPr>
        <w:tc>
          <w:tcPr>
            <w:tcW w:w="2145" w:type="dxa"/>
            <w:vAlign w:val="center"/>
          </w:tcPr>
          <w:p w14:paraId="1A838FC7" w14:textId="77777777" w:rsidR="00E52381" w:rsidRPr="00756311" w:rsidRDefault="00E52381" w:rsidP="003E300F">
            <w:pPr>
              <w:jc w:val="both"/>
              <w:rPr>
                <w:rFonts w:ascii="Marianne Light" w:hAnsi="Marianne Light"/>
                <w:sz w:val="16"/>
                <w:szCs w:val="18"/>
              </w:rPr>
            </w:pPr>
            <w:r w:rsidRPr="00756311">
              <w:rPr>
                <w:rFonts w:ascii="Marianne Light" w:hAnsi="Marianne Light"/>
                <w:sz w:val="16"/>
                <w:szCs w:val="18"/>
              </w:rPr>
              <w:t>Plaquettes forestières vertes</w:t>
            </w:r>
          </w:p>
        </w:tc>
        <w:tc>
          <w:tcPr>
            <w:tcW w:w="1620" w:type="dxa"/>
            <w:vAlign w:val="center"/>
          </w:tcPr>
          <w:p w14:paraId="442F771F" w14:textId="77777777" w:rsidR="00E52381" w:rsidRPr="00756311" w:rsidRDefault="00E52381" w:rsidP="003E300F">
            <w:pPr>
              <w:jc w:val="both"/>
              <w:rPr>
                <w:rFonts w:ascii="Marianne Light" w:hAnsi="Marianne Light"/>
                <w:sz w:val="16"/>
                <w:szCs w:val="18"/>
              </w:rPr>
            </w:pPr>
            <w:r w:rsidRPr="00756311">
              <w:rPr>
                <w:rFonts w:ascii="Marianne Light" w:hAnsi="Marianne Light"/>
                <w:sz w:val="16"/>
                <w:szCs w:val="18"/>
              </w:rPr>
              <w:t>40 à 50</w:t>
            </w:r>
          </w:p>
        </w:tc>
        <w:tc>
          <w:tcPr>
            <w:tcW w:w="1980" w:type="dxa"/>
            <w:vAlign w:val="center"/>
          </w:tcPr>
          <w:p w14:paraId="6BF9B215" w14:textId="77777777" w:rsidR="00E52381" w:rsidRPr="00756311" w:rsidRDefault="00E52381" w:rsidP="003E300F">
            <w:pPr>
              <w:jc w:val="both"/>
              <w:rPr>
                <w:rFonts w:ascii="Marianne Light" w:hAnsi="Marianne Light"/>
                <w:sz w:val="16"/>
                <w:szCs w:val="18"/>
              </w:rPr>
            </w:pPr>
            <w:r w:rsidRPr="00756311">
              <w:rPr>
                <w:rFonts w:ascii="Marianne Light" w:hAnsi="Marianne Light"/>
                <w:sz w:val="16"/>
                <w:szCs w:val="18"/>
              </w:rPr>
              <w:t>Moyen coupé</w:t>
            </w:r>
          </w:p>
        </w:tc>
        <w:tc>
          <w:tcPr>
            <w:tcW w:w="1800" w:type="dxa"/>
            <w:vAlign w:val="center"/>
          </w:tcPr>
          <w:p w14:paraId="6531B6F4" w14:textId="77777777" w:rsidR="00E52381" w:rsidRPr="00756311" w:rsidRDefault="00E52381" w:rsidP="003E300F">
            <w:pPr>
              <w:jc w:val="both"/>
              <w:rPr>
                <w:rFonts w:ascii="Marianne Light" w:hAnsi="Marianne Light"/>
                <w:sz w:val="16"/>
                <w:szCs w:val="18"/>
              </w:rPr>
            </w:pPr>
            <w:r w:rsidRPr="00756311">
              <w:rPr>
                <w:rFonts w:ascii="Marianne Light" w:hAnsi="Marianne Light"/>
                <w:sz w:val="16"/>
                <w:szCs w:val="18"/>
              </w:rPr>
              <w:t>2200 à 2800</w:t>
            </w:r>
          </w:p>
        </w:tc>
        <w:tc>
          <w:tcPr>
            <w:tcW w:w="1494" w:type="dxa"/>
            <w:vAlign w:val="center"/>
          </w:tcPr>
          <w:p w14:paraId="3F449B10" w14:textId="77777777" w:rsidR="00E52381" w:rsidRPr="00756311" w:rsidRDefault="00E52381" w:rsidP="003E300F">
            <w:pPr>
              <w:jc w:val="both"/>
              <w:rPr>
                <w:rFonts w:ascii="Marianne Light" w:hAnsi="Marianne Light"/>
                <w:sz w:val="16"/>
                <w:szCs w:val="18"/>
              </w:rPr>
            </w:pPr>
            <w:r w:rsidRPr="00756311">
              <w:rPr>
                <w:rFonts w:ascii="Marianne Light" w:hAnsi="Marianne Light"/>
                <w:sz w:val="16"/>
                <w:szCs w:val="18"/>
              </w:rPr>
              <w:t>230 à 400</w:t>
            </w:r>
          </w:p>
        </w:tc>
      </w:tr>
      <w:tr w:rsidR="00E52381" w:rsidRPr="00756311" w14:paraId="585CD96D" w14:textId="77777777" w:rsidTr="00E045F0">
        <w:trPr>
          <w:trHeight w:val="283"/>
          <w:jc w:val="center"/>
        </w:trPr>
        <w:tc>
          <w:tcPr>
            <w:tcW w:w="2145" w:type="dxa"/>
            <w:vAlign w:val="center"/>
          </w:tcPr>
          <w:p w14:paraId="2A621956" w14:textId="77777777" w:rsidR="00E52381" w:rsidRPr="00756311" w:rsidRDefault="00E52381" w:rsidP="003E300F">
            <w:pPr>
              <w:jc w:val="both"/>
              <w:rPr>
                <w:rFonts w:ascii="Marianne Light" w:hAnsi="Marianne Light"/>
                <w:sz w:val="16"/>
                <w:szCs w:val="18"/>
              </w:rPr>
            </w:pPr>
            <w:r w:rsidRPr="00756311">
              <w:rPr>
                <w:rFonts w:ascii="Marianne Light" w:hAnsi="Marianne Light"/>
                <w:sz w:val="16"/>
                <w:szCs w:val="18"/>
              </w:rPr>
              <w:t>Plaquettes de scierie</w:t>
            </w:r>
          </w:p>
        </w:tc>
        <w:tc>
          <w:tcPr>
            <w:tcW w:w="1620" w:type="dxa"/>
            <w:vAlign w:val="center"/>
          </w:tcPr>
          <w:p w14:paraId="1072B04B" w14:textId="77777777" w:rsidR="00E52381" w:rsidRPr="00756311" w:rsidRDefault="00E52381" w:rsidP="003E300F">
            <w:pPr>
              <w:jc w:val="both"/>
              <w:rPr>
                <w:rFonts w:ascii="Marianne Light" w:hAnsi="Marianne Light"/>
                <w:sz w:val="16"/>
                <w:szCs w:val="18"/>
              </w:rPr>
            </w:pPr>
            <w:r w:rsidRPr="00756311">
              <w:rPr>
                <w:rFonts w:ascii="Marianne Light" w:hAnsi="Marianne Light"/>
                <w:sz w:val="16"/>
                <w:szCs w:val="18"/>
              </w:rPr>
              <w:t>30 à 50</w:t>
            </w:r>
          </w:p>
        </w:tc>
        <w:tc>
          <w:tcPr>
            <w:tcW w:w="1980" w:type="dxa"/>
            <w:vAlign w:val="center"/>
          </w:tcPr>
          <w:p w14:paraId="1AE1DBA1" w14:textId="77777777" w:rsidR="00E52381" w:rsidRPr="00756311" w:rsidRDefault="00E52381" w:rsidP="003E300F">
            <w:pPr>
              <w:jc w:val="both"/>
              <w:rPr>
                <w:rFonts w:ascii="Marianne Light" w:hAnsi="Marianne Light"/>
                <w:sz w:val="16"/>
                <w:szCs w:val="18"/>
              </w:rPr>
            </w:pPr>
            <w:r w:rsidRPr="00756311">
              <w:rPr>
                <w:rFonts w:ascii="Marianne Light" w:hAnsi="Marianne Light"/>
                <w:sz w:val="16"/>
                <w:szCs w:val="18"/>
              </w:rPr>
              <w:t>Moyen coupé</w:t>
            </w:r>
          </w:p>
        </w:tc>
        <w:tc>
          <w:tcPr>
            <w:tcW w:w="1800" w:type="dxa"/>
            <w:vAlign w:val="center"/>
          </w:tcPr>
          <w:p w14:paraId="65B373AC" w14:textId="77777777" w:rsidR="00E52381" w:rsidRPr="00756311" w:rsidRDefault="00E52381" w:rsidP="003E300F">
            <w:pPr>
              <w:jc w:val="both"/>
              <w:rPr>
                <w:rFonts w:ascii="Marianne Light" w:hAnsi="Marianne Light"/>
                <w:sz w:val="16"/>
                <w:szCs w:val="18"/>
              </w:rPr>
            </w:pPr>
            <w:r w:rsidRPr="00756311">
              <w:rPr>
                <w:rFonts w:ascii="Marianne Light" w:hAnsi="Marianne Light"/>
                <w:sz w:val="16"/>
                <w:szCs w:val="18"/>
              </w:rPr>
              <w:t xml:space="preserve">2200 à 3300 </w:t>
            </w:r>
          </w:p>
        </w:tc>
        <w:tc>
          <w:tcPr>
            <w:tcW w:w="1494" w:type="dxa"/>
            <w:vAlign w:val="center"/>
          </w:tcPr>
          <w:p w14:paraId="30697290" w14:textId="77777777" w:rsidR="00E52381" w:rsidRPr="00756311" w:rsidRDefault="00E52381" w:rsidP="003E300F">
            <w:pPr>
              <w:jc w:val="both"/>
              <w:rPr>
                <w:rFonts w:ascii="Marianne Light" w:hAnsi="Marianne Light"/>
                <w:sz w:val="16"/>
                <w:szCs w:val="18"/>
              </w:rPr>
            </w:pPr>
            <w:r w:rsidRPr="00756311">
              <w:rPr>
                <w:rFonts w:ascii="Marianne Light" w:hAnsi="Marianne Light"/>
                <w:sz w:val="16"/>
                <w:szCs w:val="18"/>
              </w:rPr>
              <w:t>200 à 400</w:t>
            </w:r>
          </w:p>
        </w:tc>
      </w:tr>
      <w:tr w:rsidR="00E52381" w:rsidRPr="00756311" w14:paraId="4FC03716" w14:textId="77777777" w:rsidTr="00E045F0">
        <w:trPr>
          <w:trHeight w:val="283"/>
          <w:jc w:val="center"/>
        </w:trPr>
        <w:tc>
          <w:tcPr>
            <w:tcW w:w="2145" w:type="dxa"/>
            <w:vAlign w:val="center"/>
          </w:tcPr>
          <w:p w14:paraId="7D0DFFA3" w14:textId="77777777" w:rsidR="00E52381" w:rsidRPr="00756311" w:rsidRDefault="00E52381" w:rsidP="003E300F">
            <w:pPr>
              <w:jc w:val="both"/>
              <w:rPr>
                <w:rFonts w:ascii="Marianne Light" w:hAnsi="Marianne Light"/>
                <w:sz w:val="16"/>
                <w:szCs w:val="18"/>
              </w:rPr>
            </w:pPr>
            <w:r w:rsidRPr="00756311">
              <w:rPr>
                <w:rFonts w:ascii="Marianne Light" w:hAnsi="Marianne Light"/>
                <w:sz w:val="16"/>
                <w:szCs w:val="18"/>
              </w:rPr>
              <w:t>Broyat bois de rebut</w:t>
            </w:r>
          </w:p>
        </w:tc>
        <w:tc>
          <w:tcPr>
            <w:tcW w:w="1620" w:type="dxa"/>
            <w:vAlign w:val="center"/>
          </w:tcPr>
          <w:p w14:paraId="1D1516A3" w14:textId="77777777" w:rsidR="00E52381" w:rsidRPr="00756311" w:rsidRDefault="00E52381" w:rsidP="003E300F">
            <w:pPr>
              <w:jc w:val="both"/>
              <w:rPr>
                <w:rFonts w:ascii="Marianne Light" w:hAnsi="Marianne Light"/>
                <w:sz w:val="16"/>
                <w:szCs w:val="18"/>
              </w:rPr>
            </w:pPr>
            <w:r w:rsidRPr="00756311">
              <w:rPr>
                <w:rFonts w:ascii="Marianne Light" w:hAnsi="Marianne Light"/>
                <w:sz w:val="16"/>
                <w:szCs w:val="18"/>
              </w:rPr>
              <w:t>20 à 40</w:t>
            </w:r>
          </w:p>
        </w:tc>
        <w:tc>
          <w:tcPr>
            <w:tcW w:w="1980" w:type="dxa"/>
            <w:vAlign w:val="center"/>
          </w:tcPr>
          <w:p w14:paraId="4D123FF5" w14:textId="77777777" w:rsidR="00E52381" w:rsidRPr="00756311" w:rsidRDefault="00E52381" w:rsidP="003E300F">
            <w:pPr>
              <w:jc w:val="both"/>
              <w:rPr>
                <w:rFonts w:ascii="Marianne Light" w:hAnsi="Marianne Light"/>
                <w:sz w:val="16"/>
                <w:szCs w:val="18"/>
              </w:rPr>
            </w:pPr>
            <w:r w:rsidRPr="00756311">
              <w:rPr>
                <w:rFonts w:ascii="Marianne Light" w:hAnsi="Marianne Light"/>
                <w:sz w:val="16"/>
                <w:szCs w:val="18"/>
              </w:rPr>
              <w:t>Moyen éclaté</w:t>
            </w:r>
          </w:p>
        </w:tc>
        <w:tc>
          <w:tcPr>
            <w:tcW w:w="1800" w:type="dxa"/>
            <w:vAlign w:val="center"/>
          </w:tcPr>
          <w:p w14:paraId="502C848D" w14:textId="77777777" w:rsidR="00E52381" w:rsidRPr="00756311" w:rsidRDefault="00E52381" w:rsidP="003E300F">
            <w:pPr>
              <w:jc w:val="both"/>
              <w:rPr>
                <w:rFonts w:ascii="Marianne Light" w:hAnsi="Marianne Light"/>
                <w:sz w:val="16"/>
                <w:szCs w:val="18"/>
              </w:rPr>
            </w:pPr>
            <w:r w:rsidRPr="00756311">
              <w:rPr>
                <w:rFonts w:ascii="Marianne Light" w:hAnsi="Marianne Light"/>
                <w:sz w:val="16"/>
                <w:szCs w:val="18"/>
              </w:rPr>
              <w:t>3300 à 3900</w:t>
            </w:r>
          </w:p>
        </w:tc>
        <w:tc>
          <w:tcPr>
            <w:tcW w:w="1494" w:type="dxa"/>
            <w:vAlign w:val="center"/>
          </w:tcPr>
          <w:p w14:paraId="56E5FA4D" w14:textId="77777777" w:rsidR="00E52381" w:rsidRPr="00756311" w:rsidRDefault="00E52381" w:rsidP="003E300F">
            <w:pPr>
              <w:jc w:val="both"/>
              <w:rPr>
                <w:rFonts w:ascii="Marianne Light" w:hAnsi="Marianne Light"/>
                <w:sz w:val="16"/>
                <w:szCs w:val="18"/>
              </w:rPr>
            </w:pPr>
            <w:r w:rsidRPr="00756311">
              <w:rPr>
                <w:rFonts w:ascii="Marianne Light" w:hAnsi="Marianne Light"/>
                <w:sz w:val="16"/>
                <w:szCs w:val="18"/>
              </w:rPr>
              <w:t>180 à 270</w:t>
            </w:r>
          </w:p>
        </w:tc>
      </w:tr>
      <w:tr w:rsidR="00E52381" w:rsidRPr="00756311" w14:paraId="02C20C30" w14:textId="77777777" w:rsidTr="00E045F0">
        <w:trPr>
          <w:trHeight w:val="283"/>
          <w:jc w:val="center"/>
        </w:trPr>
        <w:tc>
          <w:tcPr>
            <w:tcW w:w="2145" w:type="dxa"/>
            <w:vAlign w:val="center"/>
          </w:tcPr>
          <w:p w14:paraId="1C0E1C0A" w14:textId="77777777" w:rsidR="00E52381" w:rsidRPr="00756311" w:rsidRDefault="00E52381" w:rsidP="003E300F">
            <w:pPr>
              <w:jc w:val="both"/>
              <w:rPr>
                <w:rFonts w:ascii="Marianne Light" w:hAnsi="Marianne Light"/>
                <w:sz w:val="16"/>
                <w:szCs w:val="18"/>
              </w:rPr>
            </w:pPr>
            <w:r w:rsidRPr="00756311">
              <w:rPr>
                <w:rFonts w:ascii="Marianne Light" w:hAnsi="Marianne Light"/>
                <w:sz w:val="16"/>
                <w:szCs w:val="18"/>
              </w:rPr>
              <w:t>Sciures de scierie</w:t>
            </w:r>
          </w:p>
        </w:tc>
        <w:tc>
          <w:tcPr>
            <w:tcW w:w="1620" w:type="dxa"/>
            <w:vAlign w:val="center"/>
          </w:tcPr>
          <w:p w14:paraId="64566553" w14:textId="77777777" w:rsidR="00E52381" w:rsidRPr="00756311" w:rsidRDefault="00E52381" w:rsidP="003E300F">
            <w:pPr>
              <w:jc w:val="both"/>
              <w:rPr>
                <w:rFonts w:ascii="Marianne Light" w:hAnsi="Marianne Light"/>
                <w:sz w:val="16"/>
                <w:szCs w:val="18"/>
              </w:rPr>
            </w:pPr>
            <w:r w:rsidRPr="00756311">
              <w:rPr>
                <w:rFonts w:ascii="Marianne Light" w:hAnsi="Marianne Light"/>
                <w:sz w:val="16"/>
                <w:szCs w:val="18"/>
              </w:rPr>
              <w:t>40 à 60</w:t>
            </w:r>
          </w:p>
        </w:tc>
        <w:tc>
          <w:tcPr>
            <w:tcW w:w="1980" w:type="dxa"/>
            <w:vAlign w:val="center"/>
          </w:tcPr>
          <w:p w14:paraId="617A1C1C" w14:textId="77777777" w:rsidR="00E52381" w:rsidRPr="00756311" w:rsidRDefault="00E52381" w:rsidP="003E300F">
            <w:pPr>
              <w:jc w:val="both"/>
              <w:rPr>
                <w:rFonts w:ascii="Marianne Light" w:hAnsi="Marianne Light"/>
                <w:sz w:val="16"/>
                <w:szCs w:val="18"/>
              </w:rPr>
            </w:pPr>
            <w:r w:rsidRPr="00756311">
              <w:rPr>
                <w:rFonts w:ascii="Marianne Light" w:hAnsi="Marianne Light"/>
                <w:sz w:val="16"/>
                <w:szCs w:val="18"/>
              </w:rPr>
              <w:t>Très fin</w:t>
            </w:r>
          </w:p>
        </w:tc>
        <w:tc>
          <w:tcPr>
            <w:tcW w:w="1800" w:type="dxa"/>
            <w:vAlign w:val="center"/>
          </w:tcPr>
          <w:p w14:paraId="24953AC9" w14:textId="77777777" w:rsidR="00E52381" w:rsidRPr="00756311" w:rsidRDefault="00E52381" w:rsidP="003E300F">
            <w:pPr>
              <w:jc w:val="both"/>
              <w:rPr>
                <w:rFonts w:ascii="Marianne Light" w:hAnsi="Marianne Light"/>
                <w:sz w:val="16"/>
                <w:szCs w:val="18"/>
              </w:rPr>
            </w:pPr>
            <w:r w:rsidRPr="00756311">
              <w:rPr>
                <w:rFonts w:ascii="Marianne Light" w:hAnsi="Marianne Light"/>
                <w:sz w:val="16"/>
                <w:szCs w:val="18"/>
              </w:rPr>
              <w:t>1600 à 2800</w:t>
            </w:r>
          </w:p>
        </w:tc>
        <w:tc>
          <w:tcPr>
            <w:tcW w:w="1494" w:type="dxa"/>
            <w:vAlign w:val="center"/>
          </w:tcPr>
          <w:p w14:paraId="0BFCF7FB" w14:textId="77777777" w:rsidR="00E52381" w:rsidRPr="00756311" w:rsidRDefault="00E52381" w:rsidP="003E300F">
            <w:pPr>
              <w:jc w:val="both"/>
              <w:rPr>
                <w:rFonts w:ascii="Marianne Light" w:hAnsi="Marianne Light"/>
                <w:sz w:val="16"/>
                <w:szCs w:val="18"/>
              </w:rPr>
            </w:pPr>
            <w:r w:rsidRPr="00756311">
              <w:rPr>
                <w:rFonts w:ascii="Marianne Light" w:hAnsi="Marianne Light"/>
                <w:sz w:val="16"/>
                <w:szCs w:val="18"/>
              </w:rPr>
              <w:t>250 à 500</w:t>
            </w:r>
          </w:p>
        </w:tc>
      </w:tr>
      <w:tr w:rsidR="00E52381" w:rsidRPr="00756311" w14:paraId="2721EB15" w14:textId="77777777" w:rsidTr="003E300F">
        <w:trPr>
          <w:jc w:val="center"/>
        </w:trPr>
        <w:tc>
          <w:tcPr>
            <w:tcW w:w="2145" w:type="dxa"/>
            <w:vAlign w:val="center"/>
          </w:tcPr>
          <w:p w14:paraId="695A4329" w14:textId="77777777" w:rsidR="00E52381" w:rsidRPr="00756311" w:rsidRDefault="00E52381" w:rsidP="003E300F">
            <w:pPr>
              <w:jc w:val="both"/>
              <w:rPr>
                <w:rFonts w:ascii="Marianne Light" w:hAnsi="Marianne Light"/>
                <w:sz w:val="16"/>
                <w:szCs w:val="18"/>
              </w:rPr>
            </w:pPr>
            <w:r w:rsidRPr="00756311">
              <w:rPr>
                <w:rFonts w:ascii="Marianne Light" w:hAnsi="Marianne Light"/>
                <w:sz w:val="16"/>
                <w:szCs w:val="18"/>
              </w:rPr>
              <w:t>Écorces</w:t>
            </w:r>
          </w:p>
        </w:tc>
        <w:tc>
          <w:tcPr>
            <w:tcW w:w="1620" w:type="dxa"/>
            <w:vAlign w:val="center"/>
          </w:tcPr>
          <w:p w14:paraId="46CF5ECD" w14:textId="77777777" w:rsidR="00E52381" w:rsidRPr="00756311" w:rsidRDefault="00E52381" w:rsidP="003E300F">
            <w:pPr>
              <w:jc w:val="both"/>
              <w:rPr>
                <w:rFonts w:ascii="Marianne Light" w:hAnsi="Marianne Light"/>
                <w:sz w:val="16"/>
                <w:szCs w:val="18"/>
              </w:rPr>
            </w:pPr>
            <w:r w:rsidRPr="00756311">
              <w:rPr>
                <w:rFonts w:ascii="Marianne Light" w:hAnsi="Marianne Light"/>
                <w:sz w:val="16"/>
                <w:szCs w:val="18"/>
              </w:rPr>
              <w:t>40 à 60</w:t>
            </w:r>
          </w:p>
        </w:tc>
        <w:tc>
          <w:tcPr>
            <w:tcW w:w="1980" w:type="dxa"/>
            <w:vAlign w:val="center"/>
          </w:tcPr>
          <w:p w14:paraId="1C74C653" w14:textId="77777777" w:rsidR="00E52381" w:rsidRPr="00756311" w:rsidRDefault="00E52381" w:rsidP="003E300F">
            <w:pPr>
              <w:jc w:val="both"/>
              <w:rPr>
                <w:rFonts w:ascii="Marianne Light" w:hAnsi="Marianne Light"/>
                <w:sz w:val="16"/>
                <w:szCs w:val="18"/>
              </w:rPr>
            </w:pPr>
            <w:r w:rsidRPr="00756311">
              <w:rPr>
                <w:rFonts w:ascii="Marianne Light" w:hAnsi="Marianne Light"/>
                <w:sz w:val="16"/>
                <w:szCs w:val="18"/>
              </w:rPr>
              <w:t>Moyen éclaté</w:t>
            </w:r>
          </w:p>
        </w:tc>
        <w:tc>
          <w:tcPr>
            <w:tcW w:w="1800" w:type="dxa"/>
            <w:vAlign w:val="center"/>
          </w:tcPr>
          <w:p w14:paraId="46E92E8D" w14:textId="77777777" w:rsidR="00E52381" w:rsidRPr="00756311" w:rsidRDefault="00E52381" w:rsidP="003E300F">
            <w:pPr>
              <w:jc w:val="both"/>
              <w:rPr>
                <w:rFonts w:ascii="Marianne Light" w:hAnsi="Marianne Light"/>
                <w:sz w:val="16"/>
                <w:szCs w:val="18"/>
              </w:rPr>
            </w:pPr>
            <w:r w:rsidRPr="00756311">
              <w:rPr>
                <w:rFonts w:ascii="Marianne Light" w:hAnsi="Marianne Light"/>
                <w:sz w:val="16"/>
                <w:szCs w:val="18"/>
              </w:rPr>
              <w:t>1600 à 2800</w:t>
            </w:r>
          </w:p>
        </w:tc>
        <w:tc>
          <w:tcPr>
            <w:tcW w:w="1494" w:type="dxa"/>
            <w:vAlign w:val="center"/>
          </w:tcPr>
          <w:p w14:paraId="7AABAD3D" w14:textId="77777777" w:rsidR="00E52381" w:rsidRPr="00756311" w:rsidRDefault="00E52381" w:rsidP="003E300F">
            <w:pPr>
              <w:jc w:val="both"/>
              <w:rPr>
                <w:rFonts w:ascii="Marianne Light" w:hAnsi="Marianne Light"/>
                <w:sz w:val="16"/>
                <w:szCs w:val="18"/>
              </w:rPr>
            </w:pPr>
            <w:r w:rsidRPr="00756311">
              <w:rPr>
                <w:rFonts w:ascii="Marianne Light" w:hAnsi="Marianne Light"/>
                <w:sz w:val="16"/>
                <w:szCs w:val="18"/>
              </w:rPr>
              <w:t>250 à 500</w:t>
            </w:r>
          </w:p>
        </w:tc>
      </w:tr>
    </w:tbl>
    <w:p w14:paraId="65DB1671" w14:textId="3A5893BC" w:rsidR="00E52381" w:rsidRPr="00E045F0" w:rsidRDefault="00E52381" w:rsidP="00E045F0">
      <w:pPr>
        <w:pStyle w:val="Paragraphedeliste1"/>
        <w:tabs>
          <w:tab w:val="left" w:pos="709"/>
        </w:tabs>
        <w:ind w:left="0"/>
        <w:rPr>
          <w:rFonts w:ascii="Marianne Light" w:hAnsi="Marianne Light"/>
          <w:b/>
          <w:bCs/>
          <w:sz w:val="18"/>
          <w:szCs w:val="18"/>
        </w:rPr>
      </w:pPr>
      <w:bookmarkStart w:id="371" w:name="_Toc290637983"/>
      <w:bookmarkStart w:id="372" w:name="_Toc296009124"/>
      <w:r w:rsidRPr="00E045F0">
        <w:rPr>
          <w:rFonts w:ascii="Marianne Light" w:hAnsi="Marianne Light"/>
          <w:b/>
          <w:bCs/>
          <w:sz w:val="18"/>
          <w:szCs w:val="18"/>
        </w:rPr>
        <w:lastRenderedPageBreak/>
        <w:t>Conversion masse - énergie</w:t>
      </w:r>
      <w:bookmarkEnd w:id="371"/>
      <w:bookmarkEnd w:id="372"/>
    </w:p>
    <w:p w14:paraId="20F8CED6" w14:textId="77777777" w:rsidR="00E52381" w:rsidRPr="00756311" w:rsidRDefault="00E52381" w:rsidP="00E52381">
      <w:pPr>
        <w:jc w:val="both"/>
        <w:rPr>
          <w:rFonts w:ascii="Marianne Light" w:hAnsi="Marianne Light"/>
          <w:sz w:val="18"/>
          <w:szCs w:val="18"/>
        </w:rPr>
      </w:pPr>
      <w:r w:rsidRPr="00756311">
        <w:rPr>
          <w:rFonts w:ascii="Marianne Light" w:hAnsi="Marianne Light"/>
          <w:sz w:val="18"/>
          <w:szCs w:val="18"/>
        </w:rPr>
        <w:t>Le déclarant calcule les consommations en entrée chaudière, exprimées en MWh PCI, d’après les pouvoirs calorifiques des produits livrés, déterminés comme suit, par ordre de préférence</w:t>
      </w:r>
      <w:r w:rsidRPr="00756311">
        <w:rPr>
          <w:rFonts w:cs="Calibri"/>
          <w:sz w:val="18"/>
          <w:szCs w:val="18"/>
        </w:rPr>
        <w:t> </w:t>
      </w:r>
      <w:r w:rsidRPr="00756311">
        <w:rPr>
          <w:rFonts w:ascii="Marianne Light" w:hAnsi="Marianne Light"/>
          <w:sz w:val="18"/>
          <w:szCs w:val="18"/>
        </w:rPr>
        <w:t xml:space="preserve">: </w:t>
      </w:r>
    </w:p>
    <w:p w14:paraId="6542E24C" w14:textId="77777777" w:rsidR="00E52381" w:rsidRPr="00756311" w:rsidRDefault="00E52381" w:rsidP="00113393">
      <w:pPr>
        <w:pStyle w:val="Paragraphedeliste1"/>
        <w:numPr>
          <w:ilvl w:val="0"/>
          <w:numId w:val="18"/>
        </w:numPr>
        <w:tabs>
          <w:tab w:val="left" w:pos="709"/>
        </w:tabs>
        <w:rPr>
          <w:rFonts w:ascii="Marianne Light" w:hAnsi="Marianne Light" w:cs="Arial"/>
          <w:sz w:val="18"/>
          <w:szCs w:val="18"/>
        </w:rPr>
      </w:pPr>
      <w:r w:rsidRPr="00756311">
        <w:rPr>
          <w:rFonts w:ascii="Marianne Light" w:hAnsi="Marianne Light" w:cs="Arial"/>
          <w:sz w:val="18"/>
          <w:szCs w:val="18"/>
        </w:rPr>
        <w:t>Le pouvoir calorifique est stipulé sur un des documents cités dans le paragraphe 5.</w:t>
      </w:r>
    </w:p>
    <w:p w14:paraId="51F0738C" w14:textId="77777777" w:rsidR="00E52381" w:rsidRPr="00756311" w:rsidRDefault="00E52381" w:rsidP="00113393">
      <w:pPr>
        <w:pStyle w:val="Paragraphedeliste1"/>
        <w:numPr>
          <w:ilvl w:val="0"/>
          <w:numId w:val="18"/>
        </w:numPr>
        <w:tabs>
          <w:tab w:val="left" w:pos="709"/>
        </w:tabs>
        <w:rPr>
          <w:rFonts w:ascii="Marianne Light" w:hAnsi="Marianne Light" w:cs="Arial"/>
          <w:sz w:val="18"/>
          <w:szCs w:val="18"/>
        </w:rPr>
      </w:pPr>
      <w:r w:rsidRPr="00756311">
        <w:rPr>
          <w:rFonts w:ascii="Marianne Light" w:hAnsi="Marianne Light" w:cs="Arial"/>
          <w:sz w:val="18"/>
          <w:szCs w:val="18"/>
        </w:rPr>
        <w:t>Le pouvoir calorifique est calculé d’après les données d’humidité établies selon une des approches suivantes</w:t>
      </w:r>
      <w:r w:rsidRPr="00756311">
        <w:rPr>
          <w:rFonts w:cs="Calibri"/>
          <w:sz w:val="18"/>
          <w:szCs w:val="18"/>
        </w:rPr>
        <w:t> </w:t>
      </w:r>
      <w:r w:rsidRPr="00756311">
        <w:rPr>
          <w:rFonts w:ascii="Marianne Light" w:hAnsi="Marianne Light" w:cs="Arial"/>
          <w:sz w:val="18"/>
          <w:szCs w:val="18"/>
        </w:rPr>
        <w:t>:</w:t>
      </w:r>
    </w:p>
    <w:p w14:paraId="108D97F5" w14:textId="77777777" w:rsidR="00E52381" w:rsidRPr="00756311" w:rsidRDefault="00E52381" w:rsidP="00E52381">
      <w:pPr>
        <w:pStyle w:val="Paragraphedeliste1"/>
        <w:rPr>
          <w:rFonts w:ascii="Marianne Light" w:hAnsi="Marianne Light" w:cs="Arial"/>
          <w:sz w:val="18"/>
          <w:szCs w:val="18"/>
        </w:rPr>
      </w:pPr>
    </w:p>
    <w:p w14:paraId="230B3A2B" w14:textId="77777777" w:rsidR="00E52381" w:rsidRPr="00756311" w:rsidRDefault="00E52381" w:rsidP="00113393">
      <w:pPr>
        <w:pStyle w:val="Paragraphedeliste1"/>
        <w:numPr>
          <w:ilvl w:val="1"/>
          <w:numId w:val="18"/>
        </w:numPr>
        <w:tabs>
          <w:tab w:val="left" w:pos="709"/>
        </w:tabs>
        <w:rPr>
          <w:rFonts w:ascii="Marianne Light" w:hAnsi="Marianne Light" w:cs="Arial"/>
          <w:sz w:val="18"/>
          <w:szCs w:val="18"/>
        </w:rPr>
      </w:pPr>
      <w:r w:rsidRPr="00756311">
        <w:rPr>
          <w:rFonts w:ascii="Marianne Light" w:hAnsi="Marianne Light" w:cs="Arial"/>
          <w:sz w:val="18"/>
          <w:szCs w:val="18"/>
        </w:rPr>
        <w:t>L’humidité retenue est celle prise en compte pour l’établissement de la facturation, quelle que soit l’entité qui a généré cette valeur, et à condition que la facturation soit indexée sur l’humidité.</w:t>
      </w:r>
    </w:p>
    <w:p w14:paraId="00C344E3" w14:textId="77777777" w:rsidR="00E52381" w:rsidRPr="00756311" w:rsidRDefault="00E52381" w:rsidP="00113393">
      <w:pPr>
        <w:pStyle w:val="Paragraphedeliste1"/>
        <w:numPr>
          <w:ilvl w:val="1"/>
          <w:numId w:val="18"/>
        </w:numPr>
        <w:tabs>
          <w:tab w:val="left" w:pos="709"/>
        </w:tabs>
        <w:rPr>
          <w:rFonts w:ascii="Marianne Light" w:hAnsi="Marianne Light" w:cs="Arial"/>
          <w:sz w:val="18"/>
          <w:szCs w:val="18"/>
        </w:rPr>
      </w:pPr>
      <w:r w:rsidRPr="00756311">
        <w:rPr>
          <w:rFonts w:ascii="Marianne Light" w:hAnsi="Marianne Light" w:cs="Arial"/>
          <w:sz w:val="18"/>
          <w:szCs w:val="18"/>
        </w:rPr>
        <w:t>L’humidité du combustible peut être déterminée par le site selon une des méthodes proposées dans le document Référentiels Combustibles Bois Énergie de l’ADEME, Définition et Exigences. Toute autre procédure conforme à une méthode normalisée permettant de limiter le biais d’échantillonnage et de mesure, et dont le degré d’incertitude est connu, pourra être utilisée. Les normes CEN, ISO, et normes nationales appropriées sont admissibles. La valeur respective ne doit être utilisée que pour la période de livraison ou le lot de combustible ou de matières pour lequel elle est représentative.</w:t>
      </w:r>
    </w:p>
    <w:p w14:paraId="5E3673F5" w14:textId="77777777" w:rsidR="00E52381" w:rsidRPr="00756311" w:rsidRDefault="00E52381" w:rsidP="00113393">
      <w:pPr>
        <w:pStyle w:val="Paragraphedeliste1"/>
        <w:numPr>
          <w:ilvl w:val="1"/>
          <w:numId w:val="18"/>
        </w:numPr>
        <w:tabs>
          <w:tab w:val="left" w:pos="709"/>
        </w:tabs>
        <w:rPr>
          <w:rFonts w:ascii="Marianne Light" w:hAnsi="Marianne Light" w:cs="Arial"/>
          <w:sz w:val="18"/>
          <w:szCs w:val="18"/>
        </w:rPr>
      </w:pPr>
      <w:r w:rsidRPr="00756311">
        <w:rPr>
          <w:rFonts w:ascii="Marianne Light" w:hAnsi="Marianne Light" w:cs="Arial"/>
          <w:sz w:val="18"/>
          <w:szCs w:val="18"/>
        </w:rPr>
        <w:t>L’humidité du combustible est indiquée par le fournisseur dans une des pièces justificatives énumérées dans le paragraphe 5 pour le lot spécifique auquel elle est appliquée.</w:t>
      </w:r>
    </w:p>
    <w:p w14:paraId="6A0B6062" w14:textId="77777777" w:rsidR="00E52381" w:rsidRPr="00756311" w:rsidRDefault="00E52381" w:rsidP="00E52381">
      <w:pPr>
        <w:tabs>
          <w:tab w:val="left" w:pos="709"/>
        </w:tabs>
        <w:ind w:left="1429"/>
        <w:jc w:val="both"/>
        <w:rPr>
          <w:rFonts w:ascii="Marianne Light" w:hAnsi="Marianne Light"/>
          <w:sz w:val="18"/>
          <w:szCs w:val="18"/>
        </w:rPr>
      </w:pPr>
      <w:r w:rsidRPr="00756311">
        <w:rPr>
          <w:rFonts w:ascii="Marianne Light" w:hAnsi="Marianne Light"/>
          <w:sz w:val="18"/>
          <w:szCs w:val="18"/>
        </w:rPr>
        <w:t>La formule suivante sera employée</w:t>
      </w:r>
      <w:r w:rsidRPr="00756311">
        <w:rPr>
          <w:rFonts w:cs="Calibri"/>
          <w:sz w:val="18"/>
          <w:szCs w:val="18"/>
        </w:rPr>
        <w:t> </w:t>
      </w:r>
      <w:r w:rsidRPr="00756311">
        <w:rPr>
          <w:rFonts w:ascii="Marianne Light" w:hAnsi="Marianne Light"/>
          <w:sz w:val="18"/>
          <w:szCs w:val="18"/>
        </w:rPr>
        <w:t>:</w:t>
      </w:r>
    </w:p>
    <w:p w14:paraId="517D87DC" w14:textId="77777777" w:rsidR="00E52381" w:rsidRPr="00756311" w:rsidRDefault="00E52381" w:rsidP="00E52381">
      <w:pPr>
        <w:tabs>
          <w:tab w:val="left" w:pos="709"/>
        </w:tabs>
        <w:ind w:left="1429"/>
        <w:jc w:val="both"/>
        <w:rPr>
          <w:rFonts w:ascii="Marianne Light" w:hAnsi="Marianne Light"/>
          <w:sz w:val="18"/>
          <w:szCs w:val="18"/>
        </w:rPr>
      </w:pPr>
    </w:p>
    <w:tbl>
      <w:tblPr>
        <w:tblW w:w="8388" w:type="dxa"/>
        <w:tblInd w:w="1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8"/>
      </w:tblGrid>
      <w:tr w:rsidR="00E52381" w:rsidRPr="00756311" w14:paraId="572AC521" w14:textId="77777777" w:rsidTr="003E300F">
        <w:tc>
          <w:tcPr>
            <w:tcW w:w="8388" w:type="dxa"/>
          </w:tcPr>
          <w:p w14:paraId="57D1F137" w14:textId="77777777" w:rsidR="00E52381" w:rsidRPr="00756311" w:rsidRDefault="00E52381" w:rsidP="003E300F">
            <w:pPr>
              <w:pStyle w:val="Corpsdetexte3"/>
              <w:spacing w:after="0"/>
              <w:jc w:val="both"/>
              <w:rPr>
                <w:rFonts w:ascii="Marianne Light" w:hAnsi="Marianne Light" w:cs="Arial"/>
                <w:b/>
                <w:sz w:val="18"/>
                <w:szCs w:val="18"/>
              </w:rPr>
            </w:pPr>
            <w:r w:rsidRPr="00756311">
              <w:rPr>
                <w:rFonts w:ascii="Marianne Light" w:hAnsi="Marianne Light" w:cs="Arial"/>
                <w:b/>
                <w:sz w:val="18"/>
                <w:szCs w:val="18"/>
              </w:rPr>
              <w:t>PCI (E</w:t>
            </w:r>
            <w:r w:rsidRPr="00756311">
              <w:rPr>
                <w:rFonts w:ascii="Calibri" w:hAnsi="Calibri" w:cs="Calibri"/>
                <w:b/>
                <w:sz w:val="18"/>
                <w:szCs w:val="18"/>
              </w:rPr>
              <w:t> </w:t>
            </w:r>
            <w:r w:rsidRPr="00756311">
              <w:rPr>
                <w:rFonts w:ascii="Marianne Light" w:hAnsi="Marianne Light" w:cs="Arial"/>
                <w:b/>
                <w:sz w:val="18"/>
                <w:szCs w:val="18"/>
              </w:rPr>
              <w:t xml:space="preserve">%) = (PCI (0 %) x (100 - E) / 100) - 6,7861 x E </w:t>
            </w:r>
          </w:p>
          <w:p w14:paraId="2C1FB335" w14:textId="77777777" w:rsidR="00E52381" w:rsidRPr="00756311" w:rsidRDefault="00E52381" w:rsidP="003E300F">
            <w:pPr>
              <w:pStyle w:val="Corpsdetexte3"/>
              <w:spacing w:after="0"/>
              <w:jc w:val="both"/>
              <w:rPr>
                <w:rFonts w:ascii="Marianne Light" w:hAnsi="Marianne Light" w:cs="Arial"/>
                <w:b/>
                <w:sz w:val="18"/>
                <w:szCs w:val="18"/>
              </w:rPr>
            </w:pPr>
            <w:proofErr w:type="gramStart"/>
            <w:r w:rsidRPr="00756311">
              <w:rPr>
                <w:rFonts w:ascii="Marianne Light" w:hAnsi="Marianne Light" w:cs="Arial"/>
                <w:b/>
                <w:sz w:val="18"/>
                <w:szCs w:val="18"/>
              </w:rPr>
              <w:t>avec</w:t>
            </w:r>
            <w:proofErr w:type="gramEnd"/>
            <w:r w:rsidRPr="00756311">
              <w:rPr>
                <w:rFonts w:ascii="Marianne Light" w:hAnsi="Marianne Light" w:cs="Arial"/>
                <w:b/>
                <w:sz w:val="18"/>
                <w:szCs w:val="18"/>
              </w:rPr>
              <w:t xml:space="preserve"> E</w:t>
            </w:r>
            <w:r w:rsidRPr="00756311">
              <w:rPr>
                <w:rFonts w:ascii="Calibri" w:hAnsi="Calibri" w:cs="Calibri"/>
                <w:b/>
                <w:sz w:val="18"/>
                <w:szCs w:val="18"/>
              </w:rPr>
              <w:t> </w:t>
            </w:r>
            <w:r w:rsidRPr="00756311">
              <w:rPr>
                <w:rFonts w:ascii="Marianne Light" w:hAnsi="Marianne Light" w:cs="Arial"/>
                <w:b/>
                <w:sz w:val="18"/>
                <w:szCs w:val="18"/>
              </w:rPr>
              <w:t>= l'humidit</w:t>
            </w:r>
            <w:r w:rsidRPr="00756311">
              <w:rPr>
                <w:rFonts w:ascii="Marianne Light" w:hAnsi="Marianne Light" w:cs="Marianne Light"/>
                <w:b/>
                <w:sz w:val="18"/>
                <w:szCs w:val="18"/>
              </w:rPr>
              <w:t>é</w:t>
            </w:r>
            <w:r w:rsidRPr="00756311">
              <w:rPr>
                <w:rFonts w:ascii="Marianne Light" w:hAnsi="Marianne Light" w:cs="Arial"/>
                <w:b/>
                <w:sz w:val="18"/>
                <w:szCs w:val="18"/>
              </w:rPr>
              <w:t xml:space="preserve"> (sur masse brute) du bois en pourcentage</w:t>
            </w:r>
          </w:p>
        </w:tc>
      </w:tr>
    </w:tbl>
    <w:p w14:paraId="1ED96AC4" w14:textId="77777777" w:rsidR="00E52381" w:rsidRPr="00756311" w:rsidRDefault="00E52381" w:rsidP="00E52381">
      <w:pPr>
        <w:jc w:val="both"/>
        <w:rPr>
          <w:rFonts w:ascii="Marianne Light" w:hAnsi="Marianne Light"/>
          <w:sz w:val="18"/>
          <w:szCs w:val="18"/>
        </w:rPr>
      </w:pPr>
    </w:p>
    <w:p w14:paraId="15E1AAA3" w14:textId="77777777" w:rsidR="00E52381" w:rsidRPr="00756311" w:rsidRDefault="00E52381" w:rsidP="00E52381">
      <w:pPr>
        <w:tabs>
          <w:tab w:val="left" w:pos="709"/>
        </w:tabs>
        <w:ind w:left="838"/>
        <w:jc w:val="both"/>
        <w:rPr>
          <w:rFonts w:ascii="Marianne Light" w:hAnsi="Marianne Light"/>
          <w:sz w:val="18"/>
          <w:szCs w:val="18"/>
        </w:rPr>
      </w:pPr>
      <w:r w:rsidRPr="00756311">
        <w:rPr>
          <w:rFonts w:ascii="Marianne Light" w:hAnsi="Marianne Light"/>
          <w:sz w:val="18"/>
          <w:szCs w:val="18"/>
        </w:rPr>
        <w:t>Un PCI anhydre compris entre 5</w:t>
      </w:r>
      <w:r w:rsidRPr="00756311">
        <w:rPr>
          <w:rFonts w:cs="Calibri"/>
          <w:sz w:val="18"/>
          <w:szCs w:val="18"/>
        </w:rPr>
        <w:t> </w:t>
      </w:r>
      <w:r w:rsidRPr="00756311">
        <w:rPr>
          <w:rFonts w:ascii="Marianne Light" w:hAnsi="Marianne Light"/>
          <w:sz w:val="18"/>
          <w:szCs w:val="18"/>
        </w:rPr>
        <w:t>000 et 5</w:t>
      </w:r>
      <w:r w:rsidRPr="00756311">
        <w:rPr>
          <w:rFonts w:cs="Calibri"/>
          <w:sz w:val="18"/>
          <w:szCs w:val="18"/>
        </w:rPr>
        <w:t> </w:t>
      </w:r>
      <w:r w:rsidRPr="00756311">
        <w:rPr>
          <w:rFonts w:ascii="Marianne Light" w:hAnsi="Marianne Light"/>
          <w:sz w:val="18"/>
          <w:szCs w:val="18"/>
        </w:rPr>
        <w:t xml:space="preserve">300 kWh PCI/t sera retenu, les valeurs hautes de la fourchette </w:t>
      </w:r>
      <w:r w:rsidRPr="00756311">
        <w:rPr>
          <w:rFonts w:ascii="Marianne Light" w:hAnsi="Marianne Light" w:cs="Marianne Light"/>
          <w:sz w:val="18"/>
          <w:szCs w:val="18"/>
        </w:rPr>
        <w:t>é</w:t>
      </w:r>
      <w:r w:rsidRPr="00756311">
        <w:rPr>
          <w:rFonts w:ascii="Marianne Light" w:hAnsi="Marianne Light"/>
          <w:sz w:val="18"/>
          <w:szCs w:val="18"/>
        </w:rPr>
        <w:t>tant r</w:t>
      </w:r>
      <w:r w:rsidRPr="00756311">
        <w:rPr>
          <w:rFonts w:ascii="Marianne Light" w:hAnsi="Marianne Light" w:cs="Marianne Light"/>
          <w:sz w:val="18"/>
          <w:szCs w:val="18"/>
        </w:rPr>
        <w:t>é</w:t>
      </w:r>
      <w:r w:rsidRPr="00756311">
        <w:rPr>
          <w:rFonts w:ascii="Marianne Light" w:hAnsi="Marianne Light"/>
          <w:sz w:val="18"/>
          <w:szCs w:val="18"/>
        </w:rPr>
        <w:t>serv</w:t>
      </w:r>
      <w:r w:rsidRPr="00756311">
        <w:rPr>
          <w:rFonts w:ascii="Marianne Light" w:hAnsi="Marianne Light" w:cs="Marianne Light"/>
          <w:sz w:val="18"/>
          <w:szCs w:val="18"/>
        </w:rPr>
        <w:t>é</w:t>
      </w:r>
      <w:r w:rsidRPr="00756311">
        <w:rPr>
          <w:rFonts w:ascii="Marianne Light" w:hAnsi="Marianne Light"/>
          <w:sz w:val="18"/>
          <w:szCs w:val="18"/>
        </w:rPr>
        <w:t>es aux essences de r</w:t>
      </w:r>
      <w:r w:rsidRPr="00756311">
        <w:rPr>
          <w:rFonts w:ascii="Marianne Light" w:hAnsi="Marianne Light" w:cs="Marianne Light"/>
          <w:sz w:val="18"/>
          <w:szCs w:val="18"/>
        </w:rPr>
        <w:t>é</w:t>
      </w:r>
      <w:r w:rsidRPr="00756311">
        <w:rPr>
          <w:rFonts w:ascii="Marianne Light" w:hAnsi="Marianne Light"/>
          <w:sz w:val="18"/>
          <w:szCs w:val="18"/>
        </w:rPr>
        <w:t>sineux.</w:t>
      </w:r>
    </w:p>
    <w:p w14:paraId="0D5BE2FE" w14:textId="77777777" w:rsidR="00E52381" w:rsidRPr="00756311" w:rsidRDefault="00E52381" w:rsidP="00E52381">
      <w:pPr>
        <w:pStyle w:val="Paragraphedeliste1"/>
        <w:rPr>
          <w:rFonts w:ascii="Marianne Light" w:hAnsi="Marianne Light" w:cs="Arial"/>
          <w:sz w:val="18"/>
          <w:szCs w:val="18"/>
        </w:rPr>
      </w:pPr>
    </w:p>
    <w:p w14:paraId="191FF175" w14:textId="77777777" w:rsidR="00E52381" w:rsidRPr="00756311" w:rsidRDefault="00E52381" w:rsidP="00113393">
      <w:pPr>
        <w:pStyle w:val="Paragraphedeliste1"/>
        <w:numPr>
          <w:ilvl w:val="1"/>
          <w:numId w:val="18"/>
        </w:numPr>
        <w:tabs>
          <w:tab w:val="left" w:pos="709"/>
        </w:tabs>
        <w:rPr>
          <w:rFonts w:ascii="Marianne Light" w:hAnsi="Marianne Light" w:cs="Arial"/>
          <w:sz w:val="18"/>
          <w:szCs w:val="18"/>
        </w:rPr>
      </w:pPr>
      <w:r w:rsidRPr="00756311">
        <w:rPr>
          <w:rFonts w:ascii="Marianne Light" w:hAnsi="Marianne Light" w:cs="Arial"/>
          <w:sz w:val="18"/>
          <w:szCs w:val="18"/>
        </w:rPr>
        <w:t>Par défaut, une valeur moyenne est utilisée afin de réaliser la conversion. Elle peut être</w:t>
      </w:r>
      <w:r w:rsidRPr="00756311">
        <w:rPr>
          <w:rFonts w:cs="Calibri"/>
          <w:sz w:val="18"/>
          <w:szCs w:val="18"/>
        </w:rPr>
        <w:t> </w:t>
      </w:r>
      <w:r w:rsidRPr="00756311">
        <w:rPr>
          <w:rFonts w:ascii="Marianne Light" w:hAnsi="Marianne Light" w:cs="Arial"/>
          <w:sz w:val="18"/>
          <w:szCs w:val="18"/>
        </w:rPr>
        <w:t>une moyenne des valeurs disponibles pour les produits bois de même nature issus du même fournisseur, à condition qu’un nombre satisfaisant de mesures soit disponible.</w:t>
      </w:r>
    </w:p>
    <w:p w14:paraId="797EDE68" w14:textId="22B58A08" w:rsidR="00E52381" w:rsidRPr="00E045F0" w:rsidRDefault="00E52381" w:rsidP="00113393">
      <w:pPr>
        <w:pStyle w:val="Paragraphedeliste"/>
        <w:numPr>
          <w:ilvl w:val="0"/>
          <w:numId w:val="21"/>
        </w:numPr>
        <w:rPr>
          <w:rFonts w:ascii="Marianne Light" w:hAnsi="Marianne Light"/>
          <w:b/>
          <w:sz w:val="18"/>
          <w:szCs w:val="18"/>
          <w:u w:val="single"/>
        </w:rPr>
      </w:pPr>
      <w:bookmarkStart w:id="373" w:name="_Toc290637984"/>
      <w:bookmarkStart w:id="374" w:name="_Toc296009125"/>
      <w:r w:rsidRPr="00E045F0">
        <w:rPr>
          <w:rFonts w:ascii="Marianne Light" w:hAnsi="Marianne Light"/>
          <w:b/>
          <w:sz w:val="18"/>
          <w:szCs w:val="18"/>
          <w:u w:val="single"/>
        </w:rPr>
        <w:t>Protocole d’élaboration du bilan combustible</w:t>
      </w:r>
      <w:bookmarkEnd w:id="373"/>
      <w:bookmarkEnd w:id="374"/>
    </w:p>
    <w:p w14:paraId="132731DF" w14:textId="77777777" w:rsidR="00E52381" w:rsidRPr="00756311" w:rsidRDefault="00E52381" w:rsidP="00E52381">
      <w:pPr>
        <w:jc w:val="both"/>
        <w:rPr>
          <w:rFonts w:ascii="Marianne Light" w:hAnsi="Marianne Light"/>
          <w:sz w:val="18"/>
          <w:szCs w:val="18"/>
        </w:rPr>
      </w:pPr>
      <w:r w:rsidRPr="00756311">
        <w:rPr>
          <w:rFonts w:ascii="Marianne Light" w:hAnsi="Marianne Light"/>
          <w:sz w:val="18"/>
          <w:szCs w:val="18"/>
        </w:rPr>
        <w:t>Le bénéficiaire met en place un protocole d’élaboration et de contrôle du bilan combustibles. Le protocole</w:t>
      </w:r>
      <w:r w:rsidRPr="00756311">
        <w:rPr>
          <w:rFonts w:cs="Calibri"/>
          <w:sz w:val="18"/>
          <w:szCs w:val="18"/>
        </w:rPr>
        <w:t> </w:t>
      </w:r>
      <w:r w:rsidRPr="00756311">
        <w:rPr>
          <w:rFonts w:ascii="Marianne Light" w:hAnsi="Marianne Light"/>
          <w:sz w:val="18"/>
          <w:szCs w:val="18"/>
        </w:rPr>
        <w:t>:</w:t>
      </w:r>
    </w:p>
    <w:p w14:paraId="61B0F5AD" w14:textId="77777777" w:rsidR="00E52381" w:rsidRPr="00756311" w:rsidRDefault="00E52381" w:rsidP="00E045F0">
      <w:pPr>
        <w:pStyle w:val="Pucenoir"/>
      </w:pPr>
      <w:proofErr w:type="gramStart"/>
      <w:r>
        <w:t>définit</w:t>
      </w:r>
      <w:proofErr w:type="gramEnd"/>
      <w:r>
        <w:t xml:space="preserve"> les responsabilités des personnes impliquées dans l’élaboration du bilan,</w:t>
      </w:r>
    </w:p>
    <w:p w14:paraId="5CCDDA7E" w14:textId="77777777" w:rsidR="00E52381" w:rsidRPr="00756311" w:rsidRDefault="00E52381" w:rsidP="00E045F0">
      <w:pPr>
        <w:pStyle w:val="Pucenoir"/>
      </w:pPr>
      <w:proofErr w:type="gramStart"/>
      <w:r>
        <w:t>encadre</w:t>
      </w:r>
      <w:proofErr w:type="gramEnd"/>
      <w:r>
        <w:t xml:space="preserve"> l’application du présent référentiel à son installation en précisant les sources d’information utilisables et le mode de calcul,</w:t>
      </w:r>
    </w:p>
    <w:p w14:paraId="6043FC26" w14:textId="77777777" w:rsidR="00E52381" w:rsidRPr="00756311" w:rsidRDefault="00E52381" w:rsidP="00E045F0">
      <w:pPr>
        <w:pStyle w:val="Pucenoir"/>
      </w:pPr>
      <w:proofErr w:type="gramStart"/>
      <w:r>
        <w:t>met</w:t>
      </w:r>
      <w:proofErr w:type="gramEnd"/>
      <w:r>
        <w:t xml:space="preserve"> en place un contrôle interne pour faire en sorte que le bilan communiqué à l’ADEME soit établi sur la base des données disponibles au niveau de la chaufferie, ne contienne pas d’inexactitudes et soit conforme aux lignes directrices du présent référentiel.</w:t>
      </w:r>
    </w:p>
    <w:p w14:paraId="2B2D189F" w14:textId="4B06BC59" w:rsidR="00E52381" w:rsidRPr="00E045F0" w:rsidRDefault="00E52381" w:rsidP="00113393">
      <w:pPr>
        <w:pStyle w:val="Paragraphedeliste"/>
        <w:numPr>
          <w:ilvl w:val="0"/>
          <w:numId w:val="21"/>
        </w:numPr>
        <w:rPr>
          <w:rFonts w:ascii="Marianne Light" w:hAnsi="Marianne Light"/>
          <w:b/>
          <w:sz w:val="18"/>
          <w:szCs w:val="18"/>
          <w:u w:val="single"/>
        </w:rPr>
      </w:pPr>
      <w:bookmarkStart w:id="375" w:name="_Toc290637985"/>
      <w:bookmarkStart w:id="376" w:name="_Toc296009126"/>
      <w:r w:rsidRPr="00E045F0">
        <w:rPr>
          <w:rFonts w:ascii="Marianne Light" w:hAnsi="Marianne Light"/>
          <w:b/>
          <w:sz w:val="18"/>
          <w:szCs w:val="18"/>
          <w:u w:val="single"/>
        </w:rPr>
        <w:t>Contrôle</w:t>
      </w:r>
      <w:bookmarkEnd w:id="375"/>
      <w:bookmarkEnd w:id="376"/>
    </w:p>
    <w:p w14:paraId="7C1644EE" w14:textId="77777777" w:rsidR="00E52381" w:rsidRPr="00756311" w:rsidRDefault="00E52381" w:rsidP="00E045F0">
      <w:pPr>
        <w:pStyle w:val="TexteCourant"/>
      </w:pPr>
      <w:r w:rsidRPr="00756311">
        <w:t>Des contrôles périodiques et aléatoires sont réalisés par des bureaux de contrôle indépendants missionnés par l’ADEME afin de vérifier que les bilans sont documentés, réalisés conformément au présent référentiel et ne comportent pas d’inexactitude significative.</w:t>
      </w:r>
    </w:p>
    <w:p w14:paraId="7D5F4F00" w14:textId="77777777" w:rsidR="00E52381" w:rsidRPr="00756311" w:rsidRDefault="00E52381" w:rsidP="00E045F0">
      <w:pPr>
        <w:pStyle w:val="TexteCourant"/>
      </w:pPr>
      <w:r w:rsidRPr="00756311">
        <w:t>Le bénéficiaire autorise l’ADEME ou le bureau de contrôle mandaté par l’ADEME à accéder d’une part à la chaufferie et ses périphériques et d’autre part aux documents nécessaires pour mener à bien ses contrôles.</w:t>
      </w:r>
    </w:p>
    <w:p w14:paraId="745F1E31" w14:textId="77777777" w:rsidR="00E52381" w:rsidRPr="00756311" w:rsidRDefault="00E52381" w:rsidP="00E045F0">
      <w:pPr>
        <w:pStyle w:val="TexteCourant"/>
      </w:pPr>
      <w:r w:rsidRPr="00756311">
        <w:lastRenderedPageBreak/>
        <w:t>Le bénéficiaire introduira dans ses contrats d’approvisionnement une clause énonçant que le fournisseur assure à son client le droit de faire réaliser, par un bureau de contrôle indépendant missionné par l’ADEME, un audit chez lui ou chez ses propres fournisseurs, visant à valider la nature de l’information transmise au maître d’ouvrage.</w:t>
      </w:r>
    </w:p>
    <w:p w14:paraId="001633AB" w14:textId="77777777" w:rsidR="00E52381" w:rsidRPr="00756311" w:rsidRDefault="00E52381" w:rsidP="00E52381">
      <w:pPr>
        <w:jc w:val="both"/>
        <w:rPr>
          <w:rFonts w:ascii="Marianne Light" w:hAnsi="Marianne Light"/>
          <w:sz w:val="18"/>
          <w:szCs w:val="18"/>
        </w:rPr>
      </w:pPr>
    </w:p>
    <w:p w14:paraId="6EC8CFF4" w14:textId="1A1164D2" w:rsidR="00E52381" w:rsidRPr="00E045F0" w:rsidRDefault="00E52381" w:rsidP="00113393">
      <w:pPr>
        <w:pStyle w:val="Paragraphedeliste"/>
        <w:numPr>
          <w:ilvl w:val="0"/>
          <w:numId w:val="21"/>
        </w:numPr>
        <w:rPr>
          <w:rFonts w:ascii="Marianne Light" w:hAnsi="Marianne Light"/>
          <w:b/>
          <w:sz w:val="18"/>
          <w:szCs w:val="18"/>
          <w:u w:val="single"/>
        </w:rPr>
      </w:pPr>
      <w:bookmarkStart w:id="377" w:name="_Toc290637986"/>
      <w:bookmarkStart w:id="378" w:name="_Toc296009127"/>
      <w:r w:rsidRPr="00E045F0">
        <w:rPr>
          <w:rFonts w:ascii="Marianne Light" w:hAnsi="Marianne Light"/>
          <w:b/>
          <w:sz w:val="18"/>
          <w:szCs w:val="18"/>
          <w:u w:val="single"/>
        </w:rPr>
        <w:t>Conservation des données</w:t>
      </w:r>
      <w:bookmarkEnd w:id="377"/>
      <w:bookmarkEnd w:id="378"/>
      <w:r w:rsidRPr="00E045F0">
        <w:rPr>
          <w:rFonts w:ascii="Marianne Light" w:hAnsi="Marianne Light"/>
          <w:b/>
          <w:sz w:val="18"/>
          <w:szCs w:val="18"/>
          <w:u w:val="single"/>
        </w:rPr>
        <w:t xml:space="preserve"> </w:t>
      </w:r>
    </w:p>
    <w:p w14:paraId="28DEC39F" w14:textId="77777777" w:rsidR="00E52381" w:rsidRPr="00756311" w:rsidRDefault="00E52381" w:rsidP="00E045F0">
      <w:pPr>
        <w:pStyle w:val="TexteCourant"/>
      </w:pPr>
      <w:r w:rsidRPr="00756311">
        <w:t>Afin que l’ADEME ou le bureau de contrôle indépendant missionné par l’ADEME puisse reproduire la détermination du bilan combustible biomasse, le bénéficiaire doit, pour chaque année de déclaration, conserver les documents suivants au moins 5 ans après la transmission de la déclaration susvisée</w:t>
      </w:r>
      <w:r w:rsidRPr="00756311">
        <w:rPr>
          <w:rFonts w:ascii="Calibri" w:hAnsi="Calibri" w:cs="Calibri"/>
        </w:rPr>
        <w:t> </w:t>
      </w:r>
      <w:r w:rsidRPr="00756311">
        <w:t>:</w:t>
      </w:r>
    </w:p>
    <w:p w14:paraId="05037552" w14:textId="77777777" w:rsidR="00E52381" w:rsidRPr="00756311" w:rsidRDefault="00E52381" w:rsidP="00E045F0">
      <w:pPr>
        <w:pStyle w:val="Pucenoir"/>
      </w:pPr>
      <w:r>
        <w:t>Factures, bons de livraison et états d’approvisionnement des combustibles biomasse.</w:t>
      </w:r>
    </w:p>
    <w:p w14:paraId="70B873FF" w14:textId="77777777" w:rsidR="00E52381" w:rsidRPr="00756311" w:rsidRDefault="00E52381" w:rsidP="00E045F0">
      <w:pPr>
        <w:pStyle w:val="Pucenoir"/>
      </w:pPr>
      <w:r>
        <w:t>Contrats d’approvisionnement en combustibles biomasse.</w:t>
      </w:r>
    </w:p>
    <w:p w14:paraId="6F46FA17" w14:textId="77777777" w:rsidR="00E52381" w:rsidRPr="00756311" w:rsidRDefault="00E52381" w:rsidP="00E045F0">
      <w:pPr>
        <w:pStyle w:val="Pucenoir"/>
      </w:pPr>
      <w:r>
        <w:t>Inventaires de stock.</w:t>
      </w:r>
    </w:p>
    <w:p w14:paraId="10F53952" w14:textId="77777777" w:rsidR="00E52381" w:rsidRPr="00756311" w:rsidRDefault="00E52381" w:rsidP="00E045F0">
      <w:pPr>
        <w:pStyle w:val="Pucenoir"/>
      </w:pPr>
      <w:r>
        <w:t>Fichiers de calcul des bilans combustible biomasse.</w:t>
      </w:r>
    </w:p>
    <w:p w14:paraId="2AA4C719" w14:textId="77777777" w:rsidR="00E52381" w:rsidRPr="00756311" w:rsidRDefault="00E52381" w:rsidP="00E045F0">
      <w:pPr>
        <w:pStyle w:val="Pucenoir"/>
      </w:pPr>
      <w:r>
        <w:t>Relevés ou enregistrements des productions de chaleur.</w:t>
      </w:r>
    </w:p>
    <w:p w14:paraId="7850D0DA" w14:textId="33991A70" w:rsidR="00E52381" w:rsidRPr="00E045F0" w:rsidRDefault="00E52381" w:rsidP="00E045F0">
      <w:pPr>
        <w:pStyle w:val="Pucenoir"/>
      </w:pPr>
      <w:r>
        <w:t>Documents d’enregistrement des qualités des combustibles (humidité, masse volumique le cas échéant) déterminées sur site.</w:t>
      </w:r>
      <w:bookmarkEnd w:id="271"/>
    </w:p>
    <w:sectPr w:rsidR="00E52381" w:rsidRPr="00E045F0" w:rsidSect="00F96E25">
      <w:footerReference w:type="default" r:id="rId25"/>
      <w:pgSz w:w="11906" w:h="16838"/>
      <w:pgMar w:top="1418" w:right="1418" w:bottom="907" w:left="1418" w:header="737" w:footer="397"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72" w:author="HEITZMANN Mickaël" w:date="2023-10-18T11:43:00Z" w:initials="MH">
    <w:p w14:paraId="6D631A62" w14:textId="0567699F" w:rsidR="0080433F" w:rsidRDefault="0080433F" w:rsidP="0080433F">
      <w:pPr>
        <w:pStyle w:val="Commentaire"/>
      </w:pPr>
      <w:r>
        <w:rPr>
          <w:rStyle w:val="Marquedecommentaire"/>
        </w:rPr>
        <w:annotationRef/>
      </w:r>
      <w:r>
        <w:t>Ajout du VT réseaux, à rediscuter?</w:t>
      </w:r>
    </w:p>
  </w:comment>
  <w:comment w:id="273" w:author="HEITZMANN Mickaël" w:date="2023-10-18T15:14:00Z" w:initials="MH">
    <w:p w14:paraId="0DF81D50" w14:textId="77777777" w:rsidR="0080433F" w:rsidRDefault="0080433F" w:rsidP="0080433F">
      <w:pPr>
        <w:pStyle w:val="Commentaire"/>
      </w:pPr>
      <w:r>
        <w:rPr>
          <w:rStyle w:val="Marquedecommentaire"/>
        </w:rPr>
        <w:annotationRef/>
      </w:r>
      <w:r>
        <w:t>Ask  Arnaud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D631A62" w15:done="1"/>
  <w15:commentEx w15:paraId="0DF81D50" w15:paraIdParent="6D631A62"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02ED1EE7" w16cex:dateUtc="2023-10-18T09:43:00Z"/>
  <w16cex:commentExtensible w16cex:durableId="28B65588" w16cex:dateUtc="2023-10-18T13: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D631A62" w16cid:durableId="02ED1EE7"/>
  <w16cid:commentId w16cid:paraId="0DF81D50" w16cid:durableId="28B6558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224B28" w14:textId="77777777" w:rsidR="00F80C1C" w:rsidRDefault="00F80C1C" w:rsidP="00355E54">
      <w:pPr>
        <w:spacing w:after="0" w:line="240" w:lineRule="auto"/>
      </w:pPr>
      <w:r>
        <w:separator/>
      </w:r>
    </w:p>
  </w:endnote>
  <w:endnote w:type="continuationSeparator" w:id="0">
    <w:p w14:paraId="3590D852" w14:textId="77777777" w:rsidR="00F80C1C" w:rsidRDefault="00F80C1C" w:rsidP="00355E54">
      <w:pPr>
        <w:spacing w:after="0" w:line="240" w:lineRule="auto"/>
      </w:pPr>
      <w:r>
        <w:continuationSeparator/>
      </w:r>
    </w:p>
  </w:endnote>
  <w:endnote w:type="continuationNotice" w:id="1">
    <w:p w14:paraId="529958F5" w14:textId="77777777" w:rsidR="00F80C1C" w:rsidRDefault="00F80C1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rianne Light,Calibri">
    <w:panose1 w:val="00000000000000000000"/>
    <w:charset w:val="00"/>
    <w:family w:val="roman"/>
    <w:notTrueType/>
    <w:pitch w:val="default"/>
  </w:font>
  <w:font w:name="Marianne Light">
    <w:altName w:val="Calibri"/>
    <w:panose1 w:val="02000000000000000000"/>
    <w:charset w:val="00"/>
    <w:family w:val="modern"/>
    <w:notTrueType/>
    <w:pitch w:val="variable"/>
    <w:sig w:usb0="0000000F"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Marianne">
    <w:altName w:val="Calibri"/>
    <w:panose1 w:val="02000000000000000000"/>
    <w:charset w:val="00"/>
    <w:family w:val="modern"/>
    <w:notTrueType/>
    <w:pitch w:val="variable"/>
    <w:sig w:usb0="0000000F" w:usb1="00000000" w:usb2="00000000" w:usb3="00000000" w:csb0="00000003"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5682B" w14:textId="2227E1AB" w:rsidR="00884EC2" w:rsidRDefault="00884EC2" w:rsidP="008769C7">
    <w:pPr>
      <w:pStyle w:val="Pieddepage"/>
      <w:jc w:val="right"/>
      <w:rPr>
        <w:rFonts w:ascii="Marianne" w:hAnsi="Marianne"/>
        <w:sz w:val="16"/>
        <w:szCs w:val="16"/>
      </w:rPr>
    </w:pPr>
    <w:r>
      <w:rPr>
        <w:rFonts w:ascii="Marianne Light" w:hAnsi="Marianne Light"/>
        <w:sz w:val="16"/>
        <w:szCs w:val="16"/>
      </w:rPr>
      <w:t xml:space="preserve">Chaufferie biomasse énergie </w:t>
    </w:r>
    <w:r w:rsidR="00076732">
      <w:rPr>
        <w:rFonts w:ascii="Marianne Light" w:hAnsi="Marianne Light"/>
        <w:sz w:val="16"/>
        <w:szCs w:val="16"/>
      </w:rPr>
      <w:t>&gt; 12</w:t>
    </w:r>
    <w:r w:rsidR="00076732">
      <w:rPr>
        <w:rFonts w:cs="Calibri"/>
        <w:sz w:val="16"/>
        <w:szCs w:val="16"/>
      </w:rPr>
      <w:t> </w:t>
    </w:r>
    <w:r w:rsidR="00076732">
      <w:rPr>
        <w:rFonts w:ascii="Marianne Light" w:hAnsi="Marianne Light"/>
        <w:sz w:val="16"/>
        <w:szCs w:val="16"/>
      </w:rPr>
      <w:t>000 MWh</w:t>
    </w:r>
    <w:r w:rsidRPr="0038673F">
      <w:rPr>
        <w:rFonts w:ascii="Marianne Light" w:hAnsi="Marianne Light"/>
        <w:sz w:val="16"/>
        <w:szCs w:val="16"/>
      </w:rPr>
      <w:t xml:space="preserve"> </w:t>
    </w:r>
    <w:r w:rsidRPr="0038673F">
      <w:rPr>
        <w:rFonts w:ascii="Marianne" w:hAnsi="Marianne"/>
        <w:sz w:val="16"/>
        <w:szCs w:val="16"/>
      </w:rPr>
      <w:t xml:space="preserve">I </w:t>
    </w:r>
    <w:r w:rsidRPr="0038673F">
      <w:rPr>
        <w:rFonts w:ascii="Marianne" w:hAnsi="Marianne"/>
        <w:sz w:val="16"/>
        <w:szCs w:val="16"/>
      </w:rPr>
      <w:fldChar w:fldCharType="begin"/>
    </w:r>
    <w:r w:rsidRPr="0038673F">
      <w:rPr>
        <w:rFonts w:ascii="Marianne" w:hAnsi="Marianne"/>
        <w:sz w:val="16"/>
        <w:szCs w:val="16"/>
      </w:rPr>
      <w:instrText>PAGE   \* MERGEFORMAT</w:instrText>
    </w:r>
    <w:r w:rsidRPr="0038673F">
      <w:rPr>
        <w:rFonts w:ascii="Marianne" w:hAnsi="Marianne"/>
        <w:sz w:val="16"/>
        <w:szCs w:val="16"/>
      </w:rPr>
      <w:fldChar w:fldCharType="separate"/>
    </w:r>
    <w:r w:rsidR="00965636">
      <w:rPr>
        <w:rFonts w:ascii="Marianne" w:hAnsi="Marianne"/>
        <w:noProof/>
        <w:sz w:val="16"/>
        <w:szCs w:val="16"/>
      </w:rPr>
      <w:t>18</w:t>
    </w:r>
    <w:r w:rsidRPr="0038673F">
      <w:rPr>
        <w:rFonts w:ascii="Marianne" w:hAnsi="Marianne"/>
        <w:sz w:val="16"/>
        <w:szCs w:val="16"/>
      </w:rPr>
      <w:fldChar w:fldCharType="end"/>
    </w:r>
    <w:r w:rsidRPr="0038673F">
      <w:rPr>
        <w:rFonts w:ascii="Marianne" w:hAnsi="Marianne"/>
        <w:sz w:val="16"/>
        <w:szCs w:val="16"/>
      </w:rPr>
      <w:t xml:space="preserve"> I</w:t>
    </w:r>
  </w:p>
  <w:p w14:paraId="4DAF13FF" w14:textId="54542F28" w:rsidR="00884EC2" w:rsidRDefault="00884EC2" w:rsidP="008769C7">
    <w:pPr>
      <w:pStyle w:val="Pieddepage"/>
      <w:jc w:val="right"/>
    </w:pPr>
    <w:r w:rsidRPr="0038673F">
      <w:rPr>
        <w:noProof/>
        <w:sz w:val="16"/>
        <w:szCs w:val="16"/>
      </w:rPr>
      <w:drawing>
        <wp:anchor distT="0" distB="0" distL="114300" distR="114300" simplePos="0" relativeHeight="251658240" behindDoc="1" locked="1" layoutInCell="1" allowOverlap="1" wp14:anchorId="4990A291" wp14:editId="4CB97F60">
          <wp:simplePos x="0" y="0"/>
          <wp:positionH relativeFrom="page">
            <wp:posOffset>6716395</wp:posOffset>
          </wp:positionH>
          <wp:positionV relativeFrom="page">
            <wp:posOffset>10194925</wp:posOffset>
          </wp:positionV>
          <wp:extent cx="100330" cy="10033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E.png"/>
                  <pic:cNvPicPr/>
                </pic:nvPicPr>
                <pic:blipFill>
                  <a:blip r:embed="rId1">
                    <a:extLst>
                      <a:ext uri="{28A0092B-C50C-407E-A947-70E740481C1C}">
                        <a14:useLocalDpi xmlns:a14="http://schemas.microsoft.com/office/drawing/2010/main" val="0"/>
                      </a:ext>
                    </a:extLst>
                  </a:blip>
                  <a:stretch>
                    <a:fillRect/>
                  </a:stretch>
                </pic:blipFill>
                <pic:spPr>
                  <a:xfrm>
                    <a:off x="0" y="0"/>
                    <a:ext cx="100330" cy="100330"/>
                  </a:xfrm>
                  <a:prstGeom prst="rect">
                    <a:avLst/>
                  </a:prstGeom>
                </pic:spPr>
              </pic:pic>
            </a:graphicData>
          </a:graphic>
          <wp14:sizeRelH relativeFrom="page">
            <wp14:pctWidth>0</wp14:pctWidth>
          </wp14:sizeRelH>
          <wp14:sizeRelV relativeFrom="page">
            <wp14:pctHeight>0</wp14:pctHeight>
          </wp14:sizeRelV>
        </wp:anchor>
      </w:drawing>
    </w:r>
    <w:r>
      <w:rPr>
        <w:rFonts w:ascii="Marianne" w:hAnsi="Marianne"/>
        <w:sz w:val="16"/>
        <w:szCs w:val="16"/>
      </w:rPr>
      <w:t>VOLET TECHNIQUE</w:t>
    </w:r>
    <w:r w:rsidR="007222D6">
      <w:rPr>
        <w:rFonts w:ascii="Marianne" w:hAnsi="Marianne"/>
        <w:sz w:val="16"/>
        <w:szCs w:val="16"/>
      </w:rPr>
      <w:t xml:space="preserve"> - </w:t>
    </w:r>
    <w:r w:rsidR="00412730">
      <w:rPr>
        <w:rFonts w:ascii="Marianne" w:hAnsi="Marianne"/>
        <w:sz w:val="16"/>
        <w:szCs w:val="16"/>
      </w:rPr>
      <w:t>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A48281" w14:textId="77777777" w:rsidR="00F80C1C" w:rsidRDefault="00F80C1C" w:rsidP="00355E54">
      <w:pPr>
        <w:spacing w:after="0" w:line="240" w:lineRule="auto"/>
      </w:pPr>
      <w:r>
        <w:separator/>
      </w:r>
    </w:p>
  </w:footnote>
  <w:footnote w:type="continuationSeparator" w:id="0">
    <w:p w14:paraId="03CAFED6" w14:textId="77777777" w:rsidR="00F80C1C" w:rsidRDefault="00F80C1C" w:rsidP="00355E54">
      <w:pPr>
        <w:spacing w:after="0" w:line="240" w:lineRule="auto"/>
      </w:pPr>
      <w:r>
        <w:continuationSeparator/>
      </w:r>
    </w:p>
  </w:footnote>
  <w:footnote w:type="continuationNotice" w:id="1">
    <w:p w14:paraId="782264A9" w14:textId="77777777" w:rsidR="00F80C1C" w:rsidRDefault="00F80C1C">
      <w:pPr>
        <w:spacing w:after="0" w:line="240" w:lineRule="auto"/>
      </w:pPr>
    </w:p>
  </w:footnote>
  <w:footnote w:id="2">
    <w:p w14:paraId="28438481" w14:textId="452C4DE6" w:rsidR="00884EC2" w:rsidRPr="00327C66" w:rsidRDefault="00884EC2" w:rsidP="006F4B74">
      <w:pPr>
        <w:pStyle w:val="notebasdepage"/>
      </w:pPr>
      <w:r w:rsidRPr="00327C66">
        <w:rPr>
          <w:rStyle w:val="Appelnotedebasdep"/>
        </w:rPr>
        <w:footnoteRef/>
      </w:r>
      <w:r w:rsidRPr="00327C66">
        <w:t xml:space="preserve"> Disponible dans le Fichier Excel</w:t>
      </w:r>
      <w:r w:rsidRPr="00327C66">
        <w:rPr>
          <w:rFonts w:ascii="Calibri" w:hAnsi="Calibri" w:cs="Calibri"/>
        </w:rPr>
        <w:t> </w:t>
      </w:r>
      <w:r w:rsidRPr="00327C66">
        <w:t>: «</w:t>
      </w:r>
      <w:r w:rsidRPr="00327C66">
        <w:rPr>
          <w:rFonts w:ascii="Calibri" w:hAnsi="Calibri" w:cs="Calibri"/>
        </w:rPr>
        <w:t> </w:t>
      </w:r>
      <w:r w:rsidR="00261733" w:rsidRPr="00261733">
        <w:t>Volet-technique-tableur-biomasse-</w:t>
      </w:r>
      <w:proofErr w:type="spellStart"/>
      <w:r w:rsidR="00261733" w:rsidRPr="00261733">
        <w:t>energie</w:t>
      </w:r>
      <w:proofErr w:type="spellEnd"/>
      <w:r w:rsidR="00261733" w:rsidRPr="00261733">
        <w:t>-</w:t>
      </w:r>
      <w:r w:rsidR="00300F1A">
        <w:t>sup</w:t>
      </w:r>
      <w:r w:rsidR="00261733" w:rsidRPr="00261733">
        <w:t xml:space="preserve"> 12GWh-</w:t>
      </w:r>
      <w:proofErr w:type="gramStart"/>
      <w:r w:rsidR="00261733" w:rsidRPr="00261733">
        <w:t>2024</w:t>
      </w:r>
      <w:r w:rsidRPr="00327C66">
        <w:t>»</w:t>
      </w:r>
      <w:proofErr w:type="gramEnd"/>
      <w:r w:rsidRPr="00327C66">
        <w:t xml:space="preserve"> sur le site internet Agir pour la transition</w:t>
      </w:r>
      <w:r w:rsidRPr="00327C66">
        <w:rPr>
          <w:rFonts w:ascii="Calibri" w:hAnsi="Calibri" w:cs="Calibri"/>
        </w:rPr>
        <w:t> </w:t>
      </w:r>
      <w:r w:rsidRPr="00327C66">
        <w:t xml:space="preserve">: </w:t>
      </w:r>
      <w:hyperlink r:id="rId1" w:history="1">
        <w:r w:rsidR="00007A8E" w:rsidRPr="009C1752">
          <w:rPr>
            <w:rStyle w:val="Lienhypertexte"/>
            <w:szCs w:val="18"/>
          </w:rPr>
          <w:t>https://agirpourlatransition.ademe.fr/entreprises/aides-financieres/2024/aide-a-linstallation-production-chaleur-biomasse-bois</w:t>
        </w:r>
      </w:hyperlink>
    </w:p>
  </w:footnote>
  <w:footnote w:id="3">
    <w:p w14:paraId="08EDDBF0" w14:textId="641768DE" w:rsidR="00884EC2" w:rsidRPr="00E65008" w:rsidRDefault="00884EC2" w:rsidP="00327C66">
      <w:pPr>
        <w:pStyle w:val="notebasdepage"/>
      </w:pPr>
      <w:r w:rsidRPr="00E65008">
        <w:rPr>
          <w:rStyle w:val="Appelnotedebasdep"/>
          <w:szCs w:val="14"/>
        </w:rPr>
        <w:footnoteRef/>
      </w:r>
      <w:r w:rsidRPr="00E65008">
        <w:t xml:space="preserve"> Disponible dans le Fichier Excel</w:t>
      </w:r>
      <w:r w:rsidRPr="00E65008">
        <w:rPr>
          <w:rFonts w:ascii="Calibri" w:hAnsi="Calibri" w:cs="Calibri"/>
        </w:rPr>
        <w:t> </w:t>
      </w:r>
      <w:r w:rsidRPr="00E65008">
        <w:t>: «</w:t>
      </w:r>
      <w:r w:rsidRPr="00E65008">
        <w:rPr>
          <w:rFonts w:ascii="Calibri" w:hAnsi="Calibri" w:cs="Calibri"/>
        </w:rPr>
        <w:t> </w:t>
      </w:r>
      <w:r w:rsidR="0078057A" w:rsidRPr="0078057A">
        <w:t>Volet-technique-tableur-biomasse-</w:t>
      </w:r>
      <w:proofErr w:type="spellStart"/>
      <w:r w:rsidR="0078057A" w:rsidRPr="0078057A">
        <w:t>energie</w:t>
      </w:r>
      <w:proofErr w:type="spellEnd"/>
      <w:r w:rsidR="0078057A" w:rsidRPr="0078057A">
        <w:t>-</w:t>
      </w:r>
      <w:r w:rsidR="0078057A">
        <w:t xml:space="preserve">sup </w:t>
      </w:r>
      <w:r w:rsidR="0078057A" w:rsidRPr="0078057A">
        <w:t>12GWh-</w:t>
      </w:r>
      <w:proofErr w:type="gramStart"/>
      <w:r w:rsidR="0078057A" w:rsidRPr="0078057A">
        <w:t>2024</w:t>
      </w:r>
      <w:r w:rsidRPr="00E65008">
        <w:t>»</w:t>
      </w:r>
      <w:proofErr w:type="gramEnd"/>
      <w:r w:rsidRPr="00E65008">
        <w:t xml:space="preserve"> sur le site internet Agir pour la transition</w:t>
      </w:r>
      <w:r w:rsidRPr="00E65008">
        <w:rPr>
          <w:rFonts w:ascii="Calibri" w:hAnsi="Calibri" w:cs="Calibri"/>
        </w:rPr>
        <w:t> </w:t>
      </w:r>
      <w:r w:rsidRPr="00E65008">
        <w:t xml:space="preserve">: </w:t>
      </w:r>
      <w:hyperlink r:id="rId2" w:history="1">
        <w:r w:rsidR="0078057A" w:rsidRPr="009C1752">
          <w:rPr>
            <w:rStyle w:val="Lienhypertexte"/>
            <w:szCs w:val="18"/>
          </w:rPr>
          <w:t>https://agirpourlatransition.ademe.fr/entreprises/aides-financieres/2024/aide-a-linstallation-production-chaleur-biomasse-bois</w:t>
        </w:r>
      </w:hyperlink>
    </w:p>
  </w:footnote>
  <w:footnote w:id="4">
    <w:p w14:paraId="7230DE49" w14:textId="77777777" w:rsidR="00884EC2" w:rsidRPr="00D73A84" w:rsidRDefault="00884EC2" w:rsidP="00E045F0">
      <w:pPr>
        <w:pStyle w:val="notebasdepage"/>
      </w:pPr>
      <w:r w:rsidRPr="00D73A84">
        <w:rPr>
          <w:rStyle w:val="Appelnotedebasdep"/>
          <w:rFonts w:asciiTheme="minorHAnsi" w:hAnsiTheme="minorHAnsi" w:cstheme="minorHAnsi"/>
          <w:sz w:val="18"/>
        </w:rPr>
        <w:footnoteRef/>
      </w:r>
      <w:r w:rsidRPr="00D73A84">
        <w:rPr>
          <w:rStyle w:val="Appelnotedebasdep"/>
          <w:rFonts w:asciiTheme="minorHAnsi" w:hAnsiTheme="minorHAnsi" w:cstheme="minorHAnsi"/>
          <w:sz w:val="18"/>
        </w:rPr>
        <w:t xml:space="preserve"> </w:t>
      </w:r>
      <w:r w:rsidRPr="00D73A84">
        <w:t>Equipement de filtration du type Filtre à manches ou Electrofiltre</w:t>
      </w:r>
    </w:p>
  </w:footnote>
  <w:footnote w:id="5">
    <w:p w14:paraId="786C1DAC" w14:textId="77777777" w:rsidR="00884EC2" w:rsidRDefault="00884EC2" w:rsidP="00E045F0">
      <w:pPr>
        <w:pStyle w:val="notebasdepage"/>
      </w:pPr>
      <w:r>
        <w:rPr>
          <w:rStyle w:val="Appelnotedebasdep"/>
        </w:rPr>
        <w:footnoteRef/>
      </w:r>
      <w:r>
        <w:t xml:space="preserve"> </w:t>
      </w:r>
      <w:r w:rsidRPr="00066BCD">
        <w:t>http://www.ademe.fr/referentiels-combustibles-bois-energie-lademe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D"/>
    <w:multiLevelType w:val="multilevel"/>
    <w:tmpl w:val="0000000D"/>
    <w:name w:val="WW8Num13"/>
    <w:lvl w:ilvl="0">
      <w:start w:val="20"/>
      <w:numFmt w:val="bullet"/>
      <w:lvlText w:val="-"/>
      <w:lvlJc w:val="left"/>
      <w:pPr>
        <w:tabs>
          <w:tab w:val="num" w:pos="1598"/>
        </w:tabs>
        <w:ind w:left="1598" w:hanging="360"/>
      </w:pPr>
      <w:rPr>
        <w:rFonts w:ascii="Times New Roman" w:hAnsi="Times New Roman"/>
      </w:rPr>
    </w:lvl>
    <w:lvl w:ilvl="1">
      <w:start w:val="1"/>
      <w:numFmt w:val="bullet"/>
      <w:lvlText w:val="o"/>
      <w:lvlJc w:val="left"/>
      <w:pPr>
        <w:tabs>
          <w:tab w:val="num" w:pos="2318"/>
        </w:tabs>
        <w:ind w:left="2318" w:hanging="360"/>
      </w:pPr>
      <w:rPr>
        <w:rFonts w:ascii="Courier New" w:hAnsi="Courier New" w:cs="Courier New"/>
      </w:rPr>
    </w:lvl>
    <w:lvl w:ilvl="2">
      <w:start w:val="1"/>
      <w:numFmt w:val="bullet"/>
      <w:lvlText w:val=""/>
      <w:lvlJc w:val="left"/>
      <w:pPr>
        <w:tabs>
          <w:tab w:val="num" w:pos="3038"/>
        </w:tabs>
        <w:ind w:left="3038" w:hanging="360"/>
      </w:pPr>
      <w:rPr>
        <w:rFonts w:ascii="Wingdings" w:hAnsi="Wingdings"/>
      </w:rPr>
    </w:lvl>
    <w:lvl w:ilvl="3">
      <w:start w:val="1"/>
      <w:numFmt w:val="bullet"/>
      <w:lvlText w:val=""/>
      <w:lvlJc w:val="left"/>
      <w:pPr>
        <w:tabs>
          <w:tab w:val="num" w:pos="3758"/>
        </w:tabs>
        <w:ind w:left="3758" w:hanging="360"/>
      </w:pPr>
      <w:rPr>
        <w:rFonts w:ascii="Symbol" w:hAnsi="Symbol"/>
      </w:rPr>
    </w:lvl>
    <w:lvl w:ilvl="4">
      <w:start w:val="1"/>
      <w:numFmt w:val="bullet"/>
      <w:lvlText w:val="o"/>
      <w:lvlJc w:val="left"/>
      <w:pPr>
        <w:tabs>
          <w:tab w:val="num" w:pos="4478"/>
        </w:tabs>
        <w:ind w:left="4478" w:hanging="360"/>
      </w:pPr>
      <w:rPr>
        <w:rFonts w:ascii="Courier New" w:hAnsi="Courier New" w:cs="Courier New"/>
      </w:rPr>
    </w:lvl>
    <w:lvl w:ilvl="5">
      <w:start w:val="1"/>
      <w:numFmt w:val="bullet"/>
      <w:lvlText w:val=""/>
      <w:lvlJc w:val="left"/>
      <w:pPr>
        <w:tabs>
          <w:tab w:val="num" w:pos="5198"/>
        </w:tabs>
        <w:ind w:left="5198" w:hanging="360"/>
      </w:pPr>
      <w:rPr>
        <w:rFonts w:ascii="Wingdings" w:hAnsi="Wingdings"/>
      </w:rPr>
    </w:lvl>
    <w:lvl w:ilvl="6">
      <w:start w:val="1"/>
      <w:numFmt w:val="bullet"/>
      <w:lvlText w:val=""/>
      <w:lvlJc w:val="left"/>
      <w:pPr>
        <w:tabs>
          <w:tab w:val="num" w:pos="5918"/>
        </w:tabs>
        <w:ind w:left="5918" w:hanging="360"/>
      </w:pPr>
      <w:rPr>
        <w:rFonts w:ascii="Symbol" w:hAnsi="Symbol"/>
      </w:rPr>
    </w:lvl>
    <w:lvl w:ilvl="7">
      <w:start w:val="1"/>
      <w:numFmt w:val="bullet"/>
      <w:lvlText w:val="o"/>
      <w:lvlJc w:val="left"/>
      <w:pPr>
        <w:tabs>
          <w:tab w:val="num" w:pos="6638"/>
        </w:tabs>
        <w:ind w:left="6638" w:hanging="360"/>
      </w:pPr>
      <w:rPr>
        <w:rFonts w:ascii="Courier New" w:hAnsi="Courier New" w:cs="Courier New"/>
      </w:rPr>
    </w:lvl>
    <w:lvl w:ilvl="8">
      <w:start w:val="1"/>
      <w:numFmt w:val="bullet"/>
      <w:lvlText w:val=""/>
      <w:lvlJc w:val="left"/>
      <w:pPr>
        <w:tabs>
          <w:tab w:val="num" w:pos="7358"/>
        </w:tabs>
        <w:ind w:left="7358" w:hanging="360"/>
      </w:pPr>
      <w:rPr>
        <w:rFonts w:ascii="Wingdings" w:hAnsi="Wingdings"/>
      </w:rPr>
    </w:lvl>
  </w:abstractNum>
  <w:abstractNum w:abstractNumId="1" w15:restartNumberingAfterBreak="0">
    <w:nsid w:val="02036A25"/>
    <w:multiLevelType w:val="hybridMultilevel"/>
    <w:tmpl w:val="9DAC6000"/>
    <w:lvl w:ilvl="0" w:tplc="5C3CD6B2">
      <w:start w:val="1"/>
      <w:numFmt w:val="bullet"/>
      <w:pStyle w:val="Pucenoir"/>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258263E"/>
    <w:multiLevelType w:val="hybridMultilevel"/>
    <w:tmpl w:val="89061BA2"/>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058B4E95"/>
    <w:multiLevelType w:val="hybridMultilevel"/>
    <w:tmpl w:val="852C757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8392BA8"/>
    <w:multiLevelType w:val="hybridMultilevel"/>
    <w:tmpl w:val="CA6639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AC52912"/>
    <w:multiLevelType w:val="hybridMultilevel"/>
    <w:tmpl w:val="657E26F4"/>
    <w:lvl w:ilvl="0" w:tplc="DF461678">
      <w:start w:val="1"/>
      <w:numFmt w:val="bullet"/>
      <w:lvlText w:val=""/>
      <w:lvlJc w:val="left"/>
      <w:pPr>
        <w:ind w:left="720" w:hanging="360"/>
      </w:pPr>
      <w:rPr>
        <w:rFonts w:ascii="Symbol" w:hAnsi="Symbol" w:hint="default"/>
      </w:rPr>
    </w:lvl>
    <w:lvl w:ilvl="1" w:tplc="6FB4A512">
      <w:start w:val="1"/>
      <w:numFmt w:val="bullet"/>
      <w:lvlText w:val="o"/>
      <w:lvlJc w:val="left"/>
      <w:pPr>
        <w:ind w:left="1440" w:hanging="360"/>
      </w:pPr>
      <w:rPr>
        <w:rFonts w:ascii="Courier New" w:hAnsi="Courier New" w:hint="default"/>
      </w:rPr>
    </w:lvl>
    <w:lvl w:ilvl="2" w:tplc="1396CBAE">
      <w:start w:val="1"/>
      <w:numFmt w:val="bullet"/>
      <w:lvlText w:val=""/>
      <w:lvlJc w:val="left"/>
      <w:pPr>
        <w:ind w:left="2160" w:hanging="360"/>
      </w:pPr>
      <w:rPr>
        <w:rFonts w:ascii="Wingdings" w:hAnsi="Wingdings" w:hint="default"/>
      </w:rPr>
    </w:lvl>
    <w:lvl w:ilvl="3" w:tplc="7A244A7E">
      <w:start w:val="1"/>
      <w:numFmt w:val="bullet"/>
      <w:lvlText w:val=""/>
      <w:lvlJc w:val="left"/>
      <w:pPr>
        <w:ind w:left="2880" w:hanging="360"/>
      </w:pPr>
      <w:rPr>
        <w:rFonts w:ascii="Symbol" w:hAnsi="Symbol" w:hint="default"/>
      </w:rPr>
    </w:lvl>
    <w:lvl w:ilvl="4" w:tplc="5AAE5CE6">
      <w:start w:val="1"/>
      <w:numFmt w:val="bullet"/>
      <w:lvlText w:val="o"/>
      <w:lvlJc w:val="left"/>
      <w:pPr>
        <w:ind w:left="3600" w:hanging="360"/>
      </w:pPr>
      <w:rPr>
        <w:rFonts w:ascii="Courier New" w:hAnsi="Courier New" w:hint="default"/>
      </w:rPr>
    </w:lvl>
    <w:lvl w:ilvl="5" w:tplc="5B9A86D4">
      <w:start w:val="1"/>
      <w:numFmt w:val="bullet"/>
      <w:lvlText w:val=""/>
      <w:lvlJc w:val="left"/>
      <w:pPr>
        <w:ind w:left="4320" w:hanging="360"/>
      </w:pPr>
      <w:rPr>
        <w:rFonts w:ascii="Wingdings" w:hAnsi="Wingdings" w:hint="default"/>
      </w:rPr>
    </w:lvl>
    <w:lvl w:ilvl="6" w:tplc="18DAB758">
      <w:start w:val="1"/>
      <w:numFmt w:val="bullet"/>
      <w:lvlText w:val=""/>
      <w:lvlJc w:val="left"/>
      <w:pPr>
        <w:ind w:left="5040" w:hanging="360"/>
      </w:pPr>
      <w:rPr>
        <w:rFonts w:ascii="Symbol" w:hAnsi="Symbol" w:hint="default"/>
      </w:rPr>
    </w:lvl>
    <w:lvl w:ilvl="7" w:tplc="5448E1B2">
      <w:start w:val="1"/>
      <w:numFmt w:val="bullet"/>
      <w:lvlText w:val="o"/>
      <w:lvlJc w:val="left"/>
      <w:pPr>
        <w:ind w:left="5760" w:hanging="360"/>
      </w:pPr>
      <w:rPr>
        <w:rFonts w:ascii="Courier New" w:hAnsi="Courier New" w:hint="default"/>
      </w:rPr>
    </w:lvl>
    <w:lvl w:ilvl="8" w:tplc="26A03B9C">
      <w:start w:val="1"/>
      <w:numFmt w:val="bullet"/>
      <w:lvlText w:val=""/>
      <w:lvlJc w:val="left"/>
      <w:pPr>
        <w:ind w:left="6480" w:hanging="360"/>
      </w:pPr>
      <w:rPr>
        <w:rFonts w:ascii="Wingdings" w:hAnsi="Wingdings" w:hint="default"/>
      </w:rPr>
    </w:lvl>
  </w:abstractNum>
  <w:abstractNum w:abstractNumId="6" w15:restartNumberingAfterBreak="0">
    <w:nsid w:val="0DCC78B3"/>
    <w:multiLevelType w:val="hybridMultilevel"/>
    <w:tmpl w:val="4B6CC0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DF47CE3"/>
    <w:multiLevelType w:val="hybridMultilevel"/>
    <w:tmpl w:val="4FCEF9AC"/>
    <w:lvl w:ilvl="0" w:tplc="040C0001">
      <w:start w:val="1"/>
      <w:numFmt w:val="bullet"/>
      <w:lvlText w:val=""/>
      <w:lvlJc w:val="left"/>
      <w:pPr>
        <w:ind w:left="720" w:hanging="360"/>
      </w:pPr>
      <w:rPr>
        <w:rFonts w:ascii="Symbol" w:hAnsi="Symbol" w:hint="default"/>
      </w:rPr>
    </w:lvl>
    <w:lvl w:ilvl="1" w:tplc="FAD43D74">
      <w:start w:val="1"/>
      <w:numFmt w:val="bullet"/>
      <w:pStyle w:val="Pucerond"/>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0F10804"/>
    <w:multiLevelType w:val="hybridMultilevel"/>
    <w:tmpl w:val="EDB2569A"/>
    <w:lvl w:ilvl="0" w:tplc="A64C40AE">
      <w:start w:val="1"/>
      <w:numFmt w:val="bullet"/>
      <w:lvlText w:val=""/>
      <w:lvlJc w:val="left"/>
      <w:pPr>
        <w:ind w:left="720" w:hanging="360"/>
      </w:pPr>
      <w:rPr>
        <w:rFonts w:ascii="Symbol" w:hAnsi="Symbol" w:hint="default"/>
      </w:rPr>
    </w:lvl>
    <w:lvl w:ilvl="1" w:tplc="DA7092D8">
      <w:start w:val="1"/>
      <w:numFmt w:val="bullet"/>
      <w:lvlText w:val="o"/>
      <w:lvlJc w:val="left"/>
      <w:pPr>
        <w:ind w:left="1440" w:hanging="360"/>
      </w:pPr>
      <w:rPr>
        <w:rFonts w:ascii="Courier New" w:hAnsi="Courier New" w:hint="default"/>
      </w:rPr>
    </w:lvl>
    <w:lvl w:ilvl="2" w:tplc="E5462BE2">
      <w:start w:val="1"/>
      <w:numFmt w:val="bullet"/>
      <w:lvlText w:val=""/>
      <w:lvlJc w:val="left"/>
      <w:pPr>
        <w:ind w:left="2160" w:hanging="360"/>
      </w:pPr>
      <w:rPr>
        <w:rFonts w:ascii="Wingdings" w:hAnsi="Wingdings" w:hint="default"/>
      </w:rPr>
    </w:lvl>
    <w:lvl w:ilvl="3" w:tplc="ECBED8BA">
      <w:start w:val="1"/>
      <w:numFmt w:val="bullet"/>
      <w:lvlText w:val=""/>
      <w:lvlJc w:val="left"/>
      <w:pPr>
        <w:ind w:left="2880" w:hanging="360"/>
      </w:pPr>
      <w:rPr>
        <w:rFonts w:ascii="Symbol" w:hAnsi="Symbol" w:hint="default"/>
      </w:rPr>
    </w:lvl>
    <w:lvl w:ilvl="4" w:tplc="0F744AF6">
      <w:start w:val="1"/>
      <w:numFmt w:val="bullet"/>
      <w:lvlText w:val="o"/>
      <w:lvlJc w:val="left"/>
      <w:pPr>
        <w:ind w:left="3600" w:hanging="360"/>
      </w:pPr>
      <w:rPr>
        <w:rFonts w:ascii="Courier New" w:hAnsi="Courier New" w:hint="default"/>
      </w:rPr>
    </w:lvl>
    <w:lvl w:ilvl="5" w:tplc="3E021D06">
      <w:start w:val="1"/>
      <w:numFmt w:val="bullet"/>
      <w:lvlText w:val=""/>
      <w:lvlJc w:val="left"/>
      <w:pPr>
        <w:ind w:left="4320" w:hanging="360"/>
      </w:pPr>
      <w:rPr>
        <w:rFonts w:ascii="Wingdings" w:hAnsi="Wingdings" w:hint="default"/>
      </w:rPr>
    </w:lvl>
    <w:lvl w:ilvl="6" w:tplc="C54466B0">
      <w:start w:val="1"/>
      <w:numFmt w:val="bullet"/>
      <w:lvlText w:val=""/>
      <w:lvlJc w:val="left"/>
      <w:pPr>
        <w:ind w:left="5040" w:hanging="360"/>
      </w:pPr>
      <w:rPr>
        <w:rFonts w:ascii="Symbol" w:hAnsi="Symbol" w:hint="default"/>
      </w:rPr>
    </w:lvl>
    <w:lvl w:ilvl="7" w:tplc="DF0097D6">
      <w:start w:val="1"/>
      <w:numFmt w:val="bullet"/>
      <w:lvlText w:val="o"/>
      <w:lvlJc w:val="left"/>
      <w:pPr>
        <w:ind w:left="5760" w:hanging="360"/>
      </w:pPr>
      <w:rPr>
        <w:rFonts w:ascii="Courier New" w:hAnsi="Courier New" w:hint="default"/>
      </w:rPr>
    </w:lvl>
    <w:lvl w:ilvl="8" w:tplc="711836A0">
      <w:start w:val="1"/>
      <w:numFmt w:val="bullet"/>
      <w:lvlText w:val=""/>
      <w:lvlJc w:val="left"/>
      <w:pPr>
        <w:ind w:left="6480" w:hanging="360"/>
      </w:pPr>
      <w:rPr>
        <w:rFonts w:ascii="Wingdings" w:hAnsi="Wingdings" w:hint="default"/>
      </w:rPr>
    </w:lvl>
  </w:abstractNum>
  <w:abstractNum w:abstractNumId="9" w15:restartNumberingAfterBreak="0">
    <w:nsid w:val="131966C4"/>
    <w:multiLevelType w:val="hybridMultilevel"/>
    <w:tmpl w:val="9F1461F2"/>
    <w:lvl w:ilvl="0" w:tplc="C856FDD6">
      <w:start w:val="4"/>
      <w:numFmt w:val="bullet"/>
      <w:lvlText w:val=""/>
      <w:lvlJc w:val="left"/>
      <w:pPr>
        <w:ind w:left="720" w:hanging="360"/>
      </w:pPr>
      <w:rPr>
        <w:rFonts w:ascii="Wingdings" w:eastAsia="Times New Roman" w:hAnsi="Wingdings"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740A725"/>
    <w:multiLevelType w:val="hybridMultilevel"/>
    <w:tmpl w:val="0FEAE64E"/>
    <w:lvl w:ilvl="0" w:tplc="DBD40370">
      <w:start w:val="1"/>
      <w:numFmt w:val="decimal"/>
      <w:lvlText w:val="%1."/>
      <w:lvlJc w:val="left"/>
      <w:pPr>
        <w:ind w:left="720" w:hanging="360"/>
      </w:pPr>
      <w:rPr>
        <w:rFonts w:ascii="Marianne Light,Calibri" w:hAnsi="Marianne Light,Calibri" w:hint="default"/>
      </w:rPr>
    </w:lvl>
    <w:lvl w:ilvl="1" w:tplc="5DA4E094">
      <w:start w:val="1"/>
      <w:numFmt w:val="lowerLetter"/>
      <w:lvlText w:val="%2."/>
      <w:lvlJc w:val="left"/>
      <w:pPr>
        <w:ind w:left="1440" w:hanging="360"/>
      </w:pPr>
    </w:lvl>
    <w:lvl w:ilvl="2" w:tplc="2DDA640C">
      <w:start w:val="1"/>
      <w:numFmt w:val="lowerRoman"/>
      <w:lvlText w:val="%3."/>
      <w:lvlJc w:val="right"/>
      <w:pPr>
        <w:ind w:left="2160" w:hanging="180"/>
      </w:pPr>
    </w:lvl>
    <w:lvl w:ilvl="3" w:tplc="8BDE2EDE">
      <w:start w:val="1"/>
      <w:numFmt w:val="decimal"/>
      <w:lvlText w:val="%4."/>
      <w:lvlJc w:val="left"/>
      <w:pPr>
        <w:ind w:left="2880" w:hanging="360"/>
      </w:pPr>
    </w:lvl>
    <w:lvl w:ilvl="4" w:tplc="881E84F8">
      <w:start w:val="1"/>
      <w:numFmt w:val="lowerLetter"/>
      <w:lvlText w:val="%5."/>
      <w:lvlJc w:val="left"/>
      <w:pPr>
        <w:ind w:left="3600" w:hanging="360"/>
      </w:pPr>
    </w:lvl>
    <w:lvl w:ilvl="5" w:tplc="94E47A38">
      <w:start w:val="1"/>
      <w:numFmt w:val="lowerRoman"/>
      <w:lvlText w:val="%6."/>
      <w:lvlJc w:val="right"/>
      <w:pPr>
        <w:ind w:left="4320" w:hanging="180"/>
      </w:pPr>
    </w:lvl>
    <w:lvl w:ilvl="6" w:tplc="2DCEA3C2">
      <w:start w:val="1"/>
      <w:numFmt w:val="decimal"/>
      <w:lvlText w:val="%7."/>
      <w:lvlJc w:val="left"/>
      <w:pPr>
        <w:ind w:left="5040" w:hanging="360"/>
      </w:pPr>
    </w:lvl>
    <w:lvl w:ilvl="7" w:tplc="FA565C14">
      <w:start w:val="1"/>
      <w:numFmt w:val="lowerLetter"/>
      <w:lvlText w:val="%8."/>
      <w:lvlJc w:val="left"/>
      <w:pPr>
        <w:ind w:left="5760" w:hanging="360"/>
      </w:pPr>
    </w:lvl>
    <w:lvl w:ilvl="8" w:tplc="F89E5E4E">
      <w:start w:val="1"/>
      <w:numFmt w:val="lowerRoman"/>
      <w:lvlText w:val="%9."/>
      <w:lvlJc w:val="right"/>
      <w:pPr>
        <w:ind w:left="6480" w:hanging="180"/>
      </w:pPr>
    </w:lvl>
  </w:abstractNum>
  <w:abstractNum w:abstractNumId="11" w15:restartNumberingAfterBreak="0">
    <w:nsid w:val="1B8D15A2"/>
    <w:multiLevelType w:val="hybridMultilevel"/>
    <w:tmpl w:val="A754BEA4"/>
    <w:lvl w:ilvl="0" w:tplc="BA3414EA">
      <w:start w:val="1"/>
      <w:numFmt w:val="bullet"/>
      <w:lvlText w:val="-"/>
      <w:lvlJc w:val="left"/>
      <w:pPr>
        <w:ind w:left="720" w:hanging="360"/>
      </w:pPr>
      <w:rPr>
        <w:rFonts w:ascii="Marianne Light" w:eastAsia="Times New Roman" w:hAnsi="Marianne Light"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D6FDA36"/>
    <w:multiLevelType w:val="hybridMultilevel"/>
    <w:tmpl w:val="EDB03C06"/>
    <w:lvl w:ilvl="0" w:tplc="3E5A54D4">
      <w:start w:val="1"/>
      <w:numFmt w:val="bullet"/>
      <w:lvlText w:val=""/>
      <w:lvlJc w:val="left"/>
      <w:pPr>
        <w:ind w:left="720" w:hanging="360"/>
      </w:pPr>
      <w:rPr>
        <w:rFonts w:ascii="Symbol" w:hAnsi="Symbol" w:hint="default"/>
      </w:rPr>
    </w:lvl>
    <w:lvl w:ilvl="1" w:tplc="DA8AA116">
      <w:start w:val="1"/>
      <w:numFmt w:val="bullet"/>
      <w:lvlText w:val="-"/>
      <w:lvlJc w:val="left"/>
      <w:pPr>
        <w:ind w:left="1440" w:hanging="360"/>
      </w:pPr>
      <w:rPr>
        <w:rFonts w:ascii="Calibri" w:hAnsi="Calibri" w:hint="default"/>
      </w:rPr>
    </w:lvl>
    <w:lvl w:ilvl="2" w:tplc="56B6D910">
      <w:start w:val="1"/>
      <w:numFmt w:val="bullet"/>
      <w:lvlText w:val=""/>
      <w:lvlJc w:val="left"/>
      <w:pPr>
        <w:ind w:left="2160" w:hanging="360"/>
      </w:pPr>
      <w:rPr>
        <w:rFonts w:ascii="Wingdings" w:hAnsi="Wingdings" w:hint="default"/>
      </w:rPr>
    </w:lvl>
    <w:lvl w:ilvl="3" w:tplc="B4886D98">
      <w:start w:val="1"/>
      <w:numFmt w:val="bullet"/>
      <w:lvlText w:val=""/>
      <w:lvlJc w:val="left"/>
      <w:pPr>
        <w:ind w:left="2880" w:hanging="360"/>
      </w:pPr>
      <w:rPr>
        <w:rFonts w:ascii="Symbol" w:hAnsi="Symbol" w:hint="default"/>
      </w:rPr>
    </w:lvl>
    <w:lvl w:ilvl="4" w:tplc="FA9860E2">
      <w:start w:val="1"/>
      <w:numFmt w:val="bullet"/>
      <w:lvlText w:val="o"/>
      <w:lvlJc w:val="left"/>
      <w:pPr>
        <w:ind w:left="3600" w:hanging="360"/>
      </w:pPr>
      <w:rPr>
        <w:rFonts w:ascii="Courier New" w:hAnsi="Courier New" w:hint="default"/>
      </w:rPr>
    </w:lvl>
    <w:lvl w:ilvl="5" w:tplc="45C88F04">
      <w:start w:val="1"/>
      <w:numFmt w:val="bullet"/>
      <w:lvlText w:val=""/>
      <w:lvlJc w:val="left"/>
      <w:pPr>
        <w:ind w:left="4320" w:hanging="360"/>
      </w:pPr>
      <w:rPr>
        <w:rFonts w:ascii="Wingdings" w:hAnsi="Wingdings" w:hint="default"/>
      </w:rPr>
    </w:lvl>
    <w:lvl w:ilvl="6" w:tplc="349CC39E">
      <w:start w:val="1"/>
      <w:numFmt w:val="bullet"/>
      <w:lvlText w:val=""/>
      <w:lvlJc w:val="left"/>
      <w:pPr>
        <w:ind w:left="5040" w:hanging="360"/>
      </w:pPr>
      <w:rPr>
        <w:rFonts w:ascii="Symbol" w:hAnsi="Symbol" w:hint="default"/>
      </w:rPr>
    </w:lvl>
    <w:lvl w:ilvl="7" w:tplc="2752ECD2">
      <w:start w:val="1"/>
      <w:numFmt w:val="bullet"/>
      <w:lvlText w:val="o"/>
      <w:lvlJc w:val="left"/>
      <w:pPr>
        <w:ind w:left="5760" w:hanging="360"/>
      </w:pPr>
      <w:rPr>
        <w:rFonts w:ascii="Courier New" w:hAnsi="Courier New" w:hint="default"/>
      </w:rPr>
    </w:lvl>
    <w:lvl w:ilvl="8" w:tplc="EFF077E6">
      <w:start w:val="1"/>
      <w:numFmt w:val="bullet"/>
      <w:lvlText w:val=""/>
      <w:lvlJc w:val="left"/>
      <w:pPr>
        <w:ind w:left="6480" w:hanging="360"/>
      </w:pPr>
      <w:rPr>
        <w:rFonts w:ascii="Wingdings" w:hAnsi="Wingdings" w:hint="default"/>
      </w:rPr>
    </w:lvl>
  </w:abstractNum>
  <w:abstractNum w:abstractNumId="13" w15:restartNumberingAfterBreak="0">
    <w:nsid w:val="1D96398A"/>
    <w:multiLevelType w:val="multilevel"/>
    <w:tmpl w:val="5F303BE2"/>
    <w:lvl w:ilvl="0">
      <w:start w:val="1"/>
      <w:numFmt w:val="decimal"/>
      <w:pStyle w:val="Titre1"/>
      <w:lvlText w:val="%1."/>
      <w:lvlJc w:val="left"/>
      <w:pPr>
        <w:ind w:left="360" w:hanging="360"/>
      </w:pPr>
      <w:rPr>
        <w:rFonts w:hint="default"/>
        <w:b w:val="0"/>
        <w:bCs/>
        <w:i w:val="0"/>
        <w:iCs w:val="0"/>
      </w:rPr>
    </w:lvl>
    <w:lvl w:ilvl="1">
      <w:start w:val="1"/>
      <w:numFmt w:val="decimal"/>
      <w:pStyle w:val="soustitre2"/>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214509D4"/>
    <w:multiLevelType w:val="hybridMultilevel"/>
    <w:tmpl w:val="700A94A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23EC40F7"/>
    <w:multiLevelType w:val="hybridMultilevel"/>
    <w:tmpl w:val="844A7D4A"/>
    <w:lvl w:ilvl="0" w:tplc="FF447540">
      <w:start w:val="1"/>
      <w:numFmt w:val="bullet"/>
      <w:lvlText w:val="-"/>
      <w:lvlJc w:val="left"/>
      <w:pPr>
        <w:ind w:left="720" w:hanging="360"/>
      </w:pPr>
      <w:rPr>
        <w:rFonts w:ascii="Marianne" w:eastAsia="Lucida Sans Unicode" w:hAnsi="Marianne" w:cs="Lucida Sans Unicode"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8782D9D"/>
    <w:multiLevelType w:val="hybridMultilevel"/>
    <w:tmpl w:val="6C544DB8"/>
    <w:lvl w:ilvl="0" w:tplc="040C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7" w15:restartNumberingAfterBreak="0">
    <w:nsid w:val="2D1B2059"/>
    <w:multiLevelType w:val="hybridMultilevel"/>
    <w:tmpl w:val="DA5EF5A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2E576B15"/>
    <w:multiLevelType w:val="hybridMultilevel"/>
    <w:tmpl w:val="A5F05A8C"/>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2E8A2260"/>
    <w:multiLevelType w:val="hybridMultilevel"/>
    <w:tmpl w:val="259E76FE"/>
    <w:lvl w:ilvl="0" w:tplc="040C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0" w15:restartNumberingAfterBreak="0">
    <w:nsid w:val="324C02DA"/>
    <w:multiLevelType w:val="hybridMultilevel"/>
    <w:tmpl w:val="00A64878"/>
    <w:lvl w:ilvl="0" w:tplc="9D58AB86">
      <w:start w:val="1"/>
      <w:numFmt w:val="bullet"/>
      <w:lvlText w:val=""/>
      <w:lvlJc w:val="left"/>
      <w:pPr>
        <w:ind w:left="720" w:hanging="360"/>
      </w:pPr>
      <w:rPr>
        <w:rFonts w:ascii="Symbol" w:hAnsi="Symbol" w:hint="default"/>
      </w:rPr>
    </w:lvl>
    <w:lvl w:ilvl="1" w:tplc="B00651C8">
      <w:start w:val="1"/>
      <w:numFmt w:val="bullet"/>
      <w:lvlText w:val="o"/>
      <w:lvlJc w:val="left"/>
      <w:pPr>
        <w:ind w:left="1440" w:hanging="360"/>
      </w:pPr>
      <w:rPr>
        <w:rFonts w:ascii="Courier New" w:hAnsi="Courier New" w:hint="default"/>
      </w:rPr>
    </w:lvl>
    <w:lvl w:ilvl="2" w:tplc="B890E656">
      <w:start w:val="1"/>
      <w:numFmt w:val="bullet"/>
      <w:lvlText w:val=""/>
      <w:lvlJc w:val="left"/>
      <w:pPr>
        <w:ind w:left="2160" w:hanging="360"/>
      </w:pPr>
      <w:rPr>
        <w:rFonts w:ascii="Wingdings" w:hAnsi="Wingdings" w:hint="default"/>
      </w:rPr>
    </w:lvl>
    <w:lvl w:ilvl="3" w:tplc="3482CF8C">
      <w:start w:val="1"/>
      <w:numFmt w:val="bullet"/>
      <w:lvlText w:val=""/>
      <w:lvlJc w:val="left"/>
      <w:pPr>
        <w:ind w:left="2880" w:hanging="360"/>
      </w:pPr>
      <w:rPr>
        <w:rFonts w:ascii="Symbol" w:hAnsi="Symbol" w:hint="default"/>
      </w:rPr>
    </w:lvl>
    <w:lvl w:ilvl="4" w:tplc="DA68772E">
      <w:start w:val="1"/>
      <w:numFmt w:val="bullet"/>
      <w:lvlText w:val="o"/>
      <w:lvlJc w:val="left"/>
      <w:pPr>
        <w:ind w:left="3600" w:hanging="360"/>
      </w:pPr>
      <w:rPr>
        <w:rFonts w:ascii="Courier New" w:hAnsi="Courier New" w:hint="default"/>
      </w:rPr>
    </w:lvl>
    <w:lvl w:ilvl="5" w:tplc="C49ABCC4">
      <w:start w:val="1"/>
      <w:numFmt w:val="bullet"/>
      <w:lvlText w:val=""/>
      <w:lvlJc w:val="left"/>
      <w:pPr>
        <w:ind w:left="4320" w:hanging="360"/>
      </w:pPr>
      <w:rPr>
        <w:rFonts w:ascii="Wingdings" w:hAnsi="Wingdings" w:hint="default"/>
      </w:rPr>
    </w:lvl>
    <w:lvl w:ilvl="6" w:tplc="2376BF32">
      <w:start w:val="1"/>
      <w:numFmt w:val="bullet"/>
      <w:lvlText w:val=""/>
      <w:lvlJc w:val="left"/>
      <w:pPr>
        <w:ind w:left="5040" w:hanging="360"/>
      </w:pPr>
      <w:rPr>
        <w:rFonts w:ascii="Symbol" w:hAnsi="Symbol" w:hint="default"/>
      </w:rPr>
    </w:lvl>
    <w:lvl w:ilvl="7" w:tplc="57DC176A">
      <w:start w:val="1"/>
      <w:numFmt w:val="bullet"/>
      <w:lvlText w:val="o"/>
      <w:lvlJc w:val="left"/>
      <w:pPr>
        <w:ind w:left="5760" w:hanging="360"/>
      </w:pPr>
      <w:rPr>
        <w:rFonts w:ascii="Courier New" w:hAnsi="Courier New" w:hint="default"/>
      </w:rPr>
    </w:lvl>
    <w:lvl w:ilvl="8" w:tplc="B2842960">
      <w:start w:val="1"/>
      <w:numFmt w:val="bullet"/>
      <w:lvlText w:val=""/>
      <w:lvlJc w:val="left"/>
      <w:pPr>
        <w:ind w:left="6480" w:hanging="360"/>
      </w:pPr>
      <w:rPr>
        <w:rFonts w:ascii="Wingdings" w:hAnsi="Wingdings" w:hint="default"/>
      </w:rPr>
    </w:lvl>
  </w:abstractNum>
  <w:abstractNum w:abstractNumId="21" w15:restartNumberingAfterBreak="0">
    <w:nsid w:val="334C2BD0"/>
    <w:multiLevelType w:val="hybridMultilevel"/>
    <w:tmpl w:val="528047D6"/>
    <w:lvl w:ilvl="0" w:tplc="040C0001">
      <w:start w:val="1"/>
      <w:numFmt w:val="lowerRoman"/>
      <w:lvlText w:val="%1."/>
      <w:lvlJc w:val="left"/>
      <w:pPr>
        <w:ind w:left="1429" w:hanging="720"/>
      </w:pPr>
      <w:rPr>
        <w:rFonts w:hint="default"/>
      </w:rPr>
    </w:lvl>
    <w:lvl w:ilvl="1" w:tplc="040C0003" w:tentative="1">
      <w:start w:val="1"/>
      <w:numFmt w:val="lowerLetter"/>
      <w:lvlText w:val="%2."/>
      <w:lvlJc w:val="left"/>
      <w:pPr>
        <w:ind w:left="1789" w:hanging="360"/>
      </w:pPr>
    </w:lvl>
    <w:lvl w:ilvl="2" w:tplc="040C0005" w:tentative="1">
      <w:start w:val="1"/>
      <w:numFmt w:val="lowerRoman"/>
      <w:lvlText w:val="%3."/>
      <w:lvlJc w:val="right"/>
      <w:pPr>
        <w:ind w:left="2509" w:hanging="180"/>
      </w:pPr>
    </w:lvl>
    <w:lvl w:ilvl="3" w:tplc="040C0001" w:tentative="1">
      <w:start w:val="1"/>
      <w:numFmt w:val="decimal"/>
      <w:lvlText w:val="%4."/>
      <w:lvlJc w:val="left"/>
      <w:pPr>
        <w:ind w:left="3229" w:hanging="360"/>
      </w:pPr>
    </w:lvl>
    <w:lvl w:ilvl="4" w:tplc="040C0003" w:tentative="1">
      <w:start w:val="1"/>
      <w:numFmt w:val="lowerLetter"/>
      <w:lvlText w:val="%5."/>
      <w:lvlJc w:val="left"/>
      <w:pPr>
        <w:ind w:left="3949" w:hanging="360"/>
      </w:pPr>
    </w:lvl>
    <w:lvl w:ilvl="5" w:tplc="040C0005" w:tentative="1">
      <w:start w:val="1"/>
      <w:numFmt w:val="lowerRoman"/>
      <w:lvlText w:val="%6."/>
      <w:lvlJc w:val="right"/>
      <w:pPr>
        <w:ind w:left="4669" w:hanging="180"/>
      </w:pPr>
    </w:lvl>
    <w:lvl w:ilvl="6" w:tplc="040C0001" w:tentative="1">
      <w:start w:val="1"/>
      <w:numFmt w:val="decimal"/>
      <w:lvlText w:val="%7."/>
      <w:lvlJc w:val="left"/>
      <w:pPr>
        <w:ind w:left="5389" w:hanging="360"/>
      </w:pPr>
    </w:lvl>
    <w:lvl w:ilvl="7" w:tplc="040C0003" w:tentative="1">
      <w:start w:val="1"/>
      <w:numFmt w:val="lowerLetter"/>
      <w:lvlText w:val="%8."/>
      <w:lvlJc w:val="left"/>
      <w:pPr>
        <w:ind w:left="6109" w:hanging="360"/>
      </w:pPr>
    </w:lvl>
    <w:lvl w:ilvl="8" w:tplc="040C0005" w:tentative="1">
      <w:start w:val="1"/>
      <w:numFmt w:val="lowerRoman"/>
      <w:lvlText w:val="%9."/>
      <w:lvlJc w:val="right"/>
      <w:pPr>
        <w:ind w:left="6829" w:hanging="180"/>
      </w:pPr>
    </w:lvl>
  </w:abstractNum>
  <w:abstractNum w:abstractNumId="22" w15:restartNumberingAfterBreak="0">
    <w:nsid w:val="338C3A3A"/>
    <w:multiLevelType w:val="hybridMultilevel"/>
    <w:tmpl w:val="9C805C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91A4C30"/>
    <w:multiLevelType w:val="hybridMultilevel"/>
    <w:tmpl w:val="3BFC9A6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3A797734"/>
    <w:multiLevelType w:val="hybridMultilevel"/>
    <w:tmpl w:val="094882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3BC532F8"/>
    <w:multiLevelType w:val="hybridMultilevel"/>
    <w:tmpl w:val="CCD6E178"/>
    <w:lvl w:ilvl="0" w:tplc="5AEA199E">
      <w:start w:val="1"/>
      <w:numFmt w:val="bullet"/>
      <w:lvlText w:val=""/>
      <w:lvlJc w:val="left"/>
      <w:pPr>
        <w:ind w:left="720" w:hanging="360"/>
      </w:pPr>
      <w:rPr>
        <w:rFonts w:ascii="Symbol" w:hAnsi="Symbol" w:hint="default"/>
      </w:rPr>
    </w:lvl>
    <w:lvl w:ilvl="1" w:tplc="0D2C9CAA">
      <w:start w:val="1"/>
      <w:numFmt w:val="bullet"/>
      <w:lvlText w:val="o"/>
      <w:lvlJc w:val="left"/>
      <w:pPr>
        <w:ind w:left="1440" w:hanging="360"/>
      </w:pPr>
      <w:rPr>
        <w:rFonts w:ascii="Courier New" w:hAnsi="Courier New" w:hint="default"/>
      </w:rPr>
    </w:lvl>
    <w:lvl w:ilvl="2" w:tplc="96D6060E">
      <w:start w:val="1"/>
      <w:numFmt w:val="bullet"/>
      <w:lvlText w:val=""/>
      <w:lvlJc w:val="left"/>
      <w:pPr>
        <w:ind w:left="2160" w:hanging="360"/>
      </w:pPr>
      <w:rPr>
        <w:rFonts w:ascii="Wingdings" w:hAnsi="Wingdings" w:hint="default"/>
      </w:rPr>
    </w:lvl>
    <w:lvl w:ilvl="3" w:tplc="CA42E948">
      <w:start w:val="1"/>
      <w:numFmt w:val="bullet"/>
      <w:lvlText w:val=""/>
      <w:lvlJc w:val="left"/>
      <w:pPr>
        <w:ind w:left="2880" w:hanging="360"/>
      </w:pPr>
      <w:rPr>
        <w:rFonts w:ascii="Symbol" w:hAnsi="Symbol" w:hint="default"/>
      </w:rPr>
    </w:lvl>
    <w:lvl w:ilvl="4" w:tplc="0BDC615A">
      <w:start w:val="1"/>
      <w:numFmt w:val="bullet"/>
      <w:lvlText w:val="o"/>
      <w:lvlJc w:val="left"/>
      <w:pPr>
        <w:ind w:left="3600" w:hanging="360"/>
      </w:pPr>
      <w:rPr>
        <w:rFonts w:ascii="Courier New" w:hAnsi="Courier New" w:hint="default"/>
      </w:rPr>
    </w:lvl>
    <w:lvl w:ilvl="5" w:tplc="1184359E">
      <w:start w:val="1"/>
      <w:numFmt w:val="bullet"/>
      <w:lvlText w:val=""/>
      <w:lvlJc w:val="left"/>
      <w:pPr>
        <w:ind w:left="4320" w:hanging="360"/>
      </w:pPr>
      <w:rPr>
        <w:rFonts w:ascii="Wingdings" w:hAnsi="Wingdings" w:hint="default"/>
      </w:rPr>
    </w:lvl>
    <w:lvl w:ilvl="6" w:tplc="52DE8022">
      <w:start w:val="1"/>
      <w:numFmt w:val="bullet"/>
      <w:lvlText w:val=""/>
      <w:lvlJc w:val="left"/>
      <w:pPr>
        <w:ind w:left="5040" w:hanging="360"/>
      </w:pPr>
      <w:rPr>
        <w:rFonts w:ascii="Symbol" w:hAnsi="Symbol" w:hint="default"/>
      </w:rPr>
    </w:lvl>
    <w:lvl w:ilvl="7" w:tplc="112E6078">
      <w:start w:val="1"/>
      <w:numFmt w:val="bullet"/>
      <w:lvlText w:val="o"/>
      <w:lvlJc w:val="left"/>
      <w:pPr>
        <w:ind w:left="5760" w:hanging="360"/>
      </w:pPr>
      <w:rPr>
        <w:rFonts w:ascii="Courier New" w:hAnsi="Courier New" w:hint="default"/>
      </w:rPr>
    </w:lvl>
    <w:lvl w:ilvl="8" w:tplc="34C4B92E">
      <w:start w:val="1"/>
      <w:numFmt w:val="bullet"/>
      <w:lvlText w:val=""/>
      <w:lvlJc w:val="left"/>
      <w:pPr>
        <w:ind w:left="6480" w:hanging="360"/>
      </w:pPr>
      <w:rPr>
        <w:rFonts w:ascii="Wingdings" w:hAnsi="Wingdings" w:hint="default"/>
      </w:rPr>
    </w:lvl>
  </w:abstractNum>
  <w:abstractNum w:abstractNumId="26" w15:restartNumberingAfterBreak="0">
    <w:nsid w:val="3C156AAE"/>
    <w:multiLevelType w:val="hybridMultilevel"/>
    <w:tmpl w:val="5126A5C4"/>
    <w:lvl w:ilvl="0" w:tplc="EB82860E">
      <w:start w:val="1"/>
      <w:numFmt w:val="bullet"/>
      <w:lvlText w:val=""/>
      <w:lvlJc w:val="left"/>
      <w:pPr>
        <w:ind w:left="720" w:hanging="360"/>
      </w:pPr>
      <w:rPr>
        <w:rFonts w:ascii="Symbol" w:hAnsi="Symbol" w:hint="default"/>
      </w:rPr>
    </w:lvl>
    <w:lvl w:ilvl="1" w:tplc="609E2B4A">
      <w:start w:val="1"/>
      <w:numFmt w:val="bullet"/>
      <w:lvlText w:val="o"/>
      <w:lvlJc w:val="left"/>
      <w:pPr>
        <w:ind w:left="1440" w:hanging="360"/>
      </w:pPr>
      <w:rPr>
        <w:rFonts w:ascii="Courier New" w:hAnsi="Courier New" w:hint="default"/>
      </w:rPr>
    </w:lvl>
    <w:lvl w:ilvl="2" w:tplc="3B6E75AA">
      <w:start w:val="1"/>
      <w:numFmt w:val="bullet"/>
      <w:lvlText w:val=""/>
      <w:lvlJc w:val="left"/>
      <w:pPr>
        <w:ind w:left="2160" w:hanging="360"/>
      </w:pPr>
      <w:rPr>
        <w:rFonts w:ascii="Wingdings" w:hAnsi="Wingdings" w:hint="default"/>
      </w:rPr>
    </w:lvl>
    <w:lvl w:ilvl="3" w:tplc="959AD7D8">
      <w:start w:val="1"/>
      <w:numFmt w:val="bullet"/>
      <w:lvlText w:val=""/>
      <w:lvlJc w:val="left"/>
      <w:pPr>
        <w:ind w:left="2880" w:hanging="360"/>
      </w:pPr>
      <w:rPr>
        <w:rFonts w:ascii="Symbol" w:hAnsi="Symbol" w:hint="default"/>
      </w:rPr>
    </w:lvl>
    <w:lvl w:ilvl="4" w:tplc="1F4037D8">
      <w:start w:val="1"/>
      <w:numFmt w:val="bullet"/>
      <w:lvlText w:val="o"/>
      <w:lvlJc w:val="left"/>
      <w:pPr>
        <w:ind w:left="3600" w:hanging="360"/>
      </w:pPr>
      <w:rPr>
        <w:rFonts w:ascii="Courier New" w:hAnsi="Courier New" w:hint="default"/>
      </w:rPr>
    </w:lvl>
    <w:lvl w:ilvl="5" w:tplc="AC141642">
      <w:start w:val="1"/>
      <w:numFmt w:val="bullet"/>
      <w:lvlText w:val=""/>
      <w:lvlJc w:val="left"/>
      <w:pPr>
        <w:ind w:left="4320" w:hanging="360"/>
      </w:pPr>
      <w:rPr>
        <w:rFonts w:ascii="Wingdings" w:hAnsi="Wingdings" w:hint="default"/>
      </w:rPr>
    </w:lvl>
    <w:lvl w:ilvl="6" w:tplc="697E9EE6">
      <w:start w:val="1"/>
      <w:numFmt w:val="bullet"/>
      <w:lvlText w:val=""/>
      <w:lvlJc w:val="left"/>
      <w:pPr>
        <w:ind w:left="5040" w:hanging="360"/>
      </w:pPr>
      <w:rPr>
        <w:rFonts w:ascii="Symbol" w:hAnsi="Symbol" w:hint="default"/>
      </w:rPr>
    </w:lvl>
    <w:lvl w:ilvl="7" w:tplc="81C84AD6">
      <w:start w:val="1"/>
      <w:numFmt w:val="bullet"/>
      <w:lvlText w:val="o"/>
      <w:lvlJc w:val="left"/>
      <w:pPr>
        <w:ind w:left="5760" w:hanging="360"/>
      </w:pPr>
      <w:rPr>
        <w:rFonts w:ascii="Courier New" w:hAnsi="Courier New" w:hint="default"/>
      </w:rPr>
    </w:lvl>
    <w:lvl w:ilvl="8" w:tplc="71DEC59C">
      <w:start w:val="1"/>
      <w:numFmt w:val="bullet"/>
      <w:lvlText w:val=""/>
      <w:lvlJc w:val="left"/>
      <w:pPr>
        <w:ind w:left="6480" w:hanging="360"/>
      </w:pPr>
      <w:rPr>
        <w:rFonts w:ascii="Wingdings" w:hAnsi="Wingdings" w:hint="default"/>
      </w:rPr>
    </w:lvl>
  </w:abstractNum>
  <w:abstractNum w:abstractNumId="27" w15:restartNumberingAfterBreak="0">
    <w:nsid w:val="40E25C37"/>
    <w:multiLevelType w:val="hybridMultilevel"/>
    <w:tmpl w:val="55FE72D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21F6D55"/>
    <w:multiLevelType w:val="hybridMultilevel"/>
    <w:tmpl w:val="528047D6"/>
    <w:lvl w:ilvl="0" w:tplc="64EC207C">
      <w:start w:val="1"/>
      <w:numFmt w:val="lowerRoman"/>
      <w:lvlText w:val="%1."/>
      <w:lvlJc w:val="left"/>
      <w:pPr>
        <w:ind w:left="1429" w:hanging="720"/>
      </w:pPr>
      <w:rPr>
        <w:rFonts w:hint="default"/>
      </w:rPr>
    </w:lvl>
    <w:lvl w:ilvl="1" w:tplc="040C0003">
      <w:start w:val="1"/>
      <w:numFmt w:val="lowerLetter"/>
      <w:lvlText w:val="%2."/>
      <w:lvlJc w:val="left"/>
      <w:pPr>
        <w:ind w:left="1789" w:hanging="360"/>
      </w:pPr>
    </w:lvl>
    <w:lvl w:ilvl="2" w:tplc="040C0005" w:tentative="1">
      <w:start w:val="1"/>
      <w:numFmt w:val="lowerRoman"/>
      <w:lvlText w:val="%3."/>
      <w:lvlJc w:val="right"/>
      <w:pPr>
        <w:ind w:left="2509" w:hanging="180"/>
      </w:pPr>
    </w:lvl>
    <w:lvl w:ilvl="3" w:tplc="040C0001" w:tentative="1">
      <w:start w:val="1"/>
      <w:numFmt w:val="decimal"/>
      <w:lvlText w:val="%4."/>
      <w:lvlJc w:val="left"/>
      <w:pPr>
        <w:ind w:left="3229" w:hanging="360"/>
      </w:pPr>
    </w:lvl>
    <w:lvl w:ilvl="4" w:tplc="040C0003" w:tentative="1">
      <w:start w:val="1"/>
      <w:numFmt w:val="lowerLetter"/>
      <w:lvlText w:val="%5."/>
      <w:lvlJc w:val="left"/>
      <w:pPr>
        <w:ind w:left="3949" w:hanging="360"/>
      </w:pPr>
    </w:lvl>
    <w:lvl w:ilvl="5" w:tplc="040C0005" w:tentative="1">
      <w:start w:val="1"/>
      <w:numFmt w:val="lowerRoman"/>
      <w:lvlText w:val="%6."/>
      <w:lvlJc w:val="right"/>
      <w:pPr>
        <w:ind w:left="4669" w:hanging="180"/>
      </w:pPr>
    </w:lvl>
    <w:lvl w:ilvl="6" w:tplc="040C0001" w:tentative="1">
      <w:start w:val="1"/>
      <w:numFmt w:val="decimal"/>
      <w:lvlText w:val="%7."/>
      <w:lvlJc w:val="left"/>
      <w:pPr>
        <w:ind w:left="5389" w:hanging="360"/>
      </w:pPr>
    </w:lvl>
    <w:lvl w:ilvl="7" w:tplc="040C0003" w:tentative="1">
      <w:start w:val="1"/>
      <w:numFmt w:val="lowerLetter"/>
      <w:lvlText w:val="%8."/>
      <w:lvlJc w:val="left"/>
      <w:pPr>
        <w:ind w:left="6109" w:hanging="360"/>
      </w:pPr>
    </w:lvl>
    <w:lvl w:ilvl="8" w:tplc="040C0005" w:tentative="1">
      <w:start w:val="1"/>
      <w:numFmt w:val="lowerRoman"/>
      <w:lvlText w:val="%9."/>
      <w:lvlJc w:val="right"/>
      <w:pPr>
        <w:ind w:left="6829" w:hanging="180"/>
      </w:pPr>
    </w:lvl>
  </w:abstractNum>
  <w:abstractNum w:abstractNumId="29" w15:restartNumberingAfterBreak="0">
    <w:nsid w:val="577F7CC3"/>
    <w:multiLevelType w:val="hybridMultilevel"/>
    <w:tmpl w:val="06FC325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5D2C2F69"/>
    <w:multiLevelType w:val="hybridMultilevel"/>
    <w:tmpl w:val="134A4010"/>
    <w:lvl w:ilvl="0" w:tplc="B7D61650">
      <w:start w:val="1"/>
      <w:numFmt w:val="bullet"/>
      <w:lvlText w:val="o"/>
      <w:lvlJc w:val="left"/>
      <w:pPr>
        <w:ind w:left="720" w:hanging="360"/>
      </w:pPr>
      <w:rPr>
        <w:rFonts w:ascii="Courier New" w:hAnsi="Courier New" w:cs="Courier New" w:hint="default"/>
      </w:rPr>
    </w:lvl>
    <w:lvl w:ilvl="1" w:tplc="040C0019">
      <w:start w:val="1"/>
      <w:numFmt w:val="bullet"/>
      <w:lvlText w:val="o"/>
      <w:lvlJc w:val="left"/>
      <w:pPr>
        <w:ind w:left="1440" w:hanging="360"/>
      </w:pPr>
      <w:rPr>
        <w:rFonts w:ascii="Courier New" w:hAnsi="Courier New" w:cs="Courier New" w:hint="default"/>
      </w:rPr>
    </w:lvl>
    <w:lvl w:ilvl="2" w:tplc="040C001B" w:tentative="1">
      <w:start w:val="1"/>
      <w:numFmt w:val="bullet"/>
      <w:lvlText w:val=""/>
      <w:lvlJc w:val="left"/>
      <w:pPr>
        <w:ind w:left="2160" w:hanging="360"/>
      </w:pPr>
      <w:rPr>
        <w:rFonts w:ascii="Wingdings" w:hAnsi="Wingdings" w:hint="default"/>
      </w:rPr>
    </w:lvl>
    <w:lvl w:ilvl="3" w:tplc="040C000F" w:tentative="1">
      <w:start w:val="1"/>
      <w:numFmt w:val="bullet"/>
      <w:lvlText w:val=""/>
      <w:lvlJc w:val="left"/>
      <w:pPr>
        <w:ind w:left="2880" w:hanging="360"/>
      </w:pPr>
      <w:rPr>
        <w:rFonts w:ascii="Symbol" w:hAnsi="Symbol" w:hint="default"/>
      </w:rPr>
    </w:lvl>
    <w:lvl w:ilvl="4" w:tplc="040C0019" w:tentative="1">
      <w:start w:val="1"/>
      <w:numFmt w:val="bullet"/>
      <w:lvlText w:val="o"/>
      <w:lvlJc w:val="left"/>
      <w:pPr>
        <w:ind w:left="3600" w:hanging="360"/>
      </w:pPr>
      <w:rPr>
        <w:rFonts w:ascii="Courier New" w:hAnsi="Courier New" w:cs="Courier New" w:hint="default"/>
      </w:rPr>
    </w:lvl>
    <w:lvl w:ilvl="5" w:tplc="040C001B" w:tentative="1">
      <w:start w:val="1"/>
      <w:numFmt w:val="bullet"/>
      <w:lvlText w:val=""/>
      <w:lvlJc w:val="left"/>
      <w:pPr>
        <w:ind w:left="4320" w:hanging="360"/>
      </w:pPr>
      <w:rPr>
        <w:rFonts w:ascii="Wingdings" w:hAnsi="Wingdings" w:hint="default"/>
      </w:rPr>
    </w:lvl>
    <w:lvl w:ilvl="6" w:tplc="040C000F" w:tentative="1">
      <w:start w:val="1"/>
      <w:numFmt w:val="bullet"/>
      <w:lvlText w:val=""/>
      <w:lvlJc w:val="left"/>
      <w:pPr>
        <w:ind w:left="5040" w:hanging="360"/>
      </w:pPr>
      <w:rPr>
        <w:rFonts w:ascii="Symbol" w:hAnsi="Symbol" w:hint="default"/>
      </w:rPr>
    </w:lvl>
    <w:lvl w:ilvl="7" w:tplc="040C0019" w:tentative="1">
      <w:start w:val="1"/>
      <w:numFmt w:val="bullet"/>
      <w:lvlText w:val="o"/>
      <w:lvlJc w:val="left"/>
      <w:pPr>
        <w:ind w:left="5760" w:hanging="360"/>
      </w:pPr>
      <w:rPr>
        <w:rFonts w:ascii="Courier New" w:hAnsi="Courier New" w:cs="Courier New" w:hint="default"/>
      </w:rPr>
    </w:lvl>
    <w:lvl w:ilvl="8" w:tplc="040C001B" w:tentative="1">
      <w:start w:val="1"/>
      <w:numFmt w:val="bullet"/>
      <w:lvlText w:val=""/>
      <w:lvlJc w:val="left"/>
      <w:pPr>
        <w:ind w:left="6480" w:hanging="360"/>
      </w:pPr>
      <w:rPr>
        <w:rFonts w:ascii="Wingdings" w:hAnsi="Wingdings" w:hint="default"/>
      </w:rPr>
    </w:lvl>
  </w:abstractNum>
  <w:abstractNum w:abstractNumId="31" w15:restartNumberingAfterBreak="0">
    <w:nsid w:val="5E77330F"/>
    <w:multiLevelType w:val="hybridMultilevel"/>
    <w:tmpl w:val="AA7A9230"/>
    <w:lvl w:ilvl="0" w:tplc="8CAC09B4">
      <w:start w:val="1"/>
      <w:numFmt w:val="bullet"/>
      <w:lvlText w:val="-"/>
      <w:lvlJc w:val="left"/>
      <w:pPr>
        <w:ind w:left="720" w:hanging="360"/>
      </w:pPr>
      <w:rPr>
        <w:rFonts w:ascii="Marianne Light" w:eastAsia="Times New Roman" w:hAnsi="Marianne Light"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EA646F2"/>
    <w:multiLevelType w:val="hybridMultilevel"/>
    <w:tmpl w:val="BCEAEBD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62B91CE8"/>
    <w:multiLevelType w:val="hybridMultilevel"/>
    <w:tmpl w:val="2BB6327C"/>
    <w:lvl w:ilvl="0" w:tplc="C0E828DC">
      <w:start w:val="1"/>
      <w:numFmt w:val="bullet"/>
      <w:pStyle w:val="TexteExerguesPUCE"/>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72C5FB9"/>
    <w:multiLevelType w:val="multilevel"/>
    <w:tmpl w:val="D0501C82"/>
    <w:numStyleLink w:val="Style1"/>
  </w:abstractNum>
  <w:abstractNum w:abstractNumId="35" w15:restartNumberingAfterBreak="0">
    <w:nsid w:val="6CCC1402"/>
    <w:multiLevelType w:val="hybridMultilevel"/>
    <w:tmpl w:val="A0684498"/>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6" w15:restartNumberingAfterBreak="0">
    <w:nsid w:val="78220832"/>
    <w:multiLevelType w:val="multilevel"/>
    <w:tmpl w:val="D0501C82"/>
    <w:styleLink w:val="Style1"/>
    <w:lvl w:ilvl="0">
      <w:start w:val="1"/>
      <w:numFmt w:val="decimal"/>
      <w:lvlText w:val="1.%1."/>
      <w:lvlJc w:val="left"/>
      <w:pPr>
        <w:ind w:left="360" w:hanging="360"/>
      </w:pPr>
      <w:rPr>
        <w:rFonts w:hint="default"/>
      </w:rPr>
    </w:lvl>
    <w:lvl w:ilvl="1">
      <w:start w:val="1"/>
      <w:numFmt w:val="decimal"/>
      <w:pStyle w:val="Titre2"/>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16cid:durableId="1659188333">
    <w:abstractNumId w:val="20"/>
  </w:num>
  <w:num w:numId="2" w16cid:durableId="1309868633">
    <w:abstractNumId w:val="26"/>
  </w:num>
  <w:num w:numId="3" w16cid:durableId="620722356">
    <w:abstractNumId w:val="5"/>
  </w:num>
  <w:num w:numId="4" w16cid:durableId="596014044">
    <w:abstractNumId w:val="10"/>
  </w:num>
  <w:num w:numId="5" w16cid:durableId="1956980364">
    <w:abstractNumId w:val="8"/>
  </w:num>
  <w:num w:numId="6" w16cid:durableId="719716483">
    <w:abstractNumId w:val="12"/>
  </w:num>
  <w:num w:numId="7" w16cid:durableId="1006202573">
    <w:abstractNumId w:val="13"/>
  </w:num>
  <w:num w:numId="8" w16cid:durableId="378667536">
    <w:abstractNumId w:val="1"/>
  </w:num>
  <w:num w:numId="9" w16cid:durableId="386683339">
    <w:abstractNumId w:val="7"/>
  </w:num>
  <w:num w:numId="10" w16cid:durableId="606622910">
    <w:abstractNumId w:val="33"/>
  </w:num>
  <w:num w:numId="11" w16cid:durableId="283469680">
    <w:abstractNumId w:val="35"/>
  </w:num>
  <w:num w:numId="12" w16cid:durableId="1955744913">
    <w:abstractNumId w:val="2"/>
  </w:num>
  <w:num w:numId="13" w16cid:durableId="376204338">
    <w:abstractNumId w:val="32"/>
  </w:num>
  <w:num w:numId="14" w16cid:durableId="543952295">
    <w:abstractNumId w:val="14"/>
  </w:num>
  <w:num w:numId="15" w16cid:durableId="448086816">
    <w:abstractNumId w:val="30"/>
  </w:num>
  <w:num w:numId="16" w16cid:durableId="301085510">
    <w:abstractNumId w:val="23"/>
  </w:num>
  <w:num w:numId="17" w16cid:durableId="838665653">
    <w:abstractNumId w:val="21"/>
  </w:num>
  <w:num w:numId="18" w16cid:durableId="85536345">
    <w:abstractNumId w:val="28"/>
  </w:num>
  <w:num w:numId="19" w16cid:durableId="1854567729">
    <w:abstractNumId w:val="36"/>
  </w:num>
  <w:num w:numId="20" w16cid:durableId="1567649284">
    <w:abstractNumId w:val="34"/>
  </w:num>
  <w:num w:numId="21" w16cid:durableId="1202860182">
    <w:abstractNumId w:val="17"/>
  </w:num>
  <w:num w:numId="22" w16cid:durableId="1104377570">
    <w:abstractNumId w:val="22"/>
  </w:num>
  <w:num w:numId="23" w16cid:durableId="1142382814">
    <w:abstractNumId w:val="9"/>
  </w:num>
  <w:num w:numId="24" w16cid:durableId="321617449">
    <w:abstractNumId w:val="4"/>
  </w:num>
  <w:num w:numId="25" w16cid:durableId="1330281678">
    <w:abstractNumId w:val="18"/>
  </w:num>
  <w:num w:numId="26" w16cid:durableId="550309146">
    <w:abstractNumId w:val="11"/>
  </w:num>
  <w:num w:numId="27" w16cid:durableId="1374453616">
    <w:abstractNumId w:val="31"/>
  </w:num>
  <w:num w:numId="28" w16cid:durableId="697313881">
    <w:abstractNumId w:val="6"/>
  </w:num>
  <w:num w:numId="29" w16cid:durableId="2027368839">
    <w:abstractNumId w:val="29"/>
  </w:num>
  <w:num w:numId="30" w16cid:durableId="1608122522">
    <w:abstractNumId w:val="13"/>
  </w:num>
  <w:num w:numId="31" w16cid:durableId="915096007">
    <w:abstractNumId w:val="15"/>
  </w:num>
  <w:num w:numId="32" w16cid:durableId="1252080925">
    <w:abstractNumId w:val="24"/>
  </w:num>
  <w:num w:numId="33" w16cid:durableId="327056471">
    <w:abstractNumId w:val="25"/>
  </w:num>
  <w:num w:numId="34" w16cid:durableId="1004863888">
    <w:abstractNumId w:val="3"/>
  </w:num>
  <w:num w:numId="35" w16cid:durableId="1959797271">
    <w:abstractNumId w:val="19"/>
  </w:num>
  <w:num w:numId="36" w16cid:durableId="672731164">
    <w:abstractNumId w:val="16"/>
  </w:num>
  <w:num w:numId="37" w16cid:durableId="1680307409">
    <w:abstractNumId w:val="27"/>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EITZMANN Mickaël">
    <w15:presenceInfo w15:providerId="AD" w15:userId="S::mickael.heitzmann@ademe.fr::bbb02407-6f63-450c-b9e2-14c01c132eb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4B27"/>
    <w:rsid w:val="00007A8E"/>
    <w:rsid w:val="0001175A"/>
    <w:rsid w:val="00011A9B"/>
    <w:rsid w:val="00014058"/>
    <w:rsid w:val="00015BA0"/>
    <w:rsid w:val="00023916"/>
    <w:rsid w:val="00026C2B"/>
    <w:rsid w:val="00030ECC"/>
    <w:rsid w:val="00034DCB"/>
    <w:rsid w:val="00034EF6"/>
    <w:rsid w:val="00063E73"/>
    <w:rsid w:val="000650D2"/>
    <w:rsid w:val="00066BD2"/>
    <w:rsid w:val="000738A2"/>
    <w:rsid w:val="00074202"/>
    <w:rsid w:val="00076732"/>
    <w:rsid w:val="00081363"/>
    <w:rsid w:val="00090B92"/>
    <w:rsid w:val="00091392"/>
    <w:rsid w:val="000924FD"/>
    <w:rsid w:val="00094C4C"/>
    <w:rsid w:val="00094C8A"/>
    <w:rsid w:val="000B0B32"/>
    <w:rsid w:val="000B42CC"/>
    <w:rsid w:val="001039AD"/>
    <w:rsid w:val="00105DC6"/>
    <w:rsid w:val="0010603A"/>
    <w:rsid w:val="001100CA"/>
    <w:rsid w:val="0011054C"/>
    <w:rsid w:val="00113393"/>
    <w:rsid w:val="00114BC9"/>
    <w:rsid w:val="001338A0"/>
    <w:rsid w:val="00135EFD"/>
    <w:rsid w:val="0014082E"/>
    <w:rsid w:val="00150727"/>
    <w:rsid w:val="0016287D"/>
    <w:rsid w:val="00163883"/>
    <w:rsid w:val="00170B95"/>
    <w:rsid w:val="00172E69"/>
    <w:rsid w:val="00180372"/>
    <w:rsid w:val="00180AAE"/>
    <w:rsid w:val="00182224"/>
    <w:rsid w:val="00197435"/>
    <w:rsid w:val="001A57A1"/>
    <w:rsid w:val="001A777E"/>
    <w:rsid w:val="001A78E8"/>
    <w:rsid w:val="001B0AC7"/>
    <w:rsid w:val="001B1604"/>
    <w:rsid w:val="001B7116"/>
    <w:rsid w:val="001B750F"/>
    <w:rsid w:val="001F0EAC"/>
    <w:rsid w:val="002050CC"/>
    <w:rsid w:val="00210A27"/>
    <w:rsid w:val="00215C9F"/>
    <w:rsid w:val="00220A88"/>
    <w:rsid w:val="0023079D"/>
    <w:rsid w:val="0025011C"/>
    <w:rsid w:val="0025133E"/>
    <w:rsid w:val="00253D19"/>
    <w:rsid w:val="00261733"/>
    <w:rsid w:val="00273A32"/>
    <w:rsid w:val="00275467"/>
    <w:rsid w:val="002839B5"/>
    <w:rsid w:val="002901CD"/>
    <w:rsid w:val="0029067C"/>
    <w:rsid w:val="00295AA0"/>
    <w:rsid w:val="002A2CFF"/>
    <w:rsid w:val="002C6E4B"/>
    <w:rsid w:val="002E1BE2"/>
    <w:rsid w:val="002E1E99"/>
    <w:rsid w:val="00300F1A"/>
    <w:rsid w:val="003149D8"/>
    <w:rsid w:val="0032107A"/>
    <w:rsid w:val="00326CB0"/>
    <w:rsid w:val="00327C66"/>
    <w:rsid w:val="00352C12"/>
    <w:rsid w:val="00352EFD"/>
    <w:rsid w:val="00355C60"/>
    <w:rsid w:val="00355E54"/>
    <w:rsid w:val="0035786C"/>
    <w:rsid w:val="0036103F"/>
    <w:rsid w:val="00377C62"/>
    <w:rsid w:val="00392164"/>
    <w:rsid w:val="003A79AD"/>
    <w:rsid w:val="003C1B8C"/>
    <w:rsid w:val="003C3389"/>
    <w:rsid w:val="003C6C9E"/>
    <w:rsid w:val="003D3F73"/>
    <w:rsid w:val="003E0A22"/>
    <w:rsid w:val="003E300F"/>
    <w:rsid w:val="003F6477"/>
    <w:rsid w:val="004018AE"/>
    <w:rsid w:val="00406FF1"/>
    <w:rsid w:val="004109D0"/>
    <w:rsid w:val="00411398"/>
    <w:rsid w:val="00412730"/>
    <w:rsid w:val="00414BD5"/>
    <w:rsid w:val="00424DAD"/>
    <w:rsid w:val="00432D2A"/>
    <w:rsid w:val="0043312D"/>
    <w:rsid w:val="00435F4F"/>
    <w:rsid w:val="0044515D"/>
    <w:rsid w:val="00451213"/>
    <w:rsid w:val="004519A4"/>
    <w:rsid w:val="004522AD"/>
    <w:rsid w:val="00462028"/>
    <w:rsid w:val="00464CAC"/>
    <w:rsid w:val="00483417"/>
    <w:rsid w:val="004845A5"/>
    <w:rsid w:val="004979A9"/>
    <w:rsid w:val="004A05F2"/>
    <w:rsid w:val="004A79E7"/>
    <w:rsid w:val="004C2A7B"/>
    <w:rsid w:val="004C670B"/>
    <w:rsid w:val="004D20A4"/>
    <w:rsid w:val="004D3F0E"/>
    <w:rsid w:val="004D658B"/>
    <w:rsid w:val="004E5E14"/>
    <w:rsid w:val="004E6B43"/>
    <w:rsid w:val="004F0E7A"/>
    <w:rsid w:val="004F5EBF"/>
    <w:rsid w:val="00507FE9"/>
    <w:rsid w:val="00515926"/>
    <w:rsid w:val="00515F07"/>
    <w:rsid w:val="00522A00"/>
    <w:rsid w:val="00523735"/>
    <w:rsid w:val="005273B7"/>
    <w:rsid w:val="00533138"/>
    <w:rsid w:val="00544104"/>
    <w:rsid w:val="005517EC"/>
    <w:rsid w:val="00560B25"/>
    <w:rsid w:val="00564921"/>
    <w:rsid w:val="00587185"/>
    <w:rsid w:val="005924BD"/>
    <w:rsid w:val="00594967"/>
    <w:rsid w:val="00596EF4"/>
    <w:rsid w:val="005A41A1"/>
    <w:rsid w:val="005A5899"/>
    <w:rsid w:val="005B1437"/>
    <w:rsid w:val="005C21E3"/>
    <w:rsid w:val="005C42DD"/>
    <w:rsid w:val="005E0737"/>
    <w:rsid w:val="005E356D"/>
    <w:rsid w:val="006113EB"/>
    <w:rsid w:val="0061461B"/>
    <w:rsid w:val="0062135E"/>
    <w:rsid w:val="006328FA"/>
    <w:rsid w:val="0063662A"/>
    <w:rsid w:val="0064020F"/>
    <w:rsid w:val="00656733"/>
    <w:rsid w:val="00666183"/>
    <w:rsid w:val="00670A3F"/>
    <w:rsid w:val="00677E8E"/>
    <w:rsid w:val="00684F2C"/>
    <w:rsid w:val="006868C9"/>
    <w:rsid w:val="0069631D"/>
    <w:rsid w:val="006A09C3"/>
    <w:rsid w:val="006A645C"/>
    <w:rsid w:val="006B6487"/>
    <w:rsid w:val="006D2E92"/>
    <w:rsid w:val="006E5E60"/>
    <w:rsid w:val="006E6D1D"/>
    <w:rsid w:val="006F4B74"/>
    <w:rsid w:val="006F4F2A"/>
    <w:rsid w:val="006F7004"/>
    <w:rsid w:val="006F7590"/>
    <w:rsid w:val="007001E8"/>
    <w:rsid w:val="00713FD3"/>
    <w:rsid w:val="007222D6"/>
    <w:rsid w:val="00735187"/>
    <w:rsid w:val="0074175A"/>
    <w:rsid w:val="007447FF"/>
    <w:rsid w:val="00752067"/>
    <w:rsid w:val="007569CD"/>
    <w:rsid w:val="00760E15"/>
    <w:rsid w:val="0076438D"/>
    <w:rsid w:val="00767184"/>
    <w:rsid w:val="0078057A"/>
    <w:rsid w:val="00794926"/>
    <w:rsid w:val="007A32D2"/>
    <w:rsid w:val="007A4A2D"/>
    <w:rsid w:val="007A599E"/>
    <w:rsid w:val="007A5F24"/>
    <w:rsid w:val="007A7FFB"/>
    <w:rsid w:val="007B0C5C"/>
    <w:rsid w:val="007B63AE"/>
    <w:rsid w:val="007C61D8"/>
    <w:rsid w:val="007D6C0E"/>
    <w:rsid w:val="0080433F"/>
    <w:rsid w:val="00805148"/>
    <w:rsid w:val="008075DA"/>
    <w:rsid w:val="00813141"/>
    <w:rsid w:val="00825EDA"/>
    <w:rsid w:val="00835547"/>
    <w:rsid w:val="0084053E"/>
    <w:rsid w:val="008617B6"/>
    <w:rsid w:val="00874F9D"/>
    <w:rsid w:val="00875A5B"/>
    <w:rsid w:val="008769C7"/>
    <w:rsid w:val="00884E3B"/>
    <w:rsid w:val="00884EC2"/>
    <w:rsid w:val="008857D7"/>
    <w:rsid w:val="00891913"/>
    <w:rsid w:val="008A383C"/>
    <w:rsid w:val="008B35CA"/>
    <w:rsid w:val="008D1684"/>
    <w:rsid w:val="008E12F8"/>
    <w:rsid w:val="008E4AB1"/>
    <w:rsid w:val="008F2829"/>
    <w:rsid w:val="008F447C"/>
    <w:rsid w:val="00900CC8"/>
    <w:rsid w:val="00907C33"/>
    <w:rsid w:val="00915F31"/>
    <w:rsid w:val="009175E6"/>
    <w:rsid w:val="009269B8"/>
    <w:rsid w:val="00930097"/>
    <w:rsid w:val="00941A8E"/>
    <w:rsid w:val="00946579"/>
    <w:rsid w:val="00954FEE"/>
    <w:rsid w:val="00965636"/>
    <w:rsid w:val="00965A06"/>
    <w:rsid w:val="00965C86"/>
    <w:rsid w:val="00967014"/>
    <w:rsid w:val="009720D4"/>
    <w:rsid w:val="00972A47"/>
    <w:rsid w:val="00993183"/>
    <w:rsid w:val="009B12A4"/>
    <w:rsid w:val="009C4B27"/>
    <w:rsid w:val="009D3F60"/>
    <w:rsid w:val="009D61A5"/>
    <w:rsid w:val="009D6AD8"/>
    <w:rsid w:val="009E5730"/>
    <w:rsid w:val="00A109C9"/>
    <w:rsid w:val="00A1672A"/>
    <w:rsid w:val="00A179A3"/>
    <w:rsid w:val="00A3084E"/>
    <w:rsid w:val="00A36AC5"/>
    <w:rsid w:val="00A41AE7"/>
    <w:rsid w:val="00A45160"/>
    <w:rsid w:val="00A52706"/>
    <w:rsid w:val="00A5635E"/>
    <w:rsid w:val="00A56E5E"/>
    <w:rsid w:val="00A63F82"/>
    <w:rsid w:val="00A75955"/>
    <w:rsid w:val="00A766D8"/>
    <w:rsid w:val="00A93EEC"/>
    <w:rsid w:val="00A95195"/>
    <w:rsid w:val="00AA5F56"/>
    <w:rsid w:val="00AA7596"/>
    <w:rsid w:val="00AB2CFC"/>
    <w:rsid w:val="00AC27DA"/>
    <w:rsid w:val="00AC7BA8"/>
    <w:rsid w:val="00AD639C"/>
    <w:rsid w:val="00AE0AE9"/>
    <w:rsid w:val="00AE4A10"/>
    <w:rsid w:val="00B00C1C"/>
    <w:rsid w:val="00B01C30"/>
    <w:rsid w:val="00B11B3B"/>
    <w:rsid w:val="00B13453"/>
    <w:rsid w:val="00B242D6"/>
    <w:rsid w:val="00B24CE5"/>
    <w:rsid w:val="00B300CF"/>
    <w:rsid w:val="00B4215A"/>
    <w:rsid w:val="00B42691"/>
    <w:rsid w:val="00B439EC"/>
    <w:rsid w:val="00B54852"/>
    <w:rsid w:val="00B62231"/>
    <w:rsid w:val="00B62E65"/>
    <w:rsid w:val="00B76DD6"/>
    <w:rsid w:val="00B8214C"/>
    <w:rsid w:val="00B84CE4"/>
    <w:rsid w:val="00B84E0E"/>
    <w:rsid w:val="00B85AD7"/>
    <w:rsid w:val="00B92BF0"/>
    <w:rsid w:val="00B92C7C"/>
    <w:rsid w:val="00B94215"/>
    <w:rsid w:val="00BA1EF4"/>
    <w:rsid w:val="00BC1105"/>
    <w:rsid w:val="00BC50F0"/>
    <w:rsid w:val="00BD28F4"/>
    <w:rsid w:val="00BD2BDF"/>
    <w:rsid w:val="00BD3519"/>
    <w:rsid w:val="00BF0989"/>
    <w:rsid w:val="00C02AA6"/>
    <w:rsid w:val="00C1097E"/>
    <w:rsid w:val="00C13B72"/>
    <w:rsid w:val="00C23B5F"/>
    <w:rsid w:val="00C313E3"/>
    <w:rsid w:val="00C35901"/>
    <w:rsid w:val="00C37D6A"/>
    <w:rsid w:val="00C4273E"/>
    <w:rsid w:val="00C54567"/>
    <w:rsid w:val="00C566E0"/>
    <w:rsid w:val="00C757C2"/>
    <w:rsid w:val="00C86FA2"/>
    <w:rsid w:val="00C901D4"/>
    <w:rsid w:val="00CA1362"/>
    <w:rsid w:val="00CB1D6C"/>
    <w:rsid w:val="00CC0D26"/>
    <w:rsid w:val="00CD6FE3"/>
    <w:rsid w:val="00CD70D6"/>
    <w:rsid w:val="00CE0C51"/>
    <w:rsid w:val="00CE4DB4"/>
    <w:rsid w:val="00CF698A"/>
    <w:rsid w:val="00D0151E"/>
    <w:rsid w:val="00D169F6"/>
    <w:rsid w:val="00D20E98"/>
    <w:rsid w:val="00D23AEC"/>
    <w:rsid w:val="00D27A50"/>
    <w:rsid w:val="00D31E04"/>
    <w:rsid w:val="00D40F76"/>
    <w:rsid w:val="00D46FBE"/>
    <w:rsid w:val="00D47878"/>
    <w:rsid w:val="00D53945"/>
    <w:rsid w:val="00D57DCB"/>
    <w:rsid w:val="00D60948"/>
    <w:rsid w:val="00D62697"/>
    <w:rsid w:val="00D950FC"/>
    <w:rsid w:val="00DA24C4"/>
    <w:rsid w:val="00DA25C1"/>
    <w:rsid w:val="00DA5F37"/>
    <w:rsid w:val="00DB2111"/>
    <w:rsid w:val="00DB274D"/>
    <w:rsid w:val="00DB35F4"/>
    <w:rsid w:val="00DB4C1E"/>
    <w:rsid w:val="00DC35CB"/>
    <w:rsid w:val="00DC5E02"/>
    <w:rsid w:val="00DD221B"/>
    <w:rsid w:val="00DD7E01"/>
    <w:rsid w:val="00DE31A3"/>
    <w:rsid w:val="00E03D2E"/>
    <w:rsid w:val="00E045F0"/>
    <w:rsid w:val="00E133DE"/>
    <w:rsid w:val="00E147AE"/>
    <w:rsid w:val="00E3197A"/>
    <w:rsid w:val="00E34B26"/>
    <w:rsid w:val="00E34CF8"/>
    <w:rsid w:val="00E367C2"/>
    <w:rsid w:val="00E40D0C"/>
    <w:rsid w:val="00E52381"/>
    <w:rsid w:val="00E53712"/>
    <w:rsid w:val="00E6481E"/>
    <w:rsid w:val="00E65008"/>
    <w:rsid w:val="00E67D6B"/>
    <w:rsid w:val="00E72E5F"/>
    <w:rsid w:val="00E90D1E"/>
    <w:rsid w:val="00E91596"/>
    <w:rsid w:val="00EA0222"/>
    <w:rsid w:val="00EA7BFB"/>
    <w:rsid w:val="00EC2E17"/>
    <w:rsid w:val="00ED2A1B"/>
    <w:rsid w:val="00EE43D5"/>
    <w:rsid w:val="00EE483D"/>
    <w:rsid w:val="00EE4DA6"/>
    <w:rsid w:val="00EE65CC"/>
    <w:rsid w:val="00EF065E"/>
    <w:rsid w:val="00EF3228"/>
    <w:rsid w:val="00EF66E6"/>
    <w:rsid w:val="00EF7E90"/>
    <w:rsid w:val="00F06F32"/>
    <w:rsid w:val="00F223BF"/>
    <w:rsid w:val="00F25439"/>
    <w:rsid w:val="00F268C0"/>
    <w:rsid w:val="00F47AA5"/>
    <w:rsid w:val="00F56554"/>
    <w:rsid w:val="00F61F5E"/>
    <w:rsid w:val="00F62D40"/>
    <w:rsid w:val="00F655D0"/>
    <w:rsid w:val="00F70C48"/>
    <w:rsid w:val="00F74978"/>
    <w:rsid w:val="00F80C1C"/>
    <w:rsid w:val="00F85741"/>
    <w:rsid w:val="00F96E25"/>
    <w:rsid w:val="00FA2212"/>
    <w:rsid w:val="00FA5E6B"/>
    <w:rsid w:val="00FA79BA"/>
    <w:rsid w:val="00FC7540"/>
    <w:rsid w:val="00FF5689"/>
    <w:rsid w:val="00FF705E"/>
    <w:rsid w:val="00FF7A05"/>
    <w:rsid w:val="06FCB0AB"/>
    <w:rsid w:val="0B553206"/>
    <w:rsid w:val="108C0760"/>
    <w:rsid w:val="128A1A73"/>
    <w:rsid w:val="13899AB5"/>
    <w:rsid w:val="13C3DB39"/>
    <w:rsid w:val="1BD5F43E"/>
    <w:rsid w:val="1FABBCAA"/>
    <w:rsid w:val="220EA16A"/>
    <w:rsid w:val="25263B44"/>
    <w:rsid w:val="26643ED5"/>
    <w:rsid w:val="2818649C"/>
    <w:rsid w:val="2866C983"/>
    <w:rsid w:val="29241F2F"/>
    <w:rsid w:val="2E14E694"/>
    <w:rsid w:val="30F41582"/>
    <w:rsid w:val="31C5FAB8"/>
    <w:rsid w:val="31E99BB2"/>
    <w:rsid w:val="338D9AF3"/>
    <w:rsid w:val="356E79EB"/>
    <w:rsid w:val="36D9D931"/>
    <w:rsid w:val="382ED4DF"/>
    <w:rsid w:val="3D7FDE13"/>
    <w:rsid w:val="418FB1EE"/>
    <w:rsid w:val="43AE651D"/>
    <w:rsid w:val="44C54DC5"/>
    <w:rsid w:val="53ABC4BA"/>
    <w:rsid w:val="56F77EE8"/>
    <w:rsid w:val="5A9BC053"/>
    <w:rsid w:val="5B0008CE"/>
    <w:rsid w:val="61771DCC"/>
    <w:rsid w:val="7FB3D4A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51222D"/>
  <w15:docId w15:val="{C9BFA9B2-5E21-4A7B-B547-3F3438AD9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C4B27"/>
    <w:pPr>
      <w:spacing w:after="120" w:line="285" w:lineRule="auto"/>
    </w:pPr>
    <w:rPr>
      <w:rFonts w:ascii="Calibri" w:eastAsia="Times New Roman" w:hAnsi="Calibri" w:cs="Times New Roman"/>
      <w:color w:val="000000"/>
      <w:kern w:val="28"/>
      <w:sz w:val="20"/>
      <w:szCs w:val="20"/>
      <w:lang w:eastAsia="fr-FR"/>
      <w14:ligatures w14:val="standard"/>
      <w14:cntxtAlts/>
    </w:rPr>
  </w:style>
  <w:style w:type="paragraph" w:styleId="Titre1">
    <w:name w:val="heading 1"/>
    <w:basedOn w:val="Normal"/>
    <w:link w:val="Titre1Car"/>
    <w:autoRedefine/>
    <w:uiPriority w:val="9"/>
    <w:qFormat/>
    <w:rsid w:val="00411398"/>
    <w:pPr>
      <w:keepNext/>
      <w:keepLines/>
      <w:numPr>
        <w:numId w:val="7"/>
      </w:numPr>
      <w:pBdr>
        <w:bottom w:val="single" w:sz="8" w:space="1" w:color="auto"/>
      </w:pBdr>
      <w:spacing w:before="360" w:after="240" w:line="259" w:lineRule="auto"/>
      <w:outlineLvl w:val="0"/>
    </w:pPr>
    <w:rPr>
      <w:rFonts w:ascii="Marianne" w:eastAsiaTheme="majorEastAsia" w:hAnsi="Marianne" w:cstheme="majorBidi"/>
      <w:color w:val="000000" w:themeColor="text1"/>
      <w:kern w:val="0"/>
      <w:sz w:val="32"/>
      <w:szCs w:val="32"/>
      <w:lang w:eastAsia="en-US"/>
      <w14:ligatures w14:val="none"/>
      <w14:cntxtAlts w14:val="0"/>
    </w:rPr>
  </w:style>
  <w:style w:type="paragraph" w:styleId="Titre2">
    <w:name w:val="heading 2"/>
    <w:basedOn w:val="Normal"/>
    <w:next w:val="Normal"/>
    <w:link w:val="Titre2Car"/>
    <w:autoRedefine/>
    <w:uiPriority w:val="9"/>
    <w:unhideWhenUsed/>
    <w:qFormat/>
    <w:rsid w:val="00805148"/>
    <w:pPr>
      <w:keepNext/>
      <w:keepLines/>
      <w:numPr>
        <w:ilvl w:val="1"/>
        <w:numId w:val="20"/>
      </w:numPr>
      <w:spacing w:before="240" w:line="259" w:lineRule="auto"/>
      <w:outlineLvl w:val="1"/>
    </w:pPr>
    <w:rPr>
      <w:rFonts w:ascii="Marianne" w:eastAsiaTheme="majorEastAsia" w:hAnsi="Marianne" w:cstheme="majorBidi"/>
      <w:color w:val="auto"/>
      <w:kern w:val="0"/>
      <w:sz w:val="26"/>
      <w:szCs w:val="26"/>
      <w:lang w:eastAsia="en-US"/>
      <w14:ligatures w14:val="none"/>
      <w14:cntxtAlts w14:val="0"/>
    </w:rPr>
  </w:style>
  <w:style w:type="paragraph" w:styleId="Titre3">
    <w:name w:val="heading 3"/>
    <w:basedOn w:val="Normal"/>
    <w:next w:val="Normal"/>
    <w:link w:val="Titre3Car"/>
    <w:uiPriority w:val="9"/>
    <w:unhideWhenUsed/>
    <w:rsid w:val="00F62D40"/>
    <w:pPr>
      <w:keepNext/>
      <w:keepLines/>
      <w:spacing w:before="40" w:after="0" w:line="286" w:lineRule="auto"/>
      <w:outlineLvl w:val="2"/>
    </w:pPr>
    <w:rPr>
      <w:rFonts w:ascii="Marianne" w:eastAsiaTheme="majorEastAsia" w:hAnsi="Marianne" w:cstheme="majorBidi"/>
      <w:color w:val="auto"/>
      <w:sz w:val="24"/>
      <w:szCs w:val="24"/>
    </w:rPr>
  </w:style>
  <w:style w:type="paragraph" w:styleId="Titre6">
    <w:name w:val="heading 6"/>
    <w:basedOn w:val="Normal"/>
    <w:next w:val="Normal"/>
    <w:link w:val="Titre6Car"/>
    <w:uiPriority w:val="9"/>
    <w:semiHidden/>
    <w:unhideWhenUsed/>
    <w:qFormat/>
    <w:rsid w:val="00180AAE"/>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C4B2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C4B27"/>
    <w:rPr>
      <w:rFonts w:ascii="Tahoma" w:eastAsia="Times New Roman" w:hAnsi="Tahoma" w:cs="Tahoma"/>
      <w:color w:val="000000"/>
      <w:kern w:val="28"/>
      <w:sz w:val="16"/>
      <w:szCs w:val="16"/>
      <w:lang w:eastAsia="fr-FR"/>
      <w14:ligatures w14:val="standard"/>
      <w14:cntxtAlts/>
    </w:rPr>
  </w:style>
  <w:style w:type="paragraph" w:styleId="En-tte">
    <w:name w:val="header"/>
    <w:basedOn w:val="Normal"/>
    <w:link w:val="En-tteCar"/>
    <w:uiPriority w:val="99"/>
    <w:unhideWhenUsed/>
    <w:rsid w:val="00355E54"/>
    <w:pPr>
      <w:tabs>
        <w:tab w:val="center" w:pos="4536"/>
        <w:tab w:val="right" w:pos="9072"/>
      </w:tabs>
      <w:spacing w:after="0" w:line="240" w:lineRule="auto"/>
    </w:pPr>
  </w:style>
  <w:style w:type="character" w:customStyle="1" w:styleId="En-tteCar">
    <w:name w:val="En-tête Car"/>
    <w:basedOn w:val="Policepardfaut"/>
    <w:link w:val="En-tte"/>
    <w:uiPriority w:val="99"/>
    <w:rsid w:val="00355E54"/>
    <w:rPr>
      <w:rFonts w:ascii="Calibri" w:eastAsia="Times New Roman" w:hAnsi="Calibri" w:cs="Times New Roman"/>
      <w:color w:val="000000"/>
      <w:kern w:val="28"/>
      <w:sz w:val="20"/>
      <w:szCs w:val="20"/>
      <w:lang w:eastAsia="fr-FR"/>
      <w14:ligatures w14:val="standard"/>
      <w14:cntxtAlts/>
    </w:rPr>
  </w:style>
  <w:style w:type="paragraph" w:styleId="Pieddepage">
    <w:name w:val="footer"/>
    <w:basedOn w:val="Normal"/>
    <w:link w:val="PieddepageCar"/>
    <w:uiPriority w:val="99"/>
    <w:unhideWhenUsed/>
    <w:rsid w:val="00355E5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55E54"/>
    <w:rPr>
      <w:rFonts w:ascii="Calibri" w:eastAsia="Times New Roman" w:hAnsi="Calibri" w:cs="Times New Roman"/>
      <w:color w:val="000000"/>
      <w:kern w:val="28"/>
      <w:sz w:val="20"/>
      <w:szCs w:val="20"/>
      <w:lang w:eastAsia="fr-FR"/>
      <w14:ligatures w14:val="standard"/>
      <w14:cntxtAlts/>
    </w:rPr>
  </w:style>
  <w:style w:type="character" w:styleId="Numrodepage">
    <w:name w:val="page number"/>
    <w:basedOn w:val="Policepardfaut"/>
    <w:uiPriority w:val="99"/>
    <w:semiHidden/>
    <w:rsid w:val="0076438D"/>
    <w:rPr>
      <w:rFonts w:asciiTheme="majorHAnsi" w:hAnsiTheme="majorHAnsi"/>
      <w:b/>
    </w:rPr>
  </w:style>
  <w:style w:type="paragraph" w:customStyle="1" w:styleId="TITRECOUVERTURE">
    <w:name w:val="TITRE COUVERTURE"/>
    <w:basedOn w:val="Normal"/>
    <w:link w:val="TITRECOUVERTURECar"/>
    <w:rsid w:val="00656733"/>
    <w:pPr>
      <w:spacing w:before="120" w:line="264" w:lineRule="auto"/>
      <w:contextualSpacing/>
    </w:pPr>
    <w:rPr>
      <w:rFonts w:ascii="Marianne" w:eastAsiaTheme="minorHAnsi" w:hAnsi="Marianne" w:cstheme="minorBidi"/>
      <w:b/>
      <w:bCs/>
      <w:color w:val="810F3F"/>
      <w:kern w:val="0"/>
      <w:sz w:val="72"/>
      <w:szCs w:val="72"/>
      <w:lang w:eastAsia="en-US"/>
      <w14:ligatures w14:val="none"/>
      <w14:cntxtAlts w14:val="0"/>
    </w:rPr>
  </w:style>
  <w:style w:type="character" w:customStyle="1" w:styleId="TITRECOUVERTURECar">
    <w:name w:val="TITRE COUVERTURE Car"/>
    <w:basedOn w:val="Policepardfaut"/>
    <w:link w:val="TITRECOUVERTURE"/>
    <w:rsid w:val="00656733"/>
    <w:rPr>
      <w:rFonts w:ascii="Marianne" w:hAnsi="Marianne"/>
      <w:b/>
      <w:bCs/>
      <w:color w:val="810F3F"/>
      <w:sz w:val="72"/>
      <w:szCs w:val="72"/>
    </w:rPr>
  </w:style>
  <w:style w:type="paragraph" w:customStyle="1" w:styleId="CoverSous-titreDate">
    <w:name w:val="Cover : Sous-titre/Date"/>
    <w:basedOn w:val="Normal"/>
    <w:link w:val="CoverSous-titreDateCar"/>
    <w:uiPriority w:val="87"/>
    <w:rsid w:val="007B63AE"/>
    <w:pPr>
      <w:spacing w:after="0" w:line="240" w:lineRule="auto"/>
      <w:ind w:left="454" w:right="1247"/>
      <w:contextualSpacing/>
    </w:pPr>
    <w:rPr>
      <w:rFonts w:ascii="Marianne" w:eastAsiaTheme="minorHAnsi" w:hAnsi="Marianne" w:cstheme="minorBidi"/>
      <w:b/>
      <w:bCs/>
      <w:color w:val="1D1D1B"/>
      <w:kern w:val="0"/>
      <w:sz w:val="40"/>
      <w:szCs w:val="40"/>
      <w:lang w:eastAsia="en-US"/>
      <w14:ligatures w14:val="none"/>
      <w14:cntxtAlts w14:val="0"/>
    </w:rPr>
  </w:style>
  <w:style w:type="character" w:customStyle="1" w:styleId="CoverSous-titreDateCar">
    <w:name w:val="Cover : Sous-titre/Date Car"/>
    <w:basedOn w:val="Policepardfaut"/>
    <w:link w:val="CoverSous-titreDate"/>
    <w:uiPriority w:val="87"/>
    <w:rsid w:val="007B63AE"/>
    <w:rPr>
      <w:rFonts w:ascii="Marianne" w:hAnsi="Marianne"/>
      <w:b/>
      <w:bCs/>
      <w:color w:val="1D1D1B"/>
      <w:sz w:val="40"/>
      <w:szCs w:val="40"/>
    </w:rPr>
  </w:style>
  <w:style w:type="character" w:customStyle="1" w:styleId="Titre1Car">
    <w:name w:val="Titre 1 Car"/>
    <w:basedOn w:val="Policepardfaut"/>
    <w:link w:val="Titre1"/>
    <w:uiPriority w:val="9"/>
    <w:rsid w:val="00411398"/>
    <w:rPr>
      <w:rFonts w:ascii="Marianne" w:eastAsiaTheme="majorEastAsia" w:hAnsi="Marianne" w:cstheme="majorBidi"/>
      <w:color w:val="000000" w:themeColor="text1"/>
      <w:sz w:val="32"/>
      <w:szCs w:val="32"/>
    </w:rPr>
  </w:style>
  <w:style w:type="character" w:customStyle="1" w:styleId="Titre2Car">
    <w:name w:val="Titre 2 Car"/>
    <w:basedOn w:val="Policepardfaut"/>
    <w:link w:val="Titre2"/>
    <w:uiPriority w:val="9"/>
    <w:rsid w:val="00805148"/>
    <w:rPr>
      <w:rFonts w:ascii="Marianne" w:eastAsiaTheme="majorEastAsia" w:hAnsi="Marianne" w:cstheme="majorBidi"/>
      <w:sz w:val="26"/>
      <w:szCs w:val="26"/>
    </w:rPr>
  </w:style>
  <w:style w:type="paragraph" w:styleId="En-ttedetabledesmatires">
    <w:name w:val="TOC Heading"/>
    <w:basedOn w:val="Titre1"/>
    <w:next w:val="Normal"/>
    <w:uiPriority w:val="39"/>
    <w:unhideWhenUsed/>
    <w:qFormat/>
    <w:rsid w:val="003C1B8C"/>
    <w:pPr>
      <w:outlineLvl w:val="9"/>
    </w:pPr>
    <w:rPr>
      <w:lang w:eastAsia="fr-FR"/>
    </w:rPr>
  </w:style>
  <w:style w:type="paragraph" w:styleId="TM1">
    <w:name w:val="toc 1"/>
    <w:basedOn w:val="Normal"/>
    <w:next w:val="Normal"/>
    <w:autoRedefine/>
    <w:uiPriority w:val="39"/>
    <w:unhideWhenUsed/>
    <w:rsid w:val="003F6477"/>
    <w:pPr>
      <w:tabs>
        <w:tab w:val="left" w:pos="660"/>
        <w:tab w:val="right" w:leader="dot" w:pos="9060"/>
      </w:tabs>
      <w:spacing w:after="100"/>
    </w:pPr>
    <w:rPr>
      <w:rFonts w:ascii="Marianne" w:hAnsi="Marianne"/>
      <w:b/>
    </w:rPr>
  </w:style>
  <w:style w:type="paragraph" w:styleId="TM2">
    <w:name w:val="toc 2"/>
    <w:basedOn w:val="Normal"/>
    <w:next w:val="Normal"/>
    <w:autoRedefine/>
    <w:uiPriority w:val="39"/>
    <w:unhideWhenUsed/>
    <w:rsid w:val="0010603A"/>
    <w:pPr>
      <w:spacing w:after="100" w:line="286" w:lineRule="auto"/>
      <w:ind w:left="198"/>
    </w:pPr>
    <w:rPr>
      <w:rFonts w:ascii="Marianne" w:hAnsi="Marianne"/>
    </w:rPr>
  </w:style>
  <w:style w:type="character" w:styleId="Lienhypertexte">
    <w:name w:val="Hyperlink"/>
    <w:basedOn w:val="Policepardfaut"/>
    <w:uiPriority w:val="99"/>
    <w:unhideWhenUsed/>
    <w:rsid w:val="00081363"/>
    <w:rPr>
      <w:color w:val="0000FF" w:themeColor="hyperlink"/>
      <w:u w:val="single"/>
    </w:rPr>
  </w:style>
  <w:style w:type="table" w:styleId="Grilledutableau">
    <w:name w:val="Table Grid"/>
    <w:basedOn w:val="TableauNormal"/>
    <w:uiPriority w:val="59"/>
    <w:rsid w:val="00A766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aliases w:val="ADEME Paragraphe de liste,EC,Paragraphe de liste11,Puce,Colorful List Accent 1,List Paragraph (numbered (a)),List_Paragraph,Multilevel para_II,List Paragraph1,Rec para,Dot pt,F5 List Paragraph,No Spacing1,L,Paragraphe EI,3,lp1"/>
    <w:basedOn w:val="Normal"/>
    <w:link w:val="ParagraphedelisteCar"/>
    <w:uiPriority w:val="34"/>
    <w:qFormat/>
    <w:rsid w:val="00A766D8"/>
    <w:pPr>
      <w:ind w:left="720"/>
      <w:contextualSpacing/>
    </w:pPr>
  </w:style>
  <w:style w:type="table" w:styleId="TableauGrille1Clair">
    <w:name w:val="Grid Table 1 Light"/>
    <w:basedOn w:val="TableauNormal"/>
    <w:uiPriority w:val="46"/>
    <w:rsid w:val="0051592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onsigne">
    <w:name w:val="Consigne"/>
    <w:basedOn w:val="Normal"/>
    <w:next w:val="Normal"/>
    <w:rsid w:val="00011A9B"/>
    <w:pPr>
      <w:spacing w:after="0" w:line="240" w:lineRule="auto"/>
      <w:ind w:left="284"/>
    </w:pPr>
    <w:rPr>
      <w:rFonts w:ascii="Arial" w:hAnsi="Arial" w:cs="Arial"/>
      <w:i/>
    </w:rPr>
  </w:style>
  <w:style w:type="character" w:customStyle="1" w:styleId="Titre3Car">
    <w:name w:val="Titre 3 Car"/>
    <w:basedOn w:val="Policepardfaut"/>
    <w:link w:val="Titre3"/>
    <w:uiPriority w:val="9"/>
    <w:rsid w:val="00F62D40"/>
    <w:rPr>
      <w:rFonts w:ascii="Marianne" w:eastAsiaTheme="majorEastAsia" w:hAnsi="Marianne" w:cstheme="majorBidi"/>
      <w:kern w:val="28"/>
      <w:sz w:val="24"/>
      <w:szCs w:val="24"/>
      <w:lang w:eastAsia="fr-FR"/>
      <w14:ligatures w14:val="standard"/>
      <w14:cntxtAlts/>
    </w:rPr>
  </w:style>
  <w:style w:type="character" w:styleId="Marquedecommentaire">
    <w:name w:val="annotation reference"/>
    <w:basedOn w:val="Policepardfaut"/>
    <w:semiHidden/>
    <w:unhideWhenUsed/>
    <w:rsid w:val="009175E6"/>
    <w:rPr>
      <w:sz w:val="16"/>
      <w:szCs w:val="16"/>
    </w:rPr>
  </w:style>
  <w:style w:type="paragraph" w:styleId="Commentaire">
    <w:name w:val="annotation text"/>
    <w:basedOn w:val="Normal"/>
    <w:link w:val="CommentaireCar"/>
    <w:unhideWhenUsed/>
    <w:rsid w:val="009175E6"/>
    <w:pPr>
      <w:spacing w:line="240" w:lineRule="auto"/>
    </w:pPr>
  </w:style>
  <w:style w:type="character" w:customStyle="1" w:styleId="CommentaireCar">
    <w:name w:val="Commentaire Car"/>
    <w:basedOn w:val="Policepardfaut"/>
    <w:link w:val="Commentaire"/>
    <w:rsid w:val="009175E6"/>
    <w:rPr>
      <w:rFonts w:ascii="Calibri" w:eastAsia="Times New Roman" w:hAnsi="Calibri" w:cs="Times New Roman"/>
      <w:color w:val="000000"/>
      <w:kern w:val="28"/>
      <w:sz w:val="20"/>
      <w:szCs w:val="20"/>
      <w:lang w:eastAsia="fr-FR"/>
      <w14:ligatures w14:val="standard"/>
      <w14:cntxtAlts/>
    </w:rPr>
  </w:style>
  <w:style w:type="paragraph" w:styleId="Objetducommentaire">
    <w:name w:val="annotation subject"/>
    <w:basedOn w:val="Commentaire"/>
    <w:next w:val="Commentaire"/>
    <w:link w:val="ObjetducommentaireCar"/>
    <w:uiPriority w:val="99"/>
    <w:semiHidden/>
    <w:unhideWhenUsed/>
    <w:rsid w:val="009175E6"/>
    <w:rPr>
      <w:b/>
      <w:bCs/>
    </w:rPr>
  </w:style>
  <w:style w:type="character" w:customStyle="1" w:styleId="ObjetducommentaireCar">
    <w:name w:val="Objet du commentaire Car"/>
    <w:basedOn w:val="CommentaireCar"/>
    <w:link w:val="Objetducommentaire"/>
    <w:uiPriority w:val="99"/>
    <w:semiHidden/>
    <w:rsid w:val="009175E6"/>
    <w:rPr>
      <w:rFonts w:ascii="Calibri" w:eastAsia="Times New Roman" w:hAnsi="Calibri" w:cs="Times New Roman"/>
      <w:b/>
      <w:bCs/>
      <w:color w:val="000000"/>
      <w:kern w:val="28"/>
      <w:sz w:val="20"/>
      <w:szCs w:val="20"/>
      <w:lang w:eastAsia="fr-FR"/>
      <w14:ligatures w14:val="standard"/>
      <w14:cntxtAlts/>
    </w:rPr>
  </w:style>
  <w:style w:type="paragraph" w:customStyle="1" w:styleId="TITREPRINCIPAL1repage">
    <w:name w:val="TITRE PRINCIPAL (1re page)"/>
    <w:basedOn w:val="Normal"/>
    <w:link w:val="TITREPRINCIPAL1repageCar"/>
    <w:qFormat/>
    <w:rsid w:val="00A95195"/>
    <w:pPr>
      <w:spacing w:after="0"/>
    </w:pPr>
    <w:rPr>
      <w:rFonts w:ascii="Marianne" w:hAnsi="Marianne" w:cs="Arial"/>
      <w:b/>
      <w:bCs/>
      <w:color w:val="auto"/>
      <w:sz w:val="36"/>
      <w:szCs w:val="36"/>
    </w:rPr>
  </w:style>
  <w:style w:type="paragraph" w:customStyle="1" w:styleId="SOUS-TITREPRINCIPAL1repage">
    <w:name w:val="SOUS-TITRE PRINCIPAL (1re page)"/>
    <w:basedOn w:val="Normal"/>
    <w:link w:val="SOUS-TITREPRINCIPAL1repageCar"/>
    <w:qFormat/>
    <w:rsid w:val="00A95195"/>
    <w:pPr>
      <w:spacing w:after="0"/>
    </w:pPr>
    <w:rPr>
      <w:rFonts w:ascii="Marianne" w:hAnsi="Marianne" w:cs="Arial"/>
      <w:color w:val="auto"/>
      <w:sz w:val="36"/>
      <w:szCs w:val="36"/>
    </w:rPr>
  </w:style>
  <w:style w:type="character" w:customStyle="1" w:styleId="TITREPRINCIPAL1repageCar">
    <w:name w:val="TITRE PRINCIPAL (1re page) Car"/>
    <w:basedOn w:val="Policepardfaut"/>
    <w:link w:val="TITREPRINCIPAL1repage"/>
    <w:rsid w:val="00A95195"/>
    <w:rPr>
      <w:rFonts w:ascii="Marianne" w:eastAsia="Times New Roman" w:hAnsi="Marianne" w:cs="Arial"/>
      <w:b/>
      <w:bCs/>
      <w:kern w:val="28"/>
      <w:sz w:val="36"/>
      <w:szCs w:val="36"/>
      <w:lang w:eastAsia="fr-FR"/>
      <w14:ligatures w14:val="standard"/>
      <w14:cntxtAlts/>
    </w:rPr>
  </w:style>
  <w:style w:type="character" w:customStyle="1" w:styleId="SOUS-TITREPRINCIPAL1repageCar">
    <w:name w:val="SOUS-TITRE PRINCIPAL (1re page) Car"/>
    <w:basedOn w:val="Policepardfaut"/>
    <w:link w:val="SOUS-TITREPRINCIPAL1repage"/>
    <w:rsid w:val="00A95195"/>
    <w:rPr>
      <w:rFonts w:ascii="Marianne" w:eastAsia="Times New Roman" w:hAnsi="Marianne" w:cs="Arial"/>
      <w:kern w:val="28"/>
      <w:sz w:val="36"/>
      <w:szCs w:val="36"/>
      <w:lang w:eastAsia="fr-FR"/>
      <w14:ligatures w14:val="standard"/>
      <w14:cntxtAlts/>
    </w:rPr>
  </w:style>
  <w:style w:type="paragraph" w:customStyle="1" w:styleId="Pucenoir">
    <w:name w:val="Puce noir"/>
    <w:basedOn w:val="Paragraphedeliste"/>
    <w:link w:val="PucenoirCar"/>
    <w:qFormat/>
    <w:rsid w:val="00A95195"/>
    <w:pPr>
      <w:numPr>
        <w:numId w:val="8"/>
      </w:numPr>
      <w:spacing w:after="160" w:line="259" w:lineRule="auto"/>
    </w:pPr>
    <w:rPr>
      <w:rFonts w:ascii="Marianne Light" w:eastAsiaTheme="minorHAnsi" w:hAnsi="Marianne Light" w:cstheme="minorBidi"/>
      <w:color w:val="auto"/>
      <w:kern w:val="0"/>
      <w:sz w:val="18"/>
      <w:szCs w:val="18"/>
      <w14:ligatures w14:val="none"/>
      <w14:cntxtAlts w14:val="0"/>
    </w:rPr>
  </w:style>
  <w:style w:type="character" w:customStyle="1" w:styleId="PucenoirCar">
    <w:name w:val="Puce noir Car"/>
    <w:basedOn w:val="Policepardfaut"/>
    <w:link w:val="Pucenoir"/>
    <w:rsid w:val="00A95195"/>
    <w:rPr>
      <w:rFonts w:ascii="Marianne Light" w:hAnsi="Marianne Light"/>
      <w:sz w:val="18"/>
      <w:szCs w:val="18"/>
      <w:lang w:eastAsia="fr-FR"/>
    </w:rPr>
  </w:style>
  <w:style w:type="paragraph" w:customStyle="1" w:styleId="TexteCourant">
    <w:name w:val="Texte Courant"/>
    <w:basedOn w:val="Normal"/>
    <w:link w:val="TexteCourantCar"/>
    <w:qFormat/>
    <w:rsid w:val="00A95195"/>
    <w:pPr>
      <w:jc w:val="both"/>
    </w:pPr>
    <w:rPr>
      <w:rFonts w:ascii="Marianne Light" w:hAnsi="Marianne Light" w:cs="Arial"/>
      <w:sz w:val="18"/>
    </w:rPr>
  </w:style>
  <w:style w:type="character" w:customStyle="1" w:styleId="TexteCourantCar">
    <w:name w:val="Texte Courant Car"/>
    <w:basedOn w:val="Policepardfaut"/>
    <w:link w:val="TexteCourant"/>
    <w:rsid w:val="00A95195"/>
    <w:rPr>
      <w:rFonts w:ascii="Marianne Light" w:eastAsia="Times New Roman" w:hAnsi="Marianne Light" w:cs="Arial"/>
      <w:color w:val="000000"/>
      <w:kern w:val="28"/>
      <w:sz w:val="18"/>
      <w:szCs w:val="20"/>
      <w:lang w:eastAsia="fr-FR"/>
      <w14:ligatures w14:val="standard"/>
      <w14:cntxtAlts/>
    </w:rPr>
  </w:style>
  <w:style w:type="paragraph" w:customStyle="1" w:styleId="Pucerond">
    <w:name w:val="Puce rond"/>
    <w:basedOn w:val="Paragraphedeliste"/>
    <w:link w:val="PucerondCar"/>
    <w:qFormat/>
    <w:rsid w:val="00A95195"/>
    <w:pPr>
      <w:numPr>
        <w:ilvl w:val="1"/>
        <w:numId w:val="9"/>
      </w:numPr>
      <w:spacing w:after="60" w:line="259" w:lineRule="auto"/>
      <w:ind w:left="1434" w:hanging="357"/>
    </w:pPr>
    <w:rPr>
      <w:rFonts w:ascii="Marianne Light" w:eastAsiaTheme="minorHAnsi" w:hAnsi="Marianne Light" w:cstheme="minorBidi"/>
      <w:color w:val="auto"/>
      <w:kern w:val="0"/>
      <w:sz w:val="18"/>
      <w:szCs w:val="18"/>
      <w14:ligatures w14:val="none"/>
      <w14:cntxtAlts w14:val="0"/>
    </w:rPr>
  </w:style>
  <w:style w:type="character" w:customStyle="1" w:styleId="PucerondCar">
    <w:name w:val="Puce rond Car"/>
    <w:basedOn w:val="Policepardfaut"/>
    <w:link w:val="Pucerond"/>
    <w:rsid w:val="00A95195"/>
    <w:rPr>
      <w:rFonts w:ascii="Marianne Light" w:hAnsi="Marianne Light"/>
      <w:sz w:val="18"/>
      <w:szCs w:val="18"/>
      <w:lang w:eastAsia="fr-FR"/>
    </w:rPr>
  </w:style>
  <w:style w:type="paragraph" w:customStyle="1" w:styleId="Texteexerguesurligngris">
    <w:name w:val="Texte exergue surligné gris"/>
    <w:basedOn w:val="Normal"/>
    <w:link w:val="TexteexerguesurligngrisCar"/>
    <w:qFormat/>
    <w:rsid w:val="00A95195"/>
    <w:pPr>
      <w:spacing w:line="286" w:lineRule="auto"/>
      <w:contextualSpacing/>
    </w:pPr>
    <w:rPr>
      <w:rFonts w:ascii="Marianne Light" w:eastAsia="Calibri" w:hAnsi="Marianne Light" w:cs="Arial"/>
      <w:sz w:val="18"/>
      <w:lang w:eastAsia="en-US"/>
    </w:rPr>
  </w:style>
  <w:style w:type="paragraph" w:customStyle="1" w:styleId="Texteencadr">
    <w:name w:val="Texte encadré"/>
    <w:basedOn w:val="Normal"/>
    <w:link w:val="TexteencadrCar"/>
    <w:qFormat/>
    <w:rsid w:val="00A95195"/>
    <w:pPr>
      <w:pBdr>
        <w:top w:val="single" w:sz="4" w:space="1" w:color="auto"/>
        <w:left w:val="single" w:sz="4" w:space="4" w:color="auto"/>
        <w:bottom w:val="single" w:sz="4" w:space="1" w:color="auto"/>
        <w:right w:val="single" w:sz="4" w:space="4" w:color="auto"/>
      </w:pBdr>
      <w:jc w:val="both"/>
    </w:pPr>
    <w:rPr>
      <w:rFonts w:ascii="Marianne Light" w:hAnsi="Marianne Light" w:cs="Arial"/>
      <w:i/>
      <w:sz w:val="18"/>
    </w:rPr>
  </w:style>
  <w:style w:type="character" w:customStyle="1" w:styleId="TexteexerguesurligngrisCar">
    <w:name w:val="Texte exergue surligné gris Car"/>
    <w:basedOn w:val="Policepardfaut"/>
    <w:link w:val="Texteexerguesurligngris"/>
    <w:rsid w:val="00A95195"/>
    <w:rPr>
      <w:rFonts w:ascii="Marianne Light" w:eastAsia="Calibri" w:hAnsi="Marianne Light" w:cs="Arial"/>
      <w:color w:val="000000"/>
      <w:kern w:val="28"/>
      <w:sz w:val="18"/>
      <w:szCs w:val="20"/>
      <w14:ligatures w14:val="standard"/>
      <w14:cntxtAlts/>
    </w:rPr>
  </w:style>
  <w:style w:type="character" w:customStyle="1" w:styleId="TexteencadrCar">
    <w:name w:val="Texte encadré Car"/>
    <w:basedOn w:val="Policepardfaut"/>
    <w:link w:val="Texteencadr"/>
    <w:rsid w:val="00A95195"/>
    <w:rPr>
      <w:rFonts w:ascii="Marianne Light" w:eastAsia="Times New Roman" w:hAnsi="Marianne Light" w:cs="Arial"/>
      <w:i/>
      <w:color w:val="000000"/>
      <w:kern w:val="28"/>
      <w:sz w:val="18"/>
      <w:szCs w:val="20"/>
      <w:lang w:eastAsia="fr-FR"/>
      <w14:ligatures w14:val="standard"/>
      <w14:cntxtAlts/>
    </w:rPr>
  </w:style>
  <w:style w:type="paragraph" w:customStyle="1" w:styleId="TexteExerguesPUCE">
    <w:name w:val="Texte Exergues + PUCE"/>
    <w:basedOn w:val="Texteexerguesurligngris"/>
    <w:link w:val="TexteExerguesPUCECar"/>
    <w:qFormat/>
    <w:rsid w:val="00A95195"/>
    <w:pPr>
      <w:numPr>
        <w:numId w:val="10"/>
      </w:numPr>
    </w:pPr>
  </w:style>
  <w:style w:type="paragraph" w:styleId="TM3">
    <w:name w:val="toc 3"/>
    <w:basedOn w:val="Normal"/>
    <w:next w:val="Normal"/>
    <w:autoRedefine/>
    <w:uiPriority w:val="39"/>
    <w:unhideWhenUsed/>
    <w:rsid w:val="0010603A"/>
    <w:pPr>
      <w:spacing w:after="100" w:line="259" w:lineRule="auto"/>
      <w:ind w:left="442"/>
    </w:pPr>
    <w:rPr>
      <w:rFonts w:ascii="Marianne Light" w:eastAsiaTheme="minorEastAsia" w:hAnsi="Marianne Light"/>
      <w:color w:val="auto"/>
      <w:kern w:val="0"/>
      <w:szCs w:val="22"/>
      <w14:ligatures w14:val="none"/>
      <w14:cntxtAlts w14:val="0"/>
    </w:rPr>
  </w:style>
  <w:style w:type="character" w:customStyle="1" w:styleId="TexteExerguesPUCECar">
    <w:name w:val="Texte Exergues + PUCE Car"/>
    <w:basedOn w:val="TexteexerguesurligngrisCar"/>
    <w:link w:val="TexteExerguesPUCE"/>
    <w:rsid w:val="00A95195"/>
    <w:rPr>
      <w:rFonts w:ascii="Marianne Light" w:eastAsia="Calibri" w:hAnsi="Marianne Light" w:cs="Arial"/>
      <w:color w:val="000000"/>
      <w:kern w:val="28"/>
      <w:sz w:val="18"/>
      <w:szCs w:val="20"/>
      <w14:ligatures w14:val="standard"/>
      <w14:cntxtAlts/>
    </w:rPr>
  </w:style>
  <w:style w:type="paragraph" w:styleId="Notedebasdepage">
    <w:name w:val="footnote text"/>
    <w:aliases w:val="Schriftart: 9 pt,Schriftart: 10 pt,Schriftart: 8 pt,Note de bas de page Car1"/>
    <w:basedOn w:val="Normal"/>
    <w:link w:val="NotedebasdepageCar"/>
    <w:uiPriority w:val="99"/>
    <w:unhideWhenUsed/>
    <w:rsid w:val="00DB4C1E"/>
    <w:pPr>
      <w:spacing w:after="100" w:line="240" w:lineRule="auto"/>
      <w:ind w:left="578" w:hanging="578"/>
    </w:pPr>
    <w:rPr>
      <w:rFonts w:ascii="Arial" w:hAnsi="Arial" w:cs="Arial"/>
      <w:color w:val="auto"/>
      <w14:ligatures w14:val="none"/>
      <w14:cntxtAlts w14:val="0"/>
    </w:rPr>
  </w:style>
  <w:style w:type="character" w:customStyle="1" w:styleId="NotedebasdepageCar">
    <w:name w:val="Note de bas de page Car"/>
    <w:aliases w:val="Schriftart: 9 pt Car,Schriftart: 10 pt Car,Schriftart: 8 pt Car,Note de bas de page Car1 Car"/>
    <w:basedOn w:val="Policepardfaut"/>
    <w:link w:val="Notedebasdepage"/>
    <w:uiPriority w:val="99"/>
    <w:rsid w:val="00DB4C1E"/>
    <w:rPr>
      <w:rFonts w:ascii="Arial" w:eastAsia="Times New Roman" w:hAnsi="Arial" w:cs="Arial"/>
      <w:kern w:val="28"/>
      <w:sz w:val="20"/>
      <w:szCs w:val="20"/>
      <w:lang w:eastAsia="fr-FR"/>
    </w:rPr>
  </w:style>
  <w:style w:type="character" w:styleId="Appelnotedebasdep">
    <w:name w:val="footnote reference"/>
    <w:aliases w:val="SUPERS"/>
    <w:basedOn w:val="Policepardfaut"/>
    <w:uiPriority w:val="99"/>
    <w:unhideWhenUsed/>
    <w:rsid w:val="00DB4C1E"/>
    <w:rPr>
      <w:vertAlign w:val="superscript"/>
    </w:rPr>
  </w:style>
  <w:style w:type="character" w:customStyle="1" w:styleId="ParagraphedelisteCar">
    <w:name w:val="Paragraphe de liste Car"/>
    <w:aliases w:val="ADEME Paragraphe de liste Car,EC Car,Paragraphe de liste11 Car,Puce Car,Colorful List Accent 1 Car,List Paragraph (numbered (a)) Car,List_Paragraph Car,Multilevel para_II Car,List Paragraph1 Car,Rec para Car,Dot pt Car,L Car"/>
    <w:basedOn w:val="Policepardfaut"/>
    <w:link w:val="Paragraphedeliste"/>
    <w:uiPriority w:val="34"/>
    <w:qFormat/>
    <w:rsid w:val="00DB4C1E"/>
    <w:rPr>
      <w:rFonts w:ascii="Calibri" w:eastAsia="Times New Roman" w:hAnsi="Calibri" w:cs="Times New Roman"/>
      <w:color w:val="000000"/>
      <w:kern w:val="28"/>
      <w:sz w:val="20"/>
      <w:szCs w:val="20"/>
      <w:lang w:eastAsia="fr-FR"/>
      <w14:ligatures w14:val="standard"/>
      <w14:cntxtAlts/>
    </w:rPr>
  </w:style>
  <w:style w:type="paragraph" w:customStyle="1" w:styleId="Paragraphedeliste1">
    <w:name w:val="Paragraphe de liste1"/>
    <w:basedOn w:val="Normal"/>
    <w:qFormat/>
    <w:rsid w:val="00E52381"/>
    <w:pPr>
      <w:spacing w:after="200" w:line="276" w:lineRule="auto"/>
      <w:ind w:left="720"/>
      <w:contextualSpacing/>
      <w:jc w:val="both"/>
    </w:pPr>
    <w:rPr>
      <w:rFonts w:eastAsia="Calibri"/>
      <w:color w:val="auto"/>
      <w:kern w:val="0"/>
      <w:szCs w:val="22"/>
      <w:lang w:eastAsia="en-US"/>
      <w14:ligatures w14:val="none"/>
      <w14:cntxtAlts w14:val="0"/>
    </w:rPr>
  </w:style>
  <w:style w:type="paragraph" w:styleId="Corpsdetexte3">
    <w:name w:val="Body Text 3"/>
    <w:basedOn w:val="Normal"/>
    <w:link w:val="Corpsdetexte3Car"/>
    <w:rsid w:val="00E52381"/>
    <w:pPr>
      <w:spacing w:line="240" w:lineRule="auto"/>
    </w:pPr>
    <w:rPr>
      <w:rFonts w:ascii="Times New Roman" w:hAnsi="Times New Roman"/>
      <w:color w:val="auto"/>
      <w:kern w:val="0"/>
      <w:sz w:val="16"/>
      <w:szCs w:val="16"/>
      <w14:ligatures w14:val="none"/>
      <w14:cntxtAlts w14:val="0"/>
    </w:rPr>
  </w:style>
  <w:style w:type="character" w:customStyle="1" w:styleId="Corpsdetexte3Car">
    <w:name w:val="Corps de texte 3 Car"/>
    <w:basedOn w:val="Policepardfaut"/>
    <w:link w:val="Corpsdetexte3"/>
    <w:rsid w:val="00E52381"/>
    <w:rPr>
      <w:rFonts w:ascii="Times New Roman" w:eastAsia="Times New Roman" w:hAnsi="Times New Roman" w:cs="Times New Roman"/>
      <w:sz w:val="16"/>
      <w:szCs w:val="16"/>
      <w:lang w:eastAsia="fr-FR"/>
    </w:rPr>
  </w:style>
  <w:style w:type="character" w:styleId="Lienhypertextesuivivisit">
    <w:name w:val="FollowedHyperlink"/>
    <w:basedOn w:val="Policepardfaut"/>
    <w:uiPriority w:val="99"/>
    <w:semiHidden/>
    <w:unhideWhenUsed/>
    <w:rsid w:val="00E65008"/>
    <w:rPr>
      <w:color w:val="800080" w:themeColor="followedHyperlink"/>
      <w:u w:val="single"/>
    </w:rPr>
  </w:style>
  <w:style w:type="paragraph" w:customStyle="1" w:styleId="notebasdepage">
    <w:name w:val="note bas de page"/>
    <w:basedOn w:val="Normal"/>
    <w:link w:val="notebasdepageCar"/>
    <w:qFormat/>
    <w:rsid w:val="00074202"/>
    <w:pPr>
      <w:contextualSpacing/>
    </w:pPr>
    <w:rPr>
      <w:rFonts w:ascii="Marianne Light" w:hAnsi="Marianne Light"/>
      <w:i/>
      <w:sz w:val="14"/>
      <w:szCs w:val="16"/>
    </w:rPr>
  </w:style>
  <w:style w:type="character" w:customStyle="1" w:styleId="Mentionnonrsolue1">
    <w:name w:val="Mention non résolue1"/>
    <w:basedOn w:val="Policepardfaut"/>
    <w:uiPriority w:val="99"/>
    <w:semiHidden/>
    <w:unhideWhenUsed/>
    <w:rsid w:val="00327C66"/>
    <w:rPr>
      <w:color w:val="605E5C"/>
      <w:shd w:val="clear" w:color="auto" w:fill="E1DFDD"/>
    </w:rPr>
  </w:style>
  <w:style w:type="character" w:customStyle="1" w:styleId="notebasdepageCar">
    <w:name w:val="note bas de page Car"/>
    <w:basedOn w:val="Policepardfaut"/>
    <w:link w:val="notebasdepage"/>
    <w:rsid w:val="00074202"/>
    <w:rPr>
      <w:rFonts w:ascii="Marianne Light" w:eastAsia="Times New Roman" w:hAnsi="Marianne Light" w:cs="Times New Roman"/>
      <w:i/>
      <w:color w:val="000000"/>
      <w:kern w:val="28"/>
      <w:sz w:val="14"/>
      <w:szCs w:val="16"/>
      <w:lang w:eastAsia="fr-FR"/>
      <w14:ligatures w14:val="standard"/>
      <w14:cntxtAlts/>
    </w:rPr>
  </w:style>
  <w:style w:type="numbering" w:customStyle="1" w:styleId="Style1">
    <w:name w:val="Style1"/>
    <w:uiPriority w:val="99"/>
    <w:rsid w:val="00805148"/>
    <w:pPr>
      <w:numPr>
        <w:numId w:val="19"/>
      </w:numPr>
    </w:pPr>
  </w:style>
  <w:style w:type="paragraph" w:customStyle="1" w:styleId="soustitre2">
    <w:name w:val="sous titre 2"/>
    <w:basedOn w:val="Titre1"/>
    <w:link w:val="soustitre2Car"/>
    <w:qFormat/>
    <w:rsid w:val="00E045F0"/>
    <w:pPr>
      <w:numPr>
        <w:ilvl w:val="1"/>
      </w:numPr>
      <w:pBdr>
        <w:bottom w:val="none" w:sz="0" w:space="0" w:color="auto"/>
      </w:pBdr>
      <w:spacing w:before="240" w:after="120"/>
    </w:pPr>
    <w:rPr>
      <w:sz w:val="26"/>
    </w:rPr>
  </w:style>
  <w:style w:type="character" w:customStyle="1" w:styleId="soustitre2Car">
    <w:name w:val="sous titre 2 Car"/>
    <w:basedOn w:val="Titre1Car"/>
    <w:link w:val="soustitre2"/>
    <w:rsid w:val="00E045F0"/>
    <w:rPr>
      <w:rFonts w:ascii="Marianne" w:eastAsiaTheme="majorEastAsia" w:hAnsi="Marianne" w:cstheme="majorBidi"/>
      <w:color w:val="000000" w:themeColor="text1"/>
      <w:sz w:val="26"/>
      <w:szCs w:val="32"/>
    </w:rPr>
  </w:style>
  <w:style w:type="character" w:customStyle="1" w:styleId="Titre6Car">
    <w:name w:val="Titre 6 Car"/>
    <w:basedOn w:val="Policepardfaut"/>
    <w:link w:val="Titre6"/>
    <w:uiPriority w:val="9"/>
    <w:semiHidden/>
    <w:rsid w:val="00180AAE"/>
    <w:rPr>
      <w:rFonts w:asciiTheme="majorHAnsi" w:eastAsiaTheme="majorEastAsia" w:hAnsiTheme="majorHAnsi" w:cstheme="majorBidi"/>
      <w:color w:val="243F60" w:themeColor="accent1" w:themeShade="7F"/>
      <w:kern w:val="28"/>
      <w:sz w:val="20"/>
      <w:szCs w:val="20"/>
      <w:lang w:eastAsia="fr-FR"/>
      <w14:ligatures w14:val="standard"/>
      <w14:cntxtAlts/>
    </w:rPr>
  </w:style>
  <w:style w:type="paragraph" w:styleId="Rvision">
    <w:name w:val="Revision"/>
    <w:hidden/>
    <w:uiPriority w:val="99"/>
    <w:semiHidden/>
    <w:rsid w:val="00C901D4"/>
    <w:pPr>
      <w:spacing w:after="0" w:line="240" w:lineRule="auto"/>
    </w:pPr>
    <w:rPr>
      <w:rFonts w:ascii="Calibri" w:eastAsia="Times New Roman" w:hAnsi="Calibri" w:cs="Times New Roman"/>
      <w:color w:val="000000"/>
      <w:kern w:val="28"/>
      <w:sz w:val="20"/>
      <w:szCs w:val="20"/>
      <w:lang w:eastAsia="fr-FR"/>
      <w14:ligatures w14:val="standard"/>
      <w14:cntxtAlts/>
    </w:rPr>
  </w:style>
  <w:style w:type="character" w:styleId="Mentionnonrsolue">
    <w:name w:val="Unresolved Mention"/>
    <w:basedOn w:val="Policepardfaut"/>
    <w:uiPriority w:val="99"/>
    <w:semiHidden/>
    <w:unhideWhenUsed/>
    <w:rsid w:val="002C6E4B"/>
    <w:rPr>
      <w:color w:val="605E5C"/>
      <w:shd w:val="clear" w:color="auto" w:fill="E1DFDD"/>
    </w:rPr>
  </w:style>
  <w:style w:type="character" w:customStyle="1" w:styleId="ui-provider">
    <w:name w:val="ui-provider"/>
    <w:basedOn w:val="Policepardfaut"/>
    <w:rsid w:val="00A63F82"/>
  </w:style>
  <w:style w:type="character" w:styleId="Mention">
    <w:name w:val="Mention"/>
    <w:basedOn w:val="Policepardfaut"/>
    <w:uiPriority w:val="99"/>
    <w:unhideWhenUsed/>
    <w:rsid w:val="00F655D0"/>
    <w:rPr>
      <w:color w:val="2B579A"/>
      <w:shd w:val="clear" w:color="auto" w:fill="E6E6E6"/>
    </w:rPr>
  </w:style>
  <w:style w:type="character" w:customStyle="1" w:styleId="normaltextrun">
    <w:name w:val="normaltextrun"/>
    <w:basedOn w:val="Policepardfaut"/>
    <w:rsid w:val="00670A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995370">
      <w:bodyDiv w:val="1"/>
      <w:marLeft w:val="0"/>
      <w:marRight w:val="0"/>
      <w:marTop w:val="0"/>
      <w:marBottom w:val="0"/>
      <w:divBdr>
        <w:top w:val="none" w:sz="0" w:space="0" w:color="auto"/>
        <w:left w:val="none" w:sz="0" w:space="0" w:color="auto"/>
        <w:bottom w:val="none" w:sz="0" w:space="0" w:color="auto"/>
        <w:right w:val="none" w:sz="0" w:space="0" w:color="auto"/>
      </w:divBdr>
    </w:div>
    <w:div w:id="791633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ademe.fr/recolte-durable-bois-production-plaquettes-forestieres%20" TargetMode="External"/><Relationship Id="rId18" Type="http://schemas.microsoft.com/office/2018/08/relationships/commentsExtensible" Target="commentsExtensible.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ademe.ephoto.fr/album/VWRTYgtl&amp;invite=AEUHQVlFUXQPTQEcVARbSAYxUTIHMVc9WT8MLQBmUTtWPQ" TargetMode="External"/><Relationship Id="rId7" Type="http://schemas.openxmlformats.org/officeDocument/2006/relationships/endnotes" Target="endnotes.xml"/><Relationship Id="rId12" Type="http://schemas.openxmlformats.org/officeDocument/2006/relationships/hyperlink" Target="http://www.ademe.fr/referentiels-combustibles-bois-energie-lademe" TargetMode="External"/><Relationship Id="rId17" Type="http://schemas.microsoft.com/office/2016/09/relationships/commentsIds" Target="commentsIds.xml"/><Relationship Id="rId25" Type="http://schemas.openxmlformats.org/officeDocument/2006/relationships/footer" Target="footer1.xml"/><Relationship Id="rId2" Type="http://schemas.openxmlformats.org/officeDocument/2006/relationships/numbering" Target="numbering.xml"/><Relationship Id="rId16" Type="http://schemas.microsoft.com/office/2011/relationships/commentsExtended" Target="commentsExtended.xml"/><Relationship Id="rId20" Type="http://schemas.openxmlformats.org/officeDocument/2006/relationships/hyperlink" Target="https://eur-lex.europa.eu/legal-content/FR/TXT/?uri=CELEX%3A32015R118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girpourlatransition.ademe.fr/entreprises/aides-financieres/2024/aide-a-linstallation-production-chaleur-biomasse-bois" TargetMode="External"/><Relationship Id="rId24"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comments" Target="comments.xml"/><Relationship Id="rId23" Type="http://schemas.openxmlformats.org/officeDocument/2006/relationships/image" Target="media/image3.emf"/><Relationship Id="rId28"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s://librairie.ademe.fr/energies-renouvelables-reseaux-et-stockage/4768-comptage-production-thermique-chaufferie-biomasse.html" TargetMode="External"/><Relationship Id="rId4" Type="http://schemas.openxmlformats.org/officeDocument/2006/relationships/settings" Target="settings.xml"/><Relationship Id="rId9" Type="http://schemas.openxmlformats.org/officeDocument/2006/relationships/hyperlink" Target="https://agirpourlatransition.ademe.fr/entreprises/aides-financieres/2024/aide-a-linstallation-production-chaleur-biomasse-bois" TargetMode="External"/><Relationship Id="rId14" Type="http://schemas.openxmlformats.org/officeDocument/2006/relationships/hyperlink" Target="https://librairie.ademe.fr/energies-renouvelables-reseaux-et-stockage/4768-comptage-production-thermique-chaufferie-biomasse.html" TargetMode="External"/><Relationship Id="rId22" Type="http://schemas.openxmlformats.org/officeDocument/2006/relationships/hyperlink" Target="https://ademe.ephoto.fr/album/VWRTYgtl&amp;invite=AEUHQVlFUXQPTQEcVARbSAYxUTIHMVc9WT8MLQBmUTtWPQ" TargetMode="External"/><Relationship Id="rId27"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notes.xml.rels><?xml version="1.0" encoding="UTF-8" standalone="yes"?>
<Relationships xmlns="http://schemas.openxmlformats.org/package/2006/relationships"><Relationship Id="rId2" Type="http://schemas.openxmlformats.org/officeDocument/2006/relationships/hyperlink" Target="https://agirpourlatransition.ademe.fr/entreprises/aides-financieres/2024/aide-a-linstallation-production-chaleur-biomasse-bois" TargetMode="External"/><Relationship Id="rId1" Type="http://schemas.openxmlformats.org/officeDocument/2006/relationships/hyperlink" Target="https://agirpourlatransition.ademe.fr/entreprises/aides-financieres/2024/aide-a-linstallation-production-chaleur-biomasse-boi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A82371-3B28-4ED9-8C94-95C1383C9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20</Pages>
  <Words>7464</Words>
  <Characters>41053</Characters>
  <Application>Microsoft Office Word</Application>
  <DocSecurity>0</DocSecurity>
  <Lines>342</Lines>
  <Paragraphs>96</Paragraphs>
  <ScaleCrop>false</ScaleCrop>
  <HeadingPairs>
    <vt:vector size="2" baseType="variant">
      <vt:variant>
        <vt:lpstr>Titre</vt:lpstr>
      </vt:variant>
      <vt:variant>
        <vt:i4>1</vt:i4>
      </vt:variant>
    </vt:vector>
  </HeadingPairs>
  <TitlesOfParts>
    <vt:vector size="1" baseType="lpstr">
      <vt:lpstr>Titre du document | 2 |</vt:lpstr>
    </vt:vector>
  </TitlesOfParts>
  <Company/>
  <LinksUpToDate>false</LinksUpToDate>
  <CharactersWithSpaces>48421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Titre du document | 2 |</dc:title>
  <dc:subject/>
  <dc:creator>audrey</dc:creator>
  <cp:keywords/>
  <cp:lastModifiedBy>HENRY Laurianne</cp:lastModifiedBy>
  <cp:revision>3</cp:revision>
  <cp:lastPrinted>2020-10-22T01:03:00Z</cp:lastPrinted>
  <dcterms:created xsi:type="dcterms:W3CDTF">2024-01-23T13:35:00Z</dcterms:created>
  <dcterms:modified xsi:type="dcterms:W3CDTF">2024-01-23T15:39:00Z</dcterms:modified>
</cp:coreProperties>
</file>