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C13BB0">
              <w:rPr>
                <w:rFonts w:cs="Calibri"/>
                <w:b/>
                <w:bCs/>
                <w:i/>
                <w:sz w:val="24"/>
                <w:szCs w:val="24"/>
              </w:rPr>
            </w:r>
            <w:r w:rsidR="00C13BB0">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C13BB0">
              <w:rPr>
                <w:i/>
                <w:sz w:val="24"/>
                <w:szCs w:val="24"/>
              </w:rPr>
            </w:r>
            <w:r w:rsidR="00C13BB0">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C13BB0">
              <w:rPr>
                <w:i/>
                <w:sz w:val="24"/>
                <w:szCs w:val="24"/>
              </w:rPr>
            </w:r>
            <w:r w:rsidR="00C13BB0">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5D73137A" w14:textId="77777777" w:rsidR="00CF387A" w:rsidRPr="00CF387A" w:rsidRDefault="00CF387A" w:rsidP="00037BB8">
      <w:pPr>
        <w:pStyle w:val="Commentaire"/>
        <w:numPr>
          <w:ilvl w:val="0"/>
          <w:numId w:val="4"/>
        </w:numPr>
        <w:ind w:left="1097"/>
        <w:rPr>
          <w:i/>
          <w:highlight w:val="yellow"/>
        </w:rPr>
      </w:pPr>
      <w:r w:rsidRPr="00CF387A">
        <w:rPr>
          <w:i/>
          <w:highlight w:val="yellow"/>
        </w:rPr>
        <w:t xml:space="preserve">A compléter par l’instructeur ADEME ; </w:t>
      </w:r>
    </w:p>
    <w:p w14:paraId="22BF0959" w14:textId="77777777" w:rsidR="00CF387A" w:rsidRPr="00CF387A" w:rsidRDefault="00CF387A" w:rsidP="00037BB8">
      <w:pPr>
        <w:pStyle w:val="Commentaire"/>
        <w:numPr>
          <w:ilvl w:val="0"/>
          <w:numId w:val="4"/>
        </w:numPr>
        <w:ind w:left="1097"/>
        <w:rPr>
          <w:i/>
          <w:szCs w:val="22"/>
        </w:rPr>
      </w:pPr>
      <w:r w:rsidRPr="00CF387A">
        <w:rPr>
          <w:i/>
          <w:highlight w:val="yellow"/>
        </w:rPr>
        <w:t>Ajouter les critères de non éligibilité par exemple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79DE4DCF" w14:textId="77777777" w:rsidR="00F16166" w:rsidRPr="00CF387A" w:rsidRDefault="00F16166" w:rsidP="00F16166">
      <w:pPr>
        <w:pStyle w:val="Commentaire"/>
        <w:numPr>
          <w:ilvl w:val="0"/>
          <w:numId w:val="3"/>
        </w:numPr>
        <w:rPr>
          <w:i/>
          <w:highlight w:val="yellow"/>
        </w:rPr>
      </w:pPr>
      <w:r w:rsidRPr="00CF387A">
        <w:rPr>
          <w:i/>
          <w:highlight w:val="yellow"/>
        </w:rPr>
        <w:t xml:space="preserve">A compléter par l’instructeur ADEME ;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76E464E1" w14:textId="035F01B7" w:rsidR="00CF387A" w:rsidRDefault="00CF387A" w:rsidP="0032141D">
      <w:r>
        <w:t xml:space="preserve">Présentation du maître d’Ouvrage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Default="00CF387A" w:rsidP="00CF387A">
      <w:pPr>
        <w:pStyle w:val="Sous-Titre111"/>
      </w:pPr>
      <w:proofErr w:type="spellStart"/>
      <w:r>
        <w:t>Intégration</w:t>
      </w:r>
      <w:proofErr w:type="spellEnd"/>
      <w:r>
        <w:t xml:space="preserve"> au </w:t>
      </w:r>
      <w:proofErr w:type="spellStart"/>
      <w:r>
        <w:t>territoire</w:t>
      </w:r>
      <w:proofErr w:type="spellEnd"/>
      <w:r>
        <w:t xml:space="preserve">, </w:t>
      </w:r>
      <w:proofErr w:type="spellStart"/>
      <w:r>
        <w:t>historique</w:t>
      </w:r>
      <w:proofErr w:type="spellEnd"/>
      <w:r>
        <w:t xml:space="preserve"> de la situation </w:t>
      </w:r>
      <w:proofErr w:type="spellStart"/>
      <w:r>
        <w:t>existante</w:t>
      </w:r>
      <w:proofErr w:type="spellEnd"/>
    </w:p>
    <w:p w14:paraId="1500AB61" w14:textId="400D09AD" w:rsidR="0032141D" w:rsidRDefault="0032141D" w:rsidP="0032141D"/>
    <w:p w14:paraId="4F3908C4" w14:textId="77777777" w:rsidR="0032141D" w:rsidRDefault="0032141D" w:rsidP="0032141D"/>
    <w:p w14:paraId="50753EBB" w14:textId="428B3E1F" w:rsidR="00CF387A" w:rsidRPr="0032141D" w:rsidRDefault="00CF387A" w:rsidP="0032141D">
      <w:pPr>
        <w:pStyle w:val="Sous-Titre111"/>
      </w:pPr>
      <w:r w:rsidRPr="0032141D">
        <w:rPr>
          <w:rStyle w:val="Sous-Titre111Car"/>
          <w:b/>
        </w:rPr>
        <w:t xml:space="preserve">Description des actions et études de </w:t>
      </w:r>
      <w:proofErr w:type="spellStart"/>
      <w:r w:rsidRPr="0032141D">
        <w:rPr>
          <w:rStyle w:val="Sous-Titre111Car"/>
          <w:b/>
        </w:rPr>
        <w:t>faisabilité</w:t>
      </w:r>
      <w:proofErr w:type="spellEnd"/>
      <w:r w:rsidRPr="0032141D">
        <w:rPr>
          <w:rStyle w:val="Sous-Titre111Car"/>
          <w:b/>
        </w:rPr>
        <w:t xml:space="preserve"> </w:t>
      </w:r>
      <w:proofErr w:type="spellStart"/>
      <w:r w:rsidRPr="0032141D">
        <w:rPr>
          <w:rStyle w:val="Sous-Titre111Car"/>
          <w:b/>
        </w:rPr>
        <w:t>réalisées</w:t>
      </w:r>
      <w:proofErr w:type="spellEnd"/>
      <w:r w:rsidRPr="0032141D">
        <w:rPr>
          <w:rStyle w:val="Sous-Titre111Car"/>
          <w:b/>
        </w:rPr>
        <w:t xml:space="preserve"> pour le montage du projet et sur les process </w:t>
      </w:r>
      <w:r w:rsidRPr="0032141D">
        <w:rPr>
          <w:rStyle w:val="Sous-Titre111Car"/>
          <w:bCs/>
          <w:i/>
          <w:iCs/>
        </w:rPr>
        <w:t>(</w:t>
      </w:r>
      <w:proofErr w:type="spellStart"/>
      <w:r w:rsidRPr="0032141D">
        <w:rPr>
          <w:rStyle w:val="Sous-Titre111Car"/>
          <w:bCs/>
          <w:i/>
          <w:iCs/>
        </w:rPr>
        <w:t>si</w:t>
      </w:r>
      <w:proofErr w:type="spellEnd"/>
      <w:r w:rsidRPr="0032141D">
        <w:rPr>
          <w:rStyle w:val="Sous-Titre111Car"/>
          <w:bCs/>
          <w:i/>
          <w:iCs/>
        </w:rPr>
        <w:t xml:space="preserve"> </w:t>
      </w:r>
      <w:proofErr w:type="spellStart"/>
      <w:r w:rsidRPr="0032141D">
        <w:rPr>
          <w:rStyle w:val="Sous-Titre111Car"/>
          <w:bCs/>
          <w:i/>
          <w:iCs/>
        </w:rPr>
        <w:t>nécessaire</w:t>
      </w:r>
      <w:proofErr w:type="spellEnd"/>
      <w:r w:rsidRPr="0032141D">
        <w:rPr>
          <w:rStyle w:val="Sous-Titre111Car"/>
          <w:bCs/>
          <w:i/>
          <w:iCs/>
        </w:rPr>
        <w:t>)</w:t>
      </w:r>
    </w:p>
    <w:p w14:paraId="3CF468EC" w14:textId="77777777" w:rsidR="00CF387A" w:rsidRDefault="00CF387A" w:rsidP="00CF387A"/>
    <w:p w14:paraId="0769E92C" w14:textId="4B471747" w:rsidR="00CF387A" w:rsidRDefault="00CF387A" w:rsidP="0032141D">
      <w:pPr>
        <w:pStyle w:val="Sous-Titre111"/>
      </w:pPr>
      <w:r>
        <w:t xml:space="preserve">Démarches </w:t>
      </w:r>
      <w:proofErr w:type="spellStart"/>
      <w:r>
        <w:t>juridiques</w:t>
      </w:r>
      <w:proofErr w:type="spellEnd"/>
      <w:r>
        <w:t xml:space="preserve"> </w:t>
      </w:r>
      <w:r w:rsidRPr="0032141D">
        <w:rPr>
          <w:b w:val="0"/>
          <w:bCs/>
          <w:i/>
          <w:iCs/>
        </w:rPr>
        <w:t>(</w:t>
      </w:r>
      <w:proofErr w:type="spellStart"/>
      <w:r w:rsidRPr="0032141D">
        <w:rPr>
          <w:b w:val="0"/>
          <w:bCs/>
          <w:i/>
          <w:iCs/>
        </w:rPr>
        <w:t>état</w:t>
      </w:r>
      <w:proofErr w:type="spellEnd"/>
      <w:r w:rsidRPr="0032141D">
        <w:rPr>
          <w:b w:val="0"/>
          <w:bCs/>
          <w:i/>
          <w:iCs/>
        </w:rPr>
        <w:t xml:space="preserve"> </w:t>
      </w:r>
      <w:proofErr w:type="spellStart"/>
      <w:r w:rsidRPr="0032141D">
        <w:rPr>
          <w:b w:val="0"/>
          <w:bCs/>
          <w:i/>
          <w:iCs/>
        </w:rPr>
        <w:t>d’avancement</w:t>
      </w:r>
      <w:proofErr w:type="spellEnd"/>
      <w:r w:rsidRPr="0032141D">
        <w:rPr>
          <w:b w:val="0"/>
          <w:bCs/>
          <w:i/>
          <w:iCs/>
        </w:rPr>
        <w:t xml:space="preserve"> des démarches </w:t>
      </w:r>
      <w:proofErr w:type="spellStart"/>
      <w:r w:rsidRPr="0032141D">
        <w:rPr>
          <w:b w:val="0"/>
          <w:bCs/>
          <w:i/>
          <w:iCs/>
        </w:rPr>
        <w:t>administratives</w:t>
      </w:r>
      <w:proofErr w:type="spellEnd"/>
      <w:r w:rsidRPr="0032141D">
        <w:rPr>
          <w:b w:val="0"/>
          <w:bCs/>
          <w:i/>
          <w:iCs/>
        </w:rPr>
        <w:t xml:space="preserve"> pour les dossiers </w:t>
      </w:r>
      <w:proofErr w:type="spellStart"/>
      <w:r w:rsidRPr="0032141D">
        <w:rPr>
          <w:b w:val="0"/>
          <w:bCs/>
          <w:i/>
          <w:iCs/>
        </w:rPr>
        <w:t>nécessitant</w:t>
      </w:r>
      <w:proofErr w:type="spellEnd"/>
      <w:r w:rsidRPr="0032141D">
        <w:rPr>
          <w:b w:val="0"/>
          <w:bCs/>
          <w:i/>
          <w:iCs/>
        </w:rPr>
        <w:t xml:space="preserve"> des </w:t>
      </w:r>
      <w:proofErr w:type="spellStart"/>
      <w:r w:rsidRPr="0032141D">
        <w:rPr>
          <w:b w:val="0"/>
          <w:bCs/>
          <w:i/>
          <w:iCs/>
        </w:rPr>
        <w:t>autorisations</w:t>
      </w:r>
      <w:proofErr w:type="spellEnd"/>
      <w:r w:rsidRPr="0032141D">
        <w:rPr>
          <w:b w:val="0"/>
          <w:bCs/>
          <w:i/>
          <w:iCs/>
        </w:rPr>
        <w:t xml:space="preserve"> </w:t>
      </w:r>
      <w:proofErr w:type="spellStart"/>
      <w:r w:rsidRPr="0032141D">
        <w:rPr>
          <w:b w:val="0"/>
          <w:bCs/>
          <w:i/>
          <w:iCs/>
        </w:rPr>
        <w:t>administratives</w:t>
      </w:r>
      <w:proofErr w:type="spellEnd"/>
      <w:r w:rsidRPr="0032141D">
        <w:rPr>
          <w:b w:val="0"/>
          <w:bCs/>
          <w:i/>
          <w:iCs/>
        </w:rPr>
        <w:t>)</w:t>
      </w:r>
    </w:p>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2DD28A34"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2F5BB7B1" w14:textId="77777777" w:rsidR="00FC0F24" w:rsidRDefault="00FC0F24" w:rsidP="00FC0F24">
      <w:pPr>
        <w:spacing w:after="0"/>
        <w:rPr>
          <w:b/>
          <w:i/>
          <w:iCs/>
        </w:rPr>
      </w:pPr>
      <w:bookmarkStart w:id="1" w:name="OLE_LINK1"/>
    </w:p>
    <w:p w14:paraId="09313E7C" w14:textId="394536FF" w:rsidR="00FC0F24" w:rsidRPr="00FC0F24" w:rsidRDefault="00FC0F24" w:rsidP="00FC0F24">
      <w:pPr>
        <w:spacing w:after="0"/>
        <w:rPr>
          <w:b/>
          <w:i/>
          <w:iCs/>
        </w:rPr>
      </w:pPr>
      <w:r w:rsidRPr="00FC0F24">
        <w:rPr>
          <w:b/>
          <w:i/>
          <w:iCs/>
          <w:highlight w:val="yellow"/>
        </w:rPr>
        <w:t>Trame à suivre (25 pages maximum)</w:t>
      </w:r>
    </w:p>
    <w:tbl>
      <w:tblPr>
        <w:tblW w:w="0" w:type="auto"/>
        <w:tblInd w:w="108" w:type="dxa"/>
        <w:tblLook w:val="04A0" w:firstRow="1" w:lastRow="0" w:firstColumn="1" w:lastColumn="0" w:noHBand="0" w:noVBand="1"/>
      </w:tblPr>
      <w:tblGrid>
        <w:gridCol w:w="8911"/>
      </w:tblGrid>
      <w:tr w:rsidR="00FC0F24" w:rsidRPr="00FC0F24" w14:paraId="1D76C6F3" w14:textId="77777777" w:rsidTr="00FC0F24">
        <w:tc>
          <w:tcPr>
            <w:tcW w:w="8911" w:type="dxa"/>
          </w:tcPr>
          <w:p w14:paraId="4136D56B" w14:textId="15DF1304" w:rsidR="00FC0F24" w:rsidRPr="00FC0F24" w:rsidRDefault="00FC0F24" w:rsidP="008C358C">
            <w:pPr>
              <w:spacing w:before="120" w:after="120"/>
              <w:rPr>
                <w:i/>
                <w:iCs/>
              </w:rPr>
            </w:pPr>
            <w:r>
              <w:rPr>
                <w:b/>
                <w:i/>
                <w:iCs/>
              </w:rPr>
              <w:t>Nom du projet</w:t>
            </w:r>
            <w:r w:rsidRPr="00FC0F24">
              <w:rPr>
                <w:b/>
                <w:i/>
                <w:iCs/>
              </w:rPr>
              <w:t xml:space="preserve"> (</w:t>
            </w:r>
            <w:r w:rsidRPr="00FC0F24">
              <w:rPr>
                <w:i/>
                <w:iCs/>
              </w:rPr>
              <w:t>Acronyme et nom complet)</w:t>
            </w:r>
          </w:p>
          <w:p w14:paraId="6FA63073" w14:textId="77777777" w:rsidR="00FC0F24" w:rsidRPr="00FC0F24" w:rsidRDefault="00FC0F24" w:rsidP="008C358C">
            <w:pPr>
              <w:spacing w:before="120" w:after="120"/>
              <w:rPr>
                <w:b/>
                <w:i/>
                <w:iCs/>
              </w:rPr>
            </w:pPr>
            <w:r w:rsidRPr="00FC0F24">
              <w:rPr>
                <w:b/>
                <w:i/>
                <w:iCs/>
              </w:rPr>
              <w:t>STRUCTURE COORDINATRICE</w:t>
            </w:r>
          </w:p>
          <w:p w14:paraId="559DB006" w14:textId="77777777" w:rsidR="00FC0F24" w:rsidRPr="00FC0F24" w:rsidRDefault="00FC0F24" w:rsidP="008C358C">
            <w:pPr>
              <w:spacing w:before="120" w:after="120"/>
              <w:rPr>
                <w:b/>
                <w:i/>
                <w:iCs/>
              </w:rPr>
            </w:pPr>
            <w:r w:rsidRPr="00FC0F24">
              <w:rPr>
                <w:b/>
                <w:i/>
                <w:iCs/>
              </w:rPr>
              <w:t>Partenaires</w:t>
            </w:r>
          </w:p>
        </w:tc>
      </w:tr>
    </w:tbl>
    <w:p w14:paraId="70BB19E9" w14:textId="77777777" w:rsidR="00FC0F24" w:rsidRPr="00FC0F24" w:rsidRDefault="00FC0F24" w:rsidP="00FC0F24">
      <w:pPr>
        <w:keepNext/>
        <w:tabs>
          <w:tab w:val="num" w:pos="1080"/>
        </w:tabs>
        <w:spacing w:after="0"/>
        <w:rPr>
          <w:i/>
          <w:iCs/>
        </w:rPr>
      </w:pPr>
      <w:bookmarkStart w:id="2" w:name="_Toc424722854"/>
      <w:bookmarkStart w:id="3" w:name="_Toc289269334"/>
      <w:bookmarkEnd w:id="1"/>
    </w:p>
    <w:p w14:paraId="54DE0457" w14:textId="77777777" w:rsidR="00FC0F24" w:rsidRPr="00FC0F24" w:rsidRDefault="00FC0F24" w:rsidP="00FC0F24">
      <w:pPr>
        <w:keepNext/>
        <w:tabs>
          <w:tab w:val="num" w:pos="1080"/>
        </w:tabs>
        <w:spacing w:after="0"/>
        <w:rPr>
          <w:b/>
          <w:i/>
          <w:iCs/>
        </w:rPr>
      </w:pPr>
      <w:r w:rsidRPr="00FC0F24">
        <w:rPr>
          <w:b/>
          <w:i/>
          <w:iCs/>
        </w:rPr>
        <w:t>Résumé exécutif du projet</w:t>
      </w:r>
      <w:bookmarkEnd w:id="2"/>
      <w:r w:rsidRPr="00FC0F24">
        <w:rPr>
          <w:b/>
          <w:i/>
          <w:iCs/>
        </w:rPr>
        <w:t xml:space="preserve"> </w:t>
      </w:r>
      <w:bookmarkEnd w:id="3"/>
    </w:p>
    <w:p w14:paraId="645971D1" w14:textId="77777777" w:rsidR="00FC0F24" w:rsidRPr="00FC0F24" w:rsidRDefault="00FC0F24" w:rsidP="00FC0F24">
      <w:pPr>
        <w:keepNext/>
        <w:spacing w:before="60" w:after="0"/>
        <w:rPr>
          <w:i/>
          <w:iCs/>
        </w:rPr>
      </w:pPr>
      <w:r w:rsidRPr="00FC0F24">
        <w:rPr>
          <w:i/>
          <w:iCs/>
        </w:rPr>
        <w:t xml:space="preserve">Objectifs et modalités de mise en œuvre du projet. </w:t>
      </w:r>
    </w:p>
    <w:p w14:paraId="56705490" w14:textId="77777777" w:rsidR="00FC0F24" w:rsidRPr="00FC0F24" w:rsidRDefault="00FC0F24" w:rsidP="00FC0F24">
      <w:pPr>
        <w:keepNext/>
        <w:spacing w:after="0"/>
        <w:rPr>
          <w:i/>
          <w:iCs/>
        </w:rPr>
      </w:pPr>
      <w:r w:rsidRPr="00FC0F24">
        <w:rPr>
          <w:i/>
          <w:iCs/>
        </w:rPr>
        <w:t xml:space="preserve">Partenaire(s) technique(s)et financier(s) associés ainsi que la nature de leur contribution. </w:t>
      </w:r>
    </w:p>
    <w:p w14:paraId="2E68F8E5" w14:textId="77777777" w:rsidR="00FC0F24" w:rsidRPr="00FC0F24" w:rsidRDefault="00FC0F24" w:rsidP="00FC0F24">
      <w:pPr>
        <w:keepNext/>
        <w:spacing w:after="0"/>
        <w:rPr>
          <w:i/>
          <w:iCs/>
        </w:rPr>
      </w:pPr>
      <w:r w:rsidRPr="00FC0F24">
        <w:rPr>
          <w:i/>
          <w:iCs/>
        </w:rPr>
        <w:t xml:space="preserve">Calendrier de déploiement. </w:t>
      </w:r>
    </w:p>
    <w:p w14:paraId="0C214834" w14:textId="77777777" w:rsidR="00FC0F24" w:rsidRPr="00FC0F24" w:rsidRDefault="00FC0F24" w:rsidP="00FC0F24">
      <w:pPr>
        <w:keepNext/>
        <w:spacing w:after="0"/>
        <w:rPr>
          <w:i/>
          <w:iCs/>
        </w:rPr>
      </w:pPr>
      <w:r w:rsidRPr="00FC0F24">
        <w:rPr>
          <w:i/>
          <w:iCs/>
        </w:rPr>
        <w:t xml:space="preserve">Caractère innovant de la démarche proposée. </w:t>
      </w:r>
    </w:p>
    <w:p w14:paraId="73DBB2A7" w14:textId="77777777" w:rsidR="00FC0F24" w:rsidRPr="00FC0F24" w:rsidRDefault="00FC0F24" w:rsidP="00FC0F24">
      <w:pPr>
        <w:keepNext/>
        <w:spacing w:after="0"/>
        <w:rPr>
          <w:i/>
          <w:iCs/>
        </w:rPr>
      </w:pPr>
      <w:r w:rsidRPr="00FC0F24">
        <w:rPr>
          <w:i/>
          <w:iCs/>
        </w:rPr>
        <w:t>Démonstration du caractère interrégional du projet.</w:t>
      </w:r>
    </w:p>
    <w:p w14:paraId="4E61A09C" w14:textId="77777777" w:rsidR="00FC0F24" w:rsidRPr="00FC0F24" w:rsidRDefault="00FC0F24" w:rsidP="00FC0F24">
      <w:pPr>
        <w:keepNext/>
        <w:spacing w:after="0"/>
        <w:rPr>
          <w:i/>
          <w:iCs/>
        </w:rPr>
      </w:pPr>
      <w:r w:rsidRPr="00FC0F24">
        <w:rPr>
          <w:i/>
          <w:iCs/>
        </w:rPr>
        <w:t>Historique à signaler</w:t>
      </w:r>
      <w:r w:rsidRPr="00FC0F24">
        <w:rPr>
          <w:rFonts w:ascii="Calibri" w:hAnsi="Calibri" w:cs="Calibri"/>
          <w:i/>
          <w:iCs/>
        </w:rPr>
        <w:t> </w:t>
      </w:r>
      <w:r w:rsidRPr="00FC0F24">
        <w:rPr>
          <w:i/>
          <w:iCs/>
        </w:rPr>
        <w:t xml:space="preserve">: présentation à des AAP, prix obtenus, etc.  </w:t>
      </w:r>
    </w:p>
    <w:p w14:paraId="125B68E6" w14:textId="77777777" w:rsidR="00FC0F24" w:rsidRPr="00FC0F24" w:rsidRDefault="00FC0F24" w:rsidP="00FC0F24">
      <w:pPr>
        <w:keepNext/>
        <w:tabs>
          <w:tab w:val="num" w:pos="1080"/>
        </w:tabs>
        <w:spacing w:before="120" w:after="0"/>
        <w:outlineLvl w:val="0"/>
        <w:rPr>
          <w:b/>
          <w:i/>
          <w:iCs/>
        </w:rPr>
      </w:pPr>
      <w:bookmarkStart w:id="4" w:name="_Toc424722855"/>
      <w:r w:rsidRPr="00FC0F24">
        <w:rPr>
          <w:b/>
          <w:i/>
          <w:iCs/>
        </w:rPr>
        <w:t>Enjeux, contexte et objectifs du projet</w:t>
      </w:r>
      <w:bookmarkEnd w:id="4"/>
      <w:r w:rsidRPr="00FC0F24">
        <w:rPr>
          <w:b/>
          <w:i/>
          <w:iCs/>
        </w:rPr>
        <w:t xml:space="preserve"> </w:t>
      </w:r>
    </w:p>
    <w:p w14:paraId="57D40C6E" w14:textId="77777777" w:rsidR="00FC0F24" w:rsidRPr="00FC0F24" w:rsidRDefault="00FC0F24" w:rsidP="00FC0F24">
      <w:pPr>
        <w:keepNext/>
        <w:numPr>
          <w:ilvl w:val="1"/>
          <w:numId w:val="0"/>
        </w:numPr>
        <w:tabs>
          <w:tab w:val="num" w:pos="1418"/>
          <w:tab w:val="num" w:pos="1800"/>
        </w:tabs>
        <w:spacing w:before="60" w:after="0"/>
        <w:outlineLvl w:val="1"/>
        <w:rPr>
          <w:i/>
          <w:iCs/>
        </w:rPr>
      </w:pPr>
      <w:bookmarkStart w:id="5" w:name="_Toc424722856"/>
      <w:r w:rsidRPr="00FC0F24">
        <w:rPr>
          <w:i/>
          <w:iCs/>
        </w:rPr>
        <w:t>Problématique(s) auxquelle(s) répond le projet</w:t>
      </w:r>
    </w:p>
    <w:p w14:paraId="7CEDBFBC" w14:textId="77777777" w:rsidR="00FC0F24" w:rsidRPr="00FC0F24" w:rsidRDefault="00FC0F24" w:rsidP="00FC0F24">
      <w:pPr>
        <w:keepNext/>
        <w:numPr>
          <w:ilvl w:val="1"/>
          <w:numId w:val="0"/>
        </w:numPr>
        <w:tabs>
          <w:tab w:val="num" w:pos="1418"/>
          <w:tab w:val="num" w:pos="1800"/>
        </w:tabs>
        <w:spacing w:after="0"/>
        <w:outlineLvl w:val="1"/>
        <w:rPr>
          <w:i/>
          <w:iCs/>
        </w:rPr>
      </w:pPr>
      <w:r w:rsidRPr="00FC0F24">
        <w:rPr>
          <w:i/>
          <w:iCs/>
        </w:rPr>
        <w:t>Articulation avec les enjeux identifiés par le Schéma de Développement de la Vallée de la Seine</w:t>
      </w:r>
    </w:p>
    <w:p w14:paraId="47E17F17" w14:textId="77777777" w:rsidR="00FC0F24" w:rsidRPr="00FC0F24" w:rsidRDefault="00FC0F24" w:rsidP="00FC0F24">
      <w:pPr>
        <w:keepNext/>
        <w:numPr>
          <w:ilvl w:val="1"/>
          <w:numId w:val="0"/>
        </w:numPr>
        <w:tabs>
          <w:tab w:val="num" w:pos="1418"/>
          <w:tab w:val="num" w:pos="1800"/>
        </w:tabs>
        <w:spacing w:after="0"/>
        <w:outlineLvl w:val="1"/>
        <w:rPr>
          <w:i/>
          <w:iCs/>
        </w:rPr>
      </w:pPr>
      <w:r w:rsidRPr="00FC0F24">
        <w:rPr>
          <w:i/>
          <w:iCs/>
        </w:rPr>
        <w:t>Etat de l’art sur les réponses apportées à ces enjeux et les limites justifiant l’approche nouvelle du projet</w:t>
      </w:r>
    </w:p>
    <w:p w14:paraId="30D56F7F" w14:textId="77777777" w:rsidR="00FC0F24" w:rsidRPr="00FC0F24" w:rsidRDefault="00FC0F24" w:rsidP="00FC0F24">
      <w:pPr>
        <w:keepNext/>
        <w:numPr>
          <w:ilvl w:val="1"/>
          <w:numId w:val="0"/>
        </w:numPr>
        <w:tabs>
          <w:tab w:val="num" w:pos="1418"/>
          <w:tab w:val="num" w:pos="1800"/>
        </w:tabs>
        <w:spacing w:after="0"/>
        <w:outlineLvl w:val="1"/>
        <w:rPr>
          <w:i/>
          <w:iCs/>
        </w:rPr>
      </w:pPr>
      <w:r w:rsidRPr="00FC0F24">
        <w:rPr>
          <w:i/>
          <w:iCs/>
        </w:rPr>
        <w:t xml:space="preserve">Objectifs économiques, environnementaux et sociaux (insertion, emploi, santé) </w:t>
      </w:r>
    </w:p>
    <w:p w14:paraId="07232253" w14:textId="77777777" w:rsidR="00FC0F24" w:rsidRPr="00FC0F24" w:rsidRDefault="00FC0F24" w:rsidP="00FC0F24">
      <w:pPr>
        <w:keepNext/>
        <w:numPr>
          <w:ilvl w:val="1"/>
          <w:numId w:val="0"/>
        </w:numPr>
        <w:tabs>
          <w:tab w:val="num" w:pos="1418"/>
          <w:tab w:val="num" w:pos="1800"/>
        </w:tabs>
        <w:spacing w:after="0"/>
        <w:outlineLvl w:val="1"/>
        <w:rPr>
          <w:i/>
          <w:iCs/>
        </w:rPr>
      </w:pPr>
      <w:r w:rsidRPr="00FC0F24">
        <w:rPr>
          <w:i/>
          <w:iCs/>
        </w:rPr>
        <w:t xml:space="preserve">Indicateur de mesure de ces objectifs </w:t>
      </w:r>
    </w:p>
    <w:p w14:paraId="69E86CB1" w14:textId="77777777" w:rsidR="00FC0F24" w:rsidRPr="00FC0F24" w:rsidRDefault="00FC0F24" w:rsidP="00FC0F24">
      <w:pPr>
        <w:keepNext/>
        <w:tabs>
          <w:tab w:val="num" w:pos="1080"/>
        </w:tabs>
        <w:spacing w:before="120"/>
        <w:outlineLvl w:val="0"/>
        <w:rPr>
          <w:b/>
          <w:i/>
          <w:iCs/>
        </w:rPr>
      </w:pPr>
      <w:bookmarkStart w:id="6" w:name="_Toc424722858"/>
      <w:bookmarkEnd w:id="5"/>
      <w:r w:rsidRPr="00FC0F24">
        <w:rPr>
          <w:b/>
          <w:i/>
          <w:iCs/>
        </w:rPr>
        <w:t>PRESENTATION du projet</w:t>
      </w:r>
      <w:bookmarkEnd w:id="6"/>
    </w:p>
    <w:p w14:paraId="149EB864" w14:textId="36F3007C" w:rsidR="00FC0F24" w:rsidRPr="00FC0F24" w:rsidRDefault="00FC0F24" w:rsidP="00FC0F24">
      <w:pPr>
        <w:tabs>
          <w:tab w:val="num" w:pos="1418"/>
        </w:tabs>
        <w:spacing w:before="60" w:after="0"/>
        <w:rPr>
          <w:i/>
          <w:iCs/>
        </w:rPr>
      </w:pPr>
      <w:bookmarkStart w:id="7" w:name="_Toc424722859"/>
      <w:r w:rsidRPr="00FC0F24">
        <w:rPr>
          <w:i/>
          <w:iCs/>
        </w:rPr>
        <w:t>Lots descri</w:t>
      </w:r>
      <w:r w:rsidR="00B2594E">
        <w:rPr>
          <w:i/>
          <w:iCs/>
        </w:rPr>
        <w:t>p</w:t>
      </w:r>
      <w:r w:rsidRPr="00FC0F24">
        <w:rPr>
          <w:i/>
          <w:iCs/>
        </w:rPr>
        <w:t>tifs chronologiques des différentes phases qui détailleront, pour chacune</w:t>
      </w:r>
      <w:r w:rsidRPr="00FC0F24">
        <w:rPr>
          <w:rFonts w:ascii="Calibri" w:hAnsi="Calibri" w:cs="Calibri"/>
          <w:i/>
          <w:iCs/>
        </w:rPr>
        <w:t> </w:t>
      </w:r>
      <w:r w:rsidRPr="00FC0F24">
        <w:rPr>
          <w:i/>
          <w:iCs/>
        </w:rPr>
        <w:t xml:space="preserve">: </w:t>
      </w:r>
    </w:p>
    <w:p w14:paraId="281491FF" w14:textId="0F4B636C" w:rsidR="00FC0F24" w:rsidRPr="00FC0F24" w:rsidRDefault="00F47C59" w:rsidP="00FC0F24">
      <w:pPr>
        <w:numPr>
          <w:ilvl w:val="0"/>
          <w:numId w:val="7"/>
        </w:numPr>
        <w:spacing w:before="60" w:after="0"/>
        <w:rPr>
          <w:i/>
          <w:iCs/>
        </w:rPr>
      </w:pPr>
      <w:r>
        <w:rPr>
          <w:i/>
          <w:iCs/>
        </w:rPr>
        <w:t>Son in</w:t>
      </w:r>
      <w:r w:rsidR="00FC0F24" w:rsidRPr="00FC0F24">
        <w:rPr>
          <w:i/>
          <w:iCs/>
        </w:rPr>
        <w:t>titulée</w:t>
      </w:r>
    </w:p>
    <w:p w14:paraId="3831A9EC" w14:textId="77777777" w:rsidR="00FC0F24" w:rsidRPr="00FC0F24" w:rsidRDefault="00FC0F24" w:rsidP="00FC0F24">
      <w:pPr>
        <w:numPr>
          <w:ilvl w:val="0"/>
          <w:numId w:val="7"/>
        </w:numPr>
        <w:spacing w:after="0"/>
        <w:ind w:left="714" w:hanging="357"/>
        <w:rPr>
          <w:i/>
          <w:iCs/>
        </w:rPr>
      </w:pPr>
      <w:r w:rsidRPr="00FC0F24">
        <w:rPr>
          <w:i/>
          <w:iCs/>
        </w:rPr>
        <w:t xml:space="preserve">Sa durée </w:t>
      </w:r>
    </w:p>
    <w:p w14:paraId="645084BF" w14:textId="77777777" w:rsidR="00FC0F24" w:rsidRPr="00FC0F24" w:rsidRDefault="00FC0F24" w:rsidP="00FC0F24">
      <w:pPr>
        <w:numPr>
          <w:ilvl w:val="0"/>
          <w:numId w:val="7"/>
        </w:numPr>
        <w:spacing w:after="0"/>
        <w:ind w:left="714" w:hanging="357"/>
        <w:rPr>
          <w:i/>
          <w:iCs/>
        </w:rPr>
      </w:pPr>
      <w:r w:rsidRPr="00FC0F24">
        <w:rPr>
          <w:i/>
          <w:iCs/>
        </w:rPr>
        <w:t xml:space="preserve">Les attendus et objectifs </w:t>
      </w:r>
    </w:p>
    <w:p w14:paraId="00016E34" w14:textId="77777777" w:rsidR="00FC0F24" w:rsidRPr="00FC0F24" w:rsidRDefault="00FC0F24" w:rsidP="00FC0F24">
      <w:pPr>
        <w:numPr>
          <w:ilvl w:val="0"/>
          <w:numId w:val="7"/>
        </w:numPr>
        <w:spacing w:after="0"/>
        <w:ind w:left="714" w:hanging="357"/>
        <w:rPr>
          <w:i/>
          <w:iCs/>
        </w:rPr>
      </w:pPr>
      <w:r w:rsidRPr="00FC0F24">
        <w:rPr>
          <w:i/>
          <w:iCs/>
        </w:rPr>
        <w:t xml:space="preserve">Les actions déployées </w:t>
      </w:r>
    </w:p>
    <w:p w14:paraId="51ED7A0F" w14:textId="77777777" w:rsidR="00FC0F24" w:rsidRPr="00FC0F24" w:rsidRDefault="00FC0F24" w:rsidP="00FC0F24">
      <w:pPr>
        <w:numPr>
          <w:ilvl w:val="0"/>
          <w:numId w:val="7"/>
        </w:numPr>
        <w:spacing w:after="0"/>
        <w:ind w:left="714" w:hanging="357"/>
        <w:rPr>
          <w:i/>
          <w:iCs/>
        </w:rPr>
      </w:pPr>
      <w:r w:rsidRPr="00FC0F24">
        <w:rPr>
          <w:i/>
          <w:iCs/>
        </w:rPr>
        <w:t>Les partenaires associés et leur rôle</w:t>
      </w:r>
    </w:p>
    <w:p w14:paraId="6E0B8A6D" w14:textId="77777777" w:rsidR="00FC0F24" w:rsidRPr="00FC0F24" w:rsidRDefault="00FC0F24" w:rsidP="00FC0F24">
      <w:pPr>
        <w:keepNext/>
        <w:tabs>
          <w:tab w:val="num" w:pos="1080"/>
        </w:tabs>
        <w:spacing w:before="120"/>
        <w:outlineLvl w:val="0"/>
        <w:rPr>
          <w:b/>
          <w:i/>
          <w:iCs/>
        </w:rPr>
      </w:pPr>
      <w:r w:rsidRPr="00FC0F24">
        <w:rPr>
          <w:b/>
          <w:i/>
          <w:iCs/>
        </w:rPr>
        <w:t>PLAN DE FINANCEMENT</w:t>
      </w:r>
    </w:p>
    <w:p w14:paraId="4BCA746E" w14:textId="77777777" w:rsidR="00FC0F24" w:rsidRPr="00FC0F24" w:rsidRDefault="00FC0F24" w:rsidP="00FC0F24">
      <w:pPr>
        <w:spacing w:after="0"/>
        <w:rPr>
          <w:i/>
          <w:iCs/>
        </w:rPr>
      </w:pPr>
      <w:r w:rsidRPr="00FC0F24">
        <w:rPr>
          <w:i/>
          <w:iCs/>
        </w:rPr>
        <w:t>Tableau(x) croisé(s) des natures de coûts pour chaque phase du projet et contribution des structures partenaires</w:t>
      </w:r>
    </w:p>
    <w:p w14:paraId="30E16B1E" w14:textId="77777777" w:rsidR="00FC0F24" w:rsidRPr="00FC0F24" w:rsidRDefault="00FC0F24" w:rsidP="00FC0F24">
      <w:pPr>
        <w:spacing w:before="60" w:after="0"/>
        <w:rPr>
          <w:i/>
          <w:iCs/>
        </w:rPr>
      </w:pPr>
      <w:r w:rsidRPr="00FC0F24">
        <w:rPr>
          <w:i/>
          <w:iCs/>
        </w:rPr>
        <w:t>Volet financier du dossier de candidature (disponible sur la plateforme de dépôt de l’appel à projets)</w:t>
      </w:r>
    </w:p>
    <w:p w14:paraId="52D7187E" w14:textId="77777777" w:rsidR="00FC0F24" w:rsidRPr="00FC0F24" w:rsidRDefault="00FC0F24" w:rsidP="00FC0F24">
      <w:pPr>
        <w:keepNext/>
        <w:tabs>
          <w:tab w:val="num" w:pos="1080"/>
        </w:tabs>
        <w:spacing w:before="120"/>
        <w:outlineLvl w:val="0"/>
        <w:rPr>
          <w:b/>
          <w:i/>
          <w:iCs/>
        </w:rPr>
      </w:pPr>
      <w:r w:rsidRPr="00FC0F24">
        <w:rPr>
          <w:b/>
          <w:i/>
          <w:iCs/>
        </w:rPr>
        <w:t>GOUVERNANCE</w:t>
      </w:r>
    </w:p>
    <w:p w14:paraId="20D37543" w14:textId="77777777" w:rsidR="00FC0F24" w:rsidRPr="00FC0F24" w:rsidRDefault="00FC0F24" w:rsidP="00FC0F24">
      <w:pPr>
        <w:spacing w:before="60" w:after="0"/>
        <w:rPr>
          <w:i/>
          <w:iCs/>
        </w:rPr>
      </w:pPr>
      <w:r w:rsidRPr="00FC0F24">
        <w:rPr>
          <w:i/>
          <w:iCs/>
        </w:rPr>
        <w:t>Instances de gouvernance prévues</w:t>
      </w:r>
      <w:r w:rsidRPr="00FC0F24">
        <w:rPr>
          <w:rFonts w:ascii="Calibri" w:hAnsi="Calibri" w:cs="Calibri"/>
          <w:i/>
          <w:iCs/>
        </w:rPr>
        <w:t> </w:t>
      </w:r>
      <w:r w:rsidRPr="00FC0F24">
        <w:rPr>
          <w:i/>
          <w:iCs/>
        </w:rPr>
        <w:t>: COPIL, COTECH, autres</w:t>
      </w:r>
    </w:p>
    <w:p w14:paraId="6B465CDC" w14:textId="77777777" w:rsidR="00FC0F24" w:rsidRPr="00FC0F24" w:rsidRDefault="00FC0F24" w:rsidP="00FC0F24">
      <w:pPr>
        <w:spacing w:after="0"/>
        <w:rPr>
          <w:i/>
          <w:iCs/>
        </w:rPr>
      </w:pPr>
      <w:r w:rsidRPr="00FC0F24">
        <w:rPr>
          <w:i/>
          <w:iCs/>
        </w:rPr>
        <w:t>Composition</w:t>
      </w:r>
    </w:p>
    <w:p w14:paraId="056555BE" w14:textId="77777777" w:rsidR="00FC0F24" w:rsidRPr="00FC0F24" w:rsidRDefault="00FC0F24" w:rsidP="00FC0F24">
      <w:pPr>
        <w:spacing w:after="0"/>
        <w:rPr>
          <w:i/>
          <w:iCs/>
        </w:rPr>
      </w:pPr>
      <w:r w:rsidRPr="00FC0F24">
        <w:rPr>
          <w:i/>
          <w:iCs/>
        </w:rPr>
        <w:t>Rôle</w:t>
      </w:r>
    </w:p>
    <w:p w14:paraId="1B970A34" w14:textId="77777777" w:rsidR="00FC0F24" w:rsidRPr="00FC0F24" w:rsidRDefault="00FC0F24" w:rsidP="00FC0F24">
      <w:pPr>
        <w:spacing w:after="0"/>
        <w:rPr>
          <w:i/>
          <w:iCs/>
        </w:rPr>
      </w:pPr>
      <w:r w:rsidRPr="00FC0F24">
        <w:rPr>
          <w:i/>
          <w:iCs/>
        </w:rPr>
        <w:t>Fréquence et dates des réunions</w:t>
      </w:r>
    </w:p>
    <w:p w14:paraId="0C6F3EDE" w14:textId="77777777" w:rsidR="00FC0F24" w:rsidRPr="00FC0F24" w:rsidRDefault="00FC0F24" w:rsidP="00FC0F24">
      <w:pPr>
        <w:keepNext/>
        <w:tabs>
          <w:tab w:val="num" w:pos="1080"/>
        </w:tabs>
        <w:spacing w:before="120"/>
        <w:outlineLvl w:val="0"/>
        <w:rPr>
          <w:b/>
          <w:i/>
          <w:iCs/>
        </w:rPr>
      </w:pPr>
      <w:r w:rsidRPr="00FC0F24">
        <w:rPr>
          <w:b/>
          <w:i/>
          <w:iCs/>
        </w:rPr>
        <w:t>SUIVI, EVALUATION ET LIVRABLES</w:t>
      </w:r>
    </w:p>
    <w:p w14:paraId="22CB7330" w14:textId="77777777" w:rsidR="00FC0F24" w:rsidRPr="00FC0F24" w:rsidRDefault="00FC0F24" w:rsidP="00FC0F24">
      <w:pPr>
        <w:spacing w:before="60" w:after="0"/>
        <w:rPr>
          <w:i/>
          <w:iCs/>
        </w:rPr>
      </w:pPr>
      <w:r w:rsidRPr="00FC0F24">
        <w:rPr>
          <w:i/>
          <w:iCs/>
        </w:rPr>
        <w:t>Indicateurs de suivi</w:t>
      </w:r>
    </w:p>
    <w:p w14:paraId="720EB62D" w14:textId="77777777" w:rsidR="00FC0F24" w:rsidRPr="00FC0F24" w:rsidRDefault="00FC0F24" w:rsidP="00FC0F24">
      <w:pPr>
        <w:spacing w:after="0"/>
        <w:rPr>
          <w:i/>
          <w:iCs/>
        </w:rPr>
      </w:pPr>
      <w:r w:rsidRPr="00FC0F24">
        <w:rPr>
          <w:i/>
          <w:iCs/>
        </w:rPr>
        <w:t>Outils de pilotage du projet</w:t>
      </w:r>
    </w:p>
    <w:p w14:paraId="396FCFF6" w14:textId="77777777" w:rsidR="00FC0F24" w:rsidRPr="00FC0F24" w:rsidRDefault="00FC0F24" w:rsidP="00FC0F24">
      <w:pPr>
        <w:spacing w:after="0"/>
        <w:rPr>
          <w:i/>
          <w:iCs/>
        </w:rPr>
      </w:pPr>
      <w:r w:rsidRPr="00FC0F24">
        <w:rPr>
          <w:i/>
          <w:iCs/>
        </w:rPr>
        <w:t>Nature des livrables proposés</w:t>
      </w:r>
    </w:p>
    <w:p w14:paraId="1189F4B3" w14:textId="77777777" w:rsidR="00FC0F24" w:rsidRPr="00FC0F24" w:rsidRDefault="00FC0F24" w:rsidP="00FC0F24">
      <w:pPr>
        <w:spacing w:after="0"/>
        <w:rPr>
          <w:i/>
          <w:iCs/>
        </w:rPr>
      </w:pPr>
      <w:r w:rsidRPr="00FC0F24">
        <w:rPr>
          <w:i/>
          <w:iCs/>
        </w:rPr>
        <w:t>Date de remise des livrables</w:t>
      </w:r>
    </w:p>
    <w:p w14:paraId="747D32D1" w14:textId="77777777" w:rsidR="00FC0F24" w:rsidRPr="00FC0F24" w:rsidRDefault="00FC0F24" w:rsidP="00FC0F24">
      <w:pPr>
        <w:spacing w:after="0"/>
        <w:rPr>
          <w:i/>
          <w:iCs/>
        </w:rPr>
      </w:pPr>
      <w:r w:rsidRPr="00FC0F24">
        <w:rPr>
          <w:i/>
          <w:iCs/>
        </w:rPr>
        <w:t>Attention</w:t>
      </w:r>
      <w:r w:rsidRPr="00FC0F24">
        <w:rPr>
          <w:rFonts w:ascii="Calibri" w:hAnsi="Calibri" w:cs="Calibri"/>
          <w:i/>
          <w:iCs/>
        </w:rPr>
        <w:t> </w:t>
      </w:r>
      <w:r w:rsidRPr="00FC0F24">
        <w:rPr>
          <w:i/>
          <w:iCs/>
        </w:rPr>
        <w:t>: les coordinateurs des projets lauréats s’engagent à renseigner de manière trimestrielle le tableau d’avancement des projets retenu à son lancement</w:t>
      </w:r>
    </w:p>
    <w:p w14:paraId="02137A2F" w14:textId="77777777" w:rsidR="00FC0F24" w:rsidRPr="00FC0F24" w:rsidRDefault="00FC0F24" w:rsidP="00FC0F24">
      <w:pPr>
        <w:keepNext/>
        <w:tabs>
          <w:tab w:val="num" w:pos="1080"/>
        </w:tabs>
        <w:spacing w:before="120"/>
        <w:outlineLvl w:val="0"/>
        <w:rPr>
          <w:b/>
          <w:i/>
          <w:iCs/>
        </w:rPr>
      </w:pPr>
      <w:r w:rsidRPr="00FC0F24">
        <w:rPr>
          <w:b/>
          <w:i/>
          <w:iCs/>
        </w:rPr>
        <w:t>COMMUNICATION</w:t>
      </w:r>
    </w:p>
    <w:p w14:paraId="40431319" w14:textId="77777777" w:rsidR="00FC0F24" w:rsidRPr="00FC0F24" w:rsidRDefault="00FC0F24" w:rsidP="00FC0F24">
      <w:pPr>
        <w:spacing w:before="60" w:after="0"/>
        <w:rPr>
          <w:i/>
          <w:iCs/>
        </w:rPr>
      </w:pPr>
      <w:r w:rsidRPr="00FC0F24">
        <w:rPr>
          <w:i/>
          <w:iCs/>
        </w:rPr>
        <w:t>Liste des actions de communication envisagées</w:t>
      </w:r>
      <w:r w:rsidRPr="00FC0F24">
        <w:rPr>
          <w:rFonts w:ascii="Calibri" w:hAnsi="Calibri" w:cs="Calibri"/>
          <w:i/>
          <w:iCs/>
        </w:rPr>
        <w:t> </w:t>
      </w:r>
      <w:r w:rsidRPr="00FC0F24">
        <w:rPr>
          <w:i/>
          <w:iCs/>
        </w:rPr>
        <w:t>précisant</w:t>
      </w:r>
      <w:r w:rsidRPr="00FC0F24">
        <w:rPr>
          <w:rFonts w:ascii="Calibri" w:hAnsi="Calibri" w:cs="Calibri"/>
          <w:i/>
          <w:iCs/>
        </w:rPr>
        <w:t> </w:t>
      </w:r>
      <w:r w:rsidRPr="00FC0F24">
        <w:rPr>
          <w:i/>
          <w:iCs/>
        </w:rPr>
        <w:t xml:space="preserve">: </w:t>
      </w:r>
    </w:p>
    <w:p w14:paraId="68407E7F" w14:textId="77777777" w:rsidR="00FC0F24" w:rsidRPr="00FC0F24" w:rsidRDefault="00FC0F24" w:rsidP="00FC0F24">
      <w:pPr>
        <w:numPr>
          <w:ilvl w:val="0"/>
          <w:numId w:val="9"/>
        </w:numPr>
        <w:spacing w:before="60" w:after="0"/>
        <w:rPr>
          <w:i/>
          <w:iCs/>
        </w:rPr>
      </w:pPr>
      <w:r w:rsidRPr="00FC0F24">
        <w:rPr>
          <w:i/>
          <w:iCs/>
        </w:rPr>
        <w:t>Les supports</w:t>
      </w:r>
      <w:r w:rsidRPr="00FC0F24">
        <w:rPr>
          <w:rFonts w:ascii="Calibri" w:hAnsi="Calibri" w:cs="Calibri"/>
          <w:i/>
          <w:iCs/>
        </w:rPr>
        <w:t> </w:t>
      </w:r>
    </w:p>
    <w:p w14:paraId="0D41CBDF" w14:textId="77777777" w:rsidR="00FC0F24" w:rsidRPr="00FC0F24" w:rsidRDefault="00FC0F24" w:rsidP="00FC0F24">
      <w:pPr>
        <w:numPr>
          <w:ilvl w:val="0"/>
          <w:numId w:val="9"/>
        </w:numPr>
        <w:spacing w:after="0"/>
        <w:ind w:left="714" w:hanging="357"/>
        <w:rPr>
          <w:i/>
          <w:iCs/>
        </w:rPr>
      </w:pPr>
      <w:r w:rsidRPr="00FC0F24">
        <w:rPr>
          <w:i/>
          <w:iCs/>
        </w:rPr>
        <w:t>Les publics ciblés</w:t>
      </w:r>
    </w:p>
    <w:p w14:paraId="3036D58C" w14:textId="77777777" w:rsidR="00FC0F24" w:rsidRPr="00FC0F24" w:rsidRDefault="00FC0F24" w:rsidP="00FC0F24">
      <w:pPr>
        <w:numPr>
          <w:ilvl w:val="0"/>
          <w:numId w:val="9"/>
        </w:numPr>
        <w:spacing w:after="0"/>
        <w:ind w:left="714" w:hanging="357"/>
        <w:rPr>
          <w:i/>
          <w:iCs/>
        </w:rPr>
      </w:pPr>
      <w:r w:rsidRPr="00FC0F24">
        <w:rPr>
          <w:i/>
          <w:iCs/>
        </w:rPr>
        <w:t>Le calendrier de communication</w:t>
      </w:r>
    </w:p>
    <w:bookmarkEnd w:id="7"/>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7C130117" w14:textId="77777777" w:rsidR="00FC0F24" w:rsidRPr="00FC0F24" w:rsidRDefault="00FC0F24" w:rsidP="00FC0F24">
      <w:pPr>
        <w:rPr>
          <w:i/>
          <w:iCs/>
        </w:rPr>
      </w:pPr>
      <w:r w:rsidRPr="00FC0F24">
        <w:rPr>
          <w:i/>
          <w:iCs/>
        </w:rPr>
        <w:t xml:space="preserve">Diagramme calendrier du projet indiquant : </w:t>
      </w:r>
    </w:p>
    <w:p w14:paraId="41D34929" w14:textId="77777777" w:rsidR="00FC0F24" w:rsidRDefault="00FC0F24" w:rsidP="00FC0F24">
      <w:pPr>
        <w:pStyle w:val="Paragraphedeliste"/>
        <w:numPr>
          <w:ilvl w:val="0"/>
          <w:numId w:val="10"/>
        </w:numPr>
        <w:rPr>
          <w:i/>
          <w:iCs/>
        </w:rPr>
      </w:pPr>
      <w:r w:rsidRPr="00FC0F24">
        <w:rPr>
          <w:i/>
          <w:iCs/>
        </w:rPr>
        <w:t xml:space="preserve">L’avancement dans le temps des différentes phases du projet ; </w:t>
      </w:r>
    </w:p>
    <w:p w14:paraId="39F32253" w14:textId="55D0AEEB" w:rsidR="00CF387A" w:rsidRPr="00FC0F24" w:rsidRDefault="00FC0F24" w:rsidP="00FC0F24">
      <w:pPr>
        <w:pStyle w:val="Paragraphedeliste"/>
        <w:numPr>
          <w:ilvl w:val="0"/>
          <w:numId w:val="10"/>
        </w:numPr>
        <w:rPr>
          <w:i/>
          <w:iCs/>
        </w:rPr>
      </w:pPr>
      <w:r w:rsidRPr="00FC0F24">
        <w:rPr>
          <w:i/>
          <w:iCs/>
        </w:rPr>
        <w:t>Les dates clés du projet (réunions des COPIL, COTEC, groupes de travail, autres) ;</w:t>
      </w:r>
    </w:p>
    <w:p w14:paraId="3F78954E" w14:textId="1700A1E6" w:rsidR="00CF387A" w:rsidRDefault="00CF387A" w:rsidP="0032141D">
      <w:pPr>
        <w:pStyle w:val="TitrePartie"/>
      </w:pPr>
      <w:r>
        <w:t>PIECES TECHNIQUES A FOURNIR A L’ADEME POUR L’INSTRUCTION DE LA DEMANDE D’AIDE</w:t>
      </w:r>
    </w:p>
    <w:p w14:paraId="5F9377D1" w14:textId="68BFB4A8" w:rsidR="00CF387A" w:rsidRPr="00FC0F24" w:rsidRDefault="0032141D" w:rsidP="00FC0F24">
      <w:pPr>
        <w:pStyle w:val="Titre2"/>
        <w:rPr>
          <w:i/>
          <w:iCs w:val="0"/>
          <w:lang w:eastAsia="en-US"/>
        </w:rPr>
      </w:pPr>
      <w:r w:rsidRPr="00FC0F24">
        <w:rPr>
          <w:i/>
          <w:iCs w:val="0"/>
        </w:rPr>
        <w:lastRenderedPageBreak/>
        <w:t xml:space="preserve">A compléter avec les documents techniques </w:t>
      </w:r>
      <w:r w:rsidR="00FC0F24" w:rsidRPr="00FC0F24">
        <w:rPr>
          <w:i/>
          <w:iCs w:val="0"/>
        </w:rPr>
        <w:t>téléchargeables sur la plateforme de dépôt de la demande d’aide.</w:t>
      </w:r>
    </w:p>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60A3" w14:textId="77777777" w:rsidR="00C13BB0" w:rsidRDefault="00C13BB0" w:rsidP="008E1C1C">
      <w:r>
        <w:separator/>
      </w:r>
    </w:p>
  </w:endnote>
  <w:endnote w:type="continuationSeparator" w:id="0">
    <w:p w14:paraId="1409608E" w14:textId="77777777" w:rsidR="00C13BB0" w:rsidRDefault="00C13BB0"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ianne Light">
    <w:altName w:val="Calibri"/>
    <w:panose1 w:val="020B0604020202020204"/>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B0604020202020204"/>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70C2D70F"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DF0FED">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6A8F0E4D"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B2594E">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D1C" w14:textId="77777777" w:rsidR="00C13BB0" w:rsidRDefault="00C13BB0" w:rsidP="008E1C1C">
      <w:r>
        <w:separator/>
      </w:r>
    </w:p>
  </w:footnote>
  <w:footnote w:type="continuationSeparator" w:id="0">
    <w:p w14:paraId="58352C0A" w14:textId="77777777" w:rsidR="00C13BB0" w:rsidRDefault="00C13BB0"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31F53"/>
    <w:multiLevelType w:val="hybridMultilevel"/>
    <w:tmpl w:val="D1FA2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5452"/>
    <w:multiLevelType w:val="hybridMultilevel"/>
    <w:tmpl w:val="2D7E90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117740"/>
    <w:multiLevelType w:val="hybridMultilevel"/>
    <w:tmpl w:val="3A0062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1239F7"/>
    <w:multiLevelType w:val="hybridMultilevel"/>
    <w:tmpl w:val="CDB4F7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8"/>
  </w:num>
  <w:num w:numId="6">
    <w:abstractNumId w:val="1"/>
  </w:num>
  <w:num w:numId="7">
    <w:abstractNumId w:val="7"/>
  </w:num>
  <w:num w:numId="8">
    <w:abstractNumId w:val="9"/>
  </w:num>
  <w:num w:numId="9">
    <w:abstractNumId w:val="3"/>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594E"/>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2D1D"/>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3BB0"/>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C79B3"/>
    <w:rsid w:val="00DD35A5"/>
    <w:rsid w:val="00DD6518"/>
    <w:rsid w:val="00DE1B54"/>
    <w:rsid w:val="00DE6F04"/>
    <w:rsid w:val="00DE7F32"/>
    <w:rsid w:val="00DF0FED"/>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47C59"/>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0F24"/>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79EA19-0266-4C86-A5FD-2852AB539579}">
  <ds:schemaRefs>
    <ds:schemaRef ds:uri="http://schemas.openxmlformats.org/officeDocument/2006/bibliography"/>
  </ds:schemaRefs>
</ds:datastoreItem>
</file>

<file path=customXml/itemProps2.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5539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6533</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Charlène LERMITE</cp:lastModifiedBy>
  <cp:revision>2</cp:revision>
  <cp:lastPrinted>2019-02-21T09:02:00Z</cp:lastPrinted>
  <dcterms:created xsi:type="dcterms:W3CDTF">2022-02-28T10:16:00Z</dcterms:created>
  <dcterms:modified xsi:type="dcterms:W3CDTF">2022-02-28T10:16:00Z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